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1F3B9" w14:textId="024ED762" w:rsidR="000540A6" w:rsidRDefault="0011788C">
      <w:pPr>
        <w:pStyle w:val="Heading1"/>
        <w:tabs>
          <w:tab w:val="center" w:pos="6090"/>
          <w:tab w:val="right" w:pos="10291"/>
        </w:tabs>
        <w:spacing w:after="10"/>
        <w:ind w:left="-15" w:firstLine="0"/>
      </w:pPr>
      <w:r>
        <w:t>GEO</w:t>
      </w:r>
      <w:r w:rsidR="00FC7AE1">
        <w:t>G</w:t>
      </w:r>
      <w:r>
        <w:t xml:space="preserve"> 1</w:t>
      </w:r>
      <w:r w:rsidR="00FC7AE1">
        <w:t>7</w:t>
      </w:r>
      <w:r>
        <w:t xml:space="preserve">10 Sec </w:t>
      </w:r>
      <w:r w:rsidR="00D757C1">
        <w:t>5</w:t>
      </w:r>
      <w:r w:rsidR="00E23ABE">
        <w:t>9</w:t>
      </w:r>
      <w:r w:rsidR="008C3562">
        <w:t>5</w:t>
      </w:r>
      <w:r>
        <w:t xml:space="preserve">: </w:t>
      </w:r>
      <w:r w:rsidR="00FC7AE1">
        <w:t>Earth Science</w:t>
      </w:r>
      <w:r>
        <w:t xml:space="preserve"> </w:t>
      </w:r>
      <w:r>
        <w:tab/>
      </w:r>
      <w:r w:rsidR="00626FF4">
        <w:t>LAB</w:t>
      </w:r>
      <w:r>
        <w:t xml:space="preserve">             </w:t>
      </w:r>
      <w:r w:rsidR="008C3562" w:rsidRPr="008C3562">
        <w:t>Th 2:30PM - 3:20PM</w:t>
      </w:r>
      <w:r w:rsidR="003D7112">
        <w:t xml:space="preserve"> </w:t>
      </w:r>
      <w:r w:rsidR="003D7112">
        <w:tab/>
      </w:r>
      <w:r>
        <w:t xml:space="preserve">           </w:t>
      </w:r>
      <w:r w:rsidR="00D757C1">
        <w:t>Fall</w:t>
      </w:r>
      <w:r>
        <w:t xml:space="preserve"> 202</w:t>
      </w:r>
      <w:r w:rsidR="001C3600">
        <w:t>6</w:t>
      </w:r>
    </w:p>
    <w:p w14:paraId="4FBFD4BA" w14:textId="77777777" w:rsidR="000540A6" w:rsidRDefault="0011788C">
      <w:pPr>
        <w:spacing w:after="160" w:line="259" w:lineRule="auto"/>
        <w:ind w:left="-29" w:right="-34" w:firstLine="0"/>
      </w:pPr>
      <w:r>
        <w:rPr>
          <w:rFonts w:ascii="Calibri" w:eastAsia="Calibri" w:hAnsi="Calibri" w:cs="Calibri"/>
          <w:noProof/>
          <w:sz w:val="22"/>
          <w:lang w:eastAsia="zh-CN"/>
        </w:rPr>
        <mc:AlternateContent>
          <mc:Choice Requires="wpg">
            <w:drawing>
              <wp:inline distT="0" distB="0" distL="0" distR="0" wp14:anchorId="42D77FA3" wp14:editId="604878E3">
                <wp:extent cx="6574536" cy="18288"/>
                <wp:effectExtent l="0" t="0" r="0" b="0"/>
                <wp:docPr id="10053" name="Group 10053"/>
                <wp:cNvGraphicFramePr/>
                <a:graphic xmlns:a="http://schemas.openxmlformats.org/drawingml/2006/main">
                  <a:graphicData uri="http://schemas.microsoft.com/office/word/2010/wordprocessingGroup">
                    <wpg:wgp>
                      <wpg:cNvGrpSpPr/>
                      <wpg:grpSpPr>
                        <a:xfrm>
                          <a:off x="0" y="0"/>
                          <a:ext cx="6574536" cy="18288"/>
                          <a:chOff x="0" y="0"/>
                          <a:chExt cx="6574536" cy="18288"/>
                        </a:xfrm>
                      </wpg:grpSpPr>
                      <wps:wsp>
                        <wps:cNvPr id="13060" name="Shape 13060"/>
                        <wps:cNvSpPr/>
                        <wps:spPr>
                          <a:xfrm>
                            <a:off x="0" y="0"/>
                            <a:ext cx="6574536" cy="18288"/>
                          </a:xfrm>
                          <a:custGeom>
                            <a:avLst/>
                            <a:gdLst/>
                            <a:ahLst/>
                            <a:cxnLst/>
                            <a:rect l="0" t="0" r="0" b="0"/>
                            <a:pathLst>
                              <a:path w="6574536" h="18288">
                                <a:moveTo>
                                  <a:pt x="0" y="0"/>
                                </a:moveTo>
                                <a:lnTo>
                                  <a:pt x="6574536" y="0"/>
                                </a:lnTo>
                                <a:lnTo>
                                  <a:pt x="65745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AAFC4F5" id="Group 10053" o:spid="_x0000_s1026" style="width:517.7pt;height:1.45pt;mso-position-horizontal-relative:char;mso-position-vertical-relative:line" coordsize="65745,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">
                <v:shape id="Shape 13060" o:spid="_x0000_s1027" style="position:absolute;width:65745;height:182;visibility:visible;mso-wrap-style:square;v-text-anchor:top" coordsize="657453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" path="m,l6574536,r,18288l,18288,,e" fillcolor="black" stroked="f" strokeweight="0">
                  <v:stroke miterlimit="83231f" joinstyle="miter"/>
                  <v:path arrowok="t" textboxrect="0,0,6574536,18288"/>
                </v:shape>
                <w10:anchorlock/>
              </v:group>
            </w:pict>
          </mc:Fallback>
        </mc:AlternateContent>
      </w:r>
    </w:p>
    <w:p w14:paraId="751F4E42" w14:textId="77777777" w:rsidR="001C3600" w:rsidRDefault="001C3600" w:rsidP="001C3600">
      <w:pPr>
        <w:spacing w:after="174"/>
        <w:ind w:left="-5"/>
      </w:pPr>
      <w:r>
        <w:t xml:space="preserve">Classroom: </w:t>
      </w:r>
      <w:r w:rsidRPr="0099744A">
        <w:rPr>
          <w:b/>
          <w:bCs/>
        </w:rPr>
        <w:t>FRLD 214</w:t>
      </w:r>
    </w:p>
    <w:p w14:paraId="4D0A1E74" w14:textId="77777777" w:rsidR="001C3600" w:rsidRDefault="001C3600" w:rsidP="001C3600">
      <w:pPr>
        <w:tabs>
          <w:tab w:val="center" w:pos="2880"/>
          <w:tab w:val="center" w:pos="3600"/>
          <w:tab w:val="center" w:pos="4320"/>
        </w:tabs>
        <w:ind w:left="-15" w:firstLine="0"/>
      </w:pPr>
      <w:r>
        <w:t xml:space="preserve">Instructor: Dr. Melanie Kneen  </w:t>
      </w:r>
    </w:p>
    <w:p w14:paraId="183F3850" w14:textId="77777777" w:rsidR="001C3600" w:rsidRDefault="001C3600" w:rsidP="001C3600">
      <w:pPr>
        <w:ind w:left="-5"/>
      </w:pPr>
      <w:r>
        <w:t xml:space="preserve">Email: melanie.kneen@unt.edu    </w:t>
      </w:r>
    </w:p>
    <w:p w14:paraId="4C600551" w14:textId="77777777" w:rsidR="001C3600" w:rsidRDefault="001C3600" w:rsidP="001C3600">
      <w:pPr>
        <w:tabs>
          <w:tab w:val="center" w:pos="2880"/>
          <w:tab w:val="center" w:pos="3600"/>
        </w:tabs>
        <w:ind w:left="-15" w:firstLine="0"/>
      </w:pPr>
      <w:r>
        <w:t xml:space="preserve">Office: </w:t>
      </w:r>
      <w:r w:rsidRPr="00FA041D">
        <w:t>ENV 234</w:t>
      </w:r>
      <w:proofErr w:type="gramStart"/>
      <w:r>
        <w:t xml:space="preserve">   (</w:t>
      </w:r>
      <w:proofErr w:type="gramEnd"/>
      <w:r>
        <w:t xml:space="preserve">Denton)      </w:t>
      </w:r>
    </w:p>
    <w:p w14:paraId="1AB8CD5E" w14:textId="77777777" w:rsidR="001C3600" w:rsidRDefault="001C3600" w:rsidP="001C3600">
      <w:pPr>
        <w:tabs>
          <w:tab w:val="center" w:pos="7920"/>
          <w:tab w:val="center" w:pos="8640"/>
          <w:tab w:val="center" w:pos="9360"/>
        </w:tabs>
        <w:spacing w:after="93"/>
        <w:ind w:left="-15" w:firstLine="0"/>
      </w:pPr>
      <w:r>
        <w:t xml:space="preserve">Office </w:t>
      </w:r>
      <w:r w:rsidRPr="00065A30">
        <w:t>hours:</w:t>
      </w:r>
      <w:r>
        <w:t xml:space="preserve">       </w:t>
      </w:r>
      <w:r w:rsidRPr="00065A30">
        <w:t xml:space="preserve"> </w:t>
      </w:r>
      <w:r>
        <w:t xml:space="preserve"> 11:30 to 12h30 am Tuesday or on request</w:t>
      </w:r>
      <w:r w:rsidRPr="00065A30">
        <w:t xml:space="preserve"> or zoom by</w:t>
      </w:r>
      <w:r>
        <w:t xml:space="preserve"> appointment.  </w:t>
      </w:r>
    </w:p>
    <w:p w14:paraId="411C52EF" w14:textId="77777777" w:rsidR="001C3600" w:rsidRDefault="001C3600" w:rsidP="001C3600">
      <w:pPr>
        <w:tabs>
          <w:tab w:val="center" w:pos="7920"/>
          <w:tab w:val="center" w:pos="8640"/>
          <w:tab w:val="center" w:pos="9360"/>
        </w:tabs>
        <w:spacing w:after="93"/>
        <w:ind w:left="-15" w:firstLine="0"/>
      </w:pPr>
    </w:p>
    <w:p w14:paraId="66F89F57" w14:textId="77777777" w:rsidR="00626FF4" w:rsidRDefault="00626FF4">
      <w:pPr>
        <w:pStyle w:val="Heading1"/>
        <w:ind w:left="-5"/>
      </w:pPr>
      <w:r>
        <w:t>Supplies Required</w:t>
      </w:r>
    </w:p>
    <w:p w14:paraId="71AB8F56" w14:textId="77777777" w:rsidR="00626FF4" w:rsidRDefault="00626FF4">
      <w:pPr>
        <w:pStyle w:val="Heading1"/>
        <w:ind w:left="-5"/>
      </w:pPr>
      <w:r>
        <w:t>Earth Science laboratory manual</w:t>
      </w:r>
    </w:p>
    <w:p w14:paraId="2194BE26" w14:textId="3EE54F70" w:rsidR="005B4D0C" w:rsidRDefault="0011788C" w:rsidP="00626FF4">
      <w:pPr>
        <w:pStyle w:val="Heading1"/>
        <w:ind w:left="-5"/>
      </w:pPr>
      <w:r w:rsidRPr="00626FF4">
        <w:rPr>
          <w:b w:val="0"/>
          <w:bCs/>
        </w:rPr>
        <w:t xml:space="preserve"> </w:t>
      </w:r>
      <w:r w:rsidR="00626FF4" w:rsidRPr="00626FF4">
        <w:rPr>
          <w:b w:val="0"/>
          <w:bCs/>
        </w:rPr>
        <w:t>Everything else you need I will bring except sometimes we will use your cellphones to take pictures etc.</w:t>
      </w:r>
      <w:r w:rsidR="00626FF4">
        <w:t xml:space="preserve"> </w:t>
      </w:r>
    </w:p>
    <w:p w14:paraId="49D6D7F2" w14:textId="15DB8547" w:rsidR="000540A6" w:rsidRDefault="0011788C">
      <w:pPr>
        <w:spacing w:after="5"/>
        <w:ind w:left="-5"/>
      </w:pPr>
      <w:hyperlink r:id="rId8">
        <w:r>
          <w:rPr>
            <w:rFonts w:ascii="Calibri" w:eastAsia="Calibri" w:hAnsi="Calibri" w:cs="Calibri"/>
            <w:sz w:val="22"/>
          </w:rPr>
          <w:t xml:space="preserve"> </w:t>
        </w:r>
      </w:hyperlink>
    </w:p>
    <w:p w14:paraId="489614CF" w14:textId="7E254BDB" w:rsidR="000540A6" w:rsidRDefault="0011788C" w:rsidP="00626FF4">
      <w:pPr>
        <w:spacing w:after="0" w:line="259" w:lineRule="auto"/>
        <w:ind w:left="0" w:firstLine="0"/>
      </w:pPr>
      <w:r>
        <w:t xml:space="preserve"> Broad Course Goals </w:t>
      </w:r>
    </w:p>
    <w:p w14:paraId="40A91387" w14:textId="271954B2" w:rsidR="000540A6" w:rsidRDefault="005B4D0C">
      <w:pPr>
        <w:ind w:left="-5"/>
      </w:pPr>
      <w:r w:rsidRPr="005B4D0C">
        <w:t>Principles and processes of physical geography. Introduction to mapping, weather and climate, soil and vegetation, and landforms of rivers, coasts and deserts.</w:t>
      </w:r>
      <w:r w:rsidR="0011788C">
        <w:t xml:space="preserve">  </w:t>
      </w:r>
    </w:p>
    <w:p w14:paraId="315F0314" w14:textId="77777777" w:rsidR="000540A6" w:rsidRDefault="0011788C">
      <w:pPr>
        <w:spacing w:after="0" w:line="259" w:lineRule="auto"/>
        <w:ind w:left="0" w:firstLine="0"/>
      </w:pPr>
      <w:r>
        <w:t xml:space="preserve"> </w:t>
      </w:r>
    </w:p>
    <w:p w14:paraId="2505D25C" w14:textId="77777777" w:rsidR="000540A6" w:rsidRDefault="0011788C">
      <w:pPr>
        <w:pStyle w:val="Heading1"/>
        <w:ind w:left="-5"/>
      </w:pPr>
      <w:r>
        <w:t xml:space="preserve">Format, Structure, and Expectations </w:t>
      </w:r>
    </w:p>
    <w:p w14:paraId="71B4CA7A" w14:textId="76ADB88B" w:rsidR="000540A6" w:rsidRDefault="0011788C">
      <w:pPr>
        <w:spacing w:after="150"/>
        <w:ind w:left="-5"/>
      </w:pPr>
      <w:r>
        <w:t>We will make daily use of the UNT Canvas system, especially for course announcements, ancillary materials and web links, and grading. Lecture slides will be uploaded onto Canvas after each class. Office hour</w:t>
      </w:r>
      <w:r w:rsidR="00065A30">
        <w:t>s</w:t>
      </w:r>
      <w:r>
        <w:t xml:space="preserve"> virtually through zoom</w:t>
      </w:r>
      <w:r w:rsidR="00065A30">
        <w:t xml:space="preserve"> are possible – suggest 3 times between 10am and 8pm that work with your schedule</w:t>
      </w:r>
      <w:r>
        <w:t>.</w:t>
      </w:r>
      <w:r w:rsidR="00065A30">
        <w:t xml:space="preserve"> In person office hours will be </w:t>
      </w:r>
      <w:r w:rsidR="00D757C1">
        <w:t>Tu</w:t>
      </w:r>
      <w:r w:rsidR="00D757C1" w:rsidRPr="00065A30">
        <w:t xml:space="preserve"> 1</w:t>
      </w:r>
      <w:r w:rsidR="00D757C1">
        <w:t>1</w:t>
      </w:r>
      <w:r w:rsidR="00D757C1" w:rsidRPr="00065A30">
        <w:t>:00 am – 1</w:t>
      </w:r>
      <w:r w:rsidR="00D757C1">
        <w:t>2</w:t>
      </w:r>
      <w:r w:rsidR="00D757C1" w:rsidRPr="00065A30">
        <w:t>:</w:t>
      </w:r>
      <w:r w:rsidR="00D757C1">
        <w:t>2</w:t>
      </w:r>
      <w:r w:rsidR="00D757C1" w:rsidRPr="00065A30">
        <w:t xml:space="preserve">9 </w:t>
      </w:r>
      <w:r w:rsidR="00D757C1">
        <w:t>p</w:t>
      </w:r>
      <w:r w:rsidR="00D757C1" w:rsidRPr="00065A30">
        <w:t>m</w:t>
      </w:r>
      <w:r w:rsidR="00D757C1">
        <w:t xml:space="preserve">; </w:t>
      </w:r>
      <w:r w:rsidR="00D757C1" w:rsidRPr="00065A30">
        <w:t>or zoom by</w:t>
      </w:r>
      <w:r w:rsidR="00D757C1">
        <w:t xml:space="preserve"> appointment</w:t>
      </w:r>
      <w:r w:rsidR="00065A30">
        <w:t xml:space="preserve">. </w:t>
      </w:r>
      <w:r>
        <w:t>All the discussion forums</w:t>
      </w:r>
      <w:r w:rsidR="00FA041D">
        <w:t xml:space="preserve"> and</w:t>
      </w:r>
      <w:r>
        <w:t xml:space="preserve"> homework</w:t>
      </w:r>
      <w:r w:rsidR="00FA041D">
        <w:t xml:space="preserve"> </w:t>
      </w:r>
      <w:r>
        <w:t xml:space="preserve">are online through Canvas. </w:t>
      </w:r>
    </w:p>
    <w:p w14:paraId="0F3A3454" w14:textId="77777777" w:rsidR="000540A6" w:rsidRDefault="0011788C">
      <w:pPr>
        <w:pStyle w:val="Heading1"/>
        <w:ind w:left="-5"/>
      </w:pPr>
      <w:r>
        <w:t xml:space="preserve">Attendance/Absences </w:t>
      </w:r>
    </w:p>
    <w:p w14:paraId="46F63004" w14:textId="77777777" w:rsidR="000540A6" w:rsidRDefault="0011788C">
      <w:pPr>
        <w:spacing w:after="159" w:line="240" w:lineRule="auto"/>
        <w:ind w:left="-5"/>
      </w:pPr>
      <w:r>
        <w:rPr>
          <w:color w:val="0E0E0E"/>
        </w:rPr>
        <w:t xml:space="preserve">Students are expected to be present for every meeting of this class. Only the instructor can excuse a student from a course requirement or responsibility. </w:t>
      </w:r>
    </w:p>
    <w:p w14:paraId="6D9CD773" w14:textId="1ED7151E" w:rsidR="000540A6" w:rsidRDefault="0011788C">
      <w:pPr>
        <w:spacing w:after="159" w:line="240" w:lineRule="auto"/>
        <w:ind w:left="-5"/>
      </w:pPr>
      <w:r>
        <w:rPr>
          <w:color w:val="0E0E0E"/>
        </w:rPr>
        <w:t xml:space="preserve">When conflicts or absences can be anticipated, such as for university sponsored activities and religious observations, the student should inform the instructor of the situation </w:t>
      </w:r>
      <w:r>
        <w:rPr>
          <w:color w:val="0E0E0E"/>
          <w:u w:val="single" w:color="0E0E0E"/>
        </w:rPr>
        <w:t>as far in advance as</w:t>
      </w:r>
      <w:r>
        <w:rPr>
          <w:color w:val="0E0E0E"/>
        </w:rPr>
        <w:t xml:space="preserve"> </w:t>
      </w:r>
      <w:r w:rsidR="00DC1FDE">
        <w:rPr>
          <w:color w:val="0E0E0E"/>
          <w:u w:val="single" w:color="0E0E0E"/>
        </w:rPr>
        <w:t>possible</w:t>
      </w:r>
      <w:r w:rsidR="00DC1FDE">
        <w:rPr>
          <w:rFonts w:ascii="Calibri" w:eastAsia="Calibri" w:hAnsi="Calibri" w:cs="Calibri"/>
          <w:sz w:val="22"/>
        </w:rPr>
        <w:t xml:space="preserve"> and</w:t>
      </w:r>
      <w:r>
        <w:rPr>
          <w:color w:val="0E0E0E"/>
          <w:u w:val="single" w:color="0E0E0E"/>
        </w:rPr>
        <w:t xml:space="preserve"> provide the regular documentation</w:t>
      </w:r>
      <w:r>
        <w:rPr>
          <w:color w:val="0E0E0E"/>
        </w:rPr>
        <w:t xml:space="preserve">. For unanticipated or emergency absences when advance notification to an instructor is not possible, the student should </w:t>
      </w:r>
      <w:r>
        <w:rPr>
          <w:color w:val="0E0E0E"/>
          <w:u w:val="single" w:color="0E0E0E"/>
        </w:rPr>
        <w:t>contact the instructor as soon as possible by</w:t>
      </w:r>
      <w:r>
        <w:rPr>
          <w:color w:val="0E0E0E"/>
        </w:rPr>
        <w:t xml:space="preserve"> </w:t>
      </w:r>
      <w:r>
        <w:rPr>
          <w:color w:val="0E0E0E"/>
          <w:u w:val="single" w:color="0E0E0E"/>
        </w:rPr>
        <w:t>email</w:t>
      </w:r>
      <w:r>
        <w:rPr>
          <w:color w:val="0E0E0E"/>
        </w:rPr>
        <w:t xml:space="preserve">.  </w:t>
      </w:r>
    </w:p>
    <w:p w14:paraId="35025A5A" w14:textId="22F30B8C" w:rsidR="000540A6" w:rsidRDefault="00D757C1">
      <w:pPr>
        <w:pStyle w:val="Heading1"/>
        <w:ind w:left="-5"/>
      </w:pPr>
      <w:r>
        <w:t>Illness</w:t>
      </w:r>
      <w:r w:rsidR="0011788C">
        <w:t xml:space="preserve"> Impact on Attendance </w:t>
      </w:r>
    </w:p>
    <w:p w14:paraId="36510709" w14:textId="0B5BCB13" w:rsidR="000540A6" w:rsidRDefault="0011788C">
      <w:pPr>
        <w:spacing w:after="148"/>
        <w:ind w:left="-5"/>
      </w:pPr>
      <w:r>
        <w:t xml:space="preserve">While attendance is expected as outlined above, it is important for all of us to be mindful of the health and safety of everyone in our community. </w:t>
      </w:r>
      <w:r>
        <w:rPr>
          <w:b/>
        </w:rPr>
        <w:t>DO NOT come to campus with a 100.4°F (38°C)</w:t>
      </w:r>
      <w:r>
        <w:t xml:space="preserve"> or above temperature (no meds in past 24 hours). Please contact me if you are unable to attend class because you are ill, in mindfulness of the health and safety of everyone in our community.  </w:t>
      </w:r>
    </w:p>
    <w:p w14:paraId="5D87C407" w14:textId="5B8A3CFE" w:rsidR="000540A6" w:rsidRDefault="0011788C">
      <w:pPr>
        <w:spacing w:after="150"/>
        <w:ind w:left="-5"/>
      </w:pPr>
      <w:r>
        <w:rPr>
          <w:b/>
          <w:u w:val="single" w:color="000000"/>
        </w:rPr>
        <w:t>While</w:t>
      </w:r>
      <w:r>
        <w:rPr>
          <w:b/>
        </w:rPr>
        <w:t xml:space="preserve"> </w:t>
      </w:r>
      <w:r>
        <w:rPr>
          <w:b/>
          <w:u w:val="single" w:color="000000"/>
        </w:rPr>
        <w:t>attendance is an important part of succeeding in this class, your own health, and those of others in</w:t>
      </w:r>
      <w:r>
        <w:rPr>
          <w:b/>
        </w:rPr>
        <w:t xml:space="preserve"> </w:t>
      </w:r>
      <w:r>
        <w:rPr>
          <w:b/>
          <w:u w:val="single" w:color="000000"/>
        </w:rPr>
        <w:t>the community, is more important.</w:t>
      </w:r>
      <w:r>
        <w:rPr>
          <w:b/>
        </w:rPr>
        <w:t xml:space="preserve"> </w:t>
      </w:r>
    </w:p>
    <w:p w14:paraId="3C781FA1" w14:textId="77777777" w:rsidR="000540A6" w:rsidRDefault="0011788C">
      <w:pPr>
        <w:spacing w:after="76" w:line="259" w:lineRule="auto"/>
        <w:ind w:left="0" w:firstLine="0"/>
      </w:pPr>
      <w:r>
        <w:rPr>
          <w:b/>
        </w:rPr>
        <w:t xml:space="preserve"> </w:t>
      </w:r>
    </w:p>
    <w:p w14:paraId="001F86F9" w14:textId="77777777" w:rsidR="000540A6" w:rsidRDefault="0011788C">
      <w:pPr>
        <w:pStyle w:val="Heading1"/>
        <w:spacing w:after="115"/>
        <w:ind w:left="-5"/>
      </w:pPr>
      <w:r>
        <w:lastRenderedPageBreak/>
        <w:t xml:space="preserve">Email Policy </w:t>
      </w:r>
    </w:p>
    <w:p w14:paraId="5489A1AC" w14:textId="64FEC91A" w:rsidR="000540A6" w:rsidRDefault="0011788C">
      <w:pPr>
        <w:numPr>
          <w:ilvl w:val="0"/>
          <w:numId w:val="2"/>
        </w:numPr>
        <w:ind w:hanging="360"/>
      </w:pPr>
      <w:r>
        <w:t xml:space="preserve">When you email, </w:t>
      </w:r>
      <w:r>
        <w:rPr>
          <w:b/>
          <w:u w:val="single" w:color="000000"/>
        </w:rPr>
        <w:t>please make sure to use “</w:t>
      </w:r>
      <w:r w:rsidRPr="000F0D74">
        <w:rPr>
          <w:b/>
          <w:u w:val="single" w:color="000000"/>
        </w:rPr>
        <w:t>GEO</w:t>
      </w:r>
      <w:r w:rsidR="005B4D0C">
        <w:rPr>
          <w:b/>
          <w:u w:val="single" w:color="000000"/>
        </w:rPr>
        <w:t>G</w:t>
      </w:r>
      <w:r w:rsidRPr="000F0D74">
        <w:rPr>
          <w:b/>
          <w:u w:val="single" w:color="000000"/>
        </w:rPr>
        <w:t xml:space="preserve"> 1</w:t>
      </w:r>
      <w:r w:rsidR="005B4D0C">
        <w:rPr>
          <w:b/>
          <w:u w:val="single" w:color="000000"/>
        </w:rPr>
        <w:t>7</w:t>
      </w:r>
      <w:r w:rsidRPr="000F0D74">
        <w:rPr>
          <w:b/>
          <w:u w:val="single" w:color="000000"/>
        </w:rPr>
        <w:t xml:space="preserve">10 Section </w:t>
      </w:r>
      <w:r w:rsidR="00D757C1">
        <w:rPr>
          <w:b/>
          <w:u w:val="single" w:color="000000"/>
        </w:rPr>
        <w:t>581</w:t>
      </w:r>
      <w:r w:rsidRPr="000F0D74">
        <w:rPr>
          <w:b/>
          <w:u w:val="single" w:color="000000"/>
        </w:rPr>
        <w:t>” in</w:t>
      </w:r>
      <w:r>
        <w:rPr>
          <w:b/>
          <w:u w:val="single" w:color="000000"/>
        </w:rPr>
        <w:t xml:space="preserve"> subject line</w:t>
      </w:r>
      <w:r>
        <w:t xml:space="preserve"> and sign message with your full name. This will help me tremendously in locating and responding to your emails quickly. </w:t>
      </w:r>
    </w:p>
    <w:p w14:paraId="3F0C2B90" w14:textId="5516523B" w:rsidR="000540A6" w:rsidRDefault="0011788C">
      <w:pPr>
        <w:numPr>
          <w:ilvl w:val="0"/>
          <w:numId w:val="2"/>
        </w:numPr>
        <w:ind w:hanging="360"/>
      </w:pPr>
      <w:r>
        <w:t xml:space="preserve">You should email me if an emergency </w:t>
      </w:r>
      <w:r w:rsidR="00AA5944">
        <w:t>arises,</w:t>
      </w:r>
      <w:r>
        <w:t xml:space="preserve"> and you will miss your lecture or exam. </w:t>
      </w:r>
    </w:p>
    <w:p w14:paraId="0EE7B442" w14:textId="01886798" w:rsidR="00FF6C33" w:rsidRDefault="00065A30">
      <w:pPr>
        <w:numPr>
          <w:ilvl w:val="0"/>
          <w:numId w:val="2"/>
        </w:numPr>
        <w:ind w:hanging="360"/>
      </w:pPr>
      <w:r>
        <w:t xml:space="preserve">My UNT email address is: </w:t>
      </w:r>
      <w:hyperlink r:id="rId9" w:history="1">
        <w:r w:rsidRPr="00214EA9">
          <w:rPr>
            <w:rStyle w:val="Hyperlink"/>
          </w:rPr>
          <w:t>Melanie.Kneen@unt.edu</w:t>
        </w:r>
      </w:hyperlink>
      <w:r w:rsidR="00FA04DB">
        <w:t>.</w:t>
      </w:r>
      <w:r>
        <w:t xml:space="preserve"> </w:t>
      </w:r>
      <w:r w:rsidR="00FA04DB">
        <w:t>Please use this email address as any others I may not see your messages.</w:t>
      </w:r>
    </w:p>
    <w:p w14:paraId="7EC767EE" w14:textId="77777777" w:rsidR="00971E08" w:rsidRDefault="00971E08" w:rsidP="00FF6C33">
      <w:pPr>
        <w:pStyle w:val="Heading1"/>
        <w:spacing w:after="10"/>
        <w:ind w:left="-5"/>
      </w:pPr>
    </w:p>
    <w:p w14:paraId="76CA757C" w14:textId="42EAFF69" w:rsidR="00FF6C33" w:rsidRDefault="0011788C" w:rsidP="00FF6C33">
      <w:pPr>
        <w:pStyle w:val="Heading1"/>
        <w:spacing w:after="10"/>
        <w:ind w:left="-5"/>
      </w:pPr>
      <w:r>
        <w:t xml:space="preserve">Grading </w:t>
      </w:r>
    </w:p>
    <w:p w14:paraId="3F2E97C1" w14:textId="5009FBE0" w:rsidR="000540A6" w:rsidRDefault="0011788C">
      <w:pPr>
        <w:numPr>
          <w:ilvl w:val="0"/>
          <w:numId w:val="2"/>
        </w:numPr>
        <w:spacing w:after="0" w:line="259" w:lineRule="auto"/>
        <w:ind w:left="-5" w:firstLine="0"/>
      </w:pPr>
      <w:r w:rsidRPr="00FF6C33">
        <w:rPr>
          <w:u w:val="single" w:color="000000"/>
        </w:rPr>
        <w:t>The lecture is worth 70% of your grade and the lab is worth 30% of your grade.</w:t>
      </w:r>
      <w:r>
        <w:t xml:space="preserve"> </w:t>
      </w:r>
    </w:p>
    <w:p w14:paraId="7980A37F" w14:textId="77777777" w:rsidR="000540A6" w:rsidRDefault="0011788C">
      <w:pPr>
        <w:spacing w:after="2" w:line="259" w:lineRule="auto"/>
        <w:ind w:left="0" w:firstLine="0"/>
      </w:pPr>
      <w:r>
        <w:rPr>
          <w:b/>
        </w:rPr>
        <w:t xml:space="preserve"> </w:t>
      </w:r>
    </w:p>
    <w:p w14:paraId="570D3DEA" w14:textId="61644432" w:rsidR="000540A6" w:rsidRDefault="0011788C">
      <w:pPr>
        <w:ind w:left="-5"/>
      </w:pPr>
      <w:r>
        <w:rPr>
          <w:b/>
        </w:rPr>
        <w:t>LABS: You must be registered for a GEO</w:t>
      </w:r>
      <w:r w:rsidR="00D71C20">
        <w:rPr>
          <w:b/>
        </w:rPr>
        <w:t>G</w:t>
      </w:r>
      <w:r>
        <w:rPr>
          <w:b/>
        </w:rPr>
        <w:t xml:space="preserve"> 1</w:t>
      </w:r>
      <w:r w:rsidR="00D71C20">
        <w:rPr>
          <w:b/>
        </w:rPr>
        <w:t>7</w:t>
      </w:r>
      <w:r>
        <w:rPr>
          <w:b/>
        </w:rPr>
        <w:t>10 lab</w:t>
      </w:r>
      <w:r>
        <w:t xml:space="preserve"> - the lab is worth 30% of your final grade</w:t>
      </w:r>
      <w:r>
        <w:rPr>
          <w:b/>
        </w:rPr>
        <w:t>.</w:t>
      </w:r>
      <w:r>
        <w:t xml:space="preserve"> Labs give you hands-on experience on a variety of geology topics e.g. identifying rocks, using maps, calculating flood recurrence. Teaching, testing, and grading of the lab work is the responsibility of your lab TA (Teaching Assistant). </w:t>
      </w:r>
      <w:r>
        <w:rPr>
          <w:u w:val="single" w:color="000000"/>
        </w:rPr>
        <w:t>Refer all lab questions to your lab TA.</w:t>
      </w:r>
      <w:r>
        <w:t xml:space="preserve"> </w:t>
      </w:r>
    </w:p>
    <w:p w14:paraId="320D20BC" w14:textId="77777777" w:rsidR="000540A6" w:rsidRDefault="0011788C">
      <w:pPr>
        <w:spacing w:after="0" w:line="259" w:lineRule="auto"/>
        <w:ind w:left="0" w:firstLine="0"/>
      </w:pPr>
      <w:r>
        <w:t xml:space="preserve"> </w:t>
      </w:r>
    </w:p>
    <w:p w14:paraId="3CADA743" w14:textId="6F884A25" w:rsidR="000540A6" w:rsidRDefault="0011788C">
      <w:pPr>
        <w:pStyle w:val="Heading1"/>
        <w:spacing w:after="10"/>
        <w:ind w:left="-5"/>
      </w:pPr>
      <w:r>
        <w:t>L</w:t>
      </w:r>
      <w:r w:rsidR="00626FF4">
        <w:t>ab</w:t>
      </w:r>
      <w:r>
        <w:t xml:space="preserve"> Grade </w:t>
      </w:r>
      <w:r w:rsidR="00626FF4">
        <w:t>B</w:t>
      </w:r>
      <w:r>
        <w:t xml:space="preserve">reakdown </w:t>
      </w:r>
    </w:p>
    <w:p w14:paraId="1ED04F37" w14:textId="77777777" w:rsidR="00626FF4" w:rsidRPr="00626FF4" w:rsidRDefault="00626FF4" w:rsidP="00626FF4">
      <w:pPr>
        <w:shd w:val="clear" w:color="auto" w:fill="FFFFFF"/>
        <w:spacing w:before="180" w:after="180" w:line="240" w:lineRule="auto"/>
        <w:ind w:left="0" w:firstLine="0"/>
        <w:rPr>
          <w:color w:val="333333"/>
          <w:szCs w:val="24"/>
        </w:rPr>
      </w:pPr>
      <w:r w:rsidRPr="00626FF4">
        <w:rPr>
          <w:color w:val="333333"/>
          <w:szCs w:val="24"/>
        </w:rPr>
        <w:t>Each module in Canvas represents a different lab.  Each lab is divided into three parts: pre-lab quizzes, in-class lab activities, and post-lab quizzes. There is also an exit survey that provides 1 extra credit point per lab.  The following explains the structure of the lab content and grading.</w:t>
      </w:r>
    </w:p>
    <w:p w14:paraId="387BBAB6" w14:textId="77777777" w:rsidR="00626FF4" w:rsidRPr="00626FF4" w:rsidRDefault="00626FF4" w:rsidP="00626FF4">
      <w:pPr>
        <w:shd w:val="clear" w:color="auto" w:fill="FFFFFF"/>
        <w:spacing w:before="180" w:after="180" w:line="240" w:lineRule="auto"/>
        <w:ind w:left="0" w:firstLine="0"/>
        <w:rPr>
          <w:color w:val="333333"/>
          <w:szCs w:val="24"/>
        </w:rPr>
      </w:pPr>
      <w:r w:rsidRPr="00626FF4">
        <w:rPr>
          <w:color w:val="333333"/>
          <w:szCs w:val="24"/>
        </w:rPr>
        <w:t>The </w:t>
      </w:r>
      <w:r w:rsidRPr="00626FF4">
        <w:rPr>
          <w:b/>
          <w:bCs/>
          <w:i/>
          <w:iCs/>
          <w:color w:val="333333"/>
          <w:szCs w:val="24"/>
        </w:rPr>
        <w:t>pre-lab assignments</w:t>
      </w:r>
      <w:r w:rsidRPr="00626FF4">
        <w:rPr>
          <w:color w:val="333333"/>
          <w:szCs w:val="24"/>
        </w:rPr>
        <w:t> are designed to prepare you for the labs, and thus they will be </w:t>
      </w:r>
      <w:r w:rsidRPr="00626FF4">
        <w:rPr>
          <w:color w:val="333333"/>
          <w:szCs w:val="24"/>
          <w:u w:val="single"/>
        </w:rPr>
        <w:t>due the day before lab</w:t>
      </w:r>
      <w:r w:rsidRPr="00626FF4">
        <w:rPr>
          <w:color w:val="333333"/>
          <w:szCs w:val="24"/>
        </w:rPr>
        <w:t xml:space="preserve">.  Videos and short articles are used to present basic concepts that will be used in lab.  This is information that you will need to understand to participate in and complete the activities during lab.  You may have already covered some of the </w:t>
      </w:r>
      <w:proofErr w:type="gramStart"/>
      <w:r w:rsidRPr="00626FF4">
        <w:rPr>
          <w:color w:val="333333"/>
          <w:szCs w:val="24"/>
        </w:rPr>
        <w:t>material  in</w:t>
      </w:r>
      <w:proofErr w:type="gramEnd"/>
      <w:r w:rsidRPr="00626FF4">
        <w:rPr>
          <w:color w:val="333333"/>
          <w:szCs w:val="24"/>
        </w:rPr>
        <w:t xml:space="preserve"> lecture.  Your optional textbook from lecture and the lab manual will also provide similar content.  We recommend </w:t>
      </w:r>
      <w:r w:rsidRPr="00626FF4">
        <w:rPr>
          <w:color w:val="333333"/>
          <w:szCs w:val="24"/>
          <w:u w:val="single"/>
        </w:rPr>
        <w:t>taking notes</w:t>
      </w:r>
      <w:r w:rsidRPr="00626FF4">
        <w:rPr>
          <w:color w:val="333333"/>
          <w:szCs w:val="24"/>
        </w:rPr>
        <w:t> on the videos and readings because they will be useful for completing the pre-lab assignments, as well as the in-class labs, the post-lab assignments, and even the lecture exams.  Each pre-lab will end with an open notes "quiz" to demonstrate that you understand the concepts.  The quiz must be done in one shot and cannot be exited and re-entered.  However, everyone should be able to receive full points for the pre-labs. </w:t>
      </w:r>
    </w:p>
    <w:p w14:paraId="7DB6A7C3" w14:textId="77777777" w:rsidR="00626FF4" w:rsidRPr="00626FF4" w:rsidRDefault="00626FF4" w:rsidP="00626FF4">
      <w:pPr>
        <w:shd w:val="clear" w:color="auto" w:fill="FFFFFF"/>
        <w:spacing w:before="180" w:after="180" w:line="240" w:lineRule="auto"/>
        <w:ind w:left="0" w:firstLine="0"/>
        <w:rPr>
          <w:color w:val="333333"/>
          <w:szCs w:val="24"/>
        </w:rPr>
      </w:pPr>
      <w:r w:rsidRPr="00626FF4">
        <w:rPr>
          <w:b/>
          <w:bCs/>
          <w:i/>
          <w:iCs/>
          <w:color w:val="333333"/>
          <w:szCs w:val="24"/>
        </w:rPr>
        <w:t>In-class lab activities</w:t>
      </w:r>
      <w:r w:rsidRPr="00626FF4">
        <w:rPr>
          <w:color w:val="333333"/>
          <w:szCs w:val="24"/>
        </w:rPr>
        <w:t> will be where you apply the concepts and skills discussed in the pre-</w:t>
      </w:r>
      <w:proofErr w:type="gramStart"/>
      <w:r w:rsidRPr="00626FF4">
        <w:rPr>
          <w:color w:val="333333"/>
          <w:szCs w:val="24"/>
        </w:rPr>
        <w:t>labs</w:t>
      </w:r>
      <w:proofErr w:type="gramEnd"/>
      <w:r w:rsidRPr="00626FF4">
        <w:rPr>
          <w:color w:val="333333"/>
          <w:szCs w:val="24"/>
        </w:rPr>
        <w:t xml:space="preserve"> material and the lab manual.  You will be graded on completion of the questions in the lab manual.  But your goal during lab should be to understand how to answer the questions rather than relying on group members to provide you with answers.  To do well on the post-lab assignments, you should focus on the former rather than the latter.  If you do not work on the lab yourself, you will struggle with the post-lab quiz. Your TA will grade your submissions for the lab activities and post them here on Canvas.</w:t>
      </w:r>
    </w:p>
    <w:p w14:paraId="634EE743" w14:textId="77777777" w:rsidR="00626FF4" w:rsidRPr="00626FF4" w:rsidRDefault="00626FF4" w:rsidP="00626FF4">
      <w:pPr>
        <w:shd w:val="clear" w:color="auto" w:fill="FFFFFF"/>
        <w:spacing w:before="180" w:after="180" w:line="240" w:lineRule="auto"/>
        <w:ind w:left="0" w:firstLine="0"/>
        <w:rPr>
          <w:color w:val="333333"/>
          <w:szCs w:val="24"/>
        </w:rPr>
      </w:pPr>
      <w:r w:rsidRPr="00626FF4">
        <w:rPr>
          <w:color w:val="333333"/>
          <w:szCs w:val="24"/>
        </w:rPr>
        <w:t>The </w:t>
      </w:r>
      <w:r w:rsidRPr="00626FF4">
        <w:rPr>
          <w:b/>
          <w:bCs/>
          <w:i/>
          <w:iCs/>
          <w:color w:val="333333"/>
          <w:szCs w:val="24"/>
        </w:rPr>
        <w:t>post-lab quizzes</w:t>
      </w:r>
      <w:r w:rsidRPr="00626FF4">
        <w:rPr>
          <w:color w:val="333333"/>
          <w:szCs w:val="24"/>
        </w:rPr>
        <w:t> are designed to evaluate what you have learned from the labs.  They will cover the information from the pre-labs and in-class lab activities.  The questions will focus less on facts and more on evaluating whether you understand how things work and can apply the information and skills.  Like the pre-lab quizzes, they must be done in one sitting and cannot be exited and re-entered.  They will be </w:t>
      </w:r>
      <w:r w:rsidRPr="00626FF4">
        <w:rPr>
          <w:color w:val="333333"/>
          <w:szCs w:val="24"/>
          <w:u w:val="single"/>
        </w:rPr>
        <w:t>due two days after lab</w:t>
      </w:r>
      <w:r w:rsidRPr="00626FF4">
        <w:rPr>
          <w:color w:val="333333"/>
          <w:szCs w:val="24"/>
        </w:rPr>
        <w:t>.  To do well on the post-lab assignments, we recommend the following: </w:t>
      </w:r>
    </w:p>
    <w:p w14:paraId="650AE641" w14:textId="77777777" w:rsidR="00626FF4" w:rsidRPr="00626FF4" w:rsidRDefault="00626FF4" w:rsidP="00626FF4">
      <w:pPr>
        <w:numPr>
          <w:ilvl w:val="0"/>
          <w:numId w:val="14"/>
        </w:numPr>
        <w:shd w:val="clear" w:color="auto" w:fill="FFFFFF"/>
        <w:spacing w:before="100" w:beforeAutospacing="1" w:after="100" w:afterAutospacing="1" w:line="240" w:lineRule="auto"/>
        <w:ind w:left="1095"/>
        <w:rPr>
          <w:color w:val="333333"/>
          <w:szCs w:val="24"/>
        </w:rPr>
      </w:pPr>
      <w:r w:rsidRPr="00626FF4">
        <w:rPr>
          <w:color w:val="333333"/>
          <w:szCs w:val="24"/>
        </w:rPr>
        <w:lastRenderedPageBreak/>
        <w:t>Take notes on the pre-lab material because the info will come up in the in-class lab activities and the post-lab quizzes.</w:t>
      </w:r>
    </w:p>
    <w:p w14:paraId="6E30418C" w14:textId="77777777" w:rsidR="00626FF4" w:rsidRPr="00626FF4" w:rsidRDefault="00626FF4" w:rsidP="00626FF4">
      <w:pPr>
        <w:numPr>
          <w:ilvl w:val="0"/>
          <w:numId w:val="14"/>
        </w:numPr>
        <w:shd w:val="clear" w:color="auto" w:fill="FFFFFF"/>
        <w:spacing w:before="100" w:beforeAutospacing="1" w:after="100" w:afterAutospacing="1" w:line="240" w:lineRule="auto"/>
        <w:ind w:left="1095"/>
        <w:rPr>
          <w:color w:val="333333"/>
          <w:szCs w:val="24"/>
        </w:rPr>
      </w:pPr>
      <w:r w:rsidRPr="00626FF4">
        <w:rPr>
          <w:color w:val="333333"/>
          <w:szCs w:val="24"/>
        </w:rPr>
        <w:t>Ask questions to make sure you understand the material.  Your TA is an important resource whose role is to help you learn the lab material.  Use them effectively.  </w:t>
      </w:r>
    </w:p>
    <w:p w14:paraId="4C4F9451" w14:textId="77777777" w:rsidR="00626FF4" w:rsidRPr="00626FF4" w:rsidRDefault="00626FF4" w:rsidP="00626FF4">
      <w:pPr>
        <w:numPr>
          <w:ilvl w:val="0"/>
          <w:numId w:val="14"/>
        </w:numPr>
        <w:shd w:val="clear" w:color="auto" w:fill="FFFFFF"/>
        <w:spacing w:before="100" w:beforeAutospacing="1" w:after="100" w:afterAutospacing="1" w:line="240" w:lineRule="auto"/>
        <w:ind w:left="1095"/>
        <w:rPr>
          <w:color w:val="333333"/>
          <w:szCs w:val="24"/>
        </w:rPr>
      </w:pPr>
      <w:r w:rsidRPr="00626FF4">
        <w:rPr>
          <w:color w:val="333333"/>
          <w:szCs w:val="24"/>
        </w:rPr>
        <w:t>Before you take the quiz, make sure you understand how to apply the information and skills to a new or different context.</w:t>
      </w:r>
    </w:p>
    <w:p w14:paraId="23F9B607" w14:textId="77777777" w:rsidR="00626FF4" w:rsidRPr="00626FF4" w:rsidRDefault="00626FF4" w:rsidP="00626FF4">
      <w:pPr>
        <w:shd w:val="clear" w:color="auto" w:fill="FFFFFF"/>
        <w:spacing w:before="180" w:after="180" w:line="240" w:lineRule="auto"/>
        <w:ind w:left="0" w:firstLine="0"/>
        <w:rPr>
          <w:color w:val="333333"/>
          <w:szCs w:val="24"/>
        </w:rPr>
      </w:pPr>
      <w:r w:rsidRPr="00626FF4">
        <w:rPr>
          <w:color w:val="333333"/>
          <w:szCs w:val="24"/>
        </w:rPr>
        <w:t>There is also an opportunity for extra credit with the </w:t>
      </w:r>
      <w:r w:rsidRPr="00626FF4">
        <w:rPr>
          <w:b/>
          <w:bCs/>
          <w:i/>
          <w:iCs/>
          <w:color w:val="333333"/>
          <w:szCs w:val="24"/>
        </w:rPr>
        <w:t>end-of-lab exit surveys </w:t>
      </w:r>
      <w:r w:rsidRPr="00626FF4">
        <w:rPr>
          <w:color w:val="333333"/>
          <w:szCs w:val="24"/>
        </w:rPr>
        <w:t>that will be done with the post-lab quizzes.  They are worth one point which will be added to your post-lab quiz grades. They will be graded on whether you have fully answered the questions and will be </w:t>
      </w:r>
      <w:r w:rsidRPr="00626FF4">
        <w:rPr>
          <w:color w:val="333333"/>
          <w:szCs w:val="24"/>
          <w:u w:val="single"/>
        </w:rPr>
        <w:t>due two days after lab</w:t>
      </w:r>
      <w:r w:rsidRPr="00626FF4">
        <w:rPr>
          <w:color w:val="333333"/>
          <w:szCs w:val="24"/>
        </w:rPr>
        <w:t>.</w:t>
      </w:r>
    </w:p>
    <w:p w14:paraId="3DC8F2C6" w14:textId="77777777" w:rsidR="00626FF4" w:rsidRPr="00626FF4" w:rsidRDefault="00626FF4" w:rsidP="00626FF4">
      <w:pPr>
        <w:shd w:val="clear" w:color="auto" w:fill="FFFFFF"/>
        <w:spacing w:before="180" w:after="180" w:line="240" w:lineRule="auto"/>
        <w:ind w:left="0" w:firstLine="0"/>
        <w:rPr>
          <w:color w:val="333333"/>
          <w:szCs w:val="24"/>
        </w:rPr>
      </w:pPr>
      <w:r w:rsidRPr="00626FF4">
        <w:rPr>
          <w:color w:val="333333"/>
          <w:szCs w:val="24"/>
        </w:rPr>
        <w:t>If you fully engage with the lab material, you should do well in the class.  Most students who make a good faith effort to engage with the lab content receive an A in the lab and have a better understanding of the concepts and processes presented in lecture.  Thus, the lab grade can help your overall class grade.</w:t>
      </w:r>
    </w:p>
    <w:p w14:paraId="491B4888" w14:textId="2E897BBD" w:rsidR="000540A6" w:rsidRDefault="000540A6">
      <w:pPr>
        <w:spacing w:after="0" w:line="259" w:lineRule="auto"/>
        <w:ind w:left="0" w:firstLine="0"/>
      </w:pPr>
    </w:p>
    <w:p w14:paraId="36BA6C2A" w14:textId="77777777" w:rsidR="000540A6" w:rsidRDefault="0011788C">
      <w:pPr>
        <w:pStyle w:val="Heading1"/>
        <w:ind w:left="-5"/>
      </w:pPr>
      <w:r>
        <w:t xml:space="preserve">Grade Posting </w:t>
      </w:r>
    </w:p>
    <w:p w14:paraId="28D44A2C" w14:textId="77777777" w:rsidR="000540A6" w:rsidRDefault="0011788C">
      <w:pPr>
        <w:spacing w:after="148"/>
        <w:ind w:left="-5"/>
      </w:pPr>
      <w:r>
        <w:t xml:space="preserve">All grades will be posted on Canvas. </w:t>
      </w:r>
      <w:r>
        <w:rPr>
          <w:i/>
        </w:rPr>
        <w:t>You have 7 days after a grade has been posted to dispute an entry</w:t>
      </w:r>
      <w:r>
        <w:t xml:space="preserve">. After the 7-day period, the grade stands as entered. Do not wait until the end of the semester to check your grades.  </w:t>
      </w:r>
    </w:p>
    <w:p w14:paraId="732E3553" w14:textId="49A9198C" w:rsidR="000540A6" w:rsidRDefault="0011788C">
      <w:pPr>
        <w:spacing w:after="150"/>
        <w:ind w:left="-5"/>
      </w:pPr>
      <w:r>
        <w:t xml:space="preserve">One reminder here: DO NOT rely on Canvas Grade calculation to check your current grade status. </w:t>
      </w:r>
      <w:r w:rsidRPr="00FA04DB">
        <w:rPr>
          <w:b/>
          <w:bCs/>
        </w:rPr>
        <w:t>Only after we grade the last assignment, you will know what the final grade for the course is</w:t>
      </w:r>
      <w:r>
        <w:t xml:space="preserve">. All the ungraded assignments are </w:t>
      </w:r>
      <w:r w:rsidR="00971E08">
        <w:t>excluded from canvas’s calculation</w:t>
      </w:r>
      <w:r>
        <w:t xml:space="preserve">. That’s how Canvas is set up and we do not have a solution yet.  </w:t>
      </w:r>
      <w:r w:rsidR="00FA04DB">
        <w:t xml:space="preserve">If you are </w:t>
      </w:r>
      <w:r w:rsidR="00500938">
        <w:t>unsure,</w:t>
      </w:r>
      <w:r w:rsidR="00FA04DB">
        <w:t xml:space="preserve"> PLEASE contact Prof Kneen to confirm. This is especially </w:t>
      </w:r>
      <w:r w:rsidR="00500938">
        <w:t>true</w:t>
      </w:r>
      <w:r w:rsidR="00FA04DB">
        <w:t xml:space="preserve"> if you use the </w:t>
      </w:r>
      <w:r w:rsidR="00500938">
        <w:t>optional</w:t>
      </w:r>
      <w:r w:rsidR="00FA04DB">
        <w:t xml:space="preserve"> essay to skip the final exam</w:t>
      </w:r>
      <w:r w:rsidR="00500938">
        <w:t xml:space="preserve">. Please confirm that you will earn the grade you wanted before the final exam. Canvas will not be reporting it correctly. </w:t>
      </w:r>
      <w:r>
        <w:t xml:space="preserve"> </w:t>
      </w:r>
    </w:p>
    <w:p w14:paraId="4EC0ABF6" w14:textId="77777777" w:rsidR="000540A6" w:rsidRDefault="0011788C">
      <w:pPr>
        <w:pStyle w:val="Heading1"/>
        <w:ind w:left="-5"/>
      </w:pPr>
      <w:r>
        <w:t xml:space="preserve">Letter Grade  </w:t>
      </w:r>
    </w:p>
    <w:p w14:paraId="5091CB1E" w14:textId="77777777" w:rsidR="000540A6" w:rsidRDefault="0011788C">
      <w:pPr>
        <w:spacing w:after="84"/>
        <w:ind w:left="-5"/>
      </w:pPr>
      <w:r>
        <w:t xml:space="preserve">The grading schema for our course is: </w:t>
      </w:r>
    </w:p>
    <w:p w14:paraId="042A1412" w14:textId="77777777" w:rsidR="000540A6" w:rsidRDefault="0011788C">
      <w:pPr>
        <w:ind w:left="-5"/>
      </w:pPr>
      <w:r>
        <w:t xml:space="preserve">A: 89.5% - 100% </w:t>
      </w:r>
    </w:p>
    <w:p w14:paraId="5D50A5AB" w14:textId="77777777" w:rsidR="000540A6" w:rsidRDefault="0011788C">
      <w:pPr>
        <w:ind w:left="-5"/>
      </w:pPr>
      <w:r>
        <w:t xml:space="preserve">B: 79.5% - 89.5% </w:t>
      </w:r>
    </w:p>
    <w:p w14:paraId="79F0749F" w14:textId="77777777" w:rsidR="000540A6" w:rsidRDefault="0011788C">
      <w:pPr>
        <w:ind w:left="-5"/>
      </w:pPr>
      <w:r>
        <w:t xml:space="preserve">C: 69.5% - 79.5% </w:t>
      </w:r>
    </w:p>
    <w:p w14:paraId="18B7005C" w14:textId="77777777" w:rsidR="000540A6" w:rsidRDefault="0011788C">
      <w:pPr>
        <w:ind w:left="-5"/>
      </w:pPr>
      <w:r>
        <w:t xml:space="preserve">D: 59.5% - 69.5% </w:t>
      </w:r>
    </w:p>
    <w:p w14:paraId="3F9581FE" w14:textId="77777777" w:rsidR="000540A6" w:rsidRDefault="0011788C">
      <w:pPr>
        <w:ind w:left="-5"/>
      </w:pPr>
      <w:r>
        <w:t xml:space="preserve">F: &lt; 59.5% </w:t>
      </w:r>
    </w:p>
    <w:p w14:paraId="65A8CC6E" w14:textId="77777777" w:rsidR="000540A6" w:rsidRDefault="0011788C">
      <w:pPr>
        <w:spacing w:after="0" w:line="259" w:lineRule="auto"/>
        <w:ind w:left="0" w:firstLine="0"/>
      </w:pPr>
      <w:r>
        <w:t xml:space="preserve"> </w:t>
      </w:r>
    </w:p>
    <w:p w14:paraId="17B78C07" w14:textId="77777777" w:rsidR="000540A6" w:rsidRDefault="0011788C">
      <w:pPr>
        <w:pStyle w:val="Heading1"/>
        <w:ind w:left="-5"/>
      </w:pPr>
      <w:r>
        <w:t xml:space="preserve">Make-up Work  </w:t>
      </w:r>
    </w:p>
    <w:p w14:paraId="7783A9E1" w14:textId="77777777" w:rsidR="000540A6" w:rsidRDefault="0011788C">
      <w:pPr>
        <w:spacing w:after="148"/>
        <w:ind w:left="-5"/>
      </w:pPr>
      <w:r>
        <w:t xml:space="preserve">You are responsible for managing your time and keeping up with the course. Attendance, online homework, and online discussion </w:t>
      </w:r>
      <w:r>
        <w:rPr>
          <w:b/>
        </w:rPr>
        <w:t>cannot</w:t>
      </w:r>
      <w:r>
        <w:t xml:space="preserve"> be made up. Make-up work for exams will only be allowed </w:t>
      </w:r>
      <w:r>
        <w:rPr>
          <w:b/>
          <w:u w:val="single" w:color="000000"/>
        </w:rPr>
        <w:t>before</w:t>
      </w:r>
      <w:r>
        <w:t xml:space="preserve"> the exam date. Students must provide</w:t>
      </w:r>
      <w:r>
        <w:rPr>
          <w:b/>
          <w:i/>
        </w:rPr>
        <w:t xml:space="preserve"> advance</w:t>
      </w:r>
      <w:r>
        <w:t xml:space="preserve"> notice </w:t>
      </w:r>
      <w:r>
        <w:rPr>
          <w:b/>
        </w:rPr>
        <w:t>at least before 1 week</w:t>
      </w:r>
      <w:r>
        <w:t xml:space="preserve"> of the exam date </w:t>
      </w:r>
      <w:r>
        <w:rPr>
          <w:u w:val="single" w:color="000000"/>
        </w:rPr>
        <w:t>and</w:t>
      </w:r>
      <w:r>
        <w:t xml:space="preserve"> </w:t>
      </w:r>
      <w:r>
        <w:rPr>
          <w:i/>
          <w:u w:val="single" w:color="000000"/>
        </w:rPr>
        <w:t>documentation</w:t>
      </w:r>
      <w:r>
        <w:t xml:space="preserve"> for an absence to be considered excused. Exams CANNOT be made up for non-emergency, unexcused absences, or absences that occur without prior notification to the instructor. </w:t>
      </w:r>
    </w:p>
    <w:p w14:paraId="11190591" w14:textId="77777777" w:rsidR="000540A6" w:rsidRDefault="0011788C">
      <w:pPr>
        <w:ind w:left="-5"/>
      </w:pPr>
      <w:r>
        <w:t xml:space="preserve">Moreover, it is your responsibility to make sure you have a reliable Internet connection when completing an online exam. Late exams or assignments will not be accepted due to Internet issues at your location. </w:t>
      </w:r>
    </w:p>
    <w:p w14:paraId="07F743A7" w14:textId="77777777" w:rsidR="000540A6" w:rsidRDefault="0011788C">
      <w:pPr>
        <w:spacing w:after="147"/>
        <w:ind w:left="-5"/>
      </w:pPr>
      <w:r>
        <w:t xml:space="preserve">They will also not be accepted just because you “forgot” to complete the exam or assignment. </w:t>
      </w:r>
    </w:p>
    <w:p w14:paraId="33EB0515" w14:textId="77777777" w:rsidR="000540A6" w:rsidRDefault="0011788C">
      <w:pPr>
        <w:spacing w:after="86"/>
        <w:ind w:left="-5"/>
      </w:pPr>
      <w:r>
        <w:rPr>
          <w:b/>
        </w:rPr>
        <w:lastRenderedPageBreak/>
        <w:t xml:space="preserve">SPOT: </w:t>
      </w:r>
    </w:p>
    <w:p w14:paraId="5A2EBEEF" w14:textId="77777777" w:rsidR="000540A6" w:rsidRDefault="0011788C">
      <w:pPr>
        <w:spacing w:after="84"/>
        <w:ind w:left="-5"/>
      </w:pPr>
      <w:r>
        <w:t xml:space="preserve">The Student Perceptions of Teaching (SPOT) is a requirement for all organized classes at UNT. </w:t>
      </w:r>
    </w:p>
    <w:p w14:paraId="4E5FBB87" w14:textId="77777777" w:rsidR="000540A6" w:rsidRDefault="0011788C">
      <w:pPr>
        <w:ind w:left="-5"/>
      </w:pPr>
      <w:r>
        <w:t>This short survey will be made available to you during weeks 13, 14 and 15</w:t>
      </w:r>
      <w:r>
        <w:rPr>
          <w:rFonts w:ascii="Calibri" w:eastAsia="Calibri" w:hAnsi="Calibri" w:cs="Calibri"/>
          <w:sz w:val="22"/>
        </w:rPr>
        <w:t xml:space="preserve"> </w:t>
      </w:r>
      <w:r>
        <w:t xml:space="preserve">(since Nov. 15), providing you a chance to submit course evaluation. Students will receive an email from "UNT SPOT Course </w:t>
      </w:r>
    </w:p>
    <w:p w14:paraId="49AA08AD" w14:textId="77777777" w:rsidR="000540A6" w:rsidRDefault="0011788C">
      <w:pPr>
        <w:spacing w:after="90"/>
        <w:ind w:left="-5"/>
      </w:pPr>
      <w:r>
        <w:t xml:space="preserve">Evaluations via </w:t>
      </w:r>
      <w:proofErr w:type="spellStart"/>
      <w:r>
        <w:t>IASystem</w:t>
      </w:r>
      <w:proofErr w:type="spellEnd"/>
      <w:r>
        <w:t xml:space="preserve"> Notification" (no-reply@iasystem.org) with the survey link. Please look for the email in your UNT email inbox. Once you complete the survey, you will receive a confirmation email that the survey has been submitted. For additional information, please visit the SPOT website (http://spot.unt.edu/) or email </w:t>
      </w:r>
      <w:r>
        <w:rPr>
          <w:color w:val="0563C1"/>
          <w:u w:val="single" w:color="0563C1"/>
        </w:rPr>
        <w:t>spot@unt.edu</w:t>
      </w:r>
      <w:r>
        <w:t xml:space="preserve">.  </w:t>
      </w:r>
    </w:p>
    <w:p w14:paraId="1B1BBE80" w14:textId="77777777" w:rsidR="000540A6" w:rsidRDefault="0011788C">
      <w:pPr>
        <w:spacing w:after="90"/>
        <w:ind w:left="-5"/>
      </w:pPr>
      <w:r>
        <w:t xml:space="preserve">I consider the SPOT to be an important part of your participation in this class. To encourage all students to do evaluations, I have made completing the course evaluation as an extra-credit. Every student who completes a SPOT and submit the screen shot of the completion confirmation through Canvas link will receive </w:t>
      </w:r>
      <w:r>
        <w:rPr>
          <w:b/>
        </w:rPr>
        <w:t>1 actual extra point</w:t>
      </w:r>
      <w:r>
        <w:t xml:space="preserve"> toward your overall final grade. Just doing the evaluation without submitting your screenshot does not count. Please read the instructions in the Canvas link carefully.  </w:t>
      </w:r>
    </w:p>
    <w:p w14:paraId="1267EC53" w14:textId="50A89C67" w:rsidR="000540A6" w:rsidRDefault="000540A6">
      <w:pPr>
        <w:spacing w:after="144"/>
        <w:ind w:left="-5"/>
      </w:pPr>
    </w:p>
    <w:p w14:paraId="37E1EBFE" w14:textId="77777777" w:rsidR="000540A6" w:rsidRDefault="0011788C">
      <w:pPr>
        <w:pStyle w:val="Heading1"/>
        <w:ind w:left="-5"/>
      </w:pPr>
      <w:r>
        <w:t xml:space="preserve">Diversity Statement </w:t>
      </w:r>
    </w:p>
    <w:p w14:paraId="71273FD2" w14:textId="77777777" w:rsidR="000540A6" w:rsidRDefault="0011788C">
      <w:pPr>
        <w:spacing w:after="173"/>
        <w:ind w:left="-5"/>
      </w:pPr>
      <w:r>
        <w:t xml:space="preserve">I want to create a safe and positive learning environment that supports a diversity of thoughts, perspectives and experiences, and honors your identities (race, gender, class, sexuality, religion, ability, etc.). To help accomplish this: </w:t>
      </w:r>
    </w:p>
    <w:p w14:paraId="09C83F3F" w14:textId="77777777" w:rsidR="000540A6" w:rsidRDefault="0011788C">
      <w:pPr>
        <w:numPr>
          <w:ilvl w:val="0"/>
          <w:numId w:val="6"/>
        </w:numPr>
        <w:ind w:hanging="360"/>
      </w:pPr>
      <w:r>
        <w:t xml:space="preserve">Let me know if you have a preferred name and/or set of pronouns. </w:t>
      </w:r>
    </w:p>
    <w:p w14:paraId="622F1359" w14:textId="77777777" w:rsidR="000540A6" w:rsidRDefault="0011788C">
      <w:pPr>
        <w:numPr>
          <w:ilvl w:val="0"/>
          <w:numId w:val="6"/>
        </w:numPr>
        <w:ind w:hanging="360"/>
      </w:pPr>
      <w:r>
        <w:t xml:space="preserve">Don't hesitate to talk with me If you feel like your performance in the class is being impacted by your experiences outside of class. I can be a resource for you or direct you to needed resources. </w:t>
      </w:r>
    </w:p>
    <w:p w14:paraId="430637C4" w14:textId="77777777" w:rsidR="000540A6" w:rsidRDefault="0011788C">
      <w:pPr>
        <w:numPr>
          <w:ilvl w:val="0"/>
          <w:numId w:val="6"/>
        </w:numPr>
        <w:spacing w:after="0" w:line="239" w:lineRule="auto"/>
        <w:ind w:hanging="360"/>
      </w:pPr>
      <w:r>
        <w:t xml:space="preserve">I (like many people) am still in the process of learning about diverse perspectives and identities. If something was said in class (by anyone) that made you feel uncomfortable, please talk to me about it.  </w:t>
      </w:r>
    </w:p>
    <w:p w14:paraId="60962C66" w14:textId="77777777" w:rsidR="000540A6" w:rsidRDefault="0011788C">
      <w:pPr>
        <w:spacing w:after="0" w:line="259" w:lineRule="auto"/>
        <w:ind w:left="720" w:firstLine="0"/>
      </w:pPr>
      <w:r>
        <w:t xml:space="preserve"> </w:t>
      </w:r>
    </w:p>
    <w:p w14:paraId="7C3228DB" w14:textId="77777777" w:rsidR="000540A6" w:rsidRDefault="0011788C">
      <w:pPr>
        <w:spacing w:after="86"/>
        <w:ind w:left="-5"/>
      </w:pPr>
      <w:r>
        <w:rPr>
          <w:b/>
        </w:rPr>
        <w:t xml:space="preserve">Accessibility and Accommodations: </w:t>
      </w:r>
    </w:p>
    <w:p w14:paraId="2B5657AA" w14:textId="77777777" w:rsidR="000540A6" w:rsidRDefault="0011788C">
      <w:pPr>
        <w:ind w:left="-5"/>
      </w:pPr>
      <w:r>
        <w:t xml:space="preserve">The University of North Texas makes reasonable academic accommodation for students with disabilities. If you seek accommodation, first register with the Office of Disability Accommodation (ODA) to verify your eligibility. If a disability is verified, the ODA will provide you with an accommodation letter to be delivered to me to begin a private discussion regarding your specific needs in this course. You may request accommodations at any time; however, ODA notices of accommodation should be provided as early as possible in the semester to avoid any delay in implementation. For additional information see the Office of Disability Accommodation website at http://www.unt.edu/oda. You may also contact them by phone at 940-565-4323. </w:t>
      </w:r>
    </w:p>
    <w:p w14:paraId="2A6DE336" w14:textId="77777777" w:rsidR="000540A6" w:rsidRDefault="0011788C">
      <w:pPr>
        <w:spacing w:after="0" w:line="259" w:lineRule="auto"/>
        <w:ind w:left="0" w:firstLine="0"/>
      </w:pPr>
      <w:r>
        <w:t xml:space="preserve"> </w:t>
      </w:r>
    </w:p>
    <w:p w14:paraId="54B248E9" w14:textId="77777777" w:rsidR="000540A6" w:rsidRDefault="0011788C">
      <w:pPr>
        <w:spacing w:after="154"/>
        <w:ind w:left="-5"/>
      </w:pPr>
      <w:r>
        <w:rPr>
          <w:b/>
        </w:rPr>
        <w:t>Class Disruptions</w:t>
      </w:r>
      <w:r>
        <w:t xml:space="preserve"> are defined as activities that distract the instructor or other students from the course content. Such activities include talking or whispering, cell phones ringing, tardiness or whispering about another tardy student, noisily preparing to leave the class prior to the end of the period, etc. As a college student, you are considered a responsible adult. Your enrollment indicates acceptance of the University of North Texas college code of student conduct. Disruptive students will be asked to leave the class. Repeat offenders may be withdrawn and reported to the Dean of Students Office (DOS). </w:t>
      </w:r>
    </w:p>
    <w:p w14:paraId="56A3F89F" w14:textId="77777777" w:rsidR="000540A6" w:rsidRDefault="0011788C">
      <w:pPr>
        <w:pStyle w:val="Heading1"/>
        <w:ind w:left="-5"/>
      </w:pPr>
      <w:r>
        <w:lastRenderedPageBreak/>
        <w:t>Cellular Telephones/Text Messaging/Pagers</w:t>
      </w:r>
      <w:r>
        <w:rPr>
          <w:b w:val="0"/>
        </w:rPr>
        <w:t xml:space="preserve"> </w:t>
      </w:r>
    </w:p>
    <w:p w14:paraId="6B85CDC4" w14:textId="77777777" w:rsidR="000540A6" w:rsidRDefault="0011788C">
      <w:pPr>
        <w:spacing w:after="150"/>
        <w:ind w:left="-5"/>
      </w:pPr>
      <w:r>
        <w:t xml:space="preserve">Please turn all cellular telephones and pagers to silent during class time – this includes text messaging. If your work situation requires that you be on call, please notify the instructor prior to class.  </w:t>
      </w:r>
    </w:p>
    <w:p w14:paraId="0733C886" w14:textId="77777777" w:rsidR="000540A6" w:rsidRDefault="0011788C">
      <w:pPr>
        <w:pStyle w:val="Heading1"/>
        <w:ind w:left="-5"/>
      </w:pPr>
      <w:r>
        <w:t xml:space="preserve">Use of Laptops in the Classroom </w:t>
      </w:r>
    </w:p>
    <w:p w14:paraId="68A07AF1" w14:textId="77777777" w:rsidR="000540A6" w:rsidRDefault="0011788C">
      <w:pPr>
        <w:spacing w:after="150"/>
        <w:ind w:left="-5"/>
      </w:pPr>
      <w:r>
        <w:t xml:space="preserve">You are only permitted to use a laptop during class to take notes or in-class quizzes, </w:t>
      </w:r>
      <w:proofErr w:type="gramStart"/>
      <w:r>
        <w:t>as long as</w:t>
      </w:r>
      <w:proofErr w:type="gramEnd"/>
      <w:r>
        <w:t xml:space="preserve"> you do not disturb your neighbors. Laptops may not be used during class time to answer email, browse the web, listen to music, or any other activity not related to class. If you are using your laptop for one of these unauthorized activities, you will be asked to leave class.  </w:t>
      </w:r>
    </w:p>
    <w:p w14:paraId="6F996D94" w14:textId="77777777" w:rsidR="000540A6" w:rsidRDefault="0011788C">
      <w:pPr>
        <w:spacing w:after="86"/>
        <w:ind w:left="-5"/>
      </w:pPr>
      <w:r>
        <w:rPr>
          <w:b/>
        </w:rPr>
        <w:t xml:space="preserve">Academic Dishonesty: </w:t>
      </w:r>
    </w:p>
    <w:p w14:paraId="6C0DB489" w14:textId="77777777" w:rsidR="000540A6" w:rsidRDefault="0011788C">
      <w:pPr>
        <w:spacing w:after="88"/>
        <w:ind w:left="-5"/>
      </w:pPr>
      <w:r>
        <w:t xml:space="preserve">Academic integrity is one of the highest values that UNT holds. </w:t>
      </w:r>
      <w:r>
        <w:rPr>
          <w:i/>
        </w:rPr>
        <w:t>Cheating</w:t>
      </w:r>
      <w:r>
        <w:t xml:space="preserve"> in this class is </w:t>
      </w:r>
      <w:proofErr w:type="gramStart"/>
      <w:r>
        <w:t>absolutely not</w:t>
      </w:r>
      <w:proofErr w:type="gramEnd"/>
      <w:r>
        <w:t xml:space="preserve"> tolerated. If you are caught you will be given a Zero for that assignment and other measures including reporting to the Office of Student Rights and Responsibilities may be taken at my discretion.  </w:t>
      </w:r>
    </w:p>
    <w:p w14:paraId="64D3C9A7" w14:textId="77777777" w:rsidR="000540A6" w:rsidRDefault="0011788C">
      <w:pPr>
        <w:spacing w:after="90"/>
        <w:ind w:left="-5"/>
      </w:pPr>
      <w:r>
        <w:t>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w:t>
      </w:r>
      <w:r>
        <w:rPr>
          <w:rFonts w:ascii="Calibri" w:eastAsia="Calibri" w:hAnsi="Calibri" w:cs="Calibri"/>
          <w:sz w:val="22"/>
        </w:rPr>
        <w:t xml:space="preserve"> </w:t>
      </w:r>
      <w:r>
        <w:t xml:space="preserve">Altering a returned test and claiming a grader or scanning machine made an error is also considered cheating.   </w:t>
      </w:r>
    </w:p>
    <w:p w14:paraId="2BEBFC70" w14:textId="3D6C9D14" w:rsidR="000540A6" w:rsidRDefault="0011788C" w:rsidP="005C1D1D">
      <w:pPr>
        <w:spacing w:after="0"/>
        <w:ind w:left="-5"/>
      </w:pPr>
      <w:r>
        <w:t xml:space="preserve">The term "plagiarism" </w:t>
      </w:r>
      <w:r w:rsidR="00DC1FDE">
        <w:t>includes but</w:t>
      </w:r>
      <w:r>
        <w:t xml:space="preserve">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4DE2DFBA" w14:textId="122DF430" w:rsidR="000540A6" w:rsidRDefault="0011788C" w:rsidP="006976D0">
      <w:pPr>
        <w:spacing w:after="0" w:line="259" w:lineRule="auto"/>
        <w:ind w:left="0" w:firstLine="0"/>
      </w:pPr>
      <w:r>
        <w:rPr>
          <w:b/>
        </w:rPr>
        <w:t xml:space="preserve">  </w:t>
      </w:r>
    </w:p>
    <w:p w14:paraId="13ADC135" w14:textId="43DB956F" w:rsidR="000540A6" w:rsidRDefault="00057D1B" w:rsidP="006976D0">
      <w:pPr>
        <w:spacing w:after="120" w:line="250" w:lineRule="auto"/>
        <w:ind w:left="0" w:hanging="14"/>
      </w:pPr>
      <w:r>
        <w:rPr>
          <w:b/>
        </w:rPr>
        <w:br w:type="column"/>
      </w:r>
      <w:r w:rsidR="0011788C">
        <w:rPr>
          <w:b/>
        </w:rPr>
        <w:lastRenderedPageBreak/>
        <w:t>Course Timeline and Due Dates:</w:t>
      </w:r>
      <w:r w:rsidR="0011788C">
        <w:t xml:space="preserve"> </w:t>
      </w:r>
    </w:p>
    <w:p w14:paraId="0BD9D18B" w14:textId="507985D2" w:rsidR="000540A6" w:rsidRDefault="0011788C" w:rsidP="006976D0">
      <w:pPr>
        <w:spacing w:after="0" w:line="240" w:lineRule="auto"/>
        <w:ind w:left="0" w:firstLine="0"/>
        <w:rPr>
          <w:i/>
        </w:rPr>
      </w:pPr>
      <w:r>
        <w:rPr>
          <w:i/>
        </w:rPr>
        <w:t xml:space="preserve">* </w:t>
      </w:r>
      <w:r w:rsidR="00C44FFB">
        <w:rPr>
          <w:i/>
        </w:rPr>
        <w:t>Subject</w:t>
      </w:r>
      <w:r>
        <w:rPr>
          <w:i/>
        </w:rPr>
        <w:t xml:space="preserve"> to change by the instructor as needed. Any updates will be posted on the course Canvas site. </w:t>
      </w:r>
    </w:p>
    <w:p w14:paraId="5DC1341E" w14:textId="210BAC2F" w:rsidR="00AC078B" w:rsidRPr="00500938" w:rsidRDefault="00AC078B" w:rsidP="006976D0">
      <w:pPr>
        <w:spacing w:after="0" w:line="240" w:lineRule="auto"/>
        <w:ind w:left="0" w:firstLine="0"/>
        <w:rPr>
          <w:iCs/>
        </w:rPr>
      </w:pPr>
    </w:p>
    <w:tbl>
      <w:tblPr>
        <w:tblW w:w="8560" w:type="dxa"/>
        <w:tblLook w:val="04A0" w:firstRow="1" w:lastRow="0" w:firstColumn="1" w:lastColumn="0" w:noHBand="0" w:noVBand="1"/>
      </w:tblPr>
      <w:tblGrid>
        <w:gridCol w:w="960"/>
        <w:gridCol w:w="1190"/>
        <w:gridCol w:w="6410"/>
      </w:tblGrid>
      <w:tr w:rsidR="001C3600" w:rsidRPr="001C3600" w14:paraId="7E6B951C" w14:textId="77777777" w:rsidTr="001C3600">
        <w:trPr>
          <w:trHeight w:val="330"/>
        </w:trPr>
        <w:tc>
          <w:tcPr>
            <w:tcW w:w="960" w:type="dxa"/>
            <w:tcBorders>
              <w:top w:val="single" w:sz="8" w:space="0" w:color="auto"/>
              <w:left w:val="single" w:sz="8" w:space="0" w:color="auto"/>
              <w:bottom w:val="single" w:sz="8" w:space="0" w:color="auto"/>
              <w:right w:val="single" w:sz="8" w:space="0" w:color="auto"/>
            </w:tcBorders>
            <w:vAlign w:val="center"/>
            <w:hideMark/>
          </w:tcPr>
          <w:p w14:paraId="0589EF28" w14:textId="77777777" w:rsidR="001C3600" w:rsidRPr="001C3600" w:rsidRDefault="001C3600" w:rsidP="001C3600">
            <w:pPr>
              <w:spacing w:after="0" w:line="240" w:lineRule="auto"/>
              <w:ind w:left="0" w:firstLine="0"/>
              <w:rPr>
                <w:rFonts w:ascii="Calibri" w:hAnsi="Calibri" w:cs="Calibri"/>
                <w:szCs w:val="24"/>
              </w:rPr>
            </w:pPr>
            <w:proofErr w:type="spellStart"/>
            <w:r w:rsidRPr="001C3600">
              <w:rPr>
                <w:rFonts w:ascii="Calibri" w:hAnsi="Calibri" w:cs="Calibri"/>
                <w:szCs w:val="24"/>
              </w:rPr>
              <w:t>Wk</w:t>
            </w:r>
            <w:proofErr w:type="spellEnd"/>
          </w:p>
        </w:tc>
        <w:tc>
          <w:tcPr>
            <w:tcW w:w="1190" w:type="dxa"/>
            <w:tcBorders>
              <w:top w:val="single" w:sz="8" w:space="0" w:color="auto"/>
              <w:left w:val="nil"/>
              <w:bottom w:val="single" w:sz="8" w:space="0" w:color="auto"/>
              <w:right w:val="single" w:sz="8" w:space="0" w:color="auto"/>
            </w:tcBorders>
            <w:vAlign w:val="center"/>
            <w:hideMark/>
          </w:tcPr>
          <w:p w14:paraId="17A874E7"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Date</w:t>
            </w:r>
          </w:p>
        </w:tc>
        <w:tc>
          <w:tcPr>
            <w:tcW w:w="6410" w:type="dxa"/>
            <w:tcBorders>
              <w:top w:val="single" w:sz="8" w:space="0" w:color="auto"/>
              <w:left w:val="nil"/>
              <w:bottom w:val="single" w:sz="8" w:space="0" w:color="auto"/>
              <w:right w:val="single" w:sz="8" w:space="0" w:color="auto"/>
            </w:tcBorders>
            <w:vAlign w:val="center"/>
            <w:hideMark/>
          </w:tcPr>
          <w:p w14:paraId="349976B4"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Topic</w:t>
            </w:r>
          </w:p>
        </w:tc>
      </w:tr>
      <w:tr w:rsidR="001C3600" w:rsidRPr="001C3600" w14:paraId="20FE2E17"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00444EA8"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w:t>
            </w:r>
          </w:p>
        </w:tc>
        <w:tc>
          <w:tcPr>
            <w:tcW w:w="1190" w:type="dxa"/>
            <w:tcBorders>
              <w:top w:val="nil"/>
              <w:left w:val="nil"/>
              <w:bottom w:val="single" w:sz="8" w:space="0" w:color="auto"/>
              <w:right w:val="single" w:sz="8" w:space="0" w:color="auto"/>
            </w:tcBorders>
            <w:vAlign w:val="center"/>
            <w:hideMark/>
          </w:tcPr>
          <w:p w14:paraId="578A43B1"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20-Aug</w:t>
            </w:r>
          </w:p>
        </w:tc>
        <w:tc>
          <w:tcPr>
            <w:tcW w:w="6410" w:type="dxa"/>
            <w:tcBorders>
              <w:top w:val="nil"/>
              <w:left w:val="nil"/>
              <w:bottom w:val="single" w:sz="8" w:space="0" w:color="auto"/>
              <w:right w:val="single" w:sz="8" w:space="0" w:color="auto"/>
            </w:tcBorders>
            <w:vAlign w:val="center"/>
            <w:hideMark/>
          </w:tcPr>
          <w:p w14:paraId="6E53D423"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 </w:t>
            </w:r>
          </w:p>
        </w:tc>
      </w:tr>
      <w:tr w:rsidR="001C3600" w:rsidRPr="001C3600" w14:paraId="0857ED2E"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523AE712"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2</w:t>
            </w:r>
          </w:p>
        </w:tc>
        <w:tc>
          <w:tcPr>
            <w:tcW w:w="1190" w:type="dxa"/>
            <w:tcBorders>
              <w:top w:val="nil"/>
              <w:left w:val="nil"/>
              <w:bottom w:val="single" w:sz="8" w:space="0" w:color="auto"/>
              <w:right w:val="single" w:sz="8" w:space="0" w:color="auto"/>
            </w:tcBorders>
            <w:vAlign w:val="center"/>
            <w:hideMark/>
          </w:tcPr>
          <w:p w14:paraId="38BF78A7"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27-Aug</w:t>
            </w:r>
          </w:p>
        </w:tc>
        <w:tc>
          <w:tcPr>
            <w:tcW w:w="6410" w:type="dxa"/>
            <w:tcBorders>
              <w:top w:val="nil"/>
              <w:left w:val="nil"/>
              <w:bottom w:val="single" w:sz="8" w:space="0" w:color="auto"/>
              <w:right w:val="single" w:sz="8" w:space="0" w:color="auto"/>
            </w:tcBorders>
            <w:vAlign w:val="center"/>
            <w:hideMark/>
          </w:tcPr>
          <w:p w14:paraId="248473B7"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1. What is Geography?</w:t>
            </w:r>
          </w:p>
        </w:tc>
      </w:tr>
      <w:tr w:rsidR="001C3600" w:rsidRPr="001C3600" w14:paraId="454A4358"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3032ABF1"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3</w:t>
            </w:r>
          </w:p>
        </w:tc>
        <w:tc>
          <w:tcPr>
            <w:tcW w:w="1190" w:type="dxa"/>
            <w:tcBorders>
              <w:top w:val="nil"/>
              <w:left w:val="nil"/>
              <w:bottom w:val="single" w:sz="8" w:space="0" w:color="auto"/>
              <w:right w:val="single" w:sz="8" w:space="0" w:color="auto"/>
            </w:tcBorders>
            <w:vAlign w:val="center"/>
            <w:hideMark/>
          </w:tcPr>
          <w:p w14:paraId="22FB192A"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3-Sep</w:t>
            </w:r>
          </w:p>
        </w:tc>
        <w:tc>
          <w:tcPr>
            <w:tcW w:w="6410" w:type="dxa"/>
            <w:tcBorders>
              <w:top w:val="nil"/>
              <w:left w:val="nil"/>
              <w:bottom w:val="single" w:sz="8" w:space="0" w:color="auto"/>
              <w:right w:val="single" w:sz="8" w:space="0" w:color="auto"/>
            </w:tcBorders>
            <w:vAlign w:val="center"/>
            <w:hideMark/>
          </w:tcPr>
          <w:p w14:paraId="16012738"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2. Finding Your Path</w:t>
            </w:r>
          </w:p>
        </w:tc>
      </w:tr>
      <w:tr w:rsidR="001C3600" w:rsidRPr="001C3600" w14:paraId="347D3DBA"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4D06630E"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4</w:t>
            </w:r>
          </w:p>
        </w:tc>
        <w:tc>
          <w:tcPr>
            <w:tcW w:w="1190" w:type="dxa"/>
            <w:tcBorders>
              <w:top w:val="nil"/>
              <w:left w:val="nil"/>
              <w:bottom w:val="single" w:sz="8" w:space="0" w:color="auto"/>
              <w:right w:val="single" w:sz="8" w:space="0" w:color="auto"/>
            </w:tcBorders>
            <w:vAlign w:val="center"/>
            <w:hideMark/>
          </w:tcPr>
          <w:p w14:paraId="0912F2FF"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10-Sep</w:t>
            </w:r>
          </w:p>
        </w:tc>
        <w:tc>
          <w:tcPr>
            <w:tcW w:w="6410" w:type="dxa"/>
            <w:tcBorders>
              <w:top w:val="nil"/>
              <w:left w:val="nil"/>
              <w:bottom w:val="single" w:sz="8" w:space="0" w:color="auto"/>
              <w:right w:val="single" w:sz="8" w:space="0" w:color="auto"/>
            </w:tcBorders>
            <w:vAlign w:val="center"/>
            <w:hideMark/>
          </w:tcPr>
          <w:p w14:paraId="3700CB1F"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3. Grid Systems &amp; Topographic Maps</w:t>
            </w:r>
          </w:p>
        </w:tc>
      </w:tr>
      <w:tr w:rsidR="001C3600" w:rsidRPr="001C3600" w14:paraId="7DAC4313"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43B5DDC4"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5</w:t>
            </w:r>
          </w:p>
        </w:tc>
        <w:tc>
          <w:tcPr>
            <w:tcW w:w="1190" w:type="dxa"/>
            <w:tcBorders>
              <w:top w:val="nil"/>
              <w:left w:val="nil"/>
              <w:bottom w:val="single" w:sz="8" w:space="0" w:color="auto"/>
              <w:right w:val="single" w:sz="8" w:space="0" w:color="auto"/>
            </w:tcBorders>
            <w:vAlign w:val="center"/>
            <w:hideMark/>
          </w:tcPr>
          <w:p w14:paraId="33096FD6"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17-Sep</w:t>
            </w:r>
          </w:p>
        </w:tc>
        <w:tc>
          <w:tcPr>
            <w:tcW w:w="6410" w:type="dxa"/>
            <w:tcBorders>
              <w:top w:val="nil"/>
              <w:left w:val="nil"/>
              <w:bottom w:val="single" w:sz="8" w:space="0" w:color="auto"/>
              <w:right w:val="single" w:sz="8" w:space="0" w:color="auto"/>
            </w:tcBorders>
            <w:vAlign w:val="center"/>
            <w:hideMark/>
          </w:tcPr>
          <w:p w14:paraId="0C143119"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4. Solar Radiation and Ozone in our Atmosphere</w:t>
            </w:r>
          </w:p>
        </w:tc>
      </w:tr>
      <w:tr w:rsidR="001C3600" w:rsidRPr="001C3600" w14:paraId="4EB4AFAD"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54963C8B"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6</w:t>
            </w:r>
          </w:p>
        </w:tc>
        <w:tc>
          <w:tcPr>
            <w:tcW w:w="1190" w:type="dxa"/>
            <w:tcBorders>
              <w:top w:val="nil"/>
              <w:left w:val="nil"/>
              <w:bottom w:val="single" w:sz="8" w:space="0" w:color="auto"/>
              <w:right w:val="single" w:sz="8" w:space="0" w:color="auto"/>
            </w:tcBorders>
            <w:vAlign w:val="center"/>
            <w:hideMark/>
          </w:tcPr>
          <w:p w14:paraId="229D7817"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24-Sep</w:t>
            </w:r>
          </w:p>
        </w:tc>
        <w:tc>
          <w:tcPr>
            <w:tcW w:w="6410" w:type="dxa"/>
            <w:tcBorders>
              <w:top w:val="nil"/>
              <w:left w:val="nil"/>
              <w:bottom w:val="single" w:sz="8" w:space="0" w:color="auto"/>
              <w:right w:val="single" w:sz="8" w:space="0" w:color="auto"/>
            </w:tcBorders>
            <w:vAlign w:val="center"/>
            <w:hideMark/>
          </w:tcPr>
          <w:p w14:paraId="0E14CACC"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5. Solar Radiation and the Urban Heat Island</w:t>
            </w:r>
          </w:p>
        </w:tc>
      </w:tr>
      <w:tr w:rsidR="001C3600" w:rsidRPr="001C3600" w14:paraId="2AD95603"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04C46933"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7</w:t>
            </w:r>
          </w:p>
        </w:tc>
        <w:tc>
          <w:tcPr>
            <w:tcW w:w="1190" w:type="dxa"/>
            <w:tcBorders>
              <w:top w:val="nil"/>
              <w:left w:val="nil"/>
              <w:bottom w:val="single" w:sz="8" w:space="0" w:color="auto"/>
              <w:right w:val="single" w:sz="8" w:space="0" w:color="auto"/>
            </w:tcBorders>
            <w:vAlign w:val="center"/>
            <w:hideMark/>
          </w:tcPr>
          <w:p w14:paraId="7E048BD6"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1-Oct</w:t>
            </w:r>
          </w:p>
        </w:tc>
        <w:tc>
          <w:tcPr>
            <w:tcW w:w="6410" w:type="dxa"/>
            <w:tcBorders>
              <w:top w:val="nil"/>
              <w:left w:val="nil"/>
              <w:bottom w:val="single" w:sz="8" w:space="0" w:color="auto"/>
              <w:right w:val="single" w:sz="8" w:space="0" w:color="auto"/>
            </w:tcBorders>
            <w:vAlign w:val="center"/>
            <w:hideMark/>
          </w:tcPr>
          <w:p w14:paraId="0F75876F"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6. Weather and Climate</w:t>
            </w:r>
          </w:p>
        </w:tc>
      </w:tr>
      <w:tr w:rsidR="001C3600" w:rsidRPr="001C3600" w14:paraId="0F688BCD"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6EC57CC4"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8</w:t>
            </w:r>
          </w:p>
        </w:tc>
        <w:tc>
          <w:tcPr>
            <w:tcW w:w="1190" w:type="dxa"/>
            <w:tcBorders>
              <w:top w:val="nil"/>
              <w:left w:val="nil"/>
              <w:bottom w:val="single" w:sz="8" w:space="0" w:color="auto"/>
              <w:right w:val="single" w:sz="8" w:space="0" w:color="auto"/>
            </w:tcBorders>
            <w:vAlign w:val="center"/>
            <w:hideMark/>
          </w:tcPr>
          <w:p w14:paraId="29505694"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8-Oct</w:t>
            </w:r>
          </w:p>
        </w:tc>
        <w:tc>
          <w:tcPr>
            <w:tcW w:w="6410" w:type="dxa"/>
            <w:tcBorders>
              <w:top w:val="nil"/>
              <w:left w:val="nil"/>
              <w:bottom w:val="single" w:sz="8" w:space="0" w:color="auto"/>
              <w:right w:val="single" w:sz="8" w:space="0" w:color="auto"/>
            </w:tcBorders>
            <w:vAlign w:val="center"/>
            <w:hideMark/>
          </w:tcPr>
          <w:p w14:paraId="0A162A7C"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7. Urban Runoff Processes</w:t>
            </w:r>
          </w:p>
        </w:tc>
      </w:tr>
      <w:tr w:rsidR="001C3600" w:rsidRPr="001C3600" w14:paraId="58D79D5E"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38C7E627"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9</w:t>
            </w:r>
          </w:p>
        </w:tc>
        <w:tc>
          <w:tcPr>
            <w:tcW w:w="1190" w:type="dxa"/>
            <w:tcBorders>
              <w:top w:val="nil"/>
              <w:left w:val="nil"/>
              <w:bottom w:val="single" w:sz="8" w:space="0" w:color="auto"/>
              <w:right w:val="single" w:sz="8" w:space="0" w:color="auto"/>
            </w:tcBorders>
            <w:vAlign w:val="center"/>
            <w:hideMark/>
          </w:tcPr>
          <w:p w14:paraId="67D54639"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15-Oct</w:t>
            </w:r>
          </w:p>
        </w:tc>
        <w:tc>
          <w:tcPr>
            <w:tcW w:w="6410" w:type="dxa"/>
            <w:tcBorders>
              <w:top w:val="nil"/>
              <w:left w:val="nil"/>
              <w:bottom w:val="single" w:sz="8" w:space="0" w:color="auto"/>
              <w:right w:val="single" w:sz="8" w:space="0" w:color="auto"/>
            </w:tcBorders>
            <w:vAlign w:val="center"/>
            <w:hideMark/>
          </w:tcPr>
          <w:p w14:paraId="7BF3F3A9"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8. Rain, Rivers and Floods</w:t>
            </w:r>
          </w:p>
        </w:tc>
      </w:tr>
      <w:tr w:rsidR="001C3600" w:rsidRPr="001C3600" w14:paraId="546C3543"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62BD0C78"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10</w:t>
            </w:r>
          </w:p>
        </w:tc>
        <w:tc>
          <w:tcPr>
            <w:tcW w:w="1190" w:type="dxa"/>
            <w:tcBorders>
              <w:top w:val="nil"/>
              <w:left w:val="nil"/>
              <w:bottom w:val="single" w:sz="8" w:space="0" w:color="auto"/>
              <w:right w:val="single" w:sz="8" w:space="0" w:color="auto"/>
            </w:tcBorders>
            <w:vAlign w:val="center"/>
            <w:hideMark/>
          </w:tcPr>
          <w:p w14:paraId="099431F6"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22-Oct</w:t>
            </w:r>
          </w:p>
        </w:tc>
        <w:tc>
          <w:tcPr>
            <w:tcW w:w="6410" w:type="dxa"/>
            <w:tcBorders>
              <w:top w:val="nil"/>
              <w:left w:val="nil"/>
              <w:bottom w:val="single" w:sz="8" w:space="0" w:color="auto"/>
              <w:right w:val="single" w:sz="8" w:space="0" w:color="auto"/>
            </w:tcBorders>
            <w:vAlign w:val="center"/>
            <w:hideMark/>
          </w:tcPr>
          <w:p w14:paraId="154D6018"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9. Climate Change</w:t>
            </w:r>
          </w:p>
        </w:tc>
      </w:tr>
      <w:tr w:rsidR="001C3600" w:rsidRPr="001C3600" w14:paraId="03B24D2C"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56441C30"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11</w:t>
            </w:r>
          </w:p>
        </w:tc>
        <w:tc>
          <w:tcPr>
            <w:tcW w:w="1190" w:type="dxa"/>
            <w:tcBorders>
              <w:top w:val="nil"/>
              <w:left w:val="nil"/>
              <w:bottom w:val="single" w:sz="8" w:space="0" w:color="auto"/>
              <w:right w:val="single" w:sz="8" w:space="0" w:color="auto"/>
            </w:tcBorders>
            <w:vAlign w:val="center"/>
            <w:hideMark/>
          </w:tcPr>
          <w:p w14:paraId="0DFA36E8"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29-Oct</w:t>
            </w:r>
          </w:p>
        </w:tc>
        <w:tc>
          <w:tcPr>
            <w:tcW w:w="6410" w:type="dxa"/>
            <w:tcBorders>
              <w:top w:val="nil"/>
              <w:left w:val="nil"/>
              <w:bottom w:val="single" w:sz="8" w:space="0" w:color="auto"/>
              <w:right w:val="single" w:sz="8" w:space="0" w:color="auto"/>
            </w:tcBorders>
            <w:vAlign w:val="center"/>
            <w:hideMark/>
          </w:tcPr>
          <w:p w14:paraId="5319111C"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10. Plate Tectonics and Earthquakes</w:t>
            </w:r>
          </w:p>
        </w:tc>
      </w:tr>
      <w:tr w:rsidR="001C3600" w:rsidRPr="001C3600" w14:paraId="3AA75D68"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6A4736F9"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12</w:t>
            </w:r>
          </w:p>
        </w:tc>
        <w:tc>
          <w:tcPr>
            <w:tcW w:w="1190" w:type="dxa"/>
            <w:tcBorders>
              <w:top w:val="nil"/>
              <w:left w:val="nil"/>
              <w:bottom w:val="single" w:sz="8" w:space="0" w:color="auto"/>
              <w:right w:val="single" w:sz="8" w:space="0" w:color="auto"/>
            </w:tcBorders>
            <w:vAlign w:val="center"/>
            <w:hideMark/>
          </w:tcPr>
          <w:p w14:paraId="4914CBD1"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5-Nov</w:t>
            </w:r>
          </w:p>
        </w:tc>
        <w:tc>
          <w:tcPr>
            <w:tcW w:w="6410" w:type="dxa"/>
            <w:tcBorders>
              <w:top w:val="nil"/>
              <w:left w:val="nil"/>
              <w:bottom w:val="single" w:sz="8" w:space="0" w:color="auto"/>
              <w:right w:val="single" w:sz="8" w:space="0" w:color="auto"/>
            </w:tcBorders>
            <w:vAlign w:val="center"/>
            <w:hideMark/>
          </w:tcPr>
          <w:p w14:paraId="3DDBF734"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11. Soil Erosion and Agriculture</w:t>
            </w:r>
          </w:p>
        </w:tc>
      </w:tr>
      <w:tr w:rsidR="001C3600" w:rsidRPr="001C3600" w14:paraId="69E39EED"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41B73E9D"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13</w:t>
            </w:r>
          </w:p>
        </w:tc>
        <w:tc>
          <w:tcPr>
            <w:tcW w:w="1190" w:type="dxa"/>
            <w:tcBorders>
              <w:top w:val="nil"/>
              <w:left w:val="nil"/>
              <w:bottom w:val="single" w:sz="8" w:space="0" w:color="auto"/>
              <w:right w:val="single" w:sz="8" w:space="0" w:color="auto"/>
            </w:tcBorders>
            <w:vAlign w:val="center"/>
            <w:hideMark/>
          </w:tcPr>
          <w:p w14:paraId="2DE9F317"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12-Nov</w:t>
            </w:r>
          </w:p>
        </w:tc>
        <w:tc>
          <w:tcPr>
            <w:tcW w:w="6410" w:type="dxa"/>
            <w:tcBorders>
              <w:top w:val="nil"/>
              <w:left w:val="nil"/>
              <w:bottom w:val="single" w:sz="8" w:space="0" w:color="auto"/>
              <w:right w:val="single" w:sz="8" w:space="0" w:color="auto"/>
            </w:tcBorders>
            <w:vAlign w:val="center"/>
            <w:hideMark/>
          </w:tcPr>
          <w:p w14:paraId="031F7BF9"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prep for PBL project</w:t>
            </w:r>
          </w:p>
        </w:tc>
      </w:tr>
      <w:tr w:rsidR="001C3600" w:rsidRPr="001C3600" w14:paraId="4247E9BB"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5C54CF07"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14</w:t>
            </w:r>
          </w:p>
        </w:tc>
        <w:tc>
          <w:tcPr>
            <w:tcW w:w="1190" w:type="dxa"/>
            <w:tcBorders>
              <w:top w:val="nil"/>
              <w:left w:val="nil"/>
              <w:bottom w:val="single" w:sz="8" w:space="0" w:color="auto"/>
              <w:right w:val="single" w:sz="8" w:space="0" w:color="auto"/>
            </w:tcBorders>
            <w:vAlign w:val="center"/>
            <w:hideMark/>
          </w:tcPr>
          <w:p w14:paraId="3C9723B9"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19-Nov</w:t>
            </w:r>
          </w:p>
        </w:tc>
        <w:tc>
          <w:tcPr>
            <w:tcW w:w="6410" w:type="dxa"/>
            <w:tcBorders>
              <w:top w:val="nil"/>
              <w:left w:val="nil"/>
              <w:bottom w:val="single" w:sz="8" w:space="0" w:color="auto"/>
              <w:right w:val="single" w:sz="8" w:space="0" w:color="auto"/>
            </w:tcBorders>
            <w:vAlign w:val="center"/>
            <w:hideMark/>
          </w:tcPr>
          <w:p w14:paraId="0D42446E"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LAB 12. Vegetation Change and Effects on the Environment</w:t>
            </w:r>
          </w:p>
        </w:tc>
      </w:tr>
      <w:tr w:rsidR="001C3600" w:rsidRPr="001C3600" w14:paraId="7C4DB821"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5BDE867F"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15</w:t>
            </w:r>
          </w:p>
        </w:tc>
        <w:tc>
          <w:tcPr>
            <w:tcW w:w="1190" w:type="dxa"/>
            <w:tcBorders>
              <w:top w:val="nil"/>
              <w:left w:val="nil"/>
              <w:bottom w:val="single" w:sz="8" w:space="0" w:color="auto"/>
              <w:right w:val="single" w:sz="8" w:space="0" w:color="auto"/>
            </w:tcBorders>
            <w:vAlign w:val="center"/>
            <w:hideMark/>
          </w:tcPr>
          <w:p w14:paraId="02DA8EA2"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26-Nov</w:t>
            </w:r>
          </w:p>
        </w:tc>
        <w:tc>
          <w:tcPr>
            <w:tcW w:w="6410" w:type="dxa"/>
            <w:tcBorders>
              <w:top w:val="nil"/>
              <w:left w:val="nil"/>
              <w:bottom w:val="single" w:sz="8" w:space="0" w:color="auto"/>
              <w:right w:val="single" w:sz="8" w:space="0" w:color="auto"/>
            </w:tcBorders>
            <w:vAlign w:val="center"/>
            <w:hideMark/>
          </w:tcPr>
          <w:p w14:paraId="159E7DD3"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THANKSGIVING WEEK</w:t>
            </w:r>
          </w:p>
        </w:tc>
      </w:tr>
      <w:tr w:rsidR="001C3600" w:rsidRPr="001C3600" w14:paraId="485D4D05" w14:textId="77777777" w:rsidTr="001C3600">
        <w:trPr>
          <w:trHeight w:val="330"/>
        </w:trPr>
        <w:tc>
          <w:tcPr>
            <w:tcW w:w="960" w:type="dxa"/>
            <w:tcBorders>
              <w:top w:val="nil"/>
              <w:left w:val="single" w:sz="8" w:space="0" w:color="auto"/>
              <w:bottom w:val="single" w:sz="8" w:space="0" w:color="auto"/>
              <w:right w:val="single" w:sz="8" w:space="0" w:color="auto"/>
            </w:tcBorders>
            <w:vAlign w:val="center"/>
            <w:hideMark/>
          </w:tcPr>
          <w:p w14:paraId="4C9DCED6" w14:textId="77777777" w:rsidR="001C3600" w:rsidRPr="001C3600" w:rsidRDefault="001C3600" w:rsidP="001C3600">
            <w:pPr>
              <w:spacing w:after="0" w:line="240" w:lineRule="auto"/>
              <w:ind w:left="0" w:firstLine="0"/>
              <w:jc w:val="right"/>
              <w:rPr>
                <w:rFonts w:ascii="Calibri" w:hAnsi="Calibri" w:cs="Calibri"/>
                <w:szCs w:val="24"/>
              </w:rPr>
            </w:pPr>
            <w:r w:rsidRPr="001C3600">
              <w:rPr>
                <w:rFonts w:ascii="Calibri" w:hAnsi="Calibri" w:cs="Calibri"/>
                <w:szCs w:val="24"/>
              </w:rPr>
              <w:t>16</w:t>
            </w:r>
          </w:p>
        </w:tc>
        <w:tc>
          <w:tcPr>
            <w:tcW w:w="1190" w:type="dxa"/>
            <w:tcBorders>
              <w:top w:val="nil"/>
              <w:left w:val="nil"/>
              <w:bottom w:val="single" w:sz="8" w:space="0" w:color="auto"/>
              <w:right w:val="single" w:sz="8" w:space="0" w:color="auto"/>
            </w:tcBorders>
            <w:noWrap/>
            <w:vAlign w:val="bottom"/>
            <w:hideMark/>
          </w:tcPr>
          <w:p w14:paraId="5D14C387" w14:textId="77777777" w:rsidR="001C3600" w:rsidRPr="001C3600" w:rsidRDefault="001C3600" w:rsidP="001C3600">
            <w:pPr>
              <w:spacing w:after="0" w:line="240" w:lineRule="auto"/>
              <w:ind w:left="0" w:firstLine="0"/>
              <w:jc w:val="right"/>
              <w:rPr>
                <w:rFonts w:ascii="Aptos Narrow" w:hAnsi="Aptos Narrow"/>
                <w:sz w:val="22"/>
              </w:rPr>
            </w:pPr>
            <w:r w:rsidRPr="001C3600">
              <w:rPr>
                <w:rFonts w:ascii="Aptos Narrow" w:hAnsi="Aptos Narrow"/>
                <w:sz w:val="22"/>
              </w:rPr>
              <w:t>3-Dec</w:t>
            </w:r>
          </w:p>
        </w:tc>
        <w:tc>
          <w:tcPr>
            <w:tcW w:w="6410" w:type="dxa"/>
            <w:tcBorders>
              <w:top w:val="nil"/>
              <w:left w:val="nil"/>
              <w:bottom w:val="single" w:sz="8" w:space="0" w:color="auto"/>
              <w:right w:val="single" w:sz="8" w:space="0" w:color="auto"/>
            </w:tcBorders>
            <w:vAlign w:val="center"/>
            <w:hideMark/>
          </w:tcPr>
          <w:p w14:paraId="009DFF71" w14:textId="77777777" w:rsidR="001C3600" w:rsidRPr="001C3600" w:rsidRDefault="001C3600" w:rsidP="001C3600">
            <w:pPr>
              <w:spacing w:after="0" w:line="240" w:lineRule="auto"/>
              <w:ind w:left="0" w:firstLine="0"/>
              <w:rPr>
                <w:rFonts w:ascii="Calibri" w:hAnsi="Calibri" w:cs="Calibri"/>
                <w:szCs w:val="24"/>
              </w:rPr>
            </w:pPr>
            <w:r w:rsidRPr="001C3600">
              <w:rPr>
                <w:rFonts w:ascii="Calibri" w:hAnsi="Calibri" w:cs="Calibri"/>
                <w:szCs w:val="24"/>
              </w:rPr>
              <w:t>Make up labs</w:t>
            </w:r>
          </w:p>
        </w:tc>
      </w:tr>
    </w:tbl>
    <w:p w14:paraId="450E725B" w14:textId="77777777" w:rsidR="00500938" w:rsidRPr="00500938" w:rsidRDefault="00500938" w:rsidP="006976D0">
      <w:pPr>
        <w:spacing w:after="0" w:line="240" w:lineRule="auto"/>
        <w:ind w:left="0" w:firstLine="0"/>
        <w:rPr>
          <w:iCs/>
        </w:rPr>
      </w:pPr>
    </w:p>
    <w:sectPr w:rsidR="00500938" w:rsidRPr="00500938" w:rsidSect="00500938">
      <w:footerReference w:type="even" r:id="rId10"/>
      <w:footerReference w:type="default" r:id="rId11"/>
      <w:footerReference w:type="first" r:id="rId12"/>
      <w:pgSz w:w="12240" w:h="15840"/>
      <w:pgMar w:top="1445" w:right="869" w:bottom="1489" w:left="1080" w:header="720" w:footer="72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41B07" w14:textId="77777777" w:rsidR="006F45B9" w:rsidRDefault="006F45B9">
      <w:pPr>
        <w:spacing w:after="0" w:line="240" w:lineRule="auto"/>
      </w:pPr>
      <w:r>
        <w:separator/>
      </w:r>
    </w:p>
  </w:endnote>
  <w:endnote w:type="continuationSeparator" w:id="0">
    <w:p w14:paraId="41E2E1F1" w14:textId="77777777" w:rsidR="006F45B9" w:rsidRDefault="006F4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C93B8" w14:textId="77777777"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Pr>
          <w:rFonts w:ascii="Calibri" w:eastAsia="Calibri" w:hAnsi="Calibri" w:cs="Calibri"/>
          <w:b/>
          <w:sz w:val="22"/>
        </w:rPr>
        <w:t>9</w:t>
      </w:r>
    </w:fldSimple>
    <w:r>
      <w:rPr>
        <w:rFonts w:ascii="Calibri" w:eastAsia="Calibri" w:hAnsi="Calibri" w:cs="Calibri"/>
        <w:sz w:val="22"/>
      </w:rPr>
      <w:t xml:space="preserve"> </w:t>
    </w:r>
  </w:p>
  <w:p w14:paraId="630BCBBD" w14:textId="77777777" w:rsidR="000540A6" w:rsidRDefault="0011788C">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F1BDF" w14:textId="7BB406DF"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sidR="00A1139D" w:rsidRPr="00A1139D">
      <w:rPr>
        <w:rFonts w:ascii="Calibri" w:eastAsia="Calibri" w:hAnsi="Calibri" w:cs="Calibri"/>
        <w:b/>
        <w:noProof/>
        <w:sz w:val="22"/>
      </w:rPr>
      <w:t>9</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sidR="00A1139D" w:rsidRPr="00A1139D">
        <w:rPr>
          <w:rFonts w:ascii="Calibri" w:eastAsia="Calibri" w:hAnsi="Calibri" w:cs="Calibri"/>
          <w:b/>
          <w:noProof/>
          <w:sz w:val="22"/>
        </w:rPr>
        <w:t>9</w:t>
      </w:r>
    </w:fldSimple>
    <w:r>
      <w:rPr>
        <w:rFonts w:ascii="Calibri" w:eastAsia="Calibri" w:hAnsi="Calibri" w:cs="Calibri"/>
        <w:sz w:val="22"/>
      </w:rPr>
      <w:t xml:space="preserve"> </w:t>
    </w:r>
  </w:p>
  <w:p w14:paraId="526CE086" w14:textId="77777777" w:rsidR="000540A6" w:rsidRDefault="0011788C">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DBDF0" w14:textId="77777777"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Pr>
          <w:rFonts w:ascii="Calibri" w:eastAsia="Calibri" w:hAnsi="Calibri" w:cs="Calibri"/>
          <w:b/>
          <w:sz w:val="22"/>
        </w:rPr>
        <w:t>9</w:t>
      </w:r>
    </w:fldSimple>
    <w:r>
      <w:rPr>
        <w:rFonts w:ascii="Calibri" w:eastAsia="Calibri" w:hAnsi="Calibri" w:cs="Calibri"/>
        <w:sz w:val="22"/>
      </w:rPr>
      <w:t xml:space="preserve"> </w:t>
    </w:r>
  </w:p>
  <w:p w14:paraId="6B4C53F6" w14:textId="77777777" w:rsidR="000540A6" w:rsidRDefault="0011788C">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50190" w14:textId="77777777" w:rsidR="006F45B9" w:rsidRDefault="006F45B9">
      <w:pPr>
        <w:spacing w:after="0" w:line="240" w:lineRule="auto"/>
      </w:pPr>
      <w:r>
        <w:separator/>
      </w:r>
    </w:p>
  </w:footnote>
  <w:footnote w:type="continuationSeparator" w:id="0">
    <w:p w14:paraId="3B9AF07D" w14:textId="77777777" w:rsidR="006F45B9" w:rsidRDefault="006F45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3EAF"/>
    <w:multiLevelType w:val="hybridMultilevel"/>
    <w:tmpl w:val="F146B284"/>
    <w:lvl w:ilvl="0" w:tplc="EFFC50D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56FBD0">
      <w:start w:val="1"/>
      <w:numFmt w:val="bullet"/>
      <w:lvlText w:val=""/>
      <w:lvlJc w:val="left"/>
      <w:pPr>
        <w:ind w:left="12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00E578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05049AE">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C3418A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F72A38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F6C672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ADCB40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FD0CBE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A4508E"/>
    <w:multiLevelType w:val="hybridMultilevel"/>
    <w:tmpl w:val="54B89840"/>
    <w:lvl w:ilvl="0" w:tplc="62FEFE1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AEAA42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FD0E27C">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F7E49EC">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FEA350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8022AEC">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580BE76">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9EAD86C">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EC0773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AE114A"/>
    <w:multiLevelType w:val="hybridMultilevel"/>
    <w:tmpl w:val="D112317C"/>
    <w:lvl w:ilvl="0" w:tplc="CBF2A42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6E46412">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C0236B6">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6E608C0">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5CA269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6F2DB06">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E842780">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2BAFE98">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95EABDA">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A02AAE"/>
    <w:multiLevelType w:val="hybridMultilevel"/>
    <w:tmpl w:val="1E482C0C"/>
    <w:lvl w:ilvl="0" w:tplc="323CA18E">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E067C7C">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266B560">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A0A6EC2">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3249FD4">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942A95E">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66A3ADE">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D5E6C26">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F9456B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FEA0403"/>
    <w:multiLevelType w:val="hybridMultilevel"/>
    <w:tmpl w:val="23083794"/>
    <w:lvl w:ilvl="0" w:tplc="7708F9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FC8EDB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BEA3E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04E9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B2D7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46A7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B6AA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86970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1C69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1381C45"/>
    <w:multiLevelType w:val="hybridMultilevel"/>
    <w:tmpl w:val="5402336A"/>
    <w:lvl w:ilvl="0" w:tplc="F84AEA4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92ACC0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46E8C08">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85CA64E">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5DA67CC">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B044510">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55A3504">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9260F14">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A32668C">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724130"/>
    <w:multiLevelType w:val="multilevel"/>
    <w:tmpl w:val="323EF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DC4EC1"/>
    <w:multiLevelType w:val="hybridMultilevel"/>
    <w:tmpl w:val="0C28A6FC"/>
    <w:lvl w:ilvl="0" w:tplc="8D76685C">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9A07260">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85E0D62">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F10FBD4">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88EF942">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C2E6524">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D809DFC">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9F6E654">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8C0DEF6">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C2350C0"/>
    <w:multiLevelType w:val="hybridMultilevel"/>
    <w:tmpl w:val="30687E0E"/>
    <w:lvl w:ilvl="0" w:tplc="62A02F24">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CF861D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558D356">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E10990A">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B6A223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5EAC1EC">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50A29D6">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9AECF78">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2EEFEC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12A2A9D"/>
    <w:multiLevelType w:val="hybridMultilevel"/>
    <w:tmpl w:val="06FA1C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473CFA"/>
    <w:multiLevelType w:val="hybridMultilevel"/>
    <w:tmpl w:val="1918128E"/>
    <w:lvl w:ilvl="0" w:tplc="12B299BC">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E443E7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94CBF1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606822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102B20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B0E051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1E4F87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620EE3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DD6B43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275783C"/>
    <w:multiLevelType w:val="hybridMultilevel"/>
    <w:tmpl w:val="C0C02AEC"/>
    <w:lvl w:ilvl="0" w:tplc="1D24737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40B7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08632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E2B5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A57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A8F52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C4785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CA0E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B04D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87C3890"/>
    <w:multiLevelType w:val="hybridMultilevel"/>
    <w:tmpl w:val="733E77A4"/>
    <w:lvl w:ilvl="0" w:tplc="6E4E476A">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04C4016">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0502D6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7A40E00">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D28DD4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52E816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4B0CC8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F86AE4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0D6CCE2">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6723C6C"/>
    <w:multiLevelType w:val="hybridMultilevel"/>
    <w:tmpl w:val="5AE2084E"/>
    <w:lvl w:ilvl="0" w:tplc="1572126C">
      <w:start w:val="1"/>
      <w:numFmt w:val="bullet"/>
      <w:lvlText w:val=""/>
      <w:lvlJc w:val="left"/>
      <w:pPr>
        <w:ind w:left="720"/>
      </w:pPr>
      <w:rPr>
        <w:rFonts w:ascii="Wingdings" w:eastAsia="Wingdings" w:hAnsi="Wingdings" w:cs="Wingdings"/>
        <w:b w:val="0"/>
        <w:i w:val="0"/>
        <w:strike/>
        <w:dstrike w:val="0"/>
        <w:color w:val="000000"/>
        <w:sz w:val="24"/>
        <w:szCs w:val="24"/>
        <w:u w:val="none" w:color="000000"/>
        <w:bdr w:val="none" w:sz="0" w:space="0" w:color="auto"/>
        <w:shd w:val="clear" w:color="auto" w:fill="auto"/>
        <w:vertAlign w:val="baseline"/>
      </w:rPr>
    </w:lvl>
    <w:lvl w:ilvl="1" w:tplc="10FE25D4">
      <w:start w:val="1"/>
      <w:numFmt w:val="bullet"/>
      <w:lvlText w:val=""/>
      <w:lvlJc w:val="left"/>
      <w:pPr>
        <w:ind w:left="12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014A5EE">
      <w:start w:val="1"/>
      <w:numFmt w:val="bullet"/>
      <w:lvlText w:val="▪"/>
      <w:lvlJc w:val="left"/>
      <w:pPr>
        <w:ind w:left="19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AE07C98">
      <w:start w:val="1"/>
      <w:numFmt w:val="bullet"/>
      <w:lvlText w:val="•"/>
      <w:lvlJc w:val="left"/>
      <w:pPr>
        <w:ind w:left="27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B849ADE">
      <w:start w:val="1"/>
      <w:numFmt w:val="bullet"/>
      <w:lvlText w:val="o"/>
      <w:lvlJc w:val="left"/>
      <w:pPr>
        <w:ind w:left="34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7B263D0">
      <w:start w:val="1"/>
      <w:numFmt w:val="bullet"/>
      <w:lvlText w:val="▪"/>
      <w:lvlJc w:val="left"/>
      <w:pPr>
        <w:ind w:left="41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2365964">
      <w:start w:val="1"/>
      <w:numFmt w:val="bullet"/>
      <w:lvlText w:val="•"/>
      <w:lvlJc w:val="left"/>
      <w:pPr>
        <w:ind w:left="48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22E2EE2">
      <w:start w:val="1"/>
      <w:numFmt w:val="bullet"/>
      <w:lvlText w:val="o"/>
      <w:lvlJc w:val="left"/>
      <w:pPr>
        <w:ind w:left="55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9E84FFC">
      <w:start w:val="1"/>
      <w:numFmt w:val="bullet"/>
      <w:lvlText w:val="▪"/>
      <w:lvlJc w:val="left"/>
      <w:pPr>
        <w:ind w:left="63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735615070">
    <w:abstractNumId w:val="0"/>
  </w:num>
  <w:num w:numId="2" w16cid:durableId="1897668616">
    <w:abstractNumId w:val="11"/>
  </w:num>
  <w:num w:numId="3" w16cid:durableId="97069536">
    <w:abstractNumId w:val="13"/>
  </w:num>
  <w:num w:numId="4" w16cid:durableId="872423771">
    <w:abstractNumId w:val="12"/>
  </w:num>
  <w:num w:numId="5" w16cid:durableId="1593584554">
    <w:abstractNumId w:val="10"/>
  </w:num>
  <w:num w:numId="6" w16cid:durableId="434860834">
    <w:abstractNumId w:val="4"/>
  </w:num>
  <w:num w:numId="7" w16cid:durableId="1934243217">
    <w:abstractNumId w:val="1"/>
  </w:num>
  <w:num w:numId="8" w16cid:durableId="1307782911">
    <w:abstractNumId w:val="2"/>
  </w:num>
  <w:num w:numId="9" w16cid:durableId="614990840">
    <w:abstractNumId w:val="7"/>
  </w:num>
  <w:num w:numId="10" w16cid:durableId="520514020">
    <w:abstractNumId w:val="3"/>
  </w:num>
  <w:num w:numId="11" w16cid:durableId="480580237">
    <w:abstractNumId w:val="5"/>
  </w:num>
  <w:num w:numId="12" w16cid:durableId="1743486859">
    <w:abstractNumId w:val="8"/>
  </w:num>
  <w:num w:numId="13" w16cid:durableId="1185169614">
    <w:abstractNumId w:val="9"/>
  </w:num>
  <w:num w:numId="14" w16cid:durableId="10089421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0A6"/>
    <w:rsid w:val="000540A6"/>
    <w:rsid w:val="00057D1B"/>
    <w:rsid w:val="00065A30"/>
    <w:rsid w:val="000A229B"/>
    <w:rsid w:val="000F0D74"/>
    <w:rsid w:val="0011788C"/>
    <w:rsid w:val="001C3600"/>
    <w:rsid w:val="00227F4C"/>
    <w:rsid w:val="00317045"/>
    <w:rsid w:val="0034736B"/>
    <w:rsid w:val="003D473A"/>
    <w:rsid w:val="003D7112"/>
    <w:rsid w:val="003F7124"/>
    <w:rsid w:val="00426252"/>
    <w:rsid w:val="00453F51"/>
    <w:rsid w:val="00461A3B"/>
    <w:rsid w:val="00487A2F"/>
    <w:rsid w:val="004C47E9"/>
    <w:rsid w:val="00500938"/>
    <w:rsid w:val="005120E9"/>
    <w:rsid w:val="00547B44"/>
    <w:rsid w:val="005B4D0C"/>
    <w:rsid w:val="005C1D1D"/>
    <w:rsid w:val="005D3061"/>
    <w:rsid w:val="005F7FA2"/>
    <w:rsid w:val="00626FF4"/>
    <w:rsid w:val="00692EF5"/>
    <w:rsid w:val="006976D0"/>
    <w:rsid w:val="006E1AF1"/>
    <w:rsid w:val="006E1DF4"/>
    <w:rsid w:val="006F45B9"/>
    <w:rsid w:val="00716D47"/>
    <w:rsid w:val="00727F76"/>
    <w:rsid w:val="007300CD"/>
    <w:rsid w:val="0077362D"/>
    <w:rsid w:val="007E0B70"/>
    <w:rsid w:val="0082021F"/>
    <w:rsid w:val="00845D45"/>
    <w:rsid w:val="00890049"/>
    <w:rsid w:val="008B14C8"/>
    <w:rsid w:val="008C3562"/>
    <w:rsid w:val="00971E08"/>
    <w:rsid w:val="00994FB2"/>
    <w:rsid w:val="00A02DE3"/>
    <w:rsid w:val="00A1139D"/>
    <w:rsid w:val="00A21F84"/>
    <w:rsid w:val="00A96F37"/>
    <w:rsid w:val="00AA5944"/>
    <w:rsid w:val="00AC078B"/>
    <w:rsid w:val="00AC160A"/>
    <w:rsid w:val="00B07313"/>
    <w:rsid w:val="00B70260"/>
    <w:rsid w:val="00B71E45"/>
    <w:rsid w:val="00C14EAF"/>
    <w:rsid w:val="00C44FFB"/>
    <w:rsid w:val="00C54955"/>
    <w:rsid w:val="00C71894"/>
    <w:rsid w:val="00CD3D5D"/>
    <w:rsid w:val="00D71C20"/>
    <w:rsid w:val="00D7515A"/>
    <w:rsid w:val="00D757C1"/>
    <w:rsid w:val="00DA1F41"/>
    <w:rsid w:val="00DC1FDE"/>
    <w:rsid w:val="00DC75CE"/>
    <w:rsid w:val="00DD400F"/>
    <w:rsid w:val="00E15A96"/>
    <w:rsid w:val="00E23ABE"/>
    <w:rsid w:val="00E818C2"/>
    <w:rsid w:val="00EC1594"/>
    <w:rsid w:val="00F231D5"/>
    <w:rsid w:val="00F95731"/>
    <w:rsid w:val="00FA041D"/>
    <w:rsid w:val="00FA04DB"/>
    <w:rsid w:val="00FC7AE1"/>
    <w:rsid w:val="00FF6C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E33BF"/>
  <w15:docId w15:val="{135F9A0D-D3EF-440F-AB61-31D813CB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86" w:line="249" w:lineRule="auto"/>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70260"/>
    <w:pPr>
      <w:ind w:left="720"/>
      <w:contextualSpacing/>
    </w:pPr>
  </w:style>
  <w:style w:type="character" w:styleId="Hyperlink">
    <w:name w:val="Hyperlink"/>
    <w:basedOn w:val="DefaultParagraphFont"/>
    <w:uiPriority w:val="99"/>
    <w:unhideWhenUsed/>
    <w:rsid w:val="00065A30"/>
    <w:rPr>
      <w:color w:val="0563C1" w:themeColor="hyperlink"/>
      <w:u w:val="single"/>
    </w:rPr>
  </w:style>
  <w:style w:type="character" w:customStyle="1" w:styleId="UnresolvedMention1">
    <w:name w:val="Unresolved Mention1"/>
    <w:basedOn w:val="DefaultParagraphFont"/>
    <w:uiPriority w:val="99"/>
    <w:semiHidden/>
    <w:unhideWhenUsed/>
    <w:rsid w:val="00065A30"/>
    <w:rPr>
      <w:color w:val="605E5C"/>
      <w:shd w:val="clear" w:color="auto" w:fill="E1DFDD"/>
    </w:rPr>
  </w:style>
  <w:style w:type="character" w:styleId="UnresolvedMention">
    <w:name w:val="Unresolved Mention"/>
    <w:basedOn w:val="DefaultParagraphFont"/>
    <w:uiPriority w:val="99"/>
    <w:semiHidden/>
    <w:unhideWhenUsed/>
    <w:rsid w:val="005B4D0C"/>
    <w:rPr>
      <w:color w:val="605E5C"/>
      <w:shd w:val="clear" w:color="auto" w:fill="E1DFDD"/>
    </w:rPr>
  </w:style>
  <w:style w:type="paragraph" w:styleId="NormalWeb">
    <w:name w:val="Normal (Web)"/>
    <w:basedOn w:val="Normal"/>
    <w:uiPriority w:val="99"/>
    <w:semiHidden/>
    <w:unhideWhenUsed/>
    <w:rsid w:val="00626FF4"/>
    <w:pPr>
      <w:spacing w:before="100" w:beforeAutospacing="1" w:after="100" w:afterAutospacing="1" w:line="240" w:lineRule="auto"/>
      <w:ind w:left="0" w:firstLine="0"/>
    </w:pPr>
    <w:rPr>
      <w:color w:val="auto"/>
      <w:szCs w:val="24"/>
    </w:rPr>
  </w:style>
  <w:style w:type="character" w:styleId="Emphasis">
    <w:name w:val="Emphasis"/>
    <w:basedOn w:val="DefaultParagraphFont"/>
    <w:uiPriority w:val="20"/>
    <w:qFormat/>
    <w:rsid w:val="00626FF4"/>
    <w:rPr>
      <w:i/>
      <w:iCs/>
    </w:rPr>
  </w:style>
  <w:style w:type="character" w:styleId="Strong">
    <w:name w:val="Strong"/>
    <w:basedOn w:val="DefaultParagraphFont"/>
    <w:uiPriority w:val="22"/>
    <w:qFormat/>
    <w:rsid w:val="00626F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73494">
      <w:bodyDiv w:val="1"/>
      <w:marLeft w:val="0"/>
      <w:marRight w:val="0"/>
      <w:marTop w:val="0"/>
      <w:marBottom w:val="0"/>
      <w:divBdr>
        <w:top w:val="none" w:sz="0" w:space="0" w:color="auto"/>
        <w:left w:val="none" w:sz="0" w:space="0" w:color="auto"/>
        <w:bottom w:val="none" w:sz="0" w:space="0" w:color="auto"/>
        <w:right w:val="none" w:sz="0" w:space="0" w:color="auto"/>
      </w:divBdr>
    </w:div>
    <w:div w:id="284623372">
      <w:bodyDiv w:val="1"/>
      <w:marLeft w:val="0"/>
      <w:marRight w:val="0"/>
      <w:marTop w:val="0"/>
      <w:marBottom w:val="0"/>
      <w:divBdr>
        <w:top w:val="none" w:sz="0" w:space="0" w:color="auto"/>
        <w:left w:val="none" w:sz="0" w:space="0" w:color="auto"/>
        <w:bottom w:val="none" w:sz="0" w:space="0" w:color="auto"/>
        <w:right w:val="none" w:sz="0" w:space="0" w:color="auto"/>
      </w:divBdr>
    </w:div>
    <w:div w:id="1293557312">
      <w:bodyDiv w:val="1"/>
      <w:marLeft w:val="0"/>
      <w:marRight w:val="0"/>
      <w:marTop w:val="0"/>
      <w:marBottom w:val="0"/>
      <w:divBdr>
        <w:top w:val="none" w:sz="0" w:space="0" w:color="auto"/>
        <w:left w:val="none" w:sz="0" w:space="0" w:color="auto"/>
        <w:bottom w:val="none" w:sz="0" w:space="0" w:color="auto"/>
        <w:right w:val="none" w:sz="0" w:space="0" w:color="auto"/>
      </w:divBdr>
    </w:div>
    <w:div w:id="1318343842">
      <w:bodyDiv w:val="1"/>
      <w:marLeft w:val="0"/>
      <w:marRight w:val="0"/>
      <w:marTop w:val="0"/>
      <w:marBottom w:val="0"/>
      <w:divBdr>
        <w:top w:val="none" w:sz="0" w:space="0" w:color="auto"/>
        <w:left w:val="none" w:sz="0" w:space="0" w:color="auto"/>
        <w:bottom w:val="none" w:sz="0" w:space="0" w:color="auto"/>
        <w:right w:val="none" w:sz="0" w:space="0" w:color="auto"/>
      </w:divBdr>
    </w:div>
    <w:div w:id="1369186610">
      <w:bodyDiv w:val="1"/>
      <w:marLeft w:val="0"/>
      <w:marRight w:val="0"/>
      <w:marTop w:val="0"/>
      <w:marBottom w:val="0"/>
      <w:divBdr>
        <w:top w:val="none" w:sz="0" w:space="0" w:color="auto"/>
        <w:left w:val="none" w:sz="0" w:space="0" w:color="auto"/>
        <w:bottom w:val="none" w:sz="0" w:space="0" w:color="auto"/>
        <w:right w:val="none" w:sz="0" w:space="0" w:color="auto"/>
      </w:divBdr>
    </w:div>
    <w:div w:id="1438521636">
      <w:bodyDiv w:val="1"/>
      <w:marLeft w:val="0"/>
      <w:marRight w:val="0"/>
      <w:marTop w:val="0"/>
      <w:marBottom w:val="0"/>
      <w:divBdr>
        <w:top w:val="none" w:sz="0" w:space="0" w:color="auto"/>
        <w:left w:val="none" w:sz="0" w:space="0" w:color="auto"/>
        <w:bottom w:val="none" w:sz="0" w:space="0" w:color="auto"/>
        <w:right w:val="none" w:sz="0" w:space="0" w:color="auto"/>
      </w:divBdr>
    </w:div>
    <w:div w:id="1472481963">
      <w:bodyDiv w:val="1"/>
      <w:marLeft w:val="0"/>
      <w:marRight w:val="0"/>
      <w:marTop w:val="0"/>
      <w:marBottom w:val="0"/>
      <w:divBdr>
        <w:top w:val="none" w:sz="0" w:space="0" w:color="auto"/>
        <w:left w:val="none" w:sz="0" w:space="0" w:color="auto"/>
        <w:bottom w:val="none" w:sz="0" w:space="0" w:color="auto"/>
        <w:right w:val="none" w:sz="0" w:space="0" w:color="auto"/>
      </w:divBdr>
    </w:div>
    <w:div w:id="1520778845">
      <w:bodyDiv w:val="1"/>
      <w:marLeft w:val="0"/>
      <w:marRight w:val="0"/>
      <w:marTop w:val="0"/>
      <w:marBottom w:val="0"/>
      <w:divBdr>
        <w:top w:val="none" w:sz="0" w:space="0" w:color="auto"/>
        <w:left w:val="none" w:sz="0" w:space="0" w:color="auto"/>
        <w:bottom w:val="none" w:sz="0" w:space="0" w:color="auto"/>
        <w:right w:val="none" w:sz="0" w:space="0" w:color="auto"/>
      </w:divBdr>
    </w:div>
    <w:div w:id="2011562785">
      <w:bodyDiv w:val="1"/>
      <w:marLeft w:val="0"/>
      <w:marRight w:val="0"/>
      <w:marTop w:val="0"/>
      <w:marBottom w:val="0"/>
      <w:divBdr>
        <w:top w:val="none" w:sz="0" w:space="0" w:color="auto"/>
        <w:left w:val="none" w:sz="0" w:space="0" w:color="auto"/>
        <w:bottom w:val="none" w:sz="0" w:space="0" w:color="auto"/>
        <w:right w:val="none" w:sz="0" w:space="0" w:color="auto"/>
      </w:divBdr>
    </w:div>
    <w:div w:id="21078431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oercommons.org/courses/geology-4/vie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elanie.Kneen@un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76E618-03EC-422B-8988-A95F5EC0903D}">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2194</Words>
  <Characters>12508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Kneen</dc:creator>
  <cp:keywords/>
  <dc:description/>
  <cp:lastModifiedBy>Kneen, Melanie</cp:lastModifiedBy>
  <cp:revision>2</cp:revision>
  <cp:lastPrinted>2024-08-14T16:46:00Z</cp:lastPrinted>
  <dcterms:created xsi:type="dcterms:W3CDTF">2026-08-14T19:31:00Z</dcterms:created>
  <dcterms:modified xsi:type="dcterms:W3CDTF">2026-08-14T19:31:00Z</dcterms:modified>
</cp:coreProperties>
</file>