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0B97" w14:textId="77777777" w:rsidR="000A5ABF" w:rsidRDefault="008A62C8">
      <w:pPr>
        <w:pStyle w:val="Title"/>
      </w:pPr>
      <w:r>
        <w:t>Biology</w:t>
      </w:r>
      <w:r>
        <w:rPr>
          <w:spacing w:val="-4"/>
        </w:rPr>
        <w:t xml:space="preserve"> </w:t>
      </w:r>
      <w:r>
        <w:t>for</w:t>
      </w:r>
      <w:r>
        <w:rPr>
          <w:spacing w:val="-4"/>
        </w:rPr>
        <w:t xml:space="preserve"> </w:t>
      </w:r>
      <w:r>
        <w:t>Science</w:t>
      </w:r>
      <w:r>
        <w:rPr>
          <w:spacing w:val="-6"/>
        </w:rPr>
        <w:t xml:space="preserve"> </w:t>
      </w:r>
      <w:r>
        <w:t>Majors</w:t>
      </w:r>
      <w:r>
        <w:rPr>
          <w:spacing w:val="-5"/>
        </w:rPr>
        <w:t xml:space="preserve"> II</w:t>
      </w:r>
    </w:p>
    <w:p w14:paraId="298B6D55" w14:textId="75643990" w:rsidR="000A5ABF" w:rsidRDefault="008A62C8">
      <w:pPr>
        <w:ind w:left="1987" w:right="1986"/>
        <w:jc w:val="center"/>
        <w:rPr>
          <w:sz w:val="28"/>
        </w:rPr>
      </w:pPr>
      <w:r>
        <w:rPr>
          <w:sz w:val="28"/>
        </w:rPr>
        <w:t>Biology</w:t>
      </w:r>
      <w:r>
        <w:rPr>
          <w:spacing w:val="-9"/>
          <w:sz w:val="28"/>
        </w:rPr>
        <w:t xml:space="preserve"> </w:t>
      </w:r>
      <w:r>
        <w:rPr>
          <w:sz w:val="28"/>
        </w:rPr>
        <w:t>1720</w:t>
      </w:r>
      <w:r w:rsidR="00B05A21">
        <w:rPr>
          <w:sz w:val="28"/>
        </w:rPr>
        <w:t>-</w:t>
      </w:r>
      <w:r w:rsidR="00A13412">
        <w:rPr>
          <w:sz w:val="28"/>
        </w:rPr>
        <w:t>501</w:t>
      </w:r>
      <w:r>
        <w:rPr>
          <w:spacing w:val="-4"/>
          <w:sz w:val="28"/>
        </w:rPr>
        <w:t xml:space="preserve"> </w:t>
      </w:r>
      <w:r w:rsidR="00A13412">
        <w:rPr>
          <w:spacing w:val="-4"/>
          <w:sz w:val="28"/>
        </w:rPr>
        <w:t>Spring</w:t>
      </w:r>
      <w:r>
        <w:rPr>
          <w:spacing w:val="-5"/>
          <w:sz w:val="28"/>
        </w:rPr>
        <w:t xml:space="preserve"> </w:t>
      </w:r>
      <w:r>
        <w:rPr>
          <w:spacing w:val="-4"/>
          <w:sz w:val="28"/>
        </w:rPr>
        <w:t>202</w:t>
      </w:r>
      <w:r w:rsidR="000D1957">
        <w:rPr>
          <w:spacing w:val="-4"/>
          <w:sz w:val="28"/>
        </w:rPr>
        <w:t>6</w:t>
      </w:r>
    </w:p>
    <w:p w14:paraId="508FA620" w14:textId="2E739BFB" w:rsidR="004F63F9" w:rsidRDefault="008A62C8">
      <w:pPr>
        <w:pStyle w:val="BodyText"/>
        <w:tabs>
          <w:tab w:val="left" w:pos="2120"/>
        </w:tabs>
        <w:spacing w:before="229"/>
        <w:ind w:left="2840" w:right="2429" w:hanging="2160"/>
        <w:rPr>
          <w:b/>
        </w:rPr>
      </w:pPr>
      <w:r>
        <w:rPr>
          <w:b/>
          <w:spacing w:val="-2"/>
          <w:u w:val="single"/>
        </w:rPr>
        <w:t>Instructor</w:t>
      </w:r>
      <w:r w:rsidR="004F63F9">
        <w:rPr>
          <w:b/>
          <w:spacing w:val="-2"/>
          <w:u w:val="single"/>
        </w:rPr>
        <w:t xml:space="preserve"> Information</w:t>
      </w:r>
      <w:r>
        <w:rPr>
          <w:b/>
          <w:spacing w:val="-2"/>
          <w:u w:val="single"/>
        </w:rPr>
        <w:t>:</w:t>
      </w:r>
      <w:r>
        <w:rPr>
          <w:b/>
        </w:rPr>
        <w:tab/>
      </w:r>
    </w:p>
    <w:p w14:paraId="6223AEBF" w14:textId="663E087E" w:rsidR="00005FF7" w:rsidRDefault="00005FF7">
      <w:pPr>
        <w:pStyle w:val="BodyText"/>
        <w:tabs>
          <w:tab w:val="left" w:pos="2120"/>
        </w:tabs>
        <w:spacing w:before="229"/>
        <w:ind w:left="2840" w:right="2429" w:hanging="2160"/>
        <w:rPr>
          <w:spacing w:val="-7"/>
        </w:rPr>
      </w:pPr>
      <w:r>
        <w:rPr>
          <w:spacing w:val="-7"/>
        </w:rPr>
        <w:t>Name:</w:t>
      </w:r>
      <w:r w:rsidR="000D1957">
        <w:rPr>
          <w:spacing w:val="-7"/>
        </w:rPr>
        <w:t xml:space="preserve"> Madhuri Inupakutika</w:t>
      </w:r>
    </w:p>
    <w:p w14:paraId="42EF9B0F" w14:textId="4B4E9F33" w:rsidR="00005FF7" w:rsidRDefault="008A62C8">
      <w:pPr>
        <w:pStyle w:val="BodyText"/>
        <w:tabs>
          <w:tab w:val="left" w:pos="2120"/>
        </w:tabs>
        <w:spacing w:before="229"/>
        <w:ind w:left="2840" w:right="2429" w:hanging="2160"/>
        <w:rPr>
          <w:spacing w:val="-4"/>
        </w:rPr>
      </w:pPr>
      <w:r>
        <w:t>E-mail:</w:t>
      </w:r>
      <w:r>
        <w:rPr>
          <w:spacing w:val="-4"/>
        </w:rPr>
        <w:t xml:space="preserve"> </w:t>
      </w:r>
      <w:r w:rsidR="000D1957">
        <w:rPr>
          <w:spacing w:val="-4"/>
        </w:rPr>
        <w:t>madhuriannapurna.inupakutika@unt.edu</w:t>
      </w:r>
    </w:p>
    <w:p w14:paraId="64EE28AC" w14:textId="709AF4E9" w:rsidR="000A5ABF" w:rsidRDefault="00005FF7" w:rsidP="00E15FDA">
      <w:pPr>
        <w:pStyle w:val="BodyText"/>
        <w:tabs>
          <w:tab w:val="left" w:pos="2120"/>
        </w:tabs>
        <w:spacing w:before="229"/>
        <w:ind w:left="2840" w:right="2429" w:hanging="2160"/>
      </w:pPr>
      <w:r>
        <w:t>O</w:t>
      </w:r>
      <w:r w:rsidR="008A62C8">
        <w:t xml:space="preserve">ffice hours: </w:t>
      </w:r>
      <w:r w:rsidR="0098447B">
        <w:t>Appointment by email</w:t>
      </w:r>
    </w:p>
    <w:p w14:paraId="227FFA9F" w14:textId="77777777" w:rsidR="000A5ABF" w:rsidRDefault="000A5ABF">
      <w:pPr>
        <w:pStyle w:val="BodyText"/>
        <w:spacing w:before="2"/>
      </w:pPr>
    </w:p>
    <w:p w14:paraId="22BE7723" w14:textId="71D1A72A" w:rsidR="000A5ABF" w:rsidRDefault="008A62C8">
      <w:pPr>
        <w:tabs>
          <w:tab w:val="left" w:pos="3560"/>
        </w:tabs>
        <w:ind w:left="680"/>
      </w:pPr>
      <w:r>
        <w:rPr>
          <w:b/>
          <w:u w:val="single"/>
        </w:rPr>
        <w:t>Lecture</w:t>
      </w:r>
      <w:r>
        <w:rPr>
          <w:b/>
          <w:spacing w:val="-2"/>
          <w:u w:val="single"/>
        </w:rPr>
        <w:t xml:space="preserve"> </w:t>
      </w:r>
      <w:r>
        <w:rPr>
          <w:b/>
          <w:u w:val="single"/>
        </w:rPr>
        <w:t>Hours</w:t>
      </w:r>
      <w:r>
        <w:rPr>
          <w:b/>
          <w:spacing w:val="-2"/>
          <w:u w:val="single"/>
        </w:rPr>
        <w:t xml:space="preserve"> </w:t>
      </w:r>
      <w:r>
        <w:rPr>
          <w:b/>
          <w:u w:val="single"/>
        </w:rPr>
        <w:t>and</w:t>
      </w:r>
      <w:r>
        <w:rPr>
          <w:b/>
          <w:spacing w:val="-7"/>
          <w:u w:val="single"/>
        </w:rPr>
        <w:t xml:space="preserve"> </w:t>
      </w:r>
      <w:r>
        <w:rPr>
          <w:b/>
          <w:spacing w:val="-2"/>
          <w:u w:val="single"/>
        </w:rPr>
        <w:t>Place:</w:t>
      </w:r>
      <w:r w:rsidR="0098447B">
        <w:rPr>
          <w:b/>
        </w:rPr>
        <w:t xml:space="preserve"> Monday and Wednesday 2:00 to 3:20 PM, Frisco Landing, FRLD 460</w:t>
      </w:r>
    </w:p>
    <w:p w14:paraId="7FED373A" w14:textId="2921E6BD" w:rsidR="000A5ABF" w:rsidRDefault="008A62C8">
      <w:pPr>
        <w:pStyle w:val="BodyText"/>
        <w:spacing w:before="251"/>
        <w:ind w:left="680" w:right="889"/>
        <w:jc w:val="both"/>
      </w:pPr>
      <w:r>
        <w:rPr>
          <w:b/>
          <w:u w:val="single"/>
        </w:rPr>
        <w:t>Objectives:</w:t>
      </w:r>
      <w:r>
        <w:rPr>
          <w:b/>
          <w:spacing w:val="40"/>
        </w:rPr>
        <w:t xml:space="preserve"> </w:t>
      </w:r>
      <w:r>
        <w:t>This course is designed for science majors who are interested in general biology.</w:t>
      </w:r>
      <w:r>
        <w:rPr>
          <w:spacing w:val="40"/>
        </w:rPr>
        <w:t xml:space="preserve"> </w:t>
      </w:r>
      <w:r>
        <w:t>We will emphasize</w:t>
      </w:r>
      <w:r>
        <w:rPr>
          <w:spacing w:val="-2"/>
        </w:rPr>
        <w:t xml:space="preserve"> </w:t>
      </w:r>
      <w:r>
        <w:t>both</w:t>
      </w:r>
      <w:r>
        <w:rPr>
          <w:spacing w:val="-2"/>
        </w:rPr>
        <w:t xml:space="preserve"> </w:t>
      </w:r>
      <w:r>
        <w:t>plant</w:t>
      </w:r>
      <w:r>
        <w:rPr>
          <w:spacing w:val="-1"/>
        </w:rPr>
        <w:t xml:space="preserve"> </w:t>
      </w:r>
      <w:r>
        <w:t>and</w:t>
      </w:r>
      <w:r>
        <w:rPr>
          <w:spacing w:val="-2"/>
        </w:rPr>
        <w:t xml:space="preserve"> </w:t>
      </w:r>
      <w:r>
        <w:t>animal</w:t>
      </w:r>
      <w:r>
        <w:rPr>
          <w:spacing w:val="-1"/>
        </w:rPr>
        <w:t xml:space="preserve"> </w:t>
      </w:r>
      <w:r>
        <w:t>biology,</w:t>
      </w:r>
      <w:r w:rsidR="004F63F9">
        <w:t xml:space="preserve"> physiology,</w:t>
      </w:r>
      <w:r>
        <w:rPr>
          <w:spacing w:val="-2"/>
        </w:rPr>
        <w:t xml:space="preserve"> </w:t>
      </w:r>
      <w:r>
        <w:t>and</w:t>
      </w:r>
      <w:r>
        <w:rPr>
          <w:spacing w:val="-2"/>
        </w:rPr>
        <w:t xml:space="preserve"> </w:t>
      </w:r>
      <w:r>
        <w:t>ecology</w:t>
      </w:r>
      <w:r>
        <w:rPr>
          <w:spacing w:val="-2"/>
        </w:rPr>
        <w:t xml:space="preserve"> </w:t>
      </w:r>
      <w:r>
        <w:t>during</w:t>
      </w:r>
      <w:r>
        <w:rPr>
          <w:spacing w:val="-5"/>
        </w:rPr>
        <w:t xml:space="preserve"> </w:t>
      </w:r>
      <w:r>
        <w:t>this</w:t>
      </w:r>
      <w:r>
        <w:rPr>
          <w:spacing w:val="-4"/>
        </w:rPr>
        <w:t xml:space="preserve"> </w:t>
      </w:r>
      <w:r>
        <w:t>semester.</w:t>
      </w:r>
      <w:r>
        <w:rPr>
          <w:spacing w:val="40"/>
        </w:rPr>
        <w:t xml:space="preserve"> </w:t>
      </w:r>
      <w:r>
        <w:t>The</w:t>
      </w:r>
      <w:r>
        <w:rPr>
          <w:spacing w:val="-4"/>
        </w:rPr>
        <w:t xml:space="preserve"> </w:t>
      </w:r>
      <w:r>
        <w:t>intent</w:t>
      </w:r>
      <w:r>
        <w:rPr>
          <w:spacing w:val="-1"/>
        </w:rPr>
        <w:t xml:space="preserve"> </w:t>
      </w:r>
      <w:r>
        <w:t>of</w:t>
      </w:r>
      <w:r>
        <w:rPr>
          <w:spacing w:val="-4"/>
        </w:rPr>
        <w:t xml:space="preserve"> </w:t>
      </w:r>
      <w:r>
        <w:t>the</w:t>
      </w:r>
      <w:r>
        <w:rPr>
          <w:spacing w:val="-2"/>
        </w:rPr>
        <w:t xml:space="preserve"> </w:t>
      </w:r>
      <w:r>
        <w:t>course</w:t>
      </w:r>
      <w:r>
        <w:rPr>
          <w:spacing w:val="-2"/>
        </w:rPr>
        <w:t xml:space="preserve"> </w:t>
      </w:r>
      <w:r>
        <w:t>is to</w:t>
      </w:r>
      <w:r>
        <w:rPr>
          <w:spacing w:val="-1"/>
        </w:rPr>
        <w:t xml:space="preserve"> </w:t>
      </w:r>
      <w:r>
        <w:t>provide</w:t>
      </w:r>
      <w:r>
        <w:rPr>
          <w:spacing w:val="-1"/>
        </w:rPr>
        <w:t xml:space="preserve"> </w:t>
      </w:r>
      <w:r>
        <w:t>a</w:t>
      </w:r>
      <w:r>
        <w:rPr>
          <w:spacing w:val="-3"/>
        </w:rPr>
        <w:t xml:space="preserve"> </w:t>
      </w:r>
      <w:r>
        <w:t>strong</w:t>
      </w:r>
      <w:r>
        <w:rPr>
          <w:spacing w:val="-4"/>
        </w:rPr>
        <w:t xml:space="preserve"> </w:t>
      </w:r>
      <w:r>
        <w:t>background</w:t>
      </w:r>
      <w:r>
        <w:rPr>
          <w:spacing w:val="-1"/>
        </w:rPr>
        <w:t xml:space="preserve"> </w:t>
      </w:r>
      <w:r>
        <w:t>in</w:t>
      </w:r>
      <w:r>
        <w:rPr>
          <w:spacing w:val="-1"/>
        </w:rPr>
        <w:t xml:space="preserve"> </w:t>
      </w:r>
      <w:r>
        <w:t>general biology</w:t>
      </w:r>
      <w:r>
        <w:rPr>
          <w:spacing w:val="-4"/>
        </w:rPr>
        <w:t xml:space="preserve"> </w:t>
      </w:r>
      <w:r>
        <w:t>that</w:t>
      </w:r>
      <w:r>
        <w:rPr>
          <w:spacing w:val="-3"/>
        </w:rPr>
        <w:t xml:space="preserve"> </w:t>
      </w:r>
      <w:r>
        <w:t>will</w:t>
      </w:r>
      <w:r>
        <w:rPr>
          <w:spacing w:val="-3"/>
        </w:rPr>
        <w:t xml:space="preserve"> </w:t>
      </w:r>
      <w:r>
        <w:t>allow</w:t>
      </w:r>
      <w:r>
        <w:rPr>
          <w:spacing w:val="-2"/>
        </w:rPr>
        <w:t xml:space="preserve"> </w:t>
      </w:r>
      <w:r>
        <w:t>you</w:t>
      </w:r>
      <w:r>
        <w:rPr>
          <w:spacing w:val="-1"/>
        </w:rPr>
        <w:t xml:space="preserve"> </w:t>
      </w:r>
      <w:r>
        <w:t>to</w:t>
      </w:r>
      <w:r>
        <w:rPr>
          <w:spacing w:val="-4"/>
        </w:rPr>
        <w:t xml:space="preserve"> </w:t>
      </w:r>
      <w:r>
        <w:t>take</w:t>
      </w:r>
      <w:r>
        <w:rPr>
          <w:spacing w:val="-1"/>
        </w:rPr>
        <w:t xml:space="preserve"> </w:t>
      </w:r>
      <w:r>
        <w:t>higher-level courses</w:t>
      </w:r>
      <w:r>
        <w:rPr>
          <w:spacing w:val="-3"/>
        </w:rPr>
        <w:t xml:space="preserve"> </w:t>
      </w:r>
      <w:r>
        <w:t>in</w:t>
      </w:r>
      <w:r>
        <w:rPr>
          <w:spacing w:val="-4"/>
        </w:rPr>
        <w:t xml:space="preserve"> </w:t>
      </w:r>
      <w:r>
        <w:t>the life sciences.</w:t>
      </w:r>
    </w:p>
    <w:p w14:paraId="4A6CB125" w14:textId="77777777" w:rsidR="000A5ABF" w:rsidRDefault="000A5ABF">
      <w:pPr>
        <w:pStyle w:val="BodyText"/>
      </w:pPr>
    </w:p>
    <w:p w14:paraId="46D4A2B2" w14:textId="7776E592" w:rsidR="000A5ABF" w:rsidRDefault="008A62C8">
      <w:pPr>
        <w:pStyle w:val="BodyText"/>
        <w:ind w:left="680" w:right="676"/>
        <w:jc w:val="both"/>
      </w:pPr>
      <w:r>
        <w:rPr>
          <w:b/>
          <w:u w:val="single"/>
        </w:rPr>
        <w:t>Canvas:</w:t>
      </w:r>
      <w:r>
        <w:rPr>
          <w:b/>
          <w:spacing w:val="40"/>
        </w:rPr>
        <w:t xml:space="preserve"> </w:t>
      </w:r>
      <w:r>
        <w:t>Check Canvas regularly, it will contain updates to the syllabus and files of the basic slides used in class.</w:t>
      </w:r>
      <w:r>
        <w:rPr>
          <w:spacing w:val="40"/>
        </w:rPr>
        <w:t xml:space="preserve"> </w:t>
      </w:r>
      <w:r>
        <w:t xml:space="preserve">It is recommended that you go to </w:t>
      </w:r>
      <w:r w:rsidR="004F63F9">
        <w:t>Canvas</w:t>
      </w:r>
      <w:r>
        <w:t xml:space="preserve"> before class to print out the pdf files and bring them to the lecture as note taking aids</w:t>
      </w:r>
      <w:r w:rsidR="004F63F9">
        <w:t xml:space="preserve"> or have them available on a device to utilize during class.</w:t>
      </w:r>
    </w:p>
    <w:p w14:paraId="667260BA" w14:textId="77777777" w:rsidR="000A5ABF" w:rsidRDefault="000A5ABF">
      <w:pPr>
        <w:pStyle w:val="BodyText"/>
        <w:spacing w:before="1"/>
      </w:pPr>
    </w:p>
    <w:p w14:paraId="435630C6" w14:textId="63A1193B" w:rsidR="00CA1B83" w:rsidRPr="00CA1B83" w:rsidRDefault="008A62C8" w:rsidP="00CA1B83">
      <w:pPr>
        <w:ind w:left="680"/>
        <w:jc w:val="both"/>
        <w:rPr>
          <w:b/>
          <w:spacing w:val="-4"/>
        </w:rPr>
      </w:pPr>
      <w:r>
        <w:rPr>
          <w:b/>
          <w:u w:val="single"/>
        </w:rPr>
        <w:t>Recommended</w:t>
      </w:r>
      <w:r>
        <w:rPr>
          <w:b/>
          <w:spacing w:val="-7"/>
          <w:u w:val="single"/>
        </w:rPr>
        <w:t xml:space="preserve"> </w:t>
      </w:r>
      <w:r>
        <w:rPr>
          <w:b/>
          <w:u w:val="single"/>
        </w:rPr>
        <w:t>Text:</w:t>
      </w:r>
      <w:r>
        <w:rPr>
          <w:b/>
          <w:spacing w:val="-4"/>
        </w:rPr>
        <w:t xml:space="preserve"> </w:t>
      </w:r>
      <w:r w:rsidR="00CA1B83" w:rsidRPr="00CA1B83">
        <w:rPr>
          <w:b/>
          <w:spacing w:val="-4"/>
        </w:rPr>
        <w:t xml:space="preserve">OpenStax Biology 2e.  There is an open-source PDF textbook available for free download or print versions are available for purchase at the following website:  </w:t>
      </w:r>
      <w:hyperlink r:id="rId7" w:history="1">
        <w:r w:rsidR="00CA1B83" w:rsidRPr="00CA1B83">
          <w:rPr>
            <w:rStyle w:val="Hyperlink"/>
            <w:b/>
            <w:spacing w:val="-4"/>
          </w:rPr>
          <w:t>https://openstax.org/details/books/biology-2e</w:t>
        </w:r>
      </w:hyperlink>
      <w:r w:rsidR="00CA1B83" w:rsidRPr="00CA1B83">
        <w:rPr>
          <w:b/>
          <w:spacing w:val="-4"/>
        </w:rPr>
        <w:t xml:space="preserve">.  Further resources for this course are also available in the Course Guide at:   </w:t>
      </w:r>
      <w:hyperlink r:id="rId8" w:history="1">
        <w:r w:rsidR="00CA1B83" w:rsidRPr="00CA1B83">
          <w:rPr>
            <w:rStyle w:val="Hyperlink"/>
            <w:b/>
            <w:spacing w:val="-4"/>
          </w:rPr>
          <w:t>https://guides.library.unt.edu/c.php?g=69943&amp;p=452511</w:t>
        </w:r>
      </w:hyperlink>
      <w:r w:rsidR="00CA1B83" w:rsidRPr="00CA1B83">
        <w:rPr>
          <w:b/>
          <w:spacing w:val="-4"/>
        </w:rPr>
        <w:t>.</w:t>
      </w:r>
    </w:p>
    <w:p w14:paraId="4CF5A626" w14:textId="5C99F5FE" w:rsidR="000A5ABF" w:rsidRPr="00A8781C" w:rsidRDefault="000A5ABF">
      <w:pPr>
        <w:ind w:left="680"/>
        <w:jc w:val="both"/>
        <w:rPr>
          <w:bCs/>
        </w:rPr>
      </w:pPr>
    </w:p>
    <w:p w14:paraId="06F3CCD6" w14:textId="77777777" w:rsidR="000A5ABF" w:rsidRDefault="000A5ABF">
      <w:pPr>
        <w:pStyle w:val="BodyText"/>
        <w:spacing w:before="1"/>
      </w:pPr>
    </w:p>
    <w:p w14:paraId="5205D6BA" w14:textId="77777777" w:rsidR="000A5ABF" w:rsidRDefault="008A62C8">
      <w:pPr>
        <w:ind w:left="680"/>
        <w:rPr>
          <w:b/>
        </w:rPr>
      </w:pPr>
      <w:r>
        <w:rPr>
          <w:b/>
          <w:spacing w:val="-2"/>
          <w:u w:val="single"/>
        </w:rPr>
        <w:t>Grading:</w:t>
      </w:r>
    </w:p>
    <w:p w14:paraId="450B851F" w14:textId="77777777" w:rsidR="000A5ABF" w:rsidRDefault="000A5ABF">
      <w:pPr>
        <w:pStyle w:val="BodyText"/>
        <w:rPr>
          <w:b/>
        </w:rPr>
      </w:pPr>
    </w:p>
    <w:p w14:paraId="5F94B4B7" w14:textId="1D569E2C" w:rsidR="0098447B" w:rsidRPr="0098447B" w:rsidRDefault="0098447B" w:rsidP="0098447B">
      <w:pPr>
        <w:pStyle w:val="BodyText"/>
        <w:ind w:left="680" w:right="677"/>
        <w:rPr>
          <w:bCs/>
        </w:rPr>
      </w:pPr>
      <w:r w:rsidRPr="0098447B">
        <w:rPr>
          <w:bCs/>
        </w:rPr>
        <w:t xml:space="preserve">Grades will be calculated based on a total of 500 points, 300 points for </w:t>
      </w:r>
      <w:proofErr w:type="gramStart"/>
      <w:r w:rsidRPr="0098447B">
        <w:rPr>
          <w:bCs/>
        </w:rPr>
        <w:t>exams,  60</w:t>
      </w:r>
      <w:proofErr w:type="gramEnd"/>
      <w:r w:rsidRPr="0098447B">
        <w:rPr>
          <w:bCs/>
        </w:rPr>
        <w:t xml:space="preserve"> </w:t>
      </w:r>
      <w:proofErr w:type="spellStart"/>
      <w:proofErr w:type="gramStart"/>
      <w:r w:rsidRPr="0098447B">
        <w:rPr>
          <w:bCs/>
        </w:rPr>
        <w:t>home work</w:t>
      </w:r>
      <w:proofErr w:type="spellEnd"/>
      <w:proofErr w:type="gramEnd"/>
      <w:r w:rsidRPr="0098447B">
        <w:rPr>
          <w:bCs/>
        </w:rPr>
        <w:t xml:space="preserve"> 100 Final </w:t>
      </w:r>
      <w:proofErr w:type="gramStart"/>
      <w:r w:rsidRPr="0098447B">
        <w:rPr>
          <w:bCs/>
        </w:rPr>
        <w:t>exam</w:t>
      </w:r>
      <w:proofErr w:type="gramEnd"/>
      <w:r w:rsidRPr="0098447B">
        <w:rPr>
          <w:bCs/>
        </w:rPr>
        <w:t xml:space="preserve"> and 40 points for class participation.</w:t>
      </w:r>
    </w:p>
    <w:p w14:paraId="66E5BAE0" w14:textId="77777777" w:rsidR="0098447B" w:rsidRPr="0098447B" w:rsidRDefault="0098447B" w:rsidP="0098447B">
      <w:pPr>
        <w:pStyle w:val="BodyText"/>
        <w:ind w:left="680" w:right="677"/>
        <w:rPr>
          <w:bCs/>
          <w:u w:val="single"/>
        </w:rPr>
      </w:pPr>
    </w:p>
    <w:p w14:paraId="163F20E2" w14:textId="77777777" w:rsidR="0098447B" w:rsidRPr="0098447B" w:rsidRDefault="0098447B" w:rsidP="0098447B">
      <w:pPr>
        <w:pStyle w:val="BodyText"/>
        <w:ind w:left="680" w:right="677"/>
        <w:jc w:val="both"/>
        <w:rPr>
          <w:bCs/>
        </w:rPr>
      </w:pPr>
      <w:r w:rsidRPr="0098447B">
        <w:rPr>
          <w:bCs/>
        </w:rPr>
        <w:t>Exams (400 pts)</w:t>
      </w:r>
      <w:proofErr w:type="gramStart"/>
      <w:r w:rsidRPr="0098447B">
        <w:rPr>
          <w:bCs/>
        </w:rPr>
        <w:t>:  Students</w:t>
      </w:r>
      <w:proofErr w:type="gramEnd"/>
      <w:r w:rsidRPr="0098447B">
        <w:rPr>
          <w:bCs/>
        </w:rPr>
        <w:t xml:space="preserve"> will take three exams during the semester and a final exam during finals week (four exams total; 100 pts each).  The final exam is </w:t>
      </w:r>
      <w:r w:rsidRPr="0098447B">
        <w:rPr>
          <w:bCs/>
          <w:i/>
          <w:iCs/>
          <w:u w:val="single"/>
        </w:rPr>
        <w:t>not</w:t>
      </w:r>
      <w:r w:rsidRPr="0098447B">
        <w:rPr>
          <w:bCs/>
        </w:rPr>
        <w:t xml:space="preserve"> comprehensive and will only cover the material presented after the third exam.  </w:t>
      </w:r>
    </w:p>
    <w:p w14:paraId="0EDD3B19" w14:textId="77777777" w:rsidR="0098447B" w:rsidRPr="0098447B" w:rsidRDefault="0098447B" w:rsidP="0098447B">
      <w:pPr>
        <w:pStyle w:val="BodyText"/>
        <w:ind w:left="680" w:right="677"/>
        <w:jc w:val="both"/>
        <w:rPr>
          <w:bCs/>
        </w:rPr>
      </w:pPr>
    </w:p>
    <w:p w14:paraId="5830DC03" w14:textId="77777777" w:rsidR="0098447B" w:rsidRPr="0098447B" w:rsidRDefault="0098447B" w:rsidP="0098447B">
      <w:pPr>
        <w:pStyle w:val="BodyText"/>
        <w:ind w:left="680" w:right="677"/>
        <w:jc w:val="both"/>
        <w:rPr>
          <w:bCs/>
        </w:rPr>
      </w:pPr>
      <w:r w:rsidRPr="0098447B">
        <w:rPr>
          <w:bCs/>
        </w:rPr>
        <w:t>Homework (60 pts): We will be providing you with 6 sets of homework questions throughout the semester.  These may be short answer questions, sets of multiple-choice questions, or problems to work through.  The goal of the homework is to have you think about the material we are talking about. Each homework assignment will be worth 10 points for a total of 60 points available towards your final grade.</w:t>
      </w:r>
    </w:p>
    <w:p w14:paraId="65754630" w14:textId="77777777" w:rsidR="0098447B" w:rsidRPr="0098447B" w:rsidRDefault="0098447B" w:rsidP="0098447B">
      <w:pPr>
        <w:pStyle w:val="BodyText"/>
        <w:ind w:left="680" w:right="677"/>
        <w:jc w:val="both"/>
        <w:rPr>
          <w:bCs/>
        </w:rPr>
      </w:pPr>
    </w:p>
    <w:p w14:paraId="5F129D3E" w14:textId="5FC09416" w:rsidR="0098447B" w:rsidRPr="0098447B" w:rsidRDefault="0098447B" w:rsidP="0098447B">
      <w:pPr>
        <w:pStyle w:val="BodyText"/>
        <w:numPr>
          <w:ilvl w:val="0"/>
          <w:numId w:val="3"/>
        </w:numPr>
        <w:ind w:right="677"/>
        <w:jc w:val="both"/>
        <w:rPr>
          <w:bCs/>
        </w:rPr>
      </w:pPr>
      <w:r w:rsidRPr="0098447B">
        <w:rPr>
          <w:bCs/>
        </w:rPr>
        <w:t>Examination Policy</w:t>
      </w:r>
      <w:proofErr w:type="gramStart"/>
      <w:r w:rsidRPr="0098447B">
        <w:rPr>
          <w:bCs/>
        </w:rPr>
        <w:t>:  Exams</w:t>
      </w:r>
      <w:proofErr w:type="gramEnd"/>
      <w:r w:rsidRPr="0098447B">
        <w:rPr>
          <w:bCs/>
        </w:rPr>
        <w:t xml:space="preserve"> will only assess knowledge of topics specifically covered in lectures.  No student will be admitted twenty minutes after the start of an exam and no student may leave during the first thirty minutes of the exam.  All notes and books should be stowed away during exams.  In addition, all computers, phones, and other electronics must be turned off and stowed during the exam.  </w:t>
      </w:r>
    </w:p>
    <w:p w14:paraId="0F28B3C9" w14:textId="77777777" w:rsidR="0098447B" w:rsidRPr="0098447B" w:rsidRDefault="0098447B" w:rsidP="0098447B">
      <w:pPr>
        <w:pStyle w:val="BodyText"/>
        <w:ind w:right="677"/>
        <w:rPr>
          <w:bCs/>
        </w:rPr>
      </w:pPr>
    </w:p>
    <w:p w14:paraId="2785D2D4" w14:textId="77777777" w:rsidR="0098447B" w:rsidRPr="0098447B" w:rsidRDefault="0098447B" w:rsidP="0098447B">
      <w:pPr>
        <w:pStyle w:val="BodyText"/>
        <w:ind w:left="680" w:right="677"/>
        <w:jc w:val="both"/>
        <w:rPr>
          <w:bCs/>
        </w:rPr>
      </w:pPr>
      <w:r w:rsidRPr="0098447B">
        <w:rPr>
          <w:bCs/>
        </w:rPr>
        <w:t xml:space="preserve">The quizzes and exams provide a total of 500 points that you can earn for the semester.  Grades will be assigned according to the point system listed below. </w:t>
      </w:r>
    </w:p>
    <w:p w14:paraId="53F5DA51" w14:textId="77777777" w:rsidR="0098447B" w:rsidRPr="0098447B" w:rsidRDefault="0098447B" w:rsidP="0098447B">
      <w:pPr>
        <w:pStyle w:val="BodyText"/>
        <w:ind w:left="680" w:right="677"/>
        <w:jc w:val="both"/>
        <w:rPr>
          <w:bCs/>
        </w:rPr>
      </w:pPr>
    </w:p>
    <w:p w14:paraId="19C54453" w14:textId="77777777" w:rsidR="0098447B" w:rsidRPr="0098447B" w:rsidRDefault="0098447B" w:rsidP="0098447B">
      <w:pPr>
        <w:pStyle w:val="BodyText"/>
        <w:ind w:left="680" w:right="677"/>
        <w:jc w:val="both"/>
        <w:rPr>
          <w:bCs/>
        </w:rPr>
      </w:pPr>
      <w:r w:rsidRPr="0098447B">
        <w:rPr>
          <w:bCs/>
        </w:rPr>
        <w:t xml:space="preserve">          Grade</w:t>
      </w:r>
      <w:r w:rsidRPr="0098447B">
        <w:rPr>
          <w:bCs/>
        </w:rPr>
        <w:tab/>
        <w:t xml:space="preserve">Total Points </w:t>
      </w:r>
    </w:p>
    <w:p w14:paraId="3FDAD109" w14:textId="77777777" w:rsidR="0098447B" w:rsidRPr="0098447B" w:rsidRDefault="0098447B" w:rsidP="0098447B">
      <w:pPr>
        <w:pStyle w:val="BodyText"/>
        <w:ind w:left="680" w:right="677"/>
        <w:jc w:val="both"/>
        <w:rPr>
          <w:bCs/>
        </w:rPr>
      </w:pPr>
      <w:r w:rsidRPr="0098447B">
        <w:rPr>
          <w:bCs/>
        </w:rPr>
        <w:t>A         450 and above</w:t>
      </w:r>
    </w:p>
    <w:p w14:paraId="4892188A" w14:textId="77777777" w:rsidR="0098447B" w:rsidRPr="0098447B" w:rsidRDefault="0098447B" w:rsidP="0098447B">
      <w:pPr>
        <w:pStyle w:val="BodyText"/>
        <w:ind w:left="680" w:right="677"/>
        <w:jc w:val="both"/>
        <w:rPr>
          <w:bCs/>
        </w:rPr>
      </w:pPr>
      <w:r w:rsidRPr="0098447B">
        <w:rPr>
          <w:bCs/>
        </w:rPr>
        <w:t xml:space="preserve">B </w:t>
      </w:r>
      <w:r w:rsidRPr="0098447B">
        <w:rPr>
          <w:bCs/>
        </w:rPr>
        <w:tab/>
        <w:t>400 to 449</w:t>
      </w:r>
    </w:p>
    <w:p w14:paraId="27C450E8" w14:textId="77777777" w:rsidR="0098447B" w:rsidRPr="0098447B" w:rsidRDefault="0098447B" w:rsidP="0098447B">
      <w:pPr>
        <w:pStyle w:val="BodyText"/>
        <w:ind w:left="680" w:right="677"/>
        <w:jc w:val="both"/>
        <w:rPr>
          <w:bCs/>
        </w:rPr>
      </w:pPr>
      <w:r w:rsidRPr="0098447B">
        <w:rPr>
          <w:bCs/>
        </w:rPr>
        <w:t xml:space="preserve">C </w:t>
      </w:r>
      <w:r w:rsidRPr="0098447B">
        <w:rPr>
          <w:bCs/>
        </w:rPr>
        <w:tab/>
        <w:t>350 to 399</w:t>
      </w:r>
    </w:p>
    <w:p w14:paraId="3160A7E7" w14:textId="77777777" w:rsidR="0098447B" w:rsidRPr="0098447B" w:rsidRDefault="0098447B" w:rsidP="0098447B">
      <w:pPr>
        <w:pStyle w:val="BodyText"/>
        <w:ind w:left="680" w:right="677"/>
        <w:jc w:val="both"/>
        <w:rPr>
          <w:bCs/>
        </w:rPr>
      </w:pPr>
      <w:r w:rsidRPr="0098447B">
        <w:rPr>
          <w:bCs/>
        </w:rPr>
        <w:t xml:space="preserve">D </w:t>
      </w:r>
      <w:r w:rsidRPr="0098447B">
        <w:rPr>
          <w:bCs/>
        </w:rPr>
        <w:tab/>
        <w:t>300 to 349</w:t>
      </w:r>
    </w:p>
    <w:p w14:paraId="641617AA" w14:textId="77777777" w:rsidR="0098447B" w:rsidRPr="0098447B" w:rsidRDefault="0098447B" w:rsidP="0098447B">
      <w:pPr>
        <w:pStyle w:val="BodyText"/>
        <w:ind w:left="680" w:right="677"/>
        <w:jc w:val="both"/>
        <w:rPr>
          <w:bCs/>
        </w:rPr>
      </w:pPr>
      <w:r w:rsidRPr="0098447B">
        <w:rPr>
          <w:bCs/>
        </w:rPr>
        <w:t xml:space="preserve">F </w:t>
      </w:r>
      <w:r w:rsidRPr="0098447B">
        <w:rPr>
          <w:bCs/>
        </w:rPr>
        <w:tab/>
        <w:t>299 and below</w:t>
      </w:r>
    </w:p>
    <w:p w14:paraId="3E96D14A" w14:textId="77777777" w:rsidR="0098447B" w:rsidRPr="0098447B" w:rsidRDefault="0098447B" w:rsidP="0098447B">
      <w:pPr>
        <w:pStyle w:val="BodyText"/>
        <w:ind w:left="680" w:right="677"/>
        <w:jc w:val="both"/>
        <w:rPr>
          <w:b/>
        </w:rPr>
      </w:pPr>
    </w:p>
    <w:p w14:paraId="10145F1B" w14:textId="77777777" w:rsidR="001A74DA" w:rsidRDefault="001A74DA">
      <w:pPr>
        <w:pStyle w:val="BodyText"/>
        <w:ind w:left="680" w:right="677"/>
        <w:jc w:val="both"/>
      </w:pPr>
    </w:p>
    <w:p w14:paraId="2F73354B" w14:textId="24CDAB0F" w:rsidR="00CA1B83" w:rsidRPr="00CA1B83" w:rsidRDefault="00AA29B9" w:rsidP="00CA1B83">
      <w:pPr>
        <w:pStyle w:val="BodyText"/>
        <w:ind w:left="680" w:right="677"/>
        <w:jc w:val="both"/>
      </w:pPr>
      <w:r>
        <w:rPr>
          <w:b/>
          <w:bCs/>
        </w:rPr>
        <w:t>Attendance</w:t>
      </w:r>
      <w:r w:rsidR="007605EC">
        <w:rPr>
          <w:b/>
          <w:bCs/>
        </w:rPr>
        <w:t>/Participation:</w:t>
      </w:r>
      <w:r w:rsidR="00CA1B83">
        <w:t xml:space="preserve"> </w:t>
      </w:r>
      <w:r w:rsidR="00CA1B83" w:rsidRPr="00CA1B83">
        <w:t xml:space="preserve">Students are expected to attend class meetings </w:t>
      </w:r>
      <w:r w:rsidR="00CA1B83">
        <w:t>(Mandatory)</w:t>
      </w:r>
      <w:r w:rsidR="00CA1B83" w:rsidRPr="00CA1B83">
        <w:t xml:space="preserve">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71D043ED" w14:textId="77777777" w:rsidR="00CA1B83" w:rsidRPr="00CA1B83" w:rsidRDefault="00CA1B83" w:rsidP="00CA1B83">
      <w:pPr>
        <w:pStyle w:val="BodyText"/>
        <w:ind w:left="680" w:right="677"/>
        <w:jc w:val="both"/>
      </w:pPr>
    </w:p>
    <w:p w14:paraId="5DCAD874" w14:textId="77777777" w:rsidR="00CA1B83" w:rsidRPr="00CA1B83" w:rsidRDefault="00CA1B83" w:rsidP="00CA1B83">
      <w:pPr>
        <w:pStyle w:val="BodyText"/>
        <w:ind w:left="680" w:right="677"/>
        <w:jc w:val="both"/>
      </w:pPr>
      <w:r w:rsidRPr="00CA1B83">
        <w:t xml:space="preserve">It is difficult to obtain all the information presented in lectures unless students attend </w:t>
      </w:r>
      <w:proofErr w:type="gramStart"/>
      <w:r w:rsidRPr="00CA1B83">
        <w:t>lecture</w:t>
      </w:r>
      <w:proofErr w:type="gramEnd"/>
      <w:r w:rsidRPr="00CA1B83">
        <w:t xml:space="preserve">.  Lectures may deviate from the textbook and from material made available on Canvas as seen fit by your instructor.  </w:t>
      </w:r>
      <w:proofErr w:type="gramStart"/>
      <w:r w:rsidRPr="00CA1B83">
        <w:t>It cannot be stressed enough the</w:t>
      </w:r>
      <w:proofErr w:type="gramEnd"/>
      <w:r w:rsidRPr="00CA1B83">
        <w:t xml:space="preserve"> importance of attending class, paying attention, and taking notes during class</w:t>
      </w:r>
      <w:proofErr w:type="gramStart"/>
      <w:r w:rsidRPr="00CA1B83">
        <w:t>.</w:t>
      </w:r>
      <w:proofErr w:type="gramEnd"/>
      <w:r w:rsidRPr="00CA1B83">
        <w:t xml:space="preserve">  </w:t>
      </w:r>
      <w:r w:rsidRPr="00CA1B83">
        <w:rPr>
          <w:i/>
          <w:iCs/>
          <w:u w:val="single"/>
        </w:rPr>
        <w:t>Historically, instructors for this course have found that if students do not attend class, they should expect to do poorly.</w:t>
      </w:r>
      <w:r w:rsidRPr="00CA1B83">
        <w:t xml:space="preserve">  Visit the University of North Texas’ Attendance Policy (</w:t>
      </w:r>
      <w:hyperlink r:id="rId9" w:history="1">
        <w:r w:rsidRPr="00CA1B83">
          <w:rPr>
            <w:rStyle w:val="Hyperlink"/>
          </w:rPr>
          <w:t>https://policy.unt.edu/policy/06-039</w:t>
        </w:r>
      </w:hyperlink>
      <w:r w:rsidRPr="00CA1B83">
        <w:t>) to learn more.</w:t>
      </w:r>
    </w:p>
    <w:p w14:paraId="744E0D58" w14:textId="5F3407F5" w:rsidR="000A5ABF" w:rsidRDefault="000A5ABF" w:rsidP="0098447B">
      <w:pPr>
        <w:pStyle w:val="BodyText"/>
        <w:tabs>
          <w:tab w:val="left" w:pos="5720"/>
        </w:tabs>
        <w:spacing w:line="252" w:lineRule="exact"/>
      </w:pPr>
    </w:p>
    <w:p w14:paraId="7162ED4A" w14:textId="77777777" w:rsidR="000A5ABF" w:rsidRDefault="000A5ABF">
      <w:pPr>
        <w:pStyle w:val="BodyText"/>
      </w:pPr>
    </w:p>
    <w:p w14:paraId="7B3627B1" w14:textId="723862C4" w:rsidR="000A5ABF" w:rsidRDefault="008A62C8">
      <w:pPr>
        <w:pStyle w:val="BodyText"/>
        <w:ind w:left="680" w:right="672"/>
        <w:jc w:val="both"/>
      </w:pPr>
      <w:r>
        <w:rPr>
          <w:b/>
          <w:u w:val="single"/>
        </w:rPr>
        <w:t>Missed Exams:</w:t>
      </w:r>
      <w:r>
        <w:rPr>
          <w:b/>
          <w:spacing w:val="40"/>
        </w:rPr>
        <w:t xml:space="preserve"> </w:t>
      </w:r>
      <w:r>
        <w:t xml:space="preserve">Exams may only be missed under extenuating circumstances or university sanctioned event, and must be accompanied by </w:t>
      </w:r>
      <w:r>
        <w:rPr>
          <w:i/>
        </w:rPr>
        <w:t>evidence of those circumstances</w:t>
      </w:r>
      <w:r>
        <w:t>.</w:t>
      </w:r>
      <w:r>
        <w:rPr>
          <w:spacing w:val="40"/>
        </w:rPr>
        <w:t xml:space="preserve"> </w:t>
      </w:r>
      <w:r>
        <w:t xml:space="preserve">In these cases, student options for accounting for the missed exam are at the professor’s discretion. Incompletes will only be assigned under </w:t>
      </w:r>
      <w:r w:rsidRPr="006E4DBB">
        <w:rPr>
          <w:b/>
          <w:bCs/>
        </w:rPr>
        <w:t>extenuating</w:t>
      </w:r>
      <w:r w:rsidRPr="006E4DBB">
        <w:rPr>
          <w:b/>
          <w:bCs/>
          <w:spacing w:val="-4"/>
        </w:rPr>
        <w:t xml:space="preserve"> </w:t>
      </w:r>
      <w:r w:rsidRPr="006E4DBB">
        <w:rPr>
          <w:b/>
          <w:bCs/>
        </w:rPr>
        <w:t>circumstances</w:t>
      </w:r>
      <w:r>
        <w:rPr>
          <w:spacing w:val="-1"/>
        </w:rPr>
        <w:t xml:space="preserve"> </w:t>
      </w:r>
      <w:r>
        <w:t>when</w:t>
      </w:r>
      <w:r>
        <w:rPr>
          <w:spacing w:val="-1"/>
        </w:rPr>
        <w:t xml:space="preserve"> </w:t>
      </w:r>
      <w:r>
        <w:t>a</w:t>
      </w:r>
      <w:r>
        <w:rPr>
          <w:spacing w:val="-1"/>
        </w:rPr>
        <w:t xml:space="preserve"> </w:t>
      </w:r>
      <w:r>
        <w:t>student has</w:t>
      </w:r>
      <w:r>
        <w:rPr>
          <w:spacing w:val="-1"/>
        </w:rPr>
        <w:t xml:space="preserve"> </w:t>
      </w:r>
      <w:r>
        <w:t>a</w:t>
      </w:r>
      <w:r>
        <w:rPr>
          <w:spacing w:val="-1"/>
        </w:rPr>
        <w:t xml:space="preserve"> </w:t>
      </w:r>
      <w:r>
        <w:t>C</w:t>
      </w:r>
      <w:r>
        <w:rPr>
          <w:spacing w:val="-2"/>
        </w:rPr>
        <w:t xml:space="preserve"> </w:t>
      </w:r>
      <w:r>
        <w:t>average</w:t>
      </w:r>
      <w:r>
        <w:rPr>
          <w:spacing w:val="-1"/>
        </w:rPr>
        <w:t xml:space="preserve"> </w:t>
      </w:r>
      <w:r>
        <w:t>or above</w:t>
      </w:r>
      <w:r>
        <w:rPr>
          <w:spacing w:val="-1"/>
        </w:rPr>
        <w:t xml:space="preserve"> </w:t>
      </w:r>
      <w:r>
        <w:t>on</w:t>
      </w:r>
      <w:r>
        <w:rPr>
          <w:spacing w:val="-1"/>
        </w:rPr>
        <w:t xml:space="preserve"> </w:t>
      </w:r>
      <w:r>
        <w:t>the</w:t>
      </w:r>
      <w:r>
        <w:rPr>
          <w:spacing w:val="-1"/>
        </w:rPr>
        <w:t xml:space="preserve"> </w:t>
      </w:r>
      <w:r>
        <w:t>exams</w:t>
      </w:r>
      <w:r>
        <w:rPr>
          <w:spacing w:val="-1"/>
        </w:rPr>
        <w:t xml:space="preserve"> </w:t>
      </w:r>
      <w:r>
        <w:t>taken</w:t>
      </w:r>
      <w:r>
        <w:rPr>
          <w:spacing w:val="-1"/>
        </w:rPr>
        <w:t xml:space="preserve"> </w:t>
      </w:r>
      <w:r>
        <w:t>to</w:t>
      </w:r>
      <w:r>
        <w:rPr>
          <w:spacing w:val="-1"/>
        </w:rPr>
        <w:t xml:space="preserve"> </w:t>
      </w:r>
      <w:r>
        <w:t>date.</w:t>
      </w:r>
      <w:r>
        <w:rPr>
          <w:spacing w:val="-1"/>
        </w:rPr>
        <w:t xml:space="preserve"> </w:t>
      </w:r>
    </w:p>
    <w:p w14:paraId="679D9C39" w14:textId="77777777" w:rsidR="000A5ABF" w:rsidRDefault="008A62C8">
      <w:pPr>
        <w:pStyle w:val="BodyText"/>
        <w:spacing w:before="253"/>
        <w:ind w:left="680" w:right="676"/>
        <w:jc w:val="both"/>
      </w:pPr>
      <w:r>
        <w:rPr>
          <w:b/>
          <w:u w:val="single"/>
        </w:rPr>
        <w:t>Academic</w:t>
      </w:r>
      <w:r>
        <w:rPr>
          <w:b/>
          <w:spacing w:val="-10"/>
          <w:u w:val="single"/>
        </w:rPr>
        <w:t xml:space="preserve"> </w:t>
      </w:r>
      <w:r>
        <w:rPr>
          <w:b/>
          <w:u w:val="single"/>
        </w:rPr>
        <w:t>Integrity</w:t>
      </w:r>
      <w:r>
        <w:rPr>
          <w:b/>
          <w:spacing w:val="-8"/>
          <w:u w:val="single"/>
        </w:rPr>
        <w:t xml:space="preserve"> </w:t>
      </w:r>
      <w:r>
        <w:rPr>
          <w:b/>
          <w:u w:val="single"/>
        </w:rPr>
        <w:t>Standards</w:t>
      </w:r>
      <w:r>
        <w:rPr>
          <w:b/>
          <w:spacing w:val="-7"/>
          <w:u w:val="single"/>
        </w:rPr>
        <w:t xml:space="preserve"> </w:t>
      </w:r>
      <w:r>
        <w:rPr>
          <w:b/>
          <w:u w:val="single"/>
        </w:rPr>
        <w:t>and</w:t>
      </w:r>
      <w:r>
        <w:rPr>
          <w:b/>
          <w:spacing w:val="-9"/>
          <w:u w:val="single"/>
        </w:rPr>
        <w:t xml:space="preserve"> </w:t>
      </w:r>
      <w:r>
        <w:rPr>
          <w:b/>
          <w:u w:val="single"/>
        </w:rPr>
        <w:t>Consequences:</w:t>
      </w:r>
      <w:r>
        <w:rPr>
          <w:b/>
          <w:spacing w:val="-10"/>
        </w:rPr>
        <w:t xml:space="preserve"> </w:t>
      </w:r>
      <w:r>
        <w:t>According</w:t>
      </w:r>
      <w:r>
        <w:rPr>
          <w:spacing w:val="-11"/>
        </w:rPr>
        <w:t xml:space="preserve"> </w:t>
      </w:r>
      <w:r>
        <w:t>to</w:t>
      </w:r>
      <w:r>
        <w:rPr>
          <w:spacing w:val="-8"/>
        </w:rPr>
        <w:t xml:space="preserve"> </w:t>
      </w:r>
      <w:r>
        <w:t>UNT</w:t>
      </w:r>
      <w:r>
        <w:rPr>
          <w:spacing w:val="-7"/>
        </w:rPr>
        <w:t xml:space="preserve"> </w:t>
      </w:r>
      <w:r>
        <w:t>Policy</w:t>
      </w:r>
      <w:r>
        <w:rPr>
          <w:spacing w:val="-10"/>
        </w:rPr>
        <w:t xml:space="preserve"> </w:t>
      </w:r>
      <w:r>
        <w:t>06.003,</w:t>
      </w:r>
      <w:r>
        <w:rPr>
          <w:spacing w:val="-8"/>
        </w:rPr>
        <w:t xml:space="preserve"> </w:t>
      </w:r>
      <w:r>
        <w:t>Student</w:t>
      </w:r>
      <w:r>
        <w:rPr>
          <w:spacing w:val="-7"/>
        </w:rPr>
        <w:t xml:space="preserve"> </w:t>
      </w:r>
      <w:r>
        <w:t>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w:t>
      </w:r>
      <w:r>
        <w:rPr>
          <w:spacing w:val="-1"/>
        </w:rPr>
        <w:t xml:space="preserve"> </w:t>
      </w:r>
      <w:r>
        <w:t>admonition to</w:t>
      </w:r>
    </w:p>
    <w:p w14:paraId="3AD58F15" w14:textId="279A1DBD" w:rsidR="000A5ABF" w:rsidRDefault="008A62C8">
      <w:pPr>
        <w:pStyle w:val="BodyText"/>
        <w:spacing w:before="78"/>
        <w:ind w:left="680" w:right="677"/>
        <w:jc w:val="both"/>
      </w:pPr>
      <w:r>
        <w:t>expulsion from the University. All exams are to be taken independently.</w:t>
      </w:r>
      <w:r>
        <w:rPr>
          <w:spacing w:val="40"/>
        </w:rPr>
        <w:t xml:space="preserve"> </w:t>
      </w:r>
      <w:r>
        <w:t>All notes and books should be stowed away during exams. In addition, all other electronics must be turned off and stowed during the exam.</w:t>
      </w:r>
      <w:r>
        <w:rPr>
          <w:spacing w:val="40"/>
        </w:rPr>
        <w:t xml:space="preserve"> </w:t>
      </w:r>
      <w:r>
        <w:t>Cheating in any form will not be tolerated.</w:t>
      </w:r>
      <w:r>
        <w:rPr>
          <w:spacing w:val="80"/>
          <w:w w:val="150"/>
        </w:rPr>
        <w:t xml:space="preserve"> </w:t>
      </w:r>
      <w:r>
        <w:t>Students caught cheating will receive a zero for that grade opportunity and a note will be placed in their permanent file.</w:t>
      </w:r>
      <w:r>
        <w:rPr>
          <w:spacing w:val="40"/>
        </w:rPr>
        <w:t xml:space="preserve"> </w:t>
      </w:r>
      <w:r>
        <w:t>If caught cheating twice they will be permanently removed from the course.</w:t>
      </w:r>
      <w:r w:rsidR="006241FA">
        <w:t xml:space="preserve"> If you provide me with a doctor’s note excusing you from an assignment, I will call the office to confirm. </w:t>
      </w:r>
      <w:r w:rsidR="0067736D">
        <w:t>Forging and/or modification of a doctor’s note will be reported to the Academic Integrity Office, will go on your permanent record, and will result in disciplinary action.</w:t>
      </w:r>
    </w:p>
    <w:p w14:paraId="5BFA836C" w14:textId="77777777" w:rsidR="000A5ABF" w:rsidRDefault="000A5ABF">
      <w:pPr>
        <w:pStyle w:val="BodyText"/>
      </w:pPr>
    </w:p>
    <w:p w14:paraId="52525A32" w14:textId="2F28B8E5" w:rsidR="003B00CA" w:rsidRDefault="003B00CA">
      <w:pPr>
        <w:pStyle w:val="BodyText"/>
        <w:ind w:left="680" w:right="660"/>
        <w:rPr>
          <w:bCs/>
        </w:rPr>
      </w:pPr>
      <w:r>
        <w:rPr>
          <w:b/>
          <w:u w:val="single"/>
        </w:rPr>
        <w:t>UNT FERPA Policies:</w:t>
      </w:r>
      <w:r>
        <w:rPr>
          <w:bCs/>
        </w:rPr>
        <w:t xml:space="preserve"> </w:t>
      </w:r>
      <w:r w:rsidR="000E748F">
        <w:rPr>
          <w:bCs/>
        </w:rPr>
        <w:t xml:space="preserve">The Family Educational Rights and Privacy Act (FERPA) </w:t>
      </w:r>
      <w:proofErr w:type="gramStart"/>
      <w:r w:rsidR="00D6483B">
        <w:rPr>
          <w:bCs/>
        </w:rPr>
        <w:t>protects</w:t>
      </w:r>
      <w:proofErr w:type="gramEnd"/>
      <w:r w:rsidR="00D6483B">
        <w:rPr>
          <w:bCs/>
        </w:rPr>
        <w:t xml:space="preserve"> </w:t>
      </w:r>
      <w:proofErr w:type="gramStart"/>
      <w:r w:rsidR="00D6483B">
        <w:rPr>
          <w:bCs/>
        </w:rPr>
        <w:t>students</w:t>
      </w:r>
      <w:proofErr w:type="gramEnd"/>
      <w:r w:rsidR="00D6483B">
        <w:rPr>
          <w:bCs/>
        </w:rPr>
        <w:t xml:space="preserve"> educational records (grades and more)</w:t>
      </w:r>
      <w:r w:rsidR="00320CBE">
        <w:rPr>
          <w:bCs/>
        </w:rPr>
        <w:t xml:space="preserve"> and prevents UNT employees from sharing this information</w:t>
      </w:r>
      <w:r w:rsidR="004F7C7F">
        <w:rPr>
          <w:bCs/>
        </w:rPr>
        <w:t xml:space="preserve"> with other individuals</w:t>
      </w:r>
      <w:r w:rsidR="00320CBE">
        <w:rPr>
          <w:bCs/>
        </w:rPr>
        <w:t xml:space="preserve">. </w:t>
      </w:r>
      <w:r w:rsidR="00BE7D92">
        <w:rPr>
          <w:bCs/>
        </w:rPr>
        <w:t xml:space="preserve">Even if the student has provided written consent to </w:t>
      </w:r>
      <w:r w:rsidR="00AC2330">
        <w:rPr>
          <w:bCs/>
        </w:rPr>
        <w:t xml:space="preserve">waive FERPA protection to educational records for specific individuals (ex. </w:t>
      </w:r>
      <w:r w:rsidR="004F7C7F">
        <w:rPr>
          <w:bCs/>
        </w:rPr>
        <w:t>p</w:t>
      </w:r>
      <w:r w:rsidR="00AC2330">
        <w:rPr>
          <w:bCs/>
        </w:rPr>
        <w:t xml:space="preserve">arent), </w:t>
      </w:r>
      <w:r w:rsidR="00746E7B">
        <w:rPr>
          <w:bCs/>
        </w:rPr>
        <w:t>I will not discuss a students</w:t>
      </w:r>
      <w:r w:rsidR="00850048">
        <w:rPr>
          <w:bCs/>
        </w:rPr>
        <w:t>’ grades, performance, or other educational record information with anyone but the student.</w:t>
      </w:r>
      <w:r w:rsidR="000E748F">
        <w:rPr>
          <w:bCs/>
        </w:rPr>
        <w:t xml:space="preserve"> </w:t>
      </w:r>
    </w:p>
    <w:p w14:paraId="4A6A339E" w14:textId="77777777" w:rsidR="003B00CA" w:rsidRPr="003B00CA" w:rsidRDefault="003B00CA">
      <w:pPr>
        <w:pStyle w:val="BodyText"/>
        <w:ind w:left="680" w:right="660"/>
        <w:rPr>
          <w:bCs/>
        </w:rPr>
      </w:pPr>
    </w:p>
    <w:p w14:paraId="3490A35F" w14:textId="110FEEF1" w:rsidR="000A5ABF" w:rsidRDefault="008A62C8">
      <w:pPr>
        <w:pStyle w:val="BodyText"/>
        <w:ind w:left="680" w:right="660"/>
      </w:pPr>
      <w:r>
        <w:rPr>
          <w:b/>
          <w:u w:val="single"/>
        </w:rPr>
        <w:t>Acceptable Student Behavior</w:t>
      </w:r>
      <w:r>
        <w:t>: Student behavior that interferes with an instructor’s ability to conduct a class or other students</w:t>
      </w:r>
      <w:r w:rsidR="00005FF7">
        <w:t>’</w:t>
      </w:r>
      <w:r>
        <w:rPr>
          <w:spacing w:val="-2"/>
        </w:rPr>
        <w:t xml:space="preserve"> </w:t>
      </w:r>
      <w:r>
        <w:t>opportunity</w:t>
      </w:r>
      <w:r>
        <w:rPr>
          <w:spacing w:val="-1"/>
        </w:rPr>
        <w:t xml:space="preserve"> </w:t>
      </w:r>
      <w:r>
        <w:t>to learn</w:t>
      </w:r>
      <w:r>
        <w:rPr>
          <w:spacing w:val="-1"/>
        </w:rPr>
        <w:t xml:space="preserve"> </w:t>
      </w:r>
      <w:r>
        <w:t>is unacceptable and disruptive and will not be tolerated in any instructional forum at UNT. Students engaging in unacceptable behavior will be directed to leave the classroom and the instructor may refer the student to the Dean of Students to consider whether the student</w:t>
      </w:r>
      <w:r w:rsidR="00005FF7">
        <w:t>’</w:t>
      </w:r>
      <w:r>
        <w:t>s</w:t>
      </w:r>
      <w:r>
        <w:rPr>
          <w:spacing w:val="-3"/>
        </w:rPr>
        <w:t xml:space="preserve"> </w:t>
      </w:r>
      <w:r>
        <w:t>conduct</w:t>
      </w:r>
      <w:r>
        <w:rPr>
          <w:spacing w:val="-3"/>
        </w:rPr>
        <w:t xml:space="preserve"> </w:t>
      </w:r>
      <w:r>
        <w:t>violated</w:t>
      </w:r>
      <w:r>
        <w:rPr>
          <w:spacing w:val="-3"/>
        </w:rPr>
        <w:t xml:space="preserve"> </w:t>
      </w:r>
      <w:r>
        <w:t>the</w:t>
      </w:r>
      <w:r>
        <w:rPr>
          <w:spacing w:val="-3"/>
        </w:rPr>
        <w:t xml:space="preserve"> </w:t>
      </w:r>
      <w:r>
        <w:t>Code</w:t>
      </w:r>
      <w:r>
        <w:rPr>
          <w:spacing w:val="-3"/>
        </w:rPr>
        <w:t xml:space="preserve"> </w:t>
      </w:r>
      <w:r>
        <w:t>of</w:t>
      </w:r>
      <w:r>
        <w:rPr>
          <w:spacing w:val="-3"/>
        </w:rPr>
        <w:t xml:space="preserve"> </w:t>
      </w:r>
      <w:r>
        <w:t>Student</w:t>
      </w:r>
      <w:r>
        <w:rPr>
          <w:spacing w:val="-3"/>
        </w:rPr>
        <w:t xml:space="preserve"> </w:t>
      </w:r>
      <w:r>
        <w:t>Conduct.</w:t>
      </w:r>
      <w:r>
        <w:rPr>
          <w:spacing w:val="-6"/>
        </w:rPr>
        <w:t xml:space="preserve"> </w:t>
      </w:r>
      <w:r>
        <w:t>The</w:t>
      </w:r>
      <w:r>
        <w:rPr>
          <w:spacing w:val="-3"/>
        </w:rPr>
        <w:t xml:space="preserve"> </w:t>
      </w:r>
      <w:r>
        <w:t>University</w:t>
      </w:r>
      <w:r w:rsidR="00005FF7">
        <w:t>’</w:t>
      </w:r>
      <w:r>
        <w:t>s</w:t>
      </w:r>
      <w:r>
        <w:rPr>
          <w:spacing w:val="-3"/>
        </w:rPr>
        <w:t xml:space="preserve"> </w:t>
      </w:r>
      <w:r>
        <w:t>expectations</w:t>
      </w:r>
      <w:r>
        <w:rPr>
          <w:spacing w:val="-5"/>
        </w:rPr>
        <w:t xml:space="preserve"> </w:t>
      </w:r>
      <w:r>
        <w:t>for</w:t>
      </w:r>
      <w:r>
        <w:rPr>
          <w:spacing w:val="-5"/>
        </w:rPr>
        <w:t xml:space="preserve"> </w:t>
      </w:r>
      <w:r>
        <w:t>student</w:t>
      </w:r>
      <w:r>
        <w:rPr>
          <w:spacing w:val="-3"/>
        </w:rPr>
        <w:t xml:space="preserve"> </w:t>
      </w:r>
      <w:r>
        <w:t>conduct apply to all instructional forums, including University and electronic classroom, labs, discussion groups, field trips, etc. The Code of Student Conduct can be found at deanofstudents.unt.edu/conduct.</w:t>
      </w:r>
    </w:p>
    <w:p w14:paraId="3ED5FCE5" w14:textId="77777777" w:rsidR="000A5ABF" w:rsidRDefault="008A62C8">
      <w:pPr>
        <w:pStyle w:val="BodyText"/>
        <w:spacing w:before="252"/>
        <w:ind w:left="680" w:right="677"/>
        <w:jc w:val="both"/>
      </w:pPr>
      <w:r>
        <w:rPr>
          <w:b/>
          <w:u w:val="single"/>
        </w:rPr>
        <w:t>ADA Accommodation Statement</w:t>
      </w:r>
      <w:r>
        <w:t>: UNT makes reasonable academic accommodation for students with disabilities. Students seeking accommodation must first register with the Office of Disability Accommodation</w:t>
      </w:r>
      <w:r>
        <w:rPr>
          <w:spacing w:val="-6"/>
        </w:rPr>
        <w:t xml:space="preserve"> </w:t>
      </w:r>
      <w:r>
        <w:t>(ODA)</w:t>
      </w:r>
      <w:r>
        <w:rPr>
          <w:spacing w:val="-5"/>
        </w:rPr>
        <w:t xml:space="preserve"> </w:t>
      </w:r>
      <w:r>
        <w:t>to</w:t>
      </w:r>
      <w:r>
        <w:rPr>
          <w:spacing w:val="-9"/>
        </w:rPr>
        <w:t xml:space="preserve"> </w:t>
      </w:r>
      <w:r>
        <w:t>verify</w:t>
      </w:r>
      <w:r>
        <w:rPr>
          <w:spacing w:val="-9"/>
        </w:rPr>
        <w:t xml:space="preserve"> </w:t>
      </w:r>
      <w:r>
        <w:t>their</w:t>
      </w:r>
      <w:r>
        <w:rPr>
          <w:spacing w:val="-5"/>
        </w:rPr>
        <w:t xml:space="preserve"> </w:t>
      </w:r>
      <w:r>
        <w:t>eligibility.</w:t>
      </w:r>
      <w:r>
        <w:rPr>
          <w:spacing w:val="-4"/>
        </w:rPr>
        <w:t xml:space="preserve"> </w:t>
      </w:r>
      <w:r>
        <w:t>If</w:t>
      </w:r>
      <w:r>
        <w:rPr>
          <w:spacing w:val="-5"/>
        </w:rPr>
        <w:t xml:space="preserve"> </w:t>
      </w:r>
      <w:r>
        <w:t>a</w:t>
      </w:r>
      <w:r>
        <w:rPr>
          <w:spacing w:val="-6"/>
        </w:rPr>
        <w:t xml:space="preserve"> </w:t>
      </w:r>
      <w:r>
        <w:t>disability</w:t>
      </w:r>
      <w:r>
        <w:rPr>
          <w:spacing w:val="-9"/>
        </w:rPr>
        <w:t xml:space="preserve"> </w:t>
      </w:r>
      <w:r>
        <w:t>is</w:t>
      </w:r>
      <w:r>
        <w:rPr>
          <w:spacing w:val="-5"/>
        </w:rPr>
        <w:t xml:space="preserve"> </w:t>
      </w:r>
      <w:r>
        <w:t>verified,</w:t>
      </w:r>
      <w:r>
        <w:rPr>
          <w:spacing w:val="-6"/>
        </w:rPr>
        <w:t xml:space="preserve"> </w:t>
      </w:r>
      <w:r>
        <w:t>the</w:t>
      </w:r>
      <w:r>
        <w:rPr>
          <w:spacing w:val="-6"/>
        </w:rPr>
        <w:t xml:space="preserve"> </w:t>
      </w:r>
      <w:r>
        <w:t>ODA</w:t>
      </w:r>
      <w:r>
        <w:rPr>
          <w:spacing w:val="-7"/>
        </w:rPr>
        <w:t xml:space="preserve"> </w:t>
      </w:r>
      <w:r>
        <w:t>will</w:t>
      </w:r>
      <w:r>
        <w:rPr>
          <w:spacing w:val="-5"/>
        </w:rPr>
        <w:t xml:space="preserve"> </w:t>
      </w:r>
      <w:r>
        <w:t>provide</w:t>
      </w:r>
      <w:r>
        <w:rPr>
          <w:spacing w:val="-6"/>
        </w:rPr>
        <w:t xml:space="preserve"> </w:t>
      </w:r>
      <w:r>
        <w:t>a</w:t>
      </w:r>
      <w:r>
        <w:rPr>
          <w:spacing w:val="-6"/>
        </w:rPr>
        <w:t xml:space="preserve"> </w:t>
      </w:r>
      <w:r>
        <w:t>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w:t>
      </w:r>
      <w:r>
        <w:rPr>
          <w:spacing w:val="-10"/>
        </w:rPr>
        <w:t xml:space="preserve"> </w:t>
      </w:r>
      <w:r>
        <w:t>Note</w:t>
      </w:r>
      <w:r>
        <w:rPr>
          <w:spacing w:val="-12"/>
        </w:rPr>
        <w:t xml:space="preserve"> </w:t>
      </w:r>
      <w:r>
        <w:t>that</w:t>
      </w:r>
      <w:r>
        <w:rPr>
          <w:spacing w:val="-11"/>
        </w:rPr>
        <w:t xml:space="preserve"> </w:t>
      </w:r>
      <w:r>
        <w:t>students</w:t>
      </w:r>
      <w:r>
        <w:rPr>
          <w:spacing w:val="-12"/>
        </w:rPr>
        <w:t xml:space="preserve"> </w:t>
      </w:r>
      <w:r>
        <w:t>must</w:t>
      </w:r>
      <w:r>
        <w:rPr>
          <w:spacing w:val="-8"/>
        </w:rPr>
        <w:t xml:space="preserve"> </w:t>
      </w:r>
      <w:r>
        <w:t>obtain</w:t>
      </w:r>
      <w:r>
        <w:rPr>
          <w:spacing w:val="-10"/>
        </w:rPr>
        <w:t xml:space="preserve"> </w:t>
      </w:r>
      <w:r>
        <w:t>a</w:t>
      </w:r>
      <w:r>
        <w:rPr>
          <w:spacing w:val="-12"/>
        </w:rPr>
        <w:t xml:space="preserve"> </w:t>
      </w:r>
      <w:r>
        <w:t>new</w:t>
      </w:r>
      <w:r>
        <w:rPr>
          <w:spacing w:val="-13"/>
        </w:rPr>
        <w:t xml:space="preserve"> </w:t>
      </w:r>
      <w:r>
        <w:t>letter</w:t>
      </w:r>
      <w:r>
        <w:rPr>
          <w:spacing w:val="-11"/>
        </w:rPr>
        <w:t xml:space="preserve"> </w:t>
      </w:r>
      <w:r>
        <w:t>of</w:t>
      </w:r>
      <w:r>
        <w:rPr>
          <w:spacing w:val="-11"/>
        </w:rPr>
        <w:t xml:space="preserve"> </w:t>
      </w:r>
      <w:r>
        <w:t>accommodation</w:t>
      </w:r>
      <w:r>
        <w:rPr>
          <w:spacing w:val="-12"/>
        </w:rPr>
        <w:t xml:space="preserve"> </w:t>
      </w:r>
      <w:r>
        <w:t>for</w:t>
      </w:r>
      <w:r>
        <w:rPr>
          <w:spacing w:val="-11"/>
        </w:rPr>
        <w:t xml:space="preserve"> </w:t>
      </w:r>
      <w:r>
        <w:t>every</w:t>
      </w:r>
      <w:r>
        <w:rPr>
          <w:spacing w:val="-12"/>
        </w:rPr>
        <w:t xml:space="preserve"> </w:t>
      </w:r>
      <w:r>
        <w:t>semester</w:t>
      </w:r>
      <w:r>
        <w:rPr>
          <w:spacing w:val="-11"/>
        </w:rPr>
        <w:t xml:space="preserve"> </w:t>
      </w:r>
      <w:r>
        <w:t>and</w:t>
      </w:r>
      <w:r>
        <w:rPr>
          <w:spacing w:val="-12"/>
        </w:rPr>
        <w:t xml:space="preserve"> </w:t>
      </w:r>
      <w:r>
        <w:t xml:space="preserve">must meet with each faculty member prior to implementation in each class. For additional information see the ODA website at </w:t>
      </w:r>
      <w:r>
        <w:lastRenderedPageBreak/>
        <w:t>disability.unt.edu.</w:t>
      </w:r>
    </w:p>
    <w:p w14:paraId="3253A772" w14:textId="77777777" w:rsidR="000A5ABF" w:rsidRDefault="000A5ABF">
      <w:pPr>
        <w:pStyle w:val="BodyText"/>
      </w:pPr>
    </w:p>
    <w:p w14:paraId="4E4B9A7A" w14:textId="77777777" w:rsidR="000A5ABF" w:rsidRDefault="008A62C8">
      <w:pPr>
        <w:pStyle w:val="BodyText"/>
        <w:ind w:left="680" w:right="675"/>
        <w:jc w:val="both"/>
      </w:pPr>
      <w:r>
        <w:rPr>
          <w:b/>
          <w:u w:val="single"/>
        </w:rPr>
        <w:t>Incomplete</w:t>
      </w:r>
      <w:r>
        <w:t>: An incomplete (I) grade is given only during the last one-fourth of a semester and only if a student</w:t>
      </w:r>
      <w:r>
        <w:rPr>
          <w:spacing w:val="-14"/>
        </w:rPr>
        <w:t xml:space="preserve"> </w:t>
      </w:r>
      <w:r>
        <w:t>is:</w:t>
      </w:r>
      <w:r>
        <w:rPr>
          <w:spacing w:val="-14"/>
        </w:rPr>
        <w:t xml:space="preserve"> </w:t>
      </w:r>
      <w:r>
        <w:t>(1)</w:t>
      </w:r>
      <w:r>
        <w:rPr>
          <w:spacing w:val="-14"/>
        </w:rPr>
        <w:t xml:space="preserve"> </w:t>
      </w:r>
      <w:r>
        <w:t>passing</w:t>
      </w:r>
      <w:r>
        <w:rPr>
          <w:spacing w:val="-13"/>
        </w:rPr>
        <w:t xml:space="preserve"> </w:t>
      </w:r>
      <w:r>
        <w:t>the</w:t>
      </w:r>
      <w:r>
        <w:rPr>
          <w:spacing w:val="-14"/>
        </w:rPr>
        <w:t xml:space="preserve"> </w:t>
      </w:r>
      <w:r>
        <w:t>course;</w:t>
      </w:r>
      <w:r>
        <w:rPr>
          <w:spacing w:val="-14"/>
        </w:rPr>
        <w:t xml:space="preserve"> </w:t>
      </w:r>
      <w:r>
        <w:t>(2)</w:t>
      </w:r>
      <w:r>
        <w:rPr>
          <w:spacing w:val="-14"/>
        </w:rPr>
        <w:t xml:space="preserve"> </w:t>
      </w:r>
      <w:r>
        <w:t>has</w:t>
      </w:r>
      <w:r>
        <w:rPr>
          <w:spacing w:val="-13"/>
        </w:rPr>
        <w:t xml:space="preserve"> </w:t>
      </w:r>
      <w:r>
        <w:t>a</w:t>
      </w:r>
      <w:r>
        <w:rPr>
          <w:spacing w:val="-14"/>
        </w:rPr>
        <w:t xml:space="preserve"> </w:t>
      </w:r>
      <w:r>
        <w:t>justifiable</w:t>
      </w:r>
      <w:r>
        <w:rPr>
          <w:spacing w:val="-14"/>
        </w:rPr>
        <w:t xml:space="preserve"> </w:t>
      </w:r>
      <w:r>
        <w:t>reason</w:t>
      </w:r>
      <w:r>
        <w:rPr>
          <w:spacing w:val="-14"/>
        </w:rPr>
        <w:t xml:space="preserve"> </w:t>
      </w:r>
      <w:r>
        <w:t>why</w:t>
      </w:r>
      <w:r>
        <w:rPr>
          <w:spacing w:val="-13"/>
        </w:rPr>
        <w:t xml:space="preserve"> </w:t>
      </w:r>
      <w:r>
        <w:t>the</w:t>
      </w:r>
      <w:r>
        <w:rPr>
          <w:spacing w:val="-14"/>
        </w:rPr>
        <w:t xml:space="preserve"> </w:t>
      </w:r>
      <w:r>
        <w:t>class</w:t>
      </w:r>
      <w:r>
        <w:rPr>
          <w:spacing w:val="-14"/>
        </w:rPr>
        <w:t xml:space="preserve"> </w:t>
      </w:r>
      <w:r>
        <w:t>cannot</w:t>
      </w:r>
      <w:r>
        <w:rPr>
          <w:spacing w:val="-14"/>
        </w:rPr>
        <w:t xml:space="preserve"> </w:t>
      </w:r>
      <w:r>
        <w:t>be</w:t>
      </w:r>
      <w:r>
        <w:rPr>
          <w:spacing w:val="-13"/>
        </w:rPr>
        <w:t xml:space="preserve"> </w:t>
      </w:r>
      <w:r>
        <w:t>completed</w:t>
      </w:r>
      <w:r>
        <w:rPr>
          <w:spacing w:val="-14"/>
        </w:rPr>
        <w:t xml:space="preserve"> </w:t>
      </w:r>
      <w:r>
        <w:t>on</w:t>
      </w:r>
      <w:r>
        <w:rPr>
          <w:spacing w:val="-14"/>
        </w:rPr>
        <w:t xml:space="preserve"> </w:t>
      </w:r>
      <w:r>
        <w:t>schedule; and</w:t>
      </w:r>
      <w:r>
        <w:rPr>
          <w:spacing w:val="-2"/>
        </w:rPr>
        <w:t xml:space="preserve"> </w:t>
      </w:r>
      <w:r>
        <w:t>(3)</w:t>
      </w:r>
      <w:r>
        <w:rPr>
          <w:spacing w:val="-2"/>
        </w:rPr>
        <w:t xml:space="preserve"> </w:t>
      </w:r>
      <w:r>
        <w:t>arranges</w:t>
      </w:r>
      <w:r>
        <w:rPr>
          <w:spacing w:val="-2"/>
        </w:rPr>
        <w:t xml:space="preserve"> </w:t>
      </w:r>
      <w:r>
        <w:t>with</w:t>
      </w:r>
      <w:r>
        <w:rPr>
          <w:spacing w:val="-4"/>
        </w:rPr>
        <w:t xml:space="preserve"> </w:t>
      </w:r>
      <w:r>
        <w:t>the</w:t>
      </w:r>
      <w:r>
        <w:rPr>
          <w:spacing w:val="-3"/>
        </w:rPr>
        <w:t xml:space="preserve"> </w:t>
      </w:r>
      <w:r>
        <w:t>instructor</w:t>
      </w:r>
      <w:r>
        <w:rPr>
          <w:spacing w:val="-2"/>
        </w:rPr>
        <w:t xml:space="preserve"> </w:t>
      </w:r>
      <w:r>
        <w:t>to</w:t>
      </w:r>
      <w:r>
        <w:rPr>
          <w:spacing w:val="-2"/>
        </w:rPr>
        <w:t xml:space="preserve"> </w:t>
      </w:r>
      <w:r>
        <w:t>finish</w:t>
      </w:r>
      <w:r>
        <w:rPr>
          <w:spacing w:val="-2"/>
        </w:rPr>
        <w:t xml:space="preserve"> </w:t>
      </w:r>
      <w:r>
        <w:t>the</w:t>
      </w:r>
      <w:r>
        <w:rPr>
          <w:spacing w:val="-2"/>
        </w:rPr>
        <w:t xml:space="preserve"> </w:t>
      </w:r>
      <w:r>
        <w:t>course</w:t>
      </w:r>
      <w:r>
        <w:rPr>
          <w:spacing w:val="-3"/>
        </w:rPr>
        <w:t xml:space="preserve"> </w:t>
      </w:r>
      <w:r>
        <w:t>at</w:t>
      </w:r>
      <w:r>
        <w:rPr>
          <w:spacing w:val="-1"/>
        </w:rPr>
        <w:t xml:space="preserve"> </w:t>
      </w:r>
      <w:r>
        <w:t>a</w:t>
      </w:r>
      <w:r>
        <w:rPr>
          <w:spacing w:val="-3"/>
        </w:rPr>
        <w:t xml:space="preserve"> </w:t>
      </w:r>
      <w:r>
        <w:t>later</w:t>
      </w:r>
      <w:r>
        <w:rPr>
          <w:spacing w:val="-1"/>
        </w:rPr>
        <w:t xml:space="preserve"> </w:t>
      </w:r>
      <w:r>
        <w:t>date.</w:t>
      </w:r>
      <w:r>
        <w:rPr>
          <w:spacing w:val="40"/>
        </w:rPr>
        <w:t xml:space="preserve"> </w:t>
      </w:r>
      <w:r>
        <w:t>All</w:t>
      </w:r>
      <w:r>
        <w:rPr>
          <w:spacing w:val="-1"/>
        </w:rPr>
        <w:t xml:space="preserve"> </w:t>
      </w:r>
      <w:r>
        <w:t>work</w:t>
      </w:r>
      <w:r>
        <w:rPr>
          <w:spacing w:val="-3"/>
        </w:rPr>
        <w:t xml:space="preserve"> </w:t>
      </w:r>
      <w:r>
        <w:t>must</w:t>
      </w:r>
      <w:r>
        <w:rPr>
          <w:spacing w:val="-1"/>
        </w:rPr>
        <w:t xml:space="preserve"> </w:t>
      </w:r>
      <w:r>
        <w:t>be</w:t>
      </w:r>
      <w:r>
        <w:rPr>
          <w:spacing w:val="-3"/>
        </w:rPr>
        <w:t xml:space="preserve"> </w:t>
      </w:r>
      <w:r>
        <w:t>completed</w:t>
      </w:r>
      <w:r>
        <w:rPr>
          <w:spacing w:val="-2"/>
        </w:rPr>
        <w:t xml:space="preserve"> </w:t>
      </w:r>
      <w:r>
        <w:t>within the</w:t>
      </w:r>
      <w:r>
        <w:rPr>
          <w:spacing w:val="-7"/>
        </w:rPr>
        <w:t xml:space="preserve"> </w:t>
      </w:r>
      <w:r>
        <w:t>time</w:t>
      </w:r>
      <w:r>
        <w:rPr>
          <w:spacing w:val="-4"/>
        </w:rPr>
        <w:t xml:space="preserve"> </w:t>
      </w:r>
      <w:r>
        <w:t>specified</w:t>
      </w:r>
      <w:r>
        <w:rPr>
          <w:spacing w:val="-7"/>
        </w:rPr>
        <w:t xml:space="preserve"> </w:t>
      </w:r>
      <w:r>
        <w:t>by</w:t>
      </w:r>
      <w:r>
        <w:rPr>
          <w:spacing w:val="-7"/>
        </w:rPr>
        <w:t xml:space="preserve"> </w:t>
      </w:r>
      <w:r>
        <w:t>the</w:t>
      </w:r>
      <w:r>
        <w:rPr>
          <w:spacing w:val="-7"/>
        </w:rPr>
        <w:t xml:space="preserve"> </w:t>
      </w:r>
      <w:r>
        <w:t>instructor</w:t>
      </w:r>
      <w:r>
        <w:rPr>
          <w:spacing w:val="-6"/>
        </w:rPr>
        <w:t xml:space="preserve"> </w:t>
      </w:r>
      <w:r>
        <w:t>(not</w:t>
      </w:r>
      <w:r>
        <w:rPr>
          <w:spacing w:val="-6"/>
        </w:rPr>
        <w:t xml:space="preserve"> </w:t>
      </w:r>
      <w:r>
        <w:t>to</w:t>
      </w:r>
      <w:r>
        <w:rPr>
          <w:spacing w:val="-5"/>
        </w:rPr>
        <w:t xml:space="preserve"> </w:t>
      </w:r>
      <w:r>
        <w:t>exceed</w:t>
      </w:r>
      <w:r>
        <w:rPr>
          <w:spacing w:val="-4"/>
        </w:rPr>
        <w:t xml:space="preserve"> </w:t>
      </w:r>
      <w:r>
        <w:t>one</w:t>
      </w:r>
      <w:r>
        <w:rPr>
          <w:spacing w:val="-7"/>
        </w:rPr>
        <w:t xml:space="preserve"> </w:t>
      </w:r>
      <w:r>
        <w:t>year</w:t>
      </w:r>
      <w:r>
        <w:rPr>
          <w:spacing w:val="-4"/>
        </w:rPr>
        <w:t xml:space="preserve"> </w:t>
      </w:r>
      <w:r>
        <w:t>after</w:t>
      </w:r>
      <w:r>
        <w:rPr>
          <w:spacing w:val="-6"/>
        </w:rPr>
        <w:t xml:space="preserve"> </w:t>
      </w:r>
      <w:r>
        <w:t>taking</w:t>
      </w:r>
      <w:r>
        <w:rPr>
          <w:spacing w:val="-7"/>
        </w:rPr>
        <w:t xml:space="preserve"> </w:t>
      </w:r>
      <w:r>
        <w:t>the</w:t>
      </w:r>
      <w:r>
        <w:rPr>
          <w:spacing w:val="-7"/>
        </w:rPr>
        <w:t xml:space="preserve"> </w:t>
      </w:r>
      <w:r>
        <w:t>course).</w:t>
      </w:r>
      <w:r>
        <w:rPr>
          <w:spacing w:val="40"/>
        </w:rPr>
        <w:t xml:space="preserve"> </w:t>
      </w:r>
      <w:r>
        <w:t>An</w:t>
      </w:r>
      <w:r>
        <w:rPr>
          <w:spacing w:val="-7"/>
        </w:rPr>
        <w:t xml:space="preserve"> </w:t>
      </w:r>
      <w:r>
        <w:t>incomplete</w:t>
      </w:r>
      <w:r>
        <w:rPr>
          <w:spacing w:val="-4"/>
        </w:rPr>
        <w:t xml:space="preserve"> </w:t>
      </w:r>
      <w:r>
        <w:t>may</w:t>
      </w:r>
      <w:r>
        <w:rPr>
          <w:spacing w:val="-7"/>
        </w:rPr>
        <w:t xml:space="preserve"> </w:t>
      </w:r>
      <w:r>
        <w:t>be requested starting April 8</w:t>
      </w:r>
      <w:r>
        <w:rPr>
          <w:vertAlign w:val="superscript"/>
        </w:rPr>
        <w:t>th</w:t>
      </w:r>
      <w:r>
        <w:t>.</w:t>
      </w:r>
    </w:p>
    <w:p w14:paraId="457220E6" w14:textId="77777777" w:rsidR="000A5ABF" w:rsidRDefault="000A5ABF">
      <w:pPr>
        <w:pStyle w:val="BodyText"/>
        <w:spacing w:before="4"/>
      </w:pPr>
    </w:p>
    <w:p w14:paraId="4664E495" w14:textId="77777777" w:rsidR="000A5ABF" w:rsidRDefault="008A62C8">
      <w:pPr>
        <w:pStyle w:val="BodyText"/>
        <w:spacing w:line="259" w:lineRule="auto"/>
        <w:ind w:left="680" w:right="698"/>
      </w:pPr>
      <w:r>
        <w:rPr>
          <w:b/>
          <w:u w:val="single"/>
        </w:rPr>
        <w:t>Academic Support &amp; Student Services</w:t>
      </w:r>
      <w:r>
        <w:t>: UNT provides mental health resources to students to help ensure there are numerous outlets to turn to that wholeheartedly care for and are there for students in</w:t>
      </w:r>
      <w:r>
        <w:rPr>
          <w:spacing w:val="40"/>
        </w:rPr>
        <w:t xml:space="preserve"> </w:t>
      </w:r>
      <w:r>
        <w:t>need,</w:t>
      </w:r>
      <w:r>
        <w:rPr>
          <w:spacing w:val="-5"/>
        </w:rPr>
        <w:t xml:space="preserve"> </w:t>
      </w:r>
      <w:r>
        <w:t>regardless</w:t>
      </w:r>
      <w:r>
        <w:rPr>
          <w:spacing w:val="-4"/>
        </w:rPr>
        <w:t xml:space="preserve"> </w:t>
      </w:r>
      <w:r>
        <w:t>of</w:t>
      </w:r>
      <w:r>
        <w:rPr>
          <w:spacing w:val="-4"/>
        </w:rPr>
        <w:t xml:space="preserve"> </w:t>
      </w:r>
      <w:r>
        <w:t>the</w:t>
      </w:r>
      <w:r>
        <w:rPr>
          <w:spacing w:val="-4"/>
        </w:rPr>
        <w:t xml:space="preserve"> </w:t>
      </w:r>
      <w:r>
        <w:t>nature</w:t>
      </w:r>
      <w:r>
        <w:rPr>
          <w:spacing w:val="-2"/>
        </w:rPr>
        <w:t xml:space="preserve"> </w:t>
      </w:r>
      <w:r>
        <w:t>of</w:t>
      </w:r>
      <w:r>
        <w:rPr>
          <w:spacing w:val="-3"/>
        </w:rPr>
        <w:t xml:space="preserve"> </w:t>
      </w:r>
      <w:r>
        <w:t>an</w:t>
      </w:r>
      <w:r>
        <w:rPr>
          <w:spacing w:val="-4"/>
        </w:rPr>
        <w:t xml:space="preserve"> </w:t>
      </w:r>
      <w:r>
        <w:t>issue</w:t>
      </w:r>
      <w:r>
        <w:rPr>
          <w:spacing w:val="-2"/>
        </w:rPr>
        <w:t xml:space="preserve"> </w:t>
      </w:r>
      <w:r>
        <w:t>or</w:t>
      </w:r>
      <w:r>
        <w:rPr>
          <w:spacing w:val="-2"/>
        </w:rPr>
        <w:t xml:space="preserve"> </w:t>
      </w:r>
      <w:r>
        <w:t>its</w:t>
      </w:r>
      <w:r>
        <w:rPr>
          <w:spacing w:val="-2"/>
        </w:rPr>
        <w:t xml:space="preserve"> </w:t>
      </w:r>
      <w:r>
        <w:t>severity.</w:t>
      </w:r>
      <w:r>
        <w:rPr>
          <w:spacing w:val="-2"/>
        </w:rPr>
        <w:t xml:space="preserve"> </w:t>
      </w:r>
      <w:r>
        <w:t>Listed</w:t>
      </w:r>
      <w:r>
        <w:rPr>
          <w:spacing w:val="-2"/>
        </w:rPr>
        <w:t xml:space="preserve"> </w:t>
      </w:r>
      <w:r>
        <w:t>below</w:t>
      </w:r>
      <w:r>
        <w:rPr>
          <w:spacing w:val="-3"/>
        </w:rPr>
        <w:t xml:space="preserve"> </w:t>
      </w:r>
      <w:r>
        <w:t>are</w:t>
      </w:r>
      <w:r>
        <w:rPr>
          <w:spacing w:val="-4"/>
        </w:rPr>
        <w:t xml:space="preserve"> </w:t>
      </w:r>
      <w:r>
        <w:t>several</w:t>
      </w:r>
      <w:r>
        <w:rPr>
          <w:spacing w:val="-1"/>
        </w:rPr>
        <w:t xml:space="preserve"> </w:t>
      </w:r>
      <w:r>
        <w:t>resources</w:t>
      </w:r>
      <w:r>
        <w:rPr>
          <w:spacing w:val="-4"/>
        </w:rPr>
        <w:t xml:space="preserve"> </w:t>
      </w:r>
      <w:r>
        <w:t>on</w:t>
      </w:r>
      <w:r>
        <w:rPr>
          <w:spacing w:val="-2"/>
        </w:rPr>
        <w:t xml:space="preserve"> </w:t>
      </w:r>
      <w:r>
        <w:t>campus</w:t>
      </w:r>
      <w:r>
        <w:rPr>
          <w:spacing w:val="-2"/>
        </w:rPr>
        <w:t xml:space="preserve"> </w:t>
      </w:r>
      <w:r>
        <w:t>that can support your academic success and mental well-being:</w:t>
      </w:r>
    </w:p>
    <w:p w14:paraId="27A1F77B" w14:textId="2AE2C337" w:rsidR="000A5ABF" w:rsidRDefault="008A62C8">
      <w:pPr>
        <w:pStyle w:val="ListParagraph"/>
        <w:numPr>
          <w:ilvl w:val="0"/>
          <w:numId w:val="1"/>
        </w:numPr>
        <w:tabs>
          <w:tab w:val="left" w:pos="1400"/>
        </w:tabs>
        <w:spacing w:before="156" w:line="259" w:lineRule="auto"/>
        <w:ind w:right="876"/>
        <w:rPr>
          <w:u w:val="none"/>
        </w:rPr>
      </w:pPr>
      <w:r>
        <w:rPr>
          <w:u w:val="none"/>
        </w:rPr>
        <w:t>Student</w:t>
      </w:r>
      <w:r>
        <w:rPr>
          <w:spacing w:val="-6"/>
          <w:u w:val="none"/>
        </w:rPr>
        <w:t xml:space="preserve"> </w:t>
      </w:r>
      <w:r>
        <w:rPr>
          <w:u w:val="none"/>
        </w:rPr>
        <w:t>Health</w:t>
      </w:r>
      <w:r>
        <w:rPr>
          <w:spacing w:val="-7"/>
          <w:u w:val="none"/>
        </w:rPr>
        <w:t xml:space="preserve"> </w:t>
      </w:r>
      <w:r>
        <w:rPr>
          <w:u w:val="none"/>
        </w:rPr>
        <w:t>and</w:t>
      </w:r>
      <w:r>
        <w:rPr>
          <w:spacing w:val="-9"/>
          <w:u w:val="none"/>
        </w:rPr>
        <w:t xml:space="preserve"> </w:t>
      </w:r>
      <w:r>
        <w:rPr>
          <w:u w:val="none"/>
        </w:rPr>
        <w:t>Wellness</w:t>
      </w:r>
      <w:r>
        <w:rPr>
          <w:spacing w:val="-6"/>
          <w:u w:val="none"/>
        </w:rPr>
        <w:t xml:space="preserve"> </w:t>
      </w:r>
      <w:r>
        <w:rPr>
          <w:u w:val="none"/>
        </w:rPr>
        <w:t>Center</w:t>
      </w:r>
      <w:r>
        <w:rPr>
          <w:spacing w:val="-9"/>
          <w:u w:val="none"/>
        </w:rPr>
        <w:t xml:space="preserve"> </w:t>
      </w:r>
      <w:r>
        <w:rPr>
          <w:u w:val="none"/>
        </w:rPr>
        <w:t>(</w:t>
      </w:r>
      <w:hyperlink r:id="rId10" w:history="1">
        <w:r w:rsidR="00005FF7" w:rsidRPr="005041ED">
          <w:rPr>
            <w:rStyle w:val="Hyperlink"/>
          </w:rPr>
          <w:t>https://studentaffairs.unt.edu/student-health-and-wellness-</w:t>
        </w:r>
      </w:hyperlink>
      <w:r>
        <w:rPr>
          <w:color w:val="0000FF"/>
          <w:u w:val="none"/>
        </w:rPr>
        <w:t xml:space="preserve"> </w:t>
      </w:r>
      <w:hyperlink r:id="rId11">
        <w:r>
          <w:rPr>
            <w:color w:val="0000FF"/>
            <w:spacing w:val="-2"/>
            <w:u w:color="0000FF"/>
          </w:rPr>
          <w:t>center</w:t>
        </w:r>
      </w:hyperlink>
      <w:r>
        <w:rPr>
          <w:spacing w:val="-2"/>
          <w:u w:val="none"/>
        </w:rPr>
        <w:t>)</w:t>
      </w:r>
    </w:p>
    <w:p w14:paraId="0B9FEAE0" w14:textId="77777777" w:rsidR="000A5ABF" w:rsidRDefault="008A62C8">
      <w:pPr>
        <w:pStyle w:val="ListParagraph"/>
        <w:numPr>
          <w:ilvl w:val="0"/>
          <w:numId w:val="1"/>
        </w:numPr>
        <w:tabs>
          <w:tab w:val="left" w:pos="1400"/>
        </w:tabs>
        <w:spacing w:before="0" w:line="267" w:lineRule="exact"/>
        <w:rPr>
          <w:u w:val="none"/>
        </w:rPr>
      </w:pPr>
      <w:r>
        <w:rPr>
          <w:u w:val="none"/>
        </w:rPr>
        <w:t>Counseling</w:t>
      </w:r>
      <w:r>
        <w:rPr>
          <w:spacing w:val="-16"/>
          <w:u w:val="none"/>
        </w:rPr>
        <w:t xml:space="preserve"> </w:t>
      </w:r>
      <w:r>
        <w:rPr>
          <w:u w:val="none"/>
        </w:rPr>
        <w:t>and</w:t>
      </w:r>
      <w:r>
        <w:rPr>
          <w:spacing w:val="-13"/>
          <w:u w:val="none"/>
        </w:rPr>
        <w:t xml:space="preserve"> </w:t>
      </w:r>
      <w:r>
        <w:rPr>
          <w:u w:val="none"/>
        </w:rPr>
        <w:t>Testing</w:t>
      </w:r>
      <w:r>
        <w:rPr>
          <w:spacing w:val="-13"/>
          <w:u w:val="none"/>
        </w:rPr>
        <w:t xml:space="preserve"> </w:t>
      </w:r>
      <w:r>
        <w:rPr>
          <w:u w:val="none"/>
        </w:rPr>
        <w:t>Services</w:t>
      </w:r>
      <w:r>
        <w:rPr>
          <w:spacing w:val="-11"/>
          <w:u w:val="none"/>
        </w:rPr>
        <w:t xml:space="preserve"> </w:t>
      </w:r>
      <w:r>
        <w:rPr>
          <w:u w:val="none"/>
        </w:rPr>
        <w:t>(</w:t>
      </w:r>
      <w:hyperlink r:id="rId12">
        <w:r>
          <w:rPr>
            <w:color w:val="0000FF"/>
            <w:u w:color="0000FF"/>
          </w:rPr>
          <w:t>https://studentaffairs.unt.edu/counseling-and-testing-</w:t>
        </w:r>
        <w:r>
          <w:rPr>
            <w:color w:val="0000FF"/>
            <w:spacing w:val="-2"/>
            <w:u w:color="0000FF"/>
          </w:rPr>
          <w:t>services</w:t>
        </w:r>
      </w:hyperlink>
      <w:r>
        <w:rPr>
          <w:spacing w:val="-2"/>
          <w:u w:val="none"/>
        </w:rPr>
        <w:t>)</w:t>
      </w:r>
    </w:p>
    <w:p w14:paraId="110247E7" w14:textId="77777777" w:rsidR="000A5ABF" w:rsidRDefault="008A62C8">
      <w:pPr>
        <w:pStyle w:val="ListParagraph"/>
        <w:numPr>
          <w:ilvl w:val="0"/>
          <w:numId w:val="1"/>
        </w:numPr>
        <w:tabs>
          <w:tab w:val="left" w:pos="1400"/>
        </w:tabs>
        <w:rPr>
          <w:u w:val="none"/>
        </w:rPr>
      </w:pPr>
      <w:r>
        <w:rPr>
          <w:u w:val="none"/>
        </w:rPr>
        <w:t>UNT</w:t>
      </w:r>
      <w:r>
        <w:rPr>
          <w:spacing w:val="-2"/>
          <w:u w:val="none"/>
        </w:rPr>
        <w:t xml:space="preserve"> </w:t>
      </w:r>
      <w:r>
        <w:rPr>
          <w:u w:val="none"/>
        </w:rPr>
        <w:t>Care</w:t>
      </w:r>
      <w:r>
        <w:rPr>
          <w:spacing w:val="-4"/>
          <w:u w:val="none"/>
        </w:rPr>
        <w:t xml:space="preserve"> </w:t>
      </w:r>
      <w:r>
        <w:rPr>
          <w:u w:val="none"/>
        </w:rPr>
        <w:t>Team</w:t>
      </w:r>
      <w:r>
        <w:rPr>
          <w:spacing w:val="-5"/>
          <w:u w:val="none"/>
        </w:rPr>
        <w:t xml:space="preserve"> </w:t>
      </w:r>
      <w:r>
        <w:rPr>
          <w:spacing w:val="-2"/>
          <w:u w:val="none"/>
        </w:rPr>
        <w:t>(</w:t>
      </w:r>
      <w:hyperlink r:id="rId13">
        <w:r>
          <w:rPr>
            <w:color w:val="0000FF"/>
            <w:spacing w:val="-2"/>
            <w:u w:color="0000FF"/>
          </w:rPr>
          <w:t>https://studentaffairs.unt.edu/care</w:t>
        </w:r>
      </w:hyperlink>
      <w:r>
        <w:rPr>
          <w:spacing w:val="-2"/>
          <w:u w:val="none"/>
        </w:rPr>
        <w:t>)</w:t>
      </w:r>
    </w:p>
    <w:p w14:paraId="1F8D290F" w14:textId="77777777" w:rsidR="000A5ABF" w:rsidRDefault="008A62C8">
      <w:pPr>
        <w:pStyle w:val="ListParagraph"/>
        <w:numPr>
          <w:ilvl w:val="0"/>
          <w:numId w:val="1"/>
        </w:numPr>
        <w:tabs>
          <w:tab w:val="left" w:pos="1400"/>
        </w:tabs>
        <w:spacing w:before="19" w:line="256" w:lineRule="auto"/>
        <w:ind w:right="1778"/>
        <w:rPr>
          <w:u w:val="none"/>
        </w:rPr>
      </w:pPr>
      <w:r>
        <w:rPr>
          <w:u w:val="none"/>
        </w:rPr>
        <w:t>UNT</w:t>
      </w:r>
      <w:r>
        <w:rPr>
          <w:spacing w:val="-11"/>
          <w:u w:val="none"/>
        </w:rPr>
        <w:t xml:space="preserve"> </w:t>
      </w:r>
      <w:r>
        <w:rPr>
          <w:u w:val="none"/>
        </w:rPr>
        <w:t>Psychiatric</w:t>
      </w:r>
      <w:r>
        <w:rPr>
          <w:spacing w:val="-11"/>
          <w:u w:val="none"/>
        </w:rPr>
        <w:t xml:space="preserve"> </w:t>
      </w:r>
      <w:r>
        <w:rPr>
          <w:u w:val="none"/>
        </w:rPr>
        <w:t>Services</w:t>
      </w:r>
      <w:r>
        <w:rPr>
          <w:spacing w:val="-11"/>
          <w:u w:val="none"/>
        </w:rPr>
        <w:t xml:space="preserve"> </w:t>
      </w:r>
      <w:r>
        <w:rPr>
          <w:u w:val="none"/>
        </w:rPr>
        <w:t>(</w:t>
      </w:r>
      <w:hyperlink r:id="rId14">
        <w:r>
          <w:rPr>
            <w:color w:val="0000FF"/>
            <w:u w:color="0000FF"/>
          </w:rPr>
          <w:t>https://studentaffairs.unt.edu/student-health-and-wellness-</w:t>
        </w:r>
      </w:hyperlink>
      <w:r>
        <w:rPr>
          <w:color w:val="0000FF"/>
          <w:u w:val="none"/>
        </w:rPr>
        <w:t xml:space="preserve"> </w:t>
      </w:r>
      <w:hyperlink r:id="rId15">
        <w:r>
          <w:rPr>
            <w:color w:val="0000FF"/>
            <w:spacing w:val="-2"/>
            <w:u w:color="0000FF"/>
          </w:rPr>
          <w:t>center/services/psychiatry</w:t>
        </w:r>
      </w:hyperlink>
      <w:r>
        <w:rPr>
          <w:spacing w:val="-2"/>
          <w:u w:val="none"/>
        </w:rPr>
        <w:t>)</w:t>
      </w:r>
    </w:p>
    <w:p w14:paraId="3E6D50B2" w14:textId="77777777" w:rsidR="000A5ABF" w:rsidRDefault="008A62C8">
      <w:pPr>
        <w:pStyle w:val="ListParagraph"/>
        <w:numPr>
          <w:ilvl w:val="0"/>
          <w:numId w:val="1"/>
        </w:numPr>
        <w:tabs>
          <w:tab w:val="left" w:pos="1400"/>
        </w:tabs>
        <w:spacing w:before="79" w:line="256" w:lineRule="auto"/>
        <w:ind w:right="2571"/>
        <w:rPr>
          <w:u w:val="none"/>
        </w:rPr>
      </w:pPr>
      <w:r>
        <w:rPr>
          <w:u w:val="none"/>
        </w:rPr>
        <w:t>Individual</w:t>
      </w:r>
      <w:r>
        <w:rPr>
          <w:spacing w:val="-14"/>
          <w:u w:val="none"/>
        </w:rPr>
        <w:t xml:space="preserve"> </w:t>
      </w:r>
      <w:r>
        <w:rPr>
          <w:u w:val="none"/>
        </w:rPr>
        <w:t>Counseling</w:t>
      </w:r>
      <w:r>
        <w:rPr>
          <w:spacing w:val="-14"/>
          <w:u w:val="none"/>
        </w:rPr>
        <w:t xml:space="preserve"> </w:t>
      </w:r>
      <w:r>
        <w:rPr>
          <w:u w:val="none"/>
        </w:rPr>
        <w:t>(</w:t>
      </w:r>
      <w:hyperlink r:id="rId16">
        <w:r>
          <w:rPr>
            <w:color w:val="0000FF"/>
            <w:u w:color="0000FF"/>
          </w:rPr>
          <w:t>https://studentaffairs.unt.edu/counseling-and-testing-</w:t>
        </w:r>
      </w:hyperlink>
      <w:r>
        <w:rPr>
          <w:color w:val="0000FF"/>
          <w:u w:val="none"/>
        </w:rPr>
        <w:t xml:space="preserve"> </w:t>
      </w:r>
      <w:hyperlink r:id="rId17">
        <w:r>
          <w:rPr>
            <w:color w:val="0000FF"/>
            <w:spacing w:val="-2"/>
            <w:u w:color="0000FF"/>
          </w:rPr>
          <w:t>services/services/individual-counseling</w:t>
        </w:r>
      </w:hyperlink>
      <w:r>
        <w:rPr>
          <w:spacing w:val="-2"/>
          <w:u w:val="none"/>
        </w:rPr>
        <w:t>)</w:t>
      </w:r>
    </w:p>
    <w:p w14:paraId="02BDA3D8" w14:textId="77777777" w:rsidR="000A5ABF" w:rsidRDefault="008A62C8">
      <w:pPr>
        <w:pStyle w:val="BodyText"/>
        <w:spacing w:before="165"/>
        <w:ind w:left="680"/>
      </w:pPr>
      <w:r>
        <w:t>Additional</w:t>
      </w:r>
      <w:r>
        <w:rPr>
          <w:spacing w:val="-5"/>
        </w:rPr>
        <w:t xml:space="preserve"> </w:t>
      </w:r>
      <w:r>
        <w:t>Student</w:t>
      </w:r>
      <w:r>
        <w:rPr>
          <w:spacing w:val="-4"/>
        </w:rPr>
        <w:t xml:space="preserve"> </w:t>
      </w:r>
      <w:r>
        <w:t>Support</w:t>
      </w:r>
      <w:r>
        <w:rPr>
          <w:spacing w:val="-7"/>
        </w:rPr>
        <w:t xml:space="preserve"> </w:t>
      </w:r>
      <w:r>
        <w:rPr>
          <w:spacing w:val="-2"/>
        </w:rPr>
        <w:t>Services</w:t>
      </w:r>
    </w:p>
    <w:p w14:paraId="40434D84" w14:textId="77777777" w:rsidR="000A5ABF" w:rsidRDefault="008A62C8">
      <w:pPr>
        <w:pStyle w:val="ListParagraph"/>
        <w:numPr>
          <w:ilvl w:val="0"/>
          <w:numId w:val="1"/>
        </w:numPr>
        <w:tabs>
          <w:tab w:val="left" w:pos="1400"/>
        </w:tabs>
        <w:spacing w:before="178"/>
        <w:rPr>
          <w:u w:val="none"/>
        </w:rPr>
      </w:pPr>
      <w:r>
        <w:rPr>
          <w:u w:val="none"/>
        </w:rPr>
        <w:t>Registrar</w:t>
      </w:r>
      <w:r>
        <w:rPr>
          <w:spacing w:val="-6"/>
          <w:u w:val="none"/>
        </w:rPr>
        <w:t xml:space="preserve"> </w:t>
      </w:r>
      <w:r>
        <w:rPr>
          <w:spacing w:val="-2"/>
          <w:u w:val="none"/>
        </w:rPr>
        <w:t>(</w:t>
      </w:r>
      <w:hyperlink r:id="rId18">
        <w:r>
          <w:rPr>
            <w:color w:val="0000FF"/>
            <w:spacing w:val="-2"/>
            <w:u w:color="0000FF"/>
          </w:rPr>
          <w:t>https://registrar.unt.edu/registration</w:t>
        </w:r>
      </w:hyperlink>
      <w:r>
        <w:rPr>
          <w:spacing w:val="-2"/>
          <w:u w:val="none"/>
        </w:rPr>
        <w:t>)</w:t>
      </w:r>
    </w:p>
    <w:p w14:paraId="710195B2" w14:textId="77777777" w:rsidR="000A5ABF" w:rsidRDefault="008A62C8">
      <w:pPr>
        <w:pStyle w:val="ListParagraph"/>
        <w:numPr>
          <w:ilvl w:val="0"/>
          <w:numId w:val="1"/>
        </w:numPr>
        <w:tabs>
          <w:tab w:val="left" w:pos="1400"/>
        </w:tabs>
        <w:rPr>
          <w:u w:val="none"/>
        </w:rPr>
      </w:pPr>
      <w:r>
        <w:rPr>
          <w:u w:val="none"/>
        </w:rPr>
        <w:t>Financial</w:t>
      </w:r>
      <w:r>
        <w:rPr>
          <w:spacing w:val="-3"/>
          <w:u w:val="none"/>
        </w:rPr>
        <w:t xml:space="preserve"> </w:t>
      </w:r>
      <w:r>
        <w:rPr>
          <w:u w:val="none"/>
        </w:rPr>
        <w:t>Aid</w:t>
      </w:r>
      <w:r>
        <w:rPr>
          <w:spacing w:val="-5"/>
          <w:u w:val="none"/>
        </w:rPr>
        <w:t xml:space="preserve"> </w:t>
      </w:r>
      <w:r>
        <w:rPr>
          <w:spacing w:val="-2"/>
          <w:u w:val="none"/>
        </w:rPr>
        <w:t>(</w:t>
      </w:r>
      <w:hyperlink r:id="rId19">
        <w:r>
          <w:rPr>
            <w:color w:val="0000FF"/>
            <w:spacing w:val="-2"/>
            <w:u w:color="0000FF"/>
          </w:rPr>
          <w:t>https://financialaid.unt.edu/</w:t>
        </w:r>
      </w:hyperlink>
      <w:r>
        <w:rPr>
          <w:spacing w:val="-2"/>
          <w:u w:val="none"/>
        </w:rPr>
        <w:t>)</w:t>
      </w:r>
    </w:p>
    <w:p w14:paraId="64D8CF37" w14:textId="77777777" w:rsidR="000A5ABF" w:rsidRDefault="008A62C8">
      <w:pPr>
        <w:pStyle w:val="ListParagraph"/>
        <w:numPr>
          <w:ilvl w:val="0"/>
          <w:numId w:val="1"/>
        </w:numPr>
        <w:tabs>
          <w:tab w:val="left" w:pos="1400"/>
        </w:tabs>
        <w:spacing w:before="18"/>
        <w:rPr>
          <w:u w:val="none"/>
        </w:rPr>
      </w:pPr>
      <w:r>
        <w:rPr>
          <w:spacing w:val="-2"/>
          <w:u w:val="none"/>
        </w:rPr>
        <w:t>Student</w:t>
      </w:r>
      <w:r>
        <w:rPr>
          <w:spacing w:val="28"/>
          <w:u w:val="none"/>
        </w:rPr>
        <w:t xml:space="preserve"> </w:t>
      </w:r>
      <w:r>
        <w:rPr>
          <w:spacing w:val="-2"/>
          <w:u w:val="none"/>
        </w:rPr>
        <w:t>Legal</w:t>
      </w:r>
      <w:r>
        <w:rPr>
          <w:spacing w:val="31"/>
          <w:u w:val="none"/>
        </w:rPr>
        <w:t xml:space="preserve"> </w:t>
      </w:r>
      <w:r>
        <w:rPr>
          <w:spacing w:val="-2"/>
          <w:u w:val="none"/>
        </w:rPr>
        <w:t>Services</w:t>
      </w:r>
      <w:r>
        <w:rPr>
          <w:spacing w:val="29"/>
          <w:u w:val="none"/>
        </w:rPr>
        <w:t xml:space="preserve"> </w:t>
      </w:r>
      <w:r>
        <w:rPr>
          <w:spacing w:val="-2"/>
          <w:u w:val="none"/>
        </w:rPr>
        <w:t>(</w:t>
      </w:r>
      <w:hyperlink r:id="rId20">
        <w:r>
          <w:rPr>
            <w:color w:val="0000FF"/>
            <w:spacing w:val="-2"/>
            <w:u w:color="0000FF"/>
          </w:rPr>
          <w:t>https://studentaffairs.unt.edu/student-legal-services</w:t>
        </w:r>
      </w:hyperlink>
      <w:r>
        <w:rPr>
          <w:spacing w:val="-2"/>
          <w:u w:val="none"/>
        </w:rPr>
        <w:t>)</w:t>
      </w:r>
    </w:p>
    <w:p w14:paraId="6C924D11" w14:textId="77777777" w:rsidR="000A5ABF" w:rsidRDefault="008A62C8">
      <w:pPr>
        <w:pStyle w:val="ListParagraph"/>
        <w:numPr>
          <w:ilvl w:val="0"/>
          <w:numId w:val="1"/>
        </w:numPr>
        <w:tabs>
          <w:tab w:val="left" w:pos="1400"/>
        </w:tabs>
        <w:spacing w:before="19"/>
        <w:rPr>
          <w:u w:val="none"/>
        </w:rPr>
      </w:pPr>
      <w:r>
        <w:rPr>
          <w:spacing w:val="-2"/>
          <w:u w:val="none"/>
        </w:rPr>
        <w:t>Career</w:t>
      </w:r>
      <w:r>
        <w:rPr>
          <w:spacing w:val="35"/>
          <w:u w:val="none"/>
        </w:rPr>
        <w:t xml:space="preserve"> </w:t>
      </w:r>
      <w:r>
        <w:rPr>
          <w:spacing w:val="-2"/>
          <w:u w:val="none"/>
        </w:rPr>
        <w:t>Center</w:t>
      </w:r>
      <w:r>
        <w:rPr>
          <w:spacing w:val="35"/>
          <w:u w:val="none"/>
        </w:rPr>
        <w:t xml:space="preserve"> </w:t>
      </w:r>
      <w:r>
        <w:rPr>
          <w:spacing w:val="-2"/>
          <w:u w:val="none"/>
        </w:rPr>
        <w:t>(</w:t>
      </w:r>
      <w:hyperlink r:id="rId21">
        <w:r>
          <w:rPr>
            <w:color w:val="0000FF"/>
            <w:spacing w:val="-2"/>
            <w:u w:color="0000FF"/>
          </w:rPr>
          <w:t>https://studentaffairs.unt.edu/career-center</w:t>
        </w:r>
      </w:hyperlink>
      <w:r>
        <w:rPr>
          <w:spacing w:val="-2"/>
          <w:u w:val="none"/>
        </w:rPr>
        <w:t>)</w:t>
      </w:r>
    </w:p>
    <w:p w14:paraId="43A36815" w14:textId="77777777" w:rsidR="000A5ABF" w:rsidRDefault="008A62C8">
      <w:pPr>
        <w:pStyle w:val="ListParagraph"/>
        <w:numPr>
          <w:ilvl w:val="0"/>
          <w:numId w:val="1"/>
        </w:numPr>
        <w:tabs>
          <w:tab w:val="left" w:pos="1400"/>
        </w:tabs>
        <w:rPr>
          <w:u w:val="none"/>
        </w:rPr>
      </w:pPr>
      <w:r>
        <w:rPr>
          <w:spacing w:val="-2"/>
          <w:u w:val="none"/>
        </w:rPr>
        <w:t>Multicultural</w:t>
      </w:r>
      <w:r>
        <w:rPr>
          <w:spacing w:val="37"/>
          <w:u w:val="none"/>
        </w:rPr>
        <w:t xml:space="preserve"> </w:t>
      </w:r>
      <w:r>
        <w:rPr>
          <w:spacing w:val="-2"/>
          <w:u w:val="none"/>
        </w:rPr>
        <w:t>Center</w:t>
      </w:r>
      <w:r>
        <w:rPr>
          <w:spacing w:val="34"/>
          <w:u w:val="none"/>
        </w:rPr>
        <w:t xml:space="preserve"> </w:t>
      </w:r>
      <w:r>
        <w:rPr>
          <w:spacing w:val="-2"/>
          <w:u w:val="none"/>
        </w:rPr>
        <w:t>(</w:t>
      </w:r>
      <w:hyperlink r:id="rId22">
        <w:r>
          <w:rPr>
            <w:color w:val="0000FF"/>
            <w:spacing w:val="-2"/>
            <w:u w:color="0000FF"/>
          </w:rPr>
          <w:t>https://edo.unt.edu/multicultural-center</w:t>
        </w:r>
      </w:hyperlink>
      <w:r>
        <w:rPr>
          <w:spacing w:val="-2"/>
          <w:u w:val="none"/>
        </w:rPr>
        <w:t>)</w:t>
      </w:r>
    </w:p>
    <w:p w14:paraId="6EDCBE79" w14:textId="77777777" w:rsidR="000A5ABF" w:rsidRDefault="008A62C8">
      <w:pPr>
        <w:pStyle w:val="ListParagraph"/>
        <w:numPr>
          <w:ilvl w:val="0"/>
          <w:numId w:val="1"/>
        </w:numPr>
        <w:tabs>
          <w:tab w:val="left" w:pos="1400"/>
        </w:tabs>
        <w:spacing w:before="18"/>
        <w:rPr>
          <w:u w:val="none"/>
        </w:rPr>
      </w:pPr>
      <w:r>
        <w:rPr>
          <w:u w:val="none"/>
        </w:rPr>
        <w:t>Counseling</w:t>
      </w:r>
      <w:r>
        <w:rPr>
          <w:spacing w:val="-16"/>
          <w:u w:val="none"/>
        </w:rPr>
        <w:t xml:space="preserve"> </w:t>
      </w:r>
      <w:r>
        <w:rPr>
          <w:u w:val="none"/>
        </w:rPr>
        <w:t>and</w:t>
      </w:r>
      <w:r>
        <w:rPr>
          <w:spacing w:val="-13"/>
          <w:u w:val="none"/>
        </w:rPr>
        <w:t xml:space="preserve"> </w:t>
      </w:r>
      <w:r>
        <w:rPr>
          <w:u w:val="none"/>
        </w:rPr>
        <w:t>Testing</w:t>
      </w:r>
      <w:r>
        <w:rPr>
          <w:spacing w:val="-13"/>
          <w:u w:val="none"/>
        </w:rPr>
        <w:t xml:space="preserve"> </w:t>
      </w:r>
      <w:r>
        <w:rPr>
          <w:u w:val="none"/>
        </w:rPr>
        <w:t>Services</w:t>
      </w:r>
      <w:r>
        <w:rPr>
          <w:spacing w:val="-11"/>
          <w:u w:val="none"/>
        </w:rPr>
        <w:t xml:space="preserve"> </w:t>
      </w:r>
      <w:r>
        <w:rPr>
          <w:u w:val="none"/>
        </w:rPr>
        <w:t>(</w:t>
      </w:r>
      <w:hyperlink r:id="rId23">
        <w:r>
          <w:rPr>
            <w:color w:val="0000FF"/>
            <w:u w:color="0000FF"/>
          </w:rPr>
          <w:t>https://studentaffairs.unt.edu/counseling-and-testing-</w:t>
        </w:r>
        <w:r>
          <w:rPr>
            <w:color w:val="0000FF"/>
            <w:spacing w:val="-2"/>
            <w:u w:color="0000FF"/>
          </w:rPr>
          <w:t>services</w:t>
        </w:r>
      </w:hyperlink>
      <w:r>
        <w:rPr>
          <w:spacing w:val="-2"/>
          <w:u w:val="none"/>
        </w:rPr>
        <w:t>)</w:t>
      </w:r>
    </w:p>
    <w:p w14:paraId="258427C9" w14:textId="77777777" w:rsidR="000A5ABF" w:rsidRDefault="008A62C8">
      <w:pPr>
        <w:pStyle w:val="ListParagraph"/>
        <w:numPr>
          <w:ilvl w:val="0"/>
          <w:numId w:val="1"/>
        </w:numPr>
        <w:tabs>
          <w:tab w:val="left" w:pos="1400"/>
        </w:tabs>
        <w:spacing w:before="19"/>
        <w:rPr>
          <w:u w:val="none"/>
        </w:rPr>
      </w:pPr>
      <w:r>
        <w:rPr>
          <w:u w:val="none"/>
        </w:rPr>
        <w:t>Pride</w:t>
      </w:r>
      <w:r>
        <w:rPr>
          <w:spacing w:val="-5"/>
          <w:u w:val="none"/>
        </w:rPr>
        <w:t xml:space="preserve"> </w:t>
      </w:r>
      <w:r>
        <w:rPr>
          <w:u w:val="none"/>
        </w:rPr>
        <w:t>Alliance</w:t>
      </w:r>
      <w:r>
        <w:rPr>
          <w:spacing w:val="-4"/>
          <w:u w:val="none"/>
        </w:rPr>
        <w:t xml:space="preserve"> </w:t>
      </w:r>
      <w:r>
        <w:rPr>
          <w:spacing w:val="-2"/>
          <w:u w:val="none"/>
        </w:rPr>
        <w:t>(</w:t>
      </w:r>
      <w:hyperlink r:id="rId24">
        <w:r>
          <w:rPr>
            <w:color w:val="0000FF"/>
            <w:spacing w:val="-2"/>
            <w:u w:color="0000FF"/>
          </w:rPr>
          <w:t>https://edo.unt.edu/pridealliance</w:t>
        </w:r>
      </w:hyperlink>
      <w:r>
        <w:rPr>
          <w:spacing w:val="-2"/>
          <w:u w:val="none"/>
        </w:rPr>
        <w:t>)</w:t>
      </w:r>
    </w:p>
    <w:p w14:paraId="59F71F5D" w14:textId="77777777" w:rsidR="000A5ABF" w:rsidRDefault="008A62C8">
      <w:pPr>
        <w:pStyle w:val="ListParagraph"/>
        <w:numPr>
          <w:ilvl w:val="0"/>
          <w:numId w:val="1"/>
        </w:numPr>
        <w:tabs>
          <w:tab w:val="left" w:pos="1400"/>
        </w:tabs>
        <w:rPr>
          <w:u w:val="none"/>
        </w:rPr>
      </w:pPr>
      <w:r>
        <w:rPr>
          <w:spacing w:val="-2"/>
          <w:u w:val="none"/>
        </w:rPr>
        <w:t>UNT</w:t>
      </w:r>
      <w:r>
        <w:rPr>
          <w:spacing w:val="26"/>
          <w:u w:val="none"/>
        </w:rPr>
        <w:t xml:space="preserve"> </w:t>
      </w:r>
      <w:r>
        <w:rPr>
          <w:spacing w:val="-2"/>
          <w:u w:val="none"/>
        </w:rPr>
        <w:t>Food</w:t>
      </w:r>
      <w:r>
        <w:rPr>
          <w:spacing w:val="26"/>
          <w:u w:val="none"/>
        </w:rPr>
        <w:t xml:space="preserve"> </w:t>
      </w:r>
      <w:r>
        <w:rPr>
          <w:spacing w:val="-2"/>
          <w:u w:val="none"/>
        </w:rPr>
        <w:t>Pantry</w:t>
      </w:r>
      <w:r>
        <w:rPr>
          <w:spacing w:val="23"/>
          <w:u w:val="none"/>
        </w:rPr>
        <w:t xml:space="preserve"> </w:t>
      </w:r>
      <w:r>
        <w:rPr>
          <w:spacing w:val="-2"/>
          <w:u w:val="none"/>
        </w:rPr>
        <w:t>(</w:t>
      </w:r>
      <w:hyperlink r:id="rId25">
        <w:r>
          <w:rPr>
            <w:color w:val="0000FF"/>
            <w:spacing w:val="-2"/>
            <w:u w:color="0000FF"/>
          </w:rPr>
          <w:t>https://deanofstudents.unt.edu/resources/food-pantry</w:t>
        </w:r>
      </w:hyperlink>
      <w:r>
        <w:rPr>
          <w:spacing w:val="-2"/>
          <w:u w:val="none"/>
        </w:rPr>
        <w:t>)</w:t>
      </w:r>
    </w:p>
    <w:p w14:paraId="670780CF" w14:textId="06862753" w:rsidR="00CE14B8" w:rsidRDefault="00CE14B8"/>
    <w:p w14:paraId="5ECEACA9" w14:textId="77777777" w:rsidR="00D12C52" w:rsidRDefault="00D12C52"/>
    <w:p w14:paraId="7DC61EBD" w14:textId="77777777" w:rsidR="00D12C52" w:rsidRDefault="00D12C52"/>
    <w:p w14:paraId="0FCB9A93" w14:textId="77777777" w:rsidR="00651AEA" w:rsidRDefault="00651AEA"/>
    <w:p w14:paraId="3C99DE0A" w14:textId="77777777" w:rsidR="00651AEA" w:rsidRDefault="00651AEA"/>
    <w:p w14:paraId="5F7A3F8D" w14:textId="77777777" w:rsidR="00651AEA" w:rsidRDefault="00651AEA"/>
    <w:p w14:paraId="3C7802D8" w14:textId="77777777" w:rsidR="00651AEA" w:rsidRDefault="00651AEA"/>
    <w:p w14:paraId="41BA9BAF" w14:textId="77777777" w:rsidR="00651AEA" w:rsidRDefault="00651AEA"/>
    <w:p w14:paraId="487B208B" w14:textId="77777777" w:rsidR="00651AEA" w:rsidRDefault="00651AEA"/>
    <w:p w14:paraId="26DA7AE1" w14:textId="77777777" w:rsidR="00651AEA" w:rsidRDefault="00651AEA"/>
    <w:p w14:paraId="3646CC6C" w14:textId="77777777" w:rsidR="00651AEA" w:rsidRDefault="00651AEA"/>
    <w:p w14:paraId="5B940B05" w14:textId="77777777" w:rsidR="00651AEA" w:rsidRDefault="00651AEA"/>
    <w:p w14:paraId="5D86E6ED" w14:textId="77777777" w:rsidR="00651AEA" w:rsidRDefault="00651AEA"/>
    <w:p w14:paraId="499CAF9E" w14:textId="77777777" w:rsidR="00651AEA" w:rsidRDefault="00651AEA"/>
    <w:p w14:paraId="701B8B1E" w14:textId="77777777" w:rsidR="00651AEA" w:rsidRDefault="00651AEA"/>
    <w:p w14:paraId="1A53F3E2" w14:textId="77777777" w:rsidR="00651AEA" w:rsidRDefault="00651AEA"/>
    <w:p w14:paraId="5A685A78" w14:textId="77777777" w:rsidR="00651AEA" w:rsidRDefault="00651AEA"/>
    <w:p w14:paraId="34E243E9" w14:textId="77777777" w:rsidR="00651AEA" w:rsidRDefault="00651AEA"/>
    <w:p w14:paraId="2116B111" w14:textId="77777777" w:rsidR="00651AEA" w:rsidRDefault="00651AEA"/>
    <w:p w14:paraId="7E39EC51" w14:textId="77777777" w:rsidR="00651AEA" w:rsidRDefault="00651AEA"/>
    <w:p w14:paraId="2311DF83" w14:textId="77777777" w:rsidR="00651AEA" w:rsidRDefault="00651AEA"/>
    <w:p w14:paraId="5ECC6DB3" w14:textId="77777777" w:rsidR="00651AEA" w:rsidRDefault="00651AEA"/>
    <w:p w14:paraId="0B61D895" w14:textId="77777777" w:rsidR="00651AEA" w:rsidRDefault="00651AEA"/>
    <w:p w14:paraId="7CB6C00C" w14:textId="77777777" w:rsidR="00651AEA" w:rsidRDefault="00651AEA"/>
    <w:p w14:paraId="39FE76F0" w14:textId="77777777" w:rsidR="00651AEA" w:rsidRDefault="00651AEA"/>
    <w:p w14:paraId="63067225" w14:textId="77777777" w:rsidR="00C37548" w:rsidRDefault="00C37548"/>
    <w:p w14:paraId="3C346C5F" w14:textId="77777777" w:rsidR="00C37548" w:rsidRDefault="00C37548"/>
    <w:p w14:paraId="05CC7BDD" w14:textId="77777777" w:rsidR="00C37548" w:rsidRDefault="00C37548"/>
    <w:p w14:paraId="108CB1E3" w14:textId="77777777" w:rsidR="00C37548" w:rsidRDefault="00C37548"/>
    <w:p w14:paraId="571B3BDA" w14:textId="77777777" w:rsidR="00C37548" w:rsidRDefault="00C37548"/>
    <w:p w14:paraId="3F7F8354" w14:textId="77777777" w:rsidR="00C37548" w:rsidRDefault="00C37548"/>
    <w:p w14:paraId="647A2C52" w14:textId="77777777" w:rsidR="00C37548" w:rsidRDefault="00C37548"/>
    <w:p w14:paraId="1D959EFA" w14:textId="77777777" w:rsidR="00C37548" w:rsidRDefault="00C37548"/>
    <w:p w14:paraId="008CE6B5" w14:textId="77777777" w:rsidR="00C37548" w:rsidRDefault="00C37548"/>
    <w:p w14:paraId="7AC5B170" w14:textId="102E7900" w:rsidR="00CA1B83" w:rsidRPr="0098447B" w:rsidRDefault="00CE14B8" w:rsidP="0098447B">
      <w:pPr>
        <w:pStyle w:val="Heading1"/>
        <w:ind w:left="1987" w:right="1988"/>
        <w:jc w:val="center"/>
        <w:rPr>
          <w:b/>
          <w:bCs/>
        </w:rPr>
      </w:pPr>
      <w:r w:rsidRPr="00F842EB">
        <w:rPr>
          <w:b/>
          <w:bCs/>
        </w:rPr>
        <w:t>BIOL 1720-</w:t>
      </w:r>
      <w:r w:rsidR="00CB0CA2">
        <w:rPr>
          <w:b/>
          <w:bCs/>
        </w:rPr>
        <w:t>501</w:t>
      </w:r>
      <w:r w:rsidRPr="00F842EB">
        <w:rPr>
          <w:b/>
          <w:bCs/>
        </w:rPr>
        <w:t xml:space="preserve"> Lecture</w:t>
      </w:r>
      <w:r w:rsidRPr="00F842EB">
        <w:rPr>
          <w:b/>
          <w:bCs/>
          <w:spacing w:val="-7"/>
        </w:rPr>
        <w:t xml:space="preserve"> </w:t>
      </w:r>
      <w:r w:rsidRPr="00F842EB">
        <w:rPr>
          <w:b/>
          <w:bCs/>
          <w:spacing w:val="-2"/>
        </w:rPr>
        <w:t>Schedule, Spring 202</w:t>
      </w:r>
      <w:r w:rsidR="0098447B">
        <w:rPr>
          <w:b/>
          <w:bCs/>
          <w:spacing w:val="-2"/>
        </w:rPr>
        <w:t>6</w:t>
      </w:r>
    </w:p>
    <w:p w14:paraId="463FC403" w14:textId="77777777" w:rsidR="00CA1B83" w:rsidRDefault="00CA1B83" w:rsidP="00222008">
      <w:pPr>
        <w:spacing w:before="12"/>
        <w:ind w:left="228"/>
        <w:rPr>
          <w:b/>
          <w:spacing w:val="-2"/>
        </w:rPr>
      </w:pPr>
    </w:p>
    <w:p w14:paraId="11BF3625" w14:textId="77777777" w:rsidR="00CA1B83" w:rsidRPr="00CA1B83" w:rsidRDefault="00CA1B83" w:rsidP="00CA1B83">
      <w:pPr>
        <w:spacing w:before="12"/>
        <w:ind w:left="228"/>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76"/>
        <w:gridCol w:w="898"/>
        <w:gridCol w:w="874"/>
        <w:gridCol w:w="3923"/>
        <w:gridCol w:w="1872"/>
      </w:tblGrid>
      <w:tr w:rsidR="00CA1B83" w:rsidRPr="00CA1B83" w14:paraId="0423F885"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6F8CE921" w14:textId="77777777" w:rsidR="00CA1B83" w:rsidRPr="00CA1B83" w:rsidRDefault="00CA1B83" w:rsidP="00CA1B83">
            <w:pPr>
              <w:spacing w:before="12"/>
              <w:ind w:left="228"/>
            </w:pPr>
            <w:bookmarkStart w:id="0" w:name="OLE_LINK3"/>
            <w:proofErr w:type="spellStart"/>
            <w:r w:rsidRPr="00CA1B83">
              <w:t>Wk</w:t>
            </w:r>
            <w:proofErr w:type="spellEnd"/>
          </w:p>
        </w:tc>
        <w:tc>
          <w:tcPr>
            <w:tcW w:w="825" w:type="dxa"/>
            <w:tcBorders>
              <w:top w:val="single" w:sz="4" w:space="0" w:color="auto"/>
              <w:left w:val="single" w:sz="4" w:space="0" w:color="auto"/>
              <w:bottom w:val="single" w:sz="4" w:space="0" w:color="auto"/>
              <w:right w:val="single" w:sz="4" w:space="0" w:color="auto"/>
            </w:tcBorders>
            <w:hideMark/>
          </w:tcPr>
          <w:p w14:paraId="0BD87FF7" w14:textId="77777777" w:rsidR="00CA1B83" w:rsidRPr="00CA1B83" w:rsidRDefault="00CA1B83" w:rsidP="00CA1B83">
            <w:pPr>
              <w:spacing w:before="12"/>
              <w:ind w:left="228"/>
            </w:pPr>
            <w:r w:rsidRPr="00CA1B83">
              <w:t>Day</w:t>
            </w:r>
          </w:p>
        </w:tc>
        <w:tc>
          <w:tcPr>
            <w:tcW w:w="874" w:type="dxa"/>
            <w:tcBorders>
              <w:top w:val="single" w:sz="4" w:space="0" w:color="auto"/>
              <w:left w:val="single" w:sz="4" w:space="0" w:color="auto"/>
              <w:bottom w:val="single" w:sz="4" w:space="0" w:color="auto"/>
              <w:right w:val="single" w:sz="4" w:space="0" w:color="auto"/>
            </w:tcBorders>
            <w:hideMark/>
          </w:tcPr>
          <w:p w14:paraId="0BB1ECA4" w14:textId="77777777" w:rsidR="00CA1B83" w:rsidRPr="00CA1B83" w:rsidRDefault="00CA1B83" w:rsidP="00CA1B83">
            <w:pPr>
              <w:spacing w:before="12"/>
              <w:ind w:left="228"/>
            </w:pPr>
            <w:r w:rsidRPr="00CA1B83">
              <w:t>Date</w:t>
            </w:r>
          </w:p>
        </w:tc>
        <w:tc>
          <w:tcPr>
            <w:tcW w:w="3923" w:type="dxa"/>
            <w:tcBorders>
              <w:top w:val="single" w:sz="4" w:space="0" w:color="auto"/>
              <w:left w:val="single" w:sz="4" w:space="0" w:color="auto"/>
              <w:bottom w:val="single" w:sz="4" w:space="0" w:color="auto"/>
              <w:right w:val="single" w:sz="4" w:space="0" w:color="auto"/>
            </w:tcBorders>
            <w:hideMark/>
          </w:tcPr>
          <w:p w14:paraId="43D0151D" w14:textId="77777777" w:rsidR="00CA1B83" w:rsidRPr="00CA1B83" w:rsidRDefault="00CA1B83" w:rsidP="00CA1B83">
            <w:pPr>
              <w:spacing w:before="12"/>
              <w:ind w:left="228"/>
            </w:pPr>
            <w:r w:rsidRPr="00CA1B83">
              <w:t>Topics</w:t>
            </w:r>
          </w:p>
        </w:tc>
        <w:tc>
          <w:tcPr>
            <w:tcW w:w="1872" w:type="dxa"/>
            <w:tcBorders>
              <w:top w:val="single" w:sz="4" w:space="0" w:color="auto"/>
              <w:left w:val="single" w:sz="4" w:space="0" w:color="auto"/>
              <w:bottom w:val="single" w:sz="4" w:space="0" w:color="auto"/>
              <w:right w:val="single" w:sz="4" w:space="0" w:color="auto"/>
            </w:tcBorders>
            <w:hideMark/>
          </w:tcPr>
          <w:p w14:paraId="20C6C298" w14:textId="77777777" w:rsidR="00CA1B83" w:rsidRPr="00CA1B83" w:rsidRDefault="00CA1B83" w:rsidP="00CA1B83">
            <w:pPr>
              <w:spacing w:before="12"/>
              <w:ind w:left="228"/>
            </w:pPr>
            <w:r w:rsidRPr="00CA1B83">
              <w:t>Reading</w:t>
            </w:r>
          </w:p>
        </w:tc>
        <w:bookmarkEnd w:id="0"/>
      </w:tr>
      <w:tr w:rsidR="00CA1B83" w:rsidRPr="00CA1B83" w14:paraId="47C2D581"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7301BBBD" w14:textId="77777777" w:rsidR="00CA1B83" w:rsidRPr="00CA1B83" w:rsidRDefault="00CA1B83" w:rsidP="00CA1B83">
            <w:pPr>
              <w:spacing w:before="12"/>
              <w:ind w:left="228"/>
            </w:pPr>
            <w:r w:rsidRPr="00CA1B83">
              <w:t xml:space="preserve">  1</w:t>
            </w:r>
          </w:p>
        </w:tc>
        <w:tc>
          <w:tcPr>
            <w:tcW w:w="825" w:type="dxa"/>
            <w:tcBorders>
              <w:top w:val="single" w:sz="4" w:space="0" w:color="auto"/>
              <w:left w:val="single" w:sz="4" w:space="0" w:color="auto"/>
              <w:bottom w:val="single" w:sz="4" w:space="0" w:color="auto"/>
              <w:right w:val="single" w:sz="4" w:space="0" w:color="auto"/>
            </w:tcBorders>
            <w:hideMark/>
          </w:tcPr>
          <w:p w14:paraId="248C2F0F" w14:textId="30576272"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30F60D6B" w14:textId="7EEB1910" w:rsidR="00CA1B83" w:rsidRPr="00CA1B83" w:rsidRDefault="00386656" w:rsidP="00CA1B83">
            <w:pPr>
              <w:spacing w:before="12"/>
              <w:ind w:left="228"/>
            </w:pPr>
            <w:r>
              <w:t>1/12</w:t>
            </w:r>
          </w:p>
        </w:tc>
        <w:tc>
          <w:tcPr>
            <w:tcW w:w="3923" w:type="dxa"/>
            <w:tcBorders>
              <w:top w:val="single" w:sz="4" w:space="0" w:color="auto"/>
              <w:left w:val="single" w:sz="4" w:space="0" w:color="auto"/>
              <w:bottom w:val="single" w:sz="4" w:space="0" w:color="auto"/>
              <w:right w:val="single" w:sz="4" w:space="0" w:color="auto"/>
            </w:tcBorders>
            <w:hideMark/>
          </w:tcPr>
          <w:p w14:paraId="6A6D99D6" w14:textId="77777777" w:rsidR="00CA1B83" w:rsidRPr="00386656" w:rsidRDefault="00CA1B83" w:rsidP="00CA1B83">
            <w:pPr>
              <w:spacing w:before="12"/>
              <w:ind w:left="228"/>
              <w:rPr>
                <w:sz w:val="20"/>
                <w:szCs w:val="20"/>
              </w:rPr>
            </w:pPr>
            <w:r w:rsidRPr="00386656">
              <w:rPr>
                <w:sz w:val="20"/>
                <w:szCs w:val="20"/>
              </w:rPr>
              <w:t>What is Physiology + Body Organization</w:t>
            </w:r>
          </w:p>
        </w:tc>
        <w:tc>
          <w:tcPr>
            <w:tcW w:w="1872" w:type="dxa"/>
            <w:tcBorders>
              <w:top w:val="single" w:sz="4" w:space="0" w:color="auto"/>
              <w:left w:val="single" w:sz="4" w:space="0" w:color="auto"/>
              <w:bottom w:val="single" w:sz="4" w:space="0" w:color="auto"/>
              <w:right w:val="single" w:sz="4" w:space="0" w:color="auto"/>
            </w:tcBorders>
            <w:hideMark/>
          </w:tcPr>
          <w:p w14:paraId="09B38A07" w14:textId="77777777" w:rsidR="00CA1B83" w:rsidRPr="00CA1B83" w:rsidRDefault="00CA1B83" w:rsidP="00CA1B83">
            <w:pPr>
              <w:spacing w:before="12"/>
              <w:ind w:left="228"/>
            </w:pPr>
            <w:r w:rsidRPr="00CA1B83">
              <w:t>33</w:t>
            </w:r>
          </w:p>
        </w:tc>
      </w:tr>
      <w:tr w:rsidR="00CA1B83" w:rsidRPr="00CA1B83" w14:paraId="238ED0F1"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1885A117"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5981A00F" w14:textId="292B778D"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5CE63BD6" w14:textId="54C2E8B4" w:rsidR="00CA1B83" w:rsidRPr="00CA1B83" w:rsidRDefault="00386656" w:rsidP="00CA1B83">
            <w:pPr>
              <w:spacing w:before="12"/>
              <w:ind w:left="228"/>
            </w:pPr>
            <w:r>
              <w:t>1/14</w:t>
            </w:r>
          </w:p>
        </w:tc>
        <w:tc>
          <w:tcPr>
            <w:tcW w:w="3923" w:type="dxa"/>
            <w:tcBorders>
              <w:top w:val="single" w:sz="4" w:space="0" w:color="auto"/>
              <w:left w:val="single" w:sz="4" w:space="0" w:color="auto"/>
              <w:bottom w:val="single" w:sz="4" w:space="0" w:color="auto"/>
              <w:right w:val="single" w:sz="4" w:space="0" w:color="auto"/>
            </w:tcBorders>
            <w:hideMark/>
          </w:tcPr>
          <w:p w14:paraId="07925929" w14:textId="77777777" w:rsidR="00CA1B83" w:rsidRPr="00386656" w:rsidRDefault="00CA1B83" w:rsidP="00CA1B83">
            <w:pPr>
              <w:spacing w:before="12"/>
              <w:ind w:left="228"/>
              <w:rPr>
                <w:sz w:val="20"/>
                <w:szCs w:val="20"/>
              </w:rPr>
            </w:pPr>
            <w:r w:rsidRPr="00386656">
              <w:rPr>
                <w:sz w:val="20"/>
                <w:szCs w:val="20"/>
              </w:rPr>
              <w:t>Animal Nutrition and Digestive System</w:t>
            </w:r>
          </w:p>
        </w:tc>
        <w:tc>
          <w:tcPr>
            <w:tcW w:w="1872" w:type="dxa"/>
            <w:tcBorders>
              <w:top w:val="single" w:sz="4" w:space="0" w:color="auto"/>
              <w:left w:val="single" w:sz="4" w:space="0" w:color="auto"/>
              <w:bottom w:val="single" w:sz="4" w:space="0" w:color="auto"/>
              <w:right w:val="single" w:sz="4" w:space="0" w:color="auto"/>
            </w:tcBorders>
            <w:hideMark/>
          </w:tcPr>
          <w:p w14:paraId="14733A43" w14:textId="77777777" w:rsidR="00CA1B83" w:rsidRPr="00CA1B83" w:rsidRDefault="00CA1B83" w:rsidP="00CA1B83">
            <w:pPr>
              <w:spacing w:before="12"/>
              <w:ind w:left="228"/>
            </w:pPr>
            <w:r w:rsidRPr="00CA1B83">
              <w:t>34</w:t>
            </w:r>
          </w:p>
        </w:tc>
      </w:tr>
      <w:tr w:rsidR="00CA1B83" w:rsidRPr="00CA1B83" w14:paraId="676B660C"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38F274A9" w14:textId="77777777" w:rsidR="00CA1B83" w:rsidRPr="00CA1B83" w:rsidRDefault="00CA1B83" w:rsidP="00CA1B83">
            <w:pPr>
              <w:spacing w:before="12"/>
              <w:ind w:left="228"/>
            </w:pPr>
            <w:r w:rsidRPr="00CA1B83">
              <w:t xml:space="preserve">  2</w:t>
            </w:r>
          </w:p>
        </w:tc>
        <w:tc>
          <w:tcPr>
            <w:tcW w:w="825" w:type="dxa"/>
            <w:tcBorders>
              <w:top w:val="single" w:sz="4" w:space="0" w:color="auto"/>
              <w:left w:val="single" w:sz="4" w:space="0" w:color="auto"/>
              <w:bottom w:val="single" w:sz="4" w:space="0" w:color="auto"/>
              <w:right w:val="single" w:sz="4" w:space="0" w:color="auto"/>
            </w:tcBorders>
            <w:hideMark/>
          </w:tcPr>
          <w:p w14:paraId="48723955" w14:textId="305AC6E3"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610E45B9" w14:textId="7E9E34D0" w:rsidR="00CA1B83" w:rsidRPr="00CA1B83" w:rsidRDefault="00386656" w:rsidP="00CA1B83">
            <w:pPr>
              <w:spacing w:before="12"/>
              <w:ind w:left="228"/>
            </w:pPr>
            <w:r>
              <w:t>1/19</w:t>
            </w:r>
          </w:p>
        </w:tc>
        <w:tc>
          <w:tcPr>
            <w:tcW w:w="3923" w:type="dxa"/>
            <w:tcBorders>
              <w:top w:val="single" w:sz="4" w:space="0" w:color="auto"/>
              <w:left w:val="single" w:sz="4" w:space="0" w:color="auto"/>
              <w:bottom w:val="single" w:sz="4" w:space="0" w:color="auto"/>
              <w:right w:val="single" w:sz="4" w:space="0" w:color="auto"/>
            </w:tcBorders>
            <w:hideMark/>
          </w:tcPr>
          <w:p w14:paraId="7B95ADDC" w14:textId="165D1144" w:rsidR="00CA1B83" w:rsidRPr="00CA1B83" w:rsidRDefault="00386656" w:rsidP="00CA1B83">
            <w:pPr>
              <w:spacing w:before="12"/>
              <w:ind w:left="228"/>
            </w:pPr>
            <w:r>
              <w:t>Holiday (</w:t>
            </w:r>
            <w:proofErr w:type="gramStart"/>
            <w:r>
              <w:t>Martin Luther King day</w:t>
            </w:r>
            <w:proofErr w:type="gramEnd"/>
            <w:r>
              <w:t>)</w:t>
            </w:r>
          </w:p>
        </w:tc>
        <w:tc>
          <w:tcPr>
            <w:tcW w:w="1872" w:type="dxa"/>
            <w:tcBorders>
              <w:top w:val="single" w:sz="4" w:space="0" w:color="auto"/>
              <w:left w:val="single" w:sz="4" w:space="0" w:color="auto"/>
              <w:bottom w:val="single" w:sz="4" w:space="0" w:color="auto"/>
              <w:right w:val="single" w:sz="4" w:space="0" w:color="auto"/>
            </w:tcBorders>
            <w:hideMark/>
          </w:tcPr>
          <w:p w14:paraId="383BC117" w14:textId="21365DC0" w:rsidR="00CA1B83" w:rsidRPr="00CA1B83" w:rsidRDefault="00CA1B83" w:rsidP="00CA1B83">
            <w:pPr>
              <w:spacing w:before="12"/>
              <w:ind w:left="228"/>
            </w:pPr>
          </w:p>
        </w:tc>
      </w:tr>
      <w:tr w:rsidR="00CA1B83" w:rsidRPr="00CA1B83" w14:paraId="585B67A4"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1E36BA45"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3494AFBA" w14:textId="63B582CD"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4726310F" w14:textId="36A76883" w:rsidR="00CA1B83" w:rsidRPr="00CA1B83" w:rsidRDefault="00386656" w:rsidP="00CA1B83">
            <w:pPr>
              <w:spacing w:before="12"/>
              <w:ind w:left="228"/>
            </w:pPr>
            <w:r>
              <w:t>1/21</w:t>
            </w:r>
          </w:p>
        </w:tc>
        <w:tc>
          <w:tcPr>
            <w:tcW w:w="3923" w:type="dxa"/>
            <w:tcBorders>
              <w:top w:val="single" w:sz="4" w:space="0" w:color="auto"/>
              <w:left w:val="single" w:sz="4" w:space="0" w:color="auto"/>
              <w:bottom w:val="single" w:sz="4" w:space="0" w:color="auto"/>
              <w:right w:val="single" w:sz="4" w:space="0" w:color="auto"/>
            </w:tcBorders>
            <w:hideMark/>
          </w:tcPr>
          <w:p w14:paraId="1F34F906" w14:textId="77777777" w:rsidR="00CA1B83" w:rsidRPr="00CA1B83" w:rsidRDefault="00CA1B83" w:rsidP="00CA1B83">
            <w:pPr>
              <w:spacing w:before="12"/>
              <w:ind w:left="228"/>
            </w:pPr>
            <w:r w:rsidRPr="00CA1B83">
              <w:t xml:space="preserve">Nervous Systems, &amp; Senses </w:t>
            </w:r>
          </w:p>
        </w:tc>
        <w:tc>
          <w:tcPr>
            <w:tcW w:w="1872" w:type="dxa"/>
            <w:tcBorders>
              <w:top w:val="single" w:sz="4" w:space="0" w:color="auto"/>
              <w:left w:val="single" w:sz="4" w:space="0" w:color="auto"/>
              <w:bottom w:val="single" w:sz="4" w:space="0" w:color="auto"/>
              <w:right w:val="single" w:sz="4" w:space="0" w:color="auto"/>
            </w:tcBorders>
            <w:hideMark/>
          </w:tcPr>
          <w:p w14:paraId="4E421639" w14:textId="77777777" w:rsidR="00CA1B83" w:rsidRPr="00CA1B83" w:rsidRDefault="00CA1B83" w:rsidP="00CA1B83">
            <w:pPr>
              <w:spacing w:before="12"/>
              <w:ind w:left="228"/>
            </w:pPr>
            <w:r w:rsidRPr="00CA1B83">
              <w:t>35, 36</w:t>
            </w:r>
          </w:p>
        </w:tc>
      </w:tr>
      <w:tr w:rsidR="00CA1B83" w:rsidRPr="00CA1B83" w14:paraId="0110726D"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45A3DDBD" w14:textId="77777777" w:rsidR="00CA1B83" w:rsidRPr="00CA1B83" w:rsidRDefault="00CA1B83" w:rsidP="00CA1B83">
            <w:pPr>
              <w:spacing w:before="12"/>
              <w:ind w:left="228"/>
            </w:pPr>
            <w:r w:rsidRPr="00CA1B83">
              <w:t xml:space="preserve">   3</w:t>
            </w:r>
          </w:p>
        </w:tc>
        <w:tc>
          <w:tcPr>
            <w:tcW w:w="825" w:type="dxa"/>
            <w:tcBorders>
              <w:top w:val="single" w:sz="4" w:space="0" w:color="auto"/>
              <w:left w:val="single" w:sz="4" w:space="0" w:color="auto"/>
              <w:bottom w:val="single" w:sz="4" w:space="0" w:color="auto"/>
              <w:right w:val="single" w:sz="4" w:space="0" w:color="auto"/>
            </w:tcBorders>
            <w:hideMark/>
          </w:tcPr>
          <w:p w14:paraId="3A7E695D" w14:textId="3EC494CE"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1E9CD620" w14:textId="054BF491" w:rsidR="00CA1B83" w:rsidRPr="00CA1B83" w:rsidRDefault="00386656" w:rsidP="00CA1B83">
            <w:pPr>
              <w:spacing w:before="12"/>
              <w:ind w:left="228"/>
            </w:pPr>
            <w:r>
              <w:t>1/26</w:t>
            </w:r>
          </w:p>
        </w:tc>
        <w:tc>
          <w:tcPr>
            <w:tcW w:w="3923" w:type="dxa"/>
            <w:tcBorders>
              <w:top w:val="single" w:sz="4" w:space="0" w:color="auto"/>
              <w:left w:val="single" w:sz="4" w:space="0" w:color="auto"/>
              <w:bottom w:val="single" w:sz="4" w:space="0" w:color="auto"/>
              <w:right w:val="single" w:sz="4" w:space="0" w:color="auto"/>
            </w:tcBorders>
            <w:hideMark/>
          </w:tcPr>
          <w:p w14:paraId="01CF4C17" w14:textId="77777777" w:rsidR="00CA1B83" w:rsidRPr="00CA1B83" w:rsidRDefault="00CA1B83" w:rsidP="00CA1B83">
            <w:pPr>
              <w:spacing w:before="12"/>
              <w:ind w:left="228"/>
            </w:pPr>
            <w:r w:rsidRPr="00CA1B83">
              <w:t>Hormones and the Endocrine System</w:t>
            </w:r>
          </w:p>
        </w:tc>
        <w:tc>
          <w:tcPr>
            <w:tcW w:w="1872" w:type="dxa"/>
            <w:tcBorders>
              <w:top w:val="single" w:sz="4" w:space="0" w:color="auto"/>
              <w:left w:val="single" w:sz="4" w:space="0" w:color="auto"/>
              <w:bottom w:val="single" w:sz="4" w:space="0" w:color="auto"/>
              <w:right w:val="single" w:sz="4" w:space="0" w:color="auto"/>
            </w:tcBorders>
            <w:hideMark/>
          </w:tcPr>
          <w:p w14:paraId="08A6C641" w14:textId="77777777" w:rsidR="00CA1B83" w:rsidRPr="00CA1B83" w:rsidRDefault="00CA1B83" w:rsidP="00CA1B83">
            <w:pPr>
              <w:spacing w:before="12"/>
              <w:ind w:left="228"/>
            </w:pPr>
            <w:r w:rsidRPr="00CA1B83">
              <w:t>37</w:t>
            </w:r>
          </w:p>
        </w:tc>
      </w:tr>
      <w:tr w:rsidR="00CA1B83" w:rsidRPr="00CA1B83" w14:paraId="52BF36C9"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6F027CA7"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4D75050A" w14:textId="50094D0D"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1D4F1E30" w14:textId="11EB6C86" w:rsidR="00CA1B83" w:rsidRPr="00CA1B83" w:rsidRDefault="00386656" w:rsidP="00CA1B83">
            <w:pPr>
              <w:spacing w:before="12"/>
              <w:ind w:left="228"/>
            </w:pPr>
            <w:r>
              <w:t>1/28</w:t>
            </w:r>
          </w:p>
        </w:tc>
        <w:tc>
          <w:tcPr>
            <w:tcW w:w="3923" w:type="dxa"/>
            <w:tcBorders>
              <w:top w:val="single" w:sz="4" w:space="0" w:color="auto"/>
              <w:left w:val="single" w:sz="4" w:space="0" w:color="auto"/>
              <w:bottom w:val="single" w:sz="4" w:space="0" w:color="auto"/>
              <w:right w:val="single" w:sz="4" w:space="0" w:color="auto"/>
            </w:tcBorders>
            <w:hideMark/>
          </w:tcPr>
          <w:p w14:paraId="7F45CAD6" w14:textId="77777777" w:rsidR="00CA1B83" w:rsidRPr="00CA1B83" w:rsidRDefault="00CA1B83" w:rsidP="00CA1B83">
            <w:pPr>
              <w:spacing w:before="12"/>
              <w:ind w:left="228"/>
            </w:pPr>
            <w:r w:rsidRPr="00CA1B83">
              <w:t>Muscles</w:t>
            </w:r>
          </w:p>
        </w:tc>
        <w:tc>
          <w:tcPr>
            <w:tcW w:w="1872" w:type="dxa"/>
            <w:tcBorders>
              <w:top w:val="single" w:sz="4" w:space="0" w:color="auto"/>
              <w:left w:val="single" w:sz="4" w:space="0" w:color="auto"/>
              <w:bottom w:val="single" w:sz="4" w:space="0" w:color="auto"/>
              <w:right w:val="single" w:sz="4" w:space="0" w:color="auto"/>
            </w:tcBorders>
            <w:hideMark/>
          </w:tcPr>
          <w:p w14:paraId="338364CF" w14:textId="77777777" w:rsidR="00CA1B83" w:rsidRPr="00CA1B83" w:rsidRDefault="00CA1B83" w:rsidP="00CA1B83">
            <w:pPr>
              <w:spacing w:before="12"/>
              <w:ind w:left="228"/>
            </w:pPr>
            <w:r w:rsidRPr="00CA1B83">
              <w:t>38</w:t>
            </w:r>
          </w:p>
        </w:tc>
      </w:tr>
      <w:tr w:rsidR="00CA1B83" w:rsidRPr="00CA1B83" w14:paraId="2036C2F3"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0CA591D8" w14:textId="77777777" w:rsidR="00CA1B83" w:rsidRPr="00CA1B83" w:rsidRDefault="00CA1B83" w:rsidP="00CA1B83">
            <w:pPr>
              <w:spacing w:before="12"/>
              <w:ind w:left="228"/>
            </w:pPr>
            <w:r w:rsidRPr="00CA1B83">
              <w:t xml:space="preserve">   4</w:t>
            </w:r>
          </w:p>
        </w:tc>
        <w:tc>
          <w:tcPr>
            <w:tcW w:w="825" w:type="dxa"/>
            <w:tcBorders>
              <w:top w:val="single" w:sz="4" w:space="0" w:color="auto"/>
              <w:left w:val="single" w:sz="4" w:space="0" w:color="auto"/>
              <w:bottom w:val="single" w:sz="4" w:space="0" w:color="auto"/>
              <w:right w:val="single" w:sz="4" w:space="0" w:color="auto"/>
            </w:tcBorders>
            <w:hideMark/>
          </w:tcPr>
          <w:p w14:paraId="46D8B042" w14:textId="0FDDD42D"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01EEB4F0" w14:textId="7D0B3BCD" w:rsidR="00CA1B83" w:rsidRPr="00CA1B83" w:rsidRDefault="00776CB3" w:rsidP="00CA1B83">
            <w:pPr>
              <w:spacing w:before="12"/>
              <w:ind w:left="228"/>
            </w:pPr>
            <w:r>
              <w:t>2/2</w:t>
            </w:r>
          </w:p>
        </w:tc>
        <w:tc>
          <w:tcPr>
            <w:tcW w:w="3923" w:type="dxa"/>
            <w:tcBorders>
              <w:top w:val="single" w:sz="4" w:space="0" w:color="auto"/>
              <w:left w:val="single" w:sz="4" w:space="0" w:color="auto"/>
              <w:bottom w:val="single" w:sz="4" w:space="0" w:color="auto"/>
              <w:right w:val="single" w:sz="4" w:space="0" w:color="auto"/>
            </w:tcBorders>
            <w:hideMark/>
          </w:tcPr>
          <w:p w14:paraId="3DA01050" w14:textId="77777777" w:rsidR="00CA1B83" w:rsidRPr="00CA1B83" w:rsidRDefault="00CA1B83" w:rsidP="00CA1B83">
            <w:pPr>
              <w:spacing w:before="12"/>
              <w:ind w:left="228"/>
            </w:pPr>
            <w:r w:rsidRPr="00CA1B83">
              <w:t>Muscles</w:t>
            </w:r>
          </w:p>
        </w:tc>
        <w:tc>
          <w:tcPr>
            <w:tcW w:w="1872" w:type="dxa"/>
            <w:tcBorders>
              <w:top w:val="single" w:sz="4" w:space="0" w:color="auto"/>
              <w:left w:val="single" w:sz="4" w:space="0" w:color="auto"/>
              <w:bottom w:val="single" w:sz="4" w:space="0" w:color="auto"/>
              <w:right w:val="single" w:sz="4" w:space="0" w:color="auto"/>
            </w:tcBorders>
            <w:hideMark/>
          </w:tcPr>
          <w:p w14:paraId="409E9E96" w14:textId="77777777" w:rsidR="00CA1B83" w:rsidRPr="00CA1B83" w:rsidRDefault="00CA1B83" w:rsidP="00CA1B83">
            <w:pPr>
              <w:spacing w:before="12"/>
              <w:ind w:left="228"/>
            </w:pPr>
            <w:r w:rsidRPr="00CA1B83">
              <w:t>38</w:t>
            </w:r>
          </w:p>
        </w:tc>
      </w:tr>
      <w:tr w:rsidR="00CA1B83" w:rsidRPr="00CA1B83" w14:paraId="1D0B9C50"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6FE1B1AD"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406A2C0A" w14:textId="00ABAEF5"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44284E94" w14:textId="594CEAD3" w:rsidR="00CA1B83" w:rsidRPr="00CA1B83" w:rsidRDefault="00776CB3" w:rsidP="00CA1B83">
            <w:pPr>
              <w:spacing w:before="12"/>
              <w:ind w:left="228"/>
            </w:pPr>
            <w:r>
              <w:t>2/4</w:t>
            </w:r>
          </w:p>
        </w:tc>
        <w:tc>
          <w:tcPr>
            <w:tcW w:w="3923" w:type="dxa"/>
            <w:tcBorders>
              <w:top w:val="single" w:sz="4" w:space="0" w:color="auto"/>
              <w:left w:val="single" w:sz="4" w:space="0" w:color="auto"/>
              <w:bottom w:val="single" w:sz="4" w:space="0" w:color="auto"/>
              <w:right w:val="single" w:sz="4" w:space="0" w:color="auto"/>
            </w:tcBorders>
            <w:hideMark/>
          </w:tcPr>
          <w:p w14:paraId="595B6087" w14:textId="77777777" w:rsidR="00CA1B83" w:rsidRPr="00CA1B83" w:rsidRDefault="00CA1B83" w:rsidP="00CA1B83">
            <w:pPr>
              <w:spacing w:before="12"/>
              <w:ind w:left="228"/>
            </w:pPr>
            <w:r w:rsidRPr="00CA1B83">
              <w:t>Catch Up and Review</w:t>
            </w:r>
          </w:p>
        </w:tc>
        <w:tc>
          <w:tcPr>
            <w:tcW w:w="1872" w:type="dxa"/>
            <w:tcBorders>
              <w:top w:val="single" w:sz="4" w:space="0" w:color="auto"/>
              <w:left w:val="single" w:sz="4" w:space="0" w:color="auto"/>
              <w:bottom w:val="single" w:sz="4" w:space="0" w:color="auto"/>
              <w:right w:val="single" w:sz="4" w:space="0" w:color="auto"/>
            </w:tcBorders>
          </w:tcPr>
          <w:p w14:paraId="2192EFF0" w14:textId="77777777" w:rsidR="00CA1B83" w:rsidRPr="00CA1B83" w:rsidRDefault="00CA1B83" w:rsidP="00CA1B83">
            <w:pPr>
              <w:spacing w:before="12"/>
              <w:ind w:left="228"/>
            </w:pPr>
          </w:p>
        </w:tc>
      </w:tr>
      <w:tr w:rsidR="00CA1B83" w:rsidRPr="00CA1B83" w14:paraId="3D856D05"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61785F89" w14:textId="77777777" w:rsidR="00CA1B83" w:rsidRPr="00CA1B83" w:rsidRDefault="00CA1B83" w:rsidP="00CA1B83">
            <w:pPr>
              <w:spacing w:before="12"/>
              <w:ind w:left="228"/>
            </w:pPr>
            <w:r w:rsidRPr="00CA1B83">
              <w:t xml:space="preserve">   5</w:t>
            </w:r>
          </w:p>
        </w:tc>
        <w:tc>
          <w:tcPr>
            <w:tcW w:w="825" w:type="dxa"/>
            <w:tcBorders>
              <w:top w:val="single" w:sz="4" w:space="0" w:color="auto"/>
              <w:left w:val="single" w:sz="4" w:space="0" w:color="auto"/>
              <w:bottom w:val="single" w:sz="4" w:space="0" w:color="auto"/>
              <w:right w:val="single" w:sz="4" w:space="0" w:color="auto"/>
            </w:tcBorders>
            <w:hideMark/>
          </w:tcPr>
          <w:p w14:paraId="61F5E6A1" w14:textId="68869212"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319DA2DA" w14:textId="79A595F7" w:rsidR="00CA1B83" w:rsidRPr="00CA1B83" w:rsidRDefault="00776CB3" w:rsidP="00CA1B83">
            <w:pPr>
              <w:spacing w:before="12"/>
              <w:ind w:left="228"/>
            </w:pPr>
            <w:r>
              <w:t>2/9</w:t>
            </w:r>
          </w:p>
        </w:tc>
        <w:tc>
          <w:tcPr>
            <w:tcW w:w="3923" w:type="dxa"/>
            <w:tcBorders>
              <w:top w:val="single" w:sz="4" w:space="0" w:color="auto"/>
              <w:left w:val="single" w:sz="4" w:space="0" w:color="auto"/>
              <w:bottom w:val="single" w:sz="4" w:space="0" w:color="auto"/>
              <w:right w:val="single" w:sz="4" w:space="0" w:color="auto"/>
            </w:tcBorders>
            <w:hideMark/>
          </w:tcPr>
          <w:p w14:paraId="077D6269" w14:textId="77777777" w:rsidR="00CA1B83" w:rsidRPr="00CA1B83" w:rsidRDefault="00CA1B83" w:rsidP="00CA1B83">
            <w:pPr>
              <w:spacing w:before="12"/>
              <w:ind w:left="228"/>
              <w:rPr>
                <w:b/>
                <w:bCs/>
              </w:rPr>
            </w:pPr>
            <w:r w:rsidRPr="00CA1B83">
              <w:rPr>
                <w:b/>
                <w:bCs/>
              </w:rPr>
              <w:t>Exam 1</w:t>
            </w:r>
          </w:p>
        </w:tc>
        <w:tc>
          <w:tcPr>
            <w:tcW w:w="1872" w:type="dxa"/>
            <w:tcBorders>
              <w:top w:val="single" w:sz="4" w:space="0" w:color="auto"/>
              <w:left w:val="single" w:sz="4" w:space="0" w:color="auto"/>
              <w:bottom w:val="single" w:sz="4" w:space="0" w:color="auto"/>
              <w:right w:val="single" w:sz="4" w:space="0" w:color="auto"/>
            </w:tcBorders>
          </w:tcPr>
          <w:p w14:paraId="7035081E" w14:textId="77777777" w:rsidR="00CA1B83" w:rsidRPr="00CA1B83" w:rsidRDefault="00CA1B83" w:rsidP="00CA1B83">
            <w:pPr>
              <w:spacing w:before="12"/>
              <w:ind w:left="228"/>
            </w:pPr>
          </w:p>
        </w:tc>
      </w:tr>
      <w:tr w:rsidR="00CA1B83" w:rsidRPr="00CA1B83" w14:paraId="66550BDF"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42B4380D"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16D71F65" w14:textId="1D1DD7D6"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55DC22E8" w14:textId="0EFB1C62" w:rsidR="00CA1B83" w:rsidRPr="00CA1B83" w:rsidRDefault="00776CB3" w:rsidP="00CA1B83">
            <w:pPr>
              <w:spacing w:before="12"/>
              <w:ind w:left="228"/>
            </w:pPr>
            <w:r>
              <w:t>2/11</w:t>
            </w:r>
          </w:p>
        </w:tc>
        <w:tc>
          <w:tcPr>
            <w:tcW w:w="3923" w:type="dxa"/>
            <w:tcBorders>
              <w:top w:val="single" w:sz="4" w:space="0" w:color="auto"/>
              <w:left w:val="single" w:sz="4" w:space="0" w:color="auto"/>
              <w:bottom w:val="single" w:sz="4" w:space="0" w:color="auto"/>
              <w:right w:val="single" w:sz="4" w:space="0" w:color="auto"/>
            </w:tcBorders>
            <w:hideMark/>
          </w:tcPr>
          <w:p w14:paraId="7934077A" w14:textId="77777777" w:rsidR="00CA1B83" w:rsidRPr="00CA1B83" w:rsidRDefault="00CA1B83" w:rsidP="00CA1B83">
            <w:pPr>
              <w:spacing w:before="12"/>
              <w:ind w:left="228"/>
            </w:pPr>
            <w:r w:rsidRPr="00CA1B83">
              <w:t xml:space="preserve">Respiratory System </w:t>
            </w:r>
          </w:p>
        </w:tc>
        <w:tc>
          <w:tcPr>
            <w:tcW w:w="1872" w:type="dxa"/>
            <w:tcBorders>
              <w:top w:val="single" w:sz="4" w:space="0" w:color="auto"/>
              <w:left w:val="single" w:sz="4" w:space="0" w:color="auto"/>
              <w:bottom w:val="single" w:sz="4" w:space="0" w:color="auto"/>
              <w:right w:val="single" w:sz="4" w:space="0" w:color="auto"/>
            </w:tcBorders>
            <w:hideMark/>
          </w:tcPr>
          <w:p w14:paraId="5C0FD46C" w14:textId="77777777" w:rsidR="00CA1B83" w:rsidRPr="00CA1B83" w:rsidRDefault="00CA1B83" w:rsidP="00CA1B83">
            <w:pPr>
              <w:spacing w:before="12"/>
              <w:ind w:left="228"/>
            </w:pPr>
            <w:r w:rsidRPr="00CA1B83">
              <w:t>39</w:t>
            </w:r>
          </w:p>
        </w:tc>
      </w:tr>
      <w:tr w:rsidR="00CA1B83" w:rsidRPr="00CA1B83" w14:paraId="0253BCC9"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67B565A4" w14:textId="77777777" w:rsidR="00CA1B83" w:rsidRPr="00CA1B83" w:rsidRDefault="00CA1B83" w:rsidP="00CA1B83">
            <w:pPr>
              <w:spacing w:before="12"/>
              <w:ind w:left="228"/>
            </w:pPr>
            <w:r w:rsidRPr="00CA1B83">
              <w:t xml:space="preserve">   6</w:t>
            </w:r>
          </w:p>
        </w:tc>
        <w:tc>
          <w:tcPr>
            <w:tcW w:w="825" w:type="dxa"/>
            <w:tcBorders>
              <w:top w:val="single" w:sz="4" w:space="0" w:color="auto"/>
              <w:left w:val="single" w:sz="4" w:space="0" w:color="auto"/>
              <w:bottom w:val="single" w:sz="4" w:space="0" w:color="auto"/>
              <w:right w:val="single" w:sz="4" w:space="0" w:color="auto"/>
            </w:tcBorders>
            <w:hideMark/>
          </w:tcPr>
          <w:p w14:paraId="3509398B" w14:textId="70DE868D"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3DF151BA" w14:textId="4F2140FB" w:rsidR="00CA1B83" w:rsidRPr="00CA1B83" w:rsidRDefault="00776CB3" w:rsidP="00CA1B83">
            <w:pPr>
              <w:spacing w:before="12"/>
              <w:ind w:left="228"/>
            </w:pPr>
            <w:r>
              <w:t>2/16</w:t>
            </w:r>
          </w:p>
        </w:tc>
        <w:tc>
          <w:tcPr>
            <w:tcW w:w="3923" w:type="dxa"/>
            <w:tcBorders>
              <w:top w:val="single" w:sz="4" w:space="0" w:color="auto"/>
              <w:left w:val="single" w:sz="4" w:space="0" w:color="auto"/>
              <w:bottom w:val="single" w:sz="4" w:space="0" w:color="auto"/>
              <w:right w:val="single" w:sz="4" w:space="0" w:color="auto"/>
            </w:tcBorders>
            <w:hideMark/>
          </w:tcPr>
          <w:p w14:paraId="6DD92A4E" w14:textId="77777777" w:rsidR="00CA1B83" w:rsidRPr="00CA1B83" w:rsidRDefault="00CA1B83" w:rsidP="00CA1B83">
            <w:pPr>
              <w:spacing w:before="12"/>
              <w:ind w:left="228"/>
            </w:pPr>
            <w:r w:rsidRPr="00CA1B83">
              <w:t xml:space="preserve">Respiration &amp; Circulatory System </w:t>
            </w:r>
          </w:p>
        </w:tc>
        <w:tc>
          <w:tcPr>
            <w:tcW w:w="1872" w:type="dxa"/>
            <w:tcBorders>
              <w:top w:val="single" w:sz="4" w:space="0" w:color="auto"/>
              <w:left w:val="single" w:sz="4" w:space="0" w:color="auto"/>
              <w:bottom w:val="single" w:sz="4" w:space="0" w:color="auto"/>
              <w:right w:val="single" w:sz="4" w:space="0" w:color="auto"/>
            </w:tcBorders>
            <w:hideMark/>
          </w:tcPr>
          <w:p w14:paraId="3F38D518" w14:textId="77777777" w:rsidR="00CA1B83" w:rsidRPr="00CA1B83" w:rsidRDefault="00CA1B83" w:rsidP="00CA1B83">
            <w:pPr>
              <w:spacing w:before="12"/>
              <w:ind w:left="228"/>
            </w:pPr>
            <w:r w:rsidRPr="00CA1B83">
              <w:t xml:space="preserve">39, 40 </w:t>
            </w:r>
          </w:p>
        </w:tc>
      </w:tr>
      <w:tr w:rsidR="00CA1B83" w:rsidRPr="00CA1B83" w14:paraId="2B11E082"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617E0DEF"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3BE97C64" w14:textId="5753A4D6"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0755EEC2" w14:textId="0DC9AF3E" w:rsidR="00CA1B83" w:rsidRPr="00CA1B83" w:rsidRDefault="000B7C9B" w:rsidP="00CA1B83">
            <w:pPr>
              <w:spacing w:before="12"/>
              <w:ind w:left="228"/>
            </w:pPr>
            <w:r>
              <w:t>2/18</w:t>
            </w:r>
          </w:p>
        </w:tc>
        <w:tc>
          <w:tcPr>
            <w:tcW w:w="3923" w:type="dxa"/>
            <w:tcBorders>
              <w:top w:val="single" w:sz="4" w:space="0" w:color="auto"/>
              <w:left w:val="single" w:sz="4" w:space="0" w:color="auto"/>
              <w:bottom w:val="single" w:sz="4" w:space="0" w:color="auto"/>
              <w:right w:val="single" w:sz="4" w:space="0" w:color="auto"/>
            </w:tcBorders>
            <w:hideMark/>
          </w:tcPr>
          <w:p w14:paraId="06B54792" w14:textId="77777777" w:rsidR="00CA1B83" w:rsidRPr="00CA1B83" w:rsidRDefault="00CA1B83" w:rsidP="00CA1B83">
            <w:pPr>
              <w:spacing w:before="12"/>
              <w:ind w:left="228"/>
            </w:pPr>
            <w:r w:rsidRPr="00CA1B83">
              <w:t xml:space="preserve">Circulatory System </w:t>
            </w:r>
          </w:p>
        </w:tc>
        <w:tc>
          <w:tcPr>
            <w:tcW w:w="1872" w:type="dxa"/>
            <w:tcBorders>
              <w:top w:val="single" w:sz="4" w:space="0" w:color="auto"/>
              <w:left w:val="single" w:sz="4" w:space="0" w:color="auto"/>
              <w:bottom w:val="single" w:sz="4" w:space="0" w:color="auto"/>
              <w:right w:val="single" w:sz="4" w:space="0" w:color="auto"/>
            </w:tcBorders>
            <w:hideMark/>
          </w:tcPr>
          <w:p w14:paraId="73875D44" w14:textId="77777777" w:rsidR="00CA1B83" w:rsidRPr="00CA1B83" w:rsidRDefault="00CA1B83" w:rsidP="00CA1B83">
            <w:pPr>
              <w:spacing w:before="12"/>
              <w:ind w:left="228"/>
            </w:pPr>
            <w:r w:rsidRPr="00CA1B83">
              <w:t xml:space="preserve">40 </w:t>
            </w:r>
          </w:p>
        </w:tc>
      </w:tr>
      <w:tr w:rsidR="00CA1B83" w:rsidRPr="00CA1B83" w14:paraId="34AE7B8B"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67DE96CB" w14:textId="77777777" w:rsidR="00CA1B83" w:rsidRPr="00CA1B83" w:rsidRDefault="00CA1B83" w:rsidP="00CA1B83">
            <w:pPr>
              <w:spacing w:before="12"/>
              <w:ind w:left="228"/>
            </w:pPr>
            <w:r w:rsidRPr="00CA1B83">
              <w:t xml:space="preserve">   7</w:t>
            </w:r>
          </w:p>
        </w:tc>
        <w:tc>
          <w:tcPr>
            <w:tcW w:w="825" w:type="dxa"/>
            <w:tcBorders>
              <w:top w:val="single" w:sz="4" w:space="0" w:color="auto"/>
              <w:left w:val="single" w:sz="4" w:space="0" w:color="auto"/>
              <w:bottom w:val="single" w:sz="4" w:space="0" w:color="auto"/>
              <w:right w:val="single" w:sz="4" w:space="0" w:color="auto"/>
            </w:tcBorders>
            <w:hideMark/>
          </w:tcPr>
          <w:p w14:paraId="614BD318" w14:textId="5512E666"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34EE2865" w14:textId="3F054A3E" w:rsidR="00CA1B83" w:rsidRPr="00CA1B83" w:rsidRDefault="000B7C9B" w:rsidP="00CA1B83">
            <w:pPr>
              <w:spacing w:before="12"/>
              <w:ind w:left="228"/>
            </w:pPr>
            <w:r>
              <w:t>2/23</w:t>
            </w:r>
          </w:p>
        </w:tc>
        <w:tc>
          <w:tcPr>
            <w:tcW w:w="3923" w:type="dxa"/>
            <w:tcBorders>
              <w:top w:val="single" w:sz="4" w:space="0" w:color="auto"/>
              <w:left w:val="single" w:sz="4" w:space="0" w:color="auto"/>
              <w:bottom w:val="single" w:sz="4" w:space="0" w:color="auto"/>
              <w:right w:val="single" w:sz="4" w:space="0" w:color="auto"/>
            </w:tcBorders>
            <w:hideMark/>
          </w:tcPr>
          <w:p w14:paraId="2F907B04" w14:textId="77777777" w:rsidR="00CA1B83" w:rsidRPr="00CA1B83" w:rsidRDefault="00CA1B83" w:rsidP="00CA1B83">
            <w:pPr>
              <w:spacing w:before="12"/>
              <w:ind w:left="228"/>
            </w:pPr>
            <w:r w:rsidRPr="00CA1B83">
              <w:t>Osmoregulation &amp; Excretion</w:t>
            </w:r>
          </w:p>
        </w:tc>
        <w:tc>
          <w:tcPr>
            <w:tcW w:w="1872" w:type="dxa"/>
            <w:tcBorders>
              <w:top w:val="single" w:sz="4" w:space="0" w:color="auto"/>
              <w:left w:val="single" w:sz="4" w:space="0" w:color="auto"/>
              <w:bottom w:val="single" w:sz="4" w:space="0" w:color="auto"/>
              <w:right w:val="single" w:sz="4" w:space="0" w:color="auto"/>
            </w:tcBorders>
            <w:hideMark/>
          </w:tcPr>
          <w:p w14:paraId="54CC1780" w14:textId="77777777" w:rsidR="00CA1B83" w:rsidRPr="00CA1B83" w:rsidRDefault="00CA1B83" w:rsidP="00CA1B83">
            <w:pPr>
              <w:spacing w:before="12"/>
              <w:ind w:left="228"/>
            </w:pPr>
            <w:r w:rsidRPr="00CA1B83">
              <w:t>41</w:t>
            </w:r>
          </w:p>
        </w:tc>
      </w:tr>
      <w:tr w:rsidR="00CA1B83" w:rsidRPr="00CA1B83" w14:paraId="3CF2DDA2"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24C64882"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65D861DD" w14:textId="37E8327F"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392F55CB" w14:textId="0C14C6AF" w:rsidR="00CA1B83" w:rsidRPr="00CA1B83" w:rsidRDefault="000B7C9B" w:rsidP="00CA1B83">
            <w:pPr>
              <w:spacing w:before="12"/>
              <w:ind w:left="228"/>
            </w:pPr>
            <w:r>
              <w:t>2/25</w:t>
            </w:r>
          </w:p>
        </w:tc>
        <w:tc>
          <w:tcPr>
            <w:tcW w:w="3923" w:type="dxa"/>
            <w:tcBorders>
              <w:top w:val="single" w:sz="4" w:space="0" w:color="auto"/>
              <w:left w:val="single" w:sz="4" w:space="0" w:color="auto"/>
              <w:bottom w:val="single" w:sz="4" w:space="0" w:color="auto"/>
              <w:right w:val="single" w:sz="4" w:space="0" w:color="auto"/>
            </w:tcBorders>
            <w:hideMark/>
          </w:tcPr>
          <w:p w14:paraId="67FB25E9" w14:textId="77777777" w:rsidR="00CA1B83" w:rsidRPr="00CA1B83" w:rsidRDefault="00CA1B83" w:rsidP="00CA1B83">
            <w:pPr>
              <w:spacing w:before="12"/>
              <w:ind w:left="228"/>
              <w:rPr>
                <w:bCs/>
              </w:rPr>
            </w:pPr>
            <w:r w:rsidRPr="00CA1B83">
              <w:rPr>
                <w:bCs/>
              </w:rPr>
              <w:t>The Immune System</w:t>
            </w:r>
          </w:p>
        </w:tc>
        <w:tc>
          <w:tcPr>
            <w:tcW w:w="1872" w:type="dxa"/>
            <w:tcBorders>
              <w:top w:val="single" w:sz="4" w:space="0" w:color="auto"/>
              <w:left w:val="single" w:sz="4" w:space="0" w:color="auto"/>
              <w:bottom w:val="single" w:sz="4" w:space="0" w:color="auto"/>
              <w:right w:val="single" w:sz="4" w:space="0" w:color="auto"/>
            </w:tcBorders>
            <w:hideMark/>
          </w:tcPr>
          <w:p w14:paraId="28EA3B54" w14:textId="77777777" w:rsidR="00CA1B83" w:rsidRPr="00CA1B83" w:rsidRDefault="00CA1B83" w:rsidP="00CA1B83">
            <w:pPr>
              <w:spacing w:before="12"/>
              <w:ind w:left="228"/>
            </w:pPr>
            <w:r w:rsidRPr="00CA1B83">
              <w:t>42</w:t>
            </w:r>
          </w:p>
        </w:tc>
      </w:tr>
      <w:tr w:rsidR="00CA1B83" w:rsidRPr="00CA1B83" w14:paraId="77E0FCE0"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4C2D5AB4" w14:textId="77777777" w:rsidR="00CA1B83" w:rsidRPr="00CA1B83" w:rsidRDefault="00CA1B83" w:rsidP="00CA1B83">
            <w:pPr>
              <w:spacing w:before="12"/>
              <w:ind w:left="228"/>
            </w:pPr>
            <w:r w:rsidRPr="00CA1B83">
              <w:t xml:space="preserve">   8</w:t>
            </w:r>
          </w:p>
        </w:tc>
        <w:tc>
          <w:tcPr>
            <w:tcW w:w="825" w:type="dxa"/>
            <w:tcBorders>
              <w:top w:val="single" w:sz="4" w:space="0" w:color="auto"/>
              <w:left w:val="single" w:sz="4" w:space="0" w:color="auto"/>
              <w:bottom w:val="single" w:sz="4" w:space="0" w:color="auto"/>
              <w:right w:val="single" w:sz="4" w:space="0" w:color="auto"/>
            </w:tcBorders>
            <w:hideMark/>
          </w:tcPr>
          <w:p w14:paraId="02FD96D8" w14:textId="501316C0"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55907BB6" w14:textId="48D18600" w:rsidR="00CA1B83" w:rsidRPr="00CA1B83" w:rsidRDefault="000B7C9B" w:rsidP="00CA1B83">
            <w:pPr>
              <w:spacing w:before="12"/>
              <w:ind w:left="228"/>
            </w:pPr>
            <w:r>
              <w:t>3/2</w:t>
            </w:r>
          </w:p>
        </w:tc>
        <w:tc>
          <w:tcPr>
            <w:tcW w:w="3923" w:type="dxa"/>
            <w:tcBorders>
              <w:top w:val="single" w:sz="4" w:space="0" w:color="auto"/>
              <w:left w:val="single" w:sz="4" w:space="0" w:color="auto"/>
              <w:bottom w:val="single" w:sz="4" w:space="0" w:color="auto"/>
              <w:right w:val="single" w:sz="4" w:space="0" w:color="auto"/>
            </w:tcBorders>
            <w:hideMark/>
          </w:tcPr>
          <w:p w14:paraId="22E6EB82" w14:textId="77777777" w:rsidR="00CA1B83" w:rsidRPr="00CA1B83" w:rsidRDefault="00CA1B83" w:rsidP="00CA1B83">
            <w:pPr>
              <w:spacing w:before="12"/>
              <w:ind w:left="228"/>
            </w:pPr>
            <w:r w:rsidRPr="00CA1B83">
              <w:t xml:space="preserve">Overflow and </w:t>
            </w:r>
            <w:proofErr w:type="gramStart"/>
            <w:r w:rsidRPr="00CA1B83">
              <w:t>Review</w:t>
            </w:r>
            <w:proofErr w:type="gramEnd"/>
          </w:p>
        </w:tc>
        <w:tc>
          <w:tcPr>
            <w:tcW w:w="1872" w:type="dxa"/>
            <w:tcBorders>
              <w:top w:val="single" w:sz="4" w:space="0" w:color="auto"/>
              <w:left w:val="single" w:sz="4" w:space="0" w:color="auto"/>
              <w:bottom w:val="single" w:sz="4" w:space="0" w:color="auto"/>
              <w:right w:val="single" w:sz="4" w:space="0" w:color="auto"/>
            </w:tcBorders>
          </w:tcPr>
          <w:p w14:paraId="0FE5A469" w14:textId="77777777" w:rsidR="00CA1B83" w:rsidRPr="00CA1B83" w:rsidRDefault="00CA1B83" w:rsidP="00CA1B83">
            <w:pPr>
              <w:spacing w:before="12"/>
              <w:ind w:left="228"/>
            </w:pPr>
          </w:p>
        </w:tc>
      </w:tr>
      <w:tr w:rsidR="00CA1B83" w:rsidRPr="00CA1B83" w14:paraId="040D04E0"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0D520814" w14:textId="77777777" w:rsidR="00CA1B83" w:rsidRPr="00CA1B83" w:rsidRDefault="00CA1B83" w:rsidP="00CA1B83">
            <w:pPr>
              <w:spacing w:before="12"/>
              <w:ind w:left="228"/>
            </w:pPr>
            <w:r w:rsidRPr="00CA1B83">
              <w:t xml:space="preserve">   </w:t>
            </w:r>
          </w:p>
        </w:tc>
        <w:tc>
          <w:tcPr>
            <w:tcW w:w="825" w:type="dxa"/>
            <w:tcBorders>
              <w:top w:val="single" w:sz="4" w:space="0" w:color="auto"/>
              <w:left w:val="single" w:sz="4" w:space="0" w:color="auto"/>
              <w:bottom w:val="single" w:sz="4" w:space="0" w:color="auto"/>
              <w:right w:val="single" w:sz="4" w:space="0" w:color="auto"/>
            </w:tcBorders>
            <w:hideMark/>
          </w:tcPr>
          <w:p w14:paraId="1F0C8D8E" w14:textId="7A126641"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3F9F5375" w14:textId="353E8940" w:rsidR="00CA1B83" w:rsidRPr="00CA1B83" w:rsidRDefault="000B7C9B" w:rsidP="00CA1B83">
            <w:pPr>
              <w:spacing w:before="12"/>
              <w:ind w:left="228"/>
            </w:pPr>
            <w:r>
              <w:t>3/4</w:t>
            </w:r>
          </w:p>
        </w:tc>
        <w:tc>
          <w:tcPr>
            <w:tcW w:w="3923" w:type="dxa"/>
            <w:tcBorders>
              <w:top w:val="single" w:sz="4" w:space="0" w:color="auto"/>
              <w:left w:val="single" w:sz="4" w:space="0" w:color="auto"/>
              <w:bottom w:val="single" w:sz="4" w:space="0" w:color="auto"/>
              <w:right w:val="single" w:sz="4" w:space="0" w:color="auto"/>
            </w:tcBorders>
            <w:hideMark/>
          </w:tcPr>
          <w:p w14:paraId="5E51854C" w14:textId="77777777" w:rsidR="00CA1B83" w:rsidRPr="00CA1B83" w:rsidRDefault="00CA1B83" w:rsidP="00CA1B83">
            <w:pPr>
              <w:spacing w:before="12"/>
              <w:ind w:left="228"/>
            </w:pPr>
            <w:r w:rsidRPr="00CA1B83">
              <w:rPr>
                <w:b/>
                <w:bCs/>
              </w:rPr>
              <w:t>Exam 2</w:t>
            </w:r>
          </w:p>
        </w:tc>
        <w:tc>
          <w:tcPr>
            <w:tcW w:w="1872" w:type="dxa"/>
            <w:tcBorders>
              <w:top w:val="single" w:sz="4" w:space="0" w:color="auto"/>
              <w:left w:val="single" w:sz="4" w:space="0" w:color="auto"/>
              <w:bottom w:val="single" w:sz="4" w:space="0" w:color="auto"/>
              <w:right w:val="single" w:sz="4" w:space="0" w:color="auto"/>
            </w:tcBorders>
          </w:tcPr>
          <w:p w14:paraId="78738D9F" w14:textId="77777777" w:rsidR="00CA1B83" w:rsidRPr="00CA1B83" w:rsidRDefault="00CA1B83" w:rsidP="00CA1B83">
            <w:pPr>
              <w:spacing w:before="12"/>
              <w:ind w:left="228"/>
            </w:pPr>
          </w:p>
        </w:tc>
      </w:tr>
      <w:tr w:rsidR="000B7C9B" w:rsidRPr="00CA1B83" w14:paraId="7E7BA3F6"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31FDEBBC" w14:textId="77777777" w:rsidR="000B7C9B" w:rsidRPr="00CA1B83" w:rsidRDefault="000B7C9B"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tcPr>
          <w:p w14:paraId="75495FD0" w14:textId="77777777" w:rsidR="000B7C9B" w:rsidRDefault="000B7C9B" w:rsidP="00CA1B83">
            <w:pPr>
              <w:spacing w:before="12"/>
              <w:ind w:left="228"/>
            </w:pPr>
          </w:p>
        </w:tc>
        <w:tc>
          <w:tcPr>
            <w:tcW w:w="874" w:type="dxa"/>
            <w:tcBorders>
              <w:top w:val="single" w:sz="4" w:space="0" w:color="auto"/>
              <w:left w:val="single" w:sz="4" w:space="0" w:color="auto"/>
              <w:bottom w:val="single" w:sz="4" w:space="0" w:color="auto"/>
              <w:right w:val="single" w:sz="4" w:space="0" w:color="auto"/>
            </w:tcBorders>
          </w:tcPr>
          <w:p w14:paraId="1AEDAA92" w14:textId="77777777" w:rsidR="000B7C9B" w:rsidRDefault="000B7C9B" w:rsidP="00CA1B83">
            <w:pPr>
              <w:spacing w:before="12"/>
              <w:ind w:left="228"/>
            </w:pPr>
          </w:p>
        </w:tc>
        <w:tc>
          <w:tcPr>
            <w:tcW w:w="3923" w:type="dxa"/>
            <w:tcBorders>
              <w:top w:val="single" w:sz="4" w:space="0" w:color="auto"/>
              <w:left w:val="single" w:sz="4" w:space="0" w:color="auto"/>
              <w:bottom w:val="single" w:sz="4" w:space="0" w:color="auto"/>
              <w:right w:val="single" w:sz="4" w:space="0" w:color="auto"/>
            </w:tcBorders>
          </w:tcPr>
          <w:p w14:paraId="2AB56E32" w14:textId="77777777" w:rsidR="000B7C9B" w:rsidRPr="00CA1B83" w:rsidRDefault="000B7C9B" w:rsidP="00CA1B83">
            <w:pPr>
              <w:spacing w:before="12"/>
              <w:ind w:left="228"/>
              <w:rPr>
                <w:b/>
                <w:bCs/>
              </w:rPr>
            </w:pPr>
          </w:p>
        </w:tc>
        <w:tc>
          <w:tcPr>
            <w:tcW w:w="1872" w:type="dxa"/>
            <w:tcBorders>
              <w:top w:val="single" w:sz="4" w:space="0" w:color="auto"/>
              <w:left w:val="single" w:sz="4" w:space="0" w:color="auto"/>
              <w:bottom w:val="single" w:sz="4" w:space="0" w:color="auto"/>
              <w:right w:val="single" w:sz="4" w:space="0" w:color="auto"/>
            </w:tcBorders>
          </w:tcPr>
          <w:p w14:paraId="0D512EC3" w14:textId="77777777" w:rsidR="000B7C9B" w:rsidRPr="00CA1B83" w:rsidRDefault="000B7C9B" w:rsidP="00CA1B83">
            <w:pPr>
              <w:spacing w:before="12"/>
              <w:ind w:left="228"/>
            </w:pPr>
          </w:p>
        </w:tc>
      </w:tr>
      <w:tr w:rsidR="000B7C9B" w:rsidRPr="00CA1B83" w14:paraId="6F2E5895"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5252EADE" w14:textId="398F4BC8" w:rsidR="000B7C9B" w:rsidRPr="00CA1B83" w:rsidRDefault="000B7C9B"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tcPr>
          <w:p w14:paraId="52091F70" w14:textId="77777777" w:rsidR="000B7C9B" w:rsidRDefault="000B7C9B" w:rsidP="00CA1B83">
            <w:pPr>
              <w:spacing w:before="12"/>
              <w:ind w:left="228"/>
            </w:pPr>
          </w:p>
        </w:tc>
        <w:tc>
          <w:tcPr>
            <w:tcW w:w="874" w:type="dxa"/>
            <w:tcBorders>
              <w:top w:val="single" w:sz="4" w:space="0" w:color="auto"/>
              <w:left w:val="single" w:sz="4" w:space="0" w:color="auto"/>
              <w:bottom w:val="single" w:sz="4" w:space="0" w:color="auto"/>
              <w:right w:val="single" w:sz="4" w:space="0" w:color="auto"/>
            </w:tcBorders>
          </w:tcPr>
          <w:p w14:paraId="4307EEE5" w14:textId="77777777" w:rsidR="000B7C9B" w:rsidRDefault="000B7C9B" w:rsidP="00CA1B83">
            <w:pPr>
              <w:spacing w:before="12"/>
              <w:ind w:left="228"/>
            </w:pPr>
          </w:p>
        </w:tc>
        <w:tc>
          <w:tcPr>
            <w:tcW w:w="3923" w:type="dxa"/>
            <w:tcBorders>
              <w:top w:val="single" w:sz="4" w:space="0" w:color="auto"/>
              <w:left w:val="single" w:sz="4" w:space="0" w:color="auto"/>
              <w:bottom w:val="single" w:sz="4" w:space="0" w:color="auto"/>
              <w:right w:val="single" w:sz="4" w:space="0" w:color="auto"/>
            </w:tcBorders>
          </w:tcPr>
          <w:p w14:paraId="22648D8D" w14:textId="68B586E6" w:rsidR="000B7C9B" w:rsidRPr="00CA1B83" w:rsidRDefault="000B7C9B" w:rsidP="00CA1B83">
            <w:pPr>
              <w:spacing w:before="12"/>
              <w:ind w:left="228"/>
              <w:rPr>
                <w:b/>
                <w:bCs/>
              </w:rPr>
            </w:pPr>
            <w:r>
              <w:rPr>
                <w:b/>
                <w:bCs/>
              </w:rPr>
              <w:t xml:space="preserve">Spring Break </w:t>
            </w:r>
          </w:p>
        </w:tc>
        <w:tc>
          <w:tcPr>
            <w:tcW w:w="1872" w:type="dxa"/>
            <w:tcBorders>
              <w:top w:val="single" w:sz="4" w:space="0" w:color="auto"/>
              <w:left w:val="single" w:sz="4" w:space="0" w:color="auto"/>
              <w:bottom w:val="single" w:sz="4" w:space="0" w:color="auto"/>
              <w:right w:val="single" w:sz="4" w:space="0" w:color="auto"/>
            </w:tcBorders>
          </w:tcPr>
          <w:p w14:paraId="06972335" w14:textId="77777777" w:rsidR="000B7C9B" w:rsidRPr="00CA1B83" w:rsidRDefault="000B7C9B" w:rsidP="00CA1B83">
            <w:pPr>
              <w:spacing w:before="12"/>
              <w:ind w:left="228"/>
            </w:pPr>
          </w:p>
        </w:tc>
      </w:tr>
      <w:tr w:rsidR="00CA1B83" w:rsidRPr="00CA1B83" w14:paraId="560B2B06"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0280BF73" w14:textId="77777777" w:rsidR="00CA1B83" w:rsidRPr="00CA1B83" w:rsidRDefault="00CA1B83" w:rsidP="00CA1B83">
            <w:pPr>
              <w:spacing w:before="12"/>
              <w:ind w:left="228"/>
            </w:pPr>
            <w:r w:rsidRPr="00CA1B83">
              <w:t xml:space="preserve">  9</w:t>
            </w:r>
          </w:p>
        </w:tc>
        <w:tc>
          <w:tcPr>
            <w:tcW w:w="825" w:type="dxa"/>
            <w:tcBorders>
              <w:top w:val="single" w:sz="4" w:space="0" w:color="auto"/>
              <w:left w:val="single" w:sz="4" w:space="0" w:color="auto"/>
              <w:bottom w:val="single" w:sz="4" w:space="0" w:color="auto"/>
              <w:right w:val="single" w:sz="4" w:space="0" w:color="auto"/>
            </w:tcBorders>
            <w:hideMark/>
          </w:tcPr>
          <w:p w14:paraId="203D497D" w14:textId="347C5DA6"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6A39086B" w14:textId="62CEA4FA" w:rsidR="00CA1B83" w:rsidRPr="00CA1B83" w:rsidRDefault="000B7C9B" w:rsidP="00CA1B83">
            <w:pPr>
              <w:spacing w:before="12"/>
              <w:ind w:left="228"/>
            </w:pPr>
            <w:r>
              <w:t>3/16</w:t>
            </w:r>
          </w:p>
        </w:tc>
        <w:tc>
          <w:tcPr>
            <w:tcW w:w="3923" w:type="dxa"/>
            <w:tcBorders>
              <w:top w:val="single" w:sz="4" w:space="0" w:color="auto"/>
              <w:left w:val="single" w:sz="4" w:space="0" w:color="auto"/>
              <w:bottom w:val="single" w:sz="4" w:space="0" w:color="auto"/>
              <w:right w:val="single" w:sz="4" w:space="0" w:color="auto"/>
            </w:tcBorders>
            <w:hideMark/>
          </w:tcPr>
          <w:p w14:paraId="2904D0B5" w14:textId="77777777" w:rsidR="00CA1B83" w:rsidRPr="00CA1B83" w:rsidRDefault="00CA1B83" w:rsidP="00CA1B83">
            <w:pPr>
              <w:spacing w:before="12"/>
              <w:ind w:left="228"/>
            </w:pPr>
            <w:r w:rsidRPr="00CA1B83">
              <w:t xml:space="preserve">Viruses, Bacteria and Archaea </w:t>
            </w:r>
          </w:p>
        </w:tc>
        <w:tc>
          <w:tcPr>
            <w:tcW w:w="1872" w:type="dxa"/>
            <w:tcBorders>
              <w:top w:val="single" w:sz="4" w:space="0" w:color="auto"/>
              <w:left w:val="single" w:sz="4" w:space="0" w:color="auto"/>
              <w:bottom w:val="single" w:sz="4" w:space="0" w:color="auto"/>
              <w:right w:val="single" w:sz="4" w:space="0" w:color="auto"/>
            </w:tcBorders>
            <w:hideMark/>
          </w:tcPr>
          <w:p w14:paraId="38C76F72" w14:textId="77777777" w:rsidR="00CA1B83" w:rsidRPr="00CA1B83" w:rsidRDefault="00CA1B83" w:rsidP="00CA1B83">
            <w:pPr>
              <w:spacing w:before="12"/>
              <w:ind w:left="228"/>
            </w:pPr>
            <w:r w:rsidRPr="00CA1B83">
              <w:t>21, 22</w:t>
            </w:r>
          </w:p>
        </w:tc>
      </w:tr>
      <w:tr w:rsidR="00CA1B83" w:rsidRPr="00CA1B83" w14:paraId="65688095"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057E7161" w14:textId="77777777" w:rsidR="00CA1B83" w:rsidRPr="00CA1B83" w:rsidRDefault="00CA1B83" w:rsidP="00CA1B83">
            <w:pPr>
              <w:spacing w:before="12"/>
              <w:ind w:left="228"/>
            </w:pPr>
            <w:r w:rsidRPr="00CA1B83">
              <w:t xml:space="preserve">  </w:t>
            </w:r>
          </w:p>
        </w:tc>
        <w:tc>
          <w:tcPr>
            <w:tcW w:w="825" w:type="dxa"/>
            <w:tcBorders>
              <w:top w:val="single" w:sz="4" w:space="0" w:color="auto"/>
              <w:left w:val="single" w:sz="4" w:space="0" w:color="auto"/>
              <w:bottom w:val="single" w:sz="4" w:space="0" w:color="auto"/>
              <w:right w:val="single" w:sz="4" w:space="0" w:color="auto"/>
            </w:tcBorders>
            <w:hideMark/>
          </w:tcPr>
          <w:p w14:paraId="5ED054CD" w14:textId="5E1078DB"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79523002" w14:textId="19A22D35" w:rsidR="00CA1B83" w:rsidRPr="00CA1B83" w:rsidRDefault="000B7C9B" w:rsidP="00CA1B83">
            <w:pPr>
              <w:spacing w:before="12"/>
              <w:ind w:left="228"/>
            </w:pPr>
            <w:r>
              <w:t>3/18</w:t>
            </w:r>
          </w:p>
        </w:tc>
        <w:tc>
          <w:tcPr>
            <w:tcW w:w="3923" w:type="dxa"/>
            <w:tcBorders>
              <w:top w:val="single" w:sz="4" w:space="0" w:color="auto"/>
              <w:left w:val="single" w:sz="4" w:space="0" w:color="auto"/>
              <w:bottom w:val="single" w:sz="4" w:space="0" w:color="auto"/>
              <w:right w:val="single" w:sz="4" w:space="0" w:color="auto"/>
            </w:tcBorders>
            <w:hideMark/>
          </w:tcPr>
          <w:p w14:paraId="6108C060" w14:textId="77777777" w:rsidR="00CA1B83" w:rsidRPr="00CA1B83" w:rsidRDefault="00CA1B83" w:rsidP="00CA1B83">
            <w:pPr>
              <w:spacing w:before="12"/>
              <w:ind w:left="228"/>
            </w:pPr>
            <w:r w:rsidRPr="00CA1B83">
              <w:t xml:space="preserve">Protists and Fungi </w:t>
            </w:r>
          </w:p>
        </w:tc>
        <w:tc>
          <w:tcPr>
            <w:tcW w:w="1872" w:type="dxa"/>
            <w:tcBorders>
              <w:top w:val="single" w:sz="4" w:space="0" w:color="auto"/>
              <w:left w:val="single" w:sz="4" w:space="0" w:color="auto"/>
              <w:bottom w:val="single" w:sz="4" w:space="0" w:color="auto"/>
              <w:right w:val="single" w:sz="4" w:space="0" w:color="auto"/>
            </w:tcBorders>
            <w:hideMark/>
          </w:tcPr>
          <w:p w14:paraId="27C90243" w14:textId="77777777" w:rsidR="00CA1B83" w:rsidRPr="00CA1B83" w:rsidRDefault="00CA1B83" w:rsidP="00CA1B83">
            <w:pPr>
              <w:spacing w:before="12"/>
              <w:ind w:left="228"/>
            </w:pPr>
            <w:r w:rsidRPr="00CA1B83">
              <w:t>23, 24</w:t>
            </w:r>
          </w:p>
        </w:tc>
      </w:tr>
      <w:tr w:rsidR="00CA1B83" w:rsidRPr="00CA1B83" w14:paraId="755347F7"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7519AF77" w14:textId="77777777" w:rsidR="00CA1B83" w:rsidRPr="00CA1B83" w:rsidRDefault="00CA1B83" w:rsidP="00CA1B83">
            <w:pPr>
              <w:spacing w:before="12"/>
              <w:ind w:left="228"/>
            </w:pPr>
            <w:r w:rsidRPr="00CA1B83">
              <w:t xml:space="preserve">  10</w:t>
            </w:r>
          </w:p>
        </w:tc>
        <w:tc>
          <w:tcPr>
            <w:tcW w:w="825" w:type="dxa"/>
            <w:tcBorders>
              <w:top w:val="single" w:sz="4" w:space="0" w:color="auto"/>
              <w:left w:val="single" w:sz="4" w:space="0" w:color="auto"/>
              <w:bottom w:val="single" w:sz="4" w:space="0" w:color="auto"/>
              <w:right w:val="single" w:sz="4" w:space="0" w:color="auto"/>
            </w:tcBorders>
            <w:hideMark/>
          </w:tcPr>
          <w:p w14:paraId="756D522D" w14:textId="51C301E0"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7DF6828D" w14:textId="64D2D811" w:rsidR="00CA1B83" w:rsidRPr="00CA1B83" w:rsidRDefault="000B7C9B" w:rsidP="00CA1B83">
            <w:pPr>
              <w:spacing w:before="12"/>
              <w:ind w:left="228"/>
            </w:pPr>
            <w:r>
              <w:t>3/23</w:t>
            </w:r>
          </w:p>
        </w:tc>
        <w:tc>
          <w:tcPr>
            <w:tcW w:w="3923" w:type="dxa"/>
            <w:tcBorders>
              <w:top w:val="single" w:sz="4" w:space="0" w:color="auto"/>
              <w:left w:val="single" w:sz="4" w:space="0" w:color="auto"/>
              <w:bottom w:val="single" w:sz="4" w:space="0" w:color="auto"/>
              <w:right w:val="single" w:sz="4" w:space="0" w:color="auto"/>
            </w:tcBorders>
            <w:hideMark/>
          </w:tcPr>
          <w:p w14:paraId="74FB6550" w14:textId="77777777" w:rsidR="00CA1B83" w:rsidRPr="00CA1B83" w:rsidRDefault="00CA1B83" w:rsidP="00CA1B83">
            <w:pPr>
              <w:spacing w:before="12"/>
              <w:ind w:left="228"/>
            </w:pPr>
            <w:r w:rsidRPr="00CA1B83">
              <w:t>Plant Diversity</w:t>
            </w:r>
          </w:p>
        </w:tc>
        <w:tc>
          <w:tcPr>
            <w:tcW w:w="1872" w:type="dxa"/>
            <w:tcBorders>
              <w:top w:val="single" w:sz="4" w:space="0" w:color="auto"/>
              <w:left w:val="single" w:sz="4" w:space="0" w:color="auto"/>
              <w:bottom w:val="single" w:sz="4" w:space="0" w:color="auto"/>
              <w:right w:val="single" w:sz="4" w:space="0" w:color="auto"/>
            </w:tcBorders>
            <w:hideMark/>
          </w:tcPr>
          <w:p w14:paraId="6B6AA545" w14:textId="77777777" w:rsidR="00CA1B83" w:rsidRPr="00CA1B83" w:rsidRDefault="00CA1B83" w:rsidP="00CA1B83">
            <w:pPr>
              <w:spacing w:before="12"/>
              <w:ind w:left="228"/>
            </w:pPr>
            <w:r w:rsidRPr="00CA1B83">
              <w:t>25, 26</w:t>
            </w:r>
          </w:p>
        </w:tc>
      </w:tr>
      <w:tr w:rsidR="00CA1B83" w:rsidRPr="00CA1B83" w14:paraId="12C7146D"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16FCD155"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7BF7746E" w14:textId="3229A580"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5F3A95E6" w14:textId="073E93CD" w:rsidR="00CA1B83" w:rsidRPr="00CA1B83" w:rsidRDefault="000B7C9B" w:rsidP="00CA1B83">
            <w:pPr>
              <w:spacing w:before="12"/>
              <w:ind w:left="228"/>
            </w:pPr>
            <w:r>
              <w:t>3/25</w:t>
            </w:r>
          </w:p>
        </w:tc>
        <w:tc>
          <w:tcPr>
            <w:tcW w:w="3923" w:type="dxa"/>
            <w:tcBorders>
              <w:top w:val="single" w:sz="4" w:space="0" w:color="auto"/>
              <w:left w:val="single" w:sz="4" w:space="0" w:color="auto"/>
              <w:bottom w:val="single" w:sz="4" w:space="0" w:color="auto"/>
              <w:right w:val="single" w:sz="4" w:space="0" w:color="auto"/>
            </w:tcBorders>
            <w:hideMark/>
          </w:tcPr>
          <w:p w14:paraId="65956ECC" w14:textId="77777777" w:rsidR="00CA1B83" w:rsidRPr="00CA1B83" w:rsidRDefault="00CA1B83" w:rsidP="00CA1B83">
            <w:pPr>
              <w:spacing w:before="12"/>
              <w:ind w:left="228"/>
            </w:pPr>
            <w:r w:rsidRPr="00CA1B83">
              <w:t>Plant Form and Physiology</w:t>
            </w:r>
          </w:p>
        </w:tc>
        <w:tc>
          <w:tcPr>
            <w:tcW w:w="1872" w:type="dxa"/>
            <w:tcBorders>
              <w:top w:val="single" w:sz="4" w:space="0" w:color="auto"/>
              <w:left w:val="single" w:sz="4" w:space="0" w:color="auto"/>
              <w:bottom w:val="single" w:sz="4" w:space="0" w:color="auto"/>
              <w:right w:val="single" w:sz="4" w:space="0" w:color="auto"/>
            </w:tcBorders>
            <w:hideMark/>
          </w:tcPr>
          <w:p w14:paraId="30C86492" w14:textId="77777777" w:rsidR="00CA1B83" w:rsidRPr="00CA1B83" w:rsidRDefault="00CA1B83" w:rsidP="00CA1B83">
            <w:pPr>
              <w:spacing w:before="12"/>
              <w:ind w:left="228"/>
            </w:pPr>
            <w:r w:rsidRPr="00CA1B83">
              <w:t>30</w:t>
            </w:r>
          </w:p>
        </w:tc>
      </w:tr>
      <w:tr w:rsidR="00CA1B83" w:rsidRPr="00CA1B83" w14:paraId="5B90E797"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7A6755D6" w14:textId="77777777" w:rsidR="00CA1B83" w:rsidRPr="00CA1B83" w:rsidRDefault="00CA1B83" w:rsidP="00CA1B83">
            <w:pPr>
              <w:spacing w:before="12"/>
              <w:ind w:left="228"/>
            </w:pPr>
            <w:r w:rsidRPr="00CA1B83">
              <w:t xml:space="preserve">  11</w:t>
            </w:r>
          </w:p>
        </w:tc>
        <w:tc>
          <w:tcPr>
            <w:tcW w:w="825" w:type="dxa"/>
            <w:tcBorders>
              <w:top w:val="single" w:sz="4" w:space="0" w:color="auto"/>
              <w:left w:val="single" w:sz="4" w:space="0" w:color="auto"/>
              <w:bottom w:val="single" w:sz="4" w:space="0" w:color="auto"/>
              <w:right w:val="single" w:sz="4" w:space="0" w:color="auto"/>
            </w:tcBorders>
            <w:hideMark/>
          </w:tcPr>
          <w:p w14:paraId="6954F471" w14:textId="72E9365A"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7B327D12" w14:textId="1F5531BE" w:rsidR="00CA1B83" w:rsidRPr="00CA1B83" w:rsidRDefault="000B7C9B" w:rsidP="00CA1B83">
            <w:pPr>
              <w:spacing w:before="12"/>
              <w:ind w:left="228"/>
            </w:pPr>
            <w:r>
              <w:t>3/30</w:t>
            </w:r>
          </w:p>
        </w:tc>
        <w:tc>
          <w:tcPr>
            <w:tcW w:w="3923" w:type="dxa"/>
            <w:tcBorders>
              <w:top w:val="single" w:sz="4" w:space="0" w:color="auto"/>
              <w:left w:val="single" w:sz="4" w:space="0" w:color="auto"/>
              <w:bottom w:val="single" w:sz="4" w:space="0" w:color="auto"/>
              <w:right w:val="single" w:sz="4" w:space="0" w:color="auto"/>
            </w:tcBorders>
            <w:hideMark/>
          </w:tcPr>
          <w:p w14:paraId="5AF51C90" w14:textId="77777777" w:rsidR="00CA1B83" w:rsidRPr="00CA1B83" w:rsidRDefault="00CA1B83" w:rsidP="00CA1B83">
            <w:pPr>
              <w:spacing w:before="12"/>
              <w:ind w:left="228"/>
            </w:pPr>
            <w:r w:rsidRPr="00CA1B83">
              <w:t>Soil and Plant Nutrition</w:t>
            </w:r>
          </w:p>
        </w:tc>
        <w:tc>
          <w:tcPr>
            <w:tcW w:w="1872" w:type="dxa"/>
            <w:tcBorders>
              <w:top w:val="single" w:sz="4" w:space="0" w:color="auto"/>
              <w:left w:val="single" w:sz="4" w:space="0" w:color="auto"/>
              <w:bottom w:val="single" w:sz="4" w:space="0" w:color="auto"/>
              <w:right w:val="single" w:sz="4" w:space="0" w:color="auto"/>
            </w:tcBorders>
            <w:hideMark/>
          </w:tcPr>
          <w:p w14:paraId="0855B86D" w14:textId="77777777" w:rsidR="00CA1B83" w:rsidRPr="00CA1B83" w:rsidRDefault="00CA1B83" w:rsidP="00CA1B83">
            <w:pPr>
              <w:spacing w:before="12"/>
              <w:ind w:left="228"/>
            </w:pPr>
            <w:r w:rsidRPr="00CA1B83">
              <w:t>31</w:t>
            </w:r>
          </w:p>
        </w:tc>
      </w:tr>
      <w:tr w:rsidR="00CA1B83" w:rsidRPr="00CA1B83" w14:paraId="290B2A6E"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61117C52"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76DB4847" w14:textId="7EDDAD9F"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5570BA9C" w14:textId="47FF965F" w:rsidR="00CA1B83" w:rsidRPr="00CA1B83" w:rsidRDefault="000B7C9B" w:rsidP="00CA1B83">
            <w:pPr>
              <w:spacing w:before="12"/>
              <w:ind w:left="228"/>
            </w:pPr>
            <w:r>
              <w:t>4/1</w:t>
            </w:r>
          </w:p>
        </w:tc>
        <w:tc>
          <w:tcPr>
            <w:tcW w:w="3923" w:type="dxa"/>
            <w:tcBorders>
              <w:top w:val="single" w:sz="4" w:space="0" w:color="auto"/>
              <w:left w:val="single" w:sz="4" w:space="0" w:color="auto"/>
              <w:bottom w:val="single" w:sz="4" w:space="0" w:color="auto"/>
              <w:right w:val="single" w:sz="4" w:space="0" w:color="auto"/>
            </w:tcBorders>
            <w:hideMark/>
          </w:tcPr>
          <w:p w14:paraId="60B3E563" w14:textId="77777777" w:rsidR="00CA1B83" w:rsidRPr="00CA1B83" w:rsidRDefault="00CA1B83" w:rsidP="00CA1B83">
            <w:pPr>
              <w:spacing w:before="12"/>
              <w:ind w:left="228"/>
            </w:pPr>
            <w:r w:rsidRPr="00CA1B83">
              <w:t>Plant Reproduction</w:t>
            </w:r>
          </w:p>
        </w:tc>
        <w:tc>
          <w:tcPr>
            <w:tcW w:w="1872" w:type="dxa"/>
            <w:tcBorders>
              <w:top w:val="single" w:sz="4" w:space="0" w:color="auto"/>
              <w:left w:val="single" w:sz="4" w:space="0" w:color="auto"/>
              <w:bottom w:val="single" w:sz="4" w:space="0" w:color="auto"/>
              <w:right w:val="single" w:sz="4" w:space="0" w:color="auto"/>
            </w:tcBorders>
            <w:hideMark/>
          </w:tcPr>
          <w:p w14:paraId="7073E453" w14:textId="77777777" w:rsidR="00CA1B83" w:rsidRPr="00CA1B83" w:rsidRDefault="00CA1B83" w:rsidP="00CA1B83">
            <w:pPr>
              <w:spacing w:before="12"/>
              <w:ind w:left="228"/>
            </w:pPr>
            <w:r w:rsidRPr="00CA1B83">
              <w:t>32</w:t>
            </w:r>
          </w:p>
        </w:tc>
      </w:tr>
      <w:tr w:rsidR="00CA1B83" w:rsidRPr="00CA1B83" w14:paraId="4B1832AC"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2C67958E" w14:textId="77777777" w:rsidR="00CA1B83" w:rsidRPr="00CA1B83" w:rsidRDefault="00CA1B83" w:rsidP="00CA1B83">
            <w:pPr>
              <w:spacing w:before="12"/>
              <w:ind w:left="228"/>
            </w:pPr>
            <w:r w:rsidRPr="00CA1B83">
              <w:t xml:space="preserve">  12</w:t>
            </w:r>
          </w:p>
        </w:tc>
        <w:tc>
          <w:tcPr>
            <w:tcW w:w="825" w:type="dxa"/>
            <w:tcBorders>
              <w:top w:val="single" w:sz="4" w:space="0" w:color="auto"/>
              <w:left w:val="single" w:sz="4" w:space="0" w:color="auto"/>
              <w:bottom w:val="single" w:sz="4" w:space="0" w:color="auto"/>
              <w:right w:val="single" w:sz="4" w:space="0" w:color="auto"/>
            </w:tcBorders>
            <w:hideMark/>
          </w:tcPr>
          <w:p w14:paraId="1CE12907" w14:textId="468AB2D3"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04EFAD1D" w14:textId="2E853869" w:rsidR="00CA1B83" w:rsidRPr="00CA1B83" w:rsidRDefault="000B7C9B" w:rsidP="00CA1B83">
            <w:pPr>
              <w:spacing w:before="12"/>
              <w:ind w:left="228"/>
            </w:pPr>
            <w:r>
              <w:t>4/6</w:t>
            </w:r>
          </w:p>
        </w:tc>
        <w:tc>
          <w:tcPr>
            <w:tcW w:w="3923" w:type="dxa"/>
            <w:tcBorders>
              <w:top w:val="single" w:sz="4" w:space="0" w:color="auto"/>
              <w:left w:val="single" w:sz="4" w:space="0" w:color="auto"/>
              <w:bottom w:val="single" w:sz="4" w:space="0" w:color="auto"/>
              <w:right w:val="single" w:sz="4" w:space="0" w:color="auto"/>
            </w:tcBorders>
            <w:hideMark/>
          </w:tcPr>
          <w:p w14:paraId="79D0F485" w14:textId="77777777" w:rsidR="00CA1B83" w:rsidRPr="00CA1B83" w:rsidRDefault="00CA1B83" w:rsidP="00CA1B83">
            <w:pPr>
              <w:spacing w:before="12"/>
              <w:ind w:left="228"/>
              <w:rPr>
                <w:bCs/>
              </w:rPr>
            </w:pPr>
            <w:r w:rsidRPr="00CA1B83">
              <w:rPr>
                <w:bCs/>
              </w:rPr>
              <w:t xml:space="preserve">Overflow and </w:t>
            </w:r>
            <w:proofErr w:type="gramStart"/>
            <w:r w:rsidRPr="00CA1B83">
              <w:rPr>
                <w:bCs/>
              </w:rPr>
              <w:t>Review</w:t>
            </w:r>
            <w:proofErr w:type="gramEnd"/>
          </w:p>
        </w:tc>
        <w:tc>
          <w:tcPr>
            <w:tcW w:w="1872" w:type="dxa"/>
            <w:tcBorders>
              <w:top w:val="single" w:sz="4" w:space="0" w:color="auto"/>
              <w:left w:val="single" w:sz="4" w:space="0" w:color="auto"/>
              <w:bottom w:val="single" w:sz="4" w:space="0" w:color="auto"/>
              <w:right w:val="single" w:sz="4" w:space="0" w:color="auto"/>
            </w:tcBorders>
          </w:tcPr>
          <w:p w14:paraId="60417AFD" w14:textId="77777777" w:rsidR="00CA1B83" w:rsidRPr="00CA1B83" w:rsidRDefault="00CA1B83" w:rsidP="00CA1B83">
            <w:pPr>
              <w:spacing w:before="12"/>
              <w:ind w:left="228"/>
            </w:pPr>
          </w:p>
        </w:tc>
      </w:tr>
      <w:tr w:rsidR="00CA1B83" w:rsidRPr="00CA1B83" w14:paraId="782F33D1"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7A5CC680"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54380A6B" w14:textId="4869A44B"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04F496B2" w14:textId="0E87D90D" w:rsidR="00CA1B83" w:rsidRPr="00CA1B83" w:rsidRDefault="000B7C9B" w:rsidP="00CA1B83">
            <w:pPr>
              <w:spacing w:before="12"/>
              <w:ind w:left="228"/>
            </w:pPr>
            <w:r>
              <w:t>4/8</w:t>
            </w:r>
          </w:p>
        </w:tc>
        <w:tc>
          <w:tcPr>
            <w:tcW w:w="3923" w:type="dxa"/>
            <w:tcBorders>
              <w:top w:val="single" w:sz="4" w:space="0" w:color="auto"/>
              <w:left w:val="single" w:sz="4" w:space="0" w:color="auto"/>
              <w:bottom w:val="single" w:sz="4" w:space="0" w:color="auto"/>
              <w:right w:val="single" w:sz="4" w:space="0" w:color="auto"/>
            </w:tcBorders>
            <w:hideMark/>
          </w:tcPr>
          <w:p w14:paraId="3645ECC0" w14:textId="77777777" w:rsidR="00CA1B83" w:rsidRPr="00CA1B83" w:rsidRDefault="00CA1B83" w:rsidP="00CA1B83">
            <w:pPr>
              <w:spacing w:before="12"/>
              <w:ind w:left="228"/>
              <w:rPr>
                <w:b/>
              </w:rPr>
            </w:pPr>
            <w:r w:rsidRPr="00CA1B83">
              <w:rPr>
                <w:b/>
              </w:rPr>
              <w:t>Exam 3</w:t>
            </w:r>
          </w:p>
        </w:tc>
        <w:tc>
          <w:tcPr>
            <w:tcW w:w="1872" w:type="dxa"/>
            <w:tcBorders>
              <w:top w:val="single" w:sz="4" w:space="0" w:color="auto"/>
              <w:left w:val="single" w:sz="4" w:space="0" w:color="auto"/>
              <w:bottom w:val="single" w:sz="4" w:space="0" w:color="auto"/>
              <w:right w:val="single" w:sz="4" w:space="0" w:color="auto"/>
            </w:tcBorders>
          </w:tcPr>
          <w:p w14:paraId="33986388" w14:textId="77777777" w:rsidR="00CA1B83" w:rsidRPr="00CA1B83" w:rsidRDefault="00CA1B83" w:rsidP="00CA1B83">
            <w:pPr>
              <w:spacing w:before="12"/>
              <w:ind w:left="228"/>
            </w:pPr>
          </w:p>
        </w:tc>
      </w:tr>
      <w:tr w:rsidR="00CA1B83" w:rsidRPr="00CA1B83" w14:paraId="2F51BB03"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45E3C9D8" w14:textId="77777777" w:rsidR="00CA1B83" w:rsidRPr="00CA1B83" w:rsidRDefault="00CA1B83" w:rsidP="00CA1B83">
            <w:pPr>
              <w:spacing w:before="12"/>
              <w:ind w:left="228"/>
            </w:pPr>
            <w:r w:rsidRPr="00CA1B83">
              <w:t xml:space="preserve">  13</w:t>
            </w:r>
          </w:p>
        </w:tc>
        <w:tc>
          <w:tcPr>
            <w:tcW w:w="825" w:type="dxa"/>
            <w:tcBorders>
              <w:top w:val="single" w:sz="4" w:space="0" w:color="auto"/>
              <w:left w:val="single" w:sz="4" w:space="0" w:color="auto"/>
              <w:bottom w:val="single" w:sz="4" w:space="0" w:color="auto"/>
              <w:right w:val="single" w:sz="4" w:space="0" w:color="auto"/>
            </w:tcBorders>
            <w:hideMark/>
          </w:tcPr>
          <w:p w14:paraId="4EC3331E" w14:textId="38A55AAB"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318CE2F6" w14:textId="696D93F7" w:rsidR="00CA1B83" w:rsidRPr="00CA1B83" w:rsidRDefault="000B7C9B" w:rsidP="00CA1B83">
            <w:pPr>
              <w:spacing w:before="12"/>
              <w:ind w:left="228"/>
            </w:pPr>
            <w:r>
              <w:t>4/13</w:t>
            </w:r>
          </w:p>
        </w:tc>
        <w:tc>
          <w:tcPr>
            <w:tcW w:w="3923" w:type="dxa"/>
            <w:tcBorders>
              <w:top w:val="single" w:sz="4" w:space="0" w:color="auto"/>
              <w:left w:val="single" w:sz="4" w:space="0" w:color="auto"/>
              <w:bottom w:val="single" w:sz="4" w:space="0" w:color="auto"/>
              <w:right w:val="single" w:sz="4" w:space="0" w:color="auto"/>
            </w:tcBorders>
            <w:hideMark/>
          </w:tcPr>
          <w:p w14:paraId="04EBC1C6" w14:textId="77777777" w:rsidR="00CA1B83" w:rsidRPr="00CA1B83" w:rsidRDefault="00CA1B83" w:rsidP="00CA1B83">
            <w:pPr>
              <w:spacing w:before="12"/>
              <w:ind w:left="228"/>
            </w:pPr>
            <w:r w:rsidRPr="00CA1B83">
              <w:t>Ecology and the Biosphere</w:t>
            </w:r>
          </w:p>
        </w:tc>
        <w:tc>
          <w:tcPr>
            <w:tcW w:w="1872" w:type="dxa"/>
            <w:tcBorders>
              <w:top w:val="single" w:sz="4" w:space="0" w:color="auto"/>
              <w:left w:val="single" w:sz="4" w:space="0" w:color="auto"/>
              <w:bottom w:val="single" w:sz="4" w:space="0" w:color="auto"/>
              <w:right w:val="single" w:sz="4" w:space="0" w:color="auto"/>
            </w:tcBorders>
            <w:hideMark/>
          </w:tcPr>
          <w:p w14:paraId="63758A91" w14:textId="77777777" w:rsidR="00CA1B83" w:rsidRPr="00CA1B83" w:rsidRDefault="00CA1B83" w:rsidP="00CA1B83">
            <w:pPr>
              <w:spacing w:before="12"/>
              <w:ind w:left="228"/>
            </w:pPr>
            <w:r w:rsidRPr="00CA1B83">
              <w:t>44</w:t>
            </w:r>
          </w:p>
        </w:tc>
      </w:tr>
      <w:tr w:rsidR="00CA1B83" w:rsidRPr="00CA1B83" w14:paraId="0DD6749C"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6D802FDD"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69B91FF4" w14:textId="0282A80E"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7E0BB86A" w14:textId="7CD06B21" w:rsidR="00CA1B83" w:rsidRPr="00CA1B83" w:rsidRDefault="000B7C9B" w:rsidP="00CA1B83">
            <w:pPr>
              <w:spacing w:before="12"/>
              <w:ind w:left="228"/>
            </w:pPr>
            <w:r>
              <w:t>4/15</w:t>
            </w:r>
          </w:p>
        </w:tc>
        <w:tc>
          <w:tcPr>
            <w:tcW w:w="3923" w:type="dxa"/>
            <w:tcBorders>
              <w:top w:val="single" w:sz="4" w:space="0" w:color="auto"/>
              <w:left w:val="single" w:sz="4" w:space="0" w:color="auto"/>
              <w:bottom w:val="single" w:sz="4" w:space="0" w:color="auto"/>
              <w:right w:val="single" w:sz="4" w:space="0" w:color="auto"/>
            </w:tcBorders>
            <w:hideMark/>
          </w:tcPr>
          <w:p w14:paraId="22AEC67A" w14:textId="77777777" w:rsidR="00CA1B83" w:rsidRPr="00CA1B83" w:rsidRDefault="00CA1B83" w:rsidP="00CA1B83">
            <w:pPr>
              <w:spacing w:before="12"/>
              <w:ind w:left="228"/>
            </w:pPr>
            <w:r w:rsidRPr="00CA1B83">
              <w:t>Population and Community Ecology</w:t>
            </w:r>
          </w:p>
        </w:tc>
        <w:tc>
          <w:tcPr>
            <w:tcW w:w="1872" w:type="dxa"/>
            <w:tcBorders>
              <w:top w:val="single" w:sz="4" w:space="0" w:color="auto"/>
              <w:left w:val="single" w:sz="4" w:space="0" w:color="auto"/>
              <w:bottom w:val="single" w:sz="4" w:space="0" w:color="auto"/>
              <w:right w:val="single" w:sz="4" w:space="0" w:color="auto"/>
            </w:tcBorders>
            <w:hideMark/>
          </w:tcPr>
          <w:p w14:paraId="2600F57D" w14:textId="77777777" w:rsidR="00CA1B83" w:rsidRPr="00CA1B83" w:rsidRDefault="00CA1B83" w:rsidP="00CA1B83">
            <w:pPr>
              <w:spacing w:before="12"/>
              <w:ind w:left="228"/>
            </w:pPr>
            <w:r w:rsidRPr="00CA1B83">
              <w:t>45</w:t>
            </w:r>
          </w:p>
        </w:tc>
      </w:tr>
      <w:tr w:rsidR="00CA1B83" w:rsidRPr="00CA1B83" w14:paraId="0FB6AF26"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774440FC" w14:textId="77777777" w:rsidR="00CA1B83" w:rsidRPr="00CA1B83" w:rsidRDefault="00CA1B83" w:rsidP="00CA1B83">
            <w:pPr>
              <w:spacing w:before="12"/>
              <w:ind w:left="228"/>
            </w:pPr>
            <w:r w:rsidRPr="00CA1B83">
              <w:t>14</w:t>
            </w:r>
          </w:p>
        </w:tc>
        <w:tc>
          <w:tcPr>
            <w:tcW w:w="825" w:type="dxa"/>
            <w:tcBorders>
              <w:top w:val="single" w:sz="4" w:space="0" w:color="auto"/>
              <w:left w:val="single" w:sz="4" w:space="0" w:color="auto"/>
              <w:bottom w:val="single" w:sz="4" w:space="0" w:color="auto"/>
              <w:right w:val="single" w:sz="4" w:space="0" w:color="auto"/>
            </w:tcBorders>
          </w:tcPr>
          <w:p w14:paraId="107E0C38" w14:textId="77777777" w:rsidR="00CA1B83" w:rsidRPr="00CA1B83" w:rsidRDefault="00CA1B83" w:rsidP="00CA1B83">
            <w:pPr>
              <w:spacing w:before="12"/>
              <w:ind w:left="228"/>
            </w:pPr>
          </w:p>
        </w:tc>
        <w:tc>
          <w:tcPr>
            <w:tcW w:w="874" w:type="dxa"/>
            <w:tcBorders>
              <w:top w:val="single" w:sz="4" w:space="0" w:color="auto"/>
              <w:left w:val="single" w:sz="4" w:space="0" w:color="auto"/>
              <w:bottom w:val="single" w:sz="4" w:space="0" w:color="auto"/>
              <w:right w:val="single" w:sz="4" w:space="0" w:color="auto"/>
            </w:tcBorders>
          </w:tcPr>
          <w:p w14:paraId="4EA77FCF" w14:textId="77777777" w:rsidR="00CA1B83" w:rsidRPr="00CA1B83" w:rsidRDefault="00CA1B83" w:rsidP="00CA1B83">
            <w:pPr>
              <w:spacing w:before="12"/>
              <w:ind w:left="228"/>
            </w:pPr>
          </w:p>
        </w:tc>
        <w:tc>
          <w:tcPr>
            <w:tcW w:w="3923" w:type="dxa"/>
            <w:tcBorders>
              <w:top w:val="single" w:sz="4" w:space="0" w:color="auto"/>
              <w:left w:val="single" w:sz="4" w:space="0" w:color="auto"/>
              <w:bottom w:val="single" w:sz="4" w:space="0" w:color="auto"/>
              <w:right w:val="single" w:sz="4" w:space="0" w:color="auto"/>
            </w:tcBorders>
          </w:tcPr>
          <w:p w14:paraId="0ADEFC46" w14:textId="77777777" w:rsidR="00CA1B83" w:rsidRPr="00CA1B83" w:rsidRDefault="00CA1B83" w:rsidP="00CA1B83">
            <w:pPr>
              <w:spacing w:before="12"/>
              <w:ind w:left="228"/>
            </w:pPr>
          </w:p>
        </w:tc>
        <w:tc>
          <w:tcPr>
            <w:tcW w:w="1872" w:type="dxa"/>
            <w:tcBorders>
              <w:top w:val="single" w:sz="4" w:space="0" w:color="auto"/>
              <w:left w:val="single" w:sz="4" w:space="0" w:color="auto"/>
              <w:bottom w:val="single" w:sz="4" w:space="0" w:color="auto"/>
              <w:right w:val="single" w:sz="4" w:space="0" w:color="auto"/>
            </w:tcBorders>
          </w:tcPr>
          <w:p w14:paraId="2780B544" w14:textId="77777777" w:rsidR="00CA1B83" w:rsidRPr="00CA1B83" w:rsidRDefault="00CA1B83" w:rsidP="00CA1B83">
            <w:pPr>
              <w:spacing w:before="12"/>
              <w:ind w:left="228"/>
            </w:pPr>
          </w:p>
        </w:tc>
      </w:tr>
      <w:tr w:rsidR="00CA1B83" w:rsidRPr="00CA1B83" w14:paraId="7A6B68B9"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6E69F62E" w14:textId="77777777" w:rsidR="00CA1B83" w:rsidRPr="00CA1B83" w:rsidRDefault="00CA1B83" w:rsidP="00CA1B83">
            <w:pPr>
              <w:spacing w:before="12"/>
              <w:ind w:left="228"/>
            </w:pPr>
            <w:r w:rsidRPr="00CA1B83">
              <w:t>15</w:t>
            </w:r>
          </w:p>
        </w:tc>
        <w:tc>
          <w:tcPr>
            <w:tcW w:w="825" w:type="dxa"/>
            <w:tcBorders>
              <w:top w:val="single" w:sz="4" w:space="0" w:color="auto"/>
              <w:left w:val="single" w:sz="4" w:space="0" w:color="auto"/>
              <w:bottom w:val="single" w:sz="4" w:space="0" w:color="auto"/>
              <w:right w:val="single" w:sz="4" w:space="0" w:color="auto"/>
            </w:tcBorders>
            <w:hideMark/>
          </w:tcPr>
          <w:p w14:paraId="72163772" w14:textId="0C892477"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595A109D" w14:textId="087EA968" w:rsidR="00CA1B83" w:rsidRPr="00CA1B83" w:rsidRDefault="000B7C9B" w:rsidP="00CA1B83">
            <w:pPr>
              <w:spacing w:before="12"/>
              <w:ind w:left="228"/>
            </w:pPr>
            <w:r>
              <w:t>4/20</w:t>
            </w:r>
          </w:p>
        </w:tc>
        <w:tc>
          <w:tcPr>
            <w:tcW w:w="3923" w:type="dxa"/>
            <w:tcBorders>
              <w:top w:val="single" w:sz="4" w:space="0" w:color="auto"/>
              <w:left w:val="single" w:sz="4" w:space="0" w:color="auto"/>
              <w:bottom w:val="single" w:sz="4" w:space="0" w:color="auto"/>
              <w:right w:val="single" w:sz="4" w:space="0" w:color="auto"/>
            </w:tcBorders>
            <w:hideMark/>
          </w:tcPr>
          <w:p w14:paraId="6F3C4F25" w14:textId="77777777" w:rsidR="00CA1B83" w:rsidRPr="00CA1B83" w:rsidRDefault="00CA1B83" w:rsidP="00CA1B83">
            <w:pPr>
              <w:spacing w:before="12"/>
              <w:ind w:left="228"/>
            </w:pPr>
            <w:r w:rsidRPr="00CA1B83">
              <w:t>Ecosystems</w:t>
            </w:r>
          </w:p>
        </w:tc>
        <w:tc>
          <w:tcPr>
            <w:tcW w:w="1872" w:type="dxa"/>
            <w:tcBorders>
              <w:top w:val="single" w:sz="4" w:space="0" w:color="auto"/>
              <w:left w:val="single" w:sz="4" w:space="0" w:color="auto"/>
              <w:bottom w:val="single" w:sz="4" w:space="0" w:color="auto"/>
              <w:right w:val="single" w:sz="4" w:space="0" w:color="auto"/>
            </w:tcBorders>
            <w:hideMark/>
          </w:tcPr>
          <w:p w14:paraId="77B51ECC" w14:textId="77777777" w:rsidR="00CA1B83" w:rsidRPr="00CA1B83" w:rsidRDefault="00CA1B83" w:rsidP="00CA1B83">
            <w:pPr>
              <w:spacing w:before="12"/>
              <w:ind w:left="228"/>
            </w:pPr>
            <w:r w:rsidRPr="00CA1B83">
              <w:t>46</w:t>
            </w:r>
          </w:p>
        </w:tc>
      </w:tr>
      <w:tr w:rsidR="00CA1B83" w:rsidRPr="00CA1B83" w14:paraId="01CDC236"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059D81B7"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0685EA61" w14:textId="66076434"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5A7D34BF" w14:textId="4A6C6E18" w:rsidR="00CA1B83" w:rsidRPr="00CA1B83" w:rsidRDefault="000B7C9B" w:rsidP="00CA1B83">
            <w:pPr>
              <w:spacing w:before="12"/>
              <w:ind w:left="228"/>
            </w:pPr>
            <w:r>
              <w:t>4/22</w:t>
            </w:r>
          </w:p>
        </w:tc>
        <w:tc>
          <w:tcPr>
            <w:tcW w:w="3923" w:type="dxa"/>
            <w:tcBorders>
              <w:top w:val="single" w:sz="4" w:space="0" w:color="auto"/>
              <w:left w:val="single" w:sz="4" w:space="0" w:color="auto"/>
              <w:bottom w:val="single" w:sz="4" w:space="0" w:color="auto"/>
              <w:right w:val="single" w:sz="4" w:space="0" w:color="auto"/>
            </w:tcBorders>
            <w:hideMark/>
          </w:tcPr>
          <w:p w14:paraId="105D755B" w14:textId="77777777" w:rsidR="00CA1B83" w:rsidRPr="00CA1B83" w:rsidRDefault="00CA1B83" w:rsidP="00CA1B83">
            <w:pPr>
              <w:spacing w:before="12"/>
              <w:ind w:left="228"/>
            </w:pPr>
            <w:r w:rsidRPr="00CA1B83">
              <w:t>Ecosystems, Conservation Biology and Biodiversity</w:t>
            </w:r>
          </w:p>
        </w:tc>
        <w:tc>
          <w:tcPr>
            <w:tcW w:w="1872" w:type="dxa"/>
            <w:tcBorders>
              <w:top w:val="single" w:sz="4" w:space="0" w:color="auto"/>
              <w:left w:val="single" w:sz="4" w:space="0" w:color="auto"/>
              <w:bottom w:val="single" w:sz="4" w:space="0" w:color="auto"/>
              <w:right w:val="single" w:sz="4" w:space="0" w:color="auto"/>
            </w:tcBorders>
            <w:hideMark/>
          </w:tcPr>
          <w:p w14:paraId="6C6BE219" w14:textId="77777777" w:rsidR="00CA1B83" w:rsidRPr="00CA1B83" w:rsidRDefault="00CA1B83" w:rsidP="00CA1B83">
            <w:pPr>
              <w:spacing w:before="12"/>
              <w:ind w:left="228"/>
            </w:pPr>
            <w:r w:rsidRPr="00CA1B83">
              <w:t>46, 47</w:t>
            </w:r>
          </w:p>
        </w:tc>
      </w:tr>
      <w:tr w:rsidR="00CA1B83" w:rsidRPr="00CA1B83" w14:paraId="5058D1F5"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4DA03F19" w14:textId="77777777" w:rsidR="00CA1B83" w:rsidRPr="00CA1B83" w:rsidRDefault="00CA1B83" w:rsidP="00CA1B83">
            <w:pPr>
              <w:spacing w:before="12"/>
              <w:ind w:left="228"/>
            </w:pPr>
            <w:r w:rsidRPr="00CA1B83">
              <w:t>16</w:t>
            </w:r>
          </w:p>
        </w:tc>
        <w:tc>
          <w:tcPr>
            <w:tcW w:w="825" w:type="dxa"/>
            <w:tcBorders>
              <w:top w:val="single" w:sz="4" w:space="0" w:color="auto"/>
              <w:left w:val="single" w:sz="4" w:space="0" w:color="auto"/>
              <w:bottom w:val="single" w:sz="4" w:space="0" w:color="auto"/>
              <w:right w:val="single" w:sz="4" w:space="0" w:color="auto"/>
            </w:tcBorders>
            <w:hideMark/>
          </w:tcPr>
          <w:p w14:paraId="17A185BE" w14:textId="328A429A" w:rsidR="00CA1B83" w:rsidRPr="00CA1B83" w:rsidRDefault="00386656" w:rsidP="00CA1B83">
            <w:pPr>
              <w:spacing w:before="12"/>
              <w:ind w:left="228"/>
            </w:pPr>
            <w:r>
              <w:t>M</w:t>
            </w:r>
          </w:p>
        </w:tc>
        <w:tc>
          <w:tcPr>
            <w:tcW w:w="874" w:type="dxa"/>
            <w:tcBorders>
              <w:top w:val="single" w:sz="4" w:space="0" w:color="auto"/>
              <w:left w:val="single" w:sz="4" w:space="0" w:color="auto"/>
              <w:bottom w:val="single" w:sz="4" w:space="0" w:color="auto"/>
              <w:right w:val="single" w:sz="4" w:space="0" w:color="auto"/>
            </w:tcBorders>
          </w:tcPr>
          <w:p w14:paraId="2A948478" w14:textId="3EE692CD" w:rsidR="00CA1B83" w:rsidRPr="00CA1B83" w:rsidRDefault="000B7C9B" w:rsidP="00CA1B83">
            <w:pPr>
              <w:spacing w:before="12"/>
              <w:ind w:left="228"/>
            </w:pPr>
            <w:r>
              <w:t>4/27</w:t>
            </w:r>
          </w:p>
        </w:tc>
        <w:tc>
          <w:tcPr>
            <w:tcW w:w="3923" w:type="dxa"/>
            <w:tcBorders>
              <w:top w:val="single" w:sz="4" w:space="0" w:color="auto"/>
              <w:left w:val="single" w:sz="4" w:space="0" w:color="auto"/>
              <w:bottom w:val="single" w:sz="4" w:space="0" w:color="auto"/>
              <w:right w:val="single" w:sz="4" w:space="0" w:color="auto"/>
            </w:tcBorders>
            <w:hideMark/>
          </w:tcPr>
          <w:p w14:paraId="1EAABD26" w14:textId="77777777" w:rsidR="00CA1B83" w:rsidRPr="00CA1B83" w:rsidRDefault="00CA1B83" w:rsidP="00CA1B83">
            <w:pPr>
              <w:spacing w:before="12"/>
              <w:ind w:left="228"/>
            </w:pPr>
            <w:r w:rsidRPr="00CA1B83">
              <w:t>Catch Up/Review</w:t>
            </w:r>
          </w:p>
        </w:tc>
        <w:tc>
          <w:tcPr>
            <w:tcW w:w="1872" w:type="dxa"/>
            <w:tcBorders>
              <w:top w:val="single" w:sz="4" w:space="0" w:color="auto"/>
              <w:left w:val="single" w:sz="4" w:space="0" w:color="auto"/>
              <w:bottom w:val="single" w:sz="4" w:space="0" w:color="auto"/>
              <w:right w:val="single" w:sz="4" w:space="0" w:color="auto"/>
            </w:tcBorders>
            <w:hideMark/>
          </w:tcPr>
          <w:p w14:paraId="17270E35" w14:textId="77777777" w:rsidR="00CA1B83" w:rsidRPr="00CA1B83" w:rsidRDefault="00CA1B83" w:rsidP="00CA1B83">
            <w:pPr>
              <w:spacing w:before="12"/>
              <w:ind w:left="228"/>
            </w:pPr>
            <w:r w:rsidRPr="00CA1B83">
              <w:t>46, 47</w:t>
            </w:r>
          </w:p>
        </w:tc>
      </w:tr>
      <w:tr w:rsidR="00CA1B83" w:rsidRPr="00CA1B83" w14:paraId="200F9E7C"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tcPr>
          <w:p w14:paraId="7A7B8183" w14:textId="77777777" w:rsidR="00CA1B83" w:rsidRPr="00CA1B83" w:rsidRDefault="00CA1B83" w:rsidP="00CA1B83">
            <w:pPr>
              <w:spacing w:before="12"/>
              <w:ind w:left="228"/>
            </w:pPr>
          </w:p>
        </w:tc>
        <w:tc>
          <w:tcPr>
            <w:tcW w:w="825" w:type="dxa"/>
            <w:tcBorders>
              <w:top w:val="single" w:sz="4" w:space="0" w:color="auto"/>
              <w:left w:val="single" w:sz="4" w:space="0" w:color="auto"/>
              <w:bottom w:val="single" w:sz="4" w:space="0" w:color="auto"/>
              <w:right w:val="single" w:sz="4" w:space="0" w:color="auto"/>
            </w:tcBorders>
            <w:hideMark/>
          </w:tcPr>
          <w:p w14:paraId="6F2472CD" w14:textId="644260C6" w:rsidR="00CA1B83" w:rsidRPr="00CA1B83" w:rsidRDefault="00386656" w:rsidP="00CA1B83">
            <w:pPr>
              <w:spacing w:before="12"/>
              <w:ind w:left="228"/>
            </w:pPr>
            <w:r>
              <w:t>W</w:t>
            </w:r>
          </w:p>
        </w:tc>
        <w:tc>
          <w:tcPr>
            <w:tcW w:w="874" w:type="dxa"/>
            <w:tcBorders>
              <w:top w:val="single" w:sz="4" w:space="0" w:color="auto"/>
              <w:left w:val="single" w:sz="4" w:space="0" w:color="auto"/>
              <w:bottom w:val="single" w:sz="4" w:space="0" w:color="auto"/>
              <w:right w:val="single" w:sz="4" w:space="0" w:color="auto"/>
            </w:tcBorders>
          </w:tcPr>
          <w:p w14:paraId="6455182F" w14:textId="12AFC043" w:rsidR="00CA1B83" w:rsidRPr="00CA1B83" w:rsidRDefault="000B7C9B" w:rsidP="00CA1B83">
            <w:pPr>
              <w:spacing w:before="12"/>
              <w:ind w:left="228"/>
            </w:pPr>
            <w:r>
              <w:t>4/29</w:t>
            </w:r>
          </w:p>
        </w:tc>
        <w:tc>
          <w:tcPr>
            <w:tcW w:w="3923" w:type="dxa"/>
            <w:tcBorders>
              <w:top w:val="single" w:sz="4" w:space="0" w:color="auto"/>
              <w:left w:val="single" w:sz="4" w:space="0" w:color="auto"/>
              <w:bottom w:val="single" w:sz="4" w:space="0" w:color="auto"/>
              <w:right w:val="single" w:sz="4" w:space="0" w:color="auto"/>
            </w:tcBorders>
            <w:hideMark/>
          </w:tcPr>
          <w:p w14:paraId="2F8DAAB4" w14:textId="77777777" w:rsidR="00CA1B83" w:rsidRPr="00CA1B83" w:rsidRDefault="00CA1B83" w:rsidP="00CA1B83">
            <w:pPr>
              <w:spacing w:before="12"/>
              <w:ind w:left="228"/>
              <w:rPr>
                <w:b/>
              </w:rPr>
            </w:pPr>
            <w:r w:rsidRPr="00CA1B83">
              <w:rPr>
                <w:bCs/>
              </w:rPr>
              <w:t>Reading Day</w:t>
            </w:r>
            <w:r w:rsidRPr="00CA1B83">
              <w:rPr>
                <w:b/>
                <w:bCs/>
              </w:rPr>
              <w:t xml:space="preserve"> </w:t>
            </w:r>
          </w:p>
        </w:tc>
        <w:tc>
          <w:tcPr>
            <w:tcW w:w="1872" w:type="dxa"/>
            <w:tcBorders>
              <w:top w:val="single" w:sz="4" w:space="0" w:color="auto"/>
              <w:left w:val="single" w:sz="4" w:space="0" w:color="auto"/>
              <w:bottom w:val="single" w:sz="4" w:space="0" w:color="auto"/>
              <w:right w:val="single" w:sz="4" w:space="0" w:color="auto"/>
            </w:tcBorders>
          </w:tcPr>
          <w:p w14:paraId="68DA76E2" w14:textId="77777777" w:rsidR="00CA1B83" w:rsidRPr="00CA1B83" w:rsidRDefault="00CA1B83" w:rsidP="00CA1B83">
            <w:pPr>
              <w:spacing w:before="12"/>
              <w:ind w:left="228"/>
            </w:pPr>
          </w:p>
        </w:tc>
      </w:tr>
      <w:tr w:rsidR="00CA1B83" w:rsidRPr="00CA1B83" w14:paraId="38A1EE43" w14:textId="77777777" w:rsidTr="00386656">
        <w:trPr>
          <w:jc w:val="center"/>
        </w:trPr>
        <w:tc>
          <w:tcPr>
            <w:tcW w:w="776" w:type="dxa"/>
            <w:tcBorders>
              <w:top w:val="single" w:sz="4" w:space="0" w:color="auto"/>
              <w:left w:val="single" w:sz="4" w:space="0" w:color="auto"/>
              <w:bottom w:val="single" w:sz="4" w:space="0" w:color="auto"/>
              <w:right w:val="single" w:sz="4" w:space="0" w:color="auto"/>
            </w:tcBorders>
            <w:hideMark/>
          </w:tcPr>
          <w:p w14:paraId="123FC17C" w14:textId="77777777" w:rsidR="00CA1B83" w:rsidRPr="00CA1B83" w:rsidRDefault="00CA1B83" w:rsidP="00CA1B83">
            <w:pPr>
              <w:spacing w:before="12"/>
              <w:ind w:left="228"/>
            </w:pPr>
            <w:r w:rsidRPr="00CA1B83">
              <w:lastRenderedPageBreak/>
              <w:t>17</w:t>
            </w:r>
          </w:p>
        </w:tc>
        <w:tc>
          <w:tcPr>
            <w:tcW w:w="825" w:type="dxa"/>
            <w:tcBorders>
              <w:top w:val="single" w:sz="4" w:space="0" w:color="auto"/>
              <w:left w:val="single" w:sz="4" w:space="0" w:color="auto"/>
              <w:bottom w:val="single" w:sz="4" w:space="0" w:color="auto"/>
              <w:right w:val="single" w:sz="4" w:space="0" w:color="auto"/>
            </w:tcBorders>
            <w:hideMark/>
          </w:tcPr>
          <w:p w14:paraId="32EE5BA2" w14:textId="1E033427" w:rsidR="00CA1B83" w:rsidRPr="00CA1B83" w:rsidRDefault="000B7C9B" w:rsidP="00CA1B83">
            <w:pPr>
              <w:spacing w:before="12"/>
              <w:ind w:left="228"/>
            </w:pPr>
            <w:r>
              <w:t>TBA</w:t>
            </w:r>
          </w:p>
        </w:tc>
        <w:tc>
          <w:tcPr>
            <w:tcW w:w="874" w:type="dxa"/>
            <w:tcBorders>
              <w:top w:val="single" w:sz="4" w:space="0" w:color="auto"/>
              <w:left w:val="single" w:sz="4" w:space="0" w:color="auto"/>
              <w:bottom w:val="single" w:sz="4" w:space="0" w:color="auto"/>
              <w:right w:val="single" w:sz="4" w:space="0" w:color="auto"/>
            </w:tcBorders>
          </w:tcPr>
          <w:p w14:paraId="7D3E286B" w14:textId="77777777" w:rsidR="00CA1B83" w:rsidRPr="00CA1B83" w:rsidRDefault="00CA1B83" w:rsidP="00CA1B83">
            <w:pPr>
              <w:spacing w:before="12"/>
              <w:ind w:left="228"/>
            </w:pPr>
          </w:p>
        </w:tc>
        <w:tc>
          <w:tcPr>
            <w:tcW w:w="3923" w:type="dxa"/>
            <w:tcBorders>
              <w:top w:val="single" w:sz="4" w:space="0" w:color="auto"/>
              <w:left w:val="single" w:sz="4" w:space="0" w:color="auto"/>
              <w:bottom w:val="single" w:sz="4" w:space="0" w:color="auto"/>
              <w:right w:val="single" w:sz="4" w:space="0" w:color="auto"/>
            </w:tcBorders>
            <w:hideMark/>
          </w:tcPr>
          <w:p w14:paraId="54A19784" w14:textId="77777777" w:rsidR="00CA1B83" w:rsidRPr="00CA1B83" w:rsidRDefault="00CA1B83" w:rsidP="00CA1B83">
            <w:pPr>
              <w:spacing w:before="12"/>
              <w:ind w:left="228"/>
              <w:rPr>
                <w:b/>
              </w:rPr>
            </w:pPr>
            <w:r w:rsidRPr="00CA1B83">
              <w:rPr>
                <w:b/>
              </w:rPr>
              <w:t xml:space="preserve">Final </w:t>
            </w:r>
            <w:proofErr w:type="gramStart"/>
            <w:r w:rsidRPr="00CA1B83">
              <w:rPr>
                <w:b/>
              </w:rPr>
              <w:t>Exam  10:30</w:t>
            </w:r>
            <w:proofErr w:type="gramEnd"/>
            <w:r w:rsidRPr="00CA1B83">
              <w:rPr>
                <w:b/>
              </w:rPr>
              <w:t>-12:30 (TBA)</w:t>
            </w:r>
          </w:p>
        </w:tc>
        <w:tc>
          <w:tcPr>
            <w:tcW w:w="1872" w:type="dxa"/>
            <w:tcBorders>
              <w:top w:val="single" w:sz="4" w:space="0" w:color="auto"/>
              <w:left w:val="single" w:sz="4" w:space="0" w:color="auto"/>
              <w:bottom w:val="single" w:sz="4" w:space="0" w:color="auto"/>
              <w:right w:val="single" w:sz="4" w:space="0" w:color="auto"/>
            </w:tcBorders>
          </w:tcPr>
          <w:p w14:paraId="563E8C87" w14:textId="77777777" w:rsidR="00CA1B83" w:rsidRPr="00CA1B83" w:rsidRDefault="00CA1B83" w:rsidP="00CA1B83">
            <w:pPr>
              <w:spacing w:before="12"/>
              <w:ind w:left="228"/>
            </w:pPr>
          </w:p>
        </w:tc>
      </w:tr>
    </w:tbl>
    <w:p w14:paraId="373E444D" w14:textId="77777777" w:rsidR="00CA1B83" w:rsidRPr="00CA1B83" w:rsidRDefault="00CA1B83" w:rsidP="00CA1B83">
      <w:pPr>
        <w:spacing w:before="12"/>
        <w:ind w:left="228"/>
        <w:rPr>
          <w:b/>
        </w:rPr>
      </w:pPr>
      <w:r w:rsidRPr="00CA1B83">
        <w:rPr>
          <w:b/>
          <w:lang w:val="x-none"/>
        </w:rPr>
        <w:t xml:space="preserve">Schedule </w:t>
      </w:r>
      <w:r w:rsidRPr="00CA1B83">
        <w:rPr>
          <w:b/>
        </w:rPr>
        <w:t xml:space="preserve">is tentative and </w:t>
      </w:r>
      <w:r w:rsidRPr="00CA1B83">
        <w:rPr>
          <w:b/>
          <w:lang w:val="x-none"/>
        </w:rPr>
        <w:t>may change without notice</w:t>
      </w:r>
    </w:p>
    <w:p w14:paraId="6ACF0E25" w14:textId="77777777" w:rsidR="00CA1B83" w:rsidRPr="00CA1B83" w:rsidRDefault="00CA1B83" w:rsidP="00CA1B83">
      <w:pPr>
        <w:spacing w:before="12"/>
        <w:ind w:left="228"/>
      </w:pPr>
      <w:r w:rsidRPr="00CA1B83">
        <w:t xml:space="preserve">Important dates to remember: </w:t>
      </w:r>
    </w:p>
    <w:p w14:paraId="245E88EB" w14:textId="77777777" w:rsidR="00CA1B83" w:rsidRPr="00CA1B83" w:rsidRDefault="00CA1B83" w:rsidP="00CA1B83">
      <w:pPr>
        <w:spacing w:before="12"/>
        <w:ind w:left="228"/>
      </w:pPr>
    </w:p>
    <w:p w14:paraId="62DDBBEE" w14:textId="77777777" w:rsidR="00CA1B83" w:rsidRPr="00EE0A88" w:rsidRDefault="00CA1B83" w:rsidP="00222008">
      <w:pPr>
        <w:spacing w:before="12"/>
        <w:ind w:left="228"/>
      </w:pPr>
    </w:p>
    <w:sectPr w:rsidR="00CA1B83" w:rsidRPr="00EE0A88" w:rsidSect="00C37548">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A94F" w14:textId="77777777" w:rsidR="005F113B" w:rsidRDefault="005F113B">
      <w:r>
        <w:separator/>
      </w:r>
    </w:p>
  </w:endnote>
  <w:endnote w:type="continuationSeparator" w:id="0">
    <w:p w14:paraId="3899C49D" w14:textId="77777777" w:rsidR="005F113B" w:rsidRDefault="005F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D044" w14:textId="77777777" w:rsidR="005F113B" w:rsidRDefault="005F113B">
      <w:r>
        <w:separator/>
      </w:r>
    </w:p>
  </w:footnote>
  <w:footnote w:type="continuationSeparator" w:id="0">
    <w:p w14:paraId="15C6E1BE" w14:textId="77777777" w:rsidR="005F113B" w:rsidRDefault="005F1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7CBD"/>
    <w:multiLevelType w:val="hybridMultilevel"/>
    <w:tmpl w:val="728A8C7C"/>
    <w:lvl w:ilvl="0" w:tplc="0A560074">
      <w:start w:val="1"/>
      <w:numFmt w:val="upperLetter"/>
      <w:lvlText w:val="%1"/>
      <w:lvlJc w:val="left"/>
      <w:pPr>
        <w:ind w:left="5656" w:hanging="656"/>
      </w:pPr>
      <w:rPr>
        <w:rFonts w:ascii="Times New Roman" w:eastAsia="Times New Roman" w:hAnsi="Times New Roman" w:cs="Times New Roman" w:hint="default"/>
        <w:b w:val="0"/>
        <w:bCs w:val="0"/>
        <w:i w:val="0"/>
        <w:iCs w:val="0"/>
        <w:spacing w:val="0"/>
        <w:w w:val="100"/>
        <w:sz w:val="22"/>
        <w:szCs w:val="22"/>
        <w:lang w:val="en-US" w:eastAsia="en-US" w:bidi="ar-SA"/>
      </w:rPr>
    </w:lvl>
    <w:lvl w:ilvl="1" w:tplc="CDAE22AE">
      <w:numFmt w:val="bullet"/>
      <w:lvlText w:val="•"/>
      <w:lvlJc w:val="left"/>
      <w:pPr>
        <w:ind w:left="6166" w:hanging="656"/>
      </w:pPr>
      <w:rPr>
        <w:rFonts w:hint="default"/>
        <w:lang w:val="en-US" w:eastAsia="en-US" w:bidi="ar-SA"/>
      </w:rPr>
    </w:lvl>
    <w:lvl w:ilvl="2" w:tplc="B76AD218">
      <w:numFmt w:val="bullet"/>
      <w:lvlText w:val="•"/>
      <w:lvlJc w:val="left"/>
      <w:pPr>
        <w:ind w:left="6672" w:hanging="656"/>
      </w:pPr>
      <w:rPr>
        <w:rFonts w:hint="default"/>
        <w:lang w:val="en-US" w:eastAsia="en-US" w:bidi="ar-SA"/>
      </w:rPr>
    </w:lvl>
    <w:lvl w:ilvl="3" w:tplc="93465B8E">
      <w:numFmt w:val="bullet"/>
      <w:lvlText w:val="•"/>
      <w:lvlJc w:val="left"/>
      <w:pPr>
        <w:ind w:left="7178" w:hanging="656"/>
      </w:pPr>
      <w:rPr>
        <w:rFonts w:hint="default"/>
        <w:lang w:val="en-US" w:eastAsia="en-US" w:bidi="ar-SA"/>
      </w:rPr>
    </w:lvl>
    <w:lvl w:ilvl="4" w:tplc="DB46C008">
      <w:numFmt w:val="bullet"/>
      <w:lvlText w:val="•"/>
      <w:lvlJc w:val="left"/>
      <w:pPr>
        <w:ind w:left="7684" w:hanging="656"/>
      </w:pPr>
      <w:rPr>
        <w:rFonts w:hint="default"/>
        <w:lang w:val="en-US" w:eastAsia="en-US" w:bidi="ar-SA"/>
      </w:rPr>
    </w:lvl>
    <w:lvl w:ilvl="5" w:tplc="6C58D880">
      <w:numFmt w:val="bullet"/>
      <w:lvlText w:val="•"/>
      <w:lvlJc w:val="left"/>
      <w:pPr>
        <w:ind w:left="8190" w:hanging="656"/>
      </w:pPr>
      <w:rPr>
        <w:rFonts w:hint="default"/>
        <w:lang w:val="en-US" w:eastAsia="en-US" w:bidi="ar-SA"/>
      </w:rPr>
    </w:lvl>
    <w:lvl w:ilvl="6" w:tplc="52563632">
      <w:numFmt w:val="bullet"/>
      <w:lvlText w:val="•"/>
      <w:lvlJc w:val="left"/>
      <w:pPr>
        <w:ind w:left="8696" w:hanging="656"/>
      </w:pPr>
      <w:rPr>
        <w:rFonts w:hint="default"/>
        <w:lang w:val="en-US" w:eastAsia="en-US" w:bidi="ar-SA"/>
      </w:rPr>
    </w:lvl>
    <w:lvl w:ilvl="7" w:tplc="6570E96A">
      <w:numFmt w:val="bullet"/>
      <w:lvlText w:val="•"/>
      <w:lvlJc w:val="left"/>
      <w:pPr>
        <w:ind w:left="9202" w:hanging="656"/>
      </w:pPr>
      <w:rPr>
        <w:rFonts w:hint="default"/>
        <w:lang w:val="en-US" w:eastAsia="en-US" w:bidi="ar-SA"/>
      </w:rPr>
    </w:lvl>
    <w:lvl w:ilvl="8" w:tplc="11ECD5E8">
      <w:numFmt w:val="bullet"/>
      <w:lvlText w:val="•"/>
      <w:lvlJc w:val="left"/>
      <w:pPr>
        <w:ind w:left="9708" w:hanging="656"/>
      </w:pPr>
      <w:rPr>
        <w:rFonts w:hint="default"/>
        <w:lang w:val="en-US" w:eastAsia="en-US" w:bidi="ar-SA"/>
      </w:rPr>
    </w:lvl>
  </w:abstractNum>
  <w:abstractNum w:abstractNumId="1" w15:restartNumberingAfterBreak="0">
    <w:nsid w:val="4595393B"/>
    <w:multiLevelType w:val="hybridMultilevel"/>
    <w:tmpl w:val="79D8DEDA"/>
    <w:lvl w:ilvl="0" w:tplc="E1FAB556">
      <w:numFmt w:val="bullet"/>
      <w:lvlText w:val=""/>
      <w:lvlJc w:val="left"/>
      <w:pPr>
        <w:ind w:left="1400" w:hanging="360"/>
      </w:pPr>
      <w:rPr>
        <w:rFonts w:ascii="Symbol" w:eastAsia="Symbol" w:hAnsi="Symbol" w:cs="Symbol" w:hint="default"/>
        <w:b w:val="0"/>
        <w:bCs w:val="0"/>
        <w:i w:val="0"/>
        <w:iCs w:val="0"/>
        <w:spacing w:val="0"/>
        <w:w w:val="100"/>
        <w:sz w:val="22"/>
        <w:szCs w:val="22"/>
        <w:lang w:val="en-US" w:eastAsia="en-US" w:bidi="ar-SA"/>
      </w:rPr>
    </w:lvl>
    <w:lvl w:ilvl="1" w:tplc="16E0D63E">
      <w:numFmt w:val="bullet"/>
      <w:lvlText w:val="•"/>
      <w:lvlJc w:val="left"/>
      <w:pPr>
        <w:ind w:left="2332" w:hanging="360"/>
      </w:pPr>
      <w:rPr>
        <w:rFonts w:hint="default"/>
        <w:lang w:val="en-US" w:eastAsia="en-US" w:bidi="ar-SA"/>
      </w:rPr>
    </w:lvl>
    <w:lvl w:ilvl="2" w:tplc="C2E07D12">
      <w:numFmt w:val="bullet"/>
      <w:lvlText w:val="•"/>
      <w:lvlJc w:val="left"/>
      <w:pPr>
        <w:ind w:left="3264" w:hanging="360"/>
      </w:pPr>
      <w:rPr>
        <w:rFonts w:hint="default"/>
        <w:lang w:val="en-US" w:eastAsia="en-US" w:bidi="ar-SA"/>
      </w:rPr>
    </w:lvl>
    <w:lvl w:ilvl="3" w:tplc="94AC0A70">
      <w:numFmt w:val="bullet"/>
      <w:lvlText w:val="•"/>
      <w:lvlJc w:val="left"/>
      <w:pPr>
        <w:ind w:left="4196" w:hanging="360"/>
      </w:pPr>
      <w:rPr>
        <w:rFonts w:hint="default"/>
        <w:lang w:val="en-US" w:eastAsia="en-US" w:bidi="ar-SA"/>
      </w:rPr>
    </w:lvl>
    <w:lvl w:ilvl="4" w:tplc="B6C888EE">
      <w:numFmt w:val="bullet"/>
      <w:lvlText w:val="•"/>
      <w:lvlJc w:val="left"/>
      <w:pPr>
        <w:ind w:left="5128" w:hanging="360"/>
      </w:pPr>
      <w:rPr>
        <w:rFonts w:hint="default"/>
        <w:lang w:val="en-US" w:eastAsia="en-US" w:bidi="ar-SA"/>
      </w:rPr>
    </w:lvl>
    <w:lvl w:ilvl="5" w:tplc="7ED40FD6">
      <w:numFmt w:val="bullet"/>
      <w:lvlText w:val="•"/>
      <w:lvlJc w:val="left"/>
      <w:pPr>
        <w:ind w:left="6060" w:hanging="360"/>
      </w:pPr>
      <w:rPr>
        <w:rFonts w:hint="default"/>
        <w:lang w:val="en-US" w:eastAsia="en-US" w:bidi="ar-SA"/>
      </w:rPr>
    </w:lvl>
    <w:lvl w:ilvl="6" w:tplc="03FE9DB2">
      <w:numFmt w:val="bullet"/>
      <w:lvlText w:val="•"/>
      <w:lvlJc w:val="left"/>
      <w:pPr>
        <w:ind w:left="6992" w:hanging="360"/>
      </w:pPr>
      <w:rPr>
        <w:rFonts w:hint="default"/>
        <w:lang w:val="en-US" w:eastAsia="en-US" w:bidi="ar-SA"/>
      </w:rPr>
    </w:lvl>
    <w:lvl w:ilvl="7" w:tplc="4F3E80C4">
      <w:numFmt w:val="bullet"/>
      <w:lvlText w:val="•"/>
      <w:lvlJc w:val="left"/>
      <w:pPr>
        <w:ind w:left="7924" w:hanging="360"/>
      </w:pPr>
      <w:rPr>
        <w:rFonts w:hint="default"/>
        <w:lang w:val="en-US" w:eastAsia="en-US" w:bidi="ar-SA"/>
      </w:rPr>
    </w:lvl>
    <w:lvl w:ilvl="8" w:tplc="74BCDBCE">
      <w:numFmt w:val="bullet"/>
      <w:lvlText w:val="•"/>
      <w:lvlJc w:val="left"/>
      <w:pPr>
        <w:ind w:left="8856" w:hanging="360"/>
      </w:pPr>
      <w:rPr>
        <w:rFonts w:hint="default"/>
        <w:lang w:val="en-US" w:eastAsia="en-US" w:bidi="ar-SA"/>
      </w:rPr>
    </w:lvl>
  </w:abstractNum>
  <w:abstractNum w:abstractNumId="2" w15:restartNumberingAfterBreak="0">
    <w:nsid w:val="45F631C7"/>
    <w:multiLevelType w:val="hybridMultilevel"/>
    <w:tmpl w:val="A4DCF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3130042">
    <w:abstractNumId w:val="1"/>
  </w:num>
  <w:num w:numId="2" w16cid:durableId="284772772">
    <w:abstractNumId w:val="0"/>
  </w:num>
  <w:num w:numId="3" w16cid:durableId="124152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BF"/>
    <w:rsid w:val="00005FF7"/>
    <w:rsid w:val="00030FFD"/>
    <w:rsid w:val="00031EAE"/>
    <w:rsid w:val="00035050"/>
    <w:rsid w:val="00055211"/>
    <w:rsid w:val="000562D8"/>
    <w:rsid w:val="00090DED"/>
    <w:rsid w:val="0009538C"/>
    <w:rsid w:val="000A3BD5"/>
    <w:rsid w:val="000A5ABF"/>
    <w:rsid w:val="000B1B28"/>
    <w:rsid w:val="000B50A6"/>
    <w:rsid w:val="000B7C9B"/>
    <w:rsid w:val="000C0858"/>
    <w:rsid w:val="000C385C"/>
    <w:rsid w:val="000D1957"/>
    <w:rsid w:val="000D547D"/>
    <w:rsid w:val="000E748F"/>
    <w:rsid w:val="000F3032"/>
    <w:rsid w:val="00104B86"/>
    <w:rsid w:val="00116ADC"/>
    <w:rsid w:val="00121808"/>
    <w:rsid w:val="00153E1C"/>
    <w:rsid w:val="001937EE"/>
    <w:rsid w:val="001A54DA"/>
    <w:rsid w:val="001A74DA"/>
    <w:rsid w:val="001B4A00"/>
    <w:rsid w:val="001C0B2E"/>
    <w:rsid w:val="001C22C3"/>
    <w:rsid w:val="001C3A77"/>
    <w:rsid w:val="001D21EB"/>
    <w:rsid w:val="001E4279"/>
    <w:rsid w:val="001F12AA"/>
    <w:rsid w:val="001F5E59"/>
    <w:rsid w:val="0022142E"/>
    <w:rsid w:val="00222008"/>
    <w:rsid w:val="0022231D"/>
    <w:rsid w:val="002308D6"/>
    <w:rsid w:val="00251CEA"/>
    <w:rsid w:val="00281240"/>
    <w:rsid w:val="0028220D"/>
    <w:rsid w:val="0028775C"/>
    <w:rsid w:val="002B7A47"/>
    <w:rsid w:val="002D5AB3"/>
    <w:rsid w:val="00302E2B"/>
    <w:rsid w:val="00313DFE"/>
    <w:rsid w:val="00320CBE"/>
    <w:rsid w:val="00331172"/>
    <w:rsid w:val="0033654F"/>
    <w:rsid w:val="0035096D"/>
    <w:rsid w:val="00351C0D"/>
    <w:rsid w:val="003576A0"/>
    <w:rsid w:val="00364C5C"/>
    <w:rsid w:val="00365024"/>
    <w:rsid w:val="00366531"/>
    <w:rsid w:val="00374F9D"/>
    <w:rsid w:val="0038542C"/>
    <w:rsid w:val="00386656"/>
    <w:rsid w:val="003951B7"/>
    <w:rsid w:val="00397087"/>
    <w:rsid w:val="003B00CA"/>
    <w:rsid w:val="003B34EC"/>
    <w:rsid w:val="003C25DC"/>
    <w:rsid w:val="003C3BE4"/>
    <w:rsid w:val="003E3D5D"/>
    <w:rsid w:val="003F07B6"/>
    <w:rsid w:val="003F5072"/>
    <w:rsid w:val="00430109"/>
    <w:rsid w:val="004378E1"/>
    <w:rsid w:val="0046287E"/>
    <w:rsid w:val="004651D4"/>
    <w:rsid w:val="00465C08"/>
    <w:rsid w:val="00485CE2"/>
    <w:rsid w:val="004A743E"/>
    <w:rsid w:val="004C6930"/>
    <w:rsid w:val="004F0E5A"/>
    <w:rsid w:val="004F63F9"/>
    <w:rsid w:val="004F7C7F"/>
    <w:rsid w:val="00502DA2"/>
    <w:rsid w:val="00511D12"/>
    <w:rsid w:val="0052100C"/>
    <w:rsid w:val="00522A75"/>
    <w:rsid w:val="00547F0F"/>
    <w:rsid w:val="00563333"/>
    <w:rsid w:val="0056787C"/>
    <w:rsid w:val="0059562B"/>
    <w:rsid w:val="00597206"/>
    <w:rsid w:val="00597CD0"/>
    <w:rsid w:val="005A35C9"/>
    <w:rsid w:val="005C0F1B"/>
    <w:rsid w:val="005C147E"/>
    <w:rsid w:val="005D3152"/>
    <w:rsid w:val="005F113B"/>
    <w:rsid w:val="005F253B"/>
    <w:rsid w:val="00613056"/>
    <w:rsid w:val="00621632"/>
    <w:rsid w:val="006241FA"/>
    <w:rsid w:val="00624E2E"/>
    <w:rsid w:val="00626921"/>
    <w:rsid w:val="00651AEA"/>
    <w:rsid w:val="0065570D"/>
    <w:rsid w:val="00673066"/>
    <w:rsid w:val="0067511A"/>
    <w:rsid w:val="0067736D"/>
    <w:rsid w:val="006A41D0"/>
    <w:rsid w:val="006B1A4C"/>
    <w:rsid w:val="006B32CC"/>
    <w:rsid w:val="006D30A4"/>
    <w:rsid w:val="006E4DBB"/>
    <w:rsid w:val="0070046D"/>
    <w:rsid w:val="00724677"/>
    <w:rsid w:val="00727B8E"/>
    <w:rsid w:val="00744E1E"/>
    <w:rsid w:val="00746E7B"/>
    <w:rsid w:val="0075063D"/>
    <w:rsid w:val="00752FC6"/>
    <w:rsid w:val="007531FF"/>
    <w:rsid w:val="007605EC"/>
    <w:rsid w:val="00776CB3"/>
    <w:rsid w:val="00777601"/>
    <w:rsid w:val="00792019"/>
    <w:rsid w:val="007A3CF6"/>
    <w:rsid w:val="007A71CE"/>
    <w:rsid w:val="007B078E"/>
    <w:rsid w:val="007B6B8C"/>
    <w:rsid w:val="007C089A"/>
    <w:rsid w:val="007C2F59"/>
    <w:rsid w:val="007F0544"/>
    <w:rsid w:val="007F77D2"/>
    <w:rsid w:val="00811A79"/>
    <w:rsid w:val="00820133"/>
    <w:rsid w:val="0082351B"/>
    <w:rsid w:val="008237BD"/>
    <w:rsid w:val="0082737B"/>
    <w:rsid w:val="008455C8"/>
    <w:rsid w:val="008468DF"/>
    <w:rsid w:val="0084708B"/>
    <w:rsid w:val="00847AF0"/>
    <w:rsid w:val="00850048"/>
    <w:rsid w:val="0085101D"/>
    <w:rsid w:val="008575DD"/>
    <w:rsid w:val="0086026E"/>
    <w:rsid w:val="0087759F"/>
    <w:rsid w:val="00887D0C"/>
    <w:rsid w:val="008A0AF3"/>
    <w:rsid w:val="008A10E3"/>
    <w:rsid w:val="008A20B6"/>
    <w:rsid w:val="008A5DC9"/>
    <w:rsid w:val="008A62C8"/>
    <w:rsid w:val="008B7AB5"/>
    <w:rsid w:val="008C3A0A"/>
    <w:rsid w:val="008D2475"/>
    <w:rsid w:val="008F175D"/>
    <w:rsid w:val="008F6AA0"/>
    <w:rsid w:val="00911E68"/>
    <w:rsid w:val="00912BDD"/>
    <w:rsid w:val="00931053"/>
    <w:rsid w:val="009411E6"/>
    <w:rsid w:val="00945FA1"/>
    <w:rsid w:val="00981B9B"/>
    <w:rsid w:val="0098447B"/>
    <w:rsid w:val="009A5E86"/>
    <w:rsid w:val="009B6E61"/>
    <w:rsid w:val="009B7C85"/>
    <w:rsid w:val="009F2EDB"/>
    <w:rsid w:val="00A13412"/>
    <w:rsid w:val="00A155C8"/>
    <w:rsid w:val="00A17245"/>
    <w:rsid w:val="00A23AB9"/>
    <w:rsid w:val="00A40039"/>
    <w:rsid w:val="00A40F38"/>
    <w:rsid w:val="00A429D8"/>
    <w:rsid w:val="00A46249"/>
    <w:rsid w:val="00A470BE"/>
    <w:rsid w:val="00A56F38"/>
    <w:rsid w:val="00A61C67"/>
    <w:rsid w:val="00A8781C"/>
    <w:rsid w:val="00A90D17"/>
    <w:rsid w:val="00A9153C"/>
    <w:rsid w:val="00A93F5F"/>
    <w:rsid w:val="00AA29B9"/>
    <w:rsid w:val="00AB2272"/>
    <w:rsid w:val="00AC21D8"/>
    <w:rsid w:val="00AC2330"/>
    <w:rsid w:val="00AF64C2"/>
    <w:rsid w:val="00AF6692"/>
    <w:rsid w:val="00B05A21"/>
    <w:rsid w:val="00B05D2F"/>
    <w:rsid w:val="00B230A2"/>
    <w:rsid w:val="00B57EAB"/>
    <w:rsid w:val="00B603FD"/>
    <w:rsid w:val="00B62CE5"/>
    <w:rsid w:val="00B7681E"/>
    <w:rsid w:val="00B82F34"/>
    <w:rsid w:val="00B95A14"/>
    <w:rsid w:val="00BC3EB7"/>
    <w:rsid w:val="00BE7D92"/>
    <w:rsid w:val="00C112E8"/>
    <w:rsid w:val="00C166A8"/>
    <w:rsid w:val="00C20A42"/>
    <w:rsid w:val="00C37548"/>
    <w:rsid w:val="00C53383"/>
    <w:rsid w:val="00C656B5"/>
    <w:rsid w:val="00C8043E"/>
    <w:rsid w:val="00C874F9"/>
    <w:rsid w:val="00C94C4F"/>
    <w:rsid w:val="00CA1B83"/>
    <w:rsid w:val="00CA2F6F"/>
    <w:rsid w:val="00CB0CA2"/>
    <w:rsid w:val="00CD461A"/>
    <w:rsid w:val="00CE14B8"/>
    <w:rsid w:val="00CE554A"/>
    <w:rsid w:val="00D04049"/>
    <w:rsid w:val="00D10F7D"/>
    <w:rsid w:val="00D12C52"/>
    <w:rsid w:val="00D2204E"/>
    <w:rsid w:val="00D22D0C"/>
    <w:rsid w:val="00D26BFB"/>
    <w:rsid w:val="00D302AD"/>
    <w:rsid w:val="00D33943"/>
    <w:rsid w:val="00D42744"/>
    <w:rsid w:val="00D54856"/>
    <w:rsid w:val="00D6483B"/>
    <w:rsid w:val="00D91AF0"/>
    <w:rsid w:val="00D929F3"/>
    <w:rsid w:val="00D9586A"/>
    <w:rsid w:val="00DA3A25"/>
    <w:rsid w:val="00DB3DF3"/>
    <w:rsid w:val="00DB592A"/>
    <w:rsid w:val="00DC2D36"/>
    <w:rsid w:val="00DD332F"/>
    <w:rsid w:val="00DF0AC0"/>
    <w:rsid w:val="00E06130"/>
    <w:rsid w:val="00E15FDA"/>
    <w:rsid w:val="00E30E4A"/>
    <w:rsid w:val="00E47633"/>
    <w:rsid w:val="00E67298"/>
    <w:rsid w:val="00E70EC8"/>
    <w:rsid w:val="00E7402C"/>
    <w:rsid w:val="00E74F5C"/>
    <w:rsid w:val="00E81C14"/>
    <w:rsid w:val="00E849CE"/>
    <w:rsid w:val="00E876EA"/>
    <w:rsid w:val="00E8772E"/>
    <w:rsid w:val="00EB786B"/>
    <w:rsid w:val="00EC3AD6"/>
    <w:rsid w:val="00EE0A88"/>
    <w:rsid w:val="00EE2E55"/>
    <w:rsid w:val="00EE6DEC"/>
    <w:rsid w:val="00F15B84"/>
    <w:rsid w:val="00F17DEE"/>
    <w:rsid w:val="00F202F6"/>
    <w:rsid w:val="00F25187"/>
    <w:rsid w:val="00F3040B"/>
    <w:rsid w:val="00F310BC"/>
    <w:rsid w:val="00F31231"/>
    <w:rsid w:val="00F331D2"/>
    <w:rsid w:val="00F37BC7"/>
    <w:rsid w:val="00F61318"/>
    <w:rsid w:val="00F842EB"/>
    <w:rsid w:val="00F85B71"/>
    <w:rsid w:val="00F867FD"/>
    <w:rsid w:val="00F91C80"/>
    <w:rsid w:val="00FA2786"/>
    <w:rsid w:val="00FB65C5"/>
    <w:rsid w:val="00FC2B4C"/>
    <w:rsid w:val="00FD299E"/>
    <w:rsid w:val="00FD31AE"/>
    <w:rsid w:val="00FF1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E68EF"/>
  <w15:docId w15:val="{D729E144-57CC-468A-8325-831608BB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ind w:left="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line="322" w:lineRule="exact"/>
      <w:ind w:left="1987" w:right="1985"/>
      <w:jc w:val="center"/>
    </w:pPr>
    <w:rPr>
      <w:b/>
      <w:bCs/>
      <w:sz w:val="28"/>
      <w:szCs w:val="28"/>
    </w:rPr>
  </w:style>
  <w:style w:type="paragraph" w:styleId="ListParagraph">
    <w:name w:val="List Paragraph"/>
    <w:basedOn w:val="Normal"/>
    <w:uiPriority w:val="1"/>
    <w:qFormat/>
    <w:pPr>
      <w:spacing w:before="21"/>
      <w:ind w:left="1400" w:hanging="360"/>
    </w:pPr>
    <w:rPr>
      <w:u w:val="single" w:color="000000"/>
    </w:rPr>
  </w:style>
  <w:style w:type="paragraph" w:customStyle="1" w:styleId="TableParagraph">
    <w:name w:val="Table Paragraph"/>
    <w:basedOn w:val="Normal"/>
    <w:uiPriority w:val="1"/>
    <w:qFormat/>
    <w:pPr>
      <w:spacing w:line="234" w:lineRule="exact"/>
      <w:ind w:left="115"/>
    </w:pPr>
  </w:style>
  <w:style w:type="character" w:styleId="Hyperlink">
    <w:name w:val="Hyperlink"/>
    <w:basedOn w:val="DefaultParagraphFont"/>
    <w:uiPriority w:val="99"/>
    <w:unhideWhenUsed/>
    <w:rsid w:val="004F63F9"/>
    <w:rPr>
      <w:color w:val="0000FF" w:themeColor="hyperlink"/>
      <w:u w:val="single"/>
    </w:rPr>
  </w:style>
  <w:style w:type="character" w:styleId="UnresolvedMention">
    <w:name w:val="Unresolved Mention"/>
    <w:basedOn w:val="DefaultParagraphFont"/>
    <w:uiPriority w:val="99"/>
    <w:semiHidden/>
    <w:unhideWhenUsed/>
    <w:rsid w:val="004F63F9"/>
    <w:rPr>
      <w:color w:val="605E5C"/>
      <w:shd w:val="clear" w:color="auto" w:fill="E1DFDD"/>
    </w:rPr>
  </w:style>
  <w:style w:type="paragraph" w:styleId="Header">
    <w:name w:val="header"/>
    <w:basedOn w:val="Normal"/>
    <w:link w:val="HeaderChar"/>
    <w:uiPriority w:val="99"/>
    <w:unhideWhenUsed/>
    <w:rsid w:val="0022231D"/>
    <w:pPr>
      <w:tabs>
        <w:tab w:val="center" w:pos="4680"/>
        <w:tab w:val="right" w:pos="9360"/>
      </w:tabs>
    </w:pPr>
  </w:style>
  <w:style w:type="character" w:customStyle="1" w:styleId="HeaderChar">
    <w:name w:val="Header Char"/>
    <w:basedOn w:val="DefaultParagraphFont"/>
    <w:link w:val="Header"/>
    <w:uiPriority w:val="99"/>
    <w:rsid w:val="0022231D"/>
    <w:rPr>
      <w:rFonts w:ascii="Times New Roman" w:eastAsia="Times New Roman" w:hAnsi="Times New Roman" w:cs="Times New Roman"/>
    </w:rPr>
  </w:style>
  <w:style w:type="paragraph" w:styleId="Footer">
    <w:name w:val="footer"/>
    <w:basedOn w:val="Normal"/>
    <w:link w:val="FooterChar"/>
    <w:uiPriority w:val="99"/>
    <w:unhideWhenUsed/>
    <w:rsid w:val="0022231D"/>
    <w:pPr>
      <w:tabs>
        <w:tab w:val="center" w:pos="4680"/>
        <w:tab w:val="right" w:pos="9360"/>
      </w:tabs>
    </w:pPr>
  </w:style>
  <w:style w:type="character" w:customStyle="1" w:styleId="FooterChar">
    <w:name w:val="Footer Char"/>
    <w:basedOn w:val="DefaultParagraphFont"/>
    <w:link w:val="Footer"/>
    <w:uiPriority w:val="99"/>
    <w:rsid w:val="0022231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246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uides.library.unt.edu/c.php?g=69943&amp;p=452511" TargetMode="External"/><Relationship Id="rId13" Type="http://schemas.openxmlformats.org/officeDocument/2006/relationships/hyperlink" Target="https://studentaffairs.unt.edu/care" TargetMode="External"/><Relationship Id="rId18" Type="http://schemas.openxmlformats.org/officeDocument/2006/relationships/hyperlink" Target="https://registrar.unt.edu/registra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tudentaffairs.unt.edu/career-center" TargetMode="External"/><Relationship Id="rId7" Type="http://schemas.openxmlformats.org/officeDocument/2006/relationships/hyperlink" Target="https://openstax.org/details/books/biology-2e" TargetMode="External"/><Relationship Id="rId12" Type="http://schemas.openxmlformats.org/officeDocument/2006/relationships/hyperlink" Target="https://studentaffairs.unt.edu/counseling-and-testing-services" TargetMode="External"/><Relationship Id="rId17" Type="http://schemas.openxmlformats.org/officeDocument/2006/relationships/hyperlink" Target="https://studentaffairs.unt.edu/counseling-and-testing-services/services/individual-counseling" TargetMode="External"/><Relationship Id="rId25" Type="http://schemas.openxmlformats.org/officeDocument/2006/relationships/hyperlink" Target="https://deanofstudents.unt.edu/resources/food-pantry" TargetMode="External"/><Relationship Id="rId2" Type="http://schemas.openxmlformats.org/officeDocument/2006/relationships/styles" Target="styles.xml"/><Relationship Id="rId1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s://studentaffairs.unt.edu/student-legal-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student-health-and-wellness-center" TargetMode="External"/><Relationship Id="rId24" Type="http://schemas.openxmlformats.org/officeDocument/2006/relationships/hyperlink" Target="https://edo.unt.edu/pridealliance" TargetMode="External"/><Relationship Id="rId5" Type="http://schemas.openxmlformats.org/officeDocument/2006/relationships/footnotes" Target="footnotes.xml"/><Relationship Id="rId15" Type="http://schemas.openxmlformats.org/officeDocument/2006/relationships/hyperlink" Target="https://studentaffairs.unt.edu/student-health-and-wellness-center/services/psychiatry" TargetMode="External"/><Relationship Id="rId23" Type="http://schemas.openxmlformats.org/officeDocument/2006/relationships/hyperlink" Target="https://studentaffairs.unt.edu/counseling-and-testing-services" TargetMode="External"/><Relationship Id="rId10" Type="http://schemas.openxmlformats.org/officeDocument/2006/relationships/hyperlink" Target="https://studentaffairs.unt.edu/student-health-and-wellness-" TargetMode="External"/><Relationship Id="rId19" Type="http://schemas.openxmlformats.org/officeDocument/2006/relationships/hyperlink" Target="https://financialaid.unt.edu/" TargetMode="External"/><Relationship Id="rId4" Type="http://schemas.openxmlformats.org/officeDocument/2006/relationships/webSettings" Target="webSettings.xml"/><Relationship Id="rId9" Type="http://schemas.openxmlformats.org/officeDocument/2006/relationships/hyperlink" Target="https://policy.unt.edu/policy/06-039" TargetMode="External"/><Relationship Id="rId14" Type="http://schemas.openxmlformats.org/officeDocument/2006/relationships/hyperlink" Target="https://studentaffairs.unt.edu/student-health-and-wellness-center/services/psychiatry" TargetMode="External"/><Relationship Id="rId22" Type="http://schemas.openxmlformats.org/officeDocument/2006/relationships/hyperlink" Target="https://edo.unt.edu/multicultural-cen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5</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Doug Elrod</dc:creator>
  <cp:lastModifiedBy>Uday Kuchimanchi</cp:lastModifiedBy>
  <cp:revision>3</cp:revision>
  <dcterms:created xsi:type="dcterms:W3CDTF">2026-01-09T16:54:00Z</dcterms:created>
  <dcterms:modified xsi:type="dcterms:W3CDTF">2026-01-13T02:21:00Z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2019</vt:lpwstr>
  </property>
  <property fmtid="{D5CDD505-2E9C-101B-9397-08002B2CF9AE}" pid="4" name="LastSaved">
    <vt:filetime>2024-08-13T00:00:00Z</vt:filetime>
  </property>
  <property fmtid="{D5CDD505-2E9C-101B-9397-08002B2CF9AE}" pid="5" name="Producer">
    <vt:lpwstr>Microsoft® Word 2019</vt:lpwstr>
  </property>
</Properties>
</file>