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EB97F" w14:textId="37E4388E" w:rsidR="00571292" w:rsidRDefault="00E1116E" w:rsidP="008C6C7A">
      <w:pPr>
        <w:jc w:val="center"/>
        <w:rPr>
          <w:rFonts w:ascii="Source Sans Pro" w:hAnsi="Source Sans Pro"/>
          <w:b/>
          <w:noProof/>
        </w:rPr>
      </w:pPr>
      <w:bookmarkStart w:id="0" w:name="_GoBack"/>
      <w:bookmarkEnd w:id="0"/>
      <w:r>
        <w:rPr>
          <w:rFonts w:ascii="Source Sans Pro" w:hAnsi="Source Sans Pro"/>
          <w:b/>
          <w:noProof/>
        </w:rPr>
        <w:drawing>
          <wp:anchor distT="0" distB="0" distL="114300" distR="114300" simplePos="0" relativeHeight="251656192" behindDoc="1" locked="0" layoutInCell="1" allowOverlap="1" wp14:anchorId="26A4933B" wp14:editId="74929ED5">
            <wp:simplePos x="0" y="0"/>
            <wp:positionH relativeFrom="margin">
              <wp:posOffset>-36195</wp:posOffset>
            </wp:positionH>
            <wp:positionV relativeFrom="paragraph">
              <wp:posOffset>-288290</wp:posOffset>
            </wp:positionV>
            <wp:extent cx="3351530" cy="389255"/>
            <wp:effectExtent l="0" t="0" r="0" b="0"/>
            <wp:wrapTight wrapText="bothSides">
              <wp:wrapPolygon edited="0">
                <wp:start x="21600" y="21600"/>
                <wp:lineTo x="21600" y="2708"/>
                <wp:lineTo x="110" y="2708"/>
                <wp:lineTo x="110" y="21600"/>
                <wp:lineTo x="21600" y="21600"/>
              </wp:wrapPolygon>
            </wp:wrapTight>
            <wp:docPr id="5" name="Picture 30" descr="https://identityguide.unt.edu/sites/default/files/department_of_teacher_education_and_administration_wht_s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dentityguide.unt.edu/sites/default/files/department_of_teacher_education_and_administration_wht_sx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76425" cy="217805"/>
                    </a:xfrm>
                    <a:prstGeom prst="rect">
                      <a:avLst/>
                    </a:prstGeom>
                    <a:noFill/>
                  </pic:spPr>
                </pic:pic>
              </a:graphicData>
            </a:graphic>
            <wp14:sizeRelH relativeFrom="page">
              <wp14:pctWidth>0</wp14:pctWidth>
            </wp14:sizeRelH>
            <wp14:sizeRelV relativeFrom="page">
              <wp14:pctHeight>0</wp14:pctHeight>
            </wp14:sizeRelV>
          </wp:anchor>
        </w:drawing>
      </w:r>
      <w:hyperlink r:id="rId9" w:history="1"/>
      <w:r w:rsidR="0019105F" w:rsidRPr="00DC08BB">
        <w:rPr>
          <w:rFonts w:ascii="Source Sans Pro" w:hAnsi="Source Sans Pro"/>
          <w:b/>
        </w:rPr>
        <w:t>DEPARTMENT OF TEACHER EDUCATION AND ADMINISTRATION</w:t>
      </w:r>
    </w:p>
    <w:p w14:paraId="70EEEDEA" w14:textId="77777777" w:rsidR="00C16C5C" w:rsidRPr="00DC08BB" w:rsidRDefault="00C16C5C" w:rsidP="00D41129">
      <w:pPr>
        <w:rPr>
          <w:rFonts w:ascii="Source Sans Pro" w:hAnsi="Source Sans Pro"/>
          <w:b/>
        </w:rPr>
      </w:pPr>
    </w:p>
    <w:p w14:paraId="192A0D5E" w14:textId="77777777" w:rsidR="0019105F" w:rsidRDefault="00220A5F" w:rsidP="00B142D9">
      <w:pPr>
        <w:jc w:val="center"/>
        <w:rPr>
          <w:rFonts w:ascii="Source Sans Pro" w:hAnsi="Source Sans Pro"/>
          <w:b/>
        </w:rPr>
      </w:pPr>
      <w:r w:rsidRPr="00DC08BB">
        <w:rPr>
          <w:rFonts w:ascii="Source Sans Pro" w:hAnsi="Source Sans Pro"/>
          <w:b/>
        </w:rPr>
        <w:t>SPRING</w:t>
      </w:r>
      <w:r w:rsidR="00FA3413" w:rsidRPr="00DC08BB">
        <w:rPr>
          <w:rFonts w:ascii="Source Sans Pro" w:hAnsi="Source Sans Pro"/>
          <w:b/>
        </w:rPr>
        <w:t xml:space="preserve"> </w:t>
      </w:r>
      <w:r w:rsidRPr="00DC08BB">
        <w:rPr>
          <w:rFonts w:ascii="Source Sans Pro" w:hAnsi="Source Sans Pro"/>
          <w:b/>
        </w:rPr>
        <w:t>2019</w:t>
      </w:r>
      <w:r w:rsidR="00F66BD0" w:rsidRPr="00DC08BB">
        <w:rPr>
          <w:rFonts w:ascii="Source Sans Pro" w:hAnsi="Source Sans Pro"/>
          <w:b/>
        </w:rPr>
        <w:t xml:space="preserve"> SYLLABUS</w:t>
      </w:r>
    </w:p>
    <w:p w14:paraId="7D4F7D3A" w14:textId="77777777" w:rsidR="00C16C5C" w:rsidRPr="00DC08BB" w:rsidRDefault="00C16C5C" w:rsidP="00B142D9">
      <w:pPr>
        <w:jc w:val="center"/>
        <w:rPr>
          <w:rFonts w:ascii="Source Sans Pro" w:hAnsi="Source Sans Pro"/>
          <w:b/>
        </w:rPr>
      </w:pPr>
    </w:p>
    <w:p w14:paraId="6D840F1B" w14:textId="77777777" w:rsidR="00571292" w:rsidRPr="00DC08BB" w:rsidRDefault="00571292" w:rsidP="001B4F92">
      <w:pPr>
        <w:jc w:val="both"/>
        <w:rPr>
          <w:rFonts w:ascii="Source Sans Pro" w:hAnsi="Source Sans Pro"/>
        </w:rPr>
      </w:pPr>
    </w:p>
    <w:p w14:paraId="7E447484" w14:textId="77777777" w:rsidR="006F554A" w:rsidRPr="00DC08BB" w:rsidRDefault="006F554A" w:rsidP="001B4F92">
      <w:pPr>
        <w:ind w:left="720" w:hanging="720"/>
        <w:jc w:val="both"/>
        <w:rPr>
          <w:rFonts w:ascii="Source Sans Pro" w:hAnsi="Source Sans Pro"/>
        </w:rPr>
      </w:pPr>
      <w:r w:rsidRPr="00DC08BB">
        <w:rPr>
          <w:rFonts w:ascii="Source Sans Pro" w:hAnsi="Source Sans Pro"/>
          <w:b/>
        </w:rPr>
        <w:t>I.</w:t>
      </w:r>
      <w:r w:rsidRPr="00DC08BB">
        <w:rPr>
          <w:rFonts w:ascii="Source Sans Pro" w:hAnsi="Source Sans Pro"/>
          <w:b/>
        </w:rPr>
        <w:tab/>
        <w:t xml:space="preserve">COURSE </w:t>
      </w:r>
      <w:r w:rsidR="00F66BD0" w:rsidRPr="00DC08BB">
        <w:rPr>
          <w:rFonts w:ascii="Source Sans Pro" w:hAnsi="Source Sans Pro"/>
          <w:b/>
        </w:rPr>
        <w:t>INFORMATION</w:t>
      </w:r>
      <w:r w:rsidR="0019105F" w:rsidRPr="00DC08BB">
        <w:rPr>
          <w:rFonts w:ascii="Source Sans Pro" w:hAnsi="Source Sans Pro"/>
          <w:b/>
        </w:rPr>
        <w:t>:</w:t>
      </w:r>
      <w:r w:rsidR="0019105F" w:rsidRPr="00DC08BB">
        <w:rPr>
          <w:rFonts w:ascii="Source Sans Pro" w:hAnsi="Source Sans Pro"/>
          <w:b/>
        </w:rPr>
        <w:tab/>
      </w:r>
      <w:r w:rsidR="00DC08BB">
        <w:rPr>
          <w:rFonts w:ascii="Source Sans Pro" w:hAnsi="Source Sans Pro"/>
          <w:b/>
        </w:rPr>
        <w:tab/>
      </w:r>
      <w:r w:rsidR="0019105F" w:rsidRPr="00DC08BB">
        <w:rPr>
          <w:rFonts w:ascii="Source Sans Pro" w:hAnsi="Source Sans Pro"/>
        </w:rPr>
        <w:t xml:space="preserve">EDBE </w:t>
      </w:r>
      <w:r w:rsidR="00FC5B30" w:rsidRPr="00DC08BB">
        <w:rPr>
          <w:rFonts w:ascii="Source Sans Pro" w:hAnsi="Source Sans Pro"/>
        </w:rPr>
        <w:t>3</w:t>
      </w:r>
      <w:r w:rsidR="0019105F" w:rsidRPr="00DC08BB">
        <w:rPr>
          <w:rFonts w:ascii="Source Sans Pro" w:hAnsi="Source Sans Pro"/>
        </w:rPr>
        <w:t>4</w:t>
      </w:r>
      <w:r w:rsidR="00374997" w:rsidRPr="00DC08BB">
        <w:rPr>
          <w:rFonts w:ascii="Source Sans Pro" w:hAnsi="Source Sans Pro"/>
        </w:rPr>
        <w:t>8</w:t>
      </w:r>
      <w:r w:rsidR="0019105F" w:rsidRPr="00DC08BB">
        <w:rPr>
          <w:rFonts w:ascii="Source Sans Pro" w:hAnsi="Source Sans Pro"/>
        </w:rPr>
        <w:t>0</w:t>
      </w:r>
      <w:r w:rsidR="00135BA1" w:rsidRPr="00DC08BB">
        <w:rPr>
          <w:rFonts w:ascii="Source Sans Pro" w:hAnsi="Source Sans Pro"/>
        </w:rPr>
        <w:t>-</w:t>
      </w:r>
      <w:r w:rsidR="00220A5F" w:rsidRPr="00DC08BB">
        <w:rPr>
          <w:rFonts w:ascii="Source Sans Pro" w:hAnsi="Source Sans Pro"/>
        </w:rPr>
        <w:t>004</w:t>
      </w:r>
    </w:p>
    <w:p w14:paraId="2336F9F2" w14:textId="77777777" w:rsidR="00F66BD0" w:rsidRPr="00DC08BB" w:rsidRDefault="00F66BD0" w:rsidP="00F66BD0">
      <w:pPr>
        <w:ind w:left="4320"/>
        <w:rPr>
          <w:rFonts w:ascii="Source Sans Pro" w:hAnsi="Source Sans Pro"/>
        </w:rPr>
      </w:pPr>
      <w:r w:rsidRPr="00DC08BB">
        <w:rPr>
          <w:rFonts w:ascii="Source Sans Pro" w:hAnsi="Source Sans Pro"/>
        </w:rPr>
        <w:t>Bilingualism and Multiculturalism for English Language Learners: Issues and Perspectives</w:t>
      </w:r>
    </w:p>
    <w:p w14:paraId="0F1F747C" w14:textId="77777777" w:rsidR="00F66BD0" w:rsidRPr="00DC08BB" w:rsidRDefault="00F66BD0" w:rsidP="00F66BD0">
      <w:pPr>
        <w:ind w:left="4320"/>
        <w:rPr>
          <w:rFonts w:ascii="Source Sans Pro" w:hAnsi="Source Sans Pro"/>
        </w:rPr>
      </w:pPr>
      <w:r w:rsidRPr="00DC08BB">
        <w:rPr>
          <w:rFonts w:ascii="Source Sans Pro" w:hAnsi="Source Sans Pro"/>
        </w:rPr>
        <w:t xml:space="preserve"> </w:t>
      </w:r>
    </w:p>
    <w:p w14:paraId="44C47C08" w14:textId="77777777" w:rsidR="00F66BD0" w:rsidRPr="00DC08BB" w:rsidRDefault="00F66BD0" w:rsidP="00F66BD0">
      <w:pPr>
        <w:ind w:left="1428" w:firstLine="12"/>
        <w:rPr>
          <w:rFonts w:ascii="Source Sans Pro" w:hAnsi="Source Sans Pro"/>
          <w:b/>
        </w:rPr>
      </w:pPr>
      <w:r w:rsidRPr="00DC08BB">
        <w:rPr>
          <w:rFonts w:ascii="Source Sans Pro" w:hAnsi="Source Sans Pro"/>
        </w:rPr>
        <w:t>CLASS MEETINGS:</w:t>
      </w:r>
      <w:r w:rsidRPr="00DC08BB">
        <w:rPr>
          <w:rFonts w:ascii="Source Sans Pro" w:hAnsi="Source Sans Pro"/>
        </w:rPr>
        <w:tab/>
      </w:r>
      <w:r w:rsidRPr="00DC08BB">
        <w:rPr>
          <w:rFonts w:ascii="Source Sans Pro" w:hAnsi="Source Sans Pro"/>
        </w:rPr>
        <w:tab/>
      </w:r>
      <w:r w:rsidRPr="00DC08BB">
        <w:rPr>
          <w:rFonts w:ascii="Source Sans Pro" w:hAnsi="Source Sans Pro"/>
          <w:b/>
        </w:rPr>
        <w:t>Tu/Th 2:00 - 3:20 pm</w:t>
      </w:r>
    </w:p>
    <w:p w14:paraId="40D72795" w14:textId="77777777" w:rsidR="00F66BD0" w:rsidRPr="00DC08BB" w:rsidRDefault="00F66BD0" w:rsidP="00F66BD0">
      <w:pPr>
        <w:ind w:left="3600" w:firstLine="720"/>
        <w:rPr>
          <w:rFonts w:ascii="Source Sans Pro" w:hAnsi="Source Sans Pro"/>
          <w:b/>
        </w:rPr>
      </w:pPr>
      <w:r w:rsidRPr="00DC08BB">
        <w:rPr>
          <w:rFonts w:ascii="Source Sans Pro" w:hAnsi="Source Sans Pro"/>
          <w:b/>
        </w:rPr>
        <w:t>Matthews Hall, 114</w:t>
      </w:r>
    </w:p>
    <w:p w14:paraId="19164F74" w14:textId="77777777" w:rsidR="00571292" w:rsidRDefault="00571292" w:rsidP="00F66BD0">
      <w:pPr>
        <w:rPr>
          <w:rFonts w:ascii="Source Sans Pro" w:hAnsi="Source Sans Pro"/>
        </w:rPr>
      </w:pPr>
    </w:p>
    <w:p w14:paraId="07F2E432" w14:textId="77777777" w:rsidR="00C16C5C" w:rsidRPr="00DC08BB" w:rsidRDefault="00C16C5C" w:rsidP="00F66BD0">
      <w:pPr>
        <w:rPr>
          <w:rFonts w:ascii="Source Sans Pro" w:hAnsi="Source Sans Pro"/>
        </w:rPr>
      </w:pPr>
    </w:p>
    <w:p w14:paraId="0C28F77B" w14:textId="77777777" w:rsidR="0019105F" w:rsidRPr="00DC08BB" w:rsidRDefault="00057CAD" w:rsidP="001B4F92">
      <w:pPr>
        <w:rPr>
          <w:rFonts w:ascii="Source Sans Pro" w:hAnsi="Source Sans Pro"/>
          <w:lang w:val="es-ES"/>
        </w:rPr>
      </w:pPr>
      <w:r w:rsidRPr="00DC08BB">
        <w:rPr>
          <w:rFonts w:ascii="Source Sans Pro" w:hAnsi="Source Sans Pro"/>
          <w:b/>
          <w:lang w:val="es-ES"/>
        </w:rPr>
        <w:t>II.</w:t>
      </w:r>
      <w:r w:rsidRPr="00DC08BB">
        <w:rPr>
          <w:rFonts w:ascii="Source Sans Pro" w:hAnsi="Source Sans Pro"/>
          <w:b/>
          <w:lang w:val="es-ES"/>
        </w:rPr>
        <w:tab/>
        <w:t>INSTRUCTOR:</w:t>
      </w:r>
      <w:r w:rsidRPr="00DC08BB">
        <w:rPr>
          <w:rFonts w:ascii="Source Sans Pro" w:hAnsi="Source Sans Pro"/>
          <w:b/>
          <w:lang w:val="es-ES"/>
        </w:rPr>
        <w:tab/>
      </w:r>
      <w:r w:rsidR="00394D5F" w:rsidRPr="00DC08BB">
        <w:rPr>
          <w:rFonts w:ascii="Source Sans Pro" w:hAnsi="Source Sans Pro"/>
          <w:b/>
          <w:lang w:val="es-ES"/>
        </w:rPr>
        <w:tab/>
      </w:r>
      <w:r w:rsidR="00394D5F" w:rsidRPr="00DC08BB">
        <w:rPr>
          <w:rFonts w:ascii="Source Sans Pro" w:hAnsi="Source Sans Pro"/>
          <w:b/>
          <w:lang w:val="es-ES"/>
        </w:rPr>
        <w:tab/>
      </w:r>
      <w:r w:rsidR="007E7DF3" w:rsidRPr="006510AD">
        <w:rPr>
          <w:rFonts w:ascii="Source Sans Pro" w:hAnsi="Source Sans Pro"/>
          <w:b/>
          <w:lang w:val="es-ES"/>
        </w:rPr>
        <w:t>Tetyana A. Kucher</w:t>
      </w:r>
    </w:p>
    <w:p w14:paraId="1AAAEEB2" w14:textId="77777777" w:rsidR="00135BA1" w:rsidRPr="00DC08BB" w:rsidRDefault="00135BA1" w:rsidP="001B4F92">
      <w:pPr>
        <w:rPr>
          <w:rFonts w:ascii="Source Sans Pro" w:hAnsi="Source Sans Pro"/>
          <w:lang w:val="es-ES"/>
        </w:rPr>
      </w:pPr>
    </w:p>
    <w:p w14:paraId="2A93E14E" w14:textId="77777777" w:rsidR="00A7566A" w:rsidRPr="006510AD" w:rsidRDefault="00B71495" w:rsidP="00533E2A">
      <w:pPr>
        <w:ind w:left="720" w:firstLine="720"/>
        <w:rPr>
          <w:rFonts w:ascii="Source Sans Pro" w:hAnsi="Source Sans Pro"/>
          <w:b/>
          <w:lang w:val="es-ES"/>
        </w:rPr>
      </w:pPr>
      <w:r w:rsidRPr="00DC08BB">
        <w:rPr>
          <w:rFonts w:ascii="Source Sans Pro" w:hAnsi="Source Sans Pro"/>
          <w:lang w:val="es-ES"/>
        </w:rPr>
        <w:t>E</w:t>
      </w:r>
      <w:r w:rsidR="00297BAB" w:rsidRPr="00DC08BB">
        <w:rPr>
          <w:rFonts w:ascii="Source Sans Pro" w:hAnsi="Source Sans Pro"/>
          <w:lang w:val="es-ES"/>
        </w:rPr>
        <w:t>-</w:t>
      </w:r>
      <w:r w:rsidRPr="00DC08BB">
        <w:rPr>
          <w:rFonts w:ascii="Source Sans Pro" w:hAnsi="Source Sans Pro"/>
          <w:lang w:val="es-ES"/>
        </w:rPr>
        <w:t>MAIL:</w:t>
      </w:r>
      <w:r w:rsidR="0027417B" w:rsidRPr="00DC08BB">
        <w:rPr>
          <w:rFonts w:ascii="Source Sans Pro" w:hAnsi="Source Sans Pro"/>
          <w:lang w:val="es-ES"/>
        </w:rPr>
        <w:tab/>
      </w:r>
      <w:r w:rsidR="0027417B" w:rsidRPr="00DC08BB">
        <w:rPr>
          <w:rFonts w:ascii="Source Sans Pro" w:hAnsi="Source Sans Pro"/>
          <w:lang w:val="es-ES"/>
        </w:rPr>
        <w:tab/>
      </w:r>
      <w:r w:rsidR="00297BAB" w:rsidRPr="00DC08BB">
        <w:rPr>
          <w:rFonts w:ascii="Source Sans Pro" w:hAnsi="Source Sans Pro"/>
          <w:lang w:val="es-ES"/>
        </w:rPr>
        <w:tab/>
      </w:r>
      <w:hyperlink r:id="rId10" w:history="1">
        <w:r w:rsidR="001058F1" w:rsidRPr="006510AD">
          <w:rPr>
            <w:rStyle w:val="Hyperlink"/>
            <w:rFonts w:ascii="Source Sans Pro" w:hAnsi="Source Sans Pro"/>
            <w:b/>
            <w:lang w:val="es-ES"/>
          </w:rPr>
          <w:t>Tetyana.Kucher@unt.edu</w:t>
        </w:r>
      </w:hyperlink>
    </w:p>
    <w:p w14:paraId="0637417C" w14:textId="77777777" w:rsidR="001058F1" w:rsidRPr="00DC08BB" w:rsidRDefault="001058F1" w:rsidP="001058F1">
      <w:pPr>
        <w:ind w:left="720" w:firstLine="720"/>
        <w:rPr>
          <w:rFonts w:ascii="Source Sans Pro" w:hAnsi="Source Sans Pro"/>
        </w:rPr>
      </w:pPr>
      <w:r w:rsidRPr="00DC08BB">
        <w:rPr>
          <w:rFonts w:ascii="Source Sans Pro" w:hAnsi="Source Sans Pro"/>
        </w:rPr>
        <w:t>OFFICE:</w:t>
      </w:r>
      <w:r w:rsidRPr="00DC08BB">
        <w:rPr>
          <w:rFonts w:ascii="Source Sans Pro" w:hAnsi="Source Sans Pro"/>
        </w:rPr>
        <w:tab/>
      </w:r>
      <w:r w:rsidRPr="00DC08BB">
        <w:rPr>
          <w:rFonts w:ascii="Source Sans Pro" w:hAnsi="Source Sans Pro"/>
        </w:rPr>
        <w:tab/>
      </w:r>
      <w:r w:rsidRPr="00DC08BB">
        <w:rPr>
          <w:rFonts w:ascii="Source Sans Pro" w:hAnsi="Source Sans Pro"/>
        </w:rPr>
        <w:tab/>
        <w:t>Matthews Hall, 206-L</w:t>
      </w:r>
    </w:p>
    <w:p w14:paraId="10D7E4DA" w14:textId="77777777" w:rsidR="00394D5F" w:rsidRPr="00DC08BB" w:rsidRDefault="0019105F" w:rsidP="00F66BD0">
      <w:pPr>
        <w:ind w:left="4320" w:hanging="2880"/>
        <w:rPr>
          <w:rFonts w:ascii="Source Sans Pro" w:hAnsi="Source Sans Pro"/>
        </w:rPr>
      </w:pPr>
      <w:r w:rsidRPr="00DC08BB">
        <w:rPr>
          <w:rFonts w:ascii="Source Sans Pro" w:hAnsi="Source Sans Pro"/>
        </w:rPr>
        <w:t>OFFICE HOURS:</w:t>
      </w:r>
      <w:r w:rsidRPr="00DC08BB">
        <w:rPr>
          <w:rFonts w:ascii="Source Sans Pro" w:hAnsi="Source Sans Pro"/>
          <w:i/>
        </w:rPr>
        <w:t xml:space="preserve">  </w:t>
      </w:r>
      <w:r w:rsidRPr="00DC08BB">
        <w:rPr>
          <w:rFonts w:ascii="Source Sans Pro" w:hAnsi="Source Sans Pro"/>
          <w:i/>
        </w:rPr>
        <w:tab/>
      </w:r>
      <w:r w:rsidR="00151EFC" w:rsidRPr="00DC08BB">
        <w:rPr>
          <w:rFonts w:ascii="Source Sans Pro" w:hAnsi="Source Sans Pro"/>
        </w:rPr>
        <w:t>Tu/Th</w:t>
      </w:r>
      <w:r w:rsidR="000E3CE2" w:rsidRPr="00DC08BB">
        <w:rPr>
          <w:rFonts w:ascii="Source Sans Pro" w:hAnsi="Source Sans Pro"/>
        </w:rPr>
        <w:t xml:space="preserve">: </w:t>
      </w:r>
      <w:r w:rsidR="00533E2A" w:rsidRPr="00DC08BB">
        <w:rPr>
          <w:rFonts w:ascii="Source Sans Pro" w:hAnsi="Source Sans Pro"/>
        </w:rPr>
        <w:t>3</w:t>
      </w:r>
      <w:r w:rsidR="00134C42" w:rsidRPr="00DC08BB">
        <w:rPr>
          <w:rFonts w:ascii="Source Sans Pro" w:hAnsi="Source Sans Pro"/>
        </w:rPr>
        <w:t>:</w:t>
      </w:r>
      <w:r w:rsidR="00533E2A" w:rsidRPr="00DC08BB">
        <w:rPr>
          <w:rFonts w:ascii="Source Sans Pro" w:hAnsi="Source Sans Pro"/>
        </w:rPr>
        <w:t>3</w:t>
      </w:r>
      <w:r w:rsidR="00134C42" w:rsidRPr="00DC08BB">
        <w:rPr>
          <w:rFonts w:ascii="Source Sans Pro" w:hAnsi="Source Sans Pro"/>
        </w:rPr>
        <w:t xml:space="preserve">0 </w:t>
      </w:r>
      <w:r w:rsidR="00533E2A" w:rsidRPr="00DC08BB">
        <w:rPr>
          <w:rFonts w:ascii="Source Sans Pro" w:hAnsi="Source Sans Pro"/>
        </w:rPr>
        <w:t>-</w:t>
      </w:r>
      <w:r w:rsidR="00134C42" w:rsidRPr="00DC08BB">
        <w:rPr>
          <w:rFonts w:ascii="Source Sans Pro" w:hAnsi="Source Sans Pro"/>
        </w:rPr>
        <w:t xml:space="preserve"> 5:00</w:t>
      </w:r>
      <w:r w:rsidR="00FA3413" w:rsidRPr="00DC08BB">
        <w:rPr>
          <w:rFonts w:ascii="Source Sans Pro" w:hAnsi="Source Sans Pro"/>
        </w:rPr>
        <w:t xml:space="preserve"> </w:t>
      </w:r>
      <w:r w:rsidR="00D94514" w:rsidRPr="00DC08BB">
        <w:rPr>
          <w:rFonts w:ascii="Source Sans Pro" w:hAnsi="Source Sans Pro"/>
        </w:rPr>
        <w:t>pm</w:t>
      </w:r>
      <w:r w:rsidR="00135BA1" w:rsidRPr="00DC08BB">
        <w:rPr>
          <w:rFonts w:ascii="Source Sans Pro" w:hAnsi="Source Sans Pro"/>
        </w:rPr>
        <w:t xml:space="preserve"> </w:t>
      </w:r>
      <w:r w:rsidR="000E3CE2" w:rsidRPr="00DC08BB">
        <w:rPr>
          <w:rFonts w:ascii="Source Sans Pro" w:hAnsi="Source Sans Pro"/>
        </w:rPr>
        <w:t xml:space="preserve"> </w:t>
      </w:r>
    </w:p>
    <w:p w14:paraId="45733884" w14:textId="77777777" w:rsidR="00571292" w:rsidRDefault="0019105F" w:rsidP="00F66BD0">
      <w:pPr>
        <w:rPr>
          <w:rFonts w:ascii="Source Sans Pro" w:hAnsi="Source Sans Pro"/>
        </w:rPr>
      </w:pPr>
      <w:r w:rsidRPr="00DC08BB">
        <w:rPr>
          <w:rFonts w:ascii="Source Sans Pro" w:hAnsi="Source Sans Pro"/>
        </w:rPr>
        <w:t xml:space="preserve"> </w:t>
      </w:r>
    </w:p>
    <w:p w14:paraId="704BF811" w14:textId="77777777" w:rsidR="00C16C5C" w:rsidRPr="00DC08BB" w:rsidRDefault="00C16C5C" w:rsidP="00F66BD0">
      <w:pPr>
        <w:rPr>
          <w:rFonts w:ascii="Source Sans Pro" w:hAnsi="Source Sans Pro"/>
        </w:rPr>
      </w:pPr>
    </w:p>
    <w:p w14:paraId="2D789565" w14:textId="77777777" w:rsidR="00D719BB" w:rsidRDefault="007925FA" w:rsidP="001B4F92">
      <w:pPr>
        <w:jc w:val="both"/>
        <w:rPr>
          <w:rFonts w:ascii="Source Sans Pro" w:hAnsi="Source Sans Pro"/>
          <w:b/>
        </w:rPr>
      </w:pPr>
      <w:r w:rsidRPr="00DC08BB">
        <w:rPr>
          <w:rFonts w:ascii="Source Sans Pro" w:hAnsi="Source Sans Pro"/>
          <w:b/>
        </w:rPr>
        <w:t>I</w:t>
      </w:r>
      <w:r w:rsidR="00F66BD0" w:rsidRPr="00DC08BB">
        <w:rPr>
          <w:rFonts w:ascii="Source Sans Pro" w:hAnsi="Source Sans Pro"/>
          <w:b/>
        </w:rPr>
        <w:t>II</w:t>
      </w:r>
      <w:r w:rsidRPr="00DC08BB">
        <w:rPr>
          <w:rFonts w:ascii="Source Sans Pro" w:hAnsi="Source Sans Pro"/>
          <w:b/>
        </w:rPr>
        <w:t>.</w:t>
      </w:r>
      <w:r w:rsidRPr="00DC08BB">
        <w:rPr>
          <w:rFonts w:ascii="Source Sans Pro" w:hAnsi="Source Sans Pro"/>
          <w:b/>
        </w:rPr>
        <w:tab/>
      </w:r>
      <w:r w:rsidR="00FC5B30" w:rsidRPr="00DC08BB">
        <w:rPr>
          <w:rFonts w:ascii="Source Sans Pro" w:hAnsi="Source Sans Pro"/>
          <w:b/>
        </w:rPr>
        <w:t>REQUIRED TEXT</w:t>
      </w:r>
      <w:r w:rsidR="00D41129">
        <w:rPr>
          <w:rFonts w:ascii="Source Sans Pro" w:hAnsi="Source Sans Pro"/>
          <w:b/>
        </w:rPr>
        <w:t>S</w:t>
      </w:r>
      <w:r w:rsidR="00FC5B30" w:rsidRPr="00DC08BB">
        <w:rPr>
          <w:rFonts w:ascii="Source Sans Pro" w:hAnsi="Source Sans Pro"/>
          <w:b/>
        </w:rPr>
        <w:t>:</w:t>
      </w:r>
    </w:p>
    <w:p w14:paraId="060808DB" w14:textId="77777777" w:rsidR="00D41129" w:rsidRDefault="00D41129" w:rsidP="001B4F92">
      <w:pPr>
        <w:jc w:val="both"/>
        <w:rPr>
          <w:rFonts w:ascii="Source Sans Pro" w:hAnsi="Source Sans Pro"/>
          <w:b/>
        </w:rPr>
      </w:pPr>
    </w:p>
    <w:tbl>
      <w:tblPr>
        <w:tblW w:w="0" w:type="auto"/>
        <w:tblInd w:w="-162" w:type="dxa"/>
        <w:tblLook w:val="04A0" w:firstRow="1" w:lastRow="0" w:firstColumn="1" w:lastColumn="0" w:noHBand="0" w:noVBand="1"/>
      </w:tblPr>
      <w:tblGrid>
        <w:gridCol w:w="2700"/>
        <w:gridCol w:w="2250"/>
        <w:gridCol w:w="2070"/>
        <w:gridCol w:w="2718"/>
      </w:tblGrid>
      <w:tr w:rsidR="00D41129" w:rsidRPr="000131C7" w14:paraId="529699A9" w14:textId="77777777" w:rsidTr="000131C7">
        <w:trPr>
          <w:trHeight w:val="2367"/>
        </w:trPr>
        <w:tc>
          <w:tcPr>
            <w:tcW w:w="2700" w:type="dxa"/>
            <w:shd w:val="clear" w:color="auto" w:fill="auto"/>
          </w:tcPr>
          <w:p w14:paraId="7D485FC5" w14:textId="77777777" w:rsidR="00C16C5C" w:rsidRPr="000131C7" w:rsidRDefault="00D41129" w:rsidP="000131C7">
            <w:pPr>
              <w:jc w:val="right"/>
              <w:rPr>
                <w:rFonts w:ascii="Source Sans Pro" w:hAnsi="Source Sans Pro"/>
                <w:sz w:val="22"/>
              </w:rPr>
            </w:pPr>
            <w:r w:rsidRPr="000131C7">
              <w:rPr>
                <w:rFonts w:ascii="Source Sans Pro" w:hAnsi="Source Sans Pro"/>
                <w:sz w:val="22"/>
              </w:rPr>
              <w:t xml:space="preserve">Nieto, S. &amp; Bode, P. (2018). </w:t>
            </w:r>
            <w:r w:rsidR="00C16C5C" w:rsidRPr="000131C7">
              <w:rPr>
                <w:rFonts w:ascii="Source Sans Pro" w:hAnsi="Source Sans Pro"/>
                <w:sz w:val="22"/>
              </w:rPr>
              <w:t xml:space="preserve">             </w:t>
            </w:r>
          </w:p>
          <w:p w14:paraId="5C8EFAD5" w14:textId="77777777" w:rsidR="00C16C5C" w:rsidRPr="000131C7" w:rsidRDefault="00D41129" w:rsidP="000131C7">
            <w:pPr>
              <w:jc w:val="right"/>
              <w:rPr>
                <w:rFonts w:ascii="Source Sans Pro" w:hAnsi="Source Sans Pro"/>
                <w:i/>
                <w:sz w:val="22"/>
              </w:rPr>
            </w:pPr>
            <w:r w:rsidRPr="000131C7">
              <w:rPr>
                <w:rFonts w:ascii="Source Sans Pro" w:hAnsi="Source Sans Pro"/>
                <w:i/>
                <w:sz w:val="22"/>
              </w:rPr>
              <w:t>Affirming Diversity: The Sociopolitical Context of Multicultural Education (7</w:t>
            </w:r>
            <w:r w:rsidRPr="000131C7">
              <w:rPr>
                <w:rFonts w:ascii="Source Sans Pro" w:hAnsi="Source Sans Pro"/>
                <w:i/>
                <w:sz w:val="22"/>
                <w:vertAlign w:val="superscript"/>
              </w:rPr>
              <w:t>th</w:t>
            </w:r>
            <w:r w:rsidRPr="000131C7">
              <w:rPr>
                <w:rFonts w:ascii="Source Sans Pro" w:hAnsi="Source Sans Pro"/>
                <w:i/>
                <w:sz w:val="22"/>
              </w:rPr>
              <w:t xml:space="preserve"> Edition). </w:t>
            </w:r>
          </w:p>
          <w:p w14:paraId="7439975D" w14:textId="77777777" w:rsidR="00D41129" w:rsidRPr="000131C7" w:rsidRDefault="00D41129" w:rsidP="000131C7">
            <w:pPr>
              <w:jc w:val="right"/>
              <w:rPr>
                <w:rFonts w:ascii="Source Sans Pro" w:hAnsi="Source Sans Pro"/>
                <w:b/>
              </w:rPr>
            </w:pPr>
            <w:r w:rsidRPr="000131C7">
              <w:rPr>
                <w:rFonts w:ascii="Source Sans Pro" w:hAnsi="Source Sans Pro"/>
                <w:sz w:val="22"/>
              </w:rPr>
              <w:t>Hoboken, New Jersey: Pearson Education Inc.</w:t>
            </w:r>
          </w:p>
        </w:tc>
        <w:tc>
          <w:tcPr>
            <w:tcW w:w="2250" w:type="dxa"/>
            <w:shd w:val="clear" w:color="auto" w:fill="auto"/>
            <w:vAlign w:val="center"/>
          </w:tcPr>
          <w:p w14:paraId="6070D0C1" w14:textId="43E5F292" w:rsidR="00D41129" w:rsidRPr="000131C7" w:rsidRDefault="00E1116E" w:rsidP="000131C7">
            <w:pPr>
              <w:jc w:val="center"/>
              <w:rPr>
                <w:rFonts w:ascii="Source Sans Pro" w:hAnsi="Source Sans Pro"/>
                <w:b/>
              </w:rPr>
            </w:pPr>
            <w:r>
              <w:rPr>
                <w:rFonts w:ascii="Source Sans Pro" w:hAnsi="Source Sans Pro"/>
                <w:noProof/>
              </w:rPr>
              <w:drawing>
                <wp:anchor distT="0" distB="0" distL="114300" distR="114300" simplePos="0" relativeHeight="251658240" behindDoc="1" locked="0" layoutInCell="1" allowOverlap="1" wp14:anchorId="12B10851" wp14:editId="449FDCC9">
                  <wp:simplePos x="0" y="0"/>
                  <wp:positionH relativeFrom="margin">
                    <wp:posOffset>-6350</wp:posOffset>
                  </wp:positionH>
                  <wp:positionV relativeFrom="margin">
                    <wp:posOffset>5080</wp:posOffset>
                  </wp:positionV>
                  <wp:extent cx="716280" cy="9163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685" cy="513080"/>
                          </a:xfrm>
                          <a:prstGeom prst="rect">
                            <a:avLst/>
                          </a:prstGeom>
                          <a:noFill/>
                        </pic:spPr>
                      </pic:pic>
                    </a:graphicData>
                  </a:graphic>
                  <wp14:sizeRelH relativeFrom="page">
                    <wp14:pctWidth>0</wp14:pctWidth>
                  </wp14:sizeRelH>
                  <wp14:sizeRelV relativeFrom="page">
                    <wp14:pctHeight>0</wp14:pctHeight>
                  </wp14:sizeRelV>
                </wp:anchor>
              </w:drawing>
            </w:r>
          </w:p>
        </w:tc>
        <w:tc>
          <w:tcPr>
            <w:tcW w:w="2070" w:type="dxa"/>
            <w:shd w:val="clear" w:color="auto" w:fill="auto"/>
          </w:tcPr>
          <w:p w14:paraId="6305739F" w14:textId="746157DC" w:rsidR="00D41129" w:rsidRPr="000131C7" w:rsidRDefault="00E1116E" w:rsidP="00D41129">
            <w:pPr>
              <w:rPr>
                <w:rFonts w:ascii="Source Sans Pro" w:hAnsi="Source Sans Pro"/>
                <w:b/>
              </w:rPr>
            </w:pPr>
            <w:r>
              <w:rPr>
                <w:rFonts w:ascii="Source Sans Pro" w:hAnsi="Source Sans Pro"/>
                <w:b/>
                <w:noProof/>
              </w:rPr>
              <w:drawing>
                <wp:anchor distT="0" distB="0" distL="114300" distR="114300" simplePos="0" relativeHeight="251659264" behindDoc="1" locked="0" layoutInCell="1" allowOverlap="1" wp14:anchorId="2C98C2A6" wp14:editId="0BCA8BC9">
                  <wp:simplePos x="0" y="0"/>
                  <wp:positionH relativeFrom="column">
                    <wp:posOffset>74295</wp:posOffset>
                  </wp:positionH>
                  <wp:positionV relativeFrom="paragraph">
                    <wp:posOffset>11430</wp:posOffset>
                  </wp:positionV>
                  <wp:extent cx="691515" cy="909955"/>
                  <wp:effectExtent l="0" t="0" r="0" b="0"/>
                  <wp:wrapSquare wrapText="bothSides"/>
                  <wp:docPr id="12" name="Picture 12" descr="Image result for â¢ Barbian, E., Gonzales, G. C., &amp; Mejia, P. (2017). Rethinking Bilingu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â¢ Barbian, E., Gonzales, G. C., &amp; Mejia, P. (2017). Rethinking Bilingual E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715" cy="509270"/>
                          </a:xfrm>
                          <a:prstGeom prst="rect">
                            <a:avLst/>
                          </a:prstGeom>
                          <a:noFill/>
                        </pic:spPr>
                      </pic:pic>
                    </a:graphicData>
                  </a:graphic>
                  <wp14:sizeRelH relativeFrom="page">
                    <wp14:pctWidth>0</wp14:pctWidth>
                  </wp14:sizeRelH>
                  <wp14:sizeRelV relativeFrom="page">
                    <wp14:pctHeight>0</wp14:pctHeight>
                  </wp14:sizeRelV>
                </wp:anchor>
              </w:drawing>
            </w:r>
          </w:p>
        </w:tc>
        <w:tc>
          <w:tcPr>
            <w:tcW w:w="2718" w:type="dxa"/>
            <w:shd w:val="clear" w:color="auto" w:fill="auto"/>
          </w:tcPr>
          <w:p w14:paraId="63319019" w14:textId="77777777" w:rsidR="00C16C5C" w:rsidRPr="000131C7" w:rsidRDefault="00D41129" w:rsidP="00D41129">
            <w:pPr>
              <w:rPr>
                <w:rFonts w:ascii="Source Sans Pro" w:hAnsi="Source Sans Pro"/>
                <w:sz w:val="22"/>
              </w:rPr>
            </w:pPr>
            <w:r w:rsidRPr="000131C7">
              <w:rPr>
                <w:rFonts w:ascii="Source Sans Pro" w:hAnsi="Source Sans Pro"/>
                <w:sz w:val="22"/>
              </w:rPr>
              <w:t xml:space="preserve">Barbian, E., Gonzales, G. C., &amp; Mejia, P. (2017). </w:t>
            </w:r>
            <w:r w:rsidRPr="000131C7">
              <w:rPr>
                <w:rFonts w:ascii="Source Sans Pro" w:hAnsi="Source Sans Pro"/>
                <w:i/>
                <w:sz w:val="22"/>
              </w:rPr>
              <w:t>Rethinking Bilingual Education: Welcoming Home Languages in our Classrooms.</w:t>
            </w:r>
            <w:r w:rsidRPr="000131C7">
              <w:rPr>
                <w:rFonts w:ascii="Source Sans Pro" w:hAnsi="Source Sans Pro"/>
                <w:sz w:val="22"/>
              </w:rPr>
              <w:t xml:space="preserve"> </w:t>
            </w:r>
          </w:p>
          <w:p w14:paraId="7F71FA27" w14:textId="77777777" w:rsidR="00D41129" w:rsidRPr="000131C7" w:rsidRDefault="00D41129" w:rsidP="00D41129">
            <w:pPr>
              <w:rPr>
                <w:rFonts w:ascii="Source Sans Pro" w:hAnsi="Source Sans Pro"/>
                <w:b/>
                <w:sz w:val="20"/>
              </w:rPr>
            </w:pPr>
            <w:r w:rsidRPr="000131C7">
              <w:rPr>
                <w:rFonts w:ascii="Source Sans Pro" w:hAnsi="Source Sans Pro"/>
                <w:sz w:val="22"/>
              </w:rPr>
              <w:t>Milwuakee, Wisconsin: Rethinking Schools.</w:t>
            </w:r>
          </w:p>
        </w:tc>
      </w:tr>
    </w:tbl>
    <w:p w14:paraId="7691CD05" w14:textId="77777777" w:rsidR="002924F4" w:rsidRPr="00DC08BB" w:rsidRDefault="002924F4" w:rsidP="001B4F92">
      <w:pPr>
        <w:jc w:val="both"/>
        <w:rPr>
          <w:rFonts w:ascii="Source Sans Pro" w:hAnsi="Source Sans Pro"/>
          <w:b/>
        </w:rPr>
      </w:pPr>
    </w:p>
    <w:p w14:paraId="527336D8" w14:textId="77777777" w:rsidR="00DC08BB" w:rsidRPr="00DC08BB" w:rsidRDefault="00DC08BB" w:rsidP="00571292">
      <w:pPr>
        <w:ind w:left="720" w:firstLine="720"/>
        <w:jc w:val="both"/>
        <w:rPr>
          <w:rFonts w:ascii="Source Sans Pro" w:hAnsi="Source Sans Pro"/>
        </w:rPr>
      </w:pPr>
      <w:r w:rsidRPr="00DC08BB">
        <w:rPr>
          <w:rFonts w:ascii="Source Sans Pro" w:hAnsi="Source Sans Pro"/>
        </w:rPr>
        <w:t xml:space="preserve">COURSE LIBRARY GUIDE: </w:t>
      </w:r>
      <w:r>
        <w:rPr>
          <w:rFonts w:ascii="Source Sans Pro" w:hAnsi="Source Sans Pro"/>
        </w:rPr>
        <w:tab/>
      </w:r>
      <w:r w:rsidRPr="00DC08BB">
        <w:rPr>
          <w:rFonts w:ascii="Source Sans Pro" w:hAnsi="Source Sans Pro"/>
        </w:rPr>
        <w:t>This link will have all the supplemental readings</w:t>
      </w:r>
    </w:p>
    <w:p w14:paraId="290BEA64" w14:textId="77777777" w:rsidR="00DC08BB" w:rsidRPr="00DC08BB" w:rsidRDefault="00DC08BB" w:rsidP="00DC08BB">
      <w:pPr>
        <w:ind w:left="4320"/>
        <w:jc w:val="both"/>
        <w:rPr>
          <w:rFonts w:ascii="Source Sans Pro" w:hAnsi="Source Sans Pro"/>
        </w:rPr>
      </w:pPr>
      <w:r w:rsidRPr="00DC08BB">
        <w:rPr>
          <w:rFonts w:ascii="Source Sans Pro" w:hAnsi="Source Sans Pro"/>
        </w:rPr>
        <w:t xml:space="preserve">(except for the textbooks) as well as links to the videos you are required to watch. </w:t>
      </w:r>
    </w:p>
    <w:p w14:paraId="492BC3B6" w14:textId="77777777" w:rsidR="00D41129" w:rsidRDefault="00E1116E" w:rsidP="00571292">
      <w:pPr>
        <w:ind w:left="4320"/>
        <w:jc w:val="both"/>
        <w:rPr>
          <w:rFonts w:ascii="Source Sans Pro" w:hAnsi="Source Sans Pro"/>
          <w:b/>
        </w:rPr>
      </w:pPr>
      <w:hyperlink r:id="rId13" w:history="1">
        <w:r w:rsidR="00DC08BB" w:rsidRPr="00571292">
          <w:rPr>
            <w:rStyle w:val="Hyperlink"/>
            <w:rFonts w:ascii="Source Sans Pro" w:hAnsi="Source Sans Pro"/>
            <w:b/>
          </w:rPr>
          <w:t>http://guides.library.unt.edu/c.php?g=816648&amp;p=5828693</w:t>
        </w:r>
      </w:hyperlink>
    </w:p>
    <w:p w14:paraId="2EFFFE9A" w14:textId="77777777" w:rsidR="00D41129" w:rsidRDefault="00D41129" w:rsidP="00571292">
      <w:pPr>
        <w:ind w:left="4320"/>
        <w:jc w:val="both"/>
        <w:rPr>
          <w:rFonts w:ascii="Source Sans Pro" w:hAnsi="Source Sans Pro"/>
          <w:b/>
        </w:rPr>
      </w:pPr>
    </w:p>
    <w:p w14:paraId="2DD7197C" w14:textId="77777777" w:rsidR="00C16C5C" w:rsidRDefault="00DC08BB" w:rsidP="00C16C5C">
      <w:pPr>
        <w:ind w:left="4320"/>
        <w:jc w:val="both"/>
        <w:rPr>
          <w:rFonts w:ascii="Source Sans Pro" w:hAnsi="Source Sans Pro"/>
          <w:b/>
        </w:rPr>
      </w:pPr>
      <w:r w:rsidRPr="00571292">
        <w:rPr>
          <w:rFonts w:ascii="Source Sans Pro" w:hAnsi="Source Sans Pro"/>
          <w:b/>
        </w:rPr>
        <w:t xml:space="preserve"> </w:t>
      </w:r>
    </w:p>
    <w:p w14:paraId="2FF98516" w14:textId="77777777" w:rsidR="008C6C7A" w:rsidRPr="00571292" w:rsidRDefault="008C6C7A" w:rsidP="00C16C5C">
      <w:pPr>
        <w:ind w:left="4320"/>
        <w:jc w:val="both"/>
        <w:rPr>
          <w:rFonts w:ascii="Source Sans Pro" w:hAnsi="Source Sans Pro"/>
          <w:b/>
        </w:rPr>
      </w:pPr>
    </w:p>
    <w:p w14:paraId="12736B12" w14:textId="77777777" w:rsidR="009D5FA6" w:rsidRPr="00DC08BB" w:rsidRDefault="00F66BD0" w:rsidP="001B4F92">
      <w:pPr>
        <w:jc w:val="both"/>
        <w:rPr>
          <w:rFonts w:ascii="Source Sans Pro" w:hAnsi="Source Sans Pro"/>
          <w:b/>
        </w:rPr>
      </w:pPr>
      <w:r w:rsidRPr="00DC08BB">
        <w:rPr>
          <w:rFonts w:ascii="Source Sans Pro" w:hAnsi="Source Sans Pro"/>
          <w:b/>
        </w:rPr>
        <w:t>I</w:t>
      </w:r>
      <w:r w:rsidR="00D719BB" w:rsidRPr="00DC08BB">
        <w:rPr>
          <w:rFonts w:ascii="Source Sans Pro" w:hAnsi="Source Sans Pro"/>
          <w:b/>
        </w:rPr>
        <w:t>V.</w:t>
      </w:r>
      <w:r w:rsidR="00D719BB" w:rsidRPr="00DC08BB">
        <w:rPr>
          <w:rFonts w:ascii="Source Sans Pro" w:hAnsi="Source Sans Pro"/>
          <w:b/>
        </w:rPr>
        <w:tab/>
      </w:r>
      <w:r w:rsidR="009D5FA6" w:rsidRPr="00DC08BB">
        <w:rPr>
          <w:rFonts w:ascii="Source Sans Pro" w:hAnsi="Source Sans Pro"/>
          <w:b/>
        </w:rPr>
        <w:t>COURSE DESCRIPTION</w:t>
      </w:r>
      <w:r w:rsidR="00571292">
        <w:rPr>
          <w:rFonts w:ascii="Source Sans Pro" w:hAnsi="Source Sans Pro"/>
          <w:b/>
        </w:rPr>
        <w:t xml:space="preserve"> &amp; RATIONALE</w:t>
      </w:r>
      <w:r w:rsidR="009D5FA6" w:rsidRPr="00DC08BB">
        <w:rPr>
          <w:rFonts w:ascii="Source Sans Pro" w:hAnsi="Source Sans Pro"/>
          <w:b/>
        </w:rPr>
        <w:t>:</w:t>
      </w:r>
    </w:p>
    <w:p w14:paraId="70DF4F5A" w14:textId="77777777" w:rsidR="00A815D4" w:rsidRPr="00DC08BB" w:rsidRDefault="00A815D4" w:rsidP="001B4F92">
      <w:pPr>
        <w:jc w:val="both"/>
        <w:rPr>
          <w:rFonts w:ascii="Source Sans Pro" w:hAnsi="Source Sans Pro"/>
          <w:b/>
        </w:rPr>
      </w:pPr>
    </w:p>
    <w:p w14:paraId="41F42A47" w14:textId="77777777" w:rsidR="00571292" w:rsidRPr="00571292" w:rsidRDefault="00571292" w:rsidP="00571292">
      <w:pPr>
        <w:ind w:left="720"/>
        <w:jc w:val="center"/>
        <w:rPr>
          <w:rFonts w:ascii="Source Sans Pro" w:hAnsi="Source Sans Pro"/>
          <w:i/>
        </w:rPr>
      </w:pPr>
      <w:r w:rsidRPr="00571292">
        <w:rPr>
          <w:rFonts w:ascii="Source Sans Pro" w:hAnsi="Source Sans Pro"/>
          <w:i/>
        </w:rPr>
        <w:lastRenderedPageBreak/>
        <w:t>“At its best, multiculturalism is an ongoing process of questioning, revising, and struggling to create greater equity in every nook and cranny of school life… It is a fight for economic and social justice… Such a perspective is not simply about explaining society, it is about changing it.” (Rethinking Schools, Fall 2000)</w:t>
      </w:r>
    </w:p>
    <w:p w14:paraId="4F06C5ED" w14:textId="08EAA8FE" w:rsidR="00604A8A" w:rsidRDefault="00E1116E" w:rsidP="00604A8A">
      <w:pPr>
        <w:ind w:left="720"/>
        <w:jc w:val="center"/>
      </w:pPr>
      <w:r>
        <w:rPr>
          <w:noProof/>
        </w:rPr>
        <w:drawing>
          <wp:inline distT="0" distB="0" distL="0" distR="0" wp14:anchorId="7B702F1F" wp14:editId="7977EDCC">
            <wp:extent cx="3438525" cy="1714500"/>
            <wp:effectExtent l="0" t="0" r="0" b="0"/>
            <wp:docPr id="1" name="Picture 1" descr="Image result for multicultur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ulticulturalis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8525" cy="1714500"/>
                    </a:xfrm>
                    <a:prstGeom prst="rect">
                      <a:avLst/>
                    </a:prstGeom>
                    <a:noFill/>
                    <a:ln>
                      <a:noFill/>
                    </a:ln>
                  </pic:spPr>
                </pic:pic>
              </a:graphicData>
            </a:graphic>
          </wp:inline>
        </w:drawing>
      </w:r>
      <w:r w:rsidR="00604A8A" w:rsidRPr="00604A8A">
        <w:t xml:space="preserve"> </w:t>
      </w:r>
    </w:p>
    <w:p w14:paraId="51E3F0A9" w14:textId="77777777" w:rsidR="00571292" w:rsidRPr="00571292" w:rsidRDefault="00571292" w:rsidP="00571292">
      <w:pPr>
        <w:ind w:left="720"/>
        <w:rPr>
          <w:rFonts w:ascii="Source Sans Pro" w:hAnsi="Source Sans Pro"/>
        </w:rPr>
      </w:pPr>
      <w:r w:rsidRPr="00571292">
        <w:rPr>
          <w:rFonts w:ascii="Source Sans Pro" w:hAnsi="Source Sans Pro"/>
        </w:rPr>
        <w:t xml:space="preserve">Multicultural education, as an educational reform movement emerging half a century ago in response to an increased presence of immigrant students in Western nations (Lin &amp; Wu, 2014), addresses diversity in schools by fostering pride in minority cultures, helping minority students develop new insights into their culture, reducing prejudice and stereotyping, and promoting intercultural understandings (Ogbu, 1992). </w:t>
      </w:r>
    </w:p>
    <w:p w14:paraId="30945BE3" w14:textId="77777777" w:rsidR="00571292" w:rsidRPr="00571292" w:rsidRDefault="00571292" w:rsidP="00571292">
      <w:pPr>
        <w:ind w:left="720"/>
        <w:rPr>
          <w:rFonts w:ascii="Source Sans Pro" w:hAnsi="Source Sans Pro"/>
        </w:rPr>
      </w:pPr>
      <w:r w:rsidRPr="00571292">
        <w:rPr>
          <w:rFonts w:ascii="Source Sans Pro" w:hAnsi="Source Sans Pro"/>
        </w:rPr>
        <w:t xml:space="preserve"> </w:t>
      </w:r>
    </w:p>
    <w:p w14:paraId="4695DACC" w14:textId="77777777" w:rsidR="00571292" w:rsidRPr="00571292" w:rsidRDefault="00571292" w:rsidP="00571292">
      <w:pPr>
        <w:ind w:left="720"/>
        <w:rPr>
          <w:rFonts w:ascii="Source Sans Pro" w:hAnsi="Source Sans Pro"/>
        </w:rPr>
      </w:pPr>
      <w:r w:rsidRPr="00571292">
        <w:rPr>
          <w:rFonts w:ascii="Source Sans Pro" w:hAnsi="Source Sans Pro"/>
        </w:rPr>
        <w:t xml:space="preserve">At the same time, Nieto and Bode (2018) argue that the current sociopolitical climate requires that we move beyond only addressing and affirming these issues to “assertively confront[ing] issues of power and privilege in society” (p. 4). Hence, a critical perspective of multiculturalism calls for teachers to take up activist positions in their roles as educators. </w:t>
      </w:r>
    </w:p>
    <w:p w14:paraId="7DF79AF3" w14:textId="77777777" w:rsidR="00571292" w:rsidRPr="00571292" w:rsidRDefault="00571292" w:rsidP="00571292">
      <w:pPr>
        <w:ind w:left="720"/>
        <w:rPr>
          <w:rFonts w:ascii="Source Sans Pro" w:hAnsi="Source Sans Pro"/>
        </w:rPr>
      </w:pPr>
      <w:r w:rsidRPr="00571292">
        <w:rPr>
          <w:rFonts w:ascii="Source Sans Pro" w:hAnsi="Source Sans Pro"/>
        </w:rPr>
        <w:t xml:space="preserve"> </w:t>
      </w:r>
    </w:p>
    <w:p w14:paraId="1F004A20" w14:textId="706933F7" w:rsidR="00571292" w:rsidRDefault="00E1116E" w:rsidP="00571292">
      <w:pPr>
        <w:ind w:left="720"/>
        <w:rPr>
          <w:rFonts w:ascii="Source Sans Pro" w:hAnsi="Source Sans Pro"/>
        </w:rPr>
      </w:pPr>
      <w:r>
        <w:rPr>
          <w:noProof/>
        </w:rPr>
        <w:drawing>
          <wp:anchor distT="0" distB="0" distL="114300" distR="114300" simplePos="0" relativeHeight="251657216" behindDoc="0" locked="0" layoutInCell="1" allowOverlap="1" wp14:anchorId="19CCA9C8" wp14:editId="175D4693">
            <wp:simplePos x="0" y="0"/>
            <wp:positionH relativeFrom="column">
              <wp:posOffset>3971925</wp:posOffset>
            </wp:positionH>
            <wp:positionV relativeFrom="paragraph">
              <wp:posOffset>1445260</wp:posOffset>
            </wp:positionV>
            <wp:extent cx="890270" cy="110363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8475" cy="617855"/>
                    </a:xfrm>
                    <a:prstGeom prst="rect">
                      <a:avLst/>
                    </a:prstGeom>
                    <a:noFill/>
                  </pic:spPr>
                </pic:pic>
              </a:graphicData>
            </a:graphic>
            <wp14:sizeRelH relativeFrom="page">
              <wp14:pctWidth>0</wp14:pctWidth>
            </wp14:sizeRelH>
            <wp14:sizeRelV relativeFrom="page">
              <wp14:pctHeight>0</wp14:pctHeight>
            </wp14:sizeRelV>
          </wp:anchor>
        </w:drawing>
      </w:r>
      <w:r w:rsidR="00571292" w:rsidRPr="00571292">
        <w:rPr>
          <w:rFonts w:ascii="Source Sans Pro" w:hAnsi="Source Sans Pro"/>
        </w:rPr>
        <w:t>We look to Nieto and Bode (2018) in framing multicultural education in a sociopolitical context, as they highlight 7 characteristics that will serve as a guide for the course: (Critical) multicultural education is; (1) anti-racist education, (2) basic education, (3) important for all students, (4) pervasive, (5) education for social justice, (6) a process, (7) critical pedagogy. These characteristics cannot possibly capture all of the complexities of multicultural education, but there is hopeful potential that they can encourage future teachers to imagine this work to be much more than “simple lessons on getting along or units on ethnic festivals” (p. 31).</w:t>
      </w:r>
    </w:p>
    <w:p w14:paraId="69286C30" w14:textId="77777777" w:rsidR="00482FCA" w:rsidRPr="00604A8A" w:rsidRDefault="00482FCA" w:rsidP="00604A8A">
      <w:pPr>
        <w:ind w:left="720"/>
        <w:rPr>
          <w:rFonts w:ascii="Source Sans Pro" w:hAnsi="Source Sans Pro"/>
        </w:rPr>
      </w:pPr>
    </w:p>
    <w:p w14:paraId="4ECB60FA" w14:textId="77777777" w:rsidR="00587C4B" w:rsidRPr="00604A8A" w:rsidRDefault="0019105F" w:rsidP="001B4F92">
      <w:pPr>
        <w:jc w:val="both"/>
        <w:rPr>
          <w:rFonts w:ascii="Source Sans Pro" w:hAnsi="Source Sans Pro"/>
          <w:b/>
        </w:rPr>
      </w:pPr>
      <w:r w:rsidRPr="00DC08BB">
        <w:rPr>
          <w:rFonts w:ascii="Source Sans Pro" w:hAnsi="Source Sans Pro"/>
          <w:b/>
        </w:rPr>
        <w:t>V.</w:t>
      </w:r>
      <w:r w:rsidR="00587C4B" w:rsidRPr="00DC08BB">
        <w:rPr>
          <w:rFonts w:ascii="Source Sans Pro" w:hAnsi="Source Sans Pro"/>
          <w:b/>
        </w:rPr>
        <w:tab/>
      </w:r>
      <w:r w:rsidRPr="00DC08BB">
        <w:rPr>
          <w:rFonts w:ascii="Source Sans Pro" w:hAnsi="Source Sans Pro"/>
          <w:b/>
        </w:rPr>
        <w:t>EVALUATION CRITERIA</w:t>
      </w:r>
    </w:p>
    <w:p w14:paraId="6B54341B" w14:textId="77777777" w:rsidR="0019105F" w:rsidRPr="00DC08BB" w:rsidRDefault="00913FC0" w:rsidP="00604A8A">
      <w:pPr>
        <w:ind w:firstLine="720"/>
        <w:jc w:val="both"/>
        <w:rPr>
          <w:rFonts w:ascii="Source Sans Pro" w:hAnsi="Source Sans Pro"/>
        </w:rPr>
      </w:pPr>
      <w:r w:rsidRPr="00DC08BB">
        <w:rPr>
          <w:rFonts w:ascii="Source Sans Pro" w:hAnsi="Source Sans Pro"/>
        </w:rPr>
        <w:t>The f</w:t>
      </w:r>
      <w:r w:rsidR="0019105F" w:rsidRPr="00DC08BB">
        <w:rPr>
          <w:rFonts w:ascii="Source Sans Pro" w:hAnsi="Source Sans Pro"/>
        </w:rPr>
        <w:t xml:space="preserve">ollowing </w:t>
      </w:r>
      <w:r w:rsidR="00575A20" w:rsidRPr="00DC08BB">
        <w:rPr>
          <w:rFonts w:ascii="Source Sans Pro" w:hAnsi="Source Sans Pro"/>
        </w:rPr>
        <w:t xml:space="preserve">is the course’s </w:t>
      </w:r>
      <w:r w:rsidR="0019105F" w:rsidRPr="00DC08BB">
        <w:rPr>
          <w:rFonts w:ascii="Source Sans Pro" w:hAnsi="Source Sans Pro"/>
        </w:rPr>
        <w:t>grading scale:</w:t>
      </w:r>
    </w:p>
    <w:p w14:paraId="185FCF1F" w14:textId="77777777" w:rsidR="0019105F" w:rsidRPr="00DC08BB" w:rsidRDefault="0019105F" w:rsidP="00604A8A">
      <w:pPr>
        <w:ind w:left="720" w:firstLine="720"/>
        <w:rPr>
          <w:rFonts w:ascii="Source Sans Pro" w:hAnsi="Source Sans Pro"/>
        </w:rPr>
      </w:pPr>
      <w:r w:rsidRPr="00DC08BB">
        <w:rPr>
          <w:rFonts w:ascii="Source Sans Pro" w:hAnsi="Source Sans Pro"/>
        </w:rPr>
        <w:t>90-100</w:t>
      </w:r>
      <w:r w:rsidRPr="00DC08BB">
        <w:rPr>
          <w:rFonts w:ascii="Source Sans Pro" w:hAnsi="Source Sans Pro"/>
        </w:rPr>
        <w:tab/>
      </w:r>
      <w:r w:rsidRPr="00DC08BB">
        <w:rPr>
          <w:rFonts w:ascii="Source Sans Pro" w:hAnsi="Source Sans Pro"/>
        </w:rPr>
        <w:tab/>
      </w:r>
      <w:r w:rsidRPr="00DC08BB">
        <w:rPr>
          <w:rFonts w:ascii="Source Sans Pro" w:hAnsi="Source Sans Pro"/>
        </w:rPr>
        <w:tab/>
      </w:r>
      <w:r w:rsidRPr="00DC08BB">
        <w:rPr>
          <w:rFonts w:ascii="Source Sans Pro" w:hAnsi="Source Sans Pro"/>
        </w:rPr>
        <w:tab/>
      </w:r>
      <w:r w:rsidR="002924F4" w:rsidRPr="00DC08BB">
        <w:rPr>
          <w:rFonts w:ascii="Source Sans Pro" w:hAnsi="Source Sans Pro"/>
        </w:rPr>
        <w:tab/>
      </w:r>
      <w:r w:rsidRPr="00DC08BB">
        <w:rPr>
          <w:rFonts w:ascii="Source Sans Pro" w:hAnsi="Source Sans Pro"/>
        </w:rPr>
        <w:t>A</w:t>
      </w:r>
    </w:p>
    <w:p w14:paraId="2E998D8A" w14:textId="77777777" w:rsidR="0019105F" w:rsidRPr="00DC08BB" w:rsidRDefault="0019105F" w:rsidP="00604A8A">
      <w:pPr>
        <w:ind w:left="720" w:firstLine="720"/>
        <w:rPr>
          <w:rFonts w:ascii="Source Sans Pro" w:hAnsi="Source Sans Pro"/>
        </w:rPr>
      </w:pPr>
      <w:r w:rsidRPr="00DC08BB">
        <w:rPr>
          <w:rFonts w:ascii="Source Sans Pro" w:hAnsi="Source Sans Pro"/>
        </w:rPr>
        <w:t>80-89</w:t>
      </w:r>
      <w:r w:rsidRPr="00DC08BB">
        <w:rPr>
          <w:rFonts w:ascii="Source Sans Pro" w:hAnsi="Source Sans Pro"/>
        </w:rPr>
        <w:tab/>
      </w:r>
      <w:r w:rsidRPr="00DC08BB">
        <w:rPr>
          <w:rFonts w:ascii="Source Sans Pro" w:hAnsi="Source Sans Pro"/>
        </w:rPr>
        <w:tab/>
      </w:r>
      <w:r w:rsidRPr="00DC08BB">
        <w:rPr>
          <w:rFonts w:ascii="Source Sans Pro" w:hAnsi="Source Sans Pro"/>
        </w:rPr>
        <w:tab/>
      </w:r>
      <w:r w:rsidRPr="00DC08BB">
        <w:rPr>
          <w:rFonts w:ascii="Source Sans Pro" w:hAnsi="Source Sans Pro"/>
        </w:rPr>
        <w:tab/>
      </w:r>
      <w:r w:rsidRPr="00DC08BB">
        <w:rPr>
          <w:rFonts w:ascii="Source Sans Pro" w:hAnsi="Source Sans Pro"/>
        </w:rPr>
        <w:tab/>
        <w:t>B</w:t>
      </w:r>
    </w:p>
    <w:p w14:paraId="53D7A03A" w14:textId="77777777" w:rsidR="0019105F" w:rsidRPr="00DC08BB" w:rsidRDefault="0019105F" w:rsidP="00604A8A">
      <w:pPr>
        <w:ind w:left="720" w:firstLine="720"/>
        <w:rPr>
          <w:rFonts w:ascii="Source Sans Pro" w:hAnsi="Source Sans Pro"/>
        </w:rPr>
      </w:pPr>
      <w:r w:rsidRPr="00DC08BB">
        <w:rPr>
          <w:rFonts w:ascii="Source Sans Pro" w:hAnsi="Source Sans Pro"/>
        </w:rPr>
        <w:t>70-79</w:t>
      </w:r>
      <w:r w:rsidRPr="00DC08BB">
        <w:rPr>
          <w:rFonts w:ascii="Source Sans Pro" w:hAnsi="Source Sans Pro"/>
        </w:rPr>
        <w:tab/>
      </w:r>
      <w:r w:rsidRPr="00DC08BB">
        <w:rPr>
          <w:rFonts w:ascii="Source Sans Pro" w:hAnsi="Source Sans Pro"/>
        </w:rPr>
        <w:tab/>
      </w:r>
      <w:r w:rsidRPr="00DC08BB">
        <w:rPr>
          <w:rFonts w:ascii="Source Sans Pro" w:hAnsi="Source Sans Pro"/>
        </w:rPr>
        <w:tab/>
      </w:r>
      <w:r w:rsidRPr="00DC08BB">
        <w:rPr>
          <w:rFonts w:ascii="Source Sans Pro" w:hAnsi="Source Sans Pro"/>
        </w:rPr>
        <w:tab/>
      </w:r>
      <w:r w:rsidRPr="00DC08BB">
        <w:rPr>
          <w:rFonts w:ascii="Source Sans Pro" w:hAnsi="Source Sans Pro"/>
        </w:rPr>
        <w:tab/>
        <w:t>C</w:t>
      </w:r>
    </w:p>
    <w:p w14:paraId="122ABAA6" w14:textId="77777777" w:rsidR="0019105F" w:rsidRPr="00DC08BB" w:rsidRDefault="0019105F" w:rsidP="00604A8A">
      <w:pPr>
        <w:ind w:left="720" w:firstLine="720"/>
        <w:rPr>
          <w:rFonts w:ascii="Source Sans Pro" w:hAnsi="Source Sans Pro"/>
        </w:rPr>
      </w:pPr>
      <w:r w:rsidRPr="00DC08BB">
        <w:rPr>
          <w:rFonts w:ascii="Source Sans Pro" w:hAnsi="Source Sans Pro"/>
        </w:rPr>
        <w:t>60-69</w:t>
      </w:r>
      <w:r w:rsidRPr="00DC08BB">
        <w:rPr>
          <w:rFonts w:ascii="Source Sans Pro" w:hAnsi="Source Sans Pro"/>
        </w:rPr>
        <w:tab/>
      </w:r>
      <w:r w:rsidRPr="00DC08BB">
        <w:rPr>
          <w:rFonts w:ascii="Source Sans Pro" w:hAnsi="Source Sans Pro"/>
        </w:rPr>
        <w:tab/>
      </w:r>
      <w:r w:rsidRPr="00DC08BB">
        <w:rPr>
          <w:rFonts w:ascii="Source Sans Pro" w:hAnsi="Source Sans Pro"/>
        </w:rPr>
        <w:tab/>
      </w:r>
      <w:r w:rsidRPr="00DC08BB">
        <w:rPr>
          <w:rFonts w:ascii="Source Sans Pro" w:hAnsi="Source Sans Pro"/>
        </w:rPr>
        <w:tab/>
      </w:r>
      <w:r w:rsidRPr="00DC08BB">
        <w:rPr>
          <w:rFonts w:ascii="Source Sans Pro" w:hAnsi="Source Sans Pro"/>
        </w:rPr>
        <w:tab/>
        <w:t>D</w:t>
      </w:r>
    </w:p>
    <w:p w14:paraId="0C472329" w14:textId="77777777" w:rsidR="00571292" w:rsidRDefault="0019105F" w:rsidP="004E71A3">
      <w:pPr>
        <w:ind w:left="720" w:firstLine="720"/>
        <w:rPr>
          <w:rFonts w:ascii="Source Sans Pro" w:hAnsi="Source Sans Pro"/>
        </w:rPr>
      </w:pPr>
      <w:r w:rsidRPr="00DC08BB">
        <w:rPr>
          <w:rFonts w:ascii="Source Sans Pro" w:hAnsi="Source Sans Pro"/>
        </w:rPr>
        <w:t>Below 60</w:t>
      </w:r>
      <w:r w:rsidRPr="00DC08BB">
        <w:rPr>
          <w:rFonts w:ascii="Source Sans Pro" w:hAnsi="Source Sans Pro"/>
        </w:rPr>
        <w:tab/>
      </w:r>
      <w:r w:rsidRPr="00DC08BB">
        <w:rPr>
          <w:rFonts w:ascii="Source Sans Pro" w:hAnsi="Source Sans Pro"/>
        </w:rPr>
        <w:tab/>
      </w:r>
      <w:r w:rsidRPr="00DC08BB">
        <w:rPr>
          <w:rFonts w:ascii="Source Sans Pro" w:hAnsi="Source Sans Pro"/>
        </w:rPr>
        <w:tab/>
      </w:r>
      <w:r w:rsidRPr="00DC08BB">
        <w:rPr>
          <w:rFonts w:ascii="Source Sans Pro" w:hAnsi="Source Sans Pro"/>
        </w:rPr>
        <w:tab/>
        <w:t>F</w:t>
      </w:r>
    </w:p>
    <w:p w14:paraId="201C9FDB" w14:textId="77777777" w:rsidR="002924F4" w:rsidRPr="00DC08BB" w:rsidRDefault="00734E65" w:rsidP="009F1EE4">
      <w:pPr>
        <w:jc w:val="both"/>
        <w:rPr>
          <w:rFonts w:ascii="Source Sans Pro" w:hAnsi="Source Sans Pro"/>
          <w:b/>
        </w:rPr>
      </w:pPr>
      <w:r>
        <w:rPr>
          <w:rFonts w:ascii="Source Sans Pro" w:hAnsi="Source Sans Pro"/>
          <w:b/>
        </w:rPr>
        <w:t>VI</w:t>
      </w:r>
      <w:r w:rsidR="002924F4" w:rsidRPr="00DC08BB">
        <w:rPr>
          <w:rFonts w:ascii="Source Sans Pro" w:hAnsi="Source Sans Pro"/>
          <w:b/>
        </w:rPr>
        <w:t>.</w:t>
      </w:r>
      <w:r w:rsidR="00587C4B" w:rsidRPr="00DC08BB">
        <w:rPr>
          <w:rFonts w:ascii="Source Sans Pro" w:hAnsi="Source Sans Pro"/>
          <w:b/>
        </w:rPr>
        <w:tab/>
      </w:r>
      <w:r w:rsidR="00584BF5" w:rsidRPr="00DC08BB">
        <w:rPr>
          <w:rFonts w:ascii="Source Sans Pro" w:hAnsi="Source Sans Pro"/>
          <w:b/>
        </w:rPr>
        <w:t>R</w:t>
      </w:r>
      <w:r w:rsidR="00B235AF" w:rsidRPr="00DC08BB">
        <w:rPr>
          <w:rFonts w:ascii="Source Sans Pro" w:hAnsi="Source Sans Pro"/>
          <w:b/>
        </w:rPr>
        <w:t>EQUIRED ASSIGNMENTS</w:t>
      </w:r>
    </w:p>
    <w:p w14:paraId="052D64BC" w14:textId="77777777" w:rsidR="00167191" w:rsidRPr="00DC08BB" w:rsidRDefault="00167191" w:rsidP="001B4F92">
      <w:pPr>
        <w:ind w:left="360"/>
        <w:jc w:val="both"/>
        <w:rPr>
          <w:rFonts w:ascii="Source Sans Pro" w:hAnsi="Source Sans Pro"/>
          <w:b/>
        </w:rPr>
      </w:pP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2214"/>
      </w:tblGrid>
      <w:tr w:rsidR="00212C0D" w:rsidRPr="00DC08BB" w14:paraId="0AEDA970" w14:textId="77777777" w:rsidTr="000131C7">
        <w:trPr>
          <w:trHeight w:val="432"/>
          <w:jc w:val="center"/>
        </w:trPr>
        <w:tc>
          <w:tcPr>
            <w:tcW w:w="5634" w:type="dxa"/>
            <w:tcBorders>
              <w:top w:val="single" w:sz="4" w:space="0" w:color="auto"/>
              <w:left w:val="single" w:sz="4" w:space="0" w:color="auto"/>
              <w:bottom w:val="single" w:sz="4" w:space="0" w:color="auto"/>
              <w:right w:val="single" w:sz="4" w:space="0" w:color="auto"/>
            </w:tcBorders>
            <w:shd w:val="clear" w:color="auto" w:fill="FFF2CC"/>
            <w:vAlign w:val="center"/>
          </w:tcPr>
          <w:p w14:paraId="397E4169" w14:textId="77777777" w:rsidR="00212C0D" w:rsidRPr="00DC08BB" w:rsidRDefault="00212C0D" w:rsidP="001B4F92">
            <w:pPr>
              <w:jc w:val="center"/>
              <w:rPr>
                <w:rFonts w:ascii="Source Sans Pro" w:hAnsi="Source Sans Pro"/>
                <w:b/>
              </w:rPr>
            </w:pPr>
            <w:r w:rsidRPr="00DC08BB">
              <w:rPr>
                <w:rFonts w:ascii="Source Sans Pro" w:hAnsi="Source Sans Pro"/>
                <w:b/>
              </w:rPr>
              <w:t>Assignments</w:t>
            </w:r>
            <w:r w:rsidR="00E503A0" w:rsidRPr="00DC08BB">
              <w:rPr>
                <w:rFonts w:ascii="Source Sans Pro" w:hAnsi="Source Sans Pro"/>
                <w:b/>
              </w:rPr>
              <w:t xml:space="preserve"> and Due Dates</w:t>
            </w:r>
          </w:p>
        </w:tc>
        <w:tc>
          <w:tcPr>
            <w:tcW w:w="2214" w:type="dxa"/>
            <w:tcBorders>
              <w:top w:val="single" w:sz="4" w:space="0" w:color="auto"/>
              <w:left w:val="single" w:sz="4" w:space="0" w:color="auto"/>
              <w:bottom w:val="single" w:sz="4" w:space="0" w:color="auto"/>
              <w:right w:val="single" w:sz="4" w:space="0" w:color="auto"/>
            </w:tcBorders>
            <w:shd w:val="clear" w:color="auto" w:fill="FFF2CC"/>
            <w:vAlign w:val="center"/>
          </w:tcPr>
          <w:p w14:paraId="3BA02D11" w14:textId="77777777" w:rsidR="00212C0D" w:rsidRPr="00DC08BB" w:rsidRDefault="004F1982" w:rsidP="001B4F92">
            <w:pPr>
              <w:jc w:val="center"/>
              <w:rPr>
                <w:rFonts w:ascii="Source Sans Pro" w:hAnsi="Source Sans Pro"/>
                <w:b/>
              </w:rPr>
            </w:pPr>
            <w:r w:rsidRPr="00DC08BB">
              <w:rPr>
                <w:rFonts w:ascii="Source Sans Pro" w:hAnsi="Source Sans Pro"/>
                <w:b/>
              </w:rPr>
              <w:t>Points</w:t>
            </w:r>
          </w:p>
        </w:tc>
      </w:tr>
      <w:tr w:rsidR="00FA2EF9" w:rsidRPr="00DC08BB" w14:paraId="347EDC48" w14:textId="77777777" w:rsidTr="000131C7">
        <w:trPr>
          <w:trHeight w:val="432"/>
          <w:jc w:val="center"/>
        </w:trPr>
        <w:tc>
          <w:tcPr>
            <w:tcW w:w="5634" w:type="dxa"/>
            <w:tcBorders>
              <w:top w:val="single" w:sz="4" w:space="0" w:color="auto"/>
              <w:left w:val="single" w:sz="4" w:space="0" w:color="auto"/>
              <w:bottom w:val="single" w:sz="4" w:space="0" w:color="auto"/>
              <w:right w:val="single" w:sz="4" w:space="0" w:color="auto"/>
            </w:tcBorders>
            <w:vAlign w:val="center"/>
          </w:tcPr>
          <w:p w14:paraId="5A89F35F" w14:textId="77777777" w:rsidR="00FA2EF9" w:rsidRPr="00DC08BB" w:rsidRDefault="00FA2EF9" w:rsidP="00FA2EF9">
            <w:pPr>
              <w:jc w:val="both"/>
              <w:rPr>
                <w:rFonts w:ascii="Source Sans Pro" w:hAnsi="Source Sans Pro"/>
              </w:rPr>
            </w:pPr>
            <w:r>
              <w:rPr>
                <w:rFonts w:ascii="Source Sans Pro" w:hAnsi="Source Sans Pro"/>
              </w:rPr>
              <w:lastRenderedPageBreak/>
              <w:t>Group Discussion Potluck (discussion leader role)</w:t>
            </w:r>
          </w:p>
        </w:tc>
        <w:tc>
          <w:tcPr>
            <w:tcW w:w="2214" w:type="dxa"/>
            <w:tcBorders>
              <w:top w:val="single" w:sz="4" w:space="0" w:color="auto"/>
              <w:left w:val="single" w:sz="4" w:space="0" w:color="auto"/>
              <w:bottom w:val="single" w:sz="4" w:space="0" w:color="auto"/>
              <w:right w:val="single" w:sz="4" w:space="0" w:color="auto"/>
            </w:tcBorders>
            <w:shd w:val="clear" w:color="auto" w:fill="F2F2F2"/>
            <w:vAlign w:val="center"/>
          </w:tcPr>
          <w:p w14:paraId="794A5A80" w14:textId="77777777" w:rsidR="00FA2EF9" w:rsidRPr="00DC08BB" w:rsidRDefault="00FA2EF9" w:rsidP="00FA2EF9">
            <w:pPr>
              <w:jc w:val="center"/>
              <w:rPr>
                <w:rFonts w:ascii="Source Sans Pro" w:hAnsi="Source Sans Pro"/>
              </w:rPr>
            </w:pPr>
            <w:r>
              <w:rPr>
                <w:rFonts w:ascii="Source Sans Pro" w:hAnsi="Source Sans Pro"/>
              </w:rPr>
              <w:t>7%</w:t>
            </w:r>
          </w:p>
        </w:tc>
      </w:tr>
      <w:tr w:rsidR="00FA2EF9" w:rsidRPr="00DC08BB" w14:paraId="5DF9C327" w14:textId="77777777" w:rsidTr="000131C7">
        <w:trPr>
          <w:trHeight w:val="432"/>
          <w:jc w:val="center"/>
        </w:trPr>
        <w:tc>
          <w:tcPr>
            <w:tcW w:w="5634" w:type="dxa"/>
            <w:tcBorders>
              <w:top w:val="single" w:sz="4" w:space="0" w:color="auto"/>
              <w:left w:val="single" w:sz="4" w:space="0" w:color="auto"/>
              <w:bottom w:val="single" w:sz="4" w:space="0" w:color="auto"/>
              <w:right w:val="single" w:sz="4" w:space="0" w:color="auto"/>
            </w:tcBorders>
            <w:vAlign w:val="center"/>
          </w:tcPr>
          <w:p w14:paraId="01D592B2" w14:textId="77777777" w:rsidR="00FA2EF9" w:rsidRPr="00DC08BB" w:rsidRDefault="00FA2EF9" w:rsidP="00FA2EF9">
            <w:pPr>
              <w:jc w:val="both"/>
              <w:rPr>
                <w:rFonts w:ascii="Source Sans Pro" w:hAnsi="Source Sans Pro"/>
              </w:rPr>
            </w:pPr>
            <w:r w:rsidRPr="00DC08BB">
              <w:rPr>
                <w:rFonts w:ascii="Source Sans Pro" w:hAnsi="Source Sans Pro"/>
              </w:rPr>
              <w:t>Attendance/Participation</w:t>
            </w:r>
          </w:p>
        </w:tc>
        <w:tc>
          <w:tcPr>
            <w:tcW w:w="2214" w:type="dxa"/>
            <w:tcBorders>
              <w:top w:val="single" w:sz="4" w:space="0" w:color="auto"/>
              <w:left w:val="single" w:sz="4" w:space="0" w:color="auto"/>
              <w:bottom w:val="single" w:sz="4" w:space="0" w:color="auto"/>
              <w:right w:val="single" w:sz="4" w:space="0" w:color="auto"/>
            </w:tcBorders>
            <w:shd w:val="clear" w:color="auto" w:fill="F2F2F2"/>
            <w:vAlign w:val="center"/>
          </w:tcPr>
          <w:p w14:paraId="796976A6" w14:textId="77777777" w:rsidR="00FA2EF9" w:rsidRPr="00DC08BB" w:rsidRDefault="00FA2EF9" w:rsidP="00FA2EF9">
            <w:pPr>
              <w:jc w:val="center"/>
              <w:rPr>
                <w:rFonts w:ascii="Source Sans Pro" w:hAnsi="Source Sans Pro"/>
              </w:rPr>
            </w:pPr>
            <w:r>
              <w:rPr>
                <w:rFonts w:ascii="Source Sans Pro" w:hAnsi="Source Sans Pro"/>
              </w:rPr>
              <w:t>10</w:t>
            </w:r>
            <w:r w:rsidRPr="00DC08BB">
              <w:rPr>
                <w:rFonts w:ascii="Source Sans Pro" w:hAnsi="Source Sans Pro"/>
              </w:rPr>
              <w:t>%</w:t>
            </w:r>
          </w:p>
        </w:tc>
      </w:tr>
      <w:tr w:rsidR="00FA2EF9" w:rsidRPr="00DC08BB" w14:paraId="70F5ED24" w14:textId="77777777" w:rsidTr="000131C7">
        <w:trPr>
          <w:trHeight w:val="432"/>
          <w:jc w:val="center"/>
        </w:trPr>
        <w:tc>
          <w:tcPr>
            <w:tcW w:w="5634" w:type="dxa"/>
            <w:tcBorders>
              <w:top w:val="single" w:sz="4" w:space="0" w:color="auto"/>
              <w:left w:val="single" w:sz="4" w:space="0" w:color="auto"/>
              <w:bottom w:val="single" w:sz="4" w:space="0" w:color="auto"/>
              <w:right w:val="single" w:sz="4" w:space="0" w:color="auto"/>
            </w:tcBorders>
            <w:vAlign w:val="center"/>
          </w:tcPr>
          <w:p w14:paraId="51C0A1E2" w14:textId="77777777" w:rsidR="00FA2EF9" w:rsidRPr="00DC08BB" w:rsidRDefault="00FA2EF9" w:rsidP="00FA2EF9">
            <w:pPr>
              <w:jc w:val="both"/>
              <w:rPr>
                <w:rFonts w:ascii="Source Sans Pro" w:hAnsi="Source Sans Pro"/>
              </w:rPr>
            </w:pPr>
            <w:r w:rsidRPr="00DC08BB">
              <w:rPr>
                <w:rFonts w:ascii="Source Sans Pro" w:hAnsi="Source Sans Pro"/>
              </w:rPr>
              <w:t>Online Reflections</w:t>
            </w:r>
            <w:r>
              <w:rPr>
                <w:rFonts w:ascii="Source Sans Pro" w:hAnsi="Source Sans Pro"/>
              </w:rPr>
              <w:t>/ Case Study Reports</w:t>
            </w:r>
          </w:p>
        </w:tc>
        <w:tc>
          <w:tcPr>
            <w:tcW w:w="2214" w:type="dxa"/>
            <w:tcBorders>
              <w:top w:val="single" w:sz="4" w:space="0" w:color="auto"/>
              <w:left w:val="single" w:sz="4" w:space="0" w:color="auto"/>
              <w:bottom w:val="single" w:sz="4" w:space="0" w:color="auto"/>
              <w:right w:val="single" w:sz="4" w:space="0" w:color="auto"/>
            </w:tcBorders>
            <w:shd w:val="clear" w:color="auto" w:fill="F2F2F2"/>
            <w:vAlign w:val="center"/>
          </w:tcPr>
          <w:p w14:paraId="660F3876" w14:textId="77777777" w:rsidR="00FA2EF9" w:rsidRPr="00DC08BB" w:rsidRDefault="00FA2EF9" w:rsidP="00FA2EF9">
            <w:pPr>
              <w:jc w:val="center"/>
              <w:rPr>
                <w:rFonts w:ascii="Source Sans Pro" w:hAnsi="Source Sans Pro"/>
              </w:rPr>
            </w:pPr>
            <w:r w:rsidRPr="00DC08BB">
              <w:rPr>
                <w:rFonts w:ascii="Source Sans Pro" w:hAnsi="Source Sans Pro"/>
              </w:rPr>
              <w:t>10%</w:t>
            </w:r>
          </w:p>
        </w:tc>
      </w:tr>
      <w:tr w:rsidR="00FA2EF9" w:rsidRPr="00DC08BB" w14:paraId="773308CB" w14:textId="77777777" w:rsidTr="000131C7">
        <w:trPr>
          <w:trHeight w:val="432"/>
          <w:jc w:val="center"/>
        </w:trPr>
        <w:tc>
          <w:tcPr>
            <w:tcW w:w="5634" w:type="dxa"/>
            <w:tcBorders>
              <w:top w:val="single" w:sz="4" w:space="0" w:color="auto"/>
              <w:left w:val="single" w:sz="4" w:space="0" w:color="auto"/>
              <w:bottom w:val="single" w:sz="4" w:space="0" w:color="auto"/>
              <w:right w:val="single" w:sz="4" w:space="0" w:color="auto"/>
            </w:tcBorders>
            <w:vAlign w:val="center"/>
          </w:tcPr>
          <w:p w14:paraId="25977BF6" w14:textId="77777777" w:rsidR="00FA2EF9" w:rsidRPr="00DC08BB" w:rsidRDefault="00FA2EF9" w:rsidP="00FA2EF9">
            <w:pPr>
              <w:jc w:val="both"/>
              <w:rPr>
                <w:rFonts w:ascii="Source Sans Pro" w:hAnsi="Source Sans Pro"/>
              </w:rPr>
            </w:pPr>
            <w:r>
              <w:rPr>
                <w:rFonts w:ascii="Source Sans Pro" w:hAnsi="Source Sans Pro"/>
              </w:rPr>
              <w:t>3 Discussion Board Theater Activities</w:t>
            </w:r>
          </w:p>
        </w:tc>
        <w:tc>
          <w:tcPr>
            <w:tcW w:w="2214" w:type="dxa"/>
            <w:tcBorders>
              <w:top w:val="single" w:sz="4" w:space="0" w:color="auto"/>
              <w:left w:val="single" w:sz="4" w:space="0" w:color="auto"/>
              <w:bottom w:val="single" w:sz="4" w:space="0" w:color="auto"/>
              <w:right w:val="single" w:sz="4" w:space="0" w:color="auto"/>
            </w:tcBorders>
            <w:shd w:val="clear" w:color="auto" w:fill="F2F2F2"/>
            <w:vAlign w:val="center"/>
          </w:tcPr>
          <w:p w14:paraId="3F7B45D6" w14:textId="77777777" w:rsidR="00FA2EF9" w:rsidRPr="00DC08BB" w:rsidRDefault="00FA2EF9" w:rsidP="00FA2EF9">
            <w:pPr>
              <w:jc w:val="center"/>
              <w:rPr>
                <w:rFonts w:ascii="Source Sans Pro" w:hAnsi="Source Sans Pro"/>
              </w:rPr>
            </w:pPr>
            <w:r>
              <w:rPr>
                <w:rFonts w:ascii="Source Sans Pro" w:hAnsi="Source Sans Pro"/>
              </w:rPr>
              <w:t>18% (6% ea.)</w:t>
            </w:r>
          </w:p>
        </w:tc>
      </w:tr>
      <w:tr w:rsidR="00FA2EF9" w:rsidRPr="00DC08BB" w14:paraId="43E98382" w14:textId="77777777" w:rsidTr="000131C7">
        <w:trPr>
          <w:trHeight w:val="432"/>
          <w:jc w:val="center"/>
        </w:trPr>
        <w:tc>
          <w:tcPr>
            <w:tcW w:w="5634" w:type="dxa"/>
            <w:tcBorders>
              <w:top w:val="single" w:sz="4" w:space="0" w:color="auto"/>
              <w:left w:val="single" w:sz="4" w:space="0" w:color="auto"/>
              <w:bottom w:val="single" w:sz="4" w:space="0" w:color="auto"/>
              <w:right w:val="single" w:sz="4" w:space="0" w:color="auto"/>
            </w:tcBorders>
            <w:vAlign w:val="center"/>
          </w:tcPr>
          <w:p w14:paraId="7BE53CB8" w14:textId="77777777" w:rsidR="00FA2EF9" w:rsidRPr="00DC08BB" w:rsidRDefault="00FA2EF9" w:rsidP="00FA2EF9">
            <w:pPr>
              <w:jc w:val="both"/>
              <w:rPr>
                <w:rFonts w:ascii="Source Sans Pro" w:hAnsi="Source Sans Pro"/>
              </w:rPr>
            </w:pPr>
            <w:r>
              <w:rPr>
                <w:rFonts w:ascii="Source Sans Pro" w:hAnsi="Source Sans Pro"/>
              </w:rPr>
              <w:t>4 Mini-Assignments</w:t>
            </w:r>
          </w:p>
        </w:tc>
        <w:tc>
          <w:tcPr>
            <w:tcW w:w="2214" w:type="dxa"/>
            <w:tcBorders>
              <w:top w:val="single" w:sz="4" w:space="0" w:color="auto"/>
              <w:left w:val="single" w:sz="4" w:space="0" w:color="auto"/>
              <w:bottom w:val="single" w:sz="4" w:space="0" w:color="auto"/>
              <w:right w:val="single" w:sz="4" w:space="0" w:color="auto"/>
            </w:tcBorders>
            <w:shd w:val="clear" w:color="auto" w:fill="F2F2F2"/>
            <w:vAlign w:val="center"/>
          </w:tcPr>
          <w:p w14:paraId="24574B1E" w14:textId="77777777" w:rsidR="00FA2EF9" w:rsidRPr="00DC08BB" w:rsidRDefault="00FA2EF9" w:rsidP="00FA2EF9">
            <w:pPr>
              <w:jc w:val="center"/>
              <w:rPr>
                <w:rFonts w:ascii="Source Sans Pro" w:hAnsi="Source Sans Pro"/>
              </w:rPr>
            </w:pPr>
            <w:r>
              <w:rPr>
                <w:rFonts w:ascii="Source Sans Pro" w:hAnsi="Source Sans Pro"/>
              </w:rPr>
              <w:t>30</w:t>
            </w:r>
            <w:r w:rsidRPr="00DC08BB">
              <w:rPr>
                <w:rFonts w:ascii="Source Sans Pro" w:hAnsi="Source Sans Pro"/>
              </w:rPr>
              <w:t>%</w:t>
            </w:r>
            <w:r>
              <w:rPr>
                <w:rFonts w:ascii="Source Sans Pro" w:hAnsi="Source Sans Pro"/>
              </w:rPr>
              <w:t xml:space="preserve"> (7.5% ea.)</w:t>
            </w:r>
          </w:p>
        </w:tc>
      </w:tr>
      <w:tr w:rsidR="00FA2EF9" w:rsidRPr="00DC08BB" w14:paraId="1A93439F" w14:textId="77777777" w:rsidTr="000131C7">
        <w:trPr>
          <w:trHeight w:val="432"/>
          <w:jc w:val="center"/>
        </w:trPr>
        <w:tc>
          <w:tcPr>
            <w:tcW w:w="5634" w:type="dxa"/>
            <w:tcBorders>
              <w:top w:val="single" w:sz="4" w:space="0" w:color="auto"/>
              <w:left w:val="single" w:sz="4" w:space="0" w:color="auto"/>
              <w:bottom w:val="single" w:sz="4" w:space="0" w:color="auto"/>
              <w:right w:val="single" w:sz="4" w:space="0" w:color="auto"/>
            </w:tcBorders>
            <w:vAlign w:val="center"/>
          </w:tcPr>
          <w:p w14:paraId="7066E23F" w14:textId="77777777" w:rsidR="00FA2EF9" w:rsidRPr="00DC08BB" w:rsidRDefault="00FA2EF9" w:rsidP="00FA2EF9">
            <w:pPr>
              <w:jc w:val="both"/>
              <w:rPr>
                <w:rFonts w:ascii="Source Sans Pro" w:hAnsi="Source Sans Pro"/>
              </w:rPr>
            </w:pPr>
            <w:bookmarkStart w:id="1" w:name="_Hlk535169286"/>
            <w:r>
              <w:rPr>
                <w:rFonts w:ascii="Source Sans Pro" w:hAnsi="Source Sans Pro"/>
              </w:rPr>
              <w:t>A</w:t>
            </w:r>
            <w:r w:rsidRPr="006943D8">
              <w:rPr>
                <w:rFonts w:ascii="Source Sans Pro" w:hAnsi="Source Sans Pro"/>
              </w:rPr>
              <w:t>nalysis of a Current Issue in Multicultural Education</w:t>
            </w:r>
          </w:p>
        </w:tc>
        <w:tc>
          <w:tcPr>
            <w:tcW w:w="2214" w:type="dxa"/>
            <w:tcBorders>
              <w:top w:val="single" w:sz="4" w:space="0" w:color="auto"/>
              <w:left w:val="single" w:sz="4" w:space="0" w:color="auto"/>
              <w:bottom w:val="single" w:sz="4" w:space="0" w:color="auto"/>
              <w:right w:val="single" w:sz="4" w:space="0" w:color="auto"/>
            </w:tcBorders>
            <w:shd w:val="clear" w:color="auto" w:fill="F2F2F2"/>
            <w:vAlign w:val="center"/>
          </w:tcPr>
          <w:p w14:paraId="36028ACA" w14:textId="77777777" w:rsidR="00FA2EF9" w:rsidRPr="00DC08BB" w:rsidRDefault="00FA2EF9" w:rsidP="00FA2EF9">
            <w:pPr>
              <w:jc w:val="center"/>
              <w:rPr>
                <w:rFonts w:ascii="Source Sans Pro" w:hAnsi="Source Sans Pro"/>
              </w:rPr>
            </w:pPr>
            <w:r w:rsidRPr="00DC08BB">
              <w:rPr>
                <w:rFonts w:ascii="Source Sans Pro" w:hAnsi="Source Sans Pro"/>
              </w:rPr>
              <w:t>1</w:t>
            </w:r>
            <w:r>
              <w:rPr>
                <w:rFonts w:ascii="Source Sans Pro" w:hAnsi="Source Sans Pro"/>
              </w:rPr>
              <w:t>0</w:t>
            </w:r>
            <w:r w:rsidRPr="00DC08BB">
              <w:rPr>
                <w:rFonts w:ascii="Source Sans Pro" w:hAnsi="Source Sans Pro"/>
              </w:rPr>
              <w:t>%</w:t>
            </w:r>
          </w:p>
        </w:tc>
      </w:tr>
      <w:bookmarkEnd w:id="1"/>
      <w:tr w:rsidR="00FA2EF9" w:rsidRPr="00DC08BB" w14:paraId="3D871034" w14:textId="77777777" w:rsidTr="000131C7">
        <w:trPr>
          <w:trHeight w:val="422"/>
          <w:jc w:val="center"/>
        </w:trPr>
        <w:tc>
          <w:tcPr>
            <w:tcW w:w="5634" w:type="dxa"/>
            <w:tcBorders>
              <w:top w:val="single" w:sz="4" w:space="0" w:color="auto"/>
              <w:left w:val="single" w:sz="4" w:space="0" w:color="auto"/>
              <w:bottom w:val="single" w:sz="4" w:space="0" w:color="auto"/>
              <w:right w:val="single" w:sz="4" w:space="0" w:color="auto"/>
            </w:tcBorders>
            <w:vAlign w:val="center"/>
          </w:tcPr>
          <w:p w14:paraId="1E95F53E" w14:textId="77777777" w:rsidR="00FA2EF9" w:rsidRPr="00DC08BB" w:rsidRDefault="00FA2EF9" w:rsidP="00FA2EF9">
            <w:pPr>
              <w:jc w:val="both"/>
              <w:rPr>
                <w:rFonts w:ascii="Source Sans Pro" w:hAnsi="Source Sans Pro"/>
              </w:rPr>
            </w:pPr>
            <w:r w:rsidRPr="00267246">
              <w:rPr>
                <w:rFonts w:ascii="Source Sans Pro" w:hAnsi="Source Sans Pro"/>
                <w:b/>
              </w:rPr>
              <w:t>Final Project</w:t>
            </w:r>
            <w:r w:rsidRPr="00DC08BB">
              <w:rPr>
                <w:rFonts w:ascii="Source Sans Pro" w:hAnsi="Source Sans Pro"/>
              </w:rPr>
              <w:t xml:space="preserve"> </w:t>
            </w:r>
            <w:r>
              <w:rPr>
                <w:rFonts w:ascii="Source Sans Pro" w:hAnsi="Source Sans Pro"/>
              </w:rPr>
              <w:t>- C</w:t>
            </w:r>
            <w:r w:rsidRPr="00267246">
              <w:rPr>
                <w:rFonts w:ascii="Source Sans Pro" w:hAnsi="Source Sans Pro"/>
              </w:rPr>
              <w:t xml:space="preserve">ritical </w:t>
            </w:r>
            <w:r>
              <w:rPr>
                <w:rFonts w:ascii="Source Sans Pro" w:hAnsi="Source Sans Pro"/>
              </w:rPr>
              <w:t>M</w:t>
            </w:r>
            <w:r w:rsidRPr="00267246">
              <w:rPr>
                <w:rFonts w:ascii="Source Sans Pro" w:hAnsi="Source Sans Pro"/>
              </w:rPr>
              <w:t xml:space="preserve">ulticultural </w:t>
            </w:r>
            <w:r>
              <w:rPr>
                <w:rFonts w:ascii="Source Sans Pro" w:hAnsi="Source Sans Pro"/>
              </w:rPr>
              <w:t>I</w:t>
            </w:r>
            <w:r w:rsidRPr="00267246">
              <w:rPr>
                <w:rFonts w:ascii="Source Sans Pro" w:hAnsi="Source Sans Pro"/>
              </w:rPr>
              <w:t>ntervention</w:t>
            </w:r>
          </w:p>
        </w:tc>
        <w:tc>
          <w:tcPr>
            <w:tcW w:w="2214" w:type="dxa"/>
            <w:tcBorders>
              <w:top w:val="single" w:sz="4" w:space="0" w:color="auto"/>
              <w:left w:val="single" w:sz="4" w:space="0" w:color="auto"/>
              <w:bottom w:val="single" w:sz="4" w:space="0" w:color="auto"/>
              <w:right w:val="single" w:sz="4" w:space="0" w:color="auto"/>
            </w:tcBorders>
            <w:shd w:val="clear" w:color="auto" w:fill="F2F2F2"/>
            <w:vAlign w:val="center"/>
          </w:tcPr>
          <w:p w14:paraId="79EE1420" w14:textId="77777777" w:rsidR="00FA2EF9" w:rsidRPr="00DC08BB" w:rsidRDefault="00FA2EF9" w:rsidP="00FA2EF9">
            <w:pPr>
              <w:jc w:val="center"/>
              <w:rPr>
                <w:rFonts w:ascii="Source Sans Pro" w:hAnsi="Source Sans Pro"/>
              </w:rPr>
            </w:pPr>
            <w:r w:rsidRPr="00DC08BB">
              <w:rPr>
                <w:rFonts w:ascii="Source Sans Pro" w:hAnsi="Source Sans Pro"/>
              </w:rPr>
              <w:t>15%</w:t>
            </w:r>
          </w:p>
        </w:tc>
      </w:tr>
      <w:tr w:rsidR="00FA2EF9" w:rsidRPr="00DC08BB" w14:paraId="1A67BBC2" w14:textId="77777777" w:rsidTr="000131C7">
        <w:trPr>
          <w:trHeight w:val="432"/>
          <w:jc w:val="center"/>
        </w:trPr>
        <w:tc>
          <w:tcPr>
            <w:tcW w:w="5634" w:type="dxa"/>
            <w:tcBorders>
              <w:top w:val="single" w:sz="4" w:space="0" w:color="auto"/>
              <w:left w:val="single" w:sz="4" w:space="0" w:color="auto"/>
              <w:bottom w:val="single" w:sz="4" w:space="0" w:color="auto"/>
              <w:right w:val="single" w:sz="4" w:space="0" w:color="auto"/>
            </w:tcBorders>
            <w:shd w:val="clear" w:color="auto" w:fill="D9D9D9"/>
            <w:vAlign w:val="center"/>
          </w:tcPr>
          <w:p w14:paraId="0185690C" w14:textId="77777777" w:rsidR="00FA2EF9" w:rsidRPr="00DC08BB" w:rsidRDefault="00FA2EF9" w:rsidP="00FA2EF9">
            <w:pPr>
              <w:jc w:val="center"/>
              <w:rPr>
                <w:rFonts w:ascii="Source Sans Pro" w:hAnsi="Source Sans Pro"/>
                <w:b/>
              </w:rPr>
            </w:pPr>
            <w:r w:rsidRPr="00DC08BB">
              <w:rPr>
                <w:rFonts w:ascii="Source Sans Pro" w:hAnsi="Source Sans Pro"/>
                <w:b/>
              </w:rPr>
              <w:t>Total</w:t>
            </w:r>
          </w:p>
        </w:tc>
        <w:tc>
          <w:tcPr>
            <w:tcW w:w="2214" w:type="dxa"/>
            <w:tcBorders>
              <w:top w:val="single" w:sz="4" w:space="0" w:color="auto"/>
              <w:left w:val="single" w:sz="4" w:space="0" w:color="auto"/>
              <w:bottom w:val="single" w:sz="4" w:space="0" w:color="auto"/>
              <w:right w:val="single" w:sz="4" w:space="0" w:color="auto"/>
            </w:tcBorders>
            <w:shd w:val="clear" w:color="auto" w:fill="D9D9D9"/>
            <w:vAlign w:val="center"/>
          </w:tcPr>
          <w:p w14:paraId="761B8FC7" w14:textId="77777777" w:rsidR="00FA2EF9" w:rsidRPr="00DC08BB" w:rsidRDefault="00FA2EF9" w:rsidP="00FA2EF9">
            <w:pPr>
              <w:jc w:val="center"/>
              <w:rPr>
                <w:rFonts w:ascii="Source Sans Pro" w:hAnsi="Source Sans Pro"/>
                <w:b/>
              </w:rPr>
            </w:pPr>
            <w:r w:rsidRPr="00DC08BB">
              <w:rPr>
                <w:rFonts w:ascii="Source Sans Pro" w:hAnsi="Source Sans Pro"/>
                <w:b/>
              </w:rPr>
              <w:t>100%</w:t>
            </w:r>
          </w:p>
        </w:tc>
      </w:tr>
    </w:tbl>
    <w:p w14:paraId="189AC73D" w14:textId="77777777" w:rsidR="009D5FA6" w:rsidRPr="00DC08BB" w:rsidRDefault="00B662FE" w:rsidP="001B4F92">
      <w:pPr>
        <w:jc w:val="both"/>
        <w:rPr>
          <w:rFonts w:ascii="Source Sans Pro" w:hAnsi="Source Sans Pro"/>
          <w:b/>
        </w:rPr>
      </w:pPr>
      <w:r w:rsidRPr="00DC08BB">
        <w:rPr>
          <w:rFonts w:ascii="Source Sans Pro" w:hAnsi="Source Sans Pro"/>
          <w:b/>
        </w:rPr>
        <w:tab/>
      </w:r>
    </w:p>
    <w:p w14:paraId="04DA26C3" w14:textId="77777777" w:rsidR="004B7C3C" w:rsidRPr="00DC08BB" w:rsidRDefault="004B7C3C" w:rsidP="001B4F92">
      <w:pPr>
        <w:jc w:val="both"/>
        <w:rPr>
          <w:rFonts w:ascii="Source Sans Pro" w:hAnsi="Source Sans Pro"/>
          <w:b/>
        </w:rPr>
      </w:pPr>
      <w:r w:rsidRPr="00DC08BB">
        <w:rPr>
          <w:rFonts w:ascii="Source Sans Pro" w:hAnsi="Source Sans Pro"/>
          <w:b/>
        </w:rPr>
        <w:t>Attendance</w:t>
      </w:r>
    </w:p>
    <w:p w14:paraId="400DB1C6" w14:textId="77777777" w:rsidR="004B7C3C" w:rsidRPr="00DC08BB" w:rsidRDefault="004B7C3C" w:rsidP="001B4F92">
      <w:pPr>
        <w:ind w:left="720" w:hanging="90"/>
        <w:jc w:val="both"/>
        <w:rPr>
          <w:rFonts w:ascii="Source Sans Pro" w:hAnsi="Source Sans Pro"/>
          <w:b/>
        </w:rPr>
      </w:pPr>
    </w:p>
    <w:p w14:paraId="6869D5D7" w14:textId="77777777" w:rsidR="00180094" w:rsidRPr="00DC08BB" w:rsidRDefault="004B7C3C" w:rsidP="008C6C7A">
      <w:pPr>
        <w:ind w:firstLine="720"/>
        <w:jc w:val="both"/>
        <w:rPr>
          <w:rFonts w:ascii="Source Sans Pro" w:hAnsi="Source Sans Pro"/>
        </w:rPr>
      </w:pPr>
      <w:r w:rsidRPr="00DC08BB">
        <w:rPr>
          <w:rFonts w:ascii="Source Sans Pro" w:hAnsi="Source Sans Pro"/>
        </w:rPr>
        <w:t xml:space="preserve">It is expected that you attend the totality of the class sessions in the semester.  </w:t>
      </w:r>
    </w:p>
    <w:p w14:paraId="3F3D7BF0" w14:textId="77777777" w:rsidR="004B7C3C" w:rsidRPr="00DC08BB" w:rsidRDefault="00180094" w:rsidP="008C6C7A">
      <w:pPr>
        <w:ind w:left="720"/>
        <w:jc w:val="both"/>
        <w:rPr>
          <w:rFonts w:ascii="Source Sans Pro" w:hAnsi="Source Sans Pro"/>
          <w:b/>
        </w:rPr>
      </w:pPr>
      <w:r w:rsidRPr="00DC08BB">
        <w:rPr>
          <w:rFonts w:ascii="Source Sans Pro" w:hAnsi="Source Sans Pro"/>
          <w:b/>
        </w:rPr>
        <w:t>I</w:t>
      </w:r>
      <w:r w:rsidR="004B7C3C" w:rsidRPr="00DC08BB">
        <w:rPr>
          <w:rFonts w:ascii="Source Sans Pro" w:hAnsi="Source Sans Pro"/>
          <w:b/>
        </w:rPr>
        <w:t>t is</w:t>
      </w:r>
      <w:r w:rsidRPr="00DC08BB">
        <w:rPr>
          <w:rFonts w:ascii="Source Sans Pro" w:hAnsi="Source Sans Pro"/>
          <w:b/>
        </w:rPr>
        <w:t xml:space="preserve"> also</w:t>
      </w:r>
      <w:r w:rsidR="004B7C3C" w:rsidRPr="00DC08BB">
        <w:rPr>
          <w:rFonts w:ascii="Source Sans Pro" w:hAnsi="Source Sans Pro"/>
          <w:b/>
        </w:rPr>
        <w:t xml:space="preserve"> expected that you make meaningful intellectual contributions to the class by participating in the activities and discussions</w:t>
      </w:r>
      <w:r w:rsidRPr="00DC08BB">
        <w:rPr>
          <w:rFonts w:ascii="Source Sans Pro" w:hAnsi="Source Sans Pro"/>
          <w:b/>
        </w:rPr>
        <w:t xml:space="preserve"> in order to receive your </w:t>
      </w:r>
      <w:r w:rsidR="00267246">
        <w:rPr>
          <w:rFonts w:ascii="Source Sans Pro" w:hAnsi="Source Sans Pro"/>
          <w:b/>
        </w:rPr>
        <w:t>participation</w:t>
      </w:r>
      <w:r w:rsidRPr="00DC08BB">
        <w:rPr>
          <w:rFonts w:ascii="Source Sans Pro" w:hAnsi="Source Sans Pro"/>
          <w:b/>
        </w:rPr>
        <w:t xml:space="preserve"> points</w:t>
      </w:r>
      <w:r w:rsidR="004B7C3C" w:rsidRPr="00DC08BB">
        <w:rPr>
          <w:rFonts w:ascii="Source Sans Pro" w:hAnsi="Source Sans Pro"/>
          <w:b/>
        </w:rPr>
        <w:t>.</w:t>
      </w:r>
    </w:p>
    <w:p w14:paraId="34C87011" w14:textId="77777777" w:rsidR="004B7C3C" w:rsidRPr="00DC08BB" w:rsidRDefault="004B7C3C" w:rsidP="001B4F92">
      <w:pPr>
        <w:jc w:val="both"/>
        <w:rPr>
          <w:rFonts w:ascii="Source Sans Pro" w:hAnsi="Source Sans Pro"/>
        </w:rPr>
      </w:pPr>
    </w:p>
    <w:p w14:paraId="088019C4" w14:textId="77777777" w:rsidR="00267246" w:rsidRDefault="004B7C3C" w:rsidP="008C6C7A">
      <w:pPr>
        <w:ind w:left="720"/>
        <w:jc w:val="both"/>
        <w:rPr>
          <w:rFonts w:ascii="Source Sans Pro" w:hAnsi="Source Sans Pro"/>
        </w:rPr>
      </w:pPr>
      <w:r w:rsidRPr="00DC08BB">
        <w:rPr>
          <w:rFonts w:ascii="Source Sans Pro" w:hAnsi="Source Sans Pro"/>
        </w:rPr>
        <w:t xml:space="preserve">Attendance is a component of your grade. </w:t>
      </w:r>
      <w:r w:rsidR="00267246">
        <w:rPr>
          <w:rFonts w:ascii="Source Sans Pro" w:hAnsi="Source Sans Pro"/>
        </w:rPr>
        <w:t>The table below shows how your absences may affect your final grade:</w:t>
      </w:r>
    </w:p>
    <w:p w14:paraId="356922A9" w14:textId="77777777" w:rsidR="00267246" w:rsidRDefault="00267246" w:rsidP="001B4F92">
      <w:pPr>
        <w:jc w:val="both"/>
        <w:rPr>
          <w:rFonts w:ascii="Source Sans Pro" w:hAnsi="Source Sans Pro"/>
        </w:rPr>
      </w:pPr>
    </w:p>
    <w:tbl>
      <w:tblPr>
        <w:tblW w:w="0" w:type="auto"/>
        <w:jc w:val="center"/>
        <w:tblLook w:val="04A0" w:firstRow="1" w:lastRow="0" w:firstColumn="1" w:lastColumn="0" w:noHBand="0" w:noVBand="1"/>
      </w:tblPr>
      <w:tblGrid>
        <w:gridCol w:w="1620"/>
        <w:gridCol w:w="2070"/>
      </w:tblGrid>
      <w:tr w:rsidR="00267246" w:rsidRPr="000131C7" w14:paraId="07ABF46B" w14:textId="77777777" w:rsidTr="000131C7">
        <w:trPr>
          <w:jc w:val="center"/>
        </w:trPr>
        <w:tc>
          <w:tcPr>
            <w:tcW w:w="1620" w:type="dxa"/>
            <w:tcBorders>
              <w:right w:val="single" w:sz="6" w:space="0" w:color="808080"/>
            </w:tcBorders>
            <w:shd w:val="clear" w:color="auto" w:fill="auto"/>
          </w:tcPr>
          <w:p w14:paraId="1D63788D" w14:textId="77777777" w:rsidR="00267246" w:rsidRPr="000131C7" w:rsidRDefault="00267246" w:rsidP="000131C7">
            <w:pPr>
              <w:jc w:val="center"/>
              <w:rPr>
                <w:rFonts w:ascii="Source Sans Pro" w:hAnsi="Source Sans Pro"/>
                <w:b/>
                <w:bCs/>
              </w:rPr>
            </w:pPr>
            <w:r w:rsidRPr="000131C7">
              <w:rPr>
                <w:rFonts w:ascii="Source Sans Pro" w:hAnsi="Source Sans Pro"/>
                <w:b/>
                <w:bCs/>
              </w:rPr>
              <w:t># of absences</w:t>
            </w:r>
          </w:p>
        </w:tc>
        <w:tc>
          <w:tcPr>
            <w:tcW w:w="2070" w:type="dxa"/>
            <w:shd w:val="clear" w:color="auto" w:fill="auto"/>
          </w:tcPr>
          <w:p w14:paraId="0C1473D2" w14:textId="77777777" w:rsidR="00267246" w:rsidRPr="000131C7" w:rsidRDefault="00267246" w:rsidP="000131C7">
            <w:pPr>
              <w:jc w:val="center"/>
              <w:rPr>
                <w:rFonts w:ascii="Source Sans Pro" w:hAnsi="Source Sans Pro"/>
                <w:b/>
                <w:bCs/>
              </w:rPr>
            </w:pPr>
            <w:r w:rsidRPr="000131C7">
              <w:rPr>
                <w:rFonts w:ascii="Source Sans Pro" w:hAnsi="Source Sans Pro"/>
                <w:b/>
                <w:bCs/>
              </w:rPr>
              <w:t>Points at the end of the semester</w:t>
            </w:r>
          </w:p>
        </w:tc>
      </w:tr>
      <w:tr w:rsidR="00267246" w:rsidRPr="000131C7" w14:paraId="624CFDF6" w14:textId="77777777" w:rsidTr="000131C7">
        <w:trPr>
          <w:jc w:val="center"/>
        </w:trPr>
        <w:tc>
          <w:tcPr>
            <w:tcW w:w="1620" w:type="dxa"/>
            <w:tcBorders>
              <w:top w:val="single" w:sz="6" w:space="0" w:color="808080"/>
              <w:bottom w:val="single" w:sz="6" w:space="0" w:color="FFFFFF"/>
              <w:right w:val="single" w:sz="6" w:space="0" w:color="808080"/>
            </w:tcBorders>
            <w:shd w:val="clear" w:color="auto" w:fill="auto"/>
          </w:tcPr>
          <w:p w14:paraId="6ACC5807" w14:textId="77777777" w:rsidR="00267246" w:rsidRPr="000131C7" w:rsidRDefault="00267246" w:rsidP="000131C7">
            <w:pPr>
              <w:jc w:val="center"/>
              <w:rPr>
                <w:rFonts w:ascii="Source Sans Pro" w:hAnsi="Source Sans Pro"/>
              </w:rPr>
            </w:pPr>
            <w:r w:rsidRPr="000131C7">
              <w:rPr>
                <w:rFonts w:ascii="Source Sans Pro" w:hAnsi="Source Sans Pro"/>
              </w:rPr>
              <w:t>0-2</w:t>
            </w:r>
          </w:p>
        </w:tc>
        <w:tc>
          <w:tcPr>
            <w:tcW w:w="2070" w:type="dxa"/>
            <w:tcBorders>
              <w:top w:val="single" w:sz="6" w:space="0" w:color="808080"/>
              <w:bottom w:val="single" w:sz="6" w:space="0" w:color="FFFFFF"/>
            </w:tcBorders>
            <w:shd w:val="clear" w:color="auto" w:fill="auto"/>
          </w:tcPr>
          <w:p w14:paraId="3C59F65C" w14:textId="77777777" w:rsidR="00267246" w:rsidRPr="000131C7" w:rsidRDefault="00267246" w:rsidP="000131C7">
            <w:pPr>
              <w:jc w:val="center"/>
              <w:rPr>
                <w:rFonts w:ascii="Source Sans Pro" w:hAnsi="Source Sans Pro"/>
              </w:rPr>
            </w:pPr>
            <w:r w:rsidRPr="000131C7">
              <w:rPr>
                <w:rFonts w:ascii="Source Sans Pro" w:hAnsi="Source Sans Pro"/>
              </w:rPr>
              <w:t>10</w:t>
            </w:r>
          </w:p>
        </w:tc>
      </w:tr>
      <w:tr w:rsidR="00267246" w:rsidRPr="000131C7" w14:paraId="07C5D0FE" w14:textId="77777777" w:rsidTr="000131C7">
        <w:trPr>
          <w:jc w:val="center"/>
        </w:trPr>
        <w:tc>
          <w:tcPr>
            <w:tcW w:w="1620" w:type="dxa"/>
            <w:tcBorders>
              <w:right w:val="single" w:sz="6" w:space="0" w:color="808080"/>
            </w:tcBorders>
            <w:shd w:val="clear" w:color="auto" w:fill="auto"/>
          </w:tcPr>
          <w:p w14:paraId="3EB7BEB4" w14:textId="77777777" w:rsidR="00267246" w:rsidRPr="000131C7" w:rsidRDefault="00267246" w:rsidP="000131C7">
            <w:pPr>
              <w:jc w:val="center"/>
              <w:rPr>
                <w:rFonts w:ascii="Source Sans Pro" w:hAnsi="Source Sans Pro"/>
              </w:rPr>
            </w:pPr>
            <w:r w:rsidRPr="000131C7">
              <w:rPr>
                <w:rFonts w:ascii="Source Sans Pro" w:hAnsi="Source Sans Pro"/>
              </w:rPr>
              <w:t>3</w:t>
            </w:r>
          </w:p>
        </w:tc>
        <w:tc>
          <w:tcPr>
            <w:tcW w:w="2070" w:type="dxa"/>
            <w:shd w:val="clear" w:color="auto" w:fill="auto"/>
          </w:tcPr>
          <w:p w14:paraId="2A1BCE4B" w14:textId="77777777" w:rsidR="00267246" w:rsidRPr="000131C7" w:rsidRDefault="00267246" w:rsidP="000131C7">
            <w:pPr>
              <w:jc w:val="center"/>
              <w:rPr>
                <w:rFonts w:ascii="Source Sans Pro" w:hAnsi="Source Sans Pro"/>
              </w:rPr>
            </w:pPr>
            <w:r w:rsidRPr="000131C7">
              <w:rPr>
                <w:rFonts w:ascii="Source Sans Pro" w:hAnsi="Source Sans Pro"/>
              </w:rPr>
              <w:t>7</w:t>
            </w:r>
          </w:p>
        </w:tc>
      </w:tr>
      <w:tr w:rsidR="00267246" w:rsidRPr="000131C7" w14:paraId="3A9C90FE" w14:textId="77777777" w:rsidTr="000131C7">
        <w:trPr>
          <w:jc w:val="center"/>
        </w:trPr>
        <w:tc>
          <w:tcPr>
            <w:tcW w:w="1620" w:type="dxa"/>
            <w:tcBorders>
              <w:top w:val="single" w:sz="6" w:space="0" w:color="808080"/>
              <w:bottom w:val="single" w:sz="6" w:space="0" w:color="FFFFFF"/>
              <w:right w:val="single" w:sz="6" w:space="0" w:color="808080"/>
            </w:tcBorders>
            <w:shd w:val="clear" w:color="auto" w:fill="auto"/>
          </w:tcPr>
          <w:p w14:paraId="4AEF4729" w14:textId="77777777" w:rsidR="00267246" w:rsidRPr="000131C7" w:rsidRDefault="00267246" w:rsidP="000131C7">
            <w:pPr>
              <w:jc w:val="center"/>
              <w:rPr>
                <w:rFonts w:ascii="Source Sans Pro" w:hAnsi="Source Sans Pro"/>
              </w:rPr>
            </w:pPr>
            <w:r w:rsidRPr="000131C7">
              <w:rPr>
                <w:rFonts w:ascii="Source Sans Pro" w:hAnsi="Source Sans Pro"/>
              </w:rPr>
              <w:t>4</w:t>
            </w:r>
          </w:p>
        </w:tc>
        <w:tc>
          <w:tcPr>
            <w:tcW w:w="2070" w:type="dxa"/>
            <w:tcBorders>
              <w:top w:val="single" w:sz="6" w:space="0" w:color="808080"/>
              <w:bottom w:val="single" w:sz="6" w:space="0" w:color="FFFFFF"/>
            </w:tcBorders>
            <w:shd w:val="clear" w:color="auto" w:fill="auto"/>
          </w:tcPr>
          <w:p w14:paraId="5889D426" w14:textId="77777777" w:rsidR="00267246" w:rsidRPr="000131C7" w:rsidRDefault="00267246" w:rsidP="000131C7">
            <w:pPr>
              <w:jc w:val="center"/>
              <w:rPr>
                <w:rFonts w:ascii="Source Sans Pro" w:hAnsi="Source Sans Pro"/>
              </w:rPr>
            </w:pPr>
            <w:r w:rsidRPr="000131C7">
              <w:rPr>
                <w:rFonts w:ascii="Source Sans Pro" w:hAnsi="Source Sans Pro"/>
              </w:rPr>
              <w:t>4</w:t>
            </w:r>
          </w:p>
        </w:tc>
      </w:tr>
      <w:tr w:rsidR="00267246" w:rsidRPr="000131C7" w14:paraId="27D19579" w14:textId="77777777" w:rsidTr="000131C7">
        <w:trPr>
          <w:jc w:val="center"/>
        </w:trPr>
        <w:tc>
          <w:tcPr>
            <w:tcW w:w="1620" w:type="dxa"/>
            <w:tcBorders>
              <w:right w:val="single" w:sz="6" w:space="0" w:color="808080"/>
            </w:tcBorders>
            <w:shd w:val="clear" w:color="auto" w:fill="auto"/>
          </w:tcPr>
          <w:p w14:paraId="23733C4A" w14:textId="77777777" w:rsidR="00267246" w:rsidRPr="000131C7" w:rsidRDefault="00267246" w:rsidP="000131C7">
            <w:pPr>
              <w:jc w:val="center"/>
              <w:rPr>
                <w:rFonts w:ascii="Source Sans Pro" w:hAnsi="Source Sans Pro"/>
              </w:rPr>
            </w:pPr>
            <w:r w:rsidRPr="000131C7">
              <w:rPr>
                <w:rFonts w:ascii="Source Sans Pro" w:hAnsi="Source Sans Pro"/>
              </w:rPr>
              <w:t>5</w:t>
            </w:r>
          </w:p>
        </w:tc>
        <w:tc>
          <w:tcPr>
            <w:tcW w:w="2070" w:type="dxa"/>
            <w:shd w:val="clear" w:color="auto" w:fill="auto"/>
          </w:tcPr>
          <w:p w14:paraId="16DC9876" w14:textId="77777777" w:rsidR="00267246" w:rsidRPr="000131C7" w:rsidRDefault="00267246" w:rsidP="000131C7">
            <w:pPr>
              <w:jc w:val="center"/>
              <w:rPr>
                <w:rFonts w:ascii="Source Sans Pro" w:hAnsi="Source Sans Pro"/>
              </w:rPr>
            </w:pPr>
            <w:r w:rsidRPr="000131C7">
              <w:rPr>
                <w:rFonts w:ascii="Source Sans Pro" w:hAnsi="Source Sans Pro"/>
              </w:rPr>
              <w:t>1</w:t>
            </w:r>
          </w:p>
        </w:tc>
      </w:tr>
      <w:tr w:rsidR="00267246" w:rsidRPr="000131C7" w14:paraId="5E01A223" w14:textId="77777777" w:rsidTr="000131C7">
        <w:trPr>
          <w:jc w:val="center"/>
        </w:trPr>
        <w:tc>
          <w:tcPr>
            <w:tcW w:w="1620" w:type="dxa"/>
            <w:tcBorders>
              <w:top w:val="single" w:sz="6" w:space="0" w:color="808080"/>
              <w:right w:val="single" w:sz="6" w:space="0" w:color="808080"/>
            </w:tcBorders>
            <w:shd w:val="clear" w:color="auto" w:fill="auto"/>
          </w:tcPr>
          <w:p w14:paraId="2E601C0C" w14:textId="77777777" w:rsidR="00267246" w:rsidRPr="000131C7" w:rsidRDefault="00267246" w:rsidP="000131C7">
            <w:pPr>
              <w:jc w:val="center"/>
              <w:rPr>
                <w:rFonts w:ascii="Source Sans Pro" w:hAnsi="Source Sans Pro"/>
              </w:rPr>
            </w:pPr>
            <w:r w:rsidRPr="000131C7">
              <w:rPr>
                <w:rFonts w:ascii="Source Sans Pro" w:hAnsi="Source Sans Pro"/>
              </w:rPr>
              <w:t>6 or more</w:t>
            </w:r>
          </w:p>
        </w:tc>
        <w:tc>
          <w:tcPr>
            <w:tcW w:w="2070" w:type="dxa"/>
            <w:tcBorders>
              <w:top w:val="single" w:sz="6" w:space="0" w:color="808080"/>
              <w:bottom w:val="single" w:sz="6" w:space="0" w:color="FFFFFF"/>
            </w:tcBorders>
            <w:shd w:val="clear" w:color="auto" w:fill="auto"/>
          </w:tcPr>
          <w:p w14:paraId="3820D113" w14:textId="77777777" w:rsidR="00267246" w:rsidRPr="000131C7" w:rsidRDefault="00267246" w:rsidP="000131C7">
            <w:pPr>
              <w:jc w:val="center"/>
              <w:rPr>
                <w:rFonts w:ascii="Source Sans Pro" w:hAnsi="Source Sans Pro"/>
              </w:rPr>
            </w:pPr>
            <w:r w:rsidRPr="000131C7">
              <w:rPr>
                <w:rFonts w:ascii="Source Sans Pro" w:hAnsi="Source Sans Pro"/>
              </w:rPr>
              <w:t>0</w:t>
            </w:r>
          </w:p>
        </w:tc>
      </w:tr>
    </w:tbl>
    <w:p w14:paraId="7FB6098E" w14:textId="77777777" w:rsidR="00267246" w:rsidRDefault="00267246" w:rsidP="001B4F92">
      <w:pPr>
        <w:jc w:val="both"/>
        <w:rPr>
          <w:rFonts w:ascii="Source Sans Pro" w:hAnsi="Source Sans Pro"/>
        </w:rPr>
      </w:pPr>
    </w:p>
    <w:p w14:paraId="05997B8F" w14:textId="77777777" w:rsidR="0090637D" w:rsidRPr="00267246" w:rsidRDefault="00267246" w:rsidP="00267246">
      <w:pPr>
        <w:jc w:val="center"/>
        <w:rPr>
          <w:rFonts w:ascii="Source Sans Pro" w:hAnsi="Source Sans Pro"/>
          <w:b/>
        </w:rPr>
      </w:pPr>
      <w:r w:rsidRPr="00267246">
        <w:rPr>
          <w:rFonts w:ascii="Source Sans Pro" w:hAnsi="Source Sans Pro"/>
          <w:b/>
        </w:rPr>
        <w:t>S</w:t>
      </w:r>
      <w:r w:rsidR="0090637D" w:rsidRPr="00267246">
        <w:rPr>
          <w:rFonts w:ascii="Source Sans Pro" w:hAnsi="Source Sans Pro"/>
          <w:b/>
        </w:rPr>
        <w:t xml:space="preserve">tudents with </w:t>
      </w:r>
      <w:r w:rsidR="00A815D4" w:rsidRPr="00267246">
        <w:rPr>
          <w:rFonts w:ascii="Source Sans Pro" w:hAnsi="Source Sans Pro"/>
          <w:b/>
        </w:rPr>
        <w:t>6</w:t>
      </w:r>
      <w:r w:rsidR="0090637D" w:rsidRPr="00267246">
        <w:rPr>
          <w:rFonts w:ascii="Source Sans Pro" w:hAnsi="Source Sans Pro"/>
          <w:b/>
        </w:rPr>
        <w:t xml:space="preserve"> or more absences may be withdrawn from the class and/or referred to the ARR committee</w:t>
      </w:r>
      <w:r>
        <w:rPr>
          <w:rFonts w:ascii="Source Sans Pro" w:hAnsi="Source Sans Pro"/>
          <w:b/>
        </w:rPr>
        <w:t>!</w:t>
      </w:r>
    </w:p>
    <w:p w14:paraId="6C25D0DF" w14:textId="77777777" w:rsidR="0090637D" w:rsidRPr="00DC08BB" w:rsidRDefault="0090637D" w:rsidP="001B4F92">
      <w:pPr>
        <w:jc w:val="both"/>
        <w:rPr>
          <w:rFonts w:ascii="Source Sans Pro" w:hAnsi="Source Sans Pro"/>
        </w:rPr>
      </w:pPr>
    </w:p>
    <w:p w14:paraId="01CAF67F" w14:textId="77777777" w:rsidR="004B7C3C" w:rsidRPr="00DC08BB" w:rsidRDefault="004B7C3C" w:rsidP="001B4F92">
      <w:pPr>
        <w:jc w:val="both"/>
        <w:rPr>
          <w:rFonts w:ascii="Source Sans Pro" w:hAnsi="Source Sans Pro"/>
        </w:rPr>
      </w:pPr>
      <w:r w:rsidRPr="00DC08BB">
        <w:rPr>
          <w:rFonts w:ascii="Source Sans Pro" w:hAnsi="Source Sans Pro"/>
        </w:rPr>
        <w:t>Absences due to religious observations, military duty, and participation in UNT-sponsored activities will be excused. Other circumstances such as illnesses, accidents, inclement weather, death in the family, or epidemics will be dealt with on a case by case basis.</w:t>
      </w:r>
    </w:p>
    <w:p w14:paraId="625F26CC" w14:textId="77777777" w:rsidR="004B7C3C" w:rsidRDefault="004B7C3C" w:rsidP="001B4F92">
      <w:pPr>
        <w:jc w:val="both"/>
        <w:rPr>
          <w:rFonts w:ascii="Source Sans Pro" w:hAnsi="Source Sans Pro"/>
        </w:rPr>
      </w:pPr>
    </w:p>
    <w:p w14:paraId="776056F2" w14:textId="77777777" w:rsidR="00A95E1B" w:rsidRPr="00DC08BB" w:rsidRDefault="00A95E1B" w:rsidP="001B4F92">
      <w:pPr>
        <w:jc w:val="both"/>
        <w:rPr>
          <w:rFonts w:ascii="Source Sans Pro" w:hAnsi="Source Sans Pro"/>
        </w:rPr>
      </w:pPr>
    </w:p>
    <w:p w14:paraId="45F475E7" w14:textId="77777777" w:rsidR="004B7C3C" w:rsidRPr="00DC08BB" w:rsidRDefault="004B7C3C" w:rsidP="001B4F92">
      <w:pPr>
        <w:jc w:val="both"/>
        <w:rPr>
          <w:rFonts w:ascii="Source Sans Pro" w:hAnsi="Source Sans Pro"/>
        </w:rPr>
      </w:pPr>
      <w:r w:rsidRPr="00DC08BB">
        <w:rPr>
          <w:rFonts w:ascii="Source Sans Pro" w:hAnsi="Source Sans Pro"/>
          <w:u w:val="single"/>
        </w:rPr>
        <w:t>Tardiness</w:t>
      </w:r>
      <w:r w:rsidRPr="00DC08BB">
        <w:rPr>
          <w:rFonts w:ascii="Source Sans Pro" w:hAnsi="Source Sans Pro"/>
        </w:rPr>
        <w:t xml:space="preserve">: </w:t>
      </w:r>
      <w:r w:rsidR="00076B00" w:rsidRPr="00DC08BB">
        <w:rPr>
          <w:rFonts w:ascii="Source Sans Pro" w:hAnsi="Source Sans Pro"/>
        </w:rPr>
        <w:t>Showing up for class more than 5 minutes late or leaving 5 minutes before class ends is considered a “</w:t>
      </w:r>
      <w:r w:rsidR="00076B00" w:rsidRPr="00DC08BB">
        <w:rPr>
          <w:rFonts w:ascii="Source Sans Pro" w:hAnsi="Source Sans Pro"/>
          <w:b/>
        </w:rPr>
        <w:t>tardy</w:t>
      </w:r>
      <w:r w:rsidR="00076B00" w:rsidRPr="00DC08BB">
        <w:rPr>
          <w:rFonts w:ascii="Source Sans Pro" w:hAnsi="Source Sans Pro"/>
        </w:rPr>
        <w:t>”</w:t>
      </w:r>
      <w:r w:rsidRPr="00DC08BB">
        <w:rPr>
          <w:rFonts w:ascii="Source Sans Pro" w:hAnsi="Source Sans Pro"/>
        </w:rPr>
        <w:t>.</w:t>
      </w:r>
      <w:r w:rsidR="00076B00" w:rsidRPr="00DC08BB">
        <w:rPr>
          <w:rFonts w:ascii="Source Sans Pro" w:hAnsi="Source Sans Pro"/>
        </w:rPr>
        <w:t xml:space="preserve"> </w:t>
      </w:r>
      <w:r w:rsidR="00076B00" w:rsidRPr="00DC08BB">
        <w:rPr>
          <w:rFonts w:ascii="Source Sans Pro" w:hAnsi="Source Sans Pro"/>
          <w:b/>
        </w:rPr>
        <w:t>For every 3 tardies, you will have one unexcused absence</w:t>
      </w:r>
      <w:r w:rsidR="00076B00" w:rsidRPr="00DC08BB">
        <w:rPr>
          <w:rFonts w:ascii="Source Sans Pro" w:hAnsi="Source Sans Pro"/>
        </w:rPr>
        <w:t xml:space="preserve">. </w:t>
      </w:r>
      <w:r w:rsidRPr="00DC08BB">
        <w:rPr>
          <w:rFonts w:ascii="Source Sans Pro" w:hAnsi="Source Sans Pro"/>
        </w:rPr>
        <w:t xml:space="preserve"> </w:t>
      </w:r>
      <w:r w:rsidR="00AD3D09" w:rsidRPr="00DC08BB">
        <w:rPr>
          <w:rFonts w:ascii="Source Sans Pro" w:hAnsi="Source Sans Pro"/>
        </w:rPr>
        <w:t>If you</w:t>
      </w:r>
      <w:r w:rsidR="001851BD" w:rsidRPr="00DC08BB">
        <w:rPr>
          <w:rFonts w:ascii="Source Sans Pro" w:hAnsi="Source Sans Pro"/>
        </w:rPr>
        <w:t xml:space="preserve"> have </w:t>
      </w:r>
      <w:r w:rsidR="001851BD" w:rsidRPr="00DC08BB">
        <w:rPr>
          <w:rFonts w:ascii="Source Sans Pro" w:hAnsi="Source Sans Pro"/>
          <w:b/>
        </w:rPr>
        <w:t>a</w:t>
      </w:r>
      <w:r w:rsidR="001851BD" w:rsidRPr="00DC08BB">
        <w:rPr>
          <w:rFonts w:ascii="Source Sans Pro" w:hAnsi="Source Sans Pro"/>
        </w:rPr>
        <w:t xml:space="preserve"> </w:t>
      </w:r>
      <w:r w:rsidR="001851BD" w:rsidRPr="00DC08BB">
        <w:rPr>
          <w:rFonts w:ascii="Source Sans Pro" w:hAnsi="Source Sans Pro"/>
          <w:b/>
        </w:rPr>
        <w:t>valid reason</w:t>
      </w:r>
      <w:r w:rsidR="001851BD" w:rsidRPr="00DC08BB">
        <w:rPr>
          <w:rFonts w:ascii="Source Sans Pro" w:hAnsi="Source Sans Pro"/>
        </w:rPr>
        <w:t xml:space="preserve"> why you need</w:t>
      </w:r>
      <w:r w:rsidR="00AD3D09" w:rsidRPr="00DC08BB">
        <w:rPr>
          <w:rFonts w:ascii="Source Sans Pro" w:hAnsi="Source Sans Pro"/>
        </w:rPr>
        <w:t xml:space="preserve"> </w:t>
      </w:r>
      <w:r w:rsidR="001851BD" w:rsidRPr="00DC08BB">
        <w:rPr>
          <w:rFonts w:ascii="Source Sans Pro" w:hAnsi="Source Sans Pro"/>
        </w:rPr>
        <w:t xml:space="preserve">to </w:t>
      </w:r>
      <w:r w:rsidR="00AD3D09" w:rsidRPr="00DC08BB">
        <w:rPr>
          <w:rFonts w:ascii="Source Sans Pro" w:hAnsi="Source Sans Pro"/>
        </w:rPr>
        <w:t>arrive late or leave early, make arrangements with the instructor in advance</w:t>
      </w:r>
      <w:r w:rsidR="00180094" w:rsidRPr="00DC08BB">
        <w:rPr>
          <w:rFonts w:ascii="Source Sans Pro" w:hAnsi="Source Sans Pro"/>
        </w:rPr>
        <w:t xml:space="preserve"> so that your attendance grade is not affected</w:t>
      </w:r>
      <w:r w:rsidR="00AD3D09" w:rsidRPr="00DC08BB">
        <w:rPr>
          <w:rFonts w:ascii="Source Sans Pro" w:hAnsi="Source Sans Pro"/>
        </w:rPr>
        <w:t xml:space="preserve">. </w:t>
      </w:r>
    </w:p>
    <w:p w14:paraId="4E5BFFA6" w14:textId="77777777" w:rsidR="004B7C3C" w:rsidRPr="00DC08BB" w:rsidRDefault="004B7C3C" w:rsidP="001B4F92">
      <w:pPr>
        <w:jc w:val="both"/>
        <w:rPr>
          <w:rFonts w:ascii="Source Sans Pro" w:hAnsi="Source Sans Pro"/>
          <w:b/>
        </w:rPr>
      </w:pPr>
    </w:p>
    <w:p w14:paraId="3A6B7040" w14:textId="77777777" w:rsidR="004B7C3C" w:rsidRDefault="00E0159D" w:rsidP="00176A66">
      <w:pPr>
        <w:jc w:val="both"/>
        <w:rPr>
          <w:rFonts w:ascii="Source Sans Pro" w:hAnsi="Source Sans Pro"/>
        </w:rPr>
      </w:pPr>
      <w:r w:rsidRPr="00DC08BB">
        <w:rPr>
          <w:rFonts w:ascii="Source Sans Pro" w:hAnsi="Source Sans Pro"/>
          <w:b/>
        </w:rPr>
        <w:t>L</w:t>
      </w:r>
      <w:r w:rsidR="004B7C3C" w:rsidRPr="00DC08BB">
        <w:rPr>
          <w:rFonts w:ascii="Source Sans Pro" w:hAnsi="Source Sans Pro"/>
          <w:b/>
        </w:rPr>
        <w:t xml:space="preserve">ate assignments: </w:t>
      </w:r>
      <w:r w:rsidR="004B7C3C" w:rsidRPr="00DC08BB">
        <w:rPr>
          <w:rFonts w:ascii="Source Sans Pro" w:hAnsi="Source Sans Pro"/>
        </w:rPr>
        <w:t xml:space="preserve">assignments turned in after the due date will be reduced by 20 percent for each day that the assignment is late (i.e. one day late = 20% reduction; three days late = 60% reduction). No assignments will be accepted if submitted after </w:t>
      </w:r>
      <w:r w:rsidR="0090637D" w:rsidRPr="00DC08BB">
        <w:rPr>
          <w:rFonts w:ascii="Source Sans Pro" w:hAnsi="Source Sans Pro"/>
        </w:rPr>
        <w:t>three</w:t>
      </w:r>
      <w:r w:rsidR="004B7C3C" w:rsidRPr="00DC08BB">
        <w:rPr>
          <w:rFonts w:ascii="Source Sans Pro" w:hAnsi="Source Sans Pro"/>
        </w:rPr>
        <w:t xml:space="preserve"> days of the due date. </w:t>
      </w:r>
    </w:p>
    <w:p w14:paraId="46BE2523" w14:textId="77777777" w:rsidR="00176A66" w:rsidRPr="00176A66" w:rsidRDefault="00176A66" w:rsidP="00176A66">
      <w:pPr>
        <w:jc w:val="both"/>
        <w:rPr>
          <w:rFonts w:ascii="Source Sans Pro" w:hAnsi="Source Sans Pro"/>
        </w:rPr>
      </w:pPr>
    </w:p>
    <w:p w14:paraId="07A37A0C" w14:textId="77777777" w:rsidR="009D0DD5" w:rsidRPr="00176A66" w:rsidRDefault="00A409CA" w:rsidP="00A513A9">
      <w:pPr>
        <w:jc w:val="center"/>
        <w:rPr>
          <w:rFonts w:ascii="Source Sans Pro" w:hAnsi="Source Sans Pro"/>
        </w:rPr>
      </w:pPr>
      <w:r w:rsidRPr="00176A66">
        <w:rPr>
          <w:rFonts w:ascii="Source Sans Pro" w:hAnsi="Source Sans Pro"/>
        </w:rPr>
        <w:t>Extra-credit opportunities, if any, will be announced during the semester.</w:t>
      </w:r>
    </w:p>
    <w:p w14:paraId="258DD908" w14:textId="77777777" w:rsidR="00D470C2" w:rsidRPr="00DC08BB" w:rsidRDefault="00D470C2" w:rsidP="001B4F92">
      <w:pPr>
        <w:jc w:val="both"/>
        <w:rPr>
          <w:rFonts w:ascii="Source Sans Pro" w:hAnsi="Source Sans Pro"/>
          <w:b/>
        </w:rPr>
      </w:pPr>
    </w:p>
    <w:p w14:paraId="4DCBC400" w14:textId="77777777" w:rsidR="00076B00" w:rsidRPr="00DC08BB" w:rsidRDefault="00AF7E40" w:rsidP="001B4F92">
      <w:pPr>
        <w:jc w:val="both"/>
        <w:rPr>
          <w:rFonts w:ascii="Source Sans Pro" w:hAnsi="Source Sans Pro"/>
          <w:b/>
        </w:rPr>
      </w:pPr>
      <w:r>
        <w:rPr>
          <w:rFonts w:ascii="Source Sans Pro" w:hAnsi="Source Sans Pro"/>
          <w:b/>
        </w:rPr>
        <w:t xml:space="preserve">VII. </w:t>
      </w:r>
      <w:r>
        <w:rPr>
          <w:rFonts w:ascii="Source Sans Pro" w:hAnsi="Source Sans Pro"/>
          <w:b/>
        </w:rPr>
        <w:tab/>
      </w:r>
      <w:r w:rsidR="00076B00" w:rsidRPr="00DC08BB">
        <w:rPr>
          <w:rFonts w:ascii="Source Sans Pro" w:hAnsi="Source Sans Pro"/>
          <w:b/>
        </w:rPr>
        <w:t xml:space="preserve">PROFESSIONALISM IN THE CLASSROOM </w:t>
      </w:r>
    </w:p>
    <w:p w14:paraId="1D2B0167" w14:textId="77777777" w:rsidR="00076B00" w:rsidRPr="00DC08BB" w:rsidRDefault="00076B00" w:rsidP="001B4F92">
      <w:pPr>
        <w:jc w:val="both"/>
        <w:rPr>
          <w:rFonts w:ascii="Source Sans Pro" w:hAnsi="Source Sans Pro"/>
          <w:b/>
        </w:rPr>
      </w:pPr>
    </w:p>
    <w:p w14:paraId="15E19840" w14:textId="77777777" w:rsidR="00DB68F2" w:rsidRDefault="00DB68F2" w:rsidP="00DB68F2">
      <w:pPr>
        <w:jc w:val="both"/>
        <w:rPr>
          <w:rFonts w:ascii="Source Sans Pro" w:hAnsi="Source Sans Pro" w:cs="Arial"/>
          <w:color w:val="000000"/>
        </w:rPr>
      </w:pPr>
      <w:r w:rsidRPr="00DB68F2">
        <w:rPr>
          <w:rFonts w:ascii="Source Sans Pro" w:hAnsi="Source Sans Pro" w:cs="Arial"/>
          <w:b/>
          <w:bCs/>
          <w:color w:val="000000"/>
        </w:rPr>
        <w:t>Professional participation</w:t>
      </w:r>
      <w:r w:rsidRPr="00DB68F2">
        <w:rPr>
          <w:rFonts w:ascii="Source Sans Pro" w:hAnsi="Source Sans Pro" w:cs="Arial"/>
          <w:color w:val="000000"/>
        </w:rPr>
        <w:t xml:space="preserve"> requires respect, courage, responsibility, and energy by candidates to help create a class community. Throughout the course you will be expected to think deeply, creatively, and self-critically, support your conclusions with varied forms of evidence, support our classroom community, and develop and present positive alternatives with the appropriate parties when you are dissatisfied with an existing situation. Your knowledge of course assignments, themes, and activities should be evident through your prepared participation. </w:t>
      </w:r>
    </w:p>
    <w:p w14:paraId="0A9A7BD6" w14:textId="77777777" w:rsidR="00DB68F2" w:rsidRDefault="00DB68F2" w:rsidP="00DB68F2">
      <w:pPr>
        <w:ind w:left="720"/>
        <w:jc w:val="both"/>
        <w:rPr>
          <w:rFonts w:ascii="Source Sans Pro" w:hAnsi="Source Sans Pro" w:cs="Arial"/>
          <w:color w:val="000000"/>
        </w:rPr>
      </w:pPr>
    </w:p>
    <w:p w14:paraId="638D7723" w14:textId="77777777" w:rsidR="00DB68F2" w:rsidRPr="00DB68F2" w:rsidRDefault="00DB68F2" w:rsidP="00DB68F2">
      <w:pPr>
        <w:jc w:val="both"/>
        <w:rPr>
          <w:rFonts w:ascii="Source Sans Pro" w:hAnsi="Source Sans Pro"/>
          <w:i/>
        </w:rPr>
      </w:pPr>
      <w:r>
        <w:rPr>
          <w:rFonts w:ascii="Source Sans Pro" w:hAnsi="Source Sans Pro" w:cs="Arial"/>
          <w:b/>
          <w:bCs/>
          <w:color w:val="000000"/>
        </w:rPr>
        <w:t>P</w:t>
      </w:r>
      <w:r w:rsidRPr="00DB68F2">
        <w:rPr>
          <w:rFonts w:ascii="Source Sans Pro" w:hAnsi="Source Sans Pro" w:cs="Arial"/>
          <w:b/>
          <w:bCs/>
          <w:color w:val="000000"/>
        </w:rPr>
        <w:t>rofessional communication</w:t>
      </w:r>
      <w:r w:rsidRPr="00DB68F2">
        <w:rPr>
          <w:rFonts w:ascii="Source Sans Pro" w:hAnsi="Source Sans Pro" w:cs="Arial"/>
          <w:color w:val="000000"/>
        </w:rPr>
        <w:t xml:space="preserve"> requires timely, clear, and respectful </w:t>
      </w:r>
      <w:r w:rsidRPr="00DB68F2">
        <w:rPr>
          <w:rFonts w:ascii="Source Sans Pro" w:hAnsi="Source Sans Pro" w:cs="Arial"/>
          <w:b/>
          <w:bCs/>
          <w:color w:val="000000"/>
        </w:rPr>
        <w:t>communication</w:t>
      </w:r>
      <w:r w:rsidRPr="00DB68F2">
        <w:rPr>
          <w:rFonts w:ascii="Source Sans Pro" w:hAnsi="Source Sans Pro" w:cs="Arial"/>
          <w:color w:val="000000"/>
        </w:rPr>
        <w:t>. You are expected to communicate any issues (e.g., missed class, personal problems) as soon as possible. Teacher candidates are expected to respond to electronic communications (e.g., Canvas, e-mail) from the instructor within 1-2 business days and schedule face-to-face meetings if requested by the instructor.</w:t>
      </w:r>
      <w:r w:rsidR="007145A9" w:rsidRPr="00DB68F2">
        <w:rPr>
          <w:rFonts w:ascii="Source Sans Pro" w:hAnsi="Source Sans Pro"/>
          <w:i/>
        </w:rPr>
        <w:tab/>
      </w:r>
    </w:p>
    <w:p w14:paraId="452074F9" w14:textId="77777777" w:rsidR="00DB68F2" w:rsidRDefault="00DB68F2" w:rsidP="001B4F92">
      <w:pPr>
        <w:jc w:val="both"/>
        <w:rPr>
          <w:rFonts w:ascii="Source Sans Pro" w:hAnsi="Source Sans Pro"/>
          <w:b/>
          <w:u w:val="single"/>
        </w:rPr>
      </w:pPr>
    </w:p>
    <w:p w14:paraId="09344695" w14:textId="77777777" w:rsidR="007145A9" w:rsidRPr="00DB68F2" w:rsidRDefault="00DB68F2" w:rsidP="00DB68F2">
      <w:pPr>
        <w:ind w:firstLine="720"/>
        <w:jc w:val="both"/>
        <w:rPr>
          <w:rFonts w:ascii="Source Sans Pro" w:hAnsi="Source Sans Pro"/>
          <w:b/>
          <w:u w:val="single"/>
        </w:rPr>
      </w:pPr>
      <w:r>
        <w:rPr>
          <w:rFonts w:ascii="Source Sans Pro" w:hAnsi="Source Sans Pro"/>
          <w:b/>
          <w:u w:val="single"/>
        </w:rPr>
        <w:t>Working Assumptions</w:t>
      </w:r>
    </w:p>
    <w:p w14:paraId="3584789A" w14:textId="77777777" w:rsidR="00DB68F2" w:rsidRDefault="00DB68F2" w:rsidP="00DB68F2">
      <w:pPr>
        <w:jc w:val="both"/>
        <w:rPr>
          <w:rFonts w:ascii="Source Sans Pro" w:hAnsi="Source Sans Pro"/>
        </w:rPr>
      </w:pPr>
    </w:p>
    <w:p w14:paraId="361387CF" w14:textId="77777777" w:rsidR="00DB68F2" w:rsidRDefault="00DB68F2" w:rsidP="00DB68F2">
      <w:pPr>
        <w:jc w:val="both"/>
        <w:rPr>
          <w:rFonts w:ascii="Source Sans Pro" w:hAnsi="Source Sans Pro"/>
          <w:color w:val="000000"/>
          <w:szCs w:val="22"/>
        </w:rPr>
      </w:pPr>
      <w:r w:rsidRPr="00DB68F2">
        <w:rPr>
          <w:rFonts w:ascii="Source Sans Pro" w:hAnsi="Source Sans Pro"/>
          <w:color w:val="000000"/>
          <w:szCs w:val="22"/>
        </w:rPr>
        <w:t>The current sociopolitical context reveals the crucial work we have as (future) teachers, advocates, and community partners. With so much at stake and when oftentimes the political becomes personal, our emotions and vulnerabilities may lead to difficult conversations which at times might result offensive or uncomfortable for some. Keeping this in mind I encourage you to engage in candid, honest, respectful, and thoughtful dialogue, but with the understanding that alternative sides of an issue will be considered.</w:t>
      </w:r>
    </w:p>
    <w:p w14:paraId="264DDE34" w14:textId="77777777" w:rsidR="00DB68F2" w:rsidRDefault="00DB68F2" w:rsidP="00DB68F2">
      <w:pPr>
        <w:ind w:left="720"/>
        <w:jc w:val="both"/>
        <w:rPr>
          <w:rFonts w:ascii="Source Sans Pro" w:hAnsi="Source Sans Pro"/>
          <w:sz w:val="28"/>
        </w:rPr>
      </w:pPr>
    </w:p>
    <w:p w14:paraId="145227BE" w14:textId="77777777" w:rsidR="00DB68F2" w:rsidRDefault="00DB68F2" w:rsidP="00DB68F2">
      <w:pPr>
        <w:jc w:val="both"/>
        <w:rPr>
          <w:rFonts w:ascii="Source Sans Pro" w:hAnsi="Source Sans Pro"/>
        </w:rPr>
      </w:pPr>
      <w:r w:rsidRPr="00DC08BB">
        <w:rPr>
          <w:rFonts w:ascii="Source Sans Pro" w:hAnsi="Source Sans Pro"/>
          <w:i/>
        </w:rPr>
        <w:t>Important</w:t>
      </w:r>
      <w:r w:rsidRPr="00DC08BB">
        <w:rPr>
          <w:rFonts w:ascii="Source Sans Pro" w:hAnsi="Source Sans Pro"/>
        </w:rPr>
        <w:t xml:space="preserve">: In this class, we will come across </w:t>
      </w:r>
      <w:r>
        <w:rPr>
          <w:rFonts w:ascii="Source Sans Pro" w:hAnsi="Source Sans Pro"/>
        </w:rPr>
        <w:t>some</w:t>
      </w:r>
      <w:r w:rsidRPr="00DC08BB">
        <w:rPr>
          <w:rFonts w:ascii="Source Sans Pro" w:hAnsi="Source Sans Pro"/>
        </w:rPr>
        <w:t xml:space="preserve"> sensitive topics that might educe opposing viewpoints. </w:t>
      </w:r>
      <w:r w:rsidRPr="00DC08BB">
        <w:rPr>
          <w:rFonts w:ascii="Source Sans Pro" w:hAnsi="Source Sans Pro"/>
          <w:b/>
        </w:rPr>
        <w:t>While class discussion and debate are encouraged, I expect every student to maintain a high level of professionalism while expressing your opinions</w:t>
      </w:r>
      <w:r w:rsidRPr="00DC08BB">
        <w:rPr>
          <w:rFonts w:ascii="Source Sans Pro" w:hAnsi="Source Sans Pro"/>
        </w:rPr>
        <w:t xml:space="preserve">. </w:t>
      </w:r>
    </w:p>
    <w:p w14:paraId="2ECB5601" w14:textId="77777777" w:rsidR="00DB68F2" w:rsidRPr="00DB68F2" w:rsidRDefault="00DB68F2" w:rsidP="00DB68F2">
      <w:pPr>
        <w:ind w:left="720"/>
        <w:jc w:val="both"/>
        <w:rPr>
          <w:rFonts w:ascii="Source Sans Pro" w:hAnsi="Source Sans Pro"/>
          <w:sz w:val="28"/>
        </w:rPr>
      </w:pPr>
    </w:p>
    <w:p w14:paraId="49AF1DC2" w14:textId="77777777" w:rsidR="009F21C6" w:rsidRDefault="00076B00" w:rsidP="00DB68F2">
      <w:pPr>
        <w:rPr>
          <w:rFonts w:ascii="Source Sans Pro" w:hAnsi="Source Sans Pro"/>
          <w:i/>
        </w:rPr>
      </w:pPr>
      <w:r w:rsidRPr="00DC08BB">
        <w:rPr>
          <w:rFonts w:ascii="Source Sans Pro" w:hAnsi="Source Sans Pro"/>
          <w:i/>
        </w:rPr>
        <w:t xml:space="preserve">If you feel </w:t>
      </w:r>
      <w:r w:rsidR="00D470C2" w:rsidRPr="00DC08BB">
        <w:rPr>
          <w:rFonts w:ascii="Source Sans Pro" w:hAnsi="Source Sans Pro"/>
          <w:i/>
        </w:rPr>
        <w:t>uncomfortable</w:t>
      </w:r>
      <w:r w:rsidRPr="00DC08BB">
        <w:rPr>
          <w:rFonts w:ascii="Source Sans Pro" w:hAnsi="Source Sans Pro"/>
          <w:i/>
        </w:rPr>
        <w:t xml:space="preserve"> at any time during a class discussion, group work, or an online forum, please feel free to personally contact me directly after class, during office hours, or via e-mail.</w:t>
      </w:r>
    </w:p>
    <w:p w14:paraId="5E157A8F" w14:textId="77777777" w:rsidR="00734E65" w:rsidRPr="00DC08BB" w:rsidRDefault="00AF7E40" w:rsidP="00734E65">
      <w:pPr>
        <w:spacing w:line="283" w:lineRule="exact"/>
        <w:jc w:val="both"/>
        <w:rPr>
          <w:rFonts w:ascii="Source Sans Pro" w:hAnsi="Source Sans Pro"/>
          <w:b/>
        </w:rPr>
      </w:pPr>
      <w:r>
        <w:rPr>
          <w:rFonts w:ascii="Source Sans Pro" w:hAnsi="Source Sans Pro"/>
          <w:b/>
        </w:rPr>
        <w:t>VIII</w:t>
      </w:r>
      <w:r w:rsidR="00734E65" w:rsidRPr="00DC08BB">
        <w:rPr>
          <w:rFonts w:ascii="Source Sans Pro" w:hAnsi="Source Sans Pro"/>
          <w:b/>
        </w:rPr>
        <w:t>.</w:t>
      </w:r>
      <w:r w:rsidR="00734E65" w:rsidRPr="00DC08BB">
        <w:rPr>
          <w:rFonts w:ascii="Source Sans Pro" w:hAnsi="Source Sans Pro"/>
          <w:b/>
        </w:rPr>
        <w:tab/>
        <w:t>COURSE SCHEDULE</w:t>
      </w:r>
    </w:p>
    <w:p w14:paraId="790BAD0B" w14:textId="77777777" w:rsidR="00734E65" w:rsidRPr="00DC08BB" w:rsidRDefault="00734E65" w:rsidP="00734E65">
      <w:pPr>
        <w:jc w:val="both"/>
        <w:rPr>
          <w:rFonts w:ascii="Source Sans Pro" w:hAnsi="Source Sans Pro"/>
          <w:b/>
          <w:u w:val="single"/>
        </w:rPr>
      </w:pPr>
    </w:p>
    <w:p w14:paraId="4FFA6AD1" w14:textId="77777777" w:rsidR="00734E65" w:rsidRPr="00DC08BB" w:rsidRDefault="00734E65" w:rsidP="00A7579B">
      <w:pPr>
        <w:rPr>
          <w:rFonts w:ascii="Source Sans Pro" w:hAnsi="Source Sans Pro"/>
        </w:rPr>
      </w:pPr>
      <w:r w:rsidRPr="00DC08BB">
        <w:rPr>
          <w:rFonts w:ascii="Source Sans Pro" w:hAnsi="Source Sans Pro"/>
        </w:rPr>
        <w:t>This schedule is subject to minor modifications as the course develops.</w:t>
      </w:r>
    </w:p>
    <w:p w14:paraId="54E0BC73" w14:textId="77777777" w:rsidR="00A7579B" w:rsidRPr="00A95E1B" w:rsidRDefault="00734E65" w:rsidP="00A7579B">
      <w:pPr>
        <w:rPr>
          <w:rFonts w:ascii="Source Sans Pro" w:hAnsi="Source Sans Pro"/>
        </w:rPr>
      </w:pPr>
      <w:r w:rsidRPr="00DC08BB">
        <w:rPr>
          <w:rFonts w:ascii="Source Sans Pro" w:hAnsi="Source Sans Pro"/>
        </w:rPr>
        <w:t>Chapters and videos must be read and viewed before class to fully participate in discussions and activities.</w:t>
      </w:r>
      <w:r w:rsidR="00A7579B">
        <w:rPr>
          <w:rFonts w:ascii="Source Sans Pro" w:hAnsi="Source Sans Pro"/>
        </w:rPr>
        <w:t xml:space="preserve"> Supplemental readings and videos for selected classes will be announced in class and on Canvas.</w:t>
      </w:r>
    </w:p>
    <w:p w14:paraId="4CAA7087" w14:textId="77777777" w:rsidR="00057FD0" w:rsidRPr="00057FD0" w:rsidRDefault="00057FD0" w:rsidP="00D470C2">
      <w:pPr>
        <w:jc w:val="center"/>
        <w:rPr>
          <w:rFonts w:ascii="Source Sans Pro" w:hAnsi="Source Sans Pro"/>
        </w:rPr>
      </w:pPr>
    </w:p>
    <w:tbl>
      <w:tblPr>
        <w:tblW w:w="9900" w:type="dxa"/>
        <w:tblInd w:w="-72" w:type="dxa"/>
        <w:tblBorders>
          <w:insideH w:val="single" w:sz="4" w:space="0" w:color="FFFFFF"/>
        </w:tblBorders>
        <w:tblLook w:val="04A0" w:firstRow="1" w:lastRow="0" w:firstColumn="1" w:lastColumn="0" w:noHBand="0" w:noVBand="1"/>
      </w:tblPr>
      <w:tblGrid>
        <w:gridCol w:w="1350"/>
        <w:gridCol w:w="4590"/>
        <w:gridCol w:w="3960"/>
      </w:tblGrid>
      <w:tr w:rsidR="00A7579B" w:rsidRPr="000131C7" w14:paraId="3185AD45" w14:textId="77777777" w:rsidTr="002C11B1">
        <w:tc>
          <w:tcPr>
            <w:tcW w:w="1350" w:type="dxa"/>
            <w:shd w:val="clear" w:color="auto" w:fill="C5E0B3"/>
          </w:tcPr>
          <w:p w14:paraId="41ABC256" w14:textId="77777777" w:rsidR="00A7579B" w:rsidRPr="000131C7" w:rsidRDefault="00734E65" w:rsidP="000131C7">
            <w:pPr>
              <w:jc w:val="center"/>
              <w:rPr>
                <w:rFonts w:ascii="Source Sans Pro" w:hAnsi="Source Sans Pro"/>
                <w:color w:val="FFFFFF"/>
                <w:sz w:val="28"/>
              </w:rPr>
            </w:pPr>
            <w:r w:rsidRPr="000131C7">
              <w:rPr>
                <w:rFonts w:ascii="Source Sans Pro" w:hAnsi="Source Sans Pro"/>
                <w:b/>
                <w:bCs/>
                <w:color w:val="FFFFFF"/>
                <w:sz w:val="28"/>
              </w:rPr>
              <w:t>Week/</w:t>
            </w:r>
          </w:p>
          <w:p w14:paraId="754B282B" w14:textId="77777777" w:rsidR="00734E65" w:rsidRPr="000131C7" w:rsidRDefault="00734E65" w:rsidP="000131C7">
            <w:pPr>
              <w:jc w:val="center"/>
              <w:rPr>
                <w:rFonts w:ascii="Source Sans Pro" w:hAnsi="Source Sans Pro"/>
                <w:b/>
                <w:bCs/>
                <w:color w:val="FFFFFF"/>
                <w:sz w:val="28"/>
              </w:rPr>
            </w:pPr>
            <w:r w:rsidRPr="000131C7">
              <w:rPr>
                <w:rFonts w:ascii="Source Sans Pro" w:hAnsi="Source Sans Pro"/>
                <w:b/>
                <w:bCs/>
                <w:color w:val="FFFFFF"/>
                <w:sz w:val="28"/>
              </w:rPr>
              <w:t>Dates</w:t>
            </w:r>
          </w:p>
        </w:tc>
        <w:tc>
          <w:tcPr>
            <w:tcW w:w="4590" w:type="dxa"/>
            <w:shd w:val="clear" w:color="auto" w:fill="C5E0B3"/>
          </w:tcPr>
          <w:p w14:paraId="5F50EC09" w14:textId="77777777" w:rsidR="00734E65" w:rsidRPr="000131C7" w:rsidRDefault="00734E65" w:rsidP="000131C7">
            <w:pPr>
              <w:jc w:val="center"/>
              <w:rPr>
                <w:rFonts w:ascii="Source Sans Pro" w:hAnsi="Source Sans Pro"/>
                <w:b/>
                <w:bCs/>
                <w:color w:val="000000"/>
                <w:sz w:val="28"/>
              </w:rPr>
            </w:pPr>
            <w:r w:rsidRPr="000131C7">
              <w:rPr>
                <w:rFonts w:ascii="Source Sans Pro" w:hAnsi="Source Sans Pro"/>
                <w:b/>
                <w:bCs/>
                <w:color w:val="000000"/>
                <w:sz w:val="28"/>
              </w:rPr>
              <w:t>In Class Time</w:t>
            </w:r>
          </w:p>
          <w:p w14:paraId="3E7BFD32" w14:textId="77777777" w:rsidR="00A7579B" w:rsidRPr="000131C7" w:rsidRDefault="00A7579B" w:rsidP="000131C7">
            <w:pPr>
              <w:jc w:val="center"/>
              <w:rPr>
                <w:rFonts w:ascii="Source Sans Pro" w:hAnsi="Source Sans Pro"/>
                <w:b/>
                <w:bCs/>
                <w:color w:val="000000"/>
                <w:sz w:val="22"/>
              </w:rPr>
            </w:pPr>
            <w:r w:rsidRPr="000131C7">
              <w:rPr>
                <w:rFonts w:ascii="Source Sans Pro" w:hAnsi="Source Sans Pro"/>
                <w:b/>
                <w:bCs/>
                <w:color w:val="000000"/>
              </w:rPr>
              <w:t>(</w:t>
            </w:r>
            <w:r w:rsidRPr="000131C7">
              <w:rPr>
                <w:rFonts w:ascii="Source Sans Pro" w:hAnsi="Source Sans Pro"/>
                <w:b/>
                <w:bCs/>
                <w:color w:val="000000"/>
                <w:sz w:val="22"/>
              </w:rPr>
              <w:t xml:space="preserve">Chapter readings to be completed </w:t>
            </w:r>
          </w:p>
          <w:p w14:paraId="35AD3E88" w14:textId="77777777" w:rsidR="00A7579B" w:rsidRPr="000131C7" w:rsidRDefault="00A7579B" w:rsidP="000131C7">
            <w:pPr>
              <w:jc w:val="center"/>
              <w:rPr>
                <w:rFonts w:ascii="Source Sans Pro" w:hAnsi="Source Sans Pro"/>
                <w:b/>
                <w:bCs/>
                <w:color w:val="000000"/>
                <w:sz w:val="28"/>
              </w:rPr>
            </w:pPr>
            <w:r w:rsidRPr="000131C7">
              <w:rPr>
                <w:rFonts w:ascii="Source Sans Pro" w:hAnsi="Source Sans Pro"/>
                <w:b/>
                <w:bCs/>
                <w:color w:val="000000"/>
                <w:sz w:val="22"/>
              </w:rPr>
              <w:t>by Tuesday of each week</w:t>
            </w:r>
            <w:r w:rsidRPr="000131C7">
              <w:rPr>
                <w:rFonts w:ascii="Source Sans Pro" w:hAnsi="Source Sans Pro"/>
                <w:b/>
                <w:bCs/>
                <w:color w:val="000000"/>
              </w:rPr>
              <w:t>)</w:t>
            </w:r>
          </w:p>
        </w:tc>
        <w:tc>
          <w:tcPr>
            <w:tcW w:w="3960" w:type="dxa"/>
            <w:shd w:val="clear" w:color="auto" w:fill="C5E0B3"/>
          </w:tcPr>
          <w:p w14:paraId="5244B94D" w14:textId="77777777" w:rsidR="00A7579B" w:rsidRPr="000131C7" w:rsidRDefault="00734E65" w:rsidP="000131C7">
            <w:pPr>
              <w:jc w:val="center"/>
              <w:rPr>
                <w:rFonts w:ascii="Source Sans Pro" w:hAnsi="Source Sans Pro"/>
                <w:color w:val="000000"/>
                <w:sz w:val="28"/>
              </w:rPr>
            </w:pPr>
            <w:r w:rsidRPr="000131C7">
              <w:rPr>
                <w:rFonts w:ascii="Source Sans Pro" w:hAnsi="Source Sans Pro"/>
                <w:b/>
                <w:bCs/>
                <w:color w:val="000000"/>
                <w:sz w:val="28"/>
              </w:rPr>
              <w:t>Task</w:t>
            </w:r>
            <w:r w:rsidR="00D25732" w:rsidRPr="000131C7">
              <w:rPr>
                <w:rFonts w:ascii="Source Sans Pro" w:hAnsi="Source Sans Pro"/>
                <w:b/>
                <w:bCs/>
                <w:color w:val="000000"/>
                <w:sz w:val="28"/>
              </w:rPr>
              <w:t>s</w:t>
            </w:r>
          </w:p>
        </w:tc>
      </w:tr>
      <w:tr w:rsidR="00A7579B" w:rsidRPr="000131C7" w14:paraId="7506FD36" w14:textId="77777777" w:rsidTr="002C11B1">
        <w:tc>
          <w:tcPr>
            <w:tcW w:w="1350" w:type="dxa"/>
            <w:shd w:val="clear" w:color="auto" w:fill="538135"/>
            <w:vAlign w:val="center"/>
          </w:tcPr>
          <w:p w14:paraId="7054F1ED" w14:textId="77777777" w:rsidR="00734E65" w:rsidRPr="000131C7" w:rsidRDefault="00734E65" w:rsidP="000131C7">
            <w:pPr>
              <w:jc w:val="right"/>
              <w:rPr>
                <w:rFonts w:ascii="Source Sans Pro" w:hAnsi="Source Sans Pro"/>
                <w:b/>
                <w:color w:val="FFFFFF"/>
              </w:rPr>
            </w:pPr>
            <w:r w:rsidRPr="000131C7">
              <w:rPr>
                <w:rFonts w:ascii="Source Sans Pro" w:hAnsi="Source Sans Pro"/>
                <w:b/>
                <w:color w:val="FFFFFF"/>
              </w:rPr>
              <w:t>Week 1</w:t>
            </w:r>
          </w:p>
          <w:p w14:paraId="05D20457" w14:textId="77777777" w:rsidR="00734E65" w:rsidRPr="000131C7" w:rsidRDefault="00734E65" w:rsidP="000131C7">
            <w:pPr>
              <w:jc w:val="right"/>
              <w:rPr>
                <w:rFonts w:ascii="Source Sans Pro" w:hAnsi="Source Sans Pro"/>
                <w:color w:val="FFFFFF"/>
              </w:rPr>
            </w:pPr>
            <w:r w:rsidRPr="000131C7">
              <w:rPr>
                <w:rFonts w:ascii="Source Sans Pro" w:hAnsi="Source Sans Pro"/>
                <w:color w:val="FFFFFF"/>
              </w:rPr>
              <w:t>Jan. 15 &amp; 17</w:t>
            </w:r>
          </w:p>
        </w:tc>
        <w:tc>
          <w:tcPr>
            <w:tcW w:w="4590" w:type="dxa"/>
            <w:shd w:val="clear" w:color="auto" w:fill="B7D8A0"/>
          </w:tcPr>
          <w:p w14:paraId="64FD3F2A" w14:textId="77777777" w:rsidR="002D756A" w:rsidRPr="000131C7" w:rsidRDefault="002D756A" w:rsidP="000131C7">
            <w:pPr>
              <w:numPr>
                <w:ilvl w:val="0"/>
                <w:numId w:val="23"/>
              </w:numPr>
              <w:contextualSpacing/>
              <w:rPr>
                <w:rFonts w:ascii="Source Sans Pro" w:hAnsi="Source Sans Pro"/>
                <w:color w:val="000000"/>
              </w:rPr>
            </w:pPr>
            <w:r w:rsidRPr="000131C7">
              <w:rPr>
                <w:rFonts w:ascii="Source Sans Pro" w:hAnsi="Source Sans Pro"/>
                <w:color w:val="000000"/>
              </w:rPr>
              <w:t>Introduction and getting to know each other</w:t>
            </w:r>
          </w:p>
          <w:p w14:paraId="626D2BFC" w14:textId="77777777" w:rsidR="002D756A" w:rsidRPr="000131C7" w:rsidRDefault="002D756A" w:rsidP="000131C7">
            <w:pPr>
              <w:numPr>
                <w:ilvl w:val="0"/>
                <w:numId w:val="23"/>
              </w:numPr>
              <w:contextualSpacing/>
              <w:rPr>
                <w:rFonts w:ascii="Source Sans Pro" w:hAnsi="Source Sans Pro"/>
                <w:color w:val="000000"/>
              </w:rPr>
            </w:pPr>
            <w:r w:rsidRPr="000131C7">
              <w:rPr>
                <w:rFonts w:ascii="Source Sans Pro" w:hAnsi="Source Sans Pro"/>
                <w:color w:val="000000"/>
              </w:rPr>
              <w:t>Personal cultural experience map</w:t>
            </w:r>
          </w:p>
          <w:p w14:paraId="113D5ACF" w14:textId="77777777" w:rsidR="002D756A" w:rsidRPr="000131C7" w:rsidRDefault="002D756A" w:rsidP="000131C7">
            <w:pPr>
              <w:numPr>
                <w:ilvl w:val="0"/>
                <w:numId w:val="23"/>
              </w:numPr>
              <w:contextualSpacing/>
              <w:rPr>
                <w:rFonts w:ascii="Source Sans Pro" w:hAnsi="Source Sans Pro"/>
                <w:color w:val="000000"/>
              </w:rPr>
            </w:pPr>
            <w:r w:rsidRPr="000131C7">
              <w:rPr>
                <w:rFonts w:ascii="Source Sans Pro" w:hAnsi="Source Sans Pro"/>
                <w:color w:val="000000"/>
              </w:rPr>
              <w:t>Discuss the importance of bilingualism, biliteracy and multiculturalism</w:t>
            </w:r>
          </w:p>
        </w:tc>
        <w:tc>
          <w:tcPr>
            <w:tcW w:w="3960" w:type="dxa"/>
            <w:shd w:val="clear" w:color="auto" w:fill="B7D8A0"/>
          </w:tcPr>
          <w:p w14:paraId="79D17F21" w14:textId="77777777" w:rsidR="00734E65" w:rsidRPr="000131C7" w:rsidRDefault="00A7579B" w:rsidP="00734E65">
            <w:pPr>
              <w:rPr>
                <w:rFonts w:ascii="Source Sans Pro" w:hAnsi="Source Sans Pro"/>
                <w:color w:val="000000"/>
              </w:rPr>
            </w:pPr>
            <w:r w:rsidRPr="000131C7">
              <w:rPr>
                <w:rFonts w:ascii="Source Sans Pro" w:hAnsi="Source Sans Pro"/>
                <w:color w:val="000000"/>
              </w:rPr>
              <w:t>By Thursday: “How Comfortable Am I?”</w:t>
            </w:r>
          </w:p>
        </w:tc>
      </w:tr>
      <w:tr w:rsidR="00A7579B" w:rsidRPr="000131C7" w14:paraId="4AE214E1" w14:textId="77777777" w:rsidTr="002C11B1">
        <w:tc>
          <w:tcPr>
            <w:tcW w:w="1350" w:type="dxa"/>
            <w:shd w:val="clear" w:color="auto" w:fill="538135"/>
            <w:vAlign w:val="center"/>
          </w:tcPr>
          <w:p w14:paraId="282CF3EF" w14:textId="77777777" w:rsidR="00734E65" w:rsidRPr="000131C7" w:rsidRDefault="00734E65" w:rsidP="000131C7">
            <w:pPr>
              <w:jc w:val="right"/>
              <w:rPr>
                <w:rFonts w:ascii="Source Sans Pro" w:hAnsi="Source Sans Pro"/>
                <w:b/>
                <w:color w:val="FFFFFF"/>
              </w:rPr>
            </w:pPr>
            <w:r w:rsidRPr="000131C7">
              <w:rPr>
                <w:rFonts w:ascii="Source Sans Pro" w:hAnsi="Source Sans Pro"/>
                <w:b/>
                <w:color w:val="FFFFFF"/>
              </w:rPr>
              <w:t>Week 2</w:t>
            </w:r>
          </w:p>
          <w:p w14:paraId="5F96E047" w14:textId="77777777" w:rsidR="00734E65" w:rsidRPr="000131C7" w:rsidRDefault="00734E65" w:rsidP="000131C7">
            <w:pPr>
              <w:jc w:val="right"/>
              <w:rPr>
                <w:rFonts w:ascii="Source Sans Pro" w:hAnsi="Source Sans Pro"/>
                <w:color w:val="FFFFFF"/>
              </w:rPr>
            </w:pPr>
            <w:r w:rsidRPr="000131C7">
              <w:rPr>
                <w:rFonts w:ascii="Source Sans Pro" w:hAnsi="Source Sans Pro"/>
                <w:color w:val="FFFFFF"/>
              </w:rPr>
              <w:t>J</w:t>
            </w:r>
            <w:r w:rsidR="002D756A" w:rsidRPr="000131C7">
              <w:rPr>
                <w:rFonts w:ascii="Source Sans Pro" w:hAnsi="Source Sans Pro"/>
                <w:color w:val="FFFFFF"/>
              </w:rPr>
              <w:t>a</w:t>
            </w:r>
            <w:r w:rsidRPr="000131C7">
              <w:rPr>
                <w:rFonts w:ascii="Source Sans Pro" w:hAnsi="Source Sans Pro"/>
                <w:color w:val="FFFFFF"/>
              </w:rPr>
              <w:t>n. 22 &amp; 24</w:t>
            </w:r>
          </w:p>
        </w:tc>
        <w:tc>
          <w:tcPr>
            <w:tcW w:w="4590" w:type="dxa"/>
            <w:shd w:val="clear" w:color="auto" w:fill="E2EFD9"/>
          </w:tcPr>
          <w:p w14:paraId="3A26F66F" w14:textId="77777777" w:rsidR="00734E65" w:rsidRPr="000131C7" w:rsidRDefault="00D25732" w:rsidP="00734E65">
            <w:pPr>
              <w:rPr>
                <w:rFonts w:ascii="Source Sans Pro" w:hAnsi="Source Sans Pro"/>
                <w:color w:val="000000"/>
              </w:rPr>
            </w:pPr>
            <w:r w:rsidRPr="000131C7">
              <w:rPr>
                <w:rFonts w:ascii="Source Sans Pro" w:hAnsi="Source Sans Pro"/>
                <w:color w:val="000000"/>
              </w:rPr>
              <w:t xml:space="preserve">Affirming Diversity </w:t>
            </w:r>
            <w:r w:rsidRPr="000131C7">
              <w:rPr>
                <w:rFonts w:ascii="Source Sans Pro" w:hAnsi="Source Sans Pro"/>
                <w:b/>
                <w:color w:val="000000"/>
              </w:rPr>
              <w:t>Chapter 1:</w:t>
            </w:r>
            <w:r w:rsidRPr="000131C7">
              <w:rPr>
                <w:rFonts w:ascii="Source Sans Pro" w:hAnsi="Source Sans Pro"/>
                <w:color w:val="000000"/>
              </w:rPr>
              <w:t xml:space="preserve"> Understanding the Sociopolitical Context of Schooling</w:t>
            </w:r>
          </w:p>
        </w:tc>
        <w:tc>
          <w:tcPr>
            <w:tcW w:w="3960" w:type="dxa"/>
            <w:shd w:val="clear" w:color="auto" w:fill="E2EFD9"/>
          </w:tcPr>
          <w:p w14:paraId="03C8D6B8" w14:textId="77777777" w:rsidR="00734E65" w:rsidRPr="000131C7" w:rsidRDefault="00734E65" w:rsidP="00734E65">
            <w:pPr>
              <w:rPr>
                <w:rFonts w:ascii="Source Sans Pro" w:hAnsi="Source Sans Pro"/>
                <w:color w:val="000000"/>
              </w:rPr>
            </w:pPr>
          </w:p>
        </w:tc>
      </w:tr>
      <w:tr w:rsidR="00A7579B" w:rsidRPr="000131C7" w14:paraId="55581E4A" w14:textId="77777777" w:rsidTr="002C11B1">
        <w:tc>
          <w:tcPr>
            <w:tcW w:w="1350" w:type="dxa"/>
            <w:shd w:val="clear" w:color="auto" w:fill="538135"/>
            <w:vAlign w:val="center"/>
          </w:tcPr>
          <w:p w14:paraId="5E47D2E1" w14:textId="77777777" w:rsidR="00734E65" w:rsidRPr="000131C7" w:rsidRDefault="00734E65" w:rsidP="000131C7">
            <w:pPr>
              <w:jc w:val="right"/>
              <w:rPr>
                <w:rFonts w:ascii="Source Sans Pro" w:hAnsi="Source Sans Pro"/>
                <w:b/>
                <w:color w:val="FFFFFF"/>
              </w:rPr>
            </w:pPr>
            <w:r w:rsidRPr="000131C7">
              <w:rPr>
                <w:rFonts w:ascii="Source Sans Pro" w:hAnsi="Source Sans Pro"/>
                <w:b/>
                <w:color w:val="FFFFFF"/>
              </w:rPr>
              <w:t>Week 3</w:t>
            </w:r>
          </w:p>
          <w:p w14:paraId="0471E519" w14:textId="77777777" w:rsidR="00734E65" w:rsidRPr="000131C7" w:rsidRDefault="00734E65" w:rsidP="000131C7">
            <w:pPr>
              <w:jc w:val="right"/>
              <w:rPr>
                <w:rFonts w:ascii="Source Sans Pro" w:hAnsi="Source Sans Pro"/>
                <w:color w:val="FFFFFF"/>
              </w:rPr>
            </w:pPr>
            <w:r w:rsidRPr="000131C7">
              <w:rPr>
                <w:rFonts w:ascii="Source Sans Pro" w:hAnsi="Source Sans Pro"/>
                <w:color w:val="FFFFFF"/>
              </w:rPr>
              <w:t>Jan. 29 &amp; 31</w:t>
            </w:r>
          </w:p>
        </w:tc>
        <w:tc>
          <w:tcPr>
            <w:tcW w:w="4590" w:type="dxa"/>
            <w:shd w:val="clear" w:color="auto" w:fill="B7D8A0"/>
          </w:tcPr>
          <w:p w14:paraId="206E9E04" w14:textId="77777777" w:rsidR="00D25732" w:rsidRPr="000131C7" w:rsidRDefault="00D25732" w:rsidP="00D25732">
            <w:pPr>
              <w:rPr>
                <w:rFonts w:ascii="Source Sans Pro" w:hAnsi="Source Sans Pro"/>
                <w:b/>
                <w:color w:val="000000"/>
              </w:rPr>
            </w:pPr>
            <w:r w:rsidRPr="000131C7">
              <w:rPr>
                <w:rFonts w:ascii="Source Sans Pro" w:hAnsi="Source Sans Pro"/>
                <w:color w:val="000000"/>
              </w:rPr>
              <w:t xml:space="preserve">Affirming Diversity </w:t>
            </w:r>
            <w:r w:rsidRPr="000131C7">
              <w:rPr>
                <w:rFonts w:ascii="Source Sans Pro" w:hAnsi="Source Sans Pro"/>
                <w:b/>
                <w:color w:val="000000"/>
              </w:rPr>
              <w:t>Chapter 2:</w:t>
            </w:r>
          </w:p>
          <w:p w14:paraId="4EB0C031" w14:textId="77777777" w:rsidR="00734E65" w:rsidRPr="000131C7" w:rsidRDefault="00D25732" w:rsidP="00734E65">
            <w:pPr>
              <w:rPr>
                <w:rFonts w:ascii="Source Sans Pro" w:hAnsi="Source Sans Pro"/>
                <w:color w:val="000000"/>
              </w:rPr>
            </w:pPr>
            <w:r w:rsidRPr="000131C7">
              <w:rPr>
                <w:rFonts w:ascii="Source Sans Pro" w:hAnsi="Source Sans Pro"/>
                <w:color w:val="000000"/>
              </w:rPr>
              <w:t>Defining Multicultural Education for School Reform by Sonia Nieto</w:t>
            </w:r>
          </w:p>
        </w:tc>
        <w:tc>
          <w:tcPr>
            <w:tcW w:w="3960" w:type="dxa"/>
            <w:shd w:val="clear" w:color="auto" w:fill="B7D8A0"/>
          </w:tcPr>
          <w:p w14:paraId="6DC9EF3D" w14:textId="77777777" w:rsidR="00734E65" w:rsidRPr="000131C7" w:rsidRDefault="00D25732" w:rsidP="00734E65">
            <w:pPr>
              <w:rPr>
                <w:rFonts w:ascii="Source Sans Pro" w:hAnsi="Source Sans Pro"/>
                <w:b/>
                <w:color w:val="000000"/>
              </w:rPr>
            </w:pPr>
            <w:r w:rsidRPr="000131C7">
              <w:rPr>
                <w:rFonts w:ascii="Source Sans Pro" w:hAnsi="Source Sans Pro"/>
                <w:color w:val="000000"/>
              </w:rPr>
              <w:t xml:space="preserve">Prepare for your role in </w:t>
            </w:r>
            <w:r w:rsidRPr="000131C7">
              <w:rPr>
                <w:rFonts w:ascii="Source Sans Pro" w:hAnsi="Source Sans Pro"/>
                <w:b/>
                <w:color w:val="002060"/>
              </w:rPr>
              <w:t>Online Discussion Board Theater 1</w:t>
            </w:r>
          </w:p>
          <w:p w14:paraId="76EBF663" w14:textId="77777777" w:rsidR="00D06862" w:rsidRPr="000131C7" w:rsidRDefault="00D06862" w:rsidP="00734E65">
            <w:pPr>
              <w:rPr>
                <w:rFonts w:ascii="Source Sans Pro" w:hAnsi="Source Sans Pro"/>
                <w:color w:val="000000"/>
                <w:u w:val="single"/>
              </w:rPr>
            </w:pPr>
            <w:r w:rsidRPr="000131C7">
              <w:rPr>
                <w:rFonts w:ascii="Source Sans Pro" w:hAnsi="Source Sans Pro"/>
                <w:color w:val="000000"/>
                <w:u w:val="single"/>
              </w:rPr>
              <w:t>Post by Monday, Feb. 4</w:t>
            </w:r>
          </w:p>
        </w:tc>
      </w:tr>
      <w:tr w:rsidR="00A7579B" w:rsidRPr="000131C7" w14:paraId="5D2B9024" w14:textId="77777777" w:rsidTr="002C11B1">
        <w:tc>
          <w:tcPr>
            <w:tcW w:w="1350" w:type="dxa"/>
            <w:shd w:val="clear" w:color="auto" w:fill="538135"/>
            <w:vAlign w:val="center"/>
          </w:tcPr>
          <w:p w14:paraId="308ECD22" w14:textId="77777777" w:rsidR="00734E65" w:rsidRPr="000131C7" w:rsidRDefault="00734E65" w:rsidP="000131C7">
            <w:pPr>
              <w:jc w:val="right"/>
              <w:rPr>
                <w:rFonts w:ascii="Source Sans Pro" w:hAnsi="Source Sans Pro"/>
                <w:b/>
                <w:color w:val="FFFFFF"/>
              </w:rPr>
            </w:pPr>
            <w:r w:rsidRPr="000131C7">
              <w:rPr>
                <w:rFonts w:ascii="Source Sans Pro" w:hAnsi="Source Sans Pro"/>
                <w:b/>
                <w:color w:val="FFFFFF"/>
              </w:rPr>
              <w:t>Week 4</w:t>
            </w:r>
          </w:p>
          <w:p w14:paraId="7160596E" w14:textId="77777777" w:rsidR="002D756A" w:rsidRPr="000131C7" w:rsidRDefault="002D756A" w:rsidP="000131C7">
            <w:pPr>
              <w:jc w:val="right"/>
              <w:rPr>
                <w:rFonts w:ascii="Source Sans Pro" w:hAnsi="Source Sans Pro"/>
                <w:color w:val="FFFFFF"/>
              </w:rPr>
            </w:pPr>
            <w:r w:rsidRPr="000131C7">
              <w:rPr>
                <w:rFonts w:ascii="Source Sans Pro" w:hAnsi="Source Sans Pro"/>
                <w:color w:val="FFFFFF"/>
              </w:rPr>
              <w:t>Feb. 5 &amp; 7</w:t>
            </w:r>
          </w:p>
        </w:tc>
        <w:tc>
          <w:tcPr>
            <w:tcW w:w="4590" w:type="dxa"/>
            <w:shd w:val="clear" w:color="auto" w:fill="E2EFD9"/>
          </w:tcPr>
          <w:p w14:paraId="1853C720" w14:textId="77777777" w:rsidR="00734E65" w:rsidRPr="000131C7" w:rsidRDefault="00D25732" w:rsidP="00734E65">
            <w:pPr>
              <w:rPr>
                <w:rFonts w:ascii="Source Sans Pro" w:hAnsi="Source Sans Pro"/>
                <w:i/>
                <w:color w:val="000000"/>
              </w:rPr>
            </w:pPr>
            <w:r w:rsidRPr="000131C7">
              <w:rPr>
                <w:rFonts w:ascii="Source Sans Pro" w:hAnsi="Source Sans Pro"/>
                <w:color w:val="000000"/>
              </w:rPr>
              <w:t xml:space="preserve">Affirming Diversity </w:t>
            </w:r>
            <w:r w:rsidRPr="000131C7">
              <w:rPr>
                <w:rFonts w:ascii="Source Sans Pro" w:hAnsi="Source Sans Pro"/>
                <w:b/>
                <w:color w:val="000000"/>
              </w:rPr>
              <w:t xml:space="preserve">Chapter 3: </w:t>
            </w:r>
            <w:r w:rsidRPr="000131C7">
              <w:rPr>
                <w:rFonts w:ascii="Source Sans Pro" w:hAnsi="Source Sans Pro"/>
                <w:color w:val="000000"/>
              </w:rPr>
              <w:t>Racism, Discrimination, and Expectations of Students’ Achievements</w:t>
            </w:r>
          </w:p>
        </w:tc>
        <w:tc>
          <w:tcPr>
            <w:tcW w:w="3960" w:type="dxa"/>
            <w:shd w:val="clear" w:color="auto" w:fill="E2EFD9"/>
          </w:tcPr>
          <w:p w14:paraId="610ADB55" w14:textId="77777777" w:rsidR="00734E65" w:rsidRPr="000131C7" w:rsidRDefault="00A7579B" w:rsidP="00734E65">
            <w:pPr>
              <w:rPr>
                <w:rFonts w:ascii="Source Sans Pro" w:hAnsi="Source Sans Pro"/>
                <w:b/>
                <w:color w:val="C00000"/>
              </w:rPr>
            </w:pPr>
            <w:r w:rsidRPr="000131C7">
              <w:rPr>
                <w:rFonts w:ascii="Source Sans Pro" w:hAnsi="Source Sans Pro"/>
                <w:color w:val="C00000"/>
              </w:rPr>
              <w:t xml:space="preserve">Submit </w:t>
            </w:r>
            <w:r w:rsidRPr="000131C7">
              <w:rPr>
                <w:rFonts w:ascii="Source Sans Pro" w:hAnsi="Source Sans Pro"/>
                <w:b/>
                <w:color w:val="C00000"/>
              </w:rPr>
              <w:t>Educational Autobiography</w:t>
            </w:r>
          </w:p>
          <w:p w14:paraId="788D3B5E" w14:textId="77777777" w:rsidR="00A7579B" w:rsidRPr="000131C7" w:rsidRDefault="00A7579B" w:rsidP="00734E65">
            <w:pPr>
              <w:rPr>
                <w:rFonts w:ascii="Source Sans Pro" w:hAnsi="Source Sans Pro"/>
                <w:color w:val="000000"/>
                <w:u w:val="single"/>
              </w:rPr>
            </w:pPr>
            <w:r w:rsidRPr="000131C7">
              <w:rPr>
                <w:rFonts w:ascii="Source Sans Pro" w:hAnsi="Source Sans Pro"/>
                <w:color w:val="C00000"/>
                <w:u w:val="single"/>
              </w:rPr>
              <w:t>by Sunday, Feb. 10</w:t>
            </w:r>
          </w:p>
        </w:tc>
      </w:tr>
      <w:tr w:rsidR="00A7579B" w:rsidRPr="000131C7" w14:paraId="115507A7" w14:textId="77777777" w:rsidTr="002C11B1">
        <w:tc>
          <w:tcPr>
            <w:tcW w:w="1350" w:type="dxa"/>
            <w:shd w:val="clear" w:color="auto" w:fill="538135"/>
            <w:vAlign w:val="center"/>
          </w:tcPr>
          <w:p w14:paraId="6B458CD1" w14:textId="77777777" w:rsidR="00734E65" w:rsidRPr="000131C7" w:rsidRDefault="00734E65" w:rsidP="000131C7">
            <w:pPr>
              <w:jc w:val="right"/>
              <w:rPr>
                <w:rFonts w:ascii="Source Sans Pro" w:hAnsi="Source Sans Pro"/>
                <w:b/>
                <w:color w:val="FFFFFF"/>
              </w:rPr>
            </w:pPr>
            <w:r w:rsidRPr="000131C7">
              <w:rPr>
                <w:rFonts w:ascii="Source Sans Pro" w:hAnsi="Source Sans Pro"/>
                <w:b/>
                <w:color w:val="FFFFFF"/>
              </w:rPr>
              <w:t>Week 5</w:t>
            </w:r>
          </w:p>
          <w:p w14:paraId="663822A9" w14:textId="77777777" w:rsidR="002D756A" w:rsidRPr="000131C7" w:rsidRDefault="002D756A" w:rsidP="000131C7">
            <w:pPr>
              <w:jc w:val="right"/>
              <w:rPr>
                <w:rFonts w:ascii="Source Sans Pro" w:hAnsi="Source Sans Pro"/>
                <w:color w:val="FFFFFF"/>
              </w:rPr>
            </w:pPr>
            <w:r w:rsidRPr="000131C7">
              <w:rPr>
                <w:rFonts w:ascii="Source Sans Pro" w:hAnsi="Source Sans Pro"/>
                <w:color w:val="FFFFFF"/>
              </w:rPr>
              <w:t>Feb. 12 &amp; 14</w:t>
            </w:r>
          </w:p>
        </w:tc>
        <w:tc>
          <w:tcPr>
            <w:tcW w:w="4590" w:type="dxa"/>
            <w:shd w:val="clear" w:color="auto" w:fill="B7D8A0"/>
          </w:tcPr>
          <w:p w14:paraId="1296AD9A" w14:textId="77777777" w:rsidR="00D25732" w:rsidRDefault="00D25732" w:rsidP="00D25732">
            <w:pPr>
              <w:rPr>
                <w:rFonts w:ascii="Source Sans Pro" w:hAnsi="Source Sans Pro"/>
                <w:color w:val="000000"/>
              </w:rPr>
            </w:pPr>
            <w:r w:rsidRPr="000131C7">
              <w:rPr>
                <w:rFonts w:ascii="Source Sans Pro" w:hAnsi="Source Sans Pro"/>
                <w:color w:val="000000"/>
              </w:rPr>
              <w:t xml:space="preserve">Affirming Diversity </w:t>
            </w:r>
            <w:r w:rsidRPr="000131C7">
              <w:rPr>
                <w:rFonts w:ascii="Source Sans Pro" w:hAnsi="Source Sans Pro"/>
                <w:b/>
                <w:color w:val="000000"/>
              </w:rPr>
              <w:t xml:space="preserve">Chapter 4: </w:t>
            </w:r>
            <w:r w:rsidRPr="000131C7">
              <w:rPr>
                <w:rFonts w:ascii="Source Sans Pro" w:hAnsi="Source Sans Pro"/>
                <w:color w:val="000000"/>
              </w:rPr>
              <w:t>Structural and Organizational Issues in Classrooms and Schools</w:t>
            </w:r>
          </w:p>
          <w:p w14:paraId="398E9841" w14:textId="77777777" w:rsidR="002C11B1" w:rsidRPr="000131C7" w:rsidRDefault="002C11B1" w:rsidP="00D25732">
            <w:pPr>
              <w:rPr>
                <w:rFonts w:ascii="Source Sans Pro" w:hAnsi="Source Sans Pro"/>
                <w:color w:val="000000"/>
              </w:rPr>
            </w:pPr>
          </w:p>
          <w:p w14:paraId="2E73CF01" w14:textId="77777777" w:rsidR="00734E65" w:rsidRPr="000131C7" w:rsidRDefault="00A7579B" w:rsidP="00734E65">
            <w:pPr>
              <w:rPr>
                <w:rFonts w:ascii="Source Sans Pro" w:hAnsi="Source Sans Pro"/>
                <w:color w:val="000000"/>
              </w:rPr>
            </w:pPr>
            <w:r w:rsidRPr="000131C7">
              <w:rPr>
                <w:rFonts w:ascii="Source Sans Pro" w:hAnsi="Source Sans Pro"/>
                <w:color w:val="000000"/>
                <w:u w:val="single"/>
              </w:rPr>
              <w:t>Tuesday</w:t>
            </w:r>
            <w:r w:rsidRPr="000131C7">
              <w:rPr>
                <w:rFonts w:ascii="Source Sans Pro" w:hAnsi="Source Sans Pro"/>
                <w:color w:val="000000"/>
              </w:rPr>
              <w:t>: Bring your Educational Autobiography to class.</w:t>
            </w:r>
          </w:p>
        </w:tc>
        <w:tc>
          <w:tcPr>
            <w:tcW w:w="3960" w:type="dxa"/>
            <w:shd w:val="clear" w:color="auto" w:fill="B7D8A0"/>
          </w:tcPr>
          <w:p w14:paraId="2BD92797" w14:textId="77777777" w:rsidR="00734E65" w:rsidRPr="000131C7" w:rsidRDefault="00D25732" w:rsidP="00734E65">
            <w:pPr>
              <w:rPr>
                <w:rFonts w:ascii="Source Sans Pro" w:hAnsi="Source Sans Pro"/>
                <w:b/>
                <w:color w:val="000000"/>
              </w:rPr>
            </w:pPr>
            <w:r w:rsidRPr="000131C7">
              <w:rPr>
                <w:rFonts w:ascii="Source Sans Pro" w:hAnsi="Source Sans Pro"/>
                <w:color w:val="000000"/>
              </w:rPr>
              <w:t xml:space="preserve">Prepare for your role in </w:t>
            </w:r>
            <w:r w:rsidRPr="000131C7">
              <w:rPr>
                <w:rFonts w:ascii="Source Sans Pro" w:hAnsi="Source Sans Pro"/>
                <w:b/>
                <w:color w:val="002060"/>
              </w:rPr>
              <w:t>Online Discussion Board Theater 2</w:t>
            </w:r>
          </w:p>
          <w:p w14:paraId="44D0979C" w14:textId="77777777" w:rsidR="00D06862" w:rsidRPr="000131C7" w:rsidRDefault="00D06862" w:rsidP="00734E65">
            <w:pPr>
              <w:rPr>
                <w:rFonts w:ascii="Source Sans Pro" w:hAnsi="Source Sans Pro"/>
                <w:color w:val="000000"/>
                <w:u w:val="single"/>
              </w:rPr>
            </w:pPr>
            <w:r w:rsidRPr="000131C7">
              <w:rPr>
                <w:rFonts w:ascii="Source Sans Pro" w:hAnsi="Source Sans Pro"/>
                <w:color w:val="000000"/>
                <w:u w:val="single"/>
              </w:rPr>
              <w:t>Post by Monday, Feb. 18</w:t>
            </w:r>
          </w:p>
        </w:tc>
      </w:tr>
      <w:tr w:rsidR="00A7579B" w:rsidRPr="000131C7" w14:paraId="1DACB58B" w14:textId="77777777" w:rsidTr="002C11B1">
        <w:tc>
          <w:tcPr>
            <w:tcW w:w="1350" w:type="dxa"/>
            <w:shd w:val="clear" w:color="auto" w:fill="538135"/>
            <w:vAlign w:val="center"/>
          </w:tcPr>
          <w:p w14:paraId="06134C31" w14:textId="77777777" w:rsidR="00A7579B" w:rsidRPr="000131C7" w:rsidRDefault="00A7579B" w:rsidP="000131C7">
            <w:pPr>
              <w:jc w:val="right"/>
              <w:rPr>
                <w:rFonts w:ascii="Source Sans Pro" w:hAnsi="Source Sans Pro"/>
                <w:b/>
                <w:color w:val="FFFFFF"/>
              </w:rPr>
            </w:pPr>
            <w:r w:rsidRPr="000131C7">
              <w:rPr>
                <w:rFonts w:ascii="Source Sans Pro" w:hAnsi="Source Sans Pro"/>
                <w:b/>
                <w:color w:val="FFFFFF"/>
              </w:rPr>
              <w:t>Week 6</w:t>
            </w:r>
          </w:p>
          <w:p w14:paraId="2D5EA1F5" w14:textId="77777777" w:rsidR="00A7579B" w:rsidRPr="000131C7" w:rsidRDefault="00A7579B" w:rsidP="000131C7">
            <w:pPr>
              <w:jc w:val="right"/>
              <w:rPr>
                <w:rFonts w:ascii="Source Sans Pro" w:hAnsi="Source Sans Pro"/>
                <w:color w:val="FFFFFF"/>
              </w:rPr>
            </w:pPr>
            <w:r w:rsidRPr="000131C7">
              <w:rPr>
                <w:rFonts w:ascii="Source Sans Pro" w:hAnsi="Source Sans Pro"/>
                <w:color w:val="FFFFFF"/>
              </w:rPr>
              <w:t>Feb. 19&amp;21</w:t>
            </w:r>
          </w:p>
        </w:tc>
        <w:tc>
          <w:tcPr>
            <w:tcW w:w="4590" w:type="dxa"/>
            <w:shd w:val="clear" w:color="auto" w:fill="E2EFD9"/>
          </w:tcPr>
          <w:p w14:paraId="227809A6" w14:textId="77777777" w:rsidR="00A7579B" w:rsidRPr="000131C7" w:rsidRDefault="00A7579B" w:rsidP="00A7579B">
            <w:pPr>
              <w:rPr>
                <w:rFonts w:ascii="Source Sans Pro" w:hAnsi="Source Sans Pro"/>
                <w:color w:val="000000"/>
              </w:rPr>
            </w:pPr>
            <w:r w:rsidRPr="000131C7">
              <w:rPr>
                <w:rFonts w:ascii="Source Sans Pro" w:hAnsi="Source Sans Pro"/>
                <w:color w:val="000000"/>
              </w:rPr>
              <w:t xml:space="preserve">Affirming Diversity </w:t>
            </w:r>
            <w:r w:rsidRPr="000131C7">
              <w:rPr>
                <w:rFonts w:ascii="Source Sans Pro" w:hAnsi="Source Sans Pro"/>
                <w:b/>
                <w:color w:val="000000"/>
              </w:rPr>
              <w:t xml:space="preserve">Chapter 5: </w:t>
            </w:r>
            <w:r w:rsidRPr="000131C7">
              <w:rPr>
                <w:rFonts w:ascii="Source Sans Pro" w:hAnsi="Source Sans Pro"/>
                <w:color w:val="000000"/>
              </w:rPr>
              <w:t>Culture, Identity, and Learning</w:t>
            </w:r>
          </w:p>
        </w:tc>
        <w:tc>
          <w:tcPr>
            <w:tcW w:w="3960" w:type="dxa"/>
            <w:shd w:val="clear" w:color="auto" w:fill="E2EFD9"/>
          </w:tcPr>
          <w:p w14:paraId="7216F061" w14:textId="77777777" w:rsidR="00A7579B" w:rsidRPr="000131C7" w:rsidRDefault="00A7579B" w:rsidP="00A7579B">
            <w:pPr>
              <w:rPr>
                <w:rFonts w:ascii="Source Sans Pro" w:hAnsi="Source Sans Pro"/>
                <w:b/>
                <w:color w:val="C00000"/>
              </w:rPr>
            </w:pPr>
            <w:r w:rsidRPr="000131C7">
              <w:rPr>
                <w:rFonts w:ascii="Source Sans Pro" w:hAnsi="Source Sans Pro"/>
                <w:color w:val="C00000"/>
              </w:rPr>
              <w:t xml:space="preserve">Post </w:t>
            </w:r>
            <w:r w:rsidRPr="000131C7">
              <w:rPr>
                <w:rFonts w:ascii="Source Sans Pro" w:hAnsi="Source Sans Pro"/>
                <w:b/>
                <w:color w:val="C00000"/>
              </w:rPr>
              <w:t xml:space="preserve">Hate Crime Reflections </w:t>
            </w:r>
          </w:p>
          <w:p w14:paraId="7510B996" w14:textId="77777777" w:rsidR="00A7579B" w:rsidRPr="000131C7" w:rsidRDefault="00A7579B" w:rsidP="00A7579B">
            <w:pPr>
              <w:rPr>
                <w:rFonts w:ascii="Source Sans Pro" w:hAnsi="Source Sans Pro"/>
                <w:color w:val="C00000"/>
              </w:rPr>
            </w:pPr>
            <w:r w:rsidRPr="000131C7">
              <w:rPr>
                <w:rFonts w:ascii="Source Sans Pro" w:hAnsi="Source Sans Pro"/>
                <w:color w:val="C00000"/>
                <w:u w:val="single"/>
              </w:rPr>
              <w:t>by Sunday, Feb. 24</w:t>
            </w:r>
          </w:p>
        </w:tc>
      </w:tr>
      <w:tr w:rsidR="00A7579B" w:rsidRPr="000131C7" w14:paraId="48A95F53" w14:textId="77777777" w:rsidTr="002C11B1">
        <w:tc>
          <w:tcPr>
            <w:tcW w:w="1350" w:type="dxa"/>
            <w:shd w:val="clear" w:color="auto" w:fill="538135"/>
            <w:vAlign w:val="center"/>
          </w:tcPr>
          <w:p w14:paraId="05BD4754" w14:textId="77777777" w:rsidR="00A7579B" w:rsidRPr="000131C7" w:rsidRDefault="00A7579B" w:rsidP="000131C7">
            <w:pPr>
              <w:jc w:val="right"/>
              <w:rPr>
                <w:rFonts w:ascii="Source Sans Pro" w:hAnsi="Source Sans Pro"/>
                <w:b/>
                <w:color w:val="FFFFFF"/>
              </w:rPr>
            </w:pPr>
            <w:r w:rsidRPr="000131C7">
              <w:rPr>
                <w:rFonts w:ascii="Source Sans Pro" w:hAnsi="Source Sans Pro"/>
                <w:b/>
                <w:color w:val="FFFFFF"/>
              </w:rPr>
              <w:t>Week 7</w:t>
            </w:r>
          </w:p>
          <w:p w14:paraId="49660CF9" w14:textId="77777777" w:rsidR="00A7579B" w:rsidRPr="000131C7" w:rsidRDefault="00A7579B" w:rsidP="000131C7">
            <w:pPr>
              <w:jc w:val="right"/>
              <w:rPr>
                <w:rFonts w:ascii="Source Sans Pro" w:hAnsi="Source Sans Pro"/>
                <w:color w:val="FFFFFF"/>
              </w:rPr>
            </w:pPr>
            <w:r w:rsidRPr="000131C7">
              <w:rPr>
                <w:rFonts w:ascii="Source Sans Pro" w:hAnsi="Source Sans Pro"/>
                <w:color w:val="FFFFFF"/>
              </w:rPr>
              <w:t>Feb. 26 &amp; 28</w:t>
            </w:r>
          </w:p>
        </w:tc>
        <w:tc>
          <w:tcPr>
            <w:tcW w:w="4590" w:type="dxa"/>
            <w:shd w:val="clear" w:color="auto" w:fill="B7D8A0"/>
          </w:tcPr>
          <w:p w14:paraId="6B0C93C8" w14:textId="77777777" w:rsidR="00A7579B" w:rsidRPr="000131C7" w:rsidRDefault="00A7579B" w:rsidP="00A7579B">
            <w:pPr>
              <w:rPr>
                <w:rFonts w:ascii="Source Sans Pro" w:hAnsi="Source Sans Pro"/>
                <w:color w:val="000000"/>
              </w:rPr>
            </w:pPr>
            <w:r w:rsidRPr="000131C7">
              <w:rPr>
                <w:rFonts w:ascii="Source Sans Pro" w:hAnsi="Source Sans Pro"/>
                <w:color w:val="000000"/>
              </w:rPr>
              <w:t xml:space="preserve">Affirming Diversity </w:t>
            </w:r>
            <w:r w:rsidRPr="000131C7">
              <w:rPr>
                <w:rFonts w:ascii="Source Sans Pro" w:hAnsi="Source Sans Pro"/>
                <w:b/>
                <w:color w:val="000000"/>
              </w:rPr>
              <w:t xml:space="preserve">Chapter 7: </w:t>
            </w:r>
            <w:r w:rsidRPr="000131C7">
              <w:rPr>
                <w:rFonts w:ascii="Source Sans Pro" w:hAnsi="Source Sans Pro"/>
                <w:color w:val="000000"/>
              </w:rPr>
              <w:t>Understanding Student Learning and Student Achievement</w:t>
            </w:r>
            <w:r w:rsidRPr="000131C7">
              <w:rPr>
                <w:rFonts w:ascii="Source Sans Pro" w:hAnsi="Source Sans Pro"/>
                <w:b/>
                <w:color w:val="000000"/>
              </w:rPr>
              <w:t xml:space="preserve"> </w:t>
            </w:r>
          </w:p>
        </w:tc>
        <w:tc>
          <w:tcPr>
            <w:tcW w:w="3960" w:type="dxa"/>
            <w:shd w:val="clear" w:color="auto" w:fill="B7D8A0"/>
          </w:tcPr>
          <w:p w14:paraId="5C8E4C00" w14:textId="77777777" w:rsidR="00A7579B" w:rsidRPr="000131C7" w:rsidRDefault="00A7579B" w:rsidP="00A7579B">
            <w:pPr>
              <w:rPr>
                <w:rFonts w:ascii="Source Sans Pro" w:hAnsi="Source Sans Pro"/>
                <w:b/>
                <w:color w:val="000000"/>
              </w:rPr>
            </w:pPr>
            <w:r w:rsidRPr="000131C7">
              <w:rPr>
                <w:rFonts w:ascii="Source Sans Pro" w:hAnsi="Source Sans Pro"/>
                <w:color w:val="000000"/>
              </w:rPr>
              <w:t xml:space="preserve">Prepare for your role in </w:t>
            </w:r>
            <w:r w:rsidRPr="000131C7">
              <w:rPr>
                <w:rFonts w:ascii="Source Sans Pro" w:hAnsi="Source Sans Pro"/>
                <w:b/>
                <w:color w:val="002060"/>
              </w:rPr>
              <w:t>Online Discussion Board Theater 3</w:t>
            </w:r>
          </w:p>
          <w:p w14:paraId="5A068F03" w14:textId="77777777" w:rsidR="00A7579B" w:rsidRPr="000131C7" w:rsidRDefault="00A7579B" w:rsidP="00A7579B">
            <w:pPr>
              <w:rPr>
                <w:rFonts w:ascii="Source Sans Pro" w:hAnsi="Source Sans Pro"/>
                <w:color w:val="000000"/>
                <w:u w:val="single"/>
              </w:rPr>
            </w:pPr>
            <w:r w:rsidRPr="000131C7">
              <w:rPr>
                <w:rFonts w:ascii="Source Sans Pro" w:hAnsi="Source Sans Pro"/>
                <w:color w:val="000000"/>
                <w:u w:val="single"/>
              </w:rPr>
              <w:t>Post by Monday, Mar. 4</w:t>
            </w:r>
          </w:p>
        </w:tc>
      </w:tr>
      <w:tr w:rsidR="00A7579B" w:rsidRPr="000131C7" w14:paraId="7A34E4B5" w14:textId="77777777" w:rsidTr="002C11B1">
        <w:trPr>
          <w:trHeight w:val="125"/>
        </w:trPr>
        <w:tc>
          <w:tcPr>
            <w:tcW w:w="1350" w:type="dxa"/>
            <w:shd w:val="clear" w:color="auto" w:fill="538135"/>
            <w:vAlign w:val="center"/>
          </w:tcPr>
          <w:p w14:paraId="24BAC8F2" w14:textId="77777777" w:rsidR="00A7579B" w:rsidRPr="000131C7" w:rsidRDefault="00A7579B" w:rsidP="000131C7">
            <w:pPr>
              <w:jc w:val="right"/>
              <w:rPr>
                <w:rFonts w:ascii="Source Sans Pro" w:hAnsi="Source Sans Pro"/>
                <w:b/>
                <w:color w:val="FFFFFF"/>
              </w:rPr>
            </w:pPr>
            <w:r w:rsidRPr="000131C7">
              <w:rPr>
                <w:rFonts w:ascii="Source Sans Pro" w:hAnsi="Source Sans Pro"/>
                <w:b/>
                <w:color w:val="FFFFFF"/>
              </w:rPr>
              <w:t>Week 8</w:t>
            </w:r>
          </w:p>
          <w:p w14:paraId="2CBBC4EE" w14:textId="77777777" w:rsidR="00A7579B" w:rsidRPr="000131C7" w:rsidRDefault="00A7579B" w:rsidP="000131C7">
            <w:pPr>
              <w:jc w:val="right"/>
              <w:rPr>
                <w:rFonts w:ascii="Source Sans Pro" w:hAnsi="Source Sans Pro"/>
                <w:color w:val="FFFFFF"/>
              </w:rPr>
            </w:pPr>
            <w:r w:rsidRPr="000131C7">
              <w:rPr>
                <w:rFonts w:ascii="Source Sans Pro" w:hAnsi="Source Sans Pro"/>
                <w:color w:val="FFFFFF"/>
              </w:rPr>
              <w:t>Mar. 5 &amp; 7</w:t>
            </w:r>
          </w:p>
        </w:tc>
        <w:tc>
          <w:tcPr>
            <w:tcW w:w="4590" w:type="dxa"/>
            <w:shd w:val="clear" w:color="auto" w:fill="E2EFD9"/>
          </w:tcPr>
          <w:p w14:paraId="3A7EB035" w14:textId="77777777" w:rsidR="00A7579B" w:rsidRDefault="00A7579B" w:rsidP="00A7579B">
            <w:pPr>
              <w:rPr>
                <w:rFonts w:ascii="Source Sans Pro" w:hAnsi="Source Sans Pro"/>
                <w:b/>
                <w:color w:val="C00000"/>
              </w:rPr>
            </w:pPr>
            <w:r w:rsidRPr="000131C7">
              <w:rPr>
                <w:rFonts w:ascii="Source Sans Pro" w:hAnsi="Source Sans Pro"/>
                <w:color w:val="000000"/>
                <w:u w:val="single"/>
              </w:rPr>
              <w:t>Tuesday</w:t>
            </w:r>
            <w:r w:rsidRPr="000131C7">
              <w:rPr>
                <w:rFonts w:ascii="Source Sans Pro" w:hAnsi="Source Sans Pro"/>
                <w:color w:val="000000"/>
              </w:rPr>
              <w:t xml:space="preserve">: </w:t>
            </w:r>
            <w:r w:rsidRPr="000131C7">
              <w:rPr>
                <w:rFonts w:ascii="Source Sans Pro" w:hAnsi="Source Sans Pro"/>
                <w:color w:val="C00000"/>
              </w:rPr>
              <w:t>Group work on</w:t>
            </w:r>
            <w:r w:rsidRPr="000131C7">
              <w:rPr>
                <w:rFonts w:ascii="Source Sans Pro" w:hAnsi="Source Sans Pro"/>
                <w:b/>
                <w:color w:val="C00000"/>
              </w:rPr>
              <w:t xml:space="preserve"> Content-Based Cultural Activity</w:t>
            </w:r>
          </w:p>
          <w:p w14:paraId="293AC19D" w14:textId="77777777" w:rsidR="002C11B1" w:rsidRPr="000131C7" w:rsidRDefault="002C11B1" w:rsidP="00A7579B">
            <w:pPr>
              <w:rPr>
                <w:rFonts w:ascii="Source Sans Pro" w:hAnsi="Source Sans Pro"/>
                <w:b/>
                <w:color w:val="000000"/>
              </w:rPr>
            </w:pPr>
          </w:p>
          <w:p w14:paraId="4E226E24" w14:textId="77777777" w:rsidR="00A7579B" w:rsidRPr="000131C7" w:rsidRDefault="00A7579B" w:rsidP="00A7579B">
            <w:pPr>
              <w:rPr>
                <w:rFonts w:ascii="Source Sans Pro" w:hAnsi="Source Sans Pro"/>
                <w:color w:val="000000"/>
              </w:rPr>
            </w:pPr>
            <w:r w:rsidRPr="000131C7">
              <w:rPr>
                <w:rFonts w:ascii="Source Sans Pro" w:hAnsi="Source Sans Pro"/>
                <w:color w:val="000000"/>
                <w:u w:val="single"/>
              </w:rPr>
              <w:t>Thursday</w:t>
            </w:r>
            <w:r w:rsidRPr="000131C7">
              <w:rPr>
                <w:rFonts w:ascii="Source Sans Pro" w:hAnsi="Source Sans Pro"/>
                <w:color w:val="000000"/>
              </w:rPr>
              <w:t xml:space="preserve">: </w:t>
            </w:r>
            <w:r w:rsidRPr="000131C7">
              <w:rPr>
                <w:rFonts w:ascii="Source Sans Pro" w:hAnsi="Source Sans Pro"/>
                <w:b/>
                <w:color w:val="C00000"/>
              </w:rPr>
              <w:t>Post and Present your activity</w:t>
            </w:r>
          </w:p>
        </w:tc>
        <w:tc>
          <w:tcPr>
            <w:tcW w:w="3960" w:type="dxa"/>
            <w:shd w:val="clear" w:color="auto" w:fill="E2EFD9"/>
          </w:tcPr>
          <w:p w14:paraId="19E82735" w14:textId="77777777" w:rsidR="00A7579B" w:rsidRPr="000131C7" w:rsidRDefault="00A7579B" w:rsidP="00A7579B">
            <w:pPr>
              <w:rPr>
                <w:rFonts w:ascii="Source Sans Pro" w:hAnsi="Source Sans Pro"/>
                <w:color w:val="000000"/>
              </w:rPr>
            </w:pPr>
            <w:r w:rsidRPr="000131C7">
              <w:rPr>
                <w:rFonts w:ascii="Source Sans Pro" w:hAnsi="Source Sans Pro"/>
                <w:color w:val="000000"/>
              </w:rPr>
              <w:t>Supplemental reading (will be announced)</w:t>
            </w:r>
          </w:p>
        </w:tc>
      </w:tr>
      <w:tr w:rsidR="00A7579B" w:rsidRPr="000131C7" w14:paraId="1E5E8678" w14:textId="77777777" w:rsidTr="002C11B1">
        <w:tc>
          <w:tcPr>
            <w:tcW w:w="1350" w:type="dxa"/>
            <w:shd w:val="clear" w:color="auto" w:fill="538135"/>
            <w:vAlign w:val="center"/>
          </w:tcPr>
          <w:p w14:paraId="5A36E665" w14:textId="77777777" w:rsidR="00A7579B" w:rsidRPr="000131C7" w:rsidRDefault="00A7579B" w:rsidP="000131C7">
            <w:pPr>
              <w:jc w:val="right"/>
              <w:rPr>
                <w:rFonts w:ascii="Source Sans Pro" w:hAnsi="Source Sans Pro"/>
                <w:b/>
                <w:color w:val="FFFF00"/>
                <w:sz w:val="22"/>
              </w:rPr>
            </w:pPr>
            <w:r w:rsidRPr="000131C7">
              <w:rPr>
                <w:rFonts w:ascii="Source Sans Pro" w:hAnsi="Source Sans Pro"/>
                <w:b/>
                <w:color w:val="FFFF00"/>
                <w:sz w:val="22"/>
              </w:rPr>
              <w:t>Week 9</w:t>
            </w:r>
          </w:p>
          <w:p w14:paraId="0731873D" w14:textId="77777777" w:rsidR="00A7579B" w:rsidRPr="000131C7" w:rsidRDefault="00A7579B" w:rsidP="000131C7">
            <w:pPr>
              <w:jc w:val="right"/>
              <w:rPr>
                <w:rFonts w:ascii="Source Sans Pro" w:hAnsi="Source Sans Pro"/>
                <w:color w:val="FFFF00"/>
                <w:sz w:val="22"/>
              </w:rPr>
            </w:pPr>
            <w:r w:rsidRPr="000131C7">
              <w:rPr>
                <w:rFonts w:ascii="Source Sans Pro" w:hAnsi="Source Sans Pro"/>
                <w:color w:val="FFFF00"/>
                <w:sz w:val="22"/>
              </w:rPr>
              <w:t>Mar. 12 &amp; 14</w:t>
            </w:r>
          </w:p>
        </w:tc>
        <w:tc>
          <w:tcPr>
            <w:tcW w:w="8550" w:type="dxa"/>
            <w:gridSpan w:val="2"/>
            <w:shd w:val="clear" w:color="auto" w:fill="B7D8A0"/>
            <w:vAlign w:val="center"/>
          </w:tcPr>
          <w:p w14:paraId="121DDAC6" w14:textId="77777777" w:rsidR="00A7579B" w:rsidRPr="000131C7" w:rsidRDefault="00A7579B" w:rsidP="000131C7">
            <w:pPr>
              <w:jc w:val="center"/>
              <w:rPr>
                <w:rFonts w:ascii="Source Sans Pro" w:hAnsi="Source Sans Pro"/>
                <w:highlight w:val="yellow"/>
              </w:rPr>
            </w:pPr>
            <w:r w:rsidRPr="000131C7">
              <w:rPr>
                <w:rFonts w:ascii="Source Sans Pro" w:hAnsi="Source Sans Pro"/>
                <w:b/>
                <w:highlight w:val="yellow"/>
              </w:rPr>
              <w:t>Spring Break – no classes</w:t>
            </w:r>
          </w:p>
        </w:tc>
      </w:tr>
    </w:tbl>
    <w:p w14:paraId="2B596756" w14:textId="77777777" w:rsidR="009F21C6" w:rsidRDefault="009F21C6" w:rsidP="00734E65">
      <w:pPr>
        <w:rPr>
          <w:rFonts w:ascii="Source Sans Pro" w:hAnsi="Source Sans Pro"/>
        </w:rPr>
      </w:pPr>
    </w:p>
    <w:tbl>
      <w:tblPr>
        <w:tblW w:w="9918" w:type="dxa"/>
        <w:tblBorders>
          <w:insideH w:val="single" w:sz="4" w:space="0" w:color="FFFFFF"/>
        </w:tblBorders>
        <w:tblLook w:val="04A0" w:firstRow="1" w:lastRow="0" w:firstColumn="1" w:lastColumn="0" w:noHBand="0" w:noVBand="1"/>
      </w:tblPr>
      <w:tblGrid>
        <w:gridCol w:w="1350"/>
        <w:gridCol w:w="3798"/>
        <w:gridCol w:w="4770"/>
      </w:tblGrid>
      <w:tr w:rsidR="008C6C7A" w:rsidRPr="000131C7" w14:paraId="6493416B" w14:textId="77777777" w:rsidTr="002C11B1">
        <w:tc>
          <w:tcPr>
            <w:tcW w:w="1350" w:type="dxa"/>
            <w:shd w:val="clear" w:color="auto" w:fill="538135"/>
            <w:vAlign w:val="center"/>
          </w:tcPr>
          <w:p w14:paraId="1FDE1B7F" w14:textId="77777777" w:rsidR="008C6C7A" w:rsidRPr="000131C7" w:rsidRDefault="008C6C7A" w:rsidP="008C6C7A">
            <w:pPr>
              <w:jc w:val="right"/>
              <w:rPr>
                <w:rFonts w:ascii="Source Sans Pro" w:hAnsi="Source Sans Pro"/>
                <w:b/>
                <w:color w:val="FFFFFF"/>
              </w:rPr>
            </w:pPr>
            <w:r w:rsidRPr="000131C7">
              <w:rPr>
                <w:rFonts w:ascii="Source Sans Pro" w:hAnsi="Source Sans Pro"/>
                <w:b/>
                <w:color w:val="FFFFFF"/>
              </w:rPr>
              <w:t>Week 10</w:t>
            </w:r>
          </w:p>
          <w:p w14:paraId="26D19508" w14:textId="77777777" w:rsidR="008C6C7A" w:rsidRPr="000131C7" w:rsidRDefault="008C6C7A" w:rsidP="008C6C7A">
            <w:pPr>
              <w:jc w:val="right"/>
              <w:rPr>
                <w:rFonts w:ascii="Source Sans Pro" w:hAnsi="Source Sans Pro"/>
                <w:color w:val="FFFFFF"/>
              </w:rPr>
            </w:pPr>
            <w:r w:rsidRPr="000131C7">
              <w:rPr>
                <w:rFonts w:ascii="Source Sans Pro" w:hAnsi="Source Sans Pro"/>
                <w:color w:val="FFFFFF"/>
              </w:rPr>
              <w:t>Mar. 19 &amp; 21</w:t>
            </w:r>
          </w:p>
        </w:tc>
        <w:tc>
          <w:tcPr>
            <w:tcW w:w="3798" w:type="dxa"/>
            <w:shd w:val="clear" w:color="auto" w:fill="E2EFD9"/>
          </w:tcPr>
          <w:p w14:paraId="514F08BB" w14:textId="77777777" w:rsidR="008C6C7A" w:rsidRPr="000131C7" w:rsidRDefault="008C6C7A" w:rsidP="008C6C7A">
            <w:pPr>
              <w:rPr>
                <w:rFonts w:ascii="Source Sans Pro" w:hAnsi="Source Sans Pro"/>
                <w:b/>
                <w:color w:val="000000"/>
              </w:rPr>
            </w:pPr>
            <w:r w:rsidRPr="000131C7">
              <w:rPr>
                <w:rFonts w:ascii="Source Sans Pro" w:hAnsi="Source Sans Pro"/>
                <w:i/>
                <w:color w:val="000000"/>
              </w:rPr>
              <w:t xml:space="preserve">Rethinking Bilingual Education: </w:t>
            </w:r>
            <w:r w:rsidRPr="000131C7">
              <w:rPr>
                <w:rFonts w:ascii="Source Sans Pro" w:hAnsi="Source Sans Pro"/>
                <w:b/>
                <w:color w:val="000000"/>
              </w:rPr>
              <w:t>Introduction</w:t>
            </w:r>
          </w:p>
          <w:p w14:paraId="600EC9F2" w14:textId="77777777" w:rsidR="008C6C7A" w:rsidRPr="000131C7" w:rsidRDefault="008C6C7A" w:rsidP="008C6C7A">
            <w:pPr>
              <w:rPr>
                <w:rFonts w:ascii="Source Sans Pro" w:hAnsi="Source Sans Pro"/>
                <w:color w:val="000000"/>
              </w:rPr>
            </w:pPr>
            <w:r w:rsidRPr="000131C7">
              <w:rPr>
                <w:rFonts w:ascii="Source Sans Pro" w:hAnsi="Source Sans Pro"/>
                <w:b/>
                <w:color w:val="000000"/>
              </w:rPr>
              <w:t>Chapter 1:</w:t>
            </w:r>
            <w:r w:rsidRPr="000131C7">
              <w:rPr>
                <w:rFonts w:ascii="Source Sans Pro" w:hAnsi="Source Sans Pro"/>
                <w:color w:val="000000"/>
              </w:rPr>
              <w:t xml:space="preserve"> Language Stories </w:t>
            </w:r>
          </w:p>
          <w:p w14:paraId="326624DA" w14:textId="77777777" w:rsidR="008C6C7A" w:rsidRPr="000131C7" w:rsidRDefault="008C6C7A" w:rsidP="008C6C7A">
            <w:pPr>
              <w:ind w:left="720"/>
              <w:rPr>
                <w:rFonts w:ascii="Source Sans Pro" w:hAnsi="Source Sans Pro"/>
                <w:b/>
                <w:color w:val="000000"/>
              </w:rPr>
            </w:pPr>
          </w:p>
        </w:tc>
        <w:tc>
          <w:tcPr>
            <w:tcW w:w="4770" w:type="dxa"/>
            <w:shd w:val="clear" w:color="auto" w:fill="E2EFD9"/>
          </w:tcPr>
          <w:p w14:paraId="13A0942B" w14:textId="77777777" w:rsidR="008C6C7A" w:rsidRPr="000131C7" w:rsidRDefault="008C6C7A" w:rsidP="008C6C7A">
            <w:pPr>
              <w:rPr>
                <w:rFonts w:ascii="Source Sans Pro" w:hAnsi="Source Sans Pro"/>
                <w:color w:val="000000"/>
              </w:rPr>
            </w:pPr>
            <w:r w:rsidRPr="000131C7">
              <w:rPr>
                <w:rFonts w:ascii="Source Sans Pro" w:hAnsi="Source Sans Pro"/>
                <w:color w:val="000000"/>
                <w:u w:val="single"/>
              </w:rPr>
              <w:t>Read by Tuesday</w:t>
            </w:r>
            <w:r w:rsidRPr="000131C7">
              <w:rPr>
                <w:rFonts w:ascii="Source Sans Pro" w:hAnsi="Source Sans Pro"/>
                <w:color w:val="000000"/>
              </w:rPr>
              <w:t>:</w:t>
            </w:r>
          </w:p>
          <w:p w14:paraId="1260E85A"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Introduction</w:t>
            </w:r>
          </w:p>
          <w:p w14:paraId="2ABE770C"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Colonizing Wild Tongues</w:t>
            </w:r>
          </w:p>
          <w:p w14:paraId="67E9E398"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The Death of my Mexican Name</w:t>
            </w:r>
          </w:p>
          <w:p w14:paraId="12CD2F10"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Chicago Stole my Mother’s Yesterday</w:t>
            </w:r>
          </w:p>
        </w:tc>
      </w:tr>
      <w:tr w:rsidR="008C6C7A" w:rsidRPr="000131C7" w14:paraId="3D3C6EF4" w14:textId="77777777" w:rsidTr="002C11B1">
        <w:tc>
          <w:tcPr>
            <w:tcW w:w="1350" w:type="dxa"/>
            <w:shd w:val="clear" w:color="auto" w:fill="538135"/>
            <w:vAlign w:val="center"/>
          </w:tcPr>
          <w:p w14:paraId="00418017" w14:textId="77777777" w:rsidR="008C6C7A" w:rsidRPr="000131C7" w:rsidRDefault="008C6C7A" w:rsidP="008C6C7A">
            <w:pPr>
              <w:jc w:val="right"/>
              <w:rPr>
                <w:rFonts w:ascii="Source Sans Pro" w:hAnsi="Source Sans Pro"/>
                <w:b/>
                <w:color w:val="FFFFFF"/>
              </w:rPr>
            </w:pPr>
            <w:r w:rsidRPr="000131C7">
              <w:rPr>
                <w:rFonts w:ascii="Source Sans Pro" w:hAnsi="Source Sans Pro"/>
                <w:b/>
                <w:color w:val="FFFFFF"/>
              </w:rPr>
              <w:t>Week 11</w:t>
            </w:r>
          </w:p>
          <w:p w14:paraId="6BDB9A24" w14:textId="77777777" w:rsidR="008C6C7A" w:rsidRPr="000131C7" w:rsidRDefault="008C6C7A" w:rsidP="008C6C7A">
            <w:pPr>
              <w:jc w:val="right"/>
              <w:rPr>
                <w:rFonts w:ascii="Source Sans Pro" w:hAnsi="Source Sans Pro"/>
                <w:color w:val="FFFFFF"/>
              </w:rPr>
            </w:pPr>
            <w:r w:rsidRPr="000131C7">
              <w:rPr>
                <w:rFonts w:ascii="Source Sans Pro" w:hAnsi="Source Sans Pro"/>
                <w:color w:val="FFFFFF"/>
              </w:rPr>
              <w:t>Mar. 26 &amp; 28</w:t>
            </w:r>
          </w:p>
        </w:tc>
        <w:tc>
          <w:tcPr>
            <w:tcW w:w="3798" w:type="dxa"/>
            <w:shd w:val="clear" w:color="auto" w:fill="B7D8A0"/>
          </w:tcPr>
          <w:p w14:paraId="62B5423A" w14:textId="77777777" w:rsidR="008C6C7A" w:rsidRPr="000131C7" w:rsidRDefault="008C6C7A" w:rsidP="008C6C7A">
            <w:pPr>
              <w:rPr>
                <w:rFonts w:ascii="Source Sans Pro" w:hAnsi="Source Sans Pro"/>
                <w:b/>
                <w:color w:val="000000"/>
              </w:rPr>
            </w:pPr>
            <w:r w:rsidRPr="000131C7">
              <w:rPr>
                <w:rFonts w:ascii="Source Sans Pro" w:hAnsi="Source Sans Pro"/>
                <w:i/>
                <w:color w:val="000000"/>
              </w:rPr>
              <w:t xml:space="preserve">Rethinking Bilingual Education: </w:t>
            </w:r>
          </w:p>
          <w:p w14:paraId="5EBA898E" w14:textId="77777777" w:rsidR="008C6C7A" w:rsidRPr="000131C7" w:rsidRDefault="008C6C7A" w:rsidP="008C6C7A">
            <w:pPr>
              <w:rPr>
                <w:rFonts w:ascii="Source Sans Pro" w:hAnsi="Source Sans Pro"/>
                <w:color w:val="000000"/>
              </w:rPr>
            </w:pPr>
            <w:r w:rsidRPr="000131C7">
              <w:rPr>
                <w:rFonts w:ascii="Source Sans Pro" w:hAnsi="Source Sans Pro"/>
                <w:b/>
                <w:color w:val="000000"/>
              </w:rPr>
              <w:t>Chapter 2:</w:t>
            </w:r>
            <w:r w:rsidRPr="000131C7">
              <w:rPr>
                <w:rFonts w:ascii="Source Sans Pro" w:hAnsi="Source Sans Pro"/>
                <w:color w:val="000000"/>
              </w:rPr>
              <w:t xml:space="preserve"> Our Bilingual Classroom </w:t>
            </w:r>
          </w:p>
          <w:p w14:paraId="353BE84D" w14:textId="77777777" w:rsidR="008C6C7A" w:rsidRPr="000131C7" w:rsidRDefault="008C6C7A" w:rsidP="008C6C7A">
            <w:pPr>
              <w:rPr>
                <w:rFonts w:ascii="Source Sans Pro" w:hAnsi="Source Sans Pro"/>
                <w:color w:val="000000"/>
              </w:rPr>
            </w:pPr>
          </w:p>
          <w:p w14:paraId="564B9209" w14:textId="77777777" w:rsidR="008C6C7A" w:rsidRPr="008C6C7A" w:rsidRDefault="008C6C7A" w:rsidP="008C6C7A">
            <w:pPr>
              <w:rPr>
                <w:rFonts w:ascii="Source Sans Pro" w:hAnsi="Source Sans Pro"/>
                <w:color w:val="000000"/>
              </w:rPr>
            </w:pPr>
            <w:r w:rsidRPr="008C6C7A">
              <w:rPr>
                <w:rFonts w:ascii="Source Sans Pro" w:hAnsi="Source Sans Pro"/>
                <w:color w:val="000000"/>
                <w:sz w:val="20"/>
              </w:rPr>
              <w:t>Locate and bring to class a children’s book</w:t>
            </w:r>
            <w:r w:rsidRPr="008C6C7A">
              <w:rPr>
                <w:color w:val="000000"/>
                <w:sz w:val="20"/>
              </w:rPr>
              <w:t xml:space="preserve"> </w:t>
            </w:r>
            <w:r w:rsidRPr="008C6C7A">
              <w:rPr>
                <w:rFonts w:ascii="Source Sans Pro" w:hAnsi="Source Sans Pro"/>
                <w:color w:val="000000"/>
                <w:sz w:val="20"/>
              </w:rPr>
              <w:t>related to the Latino/Hispanic, American Indian, Asian American, Arab American, or African American culture. Select a book in the grade/age range in which you would like to teach.</w:t>
            </w:r>
          </w:p>
        </w:tc>
        <w:tc>
          <w:tcPr>
            <w:tcW w:w="4770" w:type="dxa"/>
            <w:shd w:val="clear" w:color="auto" w:fill="B7D8A0"/>
          </w:tcPr>
          <w:p w14:paraId="2C2E48B9" w14:textId="77777777" w:rsidR="008C6C7A" w:rsidRPr="000131C7" w:rsidRDefault="008C6C7A" w:rsidP="008C6C7A">
            <w:pPr>
              <w:rPr>
                <w:rFonts w:ascii="Source Sans Pro" w:hAnsi="Source Sans Pro"/>
                <w:b/>
                <w:color w:val="833C0B"/>
              </w:rPr>
            </w:pPr>
            <w:r w:rsidRPr="000131C7">
              <w:rPr>
                <w:rFonts w:ascii="Source Sans Pro" w:hAnsi="Source Sans Pro"/>
                <w:b/>
                <w:color w:val="833C0B"/>
              </w:rPr>
              <w:t>Group Discussion Potluck (GDP):</w:t>
            </w:r>
          </w:p>
          <w:p w14:paraId="06A8B8CD" w14:textId="77777777" w:rsidR="008C6C7A" w:rsidRPr="000131C7" w:rsidRDefault="008C6C7A" w:rsidP="008C6C7A">
            <w:pPr>
              <w:rPr>
                <w:rFonts w:ascii="Source Sans Pro" w:hAnsi="Source Sans Pro"/>
                <w:color w:val="000000"/>
              </w:rPr>
            </w:pPr>
            <w:r w:rsidRPr="000131C7">
              <w:rPr>
                <w:rFonts w:ascii="Source Sans Pro" w:hAnsi="Source Sans Pro"/>
                <w:color w:val="000000"/>
                <w:u w:val="single"/>
              </w:rPr>
              <w:t>Tuesday</w:t>
            </w:r>
            <w:r w:rsidRPr="000131C7">
              <w:rPr>
                <w:rFonts w:ascii="Source Sans Pro" w:hAnsi="Source Sans Pro"/>
                <w:color w:val="000000"/>
              </w:rPr>
              <w:t xml:space="preserve">: </w:t>
            </w:r>
          </w:p>
          <w:p w14:paraId="11C650EA"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“¿Qué es deportar?”</w:t>
            </w:r>
          </w:p>
          <w:p w14:paraId="001ADC94"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“Kill the Indian, Kill the Deaf”</w:t>
            </w:r>
          </w:p>
          <w:p w14:paraId="218CDCC1" w14:textId="77777777" w:rsidR="008C6C7A" w:rsidRPr="000131C7" w:rsidRDefault="008C6C7A" w:rsidP="008C6C7A">
            <w:pPr>
              <w:rPr>
                <w:rFonts w:ascii="Source Sans Pro" w:hAnsi="Source Sans Pro"/>
                <w:color w:val="000000"/>
              </w:rPr>
            </w:pPr>
            <w:r w:rsidRPr="000131C7">
              <w:rPr>
                <w:rFonts w:ascii="Source Sans Pro" w:hAnsi="Source Sans Pro"/>
                <w:color w:val="000000"/>
                <w:u w:val="single"/>
              </w:rPr>
              <w:t>Thursday</w:t>
            </w:r>
            <w:r w:rsidRPr="000131C7">
              <w:rPr>
                <w:rFonts w:ascii="Source Sans Pro" w:hAnsi="Source Sans Pro"/>
                <w:color w:val="000000"/>
              </w:rPr>
              <w:t>:</w:t>
            </w:r>
          </w:p>
          <w:p w14:paraId="33FD9A6D"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Carrying our Sacred Language</w:t>
            </w:r>
          </w:p>
          <w:p w14:paraId="231A264F" w14:textId="77777777" w:rsidR="008C6C7A" w:rsidRPr="000131C7" w:rsidRDefault="008C6C7A" w:rsidP="008C6C7A">
            <w:pPr>
              <w:numPr>
                <w:ilvl w:val="0"/>
                <w:numId w:val="24"/>
              </w:numPr>
              <w:rPr>
                <w:rFonts w:ascii="Source Sans Pro" w:hAnsi="Source Sans Pro"/>
                <w:b/>
                <w:color w:val="000000"/>
              </w:rPr>
            </w:pPr>
            <w:r w:rsidRPr="000131C7">
              <w:rPr>
                <w:rFonts w:ascii="Source Sans Pro" w:hAnsi="Source Sans Pro"/>
                <w:i/>
                <w:color w:val="000000"/>
              </w:rPr>
              <w:t>Not Too Young</w:t>
            </w:r>
          </w:p>
        </w:tc>
      </w:tr>
      <w:tr w:rsidR="008C6C7A" w:rsidRPr="000131C7" w14:paraId="0B1D10FC" w14:textId="77777777" w:rsidTr="002C11B1">
        <w:trPr>
          <w:trHeight w:val="2339"/>
        </w:trPr>
        <w:tc>
          <w:tcPr>
            <w:tcW w:w="1350" w:type="dxa"/>
            <w:shd w:val="clear" w:color="auto" w:fill="538135"/>
            <w:vAlign w:val="center"/>
          </w:tcPr>
          <w:p w14:paraId="527960B4" w14:textId="77777777" w:rsidR="008C6C7A" w:rsidRPr="000131C7" w:rsidRDefault="008C6C7A" w:rsidP="008C6C7A">
            <w:pPr>
              <w:jc w:val="right"/>
              <w:rPr>
                <w:rFonts w:ascii="Source Sans Pro" w:hAnsi="Source Sans Pro"/>
                <w:b/>
                <w:color w:val="FFFFFF"/>
              </w:rPr>
            </w:pPr>
            <w:r w:rsidRPr="000131C7">
              <w:rPr>
                <w:rFonts w:ascii="Source Sans Pro" w:hAnsi="Source Sans Pro"/>
                <w:b/>
                <w:color w:val="FFFFFF"/>
              </w:rPr>
              <w:t>Week 12</w:t>
            </w:r>
          </w:p>
          <w:p w14:paraId="157FBFF8" w14:textId="77777777" w:rsidR="008C6C7A" w:rsidRPr="000131C7" w:rsidRDefault="008C6C7A" w:rsidP="008C6C7A">
            <w:pPr>
              <w:jc w:val="right"/>
              <w:rPr>
                <w:rFonts w:ascii="Source Sans Pro" w:hAnsi="Source Sans Pro"/>
                <w:color w:val="FFFFFF"/>
              </w:rPr>
            </w:pPr>
            <w:r w:rsidRPr="000131C7">
              <w:rPr>
                <w:rFonts w:ascii="Source Sans Pro" w:hAnsi="Source Sans Pro"/>
                <w:color w:val="FFFFFF"/>
              </w:rPr>
              <w:t>Apr. 2 &amp; 4</w:t>
            </w:r>
          </w:p>
        </w:tc>
        <w:tc>
          <w:tcPr>
            <w:tcW w:w="3798" w:type="dxa"/>
            <w:shd w:val="clear" w:color="auto" w:fill="E2EFD9"/>
          </w:tcPr>
          <w:p w14:paraId="60F45A1E" w14:textId="77777777" w:rsidR="008C6C7A" w:rsidRPr="000131C7" w:rsidRDefault="008C6C7A" w:rsidP="008C6C7A">
            <w:pPr>
              <w:rPr>
                <w:rFonts w:ascii="Source Sans Pro" w:hAnsi="Source Sans Pro"/>
                <w:b/>
                <w:color w:val="000000"/>
              </w:rPr>
            </w:pPr>
            <w:r w:rsidRPr="000131C7">
              <w:rPr>
                <w:rFonts w:ascii="Source Sans Pro" w:hAnsi="Source Sans Pro"/>
                <w:i/>
                <w:color w:val="000000"/>
              </w:rPr>
              <w:t xml:space="preserve">Rethinking Bilingual Education: </w:t>
            </w:r>
          </w:p>
          <w:p w14:paraId="1932269D" w14:textId="77777777" w:rsidR="008C6C7A" w:rsidRPr="000131C7" w:rsidRDefault="008C6C7A" w:rsidP="008C6C7A">
            <w:pPr>
              <w:rPr>
                <w:rFonts w:ascii="Source Sans Pro" w:hAnsi="Source Sans Pro"/>
                <w:color w:val="000000"/>
              </w:rPr>
            </w:pPr>
            <w:r w:rsidRPr="000131C7">
              <w:rPr>
                <w:rFonts w:ascii="Source Sans Pro" w:hAnsi="Source Sans Pro"/>
                <w:b/>
                <w:color w:val="000000"/>
              </w:rPr>
              <w:t>Chapter 3:</w:t>
            </w:r>
            <w:r w:rsidRPr="000131C7">
              <w:rPr>
                <w:rFonts w:ascii="Source Sans Pro" w:hAnsi="Source Sans Pro"/>
                <w:color w:val="000000"/>
              </w:rPr>
              <w:t xml:space="preserve"> Welcoming Home Languages </w:t>
            </w:r>
          </w:p>
          <w:p w14:paraId="34001639" w14:textId="77777777" w:rsidR="008C6C7A" w:rsidRPr="000131C7" w:rsidRDefault="008C6C7A" w:rsidP="008C6C7A">
            <w:pPr>
              <w:ind w:left="720"/>
              <w:rPr>
                <w:rFonts w:ascii="Source Sans Pro" w:hAnsi="Source Sans Pro"/>
                <w:b/>
                <w:color w:val="000000"/>
              </w:rPr>
            </w:pPr>
          </w:p>
        </w:tc>
        <w:tc>
          <w:tcPr>
            <w:tcW w:w="4770" w:type="dxa"/>
            <w:shd w:val="clear" w:color="auto" w:fill="E2EFD9"/>
          </w:tcPr>
          <w:p w14:paraId="02616399" w14:textId="77777777" w:rsidR="008C6C7A" w:rsidRPr="000131C7" w:rsidRDefault="008C6C7A" w:rsidP="008C6C7A">
            <w:pPr>
              <w:rPr>
                <w:rFonts w:ascii="Source Sans Pro" w:hAnsi="Source Sans Pro"/>
                <w:b/>
                <w:color w:val="833C0B"/>
              </w:rPr>
            </w:pPr>
            <w:r w:rsidRPr="000131C7">
              <w:rPr>
                <w:rFonts w:ascii="Source Sans Pro" w:hAnsi="Source Sans Pro"/>
                <w:b/>
                <w:color w:val="833C0B"/>
              </w:rPr>
              <w:t>Group Discussion Potluck (GDP):</w:t>
            </w:r>
          </w:p>
          <w:p w14:paraId="6D36A4B8" w14:textId="77777777" w:rsidR="008C6C7A" w:rsidRPr="000131C7" w:rsidRDefault="008C6C7A" w:rsidP="008C6C7A">
            <w:pPr>
              <w:rPr>
                <w:rFonts w:ascii="Source Sans Pro" w:hAnsi="Source Sans Pro"/>
                <w:color w:val="000000"/>
              </w:rPr>
            </w:pPr>
            <w:r w:rsidRPr="000131C7">
              <w:rPr>
                <w:rFonts w:ascii="Source Sans Pro" w:hAnsi="Source Sans Pro"/>
                <w:color w:val="000000"/>
                <w:u w:val="single"/>
              </w:rPr>
              <w:t>Tuesday</w:t>
            </w:r>
            <w:r w:rsidRPr="000131C7">
              <w:rPr>
                <w:rFonts w:ascii="Source Sans Pro" w:hAnsi="Source Sans Pro"/>
                <w:color w:val="000000"/>
              </w:rPr>
              <w:t xml:space="preserve">: </w:t>
            </w:r>
          </w:p>
          <w:p w14:paraId="645A1344"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Welcoming Kaleena</w:t>
            </w:r>
          </w:p>
          <w:p w14:paraId="6EA2022C"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Putting out the Linguistic Welcome Mat</w:t>
            </w:r>
          </w:p>
          <w:p w14:paraId="583A5675" w14:textId="77777777" w:rsidR="008C6C7A" w:rsidRPr="000131C7" w:rsidRDefault="008C6C7A" w:rsidP="008C6C7A">
            <w:pPr>
              <w:rPr>
                <w:rFonts w:ascii="Source Sans Pro" w:hAnsi="Source Sans Pro"/>
                <w:color w:val="000000"/>
              </w:rPr>
            </w:pPr>
            <w:r w:rsidRPr="000131C7">
              <w:rPr>
                <w:rFonts w:ascii="Source Sans Pro" w:hAnsi="Source Sans Pro"/>
                <w:color w:val="000000"/>
                <w:u w:val="single"/>
              </w:rPr>
              <w:t>Thursday</w:t>
            </w:r>
            <w:r w:rsidRPr="000131C7">
              <w:rPr>
                <w:rFonts w:ascii="Source Sans Pro" w:hAnsi="Source Sans Pro"/>
                <w:color w:val="000000"/>
              </w:rPr>
              <w:t>:</w:t>
            </w:r>
          </w:p>
          <w:p w14:paraId="5113A5BD"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 xml:space="preserve">Ebonics and Culturally Responsive Instruction </w:t>
            </w:r>
          </w:p>
          <w:p w14:paraId="79CA1853" w14:textId="77777777" w:rsidR="008C6C7A" w:rsidRPr="000131C7" w:rsidRDefault="008C6C7A" w:rsidP="008C6C7A">
            <w:pPr>
              <w:numPr>
                <w:ilvl w:val="0"/>
                <w:numId w:val="24"/>
              </w:numPr>
              <w:rPr>
                <w:rFonts w:ascii="Source Sans Pro" w:hAnsi="Source Sans Pro"/>
                <w:b/>
                <w:color w:val="000000"/>
              </w:rPr>
            </w:pPr>
            <w:r w:rsidRPr="000131C7">
              <w:rPr>
                <w:rFonts w:ascii="Source Sans Pro" w:hAnsi="Source Sans Pro"/>
                <w:i/>
                <w:color w:val="000000"/>
              </w:rPr>
              <w:t>Ganas Means Desire</w:t>
            </w:r>
          </w:p>
          <w:p w14:paraId="59143218" w14:textId="77777777" w:rsidR="008C6C7A" w:rsidRPr="000131C7" w:rsidRDefault="008C6C7A" w:rsidP="008C6C7A">
            <w:pPr>
              <w:rPr>
                <w:rFonts w:ascii="Source Sans Pro" w:hAnsi="Source Sans Pro"/>
                <w:b/>
                <w:color w:val="C00000"/>
                <w:u w:val="single"/>
              </w:rPr>
            </w:pPr>
            <w:r w:rsidRPr="000131C7">
              <w:rPr>
                <w:rFonts w:ascii="Source Sans Pro" w:hAnsi="Source Sans Pro"/>
                <w:color w:val="C00000"/>
                <w:u w:val="single"/>
              </w:rPr>
              <w:t>Submit</w:t>
            </w:r>
            <w:r w:rsidRPr="000131C7">
              <w:rPr>
                <w:rFonts w:ascii="Source Sans Pro" w:hAnsi="Source Sans Pro"/>
                <w:b/>
                <w:color w:val="C00000"/>
                <w:u w:val="single"/>
              </w:rPr>
              <w:t xml:space="preserve"> Children’s Book Analysis </w:t>
            </w:r>
          </w:p>
          <w:p w14:paraId="76D2ABFD" w14:textId="77777777" w:rsidR="008C6C7A" w:rsidRPr="000131C7" w:rsidRDefault="008C6C7A" w:rsidP="008C6C7A">
            <w:pPr>
              <w:rPr>
                <w:rFonts w:ascii="Source Sans Pro" w:hAnsi="Source Sans Pro"/>
                <w:b/>
                <w:color w:val="C00000"/>
                <w:u w:val="single"/>
              </w:rPr>
            </w:pPr>
            <w:r w:rsidRPr="000131C7">
              <w:rPr>
                <w:rFonts w:ascii="Source Sans Pro" w:hAnsi="Source Sans Pro"/>
                <w:color w:val="C00000"/>
                <w:u w:val="single"/>
              </w:rPr>
              <w:t>by Sunday, Apr. 7</w:t>
            </w:r>
          </w:p>
        </w:tc>
      </w:tr>
      <w:tr w:rsidR="008C6C7A" w:rsidRPr="000131C7" w14:paraId="56D13D2C" w14:textId="77777777" w:rsidTr="002C11B1">
        <w:tc>
          <w:tcPr>
            <w:tcW w:w="1350" w:type="dxa"/>
            <w:shd w:val="clear" w:color="auto" w:fill="538135"/>
            <w:vAlign w:val="center"/>
          </w:tcPr>
          <w:p w14:paraId="752141A0" w14:textId="77777777" w:rsidR="008C6C7A" w:rsidRPr="000131C7" w:rsidRDefault="008C6C7A" w:rsidP="008C6C7A">
            <w:pPr>
              <w:jc w:val="right"/>
              <w:rPr>
                <w:rFonts w:ascii="Source Sans Pro" w:hAnsi="Source Sans Pro"/>
                <w:b/>
                <w:color w:val="FFFFFF"/>
              </w:rPr>
            </w:pPr>
            <w:r w:rsidRPr="000131C7">
              <w:rPr>
                <w:rFonts w:ascii="Source Sans Pro" w:hAnsi="Source Sans Pro"/>
                <w:b/>
                <w:color w:val="FFFFFF"/>
              </w:rPr>
              <w:t>Week 13</w:t>
            </w:r>
          </w:p>
          <w:p w14:paraId="17DF8C2A" w14:textId="77777777" w:rsidR="008C6C7A" w:rsidRPr="000131C7" w:rsidRDefault="008C6C7A" w:rsidP="008C6C7A">
            <w:pPr>
              <w:jc w:val="right"/>
              <w:rPr>
                <w:rFonts w:ascii="Source Sans Pro" w:hAnsi="Source Sans Pro"/>
                <w:color w:val="FFFFFF"/>
              </w:rPr>
            </w:pPr>
            <w:r w:rsidRPr="000131C7">
              <w:rPr>
                <w:rFonts w:ascii="Source Sans Pro" w:hAnsi="Source Sans Pro"/>
                <w:color w:val="FFFFFF"/>
              </w:rPr>
              <w:t>Apr. 9 &amp; 11</w:t>
            </w:r>
          </w:p>
        </w:tc>
        <w:tc>
          <w:tcPr>
            <w:tcW w:w="3798" w:type="dxa"/>
            <w:shd w:val="clear" w:color="auto" w:fill="B7D8A0"/>
          </w:tcPr>
          <w:p w14:paraId="7610F69B" w14:textId="77777777" w:rsidR="008C6C7A" w:rsidRPr="000131C7" w:rsidRDefault="008C6C7A" w:rsidP="008C6C7A">
            <w:pPr>
              <w:rPr>
                <w:rFonts w:ascii="Source Sans Pro" w:hAnsi="Source Sans Pro"/>
                <w:b/>
                <w:color w:val="000000"/>
              </w:rPr>
            </w:pPr>
            <w:r w:rsidRPr="000131C7">
              <w:rPr>
                <w:rFonts w:ascii="Source Sans Pro" w:hAnsi="Source Sans Pro"/>
                <w:i/>
                <w:color w:val="000000"/>
              </w:rPr>
              <w:t xml:space="preserve">Rethinking Bilingual Education: </w:t>
            </w:r>
          </w:p>
          <w:p w14:paraId="03D17FDD" w14:textId="77777777" w:rsidR="008C6C7A" w:rsidRPr="000131C7" w:rsidRDefault="008C6C7A" w:rsidP="008C6C7A">
            <w:pPr>
              <w:rPr>
                <w:rFonts w:ascii="Source Sans Pro" w:hAnsi="Source Sans Pro"/>
                <w:color w:val="000000"/>
              </w:rPr>
            </w:pPr>
            <w:r w:rsidRPr="000131C7">
              <w:rPr>
                <w:rFonts w:ascii="Source Sans Pro" w:hAnsi="Source Sans Pro"/>
                <w:b/>
                <w:color w:val="000000"/>
              </w:rPr>
              <w:t>Chapter 4:</w:t>
            </w:r>
            <w:r w:rsidRPr="000131C7">
              <w:rPr>
                <w:rFonts w:ascii="Source Sans Pro" w:hAnsi="Source Sans Pro"/>
                <w:color w:val="000000"/>
              </w:rPr>
              <w:t xml:space="preserve"> Equity at the Center </w:t>
            </w:r>
          </w:p>
        </w:tc>
        <w:tc>
          <w:tcPr>
            <w:tcW w:w="4770" w:type="dxa"/>
            <w:shd w:val="clear" w:color="auto" w:fill="B7D8A0"/>
          </w:tcPr>
          <w:p w14:paraId="1722F5F6" w14:textId="77777777" w:rsidR="008C6C7A" w:rsidRPr="000131C7" w:rsidRDefault="008C6C7A" w:rsidP="008C6C7A">
            <w:pPr>
              <w:rPr>
                <w:rFonts w:ascii="Source Sans Pro" w:hAnsi="Source Sans Pro"/>
                <w:b/>
                <w:color w:val="833C0B"/>
              </w:rPr>
            </w:pPr>
            <w:r w:rsidRPr="000131C7">
              <w:rPr>
                <w:rFonts w:ascii="Source Sans Pro" w:hAnsi="Source Sans Pro"/>
                <w:b/>
                <w:color w:val="833C0B"/>
              </w:rPr>
              <w:t>Group Discussion Potluck (GDP):</w:t>
            </w:r>
          </w:p>
          <w:p w14:paraId="3342AC72" w14:textId="77777777" w:rsidR="008C6C7A" w:rsidRPr="000131C7" w:rsidRDefault="008C6C7A" w:rsidP="008C6C7A">
            <w:pPr>
              <w:rPr>
                <w:rFonts w:ascii="Source Sans Pro" w:hAnsi="Source Sans Pro"/>
                <w:color w:val="000000"/>
              </w:rPr>
            </w:pPr>
            <w:r w:rsidRPr="000131C7">
              <w:rPr>
                <w:rFonts w:ascii="Source Sans Pro" w:hAnsi="Source Sans Pro"/>
                <w:color w:val="000000"/>
                <w:u w:val="single"/>
              </w:rPr>
              <w:t>Tuesday</w:t>
            </w:r>
            <w:r w:rsidRPr="000131C7">
              <w:rPr>
                <w:rFonts w:ascii="Source Sans Pro" w:hAnsi="Source Sans Pro"/>
                <w:color w:val="000000"/>
              </w:rPr>
              <w:t xml:space="preserve">: </w:t>
            </w:r>
          </w:p>
          <w:p w14:paraId="1FDE4F3B"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Why are We Speaking So Much English?</w:t>
            </w:r>
          </w:p>
          <w:p w14:paraId="2E925EA8"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The Intersection of Language Needs and Disability</w:t>
            </w:r>
          </w:p>
          <w:p w14:paraId="40460CCD" w14:textId="77777777" w:rsidR="008C6C7A" w:rsidRPr="000131C7" w:rsidRDefault="008C6C7A" w:rsidP="008C6C7A">
            <w:pPr>
              <w:rPr>
                <w:rFonts w:ascii="Source Sans Pro" w:hAnsi="Source Sans Pro"/>
                <w:color w:val="000000"/>
              </w:rPr>
            </w:pPr>
            <w:r w:rsidRPr="000131C7">
              <w:rPr>
                <w:rFonts w:ascii="Source Sans Pro" w:hAnsi="Source Sans Pro"/>
                <w:color w:val="000000"/>
                <w:u w:val="single"/>
              </w:rPr>
              <w:t>Thursday</w:t>
            </w:r>
            <w:r w:rsidRPr="000131C7">
              <w:rPr>
                <w:rFonts w:ascii="Source Sans Pro" w:hAnsi="Source Sans Pro"/>
                <w:color w:val="000000"/>
              </w:rPr>
              <w:t>:</w:t>
            </w:r>
          </w:p>
          <w:p w14:paraId="5A65F009"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Beyond Bilingual</w:t>
            </w:r>
          </w:p>
          <w:p w14:paraId="13B661C3" w14:textId="77777777" w:rsidR="008C6C7A" w:rsidRPr="000131C7" w:rsidRDefault="008C6C7A" w:rsidP="008C6C7A">
            <w:pPr>
              <w:numPr>
                <w:ilvl w:val="0"/>
                <w:numId w:val="24"/>
              </w:numPr>
              <w:rPr>
                <w:rFonts w:ascii="Source Sans Pro" w:hAnsi="Source Sans Pro"/>
                <w:color w:val="000000"/>
              </w:rPr>
            </w:pPr>
            <w:r w:rsidRPr="000131C7">
              <w:rPr>
                <w:rFonts w:ascii="Source Sans Pro" w:hAnsi="Source Sans Pro"/>
                <w:i/>
                <w:color w:val="000000"/>
              </w:rPr>
              <w:t>El Corazon de la Escuela/The Heart of the School</w:t>
            </w:r>
          </w:p>
        </w:tc>
      </w:tr>
      <w:tr w:rsidR="008C6C7A" w:rsidRPr="000131C7" w14:paraId="70AE1E07" w14:textId="77777777" w:rsidTr="002C11B1">
        <w:tc>
          <w:tcPr>
            <w:tcW w:w="1350" w:type="dxa"/>
            <w:shd w:val="clear" w:color="auto" w:fill="538135"/>
            <w:vAlign w:val="center"/>
          </w:tcPr>
          <w:p w14:paraId="342497D4" w14:textId="77777777" w:rsidR="008C6C7A" w:rsidRPr="000131C7" w:rsidRDefault="008C6C7A" w:rsidP="008C6C7A">
            <w:pPr>
              <w:jc w:val="right"/>
              <w:rPr>
                <w:rFonts w:ascii="Source Sans Pro" w:hAnsi="Source Sans Pro"/>
                <w:b/>
                <w:color w:val="FFFFFF"/>
              </w:rPr>
            </w:pPr>
            <w:r w:rsidRPr="000131C7">
              <w:rPr>
                <w:rFonts w:ascii="Source Sans Pro" w:hAnsi="Source Sans Pro"/>
                <w:b/>
                <w:color w:val="FFFFFF"/>
              </w:rPr>
              <w:t>Week 14</w:t>
            </w:r>
          </w:p>
          <w:p w14:paraId="7AE1677E" w14:textId="77777777" w:rsidR="008C6C7A" w:rsidRPr="000131C7" w:rsidRDefault="008C6C7A" w:rsidP="008C6C7A">
            <w:pPr>
              <w:jc w:val="right"/>
              <w:rPr>
                <w:rFonts w:ascii="Source Sans Pro" w:hAnsi="Source Sans Pro"/>
                <w:color w:val="FFFFFF"/>
              </w:rPr>
            </w:pPr>
            <w:r w:rsidRPr="000131C7">
              <w:rPr>
                <w:rFonts w:ascii="Source Sans Pro" w:hAnsi="Source Sans Pro"/>
                <w:color w:val="FFFFFF"/>
              </w:rPr>
              <w:t>Apr. 16 &amp; 18</w:t>
            </w:r>
          </w:p>
        </w:tc>
        <w:tc>
          <w:tcPr>
            <w:tcW w:w="3798" w:type="dxa"/>
            <w:shd w:val="clear" w:color="auto" w:fill="E2EFD9"/>
          </w:tcPr>
          <w:p w14:paraId="344C57EB" w14:textId="77777777" w:rsidR="008C6C7A" w:rsidRPr="000131C7" w:rsidRDefault="008C6C7A" w:rsidP="008C6C7A">
            <w:pPr>
              <w:rPr>
                <w:rFonts w:ascii="Source Sans Pro" w:hAnsi="Source Sans Pro"/>
                <w:b/>
                <w:color w:val="000000"/>
              </w:rPr>
            </w:pPr>
            <w:r w:rsidRPr="000131C7">
              <w:rPr>
                <w:rFonts w:ascii="Source Sans Pro" w:hAnsi="Source Sans Pro"/>
                <w:i/>
                <w:color w:val="000000"/>
              </w:rPr>
              <w:t xml:space="preserve">Rethinking Bilingual Education: </w:t>
            </w:r>
          </w:p>
          <w:p w14:paraId="6FD591AF" w14:textId="77777777" w:rsidR="008C6C7A" w:rsidRPr="000131C7" w:rsidRDefault="008C6C7A" w:rsidP="008C6C7A">
            <w:pPr>
              <w:rPr>
                <w:rFonts w:ascii="Source Sans Pro" w:hAnsi="Source Sans Pro"/>
                <w:color w:val="000000"/>
              </w:rPr>
            </w:pPr>
            <w:r w:rsidRPr="000131C7">
              <w:rPr>
                <w:rFonts w:ascii="Source Sans Pro" w:hAnsi="Source Sans Pro"/>
                <w:b/>
                <w:color w:val="000000"/>
              </w:rPr>
              <w:t>Chapter 5:</w:t>
            </w:r>
            <w:r w:rsidRPr="000131C7">
              <w:rPr>
                <w:rFonts w:ascii="Source Sans Pro" w:hAnsi="Source Sans Pro"/>
                <w:color w:val="000000"/>
              </w:rPr>
              <w:t xml:space="preserve"> Families and Communities</w:t>
            </w:r>
          </w:p>
        </w:tc>
        <w:tc>
          <w:tcPr>
            <w:tcW w:w="4770" w:type="dxa"/>
            <w:shd w:val="clear" w:color="auto" w:fill="E2EFD9"/>
          </w:tcPr>
          <w:p w14:paraId="6F42D311" w14:textId="77777777" w:rsidR="008C6C7A" w:rsidRPr="000131C7" w:rsidRDefault="008C6C7A" w:rsidP="008C6C7A">
            <w:pPr>
              <w:rPr>
                <w:rFonts w:ascii="Source Sans Pro" w:hAnsi="Source Sans Pro"/>
                <w:b/>
                <w:color w:val="833C0B"/>
              </w:rPr>
            </w:pPr>
            <w:r w:rsidRPr="000131C7">
              <w:rPr>
                <w:rFonts w:ascii="Source Sans Pro" w:hAnsi="Source Sans Pro"/>
                <w:b/>
                <w:color w:val="833C0B"/>
              </w:rPr>
              <w:t>Group Discussion Potluck (GDP):</w:t>
            </w:r>
          </w:p>
          <w:p w14:paraId="71A833FA" w14:textId="77777777" w:rsidR="008C6C7A" w:rsidRPr="000131C7" w:rsidRDefault="008C6C7A" w:rsidP="008C6C7A">
            <w:pPr>
              <w:rPr>
                <w:rFonts w:ascii="Source Sans Pro" w:hAnsi="Source Sans Pro"/>
                <w:color w:val="000000"/>
              </w:rPr>
            </w:pPr>
            <w:r w:rsidRPr="000131C7">
              <w:rPr>
                <w:rFonts w:ascii="Source Sans Pro" w:hAnsi="Source Sans Pro"/>
                <w:color w:val="000000"/>
                <w:u w:val="single"/>
              </w:rPr>
              <w:t>Tuesday</w:t>
            </w:r>
            <w:r w:rsidRPr="000131C7">
              <w:rPr>
                <w:rFonts w:ascii="Source Sans Pro" w:hAnsi="Source Sans Pro"/>
                <w:color w:val="000000"/>
              </w:rPr>
              <w:t xml:space="preserve">: </w:t>
            </w:r>
          </w:p>
          <w:p w14:paraId="5CDEE0F3"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Cuentos del Corazon/Stories from the Heart</w:t>
            </w:r>
          </w:p>
          <w:p w14:paraId="6D68B01A"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Strawberries in Watsonville</w:t>
            </w:r>
          </w:p>
          <w:p w14:paraId="6438CFE0" w14:textId="77777777" w:rsidR="008C6C7A" w:rsidRPr="000131C7" w:rsidRDefault="008C6C7A" w:rsidP="008C6C7A">
            <w:pPr>
              <w:rPr>
                <w:rFonts w:ascii="Source Sans Pro" w:hAnsi="Source Sans Pro"/>
                <w:color w:val="000000"/>
              </w:rPr>
            </w:pPr>
            <w:r w:rsidRPr="000131C7">
              <w:rPr>
                <w:rFonts w:ascii="Source Sans Pro" w:hAnsi="Source Sans Pro"/>
                <w:color w:val="000000"/>
                <w:u w:val="single"/>
              </w:rPr>
              <w:t>Thursday</w:t>
            </w:r>
            <w:r w:rsidRPr="000131C7">
              <w:rPr>
                <w:rFonts w:ascii="Source Sans Pro" w:hAnsi="Source Sans Pro"/>
                <w:color w:val="000000"/>
              </w:rPr>
              <w:t>:</w:t>
            </w:r>
          </w:p>
          <w:p w14:paraId="728BBD15"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“When are You Coming to Visit?”</w:t>
            </w:r>
          </w:p>
          <w:p w14:paraId="75E1C05E" w14:textId="77777777" w:rsidR="008C6C7A" w:rsidRPr="000131C7" w:rsidRDefault="008C6C7A" w:rsidP="008C6C7A">
            <w:pPr>
              <w:numPr>
                <w:ilvl w:val="0"/>
                <w:numId w:val="24"/>
              </w:numPr>
              <w:rPr>
                <w:rFonts w:ascii="Source Sans Pro" w:hAnsi="Source Sans Pro"/>
                <w:color w:val="000000"/>
              </w:rPr>
            </w:pPr>
            <w:r w:rsidRPr="000131C7">
              <w:rPr>
                <w:rFonts w:ascii="Source Sans Pro" w:hAnsi="Source Sans Pro"/>
                <w:i/>
                <w:color w:val="000000"/>
              </w:rPr>
              <w:t>Our Language Lived by What We Do</w:t>
            </w:r>
          </w:p>
          <w:p w14:paraId="709DCC28" w14:textId="77777777" w:rsidR="008C6C7A" w:rsidRPr="002C11B1" w:rsidRDefault="008C6C7A" w:rsidP="008C6C7A">
            <w:pPr>
              <w:rPr>
                <w:rFonts w:ascii="Source Sans Pro" w:hAnsi="Source Sans Pro"/>
                <w:b/>
                <w:color w:val="7030A0"/>
                <w:u w:val="single"/>
              </w:rPr>
            </w:pPr>
            <w:r w:rsidRPr="000131C7">
              <w:rPr>
                <w:rFonts w:ascii="Source Sans Pro" w:hAnsi="Source Sans Pro"/>
                <w:color w:val="7030A0"/>
                <w:u w:val="single"/>
              </w:rPr>
              <w:t>Submit</w:t>
            </w:r>
            <w:r w:rsidRPr="000131C7">
              <w:rPr>
                <w:rFonts w:ascii="Source Sans Pro" w:hAnsi="Source Sans Pro"/>
                <w:b/>
                <w:color w:val="7030A0"/>
                <w:u w:val="single"/>
              </w:rPr>
              <w:t xml:space="preserve"> Analysis of a Current Issue in Multicultural Education </w:t>
            </w:r>
            <w:r w:rsidRPr="000131C7">
              <w:rPr>
                <w:rFonts w:ascii="Source Sans Pro" w:hAnsi="Source Sans Pro"/>
                <w:color w:val="7030A0"/>
                <w:u w:val="single"/>
              </w:rPr>
              <w:t>by Sunday, Apr. 21</w:t>
            </w:r>
          </w:p>
        </w:tc>
      </w:tr>
      <w:tr w:rsidR="008C6C7A" w:rsidRPr="000131C7" w14:paraId="4690CEBD" w14:textId="77777777" w:rsidTr="002C11B1">
        <w:tc>
          <w:tcPr>
            <w:tcW w:w="1350" w:type="dxa"/>
            <w:shd w:val="clear" w:color="auto" w:fill="538135"/>
            <w:vAlign w:val="center"/>
          </w:tcPr>
          <w:p w14:paraId="62C2EA5A" w14:textId="77777777" w:rsidR="008C6C7A" w:rsidRPr="000131C7" w:rsidRDefault="008C6C7A" w:rsidP="008C6C7A">
            <w:pPr>
              <w:jc w:val="right"/>
              <w:rPr>
                <w:rFonts w:ascii="Source Sans Pro" w:hAnsi="Source Sans Pro"/>
                <w:b/>
                <w:color w:val="FFFFFF"/>
              </w:rPr>
            </w:pPr>
            <w:r w:rsidRPr="000131C7">
              <w:rPr>
                <w:rFonts w:ascii="Source Sans Pro" w:hAnsi="Source Sans Pro"/>
                <w:b/>
                <w:color w:val="FFFFFF"/>
              </w:rPr>
              <w:t>Week 15</w:t>
            </w:r>
          </w:p>
          <w:p w14:paraId="6AA5699E" w14:textId="77777777" w:rsidR="008C6C7A" w:rsidRPr="000131C7" w:rsidRDefault="008C6C7A" w:rsidP="008C6C7A">
            <w:pPr>
              <w:jc w:val="right"/>
              <w:rPr>
                <w:rFonts w:ascii="Source Sans Pro" w:hAnsi="Source Sans Pro"/>
                <w:color w:val="FFFFFF"/>
              </w:rPr>
            </w:pPr>
            <w:r w:rsidRPr="000131C7">
              <w:rPr>
                <w:rFonts w:ascii="Source Sans Pro" w:hAnsi="Source Sans Pro"/>
                <w:color w:val="FFFFFF"/>
              </w:rPr>
              <w:t>Apr. 23 &amp; 25</w:t>
            </w:r>
          </w:p>
        </w:tc>
        <w:tc>
          <w:tcPr>
            <w:tcW w:w="3798" w:type="dxa"/>
            <w:shd w:val="clear" w:color="auto" w:fill="B7D8A0"/>
          </w:tcPr>
          <w:p w14:paraId="66D1B3F4" w14:textId="77777777" w:rsidR="008C6C7A" w:rsidRPr="000131C7" w:rsidRDefault="008C6C7A" w:rsidP="008C6C7A">
            <w:pPr>
              <w:rPr>
                <w:rFonts w:ascii="Source Sans Pro" w:hAnsi="Source Sans Pro"/>
                <w:b/>
                <w:color w:val="000000"/>
              </w:rPr>
            </w:pPr>
            <w:r w:rsidRPr="000131C7">
              <w:rPr>
                <w:rFonts w:ascii="Source Sans Pro" w:hAnsi="Source Sans Pro"/>
                <w:i/>
                <w:color w:val="000000"/>
              </w:rPr>
              <w:t xml:space="preserve">Rethinking Bilingual Education: </w:t>
            </w:r>
          </w:p>
          <w:p w14:paraId="15F18484" w14:textId="77777777" w:rsidR="008C6C7A" w:rsidRPr="000131C7" w:rsidRDefault="008C6C7A" w:rsidP="008C6C7A">
            <w:pPr>
              <w:rPr>
                <w:rFonts w:ascii="Source Sans Pro" w:hAnsi="Source Sans Pro"/>
                <w:color w:val="000000"/>
              </w:rPr>
            </w:pPr>
            <w:r w:rsidRPr="000131C7">
              <w:rPr>
                <w:rFonts w:ascii="Source Sans Pro" w:hAnsi="Source Sans Pro"/>
                <w:b/>
                <w:color w:val="000000"/>
              </w:rPr>
              <w:t>Chapter 6:</w:t>
            </w:r>
            <w:r w:rsidRPr="000131C7">
              <w:rPr>
                <w:rFonts w:ascii="Source Sans Pro" w:hAnsi="Source Sans Pro"/>
                <w:color w:val="000000"/>
              </w:rPr>
              <w:t xml:space="preserve"> Policy and Advocacy </w:t>
            </w:r>
          </w:p>
        </w:tc>
        <w:tc>
          <w:tcPr>
            <w:tcW w:w="4770" w:type="dxa"/>
            <w:shd w:val="clear" w:color="auto" w:fill="B7D8A0"/>
          </w:tcPr>
          <w:p w14:paraId="6D756C81" w14:textId="77777777" w:rsidR="008C6C7A" w:rsidRPr="000131C7" w:rsidRDefault="008C6C7A" w:rsidP="008C6C7A">
            <w:pPr>
              <w:rPr>
                <w:rFonts w:ascii="Source Sans Pro" w:hAnsi="Source Sans Pro"/>
                <w:b/>
                <w:color w:val="833C0B"/>
              </w:rPr>
            </w:pPr>
            <w:r w:rsidRPr="000131C7">
              <w:rPr>
                <w:rFonts w:ascii="Source Sans Pro" w:hAnsi="Source Sans Pro"/>
                <w:b/>
                <w:color w:val="833C0B"/>
              </w:rPr>
              <w:t>Group Discussion Potluck (GDP):</w:t>
            </w:r>
          </w:p>
          <w:p w14:paraId="4CD085AD" w14:textId="77777777" w:rsidR="008C6C7A" w:rsidRPr="000131C7" w:rsidRDefault="008C6C7A" w:rsidP="008C6C7A">
            <w:pPr>
              <w:rPr>
                <w:rFonts w:ascii="Source Sans Pro" w:hAnsi="Source Sans Pro"/>
                <w:color w:val="000000"/>
              </w:rPr>
            </w:pPr>
            <w:r w:rsidRPr="000131C7">
              <w:rPr>
                <w:rFonts w:ascii="Source Sans Pro" w:hAnsi="Source Sans Pro"/>
                <w:color w:val="000000"/>
                <w:u w:val="single"/>
              </w:rPr>
              <w:t>Tuesday</w:t>
            </w:r>
            <w:r w:rsidRPr="000131C7">
              <w:rPr>
                <w:rFonts w:ascii="Source Sans Pro" w:hAnsi="Source Sans Pro"/>
                <w:color w:val="000000"/>
              </w:rPr>
              <w:t xml:space="preserve">: </w:t>
            </w:r>
          </w:p>
          <w:p w14:paraId="76A51E94"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Reflecting on my Mother’s Spanish</w:t>
            </w:r>
          </w:p>
          <w:p w14:paraId="379300B6"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What Happened to Spanish?</w:t>
            </w:r>
          </w:p>
          <w:p w14:paraId="1D8F2428" w14:textId="77777777" w:rsidR="008C6C7A" w:rsidRPr="000131C7" w:rsidRDefault="008C6C7A" w:rsidP="008C6C7A">
            <w:pPr>
              <w:rPr>
                <w:rFonts w:ascii="Source Sans Pro" w:hAnsi="Source Sans Pro"/>
                <w:color w:val="000000"/>
              </w:rPr>
            </w:pPr>
            <w:r w:rsidRPr="000131C7">
              <w:rPr>
                <w:rFonts w:ascii="Source Sans Pro" w:hAnsi="Source Sans Pro"/>
                <w:color w:val="000000"/>
                <w:u w:val="single"/>
              </w:rPr>
              <w:t>Thursday</w:t>
            </w:r>
            <w:r w:rsidRPr="000131C7">
              <w:rPr>
                <w:rFonts w:ascii="Source Sans Pro" w:hAnsi="Source Sans Pro"/>
                <w:color w:val="000000"/>
              </w:rPr>
              <w:t>:</w:t>
            </w:r>
          </w:p>
          <w:p w14:paraId="176AC470" w14:textId="77777777" w:rsidR="008C6C7A" w:rsidRPr="000131C7" w:rsidRDefault="008C6C7A" w:rsidP="008C6C7A">
            <w:pPr>
              <w:numPr>
                <w:ilvl w:val="0"/>
                <w:numId w:val="24"/>
              </w:numPr>
              <w:rPr>
                <w:rFonts w:ascii="Source Sans Pro" w:hAnsi="Source Sans Pro"/>
                <w:i/>
                <w:color w:val="000000"/>
              </w:rPr>
            </w:pPr>
            <w:r w:rsidRPr="000131C7">
              <w:rPr>
                <w:rFonts w:ascii="Source Sans Pro" w:hAnsi="Source Sans Pro"/>
                <w:i/>
                <w:color w:val="000000"/>
              </w:rPr>
              <w:t>“Advocating for Arabic, Facing Resistance</w:t>
            </w:r>
          </w:p>
          <w:p w14:paraId="75FEAF1C" w14:textId="77777777" w:rsidR="008C6C7A" w:rsidRPr="000131C7" w:rsidRDefault="008C6C7A" w:rsidP="008C6C7A">
            <w:pPr>
              <w:numPr>
                <w:ilvl w:val="0"/>
                <w:numId w:val="24"/>
              </w:numPr>
              <w:rPr>
                <w:rFonts w:ascii="Source Sans Pro" w:hAnsi="Source Sans Pro"/>
                <w:color w:val="000000"/>
              </w:rPr>
            </w:pPr>
            <w:r w:rsidRPr="000131C7">
              <w:rPr>
                <w:rFonts w:ascii="Source Sans Pro" w:hAnsi="Source Sans Pro"/>
                <w:i/>
                <w:color w:val="000000"/>
              </w:rPr>
              <w:t>Language Wars</w:t>
            </w:r>
          </w:p>
        </w:tc>
      </w:tr>
      <w:tr w:rsidR="008C6C7A" w:rsidRPr="000131C7" w14:paraId="195C1A88" w14:textId="77777777" w:rsidTr="002C11B1">
        <w:tc>
          <w:tcPr>
            <w:tcW w:w="1350" w:type="dxa"/>
            <w:shd w:val="clear" w:color="auto" w:fill="538135"/>
            <w:vAlign w:val="center"/>
          </w:tcPr>
          <w:p w14:paraId="3C581562" w14:textId="77777777" w:rsidR="008C6C7A" w:rsidRPr="000131C7" w:rsidRDefault="008C6C7A" w:rsidP="008C6C7A">
            <w:pPr>
              <w:jc w:val="right"/>
              <w:rPr>
                <w:rFonts w:ascii="Source Sans Pro" w:hAnsi="Source Sans Pro"/>
                <w:b/>
                <w:color w:val="FFFFFF"/>
              </w:rPr>
            </w:pPr>
            <w:r w:rsidRPr="000131C7">
              <w:rPr>
                <w:rFonts w:ascii="Source Sans Pro" w:hAnsi="Source Sans Pro"/>
                <w:b/>
                <w:color w:val="FFFFFF"/>
              </w:rPr>
              <w:t>Week 16</w:t>
            </w:r>
          </w:p>
          <w:p w14:paraId="1A391996" w14:textId="77777777" w:rsidR="008C6C7A" w:rsidRPr="000131C7" w:rsidRDefault="008C6C7A" w:rsidP="008C6C7A">
            <w:pPr>
              <w:jc w:val="right"/>
              <w:rPr>
                <w:rFonts w:ascii="Source Sans Pro" w:hAnsi="Source Sans Pro"/>
                <w:color w:val="FFFFFF"/>
              </w:rPr>
            </w:pPr>
            <w:r w:rsidRPr="000131C7">
              <w:rPr>
                <w:rFonts w:ascii="Source Sans Pro" w:hAnsi="Source Sans Pro"/>
                <w:color w:val="FFFFFF"/>
              </w:rPr>
              <w:t>Apr. 30 &amp;</w:t>
            </w:r>
          </w:p>
          <w:p w14:paraId="1B973FD3" w14:textId="77777777" w:rsidR="008C6C7A" w:rsidRPr="000131C7" w:rsidRDefault="008C6C7A" w:rsidP="008C6C7A">
            <w:pPr>
              <w:jc w:val="right"/>
              <w:rPr>
                <w:rFonts w:ascii="Source Sans Pro" w:hAnsi="Source Sans Pro"/>
                <w:b/>
                <w:color w:val="FFFFFF"/>
                <w:sz w:val="20"/>
              </w:rPr>
            </w:pPr>
            <w:r w:rsidRPr="000131C7">
              <w:rPr>
                <w:rFonts w:ascii="Source Sans Pro" w:hAnsi="Source Sans Pro"/>
                <w:color w:val="FFFFFF"/>
              </w:rPr>
              <w:t>May 2</w:t>
            </w:r>
          </w:p>
        </w:tc>
        <w:tc>
          <w:tcPr>
            <w:tcW w:w="3798" w:type="dxa"/>
            <w:shd w:val="clear" w:color="auto" w:fill="E2EFD9"/>
          </w:tcPr>
          <w:p w14:paraId="14783B33" w14:textId="77777777" w:rsidR="008C6C7A" w:rsidRPr="000131C7" w:rsidRDefault="008C6C7A" w:rsidP="008C6C7A">
            <w:pPr>
              <w:rPr>
                <w:rFonts w:ascii="Source Sans Pro" w:hAnsi="Source Sans Pro"/>
                <w:b/>
                <w:color w:val="000000"/>
              </w:rPr>
            </w:pPr>
            <w:r w:rsidRPr="000131C7">
              <w:rPr>
                <w:rFonts w:ascii="Source Sans Pro" w:hAnsi="Source Sans Pro"/>
                <w:color w:val="000000"/>
                <w:u w:val="single"/>
              </w:rPr>
              <w:t>Tuesday</w:t>
            </w:r>
            <w:r w:rsidRPr="000131C7">
              <w:rPr>
                <w:rFonts w:ascii="Source Sans Pro" w:hAnsi="Source Sans Pro"/>
                <w:color w:val="000000"/>
              </w:rPr>
              <w:t xml:space="preserve">: </w:t>
            </w:r>
            <w:r w:rsidRPr="000131C7">
              <w:rPr>
                <w:rFonts w:ascii="Source Sans Pro" w:hAnsi="Source Sans Pro"/>
                <w:color w:val="C00000"/>
              </w:rPr>
              <w:t>Group work on</w:t>
            </w:r>
            <w:r w:rsidRPr="000131C7">
              <w:rPr>
                <w:rFonts w:ascii="Source Sans Pro" w:hAnsi="Source Sans Pro"/>
                <w:b/>
                <w:color w:val="C00000"/>
              </w:rPr>
              <w:t xml:space="preserve"> FINAL PROJECT</w:t>
            </w:r>
          </w:p>
          <w:p w14:paraId="6383DA2F" w14:textId="77777777" w:rsidR="002C11B1" w:rsidRDefault="008C6C7A" w:rsidP="008C6C7A">
            <w:pPr>
              <w:rPr>
                <w:rFonts w:ascii="Source Sans Pro" w:hAnsi="Source Sans Pro"/>
                <w:color w:val="000000"/>
              </w:rPr>
            </w:pPr>
            <w:r w:rsidRPr="000131C7">
              <w:rPr>
                <w:rFonts w:ascii="Source Sans Pro" w:hAnsi="Source Sans Pro"/>
                <w:color w:val="000000"/>
                <w:u w:val="single"/>
              </w:rPr>
              <w:t>Thursday</w:t>
            </w:r>
            <w:r w:rsidRPr="000131C7">
              <w:rPr>
                <w:rFonts w:ascii="Source Sans Pro" w:hAnsi="Source Sans Pro"/>
                <w:color w:val="000000"/>
              </w:rPr>
              <w:t xml:space="preserve">: </w:t>
            </w:r>
          </w:p>
          <w:p w14:paraId="545621ED" w14:textId="77777777" w:rsidR="008C6C7A" w:rsidRPr="000131C7" w:rsidRDefault="008C6C7A" w:rsidP="008C6C7A">
            <w:pPr>
              <w:rPr>
                <w:rFonts w:ascii="Source Sans Pro" w:hAnsi="Source Sans Pro"/>
                <w:color w:val="000000"/>
              </w:rPr>
            </w:pPr>
            <w:r w:rsidRPr="000131C7">
              <w:rPr>
                <w:rFonts w:ascii="Source Sans Pro" w:hAnsi="Source Sans Pro"/>
                <w:b/>
                <w:color w:val="C00000"/>
              </w:rPr>
              <w:t>FINAL PROJECT PRESENTATION</w:t>
            </w:r>
          </w:p>
        </w:tc>
        <w:tc>
          <w:tcPr>
            <w:tcW w:w="4770" w:type="dxa"/>
            <w:shd w:val="clear" w:color="auto" w:fill="E2EFD9"/>
          </w:tcPr>
          <w:p w14:paraId="07606DAC" w14:textId="77777777" w:rsidR="008C6C7A" w:rsidRPr="000131C7" w:rsidRDefault="008C6C7A" w:rsidP="008C6C7A">
            <w:pPr>
              <w:rPr>
                <w:rFonts w:ascii="Source Sans Pro" w:hAnsi="Source Sans Pro"/>
                <w:color w:val="000000"/>
              </w:rPr>
            </w:pPr>
            <w:r w:rsidRPr="000131C7">
              <w:rPr>
                <w:rFonts w:ascii="Source Sans Pro" w:hAnsi="Source Sans Pro"/>
                <w:color w:val="000000"/>
              </w:rPr>
              <w:t>Work on Final Project</w:t>
            </w:r>
          </w:p>
        </w:tc>
      </w:tr>
    </w:tbl>
    <w:p w14:paraId="7D728BF9" w14:textId="77777777" w:rsidR="009F21C6" w:rsidRDefault="009F21C6" w:rsidP="00734E65">
      <w:pPr>
        <w:rPr>
          <w:rFonts w:ascii="Source Sans Pro" w:hAnsi="Source Sans Pro"/>
        </w:rPr>
      </w:pPr>
    </w:p>
    <w:p w14:paraId="2E70D4FB" w14:textId="77777777" w:rsidR="007145A9" w:rsidRDefault="00AF7E40" w:rsidP="00206669">
      <w:pPr>
        <w:spacing w:line="283" w:lineRule="exact"/>
        <w:jc w:val="both"/>
        <w:rPr>
          <w:rFonts w:ascii="Source Sans Pro" w:hAnsi="Source Sans Pro"/>
          <w:b/>
        </w:rPr>
      </w:pPr>
      <w:r>
        <w:rPr>
          <w:rFonts w:ascii="Source Sans Pro" w:hAnsi="Source Sans Pro"/>
          <w:b/>
        </w:rPr>
        <w:t>I</w:t>
      </w:r>
      <w:r w:rsidR="00206669" w:rsidRPr="00DC08BB">
        <w:rPr>
          <w:rFonts w:ascii="Source Sans Pro" w:hAnsi="Source Sans Pro"/>
          <w:b/>
        </w:rPr>
        <w:t>X.</w:t>
      </w:r>
      <w:r w:rsidR="00206669" w:rsidRPr="00DC08BB">
        <w:rPr>
          <w:rFonts w:ascii="Source Sans Pro" w:hAnsi="Source Sans Pro"/>
          <w:b/>
        </w:rPr>
        <w:tab/>
      </w:r>
      <w:r w:rsidR="00206669">
        <w:rPr>
          <w:rFonts w:ascii="Source Sans Pro" w:hAnsi="Source Sans Pro"/>
          <w:b/>
        </w:rPr>
        <w:t>ASSIGNMENTS</w:t>
      </w:r>
    </w:p>
    <w:p w14:paraId="39A76F09" w14:textId="77777777" w:rsidR="002C11B1" w:rsidRDefault="002C11B1" w:rsidP="00206669">
      <w:pPr>
        <w:spacing w:line="283" w:lineRule="exact"/>
        <w:jc w:val="both"/>
        <w:rPr>
          <w:rFonts w:ascii="Source Sans Pro" w:hAnsi="Source Sans Pro"/>
          <w:b/>
        </w:rPr>
      </w:pPr>
    </w:p>
    <w:p w14:paraId="675B7B8B" w14:textId="77777777" w:rsidR="008C6C7A" w:rsidRPr="008C6C7A" w:rsidRDefault="008C6C7A" w:rsidP="008C6C7A">
      <w:pPr>
        <w:numPr>
          <w:ilvl w:val="0"/>
          <w:numId w:val="29"/>
        </w:numPr>
        <w:rPr>
          <w:rFonts w:ascii="Source Sans Pro" w:hAnsi="Source Sans Pro"/>
          <w:b/>
          <w:color w:val="002060"/>
        </w:rPr>
      </w:pPr>
      <w:r w:rsidRPr="008C6C7A">
        <w:rPr>
          <w:rFonts w:ascii="Source Sans Pro" w:hAnsi="Source Sans Pro"/>
          <w:b/>
          <w:color w:val="002060"/>
          <w:u w:val="single"/>
        </w:rPr>
        <w:t>Discussion Board Theater (3x6%=18%)</w:t>
      </w:r>
    </w:p>
    <w:p w14:paraId="3B9F6414" w14:textId="77777777" w:rsidR="008C6C7A" w:rsidRDefault="008C6C7A" w:rsidP="008C6C7A">
      <w:pPr>
        <w:ind w:left="1080"/>
        <w:rPr>
          <w:rFonts w:ascii="Source Sans Pro" w:hAnsi="Source Sans Pro"/>
          <w:b/>
        </w:rPr>
      </w:pPr>
    </w:p>
    <w:p w14:paraId="6CCF3246" w14:textId="77777777" w:rsidR="008C6C7A" w:rsidRDefault="008C6C7A" w:rsidP="008C6C7A">
      <w:pPr>
        <w:ind w:left="1080"/>
        <w:rPr>
          <w:rFonts w:ascii="Source Sans Pro" w:hAnsi="Source Sans Pro"/>
        </w:rPr>
      </w:pPr>
      <w:r w:rsidRPr="008718C9">
        <w:rPr>
          <w:rFonts w:ascii="Source Sans Pro" w:hAnsi="Source Sans Pro"/>
        </w:rPr>
        <w:t>To participate in Discussion Board Theater, you must “act” ou</w:t>
      </w:r>
      <w:r>
        <w:rPr>
          <w:rFonts w:ascii="Source Sans Pro" w:hAnsi="Source Sans Pro"/>
        </w:rPr>
        <w:t xml:space="preserve">t </w:t>
      </w:r>
      <w:r w:rsidRPr="008718C9">
        <w:rPr>
          <w:rFonts w:ascii="Source Sans Pro" w:hAnsi="Source Sans Pro"/>
        </w:rPr>
        <w:t xml:space="preserve">an assigned role from a specific perspective and comment on </w:t>
      </w:r>
      <w:r>
        <w:rPr>
          <w:rFonts w:ascii="Source Sans Pro" w:hAnsi="Source Sans Pro"/>
        </w:rPr>
        <w:t xml:space="preserve">your </w:t>
      </w:r>
      <w:r w:rsidRPr="008718C9">
        <w:rPr>
          <w:rFonts w:ascii="Source Sans Pro" w:hAnsi="Source Sans Pro"/>
        </w:rPr>
        <w:t>classmates’ posts from that role</w:t>
      </w:r>
      <w:r>
        <w:rPr>
          <w:rFonts w:ascii="Source Sans Pro" w:hAnsi="Source Sans Pro"/>
        </w:rPr>
        <w:t xml:space="preserve"> </w:t>
      </w:r>
      <w:r w:rsidRPr="008718C9">
        <w:rPr>
          <w:rFonts w:ascii="Source Sans Pro" w:hAnsi="Source Sans Pro"/>
        </w:rPr>
        <w:t>in response to a debatable, compelling question</w:t>
      </w:r>
      <w:r>
        <w:rPr>
          <w:rFonts w:ascii="Source Sans Pro" w:hAnsi="Source Sans Pro"/>
        </w:rPr>
        <w:t xml:space="preserve"> provided by the instructor</w:t>
      </w:r>
      <w:r w:rsidRPr="008718C9">
        <w:rPr>
          <w:rFonts w:ascii="Source Sans Pro" w:hAnsi="Source Sans Pro"/>
        </w:rPr>
        <w:t>.</w:t>
      </w:r>
      <w:r>
        <w:rPr>
          <w:rFonts w:ascii="Source Sans Pro" w:hAnsi="Source Sans Pro"/>
        </w:rPr>
        <w:t xml:space="preserve"> The discussions will take place online on Canvas.</w:t>
      </w:r>
      <w:r w:rsidRPr="008718C9">
        <w:rPr>
          <w:rFonts w:ascii="Source Sans Pro" w:hAnsi="Source Sans Pro"/>
        </w:rPr>
        <w:t xml:space="preserve"> Posts should be free of grammar and spelling</w:t>
      </w:r>
      <w:r>
        <w:rPr>
          <w:rFonts w:ascii="Source Sans Pro" w:hAnsi="Source Sans Pro"/>
        </w:rPr>
        <w:t xml:space="preserve"> errors</w:t>
      </w:r>
      <w:r w:rsidRPr="008718C9">
        <w:rPr>
          <w:rFonts w:ascii="Source Sans Pro" w:hAnsi="Source Sans Pro"/>
        </w:rPr>
        <w:t>, utilize APA in-text and end</w:t>
      </w:r>
      <w:r>
        <w:rPr>
          <w:rFonts w:ascii="Source Sans Pro" w:hAnsi="Source Sans Pro"/>
        </w:rPr>
        <w:t>-</w:t>
      </w:r>
      <w:r w:rsidRPr="008718C9">
        <w:rPr>
          <w:rFonts w:ascii="Source Sans Pro" w:hAnsi="Source Sans Pro"/>
        </w:rPr>
        <w:t>of</w:t>
      </w:r>
      <w:r>
        <w:rPr>
          <w:rFonts w:ascii="Source Sans Pro" w:hAnsi="Source Sans Pro"/>
        </w:rPr>
        <w:t>-</w:t>
      </w:r>
      <w:r w:rsidRPr="008718C9">
        <w:rPr>
          <w:rFonts w:ascii="Source Sans Pro" w:hAnsi="Source Sans Pro"/>
        </w:rPr>
        <w:t xml:space="preserve">post references, and most importantly, </w:t>
      </w:r>
      <w:r w:rsidRPr="00195E12">
        <w:rPr>
          <w:rFonts w:ascii="Source Sans Pro" w:hAnsi="Source Sans Pro"/>
          <w:b/>
        </w:rPr>
        <w:t xml:space="preserve">make informed arguments that show a deep understanding of the </w:t>
      </w:r>
      <w:r>
        <w:rPr>
          <w:rFonts w:ascii="Source Sans Pro" w:hAnsi="Source Sans Pro"/>
          <w:b/>
        </w:rPr>
        <w:t>chapters, supplemental</w:t>
      </w:r>
      <w:r w:rsidRPr="00195E12">
        <w:rPr>
          <w:rFonts w:ascii="Source Sans Pro" w:hAnsi="Source Sans Pro"/>
          <w:b/>
        </w:rPr>
        <w:t xml:space="preserve"> readings, and videos.</w:t>
      </w:r>
    </w:p>
    <w:p w14:paraId="63C88D8E" w14:textId="77777777" w:rsidR="008C6C7A" w:rsidRDefault="008C6C7A" w:rsidP="008C6C7A">
      <w:pPr>
        <w:rPr>
          <w:rFonts w:ascii="Source Sans Pro" w:hAnsi="Source Sans Pro"/>
        </w:rPr>
      </w:pPr>
    </w:p>
    <w:p w14:paraId="1FEB709B" w14:textId="77777777" w:rsidR="008C6C7A" w:rsidRDefault="008C6C7A" w:rsidP="008C6C7A">
      <w:pPr>
        <w:ind w:left="1080"/>
        <w:rPr>
          <w:rFonts w:ascii="Source Sans Pro" w:hAnsi="Source Sans Pro"/>
        </w:rPr>
      </w:pPr>
      <w:r>
        <w:rPr>
          <w:rFonts w:ascii="Source Sans Pro" w:hAnsi="Source Sans Pro"/>
        </w:rPr>
        <w:t>Each student will be assigned a specific role – supporter, detractor, auditor, or a quizzer/synthesizer. The description of each role can be found on Canvas. There will be a total of three discussion board theater activities, and the student roles will rotate three times. The roles</w:t>
      </w:r>
      <w:r w:rsidR="002C11B1">
        <w:rPr>
          <w:rFonts w:ascii="Source Sans Pro" w:hAnsi="Source Sans Pro"/>
        </w:rPr>
        <w:t xml:space="preserve"> distribution</w:t>
      </w:r>
      <w:r>
        <w:rPr>
          <w:rFonts w:ascii="Source Sans Pro" w:hAnsi="Source Sans Pro"/>
        </w:rPr>
        <w:t xml:space="preserve"> will be provided by your instructor. </w:t>
      </w:r>
    </w:p>
    <w:p w14:paraId="264BB2FE" w14:textId="77777777" w:rsidR="008C6C7A" w:rsidRDefault="008C6C7A" w:rsidP="008C6C7A">
      <w:pPr>
        <w:ind w:left="1080"/>
        <w:rPr>
          <w:rFonts w:ascii="Source Sans Pro" w:hAnsi="Source Sans Pro"/>
        </w:rPr>
      </w:pPr>
    </w:p>
    <w:p w14:paraId="411E7518" w14:textId="77777777" w:rsidR="008C6C7A" w:rsidRDefault="008C6C7A" w:rsidP="008C6C7A">
      <w:pPr>
        <w:ind w:left="1080"/>
        <w:rPr>
          <w:rFonts w:ascii="Source Sans Pro" w:hAnsi="Source Sans Pro"/>
        </w:rPr>
      </w:pPr>
      <w:r>
        <w:rPr>
          <w:rFonts w:ascii="Source Sans Pro" w:hAnsi="Source Sans Pro"/>
        </w:rPr>
        <w:t>A</w:t>
      </w:r>
      <w:r w:rsidRPr="008718C9">
        <w:rPr>
          <w:rFonts w:ascii="Source Sans Pro" w:hAnsi="Source Sans Pro"/>
        </w:rPr>
        <w:t>ll</w:t>
      </w:r>
      <w:r>
        <w:rPr>
          <w:rFonts w:ascii="Source Sans Pro" w:hAnsi="Source Sans Pro"/>
        </w:rPr>
        <w:t xml:space="preserve"> </w:t>
      </w:r>
      <w:r w:rsidRPr="008718C9">
        <w:rPr>
          <w:rFonts w:ascii="Source Sans Pro" w:hAnsi="Source Sans Pro"/>
        </w:rPr>
        <w:t>posts should be respectful to class participants and posts can be penalized for violating our</w:t>
      </w:r>
      <w:r>
        <w:rPr>
          <w:rFonts w:ascii="Source Sans Pro" w:hAnsi="Source Sans Pro"/>
        </w:rPr>
        <w:t xml:space="preserve"> </w:t>
      </w:r>
      <w:r w:rsidRPr="008718C9">
        <w:rPr>
          <w:rFonts w:ascii="Source Sans Pro" w:hAnsi="Source Sans Pro"/>
        </w:rPr>
        <w:t>community norms. The primary purpose of your original post is not to explain your view, but</w:t>
      </w:r>
      <w:r>
        <w:rPr>
          <w:rFonts w:ascii="Source Sans Pro" w:hAnsi="Source Sans Pro"/>
        </w:rPr>
        <w:t xml:space="preserve"> </w:t>
      </w:r>
      <w:r w:rsidRPr="008718C9">
        <w:rPr>
          <w:rFonts w:ascii="Source Sans Pro" w:hAnsi="Source Sans Pro"/>
        </w:rPr>
        <w:t xml:space="preserve">instead </w:t>
      </w:r>
      <w:r w:rsidRPr="008718C9">
        <w:rPr>
          <w:rFonts w:ascii="Source Sans Pro" w:hAnsi="Source Sans Pro"/>
          <w:b/>
        </w:rPr>
        <w:t>use the texts to make an informed argument</w:t>
      </w:r>
      <w:r w:rsidRPr="008718C9">
        <w:rPr>
          <w:rFonts w:ascii="Source Sans Pro" w:hAnsi="Source Sans Pro"/>
        </w:rPr>
        <w:t xml:space="preserve">. </w:t>
      </w:r>
    </w:p>
    <w:p w14:paraId="487EE3BF" w14:textId="77777777" w:rsidR="008C6C7A" w:rsidRDefault="008C6C7A" w:rsidP="008C6C7A">
      <w:pPr>
        <w:ind w:left="1080"/>
        <w:rPr>
          <w:rFonts w:ascii="Source Sans Pro" w:hAnsi="Source Sans Pro"/>
        </w:rPr>
      </w:pPr>
    </w:p>
    <w:p w14:paraId="46F401E9" w14:textId="77777777" w:rsidR="008C6C7A" w:rsidRDefault="008C6C7A" w:rsidP="008C6C7A">
      <w:pPr>
        <w:ind w:left="1080"/>
        <w:rPr>
          <w:rFonts w:ascii="Source Sans Pro" w:hAnsi="Source Sans Pro"/>
        </w:rPr>
      </w:pPr>
      <w:r>
        <w:rPr>
          <w:rFonts w:ascii="Source Sans Pro" w:hAnsi="Source Sans Pro"/>
        </w:rPr>
        <w:t xml:space="preserve">Discussion board theater is a summary activity that serves to check your understanding of the core concepts and ideas presented in the </w:t>
      </w:r>
      <w:r>
        <w:rPr>
          <w:rFonts w:ascii="Source Sans Pro" w:hAnsi="Source Sans Pro"/>
          <w:i/>
        </w:rPr>
        <w:t xml:space="preserve">Affirming Diversity </w:t>
      </w:r>
      <w:r>
        <w:rPr>
          <w:rFonts w:ascii="Source Sans Pro" w:hAnsi="Source Sans Pro"/>
        </w:rPr>
        <w:t>textbook, supplementing readings, and video materials.</w:t>
      </w:r>
    </w:p>
    <w:p w14:paraId="19FA1439" w14:textId="77777777" w:rsidR="008C6C7A" w:rsidRDefault="008C6C7A" w:rsidP="008C6C7A">
      <w:pPr>
        <w:rPr>
          <w:rFonts w:ascii="Source Sans Pro" w:hAnsi="Source Sans Pro"/>
        </w:rPr>
      </w:pPr>
    </w:p>
    <w:p w14:paraId="29E69A9C" w14:textId="77777777" w:rsidR="008C6C7A" w:rsidRPr="008718C9" w:rsidRDefault="008C6C7A" w:rsidP="008C6C7A">
      <w:pPr>
        <w:ind w:left="1080"/>
        <w:rPr>
          <w:rFonts w:ascii="Source Sans Pro" w:hAnsi="Source Sans Pro"/>
        </w:rPr>
      </w:pPr>
      <w:r w:rsidRPr="008718C9">
        <w:rPr>
          <w:rFonts w:ascii="Source Sans Pro" w:hAnsi="Source Sans Pro"/>
        </w:rPr>
        <w:t>Connections across texts or readings are</w:t>
      </w:r>
      <w:r>
        <w:rPr>
          <w:rFonts w:ascii="Source Sans Pro" w:hAnsi="Source Sans Pro"/>
        </w:rPr>
        <w:t xml:space="preserve"> </w:t>
      </w:r>
      <w:r w:rsidRPr="008718C9">
        <w:rPr>
          <w:rFonts w:ascii="Source Sans Pro" w:hAnsi="Source Sans Pro"/>
        </w:rPr>
        <w:t>valued along with applications beyond the text into our contemporary world. However, the</w:t>
      </w:r>
      <w:r>
        <w:rPr>
          <w:rFonts w:ascii="Source Sans Pro" w:hAnsi="Source Sans Pro"/>
        </w:rPr>
        <w:t xml:space="preserve"> </w:t>
      </w:r>
      <w:r w:rsidRPr="008718C9">
        <w:rPr>
          <w:rFonts w:ascii="Source Sans Pro" w:hAnsi="Source Sans Pro"/>
        </w:rPr>
        <w:t xml:space="preserve">bulk of your post and grade will </w:t>
      </w:r>
      <w:r w:rsidRPr="008718C9">
        <w:rPr>
          <w:rFonts w:ascii="Source Sans Pro" w:hAnsi="Source Sans Pro"/>
          <w:b/>
        </w:rPr>
        <w:t>depend on making arguments from the text</w:t>
      </w:r>
      <w:r w:rsidRPr="008718C9">
        <w:rPr>
          <w:rFonts w:ascii="Source Sans Pro" w:hAnsi="Source Sans Pro"/>
        </w:rPr>
        <w:t>. Quoting specific</w:t>
      </w:r>
      <w:r>
        <w:rPr>
          <w:rFonts w:ascii="Source Sans Pro" w:hAnsi="Source Sans Pro"/>
        </w:rPr>
        <w:t xml:space="preserve"> </w:t>
      </w:r>
      <w:r w:rsidRPr="008718C9">
        <w:rPr>
          <w:rFonts w:ascii="Source Sans Pro" w:hAnsi="Source Sans Pro"/>
        </w:rPr>
        <w:t>passages are encouraged, but long quotes may not count towards your word count. You will</w:t>
      </w:r>
    </w:p>
    <w:p w14:paraId="0EC62C97" w14:textId="77777777" w:rsidR="008C6C7A" w:rsidRDefault="008C6C7A" w:rsidP="008C6C7A">
      <w:pPr>
        <w:spacing w:line="283" w:lineRule="exact"/>
        <w:ind w:left="1080"/>
        <w:jc w:val="both"/>
        <w:rPr>
          <w:rFonts w:ascii="Source Sans Pro" w:hAnsi="Source Sans Pro"/>
          <w:b/>
          <w:u w:val="single"/>
        </w:rPr>
      </w:pPr>
      <w:r w:rsidRPr="008718C9">
        <w:rPr>
          <w:rFonts w:ascii="Source Sans Pro" w:hAnsi="Source Sans Pro"/>
        </w:rPr>
        <w:t>also post at least one comment on a classmates’ post</w:t>
      </w:r>
      <w:r>
        <w:rPr>
          <w:rFonts w:ascii="Source Sans Pro" w:hAnsi="Source Sans Pro"/>
        </w:rPr>
        <w:t>.</w:t>
      </w:r>
    </w:p>
    <w:p w14:paraId="63A94F21" w14:textId="77777777" w:rsidR="00206669" w:rsidRPr="008C6C7A" w:rsidRDefault="00206669" w:rsidP="00206669">
      <w:pPr>
        <w:numPr>
          <w:ilvl w:val="0"/>
          <w:numId w:val="29"/>
        </w:numPr>
        <w:spacing w:line="283" w:lineRule="exact"/>
        <w:jc w:val="both"/>
        <w:rPr>
          <w:rFonts w:ascii="Source Sans Pro" w:hAnsi="Source Sans Pro"/>
          <w:b/>
          <w:color w:val="833C0B" w:themeColor="accent2" w:themeShade="80"/>
          <w:u w:val="single"/>
        </w:rPr>
      </w:pPr>
      <w:r w:rsidRPr="008C6C7A">
        <w:rPr>
          <w:rFonts w:ascii="Source Sans Pro" w:hAnsi="Source Sans Pro"/>
          <w:b/>
          <w:color w:val="833C0B" w:themeColor="accent2" w:themeShade="80"/>
          <w:u w:val="single"/>
        </w:rPr>
        <w:t>Group Discussion Potluck</w:t>
      </w:r>
      <w:r w:rsidR="00C16C5C" w:rsidRPr="008C6C7A">
        <w:rPr>
          <w:rFonts w:ascii="Source Sans Pro" w:hAnsi="Source Sans Pro"/>
          <w:b/>
          <w:color w:val="833C0B" w:themeColor="accent2" w:themeShade="80"/>
          <w:u w:val="single"/>
        </w:rPr>
        <w:t xml:space="preserve"> (7%)</w:t>
      </w:r>
    </w:p>
    <w:p w14:paraId="714DA09E" w14:textId="77777777" w:rsidR="007145A9" w:rsidRDefault="007145A9" w:rsidP="007145A9">
      <w:pPr>
        <w:spacing w:line="283" w:lineRule="exact"/>
        <w:ind w:left="360"/>
        <w:jc w:val="both"/>
        <w:rPr>
          <w:rFonts w:ascii="Source Sans Pro" w:hAnsi="Source Sans Pro"/>
          <w:b/>
        </w:rPr>
      </w:pPr>
    </w:p>
    <w:p w14:paraId="4A17C25C" w14:textId="77777777" w:rsidR="000D4144" w:rsidRDefault="000D4144" w:rsidP="008C6C7A">
      <w:pPr>
        <w:spacing w:line="283" w:lineRule="exact"/>
        <w:ind w:left="720"/>
        <w:jc w:val="both"/>
        <w:rPr>
          <w:rFonts w:ascii="Source Sans Pro" w:hAnsi="Source Sans Pro"/>
        </w:rPr>
      </w:pPr>
      <w:r>
        <w:rPr>
          <w:rFonts w:ascii="Source Sans Pro" w:hAnsi="Source Sans Pro"/>
        </w:rPr>
        <w:t xml:space="preserve">In the second part of the semester, you will be assigned as a discussion leader for two readings from the </w:t>
      </w:r>
      <w:r w:rsidRPr="000D4144">
        <w:rPr>
          <w:rFonts w:ascii="Source Sans Pro" w:hAnsi="Source Sans Pro"/>
          <w:i/>
        </w:rPr>
        <w:t>Rethinking Bilingual Education</w:t>
      </w:r>
      <w:r>
        <w:rPr>
          <w:rFonts w:ascii="Source Sans Pro" w:hAnsi="Source Sans Pro"/>
          <w:i/>
        </w:rPr>
        <w:t xml:space="preserve"> </w:t>
      </w:r>
      <w:r>
        <w:rPr>
          <w:rFonts w:ascii="Source Sans Pro" w:hAnsi="Source Sans Pro"/>
        </w:rPr>
        <w:t xml:space="preserve">textbook. You will work in groups of two or three and lead a </w:t>
      </w:r>
      <w:r w:rsidR="00FA2EF9">
        <w:rPr>
          <w:rFonts w:ascii="Source Sans Pro" w:hAnsi="Source Sans Pro"/>
        </w:rPr>
        <w:t>25-30</w:t>
      </w:r>
      <w:r>
        <w:rPr>
          <w:rFonts w:ascii="Source Sans Pro" w:hAnsi="Source Sans Pro"/>
        </w:rPr>
        <w:t xml:space="preserve">-minute discussion over assigned texts. Most time must be dedicated to whole class discussion. </w:t>
      </w:r>
      <w:r w:rsidR="00FA2EF9">
        <w:rPr>
          <w:rFonts w:ascii="Source Sans Pro" w:hAnsi="Source Sans Pro"/>
        </w:rPr>
        <w:t>Prior to</w:t>
      </w:r>
      <w:r>
        <w:rPr>
          <w:rFonts w:ascii="Source Sans Pro" w:hAnsi="Source Sans Pro"/>
        </w:rPr>
        <w:t xml:space="preserve"> the class </w:t>
      </w:r>
      <w:r w:rsidR="00FA2EF9">
        <w:rPr>
          <w:rFonts w:ascii="Source Sans Pro" w:hAnsi="Source Sans Pro"/>
        </w:rPr>
        <w:t>for</w:t>
      </w:r>
      <w:r>
        <w:rPr>
          <w:rFonts w:ascii="Source Sans Pro" w:hAnsi="Source Sans Pro"/>
        </w:rPr>
        <w:t xml:space="preserve"> which you are assigned as a discussion leader</w:t>
      </w:r>
      <w:r w:rsidR="00FA2EF9">
        <w:rPr>
          <w:rFonts w:ascii="Source Sans Pro" w:hAnsi="Source Sans Pro"/>
        </w:rPr>
        <w:t>,</w:t>
      </w:r>
      <w:r>
        <w:rPr>
          <w:rFonts w:ascii="Source Sans Pro" w:hAnsi="Source Sans Pro"/>
        </w:rPr>
        <w:t xml:space="preserve"> you will need to complete a planning template and send it to </w:t>
      </w:r>
      <w:r w:rsidR="006729AD">
        <w:rPr>
          <w:rFonts w:ascii="Source Sans Pro" w:hAnsi="Source Sans Pro"/>
        </w:rPr>
        <w:t>me</w:t>
      </w:r>
      <w:r>
        <w:rPr>
          <w:rFonts w:ascii="Source Sans Pro" w:hAnsi="Source Sans Pro"/>
        </w:rPr>
        <w:t xml:space="preserve"> </w:t>
      </w:r>
      <w:r w:rsidRPr="000D4144">
        <w:rPr>
          <w:rFonts w:ascii="Source Sans Pro" w:hAnsi="Source Sans Pro"/>
          <w:b/>
        </w:rPr>
        <w:t>at least two days</w:t>
      </w:r>
      <w:r>
        <w:rPr>
          <w:rFonts w:ascii="Source Sans Pro" w:hAnsi="Source Sans Pro"/>
        </w:rPr>
        <w:t xml:space="preserve"> </w:t>
      </w:r>
      <w:r w:rsidRPr="006729AD">
        <w:rPr>
          <w:rFonts w:ascii="Source Sans Pro" w:hAnsi="Source Sans Pro"/>
          <w:b/>
        </w:rPr>
        <w:t>before the class</w:t>
      </w:r>
      <w:r w:rsidR="006729AD">
        <w:rPr>
          <w:rFonts w:ascii="Source Sans Pro" w:hAnsi="Source Sans Pro"/>
          <w:b/>
        </w:rPr>
        <w:t xml:space="preserve"> </w:t>
      </w:r>
      <w:r w:rsidR="006729AD">
        <w:rPr>
          <w:rFonts w:ascii="Source Sans Pro" w:hAnsi="Source Sans Pro"/>
        </w:rPr>
        <w:t>to receive feedback. You are strongly encouraged to come to my office for a more detailed feedback and if you have any questions or concerns.</w:t>
      </w:r>
    </w:p>
    <w:p w14:paraId="0C883218" w14:textId="77777777" w:rsidR="008C6C7A" w:rsidRDefault="008C6C7A" w:rsidP="008C6C7A">
      <w:pPr>
        <w:spacing w:line="283" w:lineRule="exact"/>
        <w:ind w:left="720"/>
        <w:jc w:val="both"/>
        <w:rPr>
          <w:rFonts w:ascii="Source Sans Pro" w:hAnsi="Source Sans Pro"/>
        </w:rPr>
      </w:pPr>
    </w:p>
    <w:p w14:paraId="5FF6810F" w14:textId="77777777" w:rsidR="006729AD" w:rsidRDefault="006729AD" w:rsidP="008C6C7A">
      <w:pPr>
        <w:spacing w:line="283" w:lineRule="exact"/>
        <w:ind w:left="720"/>
        <w:jc w:val="both"/>
        <w:rPr>
          <w:rFonts w:ascii="Source Sans Pro" w:hAnsi="Source Sans Pro"/>
        </w:rPr>
      </w:pPr>
      <w:r>
        <w:rPr>
          <w:rFonts w:ascii="Source Sans Pro" w:hAnsi="Source Sans Pro"/>
        </w:rPr>
        <w:t>We will talk about this assignment in more detail in class after spring break. Assignment preview, template, and rubric can be found on Canvas.</w:t>
      </w:r>
    </w:p>
    <w:p w14:paraId="0EC1FB16" w14:textId="77777777" w:rsidR="007145A9" w:rsidRDefault="007145A9" w:rsidP="006729AD">
      <w:pPr>
        <w:spacing w:line="283" w:lineRule="exact"/>
        <w:ind w:left="1080"/>
        <w:jc w:val="both"/>
        <w:rPr>
          <w:rFonts w:ascii="Source Sans Pro" w:hAnsi="Source Sans Pro"/>
        </w:rPr>
      </w:pPr>
    </w:p>
    <w:p w14:paraId="42CA3E47" w14:textId="77777777" w:rsidR="00206669" w:rsidRPr="007145A9" w:rsidRDefault="007145A9" w:rsidP="007145A9">
      <w:pPr>
        <w:jc w:val="center"/>
        <w:rPr>
          <w:rFonts w:ascii="Source Sans Pro" w:hAnsi="Source Sans Pro"/>
        </w:rPr>
      </w:pPr>
      <w:r w:rsidRPr="00057FD0">
        <w:rPr>
          <w:rFonts w:ascii="Source Sans Pro" w:hAnsi="Source Sans Pro"/>
          <w:b/>
        </w:rPr>
        <w:t>Group Discussion Potluck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066"/>
        <w:gridCol w:w="5325"/>
        <w:gridCol w:w="1623"/>
      </w:tblGrid>
      <w:tr w:rsidR="009F21C6" w:rsidRPr="000131C7" w14:paraId="66851F3A" w14:textId="77777777" w:rsidTr="000131C7">
        <w:tc>
          <w:tcPr>
            <w:tcW w:w="1562" w:type="dxa"/>
            <w:tcBorders>
              <w:top w:val="single" w:sz="12" w:space="0" w:color="000000"/>
              <w:left w:val="single" w:sz="12" w:space="0" w:color="000000"/>
              <w:bottom w:val="single" w:sz="12" w:space="0" w:color="auto"/>
            </w:tcBorders>
            <w:shd w:val="clear" w:color="auto" w:fill="auto"/>
            <w:vAlign w:val="center"/>
          </w:tcPr>
          <w:p w14:paraId="63C407FA" w14:textId="77777777" w:rsidR="009F21C6" w:rsidRPr="000131C7" w:rsidRDefault="009F21C6" w:rsidP="000131C7">
            <w:pPr>
              <w:spacing w:line="283" w:lineRule="exact"/>
              <w:jc w:val="center"/>
              <w:rPr>
                <w:rFonts w:ascii="Source Sans Pro" w:hAnsi="Source Sans Pro"/>
                <w:b/>
              </w:rPr>
            </w:pPr>
            <w:r w:rsidRPr="000131C7">
              <w:rPr>
                <w:rFonts w:ascii="Source Sans Pro" w:hAnsi="Source Sans Pro"/>
                <w:b/>
              </w:rPr>
              <w:t>Chapter</w:t>
            </w:r>
          </w:p>
        </w:tc>
        <w:tc>
          <w:tcPr>
            <w:tcW w:w="1066" w:type="dxa"/>
            <w:tcBorders>
              <w:top w:val="single" w:sz="12" w:space="0" w:color="000000"/>
              <w:bottom w:val="single" w:sz="12" w:space="0" w:color="auto"/>
            </w:tcBorders>
            <w:shd w:val="clear" w:color="auto" w:fill="auto"/>
            <w:vAlign w:val="center"/>
          </w:tcPr>
          <w:p w14:paraId="7272E805" w14:textId="77777777" w:rsidR="009F21C6" w:rsidRPr="000131C7" w:rsidRDefault="009F21C6" w:rsidP="000131C7">
            <w:pPr>
              <w:spacing w:line="283" w:lineRule="exact"/>
              <w:jc w:val="center"/>
              <w:rPr>
                <w:rFonts w:ascii="Source Sans Pro" w:hAnsi="Source Sans Pro"/>
                <w:b/>
              </w:rPr>
            </w:pPr>
            <w:r w:rsidRPr="000131C7">
              <w:rPr>
                <w:rFonts w:ascii="Source Sans Pro" w:hAnsi="Source Sans Pro"/>
                <w:b/>
              </w:rPr>
              <w:t>Date</w:t>
            </w:r>
          </w:p>
        </w:tc>
        <w:tc>
          <w:tcPr>
            <w:tcW w:w="5325" w:type="dxa"/>
            <w:tcBorders>
              <w:top w:val="single" w:sz="12" w:space="0" w:color="000000"/>
              <w:bottom w:val="single" w:sz="12" w:space="0" w:color="auto"/>
            </w:tcBorders>
            <w:shd w:val="clear" w:color="auto" w:fill="auto"/>
            <w:vAlign w:val="center"/>
          </w:tcPr>
          <w:p w14:paraId="3D3BFEBA" w14:textId="77777777" w:rsidR="009F21C6" w:rsidRPr="000131C7" w:rsidRDefault="009F21C6" w:rsidP="000131C7">
            <w:pPr>
              <w:spacing w:line="283" w:lineRule="exact"/>
              <w:jc w:val="center"/>
              <w:rPr>
                <w:rFonts w:ascii="Source Sans Pro" w:hAnsi="Source Sans Pro"/>
                <w:b/>
              </w:rPr>
            </w:pPr>
            <w:r w:rsidRPr="000131C7">
              <w:rPr>
                <w:rFonts w:ascii="Source Sans Pro" w:hAnsi="Source Sans Pro"/>
                <w:b/>
              </w:rPr>
              <w:t>Readings</w:t>
            </w:r>
          </w:p>
        </w:tc>
        <w:tc>
          <w:tcPr>
            <w:tcW w:w="1623" w:type="dxa"/>
            <w:tcBorders>
              <w:top w:val="single" w:sz="12" w:space="0" w:color="000000"/>
              <w:bottom w:val="single" w:sz="12" w:space="0" w:color="auto"/>
              <w:right w:val="single" w:sz="12" w:space="0" w:color="000000"/>
            </w:tcBorders>
            <w:shd w:val="clear" w:color="auto" w:fill="auto"/>
            <w:vAlign w:val="center"/>
          </w:tcPr>
          <w:p w14:paraId="41A8099A" w14:textId="77777777" w:rsidR="009F21C6" w:rsidRPr="000131C7" w:rsidRDefault="009F21C6" w:rsidP="000131C7">
            <w:pPr>
              <w:spacing w:line="283" w:lineRule="exact"/>
              <w:jc w:val="center"/>
              <w:rPr>
                <w:rFonts w:ascii="Source Sans Pro" w:hAnsi="Source Sans Pro"/>
                <w:b/>
                <w:sz w:val="22"/>
              </w:rPr>
            </w:pPr>
            <w:r w:rsidRPr="000131C7">
              <w:rPr>
                <w:rFonts w:ascii="Source Sans Pro" w:hAnsi="Source Sans Pro"/>
                <w:b/>
                <w:sz w:val="22"/>
              </w:rPr>
              <w:t>Discussion Leaders</w:t>
            </w:r>
          </w:p>
        </w:tc>
      </w:tr>
      <w:tr w:rsidR="009F21C6" w:rsidRPr="000131C7" w14:paraId="7A5D658F" w14:textId="77777777" w:rsidTr="000131C7">
        <w:tc>
          <w:tcPr>
            <w:tcW w:w="1562" w:type="dxa"/>
            <w:vMerge w:val="restart"/>
            <w:tcBorders>
              <w:top w:val="single" w:sz="12" w:space="0" w:color="auto"/>
              <w:left w:val="single" w:sz="12" w:space="0" w:color="000000"/>
            </w:tcBorders>
            <w:shd w:val="clear" w:color="auto" w:fill="auto"/>
            <w:vAlign w:val="center"/>
          </w:tcPr>
          <w:p w14:paraId="1C0BDC73" w14:textId="77777777" w:rsidR="009F21C6" w:rsidRPr="000131C7" w:rsidRDefault="009F21C6" w:rsidP="00A34E2D">
            <w:pPr>
              <w:rPr>
                <w:rFonts w:ascii="Source Sans Pro" w:hAnsi="Source Sans Pro"/>
              </w:rPr>
            </w:pPr>
            <w:r w:rsidRPr="000131C7">
              <w:rPr>
                <w:rFonts w:ascii="Source Sans Pro" w:hAnsi="Source Sans Pro"/>
                <w:b/>
              </w:rPr>
              <w:t>Chapter 2:</w:t>
            </w:r>
            <w:r w:rsidRPr="000131C7">
              <w:rPr>
                <w:rFonts w:ascii="Source Sans Pro" w:hAnsi="Source Sans Pro"/>
              </w:rPr>
              <w:t xml:space="preserve"> Our Bilingual Classroom</w:t>
            </w:r>
          </w:p>
        </w:tc>
        <w:tc>
          <w:tcPr>
            <w:tcW w:w="1066" w:type="dxa"/>
            <w:vMerge w:val="restart"/>
            <w:tcBorders>
              <w:top w:val="single" w:sz="12" w:space="0" w:color="auto"/>
            </w:tcBorders>
            <w:shd w:val="clear" w:color="auto" w:fill="F2F2F2"/>
            <w:vAlign w:val="center"/>
          </w:tcPr>
          <w:p w14:paraId="0E14DC3B" w14:textId="77777777" w:rsidR="009F21C6" w:rsidRPr="000131C7" w:rsidRDefault="009F21C6" w:rsidP="00A34E2D">
            <w:pPr>
              <w:rPr>
                <w:rFonts w:ascii="Source Sans Pro" w:hAnsi="Source Sans Pro"/>
              </w:rPr>
            </w:pPr>
            <w:r w:rsidRPr="000131C7">
              <w:rPr>
                <w:rFonts w:ascii="Source Sans Pro" w:hAnsi="Source Sans Pro"/>
              </w:rPr>
              <w:t>Mar. 26</w:t>
            </w:r>
          </w:p>
        </w:tc>
        <w:tc>
          <w:tcPr>
            <w:tcW w:w="5325" w:type="dxa"/>
            <w:vMerge w:val="restart"/>
            <w:tcBorders>
              <w:top w:val="single" w:sz="12" w:space="0" w:color="auto"/>
            </w:tcBorders>
            <w:shd w:val="clear" w:color="auto" w:fill="F2F2F2"/>
            <w:vAlign w:val="center"/>
          </w:tcPr>
          <w:p w14:paraId="51517C9A" w14:textId="77777777" w:rsidR="009F21C6" w:rsidRPr="000131C7" w:rsidRDefault="009F21C6" w:rsidP="000131C7">
            <w:pPr>
              <w:numPr>
                <w:ilvl w:val="0"/>
                <w:numId w:val="25"/>
              </w:numPr>
              <w:rPr>
                <w:rFonts w:ascii="Source Sans Pro" w:hAnsi="Source Sans Pro"/>
              </w:rPr>
            </w:pPr>
            <w:r w:rsidRPr="000131C7">
              <w:rPr>
                <w:rFonts w:ascii="Source Sans Pro" w:hAnsi="Source Sans Pro"/>
              </w:rPr>
              <w:t>“¿Qué es deportar?”</w:t>
            </w:r>
          </w:p>
          <w:p w14:paraId="3E26107D" w14:textId="77777777" w:rsidR="009F21C6" w:rsidRPr="000131C7" w:rsidRDefault="009F21C6" w:rsidP="000131C7">
            <w:pPr>
              <w:numPr>
                <w:ilvl w:val="0"/>
                <w:numId w:val="25"/>
              </w:numPr>
              <w:rPr>
                <w:rFonts w:ascii="Source Sans Pro" w:hAnsi="Source Sans Pro"/>
                <w:b/>
              </w:rPr>
            </w:pPr>
            <w:r w:rsidRPr="000131C7">
              <w:rPr>
                <w:rFonts w:ascii="Source Sans Pro" w:hAnsi="Source Sans Pro"/>
              </w:rPr>
              <w:t>“Kill the Indian, Kill the Deaf”</w:t>
            </w:r>
          </w:p>
        </w:tc>
        <w:tc>
          <w:tcPr>
            <w:tcW w:w="1623" w:type="dxa"/>
            <w:tcBorders>
              <w:top w:val="single" w:sz="12" w:space="0" w:color="auto"/>
              <w:right w:val="single" w:sz="12" w:space="0" w:color="000000"/>
            </w:tcBorders>
            <w:shd w:val="clear" w:color="auto" w:fill="F2F2F2"/>
            <w:vAlign w:val="center"/>
          </w:tcPr>
          <w:p w14:paraId="55535E81" w14:textId="77777777" w:rsidR="009F21C6" w:rsidRPr="000131C7" w:rsidRDefault="009F21C6" w:rsidP="000131C7">
            <w:pPr>
              <w:spacing w:line="283" w:lineRule="exact"/>
              <w:rPr>
                <w:rFonts w:ascii="Source Sans Pro" w:hAnsi="Source Sans Pro"/>
                <w:b/>
              </w:rPr>
            </w:pPr>
          </w:p>
        </w:tc>
      </w:tr>
      <w:tr w:rsidR="009F21C6" w:rsidRPr="000131C7" w14:paraId="09C5F790" w14:textId="77777777" w:rsidTr="000131C7">
        <w:tc>
          <w:tcPr>
            <w:tcW w:w="1562" w:type="dxa"/>
            <w:vMerge/>
            <w:tcBorders>
              <w:left w:val="single" w:sz="12" w:space="0" w:color="000000"/>
            </w:tcBorders>
            <w:shd w:val="clear" w:color="auto" w:fill="auto"/>
            <w:vAlign w:val="center"/>
          </w:tcPr>
          <w:p w14:paraId="6C0E11F6" w14:textId="77777777" w:rsidR="009F21C6" w:rsidRPr="000131C7" w:rsidRDefault="009F21C6" w:rsidP="000131C7">
            <w:pPr>
              <w:spacing w:line="283" w:lineRule="exact"/>
              <w:rPr>
                <w:rFonts w:ascii="Source Sans Pro" w:hAnsi="Source Sans Pro"/>
                <w:b/>
              </w:rPr>
            </w:pPr>
          </w:p>
        </w:tc>
        <w:tc>
          <w:tcPr>
            <w:tcW w:w="1066" w:type="dxa"/>
            <w:vMerge/>
            <w:shd w:val="clear" w:color="auto" w:fill="F2F2F2"/>
            <w:vAlign w:val="center"/>
          </w:tcPr>
          <w:p w14:paraId="72D403AC" w14:textId="77777777" w:rsidR="009F21C6" w:rsidRPr="000131C7" w:rsidRDefault="009F21C6" w:rsidP="000131C7">
            <w:pPr>
              <w:spacing w:line="283" w:lineRule="exact"/>
              <w:jc w:val="center"/>
              <w:rPr>
                <w:rFonts w:ascii="Source Sans Pro" w:hAnsi="Source Sans Pro"/>
                <w:b/>
              </w:rPr>
            </w:pPr>
          </w:p>
        </w:tc>
        <w:tc>
          <w:tcPr>
            <w:tcW w:w="5325" w:type="dxa"/>
            <w:vMerge/>
            <w:shd w:val="clear" w:color="auto" w:fill="F2F2F2"/>
            <w:vAlign w:val="center"/>
          </w:tcPr>
          <w:p w14:paraId="4A9DE0AF" w14:textId="77777777" w:rsidR="009F21C6" w:rsidRPr="000131C7" w:rsidRDefault="009F21C6" w:rsidP="000131C7">
            <w:pPr>
              <w:spacing w:line="283" w:lineRule="exact"/>
              <w:rPr>
                <w:rFonts w:ascii="Source Sans Pro" w:hAnsi="Source Sans Pro"/>
                <w:b/>
              </w:rPr>
            </w:pPr>
          </w:p>
        </w:tc>
        <w:tc>
          <w:tcPr>
            <w:tcW w:w="1623" w:type="dxa"/>
            <w:tcBorders>
              <w:right w:val="single" w:sz="12" w:space="0" w:color="000000"/>
            </w:tcBorders>
            <w:shd w:val="clear" w:color="auto" w:fill="F2F2F2"/>
            <w:vAlign w:val="center"/>
          </w:tcPr>
          <w:p w14:paraId="25C17583" w14:textId="77777777" w:rsidR="009F21C6" w:rsidRPr="000131C7" w:rsidRDefault="009F21C6" w:rsidP="000131C7">
            <w:pPr>
              <w:spacing w:line="283" w:lineRule="exact"/>
              <w:rPr>
                <w:rFonts w:ascii="Source Sans Pro" w:hAnsi="Source Sans Pro"/>
                <w:b/>
              </w:rPr>
            </w:pPr>
          </w:p>
        </w:tc>
      </w:tr>
      <w:tr w:rsidR="009F21C6" w:rsidRPr="000131C7" w14:paraId="6DD471EB" w14:textId="77777777" w:rsidTr="000131C7">
        <w:tc>
          <w:tcPr>
            <w:tcW w:w="1562" w:type="dxa"/>
            <w:vMerge/>
            <w:tcBorders>
              <w:left w:val="single" w:sz="12" w:space="0" w:color="000000"/>
            </w:tcBorders>
            <w:shd w:val="clear" w:color="auto" w:fill="auto"/>
            <w:vAlign w:val="center"/>
          </w:tcPr>
          <w:p w14:paraId="0AB7020B" w14:textId="77777777" w:rsidR="009F21C6" w:rsidRPr="000131C7" w:rsidRDefault="009F21C6" w:rsidP="000131C7">
            <w:pPr>
              <w:spacing w:line="283" w:lineRule="exact"/>
              <w:rPr>
                <w:rFonts w:ascii="Source Sans Pro" w:hAnsi="Source Sans Pro"/>
                <w:b/>
              </w:rPr>
            </w:pPr>
          </w:p>
        </w:tc>
        <w:tc>
          <w:tcPr>
            <w:tcW w:w="1066" w:type="dxa"/>
            <w:vMerge/>
            <w:shd w:val="clear" w:color="auto" w:fill="F2F2F2"/>
            <w:vAlign w:val="center"/>
          </w:tcPr>
          <w:p w14:paraId="29D61259" w14:textId="77777777" w:rsidR="009F21C6" w:rsidRPr="000131C7" w:rsidRDefault="009F21C6" w:rsidP="000131C7">
            <w:pPr>
              <w:spacing w:line="283" w:lineRule="exact"/>
              <w:jc w:val="center"/>
              <w:rPr>
                <w:rFonts w:ascii="Source Sans Pro" w:hAnsi="Source Sans Pro"/>
                <w:b/>
              </w:rPr>
            </w:pPr>
          </w:p>
        </w:tc>
        <w:tc>
          <w:tcPr>
            <w:tcW w:w="5325" w:type="dxa"/>
            <w:vMerge/>
            <w:shd w:val="clear" w:color="auto" w:fill="F2F2F2"/>
            <w:vAlign w:val="center"/>
          </w:tcPr>
          <w:p w14:paraId="148ABC92" w14:textId="77777777" w:rsidR="009F21C6" w:rsidRPr="000131C7" w:rsidRDefault="009F21C6" w:rsidP="000131C7">
            <w:pPr>
              <w:spacing w:line="283" w:lineRule="exact"/>
              <w:rPr>
                <w:rFonts w:ascii="Source Sans Pro" w:hAnsi="Source Sans Pro"/>
                <w:b/>
              </w:rPr>
            </w:pPr>
          </w:p>
        </w:tc>
        <w:tc>
          <w:tcPr>
            <w:tcW w:w="1623" w:type="dxa"/>
            <w:tcBorders>
              <w:right w:val="single" w:sz="12" w:space="0" w:color="000000"/>
            </w:tcBorders>
            <w:shd w:val="clear" w:color="auto" w:fill="F2F2F2"/>
            <w:vAlign w:val="center"/>
          </w:tcPr>
          <w:p w14:paraId="2970F785" w14:textId="77777777" w:rsidR="009F21C6" w:rsidRPr="000131C7" w:rsidRDefault="009F21C6" w:rsidP="000131C7">
            <w:pPr>
              <w:spacing w:line="283" w:lineRule="exact"/>
              <w:rPr>
                <w:rFonts w:ascii="Source Sans Pro" w:hAnsi="Source Sans Pro"/>
                <w:b/>
              </w:rPr>
            </w:pPr>
          </w:p>
        </w:tc>
      </w:tr>
      <w:tr w:rsidR="009F21C6" w:rsidRPr="000131C7" w14:paraId="7F47B3A0" w14:textId="77777777" w:rsidTr="000131C7">
        <w:tc>
          <w:tcPr>
            <w:tcW w:w="1562" w:type="dxa"/>
            <w:vMerge/>
            <w:tcBorders>
              <w:left w:val="single" w:sz="12" w:space="0" w:color="000000"/>
            </w:tcBorders>
            <w:shd w:val="clear" w:color="auto" w:fill="auto"/>
            <w:vAlign w:val="center"/>
          </w:tcPr>
          <w:p w14:paraId="0A2344F4" w14:textId="77777777" w:rsidR="009F21C6" w:rsidRPr="000131C7" w:rsidRDefault="009F21C6" w:rsidP="000131C7">
            <w:pPr>
              <w:spacing w:line="283" w:lineRule="exact"/>
              <w:rPr>
                <w:rFonts w:ascii="Source Sans Pro" w:hAnsi="Source Sans Pro"/>
                <w:b/>
              </w:rPr>
            </w:pPr>
          </w:p>
        </w:tc>
        <w:tc>
          <w:tcPr>
            <w:tcW w:w="1066" w:type="dxa"/>
            <w:vMerge w:val="restart"/>
            <w:shd w:val="clear" w:color="auto" w:fill="D9D9D9"/>
            <w:vAlign w:val="center"/>
          </w:tcPr>
          <w:p w14:paraId="0618EC6E" w14:textId="77777777" w:rsidR="009F21C6" w:rsidRPr="000131C7" w:rsidRDefault="009F21C6" w:rsidP="00A34E2D">
            <w:pPr>
              <w:rPr>
                <w:rFonts w:ascii="Source Sans Pro" w:hAnsi="Source Sans Pro"/>
              </w:rPr>
            </w:pPr>
            <w:r w:rsidRPr="000131C7">
              <w:rPr>
                <w:rFonts w:ascii="Source Sans Pro" w:hAnsi="Source Sans Pro"/>
              </w:rPr>
              <w:t>Mar. 28</w:t>
            </w:r>
          </w:p>
        </w:tc>
        <w:tc>
          <w:tcPr>
            <w:tcW w:w="5325" w:type="dxa"/>
            <w:vMerge w:val="restart"/>
            <w:shd w:val="clear" w:color="auto" w:fill="D9D9D9"/>
            <w:vAlign w:val="center"/>
          </w:tcPr>
          <w:p w14:paraId="0532FCC0" w14:textId="77777777" w:rsidR="009F21C6" w:rsidRPr="000131C7" w:rsidRDefault="009F21C6" w:rsidP="000131C7">
            <w:pPr>
              <w:numPr>
                <w:ilvl w:val="0"/>
                <w:numId w:val="26"/>
              </w:numPr>
              <w:rPr>
                <w:rFonts w:ascii="Source Sans Pro" w:hAnsi="Source Sans Pro"/>
              </w:rPr>
            </w:pPr>
            <w:r w:rsidRPr="000131C7">
              <w:rPr>
                <w:rFonts w:ascii="Source Sans Pro" w:hAnsi="Source Sans Pro"/>
              </w:rPr>
              <w:t>Carrying our Sacred Language</w:t>
            </w:r>
          </w:p>
          <w:p w14:paraId="1016FB7D" w14:textId="77777777" w:rsidR="009F21C6" w:rsidRPr="000131C7" w:rsidRDefault="009F21C6" w:rsidP="000131C7">
            <w:pPr>
              <w:numPr>
                <w:ilvl w:val="0"/>
                <w:numId w:val="26"/>
              </w:numPr>
              <w:rPr>
                <w:rFonts w:ascii="Source Sans Pro" w:hAnsi="Source Sans Pro"/>
                <w:b/>
              </w:rPr>
            </w:pPr>
            <w:r w:rsidRPr="000131C7">
              <w:rPr>
                <w:rFonts w:ascii="Source Sans Pro" w:hAnsi="Source Sans Pro"/>
              </w:rPr>
              <w:t>Not Too Young</w:t>
            </w:r>
          </w:p>
        </w:tc>
        <w:tc>
          <w:tcPr>
            <w:tcW w:w="1623" w:type="dxa"/>
            <w:tcBorders>
              <w:right w:val="single" w:sz="12" w:space="0" w:color="000000"/>
            </w:tcBorders>
            <w:shd w:val="clear" w:color="auto" w:fill="D9D9D9"/>
            <w:vAlign w:val="center"/>
          </w:tcPr>
          <w:p w14:paraId="5CBAA48E" w14:textId="77777777" w:rsidR="009F21C6" w:rsidRPr="000131C7" w:rsidRDefault="009F21C6" w:rsidP="000131C7">
            <w:pPr>
              <w:spacing w:line="283" w:lineRule="exact"/>
              <w:rPr>
                <w:rFonts w:ascii="Source Sans Pro" w:hAnsi="Source Sans Pro"/>
                <w:b/>
              </w:rPr>
            </w:pPr>
          </w:p>
        </w:tc>
      </w:tr>
      <w:tr w:rsidR="009F21C6" w:rsidRPr="000131C7" w14:paraId="0459BB76" w14:textId="77777777" w:rsidTr="000131C7">
        <w:tc>
          <w:tcPr>
            <w:tcW w:w="1562" w:type="dxa"/>
            <w:vMerge/>
            <w:tcBorders>
              <w:left w:val="single" w:sz="12" w:space="0" w:color="000000"/>
              <w:bottom w:val="single" w:sz="12" w:space="0" w:color="auto"/>
            </w:tcBorders>
            <w:shd w:val="clear" w:color="auto" w:fill="auto"/>
            <w:vAlign w:val="center"/>
          </w:tcPr>
          <w:p w14:paraId="7CC2EB5F" w14:textId="77777777" w:rsidR="009F21C6" w:rsidRPr="000131C7" w:rsidRDefault="009F21C6" w:rsidP="000131C7">
            <w:pPr>
              <w:spacing w:line="283" w:lineRule="exact"/>
              <w:rPr>
                <w:rFonts w:ascii="Source Sans Pro" w:hAnsi="Source Sans Pro"/>
                <w:b/>
              </w:rPr>
            </w:pPr>
          </w:p>
        </w:tc>
        <w:tc>
          <w:tcPr>
            <w:tcW w:w="1066" w:type="dxa"/>
            <w:vMerge/>
            <w:tcBorders>
              <w:bottom w:val="single" w:sz="12" w:space="0" w:color="auto"/>
            </w:tcBorders>
            <w:shd w:val="clear" w:color="auto" w:fill="D9D9D9"/>
            <w:vAlign w:val="center"/>
          </w:tcPr>
          <w:p w14:paraId="5CCC8B3A" w14:textId="77777777" w:rsidR="009F21C6" w:rsidRPr="000131C7" w:rsidRDefault="009F21C6" w:rsidP="000131C7">
            <w:pPr>
              <w:spacing w:line="283" w:lineRule="exact"/>
              <w:jc w:val="center"/>
              <w:rPr>
                <w:rFonts w:ascii="Source Sans Pro" w:hAnsi="Source Sans Pro"/>
                <w:b/>
              </w:rPr>
            </w:pPr>
          </w:p>
        </w:tc>
        <w:tc>
          <w:tcPr>
            <w:tcW w:w="5325" w:type="dxa"/>
            <w:vMerge/>
            <w:tcBorders>
              <w:bottom w:val="single" w:sz="12" w:space="0" w:color="auto"/>
            </w:tcBorders>
            <w:shd w:val="clear" w:color="auto" w:fill="D9D9D9"/>
            <w:vAlign w:val="center"/>
          </w:tcPr>
          <w:p w14:paraId="2E0629AE" w14:textId="77777777" w:rsidR="009F21C6" w:rsidRPr="000131C7" w:rsidRDefault="009F21C6" w:rsidP="000131C7">
            <w:pPr>
              <w:spacing w:line="283" w:lineRule="exact"/>
              <w:rPr>
                <w:rFonts w:ascii="Source Sans Pro" w:hAnsi="Source Sans Pro"/>
                <w:b/>
              </w:rPr>
            </w:pPr>
          </w:p>
        </w:tc>
        <w:tc>
          <w:tcPr>
            <w:tcW w:w="1623" w:type="dxa"/>
            <w:tcBorders>
              <w:bottom w:val="single" w:sz="12" w:space="0" w:color="auto"/>
              <w:right w:val="single" w:sz="12" w:space="0" w:color="000000"/>
            </w:tcBorders>
            <w:shd w:val="clear" w:color="auto" w:fill="D9D9D9"/>
            <w:vAlign w:val="center"/>
          </w:tcPr>
          <w:p w14:paraId="3D79CA7C" w14:textId="77777777" w:rsidR="009F21C6" w:rsidRPr="000131C7" w:rsidRDefault="009F21C6" w:rsidP="000131C7">
            <w:pPr>
              <w:spacing w:line="283" w:lineRule="exact"/>
              <w:rPr>
                <w:rFonts w:ascii="Source Sans Pro" w:hAnsi="Source Sans Pro"/>
                <w:b/>
              </w:rPr>
            </w:pPr>
          </w:p>
        </w:tc>
      </w:tr>
      <w:tr w:rsidR="009F21C6" w:rsidRPr="000131C7" w14:paraId="1A4B2065" w14:textId="77777777" w:rsidTr="000131C7">
        <w:trPr>
          <w:trHeight w:val="303"/>
        </w:trPr>
        <w:tc>
          <w:tcPr>
            <w:tcW w:w="1562" w:type="dxa"/>
            <w:vMerge w:val="restart"/>
            <w:tcBorders>
              <w:top w:val="single" w:sz="12" w:space="0" w:color="auto"/>
              <w:left w:val="single" w:sz="12" w:space="0" w:color="000000"/>
            </w:tcBorders>
            <w:shd w:val="clear" w:color="auto" w:fill="auto"/>
            <w:vAlign w:val="center"/>
          </w:tcPr>
          <w:p w14:paraId="01794B21" w14:textId="77777777" w:rsidR="009F21C6" w:rsidRPr="000131C7" w:rsidRDefault="009F21C6" w:rsidP="00A34E2D">
            <w:pPr>
              <w:rPr>
                <w:rFonts w:ascii="Source Sans Pro" w:hAnsi="Source Sans Pro"/>
              </w:rPr>
            </w:pPr>
            <w:r w:rsidRPr="000131C7">
              <w:rPr>
                <w:rFonts w:ascii="Source Sans Pro" w:hAnsi="Source Sans Pro"/>
                <w:b/>
              </w:rPr>
              <w:t>Chapter 3:</w:t>
            </w:r>
            <w:r w:rsidRPr="000131C7">
              <w:rPr>
                <w:rFonts w:ascii="Source Sans Pro" w:hAnsi="Source Sans Pro"/>
              </w:rPr>
              <w:t xml:space="preserve"> Welcoming Home Languages </w:t>
            </w:r>
          </w:p>
        </w:tc>
        <w:tc>
          <w:tcPr>
            <w:tcW w:w="1066" w:type="dxa"/>
            <w:vMerge w:val="restart"/>
            <w:tcBorders>
              <w:top w:val="single" w:sz="12" w:space="0" w:color="auto"/>
            </w:tcBorders>
            <w:shd w:val="clear" w:color="auto" w:fill="F2F2F2"/>
            <w:vAlign w:val="center"/>
          </w:tcPr>
          <w:p w14:paraId="2543D960" w14:textId="77777777" w:rsidR="009F21C6" w:rsidRPr="000131C7" w:rsidRDefault="009F21C6" w:rsidP="00A34E2D">
            <w:pPr>
              <w:rPr>
                <w:rFonts w:ascii="Source Sans Pro" w:hAnsi="Source Sans Pro"/>
              </w:rPr>
            </w:pPr>
            <w:r w:rsidRPr="000131C7">
              <w:rPr>
                <w:rFonts w:ascii="Source Sans Pro" w:hAnsi="Source Sans Pro"/>
              </w:rPr>
              <w:t>Apr. 2</w:t>
            </w:r>
          </w:p>
        </w:tc>
        <w:tc>
          <w:tcPr>
            <w:tcW w:w="5325" w:type="dxa"/>
            <w:vMerge w:val="restart"/>
            <w:tcBorders>
              <w:top w:val="single" w:sz="12" w:space="0" w:color="auto"/>
            </w:tcBorders>
            <w:shd w:val="clear" w:color="auto" w:fill="F2F2F2"/>
            <w:vAlign w:val="center"/>
          </w:tcPr>
          <w:p w14:paraId="36F70E0B" w14:textId="77777777" w:rsidR="009F21C6" w:rsidRPr="000131C7" w:rsidRDefault="009F21C6" w:rsidP="000131C7">
            <w:pPr>
              <w:numPr>
                <w:ilvl w:val="0"/>
                <w:numId w:val="27"/>
              </w:numPr>
              <w:rPr>
                <w:rFonts w:ascii="Source Sans Pro" w:hAnsi="Source Sans Pro"/>
              </w:rPr>
            </w:pPr>
            <w:r w:rsidRPr="000131C7">
              <w:rPr>
                <w:rFonts w:ascii="Source Sans Pro" w:hAnsi="Source Sans Pro"/>
              </w:rPr>
              <w:t>Welcoming Kaleena</w:t>
            </w:r>
          </w:p>
          <w:p w14:paraId="3EE29CFE" w14:textId="77777777" w:rsidR="009F21C6" w:rsidRPr="000131C7" w:rsidRDefault="009F21C6" w:rsidP="000131C7">
            <w:pPr>
              <w:numPr>
                <w:ilvl w:val="0"/>
                <w:numId w:val="27"/>
              </w:numPr>
              <w:spacing w:line="283" w:lineRule="exact"/>
              <w:rPr>
                <w:rFonts w:ascii="Source Sans Pro" w:hAnsi="Source Sans Pro"/>
              </w:rPr>
            </w:pPr>
            <w:r w:rsidRPr="000131C7">
              <w:rPr>
                <w:rFonts w:ascii="Source Sans Pro" w:hAnsi="Source Sans Pro"/>
              </w:rPr>
              <w:t>Putting out the Linguistic Welcome Mat</w:t>
            </w:r>
          </w:p>
        </w:tc>
        <w:tc>
          <w:tcPr>
            <w:tcW w:w="1623" w:type="dxa"/>
            <w:tcBorders>
              <w:top w:val="single" w:sz="12" w:space="0" w:color="auto"/>
              <w:right w:val="single" w:sz="12" w:space="0" w:color="000000"/>
            </w:tcBorders>
            <w:shd w:val="clear" w:color="auto" w:fill="F2F2F2"/>
            <w:vAlign w:val="center"/>
          </w:tcPr>
          <w:p w14:paraId="16AD881B" w14:textId="77777777" w:rsidR="009F21C6" w:rsidRPr="000131C7" w:rsidRDefault="009F21C6" w:rsidP="000131C7">
            <w:pPr>
              <w:spacing w:line="283" w:lineRule="exact"/>
              <w:rPr>
                <w:rFonts w:ascii="Source Sans Pro" w:hAnsi="Source Sans Pro"/>
                <w:b/>
              </w:rPr>
            </w:pPr>
          </w:p>
        </w:tc>
      </w:tr>
      <w:tr w:rsidR="009F21C6" w:rsidRPr="000131C7" w14:paraId="1DA6E432" w14:textId="77777777" w:rsidTr="000131C7">
        <w:tc>
          <w:tcPr>
            <w:tcW w:w="1562" w:type="dxa"/>
            <w:vMerge/>
            <w:tcBorders>
              <w:left w:val="single" w:sz="12" w:space="0" w:color="000000"/>
            </w:tcBorders>
            <w:shd w:val="clear" w:color="auto" w:fill="auto"/>
            <w:vAlign w:val="center"/>
          </w:tcPr>
          <w:p w14:paraId="4F267917" w14:textId="77777777" w:rsidR="009F21C6" w:rsidRPr="000131C7" w:rsidRDefault="009F21C6" w:rsidP="000131C7">
            <w:pPr>
              <w:spacing w:line="283" w:lineRule="exact"/>
              <w:rPr>
                <w:rFonts w:ascii="Source Sans Pro" w:hAnsi="Source Sans Pro"/>
                <w:b/>
              </w:rPr>
            </w:pPr>
          </w:p>
        </w:tc>
        <w:tc>
          <w:tcPr>
            <w:tcW w:w="1066" w:type="dxa"/>
            <w:vMerge/>
            <w:shd w:val="clear" w:color="auto" w:fill="F2F2F2"/>
            <w:vAlign w:val="center"/>
          </w:tcPr>
          <w:p w14:paraId="12003C41" w14:textId="77777777" w:rsidR="009F21C6" w:rsidRPr="000131C7" w:rsidRDefault="009F21C6" w:rsidP="000131C7">
            <w:pPr>
              <w:spacing w:line="283" w:lineRule="exact"/>
              <w:ind w:left="720"/>
              <w:rPr>
                <w:rFonts w:ascii="Source Sans Pro" w:hAnsi="Source Sans Pro"/>
              </w:rPr>
            </w:pPr>
          </w:p>
        </w:tc>
        <w:tc>
          <w:tcPr>
            <w:tcW w:w="5325" w:type="dxa"/>
            <w:vMerge/>
            <w:shd w:val="clear" w:color="auto" w:fill="F2F2F2"/>
            <w:vAlign w:val="center"/>
          </w:tcPr>
          <w:p w14:paraId="2E14355F" w14:textId="77777777" w:rsidR="009F21C6" w:rsidRPr="000131C7" w:rsidRDefault="009F21C6" w:rsidP="000131C7">
            <w:pPr>
              <w:numPr>
                <w:ilvl w:val="0"/>
                <w:numId w:val="27"/>
              </w:numPr>
              <w:spacing w:line="283" w:lineRule="exact"/>
              <w:rPr>
                <w:rFonts w:ascii="Source Sans Pro" w:hAnsi="Source Sans Pro"/>
              </w:rPr>
            </w:pPr>
          </w:p>
        </w:tc>
        <w:tc>
          <w:tcPr>
            <w:tcW w:w="1623" w:type="dxa"/>
            <w:tcBorders>
              <w:right w:val="single" w:sz="12" w:space="0" w:color="000000"/>
            </w:tcBorders>
            <w:shd w:val="clear" w:color="auto" w:fill="F2F2F2"/>
            <w:vAlign w:val="center"/>
          </w:tcPr>
          <w:p w14:paraId="58505A59" w14:textId="77777777" w:rsidR="009F21C6" w:rsidRPr="000131C7" w:rsidRDefault="009F21C6" w:rsidP="000131C7">
            <w:pPr>
              <w:spacing w:line="283" w:lineRule="exact"/>
              <w:rPr>
                <w:rFonts w:ascii="Source Sans Pro" w:hAnsi="Source Sans Pro"/>
                <w:b/>
              </w:rPr>
            </w:pPr>
          </w:p>
        </w:tc>
      </w:tr>
      <w:tr w:rsidR="009F21C6" w:rsidRPr="000131C7" w14:paraId="34EF22B7" w14:textId="77777777" w:rsidTr="000131C7">
        <w:tc>
          <w:tcPr>
            <w:tcW w:w="1562" w:type="dxa"/>
            <w:vMerge/>
            <w:tcBorders>
              <w:left w:val="single" w:sz="12" w:space="0" w:color="000000"/>
            </w:tcBorders>
            <w:shd w:val="clear" w:color="auto" w:fill="auto"/>
            <w:vAlign w:val="center"/>
          </w:tcPr>
          <w:p w14:paraId="268D202B" w14:textId="77777777" w:rsidR="009F21C6" w:rsidRPr="000131C7" w:rsidRDefault="009F21C6" w:rsidP="000131C7">
            <w:pPr>
              <w:spacing w:line="283" w:lineRule="exact"/>
              <w:rPr>
                <w:rFonts w:ascii="Source Sans Pro" w:hAnsi="Source Sans Pro"/>
                <w:b/>
              </w:rPr>
            </w:pPr>
          </w:p>
        </w:tc>
        <w:tc>
          <w:tcPr>
            <w:tcW w:w="1066" w:type="dxa"/>
            <w:vMerge w:val="restart"/>
            <w:shd w:val="clear" w:color="auto" w:fill="D9D9D9"/>
            <w:vAlign w:val="center"/>
          </w:tcPr>
          <w:p w14:paraId="0F17C879" w14:textId="77777777" w:rsidR="009F21C6" w:rsidRPr="000131C7" w:rsidRDefault="009F21C6" w:rsidP="00A34E2D">
            <w:pPr>
              <w:rPr>
                <w:rFonts w:ascii="Source Sans Pro" w:hAnsi="Source Sans Pro"/>
              </w:rPr>
            </w:pPr>
            <w:r w:rsidRPr="000131C7">
              <w:rPr>
                <w:rFonts w:ascii="Source Sans Pro" w:hAnsi="Source Sans Pro"/>
              </w:rPr>
              <w:t>Apr. 4</w:t>
            </w:r>
          </w:p>
        </w:tc>
        <w:tc>
          <w:tcPr>
            <w:tcW w:w="5325" w:type="dxa"/>
            <w:vMerge w:val="restart"/>
            <w:shd w:val="clear" w:color="auto" w:fill="D9D9D9"/>
            <w:vAlign w:val="center"/>
          </w:tcPr>
          <w:p w14:paraId="1E727BF0" w14:textId="77777777" w:rsidR="009F21C6" w:rsidRPr="000131C7" w:rsidRDefault="009F21C6" w:rsidP="000131C7">
            <w:pPr>
              <w:numPr>
                <w:ilvl w:val="0"/>
                <w:numId w:val="27"/>
              </w:numPr>
              <w:rPr>
                <w:rFonts w:ascii="Source Sans Pro" w:hAnsi="Source Sans Pro"/>
              </w:rPr>
            </w:pPr>
            <w:r w:rsidRPr="000131C7">
              <w:rPr>
                <w:rFonts w:ascii="Source Sans Pro" w:hAnsi="Source Sans Pro"/>
              </w:rPr>
              <w:t>Ebonics and Culturally Responsive Instruction</w:t>
            </w:r>
          </w:p>
          <w:p w14:paraId="29095F96" w14:textId="77777777" w:rsidR="009F21C6" w:rsidRPr="000131C7" w:rsidRDefault="009F21C6" w:rsidP="000131C7">
            <w:pPr>
              <w:numPr>
                <w:ilvl w:val="0"/>
                <w:numId w:val="27"/>
              </w:numPr>
              <w:spacing w:line="283" w:lineRule="exact"/>
              <w:rPr>
                <w:rFonts w:ascii="Source Sans Pro" w:hAnsi="Source Sans Pro"/>
              </w:rPr>
            </w:pPr>
            <w:r w:rsidRPr="000131C7">
              <w:rPr>
                <w:rFonts w:ascii="Source Sans Pro" w:hAnsi="Source Sans Pro"/>
              </w:rPr>
              <w:t>Ganas Means Desire</w:t>
            </w:r>
          </w:p>
        </w:tc>
        <w:tc>
          <w:tcPr>
            <w:tcW w:w="1623" w:type="dxa"/>
            <w:tcBorders>
              <w:right w:val="single" w:sz="12" w:space="0" w:color="000000"/>
            </w:tcBorders>
            <w:shd w:val="clear" w:color="auto" w:fill="D9D9D9"/>
            <w:vAlign w:val="center"/>
          </w:tcPr>
          <w:p w14:paraId="67A4B636" w14:textId="77777777" w:rsidR="009F21C6" w:rsidRPr="000131C7" w:rsidRDefault="009F21C6" w:rsidP="000131C7">
            <w:pPr>
              <w:spacing w:line="283" w:lineRule="exact"/>
              <w:rPr>
                <w:rFonts w:ascii="Source Sans Pro" w:hAnsi="Source Sans Pro"/>
                <w:b/>
              </w:rPr>
            </w:pPr>
          </w:p>
        </w:tc>
      </w:tr>
      <w:tr w:rsidR="009F21C6" w:rsidRPr="000131C7" w14:paraId="53365B47" w14:textId="77777777" w:rsidTr="000131C7">
        <w:tc>
          <w:tcPr>
            <w:tcW w:w="1562" w:type="dxa"/>
            <w:vMerge/>
            <w:tcBorders>
              <w:left w:val="single" w:sz="12" w:space="0" w:color="000000"/>
            </w:tcBorders>
            <w:shd w:val="clear" w:color="auto" w:fill="auto"/>
            <w:vAlign w:val="center"/>
          </w:tcPr>
          <w:p w14:paraId="55138BF0" w14:textId="77777777" w:rsidR="009F21C6" w:rsidRPr="000131C7" w:rsidRDefault="009F21C6" w:rsidP="000131C7">
            <w:pPr>
              <w:spacing w:line="283" w:lineRule="exact"/>
              <w:rPr>
                <w:rFonts w:ascii="Source Sans Pro" w:hAnsi="Source Sans Pro"/>
                <w:b/>
              </w:rPr>
            </w:pPr>
          </w:p>
        </w:tc>
        <w:tc>
          <w:tcPr>
            <w:tcW w:w="1066" w:type="dxa"/>
            <w:vMerge/>
            <w:shd w:val="clear" w:color="auto" w:fill="D9D9D9"/>
            <w:vAlign w:val="center"/>
          </w:tcPr>
          <w:p w14:paraId="69EC5EA3" w14:textId="77777777" w:rsidR="009F21C6" w:rsidRPr="000131C7" w:rsidRDefault="009F21C6" w:rsidP="000131C7">
            <w:pPr>
              <w:spacing w:line="283" w:lineRule="exact"/>
              <w:jc w:val="center"/>
              <w:rPr>
                <w:rFonts w:ascii="Source Sans Pro" w:hAnsi="Source Sans Pro"/>
                <w:b/>
              </w:rPr>
            </w:pPr>
          </w:p>
        </w:tc>
        <w:tc>
          <w:tcPr>
            <w:tcW w:w="5325" w:type="dxa"/>
            <w:vMerge/>
            <w:shd w:val="clear" w:color="auto" w:fill="D9D9D9"/>
            <w:vAlign w:val="center"/>
          </w:tcPr>
          <w:p w14:paraId="2BF774FF" w14:textId="77777777" w:rsidR="009F21C6" w:rsidRPr="000131C7" w:rsidRDefault="009F21C6" w:rsidP="000131C7">
            <w:pPr>
              <w:spacing w:line="283" w:lineRule="exact"/>
              <w:rPr>
                <w:rFonts w:ascii="Source Sans Pro" w:hAnsi="Source Sans Pro"/>
                <w:b/>
              </w:rPr>
            </w:pPr>
          </w:p>
        </w:tc>
        <w:tc>
          <w:tcPr>
            <w:tcW w:w="1623" w:type="dxa"/>
            <w:tcBorders>
              <w:right w:val="single" w:sz="12" w:space="0" w:color="000000"/>
            </w:tcBorders>
            <w:shd w:val="clear" w:color="auto" w:fill="D9D9D9"/>
            <w:vAlign w:val="center"/>
          </w:tcPr>
          <w:p w14:paraId="4F50360C" w14:textId="77777777" w:rsidR="009F21C6" w:rsidRPr="000131C7" w:rsidRDefault="009F21C6" w:rsidP="000131C7">
            <w:pPr>
              <w:spacing w:line="283" w:lineRule="exact"/>
              <w:rPr>
                <w:rFonts w:ascii="Source Sans Pro" w:hAnsi="Source Sans Pro"/>
                <w:b/>
              </w:rPr>
            </w:pPr>
          </w:p>
        </w:tc>
      </w:tr>
      <w:tr w:rsidR="009F21C6" w:rsidRPr="000131C7" w14:paraId="29610B7B" w14:textId="77777777" w:rsidTr="000131C7">
        <w:tc>
          <w:tcPr>
            <w:tcW w:w="1562" w:type="dxa"/>
            <w:vMerge/>
            <w:tcBorders>
              <w:left w:val="single" w:sz="12" w:space="0" w:color="000000"/>
              <w:bottom w:val="single" w:sz="12" w:space="0" w:color="000000"/>
            </w:tcBorders>
            <w:shd w:val="clear" w:color="auto" w:fill="auto"/>
            <w:vAlign w:val="center"/>
          </w:tcPr>
          <w:p w14:paraId="6758825D" w14:textId="77777777" w:rsidR="009F21C6" w:rsidRPr="000131C7" w:rsidRDefault="009F21C6" w:rsidP="000131C7">
            <w:pPr>
              <w:spacing w:line="283" w:lineRule="exact"/>
              <w:rPr>
                <w:rFonts w:ascii="Source Sans Pro" w:hAnsi="Source Sans Pro"/>
                <w:b/>
              </w:rPr>
            </w:pPr>
          </w:p>
        </w:tc>
        <w:tc>
          <w:tcPr>
            <w:tcW w:w="1066" w:type="dxa"/>
            <w:vMerge/>
            <w:tcBorders>
              <w:bottom w:val="single" w:sz="12" w:space="0" w:color="000000"/>
            </w:tcBorders>
            <w:shd w:val="clear" w:color="auto" w:fill="D9D9D9"/>
            <w:vAlign w:val="center"/>
          </w:tcPr>
          <w:p w14:paraId="498E263E" w14:textId="77777777" w:rsidR="009F21C6" w:rsidRPr="000131C7" w:rsidRDefault="009F21C6" w:rsidP="000131C7">
            <w:pPr>
              <w:spacing w:line="283" w:lineRule="exact"/>
              <w:jc w:val="center"/>
              <w:rPr>
                <w:rFonts w:ascii="Source Sans Pro" w:hAnsi="Source Sans Pro"/>
                <w:b/>
              </w:rPr>
            </w:pPr>
          </w:p>
        </w:tc>
        <w:tc>
          <w:tcPr>
            <w:tcW w:w="5325" w:type="dxa"/>
            <w:vMerge/>
            <w:tcBorders>
              <w:bottom w:val="single" w:sz="12" w:space="0" w:color="000000"/>
            </w:tcBorders>
            <w:shd w:val="clear" w:color="auto" w:fill="D9D9D9"/>
            <w:vAlign w:val="center"/>
          </w:tcPr>
          <w:p w14:paraId="6D5DE70C" w14:textId="77777777" w:rsidR="009F21C6" w:rsidRPr="000131C7" w:rsidRDefault="009F21C6" w:rsidP="000131C7">
            <w:pPr>
              <w:spacing w:line="283" w:lineRule="exact"/>
              <w:rPr>
                <w:rFonts w:ascii="Source Sans Pro" w:hAnsi="Source Sans Pro"/>
                <w:b/>
              </w:rPr>
            </w:pPr>
          </w:p>
        </w:tc>
        <w:tc>
          <w:tcPr>
            <w:tcW w:w="1623" w:type="dxa"/>
            <w:tcBorders>
              <w:bottom w:val="single" w:sz="12" w:space="0" w:color="000000"/>
              <w:right w:val="single" w:sz="12" w:space="0" w:color="000000"/>
            </w:tcBorders>
            <w:shd w:val="clear" w:color="auto" w:fill="D9D9D9"/>
            <w:vAlign w:val="center"/>
          </w:tcPr>
          <w:p w14:paraId="46759EFC" w14:textId="77777777" w:rsidR="009F21C6" w:rsidRPr="000131C7" w:rsidRDefault="009F21C6" w:rsidP="000131C7">
            <w:pPr>
              <w:spacing w:line="283" w:lineRule="exact"/>
              <w:rPr>
                <w:rFonts w:ascii="Source Sans Pro" w:hAnsi="Source Sans Pro"/>
                <w:b/>
              </w:rPr>
            </w:pPr>
          </w:p>
        </w:tc>
      </w:tr>
      <w:tr w:rsidR="009F21C6" w:rsidRPr="000131C7" w14:paraId="1C3CDD99" w14:textId="77777777" w:rsidTr="000131C7">
        <w:trPr>
          <w:trHeight w:val="240"/>
        </w:trPr>
        <w:tc>
          <w:tcPr>
            <w:tcW w:w="1562" w:type="dxa"/>
            <w:vMerge w:val="restart"/>
            <w:tcBorders>
              <w:top w:val="single" w:sz="12" w:space="0" w:color="000000"/>
              <w:left w:val="single" w:sz="12" w:space="0" w:color="000000"/>
            </w:tcBorders>
            <w:shd w:val="clear" w:color="auto" w:fill="auto"/>
            <w:vAlign w:val="center"/>
          </w:tcPr>
          <w:p w14:paraId="0B0230AC" w14:textId="77777777" w:rsidR="009F21C6" w:rsidRPr="000131C7" w:rsidRDefault="009F21C6" w:rsidP="00A34E2D">
            <w:pPr>
              <w:rPr>
                <w:rFonts w:ascii="Source Sans Pro" w:hAnsi="Source Sans Pro"/>
              </w:rPr>
            </w:pPr>
            <w:r w:rsidRPr="000131C7">
              <w:rPr>
                <w:rFonts w:ascii="Source Sans Pro" w:hAnsi="Source Sans Pro"/>
                <w:b/>
              </w:rPr>
              <w:t>Chapter 4:</w:t>
            </w:r>
            <w:r w:rsidRPr="000131C7">
              <w:rPr>
                <w:rFonts w:ascii="Source Sans Pro" w:hAnsi="Source Sans Pro"/>
              </w:rPr>
              <w:t xml:space="preserve"> Equity at the Center </w:t>
            </w:r>
          </w:p>
        </w:tc>
        <w:tc>
          <w:tcPr>
            <w:tcW w:w="1066" w:type="dxa"/>
            <w:vMerge w:val="restart"/>
            <w:tcBorders>
              <w:top w:val="single" w:sz="12" w:space="0" w:color="000000"/>
            </w:tcBorders>
            <w:shd w:val="clear" w:color="auto" w:fill="F2F2F2"/>
            <w:vAlign w:val="center"/>
          </w:tcPr>
          <w:p w14:paraId="6E11F8CB" w14:textId="77777777" w:rsidR="009F21C6" w:rsidRPr="000131C7" w:rsidRDefault="009F21C6" w:rsidP="00A34E2D">
            <w:pPr>
              <w:rPr>
                <w:rFonts w:ascii="Source Sans Pro" w:hAnsi="Source Sans Pro"/>
              </w:rPr>
            </w:pPr>
            <w:r w:rsidRPr="000131C7">
              <w:rPr>
                <w:rFonts w:ascii="Source Sans Pro" w:hAnsi="Source Sans Pro"/>
              </w:rPr>
              <w:t>Apr 9</w:t>
            </w:r>
          </w:p>
        </w:tc>
        <w:tc>
          <w:tcPr>
            <w:tcW w:w="5325" w:type="dxa"/>
            <w:vMerge w:val="restart"/>
            <w:tcBorders>
              <w:top w:val="single" w:sz="12" w:space="0" w:color="000000"/>
            </w:tcBorders>
            <w:shd w:val="clear" w:color="auto" w:fill="F2F2F2"/>
            <w:vAlign w:val="center"/>
          </w:tcPr>
          <w:p w14:paraId="42827A6F"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Why are We Speaking So Much English?</w:t>
            </w:r>
          </w:p>
          <w:p w14:paraId="229FC360"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The Intersection of Language Needs and Disability</w:t>
            </w:r>
          </w:p>
        </w:tc>
        <w:tc>
          <w:tcPr>
            <w:tcW w:w="1623" w:type="dxa"/>
            <w:tcBorders>
              <w:top w:val="single" w:sz="12" w:space="0" w:color="000000"/>
              <w:right w:val="single" w:sz="12" w:space="0" w:color="000000"/>
            </w:tcBorders>
            <w:shd w:val="clear" w:color="auto" w:fill="F2F2F2"/>
            <w:vAlign w:val="center"/>
          </w:tcPr>
          <w:p w14:paraId="6617058D" w14:textId="77777777" w:rsidR="009F21C6" w:rsidRPr="000131C7" w:rsidRDefault="009F21C6" w:rsidP="000131C7">
            <w:pPr>
              <w:spacing w:line="283" w:lineRule="exact"/>
              <w:rPr>
                <w:rFonts w:ascii="Source Sans Pro" w:hAnsi="Source Sans Pro"/>
                <w:b/>
              </w:rPr>
            </w:pPr>
          </w:p>
        </w:tc>
      </w:tr>
      <w:tr w:rsidR="009F21C6" w:rsidRPr="000131C7" w14:paraId="17D9C7ED" w14:textId="77777777" w:rsidTr="000131C7">
        <w:trPr>
          <w:trHeight w:val="215"/>
        </w:trPr>
        <w:tc>
          <w:tcPr>
            <w:tcW w:w="1562" w:type="dxa"/>
            <w:vMerge/>
            <w:tcBorders>
              <w:left w:val="single" w:sz="12" w:space="0" w:color="000000"/>
            </w:tcBorders>
            <w:shd w:val="clear" w:color="auto" w:fill="auto"/>
            <w:vAlign w:val="center"/>
          </w:tcPr>
          <w:p w14:paraId="660DF538" w14:textId="77777777" w:rsidR="009F21C6" w:rsidRPr="000131C7" w:rsidRDefault="009F21C6" w:rsidP="000131C7">
            <w:pPr>
              <w:spacing w:line="283" w:lineRule="exact"/>
              <w:rPr>
                <w:rFonts w:ascii="Source Sans Pro" w:hAnsi="Source Sans Pro"/>
                <w:b/>
              </w:rPr>
            </w:pPr>
          </w:p>
        </w:tc>
        <w:tc>
          <w:tcPr>
            <w:tcW w:w="1066" w:type="dxa"/>
            <w:vMerge/>
            <w:shd w:val="clear" w:color="auto" w:fill="F2F2F2"/>
            <w:vAlign w:val="center"/>
          </w:tcPr>
          <w:p w14:paraId="40855FDA" w14:textId="77777777" w:rsidR="009F21C6" w:rsidRPr="000131C7" w:rsidRDefault="009F21C6" w:rsidP="000131C7">
            <w:pPr>
              <w:spacing w:line="283" w:lineRule="exact"/>
              <w:ind w:left="720"/>
              <w:rPr>
                <w:rFonts w:ascii="Source Sans Pro" w:hAnsi="Source Sans Pro"/>
              </w:rPr>
            </w:pPr>
          </w:p>
        </w:tc>
        <w:tc>
          <w:tcPr>
            <w:tcW w:w="5325" w:type="dxa"/>
            <w:vMerge/>
            <w:shd w:val="clear" w:color="auto" w:fill="F2F2F2"/>
            <w:vAlign w:val="center"/>
          </w:tcPr>
          <w:p w14:paraId="57BB075C" w14:textId="77777777" w:rsidR="009F21C6" w:rsidRPr="000131C7" w:rsidRDefault="009F21C6" w:rsidP="000131C7">
            <w:pPr>
              <w:numPr>
                <w:ilvl w:val="0"/>
                <w:numId w:val="28"/>
              </w:numPr>
              <w:spacing w:line="283" w:lineRule="exact"/>
              <w:rPr>
                <w:rFonts w:ascii="Source Sans Pro" w:hAnsi="Source Sans Pro"/>
              </w:rPr>
            </w:pPr>
          </w:p>
        </w:tc>
        <w:tc>
          <w:tcPr>
            <w:tcW w:w="1623" w:type="dxa"/>
            <w:tcBorders>
              <w:right w:val="single" w:sz="12" w:space="0" w:color="000000"/>
            </w:tcBorders>
            <w:shd w:val="clear" w:color="auto" w:fill="F2F2F2"/>
            <w:vAlign w:val="center"/>
          </w:tcPr>
          <w:p w14:paraId="3D16341B" w14:textId="77777777" w:rsidR="009F21C6" w:rsidRPr="000131C7" w:rsidRDefault="009F21C6" w:rsidP="000131C7">
            <w:pPr>
              <w:spacing w:line="283" w:lineRule="exact"/>
              <w:rPr>
                <w:rFonts w:ascii="Source Sans Pro" w:hAnsi="Source Sans Pro"/>
                <w:b/>
              </w:rPr>
            </w:pPr>
          </w:p>
        </w:tc>
      </w:tr>
      <w:tr w:rsidR="009F21C6" w:rsidRPr="000131C7" w14:paraId="15B588D7" w14:textId="77777777" w:rsidTr="000131C7">
        <w:trPr>
          <w:trHeight w:val="70"/>
        </w:trPr>
        <w:tc>
          <w:tcPr>
            <w:tcW w:w="1562" w:type="dxa"/>
            <w:vMerge/>
            <w:tcBorders>
              <w:left w:val="single" w:sz="12" w:space="0" w:color="000000"/>
            </w:tcBorders>
            <w:shd w:val="clear" w:color="auto" w:fill="auto"/>
            <w:vAlign w:val="center"/>
          </w:tcPr>
          <w:p w14:paraId="18D799F4" w14:textId="77777777" w:rsidR="009F21C6" w:rsidRPr="000131C7" w:rsidRDefault="009F21C6" w:rsidP="000131C7">
            <w:pPr>
              <w:spacing w:line="283" w:lineRule="exact"/>
              <w:rPr>
                <w:rFonts w:ascii="Source Sans Pro" w:hAnsi="Source Sans Pro"/>
                <w:b/>
              </w:rPr>
            </w:pPr>
          </w:p>
        </w:tc>
        <w:tc>
          <w:tcPr>
            <w:tcW w:w="1066" w:type="dxa"/>
            <w:vMerge/>
            <w:shd w:val="clear" w:color="auto" w:fill="F2F2F2"/>
            <w:vAlign w:val="center"/>
          </w:tcPr>
          <w:p w14:paraId="2239EABA" w14:textId="77777777" w:rsidR="009F21C6" w:rsidRPr="000131C7" w:rsidRDefault="009F21C6" w:rsidP="000131C7">
            <w:pPr>
              <w:spacing w:line="283" w:lineRule="exact"/>
              <w:ind w:left="720"/>
              <w:rPr>
                <w:rFonts w:ascii="Source Sans Pro" w:hAnsi="Source Sans Pro"/>
              </w:rPr>
            </w:pPr>
          </w:p>
        </w:tc>
        <w:tc>
          <w:tcPr>
            <w:tcW w:w="5325" w:type="dxa"/>
            <w:vMerge/>
            <w:shd w:val="clear" w:color="auto" w:fill="F2F2F2"/>
            <w:vAlign w:val="center"/>
          </w:tcPr>
          <w:p w14:paraId="22EEA72E" w14:textId="77777777" w:rsidR="009F21C6" w:rsidRPr="000131C7" w:rsidRDefault="009F21C6" w:rsidP="000131C7">
            <w:pPr>
              <w:numPr>
                <w:ilvl w:val="0"/>
                <w:numId w:val="28"/>
              </w:numPr>
              <w:spacing w:line="283" w:lineRule="exact"/>
              <w:rPr>
                <w:rFonts w:ascii="Source Sans Pro" w:hAnsi="Source Sans Pro"/>
              </w:rPr>
            </w:pPr>
          </w:p>
        </w:tc>
        <w:tc>
          <w:tcPr>
            <w:tcW w:w="1623" w:type="dxa"/>
            <w:tcBorders>
              <w:right w:val="single" w:sz="12" w:space="0" w:color="000000"/>
            </w:tcBorders>
            <w:shd w:val="clear" w:color="auto" w:fill="F2F2F2"/>
            <w:vAlign w:val="center"/>
          </w:tcPr>
          <w:p w14:paraId="38905FBC" w14:textId="77777777" w:rsidR="009F21C6" w:rsidRPr="000131C7" w:rsidRDefault="009F21C6" w:rsidP="000131C7">
            <w:pPr>
              <w:spacing w:line="283" w:lineRule="exact"/>
              <w:rPr>
                <w:rFonts w:ascii="Source Sans Pro" w:hAnsi="Source Sans Pro"/>
                <w:b/>
              </w:rPr>
            </w:pPr>
          </w:p>
        </w:tc>
      </w:tr>
      <w:tr w:rsidR="009F21C6" w:rsidRPr="000131C7" w14:paraId="04222C41" w14:textId="77777777" w:rsidTr="000131C7">
        <w:trPr>
          <w:trHeight w:val="440"/>
        </w:trPr>
        <w:tc>
          <w:tcPr>
            <w:tcW w:w="1562" w:type="dxa"/>
            <w:vMerge/>
            <w:tcBorders>
              <w:left w:val="single" w:sz="12" w:space="0" w:color="000000"/>
            </w:tcBorders>
            <w:shd w:val="clear" w:color="auto" w:fill="auto"/>
            <w:vAlign w:val="center"/>
          </w:tcPr>
          <w:p w14:paraId="704F55E7" w14:textId="77777777" w:rsidR="009F21C6" w:rsidRPr="000131C7" w:rsidRDefault="009F21C6" w:rsidP="000131C7">
            <w:pPr>
              <w:spacing w:line="283" w:lineRule="exact"/>
              <w:rPr>
                <w:rFonts w:ascii="Source Sans Pro" w:hAnsi="Source Sans Pro"/>
                <w:b/>
              </w:rPr>
            </w:pPr>
          </w:p>
        </w:tc>
        <w:tc>
          <w:tcPr>
            <w:tcW w:w="1066" w:type="dxa"/>
            <w:vMerge w:val="restart"/>
            <w:shd w:val="clear" w:color="auto" w:fill="D9D9D9"/>
            <w:vAlign w:val="center"/>
          </w:tcPr>
          <w:p w14:paraId="2E9F68CB" w14:textId="77777777" w:rsidR="009F21C6" w:rsidRPr="000131C7" w:rsidRDefault="009F21C6" w:rsidP="00A34E2D">
            <w:pPr>
              <w:rPr>
                <w:rFonts w:ascii="Source Sans Pro" w:hAnsi="Source Sans Pro"/>
              </w:rPr>
            </w:pPr>
            <w:r w:rsidRPr="000131C7">
              <w:rPr>
                <w:rFonts w:ascii="Source Sans Pro" w:hAnsi="Source Sans Pro"/>
              </w:rPr>
              <w:t>Apr. 11</w:t>
            </w:r>
          </w:p>
        </w:tc>
        <w:tc>
          <w:tcPr>
            <w:tcW w:w="5325" w:type="dxa"/>
            <w:vMerge w:val="restart"/>
            <w:shd w:val="clear" w:color="auto" w:fill="D9D9D9"/>
            <w:vAlign w:val="center"/>
          </w:tcPr>
          <w:p w14:paraId="3484008C"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Beyond Bilingual</w:t>
            </w:r>
          </w:p>
          <w:p w14:paraId="4715DBAB"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El Corazon de la Escuela/The Heart of the School</w:t>
            </w:r>
          </w:p>
        </w:tc>
        <w:tc>
          <w:tcPr>
            <w:tcW w:w="1623" w:type="dxa"/>
            <w:tcBorders>
              <w:right w:val="single" w:sz="12" w:space="0" w:color="000000"/>
            </w:tcBorders>
            <w:shd w:val="clear" w:color="auto" w:fill="D9D9D9"/>
            <w:vAlign w:val="center"/>
          </w:tcPr>
          <w:p w14:paraId="2C98FCAC" w14:textId="77777777" w:rsidR="009F21C6" w:rsidRPr="000131C7" w:rsidRDefault="009F21C6" w:rsidP="000131C7">
            <w:pPr>
              <w:spacing w:line="283" w:lineRule="exact"/>
              <w:rPr>
                <w:rFonts w:ascii="Source Sans Pro" w:hAnsi="Source Sans Pro"/>
                <w:b/>
              </w:rPr>
            </w:pPr>
          </w:p>
        </w:tc>
      </w:tr>
      <w:tr w:rsidR="009F21C6" w:rsidRPr="000131C7" w14:paraId="348FAEF0" w14:textId="77777777" w:rsidTr="000131C7">
        <w:tc>
          <w:tcPr>
            <w:tcW w:w="1562" w:type="dxa"/>
            <w:vMerge/>
            <w:tcBorders>
              <w:left w:val="single" w:sz="12" w:space="0" w:color="000000"/>
              <w:bottom w:val="single" w:sz="12" w:space="0" w:color="000000"/>
            </w:tcBorders>
            <w:shd w:val="clear" w:color="auto" w:fill="auto"/>
            <w:vAlign w:val="center"/>
          </w:tcPr>
          <w:p w14:paraId="2E085DF4" w14:textId="77777777" w:rsidR="009F21C6" w:rsidRPr="000131C7" w:rsidRDefault="009F21C6" w:rsidP="000131C7">
            <w:pPr>
              <w:spacing w:line="283" w:lineRule="exact"/>
              <w:rPr>
                <w:rFonts w:ascii="Source Sans Pro" w:hAnsi="Source Sans Pro"/>
                <w:b/>
              </w:rPr>
            </w:pPr>
          </w:p>
        </w:tc>
        <w:tc>
          <w:tcPr>
            <w:tcW w:w="1066" w:type="dxa"/>
            <w:vMerge/>
            <w:tcBorders>
              <w:bottom w:val="single" w:sz="12" w:space="0" w:color="000000"/>
            </w:tcBorders>
            <w:shd w:val="clear" w:color="auto" w:fill="D9D9D9"/>
            <w:vAlign w:val="center"/>
          </w:tcPr>
          <w:p w14:paraId="12093727" w14:textId="77777777" w:rsidR="009F21C6" w:rsidRPr="000131C7" w:rsidRDefault="009F21C6" w:rsidP="000131C7">
            <w:pPr>
              <w:spacing w:line="283" w:lineRule="exact"/>
              <w:ind w:left="720"/>
              <w:rPr>
                <w:rFonts w:ascii="Source Sans Pro" w:hAnsi="Source Sans Pro"/>
              </w:rPr>
            </w:pPr>
          </w:p>
        </w:tc>
        <w:tc>
          <w:tcPr>
            <w:tcW w:w="5325" w:type="dxa"/>
            <w:vMerge/>
            <w:tcBorders>
              <w:bottom w:val="single" w:sz="12" w:space="0" w:color="000000"/>
            </w:tcBorders>
            <w:shd w:val="clear" w:color="auto" w:fill="D9D9D9"/>
            <w:vAlign w:val="center"/>
          </w:tcPr>
          <w:p w14:paraId="0695A106" w14:textId="77777777" w:rsidR="009F21C6" w:rsidRPr="000131C7" w:rsidRDefault="009F21C6" w:rsidP="000131C7">
            <w:pPr>
              <w:numPr>
                <w:ilvl w:val="0"/>
                <w:numId w:val="28"/>
              </w:numPr>
              <w:spacing w:line="283" w:lineRule="exact"/>
              <w:rPr>
                <w:rFonts w:ascii="Source Sans Pro" w:hAnsi="Source Sans Pro"/>
              </w:rPr>
            </w:pPr>
          </w:p>
        </w:tc>
        <w:tc>
          <w:tcPr>
            <w:tcW w:w="1623" w:type="dxa"/>
            <w:tcBorders>
              <w:bottom w:val="single" w:sz="12" w:space="0" w:color="000000"/>
              <w:right w:val="single" w:sz="12" w:space="0" w:color="000000"/>
            </w:tcBorders>
            <w:shd w:val="clear" w:color="auto" w:fill="D9D9D9"/>
            <w:vAlign w:val="center"/>
          </w:tcPr>
          <w:p w14:paraId="354F0C17" w14:textId="77777777" w:rsidR="009F21C6" w:rsidRPr="000131C7" w:rsidRDefault="009F21C6" w:rsidP="000131C7">
            <w:pPr>
              <w:spacing w:line="283" w:lineRule="exact"/>
              <w:rPr>
                <w:rFonts w:ascii="Source Sans Pro" w:hAnsi="Source Sans Pro"/>
                <w:b/>
              </w:rPr>
            </w:pPr>
          </w:p>
        </w:tc>
      </w:tr>
      <w:tr w:rsidR="009F21C6" w:rsidRPr="000131C7" w14:paraId="05C8A309" w14:textId="77777777" w:rsidTr="000131C7">
        <w:tc>
          <w:tcPr>
            <w:tcW w:w="1562" w:type="dxa"/>
            <w:vMerge w:val="restart"/>
            <w:tcBorders>
              <w:top w:val="single" w:sz="12" w:space="0" w:color="000000"/>
              <w:left w:val="single" w:sz="12" w:space="0" w:color="000000"/>
            </w:tcBorders>
            <w:shd w:val="clear" w:color="auto" w:fill="auto"/>
            <w:vAlign w:val="center"/>
          </w:tcPr>
          <w:p w14:paraId="07370C33" w14:textId="77777777" w:rsidR="009F21C6" w:rsidRPr="000131C7" w:rsidRDefault="009F21C6" w:rsidP="00A34E2D">
            <w:pPr>
              <w:rPr>
                <w:rFonts w:ascii="Source Sans Pro" w:hAnsi="Source Sans Pro"/>
              </w:rPr>
            </w:pPr>
            <w:r w:rsidRPr="000131C7">
              <w:rPr>
                <w:rFonts w:ascii="Source Sans Pro" w:hAnsi="Source Sans Pro"/>
                <w:b/>
              </w:rPr>
              <w:t>Chapter 5:</w:t>
            </w:r>
            <w:r w:rsidRPr="000131C7">
              <w:rPr>
                <w:rFonts w:ascii="Source Sans Pro" w:hAnsi="Source Sans Pro"/>
              </w:rPr>
              <w:t xml:space="preserve"> Families and Communities</w:t>
            </w:r>
          </w:p>
        </w:tc>
        <w:tc>
          <w:tcPr>
            <w:tcW w:w="1066" w:type="dxa"/>
            <w:vMerge w:val="restart"/>
            <w:tcBorders>
              <w:top w:val="single" w:sz="12" w:space="0" w:color="000000"/>
            </w:tcBorders>
            <w:shd w:val="clear" w:color="auto" w:fill="F2F2F2"/>
            <w:vAlign w:val="center"/>
          </w:tcPr>
          <w:p w14:paraId="65DBC04A" w14:textId="77777777" w:rsidR="009F21C6" w:rsidRPr="000131C7" w:rsidRDefault="009F21C6" w:rsidP="00A34E2D">
            <w:pPr>
              <w:rPr>
                <w:rFonts w:ascii="Source Sans Pro" w:hAnsi="Source Sans Pro"/>
              </w:rPr>
            </w:pPr>
            <w:r w:rsidRPr="000131C7">
              <w:rPr>
                <w:rFonts w:ascii="Source Sans Pro" w:hAnsi="Source Sans Pro"/>
              </w:rPr>
              <w:t>Apr. 16</w:t>
            </w:r>
          </w:p>
        </w:tc>
        <w:tc>
          <w:tcPr>
            <w:tcW w:w="5325" w:type="dxa"/>
            <w:vMerge w:val="restart"/>
            <w:tcBorders>
              <w:top w:val="single" w:sz="12" w:space="0" w:color="000000"/>
            </w:tcBorders>
            <w:shd w:val="clear" w:color="auto" w:fill="F2F2F2"/>
            <w:vAlign w:val="center"/>
          </w:tcPr>
          <w:p w14:paraId="3A6CC6D4"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Cuentos del Corazon/Stories from the Heart</w:t>
            </w:r>
          </w:p>
          <w:p w14:paraId="7A1474B9"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Strawberries in Watsonville</w:t>
            </w:r>
          </w:p>
        </w:tc>
        <w:tc>
          <w:tcPr>
            <w:tcW w:w="1623" w:type="dxa"/>
            <w:tcBorders>
              <w:top w:val="single" w:sz="12" w:space="0" w:color="000000"/>
              <w:right w:val="single" w:sz="12" w:space="0" w:color="000000"/>
            </w:tcBorders>
            <w:shd w:val="clear" w:color="auto" w:fill="F2F2F2"/>
            <w:vAlign w:val="center"/>
          </w:tcPr>
          <w:p w14:paraId="7DCEE8DF" w14:textId="77777777" w:rsidR="009F21C6" w:rsidRPr="000131C7" w:rsidRDefault="009F21C6" w:rsidP="000131C7">
            <w:pPr>
              <w:spacing w:line="283" w:lineRule="exact"/>
              <w:rPr>
                <w:rFonts w:ascii="Source Sans Pro" w:hAnsi="Source Sans Pro"/>
                <w:b/>
              </w:rPr>
            </w:pPr>
          </w:p>
        </w:tc>
      </w:tr>
      <w:tr w:rsidR="009F21C6" w:rsidRPr="000131C7" w14:paraId="2F0D7A48" w14:textId="77777777" w:rsidTr="000131C7">
        <w:tc>
          <w:tcPr>
            <w:tcW w:w="1562" w:type="dxa"/>
            <w:vMerge/>
            <w:tcBorders>
              <w:left w:val="single" w:sz="12" w:space="0" w:color="000000"/>
            </w:tcBorders>
            <w:shd w:val="clear" w:color="auto" w:fill="auto"/>
            <w:vAlign w:val="center"/>
          </w:tcPr>
          <w:p w14:paraId="7D2332A9" w14:textId="77777777" w:rsidR="009F21C6" w:rsidRPr="000131C7" w:rsidRDefault="009F21C6" w:rsidP="000131C7">
            <w:pPr>
              <w:spacing w:line="283" w:lineRule="exact"/>
              <w:rPr>
                <w:rFonts w:ascii="Source Sans Pro" w:hAnsi="Source Sans Pro"/>
                <w:b/>
              </w:rPr>
            </w:pPr>
          </w:p>
        </w:tc>
        <w:tc>
          <w:tcPr>
            <w:tcW w:w="1066" w:type="dxa"/>
            <w:vMerge/>
            <w:shd w:val="clear" w:color="auto" w:fill="F2F2F2"/>
            <w:vAlign w:val="center"/>
          </w:tcPr>
          <w:p w14:paraId="4A5B658B" w14:textId="77777777" w:rsidR="009F21C6" w:rsidRPr="000131C7" w:rsidRDefault="009F21C6" w:rsidP="000131C7">
            <w:pPr>
              <w:spacing w:line="283" w:lineRule="exact"/>
              <w:ind w:left="720"/>
              <w:rPr>
                <w:rFonts w:ascii="Source Sans Pro" w:hAnsi="Source Sans Pro"/>
              </w:rPr>
            </w:pPr>
          </w:p>
        </w:tc>
        <w:tc>
          <w:tcPr>
            <w:tcW w:w="5325" w:type="dxa"/>
            <w:vMerge/>
            <w:shd w:val="clear" w:color="auto" w:fill="F2F2F2"/>
            <w:vAlign w:val="center"/>
          </w:tcPr>
          <w:p w14:paraId="2F5371EB" w14:textId="77777777" w:rsidR="009F21C6" w:rsidRPr="000131C7" w:rsidRDefault="009F21C6" w:rsidP="000131C7">
            <w:pPr>
              <w:numPr>
                <w:ilvl w:val="0"/>
                <w:numId w:val="28"/>
              </w:numPr>
              <w:spacing w:line="283" w:lineRule="exact"/>
              <w:rPr>
                <w:rFonts w:ascii="Source Sans Pro" w:hAnsi="Source Sans Pro"/>
              </w:rPr>
            </w:pPr>
          </w:p>
        </w:tc>
        <w:tc>
          <w:tcPr>
            <w:tcW w:w="1623" w:type="dxa"/>
            <w:tcBorders>
              <w:right w:val="single" w:sz="12" w:space="0" w:color="000000"/>
            </w:tcBorders>
            <w:shd w:val="clear" w:color="auto" w:fill="F2F2F2"/>
            <w:vAlign w:val="center"/>
          </w:tcPr>
          <w:p w14:paraId="2F4617D8" w14:textId="77777777" w:rsidR="009F21C6" w:rsidRPr="000131C7" w:rsidRDefault="009F21C6" w:rsidP="000131C7">
            <w:pPr>
              <w:spacing w:line="283" w:lineRule="exact"/>
              <w:rPr>
                <w:rFonts w:ascii="Source Sans Pro" w:hAnsi="Source Sans Pro"/>
                <w:b/>
              </w:rPr>
            </w:pPr>
          </w:p>
        </w:tc>
      </w:tr>
      <w:tr w:rsidR="009F21C6" w:rsidRPr="000131C7" w14:paraId="1E620E64" w14:textId="77777777" w:rsidTr="000131C7">
        <w:tc>
          <w:tcPr>
            <w:tcW w:w="1562" w:type="dxa"/>
            <w:vMerge/>
            <w:tcBorders>
              <w:left w:val="single" w:sz="12" w:space="0" w:color="000000"/>
            </w:tcBorders>
            <w:shd w:val="clear" w:color="auto" w:fill="auto"/>
            <w:vAlign w:val="center"/>
          </w:tcPr>
          <w:p w14:paraId="3318FA91" w14:textId="77777777" w:rsidR="009F21C6" w:rsidRPr="000131C7" w:rsidRDefault="009F21C6" w:rsidP="000131C7">
            <w:pPr>
              <w:spacing w:line="283" w:lineRule="exact"/>
              <w:rPr>
                <w:rFonts w:ascii="Source Sans Pro" w:hAnsi="Source Sans Pro"/>
                <w:b/>
              </w:rPr>
            </w:pPr>
          </w:p>
        </w:tc>
        <w:tc>
          <w:tcPr>
            <w:tcW w:w="1066" w:type="dxa"/>
            <w:vMerge/>
            <w:shd w:val="clear" w:color="auto" w:fill="F2F2F2"/>
            <w:vAlign w:val="center"/>
          </w:tcPr>
          <w:p w14:paraId="6051616B" w14:textId="77777777" w:rsidR="009F21C6" w:rsidRPr="000131C7" w:rsidRDefault="009F21C6" w:rsidP="000131C7">
            <w:pPr>
              <w:spacing w:line="283" w:lineRule="exact"/>
              <w:ind w:left="720"/>
              <w:rPr>
                <w:rFonts w:ascii="Source Sans Pro" w:hAnsi="Source Sans Pro"/>
              </w:rPr>
            </w:pPr>
          </w:p>
        </w:tc>
        <w:tc>
          <w:tcPr>
            <w:tcW w:w="5325" w:type="dxa"/>
            <w:vMerge/>
            <w:shd w:val="clear" w:color="auto" w:fill="F2F2F2"/>
            <w:vAlign w:val="center"/>
          </w:tcPr>
          <w:p w14:paraId="2D13306C" w14:textId="77777777" w:rsidR="009F21C6" w:rsidRPr="000131C7" w:rsidRDefault="009F21C6" w:rsidP="000131C7">
            <w:pPr>
              <w:numPr>
                <w:ilvl w:val="0"/>
                <w:numId w:val="28"/>
              </w:numPr>
              <w:spacing w:line="283" w:lineRule="exact"/>
              <w:rPr>
                <w:rFonts w:ascii="Source Sans Pro" w:hAnsi="Source Sans Pro"/>
              </w:rPr>
            </w:pPr>
          </w:p>
        </w:tc>
        <w:tc>
          <w:tcPr>
            <w:tcW w:w="1623" w:type="dxa"/>
            <w:tcBorders>
              <w:right w:val="single" w:sz="12" w:space="0" w:color="000000"/>
            </w:tcBorders>
            <w:shd w:val="clear" w:color="auto" w:fill="F2F2F2"/>
            <w:vAlign w:val="center"/>
          </w:tcPr>
          <w:p w14:paraId="54355DF3" w14:textId="77777777" w:rsidR="009F21C6" w:rsidRPr="000131C7" w:rsidRDefault="009F21C6" w:rsidP="000131C7">
            <w:pPr>
              <w:spacing w:line="283" w:lineRule="exact"/>
              <w:rPr>
                <w:rFonts w:ascii="Source Sans Pro" w:hAnsi="Source Sans Pro"/>
                <w:b/>
              </w:rPr>
            </w:pPr>
          </w:p>
        </w:tc>
      </w:tr>
      <w:tr w:rsidR="009F21C6" w:rsidRPr="000131C7" w14:paraId="330572CD" w14:textId="77777777" w:rsidTr="000131C7">
        <w:tc>
          <w:tcPr>
            <w:tcW w:w="1562" w:type="dxa"/>
            <w:vMerge/>
            <w:tcBorders>
              <w:left w:val="single" w:sz="12" w:space="0" w:color="000000"/>
            </w:tcBorders>
            <w:shd w:val="clear" w:color="auto" w:fill="auto"/>
            <w:vAlign w:val="center"/>
          </w:tcPr>
          <w:p w14:paraId="32CEE75F" w14:textId="77777777" w:rsidR="009F21C6" w:rsidRPr="000131C7" w:rsidRDefault="009F21C6" w:rsidP="000131C7">
            <w:pPr>
              <w:spacing w:line="283" w:lineRule="exact"/>
              <w:rPr>
                <w:rFonts w:ascii="Source Sans Pro" w:hAnsi="Source Sans Pro"/>
                <w:b/>
              </w:rPr>
            </w:pPr>
          </w:p>
        </w:tc>
        <w:tc>
          <w:tcPr>
            <w:tcW w:w="1066" w:type="dxa"/>
            <w:vMerge w:val="restart"/>
            <w:shd w:val="clear" w:color="auto" w:fill="D9D9D9"/>
            <w:vAlign w:val="center"/>
          </w:tcPr>
          <w:p w14:paraId="468F0792" w14:textId="77777777" w:rsidR="009F21C6" w:rsidRPr="000131C7" w:rsidRDefault="009F21C6" w:rsidP="00A34E2D">
            <w:pPr>
              <w:rPr>
                <w:rFonts w:ascii="Source Sans Pro" w:hAnsi="Source Sans Pro"/>
              </w:rPr>
            </w:pPr>
            <w:r w:rsidRPr="000131C7">
              <w:rPr>
                <w:rFonts w:ascii="Source Sans Pro" w:hAnsi="Source Sans Pro"/>
              </w:rPr>
              <w:t>Apr. 18</w:t>
            </w:r>
          </w:p>
        </w:tc>
        <w:tc>
          <w:tcPr>
            <w:tcW w:w="5325" w:type="dxa"/>
            <w:vMerge w:val="restart"/>
            <w:shd w:val="clear" w:color="auto" w:fill="D9D9D9"/>
            <w:vAlign w:val="center"/>
          </w:tcPr>
          <w:p w14:paraId="782240A1"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“When are You Coming to Visit?”</w:t>
            </w:r>
          </w:p>
          <w:p w14:paraId="55166376"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Our Language Lived by What We Do</w:t>
            </w:r>
          </w:p>
        </w:tc>
        <w:tc>
          <w:tcPr>
            <w:tcW w:w="1623" w:type="dxa"/>
            <w:tcBorders>
              <w:right w:val="single" w:sz="12" w:space="0" w:color="000000"/>
            </w:tcBorders>
            <w:shd w:val="clear" w:color="auto" w:fill="D9D9D9"/>
            <w:vAlign w:val="center"/>
          </w:tcPr>
          <w:p w14:paraId="56F29330" w14:textId="77777777" w:rsidR="009F21C6" w:rsidRPr="000131C7" w:rsidRDefault="009F21C6" w:rsidP="000131C7">
            <w:pPr>
              <w:spacing w:line="283" w:lineRule="exact"/>
              <w:rPr>
                <w:rFonts w:ascii="Source Sans Pro" w:hAnsi="Source Sans Pro"/>
                <w:b/>
              </w:rPr>
            </w:pPr>
          </w:p>
        </w:tc>
      </w:tr>
      <w:tr w:rsidR="009F21C6" w:rsidRPr="000131C7" w14:paraId="4760B914" w14:textId="77777777" w:rsidTr="000131C7">
        <w:tc>
          <w:tcPr>
            <w:tcW w:w="1562" w:type="dxa"/>
            <w:vMerge/>
            <w:tcBorders>
              <w:left w:val="single" w:sz="12" w:space="0" w:color="000000"/>
            </w:tcBorders>
            <w:shd w:val="clear" w:color="auto" w:fill="auto"/>
            <w:vAlign w:val="center"/>
          </w:tcPr>
          <w:p w14:paraId="7311FE8F" w14:textId="77777777" w:rsidR="009F21C6" w:rsidRPr="000131C7" w:rsidRDefault="009F21C6" w:rsidP="000131C7">
            <w:pPr>
              <w:spacing w:line="283" w:lineRule="exact"/>
              <w:rPr>
                <w:rFonts w:ascii="Source Sans Pro" w:hAnsi="Source Sans Pro"/>
                <w:b/>
              </w:rPr>
            </w:pPr>
          </w:p>
        </w:tc>
        <w:tc>
          <w:tcPr>
            <w:tcW w:w="1066" w:type="dxa"/>
            <w:vMerge/>
            <w:shd w:val="clear" w:color="auto" w:fill="D9D9D9"/>
            <w:vAlign w:val="center"/>
          </w:tcPr>
          <w:p w14:paraId="145F96DC" w14:textId="77777777" w:rsidR="009F21C6" w:rsidRPr="000131C7" w:rsidRDefault="009F21C6" w:rsidP="000131C7">
            <w:pPr>
              <w:spacing w:line="283" w:lineRule="exact"/>
              <w:ind w:left="720"/>
              <w:rPr>
                <w:rFonts w:ascii="Source Sans Pro" w:hAnsi="Source Sans Pro"/>
              </w:rPr>
            </w:pPr>
          </w:p>
        </w:tc>
        <w:tc>
          <w:tcPr>
            <w:tcW w:w="5325" w:type="dxa"/>
            <w:vMerge/>
            <w:shd w:val="clear" w:color="auto" w:fill="D9D9D9"/>
            <w:vAlign w:val="center"/>
          </w:tcPr>
          <w:p w14:paraId="322B2068" w14:textId="77777777" w:rsidR="009F21C6" w:rsidRPr="000131C7" w:rsidRDefault="009F21C6" w:rsidP="000131C7">
            <w:pPr>
              <w:numPr>
                <w:ilvl w:val="0"/>
                <w:numId w:val="28"/>
              </w:numPr>
              <w:spacing w:line="283" w:lineRule="exact"/>
              <w:rPr>
                <w:rFonts w:ascii="Source Sans Pro" w:hAnsi="Source Sans Pro"/>
              </w:rPr>
            </w:pPr>
          </w:p>
        </w:tc>
        <w:tc>
          <w:tcPr>
            <w:tcW w:w="1623" w:type="dxa"/>
            <w:tcBorders>
              <w:right w:val="single" w:sz="12" w:space="0" w:color="000000"/>
            </w:tcBorders>
            <w:shd w:val="clear" w:color="auto" w:fill="D9D9D9"/>
            <w:vAlign w:val="center"/>
          </w:tcPr>
          <w:p w14:paraId="3B870F3F" w14:textId="77777777" w:rsidR="009F21C6" w:rsidRPr="000131C7" w:rsidRDefault="009F21C6" w:rsidP="000131C7">
            <w:pPr>
              <w:spacing w:line="283" w:lineRule="exact"/>
              <w:rPr>
                <w:rFonts w:ascii="Source Sans Pro" w:hAnsi="Source Sans Pro"/>
                <w:b/>
              </w:rPr>
            </w:pPr>
          </w:p>
        </w:tc>
      </w:tr>
      <w:tr w:rsidR="009F21C6" w:rsidRPr="000131C7" w14:paraId="390825D6" w14:textId="77777777" w:rsidTr="000131C7">
        <w:trPr>
          <w:trHeight w:val="60"/>
        </w:trPr>
        <w:tc>
          <w:tcPr>
            <w:tcW w:w="1562" w:type="dxa"/>
            <w:vMerge w:val="restart"/>
            <w:tcBorders>
              <w:top w:val="single" w:sz="12" w:space="0" w:color="000000"/>
              <w:left w:val="single" w:sz="12" w:space="0" w:color="000000"/>
            </w:tcBorders>
            <w:shd w:val="clear" w:color="auto" w:fill="auto"/>
            <w:vAlign w:val="center"/>
          </w:tcPr>
          <w:p w14:paraId="64A92242" w14:textId="77777777" w:rsidR="009F21C6" w:rsidRPr="000131C7" w:rsidRDefault="009F21C6" w:rsidP="00A34E2D">
            <w:pPr>
              <w:rPr>
                <w:rFonts w:ascii="Source Sans Pro" w:hAnsi="Source Sans Pro"/>
              </w:rPr>
            </w:pPr>
            <w:r w:rsidRPr="000131C7">
              <w:rPr>
                <w:rFonts w:ascii="Source Sans Pro" w:hAnsi="Source Sans Pro"/>
                <w:b/>
              </w:rPr>
              <w:t>Chapter 6:</w:t>
            </w:r>
            <w:r w:rsidRPr="000131C7">
              <w:rPr>
                <w:rFonts w:ascii="Source Sans Pro" w:hAnsi="Source Sans Pro"/>
              </w:rPr>
              <w:t xml:space="preserve"> Policy and Advocacy </w:t>
            </w:r>
          </w:p>
        </w:tc>
        <w:tc>
          <w:tcPr>
            <w:tcW w:w="1066" w:type="dxa"/>
            <w:vMerge w:val="restart"/>
            <w:tcBorders>
              <w:top w:val="single" w:sz="12" w:space="0" w:color="000000"/>
            </w:tcBorders>
            <w:shd w:val="clear" w:color="auto" w:fill="F2F2F2"/>
            <w:vAlign w:val="center"/>
          </w:tcPr>
          <w:p w14:paraId="479430B1" w14:textId="77777777" w:rsidR="009F21C6" w:rsidRPr="000131C7" w:rsidRDefault="009F21C6" w:rsidP="00A34E2D">
            <w:pPr>
              <w:rPr>
                <w:rFonts w:ascii="Source Sans Pro" w:hAnsi="Source Sans Pro"/>
              </w:rPr>
            </w:pPr>
            <w:r w:rsidRPr="000131C7">
              <w:rPr>
                <w:rFonts w:ascii="Source Sans Pro" w:hAnsi="Source Sans Pro"/>
              </w:rPr>
              <w:t>Apr. 23</w:t>
            </w:r>
          </w:p>
        </w:tc>
        <w:tc>
          <w:tcPr>
            <w:tcW w:w="5325" w:type="dxa"/>
            <w:vMerge w:val="restart"/>
            <w:tcBorders>
              <w:top w:val="single" w:sz="12" w:space="0" w:color="000000"/>
            </w:tcBorders>
            <w:shd w:val="clear" w:color="auto" w:fill="F2F2F2"/>
            <w:vAlign w:val="center"/>
          </w:tcPr>
          <w:p w14:paraId="1B1CD3AA"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Reflecting on my Mother’s Spanish</w:t>
            </w:r>
          </w:p>
          <w:p w14:paraId="3BF0E0AC"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What Happened to Spanish?</w:t>
            </w:r>
          </w:p>
        </w:tc>
        <w:tc>
          <w:tcPr>
            <w:tcW w:w="1623" w:type="dxa"/>
            <w:tcBorders>
              <w:top w:val="single" w:sz="12" w:space="0" w:color="000000"/>
              <w:right w:val="single" w:sz="12" w:space="0" w:color="000000"/>
            </w:tcBorders>
            <w:shd w:val="clear" w:color="auto" w:fill="F2F2F2"/>
            <w:vAlign w:val="center"/>
          </w:tcPr>
          <w:p w14:paraId="22E7FE01" w14:textId="77777777" w:rsidR="009F21C6" w:rsidRPr="000131C7" w:rsidRDefault="009F21C6" w:rsidP="000131C7">
            <w:pPr>
              <w:spacing w:line="283" w:lineRule="exact"/>
              <w:rPr>
                <w:rFonts w:ascii="Source Sans Pro" w:hAnsi="Source Sans Pro"/>
                <w:b/>
              </w:rPr>
            </w:pPr>
          </w:p>
        </w:tc>
      </w:tr>
      <w:tr w:rsidR="009F21C6" w:rsidRPr="000131C7" w14:paraId="7C5A3B8F" w14:textId="77777777" w:rsidTr="000131C7">
        <w:tc>
          <w:tcPr>
            <w:tcW w:w="1562" w:type="dxa"/>
            <w:vMerge/>
            <w:tcBorders>
              <w:left w:val="single" w:sz="12" w:space="0" w:color="000000"/>
            </w:tcBorders>
            <w:shd w:val="clear" w:color="auto" w:fill="auto"/>
            <w:vAlign w:val="center"/>
          </w:tcPr>
          <w:p w14:paraId="08A0426F" w14:textId="77777777" w:rsidR="009F21C6" w:rsidRPr="000131C7" w:rsidRDefault="009F21C6" w:rsidP="000131C7">
            <w:pPr>
              <w:spacing w:line="283" w:lineRule="exact"/>
              <w:rPr>
                <w:rFonts w:ascii="Source Sans Pro" w:hAnsi="Source Sans Pro"/>
                <w:b/>
              </w:rPr>
            </w:pPr>
          </w:p>
        </w:tc>
        <w:tc>
          <w:tcPr>
            <w:tcW w:w="1066" w:type="dxa"/>
            <w:vMerge/>
            <w:shd w:val="clear" w:color="auto" w:fill="F2F2F2"/>
            <w:vAlign w:val="center"/>
          </w:tcPr>
          <w:p w14:paraId="07215EF0" w14:textId="77777777" w:rsidR="009F21C6" w:rsidRPr="000131C7" w:rsidRDefault="009F21C6" w:rsidP="000131C7">
            <w:pPr>
              <w:spacing w:line="283" w:lineRule="exact"/>
              <w:ind w:left="720"/>
              <w:rPr>
                <w:rFonts w:ascii="Source Sans Pro" w:hAnsi="Source Sans Pro"/>
              </w:rPr>
            </w:pPr>
          </w:p>
        </w:tc>
        <w:tc>
          <w:tcPr>
            <w:tcW w:w="5325" w:type="dxa"/>
            <w:vMerge/>
            <w:shd w:val="clear" w:color="auto" w:fill="F2F2F2"/>
            <w:vAlign w:val="center"/>
          </w:tcPr>
          <w:p w14:paraId="2643E306" w14:textId="77777777" w:rsidR="009F21C6" w:rsidRPr="000131C7" w:rsidRDefault="009F21C6" w:rsidP="000131C7">
            <w:pPr>
              <w:numPr>
                <w:ilvl w:val="0"/>
                <w:numId w:val="28"/>
              </w:numPr>
              <w:spacing w:line="283" w:lineRule="exact"/>
              <w:rPr>
                <w:rFonts w:ascii="Source Sans Pro" w:hAnsi="Source Sans Pro"/>
              </w:rPr>
            </w:pPr>
          </w:p>
        </w:tc>
        <w:tc>
          <w:tcPr>
            <w:tcW w:w="1623" w:type="dxa"/>
            <w:tcBorders>
              <w:right w:val="single" w:sz="12" w:space="0" w:color="000000"/>
            </w:tcBorders>
            <w:shd w:val="clear" w:color="auto" w:fill="F2F2F2"/>
            <w:vAlign w:val="center"/>
          </w:tcPr>
          <w:p w14:paraId="15691BBF" w14:textId="77777777" w:rsidR="009F21C6" w:rsidRPr="000131C7" w:rsidRDefault="009F21C6" w:rsidP="000131C7">
            <w:pPr>
              <w:spacing w:line="283" w:lineRule="exact"/>
              <w:rPr>
                <w:rFonts w:ascii="Source Sans Pro" w:hAnsi="Source Sans Pro"/>
                <w:b/>
              </w:rPr>
            </w:pPr>
          </w:p>
        </w:tc>
      </w:tr>
      <w:tr w:rsidR="009F21C6" w:rsidRPr="000131C7" w14:paraId="2F63332D" w14:textId="77777777" w:rsidTr="000131C7">
        <w:tc>
          <w:tcPr>
            <w:tcW w:w="1562" w:type="dxa"/>
            <w:vMerge/>
            <w:tcBorders>
              <w:left w:val="single" w:sz="12" w:space="0" w:color="000000"/>
            </w:tcBorders>
            <w:shd w:val="clear" w:color="auto" w:fill="auto"/>
            <w:vAlign w:val="center"/>
          </w:tcPr>
          <w:p w14:paraId="2CABE09A" w14:textId="77777777" w:rsidR="009F21C6" w:rsidRPr="000131C7" w:rsidRDefault="009F21C6" w:rsidP="000131C7">
            <w:pPr>
              <w:spacing w:line="283" w:lineRule="exact"/>
              <w:rPr>
                <w:rFonts w:ascii="Source Sans Pro" w:hAnsi="Source Sans Pro"/>
                <w:b/>
              </w:rPr>
            </w:pPr>
          </w:p>
        </w:tc>
        <w:tc>
          <w:tcPr>
            <w:tcW w:w="1066" w:type="dxa"/>
            <w:vMerge w:val="restart"/>
            <w:shd w:val="clear" w:color="auto" w:fill="D9D9D9"/>
            <w:vAlign w:val="center"/>
          </w:tcPr>
          <w:p w14:paraId="58D42CF7" w14:textId="77777777" w:rsidR="009F21C6" w:rsidRPr="000131C7" w:rsidRDefault="009F21C6" w:rsidP="00A34E2D">
            <w:pPr>
              <w:rPr>
                <w:rFonts w:ascii="Source Sans Pro" w:hAnsi="Source Sans Pro"/>
              </w:rPr>
            </w:pPr>
            <w:r w:rsidRPr="000131C7">
              <w:rPr>
                <w:rFonts w:ascii="Source Sans Pro" w:hAnsi="Source Sans Pro"/>
              </w:rPr>
              <w:t>Apr. 25</w:t>
            </w:r>
          </w:p>
        </w:tc>
        <w:tc>
          <w:tcPr>
            <w:tcW w:w="5325" w:type="dxa"/>
            <w:vMerge w:val="restart"/>
            <w:shd w:val="clear" w:color="auto" w:fill="D9D9D9"/>
            <w:vAlign w:val="center"/>
          </w:tcPr>
          <w:p w14:paraId="5ECDE256"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Advocating for Arabic, Facing Resistance</w:t>
            </w:r>
          </w:p>
          <w:p w14:paraId="1B70D895" w14:textId="77777777" w:rsidR="009F21C6" w:rsidRPr="000131C7" w:rsidRDefault="009F21C6" w:rsidP="000131C7">
            <w:pPr>
              <w:numPr>
                <w:ilvl w:val="0"/>
                <w:numId w:val="28"/>
              </w:numPr>
              <w:rPr>
                <w:rFonts w:ascii="Source Sans Pro" w:hAnsi="Source Sans Pro"/>
              </w:rPr>
            </w:pPr>
            <w:r w:rsidRPr="000131C7">
              <w:rPr>
                <w:rFonts w:ascii="Source Sans Pro" w:hAnsi="Source Sans Pro"/>
              </w:rPr>
              <w:t>Language Wars</w:t>
            </w:r>
          </w:p>
        </w:tc>
        <w:tc>
          <w:tcPr>
            <w:tcW w:w="1623" w:type="dxa"/>
            <w:tcBorders>
              <w:right w:val="single" w:sz="12" w:space="0" w:color="000000"/>
            </w:tcBorders>
            <w:shd w:val="clear" w:color="auto" w:fill="D9D9D9"/>
            <w:vAlign w:val="center"/>
          </w:tcPr>
          <w:p w14:paraId="53318FB7" w14:textId="77777777" w:rsidR="009F21C6" w:rsidRPr="000131C7" w:rsidRDefault="009F21C6" w:rsidP="000131C7">
            <w:pPr>
              <w:spacing w:line="283" w:lineRule="exact"/>
              <w:rPr>
                <w:rFonts w:ascii="Source Sans Pro" w:hAnsi="Source Sans Pro"/>
                <w:b/>
              </w:rPr>
            </w:pPr>
          </w:p>
        </w:tc>
      </w:tr>
      <w:tr w:rsidR="009F21C6" w:rsidRPr="000131C7" w14:paraId="314ACF97" w14:textId="77777777" w:rsidTr="000131C7">
        <w:trPr>
          <w:trHeight w:val="305"/>
        </w:trPr>
        <w:tc>
          <w:tcPr>
            <w:tcW w:w="1562" w:type="dxa"/>
            <w:vMerge/>
            <w:tcBorders>
              <w:left w:val="single" w:sz="12" w:space="0" w:color="000000"/>
            </w:tcBorders>
            <w:shd w:val="clear" w:color="auto" w:fill="auto"/>
            <w:vAlign w:val="center"/>
          </w:tcPr>
          <w:p w14:paraId="0BAF1B12" w14:textId="77777777" w:rsidR="009F21C6" w:rsidRPr="000131C7" w:rsidRDefault="009F21C6" w:rsidP="000131C7">
            <w:pPr>
              <w:spacing w:line="283" w:lineRule="exact"/>
              <w:rPr>
                <w:rFonts w:ascii="Source Sans Pro" w:hAnsi="Source Sans Pro"/>
                <w:b/>
              </w:rPr>
            </w:pPr>
          </w:p>
        </w:tc>
        <w:tc>
          <w:tcPr>
            <w:tcW w:w="1066" w:type="dxa"/>
            <w:vMerge/>
            <w:shd w:val="clear" w:color="auto" w:fill="D9D9D9"/>
            <w:vAlign w:val="center"/>
          </w:tcPr>
          <w:p w14:paraId="57AE2D39" w14:textId="77777777" w:rsidR="009F21C6" w:rsidRPr="000131C7" w:rsidRDefault="009F21C6" w:rsidP="000131C7">
            <w:pPr>
              <w:spacing w:line="283" w:lineRule="exact"/>
              <w:jc w:val="center"/>
              <w:rPr>
                <w:rFonts w:ascii="Source Sans Pro" w:hAnsi="Source Sans Pro"/>
                <w:b/>
              </w:rPr>
            </w:pPr>
          </w:p>
        </w:tc>
        <w:tc>
          <w:tcPr>
            <w:tcW w:w="5325" w:type="dxa"/>
            <w:vMerge/>
            <w:shd w:val="clear" w:color="auto" w:fill="D9D9D9"/>
            <w:vAlign w:val="center"/>
          </w:tcPr>
          <w:p w14:paraId="5009B993" w14:textId="77777777" w:rsidR="009F21C6" w:rsidRPr="000131C7" w:rsidRDefault="009F21C6" w:rsidP="000131C7">
            <w:pPr>
              <w:spacing w:line="283" w:lineRule="exact"/>
              <w:rPr>
                <w:rFonts w:ascii="Source Sans Pro" w:hAnsi="Source Sans Pro"/>
                <w:b/>
              </w:rPr>
            </w:pPr>
          </w:p>
        </w:tc>
        <w:tc>
          <w:tcPr>
            <w:tcW w:w="1623" w:type="dxa"/>
            <w:tcBorders>
              <w:right w:val="single" w:sz="12" w:space="0" w:color="000000"/>
            </w:tcBorders>
            <w:shd w:val="clear" w:color="auto" w:fill="D9D9D9"/>
            <w:vAlign w:val="center"/>
          </w:tcPr>
          <w:p w14:paraId="20211C63" w14:textId="77777777" w:rsidR="009F21C6" w:rsidRPr="000131C7" w:rsidRDefault="009F21C6" w:rsidP="000131C7">
            <w:pPr>
              <w:spacing w:line="283" w:lineRule="exact"/>
              <w:rPr>
                <w:rFonts w:ascii="Source Sans Pro" w:hAnsi="Source Sans Pro"/>
                <w:b/>
              </w:rPr>
            </w:pPr>
          </w:p>
        </w:tc>
      </w:tr>
      <w:tr w:rsidR="009F21C6" w:rsidRPr="000131C7" w14:paraId="13FC20F8" w14:textId="77777777" w:rsidTr="000131C7">
        <w:tc>
          <w:tcPr>
            <w:tcW w:w="1562" w:type="dxa"/>
            <w:vMerge/>
            <w:tcBorders>
              <w:left w:val="single" w:sz="12" w:space="0" w:color="000000"/>
              <w:bottom w:val="single" w:sz="12" w:space="0" w:color="000000"/>
            </w:tcBorders>
            <w:shd w:val="clear" w:color="auto" w:fill="auto"/>
          </w:tcPr>
          <w:p w14:paraId="1E0AB497" w14:textId="77777777" w:rsidR="009F21C6" w:rsidRPr="000131C7" w:rsidRDefault="009F21C6" w:rsidP="000131C7">
            <w:pPr>
              <w:spacing w:line="283" w:lineRule="exact"/>
              <w:jc w:val="both"/>
              <w:rPr>
                <w:rFonts w:ascii="Source Sans Pro" w:hAnsi="Source Sans Pro"/>
                <w:b/>
              </w:rPr>
            </w:pPr>
          </w:p>
        </w:tc>
        <w:tc>
          <w:tcPr>
            <w:tcW w:w="1066" w:type="dxa"/>
            <w:vMerge/>
            <w:tcBorders>
              <w:bottom w:val="single" w:sz="12" w:space="0" w:color="000000"/>
            </w:tcBorders>
            <w:shd w:val="clear" w:color="auto" w:fill="D9D9D9"/>
            <w:vAlign w:val="center"/>
          </w:tcPr>
          <w:p w14:paraId="1BBECB71" w14:textId="77777777" w:rsidR="009F21C6" w:rsidRPr="000131C7" w:rsidRDefault="009F21C6" w:rsidP="000131C7">
            <w:pPr>
              <w:spacing w:line="283" w:lineRule="exact"/>
              <w:jc w:val="center"/>
              <w:rPr>
                <w:rFonts w:ascii="Source Sans Pro" w:hAnsi="Source Sans Pro"/>
                <w:b/>
              </w:rPr>
            </w:pPr>
          </w:p>
        </w:tc>
        <w:tc>
          <w:tcPr>
            <w:tcW w:w="5325" w:type="dxa"/>
            <w:vMerge/>
            <w:tcBorders>
              <w:bottom w:val="single" w:sz="12" w:space="0" w:color="000000"/>
            </w:tcBorders>
            <w:shd w:val="clear" w:color="auto" w:fill="D9D9D9"/>
          </w:tcPr>
          <w:p w14:paraId="018F6594" w14:textId="77777777" w:rsidR="009F21C6" w:rsidRPr="000131C7" w:rsidRDefault="009F21C6" w:rsidP="000131C7">
            <w:pPr>
              <w:spacing w:line="283" w:lineRule="exact"/>
              <w:jc w:val="both"/>
              <w:rPr>
                <w:rFonts w:ascii="Source Sans Pro" w:hAnsi="Source Sans Pro"/>
                <w:b/>
              </w:rPr>
            </w:pPr>
          </w:p>
        </w:tc>
        <w:tc>
          <w:tcPr>
            <w:tcW w:w="1623" w:type="dxa"/>
            <w:tcBorders>
              <w:bottom w:val="single" w:sz="12" w:space="0" w:color="000000"/>
              <w:right w:val="single" w:sz="12" w:space="0" w:color="000000"/>
            </w:tcBorders>
            <w:shd w:val="clear" w:color="auto" w:fill="D9D9D9"/>
          </w:tcPr>
          <w:p w14:paraId="753882BA" w14:textId="77777777" w:rsidR="009F21C6" w:rsidRPr="000131C7" w:rsidRDefault="009F21C6" w:rsidP="000131C7">
            <w:pPr>
              <w:spacing w:line="283" w:lineRule="exact"/>
              <w:jc w:val="both"/>
              <w:rPr>
                <w:rFonts w:ascii="Source Sans Pro" w:hAnsi="Source Sans Pro"/>
                <w:b/>
              </w:rPr>
            </w:pPr>
          </w:p>
        </w:tc>
      </w:tr>
    </w:tbl>
    <w:p w14:paraId="4A8991CD" w14:textId="77777777" w:rsidR="00F2427B" w:rsidRPr="008C6C7A" w:rsidRDefault="00A95E1B" w:rsidP="008C6C7A">
      <w:pPr>
        <w:numPr>
          <w:ilvl w:val="0"/>
          <w:numId w:val="29"/>
        </w:numPr>
        <w:rPr>
          <w:rFonts w:ascii="Source Sans Pro" w:hAnsi="Source Sans Pro"/>
          <w:b/>
          <w:color w:val="C00000"/>
          <w:u w:val="single"/>
        </w:rPr>
      </w:pPr>
      <w:r w:rsidRPr="008C6C7A">
        <w:rPr>
          <w:rFonts w:ascii="Source Sans Pro" w:hAnsi="Source Sans Pro"/>
          <w:b/>
          <w:color w:val="C00000"/>
          <w:u w:val="single"/>
        </w:rPr>
        <w:t>Mini-assignments</w:t>
      </w:r>
      <w:r w:rsidR="00C16C5C" w:rsidRPr="008C6C7A">
        <w:rPr>
          <w:rFonts w:ascii="Source Sans Pro" w:hAnsi="Source Sans Pro"/>
          <w:b/>
          <w:color w:val="C00000"/>
          <w:u w:val="single"/>
        </w:rPr>
        <w:t xml:space="preserve"> (4x7.5%=30%)</w:t>
      </w:r>
    </w:p>
    <w:p w14:paraId="1AAB38CC" w14:textId="77777777" w:rsidR="00A95E1B" w:rsidRDefault="00A95E1B" w:rsidP="00A95E1B">
      <w:pPr>
        <w:rPr>
          <w:rFonts w:ascii="Source Sans Pro" w:hAnsi="Source Sans Pro"/>
          <w:b/>
          <w:u w:val="single"/>
        </w:rPr>
      </w:pPr>
    </w:p>
    <w:p w14:paraId="35AE9CFD" w14:textId="77777777" w:rsidR="00A513A9" w:rsidRPr="008C6C7A" w:rsidRDefault="00A513A9" w:rsidP="00A95E1B">
      <w:pPr>
        <w:numPr>
          <w:ilvl w:val="0"/>
          <w:numId w:val="30"/>
        </w:numPr>
        <w:rPr>
          <w:rFonts w:ascii="Source Sans Pro" w:hAnsi="Source Sans Pro"/>
          <w:b/>
          <w:color w:val="C00000"/>
        </w:rPr>
      </w:pPr>
      <w:r w:rsidRPr="008C6C7A">
        <w:rPr>
          <w:rFonts w:ascii="Source Sans Pro" w:hAnsi="Source Sans Pro"/>
          <w:b/>
          <w:color w:val="C00000"/>
        </w:rPr>
        <w:t>Educational Autobiography</w:t>
      </w:r>
      <w:r w:rsidR="00C16C5C" w:rsidRPr="008C6C7A">
        <w:rPr>
          <w:rFonts w:ascii="Source Sans Pro" w:hAnsi="Source Sans Pro"/>
          <w:b/>
          <w:color w:val="C00000"/>
        </w:rPr>
        <w:t xml:space="preserve"> (7.5%)</w:t>
      </w:r>
    </w:p>
    <w:p w14:paraId="06C95634" w14:textId="77777777" w:rsidR="00A513A9" w:rsidRDefault="00A513A9" w:rsidP="00A513A9">
      <w:pPr>
        <w:ind w:left="1080"/>
        <w:rPr>
          <w:rFonts w:ascii="Source Sans Pro" w:hAnsi="Source Sans Pro"/>
          <w:b/>
        </w:rPr>
      </w:pPr>
    </w:p>
    <w:p w14:paraId="74FCB685" w14:textId="77777777" w:rsidR="00A513A9" w:rsidRPr="00A513A9" w:rsidRDefault="00A513A9" w:rsidP="00A513A9">
      <w:pPr>
        <w:pStyle w:val="NormalWeb"/>
        <w:spacing w:before="0" w:beforeAutospacing="0" w:after="0" w:afterAutospacing="0"/>
        <w:ind w:left="1080"/>
        <w:rPr>
          <w:rFonts w:ascii="Source Sans Pro" w:hAnsi="Source Sans Pro"/>
          <w:sz w:val="28"/>
        </w:rPr>
      </w:pPr>
      <w:r w:rsidRPr="00A513A9">
        <w:rPr>
          <w:rFonts w:ascii="Source Sans Pro" w:hAnsi="Source Sans Pro" w:cs="Arial"/>
          <w:color w:val="000000"/>
          <w:szCs w:val="22"/>
        </w:rPr>
        <w:t xml:space="preserve">Your educational autobiography is based on your personal reflections related to your family and your past and present educational experiences. In this autobiography you should connect who you are as a person with those educational experiences. Your paper should include the following aspects: </w:t>
      </w:r>
    </w:p>
    <w:p w14:paraId="1DF2FDE9" w14:textId="77777777" w:rsidR="00A513A9" w:rsidRPr="00A513A9" w:rsidRDefault="00A513A9" w:rsidP="00A513A9">
      <w:pPr>
        <w:rPr>
          <w:rFonts w:ascii="Source Sans Pro" w:hAnsi="Source Sans Pro"/>
          <w:sz w:val="28"/>
        </w:rPr>
      </w:pPr>
    </w:p>
    <w:p w14:paraId="0E039536" w14:textId="77777777" w:rsidR="00A513A9" w:rsidRPr="00A513A9" w:rsidRDefault="00A513A9" w:rsidP="00A513A9">
      <w:pPr>
        <w:pStyle w:val="NormalWeb"/>
        <w:numPr>
          <w:ilvl w:val="0"/>
          <w:numId w:val="34"/>
        </w:numPr>
        <w:spacing w:before="0" w:beforeAutospacing="0" w:after="0" w:afterAutospacing="0"/>
        <w:textAlignment w:val="baseline"/>
        <w:rPr>
          <w:rFonts w:ascii="Source Sans Pro" w:hAnsi="Source Sans Pro" w:cs="Arial"/>
          <w:color w:val="000000"/>
          <w:szCs w:val="22"/>
        </w:rPr>
      </w:pPr>
      <w:r w:rsidRPr="00A513A9">
        <w:rPr>
          <w:rFonts w:ascii="Source Sans Pro" w:hAnsi="Source Sans Pro" w:cs="Arial"/>
          <w:color w:val="000000"/>
          <w:szCs w:val="22"/>
        </w:rPr>
        <w:t>Family history: Racial/ethnic background, migration history, religion, cultural practices, level of education obtained by your parents/grandparents and their labor history</w:t>
      </w:r>
    </w:p>
    <w:p w14:paraId="3A7FE99F" w14:textId="77777777" w:rsidR="00A513A9" w:rsidRPr="00A513A9" w:rsidRDefault="00A513A9" w:rsidP="00A513A9">
      <w:pPr>
        <w:pStyle w:val="NormalWeb"/>
        <w:numPr>
          <w:ilvl w:val="0"/>
          <w:numId w:val="34"/>
        </w:numPr>
        <w:spacing w:before="0" w:beforeAutospacing="0" w:after="0" w:afterAutospacing="0"/>
        <w:textAlignment w:val="baseline"/>
        <w:rPr>
          <w:rFonts w:ascii="Source Sans Pro" w:hAnsi="Source Sans Pro" w:cs="Arial"/>
          <w:color w:val="000000"/>
          <w:szCs w:val="22"/>
        </w:rPr>
      </w:pPr>
      <w:r w:rsidRPr="00A513A9">
        <w:rPr>
          <w:rFonts w:ascii="Source Sans Pro" w:hAnsi="Source Sans Pro" w:cs="Arial"/>
          <w:color w:val="000000"/>
          <w:szCs w:val="22"/>
        </w:rPr>
        <w:t xml:space="preserve">An examination of your socioeconomic background and your experiences related to social class. </w:t>
      </w:r>
    </w:p>
    <w:p w14:paraId="58324AA8" w14:textId="77777777" w:rsidR="00A513A9" w:rsidRPr="00A513A9" w:rsidRDefault="00A513A9" w:rsidP="00A513A9">
      <w:pPr>
        <w:pStyle w:val="NormalWeb"/>
        <w:numPr>
          <w:ilvl w:val="0"/>
          <w:numId w:val="34"/>
        </w:numPr>
        <w:spacing w:before="0" w:beforeAutospacing="0" w:after="0" w:afterAutospacing="0"/>
        <w:textAlignment w:val="baseline"/>
        <w:rPr>
          <w:rFonts w:ascii="Source Sans Pro" w:hAnsi="Source Sans Pro" w:cs="Arial"/>
          <w:color w:val="000000"/>
          <w:szCs w:val="22"/>
        </w:rPr>
      </w:pPr>
      <w:r w:rsidRPr="00A513A9">
        <w:rPr>
          <w:rFonts w:ascii="Source Sans Pro" w:hAnsi="Source Sans Pro" w:cs="Arial"/>
          <w:color w:val="000000"/>
          <w:szCs w:val="22"/>
        </w:rPr>
        <w:t xml:space="preserve">A significant difference and/or experience that impacted you or not (for example, language, immigration difficulties, special needs, etc.), or differences/experiences that you did not realize at the time but later realized that they impacted your learning experiences (for example, issues of gender, sexuality, etc.) or those who were close to you (family and friends). </w:t>
      </w:r>
    </w:p>
    <w:p w14:paraId="1C66FD54" w14:textId="77777777" w:rsidR="00A513A9" w:rsidRPr="00A513A9" w:rsidRDefault="00A513A9" w:rsidP="00A513A9">
      <w:pPr>
        <w:rPr>
          <w:rFonts w:ascii="Source Sans Pro" w:hAnsi="Source Sans Pro"/>
          <w:sz w:val="28"/>
        </w:rPr>
      </w:pPr>
    </w:p>
    <w:p w14:paraId="36114161" w14:textId="77777777" w:rsidR="00A513A9" w:rsidRDefault="00A513A9" w:rsidP="00A513A9">
      <w:pPr>
        <w:pStyle w:val="NormalWeb"/>
        <w:spacing w:before="0" w:beforeAutospacing="0" w:after="0" w:afterAutospacing="0"/>
        <w:ind w:left="1080"/>
        <w:rPr>
          <w:rFonts w:ascii="Source Sans Pro" w:hAnsi="Source Sans Pro" w:cs="Arial"/>
          <w:color w:val="000000"/>
          <w:szCs w:val="22"/>
        </w:rPr>
      </w:pPr>
      <w:r w:rsidRPr="00A513A9">
        <w:rPr>
          <w:rFonts w:ascii="Source Sans Pro" w:hAnsi="Source Sans Pro" w:cs="Arial"/>
          <w:color w:val="000000"/>
          <w:szCs w:val="22"/>
        </w:rPr>
        <w:t xml:space="preserve">It is crucial that you include a </w:t>
      </w:r>
      <w:r w:rsidRPr="009F21C6">
        <w:rPr>
          <w:rFonts w:ascii="Source Sans Pro" w:hAnsi="Source Sans Pro" w:cs="Arial"/>
          <w:b/>
          <w:color w:val="000000"/>
          <w:szCs w:val="22"/>
        </w:rPr>
        <w:t xml:space="preserve">reflection about how these aspects that helped to shape you are specifically connected to both your past and present educational experiences. </w:t>
      </w:r>
      <w:r w:rsidRPr="00A513A9">
        <w:rPr>
          <w:rFonts w:ascii="Source Sans Pro" w:hAnsi="Source Sans Pro" w:cs="Arial"/>
          <w:color w:val="000000"/>
          <w:szCs w:val="22"/>
        </w:rPr>
        <w:t xml:space="preserve">You should write about how these topics impacted the quality (or lack of quality) in your education during your educational trajectory, and how the formation of who you are now and where you come from shaped (or not) your </w:t>
      </w:r>
      <w:r w:rsidR="009F21C6">
        <w:rPr>
          <w:rFonts w:ascii="Source Sans Pro" w:hAnsi="Source Sans Pro" w:cs="Arial"/>
          <w:color w:val="000000"/>
          <w:szCs w:val="22"/>
        </w:rPr>
        <w:t>ideas</w:t>
      </w:r>
      <w:r w:rsidRPr="00A513A9">
        <w:rPr>
          <w:rFonts w:ascii="Source Sans Pro" w:hAnsi="Source Sans Pro" w:cs="Arial"/>
          <w:color w:val="000000"/>
          <w:szCs w:val="22"/>
        </w:rPr>
        <w:t xml:space="preserve"> about issues in education, students from diverse </w:t>
      </w:r>
      <w:r w:rsidR="009F21C6" w:rsidRPr="00A513A9">
        <w:rPr>
          <w:rFonts w:ascii="Source Sans Pro" w:hAnsi="Source Sans Pro" w:cs="Arial"/>
          <w:color w:val="000000"/>
          <w:szCs w:val="22"/>
        </w:rPr>
        <w:t>socioeconomic</w:t>
      </w:r>
      <w:r w:rsidR="009F21C6">
        <w:rPr>
          <w:rFonts w:ascii="Source Sans Pro" w:hAnsi="Source Sans Pro" w:cs="Arial"/>
          <w:color w:val="000000"/>
          <w:szCs w:val="22"/>
        </w:rPr>
        <w:t xml:space="preserve"> and</w:t>
      </w:r>
      <w:r w:rsidR="009F21C6" w:rsidRPr="00A513A9">
        <w:rPr>
          <w:rFonts w:ascii="Source Sans Pro" w:hAnsi="Source Sans Pro" w:cs="Arial"/>
          <w:color w:val="000000"/>
          <w:szCs w:val="22"/>
        </w:rPr>
        <w:t xml:space="preserve"> </w:t>
      </w:r>
      <w:r w:rsidRPr="00A513A9">
        <w:rPr>
          <w:rFonts w:ascii="Source Sans Pro" w:hAnsi="Source Sans Pro" w:cs="Arial"/>
          <w:color w:val="000000"/>
          <w:szCs w:val="22"/>
        </w:rPr>
        <w:t>cultural</w:t>
      </w:r>
      <w:r>
        <w:rPr>
          <w:rFonts w:ascii="Source Sans Pro" w:hAnsi="Source Sans Pro" w:cs="Arial"/>
          <w:color w:val="000000"/>
          <w:szCs w:val="22"/>
        </w:rPr>
        <w:t xml:space="preserve"> </w:t>
      </w:r>
      <w:r w:rsidRPr="00A513A9">
        <w:rPr>
          <w:rFonts w:ascii="Source Sans Pro" w:hAnsi="Source Sans Pro" w:cs="Arial"/>
          <w:color w:val="000000"/>
          <w:szCs w:val="22"/>
        </w:rPr>
        <w:t xml:space="preserve">backgrounds along with your own interests in schooling and teaching. </w:t>
      </w:r>
    </w:p>
    <w:p w14:paraId="4F05F31D" w14:textId="77777777" w:rsidR="00A513A9" w:rsidRDefault="00A513A9" w:rsidP="00A513A9">
      <w:pPr>
        <w:pStyle w:val="NormalWeb"/>
        <w:spacing w:before="0" w:beforeAutospacing="0" w:after="0" w:afterAutospacing="0"/>
        <w:ind w:left="1080"/>
        <w:rPr>
          <w:rFonts w:ascii="Source Sans Pro" w:hAnsi="Source Sans Pro" w:cs="Arial"/>
          <w:color w:val="000000"/>
          <w:szCs w:val="22"/>
        </w:rPr>
      </w:pPr>
    </w:p>
    <w:p w14:paraId="324C8750" w14:textId="77777777" w:rsidR="00A513A9" w:rsidRDefault="00A513A9" w:rsidP="00A513A9">
      <w:pPr>
        <w:pStyle w:val="NormalWeb"/>
        <w:spacing w:before="0" w:beforeAutospacing="0" w:after="0" w:afterAutospacing="0"/>
        <w:ind w:left="1080"/>
      </w:pPr>
      <w:r w:rsidRPr="00A513A9">
        <w:rPr>
          <w:rFonts w:ascii="Source Sans Pro" w:hAnsi="Source Sans Pro" w:cs="Arial"/>
          <w:color w:val="000000"/>
          <w:szCs w:val="22"/>
        </w:rPr>
        <w:t>This autobiography does not have a strict format; it should have at least 4 pages (12 pt.</w:t>
      </w:r>
      <w:r w:rsidR="009F21C6">
        <w:rPr>
          <w:rFonts w:ascii="Source Sans Pro" w:hAnsi="Source Sans Pro" w:cs="Arial"/>
          <w:color w:val="000000"/>
          <w:szCs w:val="22"/>
        </w:rPr>
        <w:t xml:space="preserve"> </w:t>
      </w:r>
      <w:r w:rsidRPr="00A513A9">
        <w:rPr>
          <w:rFonts w:ascii="Source Sans Pro" w:hAnsi="Source Sans Pro" w:cs="Arial"/>
          <w:color w:val="000000"/>
          <w:szCs w:val="22"/>
        </w:rPr>
        <w:t>double-spaced) and no more than 6. The focus is on the quality of the writing, deep self-reflection, and not mechanical precision</w:t>
      </w:r>
      <w:r w:rsidR="009F21C6">
        <w:rPr>
          <w:rFonts w:ascii="Source Sans Pro" w:hAnsi="Source Sans Pro" w:cs="Arial"/>
          <w:color w:val="000000"/>
          <w:szCs w:val="22"/>
        </w:rPr>
        <w:t>.</w:t>
      </w:r>
    </w:p>
    <w:p w14:paraId="3CEFD17E" w14:textId="77777777" w:rsidR="00A513A9" w:rsidRDefault="00A513A9" w:rsidP="00A513A9">
      <w:pPr>
        <w:ind w:left="1080"/>
        <w:rPr>
          <w:rFonts w:ascii="Source Sans Pro" w:hAnsi="Source Sans Pro"/>
          <w:b/>
        </w:rPr>
      </w:pPr>
    </w:p>
    <w:p w14:paraId="5744A8E9" w14:textId="77777777" w:rsidR="00A513A9" w:rsidRPr="00A513A9" w:rsidRDefault="00A513A9" w:rsidP="00A513A9">
      <w:pPr>
        <w:ind w:left="1080"/>
        <w:rPr>
          <w:rFonts w:ascii="Source Sans Pro" w:hAnsi="Source Sans Pro"/>
        </w:rPr>
      </w:pPr>
      <w:r w:rsidRPr="00A513A9">
        <w:rPr>
          <w:rFonts w:ascii="Source Sans Pro" w:hAnsi="Source Sans Pro"/>
        </w:rPr>
        <w:t>You will submit your paper on Canvas</w:t>
      </w:r>
      <w:r>
        <w:rPr>
          <w:rFonts w:ascii="Source Sans Pro" w:hAnsi="Source Sans Pro"/>
        </w:rPr>
        <w:t xml:space="preserve"> and participate in a group discussion the following class meeting, so feel free to bring a hard copy of your paper or notes to share the parts of your autobiography that you are willing to share in class.</w:t>
      </w:r>
    </w:p>
    <w:p w14:paraId="0010E032" w14:textId="77777777" w:rsidR="00A513A9" w:rsidRDefault="00A513A9" w:rsidP="00A513A9">
      <w:pPr>
        <w:rPr>
          <w:rFonts w:ascii="Source Sans Pro" w:hAnsi="Source Sans Pro"/>
          <w:b/>
        </w:rPr>
      </w:pPr>
    </w:p>
    <w:p w14:paraId="227580B5" w14:textId="77777777" w:rsidR="00A95E1B" w:rsidRPr="008C6C7A" w:rsidRDefault="00A95E1B" w:rsidP="00A95E1B">
      <w:pPr>
        <w:numPr>
          <w:ilvl w:val="0"/>
          <w:numId w:val="30"/>
        </w:numPr>
        <w:rPr>
          <w:rFonts w:ascii="Source Sans Pro" w:hAnsi="Source Sans Pro"/>
          <w:b/>
          <w:color w:val="C00000"/>
        </w:rPr>
      </w:pPr>
      <w:r w:rsidRPr="008C6C7A">
        <w:rPr>
          <w:rFonts w:ascii="Source Sans Pro" w:hAnsi="Source Sans Pro"/>
          <w:b/>
          <w:color w:val="C00000"/>
        </w:rPr>
        <w:t>Hate Crimes</w:t>
      </w:r>
      <w:r w:rsidR="00C16C5C" w:rsidRPr="008C6C7A">
        <w:rPr>
          <w:rFonts w:ascii="Source Sans Pro" w:hAnsi="Source Sans Pro"/>
          <w:b/>
          <w:color w:val="C00000"/>
        </w:rPr>
        <w:t xml:space="preserve"> (7.5%)</w:t>
      </w:r>
    </w:p>
    <w:p w14:paraId="10D76F7B" w14:textId="77777777" w:rsidR="00A95E1B" w:rsidRDefault="00A95E1B" w:rsidP="00A95E1B">
      <w:pPr>
        <w:rPr>
          <w:rFonts w:ascii="Source Sans Pro" w:hAnsi="Source Sans Pro"/>
          <w:b/>
        </w:rPr>
      </w:pPr>
    </w:p>
    <w:p w14:paraId="33DC8CFD" w14:textId="77777777" w:rsidR="0069064D" w:rsidRDefault="00A95E1B" w:rsidP="00A95E1B">
      <w:pPr>
        <w:ind w:left="1080"/>
        <w:rPr>
          <w:rFonts w:ascii="Source Sans Pro" w:hAnsi="Source Sans Pro"/>
        </w:rPr>
      </w:pPr>
      <w:r w:rsidRPr="00A95E1B">
        <w:rPr>
          <w:rFonts w:ascii="Source Sans Pro" w:hAnsi="Source Sans Pro"/>
        </w:rPr>
        <w:t>Using local news reporting websites or Google search,</w:t>
      </w:r>
      <w:r>
        <w:rPr>
          <w:rFonts w:ascii="Source Sans Pro" w:hAnsi="Source Sans Pro"/>
        </w:rPr>
        <w:t xml:space="preserve"> you will need to</w:t>
      </w:r>
      <w:r w:rsidRPr="00A95E1B">
        <w:rPr>
          <w:rFonts w:ascii="Source Sans Pro" w:hAnsi="Source Sans Pro"/>
        </w:rPr>
        <w:t xml:space="preserve"> find an article or a video highlighting a</w:t>
      </w:r>
      <w:r>
        <w:rPr>
          <w:rFonts w:ascii="Source Sans Pro" w:hAnsi="Source Sans Pro"/>
        </w:rPr>
        <w:t xml:space="preserve"> </w:t>
      </w:r>
      <w:r w:rsidRPr="00A95E1B">
        <w:rPr>
          <w:rFonts w:ascii="Source Sans Pro" w:hAnsi="Source Sans Pro"/>
        </w:rPr>
        <w:t>language-, nationality-, ethnicity-, or religion-based hate crime that occurred in the Dallas–Fort Worth</w:t>
      </w:r>
      <w:r>
        <w:rPr>
          <w:rFonts w:ascii="Source Sans Pro" w:hAnsi="Source Sans Pro"/>
        </w:rPr>
        <w:t xml:space="preserve"> </w:t>
      </w:r>
      <w:r w:rsidRPr="00A95E1B">
        <w:rPr>
          <w:rFonts w:ascii="Source Sans Pro" w:hAnsi="Source Sans Pro"/>
        </w:rPr>
        <w:t>metroplex within the last year.</w:t>
      </w:r>
      <w:r>
        <w:rPr>
          <w:rFonts w:ascii="Source Sans Pro" w:hAnsi="Source Sans Pro"/>
        </w:rPr>
        <w:t xml:space="preserve"> In a corresponding forum discussion on Canvas, you will p</w:t>
      </w:r>
      <w:r w:rsidRPr="00A95E1B">
        <w:rPr>
          <w:rFonts w:ascii="Source Sans Pro" w:hAnsi="Source Sans Pro"/>
        </w:rPr>
        <w:t>rovide a link to the news and briefly</w:t>
      </w:r>
      <w:r w:rsidR="0069064D">
        <w:rPr>
          <w:rFonts w:ascii="Source Sans Pro" w:hAnsi="Source Sans Pro"/>
        </w:rPr>
        <w:t>,</w:t>
      </w:r>
      <w:r>
        <w:rPr>
          <w:rFonts w:ascii="Source Sans Pro" w:hAnsi="Source Sans Pro"/>
        </w:rPr>
        <w:t xml:space="preserve"> </w:t>
      </w:r>
      <w:r w:rsidRPr="00A95E1B">
        <w:rPr>
          <w:rFonts w:ascii="Source Sans Pro" w:hAnsi="Source Sans Pro"/>
        </w:rPr>
        <w:t>in your</w:t>
      </w:r>
      <w:r>
        <w:rPr>
          <w:rFonts w:ascii="Source Sans Pro" w:hAnsi="Source Sans Pro"/>
        </w:rPr>
        <w:t xml:space="preserve"> </w:t>
      </w:r>
      <w:r w:rsidRPr="00A95E1B">
        <w:rPr>
          <w:rFonts w:ascii="Source Sans Pro" w:hAnsi="Source Sans Pro"/>
        </w:rPr>
        <w:t>own words</w:t>
      </w:r>
      <w:r w:rsidR="0069064D">
        <w:rPr>
          <w:rFonts w:ascii="Source Sans Pro" w:hAnsi="Source Sans Pro"/>
        </w:rPr>
        <w:t>,</w:t>
      </w:r>
      <w:r w:rsidRPr="00A95E1B">
        <w:rPr>
          <w:rFonts w:ascii="Source Sans Pro" w:hAnsi="Source Sans Pro"/>
        </w:rPr>
        <w:t xml:space="preserve"> describe the hate crime</w:t>
      </w:r>
      <w:r>
        <w:rPr>
          <w:rFonts w:ascii="Source Sans Pro" w:hAnsi="Source Sans Pro"/>
        </w:rPr>
        <w:t xml:space="preserve"> covered in your link</w:t>
      </w:r>
      <w:r w:rsidRPr="00A95E1B">
        <w:rPr>
          <w:rFonts w:ascii="Source Sans Pro" w:hAnsi="Source Sans Pro"/>
        </w:rPr>
        <w:t xml:space="preserve">. </w:t>
      </w:r>
    </w:p>
    <w:p w14:paraId="2F198E71" w14:textId="77777777" w:rsidR="0069064D" w:rsidRDefault="0069064D" w:rsidP="00A95E1B">
      <w:pPr>
        <w:ind w:left="1080"/>
        <w:rPr>
          <w:rFonts w:ascii="Source Sans Pro" w:hAnsi="Source Sans Pro"/>
        </w:rPr>
      </w:pPr>
    </w:p>
    <w:p w14:paraId="027A584D" w14:textId="77777777" w:rsidR="0069064D" w:rsidRDefault="0069064D" w:rsidP="00A95E1B">
      <w:pPr>
        <w:ind w:left="1080"/>
        <w:rPr>
          <w:rFonts w:ascii="Source Sans Pro" w:hAnsi="Source Sans Pro"/>
        </w:rPr>
      </w:pPr>
      <w:r>
        <w:rPr>
          <w:rFonts w:ascii="Source Sans Pro" w:hAnsi="Source Sans Pro"/>
        </w:rPr>
        <w:t>You will w</w:t>
      </w:r>
      <w:r w:rsidR="00A95E1B" w:rsidRPr="00A95E1B">
        <w:rPr>
          <w:rFonts w:ascii="Source Sans Pro" w:hAnsi="Source Sans Pro"/>
        </w:rPr>
        <w:t xml:space="preserve">rite a reflection with your </w:t>
      </w:r>
      <w:r w:rsidR="00A95E1B" w:rsidRPr="00A513A9">
        <w:rPr>
          <w:rFonts w:ascii="Source Sans Pro" w:hAnsi="Source Sans Pro"/>
          <w:b/>
        </w:rPr>
        <w:t>analysis of societal factors</w:t>
      </w:r>
      <w:r w:rsidR="00A95E1B" w:rsidRPr="00A95E1B">
        <w:rPr>
          <w:rFonts w:ascii="Source Sans Pro" w:hAnsi="Source Sans Pro"/>
        </w:rPr>
        <w:t>, misconceptions, and stereotypes</w:t>
      </w:r>
      <w:r w:rsidR="00A95E1B">
        <w:rPr>
          <w:rFonts w:ascii="Source Sans Pro" w:hAnsi="Source Sans Pro"/>
        </w:rPr>
        <w:t xml:space="preserve"> </w:t>
      </w:r>
      <w:r w:rsidR="00A95E1B" w:rsidRPr="00A95E1B">
        <w:rPr>
          <w:rFonts w:ascii="Source Sans Pro" w:hAnsi="Source Sans Pro"/>
        </w:rPr>
        <w:t xml:space="preserve">that have </w:t>
      </w:r>
      <w:r w:rsidR="00A95E1B" w:rsidRPr="00A513A9">
        <w:rPr>
          <w:rFonts w:ascii="Source Sans Pro" w:hAnsi="Source Sans Pro"/>
          <w:b/>
        </w:rPr>
        <w:t>contributed to the commitment of this crime</w:t>
      </w:r>
      <w:r>
        <w:rPr>
          <w:rFonts w:ascii="Source Sans Pro" w:hAnsi="Source Sans Pro"/>
        </w:rPr>
        <w:t>. In your reflection, address</w:t>
      </w:r>
      <w:r w:rsidR="00A95E1B">
        <w:rPr>
          <w:rFonts w:ascii="Source Sans Pro" w:hAnsi="Source Sans Pro"/>
        </w:rPr>
        <w:t xml:space="preserve"> </w:t>
      </w:r>
      <w:r w:rsidR="00A95E1B" w:rsidRPr="00A513A9">
        <w:rPr>
          <w:rFonts w:ascii="Source Sans Pro" w:hAnsi="Source Sans Pro"/>
          <w:b/>
        </w:rPr>
        <w:t>necessary global changes</w:t>
      </w:r>
      <w:r>
        <w:rPr>
          <w:rFonts w:ascii="Source Sans Pro" w:hAnsi="Source Sans Pro"/>
        </w:rPr>
        <w:t xml:space="preserve"> and transformations</w:t>
      </w:r>
      <w:r w:rsidR="00A95E1B" w:rsidRPr="00A95E1B">
        <w:rPr>
          <w:rFonts w:ascii="Source Sans Pro" w:hAnsi="Source Sans Pro"/>
        </w:rPr>
        <w:t xml:space="preserve"> </w:t>
      </w:r>
      <w:r>
        <w:rPr>
          <w:rFonts w:ascii="Source Sans Pro" w:hAnsi="Source Sans Pro"/>
        </w:rPr>
        <w:t>that</w:t>
      </w:r>
      <w:r w:rsidR="00A95E1B" w:rsidRPr="00A95E1B">
        <w:rPr>
          <w:rFonts w:ascii="Source Sans Pro" w:hAnsi="Source Sans Pro"/>
        </w:rPr>
        <w:t xml:space="preserve"> our society</w:t>
      </w:r>
      <w:r w:rsidR="00A95E1B">
        <w:rPr>
          <w:rFonts w:ascii="Source Sans Pro" w:hAnsi="Source Sans Pro"/>
        </w:rPr>
        <w:t xml:space="preserve"> </w:t>
      </w:r>
      <w:r w:rsidR="00A95E1B" w:rsidRPr="00A95E1B">
        <w:rPr>
          <w:rFonts w:ascii="Source Sans Pro" w:hAnsi="Source Sans Pro"/>
        </w:rPr>
        <w:t>need</w:t>
      </w:r>
      <w:r>
        <w:rPr>
          <w:rFonts w:ascii="Source Sans Pro" w:hAnsi="Source Sans Pro"/>
        </w:rPr>
        <w:t>s</w:t>
      </w:r>
      <w:r w:rsidR="00A95E1B" w:rsidRPr="00A95E1B">
        <w:rPr>
          <w:rFonts w:ascii="Source Sans Pro" w:hAnsi="Source Sans Pro"/>
        </w:rPr>
        <w:t xml:space="preserve"> to undergo to eliminate the occurrence of future hate crimes of this kind</w:t>
      </w:r>
      <w:r>
        <w:rPr>
          <w:rFonts w:ascii="Source Sans Pro" w:hAnsi="Source Sans Pro"/>
        </w:rPr>
        <w:t>.</w:t>
      </w:r>
      <w:r w:rsidR="006943D8">
        <w:rPr>
          <w:rFonts w:ascii="Source Sans Pro" w:hAnsi="Source Sans Pro"/>
        </w:rPr>
        <w:t xml:space="preserve"> You may also include your reaction to what you read on a personal level.</w:t>
      </w:r>
      <w:r w:rsidR="00A95E1B" w:rsidRPr="00A95E1B">
        <w:rPr>
          <w:rFonts w:ascii="Source Sans Pro" w:hAnsi="Source Sans Pro"/>
        </w:rPr>
        <w:t xml:space="preserve"> </w:t>
      </w:r>
      <w:r>
        <w:rPr>
          <w:rFonts w:ascii="Source Sans Pro" w:hAnsi="Source Sans Pro"/>
        </w:rPr>
        <w:t xml:space="preserve">Your submission should have at least </w:t>
      </w:r>
      <w:r w:rsidRPr="00A513A9">
        <w:rPr>
          <w:rFonts w:ascii="Source Sans Pro" w:hAnsi="Source Sans Pro"/>
          <w:b/>
        </w:rPr>
        <w:t>300 words</w:t>
      </w:r>
      <w:r>
        <w:rPr>
          <w:rFonts w:ascii="Source Sans Pro" w:hAnsi="Source Sans Pro"/>
        </w:rPr>
        <w:t>.</w:t>
      </w:r>
      <w:r w:rsidR="00AF7E40">
        <w:rPr>
          <w:rFonts w:ascii="Source Sans Pro" w:hAnsi="Source Sans Pro"/>
        </w:rPr>
        <w:t xml:space="preserve"> You will also </w:t>
      </w:r>
      <w:r w:rsidR="00AF7E40" w:rsidRPr="00A513A9">
        <w:rPr>
          <w:rFonts w:ascii="Source Sans Pro" w:hAnsi="Source Sans Pro"/>
          <w:b/>
        </w:rPr>
        <w:t xml:space="preserve">comment on two of your classmates’ </w:t>
      </w:r>
      <w:r w:rsidR="00A513A9" w:rsidRPr="00A513A9">
        <w:rPr>
          <w:rFonts w:ascii="Source Sans Pro" w:hAnsi="Source Sans Pro"/>
          <w:b/>
        </w:rPr>
        <w:t>news reports</w:t>
      </w:r>
      <w:r w:rsidR="00AF7E40" w:rsidRPr="00AF7E40">
        <w:rPr>
          <w:rFonts w:ascii="Source Sans Pro" w:hAnsi="Source Sans Pro"/>
        </w:rPr>
        <w:t xml:space="preserve"> with less than two comments.</w:t>
      </w:r>
    </w:p>
    <w:p w14:paraId="2A9A2DE2" w14:textId="77777777" w:rsidR="00AF7E40" w:rsidRPr="00C16C5C" w:rsidRDefault="00AF7E40" w:rsidP="00A95E1B">
      <w:pPr>
        <w:ind w:left="1080"/>
        <w:rPr>
          <w:rFonts w:ascii="Source Sans Pro" w:hAnsi="Source Sans Pro"/>
        </w:rPr>
      </w:pPr>
    </w:p>
    <w:p w14:paraId="77DEFB83" w14:textId="77777777" w:rsidR="00D41129" w:rsidRDefault="00AF7E40" w:rsidP="009F21C6">
      <w:pPr>
        <w:ind w:left="1080"/>
        <w:jc w:val="center"/>
        <w:rPr>
          <w:rFonts w:ascii="Source Sans Pro" w:hAnsi="Source Sans Pro"/>
          <w:b/>
        </w:rPr>
      </w:pPr>
      <w:r w:rsidRPr="00C16C5C">
        <w:rPr>
          <w:rFonts w:ascii="Source Sans Pro" w:hAnsi="Source Sans Pro"/>
        </w:rPr>
        <w:t>Remember to check your classmates’ responses before posting yours to make sure you don’t report on the same news</w:t>
      </w:r>
      <w:r w:rsidR="00A513A9">
        <w:rPr>
          <w:rFonts w:ascii="Source Sans Pro" w:hAnsi="Source Sans Pro"/>
          <w:b/>
        </w:rPr>
        <w:t>!</w:t>
      </w:r>
    </w:p>
    <w:p w14:paraId="4063BB37" w14:textId="77777777" w:rsidR="008C6C7A" w:rsidRPr="008C6C7A" w:rsidRDefault="008C6C7A" w:rsidP="009F21C6">
      <w:pPr>
        <w:ind w:left="1080"/>
        <w:jc w:val="center"/>
        <w:rPr>
          <w:rFonts w:ascii="Source Sans Pro" w:hAnsi="Source Sans Pro"/>
          <w:b/>
          <w:color w:val="C00000"/>
        </w:rPr>
      </w:pPr>
    </w:p>
    <w:p w14:paraId="4D11F2BD" w14:textId="77777777" w:rsidR="00AF7E40" w:rsidRPr="008C6C7A" w:rsidRDefault="00AF7E40" w:rsidP="00AF7E40">
      <w:pPr>
        <w:numPr>
          <w:ilvl w:val="0"/>
          <w:numId w:val="30"/>
        </w:numPr>
        <w:rPr>
          <w:rFonts w:ascii="Source Sans Pro" w:hAnsi="Source Sans Pro"/>
          <w:color w:val="C00000"/>
        </w:rPr>
      </w:pPr>
      <w:r w:rsidRPr="008C6C7A">
        <w:rPr>
          <w:rFonts w:ascii="Source Sans Pro" w:hAnsi="Source Sans Pro"/>
          <w:b/>
          <w:color w:val="C00000"/>
        </w:rPr>
        <w:t>Culturally-</w:t>
      </w:r>
      <w:r w:rsidR="00C16C5C" w:rsidRPr="008C6C7A">
        <w:rPr>
          <w:rFonts w:ascii="Source Sans Pro" w:hAnsi="Source Sans Pro"/>
          <w:b/>
          <w:color w:val="C00000"/>
        </w:rPr>
        <w:t>R</w:t>
      </w:r>
      <w:r w:rsidRPr="008C6C7A">
        <w:rPr>
          <w:rFonts w:ascii="Source Sans Pro" w:hAnsi="Source Sans Pro"/>
          <w:b/>
          <w:color w:val="C00000"/>
        </w:rPr>
        <w:t xml:space="preserve">elevant </w:t>
      </w:r>
      <w:r w:rsidR="00C16C5C" w:rsidRPr="008C6C7A">
        <w:rPr>
          <w:rFonts w:ascii="Source Sans Pro" w:hAnsi="Source Sans Pro"/>
          <w:b/>
          <w:color w:val="C00000"/>
        </w:rPr>
        <w:t>C</w:t>
      </w:r>
      <w:r w:rsidRPr="008C6C7A">
        <w:rPr>
          <w:rFonts w:ascii="Source Sans Pro" w:hAnsi="Source Sans Pro"/>
          <w:b/>
          <w:color w:val="C00000"/>
        </w:rPr>
        <w:t>ontent-</w:t>
      </w:r>
      <w:r w:rsidR="00C16C5C" w:rsidRPr="008C6C7A">
        <w:rPr>
          <w:rFonts w:ascii="Source Sans Pro" w:hAnsi="Source Sans Pro"/>
          <w:b/>
          <w:color w:val="C00000"/>
        </w:rPr>
        <w:t>B</w:t>
      </w:r>
      <w:r w:rsidRPr="008C6C7A">
        <w:rPr>
          <w:rFonts w:ascii="Source Sans Pro" w:hAnsi="Source Sans Pro"/>
          <w:b/>
          <w:color w:val="C00000"/>
        </w:rPr>
        <w:t xml:space="preserve">ased </w:t>
      </w:r>
      <w:r w:rsidR="00C16C5C" w:rsidRPr="008C6C7A">
        <w:rPr>
          <w:rFonts w:ascii="Source Sans Pro" w:hAnsi="Source Sans Pro"/>
          <w:b/>
          <w:color w:val="C00000"/>
        </w:rPr>
        <w:t>A</w:t>
      </w:r>
      <w:r w:rsidRPr="008C6C7A">
        <w:rPr>
          <w:rFonts w:ascii="Source Sans Pro" w:hAnsi="Source Sans Pro"/>
          <w:b/>
          <w:color w:val="C00000"/>
        </w:rPr>
        <w:t>ctivity</w:t>
      </w:r>
      <w:r w:rsidR="00C16C5C" w:rsidRPr="008C6C7A">
        <w:rPr>
          <w:rFonts w:ascii="Source Sans Pro" w:hAnsi="Source Sans Pro"/>
          <w:b/>
          <w:color w:val="C00000"/>
        </w:rPr>
        <w:t xml:space="preserve"> (7.5%)</w:t>
      </w:r>
    </w:p>
    <w:p w14:paraId="449A1A9F" w14:textId="77777777" w:rsidR="0069064D" w:rsidRDefault="0069064D" w:rsidP="00A95E1B">
      <w:pPr>
        <w:ind w:left="1080"/>
        <w:rPr>
          <w:rFonts w:ascii="Source Sans Pro" w:hAnsi="Source Sans Pro"/>
        </w:rPr>
      </w:pPr>
    </w:p>
    <w:p w14:paraId="66FC170F" w14:textId="77777777" w:rsidR="00782B2E" w:rsidRDefault="00AF7E40" w:rsidP="00A95E1B">
      <w:pPr>
        <w:ind w:left="1080"/>
        <w:rPr>
          <w:rFonts w:ascii="Source Sans Pro" w:hAnsi="Source Sans Pro"/>
        </w:rPr>
      </w:pPr>
      <w:r>
        <w:rPr>
          <w:rFonts w:ascii="Source Sans Pro" w:hAnsi="Source Sans Pro"/>
        </w:rPr>
        <w:t xml:space="preserve">Working </w:t>
      </w:r>
      <w:r w:rsidR="00782B2E">
        <w:rPr>
          <w:rFonts w:ascii="Source Sans Pro" w:hAnsi="Source Sans Pro"/>
        </w:rPr>
        <w:t>i</w:t>
      </w:r>
      <w:r>
        <w:rPr>
          <w:rFonts w:ascii="Source Sans Pro" w:hAnsi="Source Sans Pro"/>
        </w:rPr>
        <w:t xml:space="preserve">n groups of three or four, you will </w:t>
      </w:r>
      <w:r w:rsidR="00782B2E">
        <w:rPr>
          <w:rFonts w:ascii="Source Sans Pro" w:hAnsi="Source Sans Pro"/>
        </w:rPr>
        <w:t xml:space="preserve">be assigned an ethnic group. In this mini-assignment you will </w:t>
      </w:r>
      <w:r w:rsidRPr="00AF7E40">
        <w:rPr>
          <w:rFonts w:ascii="Source Sans Pro" w:hAnsi="Source Sans Pro"/>
        </w:rPr>
        <w:t>create a content-based activity that incorporate</w:t>
      </w:r>
      <w:r w:rsidR="00782B2E">
        <w:rPr>
          <w:rFonts w:ascii="Source Sans Pro" w:hAnsi="Source Sans Pro"/>
        </w:rPr>
        <w:t>s</w:t>
      </w:r>
      <w:r w:rsidRPr="00AF7E40">
        <w:rPr>
          <w:rFonts w:ascii="Source Sans Pro" w:hAnsi="Source Sans Pro"/>
        </w:rPr>
        <w:t xml:space="preserve"> the culture of </w:t>
      </w:r>
      <w:r w:rsidR="00782B2E">
        <w:rPr>
          <w:rFonts w:ascii="Source Sans Pro" w:hAnsi="Source Sans Pro"/>
        </w:rPr>
        <w:t>your</w:t>
      </w:r>
      <w:r w:rsidRPr="00AF7E40">
        <w:rPr>
          <w:rFonts w:ascii="Source Sans Pro" w:hAnsi="Source Sans Pro"/>
        </w:rPr>
        <w:t xml:space="preserve"> ethnic group</w:t>
      </w:r>
      <w:r>
        <w:rPr>
          <w:rFonts w:ascii="Source Sans Pro" w:hAnsi="Source Sans Pro"/>
        </w:rPr>
        <w:t xml:space="preserve"> </w:t>
      </w:r>
      <w:r w:rsidR="00782B2E">
        <w:rPr>
          <w:rFonts w:ascii="Source Sans Pro" w:hAnsi="Source Sans Pro"/>
        </w:rPr>
        <w:t xml:space="preserve">into a </w:t>
      </w:r>
      <w:r w:rsidR="00782B2E" w:rsidRPr="00782B2E">
        <w:rPr>
          <w:rFonts w:ascii="Source Sans Pro" w:hAnsi="Source Sans Pro"/>
        </w:rPr>
        <w:t>content area concept</w:t>
      </w:r>
      <w:r w:rsidR="00782B2E">
        <w:rPr>
          <w:rFonts w:ascii="Source Sans Pro" w:hAnsi="Source Sans Pro"/>
        </w:rPr>
        <w:t xml:space="preserve"> </w:t>
      </w:r>
      <w:r w:rsidR="00782B2E" w:rsidRPr="00782B2E">
        <w:rPr>
          <w:rFonts w:ascii="Source Sans Pro" w:hAnsi="Source Sans Pro"/>
        </w:rPr>
        <w:t>taught in school.</w:t>
      </w:r>
      <w:r w:rsidR="00782B2E">
        <w:rPr>
          <w:rFonts w:ascii="Source Sans Pro" w:hAnsi="Source Sans Pro"/>
        </w:rPr>
        <w:t xml:space="preserve"> </w:t>
      </w:r>
    </w:p>
    <w:p w14:paraId="700D775C" w14:textId="77777777" w:rsidR="00782B2E" w:rsidRDefault="00782B2E" w:rsidP="00A95E1B">
      <w:pPr>
        <w:ind w:left="1080"/>
        <w:rPr>
          <w:rFonts w:ascii="Source Sans Pro" w:hAnsi="Source Sans Pro"/>
        </w:rPr>
      </w:pPr>
    </w:p>
    <w:p w14:paraId="4FA8E740" w14:textId="77777777" w:rsidR="00782B2E" w:rsidRDefault="00782B2E" w:rsidP="00A95E1B">
      <w:pPr>
        <w:ind w:left="1080"/>
        <w:rPr>
          <w:rFonts w:ascii="Source Sans Pro" w:hAnsi="Source Sans Pro"/>
        </w:rPr>
      </w:pPr>
      <w:r>
        <w:rPr>
          <w:rFonts w:ascii="Source Sans Pro" w:hAnsi="Source Sans Pro"/>
        </w:rPr>
        <w:t>Y</w:t>
      </w:r>
      <w:r w:rsidRPr="00782B2E">
        <w:rPr>
          <w:rFonts w:ascii="Source Sans Pro" w:hAnsi="Source Sans Pro"/>
        </w:rPr>
        <w:t xml:space="preserve">ou may </w:t>
      </w:r>
      <w:r w:rsidRPr="00782B2E">
        <w:rPr>
          <w:rFonts w:ascii="Source Sans Pro" w:hAnsi="Source Sans Pro"/>
          <w:b/>
        </w:rPr>
        <w:t>choose your own subject area and the topic</w:t>
      </w:r>
      <w:r w:rsidRPr="00782B2E">
        <w:rPr>
          <w:rFonts w:ascii="Source Sans Pro" w:hAnsi="Source Sans Pro"/>
        </w:rPr>
        <w:t xml:space="preserve"> that your activity will relate to. You will also need to include the grade level of students and make sure that the activity is aligned with Texas Essential Knowledge and Skills (TEKS). The following link provides information on TEKS, which are the state standards for what students should know and be able to do: </w:t>
      </w:r>
      <w:hyperlink r:id="rId16" w:history="1">
        <w:r w:rsidRPr="00602474">
          <w:rPr>
            <w:rStyle w:val="Hyperlink"/>
            <w:rFonts w:ascii="Source Sans Pro" w:hAnsi="Source Sans Pro"/>
          </w:rPr>
          <w:t>https://tea.texas.gov/curriculum/teks/</w:t>
        </w:r>
      </w:hyperlink>
      <w:r>
        <w:rPr>
          <w:rFonts w:ascii="Source Sans Pro" w:hAnsi="Source Sans Pro"/>
        </w:rPr>
        <w:t xml:space="preserve"> </w:t>
      </w:r>
    </w:p>
    <w:p w14:paraId="1DBC7292" w14:textId="77777777" w:rsidR="00782B2E" w:rsidRDefault="00782B2E" w:rsidP="00A95E1B">
      <w:pPr>
        <w:ind w:left="1080"/>
        <w:rPr>
          <w:rFonts w:ascii="Source Sans Pro" w:hAnsi="Source Sans Pro"/>
        </w:rPr>
      </w:pPr>
    </w:p>
    <w:p w14:paraId="6184093A" w14:textId="77777777" w:rsidR="00A95E1B" w:rsidRPr="00A95E1B" w:rsidRDefault="00782B2E" w:rsidP="00A95E1B">
      <w:pPr>
        <w:ind w:left="1080"/>
        <w:rPr>
          <w:rFonts w:ascii="Source Sans Pro" w:hAnsi="Source Sans Pro"/>
        </w:rPr>
      </w:pPr>
      <w:r>
        <w:rPr>
          <w:rFonts w:ascii="Source Sans Pro" w:hAnsi="Source Sans Pro"/>
        </w:rPr>
        <w:t>You will develop a detailed prompt of your activity</w:t>
      </w:r>
      <w:r w:rsidRPr="00782B2E">
        <w:rPr>
          <w:rFonts w:ascii="Source Sans Pro" w:hAnsi="Source Sans Pro"/>
        </w:rPr>
        <w:t xml:space="preserve"> </w:t>
      </w:r>
      <w:r>
        <w:rPr>
          <w:rFonts w:ascii="Source Sans Pro" w:hAnsi="Source Sans Pro"/>
        </w:rPr>
        <w:t xml:space="preserve">and present it in class as a </w:t>
      </w:r>
      <w:r w:rsidR="009F21C6">
        <w:rPr>
          <w:rFonts w:ascii="Source Sans Pro" w:hAnsi="Source Sans Pro"/>
        </w:rPr>
        <w:t>5-7-minute</w:t>
      </w:r>
      <w:r w:rsidR="008358E4">
        <w:rPr>
          <w:rFonts w:ascii="Source Sans Pro" w:hAnsi="Source Sans Pro"/>
        </w:rPr>
        <w:t xml:space="preserve"> </w:t>
      </w:r>
      <w:r>
        <w:rPr>
          <w:rFonts w:ascii="Source Sans Pro" w:hAnsi="Source Sans Pro"/>
        </w:rPr>
        <w:t xml:space="preserve">group </w:t>
      </w:r>
      <w:r w:rsidR="008358E4">
        <w:rPr>
          <w:rFonts w:ascii="Source Sans Pro" w:hAnsi="Source Sans Pro"/>
        </w:rPr>
        <w:t xml:space="preserve">presentation </w:t>
      </w:r>
      <w:r>
        <w:rPr>
          <w:rFonts w:ascii="Source Sans Pro" w:hAnsi="Source Sans Pro"/>
        </w:rPr>
        <w:t xml:space="preserve">using handouts, Power Point, </w:t>
      </w:r>
      <w:r w:rsidR="008358E4">
        <w:rPr>
          <w:rFonts w:ascii="Source Sans Pro" w:hAnsi="Source Sans Pro"/>
        </w:rPr>
        <w:t xml:space="preserve">roleplaying, or other means. </w:t>
      </w:r>
      <w:r w:rsidRPr="00782B2E">
        <w:rPr>
          <w:rFonts w:ascii="Source Sans Pro" w:hAnsi="Source Sans Pro"/>
        </w:rPr>
        <w:t xml:space="preserve">Your activity should </w:t>
      </w:r>
      <w:r>
        <w:rPr>
          <w:rFonts w:ascii="Source Sans Pro" w:hAnsi="Source Sans Pro"/>
        </w:rPr>
        <w:t xml:space="preserve">effectively and creatively </w:t>
      </w:r>
      <w:r w:rsidRPr="00782B2E">
        <w:rPr>
          <w:rFonts w:ascii="Source Sans Pro" w:hAnsi="Source Sans Pro"/>
        </w:rPr>
        <w:t xml:space="preserve">connect the culture of the home with content area concepts taught in school. </w:t>
      </w:r>
      <w:r w:rsidR="00AF7E40">
        <w:rPr>
          <w:rFonts w:ascii="Source Sans Pro" w:hAnsi="Source Sans Pro"/>
        </w:rPr>
        <w:t xml:space="preserve">                                                                                                                                                                  </w:t>
      </w:r>
    </w:p>
    <w:p w14:paraId="2162ED22" w14:textId="77777777" w:rsidR="00A95E1B" w:rsidRDefault="00A95E1B" w:rsidP="00A95E1B">
      <w:pPr>
        <w:ind w:left="1080"/>
        <w:rPr>
          <w:rFonts w:ascii="Source Sans Pro" w:hAnsi="Source Sans Pro"/>
          <w:b/>
        </w:rPr>
      </w:pPr>
    </w:p>
    <w:p w14:paraId="6B2FFCE1" w14:textId="77777777" w:rsidR="009F21C6" w:rsidRPr="008358E4" w:rsidRDefault="009F21C6" w:rsidP="009F21C6">
      <w:pPr>
        <w:ind w:left="1440"/>
        <w:rPr>
          <w:rFonts w:ascii="Source Sans Pro" w:hAnsi="Source Sans Pro"/>
          <w:u w:val="single"/>
        </w:rPr>
      </w:pPr>
      <w:r>
        <w:rPr>
          <w:rFonts w:ascii="Source Sans Pro" w:hAnsi="Source Sans Pro"/>
          <w:u w:val="single"/>
        </w:rPr>
        <w:t>Sample topics</w:t>
      </w:r>
      <w:r w:rsidR="00782B2E" w:rsidRPr="008358E4">
        <w:rPr>
          <w:rFonts w:ascii="Source Sans Pro" w:hAnsi="Source Sans Pro"/>
          <w:u w:val="single"/>
        </w:rPr>
        <w:t>:</w:t>
      </w:r>
    </w:p>
    <w:p w14:paraId="2B05212D" w14:textId="77777777" w:rsidR="00782B2E" w:rsidRPr="008358E4" w:rsidRDefault="00782B2E" w:rsidP="00C16C5C">
      <w:pPr>
        <w:pStyle w:val="NormalWeb"/>
        <w:numPr>
          <w:ilvl w:val="0"/>
          <w:numId w:val="31"/>
        </w:numPr>
        <w:spacing w:before="0" w:beforeAutospacing="0" w:after="0" w:afterAutospacing="0"/>
        <w:ind w:left="1800"/>
        <w:rPr>
          <w:rFonts w:ascii="Source Sans Pro" w:hAnsi="Source Sans Pro"/>
        </w:rPr>
      </w:pPr>
      <w:r w:rsidRPr="008358E4">
        <w:rPr>
          <w:rFonts w:ascii="Source Sans Pro" w:hAnsi="Source Sans Pro" w:cs="Calibri"/>
          <w:b/>
          <w:bCs/>
          <w:color w:val="000000"/>
          <w:sz w:val="22"/>
          <w:szCs w:val="22"/>
        </w:rPr>
        <w:t>(Japan)</w:t>
      </w:r>
      <w:r w:rsidRPr="008358E4">
        <w:rPr>
          <w:rFonts w:ascii="Source Sans Pro" w:hAnsi="Source Sans Pro" w:cs="Calibri"/>
          <w:color w:val="000000"/>
          <w:sz w:val="22"/>
          <w:szCs w:val="22"/>
        </w:rPr>
        <w:t xml:space="preserve">:  using a variety of colors, forms, and lines, students will design a Kimono. </w:t>
      </w:r>
    </w:p>
    <w:p w14:paraId="7ED6824D" w14:textId="77777777" w:rsidR="00782B2E" w:rsidRPr="008358E4" w:rsidRDefault="00782B2E" w:rsidP="00C16C5C">
      <w:pPr>
        <w:ind w:left="1800"/>
        <w:rPr>
          <w:rFonts w:ascii="Source Sans Pro" w:hAnsi="Source Sans Pro" w:cs="Calibri"/>
          <w:i/>
          <w:iCs/>
          <w:color w:val="000000"/>
          <w:sz w:val="22"/>
          <w:szCs w:val="22"/>
        </w:rPr>
      </w:pPr>
      <w:r w:rsidRPr="008358E4">
        <w:rPr>
          <w:rFonts w:ascii="Source Sans Pro" w:hAnsi="Source Sans Pro" w:cs="Calibri"/>
          <w:color w:val="000000"/>
          <w:sz w:val="22"/>
          <w:szCs w:val="22"/>
        </w:rPr>
        <w:t>Activity aligned with TEKS for Kindergarten</w:t>
      </w:r>
      <w:r w:rsidRPr="008358E4">
        <w:rPr>
          <w:rFonts w:ascii="Source Sans Pro" w:hAnsi="Source Sans Pro" w:cs="Calibri"/>
          <w:i/>
          <w:iCs/>
          <w:color w:val="000000"/>
          <w:sz w:val="22"/>
          <w:szCs w:val="22"/>
        </w:rPr>
        <w:t xml:space="preserve"> </w:t>
      </w:r>
      <w:r w:rsidRPr="008358E4">
        <w:rPr>
          <w:rFonts w:ascii="Source Sans Pro" w:hAnsi="Source Sans Pro" w:cs="Calibri"/>
          <w:b/>
          <w:bCs/>
          <w:i/>
          <w:iCs/>
          <w:color w:val="000000"/>
          <w:sz w:val="22"/>
          <w:szCs w:val="22"/>
        </w:rPr>
        <w:t>§117.102</w:t>
      </w:r>
      <w:r w:rsidRPr="008358E4">
        <w:rPr>
          <w:rFonts w:ascii="Source Sans Pro" w:hAnsi="Source Sans Pro" w:cs="Calibri"/>
          <w:i/>
          <w:iCs/>
          <w:color w:val="000000"/>
          <w:sz w:val="22"/>
          <w:szCs w:val="22"/>
        </w:rPr>
        <w:t xml:space="preserve"> - Art, Kindergarten; </w:t>
      </w:r>
      <w:r w:rsidRPr="008358E4">
        <w:rPr>
          <w:rFonts w:ascii="Source Sans Pro" w:hAnsi="Source Sans Pro" w:cs="Calibri"/>
          <w:b/>
          <w:bCs/>
          <w:i/>
          <w:iCs/>
          <w:color w:val="000000"/>
          <w:sz w:val="22"/>
          <w:szCs w:val="22"/>
        </w:rPr>
        <w:t>(b)</w:t>
      </w:r>
      <w:r w:rsidRPr="008358E4">
        <w:rPr>
          <w:rFonts w:ascii="Source Sans Pro" w:hAnsi="Source Sans Pro" w:cs="Calibri"/>
          <w:i/>
          <w:iCs/>
          <w:color w:val="000000"/>
          <w:sz w:val="22"/>
          <w:szCs w:val="22"/>
        </w:rPr>
        <w:t xml:space="preserve"> - Knowledge and skills; </w:t>
      </w:r>
      <w:r w:rsidRPr="008358E4">
        <w:rPr>
          <w:rFonts w:ascii="Source Sans Pro" w:hAnsi="Source Sans Pro" w:cs="Calibri"/>
          <w:b/>
          <w:bCs/>
          <w:i/>
          <w:iCs/>
          <w:color w:val="000000"/>
          <w:sz w:val="22"/>
          <w:szCs w:val="22"/>
        </w:rPr>
        <w:t>(2) -</w:t>
      </w:r>
      <w:r w:rsidRPr="008358E4">
        <w:rPr>
          <w:rFonts w:ascii="Source Sans Pro" w:hAnsi="Source Sans Pro" w:cs="Calibri"/>
          <w:i/>
          <w:iCs/>
          <w:color w:val="000000"/>
          <w:sz w:val="22"/>
          <w:szCs w:val="22"/>
        </w:rPr>
        <w:t xml:space="preserve"> Creative expression; </w:t>
      </w:r>
      <w:r w:rsidRPr="008358E4">
        <w:rPr>
          <w:rFonts w:ascii="Source Sans Pro" w:hAnsi="Source Sans Pro" w:cs="Calibri"/>
          <w:b/>
          <w:bCs/>
          <w:i/>
          <w:iCs/>
          <w:color w:val="000000"/>
          <w:sz w:val="22"/>
          <w:szCs w:val="22"/>
        </w:rPr>
        <w:t>(A)</w:t>
      </w:r>
      <w:r w:rsidRPr="008358E4">
        <w:rPr>
          <w:rFonts w:ascii="Source Sans Pro" w:hAnsi="Source Sans Pro" w:cs="Calibri"/>
          <w:i/>
          <w:iCs/>
          <w:color w:val="000000"/>
          <w:sz w:val="22"/>
          <w:szCs w:val="22"/>
        </w:rPr>
        <w:t xml:space="preserve"> - create artworks using a variety of lines, shapes, colors, textures, and forms.</w:t>
      </w:r>
    </w:p>
    <w:p w14:paraId="0651C4B4" w14:textId="77777777" w:rsidR="008358E4" w:rsidRPr="008358E4" w:rsidRDefault="008358E4" w:rsidP="00C16C5C">
      <w:pPr>
        <w:ind w:left="1800"/>
        <w:rPr>
          <w:rFonts w:ascii="Source Sans Pro" w:hAnsi="Source Sans Pro"/>
          <w:b/>
        </w:rPr>
      </w:pPr>
    </w:p>
    <w:p w14:paraId="09F3E345" w14:textId="77777777" w:rsidR="008358E4" w:rsidRPr="008358E4" w:rsidRDefault="008358E4" w:rsidP="00C16C5C">
      <w:pPr>
        <w:pStyle w:val="NormalWeb"/>
        <w:numPr>
          <w:ilvl w:val="0"/>
          <w:numId w:val="31"/>
        </w:numPr>
        <w:spacing w:before="0" w:beforeAutospacing="0" w:after="0" w:afterAutospacing="0"/>
        <w:ind w:left="1800"/>
        <w:rPr>
          <w:rFonts w:ascii="Source Sans Pro" w:hAnsi="Source Sans Pro"/>
        </w:rPr>
      </w:pPr>
      <w:r w:rsidRPr="008358E4">
        <w:rPr>
          <w:rFonts w:ascii="Source Sans Pro" w:hAnsi="Source Sans Pro" w:cs="Calibri"/>
          <w:b/>
          <w:bCs/>
          <w:color w:val="000000"/>
          <w:sz w:val="22"/>
          <w:szCs w:val="22"/>
        </w:rPr>
        <w:t>(China)</w:t>
      </w:r>
      <w:r w:rsidRPr="008358E4">
        <w:rPr>
          <w:rFonts w:ascii="Source Sans Pro" w:hAnsi="Source Sans Pro" w:cs="Calibri"/>
          <w:color w:val="000000"/>
          <w:sz w:val="22"/>
          <w:szCs w:val="22"/>
        </w:rPr>
        <w:t>:  recognizing symmetry by identifying significant Chinese symbols.</w:t>
      </w:r>
    </w:p>
    <w:p w14:paraId="6C62722E" w14:textId="77777777" w:rsidR="008358E4" w:rsidRDefault="008358E4" w:rsidP="00C16C5C">
      <w:pPr>
        <w:ind w:left="1800"/>
        <w:rPr>
          <w:rFonts w:ascii="Source Sans Pro" w:hAnsi="Source Sans Pro" w:cs="Calibri"/>
          <w:i/>
          <w:iCs/>
          <w:color w:val="000000"/>
          <w:sz w:val="22"/>
          <w:szCs w:val="22"/>
        </w:rPr>
      </w:pPr>
      <w:r w:rsidRPr="008358E4">
        <w:rPr>
          <w:rFonts w:ascii="Source Sans Pro" w:hAnsi="Source Sans Pro" w:cs="Calibri"/>
          <w:color w:val="000000"/>
          <w:sz w:val="22"/>
          <w:szCs w:val="22"/>
        </w:rPr>
        <w:t>Activity aligned with TEKS 4 for Grade 4</w:t>
      </w:r>
      <w:r w:rsidRPr="008358E4">
        <w:rPr>
          <w:rFonts w:ascii="Source Sans Pro" w:hAnsi="Source Sans Pro" w:cs="Calibri"/>
          <w:i/>
          <w:iCs/>
          <w:color w:val="000000"/>
          <w:sz w:val="22"/>
          <w:szCs w:val="22"/>
        </w:rPr>
        <w:t xml:space="preserve"> </w:t>
      </w:r>
      <w:r w:rsidRPr="008358E4">
        <w:rPr>
          <w:rFonts w:ascii="Source Sans Pro" w:hAnsi="Source Sans Pro" w:cs="Calibri"/>
          <w:b/>
          <w:bCs/>
          <w:i/>
          <w:iCs/>
          <w:color w:val="000000"/>
          <w:sz w:val="22"/>
          <w:szCs w:val="22"/>
        </w:rPr>
        <w:t>§111.6</w:t>
      </w:r>
      <w:r w:rsidRPr="008358E4">
        <w:rPr>
          <w:rFonts w:ascii="Source Sans Pro" w:hAnsi="Source Sans Pro" w:cs="Calibri"/>
          <w:i/>
          <w:iCs/>
          <w:color w:val="000000"/>
          <w:sz w:val="22"/>
          <w:szCs w:val="22"/>
        </w:rPr>
        <w:t xml:space="preserve"> - Mathematics, Grade 4; </w:t>
      </w:r>
      <w:r w:rsidRPr="008358E4">
        <w:rPr>
          <w:rFonts w:ascii="Source Sans Pro" w:hAnsi="Source Sans Pro" w:cs="Calibri"/>
          <w:b/>
          <w:bCs/>
          <w:i/>
          <w:iCs/>
          <w:color w:val="000000"/>
          <w:sz w:val="22"/>
          <w:szCs w:val="22"/>
        </w:rPr>
        <w:t>(b)</w:t>
      </w:r>
      <w:r w:rsidRPr="008358E4">
        <w:rPr>
          <w:rFonts w:ascii="Source Sans Pro" w:hAnsi="Source Sans Pro" w:cs="Calibri"/>
          <w:i/>
          <w:iCs/>
          <w:color w:val="000000"/>
          <w:sz w:val="22"/>
          <w:szCs w:val="22"/>
        </w:rPr>
        <w:t xml:space="preserve"> - Knowledge and skills; </w:t>
      </w:r>
      <w:r w:rsidRPr="008358E4">
        <w:rPr>
          <w:rFonts w:ascii="Source Sans Pro" w:hAnsi="Source Sans Pro" w:cs="Calibri"/>
          <w:b/>
          <w:bCs/>
          <w:i/>
          <w:iCs/>
          <w:color w:val="000000"/>
          <w:sz w:val="22"/>
          <w:szCs w:val="22"/>
        </w:rPr>
        <w:t>(6) -</w:t>
      </w:r>
      <w:r w:rsidRPr="008358E4">
        <w:rPr>
          <w:rFonts w:ascii="Source Sans Pro" w:hAnsi="Source Sans Pro" w:cs="Calibri"/>
          <w:i/>
          <w:iCs/>
          <w:color w:val="000000"/>
          <w:sz w:val="22"/>
          <w:szCs w:val="22"/>
        </w:rPr>
        <w:t xml:space="preserve"> Geometry and measurement; </w:t>
      </w:r>
      <w:r w:rsidRPr="008358E4">
        <w:rPr>
          <w:rFonts w:ascii="Source Sans Pro" w:hAnsi="Source Sans Pro" w:cs="Calibri"/>
          <w:b/>
          <w:bCs/>
          <w:i/>
          <w:iCs/>
          <w:color w:val="000000"/>
          <w:sz w:val="22"/>
          <w:szCs w:val="22"/>
        </w:rPr>
        <w:t>(B)</w:t>
      </w:r>
      <w:r w:rsidRPr="008358E4">
        <w:rPr>
          <w:rFonts w:ascii="Source Sans Pro" w:hAnsi="Source Sans Pro" w:cs="Calibri"/>
          <w:i/>
          <w:iCs/>
          <w:color w:val="000000"/>
          <w:sz w:val="22"/>
          <w:szCs w:val="22"/>
        </w:rPr>
        <w:t xml:space="preserve"> - identify and draw one or more lines of symmetry, if they exist, for a two-dimensional figure.</w:t>
      </w:r>
    </w:p>
    <w:p w14:paraId="17C33DAF" w14:textId="77777777" w:rsidR="008358E4" w:rsidRDefault="008358E4" w:rsidP="008358E4">
      <w:pPr>
        <w:ind w:left="1440"/>
        <w:rPr>
          <w:rFonts w:ascii="Source Sans Pro" w:hAnsi="Source Sans Pro"/>
          <w:b/>
        </w:rPr>
      </w:pPr>
    </w:p>
    <w:p w14:paraId="38221680" w14:textId="77777777" w:rsidR="008358E4" w:rsidRDefault="008358E4" w:rsidP="00C16C5C">
      <w:pPr>
        <w:ind w:left="1080"/>
        <w:rPr>
          <w:rFonts w:ascii="Calibri" w:hAnsi="Calibri" w:cs="Calibri"/>
          <w:color w:val="000000"/>
          <w:szCs w:val="22"/>
        </w:rPr>
      </w:pPr>
      <w:r w:rsidRPr="008358E4">
        <w:rPr>
          <w:rFonts w:ascii="Calibri" w:hAnsi="Calibri" w:cs="Calibri"/>
          <w:color w:val="000000"/>
          <w:szCs w:val="22"/>
        </w:rPr>
        <w:t>Submit your activity description</w:t>
      </w:r>
      <w:r>
        <w:rPr>
          <w:rFonts w:ascii="Calibri" w:hAnsi="Calibri" w:cs="Calibri"/>
          <w:color w:val="000000"/>
          <w:szCs w:val="22"/>
        </w:rPr>
        <w:t>, names of group parti</w:t>
      </w:r>
      <w:r w:rsidR="00176A66">
        <w:rPr>
          <w:rFonts w:ascii="Calibri" w:hAnsi="Calibri" w:cs="Calibri"/>
          <w:color w:val="000000"/>
          <w:szCs w:val="22"/>
        </w:rPr>
        <w:t>ci</w:t>
      </w:r>
      <w:r>
        <w:rPr>
          <w:rFonts w:ascii="Calibri" w:hAnsi="Calibri" w:cs="Calibri"/>
          <w:color w:val="000000"/>
          <w:szCs w:val="22"/>
        </w:rPr>
        <w:t>pants,</w:t>
      </w:r>
      <w:r w:rsidRPr="008358E4">
        <w:rPr>
          <w:rFonts w:ascii="Calibri" w:hAnsi="Calibri" w:cs="Calibri"/>
          <w:color w:val="000000"/>
          <w:szCs w:val="22"/>
        </w:rPr>
        <w:t xml:space="preserve"> </w:t>
      </w:r>
      <w:r>
        <w:rPr>
          <w:rFonts w:ascii="Calibri" w:hAnsi="Calibri" w:cs="Calibri"/>
          <w:color w:val="000000"/>
          <w:szCs w:val="22"/>
        </w:rPr>
        <w:t xml:space="preserve">and all presentation materials </w:t>
      </w:r>
      <w:r w:rsidRPr="008358E4">
        <w:rPr>
          <w:rFonts w:ascii="Calibri" w:hAnsi="Calibri" w:cs="Calibri"/>
          <w:color w:val="000000"/>
          <w:szCs w:val="22"/>
        </w:rPr>
        <w:t xml:space="preserve">on Canvas. Each student must submit the </w:t>
      </w:r>
      <w:r>
        <w:rPr>
          <w:rFonts w:ascii="Calibri" w:hAnsi="Calibri" w:cs="Calibri"/>
          <w:color w:val="000000"/>
          <w:szCs w:val="22"/>
        </w:rPr>
        <w:t>materials</w:t>
      </w:r>
      <w:r w:rsidRPr="008358E4">
        <w:rPr>
          <w:rFonts w:ascii="Calibri" w:hAnsi="Calibri" w:cs="Calibri"/>
          <w:color w:val="000000"/>
          <w:szCs w:val="22"/>
        </w:rPr>
        <w:t xml:space="preserve"> to receive a grade. Please bring handouts for your classmates. </w:t>
      </w:r>
      <w:r>
        <w:rPr>
          <w:rFonts w:ascii="Calibri" w:hAnsi="Calibri" w:cs="Calibri"/>
          <w:color w:val="000000"/>
          <w:szCs w:val="22"/>
        </w:rPr>
        <w:t>After each group presentation</w:t>
      </w:r>
      <w:r w:rsidRPr="008358E4">
        <w:rPr>
          <w:rFonts w:ascii="Calibri" w:hAnsi="Calibri" w:cs="Calibri"/>
          <w:color w:val="000000"/>
          <w:szCs w:val="22"/>
        </w:rPr>
        <w:t xml:space="preserve"> </w:t>
      </w:r>
      <w:r>
        <w:rPr>
          <w:rFonts w:ascii="Calibri" w:hAnsi="Calibri" w:cs="Calibri"/>
          <w:color w:val="000000"/>
          <w:szCs w:val="22"/>
        </w:rPr>
        <w:t>the class will discuss the effectiveness of the activity.</w:t>
      </w:r>
    </w:p>
    <w:p w14:paraId="0EC6019F" w14:textId="77777777" w:rsidR="00176A66" w:rsidRPr="008C6C7A" w:rsidRDefault="00176A66" w:rsidP="008358E4">
      <w:pPr>
        <w:ind w:left="720"/>
        <w:rPr>
          <w:rFonts w:ascii="Source Sans Pro" w:hAnsi="Source Sans Pro"/>
          <w:b/>
          <w:color w:val="C00000"/>
          <w:sz w:val="28"/>
        </w:rPr>
      </w:pPr>
    </w:p>
    <w:p w14:paraId="5D38F16C" w14:textId="77777777" w:rsidR="006943D8" w:rsidRPr="008C6C7A" w:rsidRDefault="00D41129" w:rsidP="00D41129">
      <w:pPr>
        <w:numPr>
          <w:ilvl w:val="0"/>
          <w:numId w:val="30"/>
        </w:numPr>
        <w:rPr>
          <w:rFonts w:ascii="Source Sans Pro" w:hAnsi="Source Sans Pro"/>
          <w:b/>
          <w:color w:val="C00000"/>
        </w:rPr>
      </w:pPr>
      <w:r w:rsidRPr="008C6C7A">
        <w:rPr>
          <w:rFonts w:ascii="Source Sans Pro" w:hAnsi="Source Sans Pro"/>
          <w:b/>
          <w:color w:val="C00000"/>
        </w:rPr>
        <w:t>Children’s Book Analysis</w:t>
      </w:r>
      <w:r w:rsidR="00C16C5C" w:rsidRPr="008C6C7A">
        <w:rPr>
          <w:rFonts w:ascii="Source Sans Pro" w:hAnsi="Source Sans Pro"/>
          <w:b/>
          <w:color w:val="C00000"/>
        </w:rPr>
        <w:t xml:space="preserve"> (7.5%)</w:t>
      </w:r>
    </w:p>
    <w:p w14:paraId="6C92B311" w14:textId="77777777" w:rsidR="00D41129" w:rsidRDefault="00D41129" w:rsidP="00D41129">
      <w:pPr>
        <w:rPr>
          <w:rFonts w:ascii="Source Sans Pro" w:hAnsi="Source Sans Pro"/>
          <w:b/>
        </w:rPr>
      </w:pPr>
    </w:p>
    <w:p w14:paraId="52EC9686" w14:textId="77777777" w:rsidR="009F21C6" w:rsidRPr="00A7579B" w:rsidRDefault="00C16C5C" w:rsidP="00A7579B">
      <w:pPr>
        <w:ind w:left="1080"/>
        <w:rPr>
          <w:rFonts w:ascii="Source Sans Pro" w:hAnsi="Source Sans Pro"/>
        </w:rPr>
      </w:pPr>
      <w:r w:rsidRPr="00C16C5C">
        <w:rPr>
          <w:rFonts w:ascii="Source Sans Pro" w:hAnsi="Source Sans Pro"/>
        </w:rPr>
        <w:t xml:space="preserve">Locate and bring to class a children’s book related to the </w:t>
      </w:r>
      <w:r>
        <w:rPr>
          <w:rFonts w:ascii="Source Sans Pro" w:hAnsi="Source Sans Pro"/>
        </w:rPr>
        <w:t>Latino</w:t>
      </w:r>
      <w:r w:rsidR="00A7579B">
        <w:rPr>
          <w:rFonts w:ascii="Source Sans Pro" w:hAnsi="Source Sans Pro"/>
        </w:rPr>
        <w:t>/Hispanic</w:t>
      </w:r>
      <w:r>
        <w:rPr>
          <w:rFonts w:ascii="Source Sans Pro" w:hAnsi="Source Sans Pro"/>
        </w:rPr>
        <w:t xml:space="preserve">, </w:t>
      </w:r>
      <w:r w:rsidRPr="00C16C5C">
        <w:rPr>
          <w:rFonts w:ascii="Source Sans Pro" w:hAnsi="Source Sans Pro"/>
        </w:rPr>
        <w:t xml:space="preserve">American Indian, African </w:t>
      </w:r>
      <w:r w:rsidR="009F21C6" w:rsidRPr="00C16C5C">
        <w:rPr>
          <w:rFonts w:ascii="Source Sans Pro" w:hAnsi="Source Sans Pro"/>
        </w:rPr>
        <w:t>American</w:t>
      </w:r>
      <w:r w:rsidR="009F21C6">
        <w:rPr>
          <w:rFonts w:ascii="Source Sans Pro" w:hAnsi="Source Sans Pro"/>
        </w:rPr>
        <w:t xml:space="preserve">, </w:t>
      </w:r>
      <w:r w:rsidR="009F21C6" w:rsidRPr="00C16C5C">
        <w:rPr>
          <w:rFonts w:ascii="Source Sans Pro" w:hAnsi="Source Sans Pro"/>
        </w:rPr>
        <w:t>Asian</w:t>
      </w:r>
      <w:r w:rsidRPr="00C16C5C">
        <w:rPr>
          <w:rFonts w:ascii="Source Sans Pro" w:hAnsi="Source Sans Pro"/>
        </w:rPr>
        <w:t xml:space="preserve"> American,</w:t>
      </w:r>
      <w:r>
        <w:rPr>
          <w:rFonts w:ascii="Source Sans Pro" w:hAnsi="Source Sans Pro"/>
        </w:rPr>
        <w:t xml:space="preserve"> or</w:t>
      </w:r>
      <w:r w:rsidRPr="00C16C5C">
        <w:rPr>
          <w:rFonts w:ascii="Source Sans Pro" w:hAnsi="Source Sans Pro"/>
        </w:rPr>
        <w:t xml:space="preserve"> Arab American culture. Using the guide provided by the instructor, assess if the book is culturally relevant and appropriate for your future classroom. Please select a book in the grade/age range in which you would like to teach.</w:t>
      </w:r>
    </w:p>
    <w:p w14:paraId="59577C8D" w14:textId="77777777" w:rsidR="009F21C6" w:rsidRPr="006943D8" w:rsidRDefault="009F21C6" w:rsidP="006943D8">
      <w:pPr>
        <w:rPr>
          <w:rFonts w:ascii="Source Sans Pro" w:hAnsi="Source Sans Pro"/>
          <w:b/>
        </w:rPr>
      </w:pPr>
    </w:p>
    <w:p w14:paraId="0C522051" w14:textId="77777777" w:rsidR="006943D8" w:rsidRPr="008C6C7A" w:rsidRDefault="006943D8" w:rsidP="006943D8">
      <w:pPr>
        <w:numPr>
          <w:ilvl w:val="0"/>
          <w:numId w:val="29"/>
        </w:numPr>
        <w:rPr>
          <w:rFonts w:ascii="Source Sans Pro" w:hAnsi="Source Sans Pro"/>
          <w:b/>
          <w:color w:val="7030A0"/>
          <w:sz w:val="28"/>
          <w:u w:val="single"/>
        </w:rPr>
      </w:pPr>
      <w:r w:rsidRPr="008C6C7A">
        <w:rPr>
          <w:rFonts w:ascii="Source Sans Pro" w:hAnsi="Source Sans Pro"/>
          <w:b/>
          <w:color w:val="7030A0"/>
          <w:u w:val="single"/>
        </w:rPr>
        <w:t>Analysis of a Current Issue in Multicultural Education</w:t>
      </w:r>
      <w:r w:rsidR="00C16C5C" w:rsidRPr="008C6C7A">
        <w:rPr>
          <w:rFonts w:ascii="Source Sans Pro" w:hAnsi="Source Sans Pro"/>
          <w:b/>
          <w:color w:val="7030A0"/>
          <w:u w:val="single"/>
        </w:rPr>
        <w:t xml:space="preserve"> (10%)</w:t>
      </w:r>
    </w:p>
    <w:p w14:paraId="45AE76E7" w14:textId="77777777" w:rsidR="006943D8" w:rsidRPr="006943D8" w:rsidRDefault="006943D8" w:rsidP="006943D8">
      <w:pPr>
        <w:ind w:left="1080"/>
        <w:rPr>
          <w:rFonts w:ascii="Source Sans Pro" w:hAnsi="Source Sans Pro"/>
          <w:b/>
          <w:u w:val="single"/>
        </w:rPr>
      </w:pPr>
    </w:p>
    <w:p w14:paraId="51144D97" w14:textId="77777777" w:rsidR="006943D8" w:rsidRDefault="006943D8" w:rsidP="006943D8">
      <w:pPr>
        <w:pStyle w:val="NormalWeb"/>
        <w:spacing w:before="0" w:beforeAutospacing="0" w:after="0" w:afterAutospacing="0"/>
        <w:ind w:left="720"/>
        <w:rPr>
          <w:rFonts w:ascii="Source Sans Pro" w:hAnsi="Source Sans Pro" w:cs="Arial"/>
          <w:color w:val="000000"/>
        </w:rPr>
      </w:pPr>
      <w:r w:rsidRPr="006943D8">
        <w:rPr>
          <w:rFonts w:ascii="Source Sans Pro" w:hAnsi="Source Sans Pro" w:cs="Arial"/>
          <w:color w:val="000000"/>
        </w:rPr>
        <w:t>We live in a time that inundates us with information that succinctly connects to issues from this course</w:t>
      </w:r>
      <w:r w:rsidR="007145A9">
        <w:rPr>
          <w:rFonts w:ascii="Source Sans Pro" w:hAnsi="Source Sans Pro" w:cs="Arial"/>
          <w:color w:val="000000"/>
        </w:rPr>
        <w:t xml:space="preserve"> -</w:t>
      </w:r>
      <w:r w:rsidRPr="006943D8">
        <w:rPr>
          <w:rFonts w:ascii="Source Sans Pro" w:hAnsi="Source Sans Pro" w:cs="Arial"/>
          <w:color w:val="000000"/>
        </w:rPr>
        <w:t xml:space="preserve"> </w:t>
      </w:r>
      <w:r w:rsidR="007145A9">
        <w:rPr>
          <w:rFonts w:ascii="Source Sans Pro" w:hAnsi="Source Sans Pro" w:cs="Arial"/>
          <w:color w:val="000000"/>
        </w:rPr>
        <w:t>r</w:t>
      </w:r>
      <w:r w:rsidRPr="006943D8">
        <w:rPr>
          <w:rFonts w:ascii="Source Sans Pro" w:hAnsi="Source Sans Pro" w:cs="Arial"/>
          <w:color w:val="000000"/>
        </w:rPr>
        <w:t>ace, immigration, border issues,</w:t>
      </w:r>
      <w:r w:rsidR="007145A9">
        <w:rPr>
          <w:rFonts w:ascii="Source Sans Pro" w:hAnsi="Source Sans Pro" w:cs="Arial"/>
          <w:color w:val="000000"/>
        </w:rPr>
        <w:t xml:space="preserve"> </w:t>
      </w:r>
      <w:r w:rsidR="007145A9" w:rsidRPr="006943D8">
        <w:rPr>
          <w:rFonts w:ascii="Source Sans Pro" w:hAnsi="Source Sans Pro" w:cs="Arial"/>
          <w:color w:val="000000"/>
        </w:rPr>
        <w:t>microaggressions,</w:t>
      </w:r>
      <w:r w:rsidRPr="006943D8">
        <w:rPr>
          <w:rFonts w:ascii="Source Sans Pro" w:hAnsi="Source Sans Pro" w:cs="Arial"/>
          <w:color w:val="000000"/>
        </w:rPr>
        <w:t xml:space="preserve"> </w:t>
      </w:r>
      <w:r w:rsidR="007145A9" w:rsidRPr="006943D8">
        <w:rPr>
          <w:rFonts w:ascii="Source Sans Pro" w:hAnsi="Source Sans Pro" w:cs="Arial"/>
          <w:color w:val="000000"/>
        </w:rPr>
        <w:t>indigenous rights</w:t>
      </w:r>
      <w:r w:rsidR="007145A9">
        <w:rPr>
          <w:rFonts w:ascii="Source Sans Pro" w:hAnsi="Source Sans Pro" w:cs="Arial"/>
          <w:color w:val="000000"/>
        </w:rPr>
        <w:t>,</w:t>
      </w:r>
      <w:r w:rsidR="007145A9" w:rsidRPr="006943D8">
        <w:rPr>
          <w:rFonts w:ascii="Source Sans Pro" w:hAnsi="Source Sans Pro" w:cs="Arial"/>
          <w:color w:val="000000"/>
        </w:rPr>
        <w:t xml:space="preserve"> </w:t>
      </w:r>
      <w:r w:rsidRPr="006943D8">
        <w:rPr>
          <w:rFonts w:ascii="Source Sans Pro" w:hAnsi="Source Sans Pro" w:cs="Arial"/>
          <w:color w:val="000000"/>
        </w:rPr>
        <w:t xml:space="preserve">bi/multilingualism, LGBTQ, partisan politics, just to name a few. At the same time, perspectives on these issues can vary depending on the source of the “story.” </w:t>
      </w:r>
    </w:p>
    <w:p w14:paraId="12F1733F" w14:textId="77777777" w:rsidR="006943D8" w:rsidRDefault="006943D8" w:rsidP="006943D8">
      <w:pPr>
        <w:pStyle w:val="NormalWeb"/>
        <w:spacing w:before="0" w:beforeAutospacing="0" w:after="0" w:afterAutospacing="0"/>
        <w:ind w:left="720"/>
        <w:rPr>
          <w:rFonts w:ascii="Source Sans Pro" w:hAnsi="Source Sans Pro" w:cs="Arial"/>
          <w:color w:val="000000"/>
        </w:rPr>
      </w:pPr>
    </w:p>
    <w:p w14:paraId="53DF061C" w14:textId="77777777" w:rsidR="006943D8" w:rsidRDefault="006943D8" w:rsidP="007145A9">
      <w:pPr>
        <w:pStyle w:val="NormalWeb"/>
        <w:spacing w:before="0" w:beforeAutospacing="0" w:after="0" w:afterAutospacing="0"/>
        <w:ind w:left="720"/>
        <w:rPr>
          <w:rFonts w:ascii="Source Sans Pro" w:hAnsi="Source Sans Pro" w:cs="Arial"/>
          <w:color w:val="000000"/>
        </w:rPr>
      </w:pPr>
      <w:r w:rsidRPr="006943D8">
        <w:rPr>
          <w:rFonts w:ascii="Source Sans Pro" w:hAnsi="Source Sans Pro" w:cs="Arial"/>
          <w:color w:val="000000"/>
        </w:rPr>
        <w:t xml:space="preserve">For this assignment you will find a current blog post, short article (newspaper, cultural magazine, etc.; </w:t>
      </w:r>
      <w:r w:rsidRPr="007145A9">
        <w:rPr>
          <w:rFonts w:ascii="Source Sans Pro" w:hAnsi="Source Sans Pro" w:cs="Arial"/>
          <w:b/>
          <w:color w:val="000000"/>
        </w:rPr>
        <w:t>not an academic article</w:t>
      </w:r>
      <w:r w:rsidRPr="006943D8">
        <w:rPr>
          <w:rFonts w:ascii="Source Sans Pro" w:hAnsi="Source Sans Pro" w:cs="Arial"/>
          <w:color w:val="000000"/>
        </w:rPr>
        <w:t xml:space="preserve">), YouTube </w:t>
      </w:r>
      <w:r w:rsidR="007145A9">
        <w:rPr>
          <w:rFonts w:ascii="Source Sans Pro" w:hAnsi="Source Sans Pro" w:cs="Arial"/>
          <w:color w:val="000000"/>
        </w:rPr>
        <w:t>v</w:t>
      </w:r>
      <w:r w:rsidRPr="006943D8">
        <w:rPr>
          <w:rFonts w:ascii="Source Sans Pro" w:hAnsi="Source Sans Pro" w:cs="Arial"/>
          <w:color w:val="000000"/>
        </w:rPr>
        <w:t xml:space="preserve">ideo, </w:t>
      </w:r>
      <w:r w:rsidR="007145A9" w:rsidRPr="006943D8">
        <w:rPr>
          <w:rFonts w:ascii="Source Sans Pro" w:hAnsi="Source Sans Pro" w:cs="Arial"/>
          <w:color w:val="000000"/>
        </w:rPr>
        <w:t>news clip</w:t>
      </w:r>
      <w:r w:rsidRPr="006943D8">
        <w:rPr>
          <w:rFonts w:ascii="Source Sans Pro" w:hAnsi="Source Sans Pro" w:cs="Arial"/>
          <w:color w:val="000000"/>
        </w:rPr>
        <w:t>, or other short documentary film that touches upon an/some issue(s) that we have talked about in class, and write a critical analysis that examines the following elements</w:t>
      </w:r>
      <w:r w:rsidR="007145A9">
        <w:rPr>
          <w:rFonts w:ascii="Source Sans Pro" w:hAnsi="Source Sans Pro" w:cs="Arial"/>
          <w:color w:val="000000"/>
        </w:rPr>
        <w:t>:</w:t>
      </w:r>
    </w:p>
    <w:p w14:paraId="2DFA524A" w14:textId="77777777" w:rsidR="007145A9" w:rsidRPr="006943D8" w:rsidRDefault="007145A9" w:rsidP="007145A9">
      <w:pPr>
        <w:pStyle w:val="NormalWeb"/>
        <w:spacing w:before="0" w:beforeAutospacing="0" w:after="0" w:afterAutospacing="0"/>
        <w:ind w:left="720"/>
        <w:rPr>
          <w:rFonts w:ascii="Source Sans Pro" w:hAnsi="Source Sans Pro"/>
        </w:rPr>
      </w:pPr>
    </w:p>
    <w:p w14:paraId="7733ACDB" w14:textId="77777777" w:rsidR="006943D8" w:rsidRPr="009F21C6" w:rsidRDefault="006943D8" w:rsidP="006943D8">
      <w:pPr>
        <w:pStyle w:val="NormalWeb"/>
        <w:numPr>
          <w:ilvl w:val="0"/>
          <w:numId w:val="33"/>
        </w:numPr>
        <w:spacing w:before="0" w:beforeAutospacing="0" w:after="0" w:afterAutospacing="0"/>
        <w:textAlignment w:val="baseline"/>
        <w:rPr>
          <w:rFonts w:ascii="Source Sans Pro" w:hAnsi="Source Sans Pro" w:cs="Arial"/>
          <w:color w:val="000000"/>
        </w:rPr>
      </w:pPr>
      <w:r w:rsidRPr="009F21C6">
        <w:rPr>
          <w:rFonts w:ascii="Source Sans Pro" w:hAnsi="Source Sans Pro" w:cs="Arial"/>
          <w:color w:val="000000"/>
        </w:rPr>
        <w:t xml:space="preserve">Provide context- What’s the issue? How does it connect to the course? Why did you choose this issue? </w:t>
      </w:r>
    </w:p>
    <w:p w14:paraId="147B54CF" w14:textId="77777777" w:rsidR="006943D8" w:rsidRPr="009F21C6" w:rsidRDefault="006943D8" w:rsidP="006943D8">
      <w:pPr>
        <w:pStyle w:val="NormalWeb"/>
        <w:numPr>
          <w:ilvl w:val="0"/>
          <w:numId w:val="33"/>
        </w:numPr>
        <w:spacing w:before="0" w:beforeAutospacing="0" w:after="0" w:afterAutospacing="0"/>
        <w:textAlignment w:val="baseline"/>
        <w:rPr>
          <w:rFonts w:ascii="Source Sans Pro" w:hAnsi="Source Sans Pro" w:cs="Arial"/>
          <w:color w:val="000000"/>
        </w:rPr>
      </w:pPr>
      <w:r w:rsidRPr="009F21C6">
        <w:rPr>
          <w:rFonts w:ascii="Source Sans Pro" w:hAnsi="Source Sans Pro" w:cs="Arial"/>
          <w:color w:val="000000"/>
        </w:rPr>
        <w:t xml:space="preserve">Make 3 specific connections to concepts you have interacted with from the course. Be specific with these descriptions. For example, don’t just say “the ________ that I analyzed showed examples of </w:t>
      </w:r>
      <w:r w:rsidRPr="009F21C6">
        <w:rPr>
          <w:rFonts w:ascii="Source Sans Pro" w:hAnsi="Source Sans Pro" w:cs="Arial"/>
          <w:i/>
          <w:iCs/>
          <w:color w:val="000000"/>
        </w:rPr>
        <w:t>deficit perspectives</w:t>
      </w:r>
      <w:r w:rsidRPr="009F21C6">
        <w:rPr>
          <w:rFonts w:ascii="Source Sans Pro" w:hAnsi="Source Sans Pro" w:cs="Arial"/>
          <w:color w:val="000000"/>
        </w:rPr>
        <w:t>. You should demonstrate a clear understanding of this perspective in connection to your particular issue.</w:t>
      </w:r>
    </w:p>
    <w:p w14:paraId="5A71376E" w14:textId="77777777" w:rsidR="006943D8" w:rsidRPr="009F21C6" w:rsidRDefault="006943D8" w:rsidP="006943D8">
      <w:pPr>
        <w:pStyle w:val="NormalWeb"/>
        <w:numPr>
          <w:ilvl w:val="0"/>
          <w:numId w:val="33"/>
        </w:numPr>
        <w:spacing w:before="0" w:beforeAutospacing="0" w:after="0" w:afterAutospacing="0"/>
        <w:textAlignment w:val="baseline"/>
        <w:rPr>
          <w:rFonts w:ascii="Source Sans Pro" w:hAnsi="Source Sans Pro" w:cs="Arial"/>
          <w:color w:val="000000"/>
        </w:rPr>
      </w:pPr>
      <w:r w:rsidRPr="009F21C6">
        <w:rPr>
          <w:rFonts w:ascii="Source Sans Pro" w:hAnsi="Source Sans Pro" w:cs="Arial"/>
          <w:color w:val="000000"/>
        </w:rPr>
        <w:t xml:space="preserve">React to what you read on a personal level. How does the issue(s) relate to your own unique identities, positionalities, and experiences in education and beyond? Did it challenge you to think differently about the issue(s)? </w:t>
      </w:r>
    </w:p>
    <w:p w14:paraId="44685393" w14:textId="77777777" w:rsidR="006943D8" w:rsidRPr="009F21C6" w:rsidRDefault="006943D8" w:rsidP="006943D8">
      <w:pPr>
        <w:pStyle w:val="NormalWeb"/>
        <w:numPr>
          <w:ilvl w:val="0"/>
          <w:numId w:val="33"/>
        </w:numPr>
        <w:spacing w:before="0" w:beforeAutospacing="0" w:after="0" w:afterAutospacing="0"/>
        <w:textAlignment w:val="baseline"/>
        <w:rPr>
          <w:rFonts w:ascii="Source Sans Pro" w:hAnsi="Source Sans Pro" w:cs="Arial"/>
          <w:color w:val="000000"/>
        </w:rPr>
      </w:pPr>
      <w:r w:rsidRPr="009F21C6">
        <w:rPr>
          <w:rFonts w:ascii="Source Sans Pro" w:hAnsi="Source Sans Pro" w:cs="Arial"/>
          <w:color w:val="000000"/>
        </w:rPr>
        <w:t xml:space="preserve">Describe the source/where you got the article, video, etc. Is there a specific perspective/angle that the source tends to project? Does this source have a target audience? </w:t>
      </w:r>
    </w:p>
    <w:p w14:paraId="715AF55B" w14:textId="77777777" w:rsidR="006943D8" w:rsidRPr="006943D8" w:rsidRDefault="006943D8" w:rsidP="006943D8">
      <w:pPr>
        <w:rPr>
          <w:rFonts w:ascii="Source Sans Pro" w:hAnsi="Source Sans Pro"/>
        </w:rPr>
      </w:pPr>
    </w:p>
    <w:p w14:paraId="4983A4C9" w14:textId="77777777" w:rsidR="006943D8" w:rsidRDefault="006943D8" w:rsidP="006943D8">
      <w:pPr>
        <w:pStyle w:val="NormalWeb"/>
        <w:spacing w:before="0" w:beforeAutospacing="0" w:after="0" w:afterAutospacing="0"/>
        <w:ind w:left="720"/>
        <w:rPr>
          <w:rFonts w:ascii="Source Sans Pro" w:hAnsi="Source Sans Pro" w:cs="Arial"/>
          <w:iCs/>
          <w:color w:val="000000"/>
        </w:rPr>
      </w:pPr>
      <w:r>
        <w:rPr>
          <w:rFonts w:ascii="Source Sans Pro" w:hAnsi="Source Sans Pro" w:cs="Arial"/>
          <w:iCs/>
          <w:color w:val="000000"/>
        </w:rPr>
        <w:t>Your p</w:t>
      </w:r>
      <w:r w:rsidRPr="006943D8">
        <w:rPr>
          <w:rFonts w:ascii="Source Sans Pro" w:hAnsi="Source Sans Pro" w:cs="Arial"/>
          <w:iCs/>
          <w:color w:val="000000"/>
        </w:rPr>
        <w:t xml:space="preserve">aper should be </w:t>
      </w:r>
      <w:r w:rsidR="007145A9">
        <w:rPr>
          <w:rFonts w:ascii="Source Sans Pro" w:hAnsi="Source Sans Pro" w:cs="Arial"/>
          <w:iCs/>
          <w:color w:val="000000"/>
        </w:rPr>
        <w:t xml:space="preserve">at least </w:t>
      </w:r>
      <w:r w:rsidRPr="006943D8">
        <w:rPr>
          <w:rFonts w:ascii="Source Sans Pro" w:hAnsi="Source Sans Pro" w:cs="Arial"/>
          <w:iCs/>
          <w:color w:val="000000"/>
        </w:rPr>
        <w:t>4 pages</w:t>
      </w:r>
      <w:r>
        <w:rPr>
          <w:rFonts w:ascii="Source Sans Pro" w:hAnsi="Source Sans Pro" w:cs="Arial"/>
          <w:iCs/>
          <w:color w:val="000000"/>
        </w:rPr>
        <w:t xml:space="preserve"> (not </w:t>
      </w:r>
      <w:r w:rsidR="00A7579B">
        <w:rPr>
          <w:rFonts w:ascii="Source Sans Pro" w:hAnsi="Source Sans Pro" w:cs="Arial"/>
          <w:iCs/>
          <w:color w:val="000000"/>
        </w:rPr>
        <w:t>including</w:t>
      </w:r>
      <w:r>
        <w:rPr>
          <w:rFonts w:ascii="Source Sans Pro" w:hAnsi="Source Sans Pro" w:cs="Arial"/>
          <w:iCs/>
          <w:color w:val="000000"/>
        </w:rPr>
        <w:t xml:space="preserve"> </w:t>
      </w:r>
      <w:r w:rsidR="00A7579B">
        <w:rPr>
          <w:rFonts w:ascii="Source Sans Pro" w:hAnsi="Source Sans Pro" w:cs="Arial"/>
          <w:iCs/>
          <w:color w:val="000000"/>
        </w:rPr>
        <w:t xml:space="preserve">the </w:t>
      </w:r>
      <w:r>
        <w:rPr>
          <w:rFonts w:ascii="Source Sans Pro" w:hAnsi="Source Sans Pro" w:cs="Arial"/>
          <w:iCs/>
          <w:color w:val="000000"/>
        </w:rPr>
        <w:t>title)</w:t>
      </w:r>
      <w:r w:rsidRPr="006943D8">
        <w:rPr>
          <w:rFonts w:ascii="Source Sans Pro" w:hAnsi="Source Sans Pro" w:cs="Arial"/>
          <w:iCs/>
          <w:color w:val="000000"/>
        </w:rPr>
        <w:t xml:space="preserve">, </w:t>
      </w:r>
      <w:r>
        <w:rPr>
          <w:rFonts w:ascii="Source Sans Pro" w:hAnsi="Source Sans Pro" w:cs="Arial"/>
          <w:iCs/>
          <w:color w:val="000000"/>
        </w:rPr>
        <w:t xml:space="preserve">numerated, </w:t>
      </w:r>
      <w:r w:rsidRPr="006943D8">
        <w:rPr>
          <w:rFonts w:ascii="Source Sans Pro" w:hAnsi="Source Sans Pro" w:cs="Arial"/>
          <w:iCs/>
          <w:color w:val="000000"/>
        </w:rPr>
        <w:t>double-spaced, 12pt.</w:t>
      </w:r>
      <w:r w:rsidR="009F21C6">
        <w:rPr>
          <w:rFonts w:ascii="Source Sans Pro" w:hAnsi="Source Sans Pro" w:cs="Arial"/>
          <w:iCs/>
          <w:color w:val="000000"/>
        </w:rPr>
        <w:t xml:space="preserve"> </w:t>
      </w:r>
      <w:r>
        <w:rPr>
          <w:rFonts w:ascii="Source Sans Pro" w:hAnsi="Source Sans Pro" w:cs="Arial"/>
          <w:iCs/>
          <w:color w:val="000000"/>
        </w:rPr>
        <w:t>font</w:t>
      </w:r>
      <w:r w:rsidRPr="006943D8">
        <w:rPr>
          <w:rFonts w:ascii="Source Sans Pro" w:hAnsi="Source Sans Pro" w:cs="Arial"/>
          <w:iCs/>
          <w:color w:val="000000"/>
        </w:rPr>
        <w:t xml:space="preserve"> </w:t>
      </w:r>
      <w:r>
        <w:rPr>
          <w:rFonts w:ascii="Source Sans Pro" w:hAnsi="Source Sans Pro" w:cs="Arial"/>
          <w:iCs/>
          <w:color w:val="000000"/>
        </w:rPr>
        <w:t>Times New Roman.</w:t>
      </w:r>
    </w:p>
    <w:p w14:paraId="5A558F41" w14:textId="77777777" w:rsidR="008C6C7A" w:rsidRDefault="008C6C7A" w:rsidP="006943D8">
      <w:pPr>
        <w:pStyle w:val="NormalWeb"/>
        <w:spacing w:before="0" w:beforeAutospacing="0" w:after="0" w:afterAutospacing="0"/>
        <w:ind w:left="720"/>
      </w:pPr>
    </w:p>
    <w:p w14:paraId="1F65A175" w14:textId="77777777" w:rsidR="002C11B1" w:rsidRPr="006943D8" w:rsidRDefault="002C11B1" w:rsidP="006943D8">
      <w:pPr>
        <w:pStyle w:val="NormalWeb"/>
        <w:spacing w:before="0" w:beforeAutospacing="0" w:after="0" w:afterAutospacing="0"/>
        <w:ind w:left="720"/>
      </w:pPr>
    </w:p>
    <w:p w14:paraId="18EFCE1D" w14:textId="77777777" w:rsidR="00C16C5C" w:rsidRDefault="00C16C5C" w:rsidP="00C16C5C">
      <w:pPr>
        <w:rPr>
          <w:rFonts w:ascii="Source Sans Pro" w:hAnsi="Source Sans Pro"/>
          <w:b/>
          <w:sz w:val="28"/>
          <w:u w:val="single"/>
        </w:rPr>
      </w:pPr>
    </w:p>
    <w:p w14:paraId="42C2E263" w14:textId="77777777" w:rsidR="00C16C5C" w:rsidRPr="008C6C7A" w:rsidRDefault="00C16C5C" w:rsidP="00C16C5C">
      <w:pPr>
        <w:numPr>
          <w:ilvl w:val="0"/>
          <w:numId w:val="29"/>
        </w:numPr>
        <w:rPr>
          <w:rFonts w:ascii="Source Sans Pro" w:hAnsi="Source Sans Pro"/>
          <w:b/>
          <w:color w:val="FF0000"/>
          <w:u w:val="single"/>
        </w:rPr>
      </w:pPr>
      <w:r w:rsidRPr="008C6C7A">
        <w:rPr>
          <w:rFonts w:ascii="Source Sans Pro" w:hAnsi="Source Sans Pro"/>
          <w:b/>
          <w:color w:val="FF0000"/>
          <w:u w:val="single"/>
        </w:rPr>
        <w:t xml:space="preserve">Final Project </w:t>
      </w:r>
      <w:r w:rsidR="009F21C6" w:rsidRPr="008C6C7A">
        <w:rPr>
          <w:rFonts w:ascii="Source Sans Pro" w:hAnsi="Source Sans Pro"/>
          <w:b/>
          <w:color w:val="FF0000"/>
          <w:u w:val="single"/>
        </w:rPr>
        <w:t xml:space="preserve">– Critical Multicultural Intervention </w:t>
      </w:r>
      <w:r w:rsidRPr="008C6C7A">
        <w:rPr>
          <w:rFonts w:ascii="Source Sans Pro" w:hAnsi="Source Sans Pro"/>
          <w:b/>
          <w:color w:val="FF0000"/>
          <w:u w:val="single"/>
        </w:rPr>
        <w:t>(Foliotek) (</w:t>
      </w:r>
      <w:r w:rsidR="009F21C6" w:rsidRPr="008C6C7A">
        <w:rPr>
          <w:rFonts w:ascii="Source Sans Pro" w:hAnsi="Source Sans Pro"/>
          <w:b/>
          <w:color w:val="FF0000"/>
          <w:u w:val="single"/>
        </w:rPr>
        <w:t>15</w:t>
      </w:r>
      <w:r w:rsidRPr="008C6C7A">
        <w:rPr>
          <w:rFonts w:ascii="Source Sans Pro" w:hAnsi="Source Sans Pro"/>
          <w:b/>
          <w:color w:val="FF0000"/>
          <w:u w:val="single"/>
        </w:rPr>
        <w:t>%)</w:t>
      </w:r>
    </w:p>
    <w:p w14:paraId="4973BE1D" w14:textId="77777777" w:rsidR="009F21C6" w:rsidRDefault="009F21C6" w:rsidP="009F21C6">
      <w:pPr>
        <w:ind w:left="360"/>
        <w:rPr>
          <w:rFonts w:ascii="Source Sans Pro" w:hAnsi="Source Sans Pro"/>
          <w:b/>
          <w:u w:val="single"/>
        </w:rPr>
      </w:pPr>
    </w:p>
    <w:p w14:paraId="785149AE" w14:textId="77777777" w:rsidR="009F21C6" w:rsidRPr="009F21C6" w:rsidRDefault="009F21C6" w:rsidP="009F21C6">
      <w:pPr>
        <w:pStyle w:val="NormalWeb"/>
        <w:spacing w:before="0" w:beforeAutospacing="0" w:after="0" w:afterAutospacing="0"/>
        <w:ind w:firstLine="720"/>
        <w:rPr>
          <w:rFonts w:ascii="Source Sans Pro" w:hAnsi="Source Sans Pro" w:cs="Arial"/>
          <w:b/>
          <w:i/>
          <w:iCs/>
          <w:color w:val="000000"/>
        </w:rPr>
      </w:pPr>
      <w:r w:rsidRPr="009F21C6">
        <w:rPr>
          <w:rFonts w:ascii="Source Sans Pro" w:hAnsi="Source Sans Pro" w:cs="Arial"/>
          <w:b/>
          <w:i/>
          <w:iCs/>
          <w:color w:val="000000"/>
        </w:rPr>
        <w:t>“What can I do as a future critical multicultural educator?”</w:t>
      </w:r>
    </w:p>
    <w:p w14:paraId="61848EAC" w14:textId="77777777" w:rsidR="009F21C6" w:rsidRPr="009F21C6" w:rsidRDefault="009F21C6" w:rsidP="009F21C6">
      <w:pPr>
        <w:pStyle w:val="NormalWeb"/>
        <w:spacing w:before="0" w:beforeAutospacing="0" w:after="0" w:afterAutospacing="0"/>
        <w:rPr>
          <w:rFonts w:ascii="Source Sans Pro" w:hAnsi="Source Sans Pro" w:cs="Arial"/>
          <w:i/>
          <w:iCs/>
          <w:color w:val="000000"/>
        </w:rPr>
      </w:pPr>
    </w:p>
    <w:p w14:paraId="35623D11" w14:textId="77777777" w:rsidR="009F21C6" w:rsidRDefault="009F21C6" w:rsidP="007145A9">
      <w:pPr>
        <w:pStyle w:val="NormalWeb"/>
        <w:spacing w:before="0" w:beforeAutospacing="0" w:after="0" w:afterAutospacing="0"/>
        <w:ind w:left="720"/>
        <w:rPr>
          <w:rFonts w:ascii="Source Sans Pro" w:hAnsi="Source Sans Pro" w:cs="Arial"/>
          <w:color w:val="000000"/>
        </w:rPr>
      </w:pPr>
      <w:r w:rsidRPr="009F21C6">
        <w:rPr>
          <w:rFonts w:ascii="Source Sans Pro" w:hAnsi="Source Sans Pro" w:cs="Arial"/>
          <w:b/>
          <w:i/>
          <w:iCs/>
          <w:color w:val="000000"/>
        </w:rPr>
        <w:t>Background</w:t>
      </w:r>
      <w:r w:rsidRPr="009F21C6">
        <w:rPr>
          <w:rFonts w:ascii="Source Sans Pro" w:hAnsi="Source Sans Pro" w:cs="Arial"/>
          <w:b/>
          <w:color w:val="000000"/>
        </w:rPr>
        <w:t>:</w:t>
      </w:r>
      <w:r w:rsidRPr="009F21C6">
        <w:rPr>
          <w:rFonts w:ascii="Source Sans Pro" w:hAnsi="Source Sans Pro" w:cs="Arial"/>
          <w:color w:val="000000"/>
        </w:rPr>
        <w:t xml:space="preserve"> You have been exposed to critical theoretical perspectives around multicultural education along with concrete examples of teachers doing critical multicultural education in their classrooms. In this final project in pairs you will </w:t>
      </w:r>
      <w:r w:rsidRPr="009F21C6">
        <w:rPr>
          <w:rFonts w:ascii="Source Sans Pro" w:hAnsi="Source Sans Pro" w:cs="Arial"/>
          <w:b/>
          <w:color w:val="000000"/>
        </w:rPr>
        <w:t>conceptualize and present a critical multicultural intervention</w:t>
      </w:r>
      <w:r w:rsidRPr="009F21C6">
        <w:rPr>
          <w:rFonts w:ascii="Source Sans Pro" w:hAnsi="Source Sans Pro" w:cs="Arial"/>
          <w:color w:val="000000"/>
        </w:rPr>
        <w:t xml:space="preserve"> that is contextualized in the educational setting where you envision teaching in the future. This could be an ESL/Bilingual Education context at the pre-school, elementary, and secondary levels, while also being an in class/school or out of class/school intervention or combination of both. See “What You Can Do” examples from the Bode &amp; Nieto text for more guidance here. An example intervention will be modeled by the professor and a rubric will be provided. </w:t>
      </w:r>
    </w:p>
    <w:p w14:paraId="14CD9430" w14:textId="77777777" w:rsidR="008C6C7A" w:rsidRPr="009F21C6" w:rsidRDefault="008C6C7A" w:rsidP="007145A9">
      <w:pPr>
        <w:pStyle w:val="NormalWeb"/>
        <w:spacing w:before="0" w:beforeAutospacing="0" w:after="0" w:afterAutospacing="0"/>
        <w:ind w:left="720"/>
        <w:rPr>
          <w:rFonts w:ascii="Source Sans Pro" w:hAnsi="Source Sans Pro"/>
        </w:rPr>
      </w:pPr>
    </w:p>
    <w:p w14:paraId="2DBAB534" w14:textId="77777777" w:rsidR="009F21C6" w:rsidRDefault="009F21C6" w:rsidP="009F21C6">
      <w:pPr>
        <w:pStyle w:val="NormalWeb"/>
        <w:spacing w:before="0" w:beforeAutospacing="0" w:after="0" w:afterAutospacing="0"/>
        <w:ind w:firstLine="720"/>
        <w:rPr>
          <w:rFonts w:ascii="Source Sans Pro" w:hAnsi="Source Sans Pro" w:cs="Arial"/>
          <w:color w:val="000000"/>
        </w:rPr>
      </w:pPr>
      <w:r w:rsidRPr="009F21C6">
        <w:rPr>
          <w:rFonts w:ascii="Source Sans Pro" w:hAnsi="Source Sans Pro" w:cs="Arial"/>
          <w:b/>
          <w:i/>
          <w:iCs/>
          <w:color w:val="000000"/>
        </w:rPr>
        <w:t xml:space="preserve">Project </w:t>
      </w:r>
      <w:r w:rsidR="00A7579B">
        <w:rPr>
          <w:rFonts w:ascii="Source Sans Pro" w:hAnsi="Source Sans Pro" w:cs="Arial"/>
          <w:b/>
          <w:i/>
          <w:iCs/>
          <w:color w:val="000000"/>
        </w:rPr>
        <w:t xml:space="preserve">Elements </w:t>
      </w:r>
      <w:r w:rsidR="007145A9" w:rsidRPr="006943D8">
        <w:rPr>
          <w:rFonts w:ascii="Source Sans Pro" w:hAnsi="Source Sans Pro" w:cs="Arial"/>
          <w:color w:val="000000"/>
        </w:rPr>
        <w:t>(not necessarily in this order</w:t>
      </w:r>
      <w:r w:rsidR="007145A9">
        <w:rPr>
          <w:rFonts w:ascii="Source Sans Pro" w:hAnsi="Source Sans Pro" w:cs="Arial"/>
          <w:color w:val="000000"/>
        </w:rPr>
        <w:t xml:space="preserve">; </w:t>
      </w:r>
      <w:r w:rsidRPr="007145A9">
        <w:rPr>
          <w:rFonts w:ascii="Source Sans Pro" w:hAnsi="Source Sans Pro" w:cs="Arial"/>
          <w:b/>
          <w:color w:val="000000"/>
        </w:rPr>
        <w:t>No Power Points</w:t>
      </w:r>
      <w:r w:rsidRPr="009F21C6">
        <w:rPr>
          <w:rFonts w:ascii="Source Sans Pro" w:hAnsi="Source Sans Pro" w:cs="Arial"/>
          <w:color w:val="000000"/>
        </w:rPr>
        <w:t xml:space="preserve">!): </w:t>
      </w:r>
    </w:p>
    <w:p w14:paraId="6EC65578" w14:textId="77777777" w:rsidR="007145A9" w:rsidRPr="009F21C6" w:rsidRDefault="007145A9" w:rsidP="009F21C6">
      <w:pPr>
        <w:pStyle w:val="NormalWeb"/>
        <w:spacing w:before="0" w:beforeAutospacing="0" w:after="0" w:afterAutospacing="0"/>
        <w:ind w:firstLine="720"/>
        <w:rPr>
          <w:rFonts w:ascii="Source Sans Pro" w:hAnsi="Source Sans Pro"/>
        </w:rPr>
      </w:pPr>
    </w:p>
    <w:p w14:paraId="49C9C4AB" w14:textId="77777777" w:rsidR="009F21C6" w:rsidRPr="009F21C6" w:rsidRDefault="009F21C6" w:rsidP="008C6C7A">
      <w:pPr>
        <w:pStyle w:val="NormalWeb"/>
        <w:numPr>
          <w:ilvl w:val="0"/>
          <w:numId w:val="35"/>
        </w:numPr>
        <w:spacing w:before="0" w:beforeAutospacing="0" w:after="120" w:afterAutospacing="0" w:line="276" w:lineRule="auto"/>
        <w:textAlignment w:val="baseline"/>
        <w:rPr>
          <w:rFonts w:ascii="Source Sans Pro" w:hAnsi="Source Sans Pro" w:cs="Arial"/>
          <w:color w:val="000000"/>
        </w:rPr>
      </w:pPr>
      <w:r w:rsidRPr="009F21C6">
        <w:rPr>
          <w:rFonts w:ascii="Source Sans Pro" w:hAnsi="Source Sans Pro" w:cs="Arial"/>
          <w:color w:val="000000"/>
        </w:rPr>
        <w:t>Decide upon a specific context; grade level, ESL, Bilingual Education, etc.</w:t>
      </w:r>
    </w:p>
    <w:p w14:paraId="5C8AB97F" w14:textId="77777777" w:rsidR="009F21C6" w:rsidRPr="009F21C6" w:rsidRDefault="009F21C6" w:rsidP="008C6C7A">
      <w:pPr>
        <w:pStyle w:val="NormalWeb"/>
        <w:numPr>
          <w:ilvl w:val="0"/>
          <w:numId w:val="35"/>
        </w:numPr>
        <w:spacing w:before="0" w:beforeAutospacing="0" w:after="120" w:afterAutospacing="0" w:line="276" w:lineRule="auto"/>
        <w:textAlignment w:val="baseline"/>
        <w:rPr>
          <w:rFonts w:ascii="Source Sans Pro" w:hAnsi="Source Sans Pro" w:cs="Arial"/>
          <w:color w:val="000000"/>
        </w:rPr>
      </w:pPr>
      <w:r w:rsidRPr="009F21C6">
        <w:rPr>
          <w:rFonts w:ascii="Source Sans Pro" w:hAnsi="Source Sans Pro" w:cs="Arial"/>
          <w:color w:val="000000"/>
        </w:rPr>
        <w:t xml:space="preserve">In your introduction, briefly describe 3-5 concepts/readings that impacted your decision to work on this critical multicultural intervention. These could also be specific activities that we did in class. Be specific when speaking to these concepts. For example, if mentioning something like family literacy projects discuss a specific aspect this concept that captured your attention, not just the term. </w:t>
      </w:r>
    </w:p>
    <w:p w14:paraId="50FB341F" w14:textId="77777777" w:rsidR="009F21C6" w:rsidRPr="009F21C6" w:rsidRDefault="009F21C6" w:rsidP="008C6C7A">
      <w:pPr>
        <w:pStyle w:val="NormalWeb"/>
        <w:numPr>
          <w:ilvl w:val="0"/>
          <w:numId w:val="35"/>
        </w:numPr>
        <w:spacing w:before="0" w:beforeAutospacing="0" w:after="120" w:afterAutospacing="0" w:line="276" w:lineRule="auto"/>
        <w:textAlignment w:val="baseline"/>
        <w:rPr>
          <w:rFonts w:ascii="Source Sans Pro" w:hAnsi="Source Sans Pro" w:cs="Arial"/>
          <w:color w:val="000000"/>
        </w:rPr>
      </w:pPr>
      <w:r w:rsidRPr="009F21C6">
        <w:rPr>
          <w:rFonts w:ascii="Source Sans Pro" w:hAnsi="Source Sans Pro" w:cs="Arial"/>
          <w:color w:val="000000"/>
        </w:rPr>
        <w:t>Include a children’s picture book that connects to the contents of the course and the focus of your intervention.</w:t>
      </w:r>
    </w:p>
    <w:p w14:paraId="500B742F" w14:textId="77777777" w:rsidR="009F21C6" w:rsidRPr="009F21C6" w:rsidRDefault="009F21C6" w:rsidP="008C6C7A">
      <w:pPr>
        <w:pStyle w:val="NormalWeb"/>
        <w:numPr>
          <w:ilvl w:val="0"/>
          <w:numId w:val="35"/>
        </w:numPr>
        <w:spacing w:before="0" w:beforeAutospacing="0" w:after="120" w:afterAutospacing="0" w:line="276" w:lineRule="auto"/>
        <w:textAlignment w:val="baseline"/>
        <w:rPr>
          <w:rFonts w:ascii="Source Sans Pro" w:hAnsi="Source Sans Pro" w:cs="Arial"/>
          <w:color w:val="000000"/>
        </w:rPr>
      </w:pPr>
      <w:r w:rsidRPr="007145A9">
        <w:rPr>
          <w:rFonts w:ascii="Source Sans Pro" w:hAnsi="Source Sans Pro" w:cs="Arial"/>
          <w:b/>
          <w:color w:val="000000"/>
        </w:rPr>
        <w:t>SHOW US</w:t>
      </w:r>
      <w:r w:rsidRPr="009F21C6">
        <w:rPr>
          <w:rFonts w:ascii="Source Sans Pro" w:hAnsi="Source Sans Pro" w:cs="Arial"/>
          <w:color w:val="000000"/>
        </w:rPr>
        <w:t xml:space="preserve"> your intervention using any of the following mediums: technology (not Power Point), role plays (could include bringing in your fellow classmates to play a particular role), music, artistic displays, to name a few. Think about it like a short activity that we have done in class already. </w:t>
      </w:r>
    </w:p>
    <w:p w14:paraId="627510A1" w14:textId="77777777" w:rsidR="009F21C6" w:rsidRPr="009F21C6" w:rsidRDefault="009F21C6" w:rsidP="008C6C7A">
      <w:pPr>
        <w:pStyle w:val="NormalWeb"/>
        <w:numPr>
          <w:ilvl w:val="0"/>
          <w:numId w:val="35"/>
        </w:numPr>
        <w:spacing w:before="0" w:beforeAutospacing="0" w:after="120" w:afterAutospacing="0" w:line="276" w:lineRule="auto"/>
        <w:textAlignment w:val="baseline"/>
        <w:rPr>
          <w:rFonts w:ascii="Source Sans Pro" w:hAnsi="Source Sans Pro" w:cs="Arial"/>
          <w:color w:val="000000"/>
        </w:rPr>
      </w:pPr>
      <w:r w:rsidRPr="009F21C6">
        <w:rPr>
          <w:rFonts w:ascii="Source Sans Pro" w:hAnsi="Source Sans Pro" w:cs="Arial"/>
          <w:color w:val="000000"/>
        </w:rPr>
        <w:t xml:space="preserve">What challenges, based on what you have learned in the course, may you face in the execution of your intervention and how would you go about dealing with those challenges? </w:t>
      </w:r>
    </w:p>
    <w:p w14:paraId="400BDD5C" w14:textId="77777777" w:rsidR="00206669" w:rsidRPr="009F21C6" w:rsidRDefault="009F21C6" w:rsidP="008C6C7A">
      <w:pPr>
        <w:pStyle w:val="NormalWeb"/>
        <w:numPr>
          <w:ilvl w:val="0"/>
          <w:numId w:val="35"/>
        </w:numPr>
        <w:spacing w:before="0" w:beforeAutospacing="0" w:after="120" w:afterAutospacing="0" w:line="276" w:lineRule="auto"/>
        <w:textAlignment w:val="baseline"/>
        <w:rPr>
          <w:rFonts w:ascii="Source Sans Pro" w:hAnsi="Source Sans Pro" w:cs="Arial"/>
          <w:color w:val="000000"/>
        </w:rPr>
      </w:pPr>
      <w:r w:rsidRPr="009F21C6">
        <w:rPr>
          <w:rFonts w:ascii="Source Sans Pro" w:hAnsi="Source Sans Pro" w:cs="Arial"/>
          <w:color w:val="000000"/>
        </w:rPr>
        <w:t>Each group member will turn in a 2</w:t>
      </w:r>
      <w:r w:rsidR="007145A9">
        <w:rPr>
          <w:rFonts w:ascii="Source Sans Pro" w:hAnsi="Source Sans Pro" w:cs="Arial"/>
          <w:color w:val="000000"/>
        </w:rPr>
        <w:t>-</w:t>
      </w:r>
      <w:r w:rsidRPr="009F21C6">
        <w:rPr>
          <w:rFonts w:ascii="Source Sans Pro" w:hAnsi="Source Sans Pro" w:cs="Arial"/>
          <w:color w:val="000000"/>
        </w:rPr>
        <w:t>page reflection to Canvas (see the rubric)</w:t>
      </w:r>
      <w:r w:rsidR="007145A9">
        <w:rPr>
          <w:rFonts w:ascii="Source Sans Pro" w:hAnsi="Source Sans Pro" w:cs="Arial"/>
          <w:color w:val="000000"/>
        </w:rPr>
        <w:t>.</w:t>
      </w:r>
    </w:p>
    <w:p w14:paraId="2237E957" w14:textId="77777777" w:rsidR="00057FD0" w:rsidRDefault="00057FD0" w:rsidP="00734E65">
      <w:pPr>
        <w:rPr>
          <w:rFonts w:ascii="Source Sans Pro" w:hAnsi="Source Sans Pro"/>
        </w:rPr>
      </w:pPr>
    </w:p>
    <w:p w14:paraId="55FF7D0E" w14:textId="77777777" w:rsidR="008C6C7A" w:rsidRDefault="008C6C7A" w:rsidP="00734E65">
      <w:pPr>
        <w:rPr>
          <w:rFonts w:ascii="Source Sans Pro" w:hAnsi="Source Sans Pro"/>
        </w:rPr>
      </w:pPr>
    </w:p>
    <w:p w14:paraId="456D62BE" w14:textId="77777777" w:rsidR="008C6C7A" w:rsidRDefault="008C6C7A" w:rsidP="00734E65">
      <w:pPr>
        <w:rPr>
          <w:rFonts w:ascii="Source Sans Pro" w:hAnsi="Source Sans Pro"/>
        </w:rPr>
      </w:pPr>
    </w:p>
    <w:p w14:paraId="1071F901" w14:textId="77777777" w:rsidR="000E3CE2" w:rsidRPr="00DC08BB" w:rsidRDefault="000E3CE2" w:rsidP="001B4F92">
      <w:pPr>
        <w:pStyle w:val="BodyTextIndent"/>
        <w:ind w:left="0" w:right="-360" w:firstLine="900"/>
        <w:rPr>
          <w:rStyle w:val="Strong"/>
          <w:rFonts w:ascii="Source Sans Pro" w:hAnsi="Source Sans Pro"/>
          <w:b w:val="0"/>
        </w:rPr>
      </w:pPr>
    </w:p>
    <w:p w14:paraId="7F6A5701" w14:textId="77777777" w:rsidR="000C5AAF" w:rsidRPr="00DC08BB" w:rsidRDefault="000C5AAF" w:rsidP="001B4F92">
      <w:pPr>
        <w:pStyle w:val="ListParagraph"/>
        <w:spacing w:line="276" w:lineRule="auto"/>
        <w:ind w:left="0"/>
        <w:contextualSpacing/>
        <w:rPr>
          <w:rFonts w:ascii="Source Sans Pro" w:hAnsi="Source Sans Pro"/>
          <w:b/>
        </w:rPr>
      </w:pPr>
      <w:r w:rsidRPr="00DC08BB">
        <w:rPr>
          <w:rFonts w:ascii="Source Sans Pro" w:hAnsi="Source Sans Pro"/>
          <w:b/>
        </w:rPr>
        <w:t>X. POLICY STATEMENTS</w:t>
      </w:r>
    </w:p>
    <w:p w14:paraId="2D98B1AF" w14:textId="77777777" w:rsidR="000C5AAF" w:rsidRPr="00DC08BB" w:rsidRDefault="000C5AAF" w:rsidP="001B4F92">
      <w:pPr>
        <w:ind w:left="720"/>
        <w:jc w:val="both"/>
        <w:rPr>
          <w:rFonts w:ascii="Source Sans Pro" w:hAnsi="Source Sans Pro"/>
          <w:b/>
          <w:bCs/>
          <w:i/>
          <w:iCs/>
        </w:rPr>
      </w:pPr>
    </w:p>
    <w:p w14:paraId="55E544D7" w14:textId="77777777" w:rsidR="000C5AAF" w:rsidRPr="00DC08BB" w:rsidRDefault="000C5AAF" w:rsidP="001B4F92">
      <w:pPr>
        <w:tabs>
          <w:tab w:val="center" w:pos="4689"/>
        </w:tabs>
        <w:contextualSpacing/>
        <w:jc w:val="center"/>
        <w:rPr>
          <w:rFonts w:ascii="Source Sans Pro" w:hAnsi="Source Sans Pro"/>
          <w:b/>
          <w:bCs/>
          <w:i/>
          <w:iCs/>
        </w:rPr>
      </w:pPr>
      <w:r w:rsidRPr="00DC08BB">
        <w:rPr>
          <w:rFonts w:ascii="Source Sans Pro" w:hAnsi="Source Sans Pro"/>
          <w:b/>
          <w:bCs/>
          <w:i/>
          <w:iCs/>
        </w:rPr>
        <w:t>The Educat</w:t>
      </w:r>
      <w:r w:rsidR="007827C8" w:rsidRPr="00DC08BB">
        <w:rPr>
          <w:rFonts w:ascii="Source Sans Pro" w:hAnsi="Source Sans Pro"/>
          <w:b/>
          <w:bCs/>
          <w:i/>
          <w:iCs/>
        </w:rPr>
        <w:t>or as Agent of Engaged Learning</w:t>
      </w:r>
    </w:p>
    <w:p w14:paraId="578EC3C5" w14:textId="77777777" w:rsidR="000C5AAF" w:rsidRPr="00DC08BB" w:rsidRDefault="000C5AAF" w:rsidP="001B4F92">
      <w:pPr>
        <w:contextualSpacing/>
        <w:jc w:val="both"/>
        <w:rPr>
          <w:rFonts w:ascii="Source Sans Pro" w:hAnsi="Source Sans Pro"/>
          <w:sz w:val="22"/>
        </w:rPr>
      </w:pPr>
    </w:p>
    <w:p w14:paraId="1AF94A57" w14:textId="77777777" w:rsidR="00C25C23" w:rsidRPr="00DC08BB" w:rsidRDefault="00C25C23" w:rsidP="00C25C23">
      <w:pPr>
        <w:pStyle w:val="NormalWeb"/>
        <w:spacing w:before="0" w:beforeAutospacing="0" w:after="0" w:afterAutospacing="0"/>
        <w:jc w:val="both"/>
        <w:rPr>
          <w:rFonts w:ascii="Source Sans Pro" w:hAnsi="Source Sans Pro"/>
        </w:rPr>
      </w:pPr>
      <w:r w:rsidRPr="00DC08BB">
        <w:rPr>
          <w:rFonts w:ascii="Source Sans Pro" w:hAnsi="Source Sans Pro"/>
          <w:color w:val="000000"/>
          <w:sz w:val="20"/>
          <w:szCs w:val="20"/>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68A5A30D" w14:textId="77777777" w:rsidR="00C25C23" w:rsidRPr="00DC08BB" w:rsidRDefault="00C25C23" w:rsidP="00C25C23">
      <w:pPr>
        <w:rPr>
          <w:rFonts w:ascii="Source Sans Pro" w:hAnsi="Source Sans Pro"/>
        </w:rPr>
      </w:pPr>
    </w:p>
    <w:p w14:paraId="356D1373"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b/>
          <w:bCs/>
          <w:color w:val="000000"/>
          <w:sz w:val="20"/>
          <w:szCs w:val="20"/>
        </w:rPr>
        <w:t>The educator as agent of engaged learning</w:t>
      </w:r>
      <w:r w:rsidRPr="00DC08BB">
        <w:rPr>
          <w:rFonts w:ascii="Source Sans Pro" w:hAnsi="Source Sans Pro"/>
          <w:color w:val="000000"/>
          <w:sz w:val="20"/>
          <w:szCs w:val="20"/>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348FE191" w14:textId="77777777" w:rsidR="00C25C23" w:rsidRPr="00DC08BB" w:rsidRDefault="00C25C23" w:rsidP="00C25C23">
      <w:pPr>
        <w:rPr>
          <w:rFonts w:ascii="Source Sans Pro" w:hAnsi="Source Sans Pro"/>
        </w:rPr>
      </w:pPr>
    </w:p>
    <w:p w14:paraId="0ECD59C3"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color w:val="000000"/>
          <w:sz w:val="20"/>
          <w:szCs w:val="20"/>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76F93865" w14:textId="77777777" w:rsidR="00C25C23" w:rsidRPr="00DC08BB" w:rsidRDefault="00C25C23" w:rsidP="00C25C23">
      <w:pPr>
        <w:rPr>
          <w:rFonts w:ascii="Source Sans Pro" w:hAnsi="Source Sans Pro"/>
        </w:rPr>
      </w:pPr>
    </w:p>
    <w:p w14:paraId="51F5817D" w14:textId="77777777" w:rsidR="00C25C23" w:rsidRPr="00DC08BB" w:rsidRDefault="00C25C23" w:rsidP="00C25C23">
      <w:pPr>
        <w:pStyle w:val="NormalWeb"/>
        <w:numPr>
          <w:ilvl w:val="0"/>
          <w:numId w:val="21"/>
        </w:numPr>
        <w:spacing w:before="0" w:beforeAutospacing="0" w:after="0" w:afterAutospacing="0"/>
        <w:ind w:left="360"/>
        <w:textAlignment w:val="baseline"/>
        <w:rPr>
          <w:rFonts w:ascii="Source Sans Pro" w:hAnsi="Source Sans Pro"/>
          <w:color w:val="000000"/>
          <w:sz w:val="20"/>
          <w:szCs w:val="20"/>
        </w:rPr>
      </w:pPr>
      <w:r w:rsidRPr="00DC08BB">
        <w:rPr>
          <w:rFonts w:ascii="Source Sans Pro" w:hAnsi="Source Sans Pro"/>
          <w:b/>
          <w:bCs/>
          <w:color w:val="000000"/>
          <w:sz w:val="20"/>
          <w:szCs w:val="20"/>
        </w:rPr>
        <w:t>Content and curricular knowledge</w:t>
      </w:r>
      <w:r w:rsidRPr="00DC08BB">
        <w:rPr>
          <w:rFonts w:ascii="Source Sans Pro" w:hAnsi="Source Sans Pro"/>
          <w:color w:val="000000"/>
          <w:sz w:val="20"/>
          <w:szCs w:val="20"/>
        </w:rPr>
        <w:t xml:space="preserve"> refer to the grounding of the educator in content knowledge and knowledge construction and in making meaningful to learners the content of the PreK-16 curriculum. </w:t>
      </w:r>
    </w:p>
    <w:p w14:paraId="5275698F" w14:textId="77777777" w:rsidR="00C25C23" w:rsidRPr="00DC08BB" w:rsidRDefault="00C25C23" w:rsidP="00C25C23">
      <w:pPr>
        <w:pStyle w:val="NormalWeb"/>
        <w:numPr>
          <w:ilvl w:val="0"/>
          <w:numId w:val="21"/>
        </w:numPr>
        <w:spacing w:before="0" w:beforeAutospacing="0" w:after="0" w:afterAutospacing="0"/>
        <w:ind w:left="360"/>
        <w:textAlignment w:val="baseline"/>
        <w:rPr>
          <w:rFonts w:ascii="Source Sans Pro" w:hAnsi="Source Sans Pro"/>
          <w:color w:val="000000"/>
          <w:sz w:val="20"/>
          <w:szCs w:val="20"/>
        </w:rPr>
      </w:pPr>
      <w:r w:rsidRPr="00DC08BB">
        <w:rPr>
          <w:rFonts w:ascii="Source Sans Pro" w:hAnsi="Source Sans Pro"/>
          <w:b/>
          <w:bCs/>
          <w:color w:val="000000"/>
          <w:sz w:val="20"/>
          <w:szCs w:val="20"/>
        </w:rPr>
        <w:t>Knowledge of teaching and assessment</w:t>
      </w:r>
      <w:r w:rsidRPr="00DC08BB">
        <w:rPr>
          <w:rFonts w:ascii="Source Sans Pro" w:hAnsi="Source Sans Pro"/>
          <w:color w:val="000000"/>
          <w:sz w:val="20"/>
          <w:szCs w:val="20"/>
        </w:rPr>
        <w:t xml:space="preserve"> refers to the ability of the educator to plan, implement, and assess instruction in ways that consistently engage learners or, in advanced programs, to provide leadership for development of programs that promote engagement of learners. </w:t>
      </w:r>
    </w:p>
    <w:p w14:paraId="7D5F61EC" w14:textId="77777777" w:rsidR="00C25C23" w:rsidRPr="00DC08BB" w:rsidRDefault="00C25C23" w:rsidP="00C25C23">
      <w:pPr>
        <w:pStyle w:val="NormalWeb"/>
        <w:numPr>
          <w:ilvl w:val="0"/>
          <w:numId w:val="21"/>
        </w:numPr>
        <w:spacing w:before="0" w:beforeAutospacing="0" w:after="0" w:afterAutospacing="0"/>
        <w:ind w:left="360"/>
        <w:textAlignment w:val="baseline"/>
        <w:rPr>
          <w:rFonts w:ascii="Source Sans Pro" w:hAnsi="Source Sans Pro"/>
          <w:color w:val="000000"/>
          <w:sz w:val="20"/>
          <w:szCs w:val="20"/>
        </w:rPr>
      </w:pPr>
      <w:r w:rsidRPr="00DC08BB">
        <w:rPr>
          <w:rFonts w:ascii="Source Sans Pro" w:hAnsi="Source Sans Pro"/>
          <w:b/>
          <w:bCs/>
          <w:color w:val="000000"/>
          <w:sz w:val="20"/>
          <w:szCs w:val="20"/>
        </w:rPr>
        <w:t>Promotion of equity for all learners</w:t>
      </w:r>
      <w:r w:rsidRPr="00DC08BB">
        <w:rPr>
          <w:rFonts w:ascii="Source Sans Pro" w:hAnsi="Source Sans Pro"/>
          <w:color w:val="000000"/>
          <w:sz w:val="20"/>
          <w:szCs w:val="20"/>
        </w:rPr>
        <w:t xml:space="preserve"> refers to the skills and attitudes that enable the educator to advocate for all students within the framework of the school program. </w:t>
      </w:r>
    </w:p>
    <w:p w14:paraId="4F3C85CE" w14:textId="77777777" w:rsidR="00C25C23" w:rsidRPr="00DC08BB" w:rsidRDefault="00C25C23" w:rsidP="00C25C23">
      <w:pPr>
        <w:pStyle w:val="NormalWeb"/>
        <w:numPr>
          <w:ilvl w:val="0"/>
          <w:numId w:val="21"/>
        </w:numPr>
        <w:spacing w:before="0" w:beforeAutospacing="0" w:after="0" w:afterAutospacing="0"/>
        <w:ind w:left="360"/>
        <w:textAlignment w:val="baseline"/>
        <w:rPr>
          <w:rFonts w:ascii="Source Sans Pro" w:hAnsi="Source Sans Pro"/>
          <w:color w:val="000000"/>
          <w:sz w:val="20"/>
          <w:szCs w:val="20"/>
        </w:rPr>
      </w:pPr>
      <w:r w:rsidRPr="00DC08BB">
        <w:rPr>
          <w:rFonts w:ascii="Source Sans Pro" w:hAnsi="Source Sans Pro"/>
          <w:b/>
          <w:bCs/>
          <w:color w:val="000000"/>
          <w:sz w:val="20"/>
          <w:szCs w:val="20"/>
        </w:rPr>
        <w:t>Encouragement of diversity</w:t>
      </w:r>
      <w:r w:rsidRPr="00DC08BB">
        <w:rPr>
          <w:rFonts w:ascii="Source Sans Pro" w:hAnsi="Source Sans Pro"/>
          <w:color w:val="000000"/>
          <w:sz w:val="20"/>
          <w:szCs w:val="20"/>
        </w:rPr>
        <w:t xml:space="preserve"> refers to the ability of the educator to appreciate and affirm formally and informally the various cultural heritages, unique endowments, learning styles, interests, and needs of learners. </w:t>
      </w:r>
    </w:p>
    <w:p w14:paraId="5FE61F67" w14:textId="77777777" w:rsidR="00C25C23" w:rsidRPr="00DC08BB" w:rsidRDefault="00C25C23" w:rsidP="00C25C23">
      <w:pPr>
        <w:pStyle w:val="NormalWeb"/>
        <w:numPr>
          <w:ilvl w:val="0"/>
          <w:numId w:val="21"/>
        </w:numPr>
        <w:spacing w:before="0" w:beforeAutospacing="0" w:after="0" w:afterAutospacing="0"/>
        <w:ind w:left="360"/>
        <w:textAlignment w:val="baseline"/>
        <w:rPr>
          <w:rFonts w:ascii="Source Sans Pro" w:hAnsi="Source Sans Pro"/>
          <w:color w:val="000000"/>
          <w:sz w:val="20"/>
          <w:szCs w:val="20"/>
        </w:rPr>
      </w:pPr>
      <w:r w:rsidRPr="00DC08BB">
        <w:rPr>
          <w:rFonts w:ascii="Source Sans Pro" w:hAnsi="Source Sans Pro"/>
          <w:b/>
          <w:bCs/>
          <w:color w:val="000000"/>
          <w:sz w:val="20"/>
          <w:szCs w:val="20"/>
        </w:rPr>
        <w:t>Professional communication</w:t>
      </w:r>
      <w:r w:rsidRPr="00DC08BB">
        <w:rPr>
          <w:rFonts w:ascii="Source Sans Pro" w:hAnsi="Source Sans Pro"/>
          <w:color w:val="000000"/>
          <w:sz w:val="20"/>
          <w:szCs w:val="20"/>
        </w:rPr>
        <w:t xml:space="preserve"> refers to effective interpersonal and professional oral and written communication that includes appropriate applications of information technology.</w:t>
      </w:r>
    </w:p>
    <w:p w14:paraId="1A4F9E05" w14:textId="77777777" w:rsidR="00C25C23" w:rsidRPr="00DC08BB" w:rsidRDefault="00C25C23" w:rsidP="00C25C23">
      <w:pPr>
        <w:pStyle w:val="NormalWeb"/>
        <w:numPr>
          <w:ilvl w:val="0"/>
          <w:numId w:val="21"/>
        </w:numPr>
        <w:spacing w:before="0" w:beforeAutospacing="0" w:after="0" w:afterAutospacing="0"/>
        <w:ind w:left="360"/>
        <w:textAlignment w:val="baseline"/>
        <w:rPr>
          <w:rFonts w:ascii="Source Sans Pro" w:hAnsi="Source Sans Pro"/>
          <w:color w:val="000000"/>
          <w:sz w:val="20"/>
          <w:szCs w:val="20"/>
        </w:rPr>
      </w:pPr>
      <w:r w:rsidRPr="00DC08BB">
        <w:rPr>
          <w:rFonts w:ascii="Source Sans Pro" w:hAnsi="Source Sans Pro"/>
          <w:b/>
          <w:bCs/>
          <w:color w:val="000000"/>
          <w:sz w:val="20"/>
          <w:szCs w:val="20"/>
        </w:rPr>
        <w:t>Engaged professional learning</w:t>
      </w:r>
      <w:r w:rsidRPr="00DC08BB">
        <w:rPr>
          <w:rFonts w:ascii="Source Sans Pro" w:hAnsi="Source Sans Pro"/>
          <w:color w:val="000000"/>
          <w:sz w:val="20"/>
          <w:szCs w:val="20"/>
        </w:rPr>
        <w:t xml:space="preserve"> refers to the educator's commitment to ethical practice and to continued learning and professional development.</w:t>
      </w:r>
    </w:p>
    <w:p w14:paraId="7B6DD2FF" w14:textId="77777777" w:rsidR="00C25C23" w:rsidRPr="00DC08BB" w:rsidRDefault="00C25C23" w:rsidP="00C25C23">
      <w:pPr>
        <w:rPr>
          <w:rFonts w:ascii="Source Sans Pro" w:hAnsi="Source Sans Pro"/>
        </w:rPr>
      </w:pPr>
    </w:p>
    <w:p w14:paraId="3F446EC8"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color w:val="000000"/>
          <w:sz w:val="20"/>
          <w:szCs w:val="2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3F5AC918" w14:textId="77777777" w:rsidR="00C25C23" w:rsidRPr="00DC08BB" w:rsidRDefault="00C25C23" w:rsidP="00C25C23">
      <w:pPr>
        <w:rPr>
          <w:rFonts w:ascii="Source Sans Pro" w:hAnsi="Source Sans Pro"/>
        </w:rPr>
      </w:pPr>
    </w:p>
    <w:p w14:paraId="18E180C7"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color w:val="000000"/>
          <w:sz w:val="20"/>
          <w:szCs w:val="2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1E160AB7" w14:textId="77777777" w:rsidR="00C25C23" w:rsidRPr="00DC08BB" w:rsidRDefault="00C25C23" w:rsidP="00C25C23">
      <w:pPr>
        <w:rPr>
          <w:rFonts w:ascii="Source Sans Pro" w:hAnsi="Source Sans Pro"/>
        </w:rPr>
      </w:pPr>
    </w:p>
    <w:p w14:paraId="4EA5DFB4"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 xml:space="preserve">Ethical Behavior and Code of Ethics: </w:t>
      </w:r>
      <w:r w:rsidRPr="00DC08BB">
        <w:rPr>
          <w:rFonts w:ascii="Source Sans Pro" w:hAnsi="Source Sans Pro"/>
          <w:color w:val="000000"/>
          <w:sz w:val="20"/>
          <w:szCs w:val="20"/>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4C83D255" w14:textId="77777777" w:rsidR="001851BD" w:rsidRPr="00DC08BB" w:rsidRDefault="001851BD" w:rsidP="00C25C23">
      <w:pPr>
        <w:pStyle w:val="NormalWeb"/>
        <w:spacing w:before="0" w:beforeAutospacing="0" w:after="0" w:afterAutospacing="0"/>
        <w:rPr>
          <w:rFonts w:ascii="Source Sans Pro" w:hAnsi="Source Sans Pro"/>
          <w:i/>
          <w:iCs/>
          <w:color w:val="000000"/>
          <w:sz w:val="20"/>
          <w:szCs w:val="20"/>
        </w:rPr>
      </w:pPr>
    </w:p>
    <w:p w14:paraId="7828EDD4"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 xml:space="preserve">Submitting Work: </w:t>
      </w:r>
      <w:r w:rsidRPr="00DC08BB">
        <w:rPr>
          <w:rFonts w:ascii="Source Sans Pro" w:hAnsi="Source Sans Pro"/>
          <w:color w:val="000000"/>
          <w:sz w:val="20"/>
          <w:szCs w:val="20"/>
        </w:rPr>
        <w:t xml:space="preserve">All assignments will be submitted via Blackboard Learn. Assignments posted after the deadline will be considered late and points will be deducted from the final grade. </w:t>
      </w:r>
    </w:p>
    <w:p w14:paraId="5538CDE2" w14:textId="77777777" w:rsidR="00C25C23" w:rsidRPr="00DC08BB" w:rsidRDefault="00C25C23" w:rsidP="00C25C23">
      <w:pPr>
        <w:rPr>
          <w:rFonts w:ascii="Source Sans Pro" w:hAnsi="Source Sans Pro"/>
        </w:rPr>
      </w:pPr>
    </w:p>
    <w:p w14:paraId="7F3F3848"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 xml:space="preserve">Grading and Grade Reporting: </w:t>
      </w:r>
      <w:r w:rsidRPr="00DC08BB">
        <w:rPr>
          <w:rFonts w:ascii="Source Sans Pro" w:hAnsi="Source Sans Pro"/>
          <w:color w:val="000000"/>
          <w:sz w:val="20"/>
          <w:szCs w:val="20"/>
        </w:rPr>
        <w:t>Grading rubrics for all assignments can be found on the course Blackboard Learn website with the assignment. Students are encouraged to review the grading rubrics to guide them in successfully completing all assignments.</w:t>
      </w:r>
    </w:p>
    <w:p w14:paraId="375F128D" w14:textId="77777777" w:rsidR="00C25C23" w:rsidRPr="00DC08BB" w:rsidRDefault="00C25C23" w:rsidP="00C25C23">
      <w:pPr>
        <w:rPr>
          <w:rFonts w:ascii="Source Sans Pro" w:hAnsi="Source Sans Pro"/>
        </w:rPr>
      </w:pPr>
    </w:p>
    <w:p w14:paraId="55577061"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 xml:space="preserve">Writing Policy: </w:t>
      </w:r>
      <w:r w:rsidRPr="00DC08BB">
        <w:rPr>
          <w:rFonts w:ascii="Source Sans Pro" w:hAnsi="Source Sans Pro"/>
          <w:color w:val="000000"/>
          <w:sz w:val="20"/>
          <w:szCs w:val="2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17" w:history="1">
        <w:r w:rsidRPr="00DC08BB">
          <w:rPr>
            <w:rStyle w:val="Hyperlink"/>
            <w:rFonts w:ascii="Source Sans Pro" w:hAnsi="Source Sans Pro"/>
            <w:sz w:val="20"/>
            <w:szCs w:val="20"/>
          </w:rPr>
          <w:t>https://ltc.unt.edu/labs/unt-writing-lab-home</w:t>
        </w:r>
      </w:hyperlink>
      <w:r w:rsidRPr="00DC08BB">
        <w:rPr>
          <w:rFonts w:ascii="Source Sans Pro" w:hAnsi="Source Sans Pro"/>
          <w:color w:val="000000"/>
          <w:sz w:val="20"/>
          <w:szCs w:val="20"/>
        </w:rPr>
        <w:t>.</w:t>
      </w:r>
    </w:p>
    <w:p w14:paraId="167F2C2E" w14:textId="77777777" w:rsidR="00C25C23" w:rsidRPr="00DC08BB" w:rsidRDefault="00C25C23" w:rsidP="00C25C23">
      <w:pPr>
        <w:rPr>
          <w:rFonts w:ascii="Source Sans Pro" w:hAnsi="Source Sans Pro"/>
        </w:rPr>
      </w:pPr>
    </w:p>
    <w:p w14:paraId="27CEAC9D" w14:textId="77777777" w:rsidR="00DB68F2" w:rsidRDefault="00DB68F2" w:rsidP="00C25C23">
      <w:pPr>
        <w:pStyle w:val="NormalWeb"/>
        <w:spacing w:before="0" w:beforeAutospacing="0" w:after="0" w:afterAutospacing="0"/>
        <w:jc w:val="center"/>
        <w:rPr>
          <w:rFonts w:ascii="Source Sans Pro" w:hAnsi="Source Sans Pro"/>
          <w:b/>
          <w:bCs/>
          <w:color w:val="000000"/>
          <w:sz w:val="20"/>
          <w:szCs w:val="20"/>
        </w:rPr>
      </w:pPr>
    </w:p>
    <w:p w14:paraId="3EC0DCF3" w14:textId="77777777" w:rsidR="00C25C23" w:rsidRPr="00DC08BB" w:rsidRDefault="00C25C23" w:rsidP="00C25C23">
      <w:pPr>
        <w:pStyle w:val="NormalWeb"/>
        <w:spacing w:before="0" w:beforeAutospacing="0" w:after="0" w:afterAutospacing="0"/>
        <w:jc w:val="center"/>
        <w:rPr>
          <w:rFonts w:ascii="Source Sans Pro" w:hAnsi="Source Sans Pro"/>
        </w:rPr>
      </w:pPr>
      <w:r w:rsidRPr="00DC08BB">
        <w:rPr>
          <w:rFonts w:ascii="Source Sans Pro" w:hAnsi="Source Sans Pro"/>
          <w:b/>
          <w:bCs/>
          <w:color w:val="000000"/>
          <w:sz w:val="20"/>
          <w:szCs w:val="20"/>
        </w:rPr>
        <w:t>Teacher Education &amp; Administration</w:t>
      </w:r>
    </w:p>
    <w:p w14:paraId="07E92EEC" w14:textId="77777777" w:rsidR="00C25C23" w:rsidRPr="00DC08BB" w:rsidRDefault="00C25C23" w:rsidP="00C25C23">
      <w:pPr>
        <w:pStyle w:val="NormalWeb"/>
        <w:spacing w:before="0" w:beforeAutospacing="0" w:after="0" w:afterAutospacing="0"/>
        <w:jc w:val="center"/>
        <w:rPr>
          <w:rFonts w:ascii="Source Sans Pro" w:hAnsi="Source Sans Pro"/>
        </w:rPr>
      </w:pPr>
      <w:r w:rsidRPr="00DC08BB">
        <w:rPr>
          <w:rFonts w:ascii="Source Sans Pro" w:hAnsi="Source Sans Pro"/>
          <w:b/>
          <w:bCs/>
          <w:i/>
          <w:iCs/>
          <w:color w:val="000000"/>
          <w:sz w:val="20"/>
          <w:szCs w:val="20"/>
        </w:rPr>
        <w:t>Departmental Policy Statements</w:t>
      </w:r>
    </w:p>
    <w:p w14:paraId="17B9C2A4" w14:textId="77777777" w:rsidR="00C25C23" w:rsidRPr="00DC08BB" w:rsidRDefault="00C25C23" w:rsidP="00C25C23">
      <w:pPr>
        <w:rPr>
          <w:rFonts w:ascii="Source Sans Pro" w:hAnsi="Source Sans Pro"/>
        </w:rPr>
      </w:pPr>
    </w:p>
    <w:p w14:paraId="4C6CDC2D"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UNT Career Connect:  </w:t>
      </w:r>
      <w:r w:rsidRPr="00DC08BB">
        <w:rPr>
          <w:rFonts w:ascii="Source Sans Pro" w:hAnsi="Source Sans Pro"/>
          <w:color w:val="000000"/>
          <w:sz w:val="20"/>
          <w:szCs w:val="20"/>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8" w:history="1">
        <w:r w:rsidRPr="00DC08BB">
          <w:rPr>
            <w:rStyle w:val="Hyperlink"/>
            <w:rFonts w:ascii="Source Sans Pro" w:hAnsi="Source Sans Pro"/>
            <w:sz w:val="20"/>
            <w:szCs w:val="20"/>
          </w:rPr>
          <w:t>http://careerconnect.unt.edu/default</w:t>
        </w:r>
      </w:hyperlink>
      <w:r w:rsidRPr="00DC08BB">
        <w:rPr>
          <w:rFonts w:ascii="Source Sans Pro" w:hAnsi="Source Sans Pro"/>
          <w:color w:val="000000"/>
          <w:sz w:val="20"/>
          <w:szCs w:val="20"/>
        </w:rPr>
        <w:t xml:space="preserve"> .</w:t>
      </w:r>
    </w:p>
    <w:p w14:paraId="074798F2" w14:textId="77777777" w:rsidR="00C25C23" w:rsidRPr="00DC08BB" w:rsidRDefault="00C25C23" w:rsidP="00C25C23">
      <w:pPr>
        <w:rPr>
          <w:rFonts w:ascii="Source Sans Pro" w:hAnsi="Source Sans Pro"/>
        </w:rPr>
      </w:pPr>
    </w:p>
    <w:p w14:paraId="60C33349"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 xml:space="preserve">Disabilities Accommodation: </w:t>
      </w:r>
      <w:r w:rsidRPr="00DC08BB">
        <w:rPr>
          <w:rFonts w:ascii="Source Sans Pro" w:hAnsi="Source Sans Pro"/>
          <w:color w:val="000000"/>
          <w:sz w:val="20"/>
          <w:szCs w:val="20"/>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3B935A47" w14:textId="77777777" w:rsidR="00C25C23" w:rsidRPr="00DC08BB" w:rsidRDefault="00C25C23" w:rsidP="00C25C23">
      <w:pPr>
        <w:rPr>
          <w:rFonts w:ascii="Source Sans Pro" w:hAnsi="Source Sans Pro"/>
        </w:rPr>
      </w:pPr>
    </w:p>
    <w:p w14:paraId="1EFB18B5"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Observation of Religious Holidays:  </w:t>
      </w:r>
      <w:r w:rsidRPr="00DC08BB">
        <w:rPr>
          <w:rFonts w:ascii="Source Sans Pro" w:hAnsi="Source Sans Pro"/>
          <w:color w:val="000000"/>
          <w:sz w:val="20"/>
          <w:szCs w:val="20"/>
        </w:rPr>
        <w:t>If you plan to observe a religious holy day that coincides with a class day, please notify your instructor as soon as possible.</w:t>
      </w:r>
    </w:p>
    <w:p w14:paraId="21EF9319" w14:textId="77777777" w:rsidR="00C25C23" w:rsidRPr="00DC08BB" w:rsidRDefault="00C25C23" w:rsidP="00C25C23">
      <w:pPr>
        <w:rPr>
          <w:rFonts w:ascii="Source Sans Pro" w:hAnsi="Source Sans Pro"/>
        </w:rPr>
      </w:pPr>
    </w:p>
    <w:p w14:paraId="7EEAFA86"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 xml:space="preserve">Academic Integrity: </w:t>
      </w:r>
      <w:r w:rsidRPr="00DC08BB">
        <w:rPr>
          <w:rFonts w:ascii="Source Sans Pro" w:hAnsi="Source Sans Pro"/>
          <w:color w:val="000000"/>
          <w:sz w:val="20"/>
          <w:szCs w:val="20"/>
        </w:rPr>
        <w:t xml:space="preserve">Students are encouraged to become familiar with UNT’s policy on Student Standards of Academic Integrity: </w:t>
      </w:r>
      <w:hyperlink r:id="rId19" w:history="1">
        <w:r w:rsidRPr="00DC08BB">
          <w:rPr>
            <w:rStyle w:val="Hyperlink"/>
            <w:rFonts w:ascii="Source Sans Pro" w:hAnsi="Source Sans Pro"/>
            <w:sz w:val="20"/>
            <w:szCs w:val="20"/>
          </w:rPr>
          <w:t>http://policy.unt.edu/sites/default/files/untpolicy/pdf/7-Student_Affairs-Academic_Integrity.pdf</w:t>
        </w:r>
      </w:hyperlink>
      <w:r w:rsidRPr="00DC08BB">
        <w:rPr>
          <w:rFonts w:ascii="Source Sans Pro" w:hAnsi="Source Sans Pro"/>
          <w:color w:val="000000"/>
          <w:sz w:val="20"/>
          <w:szCs w:val="20"/>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1799DBB8" w14:textId="77777777" w:rsidR="00C25C23" w:rsidRPr="00DC08BB" w:rsidRDefault="00C25C23" w:rsidP="00C25C23">
      <w:pPr>
        <w:rPr>
          <w:rFonts w:ascii="Source Sans Pro" w:hAnsi="Source Sans Pro"/>
        </w:rPr>
      </w:pPr>
    </w:p>
    <w:p w14:paraId="048EF132"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 xml:space="preserve">Acceptable Student Behavior: </w:t>
      </w:r>
      <w:r w:rsidRPr="00DC08BB">
        <w:rPr>
          <w:rFonts w:ascii="Source Sans Pro" w:hAnsi="Source Sans Pro"/>
          <w:color w:val="000000"/>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0" w:history="1">
        <w:r w:rsidRPr="00DC08BB">
          <w:rPr>
            <w:rStyle w:val="Hyperlink"/>
            <w:rFonts w:ascii="Source Sans Pro" w:hAnsi="Source Sans Pro"/>
            <w:sz w:val="20"/>
            <w:szCs w:val="20"/>
          </w:rPr>
          <w:t>https://deanofstudents.unt.edu/conduct</w:t>
        </w:r>
      </w:hyperlink>
      <w:r w:rsidRPr="00DC08BB">
        <w:rPr>
          <w:rFonts w:ascii="Source Sans Pro" w:hAnsi="Source Sans Pro"/>
          <w:color w:val="000000"/>
          <w:sz w:val="20"/>
          <w:szCs w:val="20"/>
        </w:rPr>
        <w:t>.</w:t>
      </w:r>
    </w:p>
    <w:p w14:paraId="7AC7CC59" w14:textId="77777777" w:rsidR="00C25C23" w:rsidRPr="00DC08BB" w:rsidRDefault="00C25C23" w:rsidP="00C25C23">
      <w:pPr>
        <w:rPr>
          <w:rFonts w:ascii="Source Sans Pro" w:hAnsi="Source Sans Pro"/>
        </w:rPr>
      </w:pPr>
    </w:p>
    <w:p w14:paraId="5DF77395"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 xml:space="preserve">Attendance: </w:t>
      </w:r>
      <w:r w:rsidRPr="00DC08BB">
        <w:rPr>
          <w:rFonts w:ascii="Source Sans Pro" w:hAnsi="Source Sans Pro"/>
          <w:color w:val="000000"/>
          <w:sz w:val="20"/>
          <w:szCs w:val="20"/>
        </w:rPr>
        <w:t>See the instructor’s attendance policy</w:t>
      </w:r>
      <w:r w:rsidRPr="00DC08BB">
        <w:rPr>
          <w:rFonts w:ascii="Source Sans Pro" w:hAnsi="Source Sans Pro"/>
          <w:i/>
          <w:iCs/>
          <w:color w:val="000000"/>
          <w:sz w:val="20"/>
          <w:szCs w:val="20"/>
        </w:rPr>
        <w:t>.</w:t>
      </w:r>
    </w:p>
    <w:p w14:paraId="791A01B4" w14:textId="77777777" w:rsidR="00C25C23" w:rsidRPr="00DC08BB" w:rsidRDefault="00C25C23" w:rsidP="00C25C23">
      <w:pPr>
        <w:rPr>
          <w:rFonts w:ascii="Source Sans Pro" w:hAnsi="Source Sans Pro"/>
        </w:rPr>
      </w:pPr>
    </w:p>
    <w:p w14:paraId="75C049C7"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Eagle Connect</w:t>
      </w:r>
      <w:r w:rsidRPr="00DC08BB">
        <w:rPr>
          <w:rFonts w:ascii="Source Sans Pro" w:hAnsi="Source Sans Pro"/>
          <w:color w:val="000000"/>
          <w:sz w:val="20"/>
          <w:szCs w:val="20"/>
        </w:rPr>
        <w:t>: All official correspondence between UNT and students is conducted via Eagle Connect and it is the student's responsibility to read their Eagle Connect Email regularly.</w:t>
      </w:r>
    </w:p>
    <w:p w14:paraId="6CDB4D01" w14:textId="77777777" w:rsidR="00C25C23" w:rsidRPr="00DC08BB" w:rsidRDefault="00C25C23" w:rsidP="00C25C23">
      <w:pPr>
        <w:rPr>
          <w:rFonts w:ascii="Source Sans Pro" w:hAnsi="Source Sans Pro"/>
        </w:rPr>
      </w:pPr>
    </w:p>
    <w:p w14:paraId="342606FD"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 xml:space="preserve">Cell Phones and Laptops: </w:t>
      </w:r>
      <w:r w:rsidRPr="00DC08BB">
        <w:rPr>
          <w:rFonts w:ascii="Source Sans Pro" w:hAnsi="Source Sans Pro"/>
          <w:color w:val="000000"/>
          <w:sz w:val="20"/>
          <w:szCs w:val="20"/>
        </w:rP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31E6F9D8" w14:textId="77777777" w:rsidR="00C25C23" w:rsidRPr="00DC08BB" w:rsidRDefault="00C25C23" w:rsidP="00C25C23">
      <w:pPr>
        <w:rPr>
          <w:rFonts w:ascii="Source Sans Pro" w:hAnsi="Source Sans Pro"/>
        </w:rPr>
      </w:pPr>
    </w:p>
    <w:p w14:paraId="050B9675"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SPOT:</w:t>
      </w:r>
      <w:r w:rsidRPr="00DC08BB">
        <w:rPr>
          <w:rFonts w:ascii="Source Sans Pro" w:hAnsi="Source Sans Pro"/>
          <w:color w:val="000000"/>
          <w:sz w:val="20"/>
          <w:szCs w:val="20"/>
        </w:rP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14:paraId="2897C8D1" w14:textId="77777777" w:rsidR="00C25C23" w:rsidRPr="00DC08BB" w:rsidRDefault="00C25C23" w:rsidP="00C25C23">
      <w:pPr>
        <w:rPr>
          <w:rFonts w:ascii="Source Sans Pro" w:hAnsi="Source Sans Pro"/>
        </w:rPr>
      </w:pPr>
    </w:p>
    <w:p w14:paraId="61FFCA3F"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Collection of Student Work</w:t>
      </w:r>
      <w:r w:rsidRPr="00DC08BB">
        <w:rPr>
          <w:rFonts w:ascii="Source Sans Pro" w:hAnsi="Source Sans Pro"/>
          <w:color w:val="000000"/>
          <w:sz w:val="20"/>
          <w:szCs w:val="2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2CFEC84D" w14:textId="77777777" w:rsidR="00C25C23" w:rsidRPr="00DC08BB" w:rsidRDefault="00C25C23" w:rsidP="00C25C23">
      <w:pPr>
        <w:rPr>
          <w:rFonts w:ascii="Source Sans Pro" w:hAnsi="Source Sans Pro"/>
        </w:rPr>
      </w:pPr>
    </w:p>
    <w:p w14:paraId="4556FDA6"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Foliotek e-Portfolio</w:t>
      </w:r>
      <w:r w:rsidRPr="00DC08BB">
        <w:rPr>
          <w:rFonts w:ascii="Source Sans Pro" w:hAnsi="Source Sans Pro"/>
          <w:color w:val="000000"/>
          <w:sz w:val="20"/>
          <w:szCs w:val="20"/>
        </w:rPr>
        <w:t>.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21" w:history="1">
        <w:r w:rsidRPr="00DC08BB">
          <w:rPr>
            <w:rStyle w:val="Hyperlink"/>
            <w:rFonts w:ascii="Source Sans Pro" w:hAnsi="Source Sans Pro"/>
            <w:sz w:val="20"/>
            <w:szCs w:val="20"/>
          </w:rPr>
          <w:t>https://www.coe.unt.edu/office-educator-preparation/foliotek</w:t>
        </w:r>
      </w:hyperlink>
      <w:r w:rsidRPr="00DC08BB">
        <w:rPr>
          <w:rFonts w:ascii="Source Sans Pro" w:hAnsi="Source Sans Pro"/>
          <w:color w:val="000000"/>
          <w:sz w:val="20"/>
          <w:szCs w:val="20"/>
        </w:rPr>
        <w:t>.</w:t>
      </w:r>
    </w:p>
    <w:p w14:paraId="354DB4AE" w14:textId="77777777" w:rsidR="00C25C23" w:rsidRPr="00DC08BB" w:rsidRDefault="00C25C23" w:rsidP="00C25C23">
      <w:pPr>
        <w:rPr>
          <w:rFonts w:ascii="Source Sans Pro" w:hAnsi="Source Sans Pro"/>
        </w:rPr>
      </w:pPr>
    </w:p>
    <w:p w14:paraId="011935DB" w14:textId="77777777" w:rsidR="00C25C23" w:rsidRPr="00DC08BB" w:rsidRDefault="00C25C23" w:rsidP="00C25C23">
      <w:pPr>
        <w:pStyle w:val="NormalWeb"/>
        <w:spacing w:before="0" w:beforeAutospacing="0" w:after="0" w:afterAutospacing="0"/>
        <w:ind w:right="-720"/>
        <w:rPr>
          <w:rFonts w:ascii="Source Sans Pro" w:hAnsi="Source Sans Pro"/>
        </w:rPr>
      </w:pPr>
      <w:r w:rsidRPr="00DC08BB">
        <w:rPr>
          <w:rFonts w:ascii="Source Sans Pro" w:hAnsi="Source Sans Pro"/>
          <w:i/>
          <w:iCs/>
          <w:color w:val="000000"/>
          <w:sz w:val="20"/>
          <w:szCs w:val="20"/>
        </w:rPr>
        <w:t>Comprehensive Arts Program Policy.  </w:t>
      </w:r>
      <w:r w:rsidRPr="00DC08BB">
        <w:rPr>
          <w:rFonts w:ascii="Source Sans Pro" w:hAnsi="Source Sans Pro"/>
          <w:color w:val="000000"/>
          <w:sz w:val="20"/>
          <w:szCs w:val="20"/>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3F33C057" w14:textId="77777777" w:rsidR="00C25C23" w:rsidRPr="00DC08BB" w:rsidRDefault="00C25C23" w:rsidP="00C25C23">
      <w:pPr>
        <w:rPr>
          <w:rFonts w:ascii="Source Sans Pro" w:hAnsi="Source Sans Pro"/>
        </w:rPr>
      </w:pPr>
    </w:p>
    <w:p w14:paraId="3F66A2C6"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Technology Integration Policy.  </w:t>
      </w:r>
      <w:r w:rsidRPr="00DC08BB">
        <w:rPr>
          <w:rFonts w:ascii="Source Sans Pro" w:hAnsi="Source Sans Pro"/>
          <w:color w:val="000000"/>
          <w:sz w:val="20"/>
          <w:szCs w:val="20"/>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5F7F4AB6" w14:textId="77777777" w:rsidR="00C25C23" w:rsidRPr="00DC08BB" w:rsidRDefault="00C25C23" w:rsidP="00C25C23">
      <w:pPr>
        <w:rPr>
          <w:rFonts w:ascii="Source Sans Pro" w:hAnsi="Source Sans Pro"/>
        </w:rPr>
      </w:pPr>
    </w:p>
    <w:p w14:paraId="31621E94"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TExES Test Preparation</w:t>
      </w:r>
      <w:r w:rsidRPr="00DC08BB">
        <w:rPr>
          <w:rFonts w:ascii="Source Sans Pro" w:hAnsi="Source Sans Pro"/>
          <w:color w:val="000000"/>
          <w:sz w:val="20"/>
          <w:szCs w:val="20"/>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DC08BB">
        <w:rPr>
          <w:rFonts w:ascii="Source Sans Pro" w:hAnsi="Source Sans Pro"/>
          <w:i/>
          <w:iCs/>
          <w:color w:val="000000"/>
          <w:sz w:val="20"/>
          <w:szCs w:val="20"/>
        </w:rPr>
        <w:t>two exams</w:t>
      </w:r>
      <w:r w:rsidRPr="00DC08BB">
        <w:rPr>
          <w:rFonts w:ascii="Source Sans Pro" w:hAnsi="Source Sans Pro"/>
          <w:color w:val="000000"/>
          <w:sz w:val="20"/>
          <w:szCs w:val="20"/>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2" w:history="1">
        <w:r w:rsidRPr="00DC08BB">
          <w:rPr>
            <w:rStyle w:val="Hyperlink"/>
            <w:rFonts w:ascii="Source Sans Pro" w:hAnsi="Source Sans Pro"/>
            <w:sz w:val="20"/>
            <w:szCs w:val="20"/>
          </w:rPr>
          <w:t>http://www.coe.unt.edu/texes-advising-office/texes-exams</w:t>
        </w:r>
      </w:hyperlink>
      <w:r w:rsidRPr="00DC08BB">
        <w:rPr>
          <w:rFonts w:ascii="Source Sans Pro" w:hAnsi="Source Sans Pro"/>
          <w:color w:val="000000"/>
          <w:sz w:val="20"/>
          <w:szCs w:val="20"/>
        </w:rPr>
        <w:t xml:space="preserve">. If you need special testing accommodations, please contact the TAO at 940-369-8601or e-mail the TAO at </w:t>
      </w:r>
      <w:hyperlink r:id="rId23" w:history="1">
        <w:r w:rsidRPr="00DC08BB">
          <w:rPr>
            <w:rStyle w:val="Hyperlink"/>
            <w:rFonts w:ascii="Source Sans Pro" w:hAnsi="Source Sans Pro"/>
            <w:sz w:val="20"/>
            <w:szCs w:val="20"/>
          </w:rPr>
          <w:t>coe-tao@unt.edu</w:t>
        </w:r>
      </w:hyperlink>
      <w:r w:rsidRPr="00DC08BB">
        <w:rPr>
          <w:rFonts w:ascii="Source Sans Pro" w:hAnsi="Source Sans Pro"/>
          <w:color w:val="000000"/>
          <w:sz w:val="20"/>
          <w:szCs w:val="20"/>
        </w:rPr>
        <w:t xml:space="preserve">. The TAO website is </w:t>
      </w:r>
      <w:hyperlink r:id="rId24" w:history="1">
        <w:r w:rsidRPr="00DC08BB">
          <w:rPr>
            <w:rStyle w:val="Hyperlink"/>
            <w:rFonts w:ascii="Source Sans Pro" w:hAnsi="Source Sans Pro"/>
            <w:sz w:val="20"/>
            <w:szCs w:val="20"/>
          </w:rPr>
          <w:t>www.coe.unt.edu/texes</w:t>
        </w:r>
      </w:hyperlink>
      <w:r w:rsidRPr="00DC08BB">
        <w:rPr>
          <w:rFonts w:ascii="Source Sans Pro" w:hAnsi="Source Sans Pro"/>
          <w:color w:val="000000"/>
          <w:sz w:val="20"/>
          <w:szCs w:val="20"/>
        </w:rPr>
        <w:t xml:space="preserve">. Additional test preparation materials (i.e. Study Guides for the TExES) are available at </w:t>
      </w:r>
      <w:hyperlink r:id="rId25" w:history="1">
        <w:r w:rsidRPr="00DC08BB">
          <w:rPr>
            <w:rStyle w:val="Hyperlink"/>
            <w:rFonts w:ascii="Source Sans Pro" w:hAnsi="Source Sans Pro"/>
            <w:sz w:val="20"/>
            <w:szCs w:val="20"/>
          </w:rPr>
          <w:t>www.texes.ets.org</w:t>
        </w:r>
      </w:hyperlink>
      <w:r w:rsidRPr="00DC08BB">
        <w:rPr>
          <w:rFonts w:ascii="Source Sans Pro" w:hAnsi="Source Sans Pro"/>
          <w:color w:val="0000FF"/>
          <w:sz w:val="20"/>
          <w:szCs w:val="20"/>
          <w:u w:val="single"/>
        </w:rPr>
        <w:t>.</w:t>
      </w:r>
    </w:p>
    <w:p w14:paraId="1C3BF447" w14:textId="77777777" w:rsidR="00C25C23" w:rsidRPr="00DC08BB" w:rsidRDefault="00C25C23" w:rsidP="00C25C23">
      <w:pPr>
        <w:rPr>
          <w:rFonts w:ascii="Source Sans Pro" w:hAnsi="Source Sans Pro"/>
        </w:rPr>
      </w:pPr>
    </w:p>
    <w:p w14:paraId="4316F978"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“Ready to Test” Criteria for Teacher Certification Candidates</w:t>
      </w:r>
      <w:r w:rsidRPr="00DC08BB">
        <w:rPr>
          <w:rFonts w:ascii="Source Sans Pro" w:hAnsi="Source Sans Pro"/>
          <w:color w:val="000000"/>
          <w:sz w:val="20"/>
          <w:szCs w:val="20"/>
        </w:rPr>
        <w:t>.  Teacher certification candidates should take the TExES exams relating to their respective certification tracks/teaching fields during their early-field-experience semester (i.e. the long semester or summer session immediately prior to student teaching).</w:t>
      </w:r>
    </w:p>
    <w:p w14:paraId="636D5AD7" w14:textId="77777777" w:rsidR="00C25C23" w:rsidRPr="00DC08BB" w:rsidRDefault="00C25C23" w:rsidP="00C25C23">
      <w:pPr>
        <w:rPr>
          <w:rFonts w:ascii="Source Sans Pro" w:hAnsi="Source Sans Pro"/>
        </w:rPr>
      </w:pPr>
    </w:p>
    <w:p w14:paraId="7542D9AC" w14:textId="77777777" w:rsidR="00C25C23" w:rsidRPr="00DC08BB" w:rsidRDefault="00C25C23" w:rsidP="00C25C23">
      <w:pPr>
        <w:pStyle w:val="NormalWeb"/>
        <w:spacing w:before="0" w:beforeAutospacing="0" w:after="0" w:afterAutospacing="0"/>
        <w:rPr>
          <w:rFonts w:ascii="Source Sans Pro" w:hAnsi="Source Sans Pro"/>
        </w:rPr>
      </w:pPr>
      <w:r w:rsidRPr="00DC08BB">
        <w:rPr>
          <w:rFonts w:ascii="Source Sans Pro" w:hAnsi="Source Sans Pro"/>
          <w:i/>
          <w:iCs/>
          <w:color w:val="000000"/>
          <w:sz w:val="20"/>
          <w:szCs w:val="20"/>
        </w:rPr>
        <w:t>Six Student Success Messages.  </w:t>
      </w:r>
      <w:r w:rsidRPr="00DC08BB">
        <w:rPr>
          <w:rFonts w:ascii="Source Sans Pro" w:hAnsi="Source Sans Pro"/>
          <w:color w:val="000000"/>
          <w:sz w:val="20"/>
          <w:szCs w:val="20"/>
        </w:rPr>
        <w:t>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26" w:history="1">
        <w:r w:rsidRPr="00DC08BB">
          <w:rPr>
            <w:rStyle w:val="Hyperlink"/>
            <w:rFonts w:ascii="Source Sans Pro" w:hAnsi="Source Sans Pro"/>
            <w:sz w:val="20"/>
            <w:szCs w:val="20"/>
          </w:rPr>
          <w:t>https://success.unt.edu</w:t>
        </w:r>
      </w:hyperlink>
      <w:r w:rsidRPr="00DC08BB">
        <w:rPr>
          <w:rFonts w:ascii="Source Sans Pro" w:hAnsi="Source Sans Pro"/>
          <w:color w:val="000000"/>
          <w:sz w:val="20"/>
          <w:szCs w:val="20"/>
        </w:rPr>
        <w:t>.  The site contains multiple student resource links and short videos with student messages.</w:t>
      </w:r>
    </w:p>
    <w:p w14:paraId="20A58715" w14:textId="77777777" w:rsidR="00E46693" w:rsidRPr="00DC08BB" w:rsidRDefault="00E46693" w:rsidP="001B4F92">
      <w:pPr>
        <w:contextualSpacing/>
        <w:rPr>
          <w:rFonts w:ascii="Source Sans Pro" w:hAnsi="Source Sans Pro"/>
          <w:color w:val="000000"/>
        </w:rPr>
      </w:pPr>
    </w:p>
    <w:p w14:paraId="093C042D" w14:textId="77777777" w:rsidR="00E46693" w:rsidRPr="00DC08BB" w:rsidRDefault="00E46693" w:rsidP="001B4F92">
      <w:pPr>
        <w:contextualSpacing/>
        <w:jc w:val="center"/>
        <w:rPr>
          <w:rFonts w:ascii="Source Sans Pro" w:hAnsi="Source Sans Pro"/>
          <w:color w:val="000000"/>
        </w:rPr>
      </w:pPr>
      <w:r w:rsidRPr="00DC08BB">
        <w:rPr>
          <w:rFonts w:ascii="Source Sans Pro" w:hAnsi="Source Sans Pro"/>
          <w:color w:val="000000"/>
        </w:rPr>
        <w:t>References</w:t>
      </w:r>
    </w:p>
    <w:p w14:paraId="5E78FA21" w14:textId="77777777" w:rsidR="00E46693" w:rsidRPr="00DC08BB" w:rsidRDefault="00E46693" w:rsidP="001B4F92">
      <w:pPr>
        <w:contextualSpacing/>
        <w:rPr>
          <w:rFonts w:ascii="Source Sans Pro" w:hAnsi="Source Sans Pro"/>
          <w:color w:val="000000"/>
        </w:rPr>
      </w:pPr>
    </w:p>
    <w:p w14:paraId="62209E46" w14:textId="77777777" w:rsidR="00A7579B" w:rsidRPr="00A7579B" w:rsidRDefault="00A7579B" w:rsidP="001B4F92">
      <w:pPr>
        <w:pStyle w:val="Bibliography"/>
        <w:spacing w:after="0"/>
        <w:ind w:left="720" w:hanging="720"/>
        <w:rPr>
          <w:rFonts w:ascii="Source Sans Pro" w:hAnsi="Source Sans Pro"/>
          <w:noProof/>
          <w:sz w:val="24"/>
          <w:szCs w:val="24"/>
        </w:rPr>
      </w:pPr>
      <w:r>
        <w:rPr>
          <w:rFonts w:ascii="Source Sans Pro" w:hAnsi="Source Sans Pro"/>
          <w:noProof/>
          <w:sz w:val="24"/>
          <w:szCs w:val="24"/>
        </w:rPr>
        <w:t xml:space="preserve">About the special report (2000). </w:t>
      </w:r>
      <w:r>
        <w:rPr>
          <w:rFonts w:ascii="Source Sans Pro" w:hAnsi="Source Sans Pro"/>
          <w:i/>
          <w:noProof/>
          <w:sz w:val="24"/>
          <w:szCs w:val="24"/>
        </w:rPr>
        <w:t>Rethinking Schools, 1</w:t>
      </w:r>
      <w:r>
        <w:rPr>
          <w:rFonts w:ascii="Source Sans Pro" w:hAnsi="Source Sans Pro"/>
          <w:noProof/>
          <w:sz w:val="24"/>
          <w:szCs w:val="24"/>
        </w:rPr>
        <w:t>(15).</w:t>
      </w:r>
    </w:p>
    <w:p w14:paraId="1864DEEA" w14:textId="77777777" w:rsidR="00E46693" w:rsidRPr="00A7579B" w:rsidRDefault="00E46693" w:rsidP="001B4F92">
      <w:pPr>
        <w:pStyle w:val="Bibliography"/>
        <w:spacing w:after="0"/>
        <w:ind w:left="720" w:hanging="720"/>
        <w:rPr>
          <w:rFonts w:ascii="Source Sans Pro" w:hAnsi="Source Sans Pro"/>
          <w:noProof/>
          <w:sz w:val="24"/>
          <w:szCs w:val="24"/>
        </w:rPr>
      </w:pPr>
      <w:r w:rsidRPr="00A7579B">
        <w:rPr>
          <w:rFonts w:ascii="Source Sans Pro" w:hAnsi="Source Sans Pro"/>
          <w:noProof/>
          <w:sz w:val="24"/>
          <w:szCs w:val="24"/>
        </w:rPr>
        <w:t xml:space="preserve">Gibson, M. (1976). Approaches to multicultural education in the United States: Some concepts and assumptions. </w:t>
      </w:r>
      <w:r w:rsidRPr="00A7579B">
        <w:rPr>
          <w:rFonts w:ascii="Source Sans Pro" w:hAnsi="Source Sans Pro"/>
          <w:i/>
          <w:iCs/>
          <w:noProof/>
          <w:sz w:val="24"/>
          <w:szCs w:val="24"/>
        </w:rPr>
        <w:t>Anthropology &amp; Education Quarterly, 7</w:t>
      </w:r>
      <w:r w:rsidRPr="00A7579B">
        <w:rPr>
          <w:rFonts w:ascii="Source Sans Pro" w:hAnsi="Source Sans Pro"/>
          <w:noProof/>
          <w:sz w:val="24"/>
          <w:szCs w:val="24"/>
        </w:rPr>
        <w:t>(4), 7-18.</w:t>
      </w:r>
    </w:p>
    <w:p w14:paraId="70C877AB" w14:textId="77777777" w:rsidR="00E46693" w:rsidRPr="00A7579B" w:rsidRDefault="00E46693" w:rsidP="001B4F92">
      <w:pPr>
        <w:pStyle w:val="Bibliography"/>
        <w:spacing w:after="0"/>
        <w:ind w:left="720" w:hanging="720"/>
        <w:rPr>
          <w:rFonts w:ascii="Source Sans Pro" w:hAnsi="Source Sans Pro"/>
          <w:noProof/>
          <w:sz w:val="24"/>
          <w:szCs w:val="24"/>
        </w:rPr>
      </w:pPr>
      <w:r w:rsidRPr="00A7579B">
        <w:rPr>
          <w:rFonts w:ascii="Source Sans Pro" w:hAnsi="Source Sans Pro"/>
          <w:noProof/>
          <w:sz w:val="24"/>
          <w:szCs w:val="24"/>
        </w:rPr>
        <w:t xml:space="preserve">Lin, S.-C., &amp; Wu, Jing-T. (2014). Relationships among secondary school teacher multicultural beliefs, perceived multicultural education praxis, gender and workshop attendance. </w:t>
      </w:r>
      <w:r w:rsidRPr="00A7579B">
        <w:rPr>
          <w:rFonts w:ascii="Source Sans Pro" w:hAnsi="Source Sans Pro"/>
          <w:i/>
          <w:iCs/>
          <w:noProof/>
          <w:sz w:val="24"/>
          <w:szCs w:val="24"/>
        </w:rPr>
        <w:t>Journal of Studies in Education, 4</w:t>
      </w:r>
      <w:r w:rsidRPr="00A7579B">
        <w:rPr>
          <w:rFonts w:ascii="Source Sans Pro" w:hAnsi="Source Sans Pro"/>
          <w:noProof/>
          <w:sz w:val="24"/>
          <w:szCs w:val="24"/>
        </w:rPr>
        <w:t>(3).</w:t>
      </w:r>
    </w:p>
    <w:p w14:paraId="55A3D1F5" w14:textId="77777777" w:rsidR="00A7579B" w:rsidRPr="00A7579B" w:rsidRDefault="00A7579B" w:rsidP="00A7579B">
      <w:pPr>
        <w:ind w:left="720" w:hanging="720"/>
        <w:rPr>
          <w:rFonts w:ascii="Source Sans Pro" w:hAnsi="Source Sans Pro"/>
        </w:rPr>
      </w:pPr>
      <w:r w:rsidRPr="00A7579B">
        <w:rPr>
          <w:rFonts w:ascii="Source Sans Pro" w:hAnsi="Source Sans Pro"/>
        </w:rPr>
        <w:t xml:space="preserve">Nieto, S. &amp; Bode, P. (2018). </w:t>
      </w:r>
      <w:r w:rsidRPr="00A7579B">
        <w:rPr>
          <w:rFonts w:ascii="Source Sans Pro" w:hAnsi="Source Sans Pro"/>
          <w:i/>
        </w:rPr>
        <w:t xml:space="preserve">Affirming Diversity: The Sociopolitical Context of Multicultural Education (7th Edition). </w:t>
      </w:r>
      <w:r w:rsidRPr="00A7579B">
        <w:rPr>
          <w:rFonts w:ascii="Source Sans Pro" w:hAnsi="Source Sans Pro"/>
        </w:rPr>
        <w:t>Hoboken, New Jersey: Pearson Education Inc</w:t>
      </w:r>
    </w:p>
    <w:p w14:paraId="08BA8125" w14:textId="77777777" w:rsidR="00E46693" w:rsidRPr="00A7579B" w:rsidRDefault="00E46693" w:rsidP="001B4F92">
      <w:pPr>
        <w:pStyle w:val="Bibliography"/>
        <w:spacing w:after="0"/>
        <w:ind w:left="720" w:hanging="720"/>
        <w:rPr>
          <w:rFonts w:ascii="Source Sans Pro" w:hAnsi="Source Sans Pro"/>
          <w:noProof/>
          <w:sz w:val="24"/>
          <w:szCs w:val="24"/>
        </w:rPr>
      </w:pPr>
      <w:r w:rsidRPr="00A7579B">
        <w:rPr>
          <w:rFonts w:ascii="Source Sans Pro" w:hAnsi="Source Sans Pro"/>
          <w:noProof/>
          <w:sz w:val="24"/>
          <w:szCs w:val="24"/>
        </w:rPr>
        <w:t xml:space="preserve">Ogbu, J. (1992). Understanding cultural diversity and learning. </w:t>
      </w:r>
      <w:r w:rsidRPr="00A7579B">
        <w:rPr>
          <w:rFonts w:ascii="Source Sans Pro" w:hAnsi="Source Sans Pro"/>
          <w:i/>
          <w:iCs/>
          <w:noProof/>
          <w:sz w:val="24"/>
          <w:szCs w:val="24"/>
        </w:rPr>
        <w:t>Educational Researcher, 21</w:t>
      </w:r>
      <w:r w:rsidRPr="00A7579B">
        <w:rPr>
          <w:rFonts w:ascii="Source Sans Pro" w:hAnsi="Source Sans Pro"/>
          <w:noProof/>
          <w:sz w:val="24"/>
          <w:szCs w:val="24"/>
        </w:rPr>
        <w:t>(8), 5-14.</w:t>
      </w:r>
    </w:p>
    <w:p w14:paraId="75F91373" w14:textId="77777777" w:rsidR="00604A8A" w:rsidRDefault="00604A8A" w:rsidP="00604A8A"/>
    <w:p w14:paraId="6F6C06A7" w14:textId="77777777" w:rsidR="00604A8A" w:rsidRPr="00604A8A" w:rsidRDefault="00E1116E" w:rsidP="00604A8A">
      <w:pPr>
        <w:rPr>
          <w:sz w:val="22"/>
        </w:rPr>
      </w:pPr>
      <w:hyperlink r:id="rId27" w:history="1">
        <w:r w:rsidR="00604A8A" w:rsidRPr="00602474">
          <w:rPr>
            <w:rStyle w:val="Hyperlink"/>
            <w:sz w:val="22"/>
          </w:rPr>
          <w:t>https://www.wolfestone.co.uk/blog/benefits-multiculturalism-workplace/</w:t>
        </w:r>
      </w:hyperlink>
    </w:p>
    <w:p w14:paraId="1E4839D1" w14:textId="77777777" w:rsidR="00604A8A" w:rsidRPr="00604A8A" w:rsidRDefault="00E1116E" w:rsidP="00604A8A">
      <w:pPr>
        <w:rPr>
          <w:rFonts w:ascii="Source Sans Pro" w:hAnsi="Source Sans Pro"/>
          <w:sz w:val="22"/>
        </w:rPr>
      </w:pPr>
      <w:hyperlink r:id="rId28" w:history="1">
        <w:r w:rsidR="004E71A3" w:rsidRPr="00602474">
          <w:rPr>
            <w:rStyle w:val="Hyperlink"/>
            <w:rFonts w:ascii="Source Sans Pro" w:hAnsi="Source Sans Pro"/>
            <w:sz w:val="22"/>
          </w:rPr>
          <w:t>https://kellyoshea.blog/2011/06/17/those-darn-quarter-grades/</w:t>
        </w:r>
      </w:hyperlink>
      <w:r w:rsidR="00604A8A" w:rsidRPr="00604A8A">
        <w:rPr>
          <w:rFonts w:ascii="Source Sans Pro" w:hAnsi="Source Sans Pro"/>
          <w:sz w:val="22"/>
        </w:rPr>
        <w:t xml:space="preserve"> </w:t>
      </w:r>
    </w:p>
    <w:p w14:paraId="53DED839" w14:textId="77777777" w:rsidR="000C5AAF" w:rsidRPr="00DC08BB" w:rsidRDefault="000C5AAF" w:rsidP="001B4F92">
      <w:pPr>
        <w:ind w:left="720"/>
        <w:jc w:val="both"/>
        <w:rPr>
          <w:rFonts w:ascii="Source Sans Pro" w:hAnsi="Source Sans Pro"/>
        </w:rPr>
      </w:pPr>
    </w:p>
    <w:p w14:paraId="2719DF9F" w14:textId="77777777" w:rsidR="00DB68F2" w:rsidRPr="00DC08BB" w:rsidRDefault="000C5AAF" w:rsidP="008C6C7A">
      <w:pPr>
        <w:jc w:val="center"/>
        <w:rPr>
          <w:rFonts w:ascii="Source Sans Pro" w:hAnsi="Source Sans Pro"/>
          <w:b/>
        </w:rPr>
      </w:pPr>
      <w:r w:rsidRPr="00DC08BB">
        <w:rPr>
          <w:rFonts w:ascii="Source Sans Pro" w:hAnsi="Source Sans Pro"/>
          <w:b/>
        </w:rPr>
        <w:t>NOTE:  THIS COURSE SYLLABUS/SCHEDULE IS INTENDED TO BE A GUIDE AND MAY BE MODIFIED AT ANY TIME AT THE INSTRUCTOR’S DISCRETION.</w:t>
      </w:r>
    </w:p>
    <w:sectPr w:rsidR="00DB68F2" w:rsidRPr="00DC08BB" w:rsidSect="002C11B1">
      <w:footerReference w:type="even" r:id="rId29"/>
      <w:footerReference w:type="default" r:id="rId30"/>
      <w:type w:val="continuous"/>
      <w:pgSz w:w="12240" w:h="15840"/>
      <w:pgMar w:top="135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0BC48" w14:textId="77777777" w:rsidR="000131C7" w:rsidRDefault="000131C7" w:rsidP="004D2CAD">
      <w:r>
        <w:separator/>
      </w:r>
    </w:p>
  </w:endnote>
  <w:endnote w:type="continuationSeparator" w:id="0">
    <w:p w14:paraId="593407DA" w14:textId="77777777" w:rsidR="000131C7" w:rsidRDefault="000131C7" w:rsidP="004D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BFE9" w14:textId="77777777" w:rsidR="00203E28" w:rsidRDefault="00203E28" w:rsidP="00A07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93C16" w14:textId="77777777" w:rsidR="00203E28" w:rsidRDefault="00203E28" w:rsidP="000E39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D92B" w14:textId="49F025CF" w:rsidR="00203E28" w:rsidRDefault="00203E28">
    <w:pPr>
      <w:pStyle w:val="Footer"/>
      <w:jc w:val="center"/>
    </w:pPr>
    <w:r>
      <w:fldChar w:fldCharType="begin"/>
    </w:r>
    <w:r>
      <w:instrText xml:space="preserve"> PAGE   \* MERGEFORMAT </w:instrText>
    </w:r>
    <w:r>
      <w:fldChar w:fldCharType="separate"/>
    </w:r>
    <w:r w:rsidR="00E1116E">
      <w:rPr>
        <w:noProof/>
      </w:rPr>
      <w:t>1</w:t>
    </w:r>
    <w:r>
      <w:rPr>
        <w:noProof/>
      </w:rPr>
      <w:fldChar w:fldCharType="end"/>
    </w:r>
  </w:p>
  <w:p w14:paraId="639208C8" w14:textId="77777777" w:rsidR="00203E28" w:rsidRDefault="00203E28" w:rsidP="000E39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8B079" w14:textId="77777777" w:rsidR="000131C7" w:rsidRDefault="000131C7" w:rsidP="004D2CAD">
      <w:r>
        <w:separator/>
      </w:r>
    </w:p>
  </w:footnote>
  <w:footnote w:type="continuationSeparator" w:id="0">
    <w:p w14:paraId="7CA454F1" w14:textId="77777777" w:rsidR="000131C7" w:rsidRDefault="000131C7" w:rsidP="004D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30"/>
    <w:multiLevelType w:val="hybridMultilevel"/>
    <w:tmpl w:val="3F7A7E2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44A4B43"/>
    <w:multiLevelType w:val="hybridMultilevel"/>
    <w:tmpl w:val="40C67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5DB4"/>
    <w:multiLevelType w:val="multilevel"/>
    <w:tmpl w:val="16261F1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C1C3C31"/>
    <w:multiLevelType w:val="hybridMultilevel"/>
    <w:tmpl w:val="408E172A"/>
    <w:lvl w:ilvl="0" w:tplc="FD9ABC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86774"/>
    <w:multiLevelType w:val="hybridMultilevel"/>
    <w:tmpl w:val="3A2C2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F55FBA"/>
    <w:multiLevelType w:val="hybridMultilevel"/>
    <w:tmpl w:val="4E16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26F2F"/>
    <w:multiLevelType w:val="hybridMultilevel"/>
    <w:tmpl w:val="552AA6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09F27F1"/>
    <w:multiLevelType w:val="multilevel"/>
    <w:tmpl w:val="123852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2D87111"/>
    <w:multiLevelType w:val="multilevel"/>
    <w:tmpl w:val="F742592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7C02BF8"/>
    <w:multiLevelType w:val="hybridMultilevel"/>
    <w:tmpl w:val="A4F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D20C8"/>
    <w:multiLevelType w:val="hybridMultilevel"/>
    <w:tmpl w:val="90547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972D5"/>
    <w:multiLevelType w:val="hybridMultilevel"/>
    <w:tmpl w:val="2B223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C1688"/>
    <w:multiLevelType w:val="hybridMultilevel"/>
    <w:tmpl w:val="6C882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42663"/>
    <w:multiLevelType w:val="hybridMultilevel"/>
    <w:tmpl w:val="22CE9726"/>
    <w:lvl w:ilvl="0" w:tplc="53742418">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3AC6CFD"/>
    <w:multiLevelType w:val="hybridMultilevel"/>
    <w:tmpl w:val="0D0A8E8C"/>
    <w:lvl w:ilvl="0" w:tplc="4AE0D9E0">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9D96085"/>
    <w:multiLevelType w:val="hybridMultilevel"/>
    <w:tmpl w:val="06EE3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7206B"/>
    <w:multiLevelType w:val="hybridMultilevel"/>
    <w:tmpl w:val="7CEE4D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8A0E20"/>
    <w:multiLevelType w:val="hybridMultilevel"/>
    <w:tmpl w:val="82626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B11301"/>
    <w:multiLevelType w:val="hybridMultilevel"/>
    <w:tmpl w:val="A5A889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72881"/>
    <w:multiLevelType w:val="hybridMultilevel"/>
    <w:tmpl w:val="3564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625FA6"/>
    <w:multiLevelType w:val="hybridMultilevel"/>
    <w:tmpl w:val="C32E4B58"/>
    <w:lvl w:ilvl="0" w:tplc="4C329F96">
      <w:start w:val="4"/>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CDA5122"/>
    <w:multiLevelType w:val="hybridMultilevel"/>
    <w:tmpl w:val="BB22A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DB75B9"/>
    <w:multiLevelType w:val="hybridMultilevel"/>
    <w:tmpl w:val="A92A3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4E1FAA"/>
    <w:multiLevelType w:val="multilevel"/>
    <w:tmpl w:val="CC5C8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42484B"/>
    <w:multiLevelType w:val="hybridMultilevel"/>
    <w:tmpl w:val="76F04D76"/>
    <w:lvl w:ilvl="0" w:tplc="588C7D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C1438F"/>
    <w:multiLevelType w:val="hybridMultilevel"/>
    <w:tmpl w:val="76F04D76"/>
    <w:lvl w:ilvl="0" w:tplc="588C7D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6A393A"/>
    <w:multiLevelType w:val="hybridMultilevel"/>
    <w:tmpl w:val="BB56487C"/>
    <w:lvl w:ilvl="0" w:tplc="4F42FC94">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12C88"/>
    <w:multiLevelType w:val="hybridMultilevel"/>
    <w:tmpl w:val="0F14B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E6C37"/>
    <w:multiLevelType w:val="hybridMultilevel"/>
    <w:tmpl w:val="ED64A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805D0"/>
    <w:multiLevelType w:val="hybridMultilevel"/>
    <w:tmpl w:val="E9DC51C8"/>
    <w:lvl w:ilvl="0" w:tplc="A4561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9434A7"/>
    <w:multiLevelType w:val="hybridMultilevel"/>
    <w:tmpl w:val="67161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54760"/>
    <w:multiLevelType w:val="hybridMultilevel"/>
    <w:tmpl w:val="22C8A4D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7E2A67DF"/>
    <w:multiLevelType w:val="hybridMultilevel"/>
    <w:tmpl w:val="FA64827C"/>
    <w:lvl w:ilvl="0" w:tplc="D0F294E8">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2"/>
  </w:num>
  <w:num w:numId="3">
    <w:abstractNumId w:val="33"/>
  </w:num>
  <w:num w:numId="4">
    <w:abstractNumId w:val="21"/>
  </w:num>
  <w:num w:numId="5">
    <w:abstractNumId w:val="14"/>
  </w:num>
  <w:num w:numId="6">
    <w:abstractNumId w:val="23"/>
  </w:num>
  <w:num w:numId="7">
    <w:abstractNumId w:val="6"/>
  </w:num>
  <w:num w:numId="8">
    <w:abstractNumId w:val="12"/>
  </w:num>
  <w:num w:numId="9">
    <w:abstractNumId w:val="17"/>
  </w:num>
  <w:num w:numId="10">
    <w:abstractNumId w:val="19"/>
  </w:num>
  <w:num w:numId="11">
    <w:abstractNumId w:val="4"/>
  </w:num>
  <w:num w:numId="12">
    <w:abstractNumId w:val="20"/>
  </w:num>
  <w:num w:numId="13">
    <w:abstractNumId w:val="18"/>
  </w:num>
  <w:num w:numId="14">
    <w:abstractNumId w:val="30"/>
  </w:num>
  <w:num w:numId="15">
    <w:abstractNumId w:val="15"/>
  </w:num>
  <w:num w:numId="16">
    <w:abstractNumId w:val="16"/>
  </w:num>
  <w:num w:numId="17">
    <w:abstractNumId w:val="32"/>
  </w:num>
  <w:num w:numId="18">
    <w:abstractNumId w:val="29"/>
  </w:num>
  <w:num w:numId="19">
    <w:abstractNumId w:val="0"/>
  </w:num>
  <w:num w:numId="20">
    <w:abstractNumId w:val="22"/>
  </w:num>
  <w:num w:numId="21">
    <w:abstractNumId w:val="24"/>
  </w:num>
  <w:num w:numId="22">
    <w:abstractNumId w:val="9"/>
  </w:num>
  <w:num w:numId="23">
    <w:abstractNumId w:val="5"/>
  </w:num>
  <w:num w:numId="24">
    <w:abstractNumId w:val="1"/>
  </w:num>
  <w:num w:numId="25">
    <w:abstractNumId w:val="28"/>
  </w:num>
  <w:num w:numId="26">
    <w:abstractNumId w:val="10"/>
  </w:num>
  <w:num w:numId="27">
    <w:abstractNumId w:val="31"/>
  </w:num>
  <w:num w:numId="28">
    <w:abstractNumId w:val="11"/>
  </w:num>
  <w:num w:numId="29">
    <w:abstractNumId w:val="27"/>
  </w:num>
  <w:num w:numId="30">
    <w:abstractNumId w:val="3"/>
  </w:num>
  <w:num w:numId="31">
    <w:abstractNumId w:val="26"/>
  </w:num>
  <w:num w:numId="32">
    <w:abstractNumId w:val="25"/>
  </w:num>
  <w:num w:numId="33">
    <w:abstractNumId w:val="8"/>
  </w:num>
  <w:num w:numId="34">
    <w:abstractNumId w:val="7"/>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C2"/>
    <w:rsid w:val="00000075"/>
    <w:rsid w:val="00003D63"/>
    <w:rsid w:val="00004A8B"/>
    <w:rsid w:val="00004FC3"/>
    <w:rsid w:val="000069F7"/>
    <w:rsid w:val="00007CB5"/>
    <w:rsid w:val="00010D05"/>
    <w:rsid w:val="000113D4"/>
    <w:rsid w:val="000131C7"/>
    <w:rsid w:val="00014DB2"/>
    <w:rsid w:val="00015D55"/>
    <w:rsid w:val="000162C2"/>
    <w:rsid w:val="000208D5"/>
    <w:rsid w:val="0002150A"/>
    <w:rsid w:val="00021E7E"/>
    <w:rsid w:val="00027919"/>
    <w:rsid w:val="00027BC5"/>
    <w:rsid w:val="000310D0"/>
    <w:rsid w:val="00034A9B"/>
    <w:rsid w:val="00034CDE"/>
    <w:rsid w:val="00035DB4"/>
    <w:rsid w:val="00040104"/>
    <w:rsid w:val="0004033F"/>
    <w:rsid w:val="00041ADA"/>
    <w:rsid w:val="0004203F"/>
    <w:rsid w:val="00042197"/>
    <w:rsid w:val="00045910"/>
    <w:rsid w:val="00046ABA"/>
    <w:rsid w:val="00047060"/>
    <w:rsid w:val="00047513"/>
    <w:rsid w:val="0005012A"/>
    <w:rsid w:val="00053FC3"/>
    <w:rsid w:val="00057CAD"/>
    <w:rsid w:val="00057FD0"/>
    <w:rsid w:val="00063C1C"/>
    <w:rsid w:val="000648BB"/>
    <w:rsid w:val="0006707E"/>
    <w:rsid w:val="00070571"/>
    <w:rsid w:val="000719AE"/>
    <w:rsid w:val="000719E3"/>
    <w:rsid w:val="00076600"/>
    <w:rsid w:val="00076B00"/>
    <w:rsid w:val="00077A9C"/>
    <w:rsid w:val="00082519"/>
    <w:rsid w:val="0008292D"/>
    <w:rsid w:val="00084DC7"/>
    <w:rsid w:val="0008658D"/>
    <w:rsid w:val="00087527"/>
    <w:rsid w:val="000948EB"/>
    <w:rsid w:val="00095A06"/>
    <w:rsid w:val="00097BFB"/>
    <w:rsid w:val="000A30F8"/>
    <w:rsid w:val="000A629B"/>
    <w:rsid w:val="000A6C3A"/>
    <w:rsid w:val="000A7E37"/>
    <w:rsid w:val="000B07BF"/>
    <w:rsid w:val="000B1174"/>
    <w:rsid w:val="000B4749"/>
    <w:rsid w:val="000C060A"/>
    <w:rsid w:val="000C3DAF"/>
    <w:rsid w:val="000C54D0"/>
    <w:rsid w:val="000C598C"/>
    <w:rsid w:val="000C5AAF"/>
    <w:rsid w:val="000C70CC"/>
    <w:rsid w:val="000D1862"/>
    <w:rsid w:val="000D2F63"/>
    <w:rsid w:val="000D4144"/>
    <w:rsid w:val="000D71B1"/>
    <w:rsid w:val="000E045A"/>
    <w:rsid w:val="000E1341"/>
    <w:rsid w:val="000E39AB"/>
    <w:rsid w:val="000E3CE2"/>
    <w:rsid w:val="000E7C39"/>
    <w:rsid w:val="000F5015"/>
    <w:rsid w:val="00100299"/>
    <w:rsid w:val="001055E5"/>
    <w:rsid w:val="001058F1"/>
    <w:rsid w:val="00107788"/>
    <w:rsid w:val="00107906"/>
    <w:rsid w:val="001113A1"/>
    <w:rsid w:val="00111631"/>
    <w:rsid w:val="00113DF5"/>
    <w:rsid w:val="00115903"/>
    <w:rsid w:val="00115F25"/>
    <w:rsid w:val="00120301"/>
    <w:rsid w:val="00125A38"/>
    <w:rsid w:val="0012797A"/>
    <w:rsid w:val="00131783"/>
    <w:rsid w:val="0013187A"/>
    <w:rsid w:val="0013210E"/>
    <w:rsid w:val="001349DE"/>
    <w:rsid w:val="00134C42"/>
    <w:rsid w:val="00135BA1"/>
    <w:rsid w:val="00143191"/>
    <w:rsid w:val="00144EB5"/>
    <w:rsid w:val="00151EFC"/>
    <w:rsid w:val="001520FD"/>
    <w:rsid w:val="001535E1"/>
    <w:rsid w:val="001536A2"/>
    <w:rsid w:val="00155110"/>
    <w:rsid w:val="0016181D"/>
    <w:rsid w:val="00163B5F"/>
    <w:rsid w:val="00165F3B"/>
    <w:rsid w:val="00167191"/>
    <w:rsid w:val="001723A2"/>
    <w:rsid w:val="0017438B"/>
    <w:rsid w:val="00176A66"/>
    <w:rsid w:val="00176F7E"/>
    <w:rsid w:val="00180094"/>
    <w:rsid w:val="0018126C"/>
    <w:rsid w:val="001851BD"/>
    <w:rsid w:val="00187780"/>
    <w:rsid w:val="0019105F"/>
    <w:rsid w:val="00191C97"/>
    <w:rsid w:val="00192282"/>
    <w:rsid w:val="00193E7E"/>
    <w:rsid w:val="00195B07"/>
    <w:rsid w:val="00195E12"/>
    <w:rsid w:val="001A2392"/>
    <w:rsid w:val="001A4193"/>
    <w:rsid w:val="001A485A"/>
    <w:rsid w:val="001A6CD3"/>
    <w:rsid w:val="001B4F92"/>
    <w:rsid w:val="001B5E47"/>
    <w:rsid w:val="001B770D"/>
    <w:rsid w:val="001C0252"/>
    <w:rsid w:val="001C0BB5"/>
    <w:rsid w:val="001C177E"/>
    <w:rsid w:val="001C33F9"/>
    <w:rsid w:val="001C5E6F"/>
    <w:rsid w:val="001C6136"/>
    <w:rsid w:val="001D0302"/>
    <w:rsid w:val="001D3CB9"/>
    <w:rsid w:val="001D6C35"/>
    <w:rsid w:val="001D71DF"/>
    <w:rsid w:val="001E3194"/>
    <w:rsid w:val="001E3CB8"/>
    <w:rsid w:val="001E54BD"/>
    <w:rsid w:val="001E5D9B"/>
    <w:rsid w:val="001E5DAB"/>
    <w:rsid w:val="001E690C"/>
    <w:rsid w:val="001F075D"/>
    <w:rsid w:val="001F7678"/>
    <w:rsid w:val="00203E28"/>
    <w:rsid w:val="002052E7"/>
    <w:rsid w:val="00206669"/>
    <w:rsid w:val="0020683C"/>
    <w:rsid w:val="00206CDA"/>
    <w:rsid w:val="00212C0D"/>
    <w:rsid w:val="0021547A"/>
    <w:rsid w:val="002174EC"/>
    <w:rsid w:val="00220A5F"/>
    <w:rsid w:val="00221B00"/>
    <w:rsid w:val="002268C4"/>
    <w:rsid w:val="00234799"/>
    <w:rsid w:val="00237D21"/>
    <w:rsid w:val="00237E1B"/>
    <w:rsid w:val="00242349"/>
    <w:rsid w:val="0024648E"/>
    <w:rsid w:val="00250086"/>
    <w:rsid w:val="00251B73"/>
    <w:rsid w:val="00252737"/>
    <w:rsid w:val="00254BAA"/>
    <w:rsid w:val="00257CA9"/>
    <w:rsid w:val="002622D1"/>
    <w:rsid w:val="00262C34"/>
    <w:rsid w:val="0026427D"/>
    <w:rsid w:val="00267246"/>
    <w:rsid w:val="00271CFC"/>
    <w:rsid w:val="00273A36"/>
    <w:rsid w:val="0027417B"/>
    <w:rsid w:val="00274ADD"/>
    <w:rsid w:val="00277BCB"/>
    <w:rsid w:val="002818A0"/>
    <w:rsid w:val="00284335"/>
    <w:rsid w:val="00285D07"/>
    <w:rsid w:val="002875FB"/>
    <w:rsid w:val="0029108D"/>
    <w:rsid w:val="002924F4"/>
    <w:rsid w:val="00292E7F"/>
    <w:rsid w:val="00297B25"/>
    <w:rsid w:val="00297BAB"/>
    <w:rsid w:val="002A17EC"/>
    <w:rsid w:val="002A6284"/>
    <w:rsid w:val="002B2B1B"/>
    <w:rsid w:val="002B55D8"/>
    <w:rsid w:val="002C070B"/>
    <w:rsid w:val="002C0869"/>
    <w:rsid w:val="002C11B1"/>
    <w:rsid w:val="002C4ED2"/>
    <w:rsid w:val="002C65D6"/>
    <w:rsid w:val="002C6D20"/>
    <w:rsid w:val="002C7FF1"/>
    <w:rsid w:val="002D1149"/>
    <w:rsid w:val="002D1DDB"/>
    <w:rsid w:val="002D343E"/>
    <w:rsid w:val="002D423B"/>
    <w:rsid w:val="002D4FF9"/>
    <w:rsid w:val="002D756A"/>
    <w:rsid w:val="002E0751"/>
    <w:rsid w:val="002E0F7A"/>
    <w:rsid w:val="002E1BCE"/>
    <w:rsid w:val="002E2153"/>
    <w:rsid w:val="002E31B6"/>
    <w:rsid w:val="002E359C"/>
    <w:rsid w:val="002E3A48"/>
    <w:rsid w:val="002F0069"/>
    <w:rsid w:val="002F35CA"/>
    <w:rsid w:val="002F3F92"/>
    <w:rsid w:val="002F493E"/>
    <w:rsid w:val="002F6424"/>
    <w:rsid w:val="00300089"/>
    <w:rsid w:val="0030074F"/>
    <w:rsid w:val="003015AE"/>
    <w:rsid w:val="003103C6"/>
    <w:rsid w:val="00312817"/>
    <w:rsid w:val="0031736A"/>
    <w:rsid w:val="0032030E"/>
    <w:rsid w:val="00326D70"/>
    <w:rsid w:val="00330D77"/>
    <w:rsid w:val="003340AF"/>
    <w:rsid w:val="0033552F"/>
    <w:rsid w:val="00337257"/>
    <w:rsid w:val="00340B21"/>
    <w:rsid w:val="003442B8"/>
    <w:rsid w:val="00346347"/>
    <w:rsid w:val="003505EE"/>
    <w:rsid w:val="00352C92"/>
    <w:rsid w:val="003535A6"/>
    <w:rsid w:val="00354161"/>
    <w:rsid w:val="00356D85"/>
    <w:rsid w:val="00364C0D"/>
    <w:rsid w:val="00364FCF"/>
    <w:rsid w:val="003677E1"/>
    <w:rsid w:val="00367EDE"/>
    <w:rsid w:val="00374997"/>
    <w:rsid w:val="00375583"/>
    <w:rsid w:val="00381F60"/>
    <w:rsid w:val="003878E9"/>
    <w:rsid w:val="00387CB5"/>
    <w:rsid w:val="00387CC6"/>
    <w:rsid w:val="00394BC6"/>
    <w:rsid w:val="00394D5F"/>
    <w:rsid w:val="003965AA"/>
    <w:rsid w:val="003A1634"/>
    <w:rsid w:val="003A3D10"/>
    <w:rsid w:val="003A5959"/>
    <w:rsid w:val="003B1CC8"/>
    <w:rsid w:val="003B6F08"/>
    <w:rsid w:val="003B70D3"/>
    <w:rsid w:val="003C20FF"/>
    <w:rsid w:val="003C3C8E"/>
    <w:rsid w:val="003C5F01"/>
    <w:rsid w:val="003C615F"/>
    <w:rsid w:val="003C7743"/>
    <w:rsid w:val="003C7BCA"/>
    <w:rsid w:val="003C7EA2"/>
    <w:rsid w:val="003D164E"/>
    <w:rsid w:val="003D545C"/>
    <w:rsid w:val="003E0082"/>
    <w:rsid w:val="003E0210"/>
    <w:rsid w:val="003E0EDE"/>
    <w:rsid w:val="003E1954"/>
    <w:rsid w:val="003E1DA9"/>
    <w:rsid w:val="003E1F6B"/>
    <w:rsid w:val="003E3DDB"/>
    <w:rsid w:val="003E4B85"/>
    <w:rsid w:val="003E749C"/>
    <w:rsid w:val="003E7649"/>
    <w:rsid w:val="003F1208"/>
    <w:rsid w:val="003F6959"/>
    <w:rsid w:val="003F71DF"/>
    <w:rsid w:val="00401A17"/>
    <w:rsid w:val="00402FBE"/>
    <w:rsid w:val="00404F28"/>
    <w:rsid w:val="0040571E"/>
    <w:rsid w:val="00407640"/>
    <w:rsid w:val="0041623C"/>
    <w:rsid w:val="00416C42"/>
    <w:rsid w:val="00416ECE"/>
    <w:rsid w:val="00420637"/>
    <w:rsid w:val="00421DE3"/>
    <w:rsid w:val="004238AE"/>
    <w:rsid w:val="004255AE"/>
    <w:rsid w:val="004261C9"/>
    <w:rsid w:val="00426B1A"/>
    <w:rsid w:val="00431A1E"/>
    <w:rsid w:val="00433883"/>
    <w:rsid w:val="00435563"/>
    <w:rsid w:val="0043721A"/>
    <w:rsid w:val="00441688"/>
    <w:rsid w:val="0044429D"/>
    <w:rsid w:val="00444B6E"/>
    <w:rsid w:val="00452A08"/>
    <w:rsid w:val="00454294"/>
    <w:rsid w:val="00454321"/>
    <w:rsid w:val="00454896"/>
    <w:rsid w:val="004559A9"/>
    <w:rsid w:val="00456FD2"/>
    <w:rsid w:val="00457B65"/>
    <w:rsid w:val="00460BB2"/>
    <w:rsid w:val="00461AD2"/>
    <w:rsid w:val="00463890"/>
    <w:rsid w:val="00466B55"/>
    <w:rsid w:val="004676C1"/>
    <w:rsid w:val="00471A48"/>
    <w:rsid w:val="00472881"/>
    <w:rsid w:val="004734E2"/>
    <w:rsid w:val="00475581"/>
    <w:rsid w:val="00482FCA"/>
    <w:rsid w:val="00486D81"/>
    <w:rsid w:val="0049146D"/>
    <w:rsid w:val="0049279B"/>
    <w:rsid w:val="00494D78"/>
    <w:rsid w:val="004A122A"/>
    <w:rsid w:val="004A252B"/>
    <w:rsid w:val="004A295B"/>
    <w:rsid w:val="004A2DB0"/>
    <w:rsid w:val="004A4AFC"/>
    <w:rsid w:val="004A57DE"/>
    <w:rsid w:val="004B4E67"/>
    <w:rsid w:val="004B7C3C"/>
    <w:rsid w:val="004C3C72"/>
    <w:rsid w:val="004D2CAD"/>
    <w:rsid w:val="004D415D"/>
    <w:rsid w:val="004D4BED"/>
    <w:rsid w:val="004D6189"/>
    <w:rsid w:val="004E36FE"/>
    <w:rsid w:val="004E71A3"/>
    <w:rsid w:val="004E7F06"/>
    <w:rsid w:val="004F0470"/>
    <w:rsid w:val="004F1982"/>
    <w:rsid w:val="004F3022"/>
    <w:rsid w:val="004F332C"/>
    <w:rsid w:val="004F4052"/>
    <w:rsid w:val="004F552C"/>
    <w:rsid w:val="004F6548"/>
    <w:rsid w:val="0050368E"/>
    <w:rsid w:val="00504DE3"/>
    <w:rsid w:val="005068C2"/>
    <w:rsid w:val="005236AD"/>
    <w:rsid w:val="005240B3"/>
    <w:rsid w:val="00525ECB"/>
    <w:rsid w:val="00532671"/>
    <w:rsid w:val="00532D63"/>
    <w:rsid w:val="00533E2A"/>
    <w:rsid w:val="0053499D"/>
    <w:rsid w:val="00540513"/>
    <w:rsid w:val="00540C0E"/>
    <w:rsid w:val="0054145E"/>
    <w:rsid w:val="005426B1"/>
    <w:rsid w:val="00543DC5"/>
    <w:rsid w:val="005530A0"/>
    <w:rsid w:val="005551F1"/>
    <w:rsid w:val="005570C7"/>
    <w:rsid w:val="00557F43"/>
    <w:rsid w:val="00562D4E"/>
    <w:rsid w:val="005644C4"/>
    <w:rsid w:val="0056562B"/>
    <w:rsid w:val="0056603E"/>
    <w:rsid w:val="00566C20"/>
    <w:rsid w:val="00571292"/>
    <w:rsid w:val="00571963"/>
    <w:rsid w:val="00571B42"/>
    <w:rsid w:val="00572A3D"/>
    <w:rsid w:val="00575A20"/>
    <w:rsid w:val="00576FC7"/>
    <w:rsid w:val="00580283"/>
    <w:rsid w:val="005836AB"/>
    <w:rsid w:val="00584BF5"/>
    <w:rsid w:val="005850F6"/>
    <w:rsid w:val="005867D7"/>
    <w:rsid w:val="0058798B"/>
    <w:rsid w:val="00587C4B"/>
    <w:rsid w:val="005936F8"/>
    <w:rsid w:val="0059648B"/>
    <w:rsid w:val="005976B1"/>
    <w:rsid w:val="005979AE"/>
    <w:rsid w:val="005A1908"/>
    <w:rsid w:val="005A6369"/>
    <w:rsid w:val="005A7AA4"/>
    <w:rsid w:val="005B0531"/>
    <w:rsid w:val="005B1438"/>
    <w:rsid w:val="005B2598"/>
    <w:rsid w:val="005B654D"/>
    <w:rsid w:val="005B661C"/>
    <w:rsid w:val="005C1DB0"/>
    <w:rsid w:val="005C275B"/>
    <w:rsid w:val="005C2DB2"/>
    <w:rsid w:val="005D18F6"/>
    <w:rsid w:val="005D43B1"/>
    <w:rsid w:val="005D4867"/>
    <w:rsid w:val="005D4D9D"/>
    <w:rsid w:val="005D50E1"/>
    <w:rsid w:val="005F1369"/>
    <w:rsid w:val="005F340A"/>
    <w:rsid w:val="005F3F19"/>
    <w:rsid w:val="005F4237"/>
    <w:rsid w:val="005F439A"/>
    <w:rsid w:val="005F683E"/>
    <w:rsid w:val="005F6B02"/>
    <w:rsid w:val="00604A8A"/>
    <w:rsid w:val="00604FC7"/>
    <w:rsid w:val="00605169"/>
    <w:rsid w:val="006057FB"/>
    <w:rsid w:val="006074C2"/>
    <w:rsid w:val="00615C9B"/>
    <w:rsid w:val="00616CE3"/>
    <w:rsid w:val="0062103A"/>
    <w:rsid w:val="006231CF"/>
    <w:rsid w:val="006268D0"/>
    <w:rsid w:val="00626A13"/>
    <w:rsid w:val="006278A0"/>
    <w:rsid w:val="0064220E"/>
    <w:rsid w:val="006460D5"/>
    <w:rsid w:val="00646795"/>
    <w:rsid w:val="006510AD"/>
    <w:rsid w:val="0065453F"/>
    <w:rsid w:val="00660E3D"/>
    <w:rsid w:val="006626C7"/>
    <w:rsid w:val="00662925"/>
    <w:rsid w:val="006729AD"/>
    <w:rsid w:val="0067449E"/>
    <w:rsid w:val="0067452B"/>
    <w:rsid w:val="00675035"/>
    <w:rsid w:val="00675755"/>
    <w:rsid w:val="00676F23"/>
    <w:rsid w:val="0067717A"/>
    <w:rsid w:val="00681365"/>
    <w:rsid w:val="006842E7"/>
    <w:rsid w:val="00684588"/>
    <w:rsid w:val="0069064D"/>
    <w:rsid w:val="006943D8"/>
    <w:rsid w:val="00695DC3"/>
    <w:rsid w:val="0069640F"/>
    <w:rsid w:val="006A0677"/>
    <w:rsid w:val="006A347C"/>
    <w:rsid w:val="006A37BF"/>
    <w:rsid w:val="006A3D1C"/>
    <w:rsid w:val="006A4E11"/>
    <w:rsid w:val="006B46C0"/>
    <w:rsid w:val="006C15FC"/>
    <w:rsid w:val="006C16A1"/>
    <w:rsid w:val="006C4D38"/>
    <w:rsid w:val="006C5630"/>
    <w:rsid w:val="006C61C0"/>
    <w:rsid w:val="006D27F3"/>
    <w:rsid w:val="006D5D27"/>
    <w:rsid w:val="006D6869"/>
    <w:rsid w:val="006E15F0"/>
    <w:rsid w:val="006E3C81"/>
    <w:rsid w:val="006F05DF"/>
    <w:rsid w:val="006F26EB"/>
    <w:rsid w:val="006F4139"/>
    <w:rsid w:val="006F554A"/>
    <w:rsid w:val="006F6E7D"/>
    <w:rsid w:val="006F7469"/>
    <w:rsid w:val="00702498"/>
    <w:rsid w:val="0070275B"/>
    <w:rsid w:val="00703459"/>
    <w:rsid w:val="007046C0"/>
    <w:rsid w:val="007049BC"/>
    <w:rsid w:val="00704B2A"/>
    <w:rsid w:val="00707C4B"/>
    <w:rsid w:val="007145A9"/>
    <w:rsid w:val="00714F99"/>
    <w:rsid w:val="007207EE"/>
    <w:rsid w:val="00723221"/>
    <w:rsid w:val="00731B60"/>
    <w:rsid w:val="00734E65"/>
    <w:rsid w:val="007359B0"/>
    <w:rsid w:val="00740302"/>
    <w:rsid w:val="00744018"/>
    <w:rsid w:val="007441A6"/>
    <w:rsid w:val="007441B4"/>
    <w:rsid w:val="00744F66"/>
    <w:rsid w:val="00746868"/>
    <w:rsid w:val="00747011"/>
    <w:rsid w:val="007518E6"/>
    <w:rsid w:val="0075207B"/>
    <w:rsid w:val="00752304"/>
    <w:rsid w:val="00757586"/>
    <w:rsid w:val="00757A3F"/>
    <w:rsid w:val="00760358"/>
    <w:rsid w:val="00761376"/>
    <w:rsid w:val="0076197D"/>
    <w:rsid w:val="007646EF"/>
    <w:rsid w:val="0076478E"/>
    <w:rsid w:val="0076494C"/>
    <w:rsid w:val="0076675D"/>
    <w:rsid w:val="0077216D"/>
    <w:rsid w:val="00772C9B"/>
    <w:rsid w:val="007734DE"/>
    <w:rsid w:val="007802EF"/>
    <w:rsid w:val="007827C8"/>
    <w:rsid w:val="00782B2E"/>
    <w:rsid w:val="00783BB9"/>
    <w:rsid w:val="00786C52"/>
    <w:rsid w:val="007903F2"/>
    <w:rsid w:val="007925FA"/>
    <w:rsid w:val="007954B2"/>
    <w:rsid w:val="007A179D"/>
    <w:rsid w:val="007A3A65"/>
    <w:rsid w:val="007A41C8"/>
    <w:rsid w:val="007A6878"/>
    <w:rsid w:val="007B0062"/>
    <w:rsid w:val="007B17BB"/>
    <w:rsid w:val="007B1B16"/>
    <w:rsid w:val="007B66D0"/>
    <w:rsid w:val="007B7338"/>
    <w:rsid w:val="007C1B61"/>
    <w:rsid w:val="007C1EAD"/>
    <w:rsid w:val="007C5765"/>
    <w:rsid w:val="007C6CBC"/>
    <w:rsid w:val="007D3E31"/>
    <w:rsid w:val="007D6773"/>
    <w:rsid w:val="007E08DC"/>
    <w:rsid w:val="007E4509"/>
    <w:rsid w:val="007E556B"/>
    <w:rsid w:val="007E6946"/>
    <w:rsid w:val="007E7DF3"/>
    <w:rsid w:val="007F0C9E"/>
    <w:rsid w:val="007F6305"/>
    <w:rsid w:val="00803E0E"/>
    <w:rsid w:val="008048BC"/>
    <w:rsid w:val="00810B27"/>
    <w:rsid w:val="00811571"/>
    <w:rsid w:val="00811576"/>
    <w:rsid w:val="00815E1B"/>
    <w:rsid w:val="008278F2"/>
    <w:rsid w:val="00827ABD"/>
    <w:rsid w:val="00827D8F"/>
    <w:rsid w:val="008313C0"/>
    <w:rsid w:val="0083418F"/>
    <w:rsid w:val="008358E4"/>
    <w:rsid w:val="00837F02"/>
    <w:rsid w:val="00842C1C"/>
    <w:rsid w:val="00847EBA"/>
    <w:rsid w:val="008514F2"/>
    <w:rsid w:val="008541B0"/>
    <w:rsid w:val="008550AB"/>
    <w:rsid w:val="00855B54"/>
    <w:rsid w:val="00860A5B"/>
    <w:rsid w:val="00861840"/>
    <w:rsid w:val="00862F92"/>
    <w:rsid w:val="008668B3"/>
    <w:rsid w:val="0086712E"/>
    <w:rsid w:val="0087019B"/>
    <w:rsid w:val="008718C9"/>
    <w:rsid w:val="0087381A"/>
    <w:rsid w:val="0087524D"/>
    <w:rsid w:val="00876127"/>
    <w:rsid w:val="00882D5B"/>
    <w:rsid w:val="008843FD"/>
    <w:rsid w:val="008A4627"/>
    <w:rsid w:val="008A66B2"/>
    <w:rsid w:val="008A7AF7"/>
    <w:rsid w:val="008A7D81"/>
    <w:rsid w:val="008B04C2"/>
    <w:rsid w:val="008B255F"/>
    <w:rsid w:val="008B3DEA"/>
    <w:rsid w:val="008C07CB"/>
    <w:rsid w:val="008C103A"/>
    <w:rsid w:val="008C246E"/>
    <w:rsid w:val="008C539A"/>
    <w:rsid w:val="008C57EA"/>
    <w:rsid w:val="008C6C7A"/>
    <w:rsid w:val="008D1EFB"/>
    <w:rsid w:val="008D31A4"/>
    <w:rsid w:val="008D3A0A"/>
    <w:rsid w:val="008D75F0"/>
    <w:rsid w:val="008E0017"/>
    <w:rsid w:val="008E143C"/>
    <w:rsid w:val="008E15E8"/>
    <w:rsid w:val="008E2174"/>
    <w:rsid w:val="008E387D"/>
    <w:rsid w:val="008E47C0"/>
    <w:rsid w:val="008E63D8"/>
    <w:rsid w:val="008F0C97"/>
    <w:rsid w:val="008F504E"/>
    <w:rsid w:val="008F5C35"/>
    <w:rsid w:val="008F7184"/>
    <w:rsid w:val="008F7223"/>
    <w:rsid w:val="00900192"/>
    <w:rsid w:val="00903C53"/>
    <w:rsid w:val="00905C14"/>
    <w:rsid w:val="00905ECD"/>
    <w:rsid w:val="0090637D"/>
    <w:rsid w:val="009075AE"/>
    <w:rsid w:val="009100B0"/>
    <w:rsid w:val="00910E09"/>
    <w:rsid w:val="00910EB6"/>
    <w:rsid w:val="00912041"/>
    <w:rsid w:val="00913EA2"/>
    <w:rsid w:val="00913FC0"/>
    <w:rsid w:val="0091465F"/>
    <w:rsid w:val="00914BC6"/>
    <w:rsid w:val="00916848"/>
    <w:rsid w:val="0091737F"/>
    <w:rsid w:val="0092056F"/>
    <w:rsid w:val="00920CA6"/>
    <w:rsid w:val="00922E49"/>
    <w:rsid w:val="00926696"/>
    <w:rsid w:val="00926C19"/>
    <w:rsid w:val="0093066E"/>
    <w:rsid w:val="009317EB"/>
    <w:rsid w:val="009319D3"/>
    <w:rsid w:val="0093604F"/>
    <w:rsid w:val="0093787F"/>
    <w:rsid w:val="0094183C"/>
    <w:rsid w:val="00947E6E"/>
    <w:rsid w:val="0096060C"/>
    <w:rsid w:val="00964213"/>
    <w:rsid w:val="0097040E"/>
    <w:rsid w:val="00976E72"/>
    <w:rsid w:val="00977369"/>
    <w:rsid w:val="00977D54"/>
    <w:rsid w:val="00986FFC"/>
    <w:rsid w:val="00987BB4"/>
    <w:rsid w:val="00990F50"/>
    <w:rsid w:val="009923CF"/>
    <w:rsid w:val="009A21D1"/>
    <w:rsid w:val="009A4FE1"/>
    <w:rsid w:val="009A71A2"/>
    <w:rsid w:val="009B06E5"/>
    <w:rsid w:val="009B111A"/>
    <w:rsid w:val="009B4AAF"/>
    <w:rsid w:val="009B5C0C"/>
    <w:rsid w:val="009B5F97"/>
    <w:rsid w:val="009C2A48"/>
    <w:rsid w:val="009C3EBC"/>
    <w:rsid w:val="009C4457"/>
    <w:rsid w:val="009D0DD5"/>
    <w:rsid w:val="009D5694"/>
    <w:rsid w:val="009D5FA6"/>
    <w:rsid w:val="009D6323"/>
    <w:rsid w:val="009E325A"/>
    <w:rsid w:val="009E605F"/>
    <w:rsid w:val="009E6571"/>
    <w:rsid w:val="009F1EE4"/>
    <w:rsid w:val="009F21C6"/>
    <w:rsid w:val="009F27EE"/>
    <w:rsid w:val="009F3CBC"/>
    <w:rsid w:val="009F7AD8"/>
    <w:rsid w:val="00A00677"/>
    <w:rsid w:val="00A01BE0"/>
    <w:rsid w:val="00A050D6"/>
    <w:rsid w:val="00A0765F"/>
    <w:rsid w:val="00A11C03"/>
    <w:rsid w:val="00A148D6"/>
    <w:rsid w:val="00A1652F"/>
    <w:rsid w:val="00A223A5"/>
    <w:rsid w:val="00A24FEA"/>
    <w:rsid w:val="00A31A50"/>
    <w:rsid w:val="00A32FD1"/>
    <w:rsid w:val="00A33A18"/>
    <w:rsid w:val="00A34E2D"/>
    <w:rsid w:val="00A351E8"/>
    <w:rsid w:val="00A409CA"/>
    <w:rsid w:val="00A44036"/>
    <w:rsid w:val="00A45B9B"/>
    <w:rsid w:val="00A47324"/>
    <w:rsid w:val="00A4798F"/>
    <w:rsid w:val="00A50AC7"/>
    <w:rsid w:val="00A513A9"/>
    <w:rsid w:val="00A52CA2"/>
    <w:rsid w:val="00A53244"/>
    <w:rsid w:val="00A60EE5"/>
    <w:rsid w:val="00A6279A"/>
    <w:rsid w:val="00A63010"/>
    <w:rsid w:val="00A70419"/>
    <w:rsid w:val="00A737AA"/>
    <w:rsid w:val="00A7566A"/>
    <w:rsid w:val="00A756D2"/>
    <w:rsid w:val="00A7579B"/>
    <w:rsid w:val="00A77A5A"/>
    <w:rsid w:val="00A80EBB"/>
    <w:rsid w:val="00A815D4"/>
    <w:rsid w:val="00A81ADD"/>
    <w:rsid w:val="00A83390"/>
    <w:rsid w:val="00A84D03"/>
    <w:rsid w:val="00A850B2"/>
    <w:rsid w:val="00A87510"/>
    <w:rsid w:val="00A91186"/>
    <w:rsid w:val="00A91ECA"/>
    <w:rsid w:val="00A92614"/>
    <w:rsid w:val="00A9545F"/>
    <w:rsid w:val="00A95E1B"/>
    <w:rsid w:val="00AA5D3D"/>
    <w:rsid w:val="00AA6765"/>
    <w:rsid w:val="00AA728B"/>
    <w:rsid w:val="00AA7BA8"/>
    <w:rsid w:val="00AB4B2E"/>
    <w:rsid w:val="00AB64A8"/>
    <w:rsid w:val="00AB66B6"/>
    <w:rsid w:val="00AC0F36"/>
    <w:rsid w:val="00AC4A36"/>
    <w:rsid w:val="00AC5818"/>
    <w:rsid w:val="00AC667B"/>
    <w:rsid w:val="00AD3D09"/>
    <w:rsid w:val="00AD6511"/>
    <w:rsid w:val="00AD69EE"/>
    <w:rsid w:val="00AD745D"/>
    <w:rsid w:val="00AE11E8"/>
    <w:rsid w:val="00AE1E84"/>
    <w:rsid w:val="00AE1FE8"/>
    <w:rsid w:val="00AE5B89"/>
    <w:rsid w:val="00AE6373"/>
    <w:rsid w:val="00AE6ADC"/>
    <w:rsid w:val="00AF27BE"/>
    <w:rsid w:val="00AF338E"/>
    <w:rsid w:val="00AF3B92"/>
    <w:rsid w:val="00AF456D"/>
    <w:rsid w:val="00AF7E40"/>
    <w:rsid w:val="00AF7F7A"/>
    <w:rsid w:val="00B045A9"/>
    <w:rsid w:val="00B0553B"/>
    <w:rsid w:val="00B07F20"/>
    <w:rsid w:val="00B10036"/>
    <w:rsid w:val="00B1400C"/>
    <w:rsid w:val="00B142D9"/>
    <w:rsid w:val="00B15A1D"/>
    <w:rsid w:val="00B21F95"/>
    <w:rsid w:val="00B23215"/>
    <w:rsid w:val="00B235AF"/>
    <w:rsid w:val="00B24BA3"/>
    <w:rsid w:val="00B25CCA"/>
    <w:rsid w:val="00B26E42"/>
    <w:rsid w:val="00B32650"/>
    <w:rsid w:val="00B34EB2"/>
    <w:rsid w:val="00B35E19"/>
    <w:rsid w:val="00B37369"/>
    <w:rsid w:val="00B37BFA"/>
    <w:rsid w:val="00B40A09"/>
    <w:rsid w:val="00B41C3C"/>
    <w:rsid w:val="00B5182F"/>
    <w:rsid w:val="00B55F74"/>
    <w:rsid w:val="00B561A7"/>
    <w:rsid w:val="00B6161B"/>
    <w:rsid w:val="00B63E73"/>
    <w:rsid w:val="00B64FBD"/>
    <w:rsid w:val="00B662FE"/>
    <w:rsid w:val="00B708E5"/>
    <w:rsid w:val="00B71495"/>
    <w:rsid w:val="00B721EC"/>
    <w:rsid w:val="00B72C93"/>
    <w:rsid w:val="00B737AB"/>
    <w:rsid w:val="00B73B7B"/>
    <w:rsid w:val="00B74316"/>
    <w:rsid w:val="00B74CBB"/>
    <w:rsid w:val="00B75E5A"/>
    <w:rsid w:val="00B80E18"/>
    <w:rsid w:val="00B82D98"/>
    <w:rsid w:val="00B854CC"/>
    <w:rsid w:val="00B879FD"/>
    <w:rsid w:val="00B92125"/>
    <w:rsid w:val="00B939A3"/>
    <w:rsid w:val="00B940E1"/>
    <w:rsid w:val="00B95097"/>
    <w:rsid w:val="00B9662D"/>
    <w:rsid w:val="00BA2D96"/>
    <w:rsid w:val="00BD4D65"/>
    <w:rsid w:val="00BD5369"/>
    <w:rsid w:val="00BE0958"/>
    <w:rsid w:val="00BE3CB2"/>
    <w:rsid w:val="00BE7094"/>
    <w:rsid w:val="00BF26DF"/>
    <w:rsid w:val="00BF38EA"/>
    <w:rsid w:val="00C00989"/>
    <w:rsid w:val="00C06DB5"/>
    <w:rsid w:val="00C11E0F"/>
    <w:rsid w:val="00C1239A"/>
    <w:rsid w:val="00C15458"/>
    <w:rsid w:val="00C16074"/>
    <w:rsid w:val="00C16C5C"/>
    <w:rsid w:val="00C21544"/>
    <w:rsid w:val="00C2191A"/>
    <w:rsid w:val="00C25C23"/>
    <w:rsid w:val="00C3560B"/>
    <w:rsid w:val="00C40B39"/>
    <w:rsid w:val="00C4120A"/>
    <w:rsid w:val="00C45F35"/>
    <w:rsid w:val="00C5309F"/>
    <w:rsid w:val="00C559A2"/>
    <w:rsid w:val="00C56B73"/>
    <w:rsid w:val="00C571A8"/>
    <w:rsid w:val="00C57579"/>
    <w:rsid w:val="00C57E1E"/>
    <w:rsid w:val="00C6055D"/>
    <w:rsid w:val="00C668AD"/>
    <w:rsid w:val="00C702E3"/>
    <w:rsid w:val="00C70604"/>
    <w:rsid w:val="00C7548E"/>
    <w:rsid w:val="00C77B06"/>
    <w:rsid w:val="00C82C18"/>
    <w:rsid w:val="00C85100"/>
    <w:rsid w:val="00C86D9F"/>
    <w:rsid w:val="00C876EC"/>
    <w:rsid w:val="00C87FC6"/>
    <w:rsid w:val="00C93DFB"/>
    <w:rsid w:val="00C960C1"/>
    <w:rsid w:val="00C975D3"/>
    <w:rsid w:val="00CA02D2"/>
    <w:rsid w:val="00CA243A"/>
    <w:rsid w:val="00CB08D8"/>
    <w:rsid w:val="00CB1F5C"/>
    <w:rsid w:val="00CB5D03"/>
    <w:rsid w:val="00CB630F"/>
    <w:rsid w:val="00CB7B1C"/>
    <w:rsid w:val="00CC05D2"/>
    <w:rsid w:val="00CC3C12"/>
    <w:rsid w:val="00CC4360"/>
    <w:rsid w:val="00CC663A"/>
    <w:rsid w:val="00CC70A3"/>
    <w:rsid w:val="00CC785A"/>
    <w:rsid w:val="00CD1061"/>
    <w:rsid w:val="00CD4641"/>
    <w:rsid w:val="00CE06FF"/>
    <w:rsid w:val="00CE3CB3"/>
    <w:rsid w:val="00CE5302"/>
    <w:rsid w:val="00CF0842"/>
    <w:rsid w:val="00D006C0"/>
    <w:rsid w:val="00D01E03"/>
    <w:rsid w:val="00D03174"/>
    <w:rsid w:val="00D05B26"/>
    <w:rsid w:val="00D06862"/>
    <w:rsid w:val="00D1071B"/>
    <w:rsid w:val="00D138BC"/>
    <w:rsid w:val="00D13CF7"/>
    <w:rsid w:val="00D145EB"/>
    <w:rsid w:val="00D21172"/>
    <w:rsid w:val="00D21C30"/>
    <w:rsid w:val="00D23101"/>
    <w:rsid w:val="00D25732"/>
    <w:rsid w:val="00D34B93"/>
    <w:rsid w:val="00D37C92"/>
    <w:rsid w:val="00D40242"/>
    <w:rsid w:val="00D41129"/>
    <w:rsid w:val="00D41A9D"/>
    <w:rsid w:val="00D427F9"/>
    <w:rsid w:val="00D42AA7"/>
    <w:rsid w:val="00D42EBA"/>
    <w:rsid w:val="00D444ED"/>
    <w:rsid w:val="00D44E4F"/>
    <w:rsid w:val="00D4573B"/>
    <w:rsid w:val="00D470C2"/>
    <w:rsid w:val="00D4798F"/>
    <w:rsid w:val="00D47AF2"/>
    <w:rsid w:val="00D538FA"/>
    <w:rsid w:val="00D53EE2"/>
    <w:rsid w:val="00D551AC"/>
    <w:rsid w:val="00D5597E"/>
    <w:rsid w:val="00D559B3"/>
    <w:rsid w:val="00D55BAD"/>
    <w:rsid w:val="00D719BB"/>
    <w:rsid w:val="00D72893"/>
    <w:rsid w:val="00D72F4C"/>
    <w:rsid w:val="00D84CA5"/>
    <w:rsid w:val="00D908EE"/>
    <w:rsid w:val="00D90E22"/>
    <w:rsid w:val="00D94514"/>
    <w:rsid w:val="00D95AF8"/>
    <w:rsid w:val="00D97B81"/>
    <w:rsid w:val="00DA0EFC"/>
    <w:rsid w:val="00DA19E9"/>
    <w:rsid w:val="00DA3D65"/>
    <w:rsid w:val="00DA6595"/>
    <w:rsid w:val="00DA72BE"/>
    <w:rsid w:val="00DB1942"/>
    <w:rsid w:val="00DB3E08"/>
    <w:rsid w:val="00DB3EA7"/>
    <w:rsid w:val="00DB4426"/>
    <w:rsid w:val="00DB4C59"/>
    <w:rsid w:val="00DB68F2"/>
    <w:rsid w:val="00DC08BB"/>
    <w:rsid w:val="00DC3138"/>
    <w:rsid w:val="00DD2608"/>
    <w:rsid w:val="00DD31F3"/>
    <w:rsid w:val="00DD321A"/>
    <w:rsid w:val="00DD36C8"/>
    <w:rsid w:val="00DD5CB1"/>
    <w:rsid w:val="00DE28BE"/>
    <w:rsid w:val="00DE5B0D"/>
    <w:rsid w:val="00DF1849"/>
    <w:rsid w:val="00DF4A9D"/>
    <w:rsid w:val="00DF60DD"/>
    <w:rsid w:val="00DF6342"/>
    <w:rsid w:val="00DF7E29"/>
    <w:rsid w:val="00E0123D"/>
    <w:rsid w:val="00E0159D"/>
    <w:rsid w:val="00E02A19"/>
    <w:rsid w:val="00E06A29"/>
    <w:rsid w:val="00E06B16"/>
    <w:rsid w:val="00E1116E"/>
    <w:rsid w:val="00E12030"/>
    <w:rsid w:val="00E1312F"/>
    <w:rsid w:val="00E14BF6"/>
    <w:rsid w:val="00E15D2F"/>
    <w:rsid w:val="00E22912"/>
    <w:rsid w:val="00E24EC2"/>
    <w:rsid w:val="00E3013A"/>
    <w:rsid w:val="00E32F7C"/>
    <w:rsid w:val="00E348EB"/>
    <w:rsid w:val="00E37483"/>
    <w:rsid w:val="00E40197"/>
    <w:rsid w:val="00E45A2C"/>
    <w:rsid w:val="00E46693"/>
    <w:rsid w:val="00E503A0"/>
    <w:rsid w:val="00E61842"/>
    <w:rsid w:val="00E62CE8"/>
    <w:rsid w:val="00E643BA"/>
    <w:rsid w:val="00E65679"/>
    <w:rsid w:val="00E65A7C"/>
    <w:rsid w:val="00E667AB"/>
    <w:rsid w:val="00E669E9"/>
    <w:rsid w:val="00E67573"/>
    <w:rsid w:val="00E72DF8"/>
    <w:rsid w:val="00E74AED"/>
    <w:rsid w:val="00E75B14"/>
    <w:rsid w:val="00E834FF"/>
    <w:rsid w:val="00E8402B"/>
    <w:rsid w:val="00E90409"/>
    <w:rsid w:val="00E94A91"/>
    <w:rsid w:val="00E959C7"/>
    <w:rsid w:val="00EA1614"/>
    <w:rsid w:val="00EA242B"/>
    <w:rsid w:val="00EA3346"/>
    <w:rsid w:val="00EA7377"/>
    <w:rsid w:val="00EB5857"/>
    <w:rsid w:val="00EC04D8"/>
    <w:rsid w:val="00EC1589"/>
    <w:rsid w:val="00EC4985"/>
    <w:rsid w:val="00ED016A"/>
    <w:rsid w:val="00ED32F0"/>
    <w:rsid w:val="00ED47E4"/>
    <w:rsid w:val="00ED5574"/>
    <w:rsid w:val="00ED5836"/>
    <w:rsid w:val="00ED7D76"/>
    <w:rsid w:val="00EE1ED7"/>
    <w:rsid w:val="00EE51DF"/>
    <w:rsid w:val="00EE541C"/>
    <w:rsid w:val="00EE5A72"/>
    <w:rsid w:val="00EE6F9B"/>
    <w:rsid w:val="00EF129B"/>
    <w:rsid w:val="00EF5127"/>
    <w:rsid w:val="00EF632A"/>
    <w:rsid w:val="00F00F58"/>
    <w:rsid w:val="00F00F8E"/>
    <w:rsid w:val="00F043DF"/>
    <w:rsid w:val="00F04D10"/>
    <w:rsid w:val="00F10615"/>
    <w:rsid w:val="00F10FDE"/>
    <w:rsid w:val="00F2307A"/>
    <w:rsid w:val="00F2427B"/>
    <w:rsid w:val="00F24280"/>
    <w:rsid w:val="00F26153"/>
    <w:rsid w:val="00F27552"/>
    <w:rsid w:val="00F27918"/>
    <w:rsid w:val="00F40DDE"/>
    <w:rsid w:val="00F4452E"/>
    <w:rsid w:val="00F44BC0"/>
    <w:rsid w:val="00F540CE"/>
    <w:rsid w:val="00F6256F"/>
    <w:rsid w:val="00F6665B"/>
    <w:rsid w:val="00F66BD0"/>
    <w:rsid w:val="00F70CA7"/>
    <w:rsid w:val="00F76A61"/>
    <w:rsid w:val="00F7783C"/>
    <w:rsid w:val="00F8028D"/>
    <w:rsid w:val="00F8256A"/>
    <w:rsid w:val="00F8357F"/>
    <w:rsid w:val="00F85ECC"/>
    <w:rsid w:val="00F86A75"/>
    <w:rsid w:val="00F9113B"/>
    <w:rsid w:val="00F9119B"/>
    <w:rsid w:val="00F925C7"/>
    <w:rsid w:val="00F93A35"/>
    <w:rsid w:val="00F94C6A"/>
    <w:rsid w:val="00F95844"/>
    <w:rsid w:val="00FA2EF9"/>
    <w:rsid w:val="00FA3413"/>
    <w:rsid w:val="00FA3A25"/>
    <w:rsid w:val="00FA496B"/>
    <w:rsid w:val="00FB1DA8"/>
    <w:rsid w:val="00FB2584"/>
    <w:rsid w:val="00FB3AFB"/>
    <w:rsid w:val="00FC20AC"/>
    <w:rsid w:val="00FC5B30"/>
    <w:rsid w:val="00FD020C"/>
    <w:rsid w:val="00FD07BE"/>
    <w:rsid w:val="00FD2352"/>
    <w:rsid w:val="00FD288D"/>
    <w:rsid w:val="00FD4D09"/>
    <w:rsid w:val="00FD5EA9"/>
    <w:rsid w:val="00FD65DB"/>
    <w:rsid w:val="00FD7148"/>
    <w:rsid w:val="00FD76A9"/>
    <w:rsid w:val="00FE2812"/>
    <w:rsid w:val="00FE693B"/>
    <w:rsid w:val="00FF445E"/>
    <w:rsid w:val="00FF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4261AAF"/>
  <w15:chartTrackingRefBased/>
  <w15:docId w15:val="{5245FB33-8265-4BBE-801F-B8020345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4EC2"/>
    <w:rPr>
      <w:color w:val="0000FF"/>
      <w:u w:val="single"/>
    </w:rPr>
  </w:style>
  <w:style w:type="table" w:styleId="TableGrid">
    <w:name w:val="Table Grid"/>
    <w:basedOn w:val="TableNormal"/>
    <w:rsid w:val="0074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3066E"/>
    <w:pPr>
      <w:ind w:left="720"/>
    </w:pPr>
  </w:style>
  <w:style w:type="paragraph" w:styleId="Footer">
    <w:name w:val="footer"/>
    <w:basedOn w:val="Normal"/>
    <w:link w:val="FooterChar"/>
    <w:uiPriority w:val="99"/>
    <w:rsid w:val="000E39AB"/>
    <w:pPr>
      <w:tabs>
        <w:tab w:val="center" w:pos="4320"/>
        <w:tab w:val="right" w:pos="8640"/>
      </w:tabs>
    </w:pPr>
  </w:style>
  <w:style w:type="character" w:styleId="PageNumber">
    <w:name w:val="page number"/>
    <w:basedOn w:val="DefaultParagraphFont"/>
    <w:rsid w:val="000E39AB"/>
  </w:style>
  <w:style w:type="character" w:styleId="Strong">
    <w:name w:val="Strong"/>
    <w:uiPriority w:val="22"/>
    <w:qFormat/>
    <w:rsid w:val="001B5E47"/>
    <w:rPr>
      <w:b/>
      <w:bCs/>
    </w:rPr>
  </w:style>
  <w:style w:type="paragraph" w:styleId="NormalWeb">
    <w:name w:val="Normal (Web)"/>
    <w:basedOn w:val="Normal"/>
    <w:uiPriority w:val="99"/>
    <w:unhideWhenUsed/>
    <w:rsid w:val="001B5E47"/>
    <w:pPr>
      <w:spacing w:before="100" w:beforeAutospacing="1" w:after="100" w:afterAutospacing="1"/>
    </w:pPr>
  </w:style>
  <w:style w:type="character" w:styleId="Emphasis">
    <w:name w:val="Emphasis"/>
    <w:uiPriority w:val="20"/>
    <w:qFormat/>
    <w:rsid w:val="00234799"/>
    <w:rPr>
      <w:i/>
      <w:iCs/>
    </w:rPr>
  </w:style>
  <w:style w:type="paragraph" w:styleId="ListParagraph">
    <w:name w:val="List Paragraph"/>
    <w:basedOn w:val="Normal"/>
    <w:uiPriority w:val="34"/>
    <w:qFormat/>
    <w:rsid w:val="001E3CB8"/>
    <w:pPr>
      <w:ind w:left="720"/>
    </w:pPr>
  </w:style>
  <w:style w:type="paragraph" w:styleId="BalloonText">
    <w:name w:val="Balloon Text"/>
    <w:basedOn w:val="Normal"/>
    <w:link w:val="BalloonTextChar"/>
    <w:rsid w:val="00876127"/>
    <w:rPr>
      <w:rFonts w:ascii="Tahoma" w:hAnsi="Tahoma"/>
      <w:sz w:val="16"/>
      <w:szCs w:val="16"/>
      <w:lang w:val="x-none" w:eastAsia="x-none"/>
    </w:rPr>
  </w:style>
  <w:style w:type="character" w:customStyle="1" w:styleId="BalloonTextChar">
    <w:name w:val="Balloon Text Char"/>
    <w:link w:val="BalloonText"/>
    <w:rsid w:val="00876127"/>
    <w:rPr>
      <w:rFonts w:ascii="Tahoma" w:hAnsi="Tahoma" w:cs="Tahoma"/>
      <w:sz w:val="16"/>
      <w:szCs w:val="16"/>
    </w:rPr>
  </w:style>
  <w:style w:type="character" w:customStyle="1" w:styleId="BodyTextIndentChar">
    <w:name w:val="Body Text Indent Char"/>
    <w:link w:val="BodyTextIndent"/>
    <w:rsid w:val="008313C0"/>
    <w:rPr>
      <w:sz w:val="24"/>
      <w:szCs w:val="24"/>
    </w:rPr>
  </w:style>
  <w:style w:type="paragraph" w:styleId="Header">
    <w:name w:val="header"/>
    <w:basedOn w:val="Normal"/>
    <w:link w:val="HeaderChar"/>
    <w:uiPriority w:val="99"/>
    <w:rsid w:val="002924F4"/>
    <w:pPr>
      <w:tabs>
        <w:tab w:val="center" w:pos="4680"/>
        <w:tab w:val="right" w:pos="9360"/>
      </w:tabs>
    </w:pPr>
  </w:style>
  <w:style w:type="character" w:customStyle="1" w:styleId="HeaderChar">
    <w:name w:val="Header Char"/>
    <w:link w:val="Header"/>
    <w:uiPriority w:val="99"/>
    <w:rsid w:val="002924F4"/>
    <w:rPr>
      <w:sz w:val="24"/>
      <w:szCs w:val="24"/>
    </w:rPr>
  </w:style>
  <w:style w:type="character" w:customStyle="1" w:styleId="FooterChar">
    <w:name w:val="Footer Char"/>
    <w:link w:val="Footer"/>
    <w:uiPriority w:val="99"/>
    <w:rsid w:val="002924F4"/>
    <w:rPr>
      <w:sz w:val="24"/>
      <w:szCs w:val="24"/>
    </w:rPr>
  </w:style>
  <w:style w:type="paragraph" w:styleId="Bibliography">
    <w:name w:val="Bibliography"/>
    <w:basedOn w:val="Normal"/>
    <w:next w:val="Normal"/>
    <w:uiPriority w:val="37"/>
    <w:unhideWhenUsed/>
    <w:rsid w:val="00E46693"/>
    <w:pPr>
      <w:spacing w:after="160" w:line="259" w:lineRule="auto"/>
    </w:pPr>
    <w:rPr>
      <w:rFonts w:ascii="Calibri" w:eastAsia="Calibri" w:hAnsi="Calibri"/>
      <w:sz w:val="22"/>
      <w:szCs w:val="22"/>
    </w:rPr>
  </w:style>
  <w:style w:type="character" w:customStyle="1" w:styleId="UnresolvedMention">
    <w:name w:val="Unresolved Mention"/>
    <w:uiPriority w:val="99"/>
    <w:semiHidden/>
    <w:unhideWhenUsed/>
    <w:rsid w:val="003C7BCA"/>
    <w:rPr>
      <w:color w:val="605E5C"/>
      <w:shd w:val="clear" w:color="auto" w:fill="E1DFDD"/>
    </w:rPr>
  </w:style>
  <w:style w:type="table" w:styleId="Table3Deffects3">
    <w:name w:val="Table 3D effects 3"/>
    <w:basedOn w:val="TableNormal"/>
    <w:rsid w:val="00AF7E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pple-tab-span">
    <w:name w:val="apple-tab-span"/>
    <w:rsid w:val="00782B2E"/>
  </w:style>
  <w:style w:type="table" w:styleId="ColorfulGrid-Accent6">
    <w:name w:val="Colorful Grid Accent 6"/>
    <w:basedOn w:val="TableNormal"/>
    <w:uiPriority w:val="73"/>
    <w:rsid w:val="009F21C6"/>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708">
      <w:bodyDiv w:val="1"/>
      <w:marLeft w:val="0"/>
      <w:marRight w:val="0"/>
      <w:marTop w:val="0"/>
      <w:marBottom w:val="0"/>
      <w:divBdr>
        <w:top w:val="none" w:sz="0" w:space="0" w:color="auto"/>
        <w:left w:val="none" w:sz="0" w:space="0" w:color="auto"/>
        <w:bottom w:val="none" w:sz="0" w:space="0" w:color="auto"/>
        <w:right w:val="none" w:sz="0" w:space="0" w:color="auto"/>
      </w:divBdr>
    </w:div>
    <w:div w:id="196505208">
      <w:bodyDiv w:val="1"/>
      <w:marLeft w:val="0"/>
      <w:marRight w:val="0"/>
      <w:marTop w:val="0"/>
      <w:marBottom w:val="0"/>
      <w:divBdr>
        <w:top w:val="none" w:sz="0" w:space="0" w:color="auto"/>
        <w:left w:val="none" w:sz="0" w:space="0" w:color="auto"/>
        <w:bottom w:val="none" w:sz="0" w:space="0" w:color="auto"/>
        <w:right w:val="none" w:sz="0" w:space="0" w:color="auto"/>
      </w:divBdr>
    </w:div>
    <w:div w:id="214582717">
      <w:bodyDiv w:val="1"/>
      <w:marLeft w:val="0"/>
      <w:marRight w:val="0"/>
      <w:marTop w:val="0"/>
      <w:marBottom w:val="0"/>
      <w:divBdr>
        <w:top w:val="none" w:sz="0" w:space="0" w:color="auto"/>
        <w:left w:val="none" w:sz="0" w:space="0" w:color="auto"/>
        <w:bottom w:val="none" w:sz="0" w:space="0" w:color="auto"/>
        <w:right w:val="none" w:sz="0" w:space="0" w:color="auto"/>
      </w:divBdr>
    </w:div>
    <w:div w:id="217326020">
      <w:bodyDiv w:val="1"/>
      <w:marLeft w:val="0"/>
      <w:marRight w:val="0"/>
      <w:marTop w:val="0"/>
      <w:marBottom w:val="0"/>
      <w:divBdr>
        <w:top w:val="none" w:sz="0" w:space="0" w:color="auto"/>
        <w:left w:val="none" w:sz="0" w:space="0" w:color="auto"/>
        <w:bottom w:val="none" w:sz="0" w:space="0" w:color="auto"/>
        <w:right w:val="none" w:sz="0" w:space="0" w:color="auto"/>
      </w:divBdr>
    </w:div>
    <w:div w:id="274485351">
      <w:bodyDiv w:val="1"/>
      <w:marLeft w:val="0"/>
      <w:marRight w:val="0"/>
      <w:marTop w:val="0"/>
      <w:marBottom w:val="0"/>
      <w:divBdr>
        <w:top w:val="none" w:sz="0" w:space="0" w:color="auto"/>
        <w:left w:val="none" w:sz="0" w:space="0" w:color="auto"/>
        <w:bottom w:val="none" w:sz="0" w:space="0" w:color="auto"/>
        <w:right w:val="none" w:sz="0" w:space="0" w:color="auto"/>
      </w:divBdr>
    </w:div>
    <w:div w:id="409498158">
      <w:bodyDiv w:val="1"/>
      <w:marLeft w:val="0"/>
      <w:marRight w:val="0"/>
      <w:marTop w:val="0"/>
      <w:marBottom w:val="0"/>
      <w:divBdr>
        <w:top w:val="none" w:sz="0" w:space="0" w:color="auto"/>
        <w:left w:val="none" w:sz="0" w:space="0" w:color="auto"/>
        <w:bottom w:val="none" w:sz="0" w:space="0" w:color="auto"/>
        <w:right w:val="none" w:sz="0" w:space="0" w:color="auto"/>
      </w:divBdr>
    </w:div>
    <w:div w:id="481656391">
      <w:bodyDiv w:val="1"/>
      <w:marLeft w:val="0"/>
      <w:marRight w:val="0"/>
      <w:marTop w:val="0"/>
      <w:marBottom w:val="0"/>
      <w:divBdr>
        <w:top w:val="none" w:sz="0" w:space="0" w:color="auto"/>
        <w:left w:val="none" w:sz="0" w:space="0" w:color="auto"/>
        <w:bottom w:val="none" w:sz="0" w:space="0" w:color="auto"/>
        <w:right w:val="none" w:sz="0" w:space="0" w:color="auto"/>
      </w:divBdr>
    </w:div>
    <w:div w:id="605043277">
      <w:bodyDiv w:val="1"/>
      <w:marLeft w:val="0"/>
      <w:marRight w:val="0"/>
      <w:marTop w:val="0"/>
      <w:marBottom w:val="0"/>
      <w:divBdr>
        <w:top w:val="none" w:sz="0" w:space="0" w:color="auto"/>
        <w:left w:val="none" w:sz="0" w:space="0" w:color="auto"/>
        <w:bottom w:val="none" w:sz="0" w:space="0" w:color="auto"/>
        <w:right w:val="none" w:sz="0" w:space="0" w:color="auto"/>
      </w:divBdr>
    </w:div>
    <w:div w:id="608782324">
      <w:bodyDiv w:val="1"/>
      <w:marLeft w:val="0"/>
      <w:marRight w:val="0"/>
      <w:marTop w:val="0"/>
      <w:marBottom w:val="0"/>
      <w:divBdr>
        <w:top w:val="none" w:sz="0" w:space="0" w:color="auto"/>
        <w:left w:val="none" w:sz="0" w:space="0" w:color="auto"/>
        <w:bottom w:val="none" w:sz="0" w:space="0" w:color="auto"/>
        <w:right w:val="none" w:sz="0" w:space="0" w:color="auto"/>
      </w:divBdr>
    </w:div>
    <w:div w:id="630670567">
      <w:bodyDiv w:val="1"/>
      <w:marLeft w:val="0"/>
      <w:marRight w:val="0"/>
      <w:marTop w:val="0"/>
      <w:marBottom w:val="0"/>
      <w:divBdr>
        <w:top w:val="none" w:sz="0" w:space="0" w:color="auto"/>
        <w:left w:val="none" w:sz="0" w:space="0" w:color="auto"/>
        <w:bottom w:val="none" w:sz="0" w:space="0" w:color="auto"/>
        <w:right w:val="none" w:sz="0" w:space="0" w:color="auto"/>
      </w:divBdr>
    </w:div>
    <w:div w:id="632560468">
      <w:bodyDiv w:val="1"/>
      <w:marLeft w:val="0"/>
      <w:marRight w:val="0"/>
      <w:marTop w:val="0"/>
      <w:marBottom w:val="0"/>
      <w:divBdr>
        <w:top w:val="none" w:sz="0" w:space="0" w:color="auto"/>
        <w:left w:val="none" w:sz="0" w:space="0" w:color="auto"/>
        <w:bottom w:val="none" w:sz="0" w:space="0" w:color="auto"/>
        <w:right w:val="none" w:sz="0" w:space="0" w:color="auto"/>
      </w:divBdr>
    </w:div>
    <w:div w:id="716972159">
      <w:bodyDiv w:val="1"/>
      <w:marLeft w:val="0"/>
      <w:marRight w:val="0"/>
      <w:marTop w:val="0"/>
      <w:marBottom w:val="0"/>
      <w:divBdr>
        <w:top w:val="none" w:sz="0" w:space="0" w:color="auto"/>
        <w:left w:val="none" w:sz="0" w:space="0" w:color="auto"/>
        <w:bottom w:val="none" w:sz="0" w:space="0" w:color="auto"/>
        <w:right w:val="none" w:sz="0" w:space="0" w:color="auto"/>
      </w:divBdr>
    </w:div>
    <w:div w:id="725493468">
      <w:bodyDiv w:val="1"/>
      <w:marLeft w:val="0"/>
      <w:marRight w:val="0"/>
      <w:marTop w:val="0"/>
      <w:marBottom w:val="0"/>
      <w:divBdr>
        <w:top w:val="none" w:sz="0" w:space="0" w:color="auto"/>
        <w:left w:val="none" w:sz="0" w:space="0" w:color="auto"/>
        <w:bottom w:val="none" w:sz="0" w:space="0" w:color="auto"/>
        <w:right w:val="none" w:sz="0" w:space="0" w:color="auto"/>
      </w:divBdr>
    </w:div>
    <w:div w:id="850488717">
      <w:bodyDiv w:val="1"/>
      <w:marLeft w:val="0"/>
      <w:marRight w:val="0"/>
      <w:marTop w:val="0"/>
      <w:marBottom w:val="0"/>
      <w:divBdr>
        <w:top w:val="none" w:sz="0" w:space="0" w:color="auto"/>
        <w:left w:val="none" w:sz="0" w:space="0" w:color="auto"/>
        <w:bottom w:val="none" w:sz="0" w:space="0" w:color="auto"/>
        <w:right w:val="none" w:sz="0" w:space="0" w:color="auto"/>
      </w:divBdr>
    </w:div>
    <w:div w:id="851576081">
      <w:bodyDiv w:val="1"/>
      <w:marLeft w:val="0"/>
      <w:marRight w:val="0"/>
      <w:marTop w:val="0"/>
      <w:marBottom w:val="0"/>
      <w:divBdr>
        <w:top w:val="none" w:sz="0" w:space="0" w:color="auto"/>
        <w:left w:val="none" w:sz="0" w:space="0" w:color="auto"/>
        <w:bottom w:val="none" w:sz="0" w:space="0" w:color="auto"/>
        <w:right w:val="none" w:sz="0" w:space="0" w:color="auto"/>
      </w:divBdr>
    </w:div>
    <w:div w:id="896282528">
      <w:bodyDiv w:val="1"/>
      <w:marLeft w:val="0"/>
      <w:marRight w:val="0"/>
      <w:marTop w:val="0"/>
      <w:marBottom w:val="0"/>
      <w:divBdr>
        <w:top w:val="none" w:sz="0" w:space="0" w:color="auto"/>
        <w:left w:val="none" w:sz="0" w:space="0" w:color="auto"/>
        <w:bottom w:val="none" w:sz="0" w:space="0" w:color="auto"/>
        <w:right w:val="none" w:sz="0" w:space="0" w:color="auto"/>
      </w:divBdr>
    </w:div>
    <w:div w:id="918176633">
      <w:bodyDiv w:val="1"/>
      <w:marLeft w:val="0"/>
      <w:marRight w:val="0"/>
      <w:marTop w:val="0"/>
      <w:marBottom w:val="0"/>
      <w:divBdr>
        <w:top w:val="none" w:sz="0" w:space="0" w:color="auto"/>
        <w:left w:val="none" w:sz="0" w:space="0" w:color="auto"/>
        <w:bottom w:val="none" w:sz="0" w:space="0" w:color="auto"/>
        <w:right w:val="none" w:sz="0" w:space="0" w:color="auto"/>
      </w:divBdr>
    </w:div>
    <w:div w:id="1005280235">
      <w:bodyDiv w:val="1"/>
      <w:marLeft w:val="0"/>
      <w:marRight w:val="0"/>
      <w:marTop w:val="0"/>
      <w:marBottom w:val="0"/>
      <w:divBdr>
        <w:top w:val="none" w:sz="0" w:space="0" w:color="auto"/>
        <w:left w:val="none" w:sz="0" w:space="0" w:color="auto"/>
        <w:bottom w:val="none" w:sz="0" w:space="0" w:color="auto"/>
        <w:right w:val="none" w:sz="0" w:space="0" w:color="auto"/>
      </w:divBdr>
    </w:div>
    <w:div w:id="1111902808">
      <w:bodyDiv w:val="1"/>
      <w:marLeft w:val="0"/>
      <w:marRight w:val="0"/>
      <w:marTop w:val="0"/>
      <w:marBottom w:val="0"/>
      <w:divBdr>
        <w:top w:val="none" w:sz="0" w:space="0" w:color="auto"/>
        <w:left w:val="none" w:sz="0" w:space="0" w:color="auto"/>
        <w:bottom w:val="none" w:sz="0" w:space="0" w:color="auto"/>
        <w:right w:val="none" w:sz="0" w:space="0" w:color="auto"/>
      </w:divBdr>
    </w:div>
    <w:div w:id="1178737097">
      <w:bodyDiv w:val="1"/>
      <w:marLeft w:val="0"/>
      <w:marRight w:val="0"/>
      <w:marTop w:val="0"/>
      <w:marBottom w:val="0"/>
      <w:divBdr>
        <w:top w:val="none" w:sz="0" w:space="0" w:color="auto"/>
        <w:left w:val="none" w:sz="0" w:space="0" w:color="auto"/>
        <w:bottom w:val="none" w:sz="0" w:space="0" w:color="auto"/>
        <w:right w:val="none" w:sz="0" w:space="0" w:color="auto"/>
      </w:divBdr>
    </w:div>
    <w:div w:id="1213420871">
      <w:bodyDiv w:val="1"/>
      <w:marLeft w:val="0"/>
      <w:marRight w:val="0"/>
      <w:marTop w:val="0"/>
      <w:marBottom w:val="0"/>
      <w:divBdr>
        <w:top w:val="none" w:sz="0" w:space="0" w:color="auto"/>
        <w:left w:val="none" w:sz="0" w:space="0" w:color="auto"/>
        <w:bottom w:val="none" w:sz="0" w:space="0" w:color="auto"/>
        <w:right w:val="none" w:sz="0" w:space="0" w:color="auto"/>
      </w:divBdr>
    </w:div>
    <w:div w:id="1279723567">
      <w:bodyDiv w:val="1"/>
      <w:marLeft w:val="0"/>
      <w:marRight w:val="0"/>
      <w:marTop w:val="0"/>
      <w:marBottom w:val="0"/>
      <w:divBdr>
        <w:top w:val="none" w:sz="0" w:space="0" w:color="auto"/>
        <w:left w:val="none" w:sz="0" w:space="0" w:color="auto"/>
        <w:bottom w:val="none" w:sz="0" w:space="0" w:color="auto"/>
        <w:right w:val="none" w:sz="0" w:space="0" w:color="auto"/>
      </w:divBdr>
    </w:div>
    <w:div w:id="1479346194">
      <w:bodyDiv w:val="1"/>
      <w:marLeft w:val="0"/>
      <w:marRight w:val="0"/>
      <w:marTop w:val="0"/>
      <w:marBottom w:val="0"/>
      <w:divBdr>
        <w:top w:val="none" w:sz="0" w:space="0" w:color="auto"/>
        <w:left w:val="none" w:sz="0" w:space="0" w:color="auto"/>
        <w:bottom w:val="none" w:sz="0" w:space="0" w:color="auto"/>
        <w:right w:val="none" w:sz="0" w:space="0" w:color="auto"/>
      </w:divBdr>
    </w:div>
    <w:div w:id="1670986176">
      <w:bodyDiv w:val="1"/>
      <w:marLeft w:val="0"/>
      <w:marRight w:val="0"/>
      <w:marTop w:val="0"/>
      <w:marBottom w:val="0"/>
      <w:divBdr>
        <w:top w:val="none" w:sz="0" w:space="0" w:color="auto"/>
        <w:left w:val="none" w:sz="0" w:space="0" w:color="auto"/>
        <w:bottom w:val="none" w:sz="0" w:space="0" w:color="auto"/>
        <w:right w:val="none" w:sz="0" w:space="0" w:color="auto"/>
      </w:divBdr>
    </w:div>
    <w:div w:id="1730373410">
      <w:bodyDiv w:val="1"/>
      <w:marLeft w:val="0"/>
      <w:marRight w:val="0"/>
      <w:marTop w:val="0"/>
      <w:marBottom w:val="0"/>
      <w:divBdr>
        <w:top w:val="none" w:sz="0" w:space="0" w:color="auto"/>
        <w:left w:val="none" w:sz="0" w:space="0" w:color="auto"/>
        <w:bottom w:val="none" w:sz="0" w:space="0" w:color="auto"/>
        <w:right w:val="none" w:sz="0" w:space="0" w:color="auto"/>
      </w:divBdr>
    </w:div>
    <w:div w:id="1744571281">
      <w:bodyDiv w:val="1"/>
      <w:marLeft w:val="0"/>
      <w:marRight w:val="0"/>
      <w:marTop w:val="0"/>
      <w:marBottom w:val="0"/>
      <w:divBdr>
        <w:top w:val="none" w:sz="0" w:space="0" w:color="auto"/>
        <w:left w:val="none" w:sz="0" w:space="0" w:color="auto"/>
        <w:bottom w:val="none" w:sz="0" w:space="0" w:color="auto"/>
        <w:right w:val="none" w:sz="0" w:space="0" w:color="auto"/>
      </w:divBdr>
    </w:div>
    <w:div w:id="1825125271">
      <w:bodyDiv w:val="1"/>
      <w:marLeft w:val="0"/>
      <w:marRight w:val="0"/>
      <w:marTop w:val="0"/>
      <w:marBottom w:val="0"/>
      <w:divBdr>
        <w:top w:val="none" w:sz="0" w:space="0" w:color="auto"/>
        <w:left w:val="none" w:sz="0" w:space="0" w:color="auto"/>
        <w:bottom w:val="none" w:sz="0" w:space="0" w:color="auto"/>
        <w:right w:val="none" w:sz="0" w:space="0" w:color="auto"/>
      </w:divBdr>
    </w:div>
    <w:div w:id="1830899354">
      <w:bodyDiv w:val="1"/>
      <w:marLeft w:val="0"/>
      <w:marRight w:val="0"/>
      <w:marTop w:val="0"/>
      <w:marBottom w:val="0"/>
      <w:divBdr>
        <w:top w:val="none" w:sz="0" w:space="0" w:color="auto"/>
        <w:left w:val="none" w:sz="0" w:space="0" w:color="auto"/>
        <w:bottom w:val="none" w:sz="0" w:space="0" w:color="auto"/>
        <w:right w:val="none" w:sz="0" w:space="0" w:color="auto"/>
      </w:divBdr>
    </w:div>
    <w:div w:id="1874685958">
      <w:bodyDiv w:val="1"/>
      <w:marLeft w:val="0"/>
      <w:marRight w:val="0"/>
      <w:marTop w:val="0"/>
      <w:marBottom w:val="0"/>
      <w:divBdr>
        <w:top w:val="none" w:sz="0" w:space="0" w:color="auto"/>
        <w:left w:val="none" w:sz="0" w:space="0" w:color="auto"/>
        <w:bottom w:val="none" w:sz="0" w:space="0" w:color="auto"/>
        <w:right w:val="none" w:sz="0" w:space="0" w:color="auto"/>
      </w:divBdr>
    </w:div>
    <w:div w:id="1907497898">
      <w:bodyDiv w:val="1"/>
      <w:marLeft w:val="0"/>
      <w:marRight w:val="0"/>
      <w:marTop w:val="0"/>
      <w:marBottom w:val="0"/>
      <w:divBdr>
        <w:top w:val="none" w:sz="0" w:space="0" w:color="auto"/>
        <w:left w:val="none" w:sz="0" w:space="0" w:color="auto"/>
        <w:bottom w:val="none" w:sz="0" w:space="0" w:color="auto"/>
        <w:right w:val="none" w:sz="0" w:space="0" w:color="auto"/>
      </w:divBdr>
    </w:div>
    <w:div w:id="1996952075">
      <w:bodyDiv w:val="1"/>
      <w:marLeft w:val="0"/>
      <w:marRight w:val="0"/>
      <w:marTop w:val="0"/>
      <w:marBottom w:val="0"/>
      <w:divBdr>
        <w:top w:val="none" w:sz="0" w:space="0" w:color="auto"/>
        <w:left w:val="none" w:sz="0" w:space="0" w:color="auto"/>
        <w:bottom w:val="none" w:sz="0" w:space="0" w:color="auto"/>
        <w:right w:val="none" w:sz="0" w:space="0" w:color="auto"/>
      </w:divBdr>
    </w:div>
    <w:div w:id="2055037203">
      <w:bodyDiv w:val="1"/>
      <w:marLeft w:val="0"/>
      <w:marRight w:val="0"/>
      <w:marTop w:val="0"/>
      <w:marBottom w:val="0"/>
      <w:divBdr>
        <w:top w:val="none" w:sz="0" w:space="0" w:color="auto"/>
        <w:left w:val="none" w:sz="0" w:space="0" w:color="auto"/>
        <w:bottom w:val="none" w:sz="0" w:space="0" w:color="auto"/>
        <w:right w:val="none" w:sz="0" w:space="0" w:color="auto"/>
      </w:divBdr>
    </w:div>
    <w:div w:id="2067952878">
      <w:bodyDiv w:val="1"/>
      <w:marLeft w:val="0"/>
      <w:marRight w:val="0"/>
      <w:marTop w:val="0"/>
      <w:marBottom w:val="0"/>
      <w:divBdr>
        <w:top w:val="none" w:sz="0" w:space="0" w:color="auto"/>
        <w:left w:val="none" w:sz="0" w:space="0" w:color="auto"/>
        <w:bottom w:val="none" w:sz="0" w:space="0" w:color="auto"/>
        <w:right w:val="none" w:sz="0" w:space="0" w:color="auto"/>
      </w:divBdr>
    </w:div>
    <w:div w:id="2087875962">
      <w:bodyDiv w:val="1"/>
      <w:marLeft w:val="0"/>
      <w:marRight w:val="0"/>
      <w:marTop w:val="0"/>
      <w:marBottom w:val="0"/>
      <w:divBdr>
        <w:top w:val="none" w:sz="0" w:space="0" w:color="auto"/>
        <w:left w:val="none" w:sz="0" w:space="0" w:color="auto"/>
        <w:bottom w:val="none" w:sz="0" w:space="0" w:color="auto"/>
        <w:right w:val="none" w:sz="0" w:space="0" w:color="auto"/>
      </w:divBdr>
    </w:div>
    <w:div w:id="2124223846">
      <w:bodyDiv w:val="1"/>
      <w:marLeft w:val="0"/>
      <w:marRight w:val="0"/>
      <w:marTop w:val="0"/>
      <w:marBottom w:val="0"/>
      <w:divBdr>
        <w:top w:val="none" w:sz="0" w:space="0" w:color="auto"/>
        <w:left w:val="none" w:sz="0" w:space="0" w:color="auto"/>
        <w:bottom w:val="none" w:sz="0" w:space="0" w:color="auto"/>
        <w:right w:val="none" w:sz="0" w:space="0" w:color="auto"/>
      </w:divBdr>
    </w:div>
    <w:div w:id="21357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uides.library.unt.edu/c.php?g=816648&amp;p=5828693" TargetMode="External"/><Relationship Id="rId18" Type="http://schemas.openxmlformats.org/officeDocument/2006/relationships/hyperlink" Target="http://careerconnect.unt.edu/default" TargetMode="External"/><Relationship Id="rId26" Type="http://schemas.openxmlformats.org/officeDocument/2006/relationships/hyperlink" Target="https://success.unt.edu" TargetMode="External"/><Relationship Id="rId3" Type="http://schemas.openxmlformats.org/officeDocument/2006/relationships/styles" Target="styles.xml"/><Relationship Id="rId21" Type="http://schemas.openxmlformats.org/officeDocument/2006/relationships/hyperlink" Target="https://www.coe.unt.edu/office-educator-preparation/foliotek"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ltc.unt.edu/labs/unt-writing-lab-home" TargetMode="External"/><Relationship Id="rId25" Type="http://schemas.openxmlformats.org/officeDocument/2006/relationships/hyperlink" Target="http://www.texes.ets.org" TargetMode="External"/><Relationship Id="rId2" Type="http://schemas.openxmlformats.org/officeDocument/2006/relationships/numbering" Target="numbering.xml"/><Relationship Id="rId16" Type="http://schemas.openxmlformats.org/officeDocument/2006/relationships/hyperlink" Target="https://tea.texas.gov/curriculum/teks/" TargetMode="External"/><Relationship Id="rId20" Type="http://schemas.openxmlformats.org/officeDocument/2006/relationships/hyperlink" Target="https://deanofstudents.unt.edu/conduc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oe.unt.edu/tex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coe-tao@unt.edu" TargetMode="External"/><Relationship Id="rId28" Type="http://schemas.openxmlformats.org/officeDocument/2006/relationships/hyperlink" Target="https://kellyoshea.blog/2011/06/17/those-darn-quarter-grades/" TargetMode="External"/><Relationship Id="rId10" Type="http://schemas.openxmlformats.org/officeDocument/2006/relationships/hyperlink" Target="mailto:Tetyana.Kucher@unt.edu" TargetMode="External"/><Relationship Id="rId19" Type="http://schemas.openxmlformats.org/officeDocument/2006/relationships/hyperlink" Target="http://policy.unt.edu/sites/default/files/untpolicy/pdf/7-Student_Affairs-Academic_Integrity.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e.unt.edu/conceptual" TargetMode="External"/><Relationship Id="rId14" Type="http://schemas.openxmlformats.org/officeDocument/2006/relationships/image" Target="media/image4.png"/><Relationship Id="rId22" Type="http://schemas.openxmlformats.org/officeDocument/2006/relationships/hyperlink" Target="http://www.coe.unt.edu/texes-advising-office/texes-exams" TargetMode="External"/><Relationship Id="rId27" Type="http://schemas.openxmlformats.org/officeDocument/2006/relationships/hyperlink" Target="https://www.wolfestone.co.uk/blog/benefits-multiculturalism-workplac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Gib76</b:Tag>
    <b:SourceType>JournalArticle</b:SourceType>
    <b:Guid>{948B9A0F-4588-4427-AE55-EE4C0CC18306}</b:Guid>
    <b:Author>
      <b:Author>
        <b:NameList>
          <b:Person>
            <b:Last>Gibson</b:Last>
            <b:First>M.</b:First>
          </b:Person>
        </b:NameList>
      </b:Author>
    </b:Author>
    <b:Title>Approaches to multicultural education in the United States: Some concepts and assumptions.</b:Title>
    <b:JournalName>Anthropology &amp; Education Quarterly</b:JournalName>
    <b:Year>1976</b:Year>
    <b:Pages>7-18</b:Pages>
    <b:Volume>7</b:Volume>
    <b:Issue>4</b:Issue>
    <b:RefOrder>1</b:RefOrder>
  </b:Source>
  <b:Source>
    <b:Tag>Ova90</b:Tag>
    <b:SourceType>JournalArticle</b:SourceType>
    <b:Guid>{7860EFB1-BB73-496B-9728-D95CA340B963}</b:Guid>
    <b:Author>
      <b:Author>
        <b:NameList>
          <b:Person>
            <b:Last>Ovando</b:Last>
            <b:First>C.</b:First>
          </b:Person>
        </b:NameList>
      </b:Author>
    </b:Author>
    <b:Title>Intermediate and secondary school curricula: A multicultural and multilingual framework.</b:Title>
    <b:JournalName>The Clearing House</b:JournalName>
    <b:Year>1990</b:Year>
    <b:Pages>294-298</b:Pages>
    <b:Volume>63</b:Volume>
    <b:Issue>7</b:Issue>
    <b:RefOrder>2</b:RefOrder>
  </b:Source>
</b:Sources>
</file>

<file path=customXml/itemProps1.xml><?xml version="1.0" encoding="utf-8"?>
<ds:datastoreItem xmlns:ds="http://schemas.openxmlformats.org/officeDocument/2006/customXml" ds:itemID="{91D90C74-53C8-4E4B-A939-1188AC09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5895</Words>
  <Characters>33605</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39422</CharactersWithSpaces>
  <SharedDoc>false</SharedDoc>
  <HLinks>
    <vt:vector size="246" baseType="variant">
      <vt:variant>
        <vt:i4>7340075</vt:i4>
      </vt:variant>
      <vt:variant>
        <vt:i4>120</vt:i4>
      </vt:variant>
      <vt:variant>
        <vt:i4>0</vt:i4>
      </vt:variant>
      <vt:variant>
        <vt:i4>5</vt:i4>
      </vt:variant>
      <vt:variant>
        <vt:lpwstr>https://www.youtube.com/watch?v=tPutaPc9gB8</vt:lpwstr>
      </vt:variant>
      <vt:variant>
        <vt:lpwstr/>
      </vt:variant>
      <vt:variant>
        <vt:i4>2359341</vt:i4>
      </vt:variant>
      <vt:variant>
        <vt:i4>117</vt:i4>
      </vt:variant>
      <vt:variant>
        <vt:i4>0</vt:i4>
      </vt:variant>
      <vt:variant>
        <vt:i4>5</vt:i4>
      </vt:variant>
      <vt:variant>
        <vt:lpwstr>https://www.youtube.com/watch?v=s6v8OPX4p1A</vt:lpwstr>
      </vt:variant>
      <vt:variant>
        <vt:lpwstr/>
      </vt:variant>
      <vt:variant>
        <vt:i4>6881389</vt:i4>
      </vt:variant>
      <vt:variant>
        <vt:i4>114</vt:i4>
      </vt:variant>
      <vt:variant>
        <vt:i4>0</vt:i4>
      </vt:variant>
      <vt:variant>
        <vt:i4>5</vt:i4>
      </vt:variant>
      <vt:variant>
        <vt:lpwstr>https://www.youtube.com/watch?v=uV36efjBKRU</vt:lpwstr>
      </vt:variant>
      <vt:variant>
        <vt:lpwstr/>
      </vt:variant>
      <vt:variant>
        <vt:i4>3014778</vt:i4>
      </vt:variant>
      <vt:variant>
        <vt:i4>111</vt:i4>
      </vt:variant>
      <vt:variant>
        <vt:i4>0</vt:i4>
      </vt:variant>
      <vt:variant>
        <vt:i4>5</vt:i4>
      </vt:variant>
      <vt:variant>
        <vt:lpwstr>https://www.youtube.com/watch?v=xAgwmt5BRQU</vt:lpwstr>
      </vt:variant>
      <vt:variant>
        <vt:lpwstr/>
      </vt:variant>
      <vt:variant>
        <vt:i4>3145758</vt:i4>
      </vt:variant>
      <vt:variant>
        <vt:i4>108</vt:i4>
      </vt:variant>
      <vt:variant>
        <vt:i4>0</vt:i4>
      </vt:variant>
      <vt:variant>
        <vt:i4>5</vt:i4>
      </vt:variant>
      <vt:variant>
        <vt:lpwstr>https://www.youtube.com/watch?v=_uOncGZWxDc</vt:lpwstr>
      </vt:variant>
      <vt:variant>
        <vt:lpwstr/>
      </vt:variant>
      <vt:variant>
        <vt:i4>5177415</vt:i4>
      </vt:variant>
      <vt:variant>
        <vt:i4>105</vt:i4>
      </vt:variant>
      <vt:variant>
        <vt:i4>0</vt:i4>
      </vt:variant>
      <vt:variant>
        <vt:i4>5</vt:i4>
      </vt:variant>
      <vt:variant>
        <vt:lpwstr>https://unt.kanopy.com/video/welcome-shelbyville</vt:lpwstr>
      </vt:variant>
      <vt:variant>
        <vt:lpwstr/>
      </vt:variant>
      <vt:variant>
        <vt:i4>4128868</vt:i4>
      </vt:variant>
      <vt:variant>
        <vt:i4>102</vt:i4>
      </vt:variant>
      <vt:variant>
        <vt:i4>0</vt:i4>
      </vt:variant>
      <vt:variant>
        <vt:i4>5</vt:i4>
      </vt:variant>
      <vt:variant>
        <vt:lpwstr>http://www.food.com/recipe/indian-lentil-soup-dal-shorva-132397</vt:lpwstr>
      </vt:variant>
      <vt:variant>
        <vt:lpwstr/>
      </vt:variant>
      <vt:variant>
        <vt:i4>786514</vt:i4>
      </vt:variant>
      <vt:variant>
        <vt:i4>99</vt:i4>
      </vt:variant>
      <vt:variant>
        <vt:i4>0</vt:i4>
      </vt:variant>
      <vt:variant>
        <vt:i4>5</vt:i4>
      </vt:variant>
      <vt:variant>
        <vt:lpwstr>https://www.youtube.com/watch?v=Wl2_knlv_xw</vt:lpwstr>
      </vt:variant>
      <vt:variant>
        <vt:lpwstr/>
      </vt:variant>
      <vt:variant>
        <vt:i4>3014717</vt:i4>
      </vt:variant>
      <vt:variant>
        <vt:i4>96</vt:i4>
      </vt:variant>
      <vt:variant>
        <vt:i4>0</vt:i4>
      </vt:variant>
      <vt:variant>
        <vt:i4>5</vt:i4>
      </vt:variant>
      <vt:variant>
        <vt:lpwstr>https://www.youtube.com/watch?v=dfccrwUlROU</vt:lpwstr>
      </vt:variant>
      <vt:variant>
        <vt:lpwstr/>
      </vt:variant>
      <vt:variant>
        <vt:i4>3735676</vt:i4>
      </vt:variant>
      <vt:variant>
        <vt:i4>93</vt:i4>
      </vt:variant>
      <vt:variant>
        <vt:i4>0</vt:i4>
      </vt:variant>
      <vt:variant>
        <vt:i4>5</vt:i4>
      </vt:variant>
      <vt:variant>
        <vt:lpwstr>https://www.youtube.com/watch?v=EE7ohE9l0EA</vt:lpwstr>
      </vt:variant>
      <vt:variant>
        <vt:lpwstr/>
      </vt:variant>
      <vt:variant>
        <vt:i4>3276863</vt:i4>
      </vt:variant>
      <vt:variant>
        <vt:i4>90</vt:i4>
      </vt:variant>
      <vt:variant>
        <vt:i4>0</vt:i4>
      </vt:variant>
      <vt:variant>
        <vt:i4>5</vt:i4>
      </vt:variant>
      <vt:variant>
        <vt:lpwstr>https://www.youtube.com/watch?v=D0qKDiq1fNw%20A%20</vt:lpwstr>
      </vt:variant>
      <vt:variant>
        <vt:lpwstr/>
      </vt:variant>
      <vt:variant>
        <vt:i4>3801121</vt:i4>
      </vt:variant>
      <vt:variant>
        <vt:i4>87</vt:i4>
      </vt:variant>
      <vt:variant>
        <vt:i4>0</vt:i4>
      </vt:variant>
      <vt:variant>
        <vt:i4>5</vt:i4>
      </vt:variant>
      <vt:variant>
        <vt:lpwstr>https://www.youtube.com/watch?v=libWnfmDCyI</vt:lpwstr>
      </vt:variant>
      <vt:variant>
        <vt:lpwstr/>
      </vt:variant>
      <vt:variant>
        <vt:i4>6291499</vt:i4>
      </vt:variant>
      <vt:variant>
        <vt:i4>84</vt:i4>
      </vt:variant>
      <vt:variant>
        <vt:i4>0</vt:i4>
      </vt:variant>
      <vt:variant>
        <vt:i4>5</vt:i4>
      </vt:variant>
      <vt:variant>
        <vt:lpwstr>https://www.youtube.com/watch?v=R6XtVjVZnm4</vt:lpwstr>
      </vt:variant>
      <vt:variant>
        <vt:lpwstr/>
      </vt:variant>
      <vt:variant>
        <vt:i4>327765</vt:i4>
      </vt:variant>
      <vt:variant>
        <vt:i4>81</vt:i4>
      </vt:variant>
      <vt:variant>
        <vt:i4>0</vt:i4>
      </vt:variant>
      <vt:variant>
        <vt:i4>5</vt:i4>
      </vt:variant>
      <vt:variant>
        <vt:lpwstr>http://www.lib.uci.edu/online/nabe/docs/2011/NABE Perspectives v.34 no.1 Nov-Dec 2011.pdf</vt:lpwstr>
      </vt:variant>
      <vt:variant>
        <vt:lpwstr/>
      </vt:variant>
      <vt:variant>
        <vt:i4>7733290</vt:i4>
      </vt:variant>
      <vt:variant>
        <vt:i4>78</vt:i4>
      </vt:variant>
      <vt:variant>
        <vt:i4>0</vt:i4>
      </vt:variant>
      <vt:variant>
        <vt:i4>5</vt:i4>
      </vt:variant>
      <vt:variant>
        <vt:lpwstr>https://www.youtube.com/watch?v=ShwCgPpAV3o</vt:lpwstr>
      </vt:variant>
      <vt:variant>
        <vt:lpwstr/>
      </vt:variant>
      <vt:variant>
        <vt:i4>3604590</vt:i4>
      </vt:variant>
      <vt:variant>
        <vt:i4>75</vt:i4>
      </vt:variant>
      <vt:variant>
        <vt:i4>0</vt:i4>
      </vt:variant>
      <vt:variant>
        <vt:i4>5</vt:i4>
      </vt:variant>
      <vt:variant>
        <vt:lpwstr>https://www.youtube.com/watch?v=-stkMRVkCIU</vt:lpwstr>
      </vt:variant>
      <vt:variant>
        <vt:lpwstr/>
      </vt:variant>
      <vt:variant>
        <vt:i4>7536762</vt:i4>
      </vt:variant>
      <vt:variant>
        <vt:i4>72</vt:i4>
      </vt:variant>
      <vt:variant>
        <vt:i4>0</vt:i4>
      </vt:variant>
      <vt:variant>
        <vt:i4>5</vt:i4>
      </vt:variant>
      <vt:variant>
        <vt:lpwstr>http://www.history.com/topics/native-americanhistory/native-american-cultures/videos/the-firstamericans</vt:lpwstr>
      </vt:variant>
      <vt:variant>
        <vt:lpwstr/>
      </vt:variant>
      <vt:variant>
        <vt:i4>7471231</vt:i4>
      </vt:variant>
      <vt:variant>
        <vt:i4>69</vt:i4>
      </vt:variant>
      <vt:variant>
        <vt:i4>0</vt:i4>
      </vt:variant>
      <vt:variant>
        <vt:i4>5</vt:i4>
      </vt:variant>
      <vt:variant>
        <vt:lpwstr>https://www.youtube.com/watch?v=XS8DEjd2QBg</vt:lpwstr>
      </vt:variant>
      <vt:variant>
        <vt:lpwstr/>
      </vt:variant>
      <vt:variant>
        <vt:i4>4128876</vt:i4>
      </vt:variant>
      <vt:variant>
        <vt:i4>66</vt:i4>
      </vt:variant>
      <vt:variant>
        <vt:i4>0</vt:i4>
      </vt:variant>
      <vt:variant>
        <vt:i4>5</vt:i4>
      </vt:variant>
      <vt:variant>
        <vt:lpwstr>https://www.vox.com/videos/2017/3/1/14780034/black-belt-great-migration-mapped</vt:lpwstr>
      </vt:variant>
      <vt:variant>
        <vt:lpwstr/>
      </vt:variant>
      <vt:variant>
        <vt:i4>7602234</vt:i4>
      </vt:variant>
      <vt:variant>
        <vt:i4>63</vt:i4>
      </vt:variant>
      <vt:variant>
        <vt:i4>0</vt:i4>
      </vt:variant>
      <vt:variant>
        <vt:i4>5</vt:i4>
      </vt:variant>
      <vt:variant>
        <vt:lpwstr>https://www.youtube.com/watch?v=olg3LyPcANQ</vt:lpwstr>
      </vt:variant>
      <vt:variant>
        <vt:lpwstr/>
      </vt:variant>
      <vt:variant>
        <vt:i4>7995449</vt:i4>
      </vt:variant>
      <vt:variant>
        <vt:i4>60</vt:i4>
      </vt:variant>
      <vt:variant>
        <vt:i4>0</vt:i4>
      </vt:variant>
      <vt:variant>
        <vt:i4>5</vt:i4>
      </vt:variant>
      <vt:variant>
        <vt:lpwstr>https://www.youtube.com/watch?v=u4wzVuXPznk</vt:lpwstr>
      </vt:variant>
      <vt:variant>
        <vt:lpwstr/>
      </vt:variant>
      <vt:variant>
        <vt:i4>5046277</vt:i4>
      </vt:variant>
      <vt:variant>
        <vt:i4>57</vt:i4>
      </vt:variant>
      <vt:variant>
        <vt:i4>0</vt:i4>
      </vt:variant>
      <vt:variant>
        <vt:i4>5</vt:i4>
      </vt:variant>
      <vt:variant>
        <vt:lpwstr>http://ilearnamerica.com/educational/</vt:lpwstr>
      </vt:variant>
      <vt:variant>
        <vt:lpwstr/>
      </vt:variant>
      <vt:variant>
        <vt:i4>5636117</vt:i4>
      </vt:variant>
      <vt:variant>
        <vt:i4>54</vt:i4>
      </vt:variant>
      <vt:variant>
        <vt:i4>0</vt:i4>
      </vt:variant>
      <vt:variant>
        <vt:i4>5</vt:i4>
      </vt:variant>
      <vt:variant>
        <vt:lpwstr>http://www.wingclips.com/movie-clips/freedom-writers/how-a-holocaust-happens</vt:lpwstr>
      </vt:variant>
      <vt:variant>
        <vt:lpwstr/>
      </vt:variant>
      <vt:variant>
        <vt:i4>4849729</vt:i4>
      </vt:variant>
      <vt:variant>
        <vt:i4>51</vt:i4>
      </vt:variant>
      <vt:variant>
        <vt:i4>0</vt:i4>
      </vt:variant>
      <vt:variant>
        <vt:i4>5</vt:i4>
      </vt:variant>
      <vt:variant>
        <vt:lpwstr>http://www.wingclips.com/movie-clips/freedom-writers/all-about-color</vt:lpwstr>
      </vt:variant>
      <vt:variant>
        <vt:lpwstr/>
      </vt:variant>
      <vt:variant>
        <vt:i4>1704005</vt:i4>
      </vt:variant>
      <vt:variant>
        <vt:i4>48</vt:i4>
      </vt:variant>
      <vt:variant>
        <vt:i4>0</vt:i4>
      </vt:variant>
      <vt:variant>
        <vt:i4>5</vt:i4>
      </vt:variant>
      <vt:variant>
        <vt:lpwstr>https://kellyoshea.blog/2011/06/17/those-darn-quarter-grades/</vt:lpwstr>
      </vt:variant>
      <vt:variant>
        <vt:lpwstr/>
      </vt:variant>
      <vt:variant>
        <vt:i4>2818152</vt:i4>
      </vt:variant>
      <vt:variant>
        <vt:i4>45</vt:i4>
      </vt:variant>
      <vt:variant>
        <vt:i4>0</vt:i4>
      </vt:variant>
      <vt:variant>
        <vt:i4>5</vt:i4>
      </vt:variant>
      <vt:variant>
        <vt:lpwstr>https://www.wolfestone.co.uk/blog/benefits-multiculturalism-workplace/</vt:lpwstr>
      </vt:variant>
      <vt:variant>
        <vt:lpwstr/>
      </vt:variant>
      <vt:variant>
        <vt:i4>5308503</vt:i4>
      </vt:variant>
      <vt:variant>
        <vt:i4>42</vt:i4>
      </vt:variant>
      <vt:variant>
        <vt:i4>0</vt:i4>
      </vt:variant>
      <vt:variant>
        <vt:i4>5</vt:i4>
      </vt:variant>
      <vt:variant>
        <vt:lpwstr>https://success.unt.edu/</vt:lpwstr>
      </vt:variant>
      <vt:variant>
        <vt:lpwstr/>
      </vt:variant>
      <vt:variant>
        <vt:i4>4849750</vt:i4>
      </vt:variant>
      <vt:variant>
        <vt:i4>39</vt:i4>
      </vt:variant>
      <vt:variant>
        <vt:i4>0</vt:i4>
      </vt:variant>
      <vt:variant>
        <vt:i4>5</vt:i4>
      </vt:variant>
      <vt:variant>
        <vt:lpwstr>http://www.texes.ets.org/</vt:lpwstr>
      </vt:variant>
      <vt:variant>
        <vt:lpwstr/>
      </vt:variant>
      <vt:variant>
        <vt:i4>4390938</vt:i4>
      </vt:variant>
      <vt:variant>
        <vt:i4>36</vt:i4>
      </vt:variant>
      <vt:variant>
        <vt:i4>0</vt:i4>
      </vt:variant>
      <vt:variant>
        <vt:i4>5</vt:i4>
      </vt:variant>
      <vt:variant>
        <vt:lpwstr>http://www.coe.unt.edu/texes</vt:lpwstr>
      </vt:variant>
      <vt:variant>
        <vt:lpwstr/>
      </vt:variant>
      <vt:variant>
        <vt:i4>7208973</vt:i4>
      </vt:variant>
      <vt:variant>
        <vt:i4>33</vt:i4>
      </vt:variant>
      <vt:variant>
        <vt:i4>0</vt:i4>
      </vt:variant>
      <vt:variant>
        <vt:i4>5</vt:i4>
      </vt:variant>
      <vt:variant>
        <vt:lpwstr>mailto:coe-tao@unt.edu</vt:lpwstr>
      </vt:variant>
      <vt:variant>
        <vt:lpwstr/>
      </vt:variant>
      <vt:variant>
        <vt:i4>393289</vt:i4>
      </vt:variant>
      <vt:variant>
        <vt:i4>30</vt:i4>
      </vt:variant>
      <vt:variant>
        <vt:i4>0</vt:i4>
      </vt:variant>
      <vt:variant>
        <vt:i4>5</vt:i4>
      </vt:variant>
      <vt:variant>
        <vt:lpwstr>http://www.coe.unt.edu/texes-advising-office/texes-exams</vt:lpwstr>
      </vt:variant>
      <vt:variant>
        <vt:lpwstr/>
      </vt:variant>
      <vt:variant>
        <vt:i4>393219</vt:i4>
      </vt:variant>
      <vt:variant>
        <vt:i4>27</vt:i4>
      </vt:variant>
      <vt:variant>
        <vt:i4>0</vt:i4>
      </vt:variant>
      <vt:variant>
        <vt:i4>5</vt:i4>
      </vt:variant>
      <vt:variant>
        <vt:lpwstr>https://www.coe.unt.edu/office-educator-preparation/foliotek</vt:lpwstr>
      </vt:variant>
      <vt:variant>
        <vt:lpwstr/>
      </vt:variant>
      <vt:variant>
        <vt:i4>7078000</vt:i4>
      </vt:variant>
      <vt:variant>
        <vt:i4>24</vt:i4>
      </vt:variant>
      <vt:variant>
        <vt:i4>0</vt:i4>
      </vt:variant>
      <vt:variant>
        <vt:i4>5</vt:i4>
      </vt:variant>
      <vt:variant>
        <vt:lpwstr>https://deanofstudents.unt.edu/conduct</vt:lpwstr>
      </vt:variant>
      <vt:variant>
        <vt:lpwstr/>
      </vt:variant>
      <vt:variant>
        <vt:i4>6422568</vt:i4>
      </vt:variant>
      <vt:variant>
        <vt:i4>21</vt:i4>
      </vt:variant>
      <vt:variant>
        <vt:i4>0</vt:i4>
      </vt:variant>
      <vt:variant>
        <vt:i4>5</vt:i4>
      </vt:variant>
      <vt:variant>
        <vt:lpwstr>http://policy.unt.edu/sites/default/files/untpolicy/pdf/7-Student_Affairs-Academic_Integrity.pdf</vt:lpwstr>
      </vt:variant>
      <vt:variant>
        <vt:lpwstr/>
      </vt:variant>
      <vt:variant>
        <vt:i4>5308496</vt:i4>
      </vt:variant>
      <vt:variant>
        <vt:i4>18</vt:i4>
      </vt:variant>
      <vt:variant>
        <vt:i4>0</vt:i4>
      </vt:variant>
      <vt:variant>
        <vt:i4>5</vt:i4>
      </vt:variant>
      <vt:variant>
        <vt:lpwstr>http://careerconnect.unt.edu/default</vt:lpwstr>
      </vt:variant>
      <vt:variant>
        <vt:lpwstr/>
      </vt:variant>
      <vt:variant>
        <vt:i4>4718682</vt:i4>
      </vt:variant>
      <vt:variant>
        <vt:i4>15</vt:i4>
      </vt:variant>
      <vt:variant>
        <vt:i4>0</vt:i4>
      </vt:variant>
      <vt:variant>
        <vt:i4>5</vt:i4>
      </vt:variant>
      <vt:variant>
        <vt:lpwstr>https://ltc.unt.edu/labs/unt-writing-lab-home</vt:lpwstr>
      </vt:variant>
      <vt:variant>
        <vt:lpwstr/>
      </vt:variant>
      <vt:variant>
        <vt:i4>6619258</vt:i4>
      </vt:variant>
      <vt:variant>
        <vt:i4>12</vt:i4>
      </vt:variant>
      <vt:variant>
        <vt:i4>0</vt:i4>
      </vt:variant>
      <vt:variant>
        <vt:i4>5</vt:i4>
      </vt:variant>
      <vt:variant>
        <vt:lpwstr>https://tea.texas.gov/curriculum/teks/</vt:lpwstr>
      </vt:variant>
      <vt:variant>
        <vt:lpwstr/>
      </vt:variant>
      <vt:variant>
        <vt:i4>2818160</vt:i4>
      </vt:variant>
      <vt:variant>
        <vt:i4>6</vt:i4>
      </vt:variant>
      <vt:variant>
        <vt:i4>0</vt:i4>
      </vt:variant>
      <vt:variant>
        <vt:i4>5</vt:i4>
      </vt:variant>
      <vt:variant>
        <vt:lpwstr>http://guides.library.unt.edu/c.php?g=816648&amp;p=5828693</vt:lpwstr>
      </vt:variant>
      <vt:variant>
        <vt:lpwstr/>
      </vt:variant>
      <vt:variant>
        <vt:i4>7012381</vt:i4>
      </vt:variant>
      <vt:variant>
        <vt:i4>3</vt:i4>
      </vt:variant>
      <vt:variant>
        <vt:i4>0</vt:i4>
      </vt:variant>
      <vt:variant>
        <vt:i4>5</vt:i4>
      </vt:variant>
      <vt:variant>
        <vt:lpwstr>mailto:Tetyana.Kucher@unt.edu</vt:lpwstr>
      </vt:variant>
      <vt:variant>
        <vt:lpwstr/>
      </vt:variant>
      <vt:variant>
        <vt:i4>4259859</vt:i4>
      </vt:variant>
      <vt:variant>
        <vt:i4>0</vt:i4>
      </vt:variant>
      <vt:variant>
        <vt:i4>0</vt:i4>
      </vt:variant>
      <vt:variant>
        <vt:i4>5</vt:i4>
      </vt:variant>
      <vt:variant>
        <vt:lpwstr>http://www.coe.unt.edu/conceptual</vt:lpwstr>
      </vt:variant>
      <vt:variant>
        <vt:lpwstr/>
      </vt:variant>
      <vt:variant>
        <vt:i4>3801089</vt:i4>
      </vt:variant>
      <vt:variant>
        <vt:i4>-1</vt:i4>
      </vt:variant>
      <vt:variant>
        <vt:i4>1036</vt:i4>
      </vt:variant>
      <vt:variant>
        <vt:i4>1</vt:i4>
      </vt:variant>
      <vt:variant>
        <vt:lpwstr>https://images-na.ssl-images-amazon.com/images/I/51Ny660QXTL._SX348_BO1,204,203,200_.jpg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Gonzalez, Ricardo</dc:creator>
  <cp:keywords/>
  <dc:description/>
  <cp:lastModifiedBy>Keller, Rhonda</cp:lastModifiedBy>
  <cp:revision>2</cp:revision>
  <cp:lastPrinted>2015-08-14T17:27:00Z</cp:lastPrinted>
  <dcterms:created xsi:type="dcterms:W3CDTF">2019-01-15T15:48:00Z</dcterms:created>
  <dcterms:modified xsi:type="dcterms:W3CDTF">2019-01-15T15:48:00Z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