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79F3" w14:textId="3A84BDFC" w:rsidR="00511CFA" w:rsidRDefault="002E0F50" w:rsidP="007C7C9D">
      <w:pPr>
        <w:pStyle w:val="Heading1"/>
        <w:rPr>
          <w:b/>
        </w:rPr>
      </w:pPr>
      <w:r w:rsidRPr="007C7C9D">
        <w:rPr>
          <w:b/>
        </w:rPr>
        <w:t xml:space="preserve">PADM </w:t>
      </w:r>
      <w:r w:rsidR="00B857EB" w:rsidRPr="007C7C9D">
        <w:rPr>
          <w:b/>
        </w:rPr>
        <w:t xml:space="preserve">4240: </w:t>
      </w:r>
      <w:r w:rsidR="00511CFA" w:rsidRPr="007C7C9D">
        <w:rPr>
          <w:b/>
        </w:rPr>
        <w:t xml:space="preserve">Volunteer Management </w:t>
      </w:r>
      <w:r w:rsidR="008C1EB4">
        <w:rPr>
          <w:b/>
        </w:rPr>
        <w:t xml:space="preserve">&amp; </w:t>
      </w:r>
      <w:r w:rsidR="00511CFA" w:rsidRPr="007C7C9D">
        <w:rPr>
          <w:b/>
        </w:rPr>
        <w:t xml:space="preserve">Concepts </w:t>
      </w:r>
    </w:p>
    <w:p w14:paraId="78598BC9" w14:textId="4B4B0F3C" w:rsidR="008C1EB4" w:rsidRPr="008C1EB4" w:rsidRDefault="00B5359A" w:rsidP="008C1EB4">
      <w:r>
        <w:t xml:space="preserve">Online </w:t>
      </w:r>
    </w:p>
    <w:p w14:paraId="53844853" w14:textId="77777777" w:rsidR="00511CFA" w:rsidRPr="00ED566E" w:rsidRDefault="00511CFA" w:rsidP="00511CFA">
      <w:pPr>
        <w:pStyle w:val="Default"/>
        <w:rPr>
          <w:rFonts w:asciiTheme="minorHAnsi" w:hAnsiTheme="minorHAnsi" w:cstheme="minorHAnsi"/>
          <w:b/>
          <w:bCs/>
          <w:sz w:val="22"/>
          <w:szCs w:val="22"/>
        </w:rPr>
      </w:pPr>
    </w:p>
    <w:p w14:paraId="14D78B52" w14:textId="77777777" w:rsidR="00511CFA" w:rsidRPr="00ED566E" w:rsidRDefault="00511CFA" w:rsidP="00511CFA">
      <w:pPr>
        <w:pStyle w:val="Default"/>
        <w:rPr>
          <w:rFonts w:asciiTheme="minorHAnsi" w:hAnsiTheme="minorHAnsi" w:cstheme="minorHAnsi"/>
          <w:sz w:val="22"/>
          <w:szCs w:val="22"/>
        </w:rPr>
      </w:pPr>
      <w:r w:rsidRPr="00ED566E">
        <w:rPr>
          <w:rFonts w:asciiTheme="minorHAnsi" w:hAnsiTheme="minorHAnsi" w:cstheme="minorHAnsi"/>
          <w:b/>
          <w:bCs/>
          <w:sz w:val="22"/>
          <w:szCs w:val="22"/>
        </w:rPr>
        <w:t>Instructor: Laura M. Keyes, Ph.D., AICP</w:t>
      </w:r>
    </w:p>
    <w:p w14:paraId="2C08833C" w14:textId="1EEF5D20" w:rsidR="00511CFA" w:rsidRDefault="00511CFA" w:rsidP="00511CFA">
      <w:pPr>
        <w:pStyle w:val="Default"/>
        <w:rPr>
          <w:rFonts w:asciiTheme="minorHAnsi" w:hAnsiTheme="minorHAnsi" w:cstheme="minorHAnsi"/>
          <w:sz w:val="22"/>
          <w:szCs w:val="22"/>
        </w:rPr>
      </w:pPr>
      <w:r w:rsidRPr="00ED566E">
        <w:rPr>
          <w:rFonts w:asciiTheme="minorHAnsi" w:hAnsiTheme="minorHAnsi" w:cstheme="minorHAnsi"/>
          <w:b/>
          <w:bCs/>
          <w:sz w:val="22"/>
          <w:szCs w:val="22"/>
        </w:rPr>
        <w:t xml:space="preserve">Where/When: </w:t>
      </w:r>
      <w:r w:rsidR="00B5359A">
        <w:rPr>
          <w:rFonts w:asciiTheme="minorHAnsi" w:hAnsiTheme="minorHAnsi" w:cstheme="minorHAnsi"/>
          <w:sz w:val="22"/>
          <w:szCs w:val="22"/>
        </w:rPr>
        <w:t>Online Internet Course</w:t>
      </w:r>
    </w:p>
    <w:p w14:paraId="147E9BAD" w14:textId="35A39ADD" w:rsidR="00E4187F" w:rsidRDefault="008C1EB4" w:rsidP="00511CFA">
      <w:pPr>
        <w:pStyle w:val="Default"/>
        <w:rPr>
          <w:rFonts w:asciiTheme="minorHAnsi" w:hAnsiTheme="minorHAnsi" w:cstheme="minorHAnsi"/>
          <w:sz w:val="22"/>
          <w:szCs w:val="22"/>
        </w:rPr>
      </w:pPr>
      <w:r w:rsidRPr="008C1EB4">
        <w:rPr>
          <w:rFonts w:asciiTheme="minorHAnsi" w:hAnsiTheme="minorHAnsi" w:cstheme="minorHAnsi"/>
          <w:b/>
          <w:bCs/>
          <w:sz w:val="22"/>
          <w:szCs w:val="22"/>
        </w:rPr>
        <w:t>Modality:</w:t>
      </w:r>
      <w:r>
        <w:rPr>
          <w:rFonts w:asciiTheme="minorHAnsi" w:hAnsiTheme="minorHAnsi" w:cstheme="minorHAnsi"/>
          <w:sz w:val="22"/>
          <w:szCs w:val="22"/>
        </w:rPr>
        <w:t xml:space="preserve"> </w:t>
      </w:r>
      <w:r w:rsidR="00B5359A">
        <w:rPr>
          <w:rFonts w:asciiTheme="minorHAnsi" w:hAnsiTheme="minorHAnsi" w:cstheme="minorHAnsi"/>
          <w:sz w:val="22"/>
          <w:szCs w:val="22"/>
        </w:rPr>
        <w:t>Online</w:t>
      </w:r>
    </w:p>
    <w:p w14:paraId="1AF16183" w14:textId="77777777" w:rsidR="004961CF" w:rsidRDefault="004961CF" w:rsidP="00511CFA">
      <w:pPr>
        <w:pStyle w:val="Default"/>
      </w:pPr>
    </w:p>
    <w:p w14:paraId="20F809AC" w14:textId="77777777" w:rsidR="004961CF" w:rsidRPr="00B71BCE" w:rsidRDefault="004961CF" w:rsidP="004961CF">
      <w:pPr>
        <w:pStyle w:val="Heading2"/>
        <w:spacing w:before="0" w:after="0" w:line="240" w:lineRule="auto"/>
        <w:rPr>
          <w:rFonts w:asciiTheme="minorHAnsi" w:hAnsiTheme="minorHAnsi" w:cstheme="minorHAnsi"/>
          <w:b/>
          <w:bCs/>
          <w:sz w:val="24"/>
          <w:szCs w:val="24"/>
        </w:rPr>
      </w:pPr>
      <w:r w:rsidRPr="00B71BCE">
        <w:rPr>
          <w:rFonts w:asciiTheme="minorHAnsi" w:hAnsiTheme="minorHAnsi" w:cstheme="minorHAnsi"/>
          <w:b/>
          <w:bCs/>
          <w:sz w:val="24"/>
          <w:szCs w:val="24"/>
        </w:rPr>
        <w:t>Instructor Contact</w:t>
      </w:r>
    </w:p>
    <w:p w14:paraId="6697C6C0" w14:textId="77777777" w:rsidR="004961CF" w:rsidRPr="00B71BCE" w:rsidRDefault="004961CF" w:rsidP="004961CF">
      <w:pPr>
        <w:spacing w:after="0" w:line="240" w:lineRule="auto"/>
        <w:rPr>
          <w:rFonts w:cstheme="minorHAnsi"/>
          <w:b/>
          <w:sz w:val="24"/>
          <w:szCs w:val="24"/>
        </w:rPr>
      </w:pPr>
      <w:r w:rsidRPr="00B71BCE">
        <w:rPr>
          <w:rFonts w:cstheme="minorHAnsi"/>
          <w:b/>
          <w:sz w:val="24"/>
          <w:szCs w:val="24"/>
        </w:rPr>
        <w:t>Name: Laura M. Keyes, Ph.D., AICP</w:t>
      </w:r>
    </w:p>
    <w:p w14:paraId="67B0A796" w14:textId="77777777" w:rsidR="004961CF" w:rsidRPr="00B71BCE" w:rsidRDefault="004961CF" w:rsidP="004961CF">
      <w:pPr>
        <w:spacing w:after="0" w:line="240" w:lineRule="auto"/>
        <w:rPr>
          <w:rFonts w:cstheme="minorHAnsi"/>
          <w:b/>
          <w:sz w:val="24"/>
          <w:szCs w:val="24"/>
        </w:rPr>
      </w:pPr>
      <w:r w:rsidRPr="00B71BCE">
        <w:rPr>
          <w:rFonts w:cstheme="minorHAnsi"/>
          <w:b/>
          <w:sz w:val="24"/>
          <w:szCs w:val="24"/>
        </w:rPr>
        <w:t>Office Location: Chilton Hall 204 P, Department of Public Administration</w:t>
      </w:r>
    </w:p>
    <w:p w14:paraId="7F1A1EA6" w14:textId="77777777" w:rsidR="004961CF" w:rsidRPr="00B71BCE" w:rsidRDefault="004961CF" w:rsidP="004961CF">
      <w:pPr>
        <w:spacing w:after="0" w:line="240" w:lineRule="auto"/>
        <w:rPr>
          <w:rFonts w:cstheme="minorHAnsi"/>
          <w:b/>
          <w:sz w:val="24"/>
          <w:szCs w:val="24"/>
        </w:rPr>
      </w:pPr>
      <w:r w:rsidRPr="00B71BCE">
        <w:rPr>
          <w:rFonts w:cstheme="minorHAnsi"/>
          <w:b/>
          <w:sz w:val="24"/>
          <w:szCs w:val="24"/>
        </w:rPr>
        <w:t>Phone Number: 940-891-6790</w:t>
      </w:r>
    </w:p>
    <w:p w14:paraId="6FC24AE4" w14:textId="77777777" w:rsidR="00C36D99" w:rsidRPr="00C36D99" w:rsidRDefault="00C36D99" w:rsidP="00C36D99">
      <w:pPr>
        <w:spacing w:after="0" w:line="240" w:lineRule="auto"/>
        <w:rPr>
          <w:rFonts w:cstheme="minorHAnsi"/>
          <w:b/>
          <w:sz w:val="24"/>
          <w:szCs w:val="24"/>
        </w:rPr>
      </w:pPr>
      <w:r w:rsidRPr="00C36D99">
        <w:rPr>
          <w:rFonts w:cstheme="minorHAnsi"/>
          <w:b/>
          <w:sz w:val="24"/>
          <w:szCs w:val="24"/>
        </w:rPr>
        <w:t xml:space="preserve">Office Hours (Time for students to come to ask questions and discuss things): Tuesdays 9:30-11:30 AM, Tuesdays 1:00-3:00 PM and Thursdays 1-4 PM. </w:t>
      </w:r>
    </w:p>
    <w:p w14:paraId="0B23ADEA" w14:textId="726E7C74" w:rsidR="004961CF" w:rsidRPr="00B71BCE" w:rsidRDefault="004961CF" w:rsidP="004961CF">
      <w:pPr>
        <w:spacing w:after="0" w:line="240" w:lineRule="auto"/>
        <w:rPr>
          <w:rFonts w:cstheme="minorHAnsi"/>
          <w:b/>
          <w:sz w:val="24"/>
          <w:szCs w:val="24"/>
        </w:rPr>
      </w:pPr>
      <w:r w:rsidRPr="00B71BCE">
        <w:rPr>
          <w:rFonts w:cstheme="minorHAnsi"/>
          <w:b/>
          <w:sz w:val="24"/>
          <w:szCs w:val="24"/>
        </w:rPr>
        <w:t xml:space="preserve">E-mail: </w:t>
      </w:r>
      <w:r w:rsidR="008C1EB4">
        <w:rPr>
          <w:rFonts w:cstheme="minorHAnsi"/>
          <w:b/>
          <w:sz w:val="24"/>
          <w:szCs w:val="24"/>
        </w:rPr>
        <w:t xml:space="preserve">Please email via Canvas. As a </w:t>
      </w:r>
      <w:r w:rsidR="00B22408">
        <w:rPr>
          <w:rFonts w:cstheme="minorHAnsi"/>
          <w:b/>
          <w:sz w:val="24"/>
          <w:szCs w:val="24"/>
        </w:rPr>
        <w:t>backup,</w:t>
      </w:r>
      <w:r w:rsidR="008C1EB4">
        <w:rPr>
          <w:rFonts w:cstheme="minorHAnsi"/>
          <w:b/>
          <w:sz w:val="24"/>
          <w:szCs w:val="24"/>
        </w:rPr>
        <w:t xml:space="preserve"> please use </w:t>
      </w:r>
      <w:hyperlink r:id="rId10" w:history="1">
        <w:r w:rsidR="008C1EB4" w:rsidRPr="009714E0">
          <w:rPr>
            <w:rStyle w:val="Hyperlink"/>
            <w:rFonts w:cstheme="minorHAnsi"/>
            <w:b/>
            <w:sz w:val="24"/>
            <w:szCs w:val="24"/>
          </w:rPr>
          <w:t>Laura.Keyes@unt.edu</w:t>
        </w:r>
      </w:hyperlink>
      <w:r w:rsidR="008C1EB4">
        <w:rPr>
          <w:rFonts w:cstheme="minorHAnsi"/>
          <w:b/>
          <w:sz w:val="24"/>
          <w:szCs w:val="24"/>
        </w:rPr>
        <w:t xml:space="preserve">. </w:t>
      </w:r>
      <w:r w:rsidR="00B22408">
        <w:rPr>
          <w:rFonts w:cstheme="minorHAnsi"/>
          <w:b/>
          <w:sz w:val="24"/>
          <w:szCs w:val="24"/>
        </w:rPr>
        <w:t>My preference</w:t>
      </w:r>
      <w:r w:rsidR="008C1EB4">
        <w:rPr>
          <w:rFonts w:cstheme="minorHAnsi"/>
          <w:b/>
          <w:sz w:val="24"/>
          <w:szCs w:val="24"/>
        </w:rPr>
        <w:t xml:space="preserve"> is Canvas email.</w:t>
      </w:r>
    </w:p>
    <w:p w14:paraId="7FE43046" w14:textId="0B58B6F8" w:rsidR="00511CFA" w:rsidRDefault="00511CFA" w:rsidP="00511CFA">
      <w:pPr>
        <w:pStyle w:val="Default"/>
        <w:rPr>
          <w:rFonts w:asciiTheme="minorHAnsi" w:hAnsiTheme="minorHAnsi" w:cstheme="minorHAnsi"/>
          <w:sz w:val="22"/>
          <w:szCs w:val="22"/>
        </w:rPr>
      </w:pPr>
    </w:p>
    <w:p w14:paraId="2D45180A" w14:textId="77777777" w:rsidR="00D52CE6" w:rsidRDefault="00D52CE6" w:rsidP="00D52CE6">
      <w:pPr>
        <w:pStyle w:val="Heading2"/>
      </w:pPr>
      <w:r>
        <w:t>Welcome to UNT!</w:t>
      </w:r>
    </w:p>
    <w:p w14:paraId="4EB7F0F4" w14:textId="77777777" w:rsidR="00D52CE6" w:rsidRPr="00B47E5C" w:rsidRDefault="00D52CE6" w:rsidP="00D52CE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40F3A76B" w14:textId="77777777" w:rsidR="00D52CE6" w:rsidRDefault="00D52CE6" w:rsidP="00511CFA">
      <w:pPr>
        <w:pStyle w:val="Default"/>
        <w:rPr>
          <w:rFonts w:asciiTheme="minorHAnsi" w:hAnsiTheme="minorHAnsi" w:cstheme="minorHAnsi"/>
          <w:b/>
          <w:bCs/>
          <w:sz w:val="22"/>
          <w:szCs w:val="22"/>
        </w:rPr>
      </w:pPr>
    </w:p>
    <w:p w14:paraId="6054EED3" w14:textId="77777777" w:rsidR="00D52CE6" w:rsidRDefault="00D52CE6" w:rsidP="00D52CE6">
      <w:pPr>
        <w:pStyle w:val="Heading2"/>
      </w:pPr>
      <w:r>
        <w:t>Course Description</w:t>
      </w:r>
    </w:p>
    <w:p w14:paraId="22BAFBAB" w14:textId="7D8857ED" w:rsidR="00511CFA" w:rsidRPr="00ED566E" w:rsidRDefault="00511CFA" w:rsidP="00511CFA">
      <w:pPr>
        <w:pStyle w:val="Default"/>
        <w:rPr>
          <w:rFonts w:asciiTheme="minorHAnsi" w:hAnsiTheme="minorHAnsi" w:cstheme="minorHAnsi"/>
          <w:sz w:val="22"/>
          <w:szCs w:val="22"/>
        </w:rPr>
      </w:pPr>
      <w:r w:rsidRPr="00ED566E">
        <w:rPr>
          <w:rFonts w:asciiTheme="minorHAnsi" w:hAnsiTheme="minorHAnsi" w:cstheme="minorHAnsi"/>
          <w:sz w:val="22"/>
          <w:szCs w:val="22"/>
        </w:rPr>
        <w:t xml:space="preserve">Volunteers are the lifeblood of nonprofit organizations, and this is increasingly true of public organizations as well. Individuals who give of their time and talents to help organizations achieve their missions are extremely valuable human resources. It is important, therefore, that nonprofit personnel are aware of how </w:t>
      </w:r>
      <w:r w:rsidR="008B7BC1">
        <w:rPr>
          <w:rFonts w:asciiTheme="minorHAnsi" w:hAnsiTheme="minorHAnsi" w:cstheme="minorHAnsi"/>
          <w:sz w:val="22"/>
          <w:szCs w:val="22"/>
        </w:rPr>
        <w:t>to utilize these individuals best</w:t>
      </w:r>
      <w:r w:rsidRPr="00ED566E">
        <w:rPr>
          <w:rFonts w:asciiTheme="minorHAnsi" w:hAnsiTheme="minorHAnsi" w:cstheme="minorHAnsi"/>
          <w:sz w:val="22"/>
          <w:szCs w:val="22"/>
        </w:rPr>
        <w:t xml:space="preserve"> to achieve important organizational objectives.</w:t>
      </w:r>
      <w:r w:rsidR="008C1EB4">
        <w:rPr>
          <w:rFonts w:asciiTheme="minorHAnsi" w:hAnsiTheme="minorHAnsi" w:cstheme="minorHAnsi"/>
          <w:sz w:val="22"/>
          <w:szCs w:val="22"/>
        </w:rPr>
        <w:t xml:space="preserve"> Volunteer administration requires coordination and management of the processes of the development of volunteer roles and responsibilities within the organization along with recruitment, retention, and recognition.</w:t>
      </w:r>
      <w:r w:rsidRPr="00ED566E">
        <w:rPr>
          <w:rFonts w:asciiTheme="minorHAnsi" w:hAnsiTheme="minorHAnsi" w:cstheme="minorHAnsi"/>
          <w:sz w:val="22"/>
          <w:szCs w:val="22"/>
        </w:rPr>
        <w:t xml:space="preserve"> Additionally, the ability to cultivate participation among </w:t>
      </w:r>
      <w:r w:rsidR="008C1EB4">
        <w:rPr>
          <w:rFonts w:asciiTheme="minorHAnsi" w:hAnsiTheme="minorHAnsi" w:cstheme="minorHAnsi"/>
          <w:sz w:val="22"/>
          <w:szCs w:val="22"/>
        </w:rPr>
        <w:t>residents of the community</w:t>
      </w:r>
      <w:r w:rsidRPr="00ED566E">
        <w:rPr>
          <w:rFonts w:asciiTheme="minorHAnsi" w:hAnsiTheme="minorHAnsi" w:cstheme="minorHAnsi"/>
          <w:sz w:val="22"/>
          <w:szCs w:val="22"/>
        </w:rPr>
        <w:t xml:space="preserve"> is an important part of ensuring a thriving democracy. </w:t>
      </w:r>
    </w:p>
    <w:p w14:paraId="7A55A2AA" w14:textId="77777777" w:rsidR="00511CFA" w:rsidRPr="00ED566E" w:rsidRDefault="00511CFA" w:rsidP="00511CFA">
      <w:pPr>
        <w:pStyle w:val="Default"/>
        <w:rPr>
          <w:rFonts w:asciiTheme="minorHAnsi" w:hAnsiTheme="minorHAnsi" w:cstheme="minorHAnsi"/>
          <w:sz w:val="22"/>
          <w:szCs w:val="22"/>
        </w:rPr>
      </w:pPr>
    </w:p>
    <w:p w14:paraId="424E41E7" w14:textId="5EA9198F" w:rsidR="00511CFA" w:rsidRDefault="00511CFA" w:rsidP="00511CFA">
      <w:pPr>
        <w:pStyle w:val="Default"/>
        <w:rPr>
          <w:rFonts w:asciiTheme="minorHAnsi" w:hAnsiTheme="minorHAnsi" w:cstheme="minorHAnsi"/>
          <w:b/>
          <w:sz w:val="22"/>
          <w:szCs w:val="22"/>
          <w:u w:val="single"/>
        </w:rPr>
      </w:pPr>
      <w:r w:rsidRPr="00ED566E">
        <w:rPr>
          <w:rFonts w:asciiTheme="minorHAnsi" w:hAnsiTheme="minorHAnsi" w:cstheme="minorHAnsi"/>
          <w:sz w:val="22"/>
          <w:szCs w:val="22"/>
        </w:rPr>
        <w:t xml:space="preserve">This course is </w:t>
      </w:r>
      <w:r w:rsidR="002C578A">
        <w:rPr>
          <w:rFonts w:asciiTheme="minorHAnsi" w:hAnsiTheme="minorHAnsi" w:cstheme="minorHAnsi"/>
          <w:sz w:val="22"/>
          <w:szCs w:val="22"/>
        </w:rPr>
        <w:t>an online course with a corresponding Canvas course shell for readings, materials, homework assignments, quizzes,</w:t>
      </w:r>
      <w:r w:rsidR="002D2349">
        <w:rPr>
          <w:rFonts w:asciiTheme="minorHAnsi" w:hAnsiTheme="minorHAnsi" w:cstheme="minorHAnsi"/>
          <w:sz w:val="22"/>
          <w:szCs w:val="22"/>
        </w:rPr>
        <w:t xml:space="preserve"> and exams.</w:t>
      </w:r>
    </w:p>
    <w:p w14:paraId="1DB0A54D" w14:textId="60047431" w:rsidR="00901A7F" w:rsidRPr="002D2349" w:rsidRDefault="00F94C02" w:rsidP="002D2349">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5C3BD78A" w14:textId="682A8254" w:rsidR="00160D95" w:rsidRPr="00ED566E" w:rsidRDefault="00160D95" w:rsidP="00511CFA">
      <w:pPr>
        <w:pStyle w:val="Default"/>
        <w:rPr>
          <w:rFonts w:asciiTheme="minorHAnsi" w:hAnsiTheme="minorHAnsi" w:cstheme="minorHAnsi"/>
          <w:sz w:val="22"/>
          <w:szCs w:val="22"/>
        </w:rPr>
      </w:pPr>
    </w:p>
    <w:p w14:paraId="5E091398" w14:textId="0FA06728" w:rsidR="00D52CE6" w:rsidRPr="007B2CC4" w:rsidRDefault="00D52CE6" w:rsidP="00D52CE6">
      <w:pPr>
        <w:pStyle w:val="Heading2"/>
        <w:rPr>
          <w:b/>
        </w:rPr>
      </w:pPr>
      <w:r w:rsidRPr="007B2CC4">
        <w:rPr>
          <w:b/>
        </w:rPr>
        <w:t>Course Objectives</w:t>
      </w:r>
    </w:p>
    <w:p w14:paraId="50C46252" w14:textId="77777777" w:rsidR="00511CFA" w:rsidRPr="00ED566E" w:rsidRDefault="00511CFA" w:rsidP="00511CFA">
      <w:pPr>
        <w:pStyle w:val="Default"/>
        <w:rPr>
          <w:rFonts w:asciiTheme="minorHAnsi" w:hAnsiTheme="minorHAnsi" w:cstheme="minorHAnsi"/>
          <w:sz w:val="22"/>
          <w:szCs w:val="22"/>
        </w:rPr>
      </w:pPr>
      <w:r w:rsidRPr="00ED566E">
        <w:rPr>
          <w:rFonts w:asciiTheme="minorHAnsi" w:hAnsiTheme="minorHAnsi" w:cstheme="minorHAnsi"/>
          <w:sz w:val="22"/>
          <w:szCs w:val="22"/>
        </w:rPr>
        <w:t xml:space="preserve">The </w:t>
      </w:r>
      <w:r w:rsidRPr="00ED566E">
        <w:rPr>
          <w:rFonts w:asciiTheme="minorHAnsi" w:hAnsiTheme="minorHAnsi" w:cstheme="minorHAnsi"/>
          <w:b/>
          <w:bCs/>
          <w:i/>
          <w:iCs/>
          <w:sz w:val="22"/>
          <w:szCs w:val="22"/>
        </w:rPr>
        <w:t xml:space="preserve">learning objectives </w:t>
      </w:r>
      <w:r w:rsidRPr="00ED566E">
        <w:rPr>
          <w:rFonts w:asciiTheme="minorHAnsi" w:hAnsiTheme="minorHAnsi" w:cstheme="minorHAnsi"/>
          <w:sz w:val="22"/>
          <w:szCs w:val="22"/>
        </w:rPr>
        <w:t xml:space="preserve">for the course are as follows: </w:t>
      </w:r>
    </w:p>
    <w:p w14:paraId="18FCB504" w14:textId="77777777" w:rsidR="00511CFA" w:rsidRPr="00ED566E" w:rsidRDefault="00511CFA" w:rsidP="00511CFA">
      <w:pPr>
        <w:pStyle w:val="Default"/>
        <w:rPr>
          <w:rFonts w:asciiTheme="minorHAnsi" w:hAnsiTheme="minorHAnsi" w:cstheme="minorHAnsi"/>
          <w:sz w:val="22"/>
          <w:szCs w:val="22"/>
        </w:rPr>
      </w:pPr>
    </w:p>
    <w:p w14:paraId="31B90A09"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lastRenderedPageBreak/>
        <w:t xml:space="preserve">Students will be able to articulate components of effective volunteer management and an effective volunteer program. </w:t>
      </w:r>
    </w:p>
    <w:p w14:paraId="22C2BBDC"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be able to articulate how the vision and mission are developed for volunteer programs and why they are important elements. </w:t>
      </w:r>
    </w:p>
    <w:p w14:paraId="23ADB06E" w14:textId="40CD1E31" w:rsidR="00511CFA" w:rsidRDefault="002C1817" w:rsidP="00511CF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Students will describe</w:t>
      </w:r>
      <w:r w:rsidR="00511CFA" w:rsidRPr="00ED566E">
        <w:rPr>
          <w:rFonts w:asciiTheme="minorHAnsi" w:hAnsiTheme="minorHAnsi" w:cstheme="minorHAnsi"/>
          <w:sz w:val="22"/>
          <w:szCs w:val="22"/>
        </w:rPr>
        <w:t xml:space="preserve"> about various motivati</w:t>
      </w:r>
      <w:r>
        <w:rPr>
          <w:rFonts w:asciiTheme="minorHAnsi" w:hAnsiTheme="minorHAnsi" w:cstheme="minorHAnsi"/>
          <w:sz w:val="22"/>
          <w:szCs w:val="22"/>
        </w:rPr>
        <w:t xml:space="preserve">ons for volunteering and </w:t>
      </w:r>
      <w:r w:rsidR="00511CFA" w:rsidRPr="00ED566E">
        <w:rPr>
          <w:rFonts w:asciiTheme="minorHAnsi" w:hAnsiTheme="minorHAnsi" w:cstheme="minorHAnsi"/>
          <w:sz w:val="22"/>
          <w:szCs w:val="22"/>
        </w:rPr>
        <w:t>design recruitment material to attract volunte</w:t>
      </w:r>
      <w:r w:rsidR="009347C5">
        <w:rPr>
          <w:rFonts w:asciiTheme="minorHAnsi" w:hAnsiTheme="minorHAnsi" w:cstheme="minorHAnsi"/>
          <w:sz w:val="22"/>
          <w:szCs w:val="22"/>
        </w:rPr>
        <w:t>ers based on those motivations.</w:t>
      </w:r>
    </w:p>
    <w:p w14:paraId="17524EC5" w14:textId="77777777" w:rsidR="009347C5" w:rsidRPr="009C654B" w:rsidRDefault="009347C5" w:rsidP="00511CFA">
      <w:pPr>
        <w:pStyle w:val="Default"/>
        <w:numPr>
          <w:ilvl w:val="0"/>
          <w:numId w:val="1"/>
        </w:numPr>
        <w:rPr>
          <w:rFonts w:asciiTheme="minorHAnsi" w:hAnsiTheme="minorHAnsi" w:cstheme="minorHAnsi"/>
          <w:sz w:val="22"/>
          <w:szCs w:val="22"/>
        </w:rPr>
      </w:pPr>
      <w:r w:rsidRPr="009C654B">
        <w:rPr>
          <w:rFonts w:asciiTheme="minorHAnsi" w:hAnsiTheme="minorHAnsi" w:cstheme="minorHAnsi"/>
          <w:sz w:val="22"/>
          <w:szCs w:val="22"/>
        </w:rPr>
        <w:t xml:space="preserve">Students will participate and explore various aspects of cultural competency relative to the service learning project to </w:t>
      </w:r>
      <w:r w:rsidRPr="009C654B">
        <w:rPr>
          <w:rFonts w:cstheme="minorHAnsi"/>
        </w:rPr>
        <w:t>build cultural awareness of those being served</w:t>
      </w:r>
    </w:p>
    <w:p w14:paraId="57862895" w14:textId="3B2F584A" w:rsidR="009347C5" w:rsidRPr="009C654B" w:rsidRDefault="002C1817" w:rsidP="00511CFA">
      <w:pPr>
        <w:pStyle w:val="Default"/>
        <w:numPr>
          <w:ilvl w:val="0"/>
          <w:numId w:val="1"/>
        </w:numPr>
        <w:rPr>
          <w:rFonts w:asciiTheme="minorHAnsi" w:hAnsiTheme="minorHAnsi" w:cstheme="minorHAnsi"/>
          <w:b/>
          <w:sz w:val="22"/>
          <w:szCs w:val="22"/>
        </w:rPr>
      </w:pPr>
      <w:r w:rsidRPr="009C654B">
        <w:rPr>
          <w:rFonts w:cstheme="minorHAnsi"/>
        </w:rPr>
        <w:t xml:space="preserve">Student will </w:t>
      </w:r>
      <w:r w:rsidR="009347C5" w:rsidRPr="009C654B">
        <w:rPr>
          <w:rFonts w:cstheme="minorHAnsi"/>
        </w:rPr>
        <w:t xml:space="preserve">apply cultural knowledge and </w:t>
      </w:r>
      <w:r w:rsidRPr="009C654B">
        <w:rPr>
          <w:rFonts w:cstheme="minorHAnsi"/>
        </w:rPr>
        <w:t xml:space="preserve">cultural competency </w:t>
      </w:r>
      <w:r w:rsidR="009347C5" w:rsidRPr="009C654B">
        <w:rPr>
          <w:rFonts w:cstheme="minorHAnsi"/>
        </w:rPr>
        <w:t>skills to the service learning project and demonstrate their understanding of community issues and needs</w:t>
      </w:r>
      <w:r w:rsidR="009347C5" w:rsidRPr="009C654B">
        <w:rPr>
          <w:rFonts w:cstheme="minorHAnsi"/>
          <w:b/>
        </w:rPr>
        <w:t>.</w:t>
      </w:r>
    </w:p>
    <w:p w14:paraId="595626B4"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be able to articulate key components of a comprehensive on-boarding and training process and why that is important for effective volunteer management. </w:t>
      </w:r>
    </w:p>
    <w:p w14:paraId="5917B0D0"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describe a method of evaluating individual volunteers and the overall volunteer program. </w:t>
      </w:r>
    </w:p>
    <w:p w14:paraId="7CE70B34" w14:textId="078ED183"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Students will d</w:t>
      </w:r>
      <w:r w:rsidR="002C1817">
        <w:rPr>
          <w:rFonts w:asciiTheme="minorHAnsi" w:hAnsiTheme="minorHAnsi" w:cstheme="minorHAnsi"/>
          <w:sz w:val="22"/>
          <w:szCs w:val="22"/>
        </w:rPr>
        <w:t>escribe issues associated</w:t>
      </w:r>
      <w:r w:rsidRPr="00ED566E">
        <w:rPr>
          <w:rFonts w:asciiTheme="minorHAnsi" w:hAnsiTheme="minorHAnsi" w:cstheme="minorHAnsi"/>
          <w:sz w:val="22"/>
          <w:szCs w:val="22"/>
        </w:rPr>
        <w:t xml:space="preserve"> with staff-volunteer relationships and offer solutions to effectively handle said situations.</w:t>
      </w:r>
    </w:p>
    <w:p w14:paraId="46A5BC75"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critically analyze academic readings on volunteer management and offer means of applying research to daily management activities. </w:t>
      </w:r>
    </w:p>
    <w:p w14:paraId="0E0F897E" w14:textId="77777777" w:rsidR="00511CFA" w:rsidRPr="00ED566E"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determine unique management requirements of special supervisory situations, such as cyber volunteers, off-site volunteers, youth volunteers, special event volunteers and others. </w:t>
      </w:r>
    </w:p>
    <w:p w14:paraId="051A530F" w14:textId="4496C413" w:rsidR="00511CFA" w:rsidRDefault="00511CFA" w:rsidP="00511CFA">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be able to describe the major professional volunteer management organizations and their articulated ethical statements. </w:t>
      </w:r>
    </w:p>
    <w:p w14:paraId="651AD476" w14:textId="7FE0647B" w:rsidR="0074418E" w:rsidRPr="00ED566E" w:rsidRDefault="0074418E" w:rsidP="0074418E">
      <w:pPr>
        <w:pStyle w:val="Default"/>
        <w:numPr>
          <w:ilvl w:val="0"/>
          <w:numId w:val="1"/>
        </w:numPr>
        <w:rPr>
          <w:rFonts w:asciiTheme="minorHAnsi" w:hAnsiTheme="minorHAnsi" w:cstheme="minorHAnsi"/>
          <w:sz w:val="22"/>
          <w:szCs w:val="22"/>
        </w:rPr>
      </w:pPr>
      <w:r w:rsidRPr="00ED566E">
        <w:rPr>
          <w:rFonts w:asciiTheme="minorHAnsi" w:hAnsiTheme="minorHAnsi" w:cstheme="minorHAnsi"/>
          <w:sz w:val="22"/>
          <w:szCs w:val="22"/>
        </w:rPr>
        <w:t xml:space="preserve">Students will refine </w:t>
      </w:r>
      <w:r>
        <w:rPr>
          <w:rFonts w:asciiTheme="minorHAnsi" w:hAnsiTheme="minorHAnsi" w:cstheme="minorHAnsi"/>
          <w:sz w:val="22"/>
          <w:szCs w:val="22"/>
        </w:rPr>
        <w:t xml:space="preserve">and apply course concepts and </w:t>
      </w:r>
      <w:r w:rsidRPr="00ED566E">
        <w:rPr>
          <w:rFonts w:asciiTheme="minorHAnsi" w:hAnsiTheme="minorHAnsi" w:cstheme="minorHAnsi"/>
          <w:sz w:val="22"/>
          <w:szCs w:val="22"/>
        </w:rPr>
        <w:t xml:space="preserve">skills in </w:t>
      </w:r>
      <w:r>
        <w:rPr>
          <w:rFonts w:asciiTheme="minorHAnsi" w:hAnsiTheme="minorHAnsi" w:cstheme="minorHAnsi"/>
          <w:sz w:val="22"/>
          <w:szCs w:val="22"/>
        </w:rPr>
        <w:t xml:space="preserve">written </w:t>
      </w:r>
      <w:r w:rsidRPr="00ED566E">
        <w:rPr>
          <w:rFonts w:asciiTheme="minorHAnsi" w:hAnsiTheme="minorHAnsi" w:cstheme="minorHAnsi"/>
          <w:sz w:val="22"/>
          <w:szCs w:val="22"/>
        </w:rPr>
        <w:t>communication</w:t>
      </w:r>
      <w:r>
        <w:rPr>
          <w:rFonts w:asciiTheme="minorHAnsi" w:hAnsiTheme="minorHAnsi" w:cstheme="minorHAnsi"/>
          <w:sz w:val="22"/>
          <w:szCs w:val="22"/>
        </w:rPr>
        <w:t>, oral communication, critical thinking</w:t>
      </w:r>
      <w:r w:rsidRPr="00ED566E">
        <w:rPr>
          <w:rFonts w:asciiTheme="minorHAnsi" w:hAnsiTheme="minorHAnsi" w:cstheme="minorHAnsi"/>
          <w:sz w:val="22"/>
          <w:szCs w:val="22"/>
        </w:rPr>
        <w:t xml:space="preserve"> and teamwork by working on a service-learning project that improves some aspect of volunteer management for a local nonprofit organization. </w:t>
      </w:r>
    </w:p>
    <w:p w14:paraId="66ECF1FB" w14:textId="77777777" w:rsidR="0074418E" w:rsidRPr="00ED566E" w:rsidRDefault="0074418E" w:rsidP="0074418E">
      <w:pPr>
        <w:pStyle w:val="Default"/>
        <w:rPr>
          <w:rFonts w:asciiTheme="minorHAnsi" w:hAnsiTheme="minorHAnsi" w:cstheme="minorHAnsi"/>
          <w:sz w:val="22"/>
          <w:szCs w:val="22"/>
        </w:rPr>
      </w:pPr>
    </w:p>
    <w:p w14:paraId="077EF3A0" w14:textId="461641BC" w:rsidR="00511CFA" w:rsidRPr="007B2CC4" w:rsidRDefault="002010FF" w:rsidP="00D52CE6">
      <w:pPr>
        <w:pStyle w:val="Heading2"/>
        <w:rPr>
          <w:b/>
        </w:rPr>
      </w:pPr>
      <w:r>
        <w:rPr>
          <w:b/>
        </w:rPr>
        <w:t xml:space="preserve">Required Reading </w:t>
      </w:r>
      <w:r w:rsidR="00D52CE6" w:rsidRPr="007B2CC4">
        <w:rPr>
          <w:b/>
        </w:rPr>
        <w:t>Materials</w:t>
      </w:r>
    </w:p>
    <w:p w14:paraId="50D6F986" w14:textId="77777777" w:rsidR="00511CFA" w:rsidRPr="00BB40C8" w:rsidRDefault="00511CFA" w:rsidP="00BB40C8">
      <w:pPr>
        <w:pStyle w:val="ListParagraph"/>
        <w:numPr>
          <w:ilvl w:val="0"/>
          <w:numId w:val="36"/>
        </w:numPr>
        <w:autoSpaceDE w:val="0"/>
        <w:autoSpaceDN w:val="0"/>
        <w:adjustRightInd w:val="0"/>
        <w:spacing w:after="0" w:line="240" w:lineRule="auto"/>
        <w:rPr>
          <w:rFonts w:cstheme="minorHAnsi"/>
          <w:color w:val="000000"/>
          <w:sz w:val="24"/>
          <w:szCs w:val="24"/>
        </w:rPr>
      </w:pPr>
      <w:r w:rsidRPr="00BB40C8">
        <w:rPr>
          <w:rFonts w:cstheme="minorHAnsi"/>
          <w:color w:val="000000"/>
          <w:sz w:val="24"/>
          <w:szCs w:val="24"/>
        </w:rPr>
        <w:t xml:space="preserve">McCurley, Steve and Lynch, Rick. </w:t>
      </w:r>
      <w:r w:rsidRPr="00BB40C8">
        <w:rPr>
          <w:rFonts w:cstheme="minorHAnsi"/>
          <w:i/>
          <w:iCs/>
          <w:color w:val="000000"/>
          <w:sz w:val="24"/>
          <w:szCs w:val="24"/>
        </w:rPr>
        <w:t>Volunteer Management: Mobilizing all the Resources of the Community</w:t>
      </w:r>
      <w:r w:rsidRPr="00BB40C8">
        <w:rPr>
          <w:rFonts w:cstheme="minorHAnsi"/>
          <w:color w:val="000000"/>
          <w:sz w:val="24"/>
          <w:szCs w:val="24"/>
        </w:rPr>
        <w:t xml:space="preserve">, 3rd edition, 2011. Interpub Group Corporation, Plattsburgh, NY. CN ISBN: 978-1- 895271- 63-8 </w:t>
      </w:r>
    </w:p>
    <w:p w14:paraId="43C61E4E" w14:textId="6298045A" w:rsidR="007B2CC4" w:rsidRPr="00BB40C8" w:rsidRDefault="007B2CC4" w:rsidP="00BB40C8">
      <w:pPr>
        <w:pStyle w:val="ListParagraph"/>
        <w:numPr>
          <w:ilvl w:val="0"/>
          <w:numId w:val="36"/>
        </w:numPr>
        <w:autoSpaceDE w:val="0"/>
        <w:autoSpaceDN w:val="0"/>
        <w:adjustRightInd w:val="0"/>
        <w:spacing w:after="0" w:line="240" w:lineRule="auto"/>
        <w:rPr>
          <w:rFonts w:cstheme="minorHAnsi"/>
          <w:color w:val="222222"/>
          <w:sz w:val="24"/>
          <w:szCs w:val="24"/>
          <w:shd w:val="clear" w:color="auto" w:fill="FFFFFF"/>
        </w:rPr>
      </w:pPr>
      <w:r w:rsidRPr="00BB40C8">
        <w:rPr>
          <w:rFonts w:cstheme="minorHAnsi"/>
          <w:color w:val="222222"/>
          <w:sz w:val="24"/>
          <w:szCs w:val="24"/>
          <w:shd w:val="clear" w:color="auto" w:fill="FFFFFF"/>
        </w:rPr>
        <w:t>Ellis, S. (2010). From the Top Down: The Executive Role in Successful Volunteer Involvement (3rd edn). Jacksonville, FL: Energize.</w:t>
      </w:r>
    </w:p>
    <w:p w14:paraId="62D1290E" w14:textId="161C28C9" w:rsidR="00261804" w:rsidRPr="00570F7A" w:rsidRDefault="00511CFA" w:rsidP="00BB40C8">
      <w:pPr>
        <w:pStyle w:val="ListParagraph"/>
        <w:numPr>
          <w:ilvl w:val="0"/>
          <w:numId w:val="36"/>
        </w:numPr>
        <w:autoSpaceDE w:val="0"/>
        <w:autoSpaceDN w:val="0"/>
        <w:adjustRightInd w:val="0"/>
        <w:spacing w:after="0" w:line="240" w:lineRule="auto"/>
        <w:rPr>
          <w:rFonts w:cstheme="minorHAnsi"/>
          <w:color w:val="000000"/>
          <w:sz w:val="24"/>
          <w:szCs w:val="24"/>
        </w:rPr>
      </w:pPr>
      <w:r w:rsidRPr="00BB40C8">
        <w:rPr>
          <w:rFonts w:cstheme="minorHAnsi"/>
          <w:color w:val="000000"/>
          <w:sz w:val="24"/>
          <w:szCs w:val="24"/>
        </w:rPr>
        <w:t xml:space="preserve">In addition to this text, there are a number of required readings listed </w:t>
      </w:r>
      <w:r w:rsidR="002010FF" w:rsidRPr="00BB40C8">
        <w:rPr>
          <w:rFonts w:cstheme="minorHAnsi"/>
          <w:color w:val="000000"/>
          <w:sz w:val="24"/>
          <w:szCs w:val="24"/>
        </w:rPr>
        <w:t>and available via</w:t>
      </w:r>
      <w:r w:rsidRPr="00BB40C8">
        <w:rPr>
          <w:rFonts w:cstheme="minorHAnsi"/>
          <w:color w:val="000000"/>
          <w:sz w:val="24"/>
          <w:szCs w:val="24"/>
        </w:rPr>
        <w:t xml:space="preserve"> </w:t>
      </w:r>
      <w:r w:rsidR="0042449E" w:rsidRPr="00BB40C8">
        <w:rPr>
          <w:rFonts w:cstheme="minorHAnsi"/>
          <w:color w:val="000000"/>
          <w:sz w:val="24"/>
          <w:szCs w:val="24"/>
        </w:rPr>
        <w:t>Canvas</w:t>
      </w:r>
      <w:r w:rsidR="002C1817" w:rsidRPr="00BB40C8">
        <w:rPr>
          <w:rFonts w:cstheme="minorHAnsi"/>
          <w:color w:val="000000"/>
          <w:sz w:val="24"/>
          <w:szCs w:val="24"/>
        </w:rPr>
        <w:t xml:space="preserve"> to support the </w:t>
      </w:r>
      <w:r w:rsidR="00D527D8">
        <w:rPr>
          <w:rFonts w:cstheme="minorHAnsi"/>
          <w:color w:val="000000"/>
          <w:sz w:val="24"/>
          <w:szCs w:val="24"/>
        </w:rPr>
        <w:t>Discussion Board assignments.</w:t>
      </w:r>
    </w:p>
    <w:p w14:paraId="51E1B47D" w14:textId="081DBE49" w:rsidR="00570F7A" w:rsidRPr="00261804" w:rsidRDefault="00570F7A" w:rsidP="00BB40C8">
      <w:pPr>
        <w:pStyle w:val="ListParagraph"/>
        <w:numPr>
          <w:ilvl w:val="0"/>
          <w:numId w:val="36"/>
        </w:numPr>
        <w:autoSpaceDE w:val="0"/>
        <w:autoSpaceDN w:val="0"/>
        <w:adjustRightInd w:val="0"/>
        <w:spacing w:after="0" w:line="240" w:lineRule="auto"/>
        <w:rPr>
          <w:rFonts w:cstheme="minorHAnsi"/>
          <w:color w:val="000000"/>
          <w:sz w:val="24"/>
          <w:szCs w:val="24"/>
        </w:rPr>
      </w:pPr>
      <w:r>
        <w:rPr>
          <w:rFonts w:ascii="Calibri" w:hAnsi="Calibri" w:cs="Calibri"/>
          <w:color w:val="000000"/>
          <w:shd w:val="clear" w:color="auto" w:fill="FFFFFF"/>
        </w:rPr>
        <w:t>Accessible versions of course material are available upon request.</w:t>
      </w:r>
    </w:p>
    <w:p w14:paraId="5B484297" w14:textId="77777777" w:rsidR="00E733E6" w:rsidRPr="00B71BCE" w:rsidRDefault="00E733E6" w:rsidP="00E733E6">
      <w:pPr>
        <w:pStyle w:val="Heading2"/>
      </w:pPr>
      <w:r w:rsidRPr="00B71BCE">
        <w:t>Cou</w:t>
      </w:r>
      <w:r w:rsidRPr="00B71BCE">
        <w:rPr>
          <w:spacing w:val="-1"/>
        </w:rPr>
        <w:t>r</w:t>
      </w:r>
      <w:r w:rsidRPr="00B71BCE">
        <w:t>se</w:t>
      </w:r>
      <w:r w:rsidRPr="00B71BCE">
        <w:rPr>
          <w:spacing w:val="-1"/>
        </w:rPr>
        <w:t xml:space="preserve"> </w:t>
      </w:r>
      <w:r w:rsidRPr="00B71BCE">
        <w:t>W</w:t>
      </w:r>
      <w:r w:rsidRPr="00B71BCE">
        <w:rPr>
          <w:spacing w:val="-1"/>
        </w:rPr>
        <w:t>r</w:t>
      </w:r>
      <w:r w:rsidRPr="00B71BCE">
        <w:t>iti</w:t>
      </w:r>
      <w:r w:rsidRPr="00B71BCE">
        <w:rPr>
          <w:spacing w:val="1"/>
        </w:rPr>
        <w:t>n</w:t>
      </w:r>
      <w:r w:rsidRPr="00B71BCE">
        <w:t>g:</w:t>
      </w:r>
    </w:p>
    <w:p w14:paraId="7E2F7C7C" w14:textId="77777777" w:rsidR="00E733E6" w:rsidRPr="00B71BCE" w:rsidRDefault="00E733E6" w:rsidP="00E733E6">
      <w:pPr>
        <w:widowControl w:val="0"/>
        <w:autoSpaceDE w:val="0"/>
        <w:autoSpaceDN w:val="0"/>
        <w:adjustRightInd w:val="0"/>
        <w:spacing w:after="0" w:line="240" w:lineRule="auto"/>
        <w:ind w:right="-20"/>
        <w:rPr>
          <w:rFonts w:cstheme="minorHAnsi"/>
          <w:color w:val="000000"/>
          <w:sz w:val="24"/>
          <w:szCs w:val="24"/>
        </w:rPr>
      </w:pPr>
      <w:r w:rsidRPr="00B71BCE">
        <w:rPr>
          <w:rFonts w:cstheme="minorHAnsi"/>
          <w:sz w:val="24"/>
          <w:szCs w:val="24"/>
        </w:rPr>
        <w:t>All w</w:t>
      </w:r>
      <w:r w:rsidRPr="00B71BCE">
        <w:rPr>
          <w:rFonts w:cstheme="minorHAnsi"/>
          <w:spacing w:val="-1"/>
          <w:sz w:val="24"/>
          <w:szCs w:val="24"/>
        </w:rPr>
        <w:t>r</w:t>
      </w:r>
      <w:r w:rsidRPr="00B71BCE">
        <w:rPr>
          <w:rFonts w:cstheme="minorHAnsi"/>
          <w:sz w:val="24"/>
          <w:szCs w:val="24"/>
        </w:rPr>
        <w:t>i</w:t>
      </w:r>
      <w:r w:rsidRPr="00B71BCE">
        <w:rPr>
          <w:rFonts w:cstheme="minorHAnsi"/>
          <w:spacing w:val="1"/>
          <w:sz w:val="24"/>
          <w:szCs w:val="24"/>
        </w:rPr>
        <w:t>t</w:t>
      </w:r>
      <w:r w:rsidRPr="00B71BCE">
        <w:rPr>
          <w:rFonts w:cstheme="minorHAnsi"/>
          <w:sz w:val="24"/>
          <w:szCs w:val="24"/>
        </w:rPr>
        <w:t>ing</w:t>
      </w:r>
      <w:r w:rsidRPr="00B71BCE">
        <w:rPr>
          <w:rFonts w:cstheme="minorHAnsi"/>
          <w:spacing w:val="-2"/>
          <w:sz w:val="24"/>
          <w:szCs w:val="24"/>
        </w:rPr>
        <w:t xml:space="preserve"> </w:t>
      </w:r>
      <w:r w:rsidRPr="00B71BCE">
        <w:rPr>
          <w:rFonts w:cstheme="minorHAnsi"/>
          <w:sz w:val="24"/>
          <w:szCs w:val="24"/>
        </w:rPr>
        <w:t>must</w:t>
      </w:r>
      <w:r w:rsidRPr="00B71BCE">
        <w:rPr>
          <w:rFonts w:cstheme="minorHAnsi"/>
          <w:spacing w:val="1"/>
          <w:sz w:val="24"/>
          <w:szCs w:val="24"/>
        </w:rPr>
        <w:t xml:space="preserve"> </w:t>
      </w:r>
      <w:r w:rsidRPr="00B71BCE">
        <w:rPr>
          <w:rFonts w:cstheme="minorHAnsi"/>
          <w:sz w:val="24"/>
          <w:szCs w:val="24"/>
        </w:rPr>
        <w:t>ut</w:t>
      </w:r>
      <w:r w:rsidRPr="00B71BCE">
        <w:rPr>
          <w:rFonts w:cstheme="minorHAnsi"/>
          <w:spacing w:val="1"/>
          <w:sz w:val="24"/>
          <w:szCs w:val="24"/>
        </w:rPr>
        <w:t>i</w:t>
      </w:r>
      <w:r w:rsidRPr="00B71BCE">
        <w:rPr>
          <w:rFonts w:cstheme="minorHAnsi"/>
          <w:sz w:val="24"/>
          <w:szCs w:val="24"/>
        </w:rPr>
        <w:t>l</w:t>
      </w:r>
      <w:r w:rsidRPr="00B71BCE">
        <w:rPr>
          <w:rFonts w:cstheme="minorHAnsi"/>
          <w:spacing w:val="1"/>
          <w:sz w:val="24"/>
          <w:szCs w:val="24"/>
        </w:rPr>
        <w:t>iz</w:t>
      </w:r>
      <w:r w:rsidRPr="00B71BCE">
        <w:rPr>
          <w:rFonts w:cstheme="minorHAnsi"/>
          <w:sz w:val="24"/>
          <w:szCs w:val="24"/>
        </w:rPr>
        <w:t>e</w:t>
      </w:r>
      <w:r w:rsidRPr="00B71BCE">
        <w:rPr>
          <w:rFonts w:cstheme="minorHAnsi"/>
          <w:spacing w:val="-1"/>
          <w:sz w:val="24"/>
          <w:szCs w:val="24"/>
        </w:rPr>
        <w:t xml:space="preserve"> </w:t>
      </w:r>
      <w:r w:rsidRPr="00B71BCE">
        <w:rPr>
          <w:rFonts w:cstheme="minorHAnsi"/>
          <w:spacing w:val="-2"/>
          <w:sz w:val="24"/>
          <w:szCs w:val="24"/>
        </w:rPr>
        <w:t>t</w:t>
      </w:r>
      <w:r w:rsidRPr="00B71BCE">
        <w:rPr>
          <w:rFonts w:cstheme="minorHAnsi"/>
          <w:sz w:val="24"/>
          <w:szCs w:val="24"/>
        </w:rPr>
        <w:t>he</w:t>
      </w:r>
      <w:r w:rsidRPr="00B71BCE">
        <w:rPr>
          <w:rFonts w:cstheme="minorHAnsi"/>
          <w:spacing w:val="-1"/>
          <w:sz w:val="24"/>
          <w:szCs w:val="24"/>
        </w:rPr>
        <w:t xml:space="preserve"> </w:t>
      </w:r>
      <w:r w:rsidRPr="00B71BCE">
        <w:rPr>
          <w:rFonts w:cstheme="minorHAnsi"/>
          <w:sz w:val="24"/>
          <w:szCs w:val="24"/>
        </w:rPr>
        <w:t>Am</w:t>
      </w:r>
      <w:r w:rsidRPr="00B71BCE">
        <w:rPr>
          <w:rFonts w:cstheme="minorHAnsi"/>
          <w:spacing w:val="-1"/>
          <w:sz w:val="24"/>
          <w:szCs w:val="24"/>
        </w:rPr>
        <w:t>e</w:t>
      </w:r>
      <w:r w:rsidRPr="00B71BCE">
        <w:rPr>
          <w:rFonts w:cstheme="minorHAnsi"/>
          <w:sz w:val="24"/>
          <w:szCs w:val="24"/>
        </w:rPr>
        <w:t>ri</w:t>
      </w:r>
      <w:r w:rsidRPr="00B71BCE">
        <w:rPr>
          <w:rFonts w:cstheme="minorHAnsi"/>
          <w:spacing w:val="1"/>
          <w:sz w:val="24"/>
          <w:szCs w:val="24"/>
        </w:rPr>
        <w:t>c</w:t>
      </w:r>
      <w:r w:rsidRPr="00B71BCE">
        <w:rPr>
          <w:rFonts w:cstheme="minorHAnsi"/>
          <w:spacing w:val="-1"/>
          <w:sz w:val="24"/>
          <w:szCs w:val="24"/>
        </w:rPr>
        <w:t>a</w:t>
      </w:r>
      <w:r w:rsidRPr="00B71BCE">
        <w:rPr>
          <w:rFonts w:cstheme="minorHAnsi"/>
          <w:sz w:val="24"/>
          <w:szCs w:val="24"/>
        </w:rPr>
        <w:t xml:space="preserve">n </w:t>
      </w:r>
      <w:r w:rsidRPr="00B71BCE">
        <w:rPr>
          <w:rFonts w:cstheme="minorHAnsi"/>
          <w:spacing w:val="1"/>
          <w:sz w:val="24"/>
          <w:szCs w:val="24"/>
        </w:rPr>
        <w:t>P</w:t>
      </w:r>
      <w:r w:rsidRPr="00B71BCE">
        <w:rPr>
          <w:rFonts w:cstheme="minorHAnsi"/>
          <w:spacing w:val="2"/>
          <w:sz w:val="24"/>
          <w:szCs w:val="24"/>
        </w:rPr>
        <w:t>s</w:t>
      </w:r>
      <w:r w:rsidRPr="00B71BCE">
        <w:rPr>
          <w:rFonts w:cstheme="minorHAnsi"/>
          <w:spacing w:val="-5"/>
          <w:sz w:val="24"/>
          <w:szCs w:val="24"/>
        </w:rPr>
        <w:t>y</w:t>
      </w:r>
      <w:r w:rsidRPr="00B71BCE">
        <w:rPr>
          <w:rFonts w:cstheme="minorHAnsi"/>
          <w:spacing w:val="1"/>
          <w:sz w:val="24"/>
          <w:szCs w:val="24"/>
        </w:rPr>
        <w:t>c</w:t>
      </w:r>
      <w:r w:rsidRPr="00B71BCE">
        <w:rPr>
          <w:rFonts w:cstheme="minorHAnsi"/>
          <w:sz w:val="24"/>
          <w:szCs w:val="24"/>
        </w:rPr>
        <w:t>holo</w:t>
      </w:r>
      <w:r w:rsidRPr="00B71BCE">
        <w:rPr>
          <w:rFonts w:cstheme="minorHAnsi"/>
          <w:spacing w:val="-2"/>
          <w:sz w:val="24"/>
          <w:szCs w:val="24"/>
        </w:rPr>
        <w:t>g</w:t>
      </w:r>
      <w:r w:rsidRPr="00B71BCE">
        <w:rPr>
          <w:rFonts w:cstheme="minorHAnsi"/>
          <w:spacing w:val="3"/>
          <w:sz w:val="24"/>
          <w:szCs w:val="24"/>
        </w:rPr>
        <w:t>i</w:t>
      </w:r>
      <w:r w:rsidRPr="00B71BCE">
        <w:rPr>
          <w:rFonts w:cstheme="minorHAnsi"/>
          <w:spacing w:val="-1"/>
          <w:sz w:val="24"/>
          <w:szCs w:val="24"/>
        </w:rPr>
        <w:t>ca</w:t>
      </w:r>
      <w:r w:rsidRPr="00B71BCE">
        <w:rPr>
          <w:rFonts w:cstheme="minorHAnsi"/>
          <w:sz w:val="24"/>
          <w:szCs w:val="24"/>
        </w:rPr>
        <w:t>l Associ</w:t>
      </w:r>
      <w:r w:rsidRPr="00B71BCE">
        <w:rPr>
          <w:rFonts w:cstheme="minorHAnsi"/>
          <w:spacing w:val="-1"/>
          <w:sz w:val="24"/>
          <w:szCs w:val="24"/>
        </w:rPr>
        <w:t>a</w:t>
      </w:r>
      <w:r w:rsidRPr="00B71BCE">
        <w:rPr>
          <w:rFonts w:cstheme="minorHAnsi"/>
          <w:sz w:val="24"/>
          <w:szCs w:val="24"/>
        </w:rPr>
        <w:t>t</w:t>
      </w:r>
      <w:r w:rsidRPr="00B71BCE">
        <w:rPr>
          <w:rFonts w:cstheme="minorHAnsi"/>
          <w:spacing w:val="1"/>
          <w:sz w:val="24"/>
          <w:szCs w:val="24"/>
        </w:rPr>
        <w:t>i</w:t>
      </w:r>
      <w:r w:rsidRPr="00B71BCE">
        <w:rPr>
          <w:rFonts w:cstheme="minorHAnsi"/>
          <w:sz w:val="24"/>
          <w:szCs w:val="24"/>
        </w:rPr>
        <w:t>on (</w:t>
      </w:r>
      <w:r w:rsidRPr="00B71BCE">
        <w:rPr>
          <w:rFonts w:cstheme="minorHAnsi"/>
          <w:spacing w:val="-1"/>
          <w:sz w:val="24"/>
          <w:szCs w:val="24"/>
        </w:rPr>
        <w:t>A</w:t>
      </w:r>
      <w:r w:rsidRPr="00B71BCE">
        <w:rPr>
          <w:rFonts w:cstheme="minorHAnsi"/>
          <w:spacing w:val="1"/>
          <w:sz w:val="24"/>
          <w:szCs w:val="24"/>
        </w:rPr>
        <w:t>P</w:t>
      </w:r>
      <w:r w:rsidRPr="00B71BCE">
        <w:rPr>
          <w:rFonts w:cstheme="minorHAnsi"/>
          <w:sz w:val="24"/>
          <w:szCs w:val="24"/>
        </w:rPr>
        <w:t>A)</w:t>
      </w:r>
      <w:r w:rsidRPr="00B71BCE">
        <w:rPr>
          <w:rFonts w:cstheme="minorHAnsi"/>
          <w:spacing w:val="-1"/>
          <w:sz w:val="24"/>
          <w:szCs w:val="24"/>
        </w:rPr>
        <w:t xml:space="preserve"> </w:t>
      </w:r>
      <w:r w:rsidRPr="00B71BCE">
        <w:rPr>
          <w:rFonts w:cstheme="minorHAnsi"/>
          <w:spacing w:val="1"/>
          <w:sz w:val="24"/>
          <w:szCs w:val="24"/>
        </w:rPr>
        <w:t>S</w:t>
      </w:r>
      <w:r w:rsidRPr="00B71BCE">
        <w:rPr>
          <w:rFonts w:cstheme="minorHAnsi"/>
          <w:spacing w:val="3"/>
          <w:sz w:val="24"/>
          <w:szCs w:val="24"/>
        </w:rPr>
        <w:t>t</w:t>
      </w:r>
      <w:r w:rsidRPr="00B71BCE">
        <w:rPr>
          <w:rFonts w:cstheme="minorHAnsi"/>
          <w:spacing w:val="-5"/>
          <w:sz w:val="24"/>
          <w:szCs w:val="24"/>
        </w:rPr>
        <w:t>y</w:t>
      </w:r>
      <w:r w:rsidRPr="00B71BCE">
        <w:rPr>
          <w:rFonts w:cstheme="minorHAnsi"/>
          <w:spacing w:val="3"/>
          <w:sz w:val="24"/>
          <w:szCs w:val="24"/>
        </w:rPr>
        <w:t>l</w:t>
      </w:r>
      <w:r w:rsidRPr="00B71BCE">
        <w:rPr>
          <w:rFonts w:cstheme="minorHAnsi"/>
          <w:sz w:val="24"/>
          <w:szCs w:val="24"/>
        </w:rPr>
        <w:t>e</w:t>
      </w:r>
      <w:r w:rsidRPr="00B71BCE">
        <w:rPr>
          <w:rFonts w:cstheme="minorHAnsi"/>
          <w:spacing w:val="-1"/>
          <w:sz w:val="24"/>
          <w:szCs w:val="24"/>
        </w:rPr>
        <w:t xml:space="preserve"> </w:t>
      </w:r>
      <w:r w:rsidRPr="00B71BCE">
        <w:rPr>
          <w:rFonts w:cstheme="minorHAnsi"/>
          <w:sz w:val="24"/>
          <w:szCs w:val="24"/>
        </w:rPr>
        <w:t>Gui</w:t>
      </w:r>
      <w:r w:rsidRPr="00B71BCE">
        <w:rPr>
          <w:rFonts w:cstheme="minorHAnsi"/>
          <w:spacing w:val="2"/>
          <w:sz w:val="24"/>
          <w:szCs w:val="24"/>
        </w:rPr>
        <w:t>d</w:t>
      </w:r>
      <w:r w:rsidRPr="00B71BCE">
        <w:rPr>
          <w:rFonts w:cstheme="minorHAnsi"/>
          <w:spacing w:val="-1"/>
          <w:sz w:val="24"/>
          <w:szCs w:val="24"/>
        </w:rPr>
        <w:t>e</w:t>
      </w:r>
      <w:r w:rsidRPr="00B71BCE">
        <w:rPr>
          <w:rFonts w:cstheme="minorHAnsi"/>
          <w:sz w:val="24"/>
          <w:szCs w:val="24"/>
        </w:rPr>
        <w:t>l</w:t>
      </w:r>
      <w:r w:rsidRPr="00B71BCE">
        <w:rPr>
          <w:rFonts w:cstheme="minorHAnsi"/>
          <w:spacing w:val="1"/>
          <w:sz w:val="24"/>
          <w:szCs w:val="24"/>
        </w:rPr>
        <w:t>i</w:t>
      </w:r>
      <w:r w:rsidRPr="00B71BCE">
        <w:rPr>
          <w:rFonts w:cstheme="minorHAnsi"/>
          <w:sz w:val="24"/>
          <w:szCs w:val="24"/>
        </w:rPr>
        <w:t>n</w:t>
      </w:r>
      <w:r w:rsidRPr="00B71BCE">
        <w:rPr>
          <w:rFonts w:cstheme="minorHAnsi"/>
          <w:spacing w:val="-1"/>
          <w:sz w:val="24"/>
          <w:szCs w:val="24"/>
        </w:rPr>
        <w:t>e</w:t>
      </w:r>
      <w:r w:rsidRPr="00B71BCE">
        <w:rPr>
          <w:rFonts w:cstheme="minorHAnsi"/>
          <w:sz w:val="24"/>
          <w:szCs w:val="24"/>
        </w:rPr>
        <w:t xml:space="preserve">s. An excellent </w:t>
      </w:r>
      <w:r w:rsidRPr="00B71BCE">
        <w:rPr>
          <w:rFonts w:cstheme="minorHAnsi"/>
          <w:spacing w:val="1"/>
          <w:sz w:val="24"/>
          <w:szCs w:val="24"/>
        </w:rPr>
        <w:t>r</w:t>
      </w:r>
      <w:r w:rsidRPr="00B71BCE">
        <w:rPr>
          <w:rFonts w:cstheme="minorHAnsi"/>
          <w:spacing w:val="-1"/>
          <w:sz w:val="24"/>
          <w:szCs w:val="24"/>
        </w:rPr>
        <w:t>e</w:t>
      </w:r>
      <w:r w:rsidRPr="00B71BCE">
        <w:rPr>
          <w:rFonts w:cstheme="minorHAnsi"/>
          <w:sz w:val="24"/>
          <w:szCs w:val="24"/>
        </w:rPr>
        <w:t>sour</w:t>
      </w:r>
      <w:r w:rsidRPr="00B71BCE">
        <w:rPr>
          <w:rFonts w:cstheme="minorHAnsi"/>
          <w:spacing w:val="1"/>
          <w:sz w:val="24"/>
          <w:szCs w:val="24"/>
        </w:rPr>
        <w:t>c</w:t>
      </w:r>
      <w:r w:rsidRPr="00B71BCE">
        <w:rPr>
          <w:rFonts w:cstheme="minorHAnsi"/>
          <w:sz w:val="24"/>
          <w:szCs w:val="24"/>
        </w:rPr>
        <w:t>e</w:t>
      </w:r>
      <w:r w:rsidRPr="00B71BCE">
        <w:rPr>
          <w:rFonts w:cstheme="minorHAnsi"/>
          <w:spacing w:val="-1"/>
          <w:sz w:val="24"/>
          <w:szCs w:val="24"/>
        </w:rPr>
        <w:t xml:space="preserve"> </w:t>
      </w:r>
      <w:r w:rsidRPr="00B71BCE">
        <w:rPr>
          <w:rFonts w:cstheme="minorHAnsi"/>
          <w:sz w:val="24"/>
          <w:szCs w:val="24"/>
        </w:rPr>
        <w:t>on APA</w:t>
      </w:r>
      <w:r w:rsidRPr="00B71BCE">
        <w:rPr>
          <w:rFonts w:cstheme="minorHAnsi"/>
          <w:spacing w:val="2"/>
          <w:sz w:val="24"/>
          <w:szCs w:val="24"/>
        </w:rPr>
        <w:t xml:space="preserve"> </w:t>
      </w:r>
      <w:r w:rsidRPr="00B71BCE">
        <w:rPr>
          <w:rFonts w:cstheme="minorHAnsi"/>
          <w:sz w:val="24"/>
          <w:szCs w:val="24"/>
        </w:rPr>
        <w:t>guidelines is found h</w:t>
      </w:r>
      <w:r w:rsidRPr="00B71BCE">
        <w:rPr>
          <w:rFonts w:cstheme="minorHAnsi"/>
          <w:spacing w:val="-1"/>
          <w:sz w:val="24"/>
          <w:szCs w:val="24"/>
        </w:rPr>
        <w:t>e</w:t>
      </w:r>
      <w:r w:rsidRPr="00B71BCE">
        <w:rPr>
          <w:rFonts w:cstheme="minorHAnsi"/>
          <w:sz w:val="24"/>
          <w:szCs w:val="24"/>
        </w:rPr>
        <w:t>r</w:t>
      </w:r>
      <w:r w:rsidRPr="00B71BCE">
        <w:rPr>
          <w:rFonts w:cstheme="minorHAnsi"/>
          <w:spacing w:val="-2"/>
          <w:sz w:val="24"/>
          <w:szCs w:val="24"/>
        </w:rPr>
        <w:t>e</w:t>
      </w:r>
      <w:r w:rsidRPr="00B71BCE">
        <w:rPr>
          <w:rFonts w:cstheme="minorHAnsi"/>
          <w:sz w:val="24"/>
          <w:szCs w:val="24"/>
        </w:rPr>
        <w:t xml:space="preserve">: </w:t>
      </w:r>
      <w:hyperlink r:id="rId11" w:history="1">
        <w:r>
          <w:rPr>
            <w:rStyle w:val="Hyperlink"/>
          </w:rPr>
          <w:t>Purdue OWL® - Purdue OWL® - Purdue University</w:t>
        </w:r>
      </w:hyperlink>
      <w:r>
        <w:t>.</w:t>
      </w:r>
      <w:r w:rsidRPr="00B71BCE">
        <w:rPr>
          <w:rFonts w:cstheme="minorHAnsi"/>
          <w:color w:val="0000FF"/>
          <w:position w:val="-1"/>
          <w:sz w:val="24"/>
          <w:szCs w:val="24"/>
        </w:rPr>
        <w:t xml:space="preserve"> </w:t>
      </w:r>
      <w:r w:rsidRPr="00B71BCE">
        <w:rPr>
          <w:rFonts w:eastAsia="Calibri" w:cstheme="minorHAnsi"/>
          <w:color w:val="000000"/>
          <w:sz w:val="24"/>
          <w:szCs w:val="24"/>
        </w:rPr>
        <w:t>Acceptable work should be completed with 12-point, standard font, and double-spaced.</w:t>
      </w:r>
    </w:p>
    <w:p w14:paraId="2849E894" w14:textId="77777777" w:rsidR="00241598" w:rsidRPr="0059378E" w:rsidRDefault="00241598" w:rsidP="00241598">
      <w:pPr>
        <w:widowControl w:val="0"/>
        <w:autoSpaceDE w:val="0"/>
        <w:autoSpaceDN w:val="0"/>
        <w:adjustRightInd w:val="0"/>
        <w:ind w:right="-20"/>
        <w:rPr>
          <w:rFonts w:eastAsia="Calibri" w:cstheme="minorHAnsi"/>
          <w:color w:val="000000"/>
        </w:rPr>
      </w:pPr>
      <w:r w:rsidRPr="0059378E">
        <w:rPr>
          <w:rFonts w:cstheme="minorHAnsi"/>
        </w:rPr>
        <w:t>All w</w:t>
      </w:r>
      <w:r w:rsidRPr="0059378E">
        <w:rPr>
          <w:rFonts w:cstheme="minorHAnsi"/>
          <w:spacing w:val="-1"/>
        </w:rPr>
        <w:t>r</w:t>
      </w:r>
      <w:r w:rsidRPr="0059378E">
        <w:rPr>
          <w:rFonts w:cstheme="minorHAnsi"/>
        </w:rPr>
        <w:t>i</w:t>
      </w:r>
      <w:r w:rsidRPr="0059378E">
        <w:rPr>
          <w:rFonts w:cstheme="minorHAnsi"/>
          <w:spacing w:val="1"/>
        </w:rPr>
        <w:t>t</w:t>
      </w:r>
      <w:r w:rsidRPr="0059378E">
        <w:rPr>
          <w:rFonts w:cstheme="minorHAnsi"/>
        </w:rPr>
        <w:t>ing</w:t>
      </w:r>
      <w:r w:rsidRPr="0059378E">
        <w:rPr>
          <w:rFonts w:cstheme="minorHAnsi"/>
          <w:spacing w:val="-2"/>
        </w:rPr>
        <w:t xml:space="preserve"> </w:t>
      </w:r>
      <w:r w:rsidRPr="0059378E">
        <w:rPr>
          <w:rFonts w:cstheme="minorHAnsi"/>
        </w:rPr>
        <w:t>must</w:t>
      </w:r>
      <w:r w:rsidRPr="0059378E">
        <w:rPr>
          <w:rFonts w:cstheme="minorHAnsi"/>
          <w:spacing w:val="1"/>
        </w:rPr>
        <w:t xml:space="preserve"> </w:t>
      </w:r>
      <w:r w:rsidRPr="0059378E">
        <w:rPr>
          <w:rFonts w:cstheme="minorHAnsi"/>
        </w:rPr>
        <w:t>ut</w:t>
      </w:r>
      <w:r w:rsidRPr="0059378E">
        <w:rPr>
          <w:rFonts w:cstheme="minorHAnsi"/>
          <w:spacing w:val="1"/>
        </w:rPr>
        <w:t>i</w:t>
      </w:r>
      <w:r w:rsidRPr="0059378E">
        <w:rPr>
          <w:rFonts w:cstheme="minorHAnsi"/>
        </w:rPr>
        <w:t>l</w:t>
      </w:r>
      <w:r w:rsidRPr="0059378E">
        <w:rPr>
          <w:rFonts w:cstheme="minorHAnsi"/>
          <w:spacing w:val="1"/>
        </w:rPr>
        <w:t>iz</w:t>
      </w:r>
      <w:r w:rsidRPr="0059378E">
        <w:rPr>
          <w:rFonts w:cstheme="minorHAnsi"/>
        </w:rPr>
        <w:t>e</w:t>
      </w:r>
      <w:r w:rsidRPr="0059378E">
        <w:rPr>
          <w:rFonts w:cstheme="minorHAnsi"/>
          <w:spacing w:val="-1"/>
        </w:rPr>
        <w:t xml:space="preserve"> </w:t>
      </w:r>
      <w:r w:rsidRPr="0059378E">
        <w:rPr>
          <w:rFonts w:cstheme="minorHAnsi"/>
          <w:spacing w:val="-2"/>
        </w:rPr>
        <w:t>t</w:t>
      </w:r>
      <w:r w:rsidRPr="0059378E">
        <w:rPr>
          <w:rFonts w:cstheme="minorHAnsi"/>
        </w:rPr>
        <w:t>he</w:t>
      </w:r>
      <w:r w:rsidRPr="0059378E">
        <w:rPr>
          <w:rFonts w:cstheme="minorHAnsi"/>
          <w:spacing w:val="-1"/>
        </w:rPr>
        <w:t xml:space="preserve"> </w:t>
      </w:r>
      <w:r w:rsidRPr="0059378E">
        <w:rPr>
          <w:rFonts w:cstheme="minorHAnsi"/>
        </w:rPr>
        <w:t>Am</w:t>
      </w:r>
      <w:r w:rsidRPr="0059378E">
        <w:rPr>
          <w:rFonts w:cstheme="minorHAnsi"/>
          <w:spacing w:val="-1"/>
        </w:rPr>
        <w:t>e</w:t>
      </w:r>
      <w:r w:rsidRPr="0059378E">
        <w:rPr>
          <w:rFonts w:cstheme="minorHAnsi"/>
        </w:rPr>
        <w:t>ri</w:t>
      </w:r>
      <w:r w:rsidRPr="0059378E">
        <w:rPr>
          <w:rFonts w:cstheme="minorHAnsi"/>
          <w:spacing w:val="1"/>
        </w:rPr>
        <w:t>c</w:t>
      </w:r>
      <w:r w:rsidRPr="0059378E">
        <w:rPr>
          <w:rFonts w:cstheme="minorHAnsi"/>
          <w:spacing w:val="-1"/>
        </w:rPr>
        <w:t>a</w:t>
      </w:r>
      <w:r w:rsidRPr="0059378E">
        <w:rPr>
          <w:rFonts w:cstheme="minorHAnsi"/>
        </w:rPr>
        <w:t xml:space="preserve">n </w:t>
      </w:r>
      <w:r w:rsidRPr="0059378E">
        <w:rPr>
          <w:rFonts w:cstheme="minorHAnsi"/>
          <w:spacing w:val="1"/>
        </w:rPr>
        <w:t>P</w:t>
      </w:r>
      <w:r w:rsidRPr="0059378E">
        <w:rPr>
          <w:rFonts w:cstheme="minorHAnsi"/>
          <w:spacing w:val="2"/>
        </w:rPr>
        <w:t>s</w:t>
      </w:r>
      <w:r w:rsidRPr="0059378E">
        <w:rPr>
          <w:rFonts w:cstheme="minorHAnsi"/>
          <w:spacing w:val="-5"/>
        </w:rPr>
        <w:t>y</w:t>
      </w:r>
      <w:r w:rsidRPr="0059378E">
        <w:rPr>
          <w:rFonts w:cstheme="minorHAnsi"/>
          <w:spacing w:val="1"/>
        </w:rPr>
        <w:t>c</w:t>
      </w:r>
      <w:r w:rsidRPr="0059378E">
        <w:rPr>
          <w:rFonts w:cstheme="minorHAnsi"/>
        </w:rPr>
        <w:t>holo</w:t>
      </w:r>
      <w:r w:rsidRPr="0059378E">
        <w:rPr>
          <w:rFonts w:cstheme="minorHAnsi"/>
          <w:spacing w:val="-2"/>
        </w:rPr>
        <w:t>g</w:t>
      </w:r>
      <w:r w:rsidRPr="0059378E">
        <w:rPr>
          <w:rFonts w:cstheme="minorHAnsi"/>
          <w:spacing w:val="3"/>
        </w:rPr>
        <w:t>i</w:t>
      </w:r>
      <w:r w:rsidRPr="0059378E">
        <w:rPr>
          <w:rFonts w:cstheme="minorHAnsi"/>
          <w:spacing w:val="-1"/>
        </w:rPr>
        <w:t>ca</w:t>
      </w:r>
      <w:r w:rsidRPr="0059378E">
        <w:rPr>
          <w:rFonts w:cstheme="minorHAnsi"/>
        </w:rPr>
        <w:t>l Associ</w:t>
      </w:r>
      <w:r w:rsidRPr="0059378E">
        <w:rPr>
          <w:rFonts w:cstheme="minorHAnsi"/>
          <w:spacing w:val="-1"/>
        </w:rPr>
        <w:t>a</w:t>
      </w:r>
      <w:r w:rsidRPr="0059378E">
        <w:rPr>
          <w:rFonts w:cstheme="minorHAnsi"/>
        </w:rPr>
        <w:t>t</w:t>
      </w:r>
      <w:r w:rsidRPr="0059378E">
        <w:rPr>
          <w:rFonts w:cstheme="minorHAnsi"/>
          <w:spacing w:val="1"/>
        </w:rPr>
        <w:t>i</w:t>
      </w:r>
      <w:r w:rsidRPr="0059378E">
        <w:rPr>
          <w:rFonts w:cstheme="minorHAnsi"/>
        </w:rPr>
        <w:t>on (</w:t>
      </w:r>
      <w:r w:rsidRPr="0059378E">
        <w:rPr>
          <w:rFonts w:cstheme="minorHAnsi"/>
          <w:spacing w:val="-1"/>
        </w:rPr>
        <w:t>A</w:t>
      </w:r>
      <w:r w:rsidRPr="0059378E">
        <w:rPr>
          <w:rFonts w:cstheme="minorHAnsi"/>
          <w:spacing w:val="1"/>
        </w:rPr>
        <w:t>P</w:t>
      </w:r>
      <w:r w:rsidRPr="0059378E">
        <w:rPr>
          <w:rFonts w:cstheme="minorHAnsi"/>
        </w:rPr>
        <w:t>A)</w:t>
      </w:r>
      <w:r w:rsidRPr="0059378E">
        <w:rPr>
          <w:rFonts w:cstheme="minorHAnsi"/>
          <w:spacing w:val="-1"/>
        </w:rPr>
        <w:t xml:space="preserve"> </w:t>
      </w:r>
      <w:r w:rsidRPr="0059378E">
        <w:rPr>
          <w:rFonts w:cstheme="minorHAnsi"/>
          <w:spacing w:val="1"/>
        </w:rPr>
        <w:t>S</w:t>
      </w:r>
      <w:r w:rsidRPr="0059378E">
        <w:rPr>
          <w:rFonts w:cstheme="minorHAnsi"/>
          <w:spacing w:val="3"/>
        </w:rPr>
        <w:t>t</w:t>
      </w:r>
      <w:r w:rsidRPr="0059378E">
        <w:rPr>
          <w:rFonts w:cstheme="minorHAnsi"/>
          <w:spacing w:val="-5"/>
        </w:rPr>
        <w:t>y</w:t>
      </w:r>
      <w:r w:rsidRPr="0059378E">
        <w:rPr>
          <w:rFonts w:cstheme="minorHAnsi"/>
          <w:spacing w:val="3"/>
        </w:rPr>
        <w:t>l</w:t>
      </w:r>
      <w:r w:rsidRPr="0059378E">
        <w:rPr>
          <w:rFonts w:cstheme="minorHAnsi"/>
        </w:rPr>
        <w:t>e</w:t>
      </w:r>
      <w:r w:rsidRPr="0059378E">
        <w:rPr>
          <w:rFonts w:cstheme="minorHAnsi"/>
          <w:spacing w:val="-1"/>
        </w:rPr>
        <w:t xml:space="preserve"> </w:t>
      </w:r>
      <w:r w:rsidRPr="0059378E">
        <w:rPr>
          <w:rFonts w:cstheme="minorHAnsi"/>
        </w:rPr>
        <w:t>Gui</w:t>
      </w:r>
      <w:r w:rsidRPr="0059378E">
        <w:rPr>
          <w:rFonts w:cstheme="minorHAnsi"/>
          <w:spacing w:val="2"/>
        </w:rPr>
        <w:t>d</w:t>
      </w:r>
      <w:r w:rsidRPr="0059378E">
        <w:rPr>
          <w:rFonts w:cstheme="minorHAnsi"/>
          <w:spacing w:val="-1"/>
        </w:rPr>
        <w:t>e</w:t>
      </w:r>
      <w:r w:rsidRPr="0059378E">
        <w:rPr>
          <w:rFonts w:cstheme="minorHAnsi"/>
        </w:rPr>
        <w:t>l</w:t>
      </w:r>
      <w:r w:rsidRPr="0059378E">
        <w:rPr>
          <w:rFonts w:cstheme="minorHAnsi"/>
          <w:spacing w:val="1"/>
        </w:rPr>
        <w:t>i</w:t>
      </w:r>
      <w:r w:rsidRPr="0059378E">
        <w:rPr>
          <w:rFonts w:cstheme="minorHAnsi"/>
        </w:rPr>
        <w:t>n</w:t>
      </w:r>
      <w:r w:rsidRPr="0059378E">
        <w:rPr>
          <w:rFonts w:cstheme="minorHAnsi"/>
          <w:spacing w:val="-1"/>
        </w:rPr>
        <w:t>e</w:t>
      </w:r>
      <w:r w:rsidRPr="0059378E">
        <w:rPr>
          <w:rFonts w:cstheme="minorHAnsi"/>
        </w:rPr>
        <w:t xml:space="preserve">s. </w:t>
      </w:r>
      <w:hyperlink r:id="rId12" w:history="1">
        <w:r w:rsidRPr="0059378E">
          <w:rPr>
            <w:rStyle w:val="Hyperlink"/>
            <w:rFonts w:cstheme="minorHAnsi"/>
          </w:rPr>
          <w:t>Perdue Owl</w:t>
        </w:r>
      </w:hyperlink>
      <w:r w:rsidRPr="0059378E">
        <w:rPr>
          <w:rFonts w:cstheme="minorHAnsi"/>
        </w:rPr>
        <w:t xml:space="preserve"> is a </w:t>
      </w:r>
      <w:r w:rsidRPr="0059378E">
        <w:rPr>
          <w:rFonts w:cstheme="minorHAnsi"/>
          <w:spacing w:val="-2"/>
        </w:rPr>
        <w:t>g</w:t>
      </w:r>
      <w:r w:rsidRPr="0059378E">
        <w:rPr>
          <w:rFonts w:cstheme="minorHAnsi"/>
        </w:rPr>
        <w:t xml:space="preserve">ood </w:t>
      </w:r>
      <w:r w:rsidRPr="0059378E">
        <w:rPr>
          <w:rFonts w:cstheme="minorHAnsi"/>
          <w:spacing w:val="1"/>
        </w:rPr>
        <w:t>r</w:t>
      </w:r>
      <w:r w:rsidRPr="0059378E">
        <w:rPr>
          <w:rFonts w:cstheme="minorHAnsi"/>
          <w:spacing w:val="-1"/>
        </w:rPr>
        <w:t>e</w:t>
      </w:r>
      <w:r w:rsidRPr="0059378E">
        <w:rPr>
          <w:rFonts w:cstheme="minorHAnsi"/>
        </w:rPr>
        <w:t>sour</w:t>
      </w:r>
      <w:r w:rsidRPr="0059378E">
        <w:rPr>
          <w:rFonts w:cstheme="minorHAnsi"/>
          <w:spacing w:val="1"/>
        </w:rPr>
        <w:t>c</w:t>
      </w:r>
      <w:r w:rsidRPr="0059378E">
        <w:rPr>
          <w:rFonts w:cstheme="minorHAnsi"/>
        </w:rPr>
        <w:t>e</w:t>
      </w:r>
      <w:r w:rsidRPr="0059378E">
        <w:rPr>
          <w:rFonts w:cstheme="minorHAnsi"/>
          <w:spacing w:val="-1"/>
        </w:rPr>
        <w:t xml:space="preserve"> </w:t>
      </w:r>
      <w:r w:rsidRPr="0059378E">
        <w:rPr>
          <w:rFonts w:cstheme="minorHAnsi"/>
        </w:rPr>
        <w:t>for APA</w:t>
      </w:r>
      <w:r w:rsidRPr="0059378E">
        <w:rPr>
          <w:rFonts w:cstheme="minorHAnsi"/>
          <w:spacing w:val="2"/>
        </w:rPr>
        <w:t xml:space="preserve"> </w:t>
      </w:r>
      <w:r w:rsidRPr="0059378E">
        <w:rPr>
          <w:rFonts w:cstheme="minorHAnsi"/>
        </w:rPr>
        <w:t xml:space="preserve">guidelines. </w:t>
      </w:r>
      <w:r w:rsidRPr="0059378E">
        <w:rPr>
          <w:rFonts w:eastAsia="Calibri" w:cstheme="minorHAnsi"/>
          <w:color w:val="000000"/>
        </w:rPr>
        <w:t>Work should be completed with 12-point, standard font, and double-</w:t>
      </w:r>
      <w:r w:rsidRPr="0059378E">
        <w:rPr>
          <w:rFonts w:eastAsia="Calibri" w:cstheme="minorHAnsi"/>
          <w:color w:val="000000"/>
        </w:rPr>
        <w:lastRenderedPageBreak/>
        <w:t>spaced.</w:t>
      </w:r>
    </w:p>
    <w:p w14:paraId="366C2E56" w14:textId="77777777" w:rsidR="00241598" w:rsidRPr="0059378E" w:rsidRDefault="00241598" w:rsidP="00241598">
      <w:pPr>
        <w:pStyle w:val="NormalWeb"/>
        <w:rPr>
          <w:rFonts w:asciiTheme="minorHAnsi" w:hAnsiTheme="minorHAnsi" w:cstheme="minorHAnsi"/>
          <w:color w:val="000000"/>
          <w:sz w:val="22"/>
          <w:szCs w:val="22"/>
        </w:rPr>
      </w:pPr>
      <w:r w:rsidRPr="0059378E">
        <w:rPr>
          <w:rFonts w:asciiTheme="minorHAnsi" w:hAnsiTheme="minorHAnsi" w:cstheme="minorHAnsi"/>
          <w:color w:val="000000"/>
          <w:sz w:val="22"/>
          <w:szCs w:val="22"/>
        </w:rPr>
        <w:t xml:space="preserve">This course has a generative AI policy to acknowledge that technology, including AI, can play a supportive role in the learning and feedback process. While the course does not mandate the use of generative AI, I am open to its application, provided that you </w:t>
      </w:r>
      <w:r w:rsidRPr="0059378E">
        <w:rPr>
          <w:rFonts w:asciiTheme="minorHAnsi" w:hAnsiTheme="minorHAnsi" w:cstheme="minorHAnsi"/>
          <w:b/>
          <w:bCs/>
          <w:color w:val="000000"/>
          <w:sz w:val="22"/>
          <w:szCs w:val="22"/>
        </w:rPr>
        <w:t>provide proper citations</w:t>
      </w:r>
      <w:r w:rsidRPr="0059378E">
        <w:rPr>
          <w:rFonts w:asciiTheme="minorHAnsi" w:hAnsiTheme="minorHAnsi" w:cstheme="minorHAnsi"/>
          <w:color w:val="000000"/>
          <w:sz w:val="22"/>
          <w:szCs w:val="22"/>
        </w:rPr>
        <w:t xml:space="preserve"> and acknowledge the assistance from AI tools. The goal is to encourage you to explore various learning aids, including generative AI-powered tools, while maintaining academic integrity.</w:t>
      </w:r>
    </w:p>
    <w:p w14:paraId="6F3A7866" w14:textId="77777777" w:rsidR="00241598" w:rsidRDefault="00241598" w:rsidP="00241598">
      <w:pPr>
        <w:pStyle w:val="NormalWeb"/>
        <w:rPr>
          <w:rFonts w:asciiTheme="minorHAnsi" w:hAnsiTheme="minorHAnsi" w:cstheme="minorHAnsi"/>
          <w:color w:val="000000"/>
          <w:sz w:val="22"/>
          <w:szCs w:val="22"/>
        </w:rPr>
      </w:pPr>
      <w:r w:rsidRPr="00024B5E">
        <w:rPr>
          <w:rFonts w:asciiTheme="minorHAnsi" w:hAnsiTheme="minorHAnsi" w:cstheme="minorHAnsi"/>
          <w:color w:val="000000"/>
          <w:sz w:val="22"/>
          <w:szCs w:val="22"/>
        </w:rPr>
        <w:t>Permitted Use</w:t>
      </w:r>
      <w:r>
        <w:rPr>
          <w:rFonts w:asciiTheme="minorHAnsi" w:hAnsiTheme="minorHAnsi" w:cstheme="minorHAnsi"/>
          <w:color w:val="000000"/>
          <w:sz w:val="22"/>
          <w:szCs w:val="22"/>
        </w:rPr>
        <w:t xml:space="preserve">: In this course, you are encouraged to use Generative AI (GenAI) tools such as Claude, ChatGPT, and </w:t>
      </w:r>
      <w:r w:rsidRPr="00024B5E">
        <w:rPr>
          <w:rFonts w:asciiTheme="minorHAnsi" w:hAnsiTheme="minorHAnsi" w:cstheme="minorHAnsi"/>
          <w:color w:val="000000"/>
          <w:sz w:val="22"/>
          <w:szCs w:val="22"/>
        </w:rPr>
        <w:t>Gemini to support your learning and develop skills for a GenAI-oriented workforce. This use will help us stay technically proficient and ethically grounded. However, GenAI should complement, not replace, your critical thinking or our course materials. If something seems unclear, please seek clarification. I use GenAI to enhance materials, streamline tasks, generate prompts, create scenario</w:t>
      </w:r>
      <w:r>
        <w:rPr>
          <w:rFonts w:asciiTheme="minorHAnsi" w:hAnsiTheme="minorHAnsi" w:cstheme="minorHAnsi"/>
          <w:color w:val="000000"/>
          <w:sz w:val="22"/>
          <w:szCs w:val="22"/>
        </w:rPr>
        <w:t>s, etc)</w:t>
      </w:r>
      <w:r w:rsidRPr="00024B5E">
        <w:rPr>
          <w:rFonts w:asciiTheme="minorHAnsi" w:hAnsiTheme="minorHAnsi" w:cstheme="minorHAnsi"/>
          <w:color w:val="000000"/>
          <w:sz w:val="22"/>
          <w:szCs w:val="22"/>
        </w:rPr>
        <w:t>. I will always disclose how I use GenAI, and I expect the same from you. In line with the UNT Honor Code, all work you submit must be your own. Using GenAI tools without attribution or relying on them to complete assignments violates academic integrity and will be addressed according to university polic</w:t>
      </w:r>
    </w:p>
    <w:p w14:paraId="3129D51F" w14:textId="77777777" w:rsidR="00241598" w:rsidRPr="00E313E6" w:rsidRDefault="00241598" w:rsidP="00241598">
      <w:pPr>
        <w:pStyle w:val="NormalWeb"/>
        <w:rPr>
          <w:rFonts w:asciiTheme="minorHAnsi" w:hAnsiTheme="minorHAnsi" w:cstheme="minorHAnsi"/>
          <w:color w:val="000000"/>
          <w:sz w:val="22"/>
          <w:szCs w:val="22"/>
        </w:rPr>
      </w:pPr>
      <w:r w:rsidRPr="00FD64B3">
        <w:rPr>
          <w:rFonts w:asciiTheme="minorHAnsi" w:hAnsiTheme="minorHAnsi" w:cstheme="minorHAnsi"/>
          <w:b/>
          <w:bCs/>
          <w:color w:val="000000"/>
          <w:sz w:val="22"/>
          <w:szCs w:val="22"/>
        </w:rPr>
        <w:t>Assignments submitted with a high AI level</w:t>
      </w:r>
      <w:r>
        <w:rPr>
          <w:rFonts w:asciiTheme="minorHAnsi" w:hAnsiTheme="minorHAnsi" w:cstheme="minorHAnsi"/>
          <w:b/>
          <w:bCs/>
          <w:color w:val="000000"/>
          <w:sz w:val="22"/>
          <w:szCs w:val="22"/>
        </w:rPr>
        <w:t xml:space="preserve"> (over 75% on Canvas assignments)</w:t>
      </w:r>
      <w:r w:rsidRPr="00FD64B3">
        <w:rPr>
          <w:rFonts w:asciiTheme="minorHAnsi" w:hAnsiTheme="minorHAnsi" w:cstheme="minorHAnsi"/>
          <w:b/>
          <w:bCs/>
          <w:color w:val="000000"/>
          <w:sz w:val="22"/>
          <w:szCs w:val="22"/>
        </w:rPr>
        <w:t xml:space="preserve"> will </w:t>
      </w:r>
      <w:r>
        <w:rPr>
          <w:rFonts w:asciiTheme="minorHAnsi" w:hAnsiTheme="minorHAnsi" w:cstheme="minorHAnsi"/>
          <w:b/>
          <w:bCs/>
          <w:color w:val="000000"/>
          <w:sz w:val="22"/>
          <w:szCs w:val="22"/>
        </w:rPr>
        <w:t>be returned to students. If not corrected to a reduced percentage with proper citations, they are subject to receiving</w:t>
      </w:r>
      <w:r w:rsidRPr="00FD64B3">
        <w:rPr>
          <w:rFonts w:asciiTheme="minorHAnsi" w:hAnsiTheme="minorHAnsi" w:cstheme="minorHAnsi"/>
          <w:b/>
          <w:bCs/>
          <w:color w:val="000000"/>
          <w:sz w:val="22"/>
          <w:szCs w:val="22"/>
        </w:rPr>
        <w:t xml:space="preserve"> a failing grade.</w:t>
      </w:r>
      <w:r>
        <w:rPr>
          <w:rFonts w:asciiTheme="minorHAnsi" w:hAnsiTheme="minorHAnsi" w:cstheme="minorHAnsi"/>
          <w:b/>
          <w:bCs/>
          <w:color w:val="000000"/>
          <w:sz w:val="22"/>
          <w:szCs w:val="22"/>
        </w:rPr>
        <w:t xml:space="preserve"> Assignments submitted with a medium AI (50-75%) level may have points deducted if the work is not cited correctly. </w:t>
      </w:r>
    </w:p>
    <w:p w14:paraId="3E01E7FB" w14:textId="77777777" w:rsidR="00E733E6" w:rsidRPr="00644CFA" w:rsidRDefault="00E733E6" w:rsidP="00E733E6">
      <w:pPr>
        <w:pStyle w:val="NormalWeb"/>
        <w:rPr>
          <w:rFonts w:ascii="Calibri" w:hAnsi="Calibri" w:cs="Calibri"/>
          <w:color w:val="000000"/>
        </w:rPr>
      </w:pPr>
      <w:r w:rsidRPr="00644CFA">
        <w:rPr>
          <w:rFonts w:ascii="Calibri" w:hAnsi="Calibri" w:cs="Calibri"/>
          <w:color w:val="000000"/>
        </w:rPr>
        <w:t xml:space="preserve">According to UNT Policy 06.003 on </w:t>
      </w:r>
      <w:hyperlink r:id="rId13" w:history="1">
        <w:r>
          <w:rPr>
            <w:rStyle w:val="Hyperlink"/>
            <w:rFonts w:eastAsiaTheme="majorEastAsia"/>
          </w:rPr>
          <w:t>Academic Integrity | Office of the Provost (unt.edu)</w:t>
        </w:r>
      </w:hyperlink>
      <w:r w:rsidRPr="00644CFA">
        <w:rPr>
          <w:rFonts w:ascii="Calibri" w:hAnsi="Calibri" w:cs="Calibri"/>
          <w:color w:val="000000"/>
        </w:rPr>
        <w:t>, academic dishonesty occurs when students engage in behaviors including, but not limited to: cheating, fabrication, facilitating academic dishonesty, forgery, plagiarism, and sabotage. Using proper AI disclosure protects one from academic dishonesty which may result in a range of academic penalties or sanctions ranging from admonition to expulsion from the University.</w:t>
      </w:r>
    </w:p>
    <w:p w14:paraId="2FE5B84A" w14:textId="2183B61F" w:rsidR="00D71B67" w:rsidRDefault="00D71B67" w:rsidP="00511CFA">
      <w:pPr>
        <w:autoSpaceDE w:val="0"/>
        <w:autoSpaceDN w:val="0"/>
        <w:adjustRightInd w:val="0"/>
        <w:spacing w:after="0" w:line="240" w:lineRule="auto"/>
        <w:rPr>
          <w:rFonts w:cstheme="minorHAnsi"/>
          <w:color w:val="000000"/>
        </w:rPr>
      </w:pPr>
    </w:p>
    <w:p w14:paraId="54EE7696" w14:textId="77777777" w:rsidR="00E733E6" w:rsidRDefault="00E733E6" w:rsidP="00511CFA">
      <w:pPr>
        <w:autoSpaceDE w:val="0"/>
        <w:autoSpaceDN w:val="0"/>
        <w:adjustRightInd w:val="0"/>
        <w:spacing w:after="0" w:line="240" w:lineRule="auto"/>
        <w:rPr>
          <w:rFonts w:cstheme="minorHAnsi"/>
          <w:color w:val="000000"/>
        </w:rPr>
      </w:pPr>
    </w:p>
    <w:p w14:paraId="47D4FB33" w14:textId="77777777" w:rsidR="00D52CE6" w:rsidRPr="007B2CC4" w:rsidRDefault="00D52CE6" w:rsidP="00D52CE6">
      <w:pPr>
        <w:pStyle w:val="Heading2"/>
        <w:rPr>
          <w:b/>
        </w:rPr>
      </w:pPr>
      <w:r w:rsidRPr="007B2CC4">
        <w:rPr>
          <w:b/>
        </w:rPr>
        <w:t>Course Technology &amp; Skills</w:t>
      </w:r>
    </w:p>
    <w:p w14:paraId="50B5BA2E" w14:textId="7ADFBD23" w:rsidR="00D52CE6" w:rsidRDefault="00D52CE6" w:rsidP="00D52CE6">
      <w:pPr>
        <w:pStyle w:val="Heading3"/>
      </w:pPr>
      <w:r>
        <w:t>Minimum Technology Requirements</w:t>
      </w:r>
    </w:p>
    <w:p w14:paraId="66B44AB4" w14:textId="77777777" w:rsidR="00D52CE6" w:rsidRDefault="00D52CE6" w:rsidP="00D52CE6">
      <w:r>
        <w:t>Provide a list of the minimum technology requirements for students, such as:</w:t>
      </w:r>
    </w:p>
    <w:p w14:paraId="2DA2CCFC" w14:textId="77777777" w:rsidR="00D52CE6" w:rsidRDefault="00D52CE6" w:rsidP="00D52CE6">
      <w:pPr>
        <w:pStyle w:val="ListParagraph"/>
        <w:numPr>
          <w:ilvl w:val="0"/>
          <w:numId w:val="10"/>
        </w:numPr>
      </w:pPr>
      <w:r>
        <w:t>Computer</w:t>
      </w:r>
    </w:p>
    <w:p w14:paraId="599EA11C" w14:textId="77777777" w:rsidR="00D52CE6" w:rsidRDefault="00D52CE6" w:rsidP="00D52CE6">
      <w:pPr>
        <w:pStyle w:val="ListParagraph"/>
        <w:numPr>
          <w:ilvl w:val="0"/>
          <w:numId w:val="10"/>
        </w:numPr>
      </w:pPr>
      <w:r>
        <w:t xml:space="preserve">Reliable internet access </w:t>
      </w:r>
    </w:p>
    <w:p w14:paraId="3597868A" w14:textId="77777777" w:rsidR="00D52CE6" w:rsidRDefault="00D52CE6" w:rsidP="00D52CE6">
      <w:pPr>
        <w:pStyle w:val="ListParagraph"/>
        <w:numPr>
          <w:ilvl w:val="0"/>
          <w:numId w:val="10"/>
        </w:numPr>
      </w:pPr>
      <w:r>
        <w:t>Speakers</w:t>
      </w:r>
    </w:p>
    <w:p w14:paraId="11112E08" w14:textId="77777777" w:rsidR="00D52CE6" w:rsidRDefault="00D52CE6" w:rsidP="00D52CE6">
      <w:pPr>
        <w:pStyle w:val="ListParagraph"/>
        <w:numPr>
          <w:ilvl w:val="0"/>
          <w:numId w:val="10"/>
        </w:numPr>
      </w:pPr>
      <w:r>
        <w:t>Microphone</w:t>
      </w:r>
    </w:p>
    <w:p w14:paraId="5B1FB0D6" w14:textId="77777777" w:rsidR="00D52CE6" w:rsidRDefault="00D52CE6" w:rsidP="00D52CE6">
      <w:pPr>
        <w:pStyle w:val="ListParagraph"/>
        <w:numPr>
          <w:ilvl w:val="0"/>
          <w:numId w:val="10"/>
        </w:numPr>
      </w:pPr>
      <w:r>
        <w:t>Plug-ins</w:t>
      </w:r>
    </w:p>
    <w:p w14:paraId="69CFE9F7" w14:textId="77777777" w:rsidR="00D52CE6" w:rsidRDefault="00D52CE6" w:rsidP="00D52CE6">
      <w:pPr>
        <w:pStyle w:val="ListParagraph"/>
        <w:numPr>
          <w:ilvl w:val="0"/>
          <w:numId w:val="10"/>
        </w:numPr>
        <w:spacing w:after="0"/>
      </w:pPr>
      <w:r>
        <w:t>Microsoft Office Suite</w:t>
      </w:r>
    </w:p>
    <w:p w14:paraId="684F9BF8" w14:textId="77777777" w:rsidR="00D52CE6" w:rsidRDefault="00D52CE6" w:rsidP="00D52CE6">
      <w:pPr>
        <w:pStyle w:val="ListParagraph"/>
        <w:numPr>
          <w:ilvl w:val="0"/>
          <w:numId w:val="10"/>
        </w:numPr>
        <w:rPr>
          <w:rStyle w:val="Hyperlink"/>
          <w:color w:val="auto"/>
          <w:u w:val="none"/>
        </w:rPr>
      </w:pPr>
      <w:hyperlink r:id="rId14"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511F60DE" w14:textId="77777777" w:rsidR="00D52CE6" w:rsidRDefault="00D52CE6" w:rsidP="00D52CE6">
      <w:pPr>
        <w:pStyle w:val="Heading3"/>
      </w:pPr>
      <w:r>
        <w:t>Computer Skills &amp; Digital Literacy</w:t>
      </w:r>
    </w:p>
    <w:p w14:paraId="3BD41471" w14:textId="77777777" w:rsidR="00D52CE6" w:rsidRDefault="00D52CE6" w:rsidP="00D52CE6">
      <w:r>
        <w:t>Provide a list of course-specific technical skills learners must have to succeed in the course, such as:</w:t>
      </w:r>
    </w:p>
    <w:p w14:paraId="52210D30" w14:textId="77777777" w:rsidR="00D52CE6" w:rsidRDefault="00D52CE6" w:rsidP="00D52CE6">
      <w:pPr>
        <w:pStyle w:val="ListParagraph"/>
        <w:numPr>
          <w:ilvl w:val="0"/>
          <w:numId w:val="11"/>
        </w:numPr>
      </w:pPr>
      <w:r>
        <w:lastRenderedPageBreak/>
        <w:t>Using Canvas</w:t>
      </w:r>
    </w:p>
    <w:p w14:paraId="5903D7FB" w14:textId="77777777" w:rsidR="00D52CE6" w:rsidRDefault="00D52CE6" w:rsidP="00D52CE6">
      <w:pPr>
        <w:pStyle w:val="ListParagraph"/>
        <w:numPr>
          <w:ilvl w:val="0"/>
          <w:numId w:val="11"/>
        </w:numPr>
      </w:pPr>
      <w:r>
        <w:t>Using email with attachments</w:t>
      </w:r>
    </w:p>
    <w:p w14:paraId="0381A775" w14:textId="77777777" w:rsidR="00D52CE6" w:rsidRDefault="00D52CE6" w:rsidP="00D52CE6">
      <w:pPr>
        <w:pStyle w:val="ListParagraph"/>
        <w:numPr>
          <w:ilvl w:val="0"/>
          <w:numId w:val="11"/>
        </w:numPr>
      </w:pPr>
      <w:r>
        <w:t>Downloading and installing software</w:t>
      </w:r>
    </w:p>
    <w:p w14:paraId="2001DCDE" w14:textId="77777777" w:rsidR="00D52CE6" w:rsidRDefault="00D52CE6" w:rsidP="00D52CE6">
      <w:pPr>
        <w:pStyle w:val="ListParagraph"/>
        <w:numPr>
          <w:ilvl w:val="0"/>
          <w:numId w:val="11"/>
        </w:numPr>
      </w:pPr>
      <w:r>
        <w:t>Using spreadsheet programs</w:t>
      </w:r>
    </w:p>
    <w:p w14:paraId="0282EE52" w14:textId="77777777" w:rsidR="00D52CE6" w:rsidRDefault="00D52CE6" w:rsidP="00D52CE6">
      <w:pPr>
        <w:pStyle w:val="ListParagraph"/>
        <w:numPr>
          <w:ilvl w:val="0"/>
          <w:numId w:val="11"/>
        </w:numPr>
      </w:pPr>
      <w:r>
        <w:t>Using presentation and graphics programs</w:t>
      </w:r>
    </w:p>
    <w:p w14:paraId="73FD5FB5" w14:textId="77777777" w:rsidR="00D52CE6" w:rsidRDefault="00D52CE6" w:rsidP="00D52CE6">
      <w:pPr>
        <w:pStyle w:val="Heading3"/>
      </w:pPr>
      <w:r>
        <w:t>Technical Assistance</w:t>
      </w:r>
    </w:p>
    <w:p w14:paraId="5A4D8B21" w14:textId="77777777" w:rsidR="00D52CE6" w:rsidRPr="00C710BF" w:rsidRDefault="00D52CE6" w:rsidP="00D52CE6">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BDF62CD" w14:textId="77777777" w:rsidR="00D52CE6" w:rsidRDefault="00D52CE6" w:rsidP="00D52CE6">
      <w:pPr>
        <w:spacing w:after="0"/>
      </w:pPr>
      <w:r w:rsidRPr="00EE437C">
        <w:rPr>
          <w:b/>
        </w:rPr>
        <w:t>UIT Help Desk</w:t>
      </w:r>
      <w:r>
        <w:t xml:space="preserve">: </w:t>
      </w:r>
      <w:hyperlink r:id="rId15" w:history="1">
        <w:r w:rsidRPr="00A316C7">
          <w:rPr>
            <w:rStyle w:val="Hyperlink"/>
          </w:rPr>
          <w:t>UIT Student Help Desk site</w:t>
        </w:r>
      </w:hyperlink>
      <w:r>
        <w:t xml:space="preserve"> (</w:t>
      </w:r>
      <w:r w:rsidRPr="00A316C7">
        <w:t>http://www.unt.edu/helpdesk/index.htm</w:t>
      </w:r>
      <w:r>
        <w:rPr>
          <w:rStyle w:val="Hyperlink"/>
        </w:rPr>
        <w:t>)</w:t>
      </w:r>
    </w:p>
    <w:p w14:paraId="73DE4F4D" w14:textId="77777777" w:rsidR="00D52CE6" w:rsidRPr="00EB13B7" w:rsidRDefault="00D52CE6" w:rsidP="00D52CE6">
      <w:pPr>
        <w:spacing w:after="0"/>
      </w:pPr>
      <w:r w:rsidRPr="00EE437C">
        <w:rPr>
          <w:rFonts w:ascii="Calibri" w:hAnsi="Calibri" w:cs="Calibri"/>
          <w:b/>
        </w:rPr>
        <w:t>Email</w:t>
      </w:r>
      <w:r w:rsidRPr="00C710BF">
        <w:rPr>
          <w:rFonts w:ascii="Calibri" w:hAnsi="Calibri" w:cs="Calibri"/>
        </w:rPr>
        <w:t xml:space="preserve">: </w:t>
      </w:r>
      <w:hyperlink r:id="rId16" w:history="1">
        <w:r w:rsidRPr="00C710BF">
          <w:rPr>
            <w:rStyle w:val="Hyperlink"/>
            <w:rFonts w:ascii="Calibri" w:hAnsi="Calibri" w:cs="Calibri"/>
          </w:rPr>
          <w:t>helpdesk@unt.edu</w:t>
        </w:r>
      </w:hyperlink>
      <w:r w:rsidRPr="00C710BF">
        <w:rPr>
          <w:rFonts w:ascii="Calibri" w:hAnsi="Calibri" w:cs="Calibri"/>
        </w:rPr>
        <w:t xml:space="preserve">     </w:t>
      </w:r>
    </w:p>
    <w:p w14:paraId="32952E7D" w14:textId="77777777" w:rsidR="00D52CE6" w:rsidRPr="00C710BF" w:rsidRDefault="00D52CE6" w:rsidP="00D52CE6">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20255272" w14:textId="77777777" w:rsidR="00D52CE6" w:rsidRPr="00C710BF" w:rsidRDefault="00D52CE6" w:rsidP="00D52CE6">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52D89B81" w14:textId="77777777" w:rsidR="00D52CE6" w:rsidRDefault="00D52CE6" w:rsidP="00D52CE6">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AD297A0" w14:textId="77777777" w:rsidR="00D52CE6" w:rsidRDefault="00D52CE6" w:rsidP="00D52CE6">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5C0FC750" w14:textId="77777777" w:rsidR="00D52CE6" w:rsidRDefault="00D52CE6" w:rsidP="00D52CE6">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45E415F" w14:textId="77777777" w:rsidR="00D52CE6" w:rsidRDefault="00D52CE6" w:rsidP="00D52CE6">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0EFEB647" w14:textId="77777777" w:rsidR="00D52CE6" w:rsidRDefault="00D52CE6" w:rsidP="00D52CE6">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5CA37052" w14:textId="77777777" w:rsidR="00D52CE6" w:rsidRDefault="00D52CE6" w:rsidP="00D52CE6">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518F247" w14:textId="77777777" w:rsidR="00D52CE6" w:rsidRDefault="00D52CE6" w:rsidP="00D52CE6">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29134444" w14:textId="77777777" w:rsidR="00D52CE6" w:rsidRDefault="00D52CE6" w:rsidP="00D52CE6">
      <w:pPr>
        <w:pStyle w:val="BodyText"/>
        <w:ind w:left="0" w:right="147"/>
        <w:rPr>
          <w:rFonts w:ascii="Calibri" w:hAnsi="Calibri" w:cs="Calibri"/>
          <w:sz w:val="22"/>
          <w:szCs w:val="22"/>
        </w:rPr>
      </w:pPr>
    </w:p>
    <w:p w14:paraId="632EC090" w14:textId="77777777" w:rsidR="00D52CE6" w:rsidRPr="005C7253" w:rsidRDefault="00D52CE6" w:rsidP="00D52CE6">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7"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139E48AE" w14:textId="77777777" w:rsidR="00D52CE6" w:rsidRPr="007B2CC4" w:rsidRDefault="00D52CE6" w:rsidP="00D52CE6">
      <w:pPr>
        <w:pStyle w:val="Heading3"/>
        <w:rPr>
          <w:b/>
        </w:rPr>
      </w:pPr>
      <w:r w:rsidRPr="007B2CC4">
        <w:rPr>
          <w:b/>
        </w:rPr>
        <w:t>Rules of Engagement</w:t>
      </w:r>
    </w:p>
    <w:p w14:paraId="3A56F20F" w14:textId="77777777" w:rsidR="00D52CE6" w:rsidRDefault="00D52CE6" w:rsidP="00D52CE6">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349101CA"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39FE8224" w14:textId="77777777" w:rsidR="00D52CE6"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3D37E29" w14:textId="77777777" w:rsidR="00D52CE6" w:rsidRPr="00E50393" w:rsidRDefault="00D52CE6" w:rsidP="00D52CE6">
      <w:pPr>
        <w:pStyle w:val="ListParagraph"/>
        <w:numPr>
          <w:ilvl w:val="0"/>
          <w:numId w:val="13"/>
        </w:numPr>
        <w:rPr>
          <w:rFonts w:cstheme="minorHAnsi"/>
          <w:shd w:val="clear" w:color="auto" w:fill="FFFFFF"/>
        </w:rPr>
      </w:pPr>
      <w:r>
        <w:rPr>
          <w:rFonts w:cstheme="minorHAnsi"/>
          <w:shd w:val="clear" w:color="auto" w:fill="FFFFFF"/>
        </w:rPr>
        <w:t>Ask for and use the correct name and pronouns for your instructor and classmates.</w:t>
      </w:r>
    </w:p>
    <w:p w14:paraId="139BD7FE"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5CB9F0BB"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4551E62"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307B7762"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B9FC605"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Avoid using “text-talk” unless explicitly permitted by your instructor.</w:t>
      </w:r>
    </w:p>
    <w:p w14:paraId="0B7C5203" w14:textId="77777777" w:rsidR="00D52CE6" w:rsidRPr="00E50393"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62E64D" w14:textId="77777777" w:rsidR="00D52CE6" w:rsidRPr="00D85FDE" w:rsidRDefault="00D52CE6" w:rsidP="00D52CE6">
      <w:pPr>
        <w:pStyle w:val="ListParagraph"/>
        <w:numPr>
          <w:ilvl w:val="0"/>
          <w:numId w:val="13"/>
        </w:numPr>
        <w:rPr>
          <w:rFonts w:cstheme="minorHAnsi"/>
          <w:shd w:val="clear" w:color="auto" w:fill="FFFFFF"/>
        </w:rPr>
      </w:pPr>
      <w:r w:rsidRPr="00E50393">
        <w:rPr>
          <w:rFonts w:cstheme="minorHAnsi"/>
          <w:shd w:val="clear" w:color="auto" w:fill="FFFFFF"/>
        </w:rPr>
        <w:lastRenderedPageBreak/>
        <w:t>Keep in mind that online posts can be permanent, so think first before you type.</w:t>
      </w:r>
    </w:p>
    <w:p w14:paraId="5C29EE10" w14:textId="77777777" w:rsidR="00D52CE6" w:rsidRDefault="00D52CE6" w:rsidP="00D52CE6">
      <w:r>
        <w:rPr>
          <w:rFonts w:cstheme="minorHAnsi"/>
        </w:rPr>
        <w:t xml:space="preserve">See these </w:t>
      </w:r>
      <w:hyperlink r:id="rId18"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609E5682" w14:textId="77777777" w:rsidR="00D52CE6" w:rsidRDefault="00D52CE6" w:rsidP="00511CFA">
      <w:pPr>
        <w:autoSpaceDE w:val="0"/>
        <w:autoSpaceDN w:val="0"/>
        <w:adjustRightInd w:val="0"/>
        <w:spacing w:after="0" w:line="240" w:lineRule="auto"/>
        <w:rPr>
          <w:rFonts w:cstheme="minorHAnsi"/>
          <w:b/>
          <w:bCs/>
          <w:color w:val="000000"/>
        </w:rPr>
      </w:pPr>
    </w:p>
    <w:p w14:paraId="4A57F565" w14:textId="15FE948D" w:rsidR="00511CFA" w:rsidRPr="007B2CC4" w:rsidRDefault="00511CFA" w:rsidP="007C7C9D">
      <w:pPr>
        <w:pStyle w:val="Heading2"/>
        <w:rPr>
          <w:b/>
        </w:rPr>
      </w:pPr>
      <w:r w:rsidRPr="007B2CC4">
        <w:rPr>
          <w:b/>
        </w:rPr>
        <w:t xml:space="preserve">GRADES/COURSE REQUIREMENTS </w:t>
      </w:r>
    </w:p>
    <w:p w14:paraId="2B6E0852" w14:textId="77777777" w:rsidR="00ED566E" w:rsidRPr="00ED566E" w:rsidRDefault="00ED566E" w:rsidP="00511CFA">
      <w:pPr>
        <w:autoSpaceDE w:val="0"/>
        <w:autoSpaceDN w:val="0"/>
        <w:adjustRightInd w:val="0"/>
        <w:spacing w:after="0" w:line="240" w:lineRule="auto"/>
        <w:rPr>
          <w:rFonts w:cstheme="minorHAnsi"/>
          <w:color w:val="000000"/>
        </w:rPr>
      </w:pPr>
    </w:p>
    <w:p w14:paraId="37420975" w14:textId="77777777" w:rsidR="00511CFA" w:rsidRPr="00ED566E" w:rsidRDefault="00511CFA" w:rsidP="00511CFA">
      <w:pPr>
        <w:autoSpaceDE w:val="0"/>
        <w:autoSpaceDN w:val="0"/>
        <w:adjustRightInd w:val="0"/>
        <w:spacing w:after="0" w:line="240" w:lineRule="auto"/>
        <w:rPr>
          <w:rFonts w:cstheme="minorHAnsi"/>
          <w:color w:val="000000"/>
        </w:rPr>
      </w:pPr>
      <w:r w:rsidRPr="00ED566E">
        <w:rPr>
          <w:rFonts w:cstheme="minorHAnsi"/>
          <w:color w:val="000000"/>
        </w:rPr>
        <w:t xml:space="preserve">Final grades for the course will be assigned according to the points earned throughout the semester (see below) and will NOT be rounded. Final grades for the course will be determined by the following: </w:t>
      </w:r>
    </w:p>
    <w:p w14:paraId="7B7194E8" w14:textId="5155527A" w:rsidR="008D282C" w:rsidRPr="00261E65" w:rsidRDefault="006A7F79" w:rsidP="00511CFA">
      <w:pPr>
        <w:autoSpaceDE w:val="0"/>
        <w:autoSpaceDN w:val="0"/>
        <w:adjustRightInd w:val="0"/>
        <w:spacing w:after="0" w:line="240" w:lineRule="auto"/>
        <w:rPr>
          <w:rFonts w:cstheme="minorHAnsi"/>
          <w:b/>
          <w:bCs/>
          <w:color w:val="000000"/>
        </w:rPr>
      </w:pPr>
      <w:r>
        <w:rPr>
          <w:rFonts w:cstheme="minorHAnsi"/>
          <w:b/>
          <w:bCs/>
          <w:color w:val="000000"/>
        </w:rPr>
        <w:t>Discussion</w:t>
      </w:r>
      <w:r w:rsidR="003511AA" w:rsidRPr="00261E65">
        <w:rPr>
          <w:rFonts w:cstheme="minorHAnsi"/>
          <w:b/>
          <w:bCs/>
          <w:color w:val="000000"/>
        </w:rPr>
        <w:t xml:space="preserve"> Boards </w:t>
      </w:r>
      <w:r w:rsidR="00261E65" w:rsidRPr="00261E65">
        <w:rPr>
          <w:rFonts w:cstheme="minorHAnsi"/>
          <w:b/>
          <w:bCs/>
          <w:color w:val="000000"/>
        </w:rPr>
        <w:t>–</w:t>
      </w:r>
      <w:r w:rsidR="001B2DC7">
        <w:rPr>
          <w:rFonts w:cstheme="minorHAnsi"/>
          <w:b/>
          <w:bCs/>
          <w:color w:val="000000"/>
        </w:rPr>
        <w:t xml:space="preserve"> </w:t>
      </w:r>
      <w:r>
        <w:rPr>
          <w:rFonts w:cstheme="minorHAnsi"/>
          <w:b/>
          <w:bCs/>
          <w:color w:val="000000"/>
        </w:rPr>
        <w:t>1</w:t>
      </w:r>
      <w:r w:rsidR="00200471">
        <w:rPr>
          <w:rFonts w:cstheme="minorHAnsi"/>
          <w:b/>
          <w:bCs/>
          <w:color w:val="000000"/>
        </w:rPr>
        <w:t>0</w:t>
      </w:r>
      <w:r>
        <w:rPr>
          <w:rFonts w:cstheme="minorHAnsi"/>
          <w:b/>
          <w:bCs/>
          <w:color w:val="000000"/>
        </w:rPr>
        <w:t>@ 20</w:t>
      </w:r>
      <w:r w:rsidR="001E00BB">
        <w:rPr>
          <w:rFonts w:cstheme="minorHAnsi"/>
          <w:b/>
          <w:bCs/>
          <w:color w:val="000000"/>
        </w:rPr>
        <w:t xml:space="preserve"> points each - </w:t>
      </w:r>
      <w:r w:rsidR="00200471">
        <w:rPr>
          <w:rFonts w:cstheme="minorHAnsi"/>
          <w:b/>
          <w:bCs/>
          <w:color w:val="000000"/>
        </w:rPr>
        <w:t>20</w:t>
      </w:r>
      <w:r w:rsidR="005A3D50">
        <w:rPr>
          <w:rFonts w:cstheme="minorHAnsi"/>
          <w:b/>
          <w:bCs/>
          <w:color w:val="000000"/>
        </w:rPr>
        <w:t>0</w:t>
      </w:r>
    </w:p>
    <w:p w14:paraId="4F6A8C74" w14:textId="54AE40D3" w:rsidR="00511CFA" w:rsidRPr="00261E65" w:rsidRDefault="00200471" w:rsidP="00511CFA">
      <w:pPr>
        <w:autoSpaceDE w:val="0"/>
        <w:autoSpaceDN w:val="0"/>
        <w:adjustRightInd w:val="0"/>
        <w:spacing w:after="0" w:line="240" w:lineRule="auto"/>
        <w:rPr>
          <w:rFonts w:cstheme="minorHAnsi"/>
          <w:b/>
          <w:color w:val="000000"/>
        </w:rPr>
      </w:pPr>
      <w:r w:rsidRPr="00EA1EA5">
        <w:rPr>
          <w:rFonts w:cstheme="minorHAnsi"/>
          <w:b/>
          <w:bCs/>
          <w:color w:val="000000"/>
        </w:rPr>
        <w:t>Course Projects</w:t>
      </w:r>
      <w:r w:rsidR="001B2DC7" w:rsidRPr="00EA1EA5">
        <w:rPr>
          <w:rFonts w:cstheme="minorHAnsi"/>
          <w:b/>
          <w:bCs/>
          <w:color w:val="000000"/>
        </w:rPr>
        <w:t xml:space="preserve">- </w:t>
      </w:r>
      <w:r w:rsidRPr="00EA1EA5">
        <w:rPr>
          <w:rFonts w:cstheme="minorHAnsi"/>
          <w:b/>
          <w:bCs/>
          <w:color w:val="000000"/>
        </w:rPr>
        <w:t>8</w:t>
      </w:r>
      <w:r w:rsidR="006A7F79" w:rsidRPr="00EA1EA5">
        <w:rPr>
          <w:rFonts w:cstheme="minorHAnsi"/>
          <w:b/>
          <w:bCs/>
          <w:color w:val="000000"/>
        </w:rPr>
        <w:t>@</w:t>
      </w:r>
      <w:r w:rsidR="008C1EB4" w:rsidRPr="00EA1EA5">
        <w:rPr>
          <w:rFonts w:cstheme="minorHAnsi"/>
          <w:b/>
          <w:bCs/>
          <w:color w:val="000000"/>
        </w:rPr>
        <w:t>30</w:t>
      </w:r>
      <w:r w:rsidR="006A7F79" w:rsidRPr="00EA1EA5">
        <w:rPr>
          <w:rFonts w:cstheme="minorHAnsi"/>
          <w:b/>
          <w:bCs/>
          <w:color w:val="000000"/>
        </w:rPr>
        <w:t xml:space="preserve"> points </w:t>
      </w:r>
      <w:r w:rsidR="00267061" w:rsidRPr="00EA1EA5">
        <w:rPr>
          <w:rFonts w:cstheme="minorHAnsi"/>
          <w:b/>
          <w:bCs/>
          <w:color w:val="000000"/>
        </w:rPr>
        <w:t>each -</w:t>
      </w:r>
      <w:r w:rsidR="006A7F79" w:rsidRPr="00EA1EA5">
        <w:rPr>
          <w:rFonts w:cstheme="minorHAnsi"/>
          <w:b/>
          <w:bCs/>
          <w:color w:val="000000"/>
        </w:rPr>
        <w:t xml:space="preserve"> </w:t>
      </w:r>
      <w:r w:rsidR="008C1EB4">
        <w:rPr>
          <w:rFonts w:cstheme="minorHAnsi"/>
          <w:b/>
          <w:bCs/>
          <w:color w:val="000000"/>
        </w:rPr>
        <w:t>240</w:t>
      </w:r>
    </w:p>
    <w:p w14:paraId="459B27DD" w14:textId="25D8BFC7" w:rsidR="00FF7C7F" w:rsidRPr="00261E65" w:rsidRDefault="00FF7C7F" w:rsidP="00511CFA">
      <w:pPr>
        <w:autoSpaceDE w:val="0"/>
        <w:autoSpaceDN w:val="0"/>
        <w:adjustRightInd w:val="0"/>
        <w:spacing w:after="0" w:line="240" w:lineRule="auto"/>
        <w:rPr>
          <w:rFonts w:cstheme="minorHAnsi"/>
          <w:b/>
          <w:bCs/>
          <w:color w:val="000000"/>
        </w:rPr>
      </w:pPr>
      <w:r w:rsidRPr="00261E65">
        <w:rPr>
          <w:rFonts w:cstheme="minorHAnsi"/>
          <w:b/>
          <w:bCs/>
          <w:color w:val="000000"/>
        </w:rPr>
        <w:t xml:space="preserve">Assessments </w:t>
      </w:r>
      <w:r w:rsidR="00261E65" w:rsidRPr="00261E65">
        <w:rPr>
          <w:rFonts w:cstheme="minorHAnsi"/>
          <w:b/>
          <w:bCs/>
          <w:color w:val="000000"/>
        </w:rPr>
        <w:t>–</w:t>
      </w:r>
      <w:r w:rsidR="001B2DC7">
        <w:rPr>
          <w:rFonts w:cstheme="minorHAnsi"/>
          <w:b/>
          <w:bCs/>
          <w:color w:val="000000"/>
        </w:rPr>
        <w:t xml:space="preserve"> </w:t>
      </w:r>
      <w:r w:rsidR="006A7F79">
        <w:rPr>
          <w:rFonts w:cstheme="minorHAnsi"/>
          <w:b/>
          <w:bCs/>
          <w:color w:val="000000"/>
        </w:rPr>
        <w:t>1</w:t>
      </w:r>
      <w:r w:rsidR="00200471">
        <w:rPr>
          <w:rFonts w:cstheme="minorHAnsi"/>
          <w:b/>
          <w:bCs/>
          <w:color w:val="000000"/>
        </w:rPr>
        <w:t>1</w:t>
      </w:r>
      <w:r w:rsidR="006A7F79">
        <w:rPr>
          <w:rFonts w:cstheme="minorHAnsi"/>
          <w:b/>
          <w:bCs/>
          <w:color w:val="000000"/>
        </w:rPr>
        <w:t>@ 10 Points - 1</w:t>
      </w:r>
      <w:r w:rsidR="00200471">
        <w:rPr>
          <w:rFonts w:cstheme="minorHAnsi"/>
          <w:b/>
          <w:bCs/>
          <w:color w:val="000000"/>
        </w:rPr>
        <w:t>10</w:t>
      </w:r>
    </w:p>
    <w:p w14:paraId="1AE360C5" w14:textId="4B4DF249" w:rsidR="003F17F9" w:rsidRPr="00261E65" w:rsidRDefault="0096087D" w:rsidP="00511CFA">
      <w:pPr>
        <w:autoSpaceDE w:val="0"/>
        <w:autoSpaceDN w:val="0"/>
        <w:adjustRightInd w:val="0"/>
        <w:spacing w:after="0" w:line="240" w:lineRule="auto"/>
        <w:rPr>
          <w:rFonts w:cstheme="minorHAnsi"/>
          <w:b/>
          <w:color w:val="000000"/>
        </w:rPr>
      </w:pPr>
      <w:r w:rsidRPr="00261E65">
        <w:rPr>
          <w:rFonts w:cstheme="minorHAnsi"/>
          <w:b/>
          <w:bCs/>
          <w:color w:val="000000"/>
        </w:rPr>
        <w:t xml:space="preserve">Volunteer Management </w:t>
      </w:r>
      <w:r w:rsidR="006A7F79">
        <w:rPr>
          <w:rFonts w:cstheme="minorHAnsi"/>
          <w:b/>
          <w:bCs/>
          <w:color w:val="000000"/>
        </w:rPr>
        <w:t>Field Observation</w:t>
      </w:r>
      <w:r w:rsidR="002C1817">
        <w:rPr>
          <w:rFonts w:cstheme="minorHAnsi"/>
          <w:b/>
          <w:bCs/>
          <w:color w:val="000000"/>
        </w:rPr>
        <w:t xml:space="preserve"> (requires 12 hours of in person or virtual volunteering)</w:t>
      </w:r>
      <w:r w:rsidR="006A7F79">
        <w:rPr>
          <w:rFonts w:cstheme="minorHAnsi"/>
          <w:b/>
          <w:bCs/>
          <w:color w:val="000000"/>
        </w:rPr>
        <w:t xml:space="preserve"> - 100</w:t>
      </w:r>
      <w:r w:rsidR="00FF7C7F" w:rsidRPr="00261E65">
        <w:rPr>
          <w:rFonts w:cstheme="minorHAnsi"/>
          <w:b/>
          <w:color w:val="000000"/>
        </w:rPr>
        <w:t xml:space="preserve"> </w:t>
      </w:r>
      <w:r w:rsidR="00511CFA" w:rsidRPr="00261E65">
        <w:rPr>
          <w:rFonts w:cstheme="minorHAnsi"/>
          <w:b/>
          <w:color w:val="000000"/>
        </w:rPr>
        <w:t xml:space="preserve">points </w:t>
      </w:r>
    </w:p>
    <w:p w14:paraId="5B20C63E" w14:textId="1830E970" w:rsidR="009A741E" w:rsidRDefault="008D60A6" w:rsidP="00511CFA">
      <w:pPr>
        <w:autoSpaceDE w:val="0"/>
        <w:autoSpaceDN w:val="0"/>
        <w:adjustRightInd w:val="0"/>
        <w:spacing w:after="0" w:line="240" w:lineRule="auto"/>
        <w:rPr>
          <w:rFonts w:cstheme="minorHAnsi"/>
          <w:b/>
          <w:bCs/>
          <w:color w:val="000000"/>
        </w:rPr>
      </w:pPr>
      <w:r>
        <w:rPr>
          <w:rFonts w:cstheme="minorHAnsi"/>
          <w:b/>
          <w:bCs/>
          <w:color w:val="000000"/>
        </w:rPr>
        <w:t>Volunteer Management Field Observaton Presentation – 50 Points</w:t>
      </w:r>
    </w:p>
    <w:p w14:paraId="5CAE19B6" w14:textId="3BF354C5" w:rsidR="009918FB" w:rsidRPr="00261E65" w:rsidRDefault="00511CFA" w:rsidP="00511CFA">
      <w:pPr>
        <w:autoSpaceDE w:val="0"/>
        <w:autoSpaceDN w:val="0"/>
        <w:adjustRightInd w:val="0"/>
        <w:spacing w:after="0" w:line="240" w:lineRule="auto"/>
        <w:rPr>
          <w:rFonts w:cstheme="minorHAnsi"/>
          <w:b/>
          <w:color w:val="000000"/>
        </w:rPr>
      </w:pPr>
      <w:r w:rsidRPr="00261E65">
        <w:rPr>
          <w:rFonts w:cstheme="minorHAnsi"/>
          <w:b/>
          <w:bCs/>
          <w:color w:val="000000"/>
        </w:rPr>
        <w:t>Exam</w:t>
      </w:r>
      <w:r w:rsidR="001B2DC7">
        <w:rPr>
          <w:rFonts w:cstheme="minorHAnsi"/>
          <w:b/>
          <w:bCs/>
          <w:color w:val="000000"/>
        </w:rPr>
        <w:t>s</w:t>
      </w:r>
      <w:r w:rsidRPr="00261E65">
        <w:rPr>
          <w:rFonts w:cstheme="minorHAnsi"/>
          <w:b/>
          <w:bCs/>
          <w:color w:val="000000"/>
        </w:rPr>
        <w:t xml:space="preserve"> </w:t>
      </w:r>
      <w:r w:rsidR="00261E65">
        <w:rPr>
          <w:rFonts w:cstheme="minorHAnsi"/>
          <w:b/>
          <w:bCs/>
          <w:color w:val="000000"/>
        </w:rPr>
        <w:t xml:space="preserve">- </w:t>
      </w:r>
      <w:r w:rsidR="001B2DC7">
        <w:rPr>
          <w:rFonts w:cstheme="minorHAnsi"/>
          <w:b/>
          <w:color w:val="000000"/>
        </w:rPr>
        <w:t>200</w:t>
      </w:r>
      <w:r w:rsidRPr="00261E65">
        <w:rPr>
          <w:rFonts w:cstheme="minorHAnsi"/>
          <w:b/>
          <w:color w:val="000000"/>
        </w:rPr>
        <w:t xml:space="preserve"> points </w:t>
      </w:r>
    </w:p>
    <w:p w14:paraId="1E1D4E6F" w14:textId="5A89CCAE" w:rsidR="00511CFA" w:rsidRDefault="00511CFA" w:rsidP="00511CFA">
      <w:pPr>
        <w:autoSpaceDE w:val="0"/>
        <w:autoSpaceDN w:val="0"/>
        <w:adjustRightInd w:val="0"/>
        <w:spacing w:after="0" w:line="240" w:lineRule="auto"/>
        <w:rPr>
          <w:rFonts w:cstheme="minorHAnsi"/>
          <w:b/>
          <w:color w:val="000000"/>
        </w:rPr>
      </w:pPr>
      <w:r w:rsidRPr="00261E65">
        <w:rPr>
          <w:rFonts w:cstheme="minorHAnsi"/>
          <w:b/>
          <w:bCs/>
          <w:color w:val="000000"/>
        </w:rPr>
        <w:t>Ma</w:t>
      </w:r>
      <w:r w:rsidR="00261E65">
        <w:rPr>
          <w:rFonts w:cstheme="minorHAnsi"/>
          <w:b/>
          <w:bCs/>
          <w:color w:val="000000"/>
        </w:rPr>
        <w:t xml:space="preserve">ximum Number of Points Possible - </w:t>
      </w:r>
      <w:r w:rsidR="006A7F79">
        <w:rPr>
          <w:rFonts w:cstheme="minorHAnsi"/>
          <w:b/>
          <w:color w:val="000000"/>
        </w:rPr>
        <w:t xml:space="preserve">  </w:t>
      </w:r>
      <w:r w:rsidR="008B7BC1">
        <w:rPr>
          <w:rFonts w:cstheme="minorHAnsi"/>
          <w:b/>
          <w:color w:val="000000"/>
        </w:rPr>
        <w:t>900</w:t>
      </w:r>
    </w:p>
    <w:p w14:paraId="2FB0EE37" w14:textId="609C3810" w:rsidR="005A3D50" w:rsidRDefault="005A3D50" w:rsidP="00511CFA">
      <w:pPr>
        <w:autoSpaceDE w:val="0"/>
        <w:autoSpaceDN w:val="0"/>
        <w:adjustRightInd w:val="0"/>
        <w:spacing w:after="0" w:line="240" w:lineRule="auto"/>
        <w:rPr>
          <w:rFonts w:cstheme="minorHAnsi"/>
          <w:b/>
          <w:color w:val="000000"/>
        </w:rPr>
      </w:pPr>
    </w:p>
    <w:p w14:paraId="1CF88635" w14:textId="77777777" w:rsidR="00782801" w:rsidRPr="00B71BCE" w:rsidRDefault="00782801" w:rsidP="00782801">
      <w:pPr>
        <w:pStyle w:val="Heading2"/>
        <w:spacing w:before="0" w:after="0" w:line="240" w:lineRule="auto"/>
        <w:rPr>
          <w:rFonts w:asciiTheme="minorHAnsi" w:hAnsiTheme="minorHAnsi" w:cstheme="minorHAnsi"/>
          <w:b/>
          <w:bCs/>
          <w:sz w:val="24"/>
          <w:szCs w:val="24"/>
        </w:rPr>
      </w:pPr>
      <w:r w:rsidRPr="00B71BCE">
        <w:rPr>
          <w:rFonts w:asciiTheme="minorHAnsi" w:hAnsiTheme="minorHAnsi" w:cstheme="minorHAnsi"/>
          <w:b/>
          <w:bCs/>
          <w:sz w:val="24"/>
          <w:szCs w:val="24"/>
        </w:rPr>
        <w:t>Course Grading</w:t>
      </w:r>
      <w:r w:rsidRPr="00B71BCE">
        <w:rPr>
          <w:rFonts w:asciiTheme="minorHAnsi" w:hAnsiTheme="minorHAnsi" w:cstheme="minorHAnsi"/>
          <w:b/>
          <w:bCs/>
          <w:sz w:val="24"/>
          <w:szCs w:val="24"/>
        </w:rPr>
        <w:tab/>
      </w:r>
    </w:p>
    <w:p w14:paraId="054154D5" w14:textId="77777777" w:rsidR="00782801" w:rsidRPr="00B71BCE" w:rsidRDefault="00782801" w:rsidP="00782801">
      <w:pPr>
        <w:spacing w:after="0" w:line="240" w:lineRule="auto"/>
        <w:rPr>
          <w:rFonts w:cstheme="minorHAnsi"/>
          <w:sz w:val="24"/>
          <w:szCs w:val="24"/>
        </w:rPr>
      </w:pPr>
      <w:r w:rsidRPr="00B71BCE">
        <w:rPr>
          <w:rFonts w:cstheme="minorHAnsi"/>
          <w:sz w:val="24"/>
          <w:szCs w:val="24"/>
        </w:rPr>
        <w:t>Include the grading scale (A-F) along with the point totals/percentages you will use to calculate the final grade. For example:</w:t>
      </w:r>
    </w:p>
    <w:p w14:paraId="36601DFC" w14:textId="77777777" w:rsidR="00782801" w:rsidRPr="00B71BCE" w:rsidRDefault="00782801" w:rsidP="00782801">
      <w:pPr>
        <w:spacing w:after="0" w:line="240" w:lineRule="auto"/>
        <w:rPr>
          <w:rFonts w:cstheme="minorHAnsi"/>
          <w:sz w:val="24"/>
          <w:szCs w:val="24"/>
        </w:rPr>
      </w:pPr>
      <w:r w:rsidRPr="00B71BCE">
        <w:rPr>
          <w:rFonts w:cstheme="minorHAnsi"/>
          <w:sz w:val="24"/>
          <w:szCs w:val="24"/>
        </w:rPr>
        <w:t xml:space="preserve">A = </w:t>
      </w:r>
      <w:r>
        <w:rPr>
          <w:rFonts w:cstheme="minorHAnsi"/>
          <w:sz w:val="24"/>
          <w:szCs w:val="24"/>
        </w:rPr>
        <w:t>100-90%</w:t>
      </w:r>
    </w:p>
    <w:p w14:paraId="206B25A4" w14:textId="77777777" w:rsidR="00782801" w:rsidRPr="00B71BCE" w:rsidRDefault="00782801" w:rsidP="00782801">
      <w:pPr>
        <w:spacing w:after="0" w:line="240" w:lineRule="auto"/>
        <w:rPr>
          <w:rFonts w:cstheme="minorHAnsi"/>
          <w:sz w:val="24"/>
          <w:szCs w:val="24"/>
        </w:rPr>
      </w:pPr>
      <w:r>
        <w:rPr>
          <w:rFonts w:cstheme="minorHAnsi"/>
          <w:sz w:val="24"/>
          <w:szCs w:val="24"/>
        </w:rPr>
        <w:t>B = 89-80%</w:t>
      </w:r>
    </w:p>
    <w:p w14:paraId="498FB6EE" w14:textId="77777777" w:rsidR="00782801" w:rsidRPr="00B71BCE" w:rsidRDefault="00782801" w:rsidP="00782801">
      <w:pPr>
        <w:spacing w:after="0" w:line="240" w:lineRule="auto"/>
        <w:rPr>
          <w:rFonts w:cstheme="minorHAnsi"/>
          <w:sz w:val="24"/>
          <w:szCs w:val="24"/>
        </w:rPr>
      </w:pPr>
      <w:r>
        <w:rPr>
          <w:rFonts w:cstheme="minorHAnsi"/>
          <w:sz w:val="24"/>
          <w:szCs w:val="24"/>
        </w:rPr>
        <w:t>C = 70-70%</w:t>
      </w:r>
    </w:p>
    <w:p w14:paraId="2969A4B3" w14:textId="77777777" w:rsidR="00782801" w:rsidRPr="00B71BCE" w:rsidRDefault="00782801" w:rsidP="00782801">
      <w:pPr>
        <w:spacing w:after="0" w:line="240" w:lineRule="auto"/>
        <w:rPr>
          <w:rFonts w:cstheme="minorHAnsi"/>
          <w:sz w:val="24"/>
          <w:szCs w:val="24"/>
        </w:rPr>
      </w:pPr>
      <w:r w:rsidRPr="00B71BCE">
        <w:rPr>
          <w:rFonts w:cstheme="minorHAnsi"/>
          <w:sz w:val="24"/>
          <w:szCs w:val="24"/>
        </w:rPr>
        <w:t xml:space="preserve">D = </w:t>
      </w:r>
      <w:r>
        <w:rPr>
          <w:rFonts w:cstheme="minorHAnsi"/>
          <w:sz w:val="24"/>
          <w:szCs w:val="24"/>
        </w:rPr>
        <w:t>69-64%</w:t>
      </w:r>
    </w:p>
    <w:p w14:paraId="54E03181" w14:textId="77777777" w:rsidR="00782801" w:rsidRPr="00B71BCE" w:rsidRDefault="00782801" w:rsidP="00782801">
      <w:pPr>
        <w:spacing w:after="0" w:line="240" w:lineRule="auto"/>
        <w:rPr>
          <w:rFonts w:cstheme="minorHAnsi"/>
          <w:sz w:val="24"/>
          <w:szCs w:val="24"/>
        </w:rPr>
      </w:pPr>
      <w:r>
        <w:rPr>
          <w:rFonts w:cstheme="minorHAnsi"/>
          <w:sz w:val="24"/>
          <w:szCs w:val="24"/>
        </w:rPr>
        <w:t>F = below 64%</w:t>
      </w:r>
    </w:p>
    <w:p w14:paraId="37D810D5" w14:textId="77777777" w:rsidR="00782801" w:rsidRPr="00B71BCE" w:rsidRDefault="00782801" w:rsidP="00782801">
      <w:pPr>
        <w:spacing w:after="0" w:line="240" w:lineRule="auto"/>
        <w:rPr>
          <w:rFonts w:cstheme="minorHAnsi"/>
          <w:sz w:val="24"/>
          <w:szCs w:val="24"/>
        </w:rPr>
      </w:pPr>
    </w:p>
    <w:p w14:paraId="770A9597" w14:textId="5149F9A5" w:rsidR="00782801" w:rsidRPr="00B71BCE" w:rsidRDefault="00782801" w:rsidP="00782801">
      <w:pPr>
        <w:spacing w:after="0" w:line="240" w:lineRule="auto"/>
        <w:rPr>
          <w:rFonts w:cstheme="minorHAnsi"/>
          <w:sz w:val="24"/>
          <w:szCs w:val="24"/>
        </w:rPr>
      </w:pPr>
      <w:r w:rsidRPr="00B71BCE">
        <w:rPr>
          <w:rFonts w:cstheme="minorHAnsi"/>
          <w:sz w:val="24"/>
          <w:szCs w:val="24"/>
        </w:rPr>
        <w:t>All assignments, including</w:t>
      </w:r>
      <w:r w:rsidR="002C1817">
        <w:rPr>
          <w:rFonts w:cstheme="minorHAnsi"/>
          <w:sz w:val="24"/>
          <w:szCs w:val="24"/>
        </w:rPr>
        <w:t xml:space="preserve"> </w:t>
      </w:r>
      <w:r w:rsidRPr="00B71BCE">
        <w:rPr>
          <w:rFonts w:cstheme="minorHAnsi"/>
          <w:sz w:val="24"/>
          <w:szCs w:val="24"/>
        </w:rPr>
        <w:t xml:space="preserve">discussion posts, assignments, projects, quizzes, and tests are due on the scheduled due date. I will not accept late work. I will offer extra credit at my discretion. </w:t>
      </w:r>
    </w:p>
    <w:p w14:paraId="6556C0B4" w14:textId="77777777" w:rsidR="00511CFA" w:rsidRPr="00ED566E" w:rsidRDefault="00511CFA" w:rsidP="00511CFA">
      <w:pPr>
        <w:autoSpaceDE w:val="0"/>
        <w:autoSpaceDN w:val="0"/>
        <w:adjustRightInd w:val="0"/>
        <w:spacing w:after="0" w:line="240" w:lineRule="auto"/>
        <w:rPr>
          <w:rFonts w:cstheme="minorHAnsi"/>
        </w:rPr>
      </w:pPr>
    </w:p>
    <w:p w14:paraId="4C2BA510" w14:textId="77777777" w:rsidR="00511CFA" w:rsidRPr="007B2CC4" w:rsidRDefault="00511CFA" w:rsidP="007C7C9D">
      <w:pPr>
        <w:pStyle w:val="Heading2"/>
        <w:rPr>
          <w:b/>
        </w:rPr>
      </w:pPr>
      <w:r w:rsidRPr="007B2CC4">
        <w:rPr>
          <w:b/>
        </w:rPr>
        <w:t xml:space="preserve">Course Examinations </w:t>
      </w:r>
    </w:p>
    <w:p w14:paraId="41683153" w14:textId="005E872C" w:rsidR="00511CFA" w:rsidRDefault="00511CFA" w:rsidP="00511CFA">
      <w:pPr>
        <w:autoSpaceDE w:val="0"/>
        <w:autoSpaceDN w:val="0"/>
        <w:adjustRightInd w:val="0"/>
        <w:spacing w:after="0" w:line="240" w:lineRule="auto"/>
        <w:rPr>
          <w:rFonts w:cstheme="minorHAnsi"/>
          <w:color w:val="000000"/>
        </w:rPr>
      </w:pPr>
      <w:r w:rsidRPr="00ED566E">
        <w:rPr>
          <w:rFonts w:cstheme="minorHAnsi"/>
          <w:color w:val="000000"/>
        </w:rPr>
        <w:t xml:space="preserve">The course will include two exams – the midterm and the final. The midterm exam will be designed to cover any of the material discussed in class to that point and the final exam will be based on the material covered during the post-midterm period (no comprehensive exams). The exams may include any and all of the material covered in the course during a given period. Both exams will be closed- book and closed-notes. The questions may consist of a combination of multiple choice, short answers or essays. </w:t>
      </w:r>
      <w:r w:rsidR="00062F5B">
        <w:rPr>
          <w:rFonts w:cstheme="minorHAnsi"/>
          <w:color w:val="000000"/>
        </w:rPr>
        <w:t>Both the midterm and final exam are online via Canvas.</w:t>
      </w:r>
      <w:r w:rsidRPr="00ED566E">
        <w:rPr>
          <w:rFonts w:cstheme="minorHAnsi"/>
          <w:color w:val="000000"/>
        </w:rPr>
        <w:t xml:space="preserve"> Students are encouraged to diligently prepare for the exam through adequate note-taking, regular course attendance and participation in class discussions. </w:t>
      </w:r>
    </w:p>
    <w:p w14:paraId="380B7150" w14:textId="1A2F3B0F" w:rsidR="00141B7B" w:rsidRDefault="00141B7B" w:rsidP="00511CFA">
      <w:pPr>
        <w:autoSpaceDE w:val="0"/>
        <w:autoSpaceDN w:val="0"/>
        <w:adjustRightInd w:val="0"/>
        <w:spacing w:after="0" w:line="240" w:lineRule="auto"/>
        <w:rPr>
          <w:rFonts w:cstheme="minorHAnsi"/>
          <w:color w:val="000000"/>
        </w:rPr>
      </w:pPr>
    </w:p>
    <w:p w14:paraId="5539272D" w14:textId="77777777" w:rsidR="00ED566E" w:rsidRDefault="00ED566E" w:rsidP="00511CFA">
      <w:pPr>
        <w:autoSpaceDE w:val="0"/>
        <w:autoSpaceDN w:val="0"/>
        <w:adjustRightInd w:val="0"/>
        <w:spacing w:after="0" w:line="240" w:lineRule="auto"/>
        <w:rPr>
          <w:rFonts w:cstheme="minorHAnsi"/>
          <w:b/>
          <w:bCs/>
          <w:color w:val="000000"/>
        </w:rPr>
      </w:pPr>
    </w:p>
    <w:p w14:paraId="0CA0C404" w14:textId="77777777" w:rsidR="00511CFA" w:rsidRPr="007B2CC4" w:rsidRDefault="0080369B" w:rsidP="007C7C9D">
      <w:pPr>
        <w:pStyle w:val="Heading2"/>
        <w:rPr>
          <w:b/>
        </w:rPr>
      </w:pPr>
      <w:r w:rsidRPr="007B2CC4">
        <w:rPr>
          <w:b/>
        </w:rPr>
        <w:t>Course Modules</w:t>
      </w:r>
    </w:p>
    <w:p w14:paraId="3C9875A0" w14:textId="07594490" w:rsidR="00901A7F" w:rsidRDefault="00D527D8" w:rsidP="00901A7F">
      <w:pPr>
        <w:pStyle w:val="NoSpacing"/>
        <w:rPr>
          <w:rFonts w:cstheme="minorHAnsi"/>
          <w:b/>
          <w:color w:val="222222"/>
          <w:sz w:val="24"/>
          <w:szCs w:val="24"/>
        </w:rPr>
      </w:pPr>
      <w:r>
        <w:rPr>
          <w:rFonts w:cstheme="minorHAnsi"/>
          <w:b/>
          <w:color w:val="222222"/>
          <w:sz w:val="24"/>
          <w:szCs w:val="24"/>
        </w:rPr>
        <w:t>Discussion Boards</w:t>
      </w:r>
    </w:p>
    <w:p w14:paraId="3FE5527E" w14:textId="7E90ACDE" w:rsidR="00901A7F" w:rsidRPr="002C578A" w:rsidRDefault="00901A7F" w:rsidP="00901A7F">
      <w:pPr>
        <w:pStyle w:val="NoSpacing"/>
        <w:rPr>
          <w:rFonts w:cstheme="minorHAnsi"/>
          <w:color w:val="222222"/>
          <w:sz w:val="24"/>
          <w:szCs w:val="24"/>
        </w:rPr>
      </w:pPr>
      <w:r w:rsidRPr="00653B1A">
        <w:rPr>
          <w:rFonts w:cstheme="minorHAnsi"/>
          <w:color w:val="222222"/>
          <w:sz w:val="24"/>
          <w:szCs w:val="24"/>
        </w:rPr>
        <w:lastRenderedPageBreak/>
        <w:t xml:space="preserve">Each </w:t>
      </w:r>
      <w:r w:rsidR="00D527D8">
        <w:rPr>
          <w:rFonts w:cstheme="minorHAnsi"/>
          <w:color w:val="222222"/>
          <w:sz w:val="24"/>
          <w:szCs w:val="24"/>
        </w:rPr>
        <w:t>Class Discussion</w:t>
      </w:r>
      <w:r w:rsidRPr="00653B1A">
        <w:rPr>
          <w:rFonts w:cstheme="minorHAnsi"/>
          <w:color w:val="222222"/>
          <w:sz w:val="24"/>
          <w:szCs w:val="24"/>
        </w:rPr>
        <w:t xml:space="preserve"> tab in Canvas includes either videos or additional reading </w:t>
      </w:r>
      <w:r w:rsidR="00D44EF7">
        <w:rPr>
          <w:rFonts w:cstheme="minorHAnsi"/>
          <w:color w:val="222222"/>
          <w:sz w:val="24"/>
          <w:szCs w:val="24"/>
        </w:rPr>
        <w:t>materials to help inspire student question development and focus our discussions each week around the module topic of</w:t>
      </w:r>
      <w:r w:rsidR="00200471">
        <w:rPr>
          <w:rFonts w:cstheme="minorHAnsi"/>
          <w:color w:val="222222"/>
          <w:sz w:val="24"/>
          <w:szCs w:val="24"/>
        </w:rPr>
        <w:t xml:space="preserve"> volunteer management</w:t>
      </w:r>
      <w:r w:rsidRPr="00653B1A">
        <w:rPr>
          <w:rFonts w:cstheme="minorHAnsi"/>
          <w:color w:val="222222"/>
          <w:sz w:val="24"/>
          <w:szCs w:val="24"/>
        </w:rPr>
        <w:t>.</w:t>
      </w:r>
      <w:r w:rsidR="007D77C2">
        <w:rPr>
          <w:rFonts w:cstheme="minorHAnsi"/>
          <w:color w:val="222222"/>
          <w:sz w:val="24"/>
          <w:szCs w:val="24"/>
        </w:rPr>
        <w:t xml:space="preserve"> Questions and posts should relate to the assigned reading in the respective tab and the reading assigned for the module.</w:t>
      </w:r>
      <w:r w:rsidRPr="00653B1A">
        <w:rPr>
          <w:rFonts w:cstheme="minorHAnsi"/>
          <w:color w:val="222222"/>
          <w:sz w:val="24"/>
          <w:szCs w:val="24"/>
        </w:rPr>
        <w:t xml:space="preserve"> </w:t>
      </w:r>
      <w:r>
        <w:rPr>
          <w:rFonts w:cstheme="minorHAnsi"/>
          <w:color w:val="222222"/>
          <w:sz w:val="24"/>
          <w:szCs w:val="24"/>
        </w:rPr>
        <w:t>There are a total of 1</w:t>
      </w:r>
      <w:r w:rsidR="00F80C37">
        <w:rPr>
          <w:rFonts w:cstheme="minorHAnsi"/>
          <w:color w:val="222222"/>
          <w:sz w:val="24"/>
          <w:szCs w:val="24"/>
        </w:rPr>
        <w:t>0</w:t>
      </w:r>
      <w:r>
        <w:rPr>
          <w:rFonts w:cstheme="minorHAnsi"/>
          <w:color w:val="222222"/>
          <w:sz w:val="24"/>
          <w:szCs w:val="24"/>
        </w:rPr>
        <w:t xml:space="preserve"> Discussions</w:t>
      </w:r>
      <w:r w:rsidRPr="00EA1EA5">
        <w:rPr>
          <w:rFonts w:cstheme="minorHAnsi"/>
          <w:color w:val="222222"/>
          <w:sz w:val="24"/>
          <w:szCs w:val="24"/>
        </w:rPr>
        <w:t xml:space="preserve">. Each is worth 20 points. </w:t>
      </w:r>
      <w:r w:rsidRPr="002C578A">
        <w:rPr>
          <w:rFonts w:cstheme="minorHAnsi"/>
          <w:b/>
          <w:bCs/>
          <w:color w:val="222222"/>
          <w:sz w:val="24"/>
          <w:szCs w:val="24"/>
        </w:rPr>
        <w:t xml:space="preserve">All </w:t>
      </w:r>
      <w:r w:rsidR="00D44EF7">
        <w:rPr>
          <w:rFonts w:cstheme="minorHAnsi"/>
          <w:b/>
          <w:bCs/>
          <w:color w:val="222222"/>
          <w:sz w:val="24"/>
          <w:szCs w:val="24"/>
        </w:rPr>
        <w:t>discussion posts, including the student question post and the 2 peer responses,</w:t>
      </w:r>
      <w:r w:rsidRPr="002C578A">
        <w:rPr>
          <w:rFonts w:cstheme="minorHAnsi"/>
          <w:b/>
          <w:bCs/>
          <w:color w:val="222222"/>
          <w:sz w:val="24"/>
          <w:szCs w:val="24"/>
        </w:rPr>
        <w:t xml:space="preserve"> are due by Wednesda</w:t>
      </w:r>
      <w:r w:rsidR="002010FF" w:rsidRPr="002C578A">
        <w:rPr>
          <w:rFonts w:cstheme="minorHAnsi"/>
          <w:b/>
          <w:bCs/>
          <w:color w:val="222222"/>
          <w:sz w:val="24"/>
          <w:szCs w:val="24"/>
        </w:rPr>
        <w:t xml:space="preserve">y </w:t>
      </w:r>
      <w:r w:rsidR="00E90D27" w:rsidRPr="002C578A">
        <w:rPr>
          <w:rFonts w:cstheme="minorHAnsi"/>
          <w:b/>
          <w:bCs/>
          <w:color w:val="222222"/>
          <w:sz w:val="24"/>
          <w:szCs w:val="24"/>
        </w:rPr>
        <w:t>11:59 PM</w:t>
      </w:r>
      <w:r w:rsidRPr="002C578A">
        <w:rPr>
          <w:rFonts w:cstheme="minorHAnsi"/>
          <w:b/>
          <w:bCs/>
          <w:color w:val="222222"/>
          <w:sz w:val="24"/>
          <w:szCs w:val="24"/>
        </w:rPr>
        <w:t>.</w:t>
      </w:r>
      <w:r w:rsidRPr="002C578A">
        <w:rPr>
          <w:rFonts w:cstheme="minorHAnsi"/>
          <w:color w:val="222222"/>
          <w:sz w:val="24"/>
          <w:szCs w:val="24"/>
        </w:rPr>
        <w:t xml:space="preserve"> </w:t>
      </w:r>
      <w:r w:rsidR="00D44EF7">
        <w:rPr>
          <w:rFonts w:cstheme="minorHAnsi"/>
          <w:color w:val="222222"/>
          <w:sz w:val="24"/>
          <w:szCs w:val="24"/>
        </w:rPr>
        <w:t>See Canvas for specific assignment criteria.</w:t>
      </w:r>
    </w:p>
    <w:p w14:paraId="74A189B7" w14:textId="742D14D5" w:rsidR="00E4187F" w:rsidRDefault="00E4187F" w:rsidP="00901A7F">
      <w:pPr>
        <w:pStyle w:val="NoSpacing"/>
        <w:rPr>
          <w:rFonts w:cstheme="minorHAnsi"/>
          <w:color w:val="222222"/>
          <w:sz w:val="24"/>
          <w:szCs w:val="24"/>
        </w:rPr>
      </w:pPr>
    </w:p>
    <w:p w14:paraId="45E40BC8" w14:textId="047551D2" w:rsidR="00901A7F" w:rsidRPr="00F80C37" w:rsidRDefault="00901A7F" w:rsidP="00511CFA">
      <w:pPr>
        <w:autoSpaceDE w:val="0"/>
        <w:autoSpaceDN w:val="0"/>
        <w:adjustRightInd w:val="0"/>
        <w:spacing w:after="0" w:line="240" w:lineRule="auto"/>
        <w:rPr>
          <w:rFonts w:cstheme="minorHAnsi"/>
          <w:b/>
          <w:bCs/>
          <w:color w:val="000000"/>
          <w:sz w:val="24"/>
          <w:szCs w:val="24"/>
        </w:rPr>
      </w:pPr>
      <w:bookmarkStart w:id="0" w:name="_gjdgxs"/>
      <w:bookmarkStart w:id="1" w:name="_30j0zll"/>
      <w:bookmarkEnd w:id="0"/>
      <w:bookmarkEnd w:id="1"/>
      <w:r w:rsidRPr="00F80C37">
        <w:rPr>
          <w:rFonts w:cstheme="minorHAnsi"/>
          <w:b/>
          <w:bCs/>
          <w:color w:val="000000"/>
          <w:sz w:val="24"/>
          <w:szCs w:val="24"/>
        </w:rPr>
        <w:t>Assessments</w:t>
      </w:r>
    </w:p>
    <w:p w14:paraId="3023B2F9" w14:textId="77777777" w:rsidR="00901A7F" w:rsidRPr="00F80C37" w:rsidRDefault="00901A7F" w:rsidP="00901A7F">
      <w:pPr>
        <w:pStyle w:val="NoSpacing"/>
        <w:rPr>
          <w:rFonts w:cstheme="minorHAnsi"/>
          <w:b/>
          <w:bCs/>
          <w:sz w:val="24"/>
          <w:szCs w:val="24"/>
        </w:rPr>
      </w:pPr>
    </w:p>
    <w:p w14:paraId="6495C143" w14:textId="60853045" w:rsidR="00901A7F" w:rsidRPr="00B71BCE" w:rsidRDefault="00901A7F" w:rsidP="00901A7F">
      <w:pPr>
        <w:pStyle w:val="NoSpacing"/>
        <w:rPr>
          <w:rFonts w:cstheme="minorHAnsi"/>
          <w:bCs/>
          <w:sz w:val="24"/>
          <w:szCs w:val="24"/>
        </w:rPr>
      </w:pPr>
      <w:r>
        <w:rPr>
          <w:rFonts w:cstheme="minorHAnsi"/>
          <w:bCs/>
          <w:sz w:val="24"/>
          <w:szCs w:val="24"/>
        </w:rPr>
        <w:t>There are 1</w:t>
      </w:r>
      <w:r w:rsidR="00F80C37">
        <w:rPr>
          <w:rFonts w:cstheme="minorHAnsi"/>
          <w:bCs/>
          <w:sz w:val="24"/>
          <w:szCs w:val="24"/>
        </w:rPr>
        <w:t>1</w:t>
      </w:r>
      <w:r>
        <w:rPr>
          <w:rFonts w:cstheme="minorHAnsi"/>
          <w:bCs/>
          <w:sz w:val="24"/>
          <w:szCs w:val="24"/>
        </w:rPr>
        <w:t xml:space="preserve"> reading assessments</w:t>
      </w:r>
      <w:r w:rsidRPr="00B71BCE">
        <w:rPr>
          <w:rFonts w:cstheme="minorHAnsi"/>
          <w:bCs/>
          <w:sz w:val="24"/>
          <w:szCs w:val="24"/>
        </w:rPr>
        <w:t xml:space="preserve">. These quizzes are intended to test the student’s mastery of the material covered thus far in the semester.  Also, these quizzes will help the student prepare for the midterm and final exam. Students will have 1 attempt to take the quiz. Quizzes will help the student prepare for the type of questions/format that will be found in the midterm and final exams. </w:t>
      </w:r>
      <w:r>
        <w:rPr>
          <w:rFonts w:cstheme="minorHAnsi"/>
          <w:bCs/>
          <w:sz w:val="24"/>
          <w:szCs w:val="24"/>
        </w:rPr>
        <w:t>Quizzes are each worth 10 points each.</w:t>
      </w:r>
    </w:p>
    <w:p w14:paraId="60241A21" w14:textId="77777777" w:rsidR="00901A7F" w:rsidRPr="00F80C37" w:rsidRDefault="00901A7F" w:rsidP="00901A7F">
      <w:pPr>
        <w:pStyle w:val="NoSpacing"/>
        <w:rPr>
          <w:rFonts w:cstheme="minorHAnsi"/>
          <w:b/>
          <w:i/>
          <w:color w:val="222222"/>
          <w:sz w:val="24"/>
          <w:szCs w:val="24"/>
        </w:rPr>
      </w:pPr>
    </w:p>
    <w:p w14:paraId="5D97411C" w14:textId="459024E4" w:rsidR="00511CFA" w:rsidRPr="00F80C37" w:rsidRDefault="00511CFA" w:rsidP="00511CFA">
      <w:pPr>
        <w:autoSpaceDE w:val="0"/>
        <w:autoSpaceDN w:val="0"/>
        <w:adjustRightInd w:val="0"/>
        <w:spacing w:after="0" w:line="240" w:lineRule="auto"/>
        <w:rPr>
          <w:rFonts w:cstheme="minorHAnsi"/>
          <w:color w:val="000000"/>
          <w:sz w:val="24"/>
          <w:szCs w:val="24"/>
        </w:rPr>
      </w:pPr>
      <w:r w:rsidRPr="00F80C37">
        <w:rPr>
          <w:rFonts w:cstheme="minorHAnsi"/>
          <w:b/>
          <w:bCs/>
          <w:color w:val="000000"/>
          <w:sz w:val="24"/>
          <w:szCs w:val="24"/>
        </w:rPr>
        <w:t xml:space="preserve">Volunteer Management Field Observation </w:t>
      </w:r>
    </w:p>
    <w:p w14:paraId="0EA9A558" w14:textId="5AD763A4" w:rsidR="008D07C1" w:rsidRDefault="00511CFA" w:rsidP="00BB44C9">
      <w:pPr>
        <w:autoSpaceDE w:val="0"/>
        <w:autoSpaceDN w:val="0"/>
        <w:adjustRightInd w:val="0"/>
        <w:spacing w:after="0" w:line="240" w:lineRule="auto"/>
        <w:rPr>
          <w:sz w:val="24"/>
          <w:szCs w:val="24"/>
        </w:rPr>
      </w:pPr>
      <w:r w:rsidRPr="00F80C37">
        <w:rPr>
          <w:rFonts w:cstheme="minorHAnsi"/>
          <w:color w:val="000000"/>
          <w:sz w:val="24"/>
          <w:szCs w:val="24"/>
        </w:rPr>
        <w:t xml:space="preserve">Students are expected to do </w:t>
      </w:r>
      <w:r w:rsidR="007B2CC4" w:rsidRPr="00F80C37">
        <w:rPr>
          <w:rFonts w:cstheme="minorHAnsi"/>
          <w:b/>
          <w:color w:val="000000"/>
          <w:sz w:val="24"/>
          <w:szCs w:val="24"/>
        </w:rPr>
        <w:t xml:space="preserve">12 </w:t>
      </w:r>
      <w:r w:rsidRPr="00F80C37">
        <w:rPr>
          <w:rFonts w:cstheme="minorHAnsi"/>
          <w:b/>
          <w:color w:val="000000"/>
          <w:sz w:val="24"/>
          <w:szCs w:val="24"/>
        </w:rPr>
        <w:t>hours</w:t>
      </w:r>
      <w:r w:rsidRPr="00F80C37">
        <w:rPr>
          <w:rFonts w:cstheme="minorHAnsi"/>
          <w:color w:val="000000"/>
          <w:sz w:val="24"/>
          <w:szCs w:val="24"/>
        </w:rPr>
        <w:t xml:space="preserve"> of volunteer work in a nonprofit organization</w:t>
      </w:r>
      <w:r w:rsidR="0074418E" w:rsidRPr="00F80C37">
        <w:rPr>
          <w:rFonts w:cstheme="minorHAnsi"/>
          <w:color w:val="000000"/>
          <w:sz w:val="24"/>
          <w:szCs w:val="24"/>
        </w:rPr>
        <w:t xml:space="preserve">. The volunteer experience may be virtual or face to face for a nonprofit of the student’s selection. Students will </w:t>
      </w:r>
      <w:r w:rsidR="00267061" w:rsidRPr="00F80C37">
        <w:rPr>
          <w:rFonts w:cstheme="minorHAnsi"/>
          <w:color w:val="000000"/>
          <w:sz w:val="24"/>
          <w:szCs w:val="24"/>
        </w:rPr>
        <w:t>self-identify</w:t>
      </w:r>
      <w:r w:rsidR="0074418E" w:rsidRPr="00F80C37">
        <w:rPr>
          <w:rFonts w:cstheme="minorHAnsi"/>
          <w:color w:val="000000"/>
          <w:sz w:val="24"/>
          <w:szCs w:val="24"/>
        </w:rPr>
        <w:t xml:space="preserve"> their experience and inform the instructor of their selection.</w:t>
      </w:r>
      <w:r w:rsidR="001771DC" w:rsidRPr="00F80C37">
        <w:rPr>
          <w:rFonts w:cstheme="minorHAnsi"/>
          <w:color w:val="000000"/>
          <w:sz w:val="24"/>
          <w:szCs w:val="24"/>
        </w:rPr>
        <w:t xml:space="preserve"> Students will submit a reflective essay on their volunteer experience illustrating their understanding of the volunteer management concepts from this course</w:t>
      </w:r>
      <w:r w:rsidRPr="00F80C37">
        <w:rPr>
          <w:rFonts w:cstheme="minorHAnsi"/>
          <w:color w:val="000000"/>
          <w:sz w:val="24"/>
          <w:szCs w:val="24"/>
        </w:rPr>
        <w:t xml:space="preserve">. </w:t>
      </w:r>
      <w:r w:rsidR="00A0760F" w:rsidRPr="00F80C37">
        <w:rPr>
          <w:rFonts w:cstheme="minorHAnsi"/>
          <w:color w:val="000000"/>
          <w:sz w:val="24"/>
          <w:szCs w:val="24"/>
        </w:rPr>
        <w:t xml:space="preserve">There are many different types of </w:t>
      </w:r>
      <w:r w:rsidR="00F80C37" w:rsidRPr="00F80C37">
        <w:rPr>
          <w:rFonts w:cstheme="minorHAnsi"/>
          <w:color w:val="000000"/>
          <w:sz w:val="24"/>
          <w:szCs w:val="24"/>
        </w:rPr>
        <w:t>volunteer</w:t>
      </w:r>
      <w:r w:rsidR="00A0760F" w:rsidRPr="00F80C37">
        <w:rPr>
          <w:rFonts w:cstheme="minorHAnsi"/>
          <w:color w:val="000000"/>
          <w:sz w:val="24"/>
          <w:szCs w:val="24"/>
        </w:rPr>
        <w:t xml:space="preserve"> experiences available on Voly.org </w:t>
      </w:r>
      <w:hyperlink r:id="rId19" w:history="1">
        <w:r w:rsidR="00A0760F" w:rsidRPr="00F80C37">
          <w:rPr>
            <w:rStyle w:val="Hyperlink"/>
            <w:sz w:val="24"/>
            <w:szCs w:val="24"/>
          </w:rPr>
          <w:t>https://www.voly.org/causes/all-urgent-needs.html</w:t>
        </w:r>
      </w:hyperlink>
      <w:r w:rsidR="00A0760F" w:rsidRPr="00F80C37">
        <w:rPr>
          <w:sz w:val="24"/>
          <w:szCs w:val="24"/>
        </w:rPr>
        <w:t>. You can</w:t>
      </w:r>
      <w:r w:rsidR="00F80C37" w:rsidRPr="00F80C37">
        <w:rPr>
          <w:sz w:val="24"/>
          <w:szCs w:val="24"/>
        </w:rPr>
        <w:t xml:space="preserve"> also find </w:t>
      </w:r>
      <w:r w:rsidR="00A0760F" w:rsidRPr="00F80C37">
        <w:rPr>
          <w:sz w:val="24"/>
          <w:szCs w:val="24"/>
        </w:rPr>
        <w:t xml:space="preserve">experiences for different organizations. </w:t>
      </w:r>
      <w:r w:rsidR="002C1817" w:rsidRPr="00F80C37">
        <w:rPr>
          <w:sz w:val="24"/>
          <w:szCs w:val="24"/>
        </w:rPr>
        <w:t xml:space="preserve">Also, the UNT Center for Leadership and Service posts volunteer opportuntiies. </w:t>
      </w:r>
      <w:hyperlink r:id="rId20" w:history="1">
        <w:r w:rsidR="002C1817" w:rsidRPr="00F80C37">
          <w:rPr>
            <w:rStyle w:val="Hyperlink"/>
            <w:sz w:val="24"/>
            <w:szCs w:val="24"/>
          </w:rPr>
          <w:t>https://studentaffairs.unt.edu/center-for-leadership-and-service</w:t>
        </w:r>
      </w:hyperlink>
      <w:r w:rsidR="002C1817" w:rsidRPr="00F80C37">
        <w:rPr>
          <w:sz w:val="24"/>
          <w:szCs w:val="24"/>
        </w:rPr>
        <w:t xml:space="preserve">. </w:t>
      </w:r>
      <w:r w:rsidR="00A0760F" w:rsidRPr="00F80C37">
        <w:rPr>
          <w:sz w:val="24"/>
          <w:szCs w:val="24"/>
        </w:rPr>
        <w:t>The main purpose is to get at least one experience with a nonprofit so you can explore the nonprofit throug</w:t>
      </w:r>
      <w:r w:rsidR="002C1817" w:rsidRPr="00F80C37">
        <w:rPr>
          <w:sz w:val="24"/>
          <w:szCs w:val="24"/>
        </w:rPr>
        <w:t>h the lens of a volunteer.</w:t>
      </w:r>
      <w:r w:rsidR="00A0760F" w:rsidRPr="00F80C37">
        <w:rPr>
          <w:sz w:val="24"/>
          <w:szCs w:val="24"/>
        </w:rPr>
        <w:t xml:space="preserve"> There is no pressure and I am very flexible on this assignment. </w:t>
      </w:r>
    </w:p>
    <w:p w14:paraId="141672F5" w14:textId="77777777" w:rsidR="008D60A6" w:rsidRPr="00F80C37" w:rsidRDefault="008D60A6" w:rsidP="00BB44C9">
      <w:pPr>
        <w:autoSpaceDE w:val="0"/>
        <w:autoSpaceDN w:val="0"/>
        <w:adjustRightInd w:val="0"/>
        <w:spacing w:after="0" w:line="240" w:lineRule="auto"/>
        <w:rPr>
          <w:rFonts w:cstheme="minorHAnsi"/>
          <w:color w:val="000000"/>
          <w:sz w:val="24"/>
          <w:szCs w:val="24"/>
        </w:rPr>
      </w:pPr>
    </w:p>
    <w:p w14:paraId="1D38D01A" w14:textId="30DAA8F5" w:rsidR="00CD62B3" w:rsidRDefault="008D60A6" w:rsidP="00511CFA">
      <w:pPr>
        <w:autoSpaceDE w:val="0"/>
        <w:autoSpaceDN w:val="0"/>
        <w:adjustRightInd w:val="0"/>
        <w:spacing w:after="0" w:line="240" w:lineRule="auto"/>
        <w:rPr>
          <w:rFonts w:cstheme="minorHAnsi"/>
          <w:color w:val="000000"/>
          <w:sz w:val="24"/>
          <w:szCs w:val="24"/>
        </w:rPr>
      </w:pPr>
      <w:r>
        <w:t>In Module 15, students will upload a short video presentation sharing information about the volunteer experience and present one question to inspire discussion about your presentation information. Each student will respond to the posts of 2 peers.</w:t>
      </w:r>
    </w:p>
    <w:p w14:paraId="05D56FDB" w14:textId="77777777" w:rsidR="008D60A6" w:rsidRPr="00F80C37" w:rsidRDefault="008D60A6" w:rsidP="00511CFA">
      <w:pPr>
        <w:autoSpaceDE w:val="0"/>
        <w:autoSpaceDN w:val="0"/>
        <w:adjustRightInd w:val="0"/>
        <w:spacing w:after="0" w:line="240" w:lineRule="auto"/>
        <w:rPr>
          <w:rFonts w:cstheme="minorHAnsi"/>
          <w:color w:val="000000"/>
          <w:sz w:val="24"/>
          <w:szCs w:val="24"/>
        </w:rPr>
      </w:pPr>
    </w:p>
    <w:p w14:paraId="7094E231" w14:textId="0A1832E3" w:rsidR="000E053F" w:rsidRPr="00F80C37" w:rsidRDefault="00F80C37" w:rsidP="000E053F">
      <w:pPr>
        <w:autoSpaceDE w:val="0"/>
        <w:autoSpaceDN w:val="0"/>
        <w:adjustRightInd w:val="0"/>
        <w:spacing w:after="0" w:line="240" w:lineRule="auto"/>
        <w:rPr>
          <w:rFonts w:cstheme="minorHAnsi"/>
          <w:b/>
          <w:color w:val="000000"/>
          <w:sz w:val="24"/>
          <w:szCs w:val="24"/>
        </w:rPr>
      </w:pPr>
      <w:r w:rsidRPr="00F80C37">
        <w:rPr>
          <w:rFonts w:cstheme="minorHAnsi"/>
          <w:b/>
          <w:color w:val="000000"/>
          <w:sz w:val="24"/>
          <w:szCs w:val="24"/>
        </w:rPr>
        <w:t>Course Project Assignments</w:t>
      </w:r>
      <w:r w:rsidR="00573140">
        <w:rPr>
          <w:rFonts w:cstheme="minorHAnsi"/>
          <w:b/>
          <w:color w:val="000000"/>
          <w:sz w:val="24"/>
          <w:szCs w:val="24"/>
        </w:rPr>
        <w:t xml:space="preserve"> (</w:t>
      </w:r>
      <w:r w:rsidR="008D60A6">
        <w:rPr>
          <w:rFonts w:cstheme="minorHAnsi"/>
          <w:b/>
          <w:color w:val="000000"/>
          <w:sz w:val="24"/>
          <w:szCs w:val="24"/>
        </w:rPr>
        <w:t xml:space="preserve">Associated </w:t>
      </w:r>
      <w:r w:rsidR="00573140">
        <w:rPr>
          <w:rFonts w:cstheme="minorHAnsi"/>
          <w:b/>
          <w:color w:val="000000"/>
          <w:sz w:val="24"/>
          <w:szCs w:val="24"/>
        </w:rPr>
        <w:t xml:space="preserve">with </w:t>
      </w:r>
      <w:hyperlink r:id="rId21" w:history="1">
        <w:r w:rsidR="00573140" w:rsidRPr="00573140">
          <w:rPr>
            <w:rStyle w:val="Hyperlink"/>
            <w:rFonts w:cstheme="minorHAnsi"/>
            <w:b/>
            <w:sz w:val="24"/>
            <w:szCs w:val="24"/>
          </w:rPr>
          <w:t>Journey to Dream</w:t>
        </w:r>
      </w:hyperlink>
      <w:r w:rsidR="00573140">
        <w:rPr>
          <w:rFonts w:cstheme="minorHAnsi"/>
          <w:b/>
          <w:color w:val="000000"/>
          <w:sz w:val="24"/>
          <w:szCs w:val="24"/>
        </w:rPr>
        <w:t>)</w:t>
      </w:r>
    </w:p>
    <w:p w14:paraId="2C4E4D21" w14:textId="30AE4904" w:rsidR="004A390A" w:rsidRPr="00F80C37" w:rsidRDefault="00BE24FB" w:rsidP="004E36A6">
      <w:pPr>
        <w:rPr>
          <w:rFonts w:cstheme="minorHAnsi"/>
          <w:color w:val="000000"/>
          <w:sz w:val="24"/>
          <w:szCs w:val="24"/>
        </w:rPr>
      </w:pPr>
      <w:r w:rsidRPr="00F80C37">
        <w:rPr>
          <w:rFonts w:cstheme="minorHAnsi"/>
          <w:color w:val="000000"/>
          <w:sz w:val="24"/>
          <w:szCs w:val="24"/>
        </w:rPr>
        <w:t>There are 8 course project deliverables</w:t>
      </w:r>
      <w:r w:rsidR="00EA1EA5">
        <w:rPr>
          <w:rFonts w:cstheme="minorHAnsi"/>
          <w:color w:val="000000"/>
          <w:sz w:val="24"/>
          <w:szCs w:val="24"/>
        </w:rPr>
        <w:t xml:space="preserve"> (each worth 30 points)</w:t>
      </w:r>
      <w:r w:rsidRPr="00F80C37">
        <w:rPr>
          <w:rFonts w:cstheme="minorHAnsi"/>
          <w:color w:val="000000"/>
          <w:sz w:val="24"/>
          <w:szCs w:val="24"/>
        </w:rPr>
        <w:t xml:space="preserve"> associated with the service learning project with Journey to Dream. These are incorporated into the respective Canvas modules as a course project assignment.</w:t>
      </w:r>
    </w:p>
    <w:p w14:paraId="0D95C497" w14:textId="77777777" w:rsidR="00BE24FB" w:rsidRPr="00F80C37" w:rsidRDefault="00BE24FB" w:rsidP="00BE24FB">
      <w:pPr>
        <w:pStyle w:val="ListParagraph"/>
        <w:numPr>
          <w:ilvl w:val="0"/>
          <w:numId w:val="27"/>
        </w:numPr>
        <w:rPr>
          <w:rFonts w:ascii="Calibri" w:eastAsia="Times New Roman" w:hAnsi="Calibri" w:cs="Calibri"/>
          <w:color w:val="000000"/>
          <w:sz w:val="24"/>
          <w:szCs w:val="24"/>
        </w:rPr>
      </w:pPr>
      <w:r w:rsidRPr="00F80C37">
        <w:rPr>
          <w:rFonts w:ascii="Calibri" w:eastAsia="Times New Roman" w:hAnsi="Calibri" w:cs="Calibri"/>
          <w:color w:val="000000"/>
          <w:sz w:val="24"/>
          <w:szCs w:val="24"/>
        </w:rPr>
        <w:t>Website analysis and strategy – visit J to dream website as a potential volunteer and identify 5 strengths and 5 weakness for every weakness you need to propose a solution. For every strength identify key aspects of website feature – Week 2</w:t>
      </w:r>
    </w:p>
    <w:p w14:paraId="45A39BF6" w14:textId="77777777" w:rsidR="00BE24FB" w:rsidRPr="00F80C37" w:rsidRDefault="00BE24FB" w:rsidP="00BE24FB">
      <w:pPr>
        <w:pStyle w:val="ListParagraph"/>
        <w:numPr>
          <w:ilvl w:val="0"/>
          <w:numId w:val="27"/>
        </w:numPr>
        <w:rPr>
          <w:rFonts w:ascii="Calibri" w:eastAsia="Times New Roman" w:hAnsi="Calibri" w:cs="Calibri"/>
          <w:color w:val="000000"/>
          <w:sz w:val="24"/>
          <w:szCs w:val="24"/>
        </w:rPr>
      </w:pPr>
      <w:r w:rsidRPr="00F80C37">
        <w:rPr>
          <w:rFonts w:ascii="Calibri" w:eastAsia="Times New Roman" w:hAnsi="Calibri" w:cs="Calibri"/>
          <w:color w:val="000000"/>
          <w:sz w:val="24"/>
          <w:szCs w:val="24"/>
        </w:rPr>
        <w:t>Volunteer Database Analysis and Recommendations – Week 3 and Week 4</w:t>
      </w:r>
    </w:p>
    <w:p w14:paraId="30A314AB" w14:textId="77777777" w:rsidR="00BE24FB" w:rsidRPr="00F80C37" w:rsidRDefault="00BE24FB" w:rsidP="00BE24FB">
      <w:pPr>
        <w:pStyle w:val="ListParagraph"/>
        <w:numPr>
          <w:ilvl w:val="0"/>
          <w:numId w:val="27"/>
        </w:numPr>
        <w:rPr>
          <w:rFonts w:ascii="Calibri" w:eastAsia="Times New Roman" w:hAnsi="Calibri" w:cs="Calibri"/>
          <w:color w:val="000000"/>
          <w:sz w:val="24"/>
          <w:szCs w:val="24"/>
        </w:rPr>
      </w:pPr>
      <w:r w:rsidRPr="00F80C37">
        <w:rPr>
          <w:rFonts w:ascii="Calibri" w:eastAsia="Times New Roman" w:hAnsi="Calibri" w:cs="Calibri"/>
          <w:color w:val="000000"/>
          <w:sz w:val="24"/>
          <w:szCs w:val="24"/>
        </w:rPr>
        <w:t>Analysis of positions and recruitment strategies – table of information, Week 5 and Week 6</w:t>
      </w:r>
    </w:p>
    <w:p w14:paraId="7B5CB7F6" w14:textId="77777777" w:rsidR="00BE24FB" w:rsidRPr="00F80C37" w:rsidRDefault="00BE24FB" w:rsidP="00BE24FB">
      <w:pPr>
        <w:pStyle w:val="ListParagraph"/>
        <w:numPr>
          <w:ilvl w:val="0"/>
          <w:numId w:val="27"/>
        </w:numPr>
        <w:rPr>
          <w:rFonts w:ascii="Calibri" w:eastAsia="Times New Roman" w:hAnsi="Calibri" w:cs="Calibri"/>
          <w:color w:val="000000"/>
          <w:sz w:val="24"/>
          <w:szCs w:val="24"/>
        </w:rPr>
      </w:pPr>
      <w:r w:rsidRPr="00F80C37">
        <w:rPr>
          <w:rFonts w:ascii="Calibri" w:eastAsia="Times New Roman" w:hAnsi="Calibri" w:cs="Calibri"/>
          <w:color w:val="000000"/>
          <w:sz w:val="24"/>
          <w:szCs w:val="24"/>
        </w:rPr>
        <w:lastRenderedPageBreak/>
        <w:t>Recognition strategies - Table of positions, connection between motivations and recognition events and opportunities and strategies to incorporate recognition into organizational operations – Week 7</w:t>
      </w:r>
    </w:p>
    <w:p w14:paraId="2F0A6263" w14:textId="77777777" w:rsidR="00BE24FB" w:rsidRPr="008D60A6" w:rsidRDefault="00BE24FB" w:rsidP="00BE24FB">
      <w:pPr>
        <w:pStyle w:val="ListParagraph"/>
        <w:numPr>
          <w:ilvl w:val="0"/>
          <w:numId w:val="27"/>
        </w:numPr>
        <w:rPr>
          <w:rFonts w:eastAsia="Times New Roman" w:cstheme="minorHAnsi"/>
          <w:color w:val="000000"/>
          <w:sz w:val="24"/>
          <w:szCs w:val="24"/>
        </w:rPr>
      </w:pPr>
      <w:r w:rsidRPr="008D60A6">
        <w:rPr>
          <w:rFonts w:eastAsia="Times New Roman" w:cstheme="minorHAnsi"/>
          <w:color w:val="000000"/>
          <w:sz w:val="24"/>
          <w:szCs w:val="24"/>
        </w:rPr>
        <w:t>Org chart with responsibilities under each position – hierarchy chart with each organizational position and each volunteer position. Identify potential hierarchy for volunteer leads for certain roles. Week 9 and Week 10</w:t>
      </w:r>
    </w:p>
    <w:p w14:paraId="208300DF" w14:textId="6BFF6B2B" w:rsidR="008D60A6" w:rsidRPr="008D60A6" w:rsidRDefault="008D60A6" w:rsidP="008D60A6">
      <w:pPr>
        <w:numPr>
          <w:ilvl w:val="0"/>
          <w:numId w:val="27"/>
        </w:numPr>
        <w:spacing w:before="100" w:beforeAutospacing="1" w:after="100" w:afterAutospacing="1" w:line="240" w:lineRule="auto"/>
        <w:rPr>
          <w:rFonts w:eastAsia="Times New Roman" w:cstheme="minorHAnsi"/>
          <w:sz w:val="24"/>
          <w:szCs w:val="24"/>
        </w:rPr>
      </w:pPr>
      <w:r w:rsidRPr="008D60A6">
        <w:rPr>
          <w:rFonts w:eastAsia="Times New Roman" w:cstheme="minorHAnsi"/>
          <w:sz w:val="24"/>
          <w:szCs w:val="24"/>
        </w:rPr>
        <w:t>Development of at least one detailed job description for one Journey to Dream volunteer role – Week 11.</w:t>
      </w:r>
    </w:p>
    <w:p w14:paraId="4553D0ED" w14:textId="77777777" w:rsidR="00BE24FB" w:rsidRPr="008D60A6" w:rsidRDefault="00BE24FB" w:rsidP="00BE24FB">
      <w:pPr>
        <w:pStyle w:val="ListParagraph"/>
        <w:numPr>
          <w:ilvl w:val="0"/>
          <w:numId w:val="27"/>
        </w:numPr>
        <w:rPr>
          <w:rFonts w:eastAsia="Times New Roman" w:cstheme="minorHAnsi"/>
          <w:color w:val="000000"/>
          <w:sz w:val="24"/>
          <w:szCs w:val="24"/>
        </w:rPr>
      </w:pPr>
      <w:r w:rsidRPr="008D60A6">
        <w:rPr>
          <w:rFonts w:eastAsia="Times New Roman" w:cstheme="minorHAnsi"/>
          <w:color w:val="000000"/>
          <w:sz w:val="24"/>
          <w:szCs w:val="24"/>
        </w:rPr>
        <w:t>Risk management strategy – Table with positions, risks, and mitigation strategies -Week 12</w:t>
      </w:r>
    </w:p>
    <w:p w14:paraId="3B82E4CC" w14:textId="77777777" w:rsidR="00BE24FB" w:rsidRPr="008D60A6" w:rsidRDefault="00BE24FB" w:rsidP="00BE24FB">
      <w:pPr>
        <w:pStyle w:val="ListParagraph"/>
        <w:numPr>
          <w:ilvl w:val="0"/>
          <w:numId w:val="27"/>
        </w:numPr>
        <w:rPr>
          <w:rFonts w:eastAsia="Times New Roman" w:cstheme="minorHAnsi"/>
          <w:color w:val="000000"/>
          <w:sz w:val="24"/>
          <w:szCs w:val="24"/>
        </w:rPr>
      </w:pPr>
      <w:r w:rsidRPr="008D60A6">
        <w:rPr>
          <w:rFonts w:eastAsia="Times New Roman" w:cstheme="minorHAnsi"/>
          <w:color w:val="000000"/>
          <w:sz w:val="24"/>
          <w:szCs w:val="24"/>
        </w:rPr>
        <w:t>Social media posts –</w:t>
      </w:r>
      <w:bookmarkStart w:id="2" w:name="_Hlk109991849"/>
      <w:r w:rsidRPr="008D60A6">
        <w:rPr>
          <w:rFonts w:eastAsia="Times New Roman" w:cstheme="minorHAnsi"/>
          <w:color w:val="000000"/>
          <w:sz w:val="24"/>
          <w:szCs w:val="24"/>
        </w:rPr>
        <w:t xml:space="preserve"> create a social media post for a specific Journey to dream fundraising event – Instagram, 15 hashtags that support community engagement, Gala and women’s event, Women’s event</w:t>
      </w:r>
      <w:bookmarkEnd w:id="2"/>
      <w:r w:rsidRPr="008D60A6">
        <w:rPr>
          <w:rFonts w:eastAsia="Times New Roman" w:cstheme="minorHAnsi"/>
          <w:color w:val="000000"/>
          <w:sz w:val="24"/>
          <w:szCs w:val="24"/>
        </w:rPr>
        <w:t xml:space="preserve"> – Week 14 and Week 15</w:t>
      </w:r>
    </w:p>
    <w:p w14:paraId="62EA9CE7" w14:textId="0A64AC4A" w:rsidR="00BE24FB" w:rsidRDefault="009A741E" w:rsidP="004E36A6">
      <w:r>
        <w:t xml:space="preserve">Students will be assigned to a group responsible for finalizing the deliverable the class will submit to the organization. This is worth 100 points. Students will receive the student submissions for the course assignment and compile what they determine to be the most useful information into the final deliverable we will submit to the nonprofit organization. </w:t>
      </w:r>
    </w:p>
    <w:p w14:paraId="7B886199" w14:textId="7C169E05" w:rsidR="004A390A" w:rsidRPr="00A13036" w:rsidRDefault="004A390A" w:rsidP="004A390A">
      <w:pPr>
        <w:rPr>
          <w:rFonts w:cstheme="minorHAnsi"/>
          <w:b/>
        </w:rPr>
      </w:pPr>
      <w:r w:rsidRPr="009C654B">
        <w:rPr>
          <w:rFonts w:cstheme="minorHAnsi"/>
          <w:b/>
        </w:rPr>
        <w:t>Service Learning Student Learning Outcomes:</w:t>
      </w:r>
      <w:r>
        <w:rPr>
          <w:rFonts w:cstheme="minorHAnsi"/>
          <w:b/>
        </w:rPr>
        <w:t xml:space="preserve"> </w:t>
      </w:r>
    </w:p>
    <w:p w14:paraId="3A153400" w14:textId="77777777" w:rsidR="004A390A" w:rsidRPr="00A13036" w:rsidRDefault="004A390A" w:rsidP="004A390A">
      <w:pPr>
        <w:numPr>
          <w:ilvl w:val="0"/>
          <w:numId w:val="22"/>
        </w:numPr>
        <w:spacing w:after="0" w:line="360" w:lineRule="atLeast"/>
        <w:ind w:left="375"/>
        <w:rPr>
          <w:rFonts w:eastAsia="Times New Roman" w:cstheme="minorHAnsi"/>
        </w:rPr>
      </w:pPr>
      <w:r w:rsidRPr="00A13036">
        <w:rPr>
          <w:rFonts w:eastAsia="Times New Roman" w:cstheme="minorHAnsi"/>
        </w:rPr>
        <w:t>Demonstrate understanding of course concepts and their application to planning and decision making</w:t>
      </w:r>
    </w:p>
    <w:p w14:paraId="23E67640" w14:textId="77777777" w:rsidR="004A390A" w:rsidRPr="00A13036" w:rsidRDefault="004A390A" w:rsidP="004A390A">
      <w:pPr>
        <w:numPr>
          <w:ilvl w:val="0"/>
          <w:numId w:val="22"/>
        </w:numPr>
        <w:spacing w:after="0" w:line="360" w:lineRule="atLeast"/>
        <w:ind w:left="375"/>
        <w:rPr>
          <w:rFonts w:eastAsia="Times New Roman" w:cstheme="minorHAnsi"/>
        </w:rPr>
      </w:pPr>
      <w:r w:rsidRPr="00A13036">
        <w:rPr>
          <w:rFonts w:eastAsia="Times New Roman" w:cstheme="minorHAnsi"/>
        </w:rPr>
        <w:t>Exhibit ability to synthesize resources and data and use them in problem solving</w:t>
      </w:r>
    </w:p>
    <w:p w14:paraId="5B533696" w14:textId="77777777" w:rsidR="004A390A" w:rsidRPr="00A13036" w:rsidRDefault="004A390A" w:rsidP="004A390A">
      <w:pPr>
        <w:numPr>
          <w:ilvl w:val="0"/>
          <w:numId w:val="22"/>
        </w:numPr>
        <w:spacing w:after="0" w:line="360" w:lineRule="atLeast"/>
        <w:ind w:left="375"/>
        <w:rPr>
          <w:rFonts w:eastAsia="Times New Roman" w:cstheme="minorHAnsi"/>
        </w:rPr>
      </w:pPr>
      <w:r w:rsidRPr="00A13036">
        <w:rPr>
          <w:rFonts w:eastAsia="Times New Roman" w:cstheme="minorHAnsi"/>
        </w:rPr>
        <w:t>Exhibit ability to work effectively as a team </w:t>
      </w:r>
    </w:p>
    <w:p w14:paraId="22620152" w14:textId="77777777" w:rsidR="004A390A" w:rsidRPr="00A13036" w:rsidRDefault="004A390A" w:rsidP="004A390A">
      <w:pPr>
        <w:numPr>
          <w:ilvl w:val="0"/>
          <w:numId w:val="22"/>
        </w:numPr>
        <w:spacing w:after="0" w:line="360" w:lineRule="atLeast"/>
        <w:ind w:left="375"/>
        <w:rPr>
          <w:rFonts w:eastAsia="Times New Roman" w:cstheme="minorHAnsi"/>
        </w:rPr>
      </w:pPr>
      <w:r w:rsidRPr="00A13036">
        <w:rPr>
          <w:rFonts w:eastAsia="Times New Roman" w:cstheme="minorHAnsi"/>
        </w:rPr>
        <w:t>Demonstrate understanding of course concepts and their application to planning and decision making</w:t>
      </w:r>
    </w:p>
    <w:p w14:paraId="35939AE4" w14:textId="39E9D39A" w:rsidR="004A390A" w:rsidRPr="00A13036" w:rsidRDefault="000E5B13" w:rsidP="004A390A">
      <w:pPr>
        <w:numPr>
          <w:ilvl w:val="0"/>
          <w:numId w:val="22"/>
        </w:numPr>
        <w:spacing w:after="0" w:line="360" w:lineRule="atLeast"/>
        <w:ind w:left="375"/>
        <w:rPr>
          <w:rFonts w:eastAsia="Times New Roman" w:cstheme="minorHAnsi"/>
        </w:rPr>
      </w:pPr>
      <w:r>
        <w:rPr>
          <w:rFonts w:eastAsia="Times New Roman" w:cstheme="minorHAnsi"/>
        </w:rPr>
        <w:t xml:space="preserve">Communicate and present findings in </w:t>
      </w:r>
      <w:r w:rsidR="004A390A" w:rsidRPr="00A13036">
        <w:rPr>
          <w:rFonts w:eastAsia="Times New Roman" w:cstheme="minorHAnsi"/>
        </w:rPr>
        <w:t>variety of ways to articulate information: written and verbal</w:t>
      </w:r>
    </w:p>
    <w:p w14:paraId="5FCEAF2C" w14:textId="77777777" w:rsidR="000E053F" w:rsidRDefault="000E053F" w:rsidP="00224BF2">
      <w:pPr>
        <w:spacing w:after="0" w:line="240" w:lineRule="auto"/>
      </w:pPr>
    </w:p>
    <w:p w14:paraId="7BE2401F" w14:textId="3C80CC2A" w:rsidR="00E4187F" w:rsidRDefault="001C4514" w:rsidP="00044769">
      <w:pPr>
        <w:rPr>
          <w:rFonts w:cstheme="minorHAnsi"/>
          <w:b/>
          <w:sz w:val="24"/>
          <w:szCs w:val="24"/>
        </w:rPr>
      </w:pPr>
      <w:r>
        <w:rPr>
          <w:rFonts w:cstheme="minorHAnsi"/>
          <w:b/>
          <w:sz w:val="24"/>
          <w:szCs w:val="24"/>
        </w:rPr>
        <w:t>Add background on Jounrey to Dream</w:t>
      </w:r>
    </w:p>
    <w:p w14:paraId="16055953"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Background:</w:t>
      </w:r>
    </w:p>
    <w:p w14:paraId="6640793A" w14:textId="77777777" w:rsidR="00573140" w:rsidRDefault="00573140" w:rsidP="00573140">
      <w:pPr>
        <w:spacing w:line="240" w:lineRule="auto"/>
        <w:rPr>
          <w:rFonts w:ascii="Calibri" w:eastAsia="Times New Roman" w:hAnsi="Calibri" w:cs="Calibri"/>
          <w:color w:val="000000"/>
        </w:rPr>
      </w:pPr>
      <w:r>
        <w:rPr>
          <w:rFonts w:ascii="Calibri" w:eastAsia="Times New Roman" w:hAnsi="Calibri" w:cs="Calibri"/>
          <w:color w:val="000000"/>
        </w:rPr>
        <w:t xml:space="preserve">Journey to Dream is a nonprofit located in Denton County, Texas that provides comprehensive support and services to teens facing challenge situations. They do this by offering teens shelter, support services and counseling, and in school prevention programs. </w:t>
      </w:r>
    </w:p>
    <w:p w14:paraId="52778920" w14:textId="77777777" w:rsidR="00573140" w:rsidRDefault="00573140" w:rsidP="00573140">
      <w:pPr>
        <w:spacing w:line="240" w:lineRule="auto"/>
        <w:rPr>
          <w:rFonts w:ascii="Calibri" w:eastAsia="Times New Roman" w:hAnsi="Calibri" w:cs="Calibri"/>
          <w:color w:val="000000"/>
        </w:rPr>
      </w:pPr>
      <w:r>
        <w:rPr>
          <w:rFonts w:ascii="Calibri" w:eastAsia="Times New Roman" w:hAnsi="Calibri" w:cs="Calibri"/>
          <w:color w:val="000000"/>
        </w:rPr>
        <w:t xml:space="preserve">Volunteers are an important piece of Journey to Dream’s program service delivery. They are needed to assist in many different areas to support the individual residents of Kyle’s Place and the school events and program services. There are other daily tasks as well as volunteer driver listed on the volunteer page of the Journey to Dream website. </w:t>
      </w:r>
    </w:p>
    <w:p w14:paraId="4ED46F69" w14:textId="77777777" w:rsidR="00573140" w:rsidRDefault="00573140" w:rsidP="00573140">
      <w:pPr>
        <w:spacing w:line="240" w:lineRule="auto"/>
        <w:rPr>
          <w:rFonts w:ascii="Calibri" w:eastAsia="Times New Roman" w:hAnsi="Calibri" w:cs="Calibri"/>
          <w:color w:val="000000"/>
        </w:rPr>
      </w:pPr>
      <w:r>
        <w:rPr>
          <w:rFonts w:ascii="Calibri" w:eastAsia="Times New Roman" w:hAnsi="Calibri" w:cs="Calibri"/>
          <w:color w:val="000000"/>
        </w:rPr>
        <w:t>Challenge: Journey to Dream is facing various challenges with volunteer recruitment and retentions.</w:t>
      </w:r>
    </w:p>
    <w:p w14:paraId="46C2E05E" w14:textId="77777777" w:rsidR="00573140" w:rsidRDefault="00573140" w:rsidP="00573140">
      <w:pPr>
        <w:pStyle w:val="ListParagraph"/>
        <w:numPr>
          <w:ilvl w:val="0"/>
          <w:numId w:val="29"/>
        </w:numPr>
        <w:spacing w:line="240" w:lineRule="auto"/>
        <w:rPr>
          <w:rFonts w:ascii="Calibri" w:eastAsia="Times New Roman" w:hAnsi="Calibri" w:cs="Calibri"/>
          <w:color w:val="000000"/>
        </w:rPr>
      </w:pPr>
      <w:r>
        <w:rPr>
          <w:rFonts w:ascii="Calibri" w:eastAsia="Times New Roman" w:hAnsi="Calibri" w:cs="Calibri"/>
          <w:color w:val="000000"/>
        </w:rPr>
        <w:t xml:space="preserve">There are approximately 493 volunteers listed in the current volunteer database but only 20 or 20 are consistent reoccurring volunteers. </w:t>
      </w:r>
    </w:p>
    <w:p w14:paraId="3D264C17" w14:textId="77777777" w:rsidR="00573140" w:rsidRDefault="00573140" w:rsidP="00573140">
      <w:pPr>
        <w:pStyle w:val="ListParagraph"/>
        <w:numPr>
          <w:ilvl w:val="0"/>
          <w:numId w:val="29"/>
        </w:numPr>
        <w:spacing w:line="240" w:lineRule="auto"/>
        <w:rPr>
          <w:rFonts w:ascii="Calibri" w:eastAsia="Times New Roman" w:hAnsi="Calibri" w:cs="Calibri"/>
          <w:color w:val="000000"/>
        </w:rPr>
      </w:pPr>
      <w:r>
        <w:rPr>
          <w:rFonts w:ascii="Calibri" w:eastAsia="Times New Roman" w:hAnsi="Calibri" w:cs="Calibri"/>
          <w:color w:val="000000"/>
        </w:rPr>
        <w:lastRenderedPageBreak/>
        <w:t>The active volunteers have not returned post Covid, new volunteer applicants are not making it through the entire process to become active volunteers in the organization.</w:t>
      </w:r>
    </w:p>
    <w:p w14:paraId="0141F550"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The organization has a new full time volunteer manager (Community Engagement Coordinator) and is developing a structure on how to organize the volunteer opportunities</w:t>
      </w:r>
    </w:p>
    <w:p w14:paraId="5A6CA134"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All volunteers must attend orientation first and then have a background check. There is typically a wait time gap between orientation and volunteer placement. </w:t>
      </w:r>
    </w:p>
    <w:p w14:paraId="14712900"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While volunteer opportunities are listed on the website, Journey to Dream has been emailing their database of contacts their needs and then waiting on potential volunteers to respond. This communication process may be influencing the time gap between orientation and then placing the volunteer in an open volunteer position. </w:t>
      </w:r>
    </w:p>
    <w:p w14:paraId="543EB386"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Communication is an issue in trying to organize emails to share information about different opportunities and the time gap to do a background check and get an individual volunteer placed. This is a challenge from orientation to placing a volunteer in their position. (Is the way they are communicating effective in communication, how to track the response to the email blast asking for assistance).</w:t>
      </w:r>
    </w:p>
    <w:p w14:paraId="047A034F"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The database includes approximately 493 names of individuals affiliated with Journey to Dream from previous or potential volunteer opportunities, but the organization does not use it efficiently on a day to day basis. This is including board members.</w:t>
      </w:r>
    </w:p>
    <w:p w14:paraId="57DDA931"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There are logistics and time delays associated with the background checks, drug checks and training for various volunteers especially for volunteers wishing to work at Kyle’s Place.</w:t>
      </w:r>
    </w:p>
    <w:p w14:paraId="6DB09F2E"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Volunteering at Kyle’s Place (shelter) requires approximately 6 hours of training to maintain state requirements.  </w:t>
      </w:r>
    </w:p>
    <w:p w14:paraId="2BD79482"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A Kyle’s Place shelter volunteer currently must invest in the background and clearance process including a TB test. There is also training for Kyle’s place. Other volunteer positions require a financial investment for a background check. Volunteers currently do not complain about this financial investment as a barrier to participating but new Kyle’s Place shelter volunteers are not completing the process to become active volunteers (potential to post costs, locations, etc., expectations). The perception of what individuals are going to do at Kyle’s Place is different from the reality. </w:t>
      </w:r>
    </w:p>
    <w:p w14:paraId="08690F2E"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The training creates a time delay to volunteer placement</w:t>
      </w:r>
    </w:p>
    <w:p w14:paraId="417803EB" w14:textId="77777777" w:rsidR="00573140" w:rsidRDefault="00573140" w:rsidP="00573140">
      <w:pPr>
        <w:pStyle w:val="ListParagraph"/>
        <w:numPr>
          <w:ilvl w:val="0"/>
          <w:numId w:val="29"/>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Limited 6 hours training may not be enough to appropriately prepare a volunteer to be successful in their service to the residents of Kyle’s Place.</w:t>
      </w:r>
    </w:p>
    <w:p w14:paraId="343B2EA8"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Strategic Plan Key Priorities for Volunteer Management:</w:t>
      </w:r>
    </w:p>
    <w:p w14:paraId="5D79A62A" w14:textId="77777777" w:rsidR="00573140" w:rsidRDefault="00573140" w:rsidP="00573140">
      <w:pPr>
        <w:pStyle w:val="ListParagraph"/>
        <w:numPr>
          <w:ilvl w:val="0"/>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Functioning Volunteer Recruitment and Training Programs: </w:t>
      </w:r>
    </w:p>
    <w:p w14:paraId="1EE88FDF" w14:textId="77777777" w:rsidR="00573140" w:rsidRDefault="00573140" w:rsidP="00573140">
      <w:pPr>
        <w:pStyle w:val="ListParagraph"/>
        <w:numPr>
          <w:ilvl w:val="1"/>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Note: Need to add basic understanding of goal</w:t>
      </w:r>
    </w:p>
    <w:p w14:paraId="5AE42617" w14:textId="77777777" w:rsidR="00573140" w:rsidRDefault="00573140" w:rsidP="00573140">
      <w:pPr>
        <w:pStyle w:val="ListParagraph"/>
        <w:numPr>
          <w:ilvl w:val="0"/>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Sustaining and increasing an active volunteer database: </w:t>
      </w:r>
    </w:p>
    <w:p w14:paraId="7D963684" w14:textId="77777777" w:rsidR="00573140" w:rsidRDefault="00573140" w:rsidP="00573140">
      <w:pPr>
        <w:pStyle w:val="ListParagraph"/>
        <w:numPr>
          <w:ilvl w:val="1"/>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Since Covid it has been hard for the organization to get individuals back out to volunteer. They used to have volunteers in the shelter weekly. This has substantially decreased. </w:t>
      </w:r>
    </w:p>
    <w:p w14:paraId="06B650F4" w14:textId="77777777" w:rsidR="00573140" w:rsidRDefault="00573140" w:rsidP="00573140">
      <w:pPr>
        <w:pStyle w:val="ListParagraph"/>
        <w:numPr>
          <w:ilvl w:val="0"/>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Efficient thriving community advocate program</w:t>
      </w:r>
    </w:p>
    <w:p w14:paraId="1B4C62CE" w14:textId="77777777" w:rsidR="00573140" w:rsidRDefault="00573140" w:rsidP="00573140">
      <w:pPr>
        <w:pStyle w:val="ListParagraph"/>
        <w:numPr>
          <w:ilvl w:val="1"/>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Need to build community awareness about Journey to Dream’s mission and impact. They hope to recruit individuals to serve as ambassadors to both the residents (those served) and the community.  For instance, currently there are 19 children in the shelter. It is important to celebrate their birthdays. There is a desire to set up a network of celebrating the birthdays of the kids in the shelter. Additionally, volunteers could table at community events and build relationships with other community organizations and business to build brand awareness. </w:t>
      </w:r>
    </w:p>
    <w:p w14:paraId="5C773B39" w14:textId="77777777" w:rsidR="00573140" w:rsidRDefault="00573140" w:rsidP="00573140">
      <w:pPr>
        <w:pStyle w:val="ListParagraph"/>
        <w:numPr>
          <w:ilvl w:val="1"/>
          <w:numId w:val="30"/>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lastRenderedPageBreak/>
        <w:t>They have current volunteers that have capacity to lead teams of volunteers and tap into their own networks to increase connections and strengthen relationships between Journey to Dream and leaders in the community</w:t>
      </w:r>
    </w:p>
    <w:p w14:paraId="6527D0FF"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Journey to Dreams Goals for the year to achieve key priorities:</w:t>
      </w:r>
    </w:p>
    <w:p w14:paraId="4389B7EE"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Identify volunteer leadership and develop staff plan</w:t>
      </w:r>
    </w:p>
    <w:p w14:paraId="1561F184"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Efficient Data Management system – Donor perfect</w:t>
      </w:r>
    </w:p>
    <w:p w14:paraId="697B1670"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Establish volunteer recognition event</w:t>
      </w:r>
    </w:p>
    <w:p w14:paraId="3218BD73"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Develop strong community advocacy plan</w:t>
      </w:r>
    </w:p>
    <w:p w14:paraId="7A28BACB"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Establish efficient volunteer communication</w:t>
      </w:r>
    </w:p>
    <w:p w14:paraId="0792EBAB"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Establish long-term and short-term volunteer opportunities</w:t>
      </w:r>
    </w:p>
    <w:p w14:paraId="2A67C495" w14:textId="77777777" w:rsidR="00573140" w:rsidRDefault="00573140" w:rsidP="00573140">
      <w:pPr>
        <w:pStyle w:val="ListParagraph"/>
        <w:numPr>
          <w:ilvl w:val="0"/>
          <w:numId w:val="3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Establish volunteer events calendar on website</w:t>
      </w:r>
    </w:p>
    <w:p w14:paraId="69ED4A37"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w:t>
      </w:r>
    </w:p>
    <w:p w14:paraId="4F4501C3"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Overview of current volunteer positions we may focus on in this course (there is also volunteer driver, fundraising committee, and other miscellaneous, we are going to only focus on 1 or all of these below).</w:t>
      </w:r>
    </w:p>
    <w:p w14:paraId="25617141" w14:textId="77777777" w:rsidR="00573140" w:rsidRDefault="00573140" w:rsidP="00573140">
      <w:pPr>
        <w:shd w:val="clear" w:color="auto" w:fill="FFFFFF"/>
        <w:spacing w:line="240" w:lineRule="auto"/>
        <w:rPr>
          <w:rFonts w:ascii="Calibri" w:eastAsia="Times New Roman" w:hAnsi="Calibri" w:cs="Calibri"/>
          <w:b/>
          <w:bCs/>
          <w:color w:val="000000"/>
        </w:rPr>
      </w:pPr>
      <w:r>
        <w:rPr>
          <w:rFonts w:ascii="Calibri" w:eastAsia="Times New Roman" w:hAnsi="Calibri" w:cs="Calibri"/>
          <w:b/>
          <w:bCs/>
          <w:color w:val="000000"/>
        </w:rPr>
        <w:t xml:space="preserve">Kyle’s Place: </w:t>
      </w:r>
    </w:p>
    <w:p w14:paraId="2642952B"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Basic overview of responsibilities: Volunteers interact directly with the residents after school. During their shift, volunteers can bake, play games, help with homework, hang out, etc. during their shift.  </w:t>
      </w:r>
    </w:p>
    <w:p w14:paraId="63616231" w14:textId="77777777" w:rsidR="00573140" w:rsidRDefault="00573140" w:rsidP="00573140">
      <w:pPr>
        <w:numPr>
          <w:ilvl w:val="0"/>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This used to be 3-4 volunteers weekly pre-Covid  </w:t>
      </w:r>
    </w:p>
    <w:p w14:paraId="2A00EE42" w14:textId="77777777" w:rsidR="00573140" w:rsidRDefault="00573140" w:rsidP="00573140">
      <w:pPr>
        <w:numPr>
          <w:ilvl w:val="0"/>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shelter is down to zero consistent volunteers to provide support to the teen residents  </w:t>
      </w:r>
    </w:p>
    <w:p w14:paraId="00C12881" w14:textId="77777777" w:rsidR="00573140" w:rsidRDefault="00573140" w:rsidP="00573140">
      <w:pPr>
        <w:numPr>
          <w:ilvl w:val="0"/>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This is the least sustainable of all volunteer opportunities because of the requirements:</w:t>
      </w:r>
    </w:p>
    <w:p w14:paraId="0D3B9E21" w14:textId="77777777" w:rsidR="00573140" w:rsidRDefault="00573140" w:rsidP="00573140">
      <w:pPr>
        <w:numPr>
          <w:ilvl w:val="1"/>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Background check </w:t>
      </w:r>
    </w:p>
    <w:p w14:paraId="432E137C" w14:textId="77777777" w:rsidR="00573140" w:rsidRDefault="00573140" w:rsidP="00573140">
      <w:pPr>
        <w:numPr>
          <w:ilvl w:val="1"/>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 hours of upfront training </w:t>
      </w:r>
    </w:p>
    <w:p w14:paraId="59AE4391" w14:textId="77777777" w:rsidR="00573140" w:rsidRDefault="00573140" w:rsidP="00573140">
      <w:pPr>
        <w:numPr>
          <w:ilvl w:val="1"/>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Ask for $20 donation for the drug test </w:t>
      </w:r>
    </w:p>
    <w:p w14:paraId="0D62E6CC" w14:textId="77777777" w:rsidR="00573140" w:rsidRDefault="00573140" w:rsidP="00573140">
      <w:pPr>
        <w:numPr>
          <w:ilvl w:val="1"/>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Clinical director may require more training, may not be doing a good job</w:t>
      </w:r>
      <w:r>
        <w:rPr>
          <w:rFonts w:ascii="Calibri" w:eastAsia="Times New Roman" w:hAnsi="Calibri" w:cs="Calibri"/>
          <w:color w:val="000000"/>
          <w:sz w:val="24"/>
          <w:szCs w:val="24"/>
          <w:bdr w:val="none" w:sz="0" w:space="0" w:color="auto" w:frame="1"/>
        </w:rPr>
        <w:t>  </w:t>
      </w:r>
      <w:r>
        <w:rPr>
          <w:rFonts w:ascii="Calibri" w:eastAsia="Times New Roman" w:hAnsi="Calibri" w:cs="Calibri"/>
          <w:color w:val="000000"/>
          <w:sz w:val="24"/>
          <w:szCs w:val="24"/>
        </w:rPr>
        <w:t>of training upfront which could cause some fear to continue to participate </w:t>
      </w:r>
    </w:p>
    <w:p w14:paraId="263CE0C6" w14:textId="77777777" w:rsidR="00573140" w:rsidRDefault="00573140" w:rsidP="00573140">
      <w:pPr>
        <w:numPr>
          <w:ilvl w:val="1"/>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Need to have a TB test and other tests </w:t>
      </w:r>
    </w:p>
    <w:p w14:paraId="0887DC68" w14:textId="77777777" w:rsidR="00573140" w:rsidRDefault="00573140" w:rsidP="00573140">
      <w:pPr>
        <w:numPr>
          <w:ilvl w:val="0"/>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After a volunteer is cleared the scheduling is tricky, they had used google calendar in the past, currently no volunteers to coordinate scheduling but need to think ahead on how to post available and committed slots.  </w:t>
      </w:r>
    </w:p>
    <w:p w14:paraId="5F1F3867" w14:textId="77777777" w:rsidR="00573140" w:rsidRDefault="00573140" w:rsidP="00573140">
      <w:pPr>
        <w:numPr>
          <w:ilvl w:val="0"/>
          <w:numId w:val="32"/>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Handful of volunteers have completed requirements and then they wait, they don’t get placed right away. They are intimidated because they don’t know what to do when they get there. </w:t>
      </w:r>
    </w:p>
    <w:p w14:paraId="4BC3B137" w14:textId="2084DB32" w:rsidR="00573140" w:rsidRPr="008D60A6" w:rsidRDefault="00573140" w:rsidP="00573140">
      <w:pPr>
        <w:numPr>
          <w:ilvl w:val="0"/>
          <w:numId w:val="32"/>
        </w:numPr>
        <w:shd w:val="clear" w:color="auto" w:fill="FFFFFF"/>
        <w:spacing w:before="100" w:beforeAutospacing="1" w:after="100" w:afterAutospacing="1" w:line="240" w:lineRule="auto"/>
        <w:rPr>
          <w:rFonts w:eastAsia="Times New Roman" w:cstheme="minorHAnsi"/>
          <w:color w:val="000000"/>
          <w:sz w:val="24"/>
          <w:szCs w:val="24"/>
        </w:rPr>
      </w:pPr>
      <w:r>
        <w:rPr>
          <w:rFonts w:ascii="Calibri" w:eastAsia="Times New Roman" w:hAnsi="Calibri" w:cs="Calibri"/>
          <w:color w:val="000000"/>
          <w:sz w:val="24"/>
          <w:szCs w:val="24"/>
        </w:rPr>
        <w:t xml:space="preserve">A </w:t>
      </w:r>
      <w:r w:rsidRPr="008D60A6">
        <w:rPr>
          <w:rFonts w:eastAsia="Times New Roman" w:cstheme="minorHAnsi"/>
          <w:color w:val="000000"/>
          <w:sz w:val="24"/>
          <w:szCs w:val="24"/>
        </w:rPr>
        <w:t xml:space="preserve">healthy pool of volunteers </w:t>
      </w:r>
      <w:r w:rsidR="008D60A6" w:rsidRPr="008D60A6">
        <w:rPr>
          <w:rFonts w:eastAsia="Times New Roman" w:cstheme="minorHAnsi"/>
          <w:color w:val="000000"/>
          <w:sz w:val="24"/>
          <w:szCs w:val="24"/>
        </w:rPr>
        <w:t>–</w:t>
      </w:r>
      <w:r w:rsidRPr="008D60A6">
        <w:rPr>
          <w:rFonts w:eastAsia="Times New Roman" w:cstheme="minorHAnsi"/>
          <w:color w:val="000000"/>
          <w:sz w:val="24"/>
          <w:szCs w:val="24"/>
        </w:rPr>
        <w:t xml:space="preserve"> 10</w:t>
      </w:r>
    </w:p>
    <w:p w14:paraId="12C8C4BD" w14:textId="77777777" w:rsidR="008D60A6" w:rsidRPr="008D60A6" w:rsidRDefault="008D60A6" w:rsidP="008D60A6">
      <w:pPr>
        <w:numPr>
          <w:ilvl w:val="0"/>
          <w:numId w:val="32"/>
        </w:numPr>
        <w:spacing w:before="100" w:beforeAutospacing="1" w:after="100" w:afterAutospacing="1" w:line="240" w:lineRule="auto"/>
        <w:rPr>
          <w:rFonts w:eastAsia="Times New Roman" w:cstheme="minorHAnsi"/>
          <w:sz w:val="24"/>
          <w:szCs w:val="24"/>
        </w:rPr>
      </w:pPr>
      <w:r w:rsidRPr="008D60A6">
        <w:rPr>
          <w:rFonts w:eastAsia="Times New Roman" w:cstheme="minorHAnsi"/>
          <w:sz w:val="24"/>
          <w:szCs w:val="24"/>
        </w:rPr>
        <w:t>Currently all Kyle's Place volunteers provide support to the life skills program. Life Skills volunteers prepare and lead an activity based on an identified life skill to teens on Thursday afternoons. </w:t>
      </w:r>
    </w:p>
    <w:p w14:paraId="556B76D7" w14:textId="77777777" w:rsidR="008D60A6" w:rsidRDefault="008D60A6" w:rsidP="008D60A6">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p>
    <w:p w14:paraId="2D72771A" w14:textId="77777777" w:rsidR="00573140" w:rsidRDefault="00573140" w:rsidP="00573140">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w:t>
      </w:r>
    </w:p>
    <w:p w14:paraId="1B4FFE68" w14:textId="77777777" w:rsidR="00573140" w:rsidRDefault="00573140" w:rsidP="00573140">
      <w:pPr>
        <w:shd w:val="clear" w:color="auto" w:fill="FFFFFF"/>
        <w:spacing w:line="240" w:lineRule="auto"/>
        <w:rPr>
          <w:rFonts w:ascii="Calibri" w:eastAsia="Times New Roman" w:hAnsi="Calibri" w:cs="Calibri"/>
          <w:b/>
          <w:bCs/>
          <w:color w:val="000000"/>
        </w:rPr>
      </w:pPr>
      <w:r>
        <w:rPr>
          <w:rFonts w:ascii="Calibri" w:eastAsia="Times New Roman" w:hAnsi="Calibri" w:cs="Calibri"/>
          <w:b/>
          <w:bCs/>
          <w:color w:val="000000"/>
        </w:rPr>
        <w:lastRenderedPageBreak/>
        <w:t>School programs/groups/Events</w:t>
      </w:r>
    </w:p>
    <w:p w14:paraId="1FAAC702" w14:textId="285EFFE2" w:rsidR="00573140" w:rsidRDefault="00573140" w:rsidP="008D60A6">
      <w:p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 xml:space="preserve">Basic Overview of Responsibilities: </w:t>
      </w:r>
      <w:r w:rsidR="008D60A6">
        <w:t>School program volunteers are currently not on site at a school. Volunteers make art therapy packets to support the counseling sessions led by the therapist at the school. Journey to Dream refers to the art packets as Peace Packs. This activity is performed in your own home or may be held at the Journey to Dream offices. Journey to Dream provides volunteers with the content and directions on how to assemble the Peace Packs. This is perfect for individuals or large groups.</w:t>
      </w:r>
    </w:p>
    <w:p w14:paraId="1DCD5BD7" w14:textId="77777777" w:rsidR="00840E71" w:rsidRDefault="00840E71" w:rsidP="00840E71">
      <w:pPr>
        <w:shd w:val="clear" w:color="auto" w:fill="FFFFFF"/>
        <w:spacing w:after="0" w:line="235" w:lineRule="atLeast"/>
        <w:rPr>
          <w:rFonts w:ascii="Calibri" w:eastAsia="Times New Roman" w:hAnsi="Calibri" w:cs="Calibri"/>
          <w:b/>
          <w:bCs/>
          <w:color w:val="000000"/>
          <w:bdr w:val="none" w:sz="0" w:space="0" w:color="auto" w:frame="1"/>
        </w:rPr>
      </w:pPr>
    </w:p>
    <w:p w14:paraId="5A429A61" w14:textId="11C06AC9" w:rsidR="00840E71" w:rsidRPr="00840E71" w:rsidRDefault="00840E71" w:rsidP="00840E71">
      <w:pPr>
        <w:shd w:val="clear" w:color="auto" w:fill="FFFFFF"/>
        <w:spacing w:after="0" w:line="235" w:lineRule="atLeast"/>
        <w:rPr>
          <w:rFonts w:ascii="Calibri" w:eastAsia="Times New Roman" w:hAnsi="Calibri" w:cs="Calibri"/>
          <w:color w:val="201F1E"/>
        </w:rPr>
      </w:pPr>
      <w:r w:rsidRPr="00840E71">
        <w:rPr>
          <w:rFonts w:ascii="Calibri" w:eastAsia="Times New Roman" w:hAnsi="Calibri" w:cs="Calibri"/>
          <w:b/>
          <w:bCs/>
          <w:color w:val="000000"/>
          <w:bdr w:val="none" w:sz="0" w:space="0" w:color="auto" w:frame="1"/>
        </w:rPr>
        <w:t xml:space="preserve">Fundraising Event volunteer </w:t>
      </w:r>
      <w:r w:rsidRPr="00840E71">
        <w:rPr>
          <w:rFonts w:ascii="Calibri" w:eastAsia="Times New Roman" w:hAnsi="Calibri" w:cs="Calibri"/>
          <w:color w:val="000000"/>
          <w:bdr w:val="none" w:sz="0" w:space="0" w:color="auto" w:frame="1"/>
        </w:rPr>
        <w:t>Every year Journey to Dream organizes a few key fundraising events. These help create and facilitate a feeling of community for the organization with fun, engaging events for donors as well as provide us with much needed financial resources to support our programming.</w:t>
      </w:r>
    </w:p>
    <w:p w14:paraId="7B5B7F49" w14:textId="77777777" w:rsidR="00840E71" w:rsidRDefault="00840E71" w:rsidP="00840E71">
      <w:pPr>
        <w:shd w:val="clear" w:color="auto" w:fill="FFFFFF"/>
        <w:spacing w:after="0" w:line="235" w:lineRule="atLeast"/>
        <w:rPr>
          <w:rFonts w:ascii="Calibri" w:eastAsia="Times New Roman" w:hAnsi="Calibri" w:cs="Calibri"/>
          <w:color w:val="000000"/>
          <w:bdr w:val="none" w:sz="0" w:space="0" w:color="auto" w:frame="1"/>
        </w:rPr>
      </w:pPr>
    </w:p>
    <w:p w14:paraId="05443967" w14:textId="217407C9" w:rsidR="00840E71" w:rsidRPr="00840E71" w:rsidRDefault="00840E71" w:rsidP="00840E71">
      <w:pPr>
        <w:shd w:val="clear" w:color="auto" w:fill="FFFFFF"/>
        <w:spacing w:after="0" w:line="235" w:lineRule="atLeast"/>
        <w:rPr>
          <w:rFonts w:ascii="Calibri" w:eastAsia="Times New Roman" w:hAnsi="Calibri" w:cs="Calibri"/>
          <w:color w:val="201F1E"/>
        </w:rPr>
      </w:pPr>
      <w:r w:rsidRPr="00840E71">
        <w:rPr>
          <w:rFonts w:ascii="Calibri" w:eastAsia="Times New Roman" w:hAnsi="Calibri" w:cs="Calibri"/>
          <w:color w:val="000000"/>
          <w:bdr w:val="none" w:sz="0" w:space="0" w:color="auto" w:frame="1"/>
        </w:rPr>
        <w:t>Currently we have an annual golf tournament in April, an annual gala in June, an annual casino night in the fall and are re-introducing an annual women’s luncheon, date TBD. We always need volunteers on the planning committees for these events (doing various tasks including silent auction, food and beverage, décor, advertising and signage) as well as day-of volunteers to help register participants, setup, tear down, etc.</w:t>
      </w:r>
    </w:p>
    <w:p w14:paraId="255AD5CC" w14:textId="60838667" w:rsidR="00840E71" w:rsidRPr="00840E71" w:rsidRDefault="00840E71" w:rsidP="00840E71">
      <w:pPr>
        <w:shd w:val="clear" w:color="auto" w:fill="FFFFFF"/>
        <w:spacing w:after="0" w:line="235" w:lineRule="atLeast"/>
        <w:ind w:left="360"/>
        <w:rPr>
          <w:rFonts w:ascii="Calibri" w:eastAsia="Times New Roman" w:hAnsi="Calibri" w:cs="Calibri"/>
          <w:color w:val="201F1E"/>
        </w:rPr>
      </w:pPr>
    </w:p>
    <w:p w14:paraId="38B38BBD" w14:textId="6B88EF30" w:rsidR="00840E71" w:rsidRPr="00840E71" w:rsidRDefault="00840E71" w:rsidP="00840E71">
      <w:pPr>
        <w:shd w:val="clear" w:color="auto" w:fill="FFFFFF"/>
        <w:spacing w:after="0" w:line="235" w:lineRule="atLeast"/>
        <w:rPr>
          <w:rFonts w:ascii="Calibri" w:eastAsia="Times New Roman" w:hAnsi="Calibri" w:cs="Calibri"/>
          <w:color w:val="201F1E"/>
        </w:rPr>
      </w:pPr>
      <w:r w:rsidRPr="00840E71">
        <w:rPr>
          <w:rFonts w:ascii="Calibri" w:eastAsia="Times New Roman" w:hAnsi="Calibri" w:cs="Calibri"/>
          <w:b/>
          <w:bCs/>
          <w:color w:val="000000"/>
          <w:bdr w:val="none" w:sz="0" w:space="0" w:color="auto" w:frame="1"/>
        </w:rPr>
        <w:t xml:space="preserve">Community Engagement Ambassador volunteer </w:t>
      </w:r>
      <w:r w:rsidRPr="00840E71">
        <w:rPr>
          <w:rFonts w:ascii="Calibri" w:eastAsia="Times New Roman" w:hAnsi="Calibri" w:cs="Calibri"/>
          <w:color w:val="201F1E"/>
        </w:rPr>
        <w:t>This is a new volunteer role we are hoping to develop in the near future. We have realized that the volunteers who become heavily involved naturally tend to become ambassadors for our organization by bringing their friends and family into the fold and telling everyone they know about what they are doing. We would like to channel that energy and give them an official title and job description so that they can be intentional about sharing the message of Journey to Dream’s mission and activities with their social network and the surrounding community. We have a lot of churches and community groups we would like to engage but find staff does not have enough time to do so. This would help grow our network and we anticipate a snowball effect of resources and engagement.</w:t>
      </w:r>
    </w:p>
    <w:p w14:paraId="5C4DC2F2" w14:textId="77777777" w:rsidR="00840E71" w:rsidRDefault="00840E71" w:rsidP="00573140">
      <w:pPr>
        <w:shd w:val="clear" w:color="auto" w:fill="FFFFFF"/>
        <w:spacing w:line="240" w:lineRule="auto"/>
        <w:rPr>
          <w:rFonts w:ascii="Calibri" w:eastAsia="Times New Roman" w:hAnsi="Calibri" w:cs="Calibri"/>
          <w:b/>
          <w:bCs/>
          <w:color w:val="000000"/>
        </w:rPr>
      </w:pPr>
    </w:p>
    <w:p w14:paraId="2E99BB72" w14:textId="01B372F5" w:rsidR="00573140" w:rsidRDefault="00573140" w:rsidP="00573140">
      <w:pPr>
        <w:shd w:val="clear" w:color="auto" w:fill="FFFFFF"/>
        <w:spacing w:line="240" w:lineRule="auto"/>
        <w:rPr>
          <w:rFonts w:ascii="Calibri" w:eastAsia="Times New Roman" w:hAnsi="Calibri" w:cs="Calibri"/>
          <w:color w:val="000000"/>
        </w:rPr>
      </w:pPr>
      <w:r w:rsidRPr="00573140">
        <w:rPr>
          <w:rFonts w:ascii="Calibri" w:eastAsia="Times New Roman" w:hAnsi="Calibri" w:cs="Calibri"/>
          <w:b/>
          <w:bCs/>
          <w:color w:val="000000"/>
        </w:rPr>
        <w:t>Deliverables:</w:t>
      </w:r>
      <w:r>
        <w:rPr>
          <w:rFonts w:ascii="Calibri" w:eastAsia="Times New Roman" w:hAnsi="Calibri" w:cs="Calibri"/>
          <w:color w:val="000000"/>
        </w:rPr>
        <w:t xml:space="preserve"> See above details in Course Project Assignments.</w:t>
      </w:r>
    </w:p>
    <w:p w14:paraId="42AF0FCB" w14:textId="77777777" w:rsidR="00573140" w:rsidRDefault="00573140" w:rsidP="00224BF2">
      <w:pPr>
        <w:pStyle w:val="xmsonormal"/>
        <w:shd w:val="clear" w:color="auto" w:fill="FFFFFF"/>
        <w:spacing w:before="0" w:beforeAutospacing="0" w:after="0" w:afterAutospacing="0"/>
        <w:rPr>
          <w:rFonts w:asciiTheme="minorHAnsi" w:hAnsiTheme="minorHAnsi" w:cstheme="minorHAnsi"/>
        </w:rPr>
      </w:pPr>
    </w:p>
    <w:p w14:paraId="3FC10547" w14:textId="774F925E" w:rsidR="00044769" w:rsidRPr="00014D91" w:rsidRDefault="00044769" w:rsidP="00224BF2">
      <w:pPr>
        <w:pStyle w:val="xmsonormal"/>
        <w:shd w:val="clear" w:color="auto" w:fill="FFFFFF"/>
        <w:spacing w:before="0" w:beforeAutospacing="0" w:after="0" w:afterAutospacing="0"/>
        <w:rPr>
          <w:rFonts w:asciiTheme="minorHAnsi" w:hAnsiTheme="minorHAnsi" w:cstheme="minorHAnsi"/>
          <w:color w:val="201F1E"/>
          <w:sz w:val="22"/>
          <w:szCs w:val="22"/>
        </w:rPr>
      </w:pPr>
      <w:r w:rsidRPr="00014D91">
        <w:rPr>
          <w:rFonts w:asciiTheme="minorHAnsi" w:hAnsiTheme="minorHAnsi" w:cstheme="minorHAnsi"/>
        </w:rPr>
        <w:t>I reserve the right to make any adjustments to course assignments, as necessary.</w:t>
      </w:r>
    </w:p>
    <w:p w14:paraId="5002D284" w14:textId="77777777" w:rsidR="00E51BEE" w:rsidRPr="00014D91" w:rsidRDefault="00E51BEE" w:rsidP="00511CFA">
      <w:pPr>
        <w:autoSpaceDE w:val="0"/>
        <w:autoSpaceDN w:val="0"/>
        <w:adjustRightInd w:val="0"/>
        <w:spacing w:after="0" w:line="240" w:lineRule="auto"/>
        <w:rPr>
          <w:rFonts w:cstheme="minorHAnsi"/>
          <w:color w:val="000000"/>
        </w:rPr>
      </w:pPr>
    </w:p>
    <w:tbl>
      <w:tblPr>
        <w:tblW w:w="99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09"/>
        <w:gridCol w:w="1423"/>
        <w:gridCol w:w="6100"/>
      </w:tblGrid>
      <w:tr w:rsidR="00ED566E" w:rsidRPr="009C654B" w14:paraId="7303E199" w14:textId="77777777" w:rsidTr="00E4187F">
        <w:trPr>
          <w:trHeight w:val="139"/>
        </w:trPr>
        <w:tc>
          <w:tcPr>
            <w:tcW w:w="720" w:type="dxa"/>
          </w:tcPr>
          <w:p w14:paraId="1752F1B7" w14:textId="77777777" w:rsidR="00CD62B3" w:rsidRPr="00E4187F" w:rsidRDefault="003D1E3C" w:rsidP="00E4187F">
            <w:pPr>
              <w:autoSpaceDE w:val="0"/>
              <w:autoSpaceDN w:val="0"/>
              <w:adjustRightInd w:val="0"/>
              <w:spacing w:after="0" w:line="240" w:lineRule="auto"/>
              <w:ind w:right="-156"/>
              <w:rPr>
                <w:rFonts w:cstheme="minorHAnsi"/>
                <w:b/>
                <w:bCs/>
                <w:color w:val="000000"/>
              </w:rPr>
            </w:pPr>
            <w:r w:rsidRPr="00E4187F">
              <w:rPr>
                <w:rFonts w:cstheme="minorHAnsi"/>
                <w:b/>
                <w:bCs/>
                <w:color w:val="000000"/>
              </w:rPr>
              <w:t>Week</w:t>
            </w:r>
          </w:p>
        </w:tc>
        <w:tc>
          <w:tcPr>
            <w:tcW w:w="1709" w:type="dxa"/>
          </w:tcPr>
          <w:p w14:paraId="640FBDAA" w14:textId="77777777" w:rsidR="00CD62B3" w:rsidRPr="009C654B" w:rsidRDefault="00CD62B3" w:rsidP="00E77E34">
            <w:pPr>
              <w:autoSpaceDE w:val="0"/>
              <w:autoSpaceDN w:val="0"/>
              <w:adjustRightInd w:val="0"/>
              <w:spacing w:after="0" w:line="240" w:lineRule="auto"/>
              <w:rPr>
                <w:rFonts w:cstheme="minorHAnsi"/>
                <w:color w:val="000000"/>
              </w:rPr>
            </w:pPr>
            <w:r w:rsidRPr="009C654B">
              <w:rPr>
                <w:rFonts w:cstheme="minorHAnsi"/>
                <w:b/>
                <w:bCs/>
                <w:color w:val="000000"/>
              </w:rPr>
              <w:t xml:space="preserve">Topic </w:t>
            </w:r>
          </w:p>
        </w:tc>
        <w:tc>
          <w:tcPr>
            <w:tcW w:w="1423" w:type="dxa"/>
          </w:tcPr>
          <w:p w14:paraId="4AEC07D6" w14:textId="77777777" w:rsidR="00CD62B3" w:rsidRPr="009C654B" w:rsidRDefault="00CD62B3" w:rsidP="00E77E34">
            <w:pPr>
              <w:autoSpaceDE w:val="0"/>
              <w:autoSpaceDN w:val="0"/>
              <w:adjustRightInd w:val="0"/>
              <w:spacing w:after="0" w:line="240" w:lineRule="auto"/>
              <w:rPr>
                <w:rFonts w:cstheme="minorHAnsi"/>
                <w:color w:val="000000"/>
              </w:rPr>
            </w:pPr>
            <w:r w:rsidRPr="009C654B">
              <w:rPr>
                <w:rFonts w:cstheme="minorHAnsi"/>
                <w:b/>
                <w:bCs/>
                <w:color w:val="000000"/>
              </w:rPr>
              <w:t xml:space="preserve">Assigned Readings </w:t>
            </w:r>
          </w:p>
        </w:tc>
        <w:tc>
          <w:tcPr>
            <w:tcW w:w="6100" w:type="dxa"/>
          </w:tcPr>
          <w:p w14:paraId="5BF577DB" w14:textId="451F8EF6" w:rsidR="00CD62B3" w:rsidRPr="009C654B" w:rsidRDefault="00E4187F" w:rsidP="00E77E34">
            <w:pPr>
              <w:autoSpaceDE w:val="0"/>
              <w:autoSpaceDN w:val="0"/>
              <w:adjustRightInd w:val="0"/>
              <w:spacing w:after="0" w:line="240" w:lineRule="auto"/>
              <w:rPr>
                <w:rFonts w:cstheme="minorHAnsi"/>
                <w:b/>
                <w:bCs/>
                <w:color w:val="000000"/>
              </w:rPr>
            </w:pPr>
            <w:r>
              <w:rPr>
                <w:rFonts w:cstheme="minorHAnsi"/>
                <w:b/>
                <w:bCs/>
                <w:color w:val="000000"/>
              </w:rPr>
              <w:t>Module Components and Assignments</w:t>
            </w:r>
          </w:p>
        </w:tc>
      </w:tr>
      <w:tr w:rsidR="00ED566E" w:rsidRPr="009C654B" w14:paraId="0287D313" w14:textId="77777777" w:rsidTr="00E4187F">
        <w:trPr>
          <w:trHeight w:val="403"/>
        </w:trPr>
        <w:tc>
          <w:tcPr>
            <w:tcW w:w="720" w:type="dxa"/>
          </w:tcPr>
          <w:p w14:paraId="76F2B100"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1</w:t>
            </w:r>
          </w:p>
        </w:tc>
        <w:tc>
          <w:tcPr>
            <w:tcW w:w="1709" w:type="dxa"/>
          </w:tcPr>
          <w:p w14:paraId="577D481B"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Welcome and Introduction /The Necessity for Volunteer Administration </w:t>
            </w:r>
          </w:p>
          <w:p w14:paraId="7C441E6E" w14:textId="5DC20191" w:rsidR="00E4187F" w:rsidRPr="00E4187F" w:rsidRDefault="00E4187F" w:rsidP="00E77E34">
            <w:pPr>
              <w:autoSpaceDE w:val="0"/>
              <w:autoSpaceDN w:val="0"/>
              <w:adjustRightInd w:val="0"/>
              <w:spacing w:after="0" w:line="240" w:lineRule="auto"/>
              <w:rPr>
                <w:rFonts w:cstheme="minorHAnsi"/>
                <w:b/>
                <w:bCs/>
                <w:i/>
                <w:iCs/>
                <w:color w:val="000000"/>
              </w:rPr>
            </w:pPr>
          </w:p>
        </w:tc>
        <w:tc>
          <w:tcPr>
            <w:tcW w:w="1423" w:type="dxa"/>
          </w:tcPr>
          <w:p w14:paraId="5C504E02" w14:textId="77777777" w:rsidR="00CD62B3" w:rsidRPr="009C654B" w:rsidRDefault="002B5111" w:rsidP="00E77E34">
            <w:pPr>
              <w:autoSpaceDE w:val="0"/>
              <w:autoSpaceDN w:val="0"/>
              <w:adjustRightInd w:val="0"/>
              <w:spacing w:after="0" w:line="240" w:lineRule="auto"/>
              <w:rPr>
                <w:rFonts w:cstheme="minorHAnsi"/>
                <w:color w:val="000000"/>
              </w:rPr>
            </w:pPr>
            <w:r w:rsidRPr="009C654B">
              <w:rPr>
                <w:rFonts w:cstheme="minorHAnsi"/>
                <w:color w:val="000000"/>
              </w:rPr>
              <w:t>Syllabus</w:t>
            </w:r>
          </w:p>
          <w:p w14:paraId="0FCD79DF" w14:textId="38621B61" w:rsidR="001E3C34" w:rsidRPr="009C654B" w:rsidRDefault="001E3C34" w:rsidP="00640BDB">
            <w:pPr>
              <w:autoSpaceDE w:val="0"/>
              <w:autoSpaceDN w:val="0"/>
              <w:adjustRightInd w:val="0"/>
              <w:spacing w:after="0" w:line="240" w:lineRule="auto"/>
              <w:rPr>
                <w:rFonts w:cstheme="minorHAnsi"/>
                <w:color w:val="000000"/>
              </w:rPr>
            </w:pPr>
          </w:p>
        </w:tc>
        <w:tc>
          <w:tcPr>
            <w:tcW w:w="6100" w:type="dxa"/>
          </w:tcPr>
          <w:p w14:paraId="58C91D01" w14:textId="77777777" w:rsidR="00FC4195" w:rsidRPr="009C654B" w:rsidRDefault="00FC4195" w:rsidP="00CD62B3">
            <w:pPr>
              <w:autoSpaceDE w:val="0"/>
              <w:autoSpaceDN w:val="0"/>
              <w:adjustRightInd w:val="0"/>
              <w:spacing w:after="0" w:line="240" w:lineRule="auto"/>
              <w:rPr>
                <w:rFonts w:cstheme="minorHAnsi"/>
              </w:rPr>
            </w:pPr>
            <w:r w:rsidRPr="009C654B">
              <w:rPr>
                <w:rFonts w:cstheme="minorHAnsi"/>
              </w:rPr>
              <w:t>Module 1</w:t>
            </w:r>
            <w:r w:rsidR="002B5111" w:rsidRPr="009C654B">
              <w:rPr>
                <w:rFonts w:cstheme="minorHAnsi"/>
              </w:rPr>
              <w:t xml:space="preserve"> </w:t>
            </w:r>
          </w:p>
          <w:p w14:paraId="762713F4" w14:textId="5F1C943B" w:rsidR="00096D30" w:rsidRPr="00BE24FB" w:rsidRDefault="00280AF9" w:rsidP="00BE24FB">
            <w:pPr>
              <w:pStyle w:val="ListParagraph"/>
              <w:numPr>
                <w:ilvl w:val="0"/>
                <w:numId w:val="9"/>
              </w:numPr>
              <w:autoSpaceDE w:val="0"/>
              <w:autoSpaceDN w:val="0"/>
              <w:adjustRightInd w:val="0"/>
              <w:spacing w:after="0" w:line="240" w:lineRule="auto"/>
              <w:rPr>
                <w:rFonts w:cstheme="minorHAnsi"/>
              </w:rPr>
            </w:pPr>
            <w:r w:rsidRPr="009C654B">
              <w:rPr>
                <w:rFonts w:cstheme="minorHAnsi"/>
              </w:rPr>
              <w:t>Self introductions</w:t>
            </w:r>
            <w:r w:rsidR="00BE24FB">
              <w:rPr>
                <w:rFonts w:cstheme="minorHAnsi"/>
              </w:rPr>
              <w:t>; previous nonprofit and volunteer experiences</w:t>
            </w:r>
          </w:p>
          <w:p w14:paraId="19347065" w14:textId="77777777" w:rsidR="00D44EF7" w:rsidRDefault="00096D30" w:rsidP="00E4187F">
            <w:pPr>
              <w:pStyle w:val="ListParagraph"/>
              <w:numPr>
                <w:ilvl w:val="0"/>
                <w:numId w:val="9"/>
              </w:numPr>
              <w:autoSpaceDE w:val="0"/>
              <w:autoSpaceDN w:val="0"/>
              <w:adjustRightInd w:val="0"/>
              <w:spacing w:after="0" w:line="240" w:lineRule="auto"/>
              <w:rPr>
                <w:rFonts w:cstheme="minorHAnsi"/>
              </w:rPr>
            </w:pPr>
            <w:r w:rsidRPr="009C654B">
              <w:rPr>
                <w:rFonts w:cstheme="minorHAnsi"/>
              </w:rPr>
              <w:t>Review of syllabus and service learning</w:t>
            </w:r>
            <w:r w:rsidR="00BE24FB">
              <w:rPr>
                <w:rFonts w:cstheme="minorHAnsi"/>
              </w:rPr>
              <w:t xml:space="preserve"> project</w:t>
            </w:r>
          </w:p>
          <w:p w14:paraId="2083FCD9" w14:textId="109AAEE6" w:rsidR="006B4D35" w:rsidRPr="00D44EF7" w:rsidRDefault="00267061" w:rsidP="00E4187F">
            <w:pPr>
              <w:pStyle w:val="ListParagraph"/>
              <w:numPr>
                <w:ilvl w:val="0"/>
                <w:numId w:val="9"/>
              </w:numPr>
              <w:autoSpaceDE w:val="0"/>
              <w:autoSpaceDN w:val="0"/>
              <w:adjustRightInd w:val="0"/>
              <w:spacing w:after="0" w:line="240" w:lineRule="auto"/>
              <w:rPr>
                <w:rFonts w:cstheme="minorHAnsi"/>
              </w:rPr>
            </w:pPr>
            <w:r w:rsidRPr="00D44EF7">
              <w:rPr>
                <w:rFonts w:cstheme="minorHAnsi"/>
              </w:rPr>
              <w:t>Assessment – Syllabus</w:t>
            </w:r>
            <w:r w:rsidR="00280AF9" w:rsidRPr="00D44EF7">
              <w:rPr>
                <w:rFonts w:cstheme="minorHAnsi"/>
              </w:rPr>
              <w:t xml:space="preserve"> Qui</w:t>
            </w:r>
            <w:r w:rsidR="00E4187F" w:rsidRPr="00D44EF7">
              <w:rPr>
                <w:rFonts w:cstheme="minorHAnsi"/>
              </w:rPr>
              <w:t>z</w:t>
            </w:r>
          </w:p>
        </w:tc>
      </w:tr>
      <w:tr w:rsidR="00ED566E" w:rsidRPr="009C654B" w14:paraId="2FDA8AAC" w14:textId="77777777" w:rsidTr="00E4187F">
        <w:trPr>
          <w:trHeight w:val="332"/>
        </w:trPr>
        <w:tc>
          <w:tcPr>
            <w:tcW w:w="720" w:type="dxa"/>
          </w:tcPr>
          <w:p w14:paraId="2FB922E5"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2</w:t>
            </w:r>
          </w:p>
        </w:tc>
        <w:tc>
          <w:tcPr>
            <w:tcW w:w="1709" w:type="dxa"/>
          </w:tcPr>
          <w:p w14:paraId="6C7C7E5D" w14:textId="77777777" w:rsidR="00CD62B3" w:rsidRPr="009C654B" w:rsidRDefault="00CD62B3" w:rsidP="00E77E34">
            <w:pPr>
              <w:autoSpaceDE w:val="0"/>
              <w:autoSpaceDN w:val="0"/>
              <w:adjustRightInd w:val="0"/>
              <w:spacing w:after="0" w:line="240" w:lineRule="auto"/>
              <w:rPr>
                <w:rFonts w:cstheme="minorHAnsi"/>
                <w:b/>
                <w:bCs/>
                <w:i/>
                <w:iCs/>
                <w:color w:val="000000"/>
              </w:rPr>
            </w:pPr>
          </w:p>
          <w:p w14:paraId="34144836" w14:textId="288BA6F5" w:rsidR="0074418E"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Introduction to volunteer involvement</w:t>
            </w:r>
          </w:p>
          <w:p w14:paraId="5B0B2F38" w14:textId="77777777" w:rsidR="003D1E3C" w:rsidRPr="009C654B" w:rsidRDefault="003D1E3C" w:rsidP="004B009B">
            <w:pPr>
              <w:autoSpaceDE w:val="0"/>
              <w:autoSpaceDN w:val="0"/>
              <w:adjustRightInd w:val="0"/>
              <w:spacing w:after="0" w:line="240" w:lineRule="auto"/>
              <w:rPr>
                <w:rFonts w:cstheme="minorHAnsi"/>
                <w:b/>
                <w:bCs/>
                <w:i/>
                <w:iCs/>
                <w:color w:val="000000"/>
              </w:rPr>
            </w:pPr>
          </w:p>
        </w:tc>
        <w:tc>
          <w:tcPr>
            <w:tcW w:w="1423" w:type="dxa"/>
          </w:tcPr>
          <w:p w14:paraId="571F5082" w14:textId="77777777" w:rsidR="00CD62B3" w:rsidRPr="009C654B" w:rsidRDefault="00CD62B3" w:rsidP="00E77E34">
            <w:pPr>
              <w:autoSpaceDE w:val="0"/>
              <w:autoSpaceDN w:val="0"/>
              <w:adjustRightInd w:val="0"/>
              <w:spacing w:after="0" w:line="240" w:lineRule="auto"/>
              <w:rPr>
                <w:rFonts w:cstheme="minorHAnsi"/>
              </w:rPr>
            </w:pPr>
          </w:p>
          <w:p w14:paraId="67606AE8" w14:textId="77777777" w:rsidR="00CD62B3" w:rsidRPr="009C654B" w:rsidRDefault="00CD62B3" w:rsidP="00E77E34">
            <w:pPr>
              <w:autoSpaceDE w:val="0"/>
              <w:autoSpaceDN w:val="0"/>
              <w:adjustRightInd w:val="0"/>
              <w:spacing w:after="0" w:line="240" w:lineRule="auto"/>
              <w:rPr>
                <w:rFonts w:cstheme="minorHAnsi"/>
                <w:color w:val="000000"/>
              </w:rPr>
            </w:pPr>
            <w:r w:rsidRPr="009C654B">
              <w:rPr>
                <w:rFonts w:cstheme="minorHAnsi"/>
                <w:color w:val="000000"/>
              </w:rPr>
              <w:t xml:space="preserve">• Chapter 1 – McCurley &amp;Lynch </w:t>
            </w:r>
          </w:p>
          <w:p w14:paraId="78F244C2" w14:textId="1F7D2DBB" w:rsidR="00CD62B3" w:rsidRPr="009C654B" w:rsidRDefault="00823759" w:rsidP="00E77E34">
            <w:pPr>
              <w:autoSpaceDE w:val="0"/>
              <w:autoSpaceDN w:val="0"/>
              <w:adjustRightInd w:val="0"/>
              <w:spacing w:after="0" w:line="240" w:lineRule="auto"/>
              <w:rPr>
                <w:rFonts w:cstheme="minorHAnsi"/>
              </w:rPr>
            </w:pPr>
            <w:r w:rsidRPr="009C654B">
              <w:rPr>
                <w:rFonts w:cstheme="minorHAnsi"/>
              </w:rPr>
              <w:lastRenderedPageBreak/>
              <w:t xml:space="preserve">Introduction and </w:t>
            </w:r>
            <w:r w:rsidR="00096D30" w:rsidRPr="009C654B">
              <w:rPr>
                <w:rFonts w:cstheme="minorHAnsi"/>
              </w:rPr>
              <w:t>Chapter 1 – Ellis, Why Volunteers</w:t>
            </w:r>
            <w:r w:rsidR="00BE24FB">
              <w:rPr>
                <w:rFonts w:cstheme="minorHAnsi"/>
              </w:rPr>
              <w:t>?</w:t>
            </w:r>
          </w:p>
        </w:tc>
        <w:tc>
          <w:tcPr>
            <w:tcW w:w="6100" w:type="dxa"/>
          </w:tcPr>
          <w:p w14:paraId="0144B7B3" w14:textId="77777777" w:rsidR="00FC4195" w:rsidRPr="009C654B" w:rsidRDefault="00FC4195" w:rsidP="006B4D35">
            <w:pPr>
              <w:autoSpaceDE w:val="0"/>
              <w:autoSpaceDN w:val="0"/>
              <w:adjustRightInd w:val="0"/>
              <w:spacing w:after="0" w:line="240" w:lineRule="auto"/>
              <w:rPr>
                <w:rFonts w:cstheme="minorHAnsi"/>
              </w:rPr>
            </w:pPr>
            <w:r w:rsidRPr="009C654B">
              <w:rPr>
                <w:rFonts w:cstheme="minorHAnsi"/>
              </w:rPr>
              <w:lastRenderedPageBreak/>
              <w:t>Module 2</w:t>
            </w:r>
          </w:p>
          <w:p w14:paraId="5930B4EB" w14:textId="1B5B7904" w:rsidR="0092559F" w:rsidRPr="0092559F" w:rsidRDefault="00E4187F" w:rsidP="0092559F">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3C996E18" w14:textId="4C27B235" w:rsidR="0092559F" w:rsidRPr="0092559F" w:rsidRDefault="0092559F" w:rsidP="0092559F">
            <w:pPr>
              <w:pStyle w:val="ListParagraph"/>
              <w:numPr>
                <w:ilvl w:val="0"/>
                <w:numId w:val="9"/>
              </w:numPr>
              <w:autoSpaceDE w:val="0"/>
              <w:autoSpaceDN w:val="0"/>
              <w:adjustRightInd w:val="0"/>
              <w:spacing w:after="0" w:line="240" w:lineRule="auto"/>
              <w:rPr>
                <w:rFonts w:cstheme="minorHAnsi"/>
              </w:rPr>
            </w:pPr>
            <w:r>
              <w:rPr>
                <w:rFonts w:ascii="Calibri" w:eastAsia="Times New Roman" w:hAnsi="Calibri" w:cs="Calibri"/>
                <w:color w:val="000000"/>
              </w:rPr>
              <w:t>JtD volunteer</w:t>
            </w:r>
            <w:r w:rsidRPr="0092559F">
              <w:rPr>
                <w:rFonts w:ascii="Calibri" w:eastAsia="Times New Roman" w:hAnsi="Calibri" w:cs="Calibri"/>
                <w:color w:val="000000"/>
              </w:rPr>
              <w:t xml:space="preserve"> orientation</w:t>
            </w:r>
            <w:r>
              <w:rPr>
                <w:rFonts w:ascii="Calibri" w:eastAsia="Times New Roman" w:hAnsi="Calibri" w:cs="Calibri"/>
                <w:color w:val="000000"/>
              </w:rPr>
              <w:t>, Jessica Pool</w:t>
            </w:r>
            <w:r w:rsidRPr="0092559F">
              <w:rPr>
                <w:rFonts w:ascii="Calibri" w:eastAsia="Times New Roman" w:hAnsi="Calibri" w:cs="Calibri"/>
                <w:color w:val="000000"/>
              </w:rPr>
              <w:t xml:space="preserve"> </w:t>
            </w:r>
          </w:p>
          <w:p w14:paraId="6D6276C0" w14:textId="46C4DC61" w:rsidR="0092559F" w:rsidRDefault="00BE24FB" w:rsidP="0092559F">
            <w:pPr>
              <w:pStyle w:val="ListParagraph"/>
              <w:numPr>
                <w:ilvl w:val="0"/>
                <w:numId w:val="9"/>
              </w:numPr>
              <w:autoSpaceDE w:val="0"/>
              <w:autoSpaceDN w:val="0"/>
              <w:adjustRightInd w:val="0"/>
              <w:spacing w:after="0" w:line="240" w:lineRule="auto"/>
              <w:rPr>
                <w:rFonts w:cstheme="minorHAnsi"/>
              </w:rPr>
            </w:pPr>
            <w:r>
              <w:rPr>
                <w:rFonts w:cstheme="minorHAnsi"/>
              </w:rPr>
              <w:t>Journey to Dream Case Study -</w:t>
            </w:r>
            <w:r w:rsidR="00E4187F">
              <w:rPr>
                <w:rFonts w:cstheme="minorHAnsi"/>
              </w:rPr>
              <w:t xml:space="preserve"> Who is the </w:t>
            </w:r>
            <w:r>
              <w:rPr>
                <w:rFonts w:cstheme="minorHAnsi"/>
              </w:rPr>
              <w:t>JtD target population being served</w:t>
            </w:r>
          </w:p>
          <w:p w14:paraId="09473F7F" w14:textId="6E574AFE" w:rsidR="00840E71" w:rsidRPr="00840E71" w:rsidRDefault="00840E71" w:rsidP="00840E71">
            <w:pPr>
              <w:pStyle w:val="ListParagraph"/>
              <w:numPr>
                <w:ilvl w:val="0"/>
                <w:numId w:val="9"/>
              </w:numPr>
              <w:autoSpaceDE w:val="0"/>
              <w:autoSpaceDN w:val="0"/>
              <w:adjustRightInd w:val="0"/>
              <w:spacing w:after="0" w:line="240" w:lineRule="auto"/>
              <w:rPr>
                <w:rFonts w:cstheme="minorHAnsi"/>
              </w:rPr>
            </w:pPr>
            <w:r>
              <w:rPr>
                <w:rFonts w:cstheme="minorHAnsi"/>
              </w:rPr>
              <w:lastRenderedPageBreak/>
              <w:t>Journey to Dream Orientation – Volunteer orientation introduction</w:t>
            </w:r>
          </w:p>
          <w:p w14:paraId="4664AA20" w14:textId="77777777" w:rsidR="00E4187F" w:rsidRDefault="00E4187F" w:rsidP="00E4187F">
            <w:pPr>
              <w:tabs>
                <w:tab w:val="left" w:pos="4425"/>
              </w:tabs>
              <w:autoSpaceDE w:val="0"/>
              <w:autoSpaceDN w:val="0"/>
              <w:adjustRightInd w:val="0"/>
              <w:spacing w:after="0" w:line="240" w:lineRule="auto"/>
              <w:rPr>
                <w:rFonts w:cstheme="minorHAnsi"/>
              </w:rPr>
            </w:pPr>
          </w:p>
          <w:p w14:paraId="0D304F6F" w14:textId="1C3F69AE" w:rsidR="00E4187F" w:rsidRDefault="00D44EF7" w:rsidP="00E4187F">
            <w:pPr>
              <w:tabs>
                <w:tab w:val="left" w:pos="4425"/>
              </w:tabs>
              <w:autoSpaceDE w:val="0"/>
              <w:autoSpaceDN w:val="0"/>
              <w:adjustRightInd w:val="0"/>
              <w:spacing w:after="0" w:line="240" w:lineRule="auto"/>
              <w:rPr>
                <w:rFonts w:cstheme="minorHAnsi"/>
              </w:rPr>
            </w:pPr>
            <w:r>
              <w:rPr>
                <w:rFonts w:cstheme="minorHAnsi"/>
              </w:rPr>
              <w:t>Discussion Board</w:t>
            </w:r>
            <w:r w:rsidR="00E4187F" w:rsidRPr="009C654B">
              <w:rPr>
                <w:rFonts w:cstheme="minorHAnsi"/>
              </w:rPr>
              <w:t xml:space="preserve"> –</w:t>
            </w:r>
            <w:r w:rsidR="00E140B7">
              <w:rPr>
                <w:rFonts w:cstheme="minorHAnsi"/>
              </w:rPr>
              <w:t>Are Volunteers and Nonprofits a Heavenly Match (in Canvas module)</w:t>
            </w:r>
            <w:r w:rsidR="00E4187F" w:rsidRPr="009C654B">
              <w:rPr>
                <w:rFonts w:cstheme="minorHAnsi"/>
              </w:rPr>
              <w:t xml:space="preserve"> </w:t>
            </w:r>
          </w:p>
          <w:p w14:paraId="10F8C6EA" w14:textId="3A0A3333" w:rsidR="00E140B7" w:rsidRDefault="00E4187F" w:rsidP="00E4187F">
            <w:pPr>
              <w:tabs>
                <w:tab w:val="left" w:pos="4425"/>
              </w:tabs>
              <w:autoSpaceDE w:val="0"/>
              <w:autoSpaceDN w:val="0"/>
              <w:adjustRightInd w:val="0"/>
              <w:spacing w:after="0" w:line="240" w:lineRule="auto"/>
              <w:rPr>
                <w:rFonts w:cstheme="minorHAnsi"/>
              </w:rPr>
            </w:pPr>
            <w:r>
              <w:rPr>
                <w:rFonts w:cstheme="minorHAnsi"/>
              </w:rPr>
              <w:t>Assignment/Deliverable 1 – Website Assignment: What is Journey to Dream? See Canvas for assignment details and rubric</w:t>
            </w:r>
          </w:p>
          <w:p w14:paraId="2F010338" w14:textId="54FFF45D" w:rsidR="00E140B7" w:rsidRPr="009C654B" w:rsidRDefault="00E140B7" w:rsidP="00E4187F">
            <w:pPr>
              <w:tabs>
                <w:tab w:val="left" w:pos="4425"/>
              </w:tabs>
              <w:autoSpaceDE w:val="0"/>
              <w:autoSpaceDN w:val="0"/>
              <w:adjustRightInd w:val="0"/>
              <w:spacing w:after="0" w:line="240" w:lineRule="auto"/>
              <w:rPr>
                <w:rFonts w:cstheme="minorHAnsi"/>
              </w:rPr>
            </w:pPr>
            <w:r>
              <w:rPr>
                <w:rFonts w:cstheme="minorHAnsi"/>
              </w:rPr>
              <w:t>Reading assessment</w:t>
            </w:r>
          </w:p>
          <w:p w14:paraId="2629E247" w14:textId="02D7056A" w:rsidR="006B4D35" w:rsidRPr="009C654B" w:rsidRDefault="006B4D35" w:rsidP="00096D30">
            <w:pPr>
              <w:autoSpaceDE w:val="0"/>
              <w:autoSpaceDN w:val="0"/>
              <w:adjustRightInd w:val="0"/>
              <w:spacing w:after="0" w:line="240" w:lineRule="auto"/>
              <w:rPr>
                <w:rFonts w:cstheme="minorHAnsi"/>
              </w:rPr>
            </w:pPr>
          </w:p>
        </w:tc>
      </w:tr>
      <w:tr w:rsidR="00ED566E" w:rsidRPr="009C654B" w14:paraId="6A52D5ED" w14:textId="77777777" w:rsidTr="00E4187F">
        <w:trPr>
          <w:trHeight w:val="332"/>
        </w:trPr>
        <w:tc>
          <w:tcPr>
            <w:tcW w:w="720" w:type="dxa"/>
          </w:tcPr>
          <w:p w14:paraId="6E06A9E5"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lastRenderedPageBreak/>
              <w:t>3</w:t>
            </w:r>
          </w:p>
        </w:tc>
        <w:tc>
          <w:tcPr>
            <w:tcW w:w="1709" w:type="dxa"/>
          </w:tcPr>
          <w:p w14:paraId="10B0A5FD"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The Professionaliza</w:t>
            </w:r>
            <w:r w:rsidR="00132FE3" w:rsidRPr="009C654B">
              <w:rPr>
                <w:rFonts w:cstheme="minorHAnsi"/>
                <w:b/>
                <w:bCs/>
                <w:i/>
                <w:iCs/>
                <w:color w:val="000000"/>
              </w:rPr>
              <w:t>tion of Volunteer Administration</w:t>
            </w:r>
          </w:p>
          <w:p w14:paraId="63DC8EAF" w14:textId="228600EC"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1F5ABD1F" w14:textId="77777777" w:rsidR="00CD62B3" w:rsidRPr="009C654B" w:rsidRDefault="00CD62B3" w:rsidP="00E77E34">
            <w:pPr>
              <w:autoSpaceDE w:val="0"/>
              <w:autoSpaceDN w:val="0"/>
              <w:adjustRightInd w:val="0"/>
              <w:spacing w:after="0" w:line="240" w:lineRule="auto"/>
              <w:rPr>
                <w:rFonts w:cstheme="minorHAnsi"/>
              </w:rPr>
            </w:pPr>
          </w:p>
          <w:p w14:paraId="78A38F61" w14:textId="77777777" w:rsidR="0002484F" w:rsidRPr="009C654B" w:rsidRDefault="00D2497F" w:rsidP="00D2497F">
            <w:pPr>
              <w:autoSpaceDE w:val="0"/>
              <w:autoSpaceDN w:val="0"/>
              <w:adjustRightInd w:val="0"/>
              <w:spacing w:after="0" w:line="240" w:lineRule="auto"/>
              <w:rPr>
                <w:rFonts w:cstheme="minorHAnsi"/>
                <w:color w:val="000000"/>
              </w:rPr>
            </w:pPr>
            <w:r w:rsidRPr="009C654B">
              <w:rPr>
                <w:rFonts w:cstheme="minorHAnsi"/>
                <w:color w:val="000000"/>
              </w:rPr>
              <w:t>Considerations in Planning Eills Chapter 2</w:t>
            </w:r>
          </w:p>
          <w:p w14:paraId="54FF8648" w14:textId="7725B2E5" w:rsidR="00415F42" w:rsidRPr="009C654B" w:rsidRDefault="00415F42" w:rsidP="00D2497F">
            <w:pPr>
              <w:autoSpaceDE w:val="0"/>
              <w:autoSpaceDN w:val="0"/>
              <w:adjustRightInd w:val="0"/>
              <w:spacing w:after="0" w:line="240" w:lineRule="auto"/>
              <w:rPr>
                <w:rFonts w:cstheme="minorHAnsi"/>
                <w:color w:val="000000"/>
              </w:rPr>
            </w:pPr>
            <w:r w:rsidRPr="009C654B">
              <w:rPr>
                <w:rFonts w:cstheme="minorHAnsi"/>
                <w:color w:val="000000"/>
              </w:rPr>
              <w:t>2 readings on Canvas</w:t>
            </w:r>
          </w:p>
        </w:tc>
        <w:tc>
          <w:tcPr>
            <w:tcW w:w="6100" w:type="dxa"/>
          </w:tcPr>
          <w:p w14:paraId="69CF6087" w14:textId="26E84977" w:rsidR="00CD62B3" w:rsidRDefault="00CD62B3" w:rsidP="00FC4195">
            <w:pPr>
              <w:autoSpaceDE w:val="0"/>
              <w:autoSpaceDN w:val="0"/>
              <w:adjustRightInd w:val="0"/>
              <w:spacing w:after="0" w:line="240" w:lineRule="auto"/>
              <w:rPr>
                <w:rFonts w:cstheme="minorHAnsi"/>
              </w:rPr>
            </w:pPr>
            <w:r w:rsidRPr="009C654B">
              <w:rPr>
                <w:rFonts w:cstheme="minorHAnsi"/>
              </w:rPr>
              <w:t>Module 3</w:t>
            </w:r>
          </w:p>
          <w:p w14:paraId="10E1B192" w14:textId="20501CE7" w:rsidR="00E4187F" w:rsidRDefault="00E4187F" w:rsidP="00E4187F">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3C7185B6" w14:textId="3AD0BC2E" w:rsidR="00BE24FB" w:rsidRDefault="00BE24FB" w:rsidP="00E4187F">
            <w:pPr>
              <w:pStyle w:val="ListParagraph"/>
              <w:numPr>
                <w:ilvl w:val="0"/>
                <w:numId w:val="9"/>
              </w:numPr>
              <w:autoSpaceDE w:val="0"/>
              <w:autoSpaceDN w:val="0"/>
              <w:adjustRightInd w:val="0"/>
              <w:spacing w:after="0" w:line="240" w:lineRule="auto"/>
              <w:rPr>
                <w:rFonts w:cstheme="minorHAnsi"/>
              </w:rPr>
            </w:pPr>
            <w:r>
              <w:rPr>
                <w:rFonts w:cstheme="minorHAnsi"/>
              </w:rPr>
              <w:t>Review of website analysis findings</w:t>
            </w:r>
          </w:p>
          <w:p w14:paraId="3222DE6E" w14:textId="5F9DCB25" w:rsidR="00E4187F" w:rsidRDefault="003147A7" w:rsidP="00E4187F">
            <w:pPr>
              <w:pStyle w:val="ListParagraph"/>
              <w:numPr>
                <w:ilvl w:val="0"/>
                <w:numId w:val="9"/>
              </w:numPr>
              <w:autoSpaceDE w:val="0"/>
              <w:autoSpaceDN w:val="0"/>
              <w:adjustRightInd w:val="0"/>
              <w:spacing w:after="0" w:line="240" w:lineRule="auto"/>
              <w:rPr>
                <w:rFonts w:cstheme="minorHAnsi"/>
              </w:rPr>
            </w:pPr>
            <w:r>
              <w:rPr>
                <w:rFonts w:cstheme="minorHAnsi"/>
              </w:rPr>
              <w:t xml:space="preserve">Jounrey to Dream </w:t>
            </w:r>
            <w:r w:rsidR="00E4187F">
              <w:rPr>
                <w:rFonts w:cstheme="minorHAnsi"/>
              </w:rPr>
              <w:t>Case Study – Who volunteers?</w:t>
            </w:r>
          </w:p>
          <w:p w14:paraId="08A92CBA" w14:textId="77777777" w:rsidR="00E4187F" w:rsidRPr="00E4187F" w:rsidRDefault="00E4187F" w:rsidP="00E4187F">
            <w:pPr>
              <w:pStyle w:val="ListParagraph"/>
              <w:autoSpaceDE w:val="0"/>
              <w:autoSpaceDN w:val="0"/>
              <w:adjustRightInd w:val="0"/>
              <w:spacing w:after="0" w:line="240" w:lineRule="auto"/>
              <w:ind w:left="1080"/>
              <w:rPr>
                <w:rFonts w:cstheme="minorHAnsi"/>
              </w:rPr>
            </w:pPr>
          </w:p>
          <w:p w14:paraId="4DC7D83C" w14:textId="13906E1B" w:rsidR="003D6BB3" w:rsidRDefault="00D44EF7" w:rsidP="003D6BB3">
            <w:pPr>
              <w:rPr>
                <w:rFonts w:ascii="Arial" w:hAnsi="Arial" w:cs="Arial"/>
                <w:color w:val="222222"/>
                <w:sz w:val="20"/>
                <w:szCs w:val="20"/>
                <w:shd w:val="clear" w:color="auto" w:fill="FFFFFF"/>
              </w:rPr>
            </w:pPr>
            <w:r>
              <w:rPr>
                <w:rFonts w:cstheme="minorHAnsi"/>
              </w:rPr>
              <w:t>Discussion</w:t>
            </w:r>
            <w:r w:rsidR="00D2497F" w:rsidRPr="009C654B">
              <w:rPr>
                <w:rFonts w:cstheme="minorHAnsi"/>
              </w:rPr>
              <w:t xml:space="preserve"> board </w:t>
            </w:r>
            <w:r w:rsidR="00415F42" w:rsidRPr="009C654B">
              <w:rPr>
                <w:rFonts w:cstheme="minorHAnsi"/>
              </w:rPr>
              <w:t>–</w:t>
            </w:r>
            <w:r w:rsidR="00D2497F" w:rsidRPr="009C654B">
              <w:rPr>
                <w:rFonts w:cstheme="minorHAnsi"/>
              </w:rPr>
              <w:t xml:space="preserve"> </w:t>
            </w:r>
            <w:r w:rsidR="003D6BB3" w:rsidRPr="009C654B">
              <w:rPr>
                <w:rFonts w:ascii="Arial" w:hAnsi="Arial" w:cs="Arial"/>
                <w:color w:val="222222"/>
                <w:sz w:val="20"/>
                <w:szCs w:val="20"/>
                <w:shd w:val="clear" w:color="auto" w:fill="FFFFFF"/>
              </w:rPr>
              <w:t>Perlmutter, F. D. (1982). The professionalization of volunteer administration. </w:t>
            </w:r>
            <w:r w:rsidR="003D6BB3" w:rsidRPr="009C654B">
              <w:rPr>
                <w:rFonts w:ascii="Arial" w:hAnsi="Arial" w:cs="Arial"/>
                <w:i/>
                <w:iCs/>
                <w:color w:val="222222"/>
                <w:sz w:val="20"/>
                <w:szCs w:val="20"/>
                <w:shd w:val="clear" w:color="auto" w:fill="FFFFFF"/>
              </w:rPr>
              <w:t>Journal of Voluntary Action Research</w:t>
            </w:r>
            <w:r w:rsidR="003D6BB3" w:rsidRPr="009C654B">
              <w:rPr>
                <w:rFonts w:ascii="Arial" w:hAnsi="Arial" w:cs="Arial"/>
                <w:color w:val="222222"/>
                <w:sz w:val="20"/>
                <w:szCs w:val="20"/>
                <w:shd w:val="clear" w:color="auto" w:fill="FFFFFF"/>
              </w:rPr>
              <w:t>, </w:t>
            </w:r>
            <w:r w:rsidR="003D6BB3" w:rsidRPr="009C654B">
              <w:rPr>
                <w:rFonts w:ascii="Arial" w:hAnsi="Arial" w:cs="Arial"/>
                <w:i/>
                <w:iCs/>
                <w:color w:val="222222"/>
                <w:sz w:val="20"/>
                <w:szCs w:val="20"/>
                <w:shd w:val="clear" w:color="auto" w:fill="FFFFFF"/>
              </w:rPr>
              <w:t>11</w:t>
            </w:r>
            <w:r w:rsidR="003D6BB3" w:rsidRPr="009C654B">
              <w:rPr>
                <w:rFonts w:ascii="Arial" w:hAnsi="Arial" w:cs="Arial"/>
                <w:color w:val="222222"/>
                <w:sz w:val="20"/>
                <w:szCs w:val="20"/>
                <w:shd w:val="clear" w:color="auto" w:fill="FFFFFF"/>
              </w:rPr>
              <w:t>(2-3), 97-107.</w:t>
            </w:r>
          </w:p>
          <w:p w14:paraId="72602568" w14:textId="34384A95" w:rsidR="00FC4195" w:rsidRDefault="00E4187F" w:rsidP="00A70EEA">
            <w:pPr>
              <w:autoSpaceDE w:val="0"/>
              <w:autoSpaceDN w:val="0"/>
              <w:adjustRightInd w:val="0"/>
              <w:spacing w:after="0" w:line="240" w:lineRule="auto"/>
              <w:rPr>
                <w:rFonts w:cstheme="minorHAnsi"/>
              </w:rPr>
            </w:pPr>
            <w:r>
              <w:rPr>
                <w:rFonts w:cstheme="minorHAnsi"/>
              </w:rPr>
              <w:t>Assignment/Deliverable 2 – JtD Volunteer Database Analysis Part 1, see Canvas for assignment details and rubric</w:t>
            </w:r>
            <w:r w:rsidR="0024233B">
              <w:rPr>
                <w:rFonts w:cstheme="minorHAnsi"/>
              </w:rPr>
              <w:t xml:space="preserve"> (2 week assignment</w:t>
            </w:r>
            <w:r w:rsidR="00333464">
              <w:rPr>
                <w:rFonts w:cstheme="minorHAnsi"/>
              </w:rPr>
              <w:t>)</w:t>
            </w:r>
          </w:p>
          <w:p w14:paraId="13F72086" w14:textId="77777777" w:rsidR="00191B83" w:rsidRDefault="00191B83" w:rsidP="00A70EEA">
            <w:pPr>
              <w:autoSpaceDE w:val="0"/>
              <w:autoSpaceDN w:val="0"/>
              <w:adjustRightInd w:val="0"/>
              <w:spacing w:after="0" w:line="240" w:lineRule="auto"/>
              <w:rPr>
                <w:rFonts w:cstheme="minorHAnsi"/>
              </w:rPr>
            </w:pPr>
          </w:p>
          <w:p w14:paraId="19D70E78" w14:textId="7EE5A58C" w:rsidR="00191B83" w:rsidRPr="009C654B" w:rsidRDefault="00191B83" w:rsidP="00A70EEA">
            <w:pPr>
              <w:autoSpaceDE w:val="0"/>
              <w:autoSpaceDN w:val="0"/>
              <w:adjustRightInd w:val="0"/>
              <w:spacing w:after="0" w:line="240" w:lineRule="auto"/>
              <w:rPr>
                <w:rFonts w:cstheme="minorHAnsi"/>
              </w:rPr>
            </w:pPr>
            <w:r>
              <w:rPr>
                <w:rFonts w:cstheme="minorHAnsi"/>
              </w:rPr>
              <w:t>Assessment</w:t>
            </w:r>
          </w:p>
        </w:tc>
      </w:tr>
      <w:tr w:rsidR="00ED566E" w:rsidRPr="009C654B" w14:paraId="183CC980" w14:textId="77777777" w:rsidTr="00E4187F">
        <w:trPr>
          <w:trHeight w:val="332"/>
        </w:trPr>
        <w:tc>
          <w:tcPr>
            <w:tcW w:w="720" w:type="dxa"/>
          </w:tcPr>
          <w:p w14:paraId="06E5D81E"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4</w:t>
            </w:r>
          </w:p>
        </w:tc>
        <w:tc>
          <w:tcPr>
            <w:tcW w:w="1709" w:type="dxa"/>
          </w:tcPr>
          <w:p w14:paraId="3AA0A368"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Elements of an Effective Volunteer Program </w:t>
            </w:r>
          </w:p>
          <w:p w14:paraId="3FA9A293" w14:textId="2B120BBE" w:rsidR="00E4187F" w:rsidRPr="009C654B" w:rsidRDefault="00E4187F" w:rsidP="00E12766">
            <w:pPr>
              <w:autoSpaceDE w:val="0"/>
              <w:autoSpaceDN w:val="0"/>
              <w:adjustRightInd w:val="0"/>
              <w:spacing w:after="0" w:line="240" w:lineRule="auto"/>
              <w:rPr>
                <w:rFonts w:cstheme="minorHAnsi"/>
                <w:b/>
                <w:bCs/>
                <w:i/>
                <w:iCs/>
                <w:color w:val="000000"/>
              </w:rPr>
            </w:pPr>
          </w:p>
        </w:tc>
        <w:tc>
          <w:tcPr>
            <w:tcW w:w="1423" w:type="dxa"/>
          </w:tcPr>
          <w:p w14:paraId="69CEBA6A" w14:textId="0D9B1E9F" w:rsidR="00CD62B3" w:rsidRPr="009C654B" w:rsidRDefault="00D922A5" w:rsidP="00E77E34">
            <w:pPr>
              <w:autoSpaceDE w:val="0"/>
              <w:autoSpaceDN w:val="0"/>
              <w:adjustRightInd w:val="0"/>
              <w:spacing w:after="0" w:line="240" w:lineRule="auto"/>
              <w:rPr>
                <w:rFonts w:cstheme="minorHAnsi"/>
              </w:rPr>
            </w:pPr>
            <w:r w:rsidRPr="009C654B">
              <w:rPr>
                <w:rFonts w:cstheme="minorHAnsi"/>
              </w:rPr>
              <w:t>Preparing for Diversity reading (handout</w:t>
            </w:r>
            <w:r w:rsidR="003D6BB3" w:rsidRPr="009C654B">
              <w:rPr>
                <w:rFonts w:cstheme="minorHAnsi"/>
              </w:rPr>
              <w:t xml:space="preserve"> posted on Canvas</w:t>
            </w:r>
            <w:r w:rsidRPr="009C654B">
              <w:rPr>
                <w:rFonts w:cstheme="minorHAnsi"/>
              </w:rPr>
              <w:t>)</w:t>
            </w:r>
          </w:p>
          <w:p w14:paraId="359DC9C2"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2 – McCurley &amp; Lynch </w:t>
            </w:r>
          </w:p>
          <w:p w14:paraId="0151E196" w14:textId="50ED34D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3 – McCurley &amp; Lynch </w:t>
            </w:r>
          </w:p>
          <w:p w14:paraId="37110FA5" w14:textId="1E8C88CB" w:rsidR="00823759" w:rsidRPr="009C654B" w:rsidRDefault="00823759" w:rsidP="00E77E34">
            <w:pPr>
              <w:autoSpaceDE w:val="0"/>
              <w:autoSpaceDN w:val="0"/>
              <w:adjustRightInd w:val="0"/>
              <w:spacing w:after="0" w:line="240" w:lineRule="auto"/>
              <w:rPr>
                <w:rFonts w:cstheme="minorHAnsi"/>
              </w:rPr>
            </w:pPr>
            <w:r w:rsidRPr="009C654B">
              <w:rPr>
                <w:rFonts w:cstheme="minorHAnsi"/>
              </w:rPr>
              <w:t>Ellis Chapter 3 Budgeting and Allocating Resources</w:t>
            </w:r>
          </w:p>
          <w:p w14:paraId="08FFF570" w14:textId="77777777" w:rsidR="00CD62B3" w:rsidRPr="009C654B" w:rsidRDefault="00CD62B3" w:rsidP="00823759">
            <w:pPr>
              <w:autoSpaceDE w:val="0"/>
              <w:autoSpaceDN w:val="0"/>
              <w:adjustRightInd w:val="0"/>
              <w:spacing w:after="0" w:line="240" w:lineRule="auto"/>
              <w:rPr>
                <w:rFonts w:cstheme="minorHAnsi"/>
              </w:rPr>
            </w:pPr>
          </w:p>
        </w:tc>
        <w:tc>
          <w:tcPr>
            <w:tcW w:w="6100" w:type="dxa"/>
          </w:tcPr>
          <w:p w14:paraId="5E777B10" w14:textId="2668CF46" w:rsidR="00CD62B3" w:rsidRDefault="00CD62B3" w:rsidP="00E77E34">
            <w:pPr>
              <w:autoSpaceDE w:val="0"/>
              <w:autoSpaceDN w:val="0"/>
              <w:adjustRightInd w:val="0"/>
              <w:spacing w:after="0" w:line="240" w:lineRule="auto"/>
              <w:rPr>
                <w:rFonts w:cstheme="minorHAnsi"/>
              </w:rPr>
            </w:pPr>
            <w:r w:rsidRPr="009C654B">
              <w:rPr>
                <w:rFonts w:cstheme="minorHAnsi"/>
              </w:rPr>
              <w:t>Module 4</w:t>
            </w:r>
          </w:p>
          <w:p w14:paraId="27389652" w14:textId="00A49460" w:rsidR="00E4187F" w:rsidRDefault="00E4187F" w:rsidP="00E4187F">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44DCE8BD" w14:textId="5DFC0436" w:rsidR="00E4187F" w:rsidRDefault="00E4187F" w:rsidP="00E4187F">
            <w:pPr>
              <w:pStyle w:val="ListParagraph"/>
              <w:numPr>
                <w:ilvl w:val="0"/>
                <w:numId w:val="9"/>
              </w:numPr>
              <w:autoSpaceDE w:val="0"/>
              <w:autoSpaceDN w:val="0"/>
              <w:adjustRightInd w:val="0"/>
              <w:spacing w:after="0" w:line="240" w:lineRule="auto"/>
              <w:rPr>
                <w:rFonts w:cstheme="minorHAnsi"/>
              </w:rPr>
            </w:pPr>
            <w:r>
              <w:rPr>
                <w:rFonts w:cstheme="minorHAnsi"/>
              </w:rPr>
              <w:t>Case study – JtD What are volunteer needs and goals</w:t>
            </w:r>
            <w:r w:rsidR="00191B83">
              <w:rPr>
                <w:rFonts w:cstheme="minorHAnsi"/>
              </w:rPr>
              <w:t xml:space="preserve"> of the volunteer program</w:t>
            </w:r>
            <w:r>
              <w:rPr>
                <w:rFonts w:cstheme="minorHAnsi"/>
              </w:rPr>
              <w:t>?</w:t>
            </w:r>
          </w:p>
          <w:p w14:paraId="0DE5DC46" w14:textId="77777777" w:rsidR="00E4187F" w:rsidRPr="00E4187F" w:rsidRDefault="00E4187F" w:rsidP="00E4187F">
            <w:pPr>
              <w:pStyle w:val="ListParagraph"/>
              <w:autoSpaceDE w:val="0"/>
              <w:autoSpaceDN w:val="0"/>
              <w:adjustRightInd w:val="0"/>
              <w:spacing w:after="0" w:line="240" w:lineRule="auto"/>
              <w:ind w:left="1080"/>
              <w:rPr>
                <w:rFonts w:cstheme="minorHAnsi"/>
              </w:rPr>
            </w:pPr>
          </w:p>
          <w:p w14:paraId="28B9098D" w14:textId="62AE3CB5" w:rsidR="00FC4195" w:rsidRDefault="00D44EF7" w:rsidP="00FC4195">
            <w:pPr>
              <w:autoSpaceDE w:val="0"/>
              <w:autoSpaceDN w:val="0"/>
              <w:adjustRightInd w:val="0"/>
              <w:spacing w:after="0" w:line="240" w:lineRule="auto"/>
              <w:rPr>
                <w:rFonts w:cstheme="minorHAnsi"/>
              </w:rPr>
            </w:pPr>
            <w:r>
              <w:rPr>
                <w:rFonts w:cstheme="minorHAnsi"/>
              </w:rPr>
              <w:t>Discussion Board</w:t>
            </w:r>
            <w:r w:rsidR="00D922A5" w:rsidRPr="009C654B">
              <w:rPr>
                <w:rFonts w:cstheme="minorHAnsi"/>
              </w:rPr>
              <w:t xml:space="preserve"> – Creating a culturally competent volunteer program – preparing for diversity and inclusion</w:t>
            </w:r>
            <w:r w:rsidR="005D22F3" w:rsidRPr="009C654B">
              <w:rPr>
                <w:rFonts w:cstheme="minorHAnsi"/>
              </w:rPr>
              <w:t xml:space="preserve"> –Post and respo</w:t>
            </w:r>
            <w:r w:rsidR="00333464">
              <w:rPr>
                <w:rFonts w:cstheme="minorHAnsi"/>
              </w:rPr>
              <w:t>nses</w:t>
            </w:r>
          </w:p>
          <w:p w14:paraId="6632EA11" w14:textId="77777777" w:rsidR="00191B83" w:rsidRPr="009C654B" w:rsidRDefault="00191B83" w:rsidP="00FC4195">
            <w:pPr>
              <w:autoSpaceDE w:val="0"/>
              <w:autoSpaceDN w:val="0"/>
              <w:adjustRightInd w:val="0"/>
              <w:spacing w:after="0" w:line="240" w:lineRule="auto"/>
              <w:rPr>
                <w:rFonts w:cstheme="minorHAnsi"/>
              </w:rPr>
            </w:pPr>
          </w:p>
          <w:p w14:paraId="2653D2CC" w14:textId="404F2A4E" w:rsidR="00CD62B3" w:rsidRDefault="00E4187F" w:rsidP="00A70EEA">
            <w:pPr>
              <w:autoSpaceDE w:val="0"/>
              <w:autoSpaceDN w:val="0"/>
              <w:adjustRightInd w:val="0"/>
              <w:spacing w:after="0" w:line="240" w:lineRule="auto"/>
              <w:rPr>
                <w:rFonts w:cstheme="minorHAnsi"/>
              </w:rPr>
            </w:pPr>
            <w:r>
              <w:rPr>
                <w:rFonts w:cstheme="minorHAnsi"/>
              </w:rPr>
              <w:t>Assignment/Deliverable 2 – Part 2 from Week 3, complete data analysis and summary recommendations, See canvas for assignment details and rubric</w:t>
            </w:r>
          </w:p>
          <w:p w14:paraId="0EB6B660" w14:textId="77777777" w:rsidR="00191B83" w:rsidRDefault="00191B83" w:rsidP="00A70EEA">
            <w:pPr>
              <w:autoSpaceDE w:val="0"/>
              <w:autoSpaceDN w:val="0"/>
              <w:adjustRightInd w:val="0"/>
              <w:spacing w:after="0" w:line="240" w:lineRule="auto"/>
              <w:rPr>
                <w:rFonts w:cstheme="minorHAnsi"/>
              </w:rPr>
            </w:pPr>
          </w:p>
          <w:p w14:paraId="12A67E02" w14:textId="67E728F5" w:rsidR="00191B83" w:rsidRPr="009C654B" w:rsidRDefault="00191B83" w:rsidP="00A70EEA">
            <w:pPr>
              <w:autoSpaceDE w:val="0"/>
              <w:autoSpaceDN w:val="0"/>
              <w:adjustRightInd w:val="0"/>
              <w:spacing w:after="0" w:line="240" w:lineRule="auto"/>
              <w:rPr>
                <w:rFonts w:cstheme="minorHAnsi"/>
              </w:rPr>
            </w:pPr>
            <w:r>
              <w:rPr>
                <w:rFonts w:cstheme="minorHAnsi"/>
              </w:rPr>
              <w:t>Assessment</w:t>
            </w:r>
          </w:p>
        </w:tc>
      </w:tr>
      <w:tr w:rsidR="00ED566E" w:rsidRPr="009C654B" w14:paraId="49FD3F61" w14:textId="77777777" w:rsidTr="00E4187F">
        <w:trPr>
          <w:trHeight w:val="332"/>
        </w:trPr>
        <w:tc>
          <w:tcPr>
            <w:tcW w:w="720" w:type="dxa"/>
          </w:tcPr>
          <w:p w14:paraId="6F0B04DF"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5</w:t>
            </w:r>
          </w:p>
        </w:tc>
        <w:tc>
          <w:tcPr>
            <w:tcW w:w="1709" w:type="dxa"/>
          </w:tcPr>
          <w:p w14:paraId="14C6C2E5"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Understanding Volunteer Motivations and Effective Volunteer Recruitment </w:t>
            </w:r>
          </w:p>
          <w:p w14:paraId="282F839D" w14:textId="11CDB978"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3A5F8CEC"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4 – McCurley and Lynch </w:t>
            </w:r>
          </w:p>
          <w:p w14:paraId="7EADFA52"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5 – McCurley and Lynch </w:t>
            </w:r>
          </w:p>
          <w:p w14:paraId="1FF10D37" w14:textId="77777777" w:rsidR="00CD62B3" w:rsidRPr="009C654B" w:rsidRDefault="00CD62B3" w:rsidP="00B90725">
            <w:pPr>
              <w:autoSpaceDE w:val="0"/>
              <w:autoSpaceDN w:val="0"/>
              <w:adjustRightInd w:val="0"/>
              <w:spacing w:after="0" w:line="240" w:lineRule="auto"/>
              <w:rPr>
                <w:rFonts w:cstheme="minorHAnsi"/>
              </w:rPr>
            </w:pPr>
          </w:p>
        </w:tc>
        <w:tc>
          <w:tcPr>
            <w:tcW w:w="6100" w:type="dxa"/>
          </w:tcPr>
          <w:p w14:paraId="7D94C115"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Module 5: </w:t>
            </w:r>
          </w:p>
          <w:p w14:paraId="0C167E36" w14:textId="684F70CF"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4AA7A2D2" w14:textId="2625C4FD"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Volunteer roles and opportunities</w:t>
            </w:r>
          </w:p>
          <w:p w14:paraId="1202E46C" w14:textId="77777777" w:rsidR="003831D4" w:rsidRPr="003831D4" w:rsidRDefault="003831D4" w:rsidP="003831D4">
            <w:pPr>
              <w:pStyle w:val="ListParagraph"/>
              <w:autoSpaceDE w:val="0"/>
              <w:autoSpaceDN w:val="0"/>
              <w:adjustRightInd w:val="0"/>
              <w:spacing w:after="0" w:line="240" w:lineRule="auto"/>
              <w:ind w:left="1080"/>
              <w:rPr>
                <w:rFonts w:cstheme="minorHAnsi"/>
              </w:rPr>
            </w:pPr>
          </w:p>
          <w:p w14:paraId="297E8D53" w14:textId="24FD0835" w:rsidR="00E10ECA" w:rsidRDefault="00D44EF7" w:rsidP="00FC4195">
            <w:pPr>
              <w:autoSpaceDE w:val="0"/>
              <w:autoSpaceDN w:val="0"/>
              <w:adjustRightInd w:val="0"/>
              <w:spacing w:after="0" w:line="240" w:lineRule="auto"/>
              <w:rPr>
                <w:rFonts w:ascii="Arial" w:hAnsi="Arial" w:cs="Arial"/>
                <w:color w:val="222222"/>
                <w:sz w:val="20"/>
                <w:szCs w:val="20"/>
                <w:shd w:val="clear" w:color="auto" w:fill="FFFFFF"/>
              </w:rPr>
            </w:pPr>
            <w:r>
              <w:rPr>
                <w:rFonts w:cstheme="minorHAnsi"/>
              </w:rPr>
              <w:t>Discussion Board</w:t>
            </w:r>
            <w:r w:rsidR="00E10ECA" w:rsidRPr="009C654B">
              <w:rPr>
                <w:rFonts w:cstheme="minorHAnsi"/>
              </w:rPr>
              <w:t xml:space="preserve"> - </w:t>
            </w:r>
            <w:r w:rsidR="003D6BB3" w:rsidRPr="009C654B">
              <w:rPr>
                <w:rFonts w:ascii="Arial" w:hAnsi="Arial" w:cs="Arial"/>
                <w:color w:val="222222"/>
                <w:sz w:val="20"/>
                <w:szCs w:val="20"/>
                <w:shd w:val="clear" w:color="auto" w:fill="FFFFFF"/>
              </w:rPr>
              <w:t xml:space="preserve">Stukas, A. A., Hoye, R., Nicholson, M., Brown, K. M., &amp; Aisbett, L. (2016). Motivations to volunteer and their </w:t>
            </w:r>
            <w:r w:rsidR="003D6BB3" w:rsidRPr="009C654B">
              <w:rPr>
                <w:rFonts w:ascii="Arial" w:hAnsi="Arial" w:cs="Arial"/>
                <w:color w:val="222222"/>
                <w:sz w:val="20"/>
                <w:szCs w:val="20"/>
                <w:shd w:val="clear" w:color="auto" w:fill="FFFFFF"/>
              </w:rPr>
              <w:lastRenderedPageBreak/>
              <w:t>associations with volunteers’ well-being. </w:t>
            </w:r>
            <w:r w:rsidR="003D6BB3" w:rsidRPr="009C654B">
              <w:rPr>
                <w:rFonts w:ascii="Arial" w:hAnsi="Arial" w:cs="Arial"/>
                <w:i/>
                <w:iCs/>
                <w:color w:val="222222"/>
                <w:sz w:val="20"/>
                <w:szCs w:val="20"/>
                <w:shd w:val="clear" w:color="auto" w:fill="FFFFFF"/>
              </w:rPr>
              <w:t>Nonprofit and Voluntary Sector Quarterly</w:t>
            </w:r>
            <w:r w:rsidR="003D6BB3" w:rsidRPr="009C654B">
              <w:rPr>
                <w:rFonts w:ascii="Arial" w:hAnsi="Arial" w:cs="Arial"/>
                <w:color w:val="222222"/>
                <w:sz w:val="20"/>
                <w:szCs w:val="20"/>
                <w:shd w:val="clear" w:color="auto" w:fill="FFFFFF"/>
              </w:rPr>
              <w:t>, </w:t>
            </w:r>
            <w:r w:rsidR="003D6BB3" w:rsidRPr="009C654B">
              <w:rPr>
                <w:rFonts w:ascii="Arial" w:hAnsi="Arial" w:cs="Arial"/>
                <w:i/>
                <w:iCs/>
                <w:color w:val="222222"/>
                <w:sz w:val="20"/>
                <w:szCs w:val="20"/>
                <w:shd w:val="clear" w:color="auto" w:fill="FFFFFF"/>
              </w:rPr>
              <w:t>45</w:t>
            </w:r>
            <w:r w:rsidR="003D6BB3" w:rsidRPr="009C654B">
              <w:rPr>
                <w:rFonts w:ascii="Arial" w:hAnsi="Arial" w:cs="Arial"/>
                <w:color w:val="222222"/>
                <w:sz w:val="20"/>
                <w:szCs w:val="20"/>
                <w:shd w:val="clear" w:color="auto" w:fill="FFFFFF"/>
              </w:rPr>
              <w:t>(1), 112-132.</w:t>
            </w:r>
          </w:p>
          <w:p w14:paraId="205B1AD6" w14:textId="62213E09" w:rsidR="003831D4" w:rsidRDefault="003831D4" w:rsidP="00FC4195">
            <w:pPr>
              <w:autoSpaceDE w:val="0"/>
              <w:autoSpaceDN w:val="0"/>
              <w:adjustRightInd w:val="0"/>
              <w:spacing w:after="0" w:line="240" w:lineRule="auto"/>
              <w:rPr>
                <w:rFonts w:ascii="Arial" w:hAnsi="Arial" w:cs="Arial"/>
                <w:color w:val="222222"/>
                <w:sz w:val="20"/>
                <w:szCs w:val="20"/>
                <w:shd w:val="clear" w:color="auto" w:fill="FFFFFF"/>
              </w:rPr>
            </w:pPr>
          </w:p>
          <w:p w14:paraId="3055C540" w14:textId="6062D420" w:rsidR="003831D4" w:rsidRPr="009C654B" w:rsidRDefault="003831D4" w:rsidP="00FC4195">
            <w:pPr>
              <w:autoSpaceDE w:val="0"/>
              <w:autoSpaceDN w:val="0"/>
              <w:adjustRightInd w:val="0"/>
              <w:spacing w:after="0" w:line="240" w:lineRule="auto"/>
              <w:rPr>
                <w:rFonts w:cstheme="minorHAnsi"/>
              </w:rPr>
            </w:pPr>
            <w:r>
              <w:rPr>
                <w:rFonts w:ascii="Arial" w:hAnsi="Arial" w:cs="Arial"/>
                <w:color w:val="222222"/>
                <w:sz w:val="20"/>
                <w:szCs w:val="20"/>
                <w:shd w:val="clear" w:color="auto" w:fill="FFFFFF"/>
              </w:rPr>
              <w:t xml:space="preserve">Assignment/Deliverable 3 – Table of positions, motivations, recruitment strategies, </w:t>
            </w:r>
          </w:p>
          <w:p w14:paraId="4DB5951F" w14:textId="77777777" w:rsidR="00886BD6" w:rsidRPr="009C654B" w:rsidRDefault="00886BD6" w:rsidP="00FC4195">
            <w:pPr>
              <w:autoSpaceDE w:val="0"/>
              <w:autoSpaceDN w:val="0"/>
              <w:adjustRightInd w:val="0"/>
              <w:spacing w:after="0" w:line="240" w:lineRule="auto"/>
              <w:rPr>
                <w:rFonts w:cstheme="minorHAnsi"/>
              </w:rPr>
            </w:pPr>
          </w:p>
          <w:p w14:paraId="4A269CA7" w14:textId="77777777" w:rsidR="00FC4195" w:rsidRPr="009C654B" w:rsidRDefault="00FC4195" w:rsidP="00FC4195">
            <w:pPr>
              <w:autoSpaceDE w:val="0"/>
              <w:autoSpaceDN w:val="0"/>
              <w:adjustRightInd w:val="0"/>
              <w:spacing w:after="0" w:line="240" w:lineRule="auto"/>
              <w:rPr>
                <w:rFonts w:cstheme="minorHAnsi"/>
              </w:rPr>
            </w:pPr>
            <w:r w:rsidRPr="009C654B">
              <w:rPr>
                <w:rFonts w:cstheme="minorHAnsi"/>
              </w:rPr>
              <w:t>Assessment</w:t>
            </w:r>
          </w:p>
          <w:p w14:paraId="03A0C6F4" w14:textId="77777777" w:rsidR="00A70EEA" w:rsidRPr="009C654B" w:rsidRDefault="00A70EEA" w:rsidP="00AC1711">
            <w:pPr>
              <w:autoSpaceDE w:val="0"/>
              <w:autoSpaceDN w:val="0"/>
              <w:adjustRightInd w:val="0"/>
              <w:spacing w:after="0" w:line="240" w:lineRule="auto"/>
              <w:rPr>
                <w:rFonts w:cstheme="minorHAnsi"/>
              </w:rPr>
            </w:pPr>
          </w:p>
        </w:tc>
      </w:tr>
      <w:tr w:rsidR="00ED566E" w:rsidRPr="009C654B" w14:paraId="7ADE7337" w14:textId="77777777" w:rsidTr="00E4187F">
        <w:trPr>
          <w:trHeight w:val="332"/>
        </w:trPr>
        <w:tc>
          <w:tcPr>
            <w:tcW w:w="720" w:type="dxa"/>
          </w:tcPr>
          <w:p w14:paraId="137543AF"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lastRenderedPageBreak/>
              <w:t>6</w:t>
            </w:r>
          </w:p>
        </w:tc>
        <w:tc>
          <w:tcPr>
            <w:tcW w:w="1709" w:type="dxa"/>
          </w:tcPr>
          <w:p w14:paraId="14B24314"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Placing Volunteers Effectively </w:t>
            </w:r>
          </w:p>
          <w:p w14:paraId="15C41A14" w14:textId="47395DAE"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1F293381"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Guest Speaker - TBD - </w:t>
            </w:r>
          </w:p>
          <w:p w14:paraId="0AA9A539" w14:textId="63D55B93"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6 – McCurley &amp; Lynch Chapter 7 – McCurley &amp; Lynch </w:t>
            </w:r>
          </w:p>
          <w:p w14:paraId="0B270A18" w14:textId="18CBD779" w:rsidR="00E10ECA" w:rsidRPr="009C654B" w:rsidRDefault="00E10ECA" w:rsidP="00E77E34">
            <w:pPr>
              <w:autoSpaceDE w:val="0"/>
              <w:autoSpaceDN w:val="0"/>
              <w:adjustRightInd w:val="0"/>
              <w:spacing w:after="0" w:line="240" w:lineRule="auto"/>
              <w:rPr>
                <w:rFonts w:cstheme="minorHAnsi"/>
              </w:rPr>
            </w:pPr>
            <w:r w:rsidRPr="009C654B">
              <w:rPr>
                <w:rFonts w:cstheme="minorHAnsi"/>
              </w:rPr>
              <w:t>Chapter 8 Ellis The Executive-Level Volunteers</w:t>
            </w:r>
          </w:p>
          <w:p w14:paraId="5F160184" w14:textId="45D6EC00" w:rsidR="003D6BB3" w:rsidRPr="009C654B" w:rsidRDefault="003D6BB3" w:rsidP="00E77E34">
            <w:pPr>
              <w:autoSpaceDE w:val="0"/>
              <w:autoSpaceDN w:val="0"/>
              <w:adjustRightInd w:val="0"/>
              <w:spacing w:after="0" w:line="240" w:lineRule="auto"/>
              <w:rPr>
                <w:rFonts w:cstheme="minorHAnsi"/>
              </w:rPr>
            </w:pPr>
            <w:r w:rsidRPr="009C654B">
              <w:rPr>
                <w:rFonts w:cstheme="minorHAnsi"/>
              </w:rPr>
              <w:t>Canvas reading</w:t>
            </w:r>
          </w:p>
          <w:p w14:paraId="51031B41" w14:textId="77777777" w:rsidR="00CD62B3" w:rsidRPr="009C654B" w:rsidRDefault="00CD62B3" w:rsidP="00E10ECA">
            <w:pPr>
              <w:autoSpaceDE w:val="0"/>
              <w:autoSpaceDN w:val="0"/>
              <w:adjustRightInd w:val="0"/>
              <w:spacing w:after="0" w:line="240" w:lineRule="auto"/>
              <w:rPr>
                <w:rFonts w:cstheme="minorHAnsi"/>
              </w:rPr>
            </w:pPr>
          </w:p>
        </w:tc>
        <w:tc>
          <w:tcPr>
            <w:tcW w:w="6100" w:type="dxa"/>
          </w:tcPr>
          <w:p w14:paraId="7F397B81"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Module 6:</w:t>
            </w:r>
          </w:p>
          <w:p w14:paraId="2740C563" w14:textId="061E4E8D" w:rsidR="003831D4" w:rsidRDefault="003831D4" w:rsidP="003831D4">
            <w:pPr>
              <w:pStyle w:val="ListParagraph"/>
              <w:numPr>
                <w:ilvl w:val="0"/>
                <w:numId w:val="9"/>
              </w:numPr>
              <w:rPr>
                <w:rFonts w:cstheme="minorHAnsi"/>
              </w:rPr>
            </w:pPr>
            <w:r>
              <w:rPr>
                <w:rFonts w:cstheme="minorHAnsi"/>
              </w:rPr>
              <w:t>Lecture on reading concepts</w:t>
            </w:r>
          </w:p>
          <w:p w14:paraId="53B8309E" w14:textId="638D298B" w:rsidR="003831D4" w:rsidRPr="003831D4" w:rsidRDefault="003831D4" w:rsidP="003831D4">
            <w:pPr>
              <w:pStyle w:val="ListParagraph"/>
              <w:numPr>
                <w:ilvl w:val="0"/>
                <w:numId w:val="9"/>
              </w:numPr>
              <w:rPr>
                <w:rFonts w:cstheme="minorHAnsi"/>
              </w:rPr>
            </w:pPr>
            <w:r>
              <w:rPr>
                <w:rFonts w:cstheme="minorHAnsi"/>
              </w:rPr>
              <w:t>Case Study – JtD finding the right fit for volunteers</w:t>
            </w:r>
          </w:p>
          <w:p w14:paraId="4C982D98" w14:textId="4AFA2168" w:rsidR="00695C69" w:rsidRPr="009C654B" w:rsidRDefault="00D44EF7" w:rsidP="003831D4">
            <w:pPr>
              <w:rPr>
                <w:rFonts w:ascii="Arial" w:hAnsi="Arial" w:cs="Arial"/>
                <w:color w:val="222222"/>
                <w:sz w:val="20"/>
                <w:szCs w:val="20"/>
                <w:shd w:val="clear" w:color="auto" w:fill="FFFFFF"/>
              </w:rPr>
            </w:pPr>
            <w:r>
              <w:rPr>
                <w:rFonts w:cstheme="minorHAnsi"/>
              </w:rPr>
              <w:t>Discussion Board</w:t>
            </w:r>
            <w:r w:rsidR="004E571F" w:rsidRPr="009C654B">
              <w:rPr>
                <w:rFonts w:cstheme="minorHAnsi"/>
              </w:rPr>
              <w:t xml:space="preserve"> - </w:t>
            </w:r>
            <w:r w:rsidR="00695C69" w:rsidRPr="009C654B">
              <w:rPr>
                <w:rFonts w:ascii="Arial" w:hAnsi="Arial" w:cs="Arial"/>
                <w:color w:val="222222"/>
                <w:sz w:val="20"/>
                <w:szCs w:val="20"/>
                <w:shd w:val="clear" w:color="auto" w:fill="FFFFFF"/>
              </w:rPr>
              <w:t>van Ingen, E., &amp; Wilson, J. (2017). I volunteer, therefore I am? Factors affecting volunteer role identity. </w:t>
            </w:r>
            <w:r w:rsidR="00695C69" w:rsidRPr="009C654B">
              <w:rPr>
                <w:rFonts w:ascii="Arial" w:hAnsi="Arial" w:cs="Arial"/>
                <w:i/>
                <w:iCs/>
                <w:color w:val="222222"/>
                <w:sz w:val="20"/>
                <w:szCs w:val="20"/>
                <w:shd w:val="clear" w:color="auto" w:fill="FFFFFF"/>
              </w:rPr>
              <w:t>Nonprofit and Voluntary Sector Quarterly</w:t>
            </w:r>
            <w:r w:rsidR="00695C69" w:rsidRPr="009C654B">
              <w:rPr>
                <w:rFonts w:ascii="Arial" w:hAnsi="Arial" w:cs="Arial"/>
                <w:color w:val="222222"/>
                <w:sz w:val="20"/>
                <w:szCs w:val="20"/>
                <w:shd w:val="clear" w:color="auto" w:fill="FFFFFF"/>
              </w:rPr>
              <w:t>, </w:t>
            </w:r>
            <w:r w:rsidR="00695C69" w:rsidRPr="009C654B">
              <w:rPr>
                <w:rFonts w:ascii="Arial" w:hAnsi="Arial" w:cs="Arial"/>
                <w:i/>
                <w:iCs/>
                <w:color w:val="222222"/>
                <w:sz w:val="20"/>
                <w:szCs w:val="20"/>
                <w:shd w:val="clear" w:color="auto" w:fill="FFFFFF"/>
              </w:rPr>
              <w:t>46</w:t>
            </w:r>
            <w:r w:rsidR="00695C69" w:rsidRPr="009C654B">
              <w:rPr>
                <w:rFonts w:ascii="Arial" w:hAnsi="Arial" w:cs="Arial"/>
                <w:color w:val="222222"/>
                <w:sz w:val="20"/>
                <w:szCs w:val="20"/>
                <w:shd w:val="clear" w:color="auto" w:fill="FFFFFF"/>
              </w:rPr>
              <w:t>(1), 29-46.</w:t>
            </w:r>
          </w:p>
          <w:p w14:paraId="5B43FD78" w14:textId="0E5915F7" w:rsidR="00FC4195" w:rsidRPr="009C654B" w:rsidRDefault="003831D4" w:rsidP="00FC4195">
            <w:pPr>
              <w:autoSpaceDE w:val="0"/>
              <w:autoSpaceDN w:val="0"/>
              <w:adjustRightIn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Assignment/Deliverable 3 – Continued from week 5 part 2</w:t>
            </w:r>
          </w:p>
          <w:p w14:paraId="33BC6FFB" w14:textId="77777777" w:rsidR="00886BD6" w:rsidRPr="009C654B" w:rsidRDefault="00886BD6" w:rsidP="00FC4195">
            <w:pPr>
              <w:autoSpaceDE w:val="0"/>
              <w:autoSpaceDN w:val="0"/>
              <w:adjustRightInd w:val="0"/>
              <w:spacing w:after="0" w:line="240" w:lineRule="auto"/>
              <w:rPr>
                <w:rFonts w:cstheme="minorHAnsi"/>
              </w:rPr>
            </w:pPr>
          </w:p>
          <w:p w14:paraId="5F20BF4E" w14:textId="4B0CF2A8" w:rsidR="00FC4195" w:rsidRDefault="00FC4195" w:rsidP="00FC4195">
            <w:pPr>
              <w:autoSpaceDE w:val="0"/>
              <w:autoSpaceDN w:val="0"/>
              <w:adjustRightInd w:val="0"/>
              <w:spacing w:after="0" w:line="240" w:lineRule="auto"/>
              <w:rPr>
                <w:rFonts w:cstheme="minorHAnsi"/>
              </w:rPr>
            </w:pPr>
            <w:r w:rsidRPr="009C654B">
              <w:rPr>
                <w:rFonts w:cstheme="minorHAnsi"/>
              </w:rPr>
              <w:t xml:space="preserve">Assessment </w:t>
            </w:r>
          </w:p>
          <w:p w14:paraId="4AC5E82E" w14:textId="77777777" w:rsidR="00191B83" w:rsidRPr="009C654B" w:rsidRDefault="00191B83" w:rsidP="00FC4195">
            <w:pPr>
              <w:autoSpaceDE w:val="0"/>
              <w:autoSpaceDN w:val="0"/>
              <w:adjustRightInd w:val="0"/>
              <w:spacing w:after="0" w:line="240" w:lineRule="auto"/>
              <w:rPr>
                <w:rFonts w:cstheme="minorHAnsi"/>
              </w:rPr>
            </w:pPr>
          </w:p>
          <w:p w14:paraId="06580C59" w14:textId="1CEC8099" w:rsidR="00CD62B3" w:rsidRPr="009C654B" w:rsidRDefault="00842E2C" w:rsidP="00E77E34">
            <w:pPr>
              <w:autoSpaceDE w:val="0"/>
              <w:autoSpaceDN w:val="0"/>
              <w:adjustRightInd w:val="0"/>
              <w:spacing w:after="0" w:line="240" w:lineRule="auto"/>
              <w:rPr>
                <w:rFonts w:cstheme="minorHAnsi"/>
              </w:rPr>
            </w:pPr>
            <w:r w:rsidRPr="009C654B">
              <w:rPr>
                <w:rFonts w:cstheme="minorHAnsi"/>
              </w:rPr>
              <w:t>Report location for volunteer activity</w:t>
            </w:r>
          </w:p>
        </w:tc>
      </w:tr>
      <w:tr w:rsidR="00ED566E" w:rsidRPr="009C654B" w14:paraId="040AD0C5" w14:textId="77777777" w:rsidTr="00E4187F">
        <w:trPr>
          <w:trHeight w:val="332"/>
        </w:trPr>
        <w:tc>
          <w:tcPr>
            <w:tcW w:w="720" w:type="dxa"/>
          </w:tcPr>
          <w:p w14:paraId="42F710B9"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7</w:t>
            </w:r>
          </w:p>
        </w:tc>
        <w:tc>
          <w:tcPr>
            <w:tcW w:w="1709" w:type="dxa"/>
          </w:tcPr>
          <w:p w14:paraId="1B4959E8"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Recognizing Volunteers in Meaningful Ways </w:t>
            </w:r>
          </w:p>
          <w:p w14:paraId="680AE4CF" w14:textId="7B0404A5"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04F8B6A4" w14:textId="77777777" w:rsidR="00CD62B3" w:rsidRPr="009C654B" w:rsidRDefault="00CD62B3" w:rsidP="00E77E34">
            <w:pPr>
              <w:autoSpaceDE w:val="0"/>
              <w:autoSpaceDN w:val="0"/>
              <w:adjustRightInd w:val="0"/>
              <w:spacing w:after="0" w:line="240" w:lineRule="auto"/>
              <w:rPr>
                <w:rFonts w:cstheme="minorHAnsi"/>
              </w:rPr>
            </w:pPr>
          </w:p>
          <w:p w14:paraId="54835219" w14:textId="77777777"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12 – McCurley &amp; Lynch </w:t>
            </w:r>
          </w:p>
          <w:p w14:paraId="4CF15C7A" w14:textId="307463EE" w:rsidR="00CD62B3" w:rsidRPr="009C654B" w:rsidRDefault="00CD62B3" w:rsidP="00E77E34">
            <w:pPr>
              <w:autoSpaceDE w:val="0"/>
              <w:autoSpaceDN w:val="0"/>
              <w:adjustRightInd w:val="0"/>
              <w:spacing w:after="0" w:line="240" w:lineRule="auto"/>
              <w:rPr>
                <w:rFonts w:cstheme="minorHAnsi"/>
              </w:rPr>
            </w:pPr>
            <w:r w:rsidRPr="009C654B">
              <w:rPr>
                <w:rFonts w:cstheme="minorHAnsi"/>
              </w:rPr>
              <w:t xml:space="preserve">• Chapter 7 – </w:t>
            </w:r>
          </w:p>
          <w:p w14:paraId="455D329A" w14:textId="77777777" w:rsidR="00CD62B3" w:rsidRPr="009C654B" w:rsidRDefault="00E10ECA" w:rsidP="00E77E34">
            <w:pPr>
              <w:autoSpaceDE w:val="0"/>
              <w:autoSpaceDN w:val="0"/>
              <w:adjustRightInd w:val="0"/>
              <w:spacing w:after="0" w:line="240" w:lineRule="auto"/>
              <w:rPr>
                <w:rFonts w:cstheme="minorHAnsi"/>
              </w:rPr>
            </w:pPr>
            <w:r w:rsidRPr="009C654B">
              <w:rPr>
                <w:rFonts w:cstheme="minorHAnsi"/>
              </w:rPr>
              <w:t>Ellis Ch 6 Strategies to create teamwork</w:t>
            </w:r>
          </w:p>
          <w:p w14:paraId="62759487" w14:textId="3543F236" w:rsidR="00832FBC" w:rsidRPr="009C654B" w:rsidRDefault="00832FBC" w:rsidP="00E77E34">
            <w:pPr>
              <w:autoSpaceDE w:val="0"/>
              <w:autoSpaceDN w:val="0"/>
              <w:adjustRightInd w:val="0"/>
              <w:spacing w:after="0" w:line="240" w:lineRule="auto"/>
              <w:rPr>
                <w:rFonts w:cstheme="minorHAnsi"/>
              </w:rPr>
            </w:pPr>
            <w:r w:rsidRPr="009C654B">
              <w:rPr>
                <w:rFonts w:cstheme="minorHAnsi"/>
              </w:rPr>
              <w:t>Canvas reading (Harp et al., 2017)</w:t>
            </w:r>
          </w:p>
        </w:tc>
        <w:tc>
          <w:tcPr>
            <w:tcW w:w="6100" w:type="dxa"/>
          </w:tcPr>
          <w:p w14:paraId="53CFE193" w14:textId="0AAC5669" w:rsidR="00CD62B3" w:rsidRDefault="00CD62B3" w:rsidP="00E77E34">
            <w:pPr>
              <w:autoSpaceDE w:val="0"/>
              <w:autoSpaceDN w:val="0"/>
              <w:adjustRightInd w:val="0"/>
              <w:spacing w:after="0" w:line="240" w:lineRule="auto"/>
              <w:rPr>
                <w:rFonts w:cstheme="minorHAnsi"/>
              </w:rPr>
            </w:pPr>
            <w:r w:rsidRPr="009C654B">
              <w:rPr>
                <w:rFonts w:cstheme="minorHAnsi"/>
              </w:rPr>
              <w:t>Module 7</w:t>
            </w:r>
          </w:p>
          <w:p w14:paraId="542169C4" w14:textId="2004B72E"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6FF4204C" w14:textId="11FA0866"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Current recognition strategies</w:t>
            </w:r>
          </w:p>
          <w:p w14:paraId="4020E3C8" w14:textId="77777777" w:rsidR="003831D4" w:rsidRPr="003831D4" w:rsidRDefault="003831D4" w:rsidP="003831D4">
            <w:pPr>
              <w:pStyle w:val="ListParagraph"/>
              <w:autoSpaceDE w:val="0"/>
              <w:autoSpaceDN w:val="0"/>
              <w:adjustRightInd w:val="0"/>
              <w:spacing w:after="0" w:line="240" w:lineRule="auto"/>
              <w:ind w:left="1080"/>
              <w:rPr>
                <w:rFonts w:cstheme="minorHAnsi"/>
              </w:rPr>
            </w:pPr>
          </w:p>
          <w:p w14:paraId="690D98C5" w14:textId="64D6BA35" w:rsidR="00FC4195" w:rsidRPr="009C654B" w:rsidRDefault="00D44EF7" w:rsidP="00FC4195">
            <w:pPr>
              <w:autoSpaceDE w:val="0"/>
              <w:autoSpaceDN w:val="0"/>
              <w:adjustRightInd w:val="0"/>
              <w:spacing w:after="0" w:line="240" w:lineRule="auto"/>
              <w:rPr>
                <w:rFonts w:ascii="Arial" w:hAnsi="Arial" w:cs="Arial"/>
                <w:color w:val="222222"/>
                <w:sz w:val="20"/>
                <w:szCs w:val="20"/>
                <w:shd w:val="clear" w:color="auto" w:fill="FFFFFF"/>
              </w:rPr>
            </w:pPr>
            <w:r>
              <w:rPr>
                <w:rFonts w:cstheme="minorHAnsi"/>
              </w:rPr>
              <w:t>Discussion Board</w:t>
            </w:r>
            <w:r w:rsidR="007F0DBA" w:rsidRPr="009C654B">
              <w:rPr>
                <w:rFonts w:cstheme="minorHAnsi"/>
              </w:rPr>
              <w:t xml:space="preserve"> </w:t>
            </w:r>
            <w:r w:rsidR="00892B7D" w:rsidRPr="009C654B">
              <w:rPr>
                <w:rFonts w:cstheme="minorHAnsi"/>
              </w:rPr>
              <w:t xml:space="preserve"> - </w:t>
            </w:r>
            <w:r w:rsidR="00832FBC" w:rsidRPr="009C654B">
              <w:rPr>
                <w:rFonts w:ascii="Arial" w:hAnsi="Arial" w:cs="Arial"/>
                <w:color w:val="222222"/>
                <w:sz w:val="20"/>
                <w:szCs w:val="20"/>
                <w:shd w:val="clear" w:color="auto" w:fill="FFFFFF"/>
              </w:rPr>
              <w:t>Harp, E. R., Scherer, L. L., &amp; Allen, J. A. (2017). Volunteer engagement and retention: Their relationship to community service self-efficacy. </w:t>
            </w:r>
            <w:r w:rsidR="00832FBC" w:rsidRPr="009C654B">
              <w:rPr>
                <w:rFonts w:ascii="Arial" w:hAnsi="Arial" w:cs="Arial"/>
                <w:i/>
                <w:iCs/>
                <w:color w:val="222222"/>
                <w:sz w:val="20"/>
                <w:szCs w:val="20"/>
                <w:shd w:val="clear" w:color="auto" w:fill="FFFFFF"/>
              </w:rPr>
              <w:t>Nonprofit and voluntary sector quarterly</w:t>
            </w:r>
            <w:r w:rsidR="00832FBC" w:rsidRPr="009C654B">
              <w:rPr>
                <w:rFonts w:ascii="Arial" w:hAnsi="Arial" w:cs="Arial"/>
                <w:color w:val="222222"/>
                <w:sz w:val="20"/>
                <w:szCs w:val="20"/>
                <w:shd w:val="clear" w:color="auto" w:fill="FFFFFF"/>
              </w:rPr>
              <w:t>, </w:t>
            </w:r>
            <w:r w:rsidR="00832FBC" w:rsidRPr="009C654B">
              <w:rPr>
                <w:rFonts w:ascii="Arial" w:hAnsi="Arial" w:cs="Arial"/>
                <w:i/>
                <w:iCs/>
                <w:color w:val="222222"/>
                <w:sz w:val="20"/>
                <w:szCs w:val="20"/>
                <w:shd w:val="clear" w:color="auto" w:fill="FFFFFF"/>
              </w:rPr>
              <w:t>46</w:t>
            </w:r>
            <w:r w:rsidR="00832FBC" w:rsidRPr="009C654B">
              <w:rPr>
                <w:rFonts w:ascii="Arial" w:hAnsi="Arial" w:cs="Arial"/>
                <w:color w:val="222222"/>
                <w:sz w:val="20"/>
                <w:szCs w:val="20"/>
                <w:shd w:val="clear" w:color="auto" w:fill="FFFFFF"/>
              </w:rPr>
              <w:t>(2), 442-458.</w:t>
            </w:r>
          </w:p>
          <w:p w14:paraId="085D27B4" w14:textId="77777777" w:rsidR="00832FBC" w:rsidRPr="009C654B" w:rsidRDefault="00832FBC" w:rsidP="00FC4195">
            <w:pPr>
              <w:autoSpaceDE w:val="0"/>
              <w:autoSpaceDN w:val="0"/>
              <w:adjustRightInd w:val="0"/>
              <w:spacing w:after="0" w:line="240" w:lineRule="auto"/>
              <w:rPr>
                <w:rFonts w:cstheme="minorHAnsi"/>
              </w:rPr>
            </w:pPr>
          </w:p>
          <w:p w14:paraId="478C53A6" w14:textId="77777777" w:rsidR="00CD62B3" w:rsidRDefault="003831D4" w:rsidP="003831D4">
            <w:pPr>
              <w:autoSpaceDE w:val="0"/>
              <w:autoSpaceDN w:val="0"/>
              <w:adjustRightInd w:val="0"/>
              <w:spacing w:after="0" w:line="240" w:lineRule="auto"/>
              <w:rPr>
                <w:rFonts w:cstheme="minorHAnsi"/>
              </w:rPr>
            </w:pPr>
            <w:r>
              <w:rPr>
                <w:rFonts w:cstheme="minorHAnsi"/>
              </w:rPr>
              <w:t>Assignment/Deliverable 4 – Table of positions and recognition strategies</w:t>
            </w:r>
          </w:p>
          <w:p w14:paraId="425616F4" w14:textId="77777777" w:rsidR="00191B83" w:rsidRDefault="00191B83" w:rsidP="003831D4">
            <w:pPr>
              <w:autoSpaceDE w:val="0"/>
              <w:autoSpaceDN w:val="0"/>
              <w:adjustRightInd w:val="0"/>
              <w:spacing w:after="0" w:line="240" w:lineRule="auto"/>
              <w:rPr>
                <w:rFonts w:cstheme="minorHAnsi"/>
              </w:rPr>
            </w:pPr>
          </w:p>
          <w:p w14:paraId="4627E862" w14:textId="03B859B5" w:rsidR="00191B83" w:rsidRPr="009C654B" w:rsidRDefault="00191B83" w:rsidP="003831D4">
            <w:pPr>
              <w:autoSpaceDE w:val="0"/>
              <w:autoSpaceDN w:val="0"/>
              <w:adjustRightInd w:val="0"/>
              <w:spacing w:after="0" w:line="240" w:lineRule="auto"/>
              <w:rPr>
                <w:rFonts w:cstheme="minorHAnsi"/>
              </w:rPr>
            </w:pPr>
            <w:r>
              <w:rPr>
                <w:rFonts w:cstheme="minorHAnsi"/>
              </w:rPr>
              <w:t>Assessment</w:t>
            </w:r>
          </w:p>
        </w:tc>
      </w:tr>
      <w:tr w:rsidR="00ED566E" w:rsidRPr="009C654B" w14:paraId="02CE49B1" w14:textId="77777777" w:rsidTr="00E4187F">
        <w:trPr>
          <w:trHeight w:val="332"/>
        </w:trPr>
        <w:tc>
          <w:tcPr>
            <w:tcW w:w="720" w:type="dxa"/>
          </w:tcPr>
          <w:p w14:paraId="2DF7CEE3" w14:textId="77777777" w:rsidR="00CD62B3"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8</w:t>
            </w:r>
          </w:p>
        </w:tc>
        <w:tc>
          <w:tcPr>
            <w:tcW w:w="1709" w:type="dxa"/>
          </w:tcPr>
          <w:p w14:paraId="16C8B295" w14:textId="77777777" w:rsidR="00B24C85" w:rsidRPr="009C654B" w:rsidRDefault="00CD62B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Ethical Issues in Volunteer Management</w:t>
            </w:r>
            <w:r w:rsidR="00B24C85" w:rsidRPr="009C654B">
              <w:rPr>
                <w:rFonts w:cstheme="minorHAnsi"/>
                <w:b/>
                <w:bCs/>
                <w:i/>
                <w:iCs/>
                <w:color w:val="000000"/>
              </w:rPr>
              <w:t xml:space="preserve"> </w:t>
            </w:r>
          </w:p>
          <w:p w14:paraId="2C77C8FC" w14:textId="77777777" w:rsidR="00CD62B3" w:rsidRPr="009C654B" w:rsidRDefault="00B24C85"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And Midterm exam</w:t>
            </w:r>
            <w:r w:rsidR="00CD62B3" w:rsidRPr="009C654B">
              <w:rPr>
                <w:rFonts w:cstheme="minorHAnsi"/>
                <w:b/>
                <w:bCs/>
                <w:i/>
                <w:iCs/>
                <w:color w:val="000000"/>
              </w:rPr>
              <w:t xml:space="preserve"> </w:t>
            </w:r>
            <w:r w:rsidRPr="009C654B">
              <w:rPr>
                <w:rFonts w:cstheme="minorHAnsi"/>
                <w:b/>
                <w:bCs/>
                <w:i/>
                <w:iCs/>
                <w:color w:val="000000"/>
              </w:rPr>
              <w:t>(online)</w:t>
            </w:r>
          </w:p>
          <w:p w14:paraId="0A6630A2" w14:textId="47F7EB3B"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0D647C77" w14:textId="77777777" w:rsidR="00CD62B3" w:rsidRPr="009C654B" w:rsidRDefault="00CD62B3" w:rsidP="00E77E34">
            <w:pPr>
              <w:autoSpaceDE w:val="0"/>
              <w:autoSpaceDN w:val="0"/>
              <w:adjustRightInd w:val="0"/>
              <w:spacing w:after="0" w:line="240" w:lineRule="auto"/>
              <w:rPr>
                <w:rFonts w:cstheme="minorHAnsi"/>
              </w:rPr>
            </w:pPr>
          </w:p>
          <w:p w14:paraId="3368265E" w14:textId="6A487E65" w:rsidR="00CD62B3" w:rsidRPr="009C654B" w:rsidRDefault="001A6C0C" w:rsidP="00E77E34">
            <w:pPr>
              <w:autoSpaceDE w:val="0"/>
              <w:autoSpaceDN w:val="0"/>
              <w:adjustRightInd w:val="0"/>
              <w:spacing w:after="0" w:line="240" w:lineRule="auto"/>
              <w:rPr>
                <w:rFonts w:cstheme="minorHAnsi"/>
              </w:rPr>
            </w:pPr>
            <w:r w:rsidRPr="009C654B">
              <w:rPr>
                <w:rFonts w:cstheme="minorHAnsi"/>
              </w:rPr>
              <w:t>See Canvas for readings</w:t>
            </w:r>
          </w:p>
          <w:p w14:paraId="3D94C050" w14:textId="77777777" w:rsidR="00CD62B3" w:rsidRPr="009C654B" w:rsidRDefault="00CD62B3" w:rsidP="00E77E34">
            <w:pPr>
              <w:autoSpaceDE w:val="0"/>
              <w:autoSpaceDN w:val="0"/>
              <w:adjustRightInd w:val="0"/>
              <w:spacing w:after="0" w:line="240" w:lineRule="auto"/>
              <w:rPr>
                <w:rFonts w:cstheme="minorHAnsi"/>
              </w:rPr>
            </w:pPr>
          </w:p>
        </w:tc>
        <w:tc>
          <w:tcPr>
            <w:tcW w:w="6100" w:type="dxa"/>
          </w:tcPr>
          <w:p w14:paraId="6687EE8A" w14:textId="6CAAD1D8" w:rsidR="003831D4" w:rsidRDefault="003831D4" w:rsidP="001A6C0C">
            <w:pPr>
              <w:autoSpaceDE w:val="0"/>
              <w:autoSpaceDN w:val="0"/>
              <w:adjustRightInd w:val="0"/>
              <w:spacing w:after="0" w:line="240" w:lineRule="auto"/>
              <w:rPr>
                <w:rFonts w:cstheme="minorHAnsi"/>
              </w:rPr>
            </w:pPr>
            <w:r>
              <w:rPr>
                <w:rFonts w:cstheme="minorHAnsi"/>
              </w:rPr>
              <w:t>Module 8</w:t>
            </w:r>
          </w:p>
          <w:p w14:paraId="6706F0DF" w14:textId="443A953C"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167BF86A" w14:textId="0EF50B24"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ethical issue</w:t>
            </w:r>
          </w:p>
          <w:p w14:paraId="18474FD4" w14:textId="25D93365" w:rsidR="00892B7D" w:rsidRPr="009C654B" w:rsidRDefault="00886BD6" w:rsidP="00AB1A63">
            <w:pPr>
              <w:autoSpaceDE w:val="0"/>
              <w:autoSpaceDN w:val="0"/>
              <w:adjustRightInd w:val="0"/>
              <w:spacing w:after="0" w:line="240" w:lineRule="auto"/>
              <w:rPr>
                <w:rFonts w:cstheme="minorHAnsi"/>
              </w:rPr>
            </w:pPr>
            <w:r w:rsidRPr="009C654B">
              <w:rPr>
                <w:rFonts w:cstheme="minorHAnsi"/>
              </w:rPr>
              <w:t>Midterm</w:t>
            </w:r>
          </w:p>
        </w:tc>
      </w:tr>
      <w:tr w:rsidR="00132FE3" w:rsidRPr="009C654B" w14:paraId="575E969F" w14:textId="77777777" w:rsidTr="00E4187F">
        <w:trPr>
          <w:trHeight w:val="332"/>
        </w:trPr>
        <w:tc>
          <w:tcPr>
            <w:tcW w:w="720" w:type="dxa"/>
          </w:tcPr>
          <w:p w14:paraId="3EEDBE54"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9</w:t>
            </w:r>
          </w:p>
        </w:tc>
        <w:tc>
          <w:tcPr>
            <w:tcW w:w="1709" w:type="dxa"/>
          </w:tcPr>
          <w:p w14:paraId="41AB6ABE"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Supporting and Supervising Volunteers </w:t>
            </w:r>
          </w:p>
          <w:p w14:paraId="682ADDC7" w14:textId="59F34222" w:rsidR="00E4187F" w:rsidRPr="009C654B" w:rsidRDefault="00E4187F" w:rsidP="00B24C85">
            <w:pPr>
              <w:autoSpaceDE w:val="0"/>
              <w:autoSpaceDN w:val="0"/>
              <w:adjustRightInd w:val="0"/>
              <w:spacing w:after="0" w:line="240" w:lineRule="auto"/>
              <w:rPr>
                <w:rFonts w:cstheme="minorHAnsi"/>
                <w:b/>
                <w:bCs/>
                <w:i/>
                <w:iCs/>
                <w:color w:val="000000"/>
              </w:rPr>
            </w:pPr>
          </w:p>
        </w:tc>
        <w:tc>
          <w:tcPr>
            <w:tcW w:w="1423" w:type="dxa"/>
          </w:tcPr>
          <w:p w14:paraId="4F8B0491" w14:textId="77777777" w:rsidR="00132FE3" w:rsidRPr="009C654B" w:rsidRDefault="00132FE3" w:rsidP="00E77E34">
            <w:pPr>
              <w:autoSpaceDE w:val="0"/>
              <w:autoSpaceDN w:val="0"/>
              <w:adjustRightInd w:val="0"/>
              <w:spacing w:after="0" w:line="240" w:lineRule="auto"/>
              <w:rPr>
                <w:rFonts w:cstheme="minorHAnsi"/>
              </w:rPr>
            </w:pPr>
          </w:p>
          <w:p w14:paraId="233B1062" w14:textId="77777777" w:rsidR="00132FE3"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8 – McCurley &amp; Lynch </w:t>
            </w:r>
          </w:p>
          <w:p w14:paraId="6B9C5CBE" w14:textId="77777777" w:rsidR="00132FE3" w:rsidRPr="009C654B" w:rsidRDefault="00132FE3" w:rsidP="00E10ECA">
            <w:pPr>
              <w:autoSpaceDE w:val="0"/>
              <w:autoSpaceDN w:val="0"/>
              <w:adjustRightInd w:val="0"/>
              <w:spacing w:after="0" w:line="240" w:lineRule="auto"/>
              <w:rPr>
                <w:rFonts w:cstheme="minorHAnsi"/>
              </w:rPr>
            </w:pPr>
            <w:r w:rsidRPr="009C654B">
              <w:rPr>
                <w:rFonts w:cstheme="minorHAnsi"/>
              </w:rPr>
              <w:lastRenderedPageBreak/>
              <w:t xml:space="preserve">• Chapter 10 – McCurley &amp; Lynch </w:t>
            </w:r>
          </w:p>
          <w:p w14:paraId="25943899" w14:textId="77777777" w:rsidR="00E10ECA" w:rsidRPr="009C654B" w:rsidRDefault="00E10ECA" w:rsidP="00E10ECA">
            <w:pPr>
              <w:autoSpaceDE w:val="0"/>
              <w:autoSpaceDN w:val="0"/>
              <w:adjustRightInd w:val="0"/>
              <w:spacing w:after="0" w:line="240" w:lineRule="auto"/>
              <w:rPr>
                <w:rFonts w:cstheme="minorHAnsi"/>
              </w:rPr>
            </w:pPr>
            <w:r w:rsidRPr="009C654B">
              <w:rPr>
                <w:rFonts w:cstheme="minorHAnsi"/>
              </w:rPr>
              <w:t>Ellis Ch 4 Staffing Volunteer Involvement</w:t>
            </w:r>
          </w:p>
          <w:p w14:paraId="34146B78" w14:textId="1A72D31A" w:rsidR="00E10ECA" w:rsidRPr="009C654B" w:rsidRDefault="00776726" w:rsidP="00E10ECA">
            <w:pPr>
              <w:autoSpaceDE w:val="0"/>
              <w:autoSpaceDN w:val="0"/>
              <w:adjustRightInd w:val="0"/>
              <w:spacing w:after="0" w:line="240" w:lineRule="auto"/>
              <w:rPr>
                <w:rFonts w:cstheme="minorHAnsi"/>
              </w:rPr>
            </w:pPr>
            <w:r w:rsidRPr="009C654B">
              <w:rPr>
                <w:rFonts w:cstheme="minorHAnsi"/>
              </w:rPr>
              <w:t>Canvas reading – Ward and Greene (2018)</w:t>
            </w:r>
          </w:p>
        </w:tc>
        <w:tc>
          <w:tcPr>
            <w:tcW w:w="6100" w:type="dxa"/>
            <w:shd w:val="clear" w:color="auto" w:fill="auto"/>
          </w:tcPr>
          <w:p w14:paraId="0E6BB436" w14:textId="6B0D6E2E" w:rsidR="00132FE3" w:rsidRDefault="00C96E8B" w:rsidP="00E77E34">
            <w:pPr>
              <w:autoSpaceDE w:val="0"/>
              <w:autoSpaceDN w:val="0"/>
              <w:adjustRightInd w:val="0"/>
              <w:spacing w:after="0" w:line="240" w:lineRule="auto"/>
              <w:rPr>
                <w:rFonts w:cstheme="minorHAnsi"/>
              </w:rPr>
            </w:pPr>
            <w:r w:rsidRPr="009C654B">
              <w:rPr>
                <w:rFonts w:cstheme="minorHAnsi"/>
              </w:rPr>
              <w:lastRenderedPageBreak/>
              <w:t>Module 9</w:t>
            </w:r>
            <w:r w:rsidR="00132FE3" w:rsidRPr="009C654B">
              <w:rPr>
                <w:rFonts w:cstheme="minorHAnsi"/>
              </w:rPr>
              <w:t xml:space="preserve"> </w:t>
            </w:r>
            <w:r w:rsidR="003831D4">
              <w:rPr>
                <w:rFonts w:cstheme="minorHAnsi"/>
              </w:rPr>
              <w:t>–</w:t>
            </w:r>
            <w:r w:rsidR="00132FE3" w:rsidRPr="009C654B">
              <w:rPr>
                <w:rFonts w:cstheme="minorHAnsi"/>
              </w:rPr>
              <w:t xml:space="preserve"> </w:t>
            </w:r>
          </w:p>
          <w:p w14:paraId="4826EF54" w14:textId="0B24691B"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0EE0EE54" w14:textId="33A49641"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current supervision experiences</w:t>
            </w:r>
          </w:p>
          <w:p w14:paraId="4C251A8C" w14:textId="77777777" w:rsidR="003831D4" w:rsidRPr="003831D4" w:rsidRDefault="003831D4" w:rsidP="003831D4">
            <w:pPr>
              <w:pStyle w:val="ListParagraph"/>
              <w:autoSpaceDE w:val="0"/>
              <w:autoSpaceDN w:val="0"/>
              <w:adjustRightInd w:val="0"/>
              <w:spacing w:after="0" w:line="240" w:lineRule="auto"/>
              <w:ind w:left="1080"/>
              <w:rPr>
                <w:rFonts w:cstheme="minorHAnsi"/>
              </w:rPr>
            </w:pPr>
          </w:p>
          <w:p w14:paraId="6283F55B" w14:textId="5854664F" w:rsidR="00776726" w:rsidRPr="009C654B" w:rsidRDefault="00D44EF7" w:rsidP="00776726">
            <w:pPr>
              <w:rPr>
                <w:rFonts w:ascii="Arial" w:hAnsi="Arial" w:cs="Arial"/>
                <w:color w:val="222222"/>
                <w:sz w:val="20"/>
                <w:szCs w:val="20"/>
                <w:shd w:val="clear" w:color="auto" w:fill="FFFFFF"/>
              </w:rPr>
            </w:pPr>
            <w:r>
              <w:rPr>
                <w:rFonts w:cstheme="minorHAnsi"/>
              </w:rPr>
              <w:lastRenderedPageBreak/>
              <w:t>Discussion Board</w:t>
            </w:r>
            <w:r w:rsidR="00776726" w:rsidRPr="009C654B">
              <w:rPr>
                <w:rFonts w:cstheme="minorHAnsi"/>
              </w:rPr>
              <w:t xml:space="preserve"> - </w:t>
            </w:r>
            <w:r w:rsidR="00776726" w:rsidRPr="009C654B">
              <w:rPr>
                <w:rFonts w:ascii="Arial" w:hAnsi="Arial" w:cs="Arial"/>
                <w:color w:val="222222"/>
                <w:sz w:val="20"/>
                <w:szCs w:val="20"/>
                <w:shd w:val="clear" w:color="auto" w:fill="FFFFFF"/>
              </w:rPr>
              <w:t>Ward, J., &amp; Greene, A. M. (2018). Too much of a good thing? The emotional challenges of managing affectively committed volunteers. </w:t>
            </w:r>
            <w:r w:rsidR="00776726" w:rsidRPr="009C654B">
              <w:rPr>
                <w:rFonts w:ascii="Arial" w:hAnsi="Arial" w:cs="Arial"/>
                <w:i/>
                <w:iCs/>
                <w:color w:val="222222"/>
                <w:sz w:val="20"/>
                <w:szCs w:val="20"/>
                <w:shd w:val="clear" w:color="auto" w:fill="FFFFFF"/>
              </w:rPr>
              <w:t>Nonprofit and Voluntary Sector Quarterly</w:t>
            </w:r>
            <w:r w:rsidR="00776726" w:rsidRPr="009C654B">
              <w:rPr>
                <w:rFonts w:ascii="Arial" w:hAnsi="Arial" w:cs="Arial"/>
                <w:color w:val="222222"/>
                <w:sz w:val="20"/>
                <w:szCs w:val="20"/>
                <w:shd w:val="clear" w:color="auto" w:fill="FFFFFF"/>
              </w:rPr>
              <w:t>, </w:t>
            </w:r>
            <w:r w:rsidR="00776726" w:rsidRPr="009C654B">
              <w:rPr>
                <w:rFonts w:ascii="Arial" w:hAnsi="Arial" w:cs="Arial"/>
                <w:i/>
                <w:iCs/>
                <w:color w:val="222222"/>
                <w:sz w:val="20"/>
                <w:szCs w:val="20"/>
                <w:shd w:val="clear" w:color="auto" w:fill="FFFFFF"/>
              </w:rPr>
              <w:t>47</w:t>
            </w:r>
            <w:r w:rsidR="00776726" w:rsidRPr="009C654B">
              <w:rPr>
                <w:rFonts w:ascii="Arial" w:hAnsi="Arial" w:cs="Arial"/>
                <w:color w:val="222222"/>
                <w:sz w:val="20"/>
                <w:szCs w:val="20"/>
                <w:shd w:val="clear" w:color="auto" w:fill="FFFFFF"/>
              </w:rPr>
              <w:t>(6), 1155-1177.</w:t>
            </w:r>
          </w:p>
          <w:p w14:paraId="4702D3F3" w14:textId="0FB6CB8E" w:rsidR="00191B83" w:rsidRPr="00191B83" w:rsidRDefault="003831D4" w:rsidP="00191B83">
            <w:pPr>
              <w:rPr>
                <w:rFonts w:ascii="Calibri" w:eastAsia="Times New Roman" w:hAnsi="Calibri" w:cs="Calibri"/>
                <w:color w:val="000000"/>
              </w:rPr>
            </w:pPr>
            <w:r w:rsidRPr="00191B83">
              <w:rPr>
                <w:rFonts w:ascii="Calibri" w:eastAsia="Times New Roman" w:hAnsi="Calibri" w:cs="Calibri"/>
                <w:color w:val="000000"/>
              </w:rPr>
              <w:t xml:space="preserve">Assignment/Deliverable </w:t>
            </w:r>
            <w:r w:rsidR="00191B83">
              <w:rPr>
                <w:rFonts w:ascii="Calibri" w:eastAsia="Times New Roman" w:hAnsi="Calibri" w:cs="Calibri"/>
                <w:color w:val="000000"/>
              </w:rPr>
              <w:t>5</w:t>
            </w:r>
            <w:r w:rsidRPr="00191B83">
              <w:rPr>
                <w:rFonts w:ascii="Calibri" w:eastAsia="Times New Roman" w:hAnsi="Calibri" w:cs="Calibri"/>
                <w:color w:val="000000"/>
              </w:rPr>
              <w:t xml:space="preserve"> -  </w:t>
            </w:r>
            <w:r w:rsidR="00191B83" w:rsidRPr="00191B83">
              <w:rPr>
                <w:rFonts w:ascii="Calibri" w:eastAsia="Times New Roman" w:hAnsi="Calibri" w:cs="Calibri"/>
                <w:color w:val="000000"/>
              </w:rPr>
              <w:t xml:space="preserve">Develop volunteer org chart with responsibilities under each position and include all columns for student to complete. This could be the org chart for both the organization and how to structure a volunteer led org chart if they could delegate some of the roles to long term volunteers that would then build up pools for those areas. Provide </w:t>
            </w:r>
            <w:r w:rsidR="00AB1A63">
              <w:rPr>
                <w:rFonts w:ascii="Calibri" w:eastAsia="Times New Roman" w:hAnsi="Calibri" w:cs="Calibri"/>
                <w:color w:val="000000"/>
              </w:rPr>
              <w:t xml:space="preserve">a rationale for the </w:t>
            </w:r>
            <w:r w:rsidR="00191B83" w:rsidRPr="00191B83">
              <w:rPr>
                <w:rFonts w:ascii="Calibri" w:eastAsia="Times New Roman" w:hAnsi="Calibri" w:cs="Calibri"/>
                <w:color w:val="000000"/>
              </w:rPr>
              <w:t>placement of volunteer leads and positions.</w:t>
            </w:r>
          </w:p>
          <w:p w14:paraId="08556A07" w14:textId="77777777" w:rsidR="003831D4" w:rsidRPr="009C654B" w:rsidRDefault="003831D4" w:rsidP="00FC4195">
            <w:pPr>
              <w:autoSpaceDE w:val="0"/>
              <w:autoSpaceDN w:val="0"/>
              <w:adjustRightInd w:val="0"/>
              <w:spacing w:after="0" w:line="240" w:lineRule="auto"/>
              <w:rPr>
                <w:rFonts w:cstheme="minorHAnsi"/>
              </w:rPr>
            </w:pPr>
          </w:p>
          <w:p w14:paraId="5558C036" w14:textId="29477A1C" w:rsidR="00132FE3" w:rsidRPr="009C654B" w:rsidRDefault="00842E2C" w:rsidP="00FC4195">
            <w:pPr>
              <w:autoSpaceDE w:val="0"/>
              <w:autoSpaceDN w:val="0"/>
              <w:adjustRightInd w:val="0"/>
              <w:spacing w:after="0" w:line="240" w:lineRule="auto"/>
              <w:rPr>
                <w:rFonts w:cstheme="minorHAnsi"/>
              </w:rPr>
            </w:pPr>
            <w:r w:rsidRPr="009C654B">
              <w:rPr>
                <w:rFonts w:cstheme="minorHAnsi"/>
              </w:rPr>
              <w:t>Assessment</w:t>
            </w:r>
            <w:r w:rsidR="007F0DBA" w:rsidRPr="009C654B">
              <w:rPr>
                <w:rFonts w:cstheme="minorHAnsi"/>
              </w:rPr>
              <w:t xml:space="preserve"> </w:t>
            </w:r>
          </w:p>
          <w:p w14:paraId="48D2BB0C" w14:textId="77777777" w:rsidR="00132FE3" w:rsidRPr="009C654B" w:rsidRDefault="00132FE3" w:rsidP="00E77E34">
            <w:pPr>
              <w:autoSpaceDE w:val="0"/>
              <w:autoSpaceDN w:val="0"/>
              <w:adjustRightInd w:val="0"/>
              <w:spacing w:after="0" w:line="240" w:lineRule="auto"/>
              <w:rPr>
                <w:rFonts w:cstheme="minorHAnsi"/>
              </w:rPr>
            </w:pPr>
          </w:p>
        </w:tc>
      </w:tr>
      <w:tr w:rsidR="00B701EA" w:rsidRPr="009C654B" w14:paraId="2FCDC5C0" w14:textId="77777777" w:rsidTr="00E4187F">
        <w:trPr>
          <w:trHeight w:val="332"/>
        </w:trPr>
        <w:tc>
          <w:tcPr>
            <w:tcW w:w="720" w:type="dxa"/>
          </w:tcPr>
          <w:p w14:paraId="62C534BD" w14:textId="77777777" w:rsidR="00B701EA" w:rsidRPr="009C654B" w:rsidRDefault="00B701E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lastRenderedPageBreak/>
              <w:t>10</w:t>
            </w:r>
          </w:p>
        </w:tc>
        <w:tc>
          <w:tcPr>
            <w:tcW w:w="1709" w:type="dxa"/>
          </w:tcPr>
          <w:p w14:paraId="16F46317" w14:textId="77777777" w:rsidR="003831D4" w:rsidRPr="009C654B" w:rsidRDefault="003831D4" w:rsidP="003831D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Special Issues in Volunteer Management: Difficult Volunteers, Handling Conflict </w:t>
            </w:r>
          </w:p>
          <w:p w14:paraId="08639E59" w14:textId="3A4BA108" w:rsidR="00E4187F" w:rsidRPr="009C654B" w:rsidRDefault="00E4187F" w:rsidP="003831D4">
            <w:pPr>
              <w:autoSpaceDE w:val="0"/>
              <w:autoSpaceDN w:val="0"/>
              <w:adjustRightInd w:val="0"/>
              <w:spacing w:after="0" w:line="240" w:lineRule="auto"/>
              <w:rPr>
                <w:rFonts w:cstheme="minorHAnsi"/>
                <w:b/>
                <w:bCs/>
                <w:i/>
                <w:iCs/>
                <w:color w:val="000000"/>
              </w:rPr>
            </w:pPr>
          </w:p>
        </w:tc>
        <w:tc>
          <w:tcPr>
            <w:tcW w:w="1423" w:type="dxa"/>
          </w:tcPr>
          <w:p w14:paraId="1496E097" w14:textId="77777777" w:rsidR="003831D4" w:rsidRPr="003831D4" w:rsidRDefault="003831D4" w:rsidP="003831D4">
            <w:pPr>
              <w:autoSpaceDE w:val="0"/>
              <w:autoSpaceDN w:val="0"/>
              <w:adjustRightInd w:val="0"/>
              <w:spacing w:after="0" w:line="240" w:lineRule="auto"/>
              <w:rPr>
                <w:rFonts w:cstheme="minorHAnsi"/>
                <w:bCs/>
              </w:rPr>
            </w:pPr>
          </w:p>
          <w:p w14:paraId="7B32B993" w14:textId="77777777" w:rsidR="003831D4" w:rsidRPr="003831D4" w:rsidRDefault="003831D4" w:rsidP="003831D4">
            <w:pPr>
              <w:autoSpaceDE w:val="0"/>
              <w:autoSpaceDN w:val="0"/>
              <w:adjustRightInd w:val="0"/>
              <w:spacing w:after="0" w:line="240" w:lineRule="auto"/>
              <w:rPr>
                <w:rFonts w:cstheme="minorHAnsi"/>
                <w:bCs/>
              </w:rPr>
            </w:pPr>
            <w:r w:rsidRPr="003831D4">
              <w:rPr>
                <w:rFonts w:cstheme="minorHAnsi"/>
                <w:bCs/>
              </w:rPr>
              <w:t xml:space="preserve"> Chapter 5 – Ellis (Understanding the Volunteer-Employee Relationship) </w:t>
            </w:r>
          </w:p>
          <w:p w14:paraId="6406297F" w14:textId="77777777" w:rsidR="003831D4" w:rsidRPr="003831D4" w:rsidRDefault="003831D4" w:rsidP="003831D4">
            <w:pPr>
              <w:autoSpaceDE w:val="0"/>
              <w:autoSpaceDN w:val="0"/>
              <w:adjustRightInd w:val="0"/>
              <w:spacing w:after="0" w:line="240" w:lineRule="auto"/>
              <w:rPr>
                <w:rFonts w:cstheme="minorHAnsi"/>
                <w:bCs/>
              </w:rPr>
            </w:pPr>
            <w:r w:rsidRPr="003831D4">
              <w:rPr>
                <w:rFonts w:cstheme="minorHAnsi"/>
                <w:bCs/>
              </w:rPr>
              <w:t xml:space="preserve">Review the concepts about conflict on these pages: </w:t>
            </w:r>
            <w:hyperlink r:id="rId22" w:history="1">
              <w:r w:rsidRPr="003831D4">
                <w:rPr>
                  <w:rStyle w:val="Hyperlink"/>
                  <w:rFonts w:cstheme="minorHAnsi"/>
                  <w:bCs/>
                </w:rPr>
                <w:t>http://www.cios.org/encyclopedia/conflict/Dvariables9_style.htm</w:t>
              </w:r>
            </w:hyperlink>
          </w:p>
          <w:p w14:paraId="5B72D8F5" w14:textId="77777777" w:rsidR="003831D4" w:rsidRPr="003831D4" w:rsidRDefault="003831D4" w:rsidP="003831D4">
            <w:pPr>
              <w:autoSpaceDE w:val="0"/>
              <w:autoSpaceDN w:val="0"/>
              <w:adjustRightInd w:val="0"/>
              <w:spacing w:after="0" w:line="240" w:lineRule="auto"/>
              <w:rPr>
                <w:rFonts w:cstheme="minorHAnsi"/>
                <w:bCs/>
              </w:rPr>
            </w:pPr>
            <w:hyperlink r:id="rId23" w:history="1">
              <w:r w:rsidRPr="003831D4">
                <w:rPr>
                  <w:rStyle w:val="Hyperlink"/>
                  <w:rFonts w:cstheme="minorHAnsi"/>
                  <w:bCs/>
                </w:rPr>
                <w:t>http://www.cios.org/encyclopedia/conflict/Asignificance1_dailylife.htm</w:t>
              </w:r>
            </w:hyperlink>
          </w:p>
          <w:p w14:paraId="5FFA1774" w14:textId="77777777" w:rsidR="003831D4" w:rsidRPr="003831D4" w:rsidRDefault="003831D4" w:rsidP="003831D4">
            <w:pPr>
              <w:autoSpaceDE w:val="0"/>
              <w:autoSpaceDN w:val="0"/>
              <w:adjustRightInd w:val="0"/>
              <w:spacing w:after="0" w:line="240" w:lineRule="auto"/>
              <w:rPr>
                <w:rFonts w:cstheme="minorHAnsi"/>
                <w:bCs/>
              </w:rPr>
            </w:pPr>
            <w:hyperlink r:id="rId24" w:history="1">
              <w:r w:rsidRPr="003831D4">
                <w:rPr>
                  <w:rStyle w:val="Hyperlink"/>
                  <w:rFonts w:cstheme="minorHAnsi"/>
                  <w:bCs/>
                </w:rPr>
                <w:t>https://web.mit.edu/collaboration/mainsite/modules/module1/1.11.5.html</w:t>
              </w:r>
            </w:hyperlink>
          </w:p>
          <w:p w14:paraId="70BE8070" w14:textId="35A64DEE" w:rsidR="00B701EA" w:rsidRPr="003831D4" w:rsidRDefault="00B701EA" w:rsidP="00E77E34">
            <w:pPr>
              <w:autoSpaceDE w:val="0"/>
              <w:autoSpaceDN w:val="0"/>
              <w:adjustRightInd w:val="0"/>
              <w:spacing w:after="0" w:line="240" w:lineRule="auto"/>
              <w:rPr>
                <w:rFonts w:cstheme="minorHAnsi"/>
                <w:bCs/>
              </w:rPr>
            </w:pPr>
          </w:p>
        </w:tc>
        <w:tc>
          <w:tcPr>
            <w:tcW w:w="6100" w:type="dxa"/>
          </w:tcPr>
          <w:p w14:paraId="798B8303" w14:textId="33AEBB26" w:rsidR="003831D4" w:rsidRDefault="003831D4" w:rsidP="003831D4">
            <w:pPr>
              <w:autoSpaceDE w:val="0"/>
              <w:autoSpaceDN w:val="0"/>
              <w:adjustRightInd w:val="0"/>
              <w:spacing w:after="0" w:line="240" w:lineRule="auto"/>
              <w:rPr>
                <w:rFonts w:cstheme="minorHAnsi"/>
              </w:rPr>
            </w:pPr>
            <w:r w:rsidRPr="009C654B">
              <w:rPr>
                <w:rFonts w:cstheme="minorHAnsi"/>
              </w:rPr>
              <w:t xml:space="preserve">Module </w:t>
            </w:r>
            <w:r>
              <w:rPr>
                <w:rFonts w:cstheme="minorHAnsi"/>
              </w:rPr>
              <w:t>10</w:t>
            </w:r>
          </w:p>
          <w:p w14:paraId="4F550BDC" w14:textId="4D288DC5"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27D39C87" w14:textId="794FA781" w:rsidR="003831D4" w:rsidRDefault="003831D4"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specific supervision issue or opportunity</w:t>
            </w:r>
          </w:p>
          <w:p w14:paraId="7FDA0322" w14:textId="77777777" w:rsidR="003831D4" w:rsidRPr="003831D4" w:rsidRDefault="003831D4" w:rsidP="003831D4">
            <w:pPr>
              <w:pStyle w:val="ListParagraph"/>
              <w:numPr>
                <w:ilvl w:val="0"/>
                <w:numId w:val="9"/>
              </w:numPr>
              <w:autoSpaceDE w:val="0"/>
              <w:autoSpaceDN w:val="0"/>
              <w:adjustRightInd w:val="0"/>
              <w:spacing w:after="0" w:line="240" w:lineRule="auto"/>
              <w:rPr>
                <w:rFonts w:cstheme="minorHAnsi"/>
              </w:rPr>
            </w:pPr>
          </w:p>
          <w:p w14:paraId="33E8DBD9" w14:textId="7EC5A781" w:rsidR="003831D4" w:rsidRPr="009C654B" w:rsidRDefault="00D44EF7" w:rsidP="003831D4">
            <w:pPr>
              <w:autoSpaceDE w:val="0"/>
              <w:autoSpaceDN w:val="0"/>
              <w:adjustRightInd w:val="0"/>
              <w:spacing w:after="0" w:line="240" w:lineRule="auto"/>
              <w:rPr>
                <w:rFonts w:cstheme="minorHAnsi"/>
              </w:rPr>
            </w:pPr>
            <w:r>
              <w:rPr>
                <w:rFonts w:cstheme="minorHAnsi"/>
              </w:rPr>
              <w:t xml:space="preserve">Discussion Board - </w:t>
            </w:r>
          </w:p>
          <w:p w14:paraId="0746DDA4" w14:textId="77777777" w:rsidR="003831D4" w:rsidRPr="009C654B" w:rsidRDefault="003831D4" w:rsidP="003831D4">
            <w:pPr>
              <w:autoSpaceDE w:val="0"/>
              <w:autoSpaceDN w:val="0"/>
              <w:adjustRightInd w:val="0"/>
              <w:spacing w:after="0" w:line="240" w:lineRule="auto"/>
              <w:rPr>
                <w:rFonts w:cstheme="minorHAnsi"/>
              </w:rPr>
            </w:pPr>
            <w:hyperlink r:id="rId25" w:history="1">
              <w:r w:rsidRPr="009C654B">
                <w:rPr>
                  <w:rStyle w:val="Hyperlink"/>
                  <w:rFonts w:cstheme="minorHAnsi"/>
                </w:rPr>
                <w:t>https://engagejournal.org/Shut_Down_Volunteer_Conflict</w:t>
              </w:r>
            </w:hyperlink>
          </w:p>
          <w:p w14:paraId="44B18CD5" w14:textId="77777777" w:rsidR="003831D4" w:rsidRPr="009C654B" w:rsidRDefault="003831D4" w:rsidP="003831D4">
            <w:pPr>
              <w:autoSpaceDE w:val="0"/>
              <w:autoSpaceDN w:val="0"/>
              <w:adjustRightInd w:val="0"/>
              <w:spacing w:after="0" w:line="240" w:lineRule="auto"/>
              <w:rPr>
                <w:rFonts w:ascii="Arial" w:hAnsi="Arial" w:cs="Arial"/>
                <w:color w:val="222222"/>
                <w:sz w:val="20"/>
                <w:szCs w:val="20"/>
                <w:shd w:val="clear" w:color="auto" w:fill="FFFFFF"/>
              </w:rPr>
            </w:pPr>
            <w:r w:rsidRPr="009C654B">
              <w:rPr>
                <w:rFonts w:ascii="Arial" w:hAnsi="Arial" w:cs="Arial"/>
                <w:color w:val="222222"/>
                <w:sz w:val="20"/>
                <w:szCs w:val="20"/>
                <w:shd w:val="clear" w:color="auto" w:fill="FFFFFF"/>
              </w:rPr>
              <w:t>Rimes, H., Nesbit, R., Christensen, R. K., &amp; Brudney, J. L. (2017). Exploring the dynamics of volunteer and staff interactions: From satisfaction to conflict. </w:t>
            </w:r>
            <w:r w:rsidRPr="009C654B">
              <w:rPr>
                <w:rFonts w:ascii="Arial" w:hAnsi="Arial" w:cs="Arial"/>
                <w:i/>
                <w:iCs/>
                <w:color w:val="222222"/>
                <w:sz w:val="20"/>
                <w:szCs w:val="20"/>
                <w:shd w:val="clear" w:color="auto" w:fill="FFFFFF"/>
              </w:rPr>
              <w:t>Nonprofit Management and Leadership</w:t>
            </w:r>
            <w:r w:rsidRPr="009C654B">
              <w:rPr>
                <w:rFonts w:ascii="Arial" w:hAnsi="Arial" w:cs="Arial"/>
                <w:color w:val="222222"/>
                <w:sz w:val="20"/>
                <w:szCs w:val="20"/>
                <w:shd w:val="clear" w:color="auto" w:fill="FFFFFF"/>
              </w:rPr>
              <w:t>, </w:t>
            </w:r>
            <w:r w:rsidRPr="009C654B">
              <w:rPr>
                <w:rFonts w:ascii="Arial" w:hAnsi="Arial" w:cs="Arial"/>
                <w:i/>
                <w:iCs/>
                <w:color w:val="222222"/>
                <w:sz w:val="20"/>
                <w:szCs w:val="20"/>
                <w:shd w:val="clear" w:color="auto" w:fill="FFFFFF"/>
              </w:rPr>
              <w:t>28</w:t>
            </w:r>
            <w:r w:rsidRPr="009C654B">
              <w:rPr>
                <w:rFonts w:ascii="Arial" w:hAnsi="Arial" w:cs="Arial"/>
                <w:color w:val="222222"/>
                <w:sz w:val="20"/>
                <w:szCs w:val="20"/>
                <w:shd w:val="clear" w:color="auto" w:fill="FFFFFF"/>
              </w:rPr>
              <w:t>(2), 195-213.</w:t>
            </w:r>
          </w:p>
          <w:p w14:paraId="06BB3C1F" w14:textId="77777777" w:rsidR="00B40879" w:rsidRDefault="00B40879" w:rsidP="003831D4">
            <w:pPr>
              <w:autoSpaceDE w:val="0"/>
              <w:autoSpaceDN w:val="0"/>
              <w:adjustRightInd w:val="0"/>
              <w:spacing w:after="0" w:line="240" w:lineRule="auto"/>
              <w:rPr>
                <w:rFonts w:cstheme="minorHAnsi"/>
              </w:rPr>
            </w:pPr>
          </w:p>
          <w:p w14:paraId="5017F054" w14:textId="3C12A375" w:rsidR="003831D4" w:rsidRDefault="003831D4" w:rsidP="003831D4">
            <w:pPr>
              <w:autoSpaceDE w:val="0"/>
              <w:autoSpaceDN w:val="0"/>
              <w:adjustRightInd w:val="0"/>
              <w:spacing w:after="0" w:line="240" w:lineRule="auto"/>
              <w:rPr>
                <w:rFonts w:ascii="Calibri" w:eastAsia="Times New Roman" w:hAnsi="Calibri" w:cs="Calibri"/>
                <w:color w:val="000000"/>
              </w:rPr>
            </w:pPr>
            <w:r>
              <w:rPr>
                <w:rFonts w:cstheme="minorHAnsi"/>
              </w:rPr>
              <w:t>Continue - a</w:t>
            </w:r>
            <w:r w:rsidRPr="0063355F">
              <w:rPr>
                <w:rFonts w:ascii="Calibri" w:eastAsia="Times New Roman" w:hAnsi="Calibri" w:cs="Calibri"/>
                <w:color w:val="000000"/>
              </w:rPr>
              <w:t>signment</w:t>
            </w:r>
            <w:r>
              <w:rPr>
                <w:rFonts w:ascii="Calibri" w:eastAsia="Times New Roman" w:hAnsi="Calibri" w:cs="Calibri"/>
                <w:color w:val="000000"/>
              </w:rPr>
              <w:t xml:space="preserve">/Deliverable </w:t>
            </w:r>
            <w:r w:rsidR="00191B83">
              <w:rPr>
                <w:rFonts w:ascii="Calibri" w:eastAsia="Times New Roman" w:hAnsi="Calibri" w:cs="Calibri"/>
                <w:color w:val="000000"/>
              </w:rPr>
              <w:t>5</w:t>
            </w:r>
            <w:r>
              <w:rPr>
                <w:rFonts w:ascii="Calibri" w:eastAsia="Times New Roman" w:hAnsi="Calibri" w:cs="Calibri"/>
                <w:color w:val="000000"/>
              </w:rPr>
              <w:t xml:space="preserve"> - </w:t>
            </w:r>
            <w:r w:rsidRPr="0063355F">
              <w:rPr>
                <w:rFonts w:ascii="Calibri" w:eastAsia="Times New Roman" w:hAnsi="Calibri" w:cs="Calibri"/>
                <w:color w:val="000000"/>
              </w:rPr>
              <w:t xml:space="preserve"> Develop </w:t>
            </w:r>
            <w:r w:rsidRPr="002229F6">
              <w:rPr>
                <w:rFonts w:ascii="Calibri" w:eastAsia="Times New Roman" w:hAnsi="Calibri" w:cs="Calibri"/>
                <w:color w:val="000000"/>
              </w:rPr>
              <w:t>volunteer org chart with responsibilities under each position and include all columns for student to complete</w:t>
            </w:r>
          </w:p>
          <w:p w14:paraId="6E2580DE" w14:textId="416BAC58" w:rsidR="003831D4" w:rsidRPr="009C654B" w:rsidRDefault="003831D4" w:rsidP="003831D4">
            <w:pPr>
              <w:autoSpaceDE w:val="0"/>
              <w:autoSpaceDN w:val="0"/>
              <w:adjustRightInd w:val="0"/>
              <w:spacing w:after="0" w:line="240" w:lineRule="auto"/>
              <w:rPr>
                <w:rFonts w:cstheme="minorHAnsi"/>
              </w:rPr>
            </w:pPr>
          </w:p>
        </w:tc>
      </w:tr>
      <w:tr w:rsidR="00132FE3" w:rsidRPr="009C654B" w14:paraId="2202D243" w14:textId="77777777" w:rsidTr="00E4187F">
        <w:trPr>
          <w:trHeight w:val="332"/>
        </w:trPr>
        <w:tc>
          <w:tcPr>
            <w:tcW w:w="720" w:type="dxa"/>
          </w:tcPr>
          <w:p w14:paraId="04282F65" w14:textId="77777777" w:rsidR="00132FE3" w:rsidRPr="009C654B" w:rsidRDefault="00B701E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lastRenderedPageBreak/>
              <w:t>11</w:t>
            </w:r>
          </w:p>
        </w:tc>
        <w:tc>
          <w:tcPr>
            <w:tcW w:w="1709" w:type="dxa"/>
          </w:tcPr>
          <w:p w14:paraId="044850F9" w14:textId="77777777" w:rsidR="003831D4" w:rsidRPr="009C654B" w:rsidRDefault="003831D4" w:rsidP="003831D4">
            <w:pPr>
              <w:autoSpaceDE w:val="0"/>
              <w:autoSpaceDN w:val="0"/>
              <w:adjustRightInd w:val="0"/>
              <w:spacing w:after="0" w:line="240" w:lineRule="auto"/>
              <w:rPr>
                <w:rFonts w:cstheme="minorHAnsi"/>
                <w:b/>
                <w:bCs/>
                <w:i/>
                <w:iCs/>
                <w:color w:val="000000"/>
              </w:rPr>
            </w:pPr>
            <w:r w:rsidRPr="009C654B">
              <w:rPr>
                <w:rFonts w:cstheme="minorHAnsi"/>
                <w:b/>
                <w:bCs/>
                <w:i/>
                <w:iCs/>
                <w:color w:val="000000"/>
              </w:rPr>
              <w:t>Technology and volunteer management</w:t>
            </w:r>
          </w:p>
          <w:p w14:paraId="6557065E" w14:textId="77777777" w:rsidR="003831D4" w:rsidRPr="009C654B" w:rsidRDefault="003831D4" w:rsidP="003831D4">
            <w:pPr>
              <w:autoSpaceDE w:val="0"/>
              <w:autoSpaceDN w:val="0"/>
              <w:adjustRightInd w:val="0"/>
              <w:spacing w:after="0" w:line="240" w:lineRule="auto"/>
              <w:rPr>
                <w:rFonts w:cstheme="minorHAnsi"/>
                <w:b/>
                <w:bCs/>
                <w:i/>
                <w:iCs/>
                <w:color w:val="000000"/>
              </w:rPr>
            </w:pPr>
            <w:r w:rsidRPr="009C654B">
              <w:rPr>
                <w:rFonts w:cstheme="minorHAnsi"/>
                <w:b/>
                <w:bCs/>
                <w:i/>
                <w:iCs/>
                <w:color w:val="000000"/>
              </w:rPr>
              <w:t>&amp; Writing Review</w:t>
            </w:r>
          </w:p>
          <w:p w14:paraId="1484902F" w14:textId="451021FB" w:rsidR="00E4187F" w:rsidRPr="009C654B" w:rsidRDefault="00E4187F" w:rsidP="00FB3879">
            <w:pPr>
              <w:autoSpaceDE w:val="0"/>
              <w:autoSpaceDN w:val="0"/>
              <w:adjustRightInd w:val="0"/>
              <w:spacing w:after="0" w:line="240" w:lineRule="auto"/>
              <w:rPr>
                <w:rFonts w:cstheme="minorHAnsi"/>
                <w:b/>
                <w:bCs/>
                <w:i/>
                <w:iCs/>
                <w:color w:val="000000"/>
              </w:rPr>
            </w:pPr>
          </w:p>
        </w:tc>
        <w:tc>
          <w:tcPr>
            <w:tcW w:w="1423" w:type="dxa"/>
          </w:tcPr>
          <w:p w14:paraId="08966654" w14:textId="0BA1A5C5" w:rsidR="003831D4" w:rsidRPr="003831D4" w:rsidRDefault="003831D4" w:rsidP="00E77E34">
            <w:pPr>
              <w:autoSpaceDE w:val="0"/>
              <w:autoSpaceDN w:val="0"/>
              <w:adjustRightInd w:val="0"/>
              <w:spacing w:after="0" w:line="240" w:lineRule="auto"/>
              <w:rPr>
                <w:rFonts w:cstheme="minorHAnsi"/>
                <w:b/>
              </w:rPr>
            </w:pPr>
            <w:r w:rsidRPr="003831D4">
              <w:rPr>
                <w:rFonts w:cstheme="minorHAnsi"/>
                <w:b/>
              </w:rPr>
              <w:t>Assigned reading – Posted on Canvas</w:t>
            </w:r>
          </w:p>
          <w:p w14:paraId="2836BC1F" w14:textId="77777777" w:rsidR="000E79D2" w:rsidRPr="003831D4" w:rsidRDefault="000E79D2" w:rsidP="00E77E34">
            <w:pPr>
              <w:autoSpaceDE w:val="0"/>
              <w:autoSpaceDN w:val="0"/>
              <w:adjustRightInd w:val="0"/>
              <w:spacing w:after="0" w:line="240" w:lineRule="auto"/>
              <w:rPr>
                <w:rFonts w:cstheme="minorHAnsi"/>
                <w:b/>
              </w:rPr>
            </w:pPr>
          </w:p>
          <w:p w14:paraId="1C617486" w14:textId="77777777" w:rsidR="00132FE3" w:rsidRPr="003831D4" w:rsidRDefault="00132FE3" w:rsidP="000E79D2">
            <w:pPr>
              <w:autoSpaceDE w:val="0"/>
              <w:autoSpaceDN w:val="0"/>
              <w:adjustRightInd w:val="0"/>
              <w:spacing w:after="0" w:line="240" w:lineRule="auto"/>
              <w:rPr>
                <w:rFonts w:cstheme="minorHAnsi"/>
                <w:b/>
              </w:rPr>
            </w:pPr>
          </w:p>
        </w:tc>
        <w:tc>
          <w:tcPr>
            <w:tcW w:w="6100" w:type="dxa"/>
          </w:tcPr>
          <w:p w14:paraId="6DC1E863" w14:textId="0E791B14" w:rsidR="003831D4" w:rsidRPr="009C654B" w:rsidRDefault="003831D4" w:rsidP="003831D4">
            <w:pPr>
              <w:autoSpaceDE w:val="0"/>
              <w:autoSpaceDN w:val="0"/>
              <w:adjustRightInd w:val="0"/>
              <w:spacing w:after="0" w:line="240" w:lineRule="auto"/>
              <w:rPr>
                <w:rFonts w:cstheme="minorHAnsi"/>
              </w:rPr>
            </w:pPr>
            <w:r w:rsidRPr="009C654B">
              <w:rPr>
                <w:rFonts w:cstheme="minorHAnsi"/>
              </w:rPr>
              <w:t>Module 1</w:t>
            </w:r>
            <w:r>
              <w:rPr>
                <w:rFonts w:cstheme="minorHAnsi"/>
              </w:rPr>
              <w:t>1</w:t>
            </w:r>
            <w:r w:rsidRPr="009C654B">
              <w:rPr>
                <w:rFonts w:cstheme="minorHAnsi"/>
              </w:rPr>
              <w:t xml:space="preserve">– Learning </w:t>
            </w:r>
          </w:p>
          <w:p w14:paraId="16414D68" w14:textId="082C6EAD" w:rsidR="003831D4" w:rsidRDefault="00E572E5" w:rsidP="003831D4">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2B9E888A" w14:textId="0091AF20" w:rsidR="00E572E5" w:rsidRPr="003831D4" w:rsidRDefault="00E572E5" w:rsidP="003831D4">
            <w:pPr>
              <w:pStyle w:val="ListParagraph"/>
              <w:numPr>
                <w:ilvl w:val="0"/>
                <w:numId w:val="9"/>
              </w:numPr>
              <w:autoSpaceDE w:val="0"/>
              <w:autoSpaceDN w:val="0"/>
              <w:adjustRightInd w:val="0"/>
              <w:spacing w:after="0" w:line="240" w:lineRule="auto"/>
              <w:rPr>
                <w:rFonts w:cstheme="minorHAnsi"/>
              </w:rPr>
            </w:pPr>
            <w:r>
              <w:rPr>
                <w:rFonts w:cstheme="minorHAnsi"/>
              </w:rPr>
              <w:t>Case Study – JtD Cyber security and data protection</w:t>
            </w:r>
          </w:p>
          <w:p w14:paraId="50860E48" w14:textId="77777777" w:rsidR="003831D4" w:rsidRDefault="003831D4" w:rsidP="003831D4">
            <w:pPr>
              <w:autoSpaceDE w:val="0"/>
              <w:autoSpaceDN w:val="0"/>
              <w:adjustRightInd w:val="0"/>
              <w:spacing w:after="0" w:line="240" w:lineRule="auto"/>
              <w:rPr>
                <w:rFonts w:cstheme="minorHAnsi"/>
              </w:rPr>
            </w:pPr>
          </w:p>
          <w:p w14:paraId="42FD1C85" w14:textId="4F245574" w:rsidR="003831D4" w:rsidRPr="009C654B" w:rsidRDefault="00D44EF7" w:rsidP="003831D4">
            <w:pPr>
              <w:autoSpaceDE w:val="0"/>
              <w:autoSpaceDN w:val="0"/>
              <w:adjustRightInd w:val="0"/>
              <w:spacing w:after="0" w:line="240" w:lineRule="auto"/>
              <w:rPr>
                <w:rFonts w:cstheme="minorHAnsi"/>
              </w:rPr>
            </w:pPr>
            <w:r>
              <w:rPr>
                <w:rFonts w:cstheme="minorHAnsi"/>
              </w:rPr>
              <w:t>Discussion Board</w:t>
            </w:r>
            <w:r w:rsidR="003831D4" w:rsidRPr="00FB3879">
              <w:rPr>
                <w:rFonts w:cstheme="minorHAnsi"/>
              </w:rPr>
              <w:t xml:space="preserve">  – Tech App</w:t>
            </w:r>
          </w:p>
          <w:p w14:paraId="033BEC38" w14:textId="77777777" w:rsidR="003831D4" w:rsidRPr="009C654B" w:rsidRDefault="003831D4" w:rsidP="003831D4">
            <w:pPr>
              <w:autoSpaceDE w:val="0"/>
              <w:autoSpaceDN w:val="0"/>
              <w:adjustRightInd w:val="0"/>
              <w:spacing w:after="0" w:line="240" w:lineRule="auto"/>
              <w:rPr>
                <w:rFonts w:ascii="Arial" w:hAnsi="Arial" w:cs="Arial"/>
                <w:color w:val="222222"/>
                <w:sz w:val="20"/>
                <w:szCs w:val="20"/>
                <w:shd w:val="clear" w:color="auto" w:fill="FFFFFF"/>
              </w:rPr>
            </w:pPr>
          </w:p>
          <w:p w14:paraId="2CE1C1EA" w14:textId="77777777" w:rsidR="003831D4" w:rsidRPr="009C654B" w:rsidRDefault="003831D4" w:rsidP="003831D4">
            <w:pPr>
              <w:autoSpaceDE w:val="0"/>
              <w:autoSpaceDN w:val="0"/>
              <w:adjustRightInd w:val="0"/>
              <w:spacing w:after="0" w:line="240" w:lineRule="auto"/>
              <w:rPr>
                <w:rFonts w:ascii="Arial" w:hAnsi="Arial" w:cs="Arial"/>
                <w:color w:val="222222"/>
                <w:sz w:val="20"/>
                <w:szCs w:val="20"/>
                <w:shd w:val="clear" w:color="auto" w:fill="FFFFFF"/>
              </w:rPr>
            </w:pPr>
            <w:r w:rsidRPr="009C654B">
              <w:rPr>
                <w:rFonts w:ascii="Arial" w:hAnsi="Arial" w:cs="Arial"/>
                <w:color w:val="222222"/>
                <w:sz w:val="20"/>
                <w:szCs w:val="20"/>
                <w:shd w:val="clear" w:color="auto" w:fill="FFFFFF"/>
              </w:rPr>
              <w:t>Evans, S. H., &amp; Clarke, P. (2010). Training volunteers to run information technologies: A case study of effectiveness at community food pantries. </w:t>
            </w:r>
            <w:r w:rsidRPr="009C654B">
              <w:rPr>
                <w:rFonts w:ascii="Arial" w:hAnsi="Arial" w:cs="Arial"/>
                <w:i/>
                <w:iCs/>
                <w:color w:val="222222"/>
                <w:sz w:val="20"/>
                <w:szCs w:val="20"/>
                <w:shd w:val="clear" w:color="auto" w:fill="FFFFFF"/>
              </w:rPr>
              <w:t>Nonprofit and Voluntary Sector Quarterly</w:t>
            </w:r>
            <w:r w:rsidRPr="009C654B">
              <w:rPr>
                <w:rFonts w:ascii="Arial" w:hAnsi="Arial" w:cs="Arial"/>
                <w:color w:val="222222"/>
                <w:sz w:val="20"/>
                <w:szCs w:val="20"/>
                <w:shd w:val="clear" w:color="auto" w:fill="FFFFFF"/>
              </w:rPr>
              <w:t>, </w:t>
            </w:r>
            <w:r w:rsidRPr="009C654B">
              <w:rPr>
                <w:rFonts w:ascii="Arial" w:hAnsi="Arial" w:cs="Arial"/>
                <w:i/>
                <w:iCs/>
                <w:color w:val="222222"/>
                <w:sz w:val="20"/>
                <w:szCs w:val="20"/>
                <w:shd w:val="clear" w:color="auto" w:fill="FFFFFF"/>
              </w:rPr>
              <w:t>39</w:t>
            </w:r>
            <w:r w:rsidRPr="009C654B">
              <w:rPr>
                <w:rFonts w:ascii="Arial" w:hAnsi="Arial" w:cs="Arial"/>
                <w:color w:val="222222"/>
                <w:sz w:val="20"/>
                <w:szCs w:val="20"/>
                <w:shd w:val="clear" w:color="auto" w:fill="FFFFFF"/>
              </w:rPr>
              <w:t>(3), 524-535.</w:t>
            </w:r>
          </w:p>
          <w:p w14:paraId="6BD8EFDF" w14:textId="77777777" w:rsidR="003831D4" w:rsidRPr="009C654B" w:rsidRDefault="003831D4" w:rsidP="003831D4">
            <w:pPr>
              <w:pStyle w:val="ListParagraph"/>
              <w:numPr>
                <w:ilvl w:val="0"/>
                <w:numId w:val="9"/>
              </w:numPr>
              <w:autoSpaceDE w:val="0"/>
              <w:autoSpaceDN w:val="0"/>
              <w:adjustRightInd w:val="0"/>
              <w:spacing w:after="0" w:line="240" w:lineRule="auto"/>
              <w:rPr>
                <w:rFonts w:cstheme="minorHAnsi"/>
              </w:rPr>
            </w:pPr>
            <w:r w:rsidRPr="009C654B">
              <w:rPr>
                <w:rFonts w:cstheme="minorHAnsi"/>
              </w:rPr>
              <w:t>Cultural competency and digital literacy and digital inclusion</w:t>
            </w:r>
          </w:p>
          <w:p w14:paraId="1B065F2E" w14:textId="02329070" w:rsidR="00E572E5" w:rsidRDefault="00E572E5" w:rsidP="003831D4">
            <w:pPr>
              <w:autoSpaceDE w:val="0"/>
              <w:autoSpaceDN w:val="0"/>
              <w:adjustRightInd w:val="0"/>
              <w:spacing w:after="0" w:line="240" w:lineRule="auto"/>
              <w:rPr>
                <w:rFonts w:cstheme="minorHAnsi"/>
              </w:rPr>
            </w:pPr>
            <w:r>
              <w:rPr>
                <w:rFonts w:cstheme="minorHAnsi"/>
              </w:rPr>
              <w:t xml:space="preserve">Assignment/Deliverable </w:t>
            </w:r>
            <w:r w:rsidR="00191B83">
              <w:rPr>
                <w:rFonts w:cstheme="minorHAnsi"/>
              </w:rPr>
              <w:t>6</w:t>
            </w:r>
            <w:r>
              <w:rPr>
                <w:rFonts w:cstheme="minorHAnsi"/>
              </w:rPr>
              <w:t xml:space="preserve"> – </w:t>
            </w:r>
            <w:r w:rsidR="00191B83">
              <w:rPr>
                <w:rFonts w:ascii="Calibri" w:eastAsia="Times New Roman" w:hAnsi="Calibri" w:cs="Calibri"/>
                <w:color w:val="000000"/>
              </w:rPr>
              <w:t>Categorization of job description by skillset, how to post this on the website but organize by the skills, dropdown of skills, align with the job positions. Maybe take 20 job descriptions and organize into 4 positions and then aligned with skills</w:t>
            </w:r>
          </w:p>
          <w:p w14:paraId="6F2BD3FA" w14:textId="77777777" w:rsidR="00E572E5" w:rsidRDefault="00E572E5" w:rsidP="003831D4">
            <w:pPr>
              <w:autoSpaceDE w:val="0"/>
              <w:autoSpaceDN w:val="0"/>
              <w:adjustRightInd w:val="0"/>
              <w:spacing w:after="0" w:line="240" w:lineRule="auto"/>
              <w:rPr>
                <w:rFonts w:cstheme="minorHAnsi"/>
              </w:rPr>
            </w:pPr>
          </w:p>
          <w:p w14:paraId="1A779F26" w14:textId="6FF81339" w:rsidR="003831D4" w:rsidRDefault="003831D4" w:rsidP="003831D4">
            <w:pPr>
              <w:autoSpaceDE w:val="0"/>
              <w:autoSpaceDN w:val="0"/>
              <w:adjustRightInd w:val="0"/>
              <w:spacing w:after="0" w:line="240" w:lineRule="auto"/>
              <w:rPr>
                <w:rFonts w:cstheme="minorHAnsi"/>
              </w:rPr>
            </w:pPr>
            <w:r w:rsidRPr="009C654B">
              <w:rPr>
                <w:rFonts w:cstheme="minorHAnsi"/>
              </w:rPr>
              <w:t>Assessment</w:t>
            </w:r>
          </w:p>
          <w:p w14:paraId="2A9B4716" w14:textId="730B0476" w:rsidR="00132FE3" w:rsidRPr="009C654B" w:rsidRDefault="00132FE3" w:rsidP="003831D4">
            <w:pPr>
              <w:autoSpaceDE w:val="0"/>
              <w:autoSpaceDN w:val="0"/>
              <w:adjustRightInd w:val="0"/>
              <w:spacing w:after="0" w:line="240" w:lineRule="auto"/>
              <w:rPr>
                <w:rFonts w:cstheme="minorHAnsi"/>
              </w:rPr>
            </w:pPr>
          </w:p>
        </w:tc>
      </w:tr>
      <w:tr w:rsidR="00132FE3" w:rsidRPr="009C654B" w14:paraId="7992B1AA" w14:textId="77777777" w:rsidTr="00E4187F">
        <w:trPr>
          <w:trHeight w:val="332"/>
        </w:trPr>
        <w:tc>
          <w:tcPr>
            <w:tcW w:w="720" w:type="dxa"/>
          </w:tcPr>
          <w:p w14:paraId="614921D0" w14:textId="77777777" w:rsidR="00132FE3" w:rsidRPr="009C654B" w:rsidRDefault="004F01D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12</w:t>
            </w:r>
          </w:p>
        </w:tc>
        <w:tc>
          <w:tcPr>
            <w:tcW w:w="1709" w:type="dxa"/>
          </w:tcPr>
          <w:p w14:paraId="4DA321B9"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Risk Management </w:t>
            </w:r>
          </w:p>
          <w:p w14:paraId="06518509" w14:textId="0FC6C6AE" w:rsidR="00E4187F" w:rsidRPr="009C654B" w:rsidRDefault="00E4187F" w:rsidP="00DC24DA">
            <w:pPr>
              <w:autoSpaceDE w:val="0"/>
              <w:autoSpaceDN w:val="0"/>
              <w:adjustRightInd w:val="0"/>
              <w:spacing w:after="0" w:line="240" w:lineRule="auto"/>
              <w:rPr>
                <w:rFonts w:cstheme="minorHAnsi"/>
                <w:b/>
                <w:bCs/>
                <w:i/>
                <w:iCs/>
                <w:color w:val="000000"/>
              </w:rPr>
            </w:pPr>
          </w:p>
        </w:tc>
        <w:tc>
          <w:tcPr>
            <w:tcW w:w="1423" w:type="dxa"/>
          </w:tcPr>
          <w:p w14:paraId="0069610C" w14:textId="77777777" w:rsidR="00132FE3" w:rsidRPr="009C654B" w:rsidRDefault="00132FE3" w:rsidP="00E77E34">
            <w:pPr>
              <w:autoSpaceDE w:val="0"/>
              <w:autoSpaceDN w:val="0"/>
              <w:adjustRightInd w:val="0"/>
              <w:spacing w:after="0" w:line="240" w:lineRule="auto"/>
              <w:rPr>
                <w:rFonts w:cstheme="minorHAnsi"/>
              </w:rPr>
            </w:pPr>
          </w:p>
          <w:p w14:paraId="65BCB45E" w14:textId="77777777" w:rsidR="00132FE3"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14 – McCurley &amp; Lynch Chapter 9 – Ellis (Risk, Liability, and Other Legal Issues) </w:t>
            </w:r>
          </w:p>
          <w:p w14:paraId="73041FA3" w14:textId="77777777" w:rsidR="00132FE3" w:rsidRPr="009C654B" w:rsidRDefault="00132FE3" w:rsidP="00B86C4C">
            <w:pPr>
              <w:autoSpaceDE w:val="0"/>
              <w:autoSpaceDN w:val="0"/>
              <w:adjustRightInd w:val="0"/>
              <w:spacing w:after="0" w:line="240" w:lineRule="auto"/>
              <w:rPr>
                <w:rFonts w:cstheme="minorHAnsi"/>
              </w:rPr>
            </w:pPr>
          </w:p>
        </w:tc>
        <w:tc>
          <w:tcPr>
            <w:tcW w:w="6100" w:type="dxa"/>
          </w:tcPr>
          <w:p w14:paraId="2A9C86D1" w14:textId="78F3471A" w:rsidR="00DB22A3" w:rsidRPr="009C654B" w:rsidRDefault="004F01DA" w:rsidP="002363DE">
            <w:pPr>
              <w:autoSpaceDE w:val="0"/>
              <w:autoSpaceDN w:val="0"/>
              <w:adjustRightInd w:val="0"/>
              <w:spacing w:after="0" w:line="240" w:lineRule="auto"/>
              <w:rPr>
                <w:rFonts w:cstheme="minorHAnsi"/>
              </w:rPr>
            </w:pPr>
            <w:r w:rsidRPr="009C654B">
              <w:rPr>
                <w:rFonts w:cstheme="minorHAnsi"/>
              </w:rPr>
              <w:t>Module 12</w:t>
            </w:r>
            <w:r w:rsidR="005A4385" w:rsidRPr="009C654B">
              <w:rPr>
                <w:rFonts w:cstheme="minorHAnsi"/>
              </w:rPr>
              <w:t xml:space="preserve"> </w:t>
            </w:r>
          </w:p>
          <w:p w14:paraId="4F670BD6" w14:textId="6564D8A3" w:rsidR="00E572E5" w:rsidRDefault="00E572E5" w:rsidP="00E572E5">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41A5074F" w14:textId="77777777" w:rsidR="007C1DC1" w:rsidRDefault="00E572E5" w:rsidP="00E572E5">
            <w:pPr>
              <w:pStyle w:val="ListParagraph"/>
              <w:numPr>
                <w:ilvl w:val="0"/>
                <w:numId w:val="9"/>
              </w:numPr>
              <w:autoSpaceDE w:val="0"/>
              <w:autoSpaceDN w:val="0"/>
              <w:adjustRightInd w:val="0"/>
              <w:spacing w:after="0" w:line="240" w:lineRule="auto"/>
              <w:rPr>
                <w:rFonts w:cstheme="minorHAnsi"/>
              </w:rPr>
            </w:pPr>
            <w:r>
              <w:rPr>
                <w:rFonts w:cstheme="minorHAnsi"/>
              </w:rPr>
              <w:t>Case Study – JtD issue for prevention</w:t>
            </w:r>
          </w:p>
          <w:p w14:paraId="0896FAEF" w14:textId="77777777" w:rsidR="00E572E5" w:rsidRDefault="00E572E5" w:rsidP="00E572E5">
            <w:pPr>
              <w:autoSpaceDE w:val="0"/>
              <w:autoSpaceDN w:val="0"/>
              <w:adjustRightInd w:val="0"/>
              <w:spacing w:after="0" w:line="240" w:lineRule="auto"/>
              <w:rPr>
                <w:rFonts w:cstheme="minorHAnsi"/>
              </w:rPr>
            </w:pPr>
          </w:p>
          <w:p w14:paraId="4314371A" w14:textId="523D040E" w:rsidR="00E572E5" w:rsidRPr="00E572E5" w:rsidRDefault="00E572E5" w:rsidP="00E572E5">
            <w:pPr>
              <w:autoSpaceDE w:val="0"/>
              <w:autoSpaceDN w:val="0"/>
              <w:adjustRightInd w:val="0"/>
              <w:spacing w:after="0" w:line="240" w:lineRule="auto"/>
              <w:rPr>
                <w:rFonts w:cstheme="minorHAnsi"/>
              </w:rPr>
            </w:pPr>
            <w:r>
              <w:rPr>
                <w:rFonts w:cstheme="minorHAnsi"/>
              </w:rPr>
              <w:t xml:space="preserve">Assignment/Deliverable </w:t>
            </w:r>
            <w:r w:rsidR="00191B83">
              <w:rPr>
                <w:rFonts w:cstheme="minorHAnsi"/>
              </w:rPr>
              <w:t>7</w:t>
            </w:r>
            <w:r>
              <w:rPr>
                <w:rFonts w:cstheme="minorHAnsi"/>
              </w:rPr>
              <w:t xml:space="preserve"> - </w:t>
            </w:r>
            <w:r w:rsidRPr="00FB72C0">
              <w:rPr>
                <w:rFonts w:ascii="Calibri" w:eastAsia="Times New Roman" w:hAnsi="Calibri" w:cs="Calibri"/>
                <w:color w:val="000000"/>
              </w:rPr>
              <w:t xml:space="preserve">Risk management strategy – Table with positions, risks, and mitigation strategies </w:t>
            </w:r>
          </w:p>
        </w:tc>
      </w:tr>
      <w:tr w:rsidR="00132FE3" w:rsidRPr="009C654B" w14:paraId="271806B7" w14:textId="77777777" w:rsidTr="00E4187F">
        <w:trPr>
          <w:trHeight w:val="332"/>
        </w:trPr>
        <w:tc>
          <w:tcPr>
            <w:tcW w:w="720" w:type="dxa"/>
          </w:tcPr>
          <w:p w14:paraId="0BB6C311" w14:textId="77777777" w:rsidR="00132FE3" w:rsidRPr="009C654B" w:rsidRDefault="004F01D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13</w:t>
            </w:r>
          </w:p>
        </w:tc>
        <w:tc>
          <w:tcPr>
            <w:tcW w:w="1709" w:type="dxa"/>
          </w:tcPr>
          <w:p w14:paraId="7D6623D6"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Evaluating Volunteer Programs </w:t>
            </w:r>
          </w:p>
          <w:p w14:paraId="5279BF94" w14:textId="44E6D3A4"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23B76DE7" w14:textId="77777777" w:rsidR="00132FE3" w:rsidRPr="009C654B" w:rsidRDefault="00132FE3" w:rsidP="00E77E34">
            <w:pPr>
              <w:autoSpaceDE w:val="0"/>
              <w:autoSpaceDN w:val="0"/>
              <w:adjustRightInd w:val="0"/>
              <w:spacing w:after="0" w:line="240" w:lineRule="auto"/>
              <w:rPr>
                <w:rFonts w:cstheme="minorHAnsi"/>
              </w:rPr>
            </w:pPr>
          </w:p>
          <w:p w14:paraId="4F00084A" w14:textId="77777777" w:rsidR="00132FE3"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15 – McCurley &amp; Lynch </w:t>
            </w:r>
          </w:p>
          <w:p w14:paraId="614FA09F" w14:textId="51E4817E" w:rsidR="00E10ECA"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10 – Ellis (Evaluating the Impact of Volunteers) </w:t>
            </w:r>
          </w:p>
          <w:p w14:paraId="4648A7F9" w14:textId="14B1DB88" w:rsidR="00E10ECA" w:rsidRPr="009C654B" w:rsidRDefault="00E10ECA" w:rsidP="00E77E34">
            <w:pPr>
              <w:autoSpaceDE w:val="0"/>
              <w:autoSpaceDN w:val="0"/>
              <w:adjustRightInd w:val="0"/>
              <w:spacing w:after="0" w:line="240" w:lineRule="auto"/>
              <w:rPr>
                <w:rFonts w:cstheme="minorHAnsi"/>
              </w:rPr>
            </w:pPr>
            <w:r w:rsidRPr="009C654B">
              <w:rPr>
                <w:rFonts w:cstheme="minorHAnsi"/>
              </w:rPr>
              <w:t>Chapter 11 Ellis the Financial Value of Volunteer Contributions</w:t>
            </w:r>
          </w:p>
          <w:p w14:paraId="617BB87A" w14:textId="77777777" w:rsidR="00132FE3" w:rsidRPr="009C654B" w:rsidRDefault="00132FE3" w:rsidP="00E77E34">
            <w:pPr>
              <w:autoSpaceDE w:val="0"/>
              <w:autoSpaceDN w:val="0"/>
              <w:adjustRightInd w:val="0"/>
              <w:spacing w:after="0" w:line="240" w:lineRule="auto"/>
              <w:rPr>
                <w:rFonts w:cstheme="minorHAnsi"/>
              </w:rPr>
            </w:pPr>
          </w:p>
        </w:tc>
        <w:tc>
          <w:tcPr>
            <w:tcW w:w="6100" w:type="dxa"/>
          </w:tcPr>
          <w:p w14:paraId="6260FA62" w14:textId="77777777" w:rsidR="00132FE3" w:rsidRPr="009C654B" w:rsidRDefault="004F01DA" w:rsidP="00E77E34">
            <w:pPr>
              <w:autoSpaceDE w:val="0"/>
              <w:autoSpaceDN w:val="0"/>
              <w:adjustRightInd w:val="0"/>
              <w:spacing w:after="0" w:line="240" w:lineRule="auto"/>
              <w:rPr>
                <w:rFonts w:cstheme="minorHAnsi"/>
              </w:rPr>
            </w:pPr>
            <w:r w:rsidRPr="009C654B">
              <w:rPr>
                <w:rFonts w:cstheme="minorHAnsi"/>
              </w:rPr>
              <w:t>Module 13:</w:t>
            </w:r>
            <w:r w:rsidR="00132FE3" w:rsidRPr="009C654B">
              <w:rPr>
                <w:rFonts w:cstheme="minorHAnsi"/>
              </w:rPr>
              <w:t xml:space="preserve"> </w:t>
            </w:r>
          </w:p>
          <w:p w14:paraId="14251D15" w14:textId="5F4BAA60" w:rsidR="00E572E5" w:rsidRDefault="00E572E5" w:rsidP="00E572E5">
            <w:pPr>
              <w:pStyle w:val="ListParagraph"/>
              <w:numPr>
                <w:ilvl w:val="0"/>
                <w:numId w:val="9"/>
              </w:numPr>
              <w:tabs>
                <w:tab w:val="left" w:pos="3915"/>
              </w:tabs>
              <w:autoSpaceDE w:val="0"/>
              <w:autoSpaceDN w:val="0"/>
              <w:adjustRightInd w:val="0"/>
              <w:spacing w:after="0" w:line="240" w:lineRule="auto"/>
              <w:rPr>
                <w:rFonts w:cstheme="minorHAnsi"/>
              </w:rPr>
            </w:pPr>
            <w:r>
              <w:rPr>
                <w:rFonts w:cstheme="minorHAnsi"/>
              </w:rPr>
              <w:t>Lecture on reading concepts</w:t>
            </w:r>
          </w:p>
          <w:p w14:paraId="74D4041B" w14:textId="353625B7" w:rsidR="00E572E5" w:rsidRDefault="00E572E5" w:rsidP="00E572E5">
            <w:pPr>
              <w:pStyle w:val="ListParagraph"/>
              <w:numPr>
                <w:ilvl w:val="0"/>
                <w:numId w:val="9"/>
              </w:numPr>
              <w:tabs>
                <w:tab w:val="left" w:pos="3915"/>
              </w:tabs>
              <w:autoSpaceDE w:val="0"/>
              <w:autoSpaceDN w:val="0"/>
              <w:adjustRightInd w:val="0"/>
              <w:spacing w:after="0" w:line="240" w:lineRule="auto"/>
              <w:rPr>
                <w:rFonts w:cstheme="minorHAnsi"/>
              </w:rPr>
            </w:pPr>
            <w:r>
              <w:rPr>
                <w:rFonts w:cstheme="minorHAnsi"/>
              </w:rPr>
              <w:t>Logic model review</w:t>
            </w:r>
          </w:p>
          <w:p w14:paraId="4B55BAC6" w14:textId="396ACB7A" w:rsidR="007863C7" w:rsidRDefault="00485890" w:rsidP="00E572E5">
            <w:pPr>
              <w:tabs>
                <w:tab w:val="left" w:pos="3915"/>
              </w:tabs>
              <w:autoSpaceDE w:val="0"/>
              <w:autoSpaceDN w:val="0"/>
              <w:adjustRightInd w:val="0"/>
              <w:spacing w:after="0" w:line="240" w:lineRule="auto"/>
              <w:rPr>
                <w:rFonts w:cstheme="minorHAnsi"/>
              </w:rPr>
            </w:pPr>
            <w:r>
              <w:rPr>
                <w:rFonts w:cstheme="minorHAnsi"/>
              </w:rPr>
              <w:t>Assessment</w:t>
            </w:r>
          </w:p>
          <w:p w14:paraId="7F6638F6" w14:textId="698AD56A" w:rsidR="007863C7" w:rsidRPr="00E572E5" w:rsidRDefault="007863C7" w:rsidP="00E572E5">
            <w:pPr>
              <w:tabs>
                <w:tab w:val="left" w:pos="3915"/>
              </w:tabs>
              <w:autoSpaceDE w:val="0"/>
              <w:autoSpaceDN w:val="0"/>
              <w:adjustRightInd w:val="0"/>
              <w:spacing w:after="0" w:line="240" w:lineRule="auto"/>
              <w:rPr>
                <w:rFonts w:cstheme="minorHAnsi"/>
              </w:rPr>
            </w:pPr>
            <w:r>
              <w:rPr>
                <w:rFonts w:cstheme="minorHAnsi"/>
              </w:rPr>
              <w:t>Volunteer Observation Reflection assigned, due 12/2. This is on your 12 hours of volunteering required for this course.</w:t>
            </w:r>
          </w:p>
          <w:p w14:paraId="72EA71AE" w14:textId="55965B86" w:rsidR="00132FE3" w:rsidRPr="009C654B" w:rsidRDefault="00132FE3" w:rsidP="00224BF2">
            <w:pPr>
              <w:autoSpaceDE w:val="0"/>
              <w:autoSpaceDN w:val="0"/>
              <w:adjustRightInd w:val="0"/>
              <w:spacing w:after="0" w:line="240" w:lineRule="auto"/>
              <w:rPr>
                <w:rFonts w:cstheme="minorHAnsi"/>
              </w:rPr>
            </w:pPr>
          </w:p>
        </w:tc>
      </w:tr>
      <w:tr w:rsidR="00132FE3" w:rsidRPr="009C654B" w14:paraId="381E8563" w14:textId="77777777" w:rsidTr="00E4187F">
        <w:trPr>
          <w:trHeight w:val="332"/>
        </w:trPr>
        <w:tc>
          <w:tcPr>
            <w:tcW w:w="720" w:type="dxa"/>
          </w:tcPr>
          <w:p w14:paraId="5FC66089" w14:textId="77777777" w:rsidR="00132FE3" w:rsidRPr="009C654B" w:rsidRDefault="00B701E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lastRenderedPageBreak/>
              <w:t>14</w:t>
            </w:r>
          </w:p>
        </w:tc>
        <w:tc>
          <w:tcPr>
            <w:tcW w:w="1709" w:type="dxa"/>
          </w:tcPr>
          <w:p w14:paraId="5872619A"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Being an Advocate for Volunteer Management and Resource Allocation </w:t>
            </w:r>
          </w:p>
          <w:p w14:paraId="06AE8ECF" w14:textId="77777777" w:rsidR="00132FE3" w:rsidRDefault="00E4187F" w:rsidP="00E77E34">
            <w:pPr>
              <w:autoSpaceDE w:val="0"/>
              <w:autoSpaceDN w:val="0"/>
              <w:adjustRightInd w:val="0"/>
              <w:spacing w:after="0" w:line="240" w:lineRule="auto"/>
              <w:rPr>
                <w:rFonts w:cstheme="minorHAnsi"/>
                <w:b/>
                <w:bCs/>
                <w:i/>
                <w:iCs/>
                <w:color w:val="000000"/>
              </w:rPr>
            </w:pPr>
            <w:r>
              <w:rPr>
                <w:rFonts w:cstheme="minorHAnsi"/>
                <w:b/>
                <w:bCs/>
                <w:i/>
                <w:iCs/>
                <w:color w:val="000000"/>
              </w:rPr>
              <w:t>11/29</w:t>
            </w:r>
          </w:p>
          <w:p w14:paraId="3717381F" w14:textId="5C84C699" w:rsidR="00E4187F" w:rsidRPr="009C654B" w:rsidRDefault="00E4187F" w:rsidP="00E77E34">
            <w:pPr>
              <w:autoSpaceDE w:val="0"/>
              <w:autoSpaceDN w:val="0"/>
              <w:adjustRightInd w:val="0"/>
              <w:spacing w:after="0" w:line="240" w:lineRule="auto"/>
              <w:rPr>
                <w:rFonts w:cstheme="minorHAnsi"/>
                <w:b/>
                <w:bCs/>
                <w:i/>
                <w:iCs/>
                <w:color w:val="000000"/>
              </w:rPr>
            </w:pPr>
            <w:r>
              <w:rPr>
                <w:rFonts w:cstheme="minorHAnsi"/>
                <w:b/>
                <w:bCs/>
                <w:i/>
                <w:iCs/>
                <w:color w:val="000000"/>
              </w:rPr>
              <w:t>12/1</w:t>
            </w:r>
          </w:p>
        </w:tc>
        <w:tc>
          <w:tcPr>
            <w:tcW w:w="1423" w:type="dxa"/>
          </w:tcPr>
          <w:p w14:paraId="10D0DBAD" w14:textId="77777777" w:rsidR="00132FE3" w:rsidRPr="009C654B" w:rsidRDefault="00132FE3" w:rsidP="00E77E34">
            <w:pPr>
              <w:autoSpaceDE w:val="0"/>
              <w:autoSpaceDN w:val="0"/>
              <w:adjustRightInd w:val="0"/>
              <w:spacing w:after="0" w:line="240" w:lineRule="auto"/>
              <w:rPr>
                <w:rFonts w:cstheme="minorHAnsi"/>
              </w:rPr>
            </w:pPr>
          </w:p>
          <w:p w14:paraId="37882A3B" w14:textId="77777777" w:rsidR="00132FE3"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15 and 16 – McCurley &amp; Lynch (Enhancing the Status of the Volunteer Program) </w:t>
            </w:r>
          </w:p>
          <w:p w14:paraId="7DC8DD9D" w14:textId="5F243162" w:rsidR="00132FE3" w:rsidRPr="009C654B" w:rsidRDefault="00132FE3" w:rsidP="00E77E34">
            <w:pPr>
              <w:autoSpaceDE w:val="0"/>
              <w:autoSpaceDN w:val="0"/>
              <w:adjustRightInd w:val="0"/>
              <w:spacing w:after="0" w:line="240" w:lineRule="auto"/>
              <w:rPr>
                <w:rFonts w:cstheme="minorHAnsi"/>
              </w:rPr>
            </w:pPr>
            <w:r w:rsidRPr="009C654B">
              <w:rPr>
                <w:rFonts w:cstheme="minorHAnsi"/>
              </w:rPr>
              <w:t xml:space="preserve">• Chapter 18 – McCurley &amp; Lynch (Some Final Suggestions) </w:t>
            </w:r>
          </w:p>
          <w:p w14:paraId="0A876C79" w14:textId="0654AD53" w:rsidR="00E10ECA" w:rsidRPr="009C654B" w:rsidRDefault="00E10ECA" w:rsidP="00E77E34">
            <w:pPr>
              <w:autoSpaceDE w:val="0"/>
              <w:autoSpaceDN w:val="0"/>
              <w:adjustRightInd w:val="0"/>
              <w:spacing w:after="0" w:line="240" w:lineRule="auto"/>
              <w:rPr>
                <w:rFonts w:cstheme="minorHAnsi"/>
              </w:rPr>
            </w:pPr>
            <w:r w:rsidRPr="009C654B">
              <w:rPr>
                <w:rFonts w:cstheme="minorHAnsi"/>
              </w:rPr>
              <w:t>Chp 7 Ellis – Taping into the full spectrum of resources</w:t>
            </w:r>
          </w:p>
          <w:p w14:paraId="1DEADB7B" w14:textId="77777777" w:rsidR="00132FE3" w:rsidRPr="009C654B" w:rsidRDefault="00132FE3" w:rsidP="00E77E34">
            <w:pPr>
              <w:autoSpaceDE w:val="0"/>
              <w:autoSpaceDN w:val="0"/>
              <w:adjustRightInd w:val="0"/>
              <w:spacing w:after="0" w:line="240" w:lineRule="auto"/>
              <w:rPr>
                <w:rFonts w:cstheme="minorHAnsi"/>
              </w:rPr>
            </w:pPr>
          </w:p>
        </w:tc>
        <w:tc>
          <w:tcPr>
            <w:tcW w:w="6100" w:type="dxa"/>
          </w:tcPr>
          <w:p w14:paraId="55F2B282" w14:textId="39B24FDB" w:rsidR="00132FE3" w:rsidRPr="009C654B" w:rsidRDefault="004F01DA" w:rsidP="00E77E34">
            <w:pPr>
              <w:autoSpaceDE w:val="0"/>
              <w:autoSpaceDN w:val="0"/>
              <w:adjustRightInd w:val="0"/>
              <w:spacing w:after="0" w:line="240" w:lineRule="auto"/>
              <w:rPr>
                <w:rFonts w:cstheme="minorHAnsi"/>
              </w:rPr>
            </w:pPr>
            <w:r w:rsidRPr="009C654B">
              <w:rPr>
                <w:rFonts w:cstheme="minorHAnsi"/>
              </w:rPr>
              <w:t>Module 1</w:t>
            </w:r>
            <w:r w:rsidR="00191B83">
              <w:rPr>
                <w:rFonts w:cstheme="minorHAnsi"/>
              </w:rPr>
              <w:t>4</w:t>
            </w:r>
          </w:p>
          <w:p w14:paraId="522A8B02" w14:textId="22E91D8C" w:rsidR="00E572E5" w:rsidRDefault="00E572E5" w:rsidP="00E572E5">
            <w:pPr>
              <w:pStyle w:val="ListParagraph"/>
              <w:numPr>
                <w:ilvl w:val="0"/>
                <w:numId w:val="9"/>
              </w:numPr>
              <w:autoSpaceDE w:val="0"/>
              <w:autoSpaceDN w:val="0"/>
              <w:adjustRightInd w:val="0"/>
              <w:spacing w:after="0" w:line="240" w:lineRule="auto"/>
              <w:rPr>
                <w:rFonts w:cstheme="minorHAnsi"/>
              </w:rPr>
            </w:pPr>
            <w:r>
              <w:rPr>
                <w:rFonts w:cstheme="minorHAnsi"/>
              </w:rPr>
              <w:t>Lecture on reading concepts</w:t>
            </w:r>
          </w:p>
          <w:p w14:paraId="641F52E8" w14:textId="77777777" w:rsidR="00E572E5" w:rsidRPr="00E572E5" w:rsidRDefault="00E572E5" w:rsidP="00E572E5">
            <w:pPr>
              <w:autoSpaceDE w:val="0"/>
              <w:autoSpaceDN w:val="0"/>
              <w:adjustRightInd w:val="0"/>
              <w:spacing w:after="0" w:line="240" w:lineRule="auto"/>
              <w:rPr>
                <w:rFonts w:cstheme="minorHAnsi"/>
              </w:rPr>
            </w:pPr>
          </w:p>
          <w:p w14:paraId="1E3A2808" w14:textId="0B02FA41" w:rsidR="00132FE3" w:rsidRPr="009C654B" w:rsidRDefault="00E572E5" w:rsidP="000442FB">
            <w:pPr>
              <w:autoSpaceDE w:val="0"/>
              <w:autoSpaceDN w:val="0"/>
              <w:adjustRightInd w:val="0"/>
              <w:spacing w:after="0" w:line="240" w:lineRule="auto"/>
              <w:rPr>
                <w:rFonts w:cstheme="minorHAnsi"/>
              </w:rPr>
            </w:pPr>
            <w:r>
              <w:rPr>
                <w:rFonts w:cstheme="minorHAnsi"/>
              </w:rPr>
              <w:t xml:space="preserve">Assignment/Deliverable </w:t>
            </w:r>
            <w:r w:rsidR="00191B83">
              <w:rPr>
                <w:rFonts w:cstheme="minorHAnsi"/>
              </w:rPr>
              <w:t>8</w:t>
            </w:r>
            <w:r>
              <w:rPr>
                <w:rFonts w:cstheme="minorHAnsi"/>
              </w:rPr>
              <w:t xml:space="preserve"> - </w:t>
            </w:r>
            <w:r w:rsidRPr="009B3B8B">
              <w:rPr>
                <w:rFonts w:ascii="Calibri" w:eastAsia="Times New Roman" w:hAnsi="Calibri" w:cs="Calibri"/>
                <w:color w:val="000000"/>
              </w:rPr>
              <w:t xml:space="preserve">Assignment </w:t>
            </w:r>
            <w:r>
              <w:rPr>
                <w:rFonts w:ascii="Calibri" w:eastAsia="Times New Roman" w:hAnsi="Calibri" w:cs="Calibri"/>
                <w:color w:val="000000"/>
              </w:rPr>
              <w:t xml:space="preserve">- </w:t>
            </w:r>
            <w:r w:rsidR="00191B83" w:rsidRPr="002B65B4">
              <w:rPr>
                <w:rFonts w:ascii="Calibri" w:eastAsia="Times New Roman" w:hAnsi="Calibri" w:cs="Calibri"/>
                <w:color w:val="000000"/>
              </w:rPr>
              <w:t>create a social media post for a specific Journey to dream fundraising event – Instagram, 15 hashtags that support community engagement</w:t>
            </w:r>
            <w:r w:rsidR="00191B83">
              <w:rPr>
                <w:rFonts w:ascii="Calibri" w:eastAsia="Times New Roman" w:hAnsi="Calibri" w:cs="Calibri"/>
                <w:color w:val="000000"/>
              </w:rPr>
              <w:t>, Gala and women’s event, Women’s event</w:t>
            </w:r>
            <w:r w:rsidR="00191B83" w:rsidRPr="009C654B">
              <w:rPr>
                <w:rFonts w:cstheme="minorHAnsi"/>
              </w:rPr>
              <w:t xml:space="preserve"> </w:t>
            </w:r>
          </w:p>
        </w:tc>
      </w:tr>
      <w:tr w:rsidR="00132FE3" w:rsidRPr="009C654B" w14:paraId="2451821F" w14:textId="77777777" w:rsidTr="00E4187F">
        <w:trPr>
          <w:trHeight w:val="332"/>
        </w:trPr>
        <w:tc>
          <w:tcPr>
            <w:tcW w:w="720" w:type="dxa"/>
          </w:tcPr>
          <w:p w14:paraId="05EFEF93" w14:textId="77777777" w:rsidR="00132FE3" w:rsidRPr="009C654B" w:rsidRDefault="00B701E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15</w:t>
            </w:r>
          </w:p>
        </w:tc>
        <w:tc>
          <w:tcPr>
            <w:tcW w:w="1709" w:type="dxa"/>
          </w:tcPr>
          <w:p w14:paraId="60C68E40" w14:textId="77777777" w:rsidR="00132FE3" w:rsidRPr="009C654B" w:rsidRDefault="00132FE3"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 xml:space="preserve">Volunteer Enhancement Project </w:t>
            </w:r>
          </w:p>
          <w:p w14:paraId="3C4C21C4" w14:textId="2486817D"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65D65A02" w14:textId="77777777" w:rsidR="005A4385" w:rsidRPr="009C654B" w:rsidRDefault="005A4385" w:rsidP="00885EFF">
            <w:pPr>
              <w:autoSpaceDE w:val="0"/>
              <w:autoSpaceDN w:val="0"/>
              <w:adjustRightInd w:val="0"/>
              <w:spacing w:after="0" w:line="240" w:lineRule="auto"/>
              <w:rPr>
                <w:rFonts w:cstheme="minorHAnsi"/>
              </w:rPr>
            </w:pPr>
            <w:r w:rsidRPr="009C654B">
              <w:rPr>
                <w:rFonts w:cstheme="minorHAnsi"/>
              </w:rPr>
              <w:t>Volunteer Experience Discussion</w:t>
            </w:r>
          </w:p>
        </w:tc>
        <w:tc>
          <w:tcPr>
            <w:tcW w:w="6100" w:type="dxa"/>
          </w:tcPr>
          <w:p w14:paraId="4513859C" w14:textId="4C1CF2F1" w:rsidR="00132FE3" w:rsidRDefault="005A4385" w:rsidP="002363DE">
            <w:pPr>
              <w:autoSpaceDE w:val="0"/>
              <w:autoSpaceDN w:val="0"/>
              <w:adjustRightInd w:val="0"/>
              <w:spacing w:after="0" w:line="240" w:lineRule="auto"/>
              <w:rPr>
                <w:rFonts w:cstheme="minorHAnsi"/>
              </w:rPr>
            </w:pPr>
            <w:r w:rsidRPr="009C654B">
              <w:rPr>
                <w:rFonts w:cstheme="minorHAnsi"/>
              </w:rPr>
              <w:t xml:space="preserve">Volunteer Location </w:t>
            </w:r>
            <w:r w:rsidR="00B723D5" w:rsidRPr="009C654B">
              <w:rPr>
                <w:rFonts w:cstheme="minorHAnsi"/>
              </w:rPr>
              <w:t>Ob</w:t>
            </w:r>
            <w:r w:rsidR="006F21C7" w:rsidRPr="009C654B">
              <w:rPr>
                <w:rFonts w:cstheme="minorHAnsi"/>
              </w:rPr>
              <w:t>servation Reflection</w:t>
            </w:r>
          </w:p>
          <w:p w14:paraId="3DE3F3C7" w14:textId="105B9160" w:rsidR="008D60A6" w:rsidRDefault="008D60A6" w:rsidP="002363DE">
            <w:pPr>
              <w:autoSpaceDE w:val="0"/>
              <w:autoSpaceDN w:val="0"/>
              <w:adjustRightInd w:val="0"/>
              <w:spacing w:after="0" w:line="240" w:lineRule="auto"/>
              <w:rPr>
                <w:rFonts w:cstheme="minorHAnsi"/>
              </w:rPr>
            </w:pPr>
            <w:r>
              <w:rPr>
                <w:rFonts w:cstheme="minorHAnsi"/>
              </w:rPr>
              <w:t>Volunteer Observation Presentation and Peer Response Posts</w:t>
            </w:r>
          </w:p>
          <w:p w14:paraId="4CEFBDCF" w14:textId="7115DDEF" w:rsidR="00E572E5" w:rsidRPr="008D60A6" w:rsidRDefault="00E572E5" w:rsidP="002363DE">
            <w:pPr>
              <w:autoSpaceDE w:val="0"/>
              <w:autoSpaceDN w:val="0"/>
              <w:adjustRightInd w:val="0"/>
              <w:spacing w:after="0" w:line="240" w:lineRule="auto"/>
              <w:rPr>
                <w:rFonts w:ascii="Calibri" w:eastAsia="Times New Roman" w:hAnsi="Calibri" w:cs="Calibri"/>
                <w:color w:val="000000"/>
              </w:rPr>
            </w:pPr>
            <w:r>
              <w:rPr>
                <w:rFonts w:cstheme="minorHAnsi"/>
              </w:rPr>
              <w:t xml:space="preserve">Complete </w:t>
            </w:r>
            <w:r w:rsidRPr="009B3B8B">
              <w:rPr>
                <w:rFonts w:ascii="Calibri" w:eastAsia="Times New Roman" w:hAnsi="Calibri" w:cs="Calibri"/>
                <w:color w:val="000000"/>
              </w:rPr>
              <w:t>Assignment</w:t>
            </w:r>
            <w:r>
              <w:rPr>
                <w:rFonts w:ascii="Calibri" w:eastAsia="Times New Roman" w:hAnsi="Calibri" w:cs="Calibri"/>
                <w:color w:val="000000"/>
              </w:rPr>
              <w:t>/Deliverable</w:t>
            </w:r>
            <w:r w:rsidR="00191B83">
              <w:rPr>
                <w:rFonts w:ascii="Calibri" w:eastAsia="Times New Roman" w:hAnsi="Calibri" w:cs="Calibri"/>
                <w:color w:val="000000"/>
              </w:rPr>
              <w:t xml:space="preserve"> 8 - </w:t>
            </w:r>
            <w:r w:rsidR="00191B83" w:rsidRPr="002B65B4">
              <w:rPr>
                <w:rFonts w:ascii="Calibri" w:eastAsia="Times New Roman" w:hAnsi="Calibri" w:cs="Calibri"/>
                <w:color w:val="000000"/>
              </w:rPr>
              <w:t xml:space="preserve">create a social media post for a specific Journey to </w:t>
            </w:r>
            <w:r w:rsidR="006D0C11">
              <w:rPr>
                <w:rFonts w:ascii="Calibri" w:eastAsia="Times New Roman" w:hAnsi="Calibri" w:cs="Calibri"/>
                <w:color w:val="000000"/>
              </w:rPr>
              <w:t>Dream</w:t>
            </w:r>
            <w:r w:rsidR="00191B83" w:rsidRPr="002B65B4">
              <w:rPr>
                <w:rFonts w:ascii="Calibri" w:eastAsia="Times New Roman" w:hAnsi="Calibri" w:cs="Calibri"/>
                <w:color w:val="000000"/>
              </w:rPr>
              <w:t xml:space="preserve"> fundraising event – Instagram, 15 hashtags that support community engagement</w:t>
            </w:r>
            <w:r w:rsidR="00191B83">
              <w:rPr>
                <w:rFonts w:ascii="Calibri" w:eastAsia="Times New Roman" w:hAnsi="Calibri" w:cs="Calibri"/>
                <w:color w:val="000000"/>
              </w:rPr>
              <w:t>, Gala and women’s event, Women’s event</w:t>
            </w:r>
          </w:p>
        </w:tc>
      </w:tr>
      <w:tr w:rsidR="00132FE3" w:rsidRPr="00ED566E" w14:paraId="653A21B4" w14:textId="77777777" w:rsidTr="00E4187F">
        <w:trPr>
          <w:trHeight w:val="332"/>
        </w:trPr>
        <w:tc>
          <w:tcPr>
            <w:tcW w:w="720" w:type="dxa"/>
          </w:tcPr>
          <w:p w14:paraId="65F9AEFC" w14:textId="77777777" w:rsidR="00132FE3" w:rsidRPr="009C654B" w:rsidRDefault="004F01D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16</w:t>
            </w:r>
          </w:p>
        </w:tc>
        <w:tc>
          <w:tcPr>
            <w:tcW w:w="1709" w:type="dxa"/>
          </w:tcPr>
          <w:p w14:paraId="36BADD94" w14:textId="77777777" w:rsidR="00DE224A" w:rsidRPr="009C654B" w:rsidRDefault="00DE224A" w:rsidP="00E77E34">
            <w:pPr>
              <w:autoSpaceDE w:val="0"/>
              <w:autoSpaceDN w:val="0"/>
              <w:adjustRightInd w:val="0"/>
              <w:spacing w:after="0" w:line="240" w:lineRule="auto"/>
              <w:rPr>
                <w:rFonts w:cstheme="minorHAnsi"/>
                <w:b/>
                <w:bCs/>
                <w:i/>
                <w:iCs/>
                <w:color w:val="000000"/>
              </w:rPr>
            </w:pPr>
            <w:r w:rsidRPr="009C654B">
              <w:rPr>
                <w:rFonts w:cstheme="minorHAnsi"/>
                <w:b/>
                <w:bCs/>
                <w:i/>
                <w:iCs/>
                <w:color w:val="000000"/>
              </w:rPr>
              <w:t>Final Exam</w:t>
            </w:r>
          </w:p>
          <w:p w14:paraId="39D33D0D" w14:textId="6ED40670" w:rsidR="00E4187F" w:rsidRPr="009C654B" w:rsidRDefault="00E4187F" w:rsidP="00E77E34">
            <w:pPr>
              <w:autoSpaceDE w:val="0"/>
              <w:autoSpaceDN w:val="0"/>
              <w:adjustRightInd w:val="0"/>
              <w:spacing w:after="0" w:line="240" w:lineRule="auto"/>
              <w:rPr>
                <w:rFonts w:cstheme="minorHAnsi"/>
                <w:b/>
                <w:bCs/>
                <w:i/>
                <w:iCs/>
                <w:color w:val="000000"/>
              </w:rPr>
            </w:pPr>
          </w:p>
        </w:tc>
        <w:tc>
          <w:tcPr>
            <w:tcW w:w="1423" w:type="dxa"/>
          </w:tcPr>
          <w:p w14:paraId="77D9DDBB" w14:textId="77777777" w:rsidR="00132FE3" w:rsidRPr="009C654B" w:rsidRDefault="00132FE3" w:rsidP="00E77E34">
            <w:pPr>
              <w:autoSpaceDE w:val="0"/>
              <w:autoSpaceDN w:val="0"/>
              <w:adjustRightInd w:val="0"/>
              <w:spacing w:after="0" w:line="240" w:lineRule="auto"/>
              <w:rPr>
                <w:rFonts w:cstheme="minorHAnsi"/>
              </w:rPr>
            </w:pPr>
            <w:r w:rsidRPr="009C654B">
              <w:rPr>
                <w:rFonts w:cstheme="minorHAnsi"/>
              </w:rPr>
              <w:t>Final Exam (online)</w:t>
            </w:r>
          </w:p>
        </w:tc>
        <w:tc>
          <w:tcPr>
            <w:tcW w:w="6100" w:type="dxa"/>
          </w:tcPr>
          <w:p w14:paraId="7C1C501B" w14:textId="5707F551" w:rsidR="00132FE3" w:rsidRPr="00ED566E" w:rsidRDefault="00EA1EA5" w:rsidP="00A9777A">
            <w:pPr>
              <w:autoSpaceDE w:val="0"/>
              <w:autoSpaceDN w:val="0"/>
              <w:adjustRightInd w:val="0"/>
              <w:spacing w:after="0" w:line="240" w:lineRule="auto"/>
              <w:rPr>
                <w:rFonts w:cstheme="minorHAnsi"/>
              </w:rPr>
            </w:pPr>
            <w:r>
              <w:rPr>
                <w:rFonts w:cstheme="minorHAnsi"/>
              </w:rPr>
              <w:t xml:space="preserve">Final exam </w:t>
            </w:r>
          </w:p>
        </w:tc>
      </w:tr>
      <w:tr w:rsidR="00132FE3" w:rsidRPr="00ED566E" w14:paraId="16334457" w14:textId="77777777" w:rsidTr="00E4187F">
        <w:trPr>
          <w:trHeight w:val="332"/>
        </w:trPr>
        <w:tc>
          <w:tcPr>
            <w:tcW w:w="720" w:type="dxa"/>
          </w:tcPr>
          <w:p w14:paraId="022BE703" w14:textId="77777777" w:rsidR="00132FE3" w:rsidRPr="00ED566E" w:rsidRDefault="00132FE3" w:rsidP="00E77E34">
            <w:pPr>
              <w:autoSpaceDE w:val="0"/>
              <w:autoSpaceDN w:val="0"/>
              <w:adjustRightInd w:val="0"/>
              <w:spacing w:after="0" w:line="240" w:lineRule="auto"/>
              <w:rPr>
                <w:rFonts w:cstheme="minorHAnsi"/>
                <w:b/>
                <w:bCs/>
                <w:i/>
                <w:iCs/>
                <w:color w:val="000000"/>
              </w:rPr>
            </w:pPr>
          </w:p>
        </w:tc>
        <w:tc>
          <w:tcPr>
            <w:tcW w:w="1709" w:type="dxa"/>
          </w:tcPr>
          <w:p w14:paraId="694A11CA" w14:textId="77777777" w:rsidR="00132FE3" w:rsidRPr="00ED566E" w:rsidRDefault="00132FE3" w:rsidP="00E77E34">
            <w:pPr>
              <w:autoSpaceDE w:val="0"/>
              <w:autoSpaceDN w:val="0"/>
              <w:adjustRightInd w:val="0"/>
              <w:spacing w:after="0" w:line="240" w:lineRule="auto"/>
              <w:rPr>
                <w:rFonts w:cstheme="minorHAnsi"/>
                <w:b/>
                <w:bCs/>
                <w:i/>
                <w:iCs/>
                <w:color w:val="000000"/>
              </w:rPr>
            </w:pPr>
          </w:p>
        </w:tc>
        <w:tc>
          <w:tcPr>
            <w:tcW w:w="1423" w:type="dxa"/>
          </w:tcPr>
          <w:p w14:paraId="599958F6" w14:textId="77777777" w:rsidR="00132FE3" w:rsidRPr="00ED566E" w:rsidRDefault="00132FE3" w:rsidP="00E77E34">
            <w:pPr>
              <w:autoSpaceDE w:val="0"/>
              <w:autoSpaceDN w:val="0"/>
              <w:adjustRightInd w:val="0"/>
              <w:spacing w:after="0" w:line="240" w:lineRule="auto"/>
              <w:rPr>
                <w:rFonts w:cstheme="minorHAnsi"/>
              </w:rPr>
            </w:pPr>
          </w:p>
        </w:tc>
        <w:tc>
          <w:tcPr>
            <w:tcW w:w="6100" w:type="dxa"/>
          </w:tcPr>
          <w:p w14:paraId="6AF6B965" w14:textId="77777777" w:rsidR="00132FE3" w:rsidRPr="00ED566E" w:rsidRDefault="00132FE3" w:rsidP="00E77E34">
            <w:pPr>
              <w:autoSpaceDE w:val="0"/>
              <w:autoSpaceDN w:val="0"/>
              <w:adjustRightInd w:val="0"/>
              <w:spacing w:after="0" w:line="240" w:lineRule="auto"/>
              <w:rPr>
                <w:rFonts w:cstheme="minorHAnsi"/>
              </w:rPr>
            </w:pPr>
          </w:p>
        </w:tc>
      </w:tr>
    </w:tbl>
    <w:p w14:paraId="47D17FC4" w14:textId="77777777" w:rsidR="00CD62B3" w:rsidRPr="00ED566E" w:rsidRDefault="00CD62B3" w:rsidP="00511CFA">
      <w:pPr>
        <w:autoSpaceDE w:val="0"/>
        <w:autoSpaceDN w:val="0"/>
        <w:adjustRightInd w:val="0"/>
        <w:spacing w:after="0" w:line="240" w:lineRule="auto"/>
        <w:rPr>
          <w:rFonts w:cstheme="minorHAnsi"/>
          <w:color w:val="000000"/>
        </w:rPr>
      </w:pPr>
    </w:p>
    <w:p w14:paraId="4B1F6AF4" w14:textId="4540398C" w:rsidR="00946B1C" w:rsidRDefault="00946B1C" w:rsidP="00511CFA">
      <w:pPr>
        <w:pStyle w:val="Default"/>
        <w:rPr>
          <w:rFonts w:asciiTheme="minorHAnsi" w:hAnsiTheme="minorHAnsi" w:cstheme="minorHAnsi"/>
          <w:b/>
          <w:bCs/>
          <w:sz w:val="22"/>
          <w:szCs w:val="22"/>
        </w:rPr>
      </w:pPr>
    </w:p>
    <w:p w14:paraId="4BEC874D" w14:textId="77777777" w:rsidR="007C7C9D" w:rsidRPr="00ED566E" w:rsidRDefault="007C7C9D" w:rsidP="00511CFA">
      <w:pPr>
        <w:pStyle w:val="Default"/>
        <w:rPr>
          <w:rFonts w:asciiTheme="minorHAnsi" w:hAnsiTheme="minorHAnsi" w:cstheme="minorHAnsi"/>
          <w:b/>
          <w:bCs/>
          <w:sz w:val="22"/>
          <w:szCs w:val="22"/>
        </w:rPr>
      </w:pPr>
    </w:p>
    <w:p w14:paraId="0F56E9EF" w14:textId="7A1659EA" w:rsidR="00511CFA" w:rsidRPr="00A005ED" w:rsidRDefault="00511CFA" w:rsidP="00D071B5">
      <w:pPr>
        <w:pStyle w:val="Heading2"/>
      </w:pPr>
      <w:r w:rsidRPr="00A005ED">
        <w:t>COURSE POL</w:t>
      </w:r>
      <w:r w:rsidR="009A4C7B" w:rsidRPr="00A005ED">
        <w:t>I</w:t>
      </w:r>
      <w:r w:rsidRPr="00A005ED">
        <w:t>CIES AND PROCEDURES</w:t>
      </w:r>
    </w:p>
    <w:p w14:paraId="145940C1" w14:textId="77777777" w:rsidR="00511CFA" w:rsidRPr="00ED566E" w:rsidRDefault="00511CFA" w:rsidP="007C7C9D">
      <w:pPr>
        <w:pStyle w:val="Heading2"/>
      </w:pPr>
      <w:r w:rsidRPr="00ED566E">
        <w:t xml:space="preserve">Policies and Procedures </w:t>
      </w:r>
    </w:p>
    <w:p w14:paraId="3F15F82A" w14:textId="77777777" w:rsidR="00511CFA" w:rsidRPr="00ED566E" w:rsidRDefault="00511CFA" w:rsidP="00511CFA">
      <w:pPr>
        <w:pStyle w:val="Default"/>
        <w:rPr>
          <w:rFonts w:asciiTheme="minorHAnsi" w:hAnsiTheme="minorHAnsi" w:cstheme="minorHAnsi"/>
          <w:sz w:val="22"/>
          <w:szCs w:val="22"/>
        </w:rPr>
      </w:pPr>
      <w:r w:rsidRPr="00ED566E">
        <w:rPr>
          <w:rFonts w:asciiTheme="minorHAnsi" w:hAnsiTheme="minorHAnsi" w:cstheme="minorHAnsi"/>
          <w:b/>
          <w:bCs/>
          <w:sz w:val="22"/>
          <w:szCs w:val="22"/>
        </w:rPr>
        <w:t>General expectations</w:t>
      </w:r>
      <w:r w:rsidRPr="00ED566E">
        <w:rPr>
          <w:rFonts w:asciiTheme="minorHAnsi" w:hAnsiTheme="minorHAnsi" w:cstheme="minorHAnsi"/>
          <w:sz w:val="22"/>
          <w:szCs w:val="22"/>
        </w:rPr>
        <w:t xml:space="preserve">: I expect students to attend all course sessions: complete required readings prior to class time, participate in class discussions and case studies, and complete the written assignments, mid-term and final examinations. </w:t>
      </w:r>
    </w:p>
    <w:p w14:paraId="48DE4B1C" w14:textId="77777777" w:rsidR="0042449E" w:rsidRDefault="0042449E" w:rsidP="00511CFA">
      <w:pPr>
        <w:pStyle w:val="Default"/>
        <w:rPr>
          <w:rFonts w:asciiTheme="minorHAnsi" w:hAnsiTheme="minorHAnsi" w:cstheme="minorHAnsi"/>
          <w:b/>
          <w:bCs/>
          <w:sz w:val="22"/>
          <w:szCs w:val="22"/>
        </w:rPr>
      </w:pPr>
    </w:p>
    <w:p w14:paraId="14F680CE" w14:textId="77777777" w:rsidR="0036353F" w:rsidRDefault="0036353F" w:rsidP="003C546A">
      <w:pPr>
        <w:pStyle w:val="Heading3"/>
      </w:pPr>
      <w:r w:rsidRPr="00B71BCE">
        <w:rPr>
          <w:rStyle w:val="Heading3Char"/>
          <w:rFonts w:cstheme="minorHAnsi"/>
          <w:b/>
          <w:bCs/>
          <w:color w:val="2F5496" w:themeColor="accent1" w:themeShade="BF"/>
        </w:rPr>
        <w:t>Attendance Policy</w:t>
      </w:r>
      <w:r w:rsidRPr="00B71BCE">
        <w:br/>
      </w:r>
    </w:p>
    <w:p w14:paraId="37F00A30" w14:textId="13EB91E8" w:rsidR="0036353F" w:rsidRPr="00F80C37" w:rsidRDefault="0036353F" w:rsidP="0036353F">
      <w:pPr>
        <w:spacing w:after="0" w:line="240" w:lineRule="auto"/>
        <w:rPr>
          <w:rFonts w:cstheme="minorHAnsi"/>
          <w:sz w:val="24"/>
          <w:szCs w:val="24"/>
        </w:rPr>
      </w:pPr>
      <w:r w:rsidRPr="00F80C37">
        <w:rPr>
          <w:rFonts w:cstheme="minorHAnsi"/>
          <w:sz w:val="24"/>
          <w:szCs w:val="24"/>
        </w:rPr>
        <w:t>Students are allowed 2 unexcused absences. Ten points will be deducted from overall grade for each unexcused absence after this point. Only students with a university or instructor excused absences may make up an exam.</w:t>
      </w:r>
      <w:r w:rsidR="00B4270D" w:rsidRPr="00F80C37">
        <w:rPr>
          <w:rFonts w:cstheme="minorHAnsi"/>
          <w:sz w:val="24"/>
          <w:szCs w:val="24"/>
        </w:rPr>
        <w:t xml:space="preserve"> </w:t>
      </w:r>
      <w:r w:rsidRPr="00F80C37">
        <w:rPr>
          <w:rFonts w:cstheme="minorHAnsi"/>
          <w:sz w:val="24"/>
          <w:szCs w:val="24"/>
        </w:rPr>
        <w:t xml:space="preserve"> Examples of University excused absences include those necessitated by University sponsored events, military orders, or an illness which results in some </w:t>
      </w:r>
      <w:r w:rsidRPr="00F80C37">
        <w:rPr>
          <w:rFonts w:cstheme="minorHAnsi"/>
          <w:sz w:val="24"/>
          <w:szCs w:val="24"/>
        </w:rPr>
        <w:lastRenderedPageBreak/>
        <w:t>form of visit to a medical doctor. Such absences require written documentation, etc. (i.e., medical doctor notes, military orders, etc.) and must be submitted within one week of the student’s return to participation. The instructor may also excuse a student on a case-by-case basis.</w:t>
      </w:r>
    </w:p>
    <w:p w14:paraId="0EC39A66" w14:textId="77777777" w:rsidR="0036353F" w:rsidRPr="00F80C37" w:rsidRDefault="0036353F" w:rsidP="0036353F">
      <w:pPr>
        <w:spacing w:after="0" w:line="240" w:lineRule="auto"/>
        <w:rPr>
          <w:rFonts w:cstheme="minorHAnsi"/>
          <w:sz w:val="24"/>
          <w:szCs w:val="24"/>
        </w:rPr>
      </w:pPr>
    </w:p>
    <w:p w14:paraId="6A3EBC31" w14:textId="6046282F" w:rsidR="00D52CE6" w:rsidRPr="00F80C37" w:rsidRDefault="00D52CE6" w:rsidP="00D071B5">
      <w:pPr>
        <w:pStyle w:val="Heading2"/>
      </w:pPr>
      <w:r w:rsidRPr="00F80C37">
        <w:t>Assignment Policy</w:t>
      </w:r>
    </w:p>
    <w:p w14:paraId="3EF9E4DA" w14:textId="1FC1D616" w:rsidR="00D52CE6" w:rsidRPr="00F80C37" w:rsidRDefault="00D52CE6" w:rsidP="00D52CE6">
      <w:pPr>
        <w:rPr>
          <w:rFonts w:cs="Arial"/>
          <w:sz w:val="24"/>
          <w:szCs w:val="24"/>
        </w:rPr>
      </w:pPr>
      <w:r w:rsidRPr="00F80C37">
        <w:rPr>
          <w:rFonts w:cs="Arial"/>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6" w:history="1">
        <w:r w:rsidRPr="00F80C37">
          <w:rPr>
            <w:rStyle w:val="Hyperlink"/>
            <w:sz w:val="24"/>
            <w:szCs w:val="24"/>
          </w:rPr>
          <w:t>helpdesk@unt.edu</w:t>
        </w:r>
      </w:hyperlink>
      <w:r w:rsidRPr="00F80C37">
        <w:rPr>
          <w:sz w:val="24"/>
          <w:szCs w:val="24"/>
        </w:rPr>
        <w:t xml:space="preserve"> </w:t>
      </w:r>
      <w:r w:rsidRPr="00F80C37">
        <w:rPr>
          <w:rFonts w:cs="Arial"/>
          <w:sz w:val="24"/>
          <w:szCs w:val="24"/>
        </w:rPr>
        <w:t>or 940.565.2324 and obtain a ticket number. The instructor and the UNT Student Help Desk will work with the student to resolve any issues at the earliest possible time.</w:t>
      </w:r>
    </w:p>
    <w:p w14:paraId="13AEC35B" w14:textId="77777777" w:rsidR="00261804" w:rsidRPr="00DD2087" w:rsidRDefault="00261804" w:rsidP="00261804">
      <w:pPr>
        <w:shd w:val="clear" w:color="auto" w:fill="FFFFFF"/>
        <w:spacing w:after="0" w:line="233" w:lineRule="atLeast"/>
        <w:rPr>
          <w:rFonts w:ascii="Calibri" w:eastAsia="Times New Roman" w:hAnsi="Calibri" w:cs="Calibri"/>
          <w:color w:val="201F1E"/>
          <w:sz w:val="24"/>
          <w:szCs w:val="24"/>
        </w:rPr>
      </w:pPr>
      <w:r w:rsidRPr="00DD2087">
        <w:rPr>
          <w:rStyle w:val="Heading3Char"/>
          <w:rFonts w:cstheme="majorHAnsi"/>
          <w:b/>
          <w:bCs/>
        </w:rPr>
        <w:t>Late Work</w:t>
      </w:r>
      <w:r w:rsidRPr="00DD2087">
        <w:rPr>
          <w:rFonts w:asciiTheme="majorHAnsi" w:hAnsiTheme="majorHAnsi" w:cstheme="majorHAnsi"/>
          <w:b/>
          <w:bCs/>
          <w:iCs/>
          <w:color w:val="2F5496" w:themeColor="accent1" w:themeShade="BF"/>
          <w:sz w:val="24"/>
          <w:szCs w:val="24"/>
        </w:rPr>
        <w:t xml:space="preserve"> </w:t>
      </w:r>
    </w:p>
    <w:p w14:paraId="32892897" w14:textId="77777777" w:rsidR="00261804" w:rsidRPr="00DD2087" w:rsidRDefault="00261804" w:rsidP="00261804">
      <w:pPr>
        <w:shd w:val="clear" w:color="auto" w:fill="FFFFFF"/>
        <w:spacing w:after="0" w:line="233" w:lineRule="atLeast"/>
        <w:rPr>
          <w:rFonts w:ascii="Calibri" w:eastAsia="Times New Roman" w:hAnsi="Calibri" w:cs="Calibri"/>
          <w:color w:val="201F1E"/>
          <w:sz w:val="24"/>
          <w:szCs w:val="24"/>
        </w:rPr>
      </w:pPr>
      <w:r w:rsidRPr="00DD2087">
        <w:rPr>
          <w:rFonts w:cstheme="minorHAnsi"/>
          <w:sz w:val="24"/>
          <w:szCs w:val="24"/>
        </w:rPr>
        <w:t xml:space="preserve">Late assignments will not be accepted unless otherwise noted by instructor. </w:t>
      </w:r>
      <w:r w:rsidRPr="00DD2087">
        <w:rPr>
          <w:rFonts w:ascii="Calibri" w:eastAsia="Times New Roman" w:hAnsi="Calibri" w:cs="Calibri"/>
          <w:color w:val="201F1E"/>
          <w:sz w:val="24"/>
          <w:szCs w:val="24"/>
        </w:rPr>
        <w:t>In general I do no</w:t>
      </w:r>
      <w:r>
        <w:rPr>
          <w:rFonts w:ascii="Calibri" w:eastAsia="Times New Roman" w:hAnsi="Calibri" w:cs="Calibri"/>
          <w:color w:val="201F1E"/>
          <w:sz w:val="24"/>
          <w:szCs w:val="24"/>
        </w:rPr>
        <w:t>t</w:t>
      </w:r>
      <w:r w:rsidRPr="00DD2087">
        <w:rPr>
          <w:rFonts w:ascii="Calibri" w:eastAsia="Times New Roman" w:hAnsi="Calibri" w:cs="Calibri"/>
          <w:color w:val="201F1E"/>
          <w:sz w:val="24"/>
          <w:szCs w:val="24"/>
        </w:rPr>
        <w:t xml:space="preserve"> accept late work but if you discuss your situation I may accept your work. I will follow this policy below. </w:t>
      </w:r>
      <w:r w:rsidRPr="00DD2087">
        <w:rPr>
          <w:rFonts w:cstheme="minorHAnsi"/>
          <w:b/>
          <w:sz w:val="24"/>
          <w:szCs w:val="24"/>
        </w:rPr>
        <w:t xml:space="preserve">Time management is critical for your development. </w:t>
      </w:r>
      <w:r w:rsidRPr="00DD2087">
        <w:rPr>
          <w:rFonts w:cstheme="minorHAnsi"/>
          <w:sz w:val="24"/>
          <w:szCs w:val="24"/>
        </w:rPr>
        <w:t>This is not just a statement on a syllabus. I will not accept late work. However, if there is a doctor’s note or other reason that aligns with those accepted by the Dean of Students we can discuss an accommodation</w:t>
      </w:r>
      <w:r>
        <w:rPr>
          <w:rFonts w:cstheme="minorHAnsi"/>
          <w:sz w:val="24"/>
          <w:szCs w:val="24"/>
        </w:rPr>
        <w:t xml:space="preserve"> below</w:t>
      </w:r>
      <w:r w:rsidRPr="00DD2087">
        <w:rPr>
          <w:rFonts w:cstheme="minorHAnsi"/>
          <w:sz w:val="24"/>
          <w:szCs w:val="24"/>
        </w:rPr>
        <w:t>.</w:t>
      </w:r>
    </w:p>
    <w:p w14:paraId="52E6FAFA" w14:textId="77777777" w:rsidR="00261804" w:rsidRDefault="00261804" w:rsidP="00261804">
      <w:pPr>
        <w:pStyle w:val="Default"/>
        <w:rPr>
          <w:rFonts w:asciiTheme="minorHAnsi" w:hAnsiTheme="minorHAnsi" w:cstheme="minorHAnsi"/>
          <w:i/>
          <w:iCs/>
        </w:rPr>
      </w:pPr>
    </w:p>
    <w:p w14:paraId="023725A9" w14:textId="77777777" w:rsidR="00261804" w:rsidRPr="00DD2087" w:rsidRDefault="00261804" w:rsidP="00261804">
      <w:pPr>
        <w:pStyle w:val="Default"/>
        <w:rPr>
          <w:rFonts w:asciiTheme="minorHAnsi" w:hAnsiTheme="minorHAnsi" w:cstheme="minorHAnsi"/>
        </w:rPr>
      </w:pPr>
      <w:r w:rsidRPr="00DD2087">
        <w:rPr>
          <w:rFonts w:asciiTheme="minorHAnsi" w:hAnsiTheme="minorHAnsi" w:cstheme="minorHAnsi"/>
          <w:i/>
          <w:iCs/>
        </w:rPr>
        <w:t>Make-up policy</w:t>
      </w:r>
      <w:r w:rsidRPr="00DD2087">
        <w:rPr>
          <w:rFonts w:asciiTheme="minorHAnsi" w:hAnsiTheme="minorHAnsi" w:cstheme="minorHAnsi"/>
        </w:rPr>
        <w:t xml:space="preserve">: Students who miss an exam will be allowed to take a make-up only in cases of university-approved absence or one approved in advance by the instructor. </w:t>
      </w:r>
    </w:p>
    <w:p w14:paraId="18AC79E5" w14:textId="77777777" w:rsidR="00261804" w:rsidRPr="00DD2087" w:rsidRDefault="00261804" w:rsidP="00261804">
      <w:pPr>
        <w:pStyle w:val="Default"/>
        <w:rPr>
          <w:rFonts w:asciiTheme="minorHAnsi" w:hAnsiTheme="minorHAnsi" w:cstheme="minorHAnsi"/>
          <w:i/>
          <w:iCs/>
        </w:rPr>
      </w:pPr>
    </w:p>
    <w:p w14:paraId="2BCD1432" w14:textId="77777777" w:rsidR="00261804" w:rsidRPr="00DD2087" w:rsidRDefault="00261804" w:rsidP="00261804">
      <w:pPr>
        <w:pStyle w:val="Default"/>
        <w:rPr>
          <w:rFonts w:asciiTheme="minorHAnsi" w:hAnsiTheme="minorHAnsi" w:cstheme="minorHAnsi"/>
        </w:rPr>
      </w:pPr>
      <w:r w:rsidRPr="00DD2087">
        <w:rPr>
          <w:rFonts w:asciiTheme="minorHAnsi" w:hAnsiTheme="minorHAnsi" w:cstheme="minorHAnsi"/>
          <w:i/>
          <w:iCs/>
        </w:rPr>
        <w:t>Late assignments</w:t>
      </w:r>
      <w:r>
        <w:rPr>
          <w:rFonts w:asciiTheme="minorHAnsi" w:hAnsiTheme="minorHAnsi" w:cstheme="minorHAnsi"/>
          <w:i/>
          <w:iCs/>
        </w:rPr>
        <w:t xml:space="preserve"> accommodation</w:t>
      </w:r>
      <w:r w:rsidRPr="00DD2087">
        <w:rPr>
          <w:rFonts w:asciiTheme="minorHAnsi" w:hAnsiTheme="minorHAnsi" w:cstheme="minorHAnsi"/>
        </w:rPr>
        <w:t xml:space="preserve">: </w:t>
      </w:r>
    </w:p>
    <w:p w14:paraId="758C9003" w14:textId="77777777" w:rsidR="00261804" w:rsidRPr="00DD2087" w:rsidRDefault="00261804" w:rsidP="00261804">
      <w:pPr>
        <w:numPr>
          <w:ilvl w:val="0"/>
          <w:numId w:val="28"/>
        </w:numPr>
        <w:shd w:val="clear" w:color="auto" w:fill="FFFFFF"/>
        <w:spacing w:after="0" w:line="233" w:lineRule="atLeast"/>
        <w:rPr>
          <w:rFonts w:ascii="Calibri" w:eastAsia="Times New Roman" w:hAnsi="Calibri" w:cs="Calibri"/>
          <w:color w:val="201F1E"/>
          <w:sz w:val="24"/>
          <w:szCs w:val="24"/>
        </w:rPr>
      </w:pPr>
      <w:r w:rsidRPr="00DD2087">
        <w:rPr>
          <w:rFonts w:ascii="Calibri" w:eastAsia="Times New Roman" w:hAnsi="Calibri" w:cs="Calibri"/>
          <w:color w:val="201F1E"/>
          <w:sz w:val="24"/>
          <w:szCs w:val="24"/>
        </w:rPr>
        <w:t>Late work is not accepted for the midterm or final exam</w:t>
      </w:r>
    </w:p>
    <w:p w14:paraId="2C7DB8BB" w14:textId="77777777" w:rsidR="00261804" w:rsidRPr="00DD2087" w:rsidRDefault="00261804" w:rsidP="00261804">
      <w:pPr>
        <w:numPr>
          <w:ilvl w:val="0"/>
          <w:numId w:val="28"/>
        </w:numPr>
        <w:shd w:val="clear" w:color="auto" w:fill="FFFFFF"/>
        <w:spacing w:after="0" w:line="233" w:lineRule="atLeast"/>
        <w:rPr>
          <w:rFonts w:ascii="Calibri" w:eastAsia="Times New Roman" w:hAnsi="Calibri" w:cs="Calibri"/>
          <w:color w:val="201F1E"/>
          <w:sz w:val="24"/>
          <w:szCs w:val="24"/>
        </w:rPr>
      </w:pPr>
      <w:r w:rsidRPr="00DD2087">
        <w:rPr>
          <w:rFonts w:ascii="Calibri" w:eastAsia="Times New Roman" w:hAnsi="Calibri" w:cs="Calibri"/>
          <w:color w:val="201F1E"/>
          <w:sz w:val="24"/>
          <w:szCs w:val="24"/>
        </w:rPr>
        <w:t>If you turn in the assignment </w:t>
      </w:r>
      <w:r w:rsidRPr="00DD2087">
        <w:rPr>
          <w:rFonts w:ascii="Calibri" w:eastAsia="Times New Roman" w:hAnsi="Calibri" w:cs="Calibri"/>
          <w:b/>
          <w:bCs/>
          <w:color w:val="201F1E"/>
          <w:sz w:val="24"/>
          <w:szCs w:val="24"/>
        </w:rPr>
        <w:t>AFTER</w:t>
      </w:r>
      <w:r w:rsidRPr="00DD2087">
        <w:rPr>
          <w:rFonts w:ascii="Calibri" w:eastAsia="Times New Roman" w:hAnsi="Calibri" w:cs="Calibri"/>
          <w:color w:val="201F1E"/>
          <w:sz w:val="24"/>
          <w:szCs w:val="24"/>
        </w:rPr>
        <w:t> the due date, I will automatically deduct </w:t>
      </w:r>
      <w:r w:rsidRPr="00DD2087">
        <w:rPr>
          <w:rFonts w:ascii="Calibri" w:eastAsia="Times New Roman" w:hAnsi="Calibri" w:cs="Calibri"/>
          <w:b/>
          <w:bCs/>
          <w:color w:val="201F1E"/>
          <w:sz w:val="24"/>
          <w:szCs w:val="24"/>
        </w:rPr>
        <w:t>20% off</w:t>
      </w:r>
      <w:r w:rsidRPr="00DD2087">
        <w:rPr>
          <w:rFonts w:ascii="Calibri" w:eastAsia="Times New Roman" w:hAnsi="Calibri" w:cs="Calibri"/>
          <w:color w:val="201F1E"/>
          <w:sz w:val="24"/>
          <w:szCs w:val="24"/>
        </w:rPr>
        <w:t> your grade for that assignment.</w:t>
      </w:r>
    </w:p>
    <w:p w14:paraId="6E24984D" w14:textId="77777777" w:rsidR="00261804" w:rsidRPr="00DD2087" w:rsidRDefault="00261804" w:rsidP="00261804">
      <w:pPr>
        <w:numPr>
          <w:ilvl w:val="0"/>
          <w:numId w:val="28"/>
        </w:numPr>
        <w:shd w:val="clear" w:color="auto" w:fill="FFFFFF"/>
        <w:spacing w:after="0" w:line="233" w:lineRule="atLeast"/>
        <w:rPr>
          <w:rFonts w:ascii="Calibri" w:eastAsia="Times New Roman" w:hAnsi="Calibri" w:cs="Calibri"/>
          <w:color w:val="201F1E"/>
          <w:sz w:val="24"/>
          <w:szCs w:val="24"/>
        </w:rPr>
      </w:pPr>
      <w:r w:rsidRPr="00DD2087">
        <w:rPr>
          <w:rFonts w:ascii="Calibri" w:eastAsia="Times New Roman" w:hAnsi="Calibri" w:cs="Calibri"/>
          <w:color w:val="201F1E"/>
          <w:sz w:val="24"/>
          <w:szCs w:val="24"/>
        </w:rPr>
        <w:t>All late work for the first half of the semester is due on or before midnight on Sunday, October 23</w:t>
      </w:r>
      <w:r w:rsidRPr="00DD2087">
        <w:rPr>
          <w:rFonts w:ascii="Calibri" w:eastAsia="Times New Roman" w:hAnsi="Calibri" w:cs="Calibri"/>
          <w:color w:val="201F1E"/>
          <w:sz w:val="24"/>
          <w:szCs w:val="24"/>
          <w:vertAlign w:val="superscript"/>
        </w:rPr>
        <w:t>rd</w:t>
      </w:r>
      <w:r w:rsidRPr="00DD2087">
        <w:rPr>
          <w:rFonts w:ascii="Calibri" w:eastAsia="Times New Roman" w:hAnsi="Calibri" w:cs="Calibri"/>
          <w:color w:val="201F1E"/>
          <w:sz w:val="24"/>
          <w:szCs w:val="24"/>
        </w:rPr>
        <w:t>. Late work from the first half of the semester submitted after this date will be a</w:t>
      </w:r>
      <w:r w:rsidRPr="00DD2087">
        <w:rPr>
          <w:rFonts w:ascii="Calibri" w:eastAsia="Times New Roman" w:hAnsi="Calibri" w:cs="Calibri"/>
          <w:b/>
          <w:bCs/>
          <w:color w:val="201F1E"/>
          <w:sz w:val="24"/>
          <w:szCs w:val="24"/>
        </w:rPr>
        <w:t xml:space="preserve"> zero</w:t>
      </w:r>
      <w:r w:rsidRPr="00DD2087">
        <w:rPr>
          <w:rFonts w:ascii="Calibri" w:eastAsia="Times New Roman" w:hAnsi="Calibri" w:cs="Calibri"/>
          <w:color w:val="201F1E"/>
          <w:sz w:val="24"/>
          <w:szCs w:val="24"/>
        </w:rPr>
        <w:t>.</w:t>
      </w:r>
    </w:p>
    <w:p w14:paraId="0CF3AEEC" w14:textId="7E6A06EC" w:rsidR="00261804" w:rsidRDefault="00261804" w:rsidP="00261804">
      <w:pPr>
        <w:numPr>
          <w:ilvl w:val="0"/>
          <w:numId w:val="28"/>
        </w:numPr>
        <w:shd w:val="clear" w:color="auto" w:fill="FFFFFF"/>
        <w:spacing w:line="233" w:lineRule="atLeast"/>
        <w:rPr>
          <w:rFonts w:ascii="Calibri" w:eastAsia="Times New Roman" w:hAnsi="Calibri" w:cs="Calibri"/>
          <w:color w:val="201F1E"/>
          <w:sz w:val="24"/>
          <w:szCs w:val="24"/>
        </w:rPr>
      </w:pPr>
      <w:r w:rsidRPr="00DD2087">
        <w:rPr>
          <w:rFonts w:ascii="Calibri" w:eastAsia="Times New Roman" w:hAnsi="Calibri" w:cs="Calibri"/>
          <w:color w:val="201F1E"/>
          <w:sz w:val="24"/>
          <w:szCs w:val="24"/>
        </w:rPr>
        <w:t>All late work for the second half of the semester is due on or before midnight on Sunday, December 11</w:t>
      </w:r>
      <w:r w:rsidRPr="00DD2087">
        <w:rPr>
          <w:rFonts w:ascii="Calibri" w:eastAsia="Times New Roman" w:hAnsi="Calibri" w:cs="Calibri"/>
          <w:color w:val="201F1E"/>
          <w:sz w:val="24"/>
          <w:szCs w:val="24"/>
          <w:vertAlign w:val="superscript"/>
        </w:rPr>
        <w:t>th</w:t>
      </w:r>
      <w:r w:rsidRPr="00DD2087">
        <w:rPr>
          <w:rFonts w:ascii="Calibri" w:eastAsia="Times New Roman" w:hAnsi="Calibri" w:cs="Calibri"/>
          <w:color w:val="201F1E"/>
          <w:sz w:val="24"/>
          <w:szCs w:val="24"/>
        </w:rPr>
        <w:t>. Late work from the second half of the semester submitted after this date will be a zero.</w:t>
      </w:r>
    </w:p>
    <w:p w14:paraId="28352ADB" w14:textId="77777777" w:rsidR="00261804" w:rsidRPr="00261804" w:rsidRDefault="00261804" w:rsidP="00261804">
      <w:pPr>
        <w:pStyle w:val="ListParagraph"/>
        <w:numPr>
          <w:ilvl w:val="0"/>
          <w:numId w:val="28"/>
        </w:numPr>
        <w:shd w:val="clear" w:color="auto" w:fill="FFFFFF"/>
        <w:spacing w:after="0" w:line="240" w:lineRule="auto"/>
        <w:rPr>
          <w:rFonts w:ascii="Calibri" w:eastAsia="Times New Roman" w:hAnsi="Calibri" w:cs="Calibri"/>
          <w:color w:val="201F1E"/>
          <w:sz w:val="24"/>
          <w:szCs w:val="24"/>
        </w:rPr>
      </w:pPr>
      <w:r w:rsidRPr="00261804">
        <w:rPr>
          <w:rFonts w:ascii="Calibri" w:eastAsia="Times New Roman" w:hAnsi="Calibri" w:cs="Calibri"/>
          <w:b/>
          <w:bCs/>
          <w:i/>
          <w:iCs/>
          <w:color w:val="201F1E"/>
          <w:sz w:val="24"/>
          <w:szCs w:val="24"/>
          <w:u w:val="single"/>
        </w:rPr>
        <w:t>This situation should be rare</w:t>
      </w:r>
      <w:r w:rsidRPr="00261804">
        <w:rPr>
          <w:rFonts w:ascii="Calibri" w:eastAsia="Times New Roman" w:hAnsi="Calibri" w:cs="Calibri"/>
          <w:b/>
          <w:bCs/>
          <w:i/>
          <w:iCs/>
          <w:color w:val="201F1E"/>
          <w:sz w:val="24"/>
          <w:szCs w:val="24"/>
        </w:rPr>
        <w:t>.</w:t>
      </w:r>
    </w:p>
    <w:p w14:paraId="449877B5" w14:textId="77777777" w:rsidR="00261804" w:rsidRPr="00537754" w:rsidRDefault="00261804" w:rsidP="00261804">
      <w:pPr>
        <w:shd w:val="clear" w:color="auto" w:fill="FFFFFF"/>
        <w:spacing w:line="233" w:lineRule="atLeast"/>
        <w:ind w:left="720"/>
        <w:rPr>
          <w:rFonts w:ascii="Calibri" w:eastAsia="Times New Roman" w:hAnsi="Calibri" w:cs="Calibri"/>
          <w:color w:val="201F1E"/>
          <w:sz w:val="24"/>
          <w:szCs w:val="24"/>
        </w:rPr>
      </w:pPr>
    </w:p>
    <w:p w14:paraId="7B8A4B67" w14:textId="77777777" w:rsidR="00261804" w:rsidRPr="00DD2087" w:rsidRDefault="00261804" w:rsidP="00261804">
      <w:pPr>
        <w:pStyle w:val="Default"/>
        <w:rPr>
          <w:rFonts w:asciiTheme="minorHAnsi" w:hAnsiTheme="minorHAnsi" w:cstheme="minorHAnsi"/>
        </w:rPr>
      </w:pPr>
      <w:r w:rsidRPr="00DD2087">
        <w:rPr>
          <w:rFonts w:asciiTheme="minorHAnsi" w:hAnsiTheme="minorHAnsi" w:cstheme="minorHAnsi"/>
          <w:i/>
          <w:iCs/>
        </w:rPr>
        <w:t>Extra credit</w:t>
      </w:r>
      <w:r w:rsidRPr="00DD2087">
        <w:rPr>
          <w:rFonts w:asciiTheme="minorHAnsi" w:hAnsiTheme="minorHAnsi" w:cstheme="minorHAnsi"/>
        </w:rPr>
        <w:t>: There are no opportunities for extra credit in this course unless otherwise determined by instructor.</w:t>
      </w:r>
    </w:p>
    <w:p w14:paraId="037BAD0D" w14:textId="77777777" w:rsidR="00261804" w:rsidRPr="00DD2087" w:rsidRDefault="00261804" w:rsidP="00261804">
      <w:pPr>
        <w:spacing w:after="0" w:line="240" w:lineRule="auto"/>
        <w:rPr>
          <w:rFonts w:cstheme="minorHAnsi"/>
          <w:sz w:val="24"/>
          <w:szCs w:val="24"/>
        </w:rPr>
      </w:pPr>
    </w:p>
    <w:p w14:paraId="32FBF748" w14:textId="77777777" w:rsidR="00F80C37" w:rsidRPr="00F80C37" w:rsidRDefault="00F80C37" w:rsidP="0042449E">
      <w:pPr>
        <w:pStyle w:val="Default"/>
        <w:rPr>
          <w:rFonts w:asciiTheme="minorHAnsi" w:hAnsiTheme="minorHAnsi" w:cstheme="minorHAnsi"/>
          <w:i/>
          <w:iCs/>
        </w:rPr>
      </w:pPr>
    </w:p>
    <w:p w14:paraId="55E9256A" w14:textId="2A174412" w:rsidR="0042449E" w:rsidRPr="00F80C37" w:rsidRDefault="0042449E" w:rsidP="0042449E">
      <w:pPr>
        <w:pStyle w:val="Default"/>
        <w:rPr>
          <w:rFonts w:asciiTheme="minorHAnsi" w:hAnsiTheme="minorHAnsi" w:cstheme="minorHAnsi"/>
        </w:rPr>
      </w:pPr>
      <w:r w:rsidRPr="00F80C37">
        <w:rPr>
          <w:rFonts w:asciiTheme="minorHAnsi" w:hAnsiTheme="minorHAnsi" w:cstheme="minorHAnsi"/>
          <w:i/>
          <w:iCs/>
        </w:rPr>
        <w:lastRenderedPageBreak/>
        <w:t>Problems, Questions, Concerns</w:t>
      </w:r>
      <w:r w:rsidRPr="00F80C37">
        <w:rPr>
          <w:rFonts w:asciiTheme="minorHAnsi" w:hAnsiTheme="minorHAnsi" w:cstheme="minorHAnsi"/>
        </w:rPr>
        <w:t>: I strongly encourage you to talk to me if you are having problems with the course or if you have other concerns. The best way to reach me ou</w:t>
      </w:r>
      <w:r w:rsidR="00AF13E4" w:rsidRPr="00F80C37">
        <w:rPr>
          <w:rFonts w:asciiTheme="minorHAnsi" w:hAnsiTheme="minorHAnsi" w:cstheme="minorHAnsi"/>
        </w:rPr>
        <w:t xml:space="preserve">tside of class is by e- mail via CANVAS email. </w:t>
      </w:r>
    </w:p>
    <w:p w14:paraId="6C4D3EA7" w14:textId="77777777" w:rsidR="0042449E" w:rsidRPr="00F80C37" w:rsidRDefault="0042449E" w:rsidP="0042449E">
      <w:pPr>
        <w:pStyle w:val="Default"/>
        <w:rPr>
          <w:rFonts w:asciiTheme="minorHAnsi" w:hAnsiTheme="minorHAnsi" w:cstheme="minorHAnsi"/>
        </w:rPr>
      </w:pPr>
    </w:p>
    <w:p w14:paraId="6CD86992" w14:textId="77777777" w:rsidR="00511CFA" w:rsidRPr="00F80C37" w:rsidRDefault="00511CFA" w:rsidP="00511CFA">
      <w:pPr>
        <w:pStyle w:val="Default"/>
        <w:rPr>
          <w:rFonts w:asciiTheme="minorHAnsi" w:hAnsiTheme="minorHAnsi" w:cstheme="minorHAnsi"/>
        </w:rPr>
      </w:pPr>
      <w:r w:rsidRPr="00F80C37">
        <w:rPr>
          <w:rFonts w:asciiTheme="minorHAnsi" w:hAnsiTheme="minorHAnsi" w:cstheme="minorHAnsi"/>
          <w:b/>
          <w:bCs/>
        </w:rPr>
        <w:t>Examinations</w:t>
      </w:r>
      <w:r w:rsidRPr="00F80C37">
        <w:rPr>
          <w:rFonts w:asciiTheme="minorHAnsi" w:hAnsiTheme="minorHAnsi" w:cstheme="minorHAnsi"/>
        </w:rPr>
        <w:t xml:space="preserve">: Students must take examinations when they are given to the class; makeup exams will be scheduled only for extraordinary circumstances. No one can be excused from an exam without notifying the instructor prior to the scheduled exam. </w:t>
      </w:r>
      <w:r w:rsidRPr="00F80C37">
        <w:rPr>
          <w:rFonts w:asciiTheme="minorHAnsi" w:hAnsiTheme="minorHAnsi" w:cstheme="minorHAnsi"/>
          <w:b/>
          <w:bCs/>
        </w:rPr>
        <w:t xml:space="preserve">If you miss an exam, I will assume that you have chosen to receive a "0" for your grade on that exam. The final exam is mandatory; no one will receive a passing grade without having taken it. </w:t>
      </w:r>
      <w:r w:rsidRPr="00F80C37">
        <w:rPr>
          <w:rFonts w:asciiTheme="minorHAnsi" w:hAnsiTheme="minorHAnsi" w:cstheme="minorHAnsi"/>
        </w:rPr>
        <w:t xml:space="preserve">The final exam will not be returned to students but may be reviewed by the student after the instructor has submitted final grades. </w:t>
      </w:r>
    </w:p>
    <w:p w14:paraId="75035310" w14:textId="77777777" w:rsidR="00F80C37" w:rsidRDefault="00F80C37" w:rsidP="00511CFA">
      <w:pPr>
        <w:pStyle w:val="Default"/>
        <w:rPr>
          <w:rFonts w:asciiTheme="minorHAnsi" w:hAnsiTheme="minorHAnsi" w:cstheme="minorHAnsi"/>
          <w:b/>
          <w:bCs/>
        </w:rPr>
      </w:pPr>
    </w:p>
    <w:p w14:paraId="4556E50C" w14:textId="1D4ED9B9" w:rsidR="00511CFA" w:rsidRPr="00F80C37" w:rsidRDefault="00511CFA" w:rsidP="00511CFA">
      <w:pPr>
        <w:pStyle w:val="Default"/>
        <w:rPr>
          <w:rFonts w:asciiTheme="minorHAnsi" w:hAnsiTheme="minorHAnsi" w:cstheme="minorHAnsi"/>
        </w:rPr>
      </w:pPr>
      <w:r w:rsidRPr="00F80C37">
        <w:rPr>
          <w:rFonts w:asciiTheme="minorHAnsi" w:hAnsiTheme="minorHAnsi" w:cstheme="minorHAnsi"/>
          <w:b/>
          <w:bCs/>
        </w:rPr>
        <w:t xml:space="preserve">Withdrawals: </w:t>
      </w:r>
      <w:r w:rsidRPr="00F80C37">
        <w:rPr>
          <w:rFonts w:asciiTheme="minorHAnsi" w:hAnsiTheme="minorHAnsi" w:cstheme="minorHAnsi"/>
        </w:rPr>
        <w:t xml:space="preserve">Students have the right to withdraw from courses. I urge you to maintain your commitment to this course, however, if you decide to withdraw, please see the instructor and review the academic calendar to observe UNT’s withdraw dates. </w:t>
      </w:r>
    </w:p>
    <w:p w14:paraId="319DE37D" w14:textId="77777777" w:rsidR="00511CFA" w:rsidRDefault="00511CFA" w:rsidP="00511CFA">
      <w:pPr>
        <w:pStyle w:val="Default"/>
        <w:rPr>
          <w:rFonts w:asciiTheme="minorHAnsi" w:hAnsiTheme="minorHAnsi" w:cstheme="minorHAnsi"/>
          <w:sz w:val="22"/>
          <w:szCs w:val="22"/>
        </w:rPr>
      </w:pPr>
    </w:p>
    <w:p w14:paraId="112CFBFE" w14:textId="77777777" w:rsidR="00BF755B" w:rsidRDefault="00BF755B" w:rsidP="00511CFA">
      <w:pPr>
        <w:pStyle w:val="Default"/>
        <w:rPr>
          <w:rFonts w:asciiTheme="minorHAnsi" w:hAnsiTheme="minorHAnsi" w:cstheme="minorHAnsi"/>
          <w:sz w:val="22"/>
          <w:szCs w:val="22"/>
        </w:rPr>
      </w:pPr>
    </w:p>
    <w:p w14:paraId="1BFF99A2" w14:textId="3672E224" w:rsidR="00D52CE6" w:rsidRDefault="00D52CE6" w:rsidP="00D52CE6">
      <w:r w:rsidRPr="00EC6692">
        <w:rPr>
          <w:rStyle w:val="Heading3Char"/>
        </w:rPr>
        <w:t>Syllabus Change Policy</w:t>
      </w:r>
      <w:r w:rsidRPr="00F058D6">
        <w:rPr>
          <w:b/>
        </w:rPr>
        <w:br/>
      </w:r>
      <w:r>
        <w:t xml:space="preserve">I reserve the right to make </w:t>
      </w:r>
      <w:r w:rsidRPr="00F058D6">
        <w:t>changes to the syllabus, course information, due dates.</w:t>
      </w:r>
    </w:p>
    <w:p w14:paraId="05CC00FD" w14:textId="77777777" w:rsidR="00BF755B" w:rsidRPr="00ED566E" w:rsidRDefault="00BF755B" w:rsidP="00511CFA">
      <w:pPr>
        <w:pStyle w:val="Default"/>
        <w:rPr>
          <w:rFonts w:asciiTheme="minorHAnsi" w:hAnsiTheme="minorHAnsi" w:cstheme="minorHAnsi"/>
          <w:sz w:val="22"/>
          <w:szCs w:val="22"/>
        </w:rPr>
      </w:pPr>
    </w:p>
    <w:p w14:paraId="555322A2" w14:textId="77777777" w:rsidR="00D52CE6" w:rsidRDefault="00D52CE6" w:rsidP="00D52CE6">
      <w:pPr>
        <w:pStyle w:val="Heading2"/>
      </w:pPr>
      <w:r>
        <w:t>UNT Policies</w:t>
      </w:r>
    </w:p>
    <w:p w14:paraId="71647F1C" w14:textId="77777777" w:rsidR="00D52CE6" w:rsidRPr="00CA2745" w:rsidRDefault="00D52CE6" w:rsidP="00D52CE6">
      <w:pPr>
        <w:pStyle w:val="Heading3"/>
      </w:pPr>
      <w:r>
        <w:t>Academic Integrity Policy</w:t>
      </w:r>
    </w:p>
    <w:p w14:paraId="376D4258" w14:textId="77777777" w:rsidR="00D52CE6" w:rsidRDefault="00D52CE6" w:rsidP="00D52CE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7596F678" w14:textId="77777777" w:rsidR="00D52CE6" w:rsidRDefault="00D52CE6" w:rsidP="00D52CE6">
      <w:pPr>
        <w:pStyle w:val="Heading3"/>
      </w:pPr>
      <w:r>
        <w:t>ADA Policy</w:t>
      </w:r>
    </w:p>
    <w:p w14:paraId="3B7A44E4" w14:textId="77777777" w:rsidR="00D52CE6" w:rsidRDefault="00D52CE6" w:rsidP="00D52CE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7" w:history="1">
        <w:r w:rsidRPr="00E06E54">
          <w:rPr>
            <w:rStyle w:val="Hyperlink"/>
          </w:rPr>
          <w:t>ODA website</w:t>
        </w:r>
      </w:hyperlink>
      <w:r>
        <w:t xml:space="preserve"> (</w:t>
      </w:r>
      <w:hyperlink r:id="rId28" w:history="1">
        <w:r w:rsidRPr="00B0431F">
          <w:rPr>
            <w:rStyle w:val="Hyperlink"/>
          </w:rPr>
          <w:t>https://disability.unt.edu/</w:t>
        </w:r>
      </w:hyperlink>
      <w:r>
        <w:t>).</w:t>
      </w:r>
    </w:p>
    <w:p w14:paraId="5CB1BCDD" w14:textId="77777777" w:rsidR="00D52CE6" w:rsidRDefault="00D52CE6" w:rsidP="00D52CE6">
      <w:pPr>
        <w:pStyle w:val="Heading3"/>
      </w:pPr>
      <w:r w:rsidRPr="004724DC">
        <w:t>Prohibition of Discrimination, Harassment, and Retaliation</w:t>
      </w:r>
      <w:r>
        <w:t xml:space="preserve"> (Policy 16.004)</w:t>
      </w:r>
    </w:p>
    <w:p w14:paraId="29A7428D" w14:textId="77777777" w:rsidR="00D52CE6" w:rsidRDefault="00D52CE6" w:rsidP="00D52CE6">
      <w:r w:rsidRPr="00E872FF">
        <w:t xml:space="preserve">The University of North Texas (UNT) prohibits discrimination and harassment because of race, color, national origin, religion, sex, sexual orientation, gender identity, gender expression, age, disability, </w:t>
      </w:r>
      <w:r w:rsidRPr="00E872FF">
        <w:lastRenderedPageBreak/>
        <w:t>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0B0F404" w14:textId="77777777" w:rsidR="00D52CE6" w:rsidRDefault="00D52CE6" w:rsidP="00D52CE6">
      <w:pPr>
        <w:pStyle w:val="Heading3"/>
      </w:pPr>
      <w:r w:rsidRPr="007F69D4">
        <w:t>Emergency Notification &amp; Procedures</w:t>
      </w:r>
    </w:p>
    <w:p w14:paraId="6F8DFA4B" w14:textId="77777777" w:rsidR="00D52CE6" w:rsidRDefault="00D52CE6" w:rsidP="00D52CE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4C7FBF8" w14:textId="77777777" w:rsidR="00D52CE6" w:rsidRPr="007F69D4" w:rsidRDefault="00D52CE6" w:rsidP="00D52CE6">
      <w:pPr>
        <w:pStyle w:val="Heading3"/>
      </w:pPr>
      <w:r w:rsidRPr="007F69D4">
        <w:t>Retention of Student Records</w:t>
      </w:r>
    </w:p>
    <w:p w14:paraId="771A2225" w14:textId="77777777" w:rsidR="00D52CE6" w:rsidRDefault="00D52CE6" w:rsidP="00D52CE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9CE977" w14:textId="77777777" w:rsidR="00D52CE6" w:rsidRPr="007F69D4" w:rsidRDefault="00D52CE6" w:rsidP="00D52CE6">
      <w:pPr>
        <w:pStyle w:val="Heading3"/>
      </w:pPr>
      <w:r w:rsidRPr="007F69D4">
        <w:t>Acceptable Student Behavior</w:t>
      </w:r>
    </w:p>
    <w:p w14:paraId="5EB5562A" w14:textId="77777777" w:rsidR="00D52CE6" w:rsidRDefault="00D52CE6" w:rsidP="00D52CE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40606E">
          <w:rPr>
            <w:rStyle w:val="Hyperlink"/>
          </w:rPr>
          <w:t>Code of Student Conduct</w:t>
        </w:r>
      </w:hyperlink>
      <w:r>
        <w:t xml:space="preserve"> (</w:t>
      </w:r>
      <w:r w:rsidRPr="0040606E">
        <w:t>https://deanofstudents.unt.edu/conduct</w:t>
      </w:r>
      <w:r>
        <w:t xml:space="preserve">) to learn more. </w:t>
      </w:r>
    </w:p>
    <w:p w14:paraId="6DB78496" w14:textId="77777777" w:rsidR="00D52CE6" w:rsidRPr="00485B96" w:rsidRDefault="00D52CE6" w:rsidP="00D52CE6">
      <w:pPr>
        <w:pStyle w:val="Heading3"/>
      </w:pPr>
      <w:r w:rsidRPr="00485B96">
        <w:t>Access to Information - Eagle Connect</w:t>
      </w:r>
    </w:p>
    <w:p w14:paraId="34666DF2" w14:textId="77777777" w:rsidR="00D52CE6" w:rsidRDefault="00D52CE6" w:rsidP="00D52CE6">
      <w:r>
        <w:t xml:space="preserve">Students’ access point for business and academic services at UNT is located at: </w:t>
      </w:r>
      <w:hyperlink r:id="rId30"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1" w:history="1">
        <w:r w:rsidRPr="00BC0019">
          <w:rPr>
            <w:rStyle w:val="Hyperlink"/>
          </w:rPr>
          <w:t>Eagle Connect</w:t>
        </w:r>
      </w:hyperlink>
      <w:r>
        <w:t xml:space="preserve"> (</w:t>
      </w:r>
      <w:r w:rsidRPr="00BC0019">
        <w:t>https://it.unt.edu/eagleconnect</w:t>
      </w:r>
      <w:r>
        <w:t>).</w:t>
      </w:r>
    </w:p>
    <w:p w14:paraId="5894B5B4" w14:textId="77777777" w:rsidR="00D52CE6" w:rsidRPr="007F69D4" w:rsidRDefault="00D52CE6" w:rsidP="00D52CE6">
      <w:pPr>
        <w:pStyle w:val="Heading3"/>
      </w:pPr>
      <w:r w:rsidRPr="007F69D4">
        <w:t>Student Evaluation Administration Dates</w:t>
      </w:r>
    </w:p>
    <w:p w14:paraId="5C0B9D98" w14:textId="77777777" w:rsidR="00D52CE6" w:rsidRDefault="00D52CE6" w:rsidP="00D52CE6">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3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w:t>
      </w:r>
      <w:r>
        <w:lastRenderedPageBreak/>
        <w:t xml:space="preserve">been submitted. For additional information, please visit the </w:t>
      </w:r>
      <w:hyperlink r:id="rId33"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34" w:history="1">
        <w:r w:rsidRPr="00485B96">
          <w:rPr>
            <w:rStyle w:val="Hyperlink"/>
          </w:rPr>
          <w:t>spot@unt.edu</w:t>
        </w:r>
      </w:hyperlink>
      <w:r>
        <w:t>.</w:t>
      </w:r>
    </w:p>
    <w:p w14:paraId="44A9BCF1" w14:textId="77777777" w:rsidR="00D52CE6" w:rsidRPr="007F69D4" w:rsidRDefault="00D52CE6" w:rsidP="00D52CE6">
      <w:pPr>
        <w:pStyle w:val="Heading3"/>
      </w:pPr>
      <w:r>
        <w:t>Sexual Assault Prevention</w:t>
      </w:r>
    </w:p>
    <w:p w14:paraId="3EC23288" w14:textId="77777777" w:rsidR="00D52CE6" w:rsidRDefault="00D52CE6" w:rsidP="00D52CE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6" w:history="1">
        <w:r w:rsidRPr="00485B96">
          <w:rPr>
            <w:rStyle w:val="Hyperlink"/>
          </w:rPr>
          <w:t>oeo@unt.edu</w:t>
        </w:r>
      </w:hyperlink>
      <w:r>
        <w:t xml:space="preserve"> or at (940) 565 2759.</w:t>
      </w:r>
    </w:p>
    <w:p w14:paraId="3B196219" w14:textId="77777777" w:rsidR="00D52CE6" w:rsidRDefault="00D52CE6" w:rsidP="00D52CE6">
      <w:pPr>
        <w:pStyle w:val="Heading3"/>
      </w:pPr>
      <w:r w:rsidRPr="00C02064">
        <w:t xml:space="preserve">Important Notice for F-1 Students taking Distance Education Courses </w:t>
      </w:r>
    </w:p>
    <w:p w14:paraId="57D538FD" w14:textId="77777777" w:rsidR="00D52CE6" w:rsidRDefault="00D52CE6" w:rsidP="00D52CE6">
      <w:pPr>
        <w:rPr>
          <w:b/>
        </w:rPr>
      </w:pPr>
      <w:r w:rsidRPr="00C02064">
        <w:rPr>
          <w:b/>
        </w:rPr>
        <w:t>Federal Regulation</w:t>
      </w:r>
    </w:p>
    <w:p w14:paraId="29F82EEF" w14:textId="77777777" w:rsidR="00D52CE6" w:rsidRPr="00C02064" w:rsidRDefault="00D52CE6" w:rsidP="00D52CE6">
      <w:r w:rsidRPr="00C02064">
        <w:t xml:space="preserve">To read detailed Immigration and Customs Enforcement regulations for F-1 students taking online courses, please go to the </w:t>
      </w:r>
      <w:hyperlink r:id="rId37" w:history="1">
        <w:r w:rsidRPr="004C48BC">
          <w:rPr>
            <w:rStyle w:val="Hyperlink"/>
          </w:rPr>
          <w:t>Electronic Code of Federal Regulations website</w:t>
        </w:r>
      </w:hyperlink>
      <w:r w:rsidRPr="00C02064">
        <w:t xml:space="preserve"> </w:t>
      </w:r>
      <w:r>
        <w:t>(</w:t>
      </w:r>
      <w:r w:rsidRPr="00A316C7">
        <w:t>http://www.ecfr.gov/</w:t>
      </w:r>
      <w:r w:rsidRPr="004C48BC">
        <w:rPr>
          <w:rStyle w:val="Hyperlink"/>
          <w:color w:val="auto"/>
          <w:u w:val="none"/>
        </w:rPr>
        <w:t>)</w:t>
      </w:r>
      <w:r w:rsidRPr="00C02064">
        <w:t>. The specific portion concerning distance education courses is located at Title 8 CFR 214.2 Paragraph (f)(6)(i)(G).</w:t>
      </w:r>
    </w:p>
    <w:p w14:paraId="312D4551" w14:textId="77777777" w:rsidR="00D52CE6" w:rsidRPr="00C02064" w:rsidRDefault="00D52CE6" w:rsidP="00D52CE6">
      <w:r w:rsidRPr="00C02064">
        <w:t xml:space="preserve">The paragraph reads: </w:t>
      </w:r>
    </w:p>
    <w:p w14:paraId="30C8FAA3" w14:textId="77777777" w:rsidR="00D52CE6" w:rsidRPr="00C02064" w:rsidRDefault="00D52CE6" w:rsidP="00D52CE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943FA43" w14:textId="77777777" w:rsidR="00D52CE6" w:rsidRPr="00C02064" w:rsidRDefault="00D52CE6" w:rsidP="00D52CE6">
      <w:pPr>
        <w:rPr>
          <w:b/>
        </w:rPr>
      </w:pPr>
      <w:r w:rsidRPr="00C02064">
        <w:rPr>
          <w:b/>
        </w:rPr>
        <w:t xml:space="preserve">University of North Texas Compliance </w:t>
      </w:r>
    </w:p>
    <w:p w14:paraId="2FE494E9" w14:textId="77777777" w:rsidR="00D52CE6" w:rsidRPr="00C02064" w:rsidRDefault="00D52CE6" w:rsidP="00D52CE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F318DCD" w14:textId="77777777" w:rsidR="00D52CE6" w:rsidRPr="00C02064" w:rsidRDefault="00D52CE6" w:rsidP="00D52CE6">
      <w:r w:rsidRPr="00C02064">
        <w:t>If such an on-campus activity is required, it is the student’s responsibility to do the following:</w:t>
      </w:r>
    </w:p>
    <w:p w14:paraId="5B19E589" w14:textId="77777777" w:rsidR="00D52CE6" w:rsidRPr="00C02064" w:rsidRDefault="00D52CE6" w:rsidP="00D52CE6">
      <w:r w:rsidRPr="00C02064">
        <w:lastRenderedPageBreak/>
        <w:t>(1) Submit a written request to the instructor for an on-campus experiential component within one week of the start of the course.</w:t>
      </w:r>
    </w:p>
    <w:p w14:paraId="0B87A08C" w14:textId="77777777" w:rsidR="00D52CE6" w:rsidRPr="00C02064" w:rsidRDefault="00D52CE6" w:rsidP="00D52CE6">
      <w:r w:rsidRPr="00C02064">
        <w:t>(2) Ensure that the activity on campus takes place and the instructor documents it in writing with a notice sent to the International Student and Scholar Services Office.  ISSS has a form available that you may use for this purpose.</w:t>
      </w:r>
    </w:p>
    <w:p w14:paraId="6D26E449" w14:textId="77777777" w:rsidR="00D52CE6" w:rsidRDefault="00D52CE6" w:rsidP="00D52CE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C02064">
          <w:rPr>
            <w:rStyle w:val="Hyperlink"/>
          </w:rPr>
          <w:t>internationaladvising@unt.edu</w:t>
        </w:r>
      </w:hyperlink>
      <w:r w:rsidRPr="00C02064">
        <w:t>) to get clarification before the one-week deadline.</w:t>
      </w:r>
    </w:p>
    <w:p w14:paraId="0810C506" w14:textId="77777777" w:rsidR="00D52CE6" w:rsidRPr="00986ECF" w:rsidRDefault="00D52CE6" w:rsidP="00D52CE6">
      <w:pPr>
        <w:pStyle w:val="Heading3"/>
      </w:pPr>
      <w:r w:rsidRPr="00986ECF">
        <w:t>Student Verification</w:t>
      </w:r>
    </w:p>
    <w:p w14:paraId="06633E71" w14:textId="77777777" w:rsidR="00D52CE6" w:rsidRDefault="00D52CE6" w:rsidP="00D52CE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85F1E90" w14:textId="77777777" w:rsidR="00D52CE6" w:rsidRDefault="00D52CE6" w:rsidP="00D52CE6">
      <w:r>
        <w:t xml:space="preserve">See </w:t>
      </w:r>
      <w:hyperlink r:id="rId39"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642445EA" w14:textId="77777777" w:rsidR="00D52CE6" w:rsidRDefault="00D52CE6" w:rsidP="00D52CE6">
      <w:pPr>
        <w:pStyle w:val="Heading3"/>
      </w:pPr>
      <w:r w:rsidRPr="00986ECF">
        <w:t>Use of Student Work</w:t>
      </w:r>
    </w:p>
    <w:p w14:paraId="5E9B0669" w14:textId="77777777" w:rsidR="00D52CE6" w:rsidRDefault="00D52CE6" w:rsidP="00D52CE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C51D344" w14:textId="77777777" w:rsidR="00D52CE6" w:rsidRDefault="00D52CE6" w:rsidP="00D52CE6">
      <w:pPr>
        <w:numPr>
          <w:ilvl w:val="0"/>
          <w:numId w:val="16"/>
        </w:numPr>
        <w:spacing w:after="0" w:line="276" w:lineRule="auto"/>
      </w:pPr>
      <w:r>
        <w:t>The work is used only once.</w:t>
      </w:r>
    </w:p>
    <w:p w14:paraId="6A22D1D6" w14:textId="77777777" w:rsidR="00D52CE6" w:rsidRDefault="00D52CE6" w:rsidP="00D52CE6">
      <w:pPr>
        <w:numPr>
          <w:ilvl w:val="0"/>
          <w:numId w:val="16"/>
        </w:numPr>
        <w:spacing w:after="0" w:line="276" w:lineRule="auto"/>
      </w:pPr>
      <w:r>
        <w:t>The work is not used in its entirety.</w:t>
      </w:r>
    </w:p>
    <w:p w14:paraId="54D8DB94" w14:textId="77777777" w:rsidR="00D52CE6" w:rsidRDefault="00D52CE6" w:rsidP="00D52CE6">
      <w:pPr>
        <w:numPr>
          <w:ilvl w:val="0"/>
          <w:numId w:val="16"/>
        </w:numPr>
        <w:spacing w:after="0" w:line="276" w:lineRule="auto"/>
      </w:pPr>
      <w:r>
        <w:t>Use of the work does not affect any potential profits from the work.</w:t>
      </w:r>
    </w:p>
    <w:p w14:paraId="1E6C98A1" w14:textId="77777777" w:rsidR="00D52CE6" w:rsidRDefault="00D52CE6" w:rsidP="00D52CE6">
      <w:pPr>
        <w:numPr>
          <w:ilvl w:val="0"/>
          <w:numId w:val="16"/>
        </w:numPr>
        <w:spacing w:after="0" w:line="276" w:lineRule="auto"/>
      </w:pPr>
      <w:r>
        <w:t>The student is not identified.</w:t>
      </w:r>
    </w:p>
    <w:p w14:paraId="4728267D" w14:textId="77777777" w:rsidR="00D52CE6" w:rsidRDefault="00D52CE6" w:rsidP="00D52CE6">
      <w:pPr>
        <w:numPr>
          <w:ilvl w:val="0"/>
          <w:numId w:val="16"/>
        </w:numPr>
        <w:spacing w:after="0" w:line="276" w:lineRule="auto"/>
      </w:pPr>
      <w:r>
        <w:t xml:space="preserve">The work is identified as student work. </w:t>
      </w:r>
    </w:p>
    <w:p w14:paraId="6A59669E" w14:textId="77777777" w:rsidR="00D52CE6" w:rsidRDefault="00D52CE6" w:rsidP="00D52CE6">
      <w:pPr>
        <w:spacing w:after="0"/>
        <w:ind w:left="720"/>
      </w:pPr>
    </w:p>
    <w:p w14:paraId="02C2BA1B" w14:textId="77777777" w:rsidR="00D52CE6" w:rsidRDefault="00D52CE6" w:rsidP="00D52CE6">
      <w:r>
        <w:t>If the use of the work does not meet all of the above criteria, then the University office or department using the work must obtain the student’s written permission.</w:t>
      </w:r>
    </w:p>
    <w:p w14:paraId="036A5735" w14:textId="77777777" w:rsidR="00D52CE6" w:rsidRDefault="00D52CE6" w:rsidP="00D52CE6">
      <w:r>
        <w:t>Download the UNT System Permission, Waiver and Release Form</w:t>
      </w:r>
    </w:p>
    <w:p w14:paraId="21A044FB" w14:textId="77777777" w:rsidR="00D52CE6" w:rsidRDefault="00D52CE6" w:rsidP="00D52CE6">
      <w:pPr>
        <w:rPr>
          <w:b/>
        </w:rPr>
      </w:pPr>
      <w:r w:rsidRPr="00986ECF">
        <w:rPr>
          <w:b/>
        </w:rPr>
        <w:t>Transmission and Recording of Student Images in Electronically-Delivered Courses</w:t>
      </w:r>
    </w:p>
    <w:p w14:paraId="1C83088C" w14:textId="77777777" w:rsidR="00D52CE6" w:rsidRDefault="00D52CE6" w:rsidP="00D52CE6">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69EBB65D" w14:textId="77777777" w:rsidR="00D52CE6" w:rsidRDefault="00D52CE6" w:rsidP="00D52CE6">
      <w:pPr>
        <w:numPr>
          <w:ilvl w:val="0"/>
          <w:numId w:val="1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12C00BA1" w14:textId="77777777" w:rsidR="00D52CE6" w:rsidRDefault="00D52CE6" w:rsidP="00D52CE6">
      <w:pPr>
        <w:numPr>
          <w:ilvl w:val="0"/>
          <w:numId w:val="17"/>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C8AE89E" w14:textId="77777777" w:rsidR="00D52CE6" w:rsidRDefault="00D52CE6" w:rsidP="00D52CE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280ADA07" w14:textId="77777777" w:rsidR="00D52CE6" w:rsidRDefault="00D52CE6" w:rsidP="00D52CE6">
      <w:r>
        <w:t>No notification is needed if only audio and slide capture is used or if the video only records the instructor's image. However, the instructor is encouraged to let students know the recordings will be available to them for study purposes.</w:t>
      </w:r>
    </w:p>
    <w:p w14:paraId="04C576E2" w14:textId="77777777" w:rsidR="00D52CE6" w:rsidRDefault="00D52CE6" w:rsidP="00D52CE6">
      <w:pPr>
        <w:pStyle w:val="Heading2"/>
      </w:pPr>
      <w:r>
        <w:t>Academic Support &amp; Student Services</w:t>
      </w:r>
    </w:p>
    <w:p w14:paraId="266E7FD7" w14:textId="77777777" w:rsidR="00D52CE6" w:rsidRDefault="00D52CE6" w:rsidP="00D52CE6">
      <w:pPr>
        <w:pStyle w:val="Heading3"/>
      </w:pPr>
      <w:r>
        <w:t>Student Support Services</w:t>
      </w:r>
    </w:p>
    <w:p w14:paraId="782B165F" w14:textId="77777777" w:rsidR="00D52CE6" w:rsidRPr="00DC43B6" w:rsidRDefault="00D52CE6" w:rsidP="00D52CE6">
      <w:pPr>
        <w:pStyle w:val="Heading4"/>
      </w:pPr>
      <w:r>
        <w:t>Mental Health</w:t>
      </w:r>
    </w:p>
    <w:p w14:paraId="28062E5A" w14:textId="77777777" w:rsidR="00D52CE6" w:rsidRDefault="00D52CE6" w:rsidP="00D52CE6">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2D05A5" w14:textId="77777777" w:rsidR="00D52CE6" w:rsidRDefault="00D52CE6" w:rsidP="00D52CE6">
      <w:pPr>
        <w:pStyle w:val="ListParagraph"/>
        <w:numPr>
          <w:ilvl w:val="0"/>
          <w:numId w:val="18"/>
        </w:numPr>
      </w:pPr>
      <w:hyperlink r:id="rId40"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2A3E4157" w14:textId="77777777" w:rsidR="00D52CE6" w:rsidRDefault="00D52CE6" w:rsidP="00D52CE6">
      <w:pPr>
        <w:pStyle w:val="ListParagraph"/>
        <w:numPr>
          <w:ilvl w:val="0"/>
          <w:numId w:val="18"/>
        </w:numPr>
      </w:pPr>
      <w:hyperlink r:id="rId41"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315D7B80" w14:textId="77777777" w:rsidR="00D52CE6" w:rsidRDefault="00D52CE6" w:rsidP="00D52CE6">
      <w:pPr>
        <w:pStyle w:val="ListParagraph"/>
        <w:numPr>
          <w:ilvl w:val="0"/>
          <w:numId w:val="18"/>
        </w:numPr>
      </w:pPr>
      <w:hyperlink r:id="rId42" w:history="1">
        <w:r w:rsidRPr="00CA7241">
          <w:rPr>
            <w:rStyle w:val="Hyperlink"/>
          </w:rPr>
          <w:t>UNT Care Team</w:t>
        </w:r>
      </w:hyperlink>
      <w:r>
        <w:t xml:space="preserve"> (</w:t>
      </w:r>
      <w:r w:rsidRPr="003F1E47">
        <w:t>https://studentaffairs.unt.edu/care</w:t>
      </w:r>
      <w:r>
        <w:t>)</w:t>
      </w:r>
    </w:p>
    <w:p w14:paraId="6A57AF9F" w14:textId="77777777" w:rsidR="00D52CE6" w:rsidRDefault="00D52CE6" w:rsidP="00D52CE6">
      <w:pPr>
        <w:pStyle w:val="ListParagraph"/>
        <w:numPr>
          <w:ilvl w:val="0"/>
          <w:numId w:val="18"/>
        </w:numPr>
      </w:pPr>
      <w:hyperlink r:id="rId43" w:history="1">
        <w:r w:rsidRPr="006C437E">
          <w:rPr>
            <w:rStyle w:val="Hyperlink"/>
          </w:rPr>
          <w:t>UNT Psychiatric Services</w:t>
        </w:r>
      </w:hyperlink>
      <w:r>
        <w:t xml:space="preserve"> (</w:t>
      </w:r>
      <w:r w:rsidRPr="003F1E47">
        <w:t>https://studentaffairs.unt.edu/student-health-and-wellness-center/services/psychiatry</w:t>
      </w:r>
      <w:r>
        <w:t>)</w:t>
      </w:r>
    </w:p>
    <w:p w14:paraId="40F94399" w14:textId="77777777" w:rsidR="00D52CE6" w:rsidRDefault="00D52CE6" w:rsidP="00D52CE6">
      <w:pPr>
        <w:pStyle w:val="ListParagraph"/>
        <w:numPr>
          <w:ilvl w:val="0"/>
          <w:numId w:val="18"/>
        </w:numPr>
      </w:pPr>
      <w:hyperlink r:id="rId44" w:history="1">
        <w:r w:rsidRPr="00C75A68">
          <w:rPr>
            <w:rStyle w:val="Hyperlink"/>
          </w:rPr>
          <w:t>Individual Counseling</w:t>
        </w:r>
      </w:hyperlink>
      <w:r>
        <w:t xml:space="preserve"> (</w:t>
      </w:r>
      <w:r w:rsidRPr="00C75A68">
        <w:t>https://studentaffairs.unt.edu/counseling-and-testing-services/services/individual-counseling</w:t>
      </w:r>
      <w:r>
        <w:t>)</w:t>
      </w:r>
    </w:p>
    <w:p w14:paraId="35A32072" w14:textId="77777777" w:rsidR="00D52CE6" w:rsidRDefault="00D52CE6" w:rsidP="00D52CE6">
      <w:pPr>
        <w:pStyle w:val="Heading4"/>
      </w:pPr>
      <w:r>
        <w:t>Chosen Names</w:t>
      </w:r>
    </w:p>
    <w:p w14:paraId="4E20836A" w14:textId="77777777" w:rsidR="00D52CE6" w:rsidRPr="00B47E5C" w:rsidRDefault="00D52CE6" w:rsidP="00D52CE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05E56B8" w14:textId="77777777" w:rsidR="00D52CE6" w:rsidRPr="00BA168A" w:rsidRDefault="00D52CE6" w:rsidP="00D52CE6">
      <w:pPr>
        <w:pStyle w:val="ListParagraph"/>
        <w:numPr>
          <w:ilvl w:val="0"/>
          <w:numId w:val="19"/>
        </w:numPr>
      </w:pPr>
      <w:hyperlink r:id="rId45" w:history="1">
        <w:r w:rsidRPr="00EA46CA">
          <w:rPr>
            <w:rStyle w:val="Hyperlink"/>
          </w:rPr>
          <w:t>UNT Records</w:t>
        </w:r>
      </w:hyperlink>
    </w:p>
    <w:p w14:paraId="4E31A92F" w14:textId="77777777" w:rsidR="00D52CE6" w:rsidRPr="00BA168A" w:rsidRDefault="00D52CE6" w:rsidP="00D52CE6">
      <w:pPr>
        <w:pStyle w:val="ListParagraph"/>
        <w:numPr>
          <w:ilvl w:val="0"/>
          <w:numId w:val="19"/>
        </w:numPr>
      </w:pPr>
      <w:hyperlink r:id="rId46" w:history="1">
        <w:r w:rsidRPr="00EA46CA">
          <w:rPr>
            <w:rStyle w:val="Hyperlink"/>
          </w:rPr>
          <w:t>UNT ID Card</w:t>
        </w:r>
      </w:hyperlink>
    </w:p>
    <w:p w14:paraId="62344FD5" w14:textId="77777777" w:rsidR="00D52CE6" w:rsidRPr="00BA168A" w:rsidRDefault="00D52CE6" w:rsidP="00D52CE6">
      <w:pPr>
        <w:pStyle w:val="ListParagraph"/>
        <w:numPr>
          <w:ilvl w:val="0"/>
          <w:numId w:val="19"/>
        </w:numPr>
      </w:pPr>
      <w:hyperlink r:id="rId47" w:history="1">
        <w:r w:rsidRPr="00EA46CA">
          <w:rPr>
            <w:rStyle w:val="Hyperlink"/>
          </w:rPr>
          <w:t>UNT Email Address</w:t>
        </w:r>
      </w:hyperlink>
    </w:p>
    <w:p w14:paraId="0BE77D77" w14:textId="77777777" w:rsidR="00D52CE6" w:rsidRPr="00157417" w:rsidRDefault="00D52CE6" w:rsidP="00D52CE6">
      <w:pPr>
        <w:pStyle w:val="ListParagraph"/>
        <w:numPr>
          <w:ilvl w:val="0"/>
          <w:numId w:val="19"/>
        </w:numPr>
        <w:rPr>
          <w:rStyle w:val="Hyperlink"/>
          <w:color w:val="auto"/>
          <w:u w:val="none"/>
        </w:rPr>
      </w:pPr>
      <w:hyperlink r:id="rId48" w:history="1">
        <w:r w:rsidRPr="00EA46CA">
          <w:rPr>
            <w:rStyle w:val="Hyperlink"/>
          </w:rPr>
          <w:t>Legal Name</w:t>
        </w:r>
      </w:hyperlink>
    </w:p>
    <w:p w14:paraId="4AC504F6" w14:textId="77777777" w:rsidR="00D52CE6" w:rsidRPr="00157417" w:rsidRDefault="00D52CE6" w:rsidP="00D52CE6">
      <w:pPr>
        <w:rPr>
          <w:i/>
          <w:iCs/>
        </w:rPr>
      </w:pPr>
      <w:r w:rsidRPr="00157417">
        <w:rPr>
          <w:i/>
          <w:iCs/>
        </w:rPr>
        <w:t>*UNT euIDs cannot be changed at this time. The collaborating offices are working on a process to make this option accessible to UNT community members.</w:t>
      </w:r>
    </w:p>
    <w:p w14:paraId="035C3D31" w14:textId="77777777" w:rsidR="00D52CE6" w:rsidRDefault="00D52CE6" w:rsidP="00D52CE6">
      <w:pPr>
        <w:pStyle w:val="Heading4"/>
      </w:pPr>
      <w:r>
        <w:lastRenderedPageBreak/>
        <w:t>Pronouns</w:t>
      </w:r>
    </w:p>
    <w:p w14:paraId="04A442E4" w14:textId="77777777" w:rsidR="00D52CE6" w:rsidRDefault="00D52CE6" w:rsidP="00D52CE6">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2CA6E03F" w14:textId="77777777" w:rsidR="00D52CE6" w:rsidRDefault="00D52CE6" w:rsidP="00D52CE6">
      <w:r>
        <w:t xml:space="preserve">You can </w:t>
      </w:r>
      <w:hyperlink r:id="rId49" w:history="1">
        <w:r w:rsidRPr="00912FCE">
          <w:rPr>
            <w:rStyle w:val="Hyperlink"/>
          </w:rPr>
          <w:t>add your pronouns to your Canvas account</w:t>
        </w:r>
      </w:hyperlink>
      <w:r>
        <w:t xml:space="preserve"> so that they follow your name when posting to discussion boards, submitting assignments, etc.</w:t>
      </w:r>
    </w:p>
    <w:p w14:paraId="18F5AC4D" w14:textId="77777777" w:rsidR="00D52CE6" w:rsidRDefault="00D52CE6" w:rsidP="00D52CE6">
      <w:r>
        <w:t>Below is a list of additional resources regarding pronouns and their usage:</w:t>
      </w:r>
    </w:p>
    <w:p w14:paraId="23DFD087" w14:textId="77777777" w:rsidR="00D52CE6" w:rsidRDefault="00D52CE6" w:rsidP="00D52CE6">
      <w:pPr>
        <w:pStyle w:val="ListParagraph"/>
        <w:numPr>
          <w:ilvl w:val="0"/>
          <w:numId w:val="20"/>
        </w:numPr>
      </w:pPr>
      <w:hyperlink r:id="rId50" w:history="1">
        <w:r w:rsidRPr="00912FCE">
          <w:rPr>
            <w:rStyle w:val="Hyperlink"/>
          </w:rPr>
          <w:t>What are pronouns and why are they important?</w:t>
        </w:r>
      </w:hyperlink>
    </w:p>
    <w:p w14:paraId="5C4F9A9E" w14:textId="77777777" w:rsidR="00D52CE6" w:rsidRDefault="00D52CE6" w:rsidP="00D52CE6">
      <w:pPr>
        <w:pStyle w:val="ListParagraph"/>
        <w:numPr>
          <w:ilvl w:val="0"/>
          <w:numId w:val="20"/>
        </w:numPr>
      </w:pPr>
      <w:hyperlink r:id="rId51" w:history="1">
        <w:r w:rsidRPr="00912FCE">
          <w:rPr>
            <w:rStyle w:val="Hyperlink"/>
          </w:rPr>
          <w:t>How do I use pronouns?</w:t>
        </w:r>
      </w:hyperlink>
    </w:p>
    <w:p w14:paraId="74EB757D" w14:textId="77777777" w:rsidR="00D52CE6" w:rsidRDefault="00D52CE6" w:rsidP="00D52CE6">
      <w:pPr>
        <w:pStyle w:val="ListParagraph"/>
        <w:numPr>
          <w:ilvl w:val="0"/>
          <w:numId w:val="20"/>
        </w:numPr>
      </w:pPr>
      <w:hyperlink r:id="rId52" w:history="1">
        <w:r w:rsidRPr="00912FCE">
          <w:rPr>
            <w:rStyle w:val="Hyperlink"/>
          </w:rPr>
          <w:t>How do I share my pronouns?</w:t>
        </w:r>
      </w:hyperlink>
    </w:p>
    <w:p w14:paraId="0807314D" w14:textId="77777777" w:rsidR="00D52CE6" w:rsidRDefault="00D52CE6" w:rsidP="00D52CE6">
      <w:pPr>
        <w:pStyle w:val="ListParagraph"/>
        <w:numPr>
          <w:ilvl w:val="0"/>
          <w:numId w:val="20"/>
        </w:numPr>
      </w:pPr>
      <w:hyperlink r:id="rId53" w:history="1">
        <w:r w:rsidRPr="00912FCE">
          <w:rPr>
            <w:rStyle w:val="Hyperlink"/>
          </w:rPr>
          <w:t>How do I ask for another person’s pronouns?</w:t>
        </w:r>
      </w:hyperlink>
    </w:p>
    <w:p w14:paraId="16FB183D" w14:textId="77777777" w:rsidR="00D52CE6" w:rsidRDefault="00D52CE6" w:rsidP="00D52CE6">
      <w:pPr>
        <w:pStyle w:val="ListParagraph"/>
        <w:numPr>
          <w:ilvl w:val="0"/>
          <w:numId w:val="20"/>
        </w:numPr>
      </w:pPr>
      <w:hyperlink r:id="rId54" w:history="1">
        <w:r w:rsidRPr="00912FCE">
          <w:rPr>
            <w:rStyle w:val="Hyperlink"/>
          </w:rPr>
          <w:t>How do I correct myself or others when the wrong pronoun is used?</w:t>
        </w:r>
      </w:hyperlink>
    </w:p>
    <w:p w14:paraId="39DD97A7" w14:textId="77777777" w:rsidR="00D52CE6" w:rsidRPr="00416953" w:rsidRDefault="00D52CE6" w:rsidP="00D52CE6">
      <w:pPr>
        <w:pStyle w:val="Heading4"/>
      </w:pPr>
      <w:r>
        <w:t>Additional Student Support Services</w:t>
      </w:r>
    </w:p>
    <w:p w14:paraId="050FC40E" w14:textId="77777777" w:rsidR="00D52CE6" w:rsidRDefault="00D52CE6" w:rsidP="00D52CE6">
      <w:pPr>
        <w:pStyle w:val="ListParagraph"/>
        <w:numPr>
          <w:ilvl w:val="0"/>
          <w:numId w:val="14"/>
        </w:numPr>
      </w:pPr>
      <w:hyperlink r:id="rId55" w:history="1">
        <w:r w:rsidRPr="006F5F75">
          <w:rPr>
            <w:rStyle w:val="Hyperlink"/>
          </w:rPr>
          <w:t>Registrar</w:t>
        </w:r>
      </w:hyperlink>
      <w:r>
        <w:t xml:space="preserve"> (</w:t>
      </w:r>
      <w:r w:rsidRPr="00A079D6">
        <w:rPr>
          <w:rStyle w:val="Hyperlink"/>
          <w:color w:val="auto"/>
          <w:u w:val="none"/>
        </w:rPr>
        <w:t>https://registrar.unt.edu/registration</w:t>
      </w:r>
      <w:r>
        <w:t>)</w:t>
      </w:r>
    </w:p>
    <w:p w14:paraId="48E0ED28" w14:textId="77777777" w:rsidR="00D52CE6" w:rsidRDefault="00D52CE6" w:rsidP="00D52CE6">
      <w:pPr>
        <w:pStyle w:val="ListParagraph"/>
        <w:numPr>
          <w:ilvl w:val="0"/>
          <w:numId w:val="14"/>
        </w:numPr>
      </w:pPr>
      <w:hyperlink r:id="rId56" w:history="1">
        <w:r w:rsidRPr="009269E8">
          <w:rPr>
            <w:rStyle w:val="Hyperlink"/>
          </w:rPr>
          <w:t>Financial Aid</w:t>
        </w:r>
      </w:hyperlink>
      <w:r>
        <w:t xml:space="preserve"> (</w:t>
      </w:r>
      <w:r w:rsidRPr="00B400CC">
        <w:rPr>
          <w:rStyle w:val="Hyperlink"/>
          <w:color w:val="auto"/>
          <w:u w:val="none"/>
        </w:rPr>
        <w:t>https://financialaid.unt.edu/</w:t>
      </w:r>
      <w:r>
        <w:t>)</w:t>
      </w:r>
    </w:p>
    <w:p w14:paraId="77F6E77A" w14:textId="77777777" w:rsidR="00D52CE6" w:rsidRDefault="00D52CE6" w:rsidP="00D52CE6">
      <w:pPr>
        <w:pStyle w:val="ListParagraph"/>
        <w:numPr>
          <w:ilvl w:val="0"/>
          <w:numId w:val="14"/>
        </w:numPr>
      </w:pPr>
      <w:hyperlink r:id="rId57"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561B2C41" w14:textId="77777777" w:rsidR="00D52CE6" w:rsidRDefault="00D52CE6" w:rsidP="00D52CE6">
      <w:pPr>
        <w:pStyle w:val="ListParagraph"/>
        <w:numPr>
          <w:ilvl w:val="0"/>
          <w:numId w:val="14"/>
        </w:numPr>
      </w:pPr>
      <w:hyperlink r:id="rId58" w:history="1">
        <w:r w:rsidRPr="00467300">
          <w:rPr>
            <w:rStyle w:val="Hyperlink"/>
          </w:rPr>
          <w:t>Career Center</w:t>
        </w:r>
      </w:hyperlink>
      <w:r>
        <w:t xml:space="preserve"> (</w:t>
      </w:r>
      <w:r w:rsidRPr="00B400CC">
        <w:rPr>
          <w:rStyle w:val="Hyperlink"/>
          <w:color w:val="auto"/>
          <w:u w:val="none"/>
        </w:rPr>
        <w:t>https://studentaffairs.unt.edu/career-center</w:t>
      </w:r>
      <w:r>
        <w:t>)</w:t>
      </w:r>
    </w:p>
    <w:p w14:paraId="6B7D9A0B" w14:textId="77777777" w:rsidR="00D52CE6" w:rsidRDefault="00D52CE6" w:rsidP="00D52CE6">
      <w:pPr>
        <w:pStyle w:val="ListParagraph"/>
        <w:numPr>
          <w:ilvl w:val="0"/>
          <w:numId w:val="14"/>
        </w:numPr>
      </w:pPr>
      <w:hyperlink r:id="rId59" w:history="1">
        <w:r w:rsidRPr="005B0444">
          <w:rPr>
            <w:rStyle w:val="Hyperlink"/>
          </w:rPr>
          <w:t>Multicultural Center</w:t>
        </w:r>
      </w:hyperlink>
      <w:r>
        <w:t xml:space="preserve"> (</w:t>
      </w:r>
      <w:r w:rsidRPr="00B400CC">
        <w:rPr>
          <w:rStyle w:val="Hyperlink"/>
          <w:color w:val="auto"/>
          <w:u w:val="none"/>
        </w:rPr>
        <w:t>https://edo.unt.edu/multicultural-center</w:t>
      </w:r>
      <w:r>
        <w:t>)</w:t>
      </w:r>
    </w:p>
    <w:p w14:paraId="4C8B8F6E" w14:textId="77777777" w:rsidR="00D52CE6" w:rsidRDefault="00D52CE6" w:rsidP="00D52CE6">
      <w:pPr>
        <w:pStyle w:val="ListParagraph"/>
        <w:numPr>
          <w:ilvl w:val="0"/>
          <w:numId w:val="14"/>
        </w:numPr>
      </w:pPr>
      <w:hyperlink r:id="rId60"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10A5D7B" w14:textId="77777777" w:rsidR="00D52CE6" w:rsidRDefault="00D52CE6" w:rsidP="00D52CE6">
      <w:pPr>
        <w:pStyle w:val="ListParagraph"/>
        <w:numPr>
          <w:ilvl w:val="0"/>
          <w:numId w:val="14"/>
        </w:numPr>
      </w:pPr>
      <w:hyperlink r:id="rId61" w:history="1">
        <w:r w:rsidRPr="004349B7">
          <w:rPr>
            <w:rStyle w:val="Hyperlink"/>
          </w:rPr>
          <w:t>Pride Alliance</w:t>
        </w:r>
      </w:hyperlink>
      <w:r>
        <w:t xml:space="preserve"> (</w:t>
      </w:r>
      <w:r w:rsidRPr="002B6FE8">
        <w:rPr>
          <w:rStyle w:val="Hyperlink"/>
          <w:color w:val="auto"/>
          <w:u w:val="none"/>
        </w:rPr>
        <w:t>https://edo.unt.edu/pridealliance</w:t>
      </w:r>
      <w:r>
        <w:t>)</w:t>
      </w:r>
    </w:p>
    <w:p w14:paraId="25B10E74" w14:textId="77777777" w:rsidR="00D52CE6" w:rsidRDefault="00D52CE6" w:rsidP="00D52CE6">
      <w:pPr>
        <w:pStyle w:val="ListParagraph"/>
        <w:numPr>
          <w:ilvl w:val="0"/>
          <w:numId w:val="14"/>
        </w:numPr>
      </w:pPr>
      <w:hyperlink r:id="rId62" w:history="1">
        <w:r w:rsidRPr="00F27153">
          <w:rPr>
            <w:rStyle w:val="Hyperlink"/>
          </w:rPr>
          <w:t>UNT Food Pantry</w:t>
        </w:r>
      </w:hyperlink>
      <w:r>
        <w:t xml:space="preserve"> (</w:t>
      </w:r>
      <w:r w:rsidRPr="00F27153">
        <w:t>https://deanofstudents.unt.edu/resources/food-pantry</w:t>
      </w:r>
      <w:r>
        <w:t>)</w:t>
      </w:r>
    </w:p>
    <w:p w14:paraId="148438A8" w14:textId="77777777" w:rsidR="00D52CE6" w:rsidRDefault="00D52CE6" w:rsidP="00D52CE6">
      <w:pPr>
        <w:pStyle w:val="Heading3"/>
      </w:pPr>
      <w:r>
        <w:t>Academic Support Services</w:t>
      </w:r>
    </w:p>
    <w:p w14:paraId="2F7E4792" w14:textId="77777777" w:rsidR="00D52CE6" w:rsidRDefault="00D52CE6" w:rsidP="00D52CE6">
      <w:pPr>
        <w:pStyle w:val="ListParagraph"/>
        <w:numPr>
          <w:ilvl w:val="0"/>
          <w:numId w:val="15"/>
        </w:numPr>
      </w:pPr>
      <w:hyperlink r:id="rId63"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1A8C6AE8" w14:textId="77777777" w:rsidR="00D52CE6" w:rsidRDefault="00D52CE6" w:rsidP="00D52CE6">
      <w:pPr>
        <w:pStyle w:val="ListParagraph"/>
        <w:numPr>
          <w:ilvl w:val="0"/>
          <w:numId w:val="15"/>
        </w:numPr>
      </w:pPr>
      <w:hyperlink r:id="rId64" w:history="1">
        <w:r w:rsidRPr="00413AD8">
          <w:rPr>
            <w:rStyle w:val="Hyperlink"/>
          </w:rPr>
          <w:t>Academic Success Center</w:t>
        </w:r>
      </w:hyperlink>
      <w:r>
        <w:t xml:space="preserve"> (</w:t>
      </w:r>
      <w:r w:rsidRPr="00B400CC">
        <w:rPr>
          <w:rStyle w:val="Hyperlink"/>
          <w:color w:val="auto"/>
          <w:u w:val="none"/>
        </w:rPr>
        <w:t>https://success.unt.edu/asc</w:t>
      </w:r>
      <w:r>
        <w:t>)</w:t>
      </w:r>
    </w:p>
    <w:p w14:paraId="17EE08F8" w14:textId="77777777" w:rsidR="00D52CE6" w:rsidRDefault="00D52CE6" w:rsidP="00D52CE6">
      <w:pPr>
        <w:pStyle w:val="ListParagraph"/>
        <w:numPr>
          <w:ilvl w:val="0"/>
          <w:numId w:val="15"/>
        </w:numPr>
      </w:pPr>
      <w:hyperlink r:id="rId65" w:history="1">
        <w:r w:rsidRPr="00057A98">
          <w:rPr>
            <w:rStyle w:val="Hyperlink"/>
          </w:rPr>
          <w:t>UNT Libraries</w:t>
        </w:r>
      </w:hyperlink>
      <w:r>
        <w:t xml:space="preserve"> (</w:t>
      </w:r>
      <w:r w:rsidRPr="00B400CC">
        <w:rPr>
          <w:rStyle w:val="Hyperlink"/>
          <w:color w:val="auto"/>
          <w:u w:val="none"/>
        </w:rPr>
        <w:t>https://library.unt.edu/</w:t>
      </w:r>
      <w:r>
        <w:t>)</w:t>
      </w:r>
    </w:p>
    <w:p w14:paraId="21DADEE6" w14:textId="77777777" w:rsidR="00D52CE6" w:rsidRDefault="00D52CE6" w:rsidP="00D52CE6">
      <w:pPr>
        <w:pStyle w:val="ListParagraph"/>
        <w:numPr>
          <w:ilvl w:val="0"/>
          <w:numId w:val="15"/>
        </w:numPr>
      </w:pPr>
      <w:hyperlink r:id="rId66" w:history="1">
        <w:r w:rsidRPr="00057A98">
          <w:rPr>
            <w:rStyle w:val="Hyperlink"/>
          </w:rPr>
          <w:t>Writing Lab</w:t>
        </w:r>
      </w:hyperlink>
      <w:r>
        <w:t xml:space="preserve"> (</w:t>
      </w:r>
      <w:hyperlink r:id="rId67" w:history="1">
        <w:r w:rsidRPr="00B0431F">
          <w:rPr>
            <w:rStyle w:val="Hyperlink"/>
          </w:rPr>
          <w:t>http://writingcenter.unt.edu/</w:t>
        </w:r>
      </w:hyperlink>
      <w:r>
        <w:t>)</w:t>
      </w:r>
    </w:p>
    <w:p w14:paraId="64A5D7FF" w14:textId="77777777" w:rsidR="00D52CE6" w:rsidRPr="009F0D94" w:rsidRDefault="00D52CE6" w:rsidP="00D52CE6"/>
    <w:p w14:paraId="495C458D" w14:textId="77777777" w:rsidR="00D52CE6" w:rsidRPr="00912FCE" w:rsidRDefault="00D52CE6" w:rsidP="00D52CE6"/>
    <w:p w14:paraId="73E50BFC" w14:textId="77777777" w:rsidR="00D52CE6" w:rsidRDefault="00D52CE6" w:rsidP="00D52CE6">
      <w:pPr>
        <w:rPr>
          <w:b/>
        </w:rPr>
      </w:pPr>
    </w:p>
    <w:p w14:paraId="3509B39D" w14:textId="77777777" w:rsidR="00D52CE6" w:rsidRPr="009476BD" w:rsidRDefault="00D52CE6" w:rsidP="00D52CE6"/>
    <w:p w14:paraId="503C6B9F" w14:textId="77777777" w:rsidR="00D52CE6" w:rsidRDefault="00D52CE6" w:rsidP="00D52CE6">
      <w:pPr>
        <w:rPr>
          <w:rStyle w:val="Strong"/>
          <w:b w:val="0"/>
        </w:rPr>
      </w:pPr>
    </w:p>
    <w:p w14:paraId="38F98795" w14:textId="77777777" w:rsidR="00D52CE6" w:rsidRPr="00B32B4A" w:rsidRDefault="00D52CE6" w:rsidP="00D52CE6">
      <w:pPr>
        <w:rPr>
          <w:rStyle w:val="Strong"/>
          <w:b w:val="0"/>
        </w:rPr>
      </w:pPr>
    </w:p>
    <w:p w14:paraId="57D32A48" w14:textId="77777777" w:rsidR="00D52CE6" w:rsidRPr="00D40C61" w:rsidRDefault="00D52CE6" w:rsidP="00D52CE6"/>
    <w:p w14:paraId="35F287E3" w14:textId="77777777" w:rsidR="00AF27F0" w:rsidRDefault="00AF27F0" w:rsidP="00D52CE6">
      <w:pPr>
        <w:rPr>
          <w:rFonts w:cstheme="minorHAnsi"/>
          <w:b/>
        </w:rPr>
      </w:pPr>
    </w:p>
    <w:sectPr w:rsidR="00AF27F0">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81F6" w14:textId="77777777" w:rsidR="00A005ED" w:rsidRDefault="00A005ED" w:rsidP="00743212">
      <w:pPr>
        <w:spacing w:after="0" w:line="240" w:lineRule="auto"/>
      </w:pPr>
      <w:r>
        <w:separator/>
      </w:r>
    </w:p>
  </w:endnote>
  <w:endnote w:type="continuationSeparator" w:id="0">
    <w:p w14:paraId="064A68FC" w14:textId="77777777" w:rsidR="00A005ED" w:rsidRDefault="00A005ED" w:rsidP="0074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204310"/>
      <w:docPartObj>
        <w:docPartGallery w:val="Page Numbers (Bottom of Page)"/>
        <w:docPartUnique/>
      </w:docPartObj>
    </w:sdtPr>
    <w:sdtEndPr>
      <w:rPr>
        <w:noProof/>
      </w:rPr>
    </w:sdtEndPr>
    <w:sdtContent>
      <w:p w14:paraId="663A4792" w14:textId="113D9503" w:rsidR="00A005ED" w:rsidRDefault="00A005E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4D8A353" w14:textId="77777777" w:rsidR="00A005ED" w:rsidRDefault="00A0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A2F3D" w14:textId="77777777" w:rsidR="00A005ED" w:rsidRDefault="00A005ED" w:rsidP="00743212">
      <w:pPr>
        <w:spacing w:after="0" w:line="240" w:lineRule="auto"/>
      </w:pPr>
      <w:r>
        <w:separator/>
      </w:r>
    </w:p>
  </w:footnote>
  <w:footnote w:type="continuationSeparator" w:id="0">
    <w:p w14:paraId="72FE8548" w14:textId="77777777" w:rsidR="00A005ED" w:rsidRDefault="00A005ED" w:rsidP="0074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54D"/>
    <w:multiLevelType w:val="hybridMultilevel"/>
    <w:tmpl w:val="FDE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49D8"/>
    <w:multiLevelType w:val="hybridMultilevel"/>
    <w:tmpl w:val="ACF6D4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D6D88"/>
    <w:multiLevelType w:val="hybridMultilevel"/>
    <w:tmpl w:val="791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296A"/>
    <w:multiLevelType w:val="multilevel"/>
    <w:tmpl w:val="1CC4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601C4"/>
    <w:multiLevelType w:val="hybridMultilevel"/>
    <w:tmpl w:val="CEE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17A5"/>
    <w:multiLevelType w:val="hybridMultilevel"/>
    <w:tmpl w:val="8AB8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44117"/>
    <w:multiLevelType w:val="multilevel"/>
    <w:tmpl w:val="9F58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164A5"/>
    <w:multiLevelType w:val="hybridMultilevel"/>
    <w:tmpl w:val="9B8E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02B03"/>
    <w:multiLevelType w:val="hybridMultilevel"/>
    <w:tmpl w:val="CFD48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37D52"/>
    <w:multiLevelType w:val="multilevel"/>
    <w:tmpl w:val="127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410F9"/>
    <w:multiLevelType w:val="hybridMultilevel"/>
    <w:tmpl w:val="24C4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11B5F"/>
    <w:multiLevelType w:val="multilevel"/>
    <w:tmpl w:val="6B24B2C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5" w15:restartNumberingAfterBreak="0">
    <w:nsid w:val="34236EAF"/>
    <w:multiLevelType w:val="hybridMultilevel"/>
    <w:tmpl w:val="206C316A"/>
    <w:lvl w:ilvl="0" w:tplc="ABD48C62">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59F4D9B"/>
    <w:multiLevelType w:val="hybridMultilevel"/>
    <w:tmpl w:val="2EE457C4"/>
    <w:lvl w:ilvl="0" w:tplc="82382D6E">
      <w:numFmt w:val="bullet"/>
      <w:lvlText w:val="-"/>
      <w:lvlJc w:val="left"/>
      <w:pPr>
        <w:ind w:left="126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12E11"/>
    <w:multiLevelType w:val="hybridMultilevel"/>
    <w:tmpl w:val="FA74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A2CBC"/>
    <w:multiLevelType w:val="hybridMultilevel"/>
    <w:tmpl w:val="EBB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45423"/>
    <w:multiLevelType w:val="hybridMultilevel"/>
    <w:tmpl w:val="88768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859B1"/>
    <w:multiLevelType w:val="hybridMultilevel"/>
    <w:tmpl w:val="85EA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24" w15:restartNumberingAfterBreak="0">
    <w:nsid w:val="575B0EC6"/>
    <w:multiLevelType w:val="hybridMultilevel"/>
    <w:tmpl w:val="CEB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B6FB3"/>
    <w:multiLevelType w:val="multilevel"/>
    <w:tmpl w:val="FB70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F64B0"/>
    <w:multiLevelType w:val="hybridMultilevel"/>
    <w:tmpl w:val="15C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06B6A"/>
    <w:multiLevelType w:val="hybridMultilevel"/>
    <w:tmpl w:val="00D0897A"/>
    <w:lvl w:ilvl="0" w:tplc="3782BF68">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A0F9D"/>
    <w:multiLevelType w:val="hybridMultilevel"/>
    <w:tmpl w:val="951C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554F5"/>
    <w:multiLevelType w:val="multilevel"/>
    <w:tmpl w:val="111848DA"/>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4C62DB9"/>
    <w:multiLevelType w:val="multilevel"/>
    <w:tmpl w:val="7E1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68321E"/>
    <w:multiLevelType w:val="multilevel"/>
    <w:tmpl w:val="E50CB756"/>
    <w:lvl w:ilvl="0">
      <w:start w:val="1"/>
      <w:numFmt w:val="bullet"/>
      <w:lvlText w:val=""/>
      <w:lvlJc w:val="left"/>
      <w:pPr>
        <w:ind w:left="720" w:hanging="360"/>
      </w:pPr>
      <w:rPr>
        <w:b/>
        <w:sz w:val="21"/>
        <w:szCs w:val="21"/>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82252658">
    <w:abstractNumId w:val="3"/>
  </w:num>
  <w:num w:numId="2" w16cid:durableId="2136243360">
    <w:abstractNumId w:val="21"/>
  </w:num>
  <w:num w:numId="3" w16cid:durableId="925040825">
    <w:abstractNumId w:val="30"/>
  </w:num>
  <w:num w:numId="4" w16cid:durableId="966668374">
    <w:abstractNumId w:val="12"/>
  </w:num>
  <w:num w:numId="5" w16cid:durableId="216746478">
    <w:abstractNumId w:val="5"/>
  </w:num>
  <w:num w:numId="6" w16cid:durableId="209419693">
    <w:abstractNumId w:val="18"/>
  </w:num>
  <w:num w:numId="7" w16cid:durableId="308557738">
    <w:abstractNumId w:val="31"/>
  </w:num>
  <w:num w:numId="8" w16cid:durableId="596596229">
    <w:abstractNumId w:val="6"/>
  </w:num>
  <w:num w:numId="9" w16cid:durableId="1918393014">
    <w:abstractNumId w:val="16"/>
  </w:num>
  <w:num w:numId="10" w16cid:durableId="697003777">
    <w:abstractNumId w:val="27"/>
  </w:num>
  <w:num w:numId="11" w16cid:durableId="2100131130">
    <w:abstractNumId w:val="34"/>
  </w:num>
  <w:num w:numId="12" w16cid:durableId="1355496063">
    <w:abstractNumId w:val="32"/>
  </w:num>
  <w:num w:numId="13" w16cid:durableId="731075585">
    <w:abstractNumId w:val="17"/>
  </w:num>
  <w:num w:numId="14" w16cid:durableId="294024409">
    <w:abstractNumId w:val="25"/>
  </w:num>
  <w:num w:numId="15" w16cid:durableId="1137995496">
    <w:abstractNumId w:val="2"/>
  </w:num>
  <w:num w:numId="16" w16cid:durableId="637759579">
    <w:abstractNumId w:val="13"/>
  </w:num>
  <w:num w:numId="17" w16cid:durableId="488443746">
    <w:abstractNumId w:val="26"/>
  </w:num>
  <w:num w:numId="18" w16cid:durableId="1100874176">
    <w:abstractNumId w:val="7"/>
  </w:num>
  <w:num w:numId="19" w16cid:durableId="2143037030">
    <w:abstractNumId w:val="29"/>
  </w:num>
  <w:num w:numId="20" w16cid:durableId="1918515497">
    <w:abstractNumId w:val="22"/>
  </w:num>
  <w:num w:numId="21" w16cid:durableId="275795386">
    <w:abstractNumId w:val="23"/>
  </w:num>
  <w:num w:numId="22" w16cid:durableId="1146166509">
    <w:abstractNumId w:val="4"/>
  </w:num>
  <w:num w:numId="23" w16cid:durableId="1279339660">
    <w:abstractNumId w:val="37"/>
  </w:num>
  <w:num w:numId="24" w16cid:durableId="193735928">
    <w:abstractNumId w:val="35"/>
  </w:num>
  <w:num w:numId="25" w16cid:durableId="446118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044395">
    <w:abstractNumId w:val="10"/>
  </w:num>
  <w:num w:numId="27" w16cid:durableId="599414195">
    <w:abstractNumId w:val="1"/>
  </w:num>
  <w:num w:numId="28" w16cid:durableId="1385830332">
    <w:abstractNumId w:val="36"/>
  </w:num>
  <w:num w:numId="29" w16cid:durableId="1541933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9532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49630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8606672">
    <w:abstractNumId w:val="28"/>
  </w:num>
  <w:num w:numId="33" w16cid:durableId="1876119384">
    <w:abstractNumId w:val="9"/>
  </w:num>
  <w:num w:numId="34" w16cid:durableId="710110149">
    <w:abstractNumId w:val="19"/>
  </w:num>
  <w:num w:numId="35" w16cid:durableId="2089156928">
    <w:abstractNumId w:val="0"/>
  </w:num>
  <w:num w:numId="36" w16cid:durableId="842666650">
    <w:abstractNumId w:val="24"/>
  </w:num>
  <w:num w:numId="37" w16cid:durableId="1401365842">
    <w:abstractNumId w:val="8"/>
  </w:num>
  <w:num w:numId="38" w16cid:durableId="672951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FA"/>
    <w:rsid w:val="0000492F"/>
    <w:rsid w:val="00010ABB"/>
    <w:rsid w:val="00011C6F"/>
    <w:rsid w:val="00012392"/>
    <w:rsid w:val="00013DE6"/>
    <w:rsid w:val="00013F0C"/>
    <w:rsid w:val="00014D91"/>
    <w:rsid w:val="00015198"/>
    <w:rsid w:val="000167F2"/>
    <w:rsid w:val="00020BC4"/>
    <w:rsid w:val="0002166B"/>
    <w:rsid w:val="0002437C"/>
    <w:rsid w:val="0002484F"/>
    <w:rsid w:val="000267C7"/>
    <w:rsid w:val="00030433"/>
    <w:rsid w:val="000305A9"/>
    <w:rsid w:val="00036210"/>
    <w:rsid w:val="000366DA"/>
    <w:rsid w:val="00037BD6"/>
    <w:rsid w:val="00042225"/>
    <w:rsid w:val="0004280C"/>
    <w:rsid w:val="00043EAA"/>
    <w:rsid w:val="000442FB"/>
    <w:rsid w:val="00044769"/>
    <w:rsid w:val="0004492B"/>
    <w:rsid w:val="00046967"/>
    <w:rsid w:val="000500D1"/>
    <w:rsid w:val="0005097C"/>
    <w:rsid w:val="00052369"/>
    <w:rsid w:val="000523D8"/>
    <w:rsid w:val="00053CCB"/>
    <w:rsid w:val="000542FF"/>
    <w:rsid w:val="000555B1"/>
    <w:rsid w:val="00056F3B"/>
    <w:rsid w:val="00062F5B"/>
    <w:rsid w:val="000637BF"/>
    <w:rsid w:val="00064D82"/>
    <w:rsid w:val="0006644F"/>
    <w:rsid w:val="0006799C"/>
    <w:rsid w:val="0007790A"/>
    <w:rsid w:val="00080329"/>
    <w:rsid w:val="000808D2"/>
    <w:rsid w:val="00081EEB"/>
    <w:rsid w:val="000823BF"/>
    <w:rsid w:val="000848AF"/>
    <w:rsid w:val="00084DED"/>
    <w:rsid w:val="00086464"/>
    <w:rsid w:val="000916B3"/>
    <w:rsid w:val="00093A74"/>
    <w:rsid w:val="00093F95"/>
    <w:rsid w:val="00095A23"/>
    <w:rsid w:val="00096D30"/>
    <w:rsid w:val="00096F0A"/>
    <w:rsid w:val="000A0A22"/>
    <w:rsid w:val="000A2CD6"/>
    <w:rsid w:val="000A313E"/>
    <w:rsid w:val="000A507C"/>
    <w:rsid w:val="000A5DFC"/>
    <w:rsid w:val="000A6879"/>
    <w:rsid w:val="000B227A"/>
    <w:rsid w:val="000B4DA1"/>
    <w:rsid w:val="000C19C8"/>
    <w:rsid w:val="000C4C42"/>
    <w:rsid w:val="000C4DB1"/>
    <w:rsid w:val="000D0964"/>
    <w:rsid w:val="000D1D47"/>
    <w:rsid w:val="000D1DE1"/>
    <w:rsid w:val="000D2A1B"/>
    <w:rsid w:val="000D2AF0"/>
    <w:rsid w:val="000D4783"/>
    <w:rsid w:val="000D68CA"/>
    <w:rsid w:val="000D7344"/>
    <w:rsid w:val="000D75C6"/>
    <w:rsid w:val="000E053F"/>
    <w:rsid w:val="000E402A"/>
    <w:rsid w:val="000E498E"/>
    <w:rsid w:val="000E5148"/>
    <w:rsid w:val="000E5B13"/>
    <w:rsid w:val="000E5C53"/>
    <w:rsid w:val="000E5D55"/>
    <w:rsid w:val="000E6F0D"/>
    <w:rsid w:val="000E79D2"/>
    <w:rsid w:val="000F000C"/>
    <w:rsid w:val="000F099E"/>
    <w:rsid w:val="000F0A4F"/>
    <w:rsid w:val="000F1D2E"/>
    <w:rsid w:val="000F38FA"/>
    <w:rsid w:val="000F390A"/>
    <w:rsid w:val="000F58D4"/>
    <w:rsid w:val="000F6E22"/>
    <w:rsid w:val="000F7C5B"/>
    <w:rsid w:val="00102084"/>
    <w:rsid w:val="001026CD"/>
    <w:rsid w:val="001035B9"/>
    <w:rsid w:val="00103E32"/>
    <w:rsid w:val="00103E76"/>
    <w:rsid w:val="00105A06"/>
    <w:rsid w:val="00110515"/>
    <w:rsid w:val="00113CE2"/>
    <w:rsid w:val="00113E0F"/>
    <w:rsid w:val="001141C2"/>
    <w:rsid w:val="00116A76"/>
    <w:rsid w:val="00116F5F"/>
    <w:rsid w:val="00121223"/>
    <w:rsid w:val="0012200A"/>
    <w:rsid w:val="001222AE"/>
    <w:rsid w:val="00122723"/>
    <w:rsid w:val="00122F94"/>
    <w:rsid w:val="001232C3"/>
    <w:rsid w:val="00123785"/>
    <w:rsid w:val="001243A2"/>
    <w:rsid w:val="00126561"/>
    <w:rsid w:val="00127F92"/>
    <w:rsid w:val="00130C69"/>
    <w:rsid w:val="00131713"/>
    <w:rsid w:val="00132FE3"/>
    <w:rsid w:val="001336B5"/>
    <w:rsid w:val="00134C8D"/>
    <w:rsid w:val="001361F2"/>
    <w:rsid w:val="00141B7B"/>
    <w:rsid w:val="0014468B"/>
    <w:rsid w:val="00146995"/>
    <w:rsid w:val="00147206"/>
    <w:rsid w:val="00153AC1"/>
    <w:rsid w:val="00160D95"/>
    <w:rsid w:val="00161520"/>
    <w:rsid w:val="00162A34"/>
    <w:rsid w:val="0016371C"/>
    <w:rsid w:val="00166293"/>
    <w:rsid w:val="001665AD"/>
    <w:rsid w:val="00166675"/>
    <w:rsid w:val="001676A5"/>
    <w:rsid w:val="00167715"/>
    <w:rsid w:val="0016771E"/>
    <w:rsid w:val="001731EB"/>
    <w:rsid w:val="00175483"/>
    <w:rsid w:val="0017551B"/>
    <w:rsid w:val="001771DC"/>
    <w:rsid w:val="00177D21"/>
    <w:rsid w:val="00180927"/>
    <w:rsid w:val="00183CF2"/>
    <w:rsid w:val="00186FAD"/>
    <w:rsid w:val="001906A2"/>
    <w:rsid w:val="00191A1F"/>
    <w:rsid w:val="00191B83"/>
    <w:rsid w:val="00193D02"/>
    <w:rsid w:val="0019719B"/>
    <w:rsid w:val="001A0E51"/>
    <w:rsid w:val="001A1612"/>
    <w:rsid w:val="001A17BC"/>
    <w:rsid w:val="001A35D2"/>
    <w:rsid w:val="001A6C0C"/>
    <w:rsid w:val="001A6F13"/>
    <w:rsid w:val="001B09F0"/>
    <w:rsid w:val="001B2DC7"/>
    <w:rsid w:val="001B3246"/>
    <w:rsid w:val="001B540B"/>
    <w:rsid w:val="001B6128"/>
    <w:rsid w:val="001B6EAC"/>
    <w:rsid w:val="001C0EB3"/>
    <w:rsid w:val="001C15F8"/>
    <w:rsid w:val="001C355B"/>
    <w:rsid w:val="001C4514"/>
    <w:rsid w:val="001C5A76"/>
    <w:rsid w:val="001C5EFA"/>
    <w:rsid w:val="001D24EB"/>
    <w:rsid w:val="001D29EF"/>
    <w:rsid w:val="001D622D"/>
    <w:rsid w:val="001E00BB"/>
    <w:rsid w:val="001E0FF1"/>
    <w:rsid w:val="001E2E0F"/>
    <w:rsid w:val="001E3C34"/>
    <w:rsid w:val="001E4863"/>
    <w:rsid w:val="001E5E82"/>
    <w:rsid w:val="001E6B76"/>
    <w:rsid w:val="001E7157"/>
    <w:rsid w:val="001E7345"/>
    <w:rsid w:val="001E79EF"/>
    <w:rsid w:val="001F3145"/>
    <w:rsid w:val="001F68FB"/>
    <w:rsid w:val="00200471"/>
    <w:rsid w:val="00200AD5"/>
    <w:rsid w:val="00200D5B"/>
    <w:rsid w:val="002010FF"/>
    <w:rsid w:val="0020237E"/>
    <w:rsid w:val="00205387"/>
    <w:rsid w:val="00207275"/>
    <w:rsid w:val="0022001E"/>
    <w:rsid w:val="0022018F"/>
    <w:rsid w:val="00224BF2"/>
    <w:rsid w:val="0022636C"/>
    <w:rsid w:val="00231184"/>
    <w:rsid w:val="00231AC5"/>
    <w:rsid w:val="002333E0"/>
    <w:rsid w:val="002363DE"/>
    <w:rsid w:val="0023686F"/>
    <w:rsid w:val="002370DE"/>
    <w:rsid w:val="00241235"/>
    <w:rsid w:val="00241598"/>
    <w:rsid w:val="0024233B"/>
    <w:rsid w:val="0024343F"/>
    <w:rsid w:val="0024408D"/>
    <w:rsid w:val="00245E23"/>
    <w:rsid w:val="002502BA"/>
    <w:rsid w:val="00250B25"/>
    <w:rsid w:val="002519F8"/>
    <w:rsid w:val="00252186"/>
    <w:rsid w:val="0025221C"/>
    <w:rsid w:val="002527C4"/>
    <w:rsid w:val="00261804"/>
    <w:rsid w:val="00261E65"/>
    <w:rsid w:val="00262AC2"/>
    <w:rsid w:val="002638CD"/>
    <w:rsid w:val="002645EF"/>
    <w:rsid w:val="00267061"/>
    <w:rsid w:val="00270D32"/>
    <w:rsid w:val="00270E03"/>
    <w:rsid w:val="00274E06"/>
    <w:rsid w:val="00275680"/>
    <w:rsid w:val="00280410"/>
    <w:rsid w:val="0028082D"/>
    <w:rsid w:val="00280AF9"/>
    <w:rsid w:val="00281893"/>
    <w:rsid w:val="0028399C"/>
    <w:rsid w:val="00285571"/>
    <w:rsid w:val="00286DF2"/>
    <w:rsid w:val="0028753B"/>
    <w:rsid w:val="00290A48"/>
    <w:rsid w:val="00291255"/>
    <w:rsid w:val="00291E08"/>
    <w:rsid w:val="0029296D"/>
    <w:rsid w:val="00295223"/>
    <w:rsid w:val="00296574"/>
    <w:rsid w:val="002966ED"/>
    <w:rsid w:val="00296B80"/>
    <w:rsid w:val="002972F4"/>
    <w:rsid w:val="002A1CED"/>
    <w:rsid w:val="002A4DE2"/>
    <w:rsid w:val="002A7861"/>
    <w:rsid w:val="002B0616"/>
    <w:rsid w:val="002B0F19"/>
    <w:rsid w:val="002B2D10"/>
    <w:rsid w:val="002B3234"/>
    <w:rsid w:val="002B3601"/>
    <w:rsid w:val="002B3A00"/>
    <w:rsid w:val="002B5111"/>
    <w:rsid w:val="002C00B0"/>
    <w:rsid w:val="002C1355"/>
    <w:rsid w:val="002C1817"/>
    <w:rsid w:val="002C29ED"/>
    <w:rsid w:val="002C578A"/>
    <w:rsid w:val="002C6124"/>
    <w:rsid w:val="002D2349"/>
    <w:rsid w:val="002D24BA"/>
    <w:rsid w:val="002D4E65"/>
    <w:rsid w:val="002D6264"/>
    <w:rsid w:val="002D745C"/>
    <w:rsid w:val="002E0F50"/>
    <w:rsid w:val="002E2AF4"/>
    <w:rsid w:val="002E304B"/>
    <w:rsid w:val="002E3796"/>
    <w:rsid w:val="002E3C3B"/>
    <w:rsid w:val="002E4406"/>
    <w:rsid w:val="002E4D46"/>
    <w:rsid w:val="002E604F"/>
    <w:rsid w:val="002F0694"/>
    <w:rsid w:val="002F0DE9"/>
    <w:rsid w:val="002F4C9E"/>
    <w:rsid w:val="002F542C"/>
    <w:rsid w:val="002F54FC"/>
    <w:rsid w:val="002F61ED"/>
    <w:rsid w:val="00300C47"/>
    <w:rsid w:val="00301FAD"/>
    <w:rsid w:val="00302C1E"/>
    <w:rsid w:val="00303D2D"/>
    <w:rsid w:val="00304A9C"/>
    <w:rsid w:val="00305934"/>
    <w:rsid w:val="00305B52"/>
    <w:rsid w:val="00307AE9"/>
    <w:rsid w:val="00307C40"/>
    <w:rsid w:val="00312DD1"/>
    <w:rsid w:val="00313AF4"/>
    <w:rsid w:val="003140C4"/>
    <w:rsid w:val="003147A7"/>
    <w:rsid w:val="00317E25"/>
    <w:rsid w:val="003238F1"/>
    <w:rsid w:val="0032414E"/>
    <w:rsid w:val="00324876"/>
    <w:rsid w:val="0032536C"/>
    <w:rsid w:val="0032561E"/>
    <w:rsid w:val="00327FA5"/>
    <w:rsid w:val="003318D3"/>
    <w:rsid w:val="003328A9"/>
    <w:rsid w:val="00332AF3"/>
    <w:rsid w:val="00333464"/>
    <w:rsid w:val="003353D4"/>
    <w:rsid w:val="003356DD"/>
    <w:rsid w:val="00335EFE"/>
    <w:rsid w:val="00336EB9"/>
    <w:rsid w:val="00337061"/>
    <w:rsid w:val="003377DF"/>
    <w:rsid w:val="00341981"/>
    <w:rsid w:val="0034261D"/>
    <w:rsid w:val="00342846"/>
    <w:rsid w:val="003437F5"/>
    <w:rsid w:val="00344DC2"/>
    <w:rsid w:val="00344F89"/>
    <w:rsid w:val="003456DF"/>
    <w:rsid w:val="00345ECE"/>
    <w:rsid w:val="00346E09"/>
    <w:rsid w:val="0035017B"/>
    <w:rsid w:val="003511AA"/>
    <w:rsid w:val="00352D5E"/>
    <w:rsid w:val="00352FFA"/>
    <w:rsid w:val="00354D38"/>
    <w:rsid w:val="0035666F"/>
    <w:rsid w:val="00361DFB"/>
    <w:rsid w:val="0036353F"/>
    <w:rsid w:val="00363E02"/>
    <w:rsid w:val="003641C7"/>
    <w:rsid w:val="00365113"/>
    <w:rsid w:val="00367AFA"/>
    <w:rsid w:val="0037237A"/>
    <w:rsid w:val="00376030"/>
    <w:rsid w:val="003831D4"/>
    <w:rsid w:val="003849ED"/>
    <w:rsid w:val="00385728"/>
    <w:rsid w:val="00386DED"/>
    <w:rsid w:val="00390406"/>
    <w:rsid w:val="00392A9D"/>
    <w:rsid w:val="00393553"/>
    <w:rsid w:val="00396509"/>
    <w:rsid w:val="003976C4"/>
    <w:rsid w:val="003A085F"/>
    <w:rsid w:val="003A1A37"/>
    <w:rsid w:val="003A33A4"/>
    <w:rsid w:val="003A3CFF"/>
    <w:rsid w:val="003B01CE"/>
    <w:rsid w:val="003B18FB"/>
    <w:rsid w:val="003B1C02"/>
    <w:rsid w:val="003B60E3"/>
    <w:rsid w:val="003B682C"/>
    <w:rsid w:val="003C0860"/>
    <w:rsid w:val="003C0FC8"/>
    <w:rsid w:val="003C18B5"/>
    <w:rsid w:val="003C29B1"/>
    <w:rsid w:val="003C546A"/>
    <w:rsid w:val="003D078F"/>
    <w:rsid w:val="003D1E3C"/>
    <w:rsid w:val="003D2220"/>
    <w:rsid w:val="003D3BBA"/>
    <w:rsid w:val="003D53D9"/>
    <w:rsid w:val="003D69B0"/>
    <w:rsid w:val="003D6BB3"/>
    <w:rsid w:val="003D7CFC"/>
    <w:rsid w:val="003E3EDF"/>
    <w:rsid w:val="003E7A7A"/>
    <w:rsid w:val="003F02F6"/>
    <w:rsid w:val="003F0F9A"/>
    <w:rsid w:val="003F1350"/>
    <w:rsid w:val="003F17F9"/>
    <w:rsid w:val="003F2548"/>
    <w:rsid w:val="003F3D5B"/>
    <w:rsid w:val="003F40CB"/>
    <w:rsid w:val="003F7066"/>
    <w:rsid w:val="003F71EF"/>
    <w:rsid w:val="003F77BB"/>
    <w:rsid w:val="004010B4"/>
    <w:rsid w:val="0040456A"/>
    <w:rsid w:val="004050A3"/>
    <w:rsid w:val="00405F97"/>
    <w:rsid w:val="00406F56"/>
    <w:rsid w:val="00410264"/>
    <w:rsid w:val="004130E5"/>
    <w:rsid w:val="00415F42"/>
    <w:rsid w:val="004165AB"/>
    <w:rsid w:val="0041670F"/>
    <w:rsid w:val="004171FD"/>
    <w:rsid w:val="004204D6"/>
    <w:rsid w:val="00421D90"/>
    <w:rsid w:val="004231C8"/>
    <w:rsid w:val="00423EA0"/>
    <w:rsid w:val="0042449E"/>
    <w:rsid w:val="00425457"/>
    <w:rsid w:val="004311B7"/>
    <w:rsid w:val="00431357"/>
    <w:rsid w:val="00433109"/>
    <w:rsid w:val="00433888"/>
    <w:rsid w:val="00434195"/>
    <w:rsid w:val="00435ACF"/>
    <w:rsid w:val="00436676"/>
    <w:rsid w:val="0043741A"/>
    <w:rsid w:val="00437A4C"/>
    <w:rsid w:val="0044033E"/>
    <w:rsid w:val="00444E25"/>
    <w:rsid w:val="00445DD6"/>
    <w:rsid w:val="00447B3A"/>
    <w:rsid w:val="0045034E"/>
    <w:rsid w:val="00452B44"/>
    <w:rsid w:val="00457BE4"/>
    <w:rsid w:val="00460167"/>
    <w:rsid w:val="00460A3F"/>
    <w:rsid w:val="0046221A"/>
    <w:rsid w:val="00462EFC"/>
    <w:rsid w:val="00463676"/>
    <w:rsid w:val="00470646"/>
    <w:rsid w:val="00470E73"/>
    <w:rsid w:val="004727A5"/>
    <w:rsid w:val="00473315"/>
    <w:rsid w:val="00473FD3"/>
    <w:rsid w:val="00475E05"/>
    <w:rsid w:val="00476443"/>
    <w:rsid w:val="00476501"/>
    <w:rsid w:val="00476598"/>
    <w:rsid w:val="0048233F"/>
    <w:rsid w:val="004834C1"/>
    <w:rsid w:val="004842C2"/>
    <w:rsid w:val="004843A7"/>
    <w:rsid w:val="00485152"/>
    <w:rsid w:val="00485890"/>
    <w:rsid w:val="004859DA"/>
    <w:rsid w:val="004910D0"/>
    <w:rsid w:val="0049175B"/>
    <w:rsid w:val="00491ADB"/>
    <w:rsid w:val="00493A5C"/>
    <w:rsid w:val="004954F1"/>
    <w:rsid w:val="004961CF"/>
    <w:rsid w:val="004A26FD"/>
    <w:rsid w:val="004A2D9D"/>
    <w:rsid w:val="004A390A"/>
    <w:rsid w:val="004A69B1"/>
    <w:rsid w:val="004B009B"/>
    <w:rsid w:val="004B16B8"/>
    <w:rsid w:val="004B4F65"/>
    <w:rsid w:val="004B533C"/>
    <w:rsid w:val="004B5D0B"/>
    <w:rsid w:val="004B5ED8"/>
    <w:rsid w:val="004C342E"/>
    <w:rsid w:val="004C5632"/>
    <w:rsid w:val="004C5E7F"/>
    <w:rsid w:val="004C73E7"/>
    <w:rsid w:val="004C7891"/>
    <w:rsid w:val="004D0442"/>
    <w:rsid w:val="004D18FB"/>
    <w:rsid w:val="004D1A19"/>
    <w:rsid w:val="004D2B01"/>
    <w:rsid w:val="004D42B5"/>
    <w:rsid w:val="004D5790"/>
    <w:rsid w:val="004D69E8"/>
    <w:rsid w:val="004D6B31"/>
    <w:rsid w:val="004D7A5C"/>
    <w:rsid w:val="004E29DC"/>
    <w:rsid w:val="004E303A"/>
    <w:rsid w:val="004E36A6"/>
    <w:rsid w:val="004E55FE"/>
    <w:rsid w:val="004E571F"/>
    <w:rsid w:val="004E6B1D"/>
    <w:rsid w:val="004F01DA"/>
    <w:rsid w:val="004F0F61"/>
    <w:rsid w:val="004F1115"/>
    <w:rsid w:val="004F168F"/>
    <w:rsid w:val="004F21E6"/>
    <w:rsid w:val="004F226E"/>
    <w:rsid w:val="004F2E56"/>
    <w:rsid w:val="00503E2D"/>
    <w:rsid w:val="00505277"/>
    <w:rsid w:val="00505D3A"/>
    <w:rsid w:val="00505DFF"/>
    <w:rsid w:val="00511CFA"/>
    <w:rsid w:val="00514253"/>
    <w:rsid w:val="00515B86"/>
    <w:rsid w:val="0051761D"/>
    <w:rsid w:val="00517836"/>
    <w:rsid w:val="00521EC6"/>
    <w:rsid w:val="005241E1"/>
    <w:rsid w:val="00525155"/>
    <w:rsid w:val="00526858"/>
    <w:rsid w:val="005337AD"/>
    <w:rsid w:val="005369A9"/>
    <w:rsid w:val="005435FA"/>
    <w:rsid w:val="00543ABC"/>
    <w:rsid w:val="005458C2"/>
    <w:rsid w:val="00546032"/>
    <w:rsid w:val="00546727"/>
    <w:rsid w:val="005473BA"/>
    <w:rsid w:val="00551385"/>
    <w:rsid w:val="0055684B"/>
    <w:rsid w:val="005573FA"/>
    <w:rsid w:val="00557E35"/>
    <w:rsid w:val="00560673"/>
    <w:rsid w:val="00561D06"/>
    <w:rsid w:val="00565A2D"/>
    <w:rsid w:val="00565A45"/>
    <w:rsid w:val="00567EF2"/>
    <w:rsid w:val="00570F7A"/>
    <w:rsid w:val="00573140"/>
    <w:rsid w:val="005755F5"/>
    <w:rsid w:val="00575D3B"/>
    <w:rsid w:val="0057766A"/>
    <w:rsid w:val="00581B8A"/>
    <w:rsid w:val="00582A19"/>
    <w:rsid w:val="00582FD3"/>
    <w:rsid w:val="00584A73"/>
    <w:rsid w:val="00585F9F"/>
    <w:rsid w:val="00596B1F"/>
    <w:rsid w:val="00597B29"/>
    <w:rsid w:val="005A3834"/>
    <w:rsid w:val="005A3D50"/>
    <w:rsid w:val="005A41CA"/>
    <w:rsid w:val="005A4385"/>
    <w:rsid w:val="005A4D8E"/>
    <w:rsid w:val="005B1C7C"/>
    <w:rsid w:val="005B257E"/>
    <w:rsid w:val="005B4667"/>
    <w:rsid w:val="005B5988"/>
    <w:rsid w:val="005C1054"/>
    <w:rsid w:val="005C4FB0"/>
    <w:rsid w:val="005C6861"/>
    <w:rsid w:val="005C6FED"/>
    <w:rsid w:val="005C7BD8"/>
    <w:rsid w:val="005C7C84"/>
    <w:rsid w:val="005D22F3"/>
    <w:rsid w:val="005D30C0"/>
    <w:rsid w:val="005D3F41"/>
    <w:rsid w:val="005D4CD4"/>
    <w:rsid w:val="005D7D0D"/>
    <w:rsid w:val="005D7F5E"/>
    <w:rsid w:val="005E2EA9"/>
    <w:rsid w:val="005E368F"/>
    <w:rsid w:val="005E42D9"/>
    <w:rsid w:val="005E6A43"/>
    <w:rsid w:val="005F09B5"/>
    <w:rsid w:val="005F3B11"/>
    <w:rsid w:val="005F5AF1"/>
    <w:rsid w:val="005F6FC6"/>
    <w:rsid w:val="005F7632"/>
    <w:rsid w:val="00600A8E"/>
    <w:rsid w:val="006022E3"/>
    <w:rsid w:val="00603EB5"/>
    <w:rsid w:val="00606423"/>
    <w:rsid w:val="006069DF"/>
    <w:rsid w:val="00610E20"/>
    <w:rsid w:val="0061221F"/>
    <w:rsid w:val="006134D7"/>
    <w:rsid w:val="0061620A"/>
    <w:rsid w:val="00616754"/>
    <w:rsid w:val="00617958"/>
    <w:rsid w:val="00621A2B"/>
    <w:rsid w:val="00622135"/>
    <w:rsid w:val="006230E9"/>
    <w:rsid w:val="00623F35"/>
    <w:rsid w:val="00624463"/>
    <w:rsid w:val="00626353"/>
    <w:rsid w:val="00626E7A"/>
    <w:rsid w:val="006300E9"/>
    <w:rsid w:val="006316EC"/>
    <w:rsid w:val="00632018"/>
    <w:rsid w:val="00632D28"/>
    <w:rsid w:val="0063338C"/>
    <w:rsid w:val="006357DD"/>
    <w:rsid w:val="00640BDB"/>
    <w:rsid w:val="0064142D"/>
    <w:rsid w:val="006434DF"/>
    <w:rsid w:val="00647E6D"/>
    <w:rsid w:val="00650EA7"/>
    <w:rsid w:val="00654674"/>
    <w:rsid w:val="0065662A"/>
    <w:rsid w:val="00656B82"/>
    <w:rsid w:val="006641A0"/>
    <w:rsid w:val="00664995"/>
    <w:rsid w:val="00666256"/>
    <w:rsid w:val="006676E2"/>
    <w:rsid w:val="00670684"/>
    <w:rsid w:val="006726F8"/>
    <w:rsid w:val="00674C00"/>
    <w:rsid w:val="00674C12"/>
    <w:rsid w:val="00676A0E"/>
    <w:rsid w:val="00677FC9"/>
    <w:rsid w:val="0068187C"/>
    <w:rsid w:val="00682791"/>
    <w:rsid w:val="006831B2"/>
    <w:rsid w:val="00683A7A"/>
    <w:rsid w:val="0068764B"/>
    <w:rsid w:val="0069018E"/>
    <w:rsid w:val="0069077E"/>
    <w:rsid w:val="006933A7"/>
    <w:rsid w:val="00693C96"/>
    <w:rsid w:val="006941F6"/>
    <w:rsid w:val="00695353"/>
    <w:rsid w:val="006958E0"/>
    <w:rsid w:val="00695C69"/>
    <w:rsid w:val="006A4F42"/>
    <w:rsid w:val="006A6843"/>
    <w:rsid w:val="006A7F79"/>
    <w:rsid w:val="006B13AC"/>
    <w:rsid w:val="006B2399"/>
    <w:rsid w:val="006B27C3"/>
    <w:rsid w:val="006B2B76"/>
    <w:rsid w:val="006B3531"/>
    <w:rsid w:val="006B4673"/>
    <w:rsid w:val="006B4D35"/>
    <w:rsid w:val="006B526E"/>
    <w:rsid w:val="006C09BB"/>
    <w:rsid w:val="006C0A78"/>
    <w:rsid w:val="006C1BF3"/>
    <w:rsid w:val="006C1C90"/>
    <w:rsid w:val="006C29B4"/>
    <w:rsid w:val="006C2DEC"/>
    <w:rsid w:val="006C4274"/>
    <w:rsid w:val="006C4E54"/>
    <w:rsid w:val="006C621E"/>
    <w:rsid w:val="006D0C11"/>
    <w:rsid w:val="006D323D"/>
    <w:rsid w:val="006D3544"/>
    <w:rsid w:val="006D437D"/>
    <w:rsid w:val="006D6356"/>
    <w:rsid w:val="006D6DE3"/>
    <w:rsid w:val="006D70A5"/>
    <w:rsid w:val="006D74BC"/>
    <w:rsid w:val="006E0E73"/>
    <w:rsid w:val="006E2999"/>
    <w:rsid w:val="006E2CA6"/>
    <w:rsid w:val="006E5D66"/>
    <w:rsid w:val="006E7C36"/>
    <w:rsid w:val="006F02DC"/>
    <w:rsid w:val="006F1205"/>
    <w:rsid w:val="006F21C7"/>
    <w:rsid w:val="006F2CBD"/>
    <w:rsid w:val="006F346A"/>
    <w:rsid w:val="006F57D8"/>
    <w:rsid w:val="006F5AD8"/>
    <w:rsid w:val="006F7F9E"/>
    <w:rsid w:val="0070034B"/>
    <w:rsid w:val="00706330"/>
    <w:rsid w:val="00707536"/>
    <w:rsid w:val="00710191"/>
    <w:rsid w:val="00711951"/>
    <w:rsid w:val="00712295"/>
    <w:rsid w:val="0071670F"/>
    <w:rsid w:val="00725841"/>
    <w:rsid w:val="00732C8D"/>
    <w:rsid w:val="007331CC"/>
    <w:rsid w:val="007341E8"/>
    <w:rsid w:val="007359F6"/>
    <w:rsid w:val="0073729B"/>
    <w:rsid w:val="00741C25"/>
    <w:rsid w:val="00743212"/>
    <w:rsid w:val="00743613"/>
    <w:rsid w:val="0074418E"/>
    <w:rsid w:val="00746548"/>
    <w:rsid w:val="007477AA"/>
    <w:rsid w:val="00751A8B"/>
    <w:rsid w:val="0075450D"/>
    <w:rsid w:val="0075519D"/>
    <w:rsid w:val="00755C62"/>
    <w:rsid w:val="0075738A"/>
    <w:rsid w:val="007575F2"/>
    <w:rsid w:val="00760385"/>
    <w:rsid w:val="00760670"/>
    <w:rsid w:val="0076548C"/>
    <w:rsid w:val="007737CE"/>
    <w:rsid w:val="007741DE"/>
    <w:rsid w:val="00774CD3"/>
    <w:rsid w:val="0077660E"/>
    <w:rsid w:val="00776726"/>
    <w:rsid w:val="00776B89"/>
    <w:rsid w:val="007800F9"/>
    <w:rsid w:val="00780EF7"/>
    <w:rsid w:val="007813BA"/>
    <w:rsid w:val="00782801"/>
    <w:rsid w:val="00784CA2"/>
    <w:rsid w:val="007863C7"/>
    <w:rsid w:val="00787BC3"/>
    <w:rsid w:val="00791123"/>
    <w:rsid w:val="00791316"/>
    <w:rsid w:val="00796E69"/>
    <w:rsid w:val="00797BAA"/>
    <w:rsid w:val="007A085A"/>
    <w:rsid w:val="007A203C"/>
    <w:rsid w:val="007A31D6"/>
    <w:rsid w:val="007A360D"/>
    <w:rsid w:val="007A3C14"/>
    <w:rsid w:val="007A6F04"/>
    <w:rsid w:val="007A7632"/>
    <w:rsid w:val="007A7D5C"/>
    <w:rsid w:val="007B1840"/>
    <w:rsid w:val="007B1A11"/>
    <w:rsid w:val="007B2340"/>
    <w:rsid w:val="007B2CC4"/>
    <w:rsid w:val="007B415A"/>
    <w:rsid w:val="007B45F0"/>
    <w:rsid w:val="007B57F0"/>
    <w:rsid w:val="007B7B49"/>
    <w:rsid w:val="007C0AB9"/>
    <w:rsid w:val="007C17F8"/>
    <w:rsid w:val="007C1DC1"/>
    <w:rsid w:val="007C25F9"/>
    <w:rsid w:val="007C2C04"/>
    <w:rsid w:val="007C556E"/>
    <w:rsid w:val="007C574F"/>
    <w:rsid w:val="007C5D30"/>
    <w:rsid w:val="007C5F80"/>
    <w:rsid w:val="007C60B2"/>
    <w:rsid w:val="007C7269"/>
    <w:rsid w:val="007C7C9D"/>
    <w:rsid w:val="007C7F4E"/>
    <w:rsid w:val="007D1777"/>
    <w:rsid w:val="007D29AF"/>
    <w:rsid w:val="007D6CF0"/>
    <w:rsid w:val="007D77C2"/>
    <w:rsid w:val="007E06C3"/>
    <w:rsid w:val="007E081A"/>
    <w:rsid w:val="007E164C"/>
    <w:rsid w:val="007E4A51"/>
    <w:rsid w:val="007E6257"/>
    <w:rsid w:val="007E6FEB"/>
    <w:rsid w:val="007E7E09"/>
    <w:rsid w:val="007F0DBA"/>
    <w:rsid w:val="007F1615"/>
    <w:rsid w:val="007F1824"/>
    <w:rsid w:val="007F3038"/>
    <w:rsid w:val="007F3606"/>
    <w:rsid w:val="007F4292"/>
    <w:rsid w:val="007F59FC"/>
    <w:rsid w:val="007F5A70"/>
    <w:rsid w:val="008005E8"/>
    <w:rsid w:val="0080369B"/>
    <w:rsid w:val="008044EB"/>
    <w:rsid w:val="008045AE"/>
    <w:rsid w:val="008057E0"/>
    <w:rsid w:val="00813307"/>
    <w:rsid w:val="0081358E"/>
    <w:rsid w:val="008146DB"/>
    <w:rsid w:val="00814797"/>
    <w:rsid w:val="008165BB"/>
    <w:rsid w:val="0081662C"/>
    <w:rsid w:val="00817D61"/>
    <w:rsid w:val="00821452"/>
    <w:rsid w:val="00821823"/>
    <w:rsid w:val="00822795"/>
    <w:rsid w:val="00823759"/>
    <w:rsid w:val="00826131"/>
    <w:rsid w:val="00827BC5"/>
    <w:rsid w:val="00832A76"/>
    <w:rsid w:val="00832F69"/>
    <w:rsid w:val="00832FBC"/>
    <w:rsid w:val="0083375F"/>
    <w:rsid w:val="0083430A"/>
    <w:rsid w:val="008346FE"/>
    <w:rsid w:val="00836454"/>
    <w:rsid w:val="00840AD8"/>
    <w:rsid w:val="00840CF5"/>
    <w:rsid w:val="00840E71"/>
    <w:rsid w:val="008416E9"/>
    <w:rsid w:val="00842E2C"/>
    <w:rsid w:val="008457E0"/>
    <w:rsid w:val="008475E6"/>
    <w:rsid w:val="00847B4C"/>
    <w:rsid w:val="00850348"/>
    <w:rsid w:val="00850448"/>
    <w:rsid w:val="00850CFA"/>
    <w:rsid w:val="00853183"/>
    <w:rsid w:val="00853D39"/>
    <w:rsid w:val="0085521E"/>
    <w:rsid w:val="00857B10"/>
    <w:rsid w:val="00862A42"/>
    <w:rsid w:val="00863581"/>
    <w:rsid w:val="00864281"/>
    <w:rsid w:val="00865E53"/>
    <w:rsid w:val="0087156A"/>
    <w:rsid w:val="008729AE"/>
    <w:rsid w:val="00872A0E"/>
    <w:rsid w:val="00873030"/>
    <w:rsid w:val="00873050"/>
    <w:rsid w:val="008737D6"/>
    <w:rsid w:val="00874FE0"/>
    <w:rsid w:val="008757FB"/>
    <w:rsid w:val="00875934"/>
    <w:rsid w:val="00876BA1"/>
    <w:rsid w:val="00881018"/>
    <w:rsid w:val="00882914"/>
    <w:rsid w:val="00883293"/>
    <w:rsid w:val="00885EFF"/>
    <w:rsid w:val="00885F6B"/>
    <w:rsid w:val="00886BD6"/>
    <w:rsid w:val="00887887"/>
    <w:rsid w:val="008910AD"/>
    <w:rsid w:val="0089214F"/>
    <w:rsid w:val="00892B7D"/>
    <w:rsid w:val="008932A3"/>
    <w:rsid w:val="008944FE"/>
    <w:rsid w:val="00894A0B"/>
    <w:rsid w:val="00896BA4"/>
    <w:rsid w:val="008A0C99"/>
    <w:rsid w:val="008A2222"/>
    <w:rsid w:val="008A377B"/>
    <w:rsid w:val="008A3EB4"/>
    <w:rsid w:val="008A62B3"/>
    <w:rsid w:val="008A6909"/>
    <w:rsid w:val="008A6C3C"/>
    <w:rsid w:val="008A7B40"/>
    <w:rsid w:val="008B0204"/>
    <w:rsid w:val="008B15BD"/>
    <w:rsid w:val="008B3073"/>
    <w:rsid w:val="008B393C"/>
    <w:rsid w:val="008B5090"/>
    <w:rsid w:val="008B7452"/>
    <w:rsid w:val="008B7482"/>
    <w:rsid w:val="008B798D"/>
    <w:rsid w:val="008B7BC1"/>
    <w:rsid w:val="008C0EB9"/>
    <w:rsid w:val="008C1661"/>
    <w:rsid w:val="008C1EB4"/>
    <w:rsid w:val="008C47E6"/>
    <w:rsid w:val="008C514C"/>
    <w:rsid w:val="008C56E6"/>
    <w:rsid w:val="008D0080"/>
    <w:rsid w:val="008D00DD"/>
    <w:rsid w:val="008D041D"/>
    <w:rsid w:val="008D07C1"/>
    <w:rsid w:val="008D1245"/>
    <w:rsid w:val="008D2766"/>
    <w:rsid w:val="008D282C"/>
    <w:rsid w:val="008D60A6"/>
    <w:rsid w:val="008E1448"/>
    <w:rsid w:val="008E5AF8"/>
    <w:rsid w:val="008E5B26"/>
    <w:rsid w:val="008E6106"/>
    <w:rsid w:val="008F4088"/>
    <w:rsid w:val="008F442D"/>
    <w:rsid w:val="008F5378"/>
    <w:rsid w:val="008F5F3C"/>
    <w:rsid w:val="008F74D1"/>
    <w:rsid w:val="00901A7F"/>
    <w:rsid w:val="009064CE"/>
    <w:rsid w:val="00907E74"/>
    <w:rsid w:val="0091032D"/>
    <w:rsid w:val="00910E5A"/>
    <w:rsid w:val="00912FDE"/>
    <w:rsid w:val="009132B7"/>
    <w:rsid w:val="00913B69"/>
    <w:rsid w:val="00913BEA"/>
    <w:rsid w:val="00913C80"/>
    <w:rsid w:val="00914981"/>
    <w:rsid w:val="0091499F"/>
    <w:rsid w:val="00915CC4"/>
    <w:rsid w:val="00915FE8"/>
    <w:rsid w:val="009164DF"/>
    <w:rsid w:val="00916581"/>
    <w:rsid w:val="009200B8"/>
    <w:rsid w:val="009242D9"/>
    <w:rsid w:val="00924E49"/>
    <w:rsid w:val="0092559F"/>
    <w:rsid w:val="00925761"/>
    <w:rsid w:val="00925DCD"/>
    <w:rsid w:val="00926A70"/>
    <w:rsid w:val="009313A6"/>
    <w:rsid w:val="0093281A"/>
    <w:rsid w:val="00934060"/>
    <w:rsid w:val="009344A2"/>
    <w:rsid w:val="009347C5"/>
    <w:rsid w:val="0093640C"/>
    <w:rsid w:val="00942EEC"/>
    <w:rsid w:val="0094386C"/>
    <w:rsid w:val="0094388C"/>
    <w:rsid w:val="00944AB6"/>
    <w:rsid w:val="009463F0"/>
    <w:rsid w:val="0094687D"/>
    <w:rsid w:val="00946B1C"/>
    <w:rsid w:val="009501F6"/>
    <w:rsid w:val="00951657"/>
    <w:rsid w:val="009538AD"/>
    <w:rsid w:val="00960195"/>
    <w:rsid w:val="0096087D"/>
    <w:rsid w:val="0097490E"/>
    <w:rsid w:val="00976739"/>
    <w:rsid w:val="00977599"/>
    <w:rsid w:val="009800BD"/>
    <w:rsid w:val="00980556"/>
    <w:rsid w:val="009810FD"/>
    <w:rsid w:val="009836FE"/>
    <w:rsid w:val="0098372E"/>
    <w:rsid w:val="0098401B"/>
    <w:rsid w:val="0098530C"/>
    <w:rsid w:val="009918FB"/>
    <w:rsid w:val="00994E1E"/>
    <w:rsid w:val="00995373"/>
    <w:rsid w:val="00997030"/>
    <w:rsid w:val="009978C7"/>
    <w:rsid w:val="009A24C9"/>
    <w:rsid w:val="009A2C9B"/>
    <w:rsid w:val="009A307A"/>
    <w:rsid w:val="009A36A2"/>
    <w:rsid w:val="009A37CC"/>
    <w:rsid w:val="009A4C7B"/>
    <w:rsid w:val="009A741E"/>
    <w:rsid w:val="009A7C9A"/>
    <w:rsid w:val="009B015E"/>
    <w:rsid w:val="009B1247"/>
    <w:rsid w:val="009B18F9"/>
    <w:rsid w:val="009B27DF"/>
    <w:rsid w:val="009B654C"/>
    <w:rsid w:val="009B7413"/>
    <w:rsid w:val="009B772D"/>
    <w:rsid w:val="009C2566"/>
    <w:rsid w:val="009C2995"/>
    <w:rsid w:val="009C320D"/>
    <w:rsid w:val="009C33B8"/>
    <w:rsid w:val="009C36C4"/>
    <w:rsid w:val="009C4670"/>
    <w:rsid w:val="009C654B"/>
    <w:rsid w:val="009D077C"/>
    <w:rsid w:val="009D0905"/>
    <w:rsid w:val="009D5360"/>
    <w:rsid w:val="009D5F0A"/>
    <w:rsid w:val="009E1E41"/>
    <w:rsid w:val="009E2EC2"/>
    <w:rsid w:val="009E3175"/>
    <w:rsid w:val="009E3B72"/>
    <w:rsid w:val="009E4481"/>
    <w:rsid w:val="009F30DD"/>
    <w:rsid w:val="009F3F8D"/>
    <w:rsid w:val="009F41FF"/>
    <w:rsid w:val="009F480D"/>
    <w:rsid w:val="009F4C75"/>
    <w:rsid w:val="009F688A"/>
    <w:rsid w:val="009F71BD"/>
    <w:rsid w:val="00A005ED"/>
    <w:rsid w:val="00A00946"/>
    <w:rsid w:val="00A01DE5"/>
    <w:rsid w:val="00A02B32"/>
    <w:rsid w:val="00A03DC6"/>
    <w:rsid w:val="00A04560"/>
    <w:rsid w:val="00A07149"/>
    <w:rsid w:val="00A0760F"/>
    <w:rsid w:val="00A14052"/>
    <w:rsid w:val="00A1594C"/>
    <w:rsid w:val="00A17FB8"/>
    <w:rsid w:val="00A2133D"/>
    <w:rsid w:val="00A213AD"/>
    <w:rsid w:val="00A24CF5"/>
    <w:rsid w:val="00A25109"/>
    <w:rsid w:val="00A25821"/>
    <w:rsid w:val="00A25DDA"/>
    <w:rsid w:val="00A26EF2"/>
    <w:rsid w:val="00A27F47"/>
    <w:rsid w:val="00A302D0"/>
    <w:rsid w:val="00A308C9"/>
    <w:rsid w:val="00A30DA3"/>
    <w:rsid w:val="00A329D6"/>
    <w:rsid w:val="00A33C65"/>
    <w:rsid w:val="00A33D59"/>
    <w:rsid w:val="00A33DE3"/>
    <w:rsid w:val="00A34CE7"/>
    <w:rsid w:val="00A3640D"/>
    <w:rsid w:val="00A417D9"/>
    <w:rsid w:val="00A41DA1"/>
    <w:rsid w:val="00A4248C"/>
    <w:rsid w:val="00A4356E"/>
    <w:rsid w:val="00A45793"/>
    <w:rsid w:val="00A45C3A"/>
    <w:rsid w:val="00A479A8"/>
    <w:rsid w:val="00A47F58"/>
    <w:rsid w:val="00A51724"/>
    <w:rsid w:val="00A51C93"/>
    <w:rsid w:val="00A54CE4"/>
    <w:rsid w:val="00A61AB7"/>
    <w:rsid w:val="00A62651"/>
    <w:rsid w:val="00A62E5B"/>
    <w:rsid w:val="00A63016"/>
    <w:rsid w:val="00A70EEA"/>
    <w:rsid w:val="00A70F66"/>
    <w:rsid w:val="00A71C05"/>
    <w:rsid w:val="00A74658"/>
    <w:rsid w:val="00A76695"/>
    <w:rsid w:val="00A76B73"/>
    <w:rsid w:val="00A76FE4"/>
    <w:rsid w:val="00A7753B"/>
    <w:rsid w:val="00A82ABD"/>
    <w:rsid w:val="00A83739"/>
    <w:rsid w:val="00A83A6F"/>
    <w:rsid w:val="00A85C7B"/>
    <w:rsid w:val="00A86C45"/>
    <w:rsid w:val="00A86E84"/>
    <w:rsid w:val="00A870A8"/>
    <w:rsid w:val="00A870C2"/>
    <w:rsid w:val="00A9052E"/>
    <w:rsid w:val="00A9185C"/>
    <w:rsid w:val="00A91A2C"/>
    <w:rsid w:val="00A94C44"/>
    <w:rsid w:val="00A94DBA"/>
    <w:rsid w:val="00A96C72"/>
    <w:rsid w:val="00A9777A"/>
    <w:rsid w:val="00AA22C4"/>
    <w:rsid w:val="00AA33B0"/>
    <w:rsid w:val="00AA4E26"/>
    <w:rsid w:val="00AA72BD"/>
    <w:rsid w:val="00AB0475"/>
    <w:rsid w:val="00AB1A63"/>
    <w:rsid w:val="00AB2AA7"/>
    <w:rsid w:val="00AB3285"/>
    <w:rsid w:val="00AB359A"/>
    <w:rsid w:val="00AB3A50"/>
    <w:rsid w:val="00AB623A"/>
    <w:rsid w:val="00AB6566"/>
    <w:rsid w:val="00AC1711"/>
    <w:rsid w:val="00AC17D2"/>
    <w:rsid w:val="00AC2BBC"/>
    <w:rsid w:val="00AC63CA"/>
    <w:rsid w:val="00AC6FF3"/>
    <w:rsid w:val="00AC7CED"/>
    <w:rsid w:val="00AD2624"/>
    <w:rsid w:val="00AD4041"/>
    <w:rsid w:val="00AD6908"/>
    <w:rsid w:val="00AE168A"/>
    <w:rsid w:val="00AE23AD"/>
    <w:rsid w:val="00AE2E56"/>
    <w:rsid w:val="00AE3C77"/>
    <w:rsid w:val="00AE4347"/>
    <w:rsid w:val="00AE5C8F"/>
    <w:rsid w:val="00AE7557"/>
    <w:rsid w:val="00AF12E7"/>
    <w:rsid w:val="00AF13E4"/>
    <w:rsid w:val="00AF1A47"/>
    <w:rsid w:val="00AF27F0"/>
    <w:rsid w:val="00AF30CE"/>
    <w:rsid w:val="00AF43F9"/>
    <w:rsid w:val="00B00843"/>
    <w:rsid w:val="00B01682"/>
    <w:rsid w:val="00B04113"/>
    <w:rsid w:val="00B0732F"/>
    <w:rsid w:val="00B1217B"/>
    <w:rsid w:val="00B1490D"/>
    <w:rsid w:val="00B15A7B"/>
    <w:rsid w:val="00B16FDC"/>
    <w:rsid w:val="00B1790C"/>
    <w:rsid w:val="00B22408"/>
    <w:rsid w:val="00B22654"/>
    <w:rsid w:val="00B24C85"/>
    <w:rsid w:val="00B2604C"/>
    <w:rsid w:val="00B26EC3"/>
    <w:rsid w:val="00B274DE"/>
    <w:rsid w:val="00B31AC4"/>
    <w:rsid w:val="00B335C5"/>
    <w:rsid w:val="00B352B1"/>
    <w:rsid w:val="00B35D56"/>
    <w:rsid w:val="00B37970"/>
    <w:rsid w:val="00B40879"/>
    <w:rsid w:val="00B40FA6"/>
    <w:rsid w:val="00B41042"/>
    <w:rsid w:val="00B424FB"/>
    <w:rsid w:val="00B4270D"/>
    <w:rsid w:val="00B42BF2"/>
    <w:rsid w:val="00B433FE"/>
    <w:rsid w:val="00B471DD"/>
    <w:rsid w:val="00B50B5E"/>
    <w:rsid w:val="00B50C16"/>
    <w:rsid w:val="00B53565"/>
    <w:rsid w:val="00B5359A"/>
    <w:rsid w:val="00B6190F"/>
    <w:rsid w:val="00B63CAB"/>
    <w:rsid w:val="00B6489A"/>
    <w:rsid w:val="00B65FA0"/>
    <w:rsid w:val="00B6682B"/>
    <w:rsid w:val="00B66910"/>
    <w:rsid w:val="00B66912"/>
    <w:rsid w:val="00B6734B"/>
    <w:rsid w:val="00B67826"/>
    <w:rsid w:val="00B679B9"/>
    <w:rsid w:val="00B701EA"/>
    <w:rsid w:val="00B706A5"/>
    <w:rsid w:val="00B714FD"/>
    <w:rsid w:val="00B722E8"/>
    <w:rsid w:val="00B723D5"/>
    <w:rsid w:val="00B7543F"/>
    <w:rsid w:val="00B757D7"/>
    <w:rsid w:val="00B7739C"/>
    <w:rsid w:val="00B778E9"/>
    <w:rsid w:val="00B77DC8"/>
    <w:rsid w:val="00B8012E"/>
    <w:rsid w:val="00B8435B"/>
    <w:rsid w:val="00B84C3B"/>
    <w:rsid w:val="00B857EB"/>
    <w:rsid w:val="00B85E37"/>
    <w:rsid w:val="00B86C4C"/>
    <w:rsid w:val="00B90725"/>
    <w:rsid w:val="00B90895"/>
    <w:rsid w:val="00B91EA8"/>
    <w:rsid w:val="00B92C24"/>
    <w:rsid w:val="00B9502A"/>
    <w:rsid w:val="00BA0F97"/>
    <w:rsid w:val="00BA1582"/>
    <w:rsid w:val="00BA23BC"/>
    <w:rsid w:val="00BA294F"/>
    <w:rsid w:val="00BA4B34"/>
    <w:rsid w:val="00BA63B4"/>
    <w:rsid w:val="00BB21DC"/>
    <w:rsid w:val="00BB24FC"/>
    <w:rsid w:val="00BB3FB1"/>
    <w:rsid w:val="00BB40C8"/>
    <w:rsid w:val="00BB44C9"/>
    <w:rsid w:val="00BB4721"/>
    <w:rsid w:val="00BB5FC6"/>
    <w:rsid w:val="00BB6E71"/>
    <w:rsid w:val="00BB70B6"/>
    <w:rsid w:val="00BC2F7D"/>
    <w:rsid w:val="00BC51B7"/>
    <w:rsid w:val="00BD0015"/>
    <w:rsid w:val="00BD0380"/>
    <w:rsid w:val="00BD1AAD"/>
    <w:rsid w:val="00BD2142"/>
    <w:rsid w:val="00BD2ECA"/>
    <w:rsid w:val="00BD4144"/>
    <w:rsid w:val="00BD5D52"/>
    <w:rsid w:val="00BD7F81"/>
    <w:rsid w:val="00BE0E2E"/>
    <w:rsid w:val="00BE15BA"/>
    <w:rsid w:val="00BE1E95"/>
    <w:rsid w:val="00BE20B6"/>
    <w:rsid w:val="00BE24FB"/>
    <w:rsid w:val="00BE4B43"/>
    <w:rsid w:val="00BE6425"/>
    <w:rsid w:val="00BE75D0"/>
    <w:rsid w:val="00BE7A75"/>
    <w:rsid w:val="00BF2EF2"/>
    <w:rsid w:val="00BF31FB"/>
    <w:rsid w:val="00BF357B"/>
    <w:rsid w:val="00BF3FBB"/>
    <w:rsid w:val="00BF4CAF"/>
    <w:rsid w:val="00BF5738"/>
    <w:rsid w:val="00BF5966"/>
    <w:rsid w:val="00BF5C1E"/>
    <w:rsid w:val="00BF755B"/>
    <w:rsid w:val="00C06D28"/>
    <w:rsid w:val="00C06FF0"/>
    <w:rsid w:val="00C11219"/>
    <w:rsid w:val="00C12752"/>
    <w:rsid w:val="00C13752"/>
    <w:rsid w:val="00C140E5"/>
    <w:rsid w:val="00C14B31"/>
    <w:rsid w:val="00C159F5"/>
    <w:rsid w:val="00C167DD"/>
    <w:rsid w:val="00C22F25"/>
    <w:rsid w:val="00C245DC"/>
    <w:rsid w:val="00C24E6E"/>
    <w:rsid w:val="00C25302"/>
    <w:rsid w:val="00C259F0"/>
    <w:rsid w:val="00C27422"/>
    <w:rsid w:val="00C2769B"/>
    <w:rsid w:val="00C30539"/>
    <w:rsid w:val="00C32CEC"/>
    <w:rsid w:val="00C33BC6"/>
    <w:rsid w:val="00C34580"/>
    <w:rsid w:val="00C34790"/>
    <w:rsid w:val="00C3509B"/>
    <w:rsid w:val="00C3648B"/>
    <w:rsid w:val="00C36D99"/>
    <w:rsid w:val="00C376D6"/>
    <w:rsid w:val="00C378F8"/>
    <w:rsid w:val="00C413F6"/>
    <w:rsid w:val="00C421BB"/>
    <w:rsid w:val="00C43B70"/>
    <w:rsid w:val="00C442BB"/>
    <w:rsid w:val="00C45766"/>
    <w:rsid w:val="00C4636C"/>
    <w:rsid w:val="00C514CE"/>
    <w:rsid w:val="00C51FBC"/>
    <w:rsid w:val="00C52903"/>
    <w:rsid w:val="00C52D87"/>
    <w:rsid w:val="00C54354"/>
    <w:rsid w:val="00C5581D"/>
    <w:rsid w:val="00C56D34"/>
    <w:rsid w:val="00C56FAF"/>
    <w:rsid w:val="00C5746E"/>
    <w:rsid w:val="00C628C4"/>
    <w:rsid w:val="00C64F1A"/>
    <w:rsid w:val="00C70B88"/>
    <w:rsid w:val="00C7263A"/>
    <w:rsid w:val="00C72F3C"/>
    <w:rsid w:val="00C83E67"/>
    <w:rsid w:val="00C85A95"/>
    <w:rsid w:val="00C871B6"/>
    <w:rsid w:val="00C92363"/>
    <w:rsid w:val="00C924B2"/>
    <w:rsid w:val="00C94E36"/>
    <w:rsid w:val="00C969B2"/>
    <w:rsid w:val="00C96E8B"/>
    <w:rsid w:val="00CA099C"/>
    <w:rsid w:val="00CA1902"/>
    <w:rsid w:val="00CA234F"/>
    <w:rsid w:val="00CA7302"/>
    <w:rsid w:val="00CB0C27"/>
    <w:rsid w:val="00CB2BB9"/>
    <w:rsid w:val="00CB3F59"/>
    <w:rsid w:val="00CB4D78"/>
    <w:rsid w:val="00CB6DEC"/>
    <w:rsid w:val="00CC0DBE"/>
    <w:rsid w:val="00CC2843"/>
    <w:rsid w:val="00CC4794"/>
    <w:rsid w:val="00CC482E"/>
    <w:rsid w:val="00CC4991"/>
    <w:rsid w:val="00CC595E"/>
    <w:rsid w:val="00CC7A3F"/>
    <w:rsid w:val="00CD0DB0"/>
    <w:rsid w:val="00CD284B"/>
    <w:rsid w:val="00CD2D1A"/>
    <w:rsid w:val="00CD3C97"/>
    <w:rsid w:val="00CD3D7A"/>
    <w:rsid w:val="00CD421B"/>
    <w:rsid w:val="00CD62B3"/>
    <w:rsid w:val="00CD638E"/>
    <w:rsid w:val="00CD6B91"/>
    <w:rsid w:val="00CE0806"/>
    <w:rsid w:val="00CE389C"/>
    <w:rsid w:val="00CE6192"/>
    <w:rsid w:val="00CE61A5"/>
    <w:rsid w:val="00CE74F6"/>
    <w:rsid w:val="00CE7973"/>
    <w:rsid w:val="00CF0A57"/>
    <w:rsid w:val="00CF36D9"/>
    <w:rsid w:val="00CF406F"/>
    <w:rsid w:val="00CF7FA9"/>
    <w:rsid w:val="00D0152E"/>
    <w:rsid w:val="00D028A7"/>
    <w:rsid w:val="00D03C68"/>
    <w:rsid w:val="00D04EC7"/>
    <w:rsid w:val="00D05A33"/>
    <w:rsid w:val="00D066C7"/>
    <w:rsid w:val="00D06868"/>
    <w:rsid w:val="00D071B5"/>
    <w:rsid w:val="00D07771"/>
    <w:rsid w:val="00D07FDB"/>
    <w:rsid w:val="00D13C13"/>
    <w:rsid w:val="00D17ED6"/>
    <w:rsid w:val="00D20EA2"/>
    <w:rsid w:val="00D211DD"/>
    <w:rsid w:val="00D2387E"/>
    <w:rsid w:val="00D23947"/>
    <w:rsid w:val="00D2406F"/>
    <w:rsid w:val="00D2497F"/>
    <w:rsid w:val="00D2538E"/>
    <w:rsid w:val="00D255FB"/>
    <w:rsid w:val="00D30D5F"/>
    <w:rsid w:val="00D336C9"/>
    <w:rsid w:val="00D35173"/>
    <w:rsid w:val="00D40748"/>
    <w:rsid w:val="00D42E8D"/>
    <w:rsid w:val="00D431B3"/>
    <w:rsid w:val="00D439DA"/>
    <w:rsid w:val="00D442A0"/>
    <w:rsid w:val="00D44AD4"/>
    <w:rsid w:val="00D44EF7"/>
    <w:rsid w:val="00D527D8"/>
    <w:rsid w:val="00D52C48"/>
    <w:rsid w:val="00D52CE6"/>
    <w:rsid w:val="00D57559"/>
    <w:rsid w:val="00D57603"/>
    <w:rsid w:val="00D57C04"/>
    <w:rsid w:val="00D60033"/>
    <w:rsid w:val="00D62DDB"/>
    <w:rsid w:val="00D649EA"/>
    <w:rsid w:val="00D65CF3"/>
    <w:rsid w:val="00D71B67"/>
    <w:rsid w:val="00D73147"/>
    <w:rsid w:val="00D744DD"/>
    <w:rsid w:val="00D7468F"/>
    <w:rsid w:val="00D74A63"/>
    <w:rsid w:val="00D7648E"/>
    <w:rsid w:val="00D8276D"/>
    <w:rsid w:val="00D835F7"/>
    <w:rsid w:val="00D866F8"/>
    <w:rsid w:val="00D87174"/>
    <w:rsid w:val="00D878B2"/>
    <w:rsid w:val="00D87F05"/>
    <w:rsid w:val="00D90FBA"/>
    <w:rsid w:val="00D922A5"/>
    <w:rsid w:val="00D922CC"/>
    <w:rsid w:val="00D925FC"/>
    <w:rsid w:val="00D966D5"/>
    <w:rsid w:val="00D979A0"/>
    <w:rsid w:val="00DA0233"/>
    <w:rsid w:val="00DA14D6"/>
    <w:rsid w:val="00DA2378"/>
    <w:rsid w:val="00DA2D78"/>
    <w:rsid w:val="00DA30CB"/>
    <w:rsid w:val="00DA3294"/>
    <w:rsid w:val="00DA40CE"/>
    <w:rsid w:val="00DB0CDC"/>
    <w:rsid w:val="00DB172D"/>
    <w:rsid w:val="00DB22A3"/>
    <w:rsid w:val="00DB4935"/>
    <w:rsid w:val="00DB4AE6"/>
    <w:rsid w:val="00DB4E4F"/>
    <w:rsid w:val="00DB57B3"/>
    <w:rsid w:val="00DB6493"/>
    <w:rsid w:val="00DC102A"/>
    <w:rsid w:val="00DC24DA"/>
    <w:rsid w:val="00DC3B7D"/>
    <w:rsid w:val="00DC6252"/>
    <w:rsid w:val="00DC69E1"/>
    <w:rsid w:val="00DC6DE7"/>
    <w:rsid w:val="00DD3844"/>
    <w:rsid w:val="00DD5563"/>
    <w:rsid w:val="00DD68E8"/>
    <w:rsid w:val="00DD76CE"/>
    <w:rsid w:val="00DE224A"/>
    <w:rsid w:val="00DE37A0"/>
    <w:rsid w:val="00DE6E4B"/>
    <w:rsid w:val="00DE6E4C"/>
    <w:rsid w:val="00DE73FB"/>
    <w:rsid w:val="00DE7538"/>
    <w:rsid w:val="00DF22B5"/>
    <w:rsid w:val="00DF2759"/>
    <w:rsid w:val="00DF6FE3"/>
    <w:rsid w:val="00DF70DA"/>
    <w:rsid w:val="00E02204"/>
    <w:rsid w:val="00E03A82"/>
    <w:rsid w:val="00E03BED"/>
    <w:rsid w:val="00E05B84"/>
    <w:rsid w:val="00E10C3F"/>
    <w:rsid w:val="00E10ECA"/>
    <w:rsid w:val="00E116F1"/>
    <w:rsid w:val="00E12766"/>
    <w:rsid w:val="00E133E7"/>
    <w:rsid w:val="00E140B7"/>
    <w:rsid w:val="00E147E7"/>
    <w:rsid w:val="00E14C56"/>
    <w:rsid w:val="00E157DF"/>
    <w:rsid w:val="00E21378"/>
    <w:rsid w:val="00E22889"/>
    <w:rsid w:val="00E243E3"/>
    <w:rsid w:val="00E255A1"/>
    <w:rsid w:val="00E25DE1"/>
    <w:rsid w:val="00E264E2"/>
    <w:rsid w:val="00E305EE"/>
    <w:rsid w:val="00E3092B"/>
    <w:rsid w:val="00E331B1"/>
    <w:rsid w:val="00E33EC1"/>
    <w:rsid w:val="00E37957"/>
    <w:rsid w:val="00E40356"/>
    <w:rsid w:val="00E411C0"/>
    <w:rsid w:val="00E4187F"/>
    <w:rsid w:val="00E41F80"/>
    <w:rsid w:val="00E44023"/>
    <w:rsid w:val="00E47902"/>
    <w:rsid w:val="00E51BEE"/>
    <w:rsid w:val="00E5640D"/>
    <w:rsid w:val="00E572E5"/>
    <w:rsid w:val="00E6455E"/>
    <w:rsid w:val="00E71ACA"/>
    <w:rsid w:val="00E733E6"/>
    <w:rsid w:val="00E73C61"/>
    <w:rsid w:val="00E742BA"/>
    <w:rsid w:val="00E7669A"/>
    <w:rsid w:val="00E77E34"/>
    <w:rsid w:val="00E77E59"/>
    <w:rsid w:val="00E803E9"/>
    <w:rsid w:val="00E82350"/>
    <w:rsid w:val="00E87FCA"/>
    <w:rsid w:val="00E90D27"/>
    <w:rsid w:val="00E90DC0"/>
    <w:rsid w:val="00E93D04"/>
    <w:rsid w:val="00E94208"/>
    <w:rsid w:val="00E94B9E"/>
    <w:rsid w:val="00E95B24"/>
    <w:rsid w:val="00EA1EA5"/>
    <w:rsid w:val="00EA245B"/>
    <w:rsid w:val="00EA2DE4"/>
    <w:rsid w:val="00EA4246"/>
    <w:rsid w:val="00EA53BC"/>
    <w:rsid w:val="00EA59CD"/>
    <w:rsid w:val="00EB2238"/>
    <w:rsid w:val="00EB23AC"/>
    <w:rsid w:val="00EB439E"/>
    <w:rsid w:val="00EB6555"/>
    <w:rsid w:val="00EB7BB9"/>
    <w:rsid w:val="00EB7C31"/>
    <w:rsid w:val="00EC0D0C"/>
    <w:rsid w:val="00EC10FE"/>
    <w:rsid w:val="00EC33A5"/>
    <w:rsid w:val="00EC33ED"/>
    <w:rsid w:val="00EC52D5"/>
    <w:rsid w:val="00EC5510"/>
    <w:rsid w:val="00EC5756"/>
    <w:rsid w:val="00EC7711"/>
    <w:rsid w:val="00ED0514"/>
    <w:rsid w:val="00ED1174"/>
    <w:rsid w:val="00ED1699"/>
    <w:rsid w:val="00ED37AD"/>
    <w:rsid w:val="00ED3B9C"/>
    <w:rsid w:val="00ED45F1"/>
    <w:rsid w:val="00ED51BD"/>
    <w:rsid w:val="00ED566E"/>
    <w:rsid w:val="00ED6CB0"/>
    <w:rsid w:val="00ED75A2"/>
    <w:rsid w:val="00ED7B33"/>
    <w:rsid w:val="00EE38B9"/>
    <w:rsid w:val="00EE3D12"/>
    <w:rsid w:val="00EE5A09"/>
    <w:rsid w:val="00EE5E6E"/>
    <w:rsid w:val="00EE6D6E"/>
    <w:rsid w:val="00EE75A0"/>
    <w:rsid w:val="00EF201F"/>
    <w:rsid w:val="00EF2FD5"/>
    <w:rsid w:val="00EF34E7"/>
    <w:rsid w:val="00EF4C60"/>
    <w:rsid w:val="00EF68C1"/>
    <w:rsid w:val="00F06071"/>
    <w:rsid w:val="00F10679"/>
    <w:rsid w:val="00F107CE"/>
    <w:rsid w:val="00F123CF"/>
    <w:rsid w:val="00F13469"/>
    <w:rsid w:val="00F155C6"/>
    <w:rsid w:val="00F15611"/>
    <w:rsid w:val="00F15696"/>
    <w:rsid w:val="00F15AB1"/>
    <w:rsid w:val="00F15EA2"/>
    <w:rsid w:val="00F20E55"/>
    <w:rsid w:val="00F20F39"/>
    <w:rsid w:val="00F212A2"/>
    <w:rsid w:val="00F21B0C"/>
    <w:rsid w:val="00F240E2"/>
    <w:rsid w:val="00F25FAA"/>
    <w:rsid w:val="00F26949"/>
    <w:rsid w:val="00F27075"/>
    <w:rsid w:val="00F27ABB"/>
    <w:rsid w:val="00F34950"/>
    <w:rsid w:val="00F36281"/>
    <w:rsid w:val="00F41F77"/>
    <w:rsid w:val="00F46364"/>
    <w:rsid w:val="00F47D3F"/>
    <w:rsid w:val="00F50F24"/>
    <w:rsid w:val="00F538A6"/>
    <w:rsid w:val="00F56F94"/>
    <w:rsid w:val="00F622C7"/>
    <w:rsid w:val="00F6516B"/>
    <w:rsid w:val="00F65960"/>
    <w:rsid w:val="00F7182E"/>
    <w:rsid w:val="00F71C7A"/>
    <w:rsid w:val="00F73C97"/>
    <w:rsid w:val="00F7491D"/>
    <w:rsid w:val="00F75CB7"/>
    <w:rsid w:val="00F76640"/>
    <w:rsid w:val="00F809BF"/>
    <w:rsid w:val="00F80C37"/>
    <w:rsid w:val="00F85410"/>
    <w:rsid w:val="00F86CDB"/>
    <w:rsid w:val="00F905B5"/>
    <w:rsid w:val="00F91158"/>
    <w:rsid w:val="00F92D10"/>
    <w:rsid w:val="00F93A75"/>
    <w:rsid w:val="00F948E0"/>
    <w:rsid w:val="00F94C02"/>
    <w:rsid w:val="00FA01A9"/>
    <w:rsid w:val="00FA08E7"/>
    <w:rsid w:val="00FA1DAF"/>
    <w:rsid w:val="00FA2523"/>
    <w:rsid w:val="00FA2A91"/>
    <w:rsid w:val="00FA2BE4"/>
    <w:rsid w:val="00FA32B5"/>
    <w:rsid w:val="00FA3605"/>
    <w:rsid w:val="00FA3DF7"/>
    <w:rsid w:val="00FA5DFC"/>
    <w:rsid w:val="00FA6214"/>
    <w:rsid w:val="00FA6934"/>
    <w:rsid w:val="00FB0DC2"/>
    <w:rsid w:val="00FB1C97"/>
    <w:rsid w:val="00FB2462"/>
    <w:rsid w:val="00FB3879"/>
    <w:rsid w:val="00FB496C"/>
    <w:rsid w:val="00FB6077"/>
    <w:rsid w:val="00FB737C"/>
    <w:rsid w:val="00FC27C3"/>
    <w:rsid w:val="00FC3542"/>
    <w:rsid w:val="00FC4195"/>
    <w:rsid w:val="00FC4636"/>
    <w:rsid w:val="00FC51EF"/>
    <w:rsid w:val="00FC5C31"/>
    <w:rsid w:val="00FC5C3A"/>
    <w:rsid w:val="00FC75D9"/>
    <w:rsid w:val="00FD24F1"/>
    <w:rsid w:val="00FD28A9"/>
    <w:rsid w:val="00FD3BE5"/>
    <w:rsid w:val="00FD690E"/>
    <w:rsid w:val="00FE0501"/>
    <w:rsid w:val="00FE22B5"/>
    <w:rsid w:val="00FE269F"/>
    <w:rsid w:val="00FE4F58"/>
    <w:rsid w:val="00FE5F16"/>
    <w:rsid w:val="00FE6FA0"/>
    <w:rsid w:val="00FE7675"/>
    <w:rsid w:val="00FF17E1"/>
    <w:rsid w:val="00FF5BE4"/>
    <w:rsid w:val="00FF68AF"/>
    <w:rsid w:val="00FF73BF"/>
    <w:rsid w:val="00FF767D"/>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1C27C"/>
  <w15:chartTrackingRefBased/>
  <w15:docId w15:val="{827CD405-68F3-41B7-B0B6-D5D73411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FA"/>
  </w:style>
  <w:style w:type="paragraph" w:styleId="Heading1">
    <w:name w:val="heading 1"/>
    <w:basedOn w:val="Normal"/>
    <w:next w:val="Normal"/>
    <w:link w:val="Heading1Char"/>
    <w:uiPriority w:val="9"/>
    <w:qFormat/>
    <w:rsid w:val="0049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CE6"/>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C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2C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CF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11CFA"/>
    <w:rPr>
      <w:color w:val="0563C1" w:themeColor="hyperlink"/>
      <w:u w:val="single"/>
    </w:rPr>
  </w:style>
  <w:style w:type="character" w:customStyle="1" w:styleId="apple-converted-space">
    <w:name w:val="apple-converted-space"/>
    <w:basedOn w:val="DefaultParagraphFont"/>
    <w:rsid w:val="00511CFA"/>
  </w:style>
  <w:style w:type="paragraph" w:customStyle="1" w:styleId="xmsonormal">
    <w:name w:val="x_msonormal"/>
    <w:basedOn w:val="Normal"/>
    <w:rsid w:val="00511C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62B3"/>
    <w:pPr>
      <w:ind w:left="720"/>
      <w:contextualSpacing/>
    </w:pPr>
  </w:style>
  <w:style w:type="character" w:customStyle="1" w:styleId="UnresolvedMention1">
    <w:name w:val="Unresolved Mention1"/>
    <w:basedOn w:val="DefaultParagraphFont"/>
    <w:uiPriority w:val="99"/>
    <w:semiHidden/>
    <w:unhideWhenUsed/>
    <w:rsid w:val="00CD62B3"/>
    <w:rPr>
      <w:color w:val="808080"/>
      <w:shd w:val="clear" w:color="auto" w:fill="E6E6E6"/>
    </w:rPr>
  </w:style>
  <w:style w:type="paragraph" w:styleId="Header">
    <w:name w:val="header"/>
    <w:basedOn w:val="Normal"/>
    <w:link w:val="HeaderChar"/>
    <w:uiPriority w:val="99"/>
    <w:unhideWhenUsed/>
    <w:rsid w:val="0074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12"/>
  </w:style>
  <w:style w:type="paragraph" w:styleId="Footer">
    <w:name w:val="footer"/>
    <w:basedOn w:val="Normal"/>
    <w:link w:val="FooterChar"/>
    <w:uiPriority w:val="99"/>
    <w:unhideWhenUsed/>
    <w:rsid w:val="0074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12"/>
  </w:style>
  <w:style w:type="paragraph" w:styleId="BalloonText">
    <w:name w:val="Balloon Text"/>
    <w:basedOn w:val="Normal"/>
    <w:link w:val="BalloonTextChar"/>
    <w:uiPriority w:val="99"/>
    <w:semiHidden/>
    <w:unhideWhenUsed/>
    <w:rsid w:val="000F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4F"/>
    <w:rPr>
      <w:rFonts w:ascii="Segoe UI" w:hAnsi="Segoe UI" w:cs="Segoe UI"/>
      <w:sz w:val="18"/>
      <w:szCs w:val="18"/>
    </w:rPr>
  </w:style>
  <w:style w:type="character" w:customStyle="1" w:styleId="Heading2Char">
    <w:name w:val="Heading 2 Char"/>
    <w:basedOn w:val="DefaultParagraphFont"/>
    <w:link w:val="Heading2"/>
    <w:uiPriority w:val="9"/>
    <w:rsid w:val="00D52C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2CE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unhideWhenUsed/>
    <w:qFormat/>
    <w:rsid w:val="00D52CE6"/>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52CE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2CE6"/>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52CE6"/>
    <w:rPr>
      <w:b/>
      <w:bCs/>
    </w:rPr>
  </w:style>
  <w:style w:type="character" w:customStyle="1" w:styleId="Heading1Char">
    <w:name w:val="Heading 1 Char"/>
    <w:basedOn w:val="DefaultParagraphFont"/>
    <w:link w:val="Heading1"/>
    <w:uiPriority w:val="9"/>
    <w:rsid w:val="00493A5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93A5C"/>
    <w:pPr>
      <w:spacing w:after="0" w:line="240" w:lineRule="auto"/>
    </w:pPr>
  </w:style>
  <w:style w:type="paragraph" w:customStyle="1" w:styleId="xxmsonormal">
    <w:name w:val="x_xmsonormal"/>
    <w:basedOn w:val="Normal"/>
    <w:rsid w:val="007B2C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01A7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484">
      <w:bodyDiv w:val="1"/>
      <w:marLeft w:val="0"/>
      <w:marRight w:val="0"/>
      <w:marTop w:val="0"/>
      <w:marBottom w:val="0"/>
      <w:divBdr>
        <w:top w:val="none" w:sz="0" w:space="0" w:color="auto"/>
        <w:left w:val="none" w:sz="0" w:space="0" w:color="auto"/>
        <w:bottom w:val="none" w:sz="0" w:space="0" w:color="auto"/>
        <w:right w:val="none" w:sz="0" w:space="0" w:color="auto"/>
      </w:divBdr>
    </w:div>
    <w:div w:id="332297610">
      <w:bodyDiv w:val="1"/>
      <w:marLeft w:val="0"/>
      <w:marRight w:val="0"/>
      <w:marTop w:val="0"/>
      <w:marBottom w:val="0"/>
      <w:divBdr>
        <w:top w:val="none" w:sz="0" w:space="0" w:color="auto"/>
        <w:left w:val="none" w:sz="0" w:space="0" w:color="auto"/>
        <w:bottom w:val="none" w:sz="0" w:space="0" w:color="auto"/>
        <w:right w:val="none" w:sz="0" w:space="0" w:color="auto"/>
      </w:divBdr>
    </w:div>
    <w:div w:id="456065264">
      <w:bodyDiv w:val="1"/>
      <w:marLeft w:val="0"/>
      <w:marRight w:val="0"/>
      <w:marTop w:val="0"/>
      <w:marBottom w:val="0"/>
      <w:divBdr>
        <w:top w:val="none" w:sz="0" w:space="0" w:color="auto"/>
        <w:left w:val="none" w:sz="0" w:space="0" w:color="auto"/>
        <w:bottom w:val="none" w:sz="0" w:space="0" w:color="auto"/>
        <w:right w:val="none" w:sz="0" w:space="0" w:color="auto"/>
      </w:divBdr>
    </w:div>
    <w:div w:id="515965957">
      <w:bodyDiv w:val="1"/>
      <w:marLeft w:val="0"/>
      <w:marRight w:val="0"/>
      <w:marTop w:val="0"/>
      <w:marBottom w:val="0"/>
      <w:divBdr>
        <w:top w:val="none" w:sz="0" w:space="0" w:color="auto"/>
        <w:left w:val="none" w:sz="0" w:space="0" w:color="auto"/>
        <w:bottom w:val="none" w:sz="0" w:space="0" w:color="auto"/>
        <w:right w:val="none" w:sz="0" w:space="0" w:color="auto"/>
      </w:divBdr>
    </w:div>
    <w:div w:id="619844255">
      <w:bodyDiv w:val="1"/>
      <w:marLeft w:val="0"/>
      <w:marRight w:val="0"/>
      <w:marTop w:val="0"/>
      <w:marBottom w:val="0"/>
      <w:divBdr>
        <w:top w:val="none" w:sz="0" w:space="0" w:color="auto"/>
        <w:left w:val="none" w:sz="0" w:space="0" w:color="auto"/>
        <w:bottom w:val="none" w:sz="0" w:space="0" w:color="auto"/>
        <w:right w:val="none" w:sz="0" w:space="0" w:color="auto"/>
      </w:divBdr>
    </w:div>
    <w:div w:id="719282437">
      <w:bodyDiv w:val="1"/>
      <w:marLeft w:val="0"/>
      <w:marRight w:val="0"/>
      <w:marTop w:val="0"/>
      <w:marBottom w:val="0"/>
      <w:divBdr>
        <w:top w:val="none" w:sz="0" w:space="0" w:color="auto"/>
        <w:left w:val="none" w:sz="0" w:space="0" w:color="auto"/>
        <w:bottom w:val="none" w:sz="0" w:space="0" w:color="auto"/>
        <w:right w:val="none" w:sz="0" w:space="0" w:color="auto"/>
      </w:divBdr>
    </w:div>
    <w:div w:id="904297253">
      <w:bodyDiv w:val="1"/>
      <w:marLeft w:val="0"/>
      <w:marRight w:val="0"/>
      <w:marTop w:val="0"/>
      <w:marBottom w:val="0"/>
      <w:divBdr>
        <w:top w:val="none" w:sz="0" w:space="0" w:color="auto"/>
        <w:left w:val="none" w:sz="0" w:space="0" w:color="auto"/>
        <w:bottom w:val="none" w:sz="0" w:space="0" w:color="auto"/>
        <w:right w:val="none" w:sz="0" w:space="0" w:color="auto"/>
      </w:divBdr>
    </w:div>
    <w:div w:id="1168133526">
      <w:bodyDiv w:val="1"/>
      <w:marLeft w:val="0"/>
      <w:marRight w:val="0"/>
      <w:marTop w:val="0"/>
      <w:marBottom w:val="0"/>
      <w:divBdr>
        <w:top w:val="none" w:sz="0" w:space="0" w:color="auto"/>
        <w:left w:val="none" w:sz="0" w:space="0" w:color="auto"/>
        <w:bottom w:val="none" w:sz="0" w:space="0" w:color="auto"/>
        <w:right w:val="none" w:sz="0" w:space="0" w:color="auto"/>
      </w:divBdr>
    </w:div>
    <w:div w:id="1493989450">
      <w:bodyDiv w:val="1"/>
      <w:marLeft w:val="0"/>
      <w:marRight w:val="0"/>
      <w:marTop w:val="0"/>
      <w:marBottom w:val="0"/>
      <w:divBdr>
        <w:top w:val="none" w:sz="0" w:space="0" w:color="auto"/>
        <w:left w:val="none" w:sz="0" w:space="0" w:color="auto"/>
        <w:bottom w:val="none" w:sz="0" w:space="0" w:color="auto"/>
        <w:right w:val="none" w:sz="0" w:space="0" w:color="auto"/>
      </w:divBdr>
    </w:div>
    <w:div w:id="1651716969">
      <w:bodyDiv w:val="1"/>
      <w:marLeft w:val="0"/>
      <w:marRight w:val="0"/>
      <w:marTop w:val="0"/>
      <w:marBottom w:val="0"/>
      <w:divBdr>
        <w:top w:val="none" w:sz="0" w:space="0" w:color="auto"/>
        <w:left w:val="none" w:sz="0" w:space="0" w:color="auto"/>
        <w:bottom w:val="none" w:sz="0" w:space="0" w:color="auto"/>
        <w:right w:val="none" w:sz="0" w:space="0" w:color="auto"/>
      </w:divBdr>
    </w:div>
    <w:div w:id="19302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s://www.journeytodream.com/" TargetMode="External"/><Relationship Id="rId42" Type="http://schemas.openxmlformats.org/officeDocument/2006/relationships/hyperlink" Target="https://studentaffairs.unt.edu/care" TargetMode="External"/><Relationship Id="rId47" Type="http://schemas.openxmlformats.org/officeDocument/2006/relationships/hyperlink" Target="https://sso.unt.edu/idp/profile/SAML2/Redirect/SSO;jsessionid=E4DCA43DF85E3B74B3E496CAB99D8FC6?execution=e1s1" TargetMode="External"/><Relationship Id="rId63" Type="http://schemas.openxmlformats.org/officeDocument/2006/relationships/hyperlink" Target="https://clear.unt.edu/canvas/student-resources" TargetMode="External"/><Relationship Id="rId68"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deanofstudents.unt.edu/conduct" TargetMode="External"/><Relationship Id="rId11" Type="http://schemas.openxmlformats.org/officeDocument/2006/relationships/hyperlink" Target="https://owl.purdue.edu/" TargetMode="External"/><Relationship Id="rId24" Type="http://schemas.openxmlformats.org/officeDocument/2006/relationships/hyperlink" Target="https://web.mit.edu/collaboration/mainsite/modules/module1/1.11.5.html"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hyperlink" Target="https://studentaffairs.unt.edu/student-health-and-wellness-center" TargetMode="External"/><Relationship Id="rId45" Type="http://schemas.openxmlformats.org/officeDocument/2006/relationships/hyperlink" Target="https://registrar.unt.edu/transcripts-and-records/update-your-personal-information" TargetMode="External"/><Relationship Id="rId53" Type="http://schemas.openxmlformats.org/officeDocument/2006/relationships/hyperlink" Target="https://www.mypronouns.org/asking" TargetMode="External"/><Relationship Id="rId58" Type="http://schemas.openxmlformats.org/officeDocument/2006/relationships/hyperlink" Target="https://studentaffairs.unt.edu/career-center" TargetMode="External"/><Relationship Id="rId66" Type="http://schemas.openxmlformats.org/officeDocument/2006/relationships/hyperlink" Target="http://writingcenter.unt.edu/" TargetMode="External"/><Relationship Id="rId5" Type="http://schemas.openxmlformats.org/officeDocument/2006/relationships/styles" Target="styles.xml"/><Relationship Id="rId61" Type="http://schemas.openxmlformats.org/officeDocument/2006/relationships/hyperlink" Target="https://edo.unt.edu/pridealliance" TargetMode="External"/><Relationship Id="rId19" Type="http://schemas.openxmlformats.org/officeDocument/2006/relationships/hyperlink" Target="https://www.voly.org/causes/all-urgent-needs.html"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www.cios.org/encyclopedia/conflict/Dvariables9_style.htm"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urvivorAdvocate@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financialaid.unt.edu/" TargetMode="External"/><Relationship Id="rId64" Type="http://schemas.openxmlformats.org/officeDocument/2006/relationships/hyperlink" Target="https://success.unt.edu/asc"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mypronouns.org/how" TargetMode="External"/><Relationship Id="rId3" Type="http://schemas.openxmlformats.org/officeDocument/2006/relationships/customXml" Target="../customXml/item3.xml"/><Relationship Id="rId12" Type="http://schemas.openxmlformats.org/officeDocument/2006/relationships/hyperlink" Target="https://owl.purdue.edu/"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engagejournal.org/Shut_Down_Volunteer_Conflict" TargetMode="External"/><Relationship Id="rId33" Type="http://schemas.openxmlformats.org/officeDocument/2006/relationships/hyperlink" Target="http://spot.unt.edu/" TargetMode="External"/><Relationship Id="rId38" Type="http://schemas.openxmlformats.org/officeDocument/2006/relationships/hyperlink" Target="mailto:internationaladvising@unt.edu" TargetMode="External"/><Relationship Id="rId46" Type="http://schemas.openxmlformats.org/officeDocument/2006/relationships/hyperlink" Target="https://sfs.unt.edu/idcards" TargetMode="External"/><Relationship Id="rId59" Type="http://schemas.openxmlformats.org/officeDocument/2006/relationships/hyperlink" Target="https://edo.unt.edu/multicultural-center" TargetMode="External"/><Relationship Id="rId67" Type="http://schemas.openxmlformats.org/officeDocument/2006/relationships/hyperlink" Target="http://writingcenter.unt.edu/" TargetMode="External"/><Relationship Id="rId20" Type="http://schemas.openxmlformats.org/officeDocument/2006/relationships/hyperlink" Target="https://studentaffairs.unt.edu/center-for-leadership-and-service"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www.mypronouns.org/mistakes" TargetMode="External"/><Relationship Id="rId62" Type="http://schemas.openxmlformats.org/officeDocument/2006/relationships/hyperlink" Target="https://deanofstudents.unt.edu/resources/food-pantr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nt.edu/helpdesk/index.htm" TargetMode="External"/><Relationship Id="rId23" Type="http://schemas.openxmlformats.org/officeDocument/2006/relationships/hyperlink" Target="http://www.cios.org/encyclopedia/conflict/Asignificance1_dailylife.htm" TargetMode="External"/><Relationship Id="rId28" Type="http://schemas.openxmlformats.org/officeDocument/2006/relationships/hyperlink" Target="https://disability.unt.edu/" TargetMode="External"/><Relationship Id="rId36" Type="http://schemas.openxmlformats.org/officeDocument/2006/relationships/hyperlink" Target="file:///C:/Users/jdl0126/AppData/Local/Temp/OneNote/16.0/NT/0/oeo@unt.edu" TargetMode="External"/><Relationship Id="rId49" Type="http://schemas.openxmlformats.org/officeDocument/2006/relationships/hyperlink" Target="https://community.canvaslms.com/docs/DOC-18406-42121184808" TargetMode="External"/><Relationship Id="rId57" Type="http://schemas.openxmlformats.org/officeDocument/2006/relationships/hyperlink" Target="https://studentaffairs.unt.edu/student-legal-services" TargetMode="External"/><Relationship Id="rId10" Type="http://schemas.openxmlformats.org/officeDocument/2006/relationships/hyperlink" Target="mailto:Laura.Keyes@unt.edu"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www.mypronouns.org/sharing"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library.unt.edu/"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vpaa.unt.edu/ss/integrity" TargetMode="External"/><Relationship Id="rId18" Type="http://schemas.openxmlformats.org/officeDocument/2006/relationships/hyperlink" Target="https://clear.unt.edu/online-communication-tips" TargetMode="External"/><Relationship Id="rId39" Type="http://schemas.openxmlformats.org/officeDocument/2006/relationships/hyperlink" Target="https://policy.unt.edu/policy/07-002" TargetMode="External"/><Relationship Id="rId34" Type="http://schemas.openxmlformats.org/officeDocument/2006/relationships/hyperlink" Target="file:///C:/Users/jdl0126/AppData/Local/Temp/OneNote/16.0/NT/0/spot@unt.edu" TargetMode="External"/><Relationship Id="rId50" Type="http://schemas.openxmlformats.org/officeDocument/2006/relationships/hyperlink" Target="https://www.mypronouns.org/what-and-why" TargetMode="External"/><Relationship Id="rId55" Type="http://schemas.openxmlformats.org/officeDocument/2006/relationships/hyperlink" Target="file:///C:/Users/jdl0126/AppData/Local/Temp/OneNote/16.0/NT/0/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2CF98625D434387E3B1EC0760E5F8" ma:contentTypeVersion="15" ma:contentTypeDescription="Create a new document." ma:contentTypeScope="" ma:versionID="4b78fc2d5679157b705385fb433ac4fd">
  <xsd:schema xmlns:xsd="http://www.w3.org/2001/XMLSchema" xmlns:xs="http://www.w3.org/2001/XMLSchema" xmlns:p="http://schemas.microsoft.com/office/2006/metadata/properties" xmlns:ns1="http://schemas.microsoft.com/sharepoint/v3" xmlns:ns2="40c0da67-8bce-45e7-b92d-0212b76197b7" xmlns:ns3="13141ff6-6698-4719-9037-aeb7d382026f" targetNamespace="http://schemas.microsoft.com/office/2006/metadata/properties" ma:root="true" ma:fieldsID="ca7bd4f5c320c1aa5a3c7a5a4c4c6855" ns1:_="" ns2:_="" ns3:_="">
    <xsd:import namespace="http://schemas.microsoft.com/sharepoint/v3"/>
    <xsd:import namespace="40c0da67-8bce-45e7-b92d-0212b76197b7"/>
    <xsd:import namespace="13141ff6-6698-4719-9037-aeb7d38202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0da67-8bce-45e7-b92d-0212b761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41ff6-6698-4719-9037-aeb7d38202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eb6560-b144-4c8a-8cbc-b4495eaee423}" ma:internalName="TaxCatchAll" ma:showField="CatchAllData" ma:web="13141ff6-6698-4719-9037-aeb7d3820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c0da67-8bce-45e7-b92d-0212b76197b7">
      <Terms xmlns="http://schemas.microsoft.com/office/infopath/2007/PartnerControls"/>
    </lcf76f155ced4ddcb4097134ff3c332f>
    <TaxCatchAll xmlns="13141ff6-6698-4719-9037-aeb7d382026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AF3C21-9E5E-49B6-A6C9-FBC536962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0da67-8bce-45e7-b92d-0212b76197b7"/>
    <ds:schemaRef ds:uri="13141ff6-6698-4719-9037-aeb7d382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973DA-D8A8-444D-8DDF-B3B2772263AE}">
  <ds:schemaRefs>
    <ds:schemaRef ds:uri="http://schemas.microsoft.com/sharepoint/v3/contenttype/forms"/>
  </ds:schemaRefs>
</ds:datastoreItem>
</file>

<file path=customXml/itemProps3.xml><?xml version="1.0" encoding="utf-8"?>
<ds:datastoreItem xmlns:ds="http://schemas.openxmlformats.org/officeDocument/2006/customXml" ds:itemID="{004EEA16-359B-4619-86E6-431F96FB1D5E}">
  <ds:schemaRefs>
    <ds:schemaRef ds:uri="http://schemas.microsoft.com/office/2006/metadata/properties"/>
    <ds:schemaRef ds:uri="http://schemas.microsoft.com/office/infopath/2007/PartnerControls"/>
    <ds:schemaRef ds:uri="40c0da67-8bce-45e7-b92d-0212b76197b7"/>
    <ds:schemaRef ds:uri="13141ff6-6698-4719-9037-aeb7d382026f"/>
    <ds:schemaRef ds:uri="http://schemas.microsoft.com/sharepoint/v3"/>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22</Pages>
  <Words>8247</Words>
  <Characters>47673</Characters>
  <Application>Microsoft Office Word</Application>
  <DocSecurity>0</DocSecurity>
  <Lines>1254</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Keyes</dc:creator>
  <cp:keywords/>
  <dc:description/>
  <cp:lastModifiedBy>Keyes, Laura</cp:lastModifiedBy>
  <cp:revision>7</cp:revision>
  <cp:lastPrinted>2024-08-16T23:27:00Z</cp:lastPrinted>
  <dcterms:created xsi:type="dcterms:W3CDTF">2025-07-22T14:13:00Z</dcterms:created>
  <dcterms:modified xsi:type="dcterms:W3CDTF">2025-08-18T14:53:00Z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d6dd393a783efd19393f1da0d3a3765813bbf146b83af20673d54221bae9fe6b</vt:lpwstr>
  </property>
  <property fmtid="{D5CDD505-2E9C-101B-9397-08002B2CF9AE}" pid="3" name="ContentTypeId">
    <vt:lpwstr>0x010100F232CF98625D434387E3B1EC0760E5F8</vt:lpwstr>
  </property>
  <property fmtid="{D5CDD505-2E9C-101B-9397-08002B2CF9AE}" pid="4" name="MediaServiceImageTags">
    <vt:lpwstr/>
  </property>
</Properties>
</file>