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A3AC7" w14:textId="7917C341" w:rsidR="00553ED5" w:rsidRPr="002D38BD" w:rsidRDefault="00553ED5" w:rsidP="002D38BD">
      <w:pPr>
        <w:pStyle w:val="Heading1"/>
        <w:rPr>
          <w:b/>
          <w:bCs/>
          <w:color w:val="3A7C22" w:themeColor="accent6" w:themeShade="BF"/>
        </w:rPr>
      </w:pPr>
      <w:r w:rsidRPr="002D38BD">
        <w:rPr>
          <w:b/>
          <w:bCs/>
          <w:color w:val="00853E"/>
        </w:rPr>
        <w:t>ART2350</w:t>
      </w:r>
      <w:r w:rsidR="00A0458C">
        <w:rPr>
          <w:b/>
          <w:bCs/>
          <w:color w:val="00853E"/>
        </w:rPr>
        <w:t>-20</w:t>
      </w:r>
      <w:r w:rsidR="00D80DF0">
        <w:rPr>
          <w:b/>
          <w:bCs/>
          <w:color w:val="00853E"/>
        </w:rPr>
        <w:t>1</w:t>
      </w:r>
      <w:r w:rsidRPr="002D38BD">
        <w:rPr>
          <w:b/>
          <w:bCs/>
          <w:color w:val="00853E"/>
        </w:rPr>
        <w:t xml:space="preserve"> Art History Survey </w:t>
      </w:r>
      <w:r w:rsidRPr="002D38BD">
        <w:rPr>
          <w:b/>
          <w:bCs/>
          <w:color w:val="3A7C22" w:themeColor="accent6" w:themeShade="BF"/>
        </w:rPr>
        <w:t>I</w:t>
      </w:r>
    </w:p>
    <w:p w14:paraId="7F252223" w14:textId="77777777" w:rsidR="00553ED5" w:rsidRDefault="00553ED5" w:rsidP="00553ED5">
      <w:pPr>
        <w:spacing w:line="240" w:lineRule="auto"/>
      </w:pPr>
    </w:p>
    <w:p w14:paraId="76EEDBA3" w14:textId="6795F6AC" w:rsidR="00553ED5" w:rsidRDefault="00553ED5" w:rsidP="00553ED5">
      <w:pPr>
        <w:spacing w:line="240" w:lineRule="auto"/>
      </w:pPr>
      <w:r>
        <w:t>Name: Dr. Lindsay Dunn</w:t>
      </w:r>
    </w:p>
    <w:p w14:paraId="446CE9D6" w14:textId="77777777" w:rsidR="00553ED5" w:rsidRDefault="00553ED5" w:rsidP="00553ED5">
      <w:pPr>
        <w:spacing w:line="240" w:lineRule="auto"/>
      </w:pPr>
      <w:r>
        <w:t>Pronouns: she/her</w:t>
      </w:r>
    </w:p>
    <w:p w14:paraId="53D1BBFE" w14:textId="6D894C63" w:rsidR="00395D95" w:rsidRDefault="00395D95" w:rsidP="00553ED5">
      <w:pPr>
        <w:spacing w:line="240" w:lineRule="auto"/>
      </w:pPr>
      <w:r>
        <w:t>Office location: Art Building, 212</w:t>
      </w:r>
    </w:p>
    <w:p w14:paraId="52B35FB7" w14:textId="6F70BCC6" w:rsidR="00395D95" w:rsidRDefault="00395D95" w:rsidP="00395D95">
      <w:pPr>
        <w:spacing w:line="240" w:lineRule="auto"/>
      </w:pPr>
      <w:r>
        <w:t xml:space="preserve">Office hours: </w:t>
      </w:r>
      <w:r w:rsidRPr="00555871">
        <w:t>Monday, 12:00 - 1:00 pm</w:t>
      </w:r>
      <w:r>
        <w:t>,</w:t>
      </w:r>
      <w:r w:rsidRPr="00555871">
        <w:t xml:space="preserve"> or Tuesdays, 10:00 - 11:00 am</w:t>
      </w:r>
      <w:r>
        <w:t xml:space="preserve"> and by appointment.</w:t>
      </w:r>
    </w:p>
    <w:p w14:paraId="466BD216" w14:textId="77777777" w:rsidR="00395D95" w:rsidRPr="00395D95" w:rsidRDefault="00395D95" w:rsidP="00395D95">
      <w:pPr>
        <w:spacing w:line="240" w:lineRule="auto"/>
      </w:pPr>
      <w:r w:rsidRPr="00395D95">
        <w:t xml:space="preserve">E-mail:  </w:t>
      </w:r>
      <w:hyperlink r:id="rId5" w:history="1">
        <w:r w:rsidRPr="00395D95">
          <w:rPr>
            <w:rStyle w:val="Hyperlink"/>
          </w:rPr>
          <w:t>Lindsay.Dunn@unt.edu</w:t>
        </w:r>
      </w:hyperlink>
    </w:p>
    <w:p w14:paraId="424F1F70" w14:textId="77777777" w:rsidR="00395D95" w:rsidRPr="006E1154" w:rsidRDefault="00395D95" w:rsidP="00395D95">
      <w:pPr>
        <w:spacing w:line="240" w:lineRule="auto"/>
      </w:pPr>
      <w:r w:rsidRPr="006E1154">
        <w:t>*</w:t>
      </w:r>
      <w:r>
        <w:t>Different instructors will lead in-person sections.  Please see your individual course sites for more information about your specific instructor’s office hours and contact information.</w:t>
      </w:r>
    </w:p>
    <w:p w14:paraId="7099FF0F" w14:textId="6AED41F2" w:rsidR="00553ED5" w:rsidRPr="002D38BD" w:rsidRDefault="00553ED5" w:rsidP="002D38BD">
      <w:pPr>
        <w:pStyle w:val="Heading2"/>
        <w:rPr>
          <w:b/>
          <w:bCs/>
          <w:color w:val="00853E"/>
        </w:rPr>
      </w:pPr>
      <w:r w:rsidRPr="002D38BD">
        <w:rPr>
          <w:b/>
          <w:bCs/>
          <w:color w:val="00853E"/>
        </w:rPr>
        <w:t>Course Description</w:t>
      </w:r>
    </w:p>
    <w:p w14:paraId="15CBA0AC" w14:textId="70E0A627" w:rsidR="00553ED5" w:rsidRDefault="00553ED5" w:rsidP="00553ED5">
      <w:pPr>
        <w:spacing w:line="240" w:lineRule="auto"/>
      </w:pPr>
      <w:r>
        <w:t>Introduction to the development of art forms from the earliest prehistoric cave paintings through the late Middle Ages. Core Category: Language, Philosophy and Culture</w:t>
      </w:r>
    </w:p>
    <w:p w14:paraId="6F8169C4" w14:textId="77777777" w:rsidR="00553ED5" w:rsidRPr="002D38BD" w:rsidRDefault="00553ED5" w:rsidP="002D38BD">
      <w:pPr>
        <w:pStyle w:val="Heading2"/>
        <w:rPr>
          <w:b/>
          <w:bCs/>
          <w:color w:val="00853E"/>
        </w:rPr>
      </w:pPr>
      <w:r w:rsidRPr="002D38BD">
        <w:rPr>
          <w:b/>
          <w:bCs/>
          <w:color w:val="00853E"/>
        </w:rPr>
        <w:t>Course Structure</w:t>
      </w:r>
    </w:p>
    <w:p w14:paraId="52C37B1D" w14:textId="77777777" w:rsidR="00553ED5" w:rsidRDefault="00553ED5" w:rsidP="00553ED5">
      <w:r>
        <w:t>This class is a hybrid class. You will complete modules consisting of lecture videos, textbook readings, quizzes, assignments, and/or discussions prior to class.  You will then come to class ready to apply the concepts you learned about to in-class small group assignments, discussions, and other activities.</w:t>
      </w:r>
    </w:p>
    <w:p w14:paraId="3EBB5D63" w14:textId="77777777" w:rsidR="00553ED5" w:rsidRPr="002D38BD" w:rsidRDefault="00553ED5" w:rsidP="002D38BD">
      <w:pPr>
        <w:pStyle w:val="Heading2"/>
        <w:rPr>
          <w:b/>
          <w:bCs/>
          <w:color w:val="00853E"/>
        </w:rPr>
      </w:pPr>
      <w:r w:rsidRPr="002D38BD">
        <w:rPr>
          <w:b/>
          <w:bCs/>
          <w:color w:val="00853E"/>
        </w:rPr>
        <w:t>Course Objectives</w:t>
      </w:r>
    </w:p>
    <w:p w14:paraId="269530BA" w14:textId="77777777" w:rsidR="00553ED5" w:rsidRDefault="00553ED5" w:rsidP="00553ED5">
      <w:r w:rsidRPr="00553ED5">
        <w:t>By the end of this course, students will be able to:</w:t>
      </w:r>
    </w:p>
    <w:p w14:paraId="03572B75" w14:textId="77777777" w:rsidR="009325B0" w:rsidRPr="009325B0" w:rsidRDefault="009325B0" w:rsidP="009325B0">
      <w:pPr>
        <w:numPr>
          <w:ilvl w:val="0"/>
          <w:numId w:val="5"/>
        </w:numPr>
      </w:pPr>
      <w:r w:rsidRPr="009325B0">
        <w:t>Correctly apply art historical vocabulary and key concepts in quizzes, discussions, and written assignments.</w:t>
      </w:r>
    </w:p>
    <w:p w14:paraId="422AE698" w14:textId="77777777" w:rsidR="009325B0" w:rsidRPr="009325B0" w:rsidRDefault="009325B0" w:rsidP="009325B0">
      <w:pPr>
        <w:numPr>
          <w:ilvl w:val="0"/>
          <w:numId w:val="5"/>
        </w:numPr>
      </w:pPr>
      <w:r w:rsidRPr="009325B0">
        <w:t>Identify and describe the formal elements and methods of art historical analysis when examining works of art.</w:t>
      </w:r>
    </w:p>
    <w:p w14:paraId="02DD2CD0" w14:textId="77777777" w:rsidR="009325B0" w:rsidRPr="009325B0" w:rsidRDefault="009325B0" w:rsidP="009325B0">
      <w:pPr>
        <w:numPr>
          <w:ilvl w:val="0"/>
          <w:numId w:val="5"/>
        </w:numPr>
      </w:pPr>
      <w:r w:rsidRPr="009325B0">
        <w:t>Recognize and explain the characteristics of major artistic periods, cultures, and styles from 3000 BCE to 1300 CE in quizzes and assignments.</w:t>
      </w:r>
    </w:p>
    <w:p w14:paraId="7A0CE7FF" w14:textId="77777777" w:rsidR="009325B0" w:rsidRPr="009325B0" w:rsidRDefault="009325B0" w:rsidP="009325B0">
      <w:pPr>
        <w:numPr>
          <w:ilvl w:val="0"/>
          <w:numId w:val="5"/>
        </w:numPr>
      </w:pPr>
      <w:r w:rsidRPr="009325B0">
        <w:t>Analyze works of art by considering their physical properties, formal qualities, subject matter, function, and historical and cultural context.</w:t>
      </w:r>
    </w:p>
    <w:p w14:paraId="5C2D29EF" w14:textId="77777777" w:rsidR="009325B0" w:rsidRPr="009325B0" w:rsidRDefault="009325B0" w:rsidP="009325B0">
      <w:pPr>
        <w:numPr>
          <w:ilvl w:val="0"/>
          <w:numId w:val="5"/>
        </w:numPr>
      </w:pPr>
      <w:r w:rsidRPr="009325B0">
        <w:t>Evaluate the social, cultural, and ethical significance of works of art and demonstrate responsible engagement with diverse artistic traditions.</w:t>
      </w:r>
    </w:p>
    <w:p w14:paraId="4BAE8FD0" w14:textId="77777777" w:rsidR="009325B0" w:rsidRPr="009325B0" w:rsidRDefault="009325B0" w:rsidP="009325B0">
      <w:pPr>
        <w:numPr>
          <w:ilvl w:val="0"/>
          <w:numId w:val="5"/>
        </w:numPr>
      </w:pPr>
      <w:r w:rsidRPr="009325B0">
        <w:lastRenderedPageBreak/>
        <w:t>Communicate ideas about art effectively through clear written analysis, visual interpretation, and evidence-based arguments.</w:t>
      </w:r>
    </w:p>
    <w:p w14:paraId="2B8C234E" w14:textId="77777777" w:rsidR="009325B0" w:rsidRPr="00553ED5" w:rsidRDefault="009325B0" w:rsidP="00553ED5"/>
    <w:p w14:paraId="13C83169" w14:textId="77777777" w:rsidR="00553ED5" w:rsidRPr="002D38BD" w:rsidRDefault="00553ED5" w:rsidP="002D38BD">
      <w:pPr>
        <w:pStyle w:val="Heading2"/>
        <w:rPr>
          <w:b/>
          <w:bCs/>
          <w:color w:val="00853E"/>
        </w:rPr>
      </w:pPr>
      <w:r w:rsidRPr="002D38BD">
        <w:rPr>
          <w:b/>
          <w:bCs/>
          <w:color w:val="00853E"/>
        </w:rPr>
        <w:t>Required Materials</w:t>
      </w:r>
    </w:p>
    <w:p w14:paraId="5FD58E44" w14:textId="77777777" w:rsidR="00553ED5" w:rsidRDefault="00553ED5" w:rsidP="00553ED5">
      <w:pPr>
        <w:rPr>
          <w:rFonts w:cs="Arial"/>
          <w:iCs/>
        </w:rPr>
      </w:pPr>
      <w:r w:rsidRPr="00553ED5">
        <w:rPr>
          <w:rFonts w:cs="Arial"/>
          <w:iCs/>
        </w:rPr>
        <w:t>This course does not have a textbook. It employs Open Educational Resources and instructor-authored content within the Canvas course.</w:t>
      </w:r>
    </w:p>
    <w:p w14:paraId="1EE39756" w14:textId="77777777" w:rsidR="00553ED5" w:rsidRDefault="00553ED5" w:rsidP="00553ED5">
      <w:r w:rsidRPr="002D38BD">
        <w:rPr>
          <w:rStyle w:val="Heading3Char"/>
          <w:b/>
          <w:bCs/>
          <w:color w:val="00853E"/>
        </w:rPr>
        <w:t>Technology requirements</w:t>
      </w:r>
      <w:r w:rsidRPr="00553ED5">
        <w:rPr>
          <w:b/>
          <w:bCs/>
        </w:rPr>
        <w:t>:</w:t>
      </w:r>
      <w:r w:rsidRPr="009161D5">
        <w:t xml:space="preserve"> This course has digital components. To fully participate in this class, you will need internet access to reference content on the Canvas Learning Management System, Microsoft Word (available for</w:t>
      </w:r>
      <w:r>
        <w:t xml:space="preserve"> </w:t>
      </w:r>
      <w:r w:rsidRPr="009161D5">
        <w:t>free to UNT students), and a digital camera.  If circumstances change, you will be informed of other technical</w:t>
      </w:r>
      <w:r>
        <w:t xml:space="preserve"> </w:t>
      </w:r>
      <w:r w:rsidRPr="009161D5">
        <w:t>needs to access course content.  Information on how to be successful in a digital learning environment can be</w:t>
      </w:r>
      <w:r>
        <w:t xml:space="preserve"> </w:t>
      </w:r>
      <w:r w:rsidRPr="009161D5">
        <w:t>found at Learn Anywhere (</w:t>
      </w:r>
      <w:hyperlink r:id="rId6" w:history="1">
        <w:r w:rsidRPr="00827BEE">
          <w:rPr>
            <w:rStyle w:val="Hyperlink"/>
          </w:rPr>
          <w:t>https://online.unt.edu/learn</w:t>
        </w:r>
      </w:hyperlink>
      <w:r w:rsidRPr="009161D5">
        <w:t>).</w:t>
      </w:r>
    </w:p>
    <w:p w14:paraId="460BEECA" w14:textId="45EADEEF" w:rsidR="004B1478" w:rsidRPr="002D38BD" w:rsidRDefault="004B1478" w:rsidP="002D38BD">
      <w:pPr>
        <w:pStyle w:val="Heading2"/>
        <w:rPr>
          <w:b/>
          <w:bCs/>
          <w:color w:val="00853E"/>
        </w:rPr>
      </w:pPr>
      <w:r w:rsidRPr="002D38BD">
        <w:rPr>
          <w:b/>
          <w:bCs/>
          <w:color w:val="00853E"/>
        </w:rPr>
        <w:t>How to Succeed in this Course</w:t>
      </w:r>
    </w:p>
    <w:p w14:paraId="5BFC5F50" w14:textId="13AB3515" w:rsidR="004B1478" w:rsidRDefault="004B1478" w:rsidP="004B1478">
      <w:pPr>
        <w:spacing w:after="0" w:line="240" w:lineRule="auto"/>
        <w:rPr>
          <w:rFonts w:eastAsiaTheme="minorEastAsia" w:cstheme="minorHAnsi"/>
        </w:rPr>
      </w:pPr>
      <w:r w:rsidRPr="004B1478">
        <w:rPr>
          <w:rFonts w:eastAsiaTheme="minorEastAsia" w:cstheme="minorHAnsi"/>
        </w:rPr>
        <w:t xml:space="preserve">Connect with me through email and/or by attending office hours. During busy times, my inbox becomes rather full, so if you contact me and do not receive a response within two business days, please send a follow up email. A gentle nudge is always appreciated. </w:t>
      </w:r>
      <w:r>
        <w:rPr>
          <w:rFonts w:eastAsiaTheme="minorEastAsia" w:cstheme="minorHAnsi"/>
        </w:rPr>
        <w:t>I want everyone to do well in this class!</w:t>
      </w:r>
    </w:p>
    <w:p w14:paraId="343879F6" w14:textId="77777777" w:rsidR="004B1478" w:rsidRDefault="004B1478" w:rsidP="004B1478">
      <w:pPr>
        <w:spacing w:after="0" w:line="240" w:lineRule="auto"/>
        <w:rPr>
          <w:rFonts w:eastAsiaTheme="minorEastAsia" w:cstheme="minorHAnsi"/>
        </w:rPr>
      </w:pPr>
    </w:p>
    <w:p w14:paraId="47315B8C" w14:textId="0ABA4C07" w:rsidR="004B1478" w:rsidRPr="002D38BD" w:rsidRDefault="004B1478" w:rsidP="002D38BD">
      <w:pPr>
        <w:pStyle w:val="Heading2"/>
        <w:rPr>
          <w:b/>
          <w:bCs/>
          <w:color w:val="00853E"/>
        </w:rPr>
      </w:pPr>
      <w:r w:rsidRPr="002D38BD">
        <w:rPr>
          <w:b/>
          <w:bCs/>
          <w:color w:val="00853E"/>
        </w:rPr>
        <w:t>Academic Success Resources</w:t>
      </w:r>
    </w:p>
    <w:p w14:paraId="64D2ECB7" w14:textId="4E2397CF" w:rsidR="004B1478" w:rsidRDefault="004B1478" w:rsidP="004B1478">
      <w:pPr>
        <w:pStyle w:val="xxmsonormal"/>
        <w:rPr>
          <w:rStyle w:val="xxnormaltextrun"/>
          <w:color w:val="000000"/>
          <w:sz w:val="24"/>
          <w:szCs w:val="24"/>
          <w:shd w:val="clear" w:color="auto" w:fill="FFFFFF"/>
        </w:rPr>
      </w:pPr>
      <w:r w:rsidRPr="004B1478">
        <w:rPr>
          <w:rStyle w:val="xxnormaltextrun"/>
          <w:color w:val="000000"/>
          <w:sz w:val="24"/>
          <w:szCs w:val="24"/>
          <w:shd w:val="clear" w:color="auto" w:fill="FFFFFF"/>
        </w:rPr>
        <w:t>UNT strives to offer you a high-quality education and a supportive environment, so you learn and grow. As a faculty member, I am committed to helping you be successful as a student. To learn more about campus resources and information on how you can be successful at UNT, go to </w:t>
      </w:r>
      <w:hyperlink r:id="rId7" w:history="1">
        <w:r w:rsidRPr="004B1478">
          <w:rPr>
            <w:rStyle w:val="xxnormaltextrun"/>
            <w:color w:val="00853E"/>
            <w:sz w:val="24"/>
            <w:szCs w:val="24"/>
            <w:u w:val="single"/>
            <w:shd w:val="clear" w:color="auto" w:fill="FFFFFF"/>
          </w:rPr>
          <w:t>unt.edu/succes</w:t>
        </w:r>
        <w:r w:rsidRPr="004B1478">
          <w:rPr>
            <w:rStyle w:val="xxnormaltextrun"/>
            <w:color w:val="0563C1"/>
            <w:sz w:val="24"/>
            <w:szCs w:val="24"/>
            <w:u w:val="single"/>
            <w:shd w:val="clear" w:color="auto" w:fill="FFFFFF"/>
          </w:rPr>
          <w:t>s</w:t>
        </w:r>
      </w:hyperlink>
      <w:r w:rsidRPr="004B1478">
        <w:rPr>
          <w:color w:val="000000"/>
        </w:rPr>
        <w:t xml:space="preserve"> </w:t>
      </w:r>
      <w:r w:rsidRPr="004B1478">
        <w:rPr>
          <w:rFonts w:asciiTheme="minorHAnsi" w:hAnsiTheme="minorHAnsi" w:cstheme="minorHAnsi"/>
          <w:color w:val="333333"/>
        </w:rPr>
        <w:t xml:space="preserve">and explore </w:t>
      </w:r>
      <w:hyperlink r:id="rId8" w:history="1">
        <w:r w:rsidRPr="004B1478">
          <w:rPr>
            <w:rStyle w:val="Hyperlink"/>
            <w:rFonts w:asciiTheme="minorHAnsi" w:hAnsiTheme="minorHAnsi" w:cstheme="minorHAnsi"/>
            <w:color w:val="00853E"/>
          </w:rPr>
          <w:t>unt.edu/wellness</w:t>
        </w:r>
      </w:hyperlink>
      <w:r w:rsidRPr="004B1478">
        <w:rPr>
          <w:rStyle w:val="xxnormaltextrun"/>
          <w:color w:val="000000"/>
          <w:sz w:val="24"/>
          <w:szCs w:val="24"/>
          <w:shd w:val="clear" w:color="auto" w:fill="FFFFFF"/>
        </w:rPr>
        <w:t>. To get all your enrollment and student financial-related questions answered, go to </w:t>
      </w:r>
      <w:hyperlink r:id="rId9" w:history="1">
        <w:r w:rsidRPr="004B1478">
          <w:rPr>
            <w:rStyle w:val="xxnormaltextrun"/>
            <w:color w:val="00853E"/>
            <w:sz w:val="24"/>
            <w:szCs w:val="24"/>
            <w:u w:val="single"/>
            <w:shd w:val="clear" w:color="auto" w:fill="FFFFFF"/>
          </w:rPr>
          <w:t>scrappysays.unt.edu</w:t>
        </w:r>
      </w:hyperlink>
      <w:r w:rsidRPr="004B1478">
        <w:rPr>
          <w:rStyle w:val="xxnormaltextrun"/>
          <w:color w:val="000000"/>
          <w:sz w:val="24"/>
          <w:szCs w:val="24"/>
          <w:shd w:val="clear" w:color="auto" w:fill="FFFFFF"/>
        </w:rPr>
        <w:t>.</w:t>
      </w:r>
    </w:p>
    <w:p w14:paraId="4939F6DB" w14:textId="77777777" w:rsidR="004B1478" w:rsidRDefault="004B1478" w:rsidP="004B1478">
      <w:pPr>
        <w:pStyle w:val="xxmsonormal"/>
        <w:rPr>
          <w:rStyle w:val="xxnormaltextrun"/>
          <w:color w:val="000000"/>
          <w:sz w:val="24"/>
          <w:szCs w:val="24"/>
          <w:shd w:val="clear" w:color="auto" w:fill="FFFFFF"/>
        </w:rPr>
      </w:pPr>
    </w:p>
    <w:p w14:paraId="16353438" w14:textId="01D19212" w:rsidR="004B1478" w:rsidRPr="002D38BD" w:rsidRDefault="004B1478" w:rsidP="002D38BD">
      <w:pPr>
        <w:pStyle w:val="Heading2"/>
        <w:rPr>
          <w:rStyle w:val="xxnormaltextrun"/>
          <w:b/>
          <w:bCs/>
          <w:color w:val="00853E"/>
          <w:sz w:val="24"/>
          <w:szCs w:val="24"/>
          <w:shd w:val="clear" w:color="auto" w:fill="FFFFFF"/>
        </w:rPr>
      </w:pPr>
      <w:r w:rsidRPr="002D38BD">
        <w:rPr>
          <w:b/>
          <w:bCs/>
          <w:color w:val="00853E"/>
        </w:rPr>
        <w:t xml:space="preserve">ADA Accommodations </w:t>
      </w:r>
    </w:p>
    <w:p w14:paraId="6D917250" w14:textId="77777777" w:rsidR="004B1478" w:rsidRPr="002D38BD" w:rsidRDefault="004B1478" w:rsidP="004B1478">
      <w:pPr>
        <w:pStyle w:val="xxmsonormal"/>
        <w:ind w:left="720"/>
        <w:rPr>
          <w:b/>
          <w:bCs/>
          <w:i/>
          <w:iCs/>
          <w:color w:val="00853E"/>
        </w:rPr>
      </w:pPr>
    </w:p>
    <w:p w14:paraId="413C6D67" w14:textId="1B5B1D57" w:rsidR="004B1478" w:rsidRDefault="004B1478" w:rsidP="00553ED5">
      <w:pPr>
        <w:rPr>
          <w:rFonts w:cstheme="minorHAnsi"/>
          <w:shd w:val="clear" w:color="auto" w:fill="FFFFFF"/>
        </w:rPr>
      </w:pPr>
      <w:r w:rsidRPr="009E62BC">
        <w:rPr>
          <w:rFonts w:cstheme="minorHAnsi"/>
          <w:color w:val="201F1E"/>
          <w:shd w:val="clear" w:color="auto" w:fill="FFFFFF"/>
        </w:rPr>
        <w:t xml:space="preserve">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r:id="rId10" w:history="1">
        <w:r w:rsidRPr="00A574A1">
          <w:rPr>
            <w:rStyle w:val="Hyperlink"/>
            <w:rFonts w:cstheme="minorHAnsi"/>
            <w:color w:val="00853E"/>
            <w:shd w:val="clear" w:color="auto" w:fill="FFFFFF"/>
          </w:rPr>
          <w:t>Office of Disability Access</w:t>
        </w:r>
      </w:hyperlink>
      <w:r w:rsidRPr="00EC67D5">
        <w:rPr>
          <w:rFonts w:cstheme="minorHAnsi"/>
          <w:color w:val="00853E"/>
          <w:shd w:val="clear" w:color="auto" w:fill="FFFFFF"/>
        </w:rPr>
        <w:t xml:space="preserve"> </w:t>
      </w:r>
      <w:r w:rsidRPr="009E62BC">
        <w:rPr>
          <w:rFonts w:cstheme="minorHAnsi"/>
          <w:color w:val="201F1E"/>
          <w:shd w:val="clear" w:color="auto" w:fill="FFFFFF"/>
        </w:rPr>
        <w:t>website (</w:t>
      </w:r>
      <w:hyperlink r:id="rId11" w:history="1">
        <w:r w:rsidRPr="00A15A2D">
          <w:rPr>
            <w:rStyle w:val="Hyperlink"/>
            <w:rFonts w:cstheme="minorHAnsi"/>
            <w:shd w:val="clear" w:color="auto" w:fill="FFFFFF"/>
          </w:rPr>
          <w:t>https://studentaffairs.unt</w:t>
        </w:r>
      </w:hyperlink>
    </w:p>
    <w:p w14:paraId="7822DC6D" w14:textId="6594191B" w:rsidR="004B1478" w:rsidRPr="002D38BD" w:rsidRDefault="00616555" w:rsidP="002D38BD">
      <w:pPr>
        <w:pStyle w:val="Heading2"/>
        <w:rPr>
          <w:b/>
          <w:bCs/>
          <w:color w:val="00853E"/>
        </w:rPr>
      </w:pPr>
      <w:r w:rsidRPr="002D38BD">
        <w:rPr>
          <w:b/>
          <w:bCs/>
          <w:color w:val="00853E"/>
        </w:rPr>
        <w:t>Supporting your Success in an Inclusive Learning Environment</w:t>
      </w:r>
    </w:p>
    <w:p w14:paraId="44549704" w14:textId="77777777" w:rsidR="00616555" w:rsidRPr="00616555" w:rsidRDefault="00616555" w:rsidP="00616555">
      <w:pPr>
        <w:spacing w:after="0" w:line="240" w:lineRule="auto"/>
        <w:rPr>
          <w:rFonts w:eastAsia="Arial" w:cstheme="minorHAnsi"/>
        </w:rPr>
      </w:pPr>
      <w:bookmarkStart w:id="0" w:name="_Toc54971912"/>
      <w:bookmarkStart w:id="1" w:name="_Toc76025956"/>
      <w:bookmarkStart w:id="2" w:name="_Toc79681480"/>
      <w:bookmarkStart w:id="3" w:name="_Toc76025892"/>
      <w:bookmarkStart w:id="4" w:name="_Toc79682580"/>
      <w:bookmarkStart w:id="5" w:name="_Toc153201315"/>
      <w:bookmarkStart w:id="6" w:name="_Toc153290035"/>
      <w:bookmarkStart w:id="7" w:name="_Toc153290083"/>
      <w:bookmarkStart w:id="8" w:name="_Toc153290665"/>
      <w:bookmarkStart w:id="9" w:name="_Toc174522619"/>
      <w:r w:rsidRPr="00616555">
        <w:rPr>
          <w:rFonts w:eastAsiaTheme="minorEastAsia" w:cstheme="minorHAnsi"/>
        </w:rPr>
        <w:t xml:space="preserve">I value the many perspectives students bring to our campus. Please work with me to create a classroom culture of open communication, mutual respect, and belonging. All discussions should be respectful and civil. Although disagreements and debates are encouraged, personal attacks are unacceptable. Together, we can ensure a safe and welcoming classroom for all. If you ever feel like this is not the case, please stop by my office and let me know. We are all learning together. </w:t>
      </w:r>
    </w:p>
    <w:p w14:paraId="698576B8" w14:textId="22C281FF" w:rsidR="00553ED5" w:rsidRPr="002D38BD" w:rsidRDefault="00553ED5" w:rsidP="002D38BD">
      <w:pPr>
        <w:pStyle w:val="Heading1"/>
        <w:rPr>
          <w:b/>
          <w:bCs/>
          <w:color w:val="00853E"/>
        </w:rPr>
      </w:pPr>
      <w:r w:rsidRPr="002D38BD">
        <w:rPr>
          <w:b/>
          <w:bCs/>
          <w:color w:val="00853E"/>
        </w:rPr>
        <w:t>Course Requirements</w:t>
      </w:r>
      <w:bookmarkEnd w:id="0"/>
      <w:bookmarkEnd w:id="1"/>
      <w:bookmarkEnd w:id="2"/>
      <w:bookmarkEnd w:id="3"/>
      <w:bookmarkEnd w:id="4"/>
      <w:bookmarkEnd w:id="5"/>
      <w:bookmarkEnd w:id="6"/>
      <w:bookmarkEnd w:id="7"/>
      <w:bookmarkEnd w:id="8"/>
      <w:bookmarkEnd w:id="9"/>
    </w:p>
    <w:p w14:paraId="0F7CA6DF" w14:textId="3A9CDB09" w:rsidR="001458F8" w:rsidRDefault="001458F8" w:rsidP="001458F8">
      <w:pPr>
        <w:widowControl w:val="0"/>
        <w:autoSpaceDE w:val="0"/>
        <w:autoSpaceDN w:val="0"/>
        <w:adjustRightInd w:val="0"/>
        <w:rPr>
          <w:rFonts w:cs="Times New Roman"/>
        </w:rPr>
      </w:pPr>
      <w:r w:rsidRPr="002D38BD">
        <w:rPr>
          <w:rFonts w:asciiTheme="majorHAnsi" w:hAnsiTheme="majorHAnsi"/>
          <w:b/>
          <w:bCs/>
          <w:color w:val="00853E"/>
          <w:sz w:val="32"/>
          <w:szCs w:val="32"/>
        </w:rPr>
        <w:t>Museum Acquisition</w:t>
      </w:r>
      <w:r>
        <w:rPr>
          <w:rFonts w:asciiTheme="majorHAnsi" w:hAnsiTheme="majorHAnsi"/>
          <w:b/>
          <w:bCs/>
          <w:color w:val="00853E"/>
          <w:sz w:val="32"/>
          <w:szCs w:val="32"/>
        </w:rPr>
        <w:t xml:space="preserve"> Paper</w:t>
      </w:r>
      <w:r w:rsidR="00553ED5">
        <w:rPr>
          <w:rFonts w:asciiTheme="majorHAnsi" w:hAnsiTheme="majorHAnsi"/>
          <w:b/>
          <w:bCs/>
          <w:color w:val="00853E"/>
          <w:sz w:val="32"/>
          <w:szCs w:val="32"/>
        </w:rPr>
        <w:t xml:space="preserve"> (</w:t>
      </w:r>
      <w:r w:rsidR="004B4ECC">
        <w:rPr>
          <w:rFonts w:asciiTheme="majorHAnsi" w:hAnsiTheme="majorHAnsi"/>
          <w:b/>
          <w:bCs/>
          <w:color w:val="00853E"/>
          <w:sz w:val="32"/>
          <w:szCs w:val="32"/>
        </w:rPr>
        <w:t>20</w:t>
      </w:r>
      <w:r w:rsidR="00553ED5">
        <w:rPr>
          <w:rFonts w:asciiTheme="majorHAnsi" w:hAnsiTheme="majorHAnsi"/>
          <w:b/>
          <w:bCs/>
          <w:color w:val="00853E"/>
          <w:sz w:val="32"/>
          <w:szCs w:val="32"/>
        </w:rPr>
        <w:t>%):</w:t>
      </w:r>
      <w:r w:rsidR="006D6BB8">
        <w:rPr>
          <w:rFonts w:asciiTheme="majorHAnsi" w:hAnsiTheme="majorHAnsi"/>
          <w:b/>
          <w:bCs/>
          <w:color w:val="00853E"/>
          <w:sz w:val="32"/>
          <w:szCs w:val="32"/>
        </w:rPr>
        <w:t xml:space="preserve"> </w:t>
      </w:r>
      <w:r w:rsidRPr="009447C4">
        <w:rPr>
          <w:rFonts w:cs="Times New Roman"/>
        </w:rPr>
        <w:t>For this paper, you will write a paper persuading your audience to acquire an art object for the new</w:t>
      </w:r>
      <w:r>
        <w:rPr>
          <w:rFonts w:cs="Times New Roman"/>
        </w:rPr>
        <w:t>, fictional</w:t>
      </w:r>
      <w:r w:rsidRPr="009447C4">
        <w:rPr>
          <w:rFonts w:cs="Times New Roman"/>
        </w:rPr>
        <w:t xml:space="preserve"> </w:t>
      </w:r>
      <w:r>
        <w:rPr>
          <w:rFonts w:cs="Times New Roman"/>
        </w:rPr>
        <w:t>UNT Global Antiquities Institute</w:t>
      </w:r>
      <w:r w:rsidRPr="009447C4">
        <w:rPr>
          <w:rFonts w:cs="Times New Roman"/>
        </w:rPr>
        <w:t>.  You will assume that the object is not looted and is legally in the United States</w:t>
      </w:r>
      <w:r>
        <w:rPr>
          <w:rFonts w:cs="Times New Roman"/>
        </w:rPr>
        <w:t xml:space="preserve">. </w:t>
      </w:r>
      <w:r w:rsidRPr="009447C4">
        <w:rPr>
          <w:rFonts w:cs="Times New Roman"/>
        </w:rPr>
        <w:t xml:space="preserve">You think the object is significant and that the </w:t>
      </w:r>
      <w:r>
        <w:rPr>
          <w:rFonts w:cs="Times New Roman"/>
        </w:rPr>
        <w:t>institute</w:t>
      </w:r>
      <w:r w:rsidRPr="009447C4">
        <w:rPr>
          <w:rFonts w:cs="Times New Roman"/>
        </w:rPr>
        <w:t xml:space="preserve"> should purchase it, but you need to convince the Board of Trustees, to purchase the work.  You will write an essay in which you persuade the Board of Trustees that the object is, indeed, significant and worthy of purchase.  This paper should be approximately </w:t>
      </w:r>
      <w:r>
        <w:rPr>
          <w:rFonts w:cs="Times New Roman"/>
        </w:rPr>
        <w:t>five</w:t>
      </w:r>
      <w:r w:rsidRPr="009447C4">
        <w:rPr>
          <w:rFonts w:cs="Times New Roman"/>
        </w:rPr>
        <w:t xml:space="preserve"> pages long. </w:t>
      </w:r>
      <w:r>
        <w:t xml:space="preserve">For this assignment, you must select an art object dating from 3000 BCE to 1200 AD currently in a local art collection, such as the Dallas Museum of Art or the Kimbell Art Museum. </w:t>
      </w:r>
      <w:r>
        <w:rPr>
          <w:rFonts w:cs="Times New Roman"/>
        </w:rPr>
        <w:t>This project has four due dates</w:t>
      </w:r>
      <w:r w:rsidR="006F7092">
        <w:rPr>
          <w:rFonts w:cs="Times New Roman"/>
        </w:rPr>
        <w:t xml:space="preserve">. </w:t>
      </w:r>
      <w:r w:rsidRPr="009447C4">
        <w:rPr>
          <w:rFonts w:cs="Times New Roman"/>
        </w:rPr>
        <w:t>More information to follow.</w:t>
      </w:r>
    </w:p>
    <w:p w14:paraId="2288AFA1" w14:textId="2D2C0B07" w:rsidR="00553ED5" w:rsidRPr="006D6BB8" w:rsidRDefault="006D6BB8" w:rsidP="00553ED5">
      <w:r>
        <w:t xml:space="preserve">Your will complete a semester long visual and contextual analysis assignment that includes </w:t>
      </w:r>
      <w:r w:rsidR="00AA1CDC">
        <w:t xml:space="preserve">four </w:t>
      </w:r>
      <w:r>
        <w:t>steps.  (1)</w:t>
      </w:r>
      <w:r w:rsidR="00AA1CDC">
        <w:t xml:space="preserve"> Object Registration</w:t>
      </w:r>
      <w:r w:rsidR="006F7092">
        <w:t xml:space="preserve"> </w:t>
      </w:r>
      <w:r w:rsidR="006F7092">
        <w:rPr>
          <w:b/>
          <w:bCs/>
        </w:rPr>
        <w:t>(Due Friday, September 18 at 11:30 pm CST)</w:t>
      </w:r>
      <w:r w:rsidR="00AA1CDC">
        <w:t xml:space="preserve"> (2)</w:t>
      </w:r>
      <w:r>
        <w:t xml:space="preserve"> Visual Analysis Worksheet, (</w:t>
      </w:r>
      <w:r w:rsidR="00AA1CDC">
        <w:t>3</w:t>
      </w:r>
      <w:r>
        <w:t xml:space="preserve">) </w:t>
      </w:r>
      <w:r w:rsidR="00AA1CDC">
        <w:t>Paper Draft for Peer Review</w:t>
      </w:r>
      <w:r>
        <w:t xml:space="preserve">, and (3) </w:t>
      </w:r>
      <w:r w:rsidR="002A54AA">
        <w:t xml:space="preserve">Final Draft. </w:t>
      </w:r>
      <w:r>
        <w:t xml:space="preserve">Due dates for each of these </w:t>
      </w:r>
      <w:r w:rsidR="00597697">
        <w:t>assignments</w:t>
      </w:r>
      <w:r>
        <w:t xml:space="preserve"> are</w:t>
      </w:r>
      <w:r w:rsidR="002A54AA">
        <w:t xml:space="preserve"> </w:t>
      </w:r>
      <w:r w:rsidR="002A54AA">
        <w:rPr>
          <w:b/>
          <w:bCs/>
        </w:rPr>
        <w:t>Friday, September 18 at 11:30 pm CST</w:t>
      </w:r>
      <w:r w:rsidR="00AA1CDC">
        <w:rPr>
          <w:b/>
          <w:bCs/>
        </w:rPr>
        <w:t>; Friday, October 9 at 11:30 pm CST;</w:t>
      </w:r>
      <w:r w:rsidR="002A54AA">
        <w:rPr>
          <w:b/>
          <w:bCs/>
        </w:rPr>
        <w:t xml:space="preserve"> </w:t>
      </w:r>
      <w:r w:rsidR="002A54AA" w:rsidRPr="002A54AA">
        <w:rPr>
          <w:b/>
          <w:bCs/>
        </w:rPr>
        <w:t>Friday, October 23 at 11:30 pm CST</w:t>
      </w:r>
      <w:r w:rsidR="00AA1CDC">
        <w:t>; and</w:t>
      </w:r>
      <w:r>
        <w:t xml:space="preserve"> </w:t>
      </w:r>
      <w:r w:rsidR="002A54AA">
        <w:rPr>
          <w:b/>
          <w:bCs/>
        </w:rPr>
        <w:t>Friday, November 13 at 11:30 pm CST</w:t>
      </w:r>
      <w:r w:rsidR="002A54AA">
        <w:t>.</w:t>
      </w:r>
      <w:r>
        <w:t xml:space="preserve"> </w:t>
      </w:r>
      <w:r w:rsidR="00333AF0">
        <w:t xml:space="preserve">Students will also participate in an in-class Peer Review Workshop </w:t>
      </w:r>
      <w:r w:rsidR="00AA1CDC">
        <w:t xml:space="preserve">during </w:t>
      </w:r>
      <w:r w:rsidR="00333AF0">
        <w:t xml:space="preserve">the week of </w:t>
      </w:r>
      <w:r w:rsidR="00333AF0" w:rsidRPr="00AA1CDC">
        <w:rPr>
          <w:b/>
          <w:bCs/>
        </w:rPr>
        <w:t>October 26</w:t>
      </w:r>
      <w:r w:rsidR="00333AF0">
        <w:t xml:space="preserve"> and </w:t>
      </w:r>
      <w:r w:rsidR="00333AF0" w:rsidRPr="00333AF0">
        <w:rPr>
          <w:b/>
          <w:bCs/>
        </w:rPr>
        <w:t>must bring two printed copies</w:t>
      </w:r>
      <w:r w:rsidR="00333AF0">
        <w:t xml:space="preserve"> of their Draft </w:t>
      </w:r>
      <w:r w:rsidR="00333AF0" w:rsidRPr="00333AF0">
        <w:rPr>
          <w:b/>
          <w:bCs/>
        </w:rPr>
        <w:t>to in-person class</w:t>
      </w:r>
      <w:r w:rsidR="00333AF0">
        <w:t xml:space="preserve"> that week. </w:t>
      </w:r>
      <w:r w:rsidR="002A54AA">
        <w:t xml:space="preserve">These dates </w:t>
      </w:r>
      <w:r w:rsidR="00333AF0">
        <w:t xml:space="preserve">and additional assignment instructions are available via Canvas. </w:t>
      </w:r>
    </w:p>
    <w:p w14:paraId="2A96320C" w14:textId="24A3BA77" w:rsidR="00553ED5" w:rsidRPr="002E0FF9" w:rsidRDefault="00553ED5" w:rsidP="00553ED5">
      <w:r>
        <w:rPr>
          <w:rFonts w:asciiTheme="majorHAnsi" w:hAnsiTheme="majorHAnsi"/>
          <w:b/>
          <w:bCs/>
          <w:color w:val="00853E"/>
          <w:sz w:val="32"/>
          <w:szCs w:val="32"/>
        </w:rPr>
        <w:t>Weekly Reading Discussions (</w:t>
      </w:r>
      <w:r w:rsidR="00D5781A">
        <w:rPr>
          <w:rFonts w:asciiTheme="majorHAnsi" w:hAnsiTheme="majorHAnsi"/>
          <w:b/>
          <w:bCs/>
          <w:color w:val="00853E"/>
          <w:sz w:val="32"/>
          <w:szCs w:val="32"/>
        </w:rPr>
        <w:t>20</w:t>
      </w:r>
      <w:r>
        <w:rPr>
          <w:rFonts w:asciiTheme="majorHAnsi" w:hAnsiTheme="majorHAnsi"/>
          <w:b/>
          <w:bCs/>
          <w:color w:val="00853E"/>
          <w:sz w:val="32"/>
          <w:szCs w:val="32"/>
        </w:rPr>
        <w:t>%):</w:t>
      </w:r>
      <w:r w:rsidR="006D6BB8">
        <w:rPr>
          <w:rFonts w:asciiTheme="majorHAnsi" w:hAnsiTheme="majorHAnsi"/>
          <w:b/>
          <w:bCs/>
          <w:color w:val="00853E"/>
          <w:sz w:val="32"/>
          <w:szCs w:val="32"/>
        </w:rPr>
        <w:t xml:space="preserve"> </w:t>
      </w:r>
      <w:r w:rsidR="006D6BB8">
        <w:t>Each week, you will complete a 3-2-1</w:t>
      </w:r>
      <w:r w:rsidR="002E0FF9">
        <w:t xml:space="preserve"> reading response that includes </w:t>
      </w:r>
      <w:r w:rsidR="002E0FF9" w:rsidRPr="002E0FF9">
        <w:t xml:space="preserve">3 takeaways </w:t>
      </w:r>
      <w:r w:rsidR="006F7092">
        <w:t xml:space="preserve">(information </w:t>
      </w:r>
      <w:r w:rsidR="00597697">
        <w:t>you</w:t>
      </w:r>
      <w:r w:rsidR="002E0FF9" w:rsidRPr="002E0FF9">
        <w:t xml:space="preserve"> understood perfectly</w:t>
      </w:r>
      <w:r w:rsidR="006F7092">
        <w:t>)</w:t>
      </w:r>
      <w:r w:rsidR="002E0FF9">
        <w:t xml:space="preserve">, </w:t>
      </w:r>
      <w:r w:rsidR="002E0FF9" w:rsidRPr="002E0FF9">
        <w:t xml:space="preserve">2 specific quotes or page numbers </w:t>
      </w:r>
      <w:r w:rsidR="00597697">
        <w:t xml:space="preserve">you </w:t>
      </w:r>
      <w:r w:rsidR="002E0FF9" w:rsidRPr="002E0FF9">
        <w:t>found interesting</w:t>
      </w:r>
      <w:r w:rsidR="002E0FF9">
        <w:t xml:space="preserve">, and </w:t>
      </w:r>
      <w:r w:rsidR="002E0FF9" w:rsidRPr="002E0FF9">
        <w:t xml:space="preserve">1 clear question about something </w:t>
      </w:r>
      <w:r w:rsidR="00597697">
        <w:t xml:space="preserve">you </w:t>
      </w:r>
      <w:r w:rsidR="002E0FF9" w:rsidRPr="002E0FF9">
        <w:t>found confusing.</w:t>
      </w:r>
      <w:r w:rsidR="002E0FF9">
        <w:t xml:space="preserve"> This component of the discussion is due every </w:t>
      </w:r>
      <w:r w:rsidR="008862C3">
        <w:t xml:space="preserve">Sunday </w:t>
      </w:r>
      <w:r w:rsidR="00A1710D">
        <w:t xml:space="preserve">evening </w:t>
      </w:r>
      <w:r w:rsidR="00333AF0">
        <w:t>at</w:t>
      </w:r>
      <w:r w:rsidR="002E0FF9">
        <w:t xml:space="preserve"> 11:30 pm CST. In addition, you will leave one comment </w:t>
      </w:r>
      <w:r w:rsidR="00597697">
        <w:t>(</w:t>
      </w:r>
      <w:r w:rsidR="002E0FF9">
        <w:t xml:space="preserve">either an </w:t>
      </w:r>
      <w:r w:rsidR="002E0FF9">
        <w:rPr>
          <w:b/>
          <w:bCs/>
        </w:rPr>
        <w:t xml:space="preserve">echo </w:t>
      </w:r>
      <w:r w:rsidR="002E0FF9">
        <w:t xml:space="preserve">or a </w:t>
      </w:r>
      <w:r w:rsidR="002E0FF9">
        <w:rPr>
          <w:b/>
          <w:bCs/>
        </w:rPr>
        <w:t>response</w:t>
      </w:r>
      <w:r w:rsidR="00597697">
        <w:rPr>
          <w:b/>
          <w:bCs/>
        </w:rPr>
        <w:t>)</w:t>
      </w:r>
      <w:r w:rsidR="002E0FF9">
        <w:rPr>
          <w:b/>
          <w:bCs/>
        </w:rPr>
        <w:t xml:space="preserve"> </w:t>
      </w:r>
      <w:r w:rsidR="002E0FF9">
        <w:t xml:space="preserve">every </w:t>
      </w:r>
      <w:r w:rsidR="008862C3">
        <w:t>Monday</w:t>
      </w:r>
      <w:r w:rsidR="002E0FF9">
        <w:t xml:space="preserve"> by </w:t>
      </w:r>
      <w:r w:rsidR="008862C3">
        <w:t>12:00</w:t>
      </w:r>
      <w:r w:rsidR="002E0FF9">
        <w:t xml:space="preserve"> pm CST.</w:t>
      </w:r>
    </w:p>
    <w:p w14:paraId="096D1F3C" w14:textId="5EC149F8" w:rsidR="006D6BB8" w:rsidRPr="00EF012E" w:rsidRDefault="006D6BB8" w:rsidP="006D6BB8">
      <w:pPr>
        <w:rPr>
          <w:rFonts w:asciiTheme="majorHAnsi" w:hAnsiTheme="majorHAnsi"/>
          <w:b/>
          <w:bCs/>
          <w:color w:val="00853E"/>
          <w:sz w:val="32"/>
          <w:szCs w:val="32"/>
        </w:rPr>
      </w:pPr>
      <w:r w:rsidRPr="00EF012E">
        <w:rPr>
          <w:rFonts w:asciiTheme="majorHAnsi" w:hAnsiTheme="majorHAnsi"/>
          <w:b/>
          <w:bCs/>
          <w:color w:val="00853E"/>
          <w:sz w:val="32"/>
          <w:szCs w:val="32"/>
        </w:rPr>
        <w:t xml:space="preserve">Attendance and Participation </w:t>
      </w:r>
      <w:r>
        <w:rPr>
          <w:rFonts w:asciiTheme="majorHAnsi" w:hAnsiTheme="majorHAnsi"/>
          <w:b/>
          <w:bCs/>
          <w:color w:val="00853E"/>
          <w:sz w:val="32"/>
          <w:szCs w:val="32"/>
        </w:rPr>
        <w:t xml:space="preserve">(10%): </w:t>
      </w:r>
      <w:r>
        <w:t>This course is delivered in a hybrid format.  You are expected to engage actively in both synchronous and asynchronous learning environments.  Attendance counts for 10% of your grade.</w:t>
      </w:r>
    </w:p>
    <w:p w14:paraId="3A540428" w14:textId="51D91AEE" w:rsidR="006D6BB8" w:rsidRDefault="00597697" w:rsidP="006D6BB8">
      <w:pPr>
        <w:pStyle w:val="ListParagraph"/>
        <w:numPr>
          <w:ilvl w:val="0"/>
          <w:numId w:val="3"/>
        </w:numPr>
      </w:pPr>
      <w:r>
        <w:t>Synchronous</w:t>
      </w:r>
      <w:r w:rsidR="006D6BB8">
        <w:t xml:space="preserve"> (in-person) Sessions: 50% of attendance grade.</w:t>
      </w:r>
    </w:p>
    <w:p w14:paraId="443057AF" w14:textId="1C1C800C" w:rsidR="006D6BB8" w:rsidRDefault="006D6BB8" w:rsidP="006D6BB8">
      <w:pPr>
        <w:pStyle w:val="ListParagraph"/>
        <w:numPr>
          <w:ilvl w:val="1"/>
          <w:numId w:val="3"/>
        </w:numPr>
      </w:pPr>
      <w:r>
        <w:t xml:space="preserve">Physical Presence: We will meet on campus </w:t>
      </w:r>
      <w:r w:rsidR="001F705A">
        <w:t>during your scheduled recitation time</w:t>
      </w:r>
      <w:r>
        <w:t xml:space="preserve">.  A sign-in sheet will verify you are in class. </w:t>
      </w:r>
    </w:p>
    <w:p w14:paraId="0DA0B6A9" w14:textId="23985B62" w:rsidR="006D6BB8" w:rsidRDefault="00597697" w:rsidP="006D6BB8">
      <w:pPr>
        <w:pStyle w:val="ListParagraph"/>
        <w:numPr>
          <w:ilvl w:val="0"/>
          <w:numId w:val="3"/>
        </w:numPr>
      </w:pPr>
      <w:r>
        <w:t>Asynchronous</w:t>
      </w:r>
      <w:r w:rsidR="006D6BB8">
        <w:t xml:space="preserve"> (online)</w:t>
      </w:r>
    </w:p>
    <w:p w14:paraId="698C1BF4" w14:textId="3FE4386F" w:rsidR="006D6BB8" w:rsidRDefault="006D6BB8" w:rsidP="006D6BB8">
      <w:pPr>
        <w:pStyle w:val="ListParagraph"/>
        <w:numPr>
          <w:ilvl w:val="1"/>
          <w:numId w:val="3"/>
        </w:numPr>
      </w:pPr>
      <w:r>
        <w:t xml:space="preserve">Online Presence: You will complete designated readings and assignments online. For weeks with no live outside meeting, I will verify your attendance by your completion </w:t>
      </w:r>
      <w:r w:rsidR="00D5781A">
        <w:t xml:space="preserve">of </w:t>
      </w:r>
      <w:r>
        <w:t>the weekly module checklist and submission of required assignments.</w:t>
      </w:r>
    </w:p>
    <w:p w14:paraId="1B87E09D" w14:textId="77777777" w:rsidR="006F7092" w:rsidRDefault="006D6BB8" w:rsidP="006F7092">
      <w:r>
        <w:t xml:space="preserve">You are allowed </w:t>
      </w:r>
      <w:r>
        <w:rPr>
          <w:b/>
          <w:bCs/>
        </w:rPr>
        <w:t xml:space="preserve">two (2) unexcused absences </w:t>
      </w:r>
      <w:r>
        <w:t xml:space="preserve">(either in-person or online) without penalty. Each unexcused absence beyond the first two will deduct </w:t>
      </w:r>
      <w:r>
        <w:rPr>
          <w:b/>
          <w:bCs/>
        </w:rPr>
        <w:t>2 pts</w:t>
      </w:r>
      <w:r>
        <w:t xml:space="preserve"> from your overall participation and attendance grade.  </w:t>
      </w:r>
    </w:p>
    <w:p w14:paraId="7600CAF8" w14:textId="400232BC" w:rsidR="00597697" w:rsidRPr="006F7092" w:rsidRDefault="00597697" w:rsidP="006F7092">
      <w:r w:rsidRPr="006F7092">
        <w:rPr>
          <w:rFonts w:asciiTheme="majorHAnsi" w:hAnsiTheme="majorHAnsi"/>
          <w:b/>
          <w:bCs/>
          <w:color w:val="00853E"/>
          <w:sz w:val="32"/>
          <w:szCs w:val="32"/>
        </w:rPr>
        <w:t xml:space="preserve">In-Class Small Group </w:t>
      </w:r>
      <w:r w:rsidR="00D5781A" w:rsidRPr="006F7092">
        <w:rPr>
          <w:rFonts w:asciiTheme="majorHAnsi" w:hAnsiTheme="majorHAnsi"/>
          <w:b/>
          <w:bCs/>
          <w:color w:val="00853E"/>
          <w:sz w:val="32"/>
          <w:szCs w:val="32"/>
        </w:rPr>
        <w:t>Assignments (</w:t>
      </w:r>
      <w:r w:rsidRPr="006F7092">
        <w:rPr>
          <w:rFonts w:asciiTheme="majorHAnsi" w:hAnsiTheme="majorHAnsi"/>
          <w:b/>
          <w:bCs/>
          <w:color w:val="00853E"/>
          <w:sz w:val="32"/>
          <w:szCs w:val="32"/>
        </w:rPr>
        <w:t>15%):</w:t>
      </w:r>
      <w:r>
        <w:rPr>
          <w:b/>
          <w:bCs/>
          <w:color w:val="00853E"/>
        </w:rPr>
        <w:t xml:space="preserve"> </w:t>
      </w:r>
      <w:r>
        <w:t xml:space="preserve">You will have </w:t>
      </w:r>
      <w:r w:rsidR="007432CE">
        <w:t xml:space="preserve">three </w:t>
      </w:r>
      <w:r>
        <w:t>opportunities to compete in-class small group assignments throughout the semester</w:t>
      </w:r>
      <w:r w:rsidR="00A563E6">
        <w:t xml:space="preserve">. </w:t>
      </w:r>
      <w:r>
        <w:t xml:space="preserve">These assignments involve direct application of course materials. The dates of these </w:t>
      </w:r>
      <w:r w:rsidR="00C666C0">
        <w:t xml:space="preserve">in-person </w:t>
      </w:r>
      <w:r>
        <w:t>small group assignments are</w:t>
      </w:r>
      <w:r w:rsidR="00C666C0">
        <w:t xml:space="preserve"> </w:t>
      </w:r>
      <w:r w:rsidR="00C666C0">
        <w:rPr>
          <w:b/>
          <w:bCs/>
        </w:rPr>
        <w:t xml:space="preserve">Week 2, Week </w:t>
      </w:r>
      <w:r w:rsidR="00395D95">
        <w:rPr>
          <w:b/>
          <w:bCs/>
        </w:rPr>
        <w:t>7</w:t>
      </w:r>
      <w:r w:rsidR="00C666C0">
        <w:rPr>
          <w:b/>
          <w:bCs/>
        </w:rPr>
        <w:t xml:space="preserve">, </w:t>
      </w:r>
      <w:r w:rsidR="007432CE">
        <w:rPr>
          <w:b/>
          <w:bCs/>
        </w:rPr>
        <w:t xml:space="preserve">and </w:t>
      </w:r>
      <w:r w:rsidR="00C666C0">
        <w:rPr>
          <w:b/>
          <w:bCs/>
        </w:rPr>
        <w:t xml:space="preserve">Week </w:t>
      </w:r>
      <w:r w:rsidR="00395D95">
        <w:rPr>
          <w:b/>
          <w:bCs/>
        </w:rPr>
        <w:t>12</w:t>
      </w:r>
      <w:r w:rsidR="007432CE">
        <w:rPr>
          <w:b/>
          <w:bCs/>
        </w:rPr>
        <w:t>.</w:t>
      </w:r>
    </w:p>
    <w:p w14:paraId="3588B5D1" w14:textId="4D7C7FE6" w:rsidR="006D6BB8" w:rsidRDefault="006D6BB8" w:rsidP="006D6BB8">
      <w:pPr>
        <w:pStyle w:val="Heading2"/>
        <w:rPr>
          <w:rFonts w:asciiTheme="minorHAnsi" w:hAnsiTheme="minorHAnsi"/>
          <w:color w:val="auto"/>
          <w:sz w:val="24"/>
          <w:szCs w:val="24"/>
        </w:rPr>
      </w:pPr>
      <w:r>
        <w:rPr>
          <w:b/>
          <w:bCs/>
          <w:color w:val="00853E"/>
        </w:rPr>
        <w:t>Quizzes (2</w:t>
      </w:r>
      <w:r w:rsidR="00D5781A">
        <w:rPr>
          <w:b/>
          <w:bCs/>
          <w:color w:val="00853E"/>
        </w:rPr>
        <w:t>0</w:t>
      </w:r>
      <w:r>
        <w:rPr>
          <w:b/>
          <w:bCs/>
          <w:color w:val="00853E"/>
        </w:rPr>
        <w:t xml:space="preserve">%): </w:t>
      </w:r>
      <w:r w:rsidRPr="00ED43CF">
        <w:rPr>
          <w:rFonts w:asciiTheme="minorHAnsi" w:hAnsiTheme="minorHAnsi"/>
          <w:color w:val="auto"/>
          <w:sz w:val="24"/>
          <w:szCs w:val="24"/>
        </w:rPr>
        <w:t xml:space="preserve">This class has </w:t>
      </w:r>
      <w:r w:rsidR="00D5781A">
        <w:rPr>
          <w:rFonts w:asciiTheme="minorHAnsi" w:hAnsiTheme="minorHAnsi"/>
          <w:color w:val="auto"/>
          <w:sz w:val="24"/>
          <w:szCs w:val="24"/>
        </w:rPr>
        <w:t xml:space="preserve">four </w:t>
      </w:r>
      <w:r w:rsidRPr="00ED43CF">
        <w:rPr>
          <w:rFonts w:asciiTheme="minorHAnsi" w:hAnsiTheme="minorHAnsi"/>
          <w:color w:val="auto"/>
          <w:sz w:val="24"/>
          <w:szCs w:val="24"/>
        </w:rPr>
        <w:t xml:space="preserve">quizzes, including a syllabus quiz. You will take these quizzes online by the </w:t>
      </w:r>
      <w:r>
        <w:rPr>
          <w:rFonts w:asciiTheme="minorHAnsi" w:hAnsiTheme="minorHAnsi"/>
          <w:color w:val="auto"/>
          <w:sz w:val="24"/>
          <w:szCs w:val="24"/>
        </w:rPr>
        <w:t xml:space="preserve">due date on the course schedule.  </w:t>
      </w:r>
      <w:r w:rsidR="00D5781A">
        <w:rPr>
          <w:rFonts w:asciiTheme="minorHAnsi" w:hAnsiTheme="minorHAnsi"/>
          <w:color w:val="auto"/>
          <w:sz w:val="24"/>
          <w:szCs w:val="24"/>
        </w:rPr>
        <w:t xml:space="preserve">The syllabus quiz is due </w:t>
      </w:r>
      <w:r w:rsidR="00D5781A">
        <w:rPr>
          <w:rFonts w:asciiTheme="minorHAnsi" w:hAnsiTheme="minorHAnsi"/>
          <w:b/>
          <w:bCs/>
          <w:color w:val="auto"/>
          <w:sz w:val="24"/>
          <w:szCs w:val="24"/>
        </w:rPr>
        <w:t xml:space="preserve">Friday, August 21 </w:t>
      </w:r>
      <w:r w:rsidR="00D5781A">
        <w:rPr>
          <w:rFonts w:asciiTheme="minorHAnsi" w:hAnsiTheme="minorHAnsi"/>
          <w:color w:val="auto"/>
          <w:sz w:val="24"/>
          <w:szCs w:val="24"/>
        </w:rPr>
        <w:t xml:space="preserve">at 11:30 pm CST, </w:t>
      </w:r>
      <w:r>
        <w:rPr>
          <w:rFonts w:asciiTheme="minorHAnsi" w:hAnsiTheme="minorHAnsi"/>
          <w:color w:val="auto"/>
          <w:sz w:val="24"/>
          <w:szCs w:val="24"/>
        </w:rPr>
        <w:t xml:space="preserve">Quiz 1 is due </w:t>
      </w:r>
      <w:r>
        <w:rPr>
          <w:rFonts w:asciiTheme="minorHAnsi" w:hAnsiTheme="minorHAnsi"/>
          <w:b/>
          <w:bCs/>
          <w:color w:val="auto"/>
          <w:sz w:val="24"/>
          <w:szCs w:val="24"/>
        </w:rPr>
        <w:t xml:space="preserve">Friday, </w:t>
      </w:r>
      <w:r w:rsidR="00D5781A">
        <w:rPr>
          <w:rFonts w:asciiTheme="minorHAnsi" w:hAnsiTheme="minorHAnsi"/>
          <w:b/>
          <w:bCs/>
          <w:color w:val="auto"/>
          <w:sz w:val="24"/>
          <w:szCs w:val="24"/>
        </w:rPr>
        <w:t xml:space="preserve">September 11 </w:t>
      </w:r>
      <w:r>
        <w:rPr>
          <w:rFonts w:asciiTheme="minorHAnsi" w:hAnsiTheme="minorHAnsi"/>
          <w:b/>
          <w:bCs/>
          <w:color w:val="auto"/>
          <w:sz w:val="24"/>
          <w:szCs w:val="24"/>
        </w:rPr>
        <w:t xml:space="preserve">at 11:30 pm CST, </w:t>
      </w:r>
      <w:r>
        <w:rPr>
          <w:rFonts w:asciiTheme="minorHAnsi" w:hAnsiTheme="minorHAnsi"/>
          <w:color w:val="auto"/>
          <w:sz w:val="24"/>
          <w:szCs w:val="24"/>
        </w:rPr>
        <w:t xml:space="preserve">Quiz 2 is due </w:t>
      </w:r>
      <w:r>
        <w:rPr>
          <w:rFonts w:asciiTheme="minorHAnsi" w:hAnsiTheme="minorHAnsi"/>
          <w:b/>
          <w:bCs/>
          <w:color w:val="auto"/>
          <w:sz w:val="24"/>
          <w:szCs w:val="24"/>
        </w:rPr>
        <w:t xml:space="preserve">Friday, </w:t>
      </w:r>
      <w:r w:rsidR="00AA1CDC">
        <w:rPr>
          <w:rFonts w:asciiTheme="minorHAnsi" w:hAnsiTheme="minorHAnsi"/>
          <w:b/>
          <w:bCs/>
          <w:color w:val="auto"/>
          <w:sz w:val="24"/>
          <w:szCs w:val="24"/>
        </w:rPr>
        <w:t>October 16</w:t>
      </w:r>
      <w:r>
        <w:rPr>
          <w:rFonts w:asciiTheme="minorHAnsi" w:hAnsiTheme="minorHAnsi"/>
          <w:b/>
          <w:bCs/>
          <w:color w:val="auto"/>
          <w:sz w:val="24"/>
          <w:szCs w:val="24"/>
        </w:rPr>
        <w:t xml:space="preserve"> at 11:30 pm CST, </w:t>
      </w:r>
      <w:r w:rsidR="00AA1CDC">
        <w:rPr>
          <w:rFonts w:asciiTheme="minorHAnsi" w:hAnsiTheme="minorHAnsi"/>
          <w:color w:val="auto"/>
          <w:sz w:val="24"/>
          <w:szCs w:val="24"/>
        </w:rPr>
        <w:t xml:space="preserve">Quiz 3 </w:t>
      </w:r>
      <w:r>
        <w:rPr>
          <w:rFonts w:asciiTheme="minorHAnsi" w:hAnsiTheme="minorHAnsi"/>
          <w:color w:val="auto"/>
          <w:sz w:val="24"/>
          <w:szCs w:val="24"/>
        </w:rPr>
        <w:t xml:space="preserve">is due </w:t>
      </w:r>
      <w:r>
        <w:rPr>
          <w:rFonts w:asciiTheme="minorHAnsi" w:hAnsiTheme="minorHAnsi"/>
          <w:b/>
          <w:bCs/>
          <w:color w:val="auto"/>
          <w:sz w:val="24"/>
          <w:szCs w:val="24"/>
        </w:rPr>
        <w:t xml:space="preserve">Friday, November 20 at 11:30 pm CST. </w:t>
      </w:r>
      <w:r w:rsidRPr="00ED43CF">
        <w:rPr>
          <w:rFonts w:asciiTheme="minorHAnsi" w:hAnsiTheme="minorHAnsi"/>
          <w:color w:val="auto"/>
          <w:sz w:val="24"/>
          <w:szCs w:val="24"/>
        </w:rPr>
        <w:t>These quizzes correlate with learning outcomes 1,2,3,4</w:t>
      </w:r>
      <w:r>
        <w:rPr>
          <w:rFonts w:asciiTheme="minorHAnsi" w:hAnsiTheme="minorHAnsi"/>
          <w:color w:val="auto"/>
          <w:sz w:val="24"/>
          <w:szCs w:val="24"/>
        </w:rPr>
        <w:t>, 5, 6</w:t>
      </w:r>
      <w:r w:rsidRPr="00ED43CF">
        <w:rPr>
          <w:rFonts w:asciiTheme="minorHAnsi" w:hAnsiTheme="minorHAnsi"/>
          <w:color w:val="auto"/>
          <w:sz w:val="24"/>
          <w:szCs w:val="24"/>
        </w:rPr>
        <w:t>.</w:t>
      </w:r>
    </w:p>
    <w:p w14:paraId="27203FE7" w14:textId="6F14116C" w:rsidR="00597697" w:rsidRPr="002D38BD" w:rsidRDefault="006D6BB8" w:rsidP="00597697">
      <w:pPr>
        <w:rPr>
          <w:b/>
          <w:bCs/>
        </w:rPr>
      </w:pPr>
      <w:r>
        <w:rPr>
          <w:rFonts w:asciiTheme="majorHAnsi" w:hAnsiTheme="majorHAnsi"/>
          <w:b/>
          <w:bCs/>
          <w:color w:val="00853E"/>
          <w:sz w:val="32"/>
          <w:szCs w:val="32"/>
        </w:rPr>
        <w:t>Final Exam: (</w:t>
      </w:r>
      <w:r w:rsidR="004B4ECC">
        <w:rPr>
          <w:rFonts w:asciiTheme="majorHAnsi" w:hAnsiTheme="majorHAnsi"/>
          <w:b/>
          <w:bCs/>
          <w:color w:val="00853E"/>
          <w:sz w:val="32"/>
          <w:szCs w:val="32"/>
        </w:rPr>
        <w:t>15</w:t>
      </w:r>
      <w:r>
        <w:rPr>
          <w:rFonts w:asciiTheme="majorHAnsi" w:hAnsiTheme="majorHAnsi"/>
          <w:b/>
          <w:bCs/>
          <w:color w:val="00853E"/>
          <w:sz w:val="32"/>
          <w:szCs w:val="32"/>
        </w:rPr>
        <w:t>%):</w:t>
      </w:r>
      <w:r w:rsidR="00597697">
        <w:rPr>
          <w:rFonts w:asciiTheme="majorHAnsi" w:hAnsiTheme="majorHAnsi"/>
          <w:b/>
          <w:bCs/>
          <w:color w:val="00853E"/>
          <w:sz w:val="32"/>
          <w:szCs w:val="32"/>
        </w:rPr>
        <w:t xml:space="preserve"> </w:t>
      </w:r>
      <w:r w:rsidR="002D38BD">
        <w:t xml:space="preserve">This class also includes a take home final examination during our The final exam format will consist of a written essay related to class material and is due </w:t>
      </w:r>
      <w:r w:rsidR="002D38BD">
        <w:rPr>
          <w:b/>
          <w:bCs/>
        </w:rPr>
        <w:t>Monday, December 7 at 11:30 pm CST.</w:t>
      </w:r>
    </w:p>
    <w:p w14:paraId="62B49CF2" w14:textId="77777777" w:rsidR="004B4ECC" w:rsidRPr="002D38BD" w:rsidRDefault="004B4ECC" w:rsidP="002D38BD">
      <w:pPr>
        <w:pStyle w:val="Heading3"/>
        <w:rPr>
          <w:b/>
          <w:bCs/>
          <w:color w:val="00853E"/>
        </w:rPr>
      </w:pPr>
      <w:r w:rsidRPr="002D38BD">
        <w:rPr>
          <w:b/>
          <w:bCs/>
          <w:color w:val="00853E"/>
        </w:rPr>
        <w:t>Late Work</w:t>
      </w:r>
    </w:p>
    <w:p w14:paraId="45F5D418" w14:textId="77777777" w:rsidR="004B4ECC" w:rsidRDefault="004B4ECC" w:rsidP="004B4ECC">
      <w:pPr>
        <w:rPr>
          <w:rFonts w:cs="Times New Roman"/>
        </w:rPr>
      </w:pPr>
      <w:r w:rsidRPr="00E41320">
        <w:rPr>
          <w:rFonts w:cs="Times New Roman"/>
          <w:bCs/>
        </w:rPr>
        <w:t xml:space="preserve">Writing assignments may be turned in late for a reduced grade: 10 points off per day up to 3 days; after three days, the essay may be turned in for half credit up to a week late. </w:t>
      </w:r>
      <w:r w:rsidRPr="00E41320">
        <w:rPr>
          <w:rFonts w:cs="Times New Roman"/>
        </w:rPr>
        <w:t xml:space="preserve">If you find you are unable to submit work and are falling behind, please contact </w:t>
      </w:r>
      <w:r>
        <w:rPr>
          <w:rFonts w:cs="Times New Roman"/>
        </w:rPr>
        <w:t xml:space="preserve">me </w:t>
      </w:r>
      <w:r w:rsidRPr="00E41320">
        <w:rPr>
          <w:rFonts w:cs="Times New Roman"/>
        </w:rPr>
        <w:t>immediately. An open line of communication is one of the best ways to ensure your success in this course</w:t>
      </w:r>
      <w:r>
        <w:rPr>
          <w:rFonts w:cs="Times New Roman"/>
        </w:rPr>
        <w:t>.</w:t>
      </w:r>
      <w:r w:rsidRPr="00E41320">
        <w:rPr>
          <w:rFonts w:cs="Times New Roman"/>
        </w:rPr>
        <w:t xml:space="preserve"> </w:t>
      </w:r>
    </w:p>
    <w:p w14:paraId="02D670F1" w14:textId="77777777" w:rsidR="004B4ECC" w:rsidRPr="002D38BD" w:rsidRDefault="004B4ECC" w:rsidP="002D38BD">
      <w:pPr>
        <w:pStyle w:val="Heading3"/>
        <w:rPr>
          <w:b/>
          <w:bCs/>
          <w:color w:val="00853E"/>
        </w:rPr>
      </w:pPr>
      <w:r w:rsidRPr="002D38BD">
        <w:rPr>
          <w:b/>
          <w:bCs/>
          <w:color w:val="00853E"/>
        </w:rPr>
        <w:t>Grading Concerns</w:t>
      </w:r>
    </w:p>
    <w:p w14:paraId="77B78751" w14:textId="77777777" w:rsidR="004B4ECC" w:rsidRDefault="004B4ECC" w:rsidP="004B4ECC">
      <w:r>
        <w:t>If you have concerns about the grading of assignments, please let me know.  I am happy to discuss assignments with you and will also offer additional information for you to think about as you complete additional course assignments. I want to support your learning and get to know you and your unique learning style.  This course moves fairly quickly, so please contact me about grading concerns within a week of receiving your grades and/or comments.  This timeframe will work best because your assignment and my comments will be fresher in my mind.  In addition, it will give us both the ability to address errors quickly before you turn in additional work.</w:t>
      </w:r>
    </w:p>
    <w:p w14:paraId="12AAC912" w14:textId="3CF06C84" w:rsidR="004B4ECC" w:rsidRPr="002D38BD" w:rsidRDefault="004B4ECC" w:rsidP="002D38BD">
      <w:pPr>
        <w:pStyle w:val="Heading2"/>
        <w:rPr>
          <w:b/>
          <w:bCs/>
          <w:color w:val="00853E"/>
        </w:rPr>
      </w:pPr>
      <w:r w:rsidRPr="002D38BD">
        <w:rPr>
          <w:b/>
          <w:bCs/>
          <w:color w:val="00853E"/>
        </w:rPr>
        <w:t>Course Assignments and Final Grades</w:t>
      </w:r>
    </w:p>
    <w:tbl>
      <w:tblPr>
        <w:tblStyle w:val="GridTable4-Accent3"/>
        <w:tblpPr w:leftFromText="180" w:rightFromText="180" w:vertAnchor="text" w:tblpY="178"/>
        <w:tblW w:w="9540" w:type="dxa"/>
        <w:tblLayout w:type="fixed"/>
        <w:tblLook w:val="04A0" w:firstRow="1" w:lastRow="0" w:firstColumn="1" w:lastColumn="0" w:noHBand="0" w:noVBand="1"/>
      </w:tblPr>
      <w:tblGrid>
        <w:gridCol w:w="5940"/>
        <w:gridCol w:w="3600"/>
      </w:tblGrid>
      <w:tr w:rsidR="004B4ECC" w:rsidRPr="00A32E47" w14:paraId="49975FDD" w14:textId="77777777" w:rsidTr="00FE1897">
        <w:trPr>
          <w:cnfStyle w:val="100000000000" w:firstRow="1" w:lastRow="0" w:firstColumn="0" w:lastColumn="0" w:oddVBand="0" w:evenVBand="0" w:oddHBand="0" w:evenHBand="0" w:firstRowFirstColumn="0" w:firstRowLastColumn="0" w:lastRowFirstColumn="0" w:lastRowLastColumn="0"/>
          <w:trHeight w:val="413"/>
          <w:tblHeader/>
        </w:trPr>
        <w:tc>
          <w:tcPr>
            <w:cnfStyle w:val="001000000000" w:firstRow="0" w:lastRow="0" w:firstColumn="1" w:lastColumn="0" w:oddVBand="0" w:evenVBand="0" w:oddHBand="0" w:evenHBand="0" w:firstRowFirstColumn="0" w:firstRowLastColumn="0" w:lastRowFirstColumn="0" w:lastRowLastColumn="0"/>
            <w:tcW w:w="5940" w:type="dxa"/>
            <w:tcBorders>
              <w:top w:val="dotted" w:sz="4" w:space="0" w:color="auto"/>
              <w:left w:val="dotted" w:sz="4" w:space="0" w:color="auto"/>
            </w:tcBorders>
            <w:shd w:val="clear" w:color="auto" w:fill="000000" w:themeFill="text1"/>
            <w:vAlign w:val="center"/>
          </w:tcPr>
          <w:p w14:paraId="1B101082" w14:textId="77777777" w:rsidR="004B4ECC" w:rsidRPr="00A32E47" w:rsidRDefault="004B4ECC" w:rsidP="00FE1897">
            <w:pPr>
              <w:jc w:val="center"/>
            </w:pPr>
            <w:r w:rsidRPr="00A32E47">
              <w:t>Assignments</w:t>
            </w:r>
          </w:p>
        </w:tc>
        <w:tc>
          <w:tcPr>
            <w:tcW w:w="3600" w:type="dxa"/>
            <w:tcBorders>
              <w:top w:val="dotted" w:sz="4" w:space="0" w:color="auto"/>
              <w:right w:val="dotted" w:sz="4" w:space="0" w:color="auto"/>
            </w:tcBorders>
            <w:shd w:val="clear" w:color="auto" w:fill="000000" w:themeFill="text1"/>
            <w:vAlign w:val="center"/>
          </w:tcPr>
          <w:p w14:paraId="525608AB" w14:textId="77777777" w:rsidR="004B4ECC" w:rsidRPr="00A32E47" w:rsidRDefault="004B4ECC" w:rsidP="00FE1897">
            <w:pPr>
              <w:jc w:val="center"/>
              <w:cnfStyle w:val="100000000000" w:firstRow="1" w:lastRow="0" w:firstColumn="0" w:lastColumn="0" w:oddVBand="0" w:evenVBand="0" w:oddHBand="0" w:evenHBand="0" w:firstRowFirstColumn="0" w:firstRowLastColumn="0" w:lastRowFirstColumn="0" w:lastRowLastColumn="0"/>
            </w:pPr>
            <w:r w:rsidRPr="00A32E47">
              <w:t xml:space="preserve">Percentage </w:t>
            </w:r>
          </w:p>
        </w:tc>
      </w:tr>
      <w:tr w:rsidR="004B4ECC" w:rsidRPr="00A32E47" w14:paraId="74138FB9" w14:textId="77777777" w:rsidTr="00FE1897">
        <w:trPr>
          <w:cnfStyle w:val="000000100000" w:firstRow="0" w:lastRow="0" w:firstColumn="0" w:lastColumn="0" w:oddVBand="0" w:evenVBand="0" w:oddHBand="1" w:evenHBand="0" w:firstRowFirstColumn="0" w:firstRowLastColumn="0" w:lastRowFirstColumn="0" w:lastRowLastColumn="0"/>
          <w:trHeight w:val="37"/>
        </w:trPr>
        <w:tc>
          <w:tcPr>
            <w:cnfStyle w:val="001000000000" w:firstRow="0" w:lastRow="0" w:firstColumn="1" w:lastColumn="0" w:oddVBand="0" w:evenVBand="0" w:oddHBand="0" w:evenHBand="0" w:firstRowFirstColumn="0" w:firstRowLastColumn="0" w:lastRowFirstColumn="0" w:lastRowLastColumn="0"/>
            <w:tcW w:w="5940" w:type="dxa"/>
            <w:tcBorders>
              <w:top w:val="single" w:sz="4" w:space="0" w:color="196B24" w:themeColor="accent3"/>
              <w:left w:val="dotted" w:sz="4" w:space="0" w:color="auto"/>
              <w:bottom w:val="single" w:sz="4" w:space="0" w:color="196B24" w:themeColor="accent3"/>
              <w:right w:val="single" w:sz="4" w:space="0" w:color="196B24" w:themeColor="accent3"/>
            </w:tcBorders>
            <w:vAlign w:val="center"/>
          </w:tcPr>
          <w:p w14:paraId="4F456FA9" w14:textId="3AF89518" w:rsidR="004B4ECC" w:rsidRDefault="00395D95" w:rsidP="00FE1897">
            <w:pPr>
              <w:jc w:val="center"/>
            </w:pPr>
            <w:r>
              <w:t>Museum Acquisition Paper</w:t>
            </w:r>
          </w:p>
        </w:tc>
        <w:tc>
          <w:tcPr>
            <w:tcW w:w="3600" w:type="dxa"/>
            <w:tcBorders>
              <w:top w:val="single" w:sz="4" w:space="0" w:color="196B24" w:themeColor="accent3"/>
              <w:left w:val="single" w:sz="4" w:space="0" w:color="196B24" w:themeColor="accent3"/>
              <w:bottom w:val="single" w:sz="4" w:space="0" w:color="196B24" w:themeColor="accent3"/>
              <w:right w:val="dotted" w:sz="4" w:space="0" w:color="auto"/>
            </w:tcBorders>
            <w:vAlign w:val="center"/>
          </w:tcPr>
          <w:p w14:paraId="35D98016" w14:textId="4A2FB77A" w:rsidR="004B4ECC" w:rsidRDefault="004B4ECC" w:rsidP="00FE1897">
            <w:pPr>
              <w:jc w:val="center"/>
              <w:cnfStyle w:val="000000100000" w:firstRow="0" w:lastRow="0" w:firstColumn="0" w:lastColumn="0" w:oddVBand="0" w:evenVBand="0" w:oddHBand="1" w:evenHBand="0" w:firstRowFirstColumn="0" w:firstRowLastColumn="0" w:lastRowFirstColumn="0" w:lastRowLastColumn="0"/>
            </w:pPr>
            <w:r>
              <w:t>20%</w:t>
            </w:r>
          </w:p>
        </w:tc>
      </w:tr>
      <w:tr w:rsidR="004B4ECC" w:rsidRPr="00A32E47" w14:paraId="3425A0A1" w14:textId="77777777" w:rsidTr="00FE1897">
        <w:trPr>
          <w:trHeight w:val="37"/>
        </w:trPr>
        <w:tc>
          <w:tcPr>
            <w:cnfStyle w:val="001000000000" w:firstRow="0" w:lastRow="0" w:firstColumn="1" w:lastColumn="0" w:oddVBand="0" w:evenVBand="0" w:oddHBand="0" w:evenHBand="0" w:firstRowFirstColumn="0" w:firstRowLastColumn="0" w:lastRowFirstColumn="0" w:lastRowLastColumn="0"/>
            <w:tcW w:w="5940" w:type="dxa"/>
            <w:tcBorders>
              <w:top w:val="single" w:sz="4" w:space="0" w:color="196B24" w:themeColor="accent3"/>
              <w:left w:val="dotted" w:sz="4" w:space="0" w:color="auto"/>
              <w:bottom w:val="single" w:sz="4" w:space="0" w:color="196B24" w:themeColor="accent3"/>
              <w:right w:val="single" w:sz="4" w:space="0" w:color="196B24" w:themeColor="accent3"/>
            </w:tcBorders>
            <w:vAlign w:val="center"/>
          </w:tcPr>
          <w:p w14:paraId="2D7DB434" w14:textId="6015DC88" w:rsidR="004B4ECC" w:rsidRPr="00A32E47" w:rsidRDefault="00395D95" w:rsidP="00FE1897">
            <w:pPr>
              <w:jc w:val="center"/>
            </w:pPr>
            <w:r>
              <w:t>4</w:t>
            </w:r>
            <w:r w:rsidR="004B4ECC">
              <w:t xml:space="preserve"> Quizzes</w:t>
            </w:r>
          </w:p>
        </w:tc>
        <w:tc>
          <w:tcPr>
            <w:tcW w:w="3600" w:type="dxa"/>
            <w:tcBorders>
              <w:top w:val="single" w:sz="4" w:space="0" w:color="196B24" w:themeColor="accent3"/>
              <w:left w:val="single" w:sz="4" w:space="0" w:color="196B24" w:themeColor="accent3"/>
              <w:bottom w:val="single" w:sz="4" w:space="0" w:color="196B24" w:themeColor="accent3"/>
              <w:right w:val="dotted" w:sz="4" w:space="0" w:color="auto"/>
            </w:tcBorders>
            <w:vAlign w:val="center"/>
          </w:tcPr>
          <w:p w14:paraId="4A76FC71" w14:textId="77777777" w:rsidR="004B4ECC" w:rsidRDefault="004B4ECC" w:rsidP="00FE1897">
            <w:pPr>
              <w:jc w:val="center"/>
              <w:cnfStyle w:val="000000000000" w:firstRow="0" w:lastRow="0" w:firstColumn="0" w:lastColumn="0" w:oddVBand="0" w:evenVBand="0" w:oddHBand="0" w:evenHBand="0" w:firstRowFirstColumn="0" w:firstRowLastColumn="0" w:lastRowFirstColumn="0" w:lastRowLastColumn="0"/>
            </w:pPr>
            <w:r>
              <w:t>5% each</w:t>
            </w:r>
          </w:p>
          <w:p w14:paraId="51BF54D0" w14:textId="21014536" w:rsidR="004B4ECC" w:rsidRPr="00A32E47" w:rsidRDefault="004B4ECC" w:rsidP="00FE1897">
            <w:pPr>
              <w:jc w:val="center"/>
              <w:cnfStyle w:val="000000000000" w:firstRow="0" w:lastRow="0" w:firstColumn="0" w:lastColumn="0" w:oddVBand="0" w:evenVBand="0" w:oddHBand="0" w:evenHBand="0" w:firstRowFirstColumn="0" w:firstRowLastColumn="0" w:lastRowFirstColumn="0" w:lastRowLastColumn="0"/>
            </w:pPr>
            <w:r>
              <w:t>(2</w:t>
            </w:r>
            <w:r w:rsidR="00395D95">
              <w:t>0</w:t>
            </w:r>
            <w:r>
              <w:t>% total)</w:t>
            </w:r>
          </w:p>
        </w:tc>
      </w:tr>
      <w:tr w:rsidR="004B4ECC" w:rsidRPr="00A32E47" w14:paraId="5C66B92D" w14:textId="77777777" w:rsidTr="00FE1897">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5940" w:type="dxa"/>
            <w:tcBorders>
              <w:top w:val="single" w:sz="4" w:space="0" w:color="196B24" w:themeColor="accent3"/>
              <w:left w:val="dotted" w:sz="4" w:space="0" w:color="auto"/>
              <w:bottom w:val="single" w:sz="4" w:space="0" w:color="196B24" w:themeColor="accent3"/>
              <w:right w:val="single" w:sz="4" w:space="0" w:color="196B24" w:themeColor="accent3"/>
            </w:tcBorders>
            <w:vAlign w:val="center"/>
          </w:tcPr>
          <w:p w14:paraId="22901E00" w14:textId="766521F4" w:rsidR="004B4ECC" w:rsidRPr="00A32E47" w:rsidRDefault="004B4ECC" w:rsidP="00FE1897">
            <w:pPr>
              <w:jc w:val="center"/>
            </w:pPr>
            <w:r>
              <w:t>In-Class Small Group Assignments</w:t>
            </w:r>
          </w:p>
        </w:tc>
        <w:tc>
          <w:tcPr>
            <w:tcW w:w="3600" w:type="dxa"/>
            <w:tcBorders>
              <w:top w:val="single" w:sz="4" w:space="0" w:color="196B24" w:themeColor="accent3"/>
              <w:left w:val="single" w:sz="4" w:space="0" w:color="196B24" w:themeColor="accent3"/>
              <w:bottom w:val="single" w:sz="4" w:space="0" w:color="196B24" w:themeColor="accent3"/>
              <w:right w:val="dotted" w:sz="4" w:space="0" w:color="auto"/>
            </w:tcBorders>
            <w:vAlign w:val="center"/>
          </w:tcPr>
          <w:p w14:paraId="408F8178" w14:textId="5B5BDD30" w:rsidR="004B4ECC" w:rsidRPr="00A32E47" w:rsidRDefault="004B4ECC" w:rsidP="00FE1897">
            <w:pPr>
              <w:jc w:val="center"/>
              <w:cnfStyle w:val="000000100000" w:firstRow="0" w:lastRow="0" w:firstColumn="0" w:lastColumn="0" w:oddVBand="0" w:evenVBand="0" w:oddHBand="1" w:evenHBand="0" w:firstRowFirstColumn="0" w:firstRowLastColumn="0" w:lastRowFirstColumn="0" w:lastRowLastColumn="0"/>
            </w:pPr>
            <w:r>
              <w:t>15%</w:t>
            </w:r>
          </w:p>
        </w:tc>
      </w:tr>
      <w:tr w:rsidR="004B4ECC" w:rsidRPr="00A32E47" w14:paraId="4DE6A217" w14:textId="77777777" w:rsidTr="00FE1897">
        <w:trPr>
          <w:trHeight w:val="265"/>
        </w:trPr>
        <w:tc>
          <w:tcPr>
            <w:cnfStyle w:val="001000000000" w:firstRow="0" w:lastRow="0" w:firstColumn="1" w:lastColumn="0" w:oddVBand="0" w:evenVBand="0" w:oddHBand="0" w:evenHBand="0" w:firstRowFirstColumn="0" w:firstRowLastColumn="0" w:lastRowFirstColumn="0" w:lastRowLastColumn="0"/>
            <w:tcW w:w="5940" w:type="dxa"/>
            <w:tcBorders>
              <w:top w:val="single" w:sz="4" w:space="0" w:color="196B24" w:themeColor="accent3"/>
              <w:left w:val="dotted" w:sz="4" w:space="0" w:color="auto"/>
              <w:bottom w:val="single" w:sz="4" w:space="0" w:color="196B24" w:themeColor="accent3"/>
              <w:right w:val="single" w:sz="4" w:space="0" w:color="196B24" w:themeColor="accent3"/>
            </w:tcBorders>
            <w:vAlign w:val="center"/>
          </w:tcPr>
          <w:p w14:paraId="6BDAD25B" w14:textId="77777777" w:rsidR="004B4ECC" w:rsidRDefault="004B4ECC" w:rsidP="00FE1897">
            <w:pPr>
              <w:jc w:val="center"/>
            </w:pPr>
            <w:r>
              <w:t>Attendance and Participation</w:t>
            </w:r>
          </w:p>
        </w:tc>
        <w:tc>
          <w:tcPr>
            <w:tcW w:w="3600" w:type="dxa"/>
            <w:tcBorders>
              <w:top w:val="single" w:sz="4" w:space="0" w:color="196B24" w:themeColor="accent3"/>
              <w:left w:val="single" w:sz="4" w:space="0" w:color="196B24" w:themeColor="accent3"/>
              <w:bottom w:val="single" w:sz="4" w:space="0" w:color="196B24" w:themeColor="accent3"/>
              <w:right w:val="dotted" w:sz="4" w:space="0" w:color="auto"/>
            </w:tcBorders>
            <w:vAlign w:val="center"/>
          </w:tcPr>
          <w:p w14:paraId="44C4D330" w14:textId="77777777" w:rsidR="004B4ECC" w:rsidRDefault="004B4ECC" w:rsidP="00FE1897">
            <w:pPr>
              <w:jc w:val="center"/>
              <w:cnfStyle w:val="000000000000" w:firstRow="0" w:lastRow="0" w:firstColumn="0" w:lastColumn="0" w:oddVBand="0" w:evenVBand="0" w:oddHBand="0" w:evenHBand="0" w:firstRowFirstColumn="0" w:firstRowLastColumn="0" w:lastRowFirstColumn="0" w:lastRowLastColumn="0"/>
            </w:pPr>
            <w:r>
              <w:t>10%</w:t>
            </w:r>
          </w:p>
        </w:tc>
      </w:tr>
      <w:tr w:rsidR="004B4ECC" w:rsidRPr="00A32E47" w14:paraId="0810B3F7" w14:textId="77777777" w:rsidTr="00FE1897">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5940" w:type="dxa"/>
            <w:tcBorders>
              <w:top w:val="single" w:sz="4" w:space="0" w:color="196B24" w:themeColor="accent3"/>
              <w:left w:val="dotted" w:sz="4" w:space="0" w:color="auto"/>
              <w:bottom w:val="single" w:sz="4" w:space="0" w:color="196B24" w:themeColor="accent3"/>
              <w:right w:val="single" w:sz="4" w:space="0" w:color="196B24" w:themeColor="accent3"/>
            </w:tcBorders>
            <w:vAlign w:val="center"/>
          </w:tcPr>
          <w:p w14:paraId="23E53B67" w14:textId="00AD60B4" w:rsidR="004B4ECC" w:rsidRPr="00A32E47" w:rsidRDefault="004B4ECC" w:rsidP="00FE1897">
            <w:pPr>
              <w:jc w:val="center"/>
            </w:pPr>
            <w:r>
              <w:t>Weekly Reading Discussions</w:t>
            </w:r>
          </w:p>
        </w:tc>
        <w:tc>
          <w:tcPr>
            <w:tcW w:w="3600" w:type="dxa"/>
            <w:tcBorders>
              <w:top w:val="single" w:sz="4" w:space="0" w:color="196B24" w:themeColor="accent3"/>
              <w:left w:val="single" w:sz="4" w:space="0" w:color="196B24" w:themeColor="accent3"/>
              <w:bottom w:val="single" w:sz="4" w:space="0" w:color="196B24" w:themeColor="accent3"/>
              <w:right w:val="dotted" w:sz="4" w:space="0" w:color="auto"/>
            </w:tcBorders>
            <w:vAlign w:val="center"/>
          </w:tcPr>
          <w:p w14:paraId="13178331" w14:textId="53F81923" w:rsidR="004B4ECC" w:rsidRPr="00A32E47" w:rsidRDefault="00395D95" w:rsidP="00FE1897">
            <w:pPr>
              <w:jc w:val="center"/>
              <w:cnfStyle w:val="000000100000" w:firstRow="0" w:lastRow="0" w:firstColumn="0" w:lastColumn="0" w:oddVBand="0" w:evenVBand="0" w:oddHBand="1" w:evenHBand="0" w:firstRowFirstColumn="0" w:firstRowLastColumn="0" w:lastRowFirstColumn="0" w:lastRowLastColumn="0"/>
            </w:pPr>
            <w:r>
              <w:t>20</w:t>
            </w:r>
            <w:r w:rsidR="004B4ECC">
              <w:t>%</w:t>
            </w:r>
          </w:p>
        </w:tc>
      </w:tr>
      <w:tr w:rsidR="004B4ECC" w14:paraId="1C26CED8" w14:textId="77777777" w:rsidTr="00FE1897">
        <w:trPr>
          <w:trHeight w:val="265"/>
        </w:trPr>
        <w:tc>
          <w:tcPr>
            <w:cnfStyle w:val="001000000000" w:firstRow="0" w:lastRow="0" w:firstColumn="1" w:lastColumn="0" w:oddVBand="0" w:evenVBand="0" w:oddHBand="0" w:evenHBand="0" w:firstRowFirstColumn="0" w:firstRowLastColumn="0" w:lastRowFirstColumn="0" w:lastRowLastColumn="0"/>
            <w:tcW w:w="5940" w:type="dxa"/>
            <w:tcBorders>
              <w:top w:val="single" w:sz="4" w:space="0" w:color="196B24" w:themeColor="accent3"/>
              <w:left w:val="dotted" w:sz="4" w:space="0" w:color="auto"/>
              <w:bottom w:val="single" w:sz="4" w:space="0" w:color="196B24" w:themeColor="accent3"/>
              <w:right w:val="single" w:sz="4" w:space="0" w:color="196B24" w:themeColor="accent3"/>
            </w:tcBorders>
            <w:vAlign w:val="center"/>
          </w:tcPr>
          <w:p w14:paraId="03D4B0F3" w14:textId="77777777" w:rsidR="004B4ECC" w:rsidRDefault="004B4ECC" w:rsidP="00FE1897">
            <w:pPr>
              <w:jc w:val="center"/>
            </w:pPr>
            <w:r>
              <w:t xml:space="preserve">Final Exam </w:t>
            </w:r>
          </w:p>
        </w:tc>
        <w:tc>
          <w:tcPr>
            <w:tcW w:w="3600" w:type="dxa"/>
            <w:tcBorders>
              <w:top w:val="single" w:sz="4" w:space="0" w:color="196B24" w:themeColor="accent3"/>
              <w:left w:val="single" w:sz="4" w:space="0" w:color="196B24" w:themeColor="accent3"/>
              <w:bottom w:val="single" w:sz="4" w:space="0" w:color="196B24" w:themeColor="accent3"/>
              <w:right w:val="dotted" w:sz="4" w:space="0" w:color="auto"/>
            </w:tcBorders>
            <w:vAlign w:val="center"/>
          </w:tcPr>
          <w:p w14:paraId="1194FFD2" w14:textId="4BC414B4" w:rsidR="004B4ECC" w:rsidRDefault="004B4ECC" w:rsidP="00FE1897">
            <w:pPr>
              <w:jc w:val="center"/>
              <w:cnfStyle w:val="000000000000" w:firstRow="0" w:lastRow="0" w:firstColumn="0" w:lastColumn="0" w:oddVBand="0" w:evenVBand="0" w:oddHBand="0" w:evenHBand="0" w:firstRowFirstColumn="0" w:firstRowLastColumn="0" w:lastRowFirstColumn="0" w:lastRowLastColumn="0"/>
            </w:pPr>
            <w:r>
              <w:t>15%</w:t>
            </w:r>
          </w:p>
        </w:tc>
      </w:tr>
      <w:tr w:rsidR="004B4ECC" w:rsidRPr="00A32E47" w14:paraId="5350B5A1" w14:textId="77777777" w:rsidTr="004B4ECC">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5940" w:type="dxa"/>
            <w:tcBorders>
              <w:top w:val="single" w:sz="4" w:space="0" w:color="196B24" w:themeColor="accent3"/>
              <w:left w:val="dotted" w:sz="4" w:space="0" w:color="auto"/>
              <w:bottom w:val="single" w:sz="4" w:space="0" w:color="196B24" w:themeColor="accent3"/>
              <w:right w:val="single" w:sz="4" w:space="0" w:color="196B24" w:themeColor="accent3"/>
            </w:tcBorders>
            <w:shd w:val="clear" w:color="auto" w:fill="00853E"/>
            <w:vAlign w:val="center"/>
          </w:tcPr>
          <w:p w14:paraId="17D9E6C0" w14:textId="77777777" w:rsidR="004B4ECC" w:rsidRPr="00A32E47" w:rsidRDefault="004B4ECC" w:rsidP="00FE1897">
            <w:pPr>
              <w:jc w:val="center"/>
            </w:pPr>
            <w:r w:rsidRPr="00A32E47">
              <w:t>Total</w:t>
            </w:r>
          </w:p>
        </w:tc>
        <w:tc>
          <w:tcPr>
            <w:tcW w:w="3600" w:type="dxa"/>
            <w:tcBorders>
              <w:top w:val="single" w:sz="4" w:space="0" w:color="196B24" w:themeColor="accent3"/>
              <w:left w:val="single" w:sz="4" w:space="0" w:color="196B24" w:themeColor="accent3"/>
              <w:bottom w:val="single" w:sz="4" w:space="0" w:color="196B24" w:themeColor="accent3"/>
              <w:right w:val="dotted" w:sz="4" w:space="0" w:color="auto"/>
            </w:tcBorders>
            <w:shd w:val="clear" w:color="auto" w:fill="00853E"/>
            <w:vAlign w:val="center"/>
          </w:tcPr>
          <w:p w14:paraId="1D7602A8" w14:textId="77777777" w:rsidR="004B4ECC" w:rsidRPr="00A32E47" w:rsidRDefault="004B4ECC" w:rsidP="00FE1897">
            <w:pPr>
              <w:jc w:val="center"/>
              <w:cnfStyle w:val="000000100000" w:firstRow="0" w:lastRow="0" w:firstColumn="0" w:lastColumn="0" w:oddVBand="0" w:evenVBand="0" w:oddHBand="1" w:evenHBand="0" w:firstRowFirstColumn="0" w:firstRowLastColumn="0" w:lastRowFirstColumn="0" w:lastRowLastColumn="0"/>
            </w:pPr>
            <w:r w:rsidRPr="00A32E47">
              <w:fldChar w:fldCharType="begin"/>
            </w:r>
            <w:r w:rsidRPr="00A32E47">
              <w:instrText xml:space="preserve"> =SUM(ABOVE) </w:instrText>
            </w:r>
            <w:r w:rsidRPr="00A32E47">
              <w:fldChar w:fldCharType="separate"/>
            </w:r>
            <w:r w:rsidRPr="00A32E47">
              <w:fldChar w:fldCharType="end"/>
            </w:r>
            <w:r w:rsidRPr="00A32E47">
              <w:fldChar w:fldCharType="begin"/>
            </w:r>
            <w:r w:rsidRPr="00A32E47">
              <w:instrText xml:space="preserve"> =SUM(ABOVE) </w:instrText>
            </w:r>
            <w:r w:rsidRPr="00A32E47">
              <w:fldChar w:fldCharType="separate"/>
            </w:r>
            <w:r w:rsidRPr="00A32E47">
              <w:fldChar w:fldCharType="end"/>
            </w:r>
            <w:r w:rsidRPr="00A32E47">
              <w:fldChar w:fldCharType="begin"/>
            </w:r>
            <w:r w:rsidRPr="00A32E47">
              <w:instrText xml:space="preserve"> =SUM(ABOVE) </w:instrText>
            </w:r>
            <w:r w:rsidRPr="00A32E47">
              <w:fldChar w:fldCharType="separate"/>
            </w:r>
            <w:r w:rsidRPr="00A32E47">
              <w:fldChar w:fldCharType="end"/>
            </w:r>
            <w:r w:rsidRPr="00A32E47">
              <w:fldChar w:fldCharType="begin"/>
            </w:r>
            <w:r w:rsidRPr="00A32E47">
              <w:instrText xml:space="preserve"> =SUM(ABOVE) </w:instrText>
            </w:r>
            <w:r w:rsidRPr="00A32E47">
              <w:fldChar w:fldCharType="separate"/>
            </w:r>
            <w:r w:rsidRPr="00A32E47">
              <w:rPr>
                <w:noProof/>
              </w:rPr>
              <w:t>100</w:t>
            </w:r>
            <w:r w:rsidRPr="00A32E47">
              <w:fldChar w:fldCharType="end"/>
            </w:r>
          </w:p>
        </w:tc>
      </w:tr>
    </w:tbl>
    <w:p w14:paraId="486753FB" w14:textId="77777777" w:rsidR="004B4ECC" w:rsidRPr="002D38BD" w:rsidRDefault="004B4ECC" w:rsidP="002D38BD">
      <w:pPr>
        <w:pStyle w:val="Heading2"/>
        <w:rPr>
          <w:b/>
          <w:bCs/>
          <w:color w:val="00853E"/>
        </w:rPr>
      </w:pPr>
      <w:r w:rsidRPr="002D38BD">
        <w:rPr>
          <w:b/>
          <w:bCs/>
          <w:color w:val="00853E"/>
        </w:rPr>
        <w:t>Grading Scale</w:t>
      </w:r>
    </w:p>
    <w:p w14:paraId="3F0D93C2" w14:textId="77777777" w:rsidR="004B4ECC" w:rsidRDefault="004B4ECC" w:rsidP="004B4ECC">
      <w:r w:rsidRPr="004250FE">
        <w:t>A = 90-100; B = 80-89; C = 70-79; D = 60-69; F – 0-59</w:t>
      </w:r>
    </w:p>
    <w:p w14:paraId="67E037B2" w14:textId="7E724B67" w:rsidR="00CE6F2B" w:rsidRPr="002D38BD" w:rsidRDefault="004B4ECC" w:rsidP="002D38BD">
      <w:pPr>
        <w:pStyle w:val="Heading2"/>
        <w:rPr>
          <w:b/>
          <w:bCs/>
          <w:color w:val="00853E"/>
        </w:rPr>
      </w:pPr>
      <w:r w:rsidRPr="002D38BD">
        <w:rPr>
          <w:b/>
          <w:bCs/>
          <w:color w:val="00853E"/>
        </w:rPr>
        <w:t>Course Policies</w:t>
      </w:r>
    </w:p>
    <w:p w14:paraId="65FB6290" w14:textId="5EAE82E3" w:rsidR="004B4ECC" w:rsidRPr="002D38BD" w:rsidRDefault="004B4ECC" w:rsidP="002D38BD">
      <w:pPr>
        <w:pStyle w:val="Heading3"/>
        <w:rPr>
          <w:b/>
          <w:bCs/>
          <w:color w:val="00853E"/>
        </w:rPr>
      </w:pPr>
      <w:r w:rsidRPr="002D38BD">
        <w:rPr>
          <w:b/>
          <w:bCs/>
          <w:color w:val="00853E"/>
        </w:rPr>
        <w:t>Attendance</w:t>
      </w:r>
      <w:r w:rsidRPr="002D38BD">
        <w:rPr>
          <w:b/>
          <w:bCs/>
          <w:color w:val="00853E"/>
          <w:spacing w:val="-12"/>
        </w:rPr>
        <w:t xml:space="preserve"> </w:t>
      </w:r>
      <w:r w:rsidRPr="002D38BD">
        <w:rPr>
          <w:b/>
          <w:bCs/>
          <w:color w:val="00853E"/>
          <w:spacing w:val="-2"/>
        </w:rPr>
        <w:t>Policy</w:t>
      </w:r>
    </w:p>
    <w:p w14:paraId="19D19C29" w14:textId="77777777" w:rsidR="00CE6F2B" w:rsidRDefault="00CE6F2B" w:rsidP="004B4ECC">
      <w:r>
        <w:t>Research shows that those students to attend class regularly perform better than students who do not. I want you to succeed and to get a lot out of this class.</w:t>
      </w:r>
    </w:p>
    <w:p w14:paraId="5CB37A0B" w14:textId="6E38F310" w:rsidR="004B4ECC" w:rsidRDefault="004B4ECC" w:rsidP="004B4ECC">
      <w:r>
        <w:t xml:space="preserve">This course is delivered in a hybrid format.  You are expected to engage actively in both synchronous and asynchronous learning environments.  You are allowed </w:t>
      </w:r>
      <w:r>
        <w:rPr>
          <w:b/>
          <w:bCs/>
        </w:rPr>
        <w:t xml:space="preserve">two (2) unexcused absences </w:t>
      </w:r>
      <w:r>
        <w:t xml:space="preserve">(either in-person or online) without penalty. Each unexcused absence beyond the first two will deduct </w:t>
      </w:r>
      <w:r>
        <w:rPr>
          <w:b/>
          <w:bCs/>
        </w:rPr>
        <w:t>2 pts</w:t>
      </w:r>
      <w:r>
        <w:t xml:space="preserve"> from your overall participation and attendance grade.  </w:t>
      </w:r>
    </w:p>
    <w:p w14:paraId="6C5DDA86" w14:textId="77777777" w:rsidR="004B4ECC" w:rsidRPr="002D38BD" w:rsidRDefault="004B4ECC" w:rsidP="002D38BD">
      <w:pPr>
        <w:pStyle w:val="Heading3"/>
        <w:rPr>
          <w:b/>
          <w:bCs/>
          <w:color w:val="00853E"/>
        </w:rPr>
      </w:pPr>
      <w:r w:rsidRPr="002D38BD">
        <w:rPr>
          <w:b/>
          <w:bCs/>
          <w:color w:val="00853E"/>
        </w:rPr>
        <w:t>Late</w:t>
      </w:r>
      <w:r w:rsidRPr="002D38BD">
        <w:rPr>
          <w:b/>
          <w:bCs/>
          <w:color w:val="00853E"/>
          <w:spacing w:val="-2"/>
        </w:rPr>
        <w:t xml:space="preserve"> </w:t>
      </w:r>
      <w:r w:rsidRPr="002D38BD">
        <w:rPr>
          <w:b/>
          <w:bCs/>
          <w:color w:val="00853E"/>
        </w:rPr>
        <w:t>work</w:t>
      </w:r>
      <w:r w:rsidRPr="002D38BD">
        <w:rPr>
          <w:b/>
          <w:bCs/>
          <w:color w:val="00853E"/>
          <w:spacing w:val="-2"/>
        </w:rPr>
        <w:t xml:space="preserve"> policy</w:t>
      </w:r>
    </w:p>
    <w:p w14:paraId="67954169" w14:textId="77777777" w:rsidR="004B4ECC" w:rsidRPr="0018188C" w:rsidRDefault="004B4ECC" w:rsidP="004B4ECC">
      <w:pPr>
        <w:rPr>
          <w:rFonts w:cs="Times New Roman"/>
        </w:rPr>
      </w:pPr>
      <w:r w:rsidRPr="004D47ED">
        <w:rPr>
          <w:bCs/>
        </w:rPr>
        <w:t>All</w:t>
      </w:r>
      <w:r w:rsidRPr="004D47ED">
        <w:rPr>
          <w:bCs/>
          <w:spacing w:val="-3"/>
        </w:rPr>
        <w:t xml:space="preserve"> </w:t>
      </w:r>
      <w:r>
        <w:rPr>
          <w:bCs/>
          <w:spacing w:val="-3"/>
        </w:rPr>
        <w:t xml:space="preserve">written </w:t>
      </w:r>
      <w:r w:rsidRPr="004D47ED">
        <w:rPr>
          <w:bCs/>
        </w:rPr>
        <w:t>assignments</w:t>
      </w:r>
      <w:r>
        <w:rPr>
          <w:bCs/>
          <w:spacing w:val="-1"/>
        </w:rPr>
        <w:t xml:space="preserve"> </w:t>
      </w:r>
      <w:r w:rsidRPr="004D47ED">
        <w:rPr>
          <w:bCs/>
        </w:rPr>
        <w:t>must</w:t>
      </w:r>
      <w:r w:rsidRPr="004D47ED">
        <w:rPr>
          <w:bCs/>
          <w:spacing w:val="-3"/>
        </w:rPr>
        <w:t xml:space="preserve"> </w:t>
      </w:r>
      <w:r w:rsidRPr="004D47ED">
        <w:rPr>
          <w:bCs/>
        </w:rPr>
        <w:t>be</w:t>
      </w:r>
      <w:r w:rsidRPr="004D47ED">
        <w:rPr>
          <w:bCs/>
          <w:spacing w:val="-3"/>
        </w:rPr>
        <w:t xml:space="preserve"> </w:t>
      </w:r>
      <w:r w:rsidRPr="004D47ED">
        <w:rPr>
          <w:bCs/>
        </w:rPr>
        <w:t>submitted</w:t>
      </w:r>
      <w:r w:rsidRPr="004D47ED">
        <w:rPr>
          <w:bCs/>
          <w:spacing w:val="-1"/>
        </w:rPr>
        <w:t xml:space="preserve"> </w:t>
      </w:r>
      <w:r w:rsidRPr="004D47ED">
        <w:rPr>
          <w:bCs/>
        </w:rPr>
        <w:t>through</w:t>
      </w:r>
      <w:r w:rsidRPr="004D47ED">
        <w:rPr>
          <w:bCs/>
          <w:spacing w:val="-3"/>
        </w:rPr>
        <w:t xml:space="preserve"> </w:t>
      </w:r>
      <w:r w:rsidRPr="004D47ED">
        <w:rPr>
          <w:bCs/>
        </w:rPr>
        <w:t>Canvas</w:t>
      </w:r>
      <w:r>
        <w:t xml:space="preserve"> prior to the due date. </w:t>
      </w:r>
      <w:r w:rsidRPr="00A659EA">
        <w:rPr>
          <w:spacing w:val="-2"/>
        </w:rPr>
        <w:t xml:space="preserve">If you miss a deadline due to an excused absence (e.g., serious illness), </w:t>
      </w:r>
      <w:r>
        <w:rPr>
          <w:spacing w:val="-2"/>
        </w:rPr>
        <w:t xml:space="preserve">please let me know. </w:t>
      </w:r>
      <w:r w:rsidRPr="00396D5E">
        <w:t xml:space="preserve">If you are experiencing difficulties that you believe will interfere with your ability to complete an assignment on time, please notify </w:t>
      </w:r>
      <w:r>
        <w:t>me</w:t>
      </w:r>
      <w:r w:rsidRPr="00396D5E">
        <w:t xml:space="preserve"> in advance.</w:t>
      </w:r>
      <w:r>
        <w:t xml:space="preserve"> </w:t>
      </w:r>
      <w:r w:rsidRPr="00E41320">
        <w:rPr>
          <w:rFonts w:cs="Times New Roman"/>
          <w:bCs/>
        </w:rPr>
        <w:t xml:space="preserve">Writing assignments may be turned in late for a reduced grade: 10 points off per day up to 3 days; after three days, the essay may be turned in for half credit up to a week late. </w:t>
      </w:r>
      <w:r w:rsidRPr="00E41320">
        <w:rPr>
          <w:rFonts w:cs="Times New Roman"/>
        </w:rPr>
        <w:t xml:space="preserve">If you find you are unable to submit work and are falling behind, please contact </w:t>
      </w:r>
      <w:r>
        <w:rPr>
          <w:rFonts w:cs="Times New Roman"/>
        </w:rPr>
        <w:t xml:space="preserve">me </w:t>
      </w:r>
      <w:r w:rsidRPr="00E41320">
        <w:rPr>
          <w:rFonts w:cs="Times New Roman"/>
        </w:rPr>
        <w:t>immediately. An open line of communication is one of the best ways to ensure your success in this course</w:t>
      </w:r>
      <w:r>
        <w:rPr>
          <w:rFonts w:cs="Times New Roman"/>
        </w:rPr>
        <w:t>.</w:t>
      </w:r>
      <w:r w:rsidRPr="00E41320">
        <w:rPr>
          <w:rFonts w:cs="Times New Roman"/>
        </w:rPr>
        <w:t xml:space="preserve"> </w:t>
      </w:r>
    </w:p>
    <w:p w14:paraId="63FB475D" w14:textId="77777777" w:rsidR="004B4ECC" w:rsidRPr="002D38BD" w:rsidRDefault="004B4ECC" w:rsidP="002D38BD">
      <w:pPr>
        <w:pStyle w:val="Heading3"/>
        <w:rPr>
          <w:b/>
          <w:bCs/>
          <w:color w:val="00853E"/>
        </w:rPr>
      </w:pPr>
      <w:r w:rsidRPr="002D38BD">
        <w:rPr>
          <w:b/>
          <w:bCs/>
          <w:color w:val="00853E"/>
        </w:rPr>
        <w:t>Academic Integrity</w:t>
      </w:r>
    </w:p>
    <w:p w14:paraId="39ED9C0B" w14:textId="77777777" w:rsidR="004B4ECC" w:rsidRPr="0018188C" w:rsidRDefault="004B4ECC" w:rsidP="004B4ECC">
      <w:pPr>
        <w:pStyle w:val="BodyText"/>
        <w:rPr>
          <w:rFonts w:asciiTheme="minorHAnsi" w:hAnsiTheme="minorHAnsi"/>
        </w:rPr>
      </w:pPr>
      <w:r w:rsidRPr="0018188C">
        <w:rPr>
          <w:rFonts w:asciiTheme="minorHAnsi" w:hAnsiTheme="minorHAnsi"/>
        </w:rPr>
        <w:t xml:space="preserve">Academic Integrity Standards and Consequences: According to </w:t>
      </w:r>
      <w:hyperlink r:id="rId12">
        <w:r w:rsidRPr="0018188C">
          <w:rPr>
            <w:rFonts w:asciiTheme="minorHAnsi" w:hAnsiTheme="minorHAnsi"/>
          </w:rPr>
          <w:t>UNT Policy 06.003</w:t>
        </w:r>
      </w:hyperlink>
      <w:r w:rsidRPr="0018188C">
        <w:rPr>
          <w:rFonts w:asciiTheme="minorHAnsi" w:hAnsiTheme="minorHAnsi"/>
        </w:rPr>
        <w:t>, Student Academic Integrity, academic dishonesty occurs when students engage in behaviors including, but not limited to cheating, fabrication, facilitating academic dishonesty, forgery, plagiarism, and sabotage. A finding of academic</w:t>
      </w:r>
      <w:r w:rsidRPr="0018188C">
        <w:rPr>
          <w:rFonts w:asciiTheme="minorHAnsi" w:hAnsiTheme="minorHAnsi"/>
          <w:spacing w:val="-3"/>
        </w:rPr>
        <w:t xml:space="preserve"> </w:t>
      </w:r>
      <w:r w:rsidRPr="0018188C">
        <w:rPr>
          <w:rFonts w:asciiTheme="minorHAnsi" w:hAnsiTheme="minorHAnsi"/>
        </w:rPr>
        <w:t>dishonesty</w:t>
      </w:r>
      <w:r w:rsidRPr="0018188C">
        <w:rPr>
          <w:rFonts w:asciiTheme="minorHAnsi" w:hAnsiTheme="minorHAnsi"/>
          <w:spacing w:val="-3"/>
        </w:rPr>
        <w:t xml:space="preserve"> </w:t>
      </w:r>
      <w:r w:rsidRPr="0018188C">
        <w:rPr>
          <w:rFonts w:asciiTheme="minorHAnsi" w:hAnsiTheme="minorHAnsi"/>
        </w:rPr>
        <w:t>may</w:t>
      </w:r>
      <w:r w:rsidRPr="0018188C">
        <w:rPr>
          <w:rFonts w:asciiTheme="minorHAnsi" w:hAnsiTheme="minorHAnsi"/>
          <w:spacing w:val="-3"/>
        </w:rPr>
        <w:t xml:space="preserve"> </w:t>
      </w:r>
      <w:r w:rsidRPr="0018188C">
        <w:rPr>
          <w:rFonts w:asciiTheme="minorHAnsi" w:hAnsiTheme="minorHAnsi"/>
        </w:rPr>
        <w:t>result in</w:t>
      </w:r>
      <w:r w:rsidRPr="0018188C">
        <w:rPr>
          <w:rFonts w:asciiTheme="minorHAnsi" w:hAnsiTheme="minorHAnsi"/>
          <w:spacing w:val="-4"/>
        </w:rPr>
        <w:t xml:space="preserve"> </w:t>
      </w:r>
      <w:r w:rsidRPr="0018188C">
        <w:rPr>
          <w:rFonts w:asciiTheme="minorHAnsi" w:hAnsiTheme="minorHAnsi"/>
        </w:rPr>
        <w:t>a</w:t>
      </w:r>
      <w:r w:rsidRPr="0018188C">
        <w:rPr>
          <w:rFonts w:asciiTheme="minorHAnsi" w:hAnsiTheme="minorHAnsi"/>
          <w:spacing w:val="-3"/>
        </w:rPr>
        <w:t xml:space="preserve"> </w:t>
      </w:r>
      <w:r w:rsidRPr="0018188C">
        <w:rPr>
          <w:rFonts w:asciiTheme="minorHAnsi" w:hAnsiTheme="minorHAnsi"/>
        </w:rPr>
        <w:t>range</w:t>
      </w:r>
      <w:r w:rsidRPr="0018188C">
        <w:rPr>
          <w:rFonts w:asciiTheme="minorHAnsi" w:hAnsiTheme="minorHAnsi"/>
          <w:spacing w:val="-5"/>
        </w:rPr>
        <w:t xml:space="preserve"> </w:t>
      </w:r>
      <w:r w:rsidRPr="0018188C">
        <w:rPr>
          <w:rFonts w:asciiTheme="minorHAnsi" w:hAnsiTheme="minorHAnsi"/>
        </w:rPr>
        <w:t>of</w:t>
      </w:r>
      <w:r w:rsidRPr="0018188C">
        <w:rPr>
          <w:rFonts w:asciiTheme="minorHAnsi" w:hAnsiTheme="minorHAnsi"/>
          <w:spacing w:val="-4"/>
        </w:rPr>
        <w:t xml:space="preserve"> </w:t>
      </w:r>
      <w:r w:rsidRPr="0018188C">
        <w:rPr>
          <w:rFonts w:asciiTheme="minorHAnsi" w:hAnsiTheme="minorHAnsi"/>
        </w:rPr>
        <w:t>academic</w:t>
      </w:r>
      <w:r w:rsidRPr="0018188C">
        <w:rPr>
          <w:rFonts w:asciiTheme="minorHAnsi" w:hAnsiTheme="minorHAnsi"/>
          <w:spacing w:val="-3"/>
        </w:rPr>
        <w:t xml:space="preserve"> </w:t>
      </w:r>
      <w:r w:rsidRPr="0018188C">
        <w:rPr>
          <w:rFonts w:asciiTheme="minorHAnsi" w:hAnsiTheme="minorHAnsi"/>
        </w:rPr>
        <w:t>penalties</w:t>
      </w:r>
      <w:r w:rsidRPr="0018188C">
        <w:rPr>
          <w:rFonts w:asciiTheme="minorHAnsi" w:hAnsiTheme="minorHAnsi"/>
          <w:spacing w:val="-3"/>
        </w:rPr>
        <w:t xml:space="preserve"> </w:t>
      </w:r>
      <w:r w:rsidRPr="0018188C">
        <w:rPr>
          <w:rFonts w:asciiTheme="minorHAnsi" w:hAnsiTheme="minorHAnsi"/>
        </w:rPr>
        <w:t>or</w:t>
      </w:r>
      <w:r w:rsidRPr="0018188C">
        <w:rPr>
          <w:rFonts w:asciiTheme="minorHAnsi" w:hAnsiTheme="minorHAnsi"/>
          <w:spacing w:val="-4"/>
        </w:rPr>
        <w:t xml:space="preserve"> </w:t>
      </w:r>
      <w:r w:rsidRPr="0018188C">
        <w:rPr>
          <w:rFonts w:asciiTheme="minorHAnsi" w:hAnsiTheme="minorHAnsi"/>
        </w:rPr>
        <w:t>sanctions</w:t>
      </w:r>
      <w:r w:rsidRPr="0018188C">
        <w:rPr>
          <w:rFonts w:asciiTheme="minorHAnsi" w:hAnsiTheme="minorHAnsi"/>
          <w:spacing w:val="-3"/>
        </w:rPr>
        <w:t xml:space="preserve"> </w:t>
      </w:r>
      <w:r w:rsidRPr="0018188C">
        <w:rPr>
          <w:rFonts w:asciiTheme="minorHAnsi" w:hAnsiTheme="minorHAnsi"/>
        </w:rPr>
        <w:t>ranging</w:t>
      </w:r>
      <w:r w:rsidRPr="0018188C">
        <w:rPr>
          <w:rFonts w:asciiTheme="minorHAnsi" w:hAnsiTheme="minorHAnsi"/>
          <w:spacing w:val="-5"/>
        </w:rPr>
        <w:t xml:space="preserve"> </w:t>
      </w:r>
      <w:r w:rsidRPr="0018188C">
        <w:rPr>
          <w:rFonts w:asciiTheme="minorHAnsi" w:hAnsiTheme="minorHAnsi"/>
        </w:rPr>
        <w:t>from</w:t>
      </w:r>
      <w:r w:rsidRPr="0018188C">
        <w:rPr>
          <w:rFonts w:asciiTheme="minorHAnsi" w:hAnsiTheme="minorHAnsi"/>
          <w:spacing w:val="-5"/>
        </w:rPr>
        <w:t xml:space="preserve"> </w:t>
      </w:r>
      <w:r w:rsidRPr="0018188C">
        <w:rPr>
          <w:rFonts w:asciiTheme="minorHAnsi" w:hAnsiTheme="minorHAnsi"/>
        </w:rPr>
        <w:t>admonition to expulsion from the University.</w:t>
      </w:r>
    </w:p>
    <w:p w14:paraId="6B8822FE" w14:textId="77777777" w:rsidR="004B4ECC" w:rsidRPr="0018188C" w:rsidRDefault="004B4ECC" w:rsidP="004B4ECC">
      <w:pPr>
        <w:pStyle w:val="BodyText"/>
        <w:rPr>
          <w:rFonts w:asciiTheme="minorHAnsi" w:hAnsiTheme="minorHAnsi"/>
        </w:rPr>
      </w:pPr>
    </w:p>
    <w:p w14:paraId="60B351AC" w14:textId="77777777" w:rsidR="004B4ECC" w:rsidRPr="002D38BD" w:rsidRDefault="004B4ECC" w:rsidP="002D38BD">
      <w:pPr>
        <w:pStyle w:val="Heading3"/>
        <w:rPr>
          <w:b/>
          <w:bCs/>
          <w:color w:val="00853E"/>
        </w:rPr>
      </w:pPr>
      <w:r w:rsidRPr="002D38BD">
        <w:rPr>
          <w:b/>
          <w:bCs/>
          <w:color w:val="00853E"/>
        </w:rPr>
        <w:t xml:space="preserve">AI Policy </w:t>
      </w:r>
    </w:p>
    <w:p w14:paraId="5A5126CC" w14:textId="2F590072" w:rsidR="004B4ECC" w:rsidRPr="00B80852" w:rsidRDefault="004B4ECC" w:rsidP="004B4ECC">
      <w:pPr>
        <w:pStyle w:val="BodyText"/>
      </w:pPr>
      <w:r>
        <w:t>The emergence of GenAI has been rapid</w:t>
      </w:r>
      <w:r w:rsidR="00E846A7">
        <w:t>, and w</w:t>
      </w:r>
      <w:r w:rsidRPr="00B80852">
        <w:t xml:space="preserve">hile AI is powerful, it also carries risks. </w:t>
      </w:r>
      <w:r>
        <w:t xml:space="preserve">In this course, students may have limited use of </w:t>
      </w:r>
      <w:r w:rsidRPr="00B2626E">
        <w:t>AI programs, e.g. ChatGPT</w:t>
      </w:r>
      <w:r>
        <w:t>,</w:t>
      </w:r>
      <w:r w:rsidRPr="00B2626E">
        <w:t xml:space="preserve"> f</w:t>
      </w:r>
      <w:r>
        <w:t>or brainstorming, or checking grammar or mechanics. You must include citations or an “AI process note” detailing what tools you used, your prompts, and how you altered your output according to AI suggestions. You should also note that t</w:t>
      </w:r>
      <w:r w:rsidRPr="00B2626E">
        <w:t xml:space="preserve">he material generated by </w:t>
      </w:r>
      <w:r>
        <w:t xml:space="preserve">AI </w:t>
      </w:r>
      <w:r w:rsidRPr="00B2626E">
        <w:t xml:space="preserve">programs may be inaccurate, incomplete, or otherwise problematic. If you </w:t>
      </w:r>
      <w:r>
        <w:t xml:space="preserve">use AI, you assume these risks.  If you </w:t>
      </w:r>
      <w:r w:rsidRPr="00B2626E">
        <w:t xml:space="preserve">have questions about what constitutes a violation of </w:t>
      </w:r>
      <w:r>
        <w:t>our class AI policy, please contact me.</w:t>
      </w:r>
    </w:p>
    <w:p w14:paraId="764A4EDA" w14:textId="77777777" w:rsidR="004B4ECC" w:rsidRPr="0018188C" w:rsidRDefault="004B4ECC" w:rsidP="004B4ECC">
      <w:pPr>
        <w:pStyle w:val="textbox"/>
        <w:ind w:left="40"/>
        <w:rPr>
          <w:rFonts w:asciiTheme="minorHAnsi" w:hAnsiTheme="minorHAnsi"/>
          <w:color w:val="auto"/>
        </w:rPr>
      </w:pPr>
    </w:p>
    <w:p w14:paraId="1BBFECDF" w14:textId="77777777" w:rsidR="004B4ECC" w:rsidRPr="002D38BD" w:rsidRDefault="004B4ECC" w:rsidP="002D38BD">
      <w:pPr>
        <w:pStyle w:val="Heading1"/>
        <w:jc w:val="center"/>
        <w:rPr>
          <w:b/>
          <w:bCs/>
          <w:color w:val="00853E"/>
        </w:rPr>
      </w:pPr>
      <w:r w:rsidRPr="002D38BD">
        <w:rPr>
          <w:b/>
          <w:bCs/>
          <w:color w:val="00853E"/>
        </w:rPr>
        <w:t>Course Schedule</w:t>
      </w:r>
    </w:p>
    <w:p w14:paraId="2CEEDB3D" w14:textId="77777777" w:rsidR="004B4ECC" w:rsidRDefault="004B4ECC" w:rsidP="004B4ECC">
      <w:r w:rsidRPr="00A32E47">
        <w:t>This calendar represents current course plans. Plans may need to be changed to enhance the learning opportunities and will be communicated vi</w:t>
      </w:r>
      <w:r>
        <w:t>a email and via Canvas.</w:t>
      </w:r>
      <w:r w:rsidRPr="00A32E47">
        <w:t xml:space="preserve"> </w:t>
      </w:r>
    </w:p>
    <w:tbl>
      <w:tblPr>
        <w:tblStyle w:val="GridTable5Dark-Accent3"/>
        <w:tblpPr w:leftFromText="180" w:rightFromText="180" w:vertAnchor="text" w:horzAnchor="margin" w:tblpY="189"/>
        <w:tblW w:w="9535" w:type="dxa"/>
        <w:tblLayout w:type="fixed"/>
        <w:tblLook w:val="04A0" w:firstRow="1" w:lastRow="0" w:firstColumn="1" w:lastColumn="0" w:noHBand="0" w:noVBand="1"/>
        <w:tblCaption w:val="Course Schedule"/>
        <w:tblDescription w:val="Table outlines the topic, reading, and assignment / activity for each day, week, or module (depending on how the class is organized)."/>
      </w:tblPr>
      <w:tblGrid>
        <w:gridCol w:w="1345"/>
        <w:gridCol w:w="2790"/>
        <w:gridCol w:w="3600"/>
        <w:gridCol w:w="1800"/>
      </w:tblGrid>
      <w:tr w:rsidR="004B4ECC" w:rsidRPr="00A32E47" w14:paraId="6C5584E0" w14:textId="77777777" w:rsidTr="00FE1897">
        <w:trPr>
          <w:cnfStyle w:val="100000000000" w:firstRow="1" w:lastRow="0" w:firstColumn="0" w:lastColumn="0" w:oddVBand="0" w:evenVBand="0" w:oddHBand="0" w:evenHBand="0" w:firstRowFirstColumn="0" w:firstRowLastColumn="0" w:lastRowFirstColumn="0" w:lastRowLastColumn="0"/>
          <w:trHeight w:val="377"/>
          <w:tblHeader/>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single" w:sz="4" w:space="0" w:color="FFFFFF" w:themeColor="background1"/>
            </w:tcBorders>
            <w:shd w:val="clear" w:color="auto" w:fill="000000" w:themeFill="text1"/>
            <w:vAlign w:val="center"/>
          </w:tcPr>
          <w:p w14:paraId="22BA7485" w14:textId="77777777" w:rsidR="004B4ECC" w:rsidRPr="00A32E47" w:rsidRDefault="004B4ECC" w:rsidP="00FE1897">
            <w:r w:rsidRPr="00A32E47">
              <w:t>Dates</w:t>
            </w:r>
          </w:p>
        </w:tc>
        <w:tc>
          <w:tcPr>
            <w:tcW w:w="2790" w:type="dxa"/>
            <w:tcBorders>
              <w:top w:val="dotted" w:sz="4" w:space="0" w:color="auto"/>
              <w:bottom w:val="single" w:sz="4" w:space="0" w:color="FFFFFF" w:themeColor="background1"/>
            </w:tcBorders>
            <w:shd w:val="clear" w:color="auto" w:fill="000000" w:themeFill="text1"/>
            <w:vAlign w:val="center"/>
          </w:tcPr>
          <w:p w14:paraId="6614D91F" w14:textId="77777777" w:rsidR="004B4ECC" w:rsidRPr="00A32E47" w:rsidRDefault="004B4ECC" w:rsidP="00FE1897">
            <w:pPr>
              <w:cnfStyle w:val="100000000000" w:firstRow="1" w:lastRow="0" w:firstColumn="0" w:lastColumn="0" w:oddVBand="0" w:evenVBand="0" w:oddHBand="0" w:evenHBand="0" w:firstRowFirstColumn="0" w:firstRowLastColumn="0" w:lastRowFirstColumn="0" w:lastRowLastColumn="0"/>
            </w:pPr>
            <w:r w:rsidRPr="00A32E47">
              <w:t>Topic</w:t>
            </w:r>
          </w:p>
        </w:tc>
        <w:tc>
          <w:tcPr>
            <w:tcW w:w="3600" w:type="dxa"/>
            <w:tcBorders>
              <w:top w:val="dotted" w:sz="4" w:space="0" w:color="auto"/>
              <w:bottom w:val="single" w:sz="4" w:space="0" w:color="FFFFFF" w:themeColor="background1"/>
            </w:tcBorders>
            <w:shd w:val="clear" w:color="auto" w:fill="000000" w:themeFill="text1"/>
            <w:vAlign w:val="center"/>
          </w:tcPr>
          <w:p w14:paraId="48DA6D0D" w14:textId="77777777" w:rsidR="004B4ECC" w:rsidRPr="00A32E47" w:rsidRDefault="004B4ECC" w:rsidP="00FE1897">
            <w:pPr>
              <w:cnfStyle w:val="100000000000" w:firstRow="1" w:lastRow="0" w:firstColumn="0" w:lastColumn="0" w:oddVBand="0" w:evenVBand="0" w:oddHBand="0" w:evenHBand="0" w:firstRowFirstColumn="0" w:firstRowLastColumn="0" w:lastRowFirstColumn="0" w:lastRowLastColumn="0"/>
            </w:pPr>
            <w:r w:rsidRPr="00A32E47">
              <w:t>Assigned Content</w:t>
            </w:r>
          </w:p>
        </w:tc>
        <w:tc>
          <w:tcPr>
            <w:tcW w:w="1800" w:type="dxa"/>
            <w:tcBorders>
              <w:top w:val="dotted" w:sz="4" w:space="0" w:color="auto"/>
              <w:bottom w:val="single" w:sz="4" w:space="0" w:color="FFFFFF" w:themeColor="background1"/>
              <w:right w:val="dotted" w:sz="4" w:space="0" w:color="auto"/>
            </w:tcBorders>
            <w:shd w:val="clear" w:color="auto" w:fill="000000" w:themeFill="text1"/>
            <w:vAlign w:val="center"/>
          </w:tcPr>
          <w:p w14:paraId="7E96700C" w14:textId="77777777" w:rsidR="004B4ECC" w:rsidRPr="00A32E47" w:rsidRDefault="004B4ECC" w:rsidP="00FE1897">
            <w:pPr>
              <w:cnfStyle w:val="100000000000" w:firstRow="1" w:lastRow="0" w:firstColumn="0" w:lastColumn="0" w:oddVBand="0" w:evenVBand="0" w:oddHBand="0" w:evenHBand="0" w:firstRowFirstColumn="0" w:firstRowLastColumn="0" w:lastRowFirstColumn="0" w:lastRowLastColumn="0"/>
            </w:pPr>
            <w:r w:rsidRPr="00A32E47">
              <w:t>Due</w:t>
            </w:r>
          </w:p>
        </w:tc>
      </w:tr>
      <w:tr w:rsidR="004B4ECC" w:rsidRPr="00A32E47" w14:paraId="6288A32E" w14:textId="77777777" w:rsidTr="00FE1897">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Borders>
              <w:left w:val="dotted" w:sz="4" w:space="0" w:color="auto"/>
              <w:bottom w:val="dotted" w:sz="4" w:space="0" w:color="auto"/>
              <w:right w:val="dotted" w:sz="4" w:space="0" w:color="auto"/>
            </w:tcBorders>
            <w:shd w:val="clear" w:color="auto" w:fill="05853E"/>
            <w:vAlign w:val="center"/>
          </w:tcPr>
          <w:p w14:paraId="27D783C8" w14:textId="77777777" w:rsidR="004B4ECC" w:rsidRPr="00DA4410" w:rsidRDefault="004B4ECC" w:rsidP="00FE1897">
            <w:pPr>
              <w:rPr>
                <w:b w:val="0"/>
                <w:bCs w:val="0"/>
              </w:rPr>
            </w:pPr>
            <w:r w:rsidRPr="00DA4410">
              <w:t xml:space="preserve">Week 1 </w:t>
            </w:r>
          </w:p>
          <w:p w14:paraId="11E7539F" w14:textId="77777777" w:rsidR="004B4ECC" w:rsidRPr="00DA4410" w:rsidRDefault="004B4ECC" w:rsidP="00FE1897">
            <w:pPr>
              <w:rPr>
                <w:b w:val="0"/>
                <w:bCs w:val="0"/>
              </w:rPr>
            </w:pPr>
          </w:p>
          <w:p w14:paraId="727FA492" w14:textId="53865316" w:rsidR="004B4ECC" w:rsidRPr="00A32E47" w:rsidRDefault="004B4ECC" w:rsidP="00FE1897">
            <w:pPr>
              <w:rPr>
                <w:b w:val="0"/>
                <w:bCs w:val="0"/>
              </w:rPr>
            </w:pPr>
            <w:r>
              <w:t>August 17 - 2</w:t>
            </w:r>
            <w:r w:rsidR="0042207D">
              <w:t>2</w:t>
            </w:r>
          </w:p>
          <w:p w14:paraId="25D95C84" w14:textId="77777777" w:rsidR="004B4ECC" w:rsidRPr="00A32E47" w:rsidRDefault="004B4ECC" w:rsidP="00FE1897"/>
        </w:tc>
        <w:tc>
          <w:tcPr>
            <w:tcW w:w="2790" w:type="dxa"/>
            <w:tcBorders>
              <w:left w:val="dotted" w:sz="4" w:space="0" w:color="auto"/>
              <w:bottom w:val="dotted" w:sz="4" w:space="0" w:color="auto"/>
              <w:right w:val="dotted" w:sz="4" w:space="0" w:color="auto"/>
            </w:tcBorders>
            <w:shd w:val="clear" w:color="auto" w:fill="FFFFFF" w:themeFill="background1"/>
            <w:vAlign w:val="center"/>
          </w:tcPr>
          <w:p w14:paraId="1EBF07F3" w14:textId="77777777" w:rsidR="004B4ECC" w:rsidRPr="00A32E47" w:rsidRDefault="004B4ECC" w:rsidP="00FE1897">
            <w:pPr>
              <w:cnfStyle w:val="000000100000" w:firstRow="0" w:lastRow="0" w:firstColumn="0" w:lastColumn="0" w:oddVBand="0" w:evenVBand="0" w:oddHBand="1" w:evenHBand="0" w:firstRowFirstColumn="0" w:firstRowLastColumn="0" w:lastRowFirstColumn="0" w:lastRowLastColumn="0"/>
            </w:pPr>
            <w:r>
              <w:t>Module 1: Why do we look at art?</w:t>
            </w:r>
          </w:p>
        </w:tc>
        <w:tc>
          <w:tcPr>
            <w:tcW w:w="3600" w:type="dxa"/>
            <w:tcBorders>
              <w:left w:val="dotted" w:sz="4" w:space="0" w:color="auto"/>
              <w:bottom w:val="dotted" w:sz="4" w:space="0" w:color="auto"/>
              <w:right w:val="dotted" w:sz="4" w:space="0" w:color="auto"/>
            </w:tcBorders>
            <w:shd w:val="clear" w:color="auto" w:fill="FFFFFF" w:themeFill="background1"/>
            <w:vAlign w:val="center"/>
          </w:tcPr>
          <w:p w14:paraId="21A0C082" w14:textId="77777777" w:rsidR="004B4ECC" w:rsidRDefault="004B4ECC" w:rsidP="00FE1897">
            <w:pPr>
              <w:cnfStyle w:val="000000100000" w:firstRow="0" w:lastRow="0" w:firstColumn="0" w:lastColumn="0" w:oddVBand="0" w:evenVBand="0" w:oddHBand="1" w:evenHBand="0" w:firstRowFirstColumn="0" w:firstRowLastColumn="0" w:lastRowFirstColumn="0" w:lastRowLastColumn="0"/>
            </w:pPr>
            <w:r w:rsidRPr="00A32E47">
              <w:t>Read Syllabus</w:t>
            </w:r>
          </w:p>
          <w:p w14:paraId="29D694C9" w14:textId="77777777" w:rsidR="009C6CBB" w:rsidRDefault="009C6CBB" w:rsidP="00FE1897">
            <w:pPr>
              <w:cnfStyle w:val="000000100000" w:firstRow="0" w:lastRow="0" w:firstColumn="0" w:lastColumn="0" w:oddVBand="0" w:evenVBand="0" w:oddHBand="1" w:evenHBand="0" w:firstRowFirstColumn="0" w:firstRowLastColumn="0" w:lastRowFirstColumn="0" w:lastRowLastColumn="0"/>
            </w:pPr>
          </w:p>
          <w:p w14:paraId="3AB99FA6" w14:textId="213ABC89" w:rsidR="004B4ECC" w:rsidRDefault="001B10A9" w:rsidP="00FE1897">
            <w:pPr>
              <w:cnfStyle w:val="000000100000" w:firstRow="0" w:lastRow="0" w:firstColumn="0" w:lastColumn="0" w:oddVBand="0" w:evenVBand="0" w:oddHBand="1" w:evenHBand="0" w:firstRowFirstColumn="0" w:firstRowLastColumn="0" w:lastRowFirstColumn="0" w:lastRowLastColumn="0"/>
            </w:pPr>
            <w:r>
              <w:t xml:space="preserve"> </w:t>
            </w:r>
            <w:r w:rsidR="00F87DDF">
              <w:t>Smart</w:t>
            </w:r>
            <w:r w:rsidR="008C7E80">
              <w:t xml:space="preserve"> </w:t>
            </w:r>
            <w:r w:rsidR="00F87DDF">
              <w:t>History, “Why Art Matters or Why Look at Art,” “How to Do Visual (Formal) Analysis in Art History</w:t>
            </w:r>
          </w:p>
          <w:p w14:paraId="4AA97617" w14:textId="77777777" w:rsidR="00F87DDF" w:rsidRDefault="00F87DDF" w:rsidP="00FE1897">
            <w:pPr>
              <w:cnfStyle w:val="000000100000" w:firstRow="0" w:lastRow="0" w:firstColumn="0" w:lastColumn="0" w:oddVBand="0" w:evenVBand="0" w:oddHBand="1" w:evenHBand="0" w:firstRowFirstColumn="0" w:firstRowLastColumn="0" w:lastRowFirstColumn="0" w:lastRowLastColumn="0"/>
            </w:pPr>
          </w:p>
          <w:p w14:paraId="3C430CE1" w14:textId="77777777" w:rsidR="00F87DDF" w:rsidRDefault="00F87DDF" w:rsidP="00F87DDF">
            <w:pPr>
              <w:cnfStyle w:val="000000100000" w:firstRow="0" w:lastRow="0" w:firstColumn="0" w:lastColumn="0" w:oddVBand="0" w:evenVBand="0" w:oddHBand="1" w:evenHBand="0" w:firstRowFirstColumn="0" w:firstRowLastColumn="0" w:lastRowFirstColumn="0" w:lastRowLastColumn="0"/>
            </w:pPr>
            <w:r>
              <w:t>Read:  Dunn, “Defining the Visual (or Formal) Elements,” and “Medium”</w:t>
            </w:r>
          </w:p>
          <w:p w14:paraId="5E974421" w14:textId="77777777" w:rsidR="004B4ECC" w:rsidRPr="00A32E47" w:rsidRDefault="004B4ECC" w:rsidP="00FE1897">
            <w:pPr>
              <w:cnfStyle w:val="000000100000" w:firstRow="0" w:lastRow="0" w:firstColumn="0" w:lastColumn="0" w:oddVBand="0" w:evenVBand="0" w:oddHBand="1" w:evenHBand="0" w:firstRowFirstColumn="0" w:firstRowLastColumn="0" w:lastRowFirstColumn="0" w:lastRowLastColumn="0"/>
            </w:pPr>
          </w:p>
        </w:tc>
        <w:tc>
          <w:tcPr>
            <w:tcW w:w="1800" w:type="dxa"/>
            <w:tcBorders>
              <w:left w:val="dotted" w:sz="4" w:space="0" w:color="auto"/>
              <w:bottom w:val="dotted" w:sz="4" w:space="0" w:color="auto"/>
              <w:right w:val="dotted" w:sz="4" w:space="0" w:color="auto"/>
            </w:tcBorders>
            <w:shd w:val="clear" w:color="auto" w:fill="FFFFFF" w:themeFill="background1"/>
            <w:vAlign w:val="center"/>
          </w:tcPr>
          <w:p w14:paraId="6C1D94BB" w14:textId="77777777" w:rsidR="004B4ECC" w:rsidRDefault="004B4ECC" w:rsidP="00FE1897">
            <w:pPr>
              <w:cnfStyle w:val="000000100000" w:firstRow="0" w:lastRow="0" w:firstColumn="0" w:lastColumn="0" w:oddVBand="0" w:evenVBand="0" w:oddHBand="1" w:evenHBand="0" w:firstRowFirstColumn="0" w:firstRowLastColumn="0" w:lastRowFirstColumn="0" w:lastRowLastColumn="0"/>
              <w:rPr>
                <w:b/>
                <w:bCs/>
              </w:rPr>
            </w:pPr>
            <w:r>
              <w:t xml:space="preserve">Syllabus Quiz </w:t>
            </w:r>
            <w:r>
              <w:rPr>
                <w:b/>
                <w:bCs/>
              </w:rPr>
              <w:t>due Friday, August 21 at 11:30 pm CST</w:t>
            </w:r>
          </w:p>
          <w:p w14:paraId="45DFB59B" w14:textId="77777777" w:rsidR="004B4ECC" w:rsidRDefault="004B4ECC" w:rsidP="00FE1897">
            <w:pPr>
              <w:cnfStyle w:val="000000100000" w:firstRow="0" w:lastRow="0" w:firstColumn="0" w:lastColumn="0" w:oddVBand="0" w:evenVBand="0" w:oddHBand="1" w:evenHBand="0" w:firstRowFirstColumn="0" w:firstRowLastColumn="0" w:lastRowFirstColumn="0" w:lastRowLastColumn="0"/>
              <w:rPr>
                <w:b/>
                <w:bCs/>
              </w:rPr>
            </w:pPr>
          </w:p>
          <w:p w14:paraId="3246D5E6" w14:textId="1F5B6D86" w:rsidR="004B4ECC" w:rsidRPr="00DA4410" w:rsidRDefault="004B4ECC" w:rsidP="00FE1897">
            <w:pPr>
              <w:cnfStyle w:val="000000100000" w:firstRow="0" w:lastRow="0" w:firstColumn="0" w:lastColumn="0" w:oddVBand="0" w:evenVBand="0" w:oddHBand="1" w:evenHBand="0" w:firstRowFirstColumn="0" w:firstRowLastColumn="0" w:lastRowFirstColumn="0" w:lastRowLastColumn="0"/>
              <w:rPr>
                <w:b/>
                <w:bCs/>
              </w:rPr>
            </w:pPr>
          </w:p>
        </w:tc>
      </w:tr>
      <w:tr w:rsidR="004B4ECC" w:rsidRPr="00A32E47" w14:paraId="4425AE70" w14:textId="77777777" w:rsidTr="00FE1897">
        <w:trPr>
          <w:trHeight w:val="248"/>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2EE9189E" w14:textId="77777777" w:rsidR="004B4ECC" w:rsidRDefault="004B4ECC" w:rsidP="00FE1897">
            <w:pPr>
              <w:rPr>
                <w:b w:val="0"/>
                <w:bCs w:val="0"/>
              </w:rPr>
            </w:pPr>
            <w:r w:rsidRPr="00A32E47">
              <w:t>Week 2</w:t>
            </w:r>
          </w:p>
          <w:p w14:paraId="3F62375F" w14:textId="03B1C47B" w:rsidR="004B4ECC" w:rsidRPr="00A32E47" w:rsidRDefault="004B4ECC" w:rsidP="00FE1897">
            <w:r>
              <w:t>August 2</w:t>
            </w:r>
            <w:r w:rsidR="0042207D">
              <w:t>3</w:t>
            </w:r>
            <w:r>
              <w:t>-</w:t>
            </w:r>
            <w:r w:rsidR="0042207D">
              <w:t>29</w:t>
            </w:r>
          </w:p>
        </w:tc>
        <w:tc>
          <w:tcPr>
            <w:tcW w:w="279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F9AEFBD" w14:textId="37AFC7AB" w:rsidR="001B10A9" w:rsidRDefault="001B10A9" w:rsidP="00FE1897">
            <w:pPr>
              <w:cnfStyle w:val="000000000000" w:firstRow="0" w:lastRow="0" w:firstColumn="0" w:lastColumn="0" w:oddVBand="0" w:evenVBand="0" w:oddHBand="0" w:evenHBand="0" w:firstRowFirstColumn="0" w:firstRowLastColumn="0" w:lastRowFirstColumn="0" w:lastRowLastColumn="0"/>
            </w:pPr>
            <w:r>
              <w:t>Module 2</w:t>
            </w:r>
          </w:p>
          <w:p w14:paraId="4BD67BDD" w14:textId="4DBF2C0A" w:rsidR="009C6CBB" w:rsidRDefault="009C6CBB" w:rsidP="00FE1897">
            <w:pPr>
              <w:cnfStyle w:val="000000000000" w:firstRow="0" w:lastRow="0" w:firstColumn="0" w:lastColumn="0" w:oddVBand="0" w:evenVBand="0" w:oddHBand="0" w:evenHBand="0" w:firstRowFirstColumn="0" w:firstRowLastColumn="0" w:lastRowFirstColumn="0" w:lastRowLastColumn="0"/>
            </w:pPr>
            <w:r>
              <w:t>The Art of Survival:</w:t>
            </w:r>
          </w:p>
          <w:p w14:paraId="35F3066A" w14:textId="73B42A21" w:rsidR="004B4ECC" w:rsidRPr="00A32E47" w:rsidRDefault="00F60819" w:rsidP="00FE1897">
            <w:pPr>
              <w:cnfStyle w:val="000000000000" w:firstRow="0" w:lastRow="0" w:firstColumn="0" w:lastColumn="0" w:oddVBand="0" w:evenVBand="0" w:oddHBand="0" w:evenHBand="0" w:firstRowFirstColumn="0" w:firstRowLastColumn="0" w:lastRowFirstColumn="0" w:lastRowLastColumn="0"/>
            </w:pPr>
            <w:r>
              <w:t>Prehistoric and Near Eastern Art</w:t>
            </w:r>
          </w:p>
        </w:tc>
        <w:tc>
          <w:tcPr>
            <w:tcW w:w="360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FE8E73C" w14:textId="55314F9D" w:rsidR="00F87DDF" w:rsidRDefault="00F87DDF" w:rsidP="00FE1897">
            <w:pPr>
              <w:cnfStyle w:val="000000000000" w:firstRow="0" w:lastRow="0" w:firstColumn="0" w:lastColumn="0" w:oddVBand="0" w:evenVBand="0" w:oddHBand="0" w:evenHBand="0" w:firstRowFirstColumn="0" w:firstRowLastColumn="0" w:lastRowFirstColumn="0" w:lastRowLastColumn="0"/>
              <w:rPr>
                <w:i/>
                <w:iCs/>
              </w:rPr>
            </w:pPr>
            <w:r>
              <w:t xml:space="preserve">Dr. Beth Harris and Dr. Steve Zucker, “Paleolithic Art, an introduction,” </w:t>
            </w:r>
            <w:r>
              <w:rPr>
                <w:i/>
                <w:iCs/>
              </w:rPr>
              <w:t>Smart History</w:t>
            </w:r>
          </w:p>
          <w:p w14:paraId="1BB4B2C5" w14:textId="77777777" w:rsidR="00F87DDF" w:rsidRPr="00F87DDF" w:rsidRDefault="00F87DDF" w:rsidP="00FE1897">
            <w:pPr>
              <w:cnfStyle w:val="000000000000" w:firstRow="0" w:lastRow="0" w:firstColumn="0" w:lastColumn="0" w:oddVBand="0" w:evenVBand="0" w:oddHBand="0" w:evenHBand="0" w:firstRowFirstColumn="0" w:firstRowLastColumn="0" w:lastRowFirstColumn="0" w:lastRowLastColumn="0"/>
              <w:rPr>
                <w:i/>
                <w:iCs/>
              </w:rPr>
            </w:pPr>
          </w:p>
          <w:p w14:paraId="2B00B4CD" w14:textId="50ACCAB2" w:rsidR="004B4ECC" w:rsidRDefault="00F87DDF" w:rsidP="00FE1897">
            <w:pPr>
              <w:cnfStyle w:val="000000000000" w:firstRow="0" w:lastRow="0" w:firstColumn="0" w:lastColumn="0" w:oddVBand="0" w:evenVBand="0" w:oddHBand="0" w:evenHBand="0" w:firstRowFirstColumn="0" w:firstRowLastColumn="0" w:lastRowFirstColumn="0" w:lastRowLastColumn="0"/>
              <w:rPr>
                <w:i/>
                <w:iCs/>
              </w:rPr>
            </w:pPr>
            <w:r>
              <w:t xml:space="preserve">Dr. Senta German, “The Neolithic Revolution,” </w:t>
            </w:r>
            <w:r>
              <w:rPr>
                <w:i/>
                <w:iCs/>
              </w:rPr>
              <w:t>Smart History</w:t>
            </w:r>
          </w:p>
          <w:p w14:paraId="3080A147" w14:textId="52AD32C2" w:rsidR="00F87DDF" w:rsidRDefault="00F87DDF" w:rsidP="00F87DDF">
            <w:pPr>
              <w:cnfStyle w:val="000000000000" w:firstRow="0" w:lastRow="0" w:firstColumn="0" w:lastColumn="0" w:oddVBand="0" w:evenVBand="0" w:oddHBand="0" w:evenHBand="0" w:firstRowFirstColumn="0" w:firstRowLastColumn="0" w:lastRowFirstColumn="0" w:lastRowLastColumn="0"/>
            </w:pPr>
            <w:r>
              <w:t xml:space="preserve">Watch: </w:t>
            </w:r>
            <w:r>
              <w:rPr>
                <w:i/>
                <w:iCs/>
              </w:rPr>
              <w:t xml:space="preserve">Smart History, </w:t>
            </w:r>
            <w:r>
              <w:t>“</w:t>
            </w:r>
            <w:r w:rsidRPr="00F87DDF">
              <w:t>Tiny timeline: ancient Egypt and Mesopotamia in a global context, 5th–3rd millennia B.C.E.</w:t>
            </w:r>
            <w:r>
              <w:t>”</w:t>
            </w:r>
          </w:p>
          <w:p w14:paraId="12C985C7" w14:textId="77777777" w:rsidR="00FD3047" w:rsidRDefault="00FD3047" w:rsidP="00F87DDF">
            <w:pPr>
              <w:cnfStyle w:val="000000000000" w:firstRow="0" w:lastRow="0" w:firstColumn="0" w:lastColumn="0" w:oddVBand="0" w:evenVBand="0" w:oddHBand="0" w:evenHBand="0" w:firstRowFirstColumn="0" w:firstRowLastColumn="0" w:lastRowFirstColumn="0" w:lastRowLastColumn="0"/>
            </w:pPr>
          </w:p>
          <w:p w14:paraId="5524F736" w14:textId="4904B9B0" w:rsidR="004B4ECC" w:rsidRPr="00A32E47" w:rsidRDefault="00FD3047" w:rsidP="00FD3047">
            <w:pPr>
              <w:cnfStyle w:val="000000000000" w:firstRow="0" w:lastRow="0" w:firstColumn="0" w:lastColumn="0" w:oddVBand="0" w:evenVBand="0" w:oddHBand="0" w:evenHBand="0" w:firstRowFirstColumn="0" w:firstRowLastColumn="0" w:lastRowFirstColumn="0" w:lastRowLastColumn="0"/>
            </w:pPr>
            <w:r>
              <w:t xml:space="preserve">Pre-class readings associated with individually assigned artifacts. </w:t>
            </w:r>
          </w:p>
        </w:tc>
        <w:tc>
          <w:tcPr>
            <w:tcW w:w="180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5D01FE5" w14:textId="1E64147F" w:rsidR="004B4ECC" w:rsidRDefault="00F60819" w:rsidP="00FE1897">
            <w:pPr>
              <w:cnfStyle w:val="000000000000" w:firstRow="0" w:lastRow="0" w:firstColumn="0" w:lastColumn="0" w:oddVBand="0" w:evenVBand="0" w:oddHBand="0" w:evenHBand="0" w:firstRowFirstColumn="0" w:firstRowLastColumn="0" w:lastRowFirstColumn="0" w:lastRowLastColumn="0"/>
            </w:pPr>
            <w:r>
              <w:t xml:space="preserve">Weekly Discussion </w:t>
            </w:r>
            <w:r w:rsidRPr="00F60819">
              <w:rPr>
                <w:b/>
                <w:bCs/>
              </w:rPr>
              <w:t xml:space="preserve">due </w:t>
            </w:r>
            <w:r w:rsidR="0042207D">
              <w:rPr>
                <w:b/>
                <w:bCs/>
              </w:rPr>
              <w:t>Sunday</w:t>
            </w:r>
            <w:r w:rsidRPr="00F60819">
              <w:rPr>
                <w:b/>
                <w:bCs/>
              </w:rPr>
              <w:t xml:space="preserve">, August </w:t>
            </w:r>
            <w:r w:rsidR="00A1710D">
              <w:rPr>
                <w:b/>
                <w:bCs/>
              </w:rPr>
              <w:t>2</w:t>
            </w:r>
            <w:r w:rsidR="0042207D">
              <w:rPr>
                <w:b/>
                <w:bCs/>
              </w:rPr>
              <w:t>3</w:t>
            </w:r>
            <w:r w:rsidRPr="00F60819">
              <w:rPr>
                <w:b/>
                <w:bCs/>
              </w:rPr>
              <w:t xml:space="preserve"> at 11:30 pm CST;</w:t>
            </w:r>
            <w:r>
              <w:t xml:space="preserve"> comment due </w:t>
            </w:r>
            <w:r w:rsidR="0042207D">
              <w:rPr>
                <w:b/>
                <w:bCs/>
              </w:rPr>
              <w:t>Monday</w:t>
            </w:r>
            <w:r w:rsidRPr="00F60819">
              <w:rPr>
                <w:b/>
                <w:bCs/>
              </w:rPr>
              <w:t>, August 2</w:t>
            </w:r>
            <w:r w:rsidR="0042207D">
              <w:rPr>
                <w:b/>
                <w:bCs/>
              </w:rPr>
              <w:t>4</w:t>
            </w:r>
            <w:r w:rsidRPr="00F60819">
              <w:rPr>
                <w:b/>
                <w:bCs/>
              </w:rPr>
              <w:t xml:space="preserve"> at </w:t>
            </w:r>
            <w:r w:rsidR="005B2B1F">
              <w:rPr>
                <w:b/>
                <w:bCs/>
              </w:rPr>
              <w:t>12:00</w:t>
            </w:r>
            <w:r w:rsidRPr="00F60819">
              <w:rPr>
                <w:b/>
                <w:bCs/>
              </w:rPr>
              <w:t xml:space="preserve"> pm CST</w:t>
            </w:r>
            <w:r>
              <w:t>.</w:t>
            </w:r>
          </w:p>
          <w:p w14:paraId="65B856B9" w14:textId="77777777" w:rsidR="00E00D0B" w:rsidRDefault="00E00D0B" w:rsidP="00FE1897">
            <w:pPr>
              <w:cnfStyle w:val="000000000000" w:firstRow="0" w:lastRow="0" w:firstColumn="0" w:lastColumn="0" w:oddVBand="0" w:evenVBand="0" w:oddHBand="0" w:evenHBand="0" w:firstRowFirstColumn="0" w:firstRowLastColumn="0" w:lastRowFirstColumn="0" w:lastRowLastColumn="0"/>
            </w:pPr>
          </w:p>
          <w:p w14:paraId="2822D137" w14:textId="746154CF" w:rsidR="00E00D0B" w:rsidRDefault="00E00D0B" w:rsidP="002A54AA">
            <w:pPr>
              <w:cnfStyle w:val="000000000000" w:firstRow="0" w:lastRow="0" w:firstColumn="0" w:lastColumn="0" w:oddVBand="0" w:evenVBand="0" w:oddHBand="0" w:evenHBand="0" w:firstRowFirstColumn="0" w:firstRowLastColumn="0" w:lastRowFirstColumn="0" w:lastRowLastColumn="0"/>
            </w:pPr>
            <w:r>
              <w:t>Pre-class assignment: research assigned artifact (see Canvas for your assignment)</w:t>
            </w:r>
          </w:p>
          <w:p w14:paraId="5B26A1EA" w14:textId="77777777" w:rsidR="00C43CD6" w:rsidRDefault="00C43CD6" w:rsidP="002A54AA">
            <w:pPr>
              <w:cnfStyle w:val="000000000000" w:firstRow="0" w:lastRow="0" w:firstColumn="0" w:lastColumn="0" w:oddVBand="0" w:evenVBand="0" w:oddHBand="0" w:evenHBand="0" w:firstRowFirstColumn="0" w:firstRowLastColumn="0" w:lastRowFirstColumn="0" w:lastRowLastColumn="0"/>
            </w:pPr>
          </w:p>
          <w:p w14:paraId="5CB36A11" w14:textId="50E58FC9" w:rsidR="001458F8" w:rsidRPr="00F60819" w:rsidRDefault="001458F8" w:rsidP="001458F8">
            <w:pPr>
              <w:cnfStyle w:val="000000000000" w:firstRow="0" w:lastRow="0" w:firstColumn="0" w:lastColumn="0" w:oddVBand="0" w:evenVBand="0" w:oddHBand="0" w:evenHBand="0" w:firstRowFirstColumn="0" w:firstRowLastColumn="0" w:lastRowFirstColumn="0" w:lastRowLastColumn="0"/>
              <w:rPr>
                <w:b/>
                <w:bCs/>
              </w:rPr>
            </w:pPr>
            <w:r>
              <w:rPr>
                <w:b/>
                <w:bCs/>
              </w:rPr>
              <w:t xml:space="preserve">In-class small group </w:t>
            </w:r>
            <w:r w:rsidR="00C43CD6">
              <w:rPr>
                <w:b/>
                <w:bCs/>
              </w:rPr>
              <w:t>assignments are</w:t>
            </w:r>
            <w:r>
              <w:rPr>
                <w:b/>
                <w:bCs/>
              </w:rPr>
              <w:t xml:space="preserve"> due at the end of </w:t>
            </w:r>
            <w:r w:rsidR="00C43CD6">
              <w:rPr>
                <w:b/>
                <w:bCs/>
              </w:rPr>
              <w:t xml:space="preserve">in-person </w:t>
            </w:r>
            <w:r>
              <w:rPr>
                <w:b/>
                <w:bCs/>
              </w:rPr>
              <w:t>class</w:t>
            </w:r>
            <w:r w:rsidR="00C43CD6">
              <w:rPr>
                <w:b/>
                <w:bCs/>
              </w:rPr>
              <w:t>.</w:t>
            </w:r>
          </w:p>
          <w:p w14:paraId="392AC63D" w14:textId="77777777" w:rsidR="00E00D0B" w:rsidRPr="00F60819" w:rsidRDefault="00E00D0B" w:rsidP="002A54AA">
            <w:pPr>
              <w:cnfStyle w:val="000000000000" w:firstRow="0" w:lastRow="0" w:firstColumn="0" w:lastColumn="0" w:oddVBand="0" w:evenVBand="0" w:oddHBand="0" w:evenHBand="0" w:firstRowFirstColumn="0" w:firstRowLastColumn="0" w:lastRowFirstColumn="0" w:lastRowLastColumn="0"/>
              <w:rPr>
                <w:b/>
                <w:bCs/>
              </w:rPr>
            </w:pPr>
          </w:p>
          <w:p w14:paraId="4BD84D98" w14:textId="6DAB34FC" w:rsidR="002A54AA" w:rsidRPr="00A32E47" w:rsidRDefault="002A54AA" w:rsidP="00FE1897">
            <w:pPr>
              <w:cnfStyle w:val="000000000000" w:firstRow="0" w:lastRow="0" w:firstColumn="0" w:lastColumn="0" w:oddVBand="0" w:evenVBand="0" w:oddHBand="0" w:evenHBand="0" w:firstRowFirstColumn="0" w:firstRowLastColumn="0" w:lastRowFirstColumn="0" w:lastRowLastColumn="0"/>
            </w:pPr>
          </w:p>
        </w:tc>
      </w:tr>
      <w:tr w:rsidR="00E71E70" w:rsidRPr="00A32E47" w14:paraId="036026E9" w14:textId="77777777" w:rsidTr="00FE1897">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74A1DFF1" w14:textId="77777777" w:rsidR="00E71E70" w:rsidRDefault="00E71E70" w:rsidP="00E71E70">
            <w:pPr>
              <w:rPr>
                <w:b w:val="0"/>
                <w:bCs w:val="0"/>
              </w:rPr>
            </w:pPr>
            <w:r w:rsidRPr="00A32E47">
              <w:t xml:space="preserve">Week 3 </w:t>
            </w:r>
          </w:p>
          <w:p w14:paraId="011917EA" w14:textId="13793DA0" w:rsidR="00E71E70" w:rsidRDefault="00E71E70" w:rsidP="00E71E70">
            <w:pPr>
              <w:rPr>
                <w:b w:val="0"/>
                <w:bCs w:val="0"/>
              </w:rPr>
            </w:pPr>
            <w:r>
              <w:t>August 3</w:t>
            </w:r>
            <w:r w:rsidR="0042207D">
              <w:t>0</w:t>
            </w:r>
            <w:r>
              <w:t xml:space="preserve">-Sep. </w:t>
            </w:r>
            <w:r w:rsidR="0042207D">
              <w:t>5</w:t>
            </w:r>
          </w:p>
          <w:p w14:paraId="3AB72D1F" w14:textId="77777777" w:rsidR="00E71E70" w:rsidRPr="00A32E47" w:rsidRDefault="00E71E70" w:rsidP="00E71E70"/>
        </w:tc>
        <w:tc>
          <w:tcPr>
            <w:tcW w:w="27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5D2C3202" w14:textId="247B4B3A" w:rsidR="00E71E70" w:rsidRDefault="00E71E70" w:rsidP="00E71E70">
            <w:pPr>
              <w:cnfStyle w:val="000000100000" w:firstRow="0" w:lastRow="0" w:firstColumn="0" w:lastColumn="0" w:oddVBand="0" w:evenVBand="0" w:oddHBand="1" w:evenHBand="0" w:firstRowFirstColumn="0" w:firstRowLastColumn="0" w:lastRowFirstColumn="0" w:lastRowLastColumn="0"/>
            </w:pPr>
            <w:r>
              <w:t>Module 3</w:t>
            </w:r>
          </w:p>
          <w:p w14:paraId="204AD22F" w14:textId="55546363" w:rsidR="00E71E70" w:rsidRPr="00A32E47" w:rsidRDefault="00E71E70" w:rsidP="00E71E70">
            <w:pPr>
              <w:cnfStyle w:val="000000100000" w:firstRow="0" w:lastRow="0" w:firstColumn="0" w:lastColumn="0" w:oddVBand="0" w:evenVBand="0" w:oddHBand="1" w:evenHBand="0" w:firstRowFirstColumn="0" w:firstRowLastColumn="0" w:lastRowFirstColumn="0" w:lastRowLastColumn="0"/>
            </w:pPr>
            <w:r>
              <w:t xml:space="preserve">Cradles of Civilization: Ancient Egypt </w:t>
            </w:r>
          </w:p>
        </w:tc>
        <w:tc>
          <w:tcPr>
            <w:tcW w:w="36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26D2852C" w14:textId="77777777" w:rsidR="000C221E" w:rsidRPr="000C221E" w:rsidRDefault="000C221E" w:rsidP="00E71E70">
            <w:pPr>
              <w:cnfStyle w:val="000000100000" w:firstRow="0" w:lastRow="0" w:firstColumn="0" w:lastColumn="0" w:oddVBand="0" w:evenVBand="0" w:oddHBand="1" w:evenHBand="0" w:firstRowFirstColumn="0" w:firstRowLastColumn="0" w:lastRowFirstColumn="0" w:lastRowLastColumn="0"/>
              <w:rPr>
                <w:b/>
                <w:bCs/>
              </w:rPr>
            </w:pPr>
            <w:r w:rsidRPr="000C221E">
              <w:rPr>
                <w:b/>
                <w:bCs/>
              </w:rPr>
              <w:t xml:space="preserve">Read: </w:t>
            </w:r>
          </w:p>
          <w:p w14:paraId="46BCC5E5" w14:textId="354B5A43" w:rsidR="00E71E70" w:rsidRPr="00E71E70" w:rsidRDefault="00E71E70" w:rsidP="00E71E70">
            <w:pPr>
              <w:cnfStyle w:val="000000100000" w:firstRow="0" w:lastRow="0" w:firstColumn="0" w:lastColumn="0" w:oddVBand="0" w:evenVBand="0" w:oddHBand="1" w:evenHBand="0" w:firstRowFirstColumn="0" w:firstRowLastColumn="0" w:lastRowFirstColumn="0" w:lastRowLastColumn="0"/>
              <w:rPr>
                <w:i/>
                <w:iCs/>
              </w:rPr>
            </w:pPr>
            <w:r>
              <w:t xml:space="preserve">Dr. Amy Clavert, “Ancient Egyptian Art” </w:t>
            </w:r>
            <w:r>
              <w:rPr>
                <w:i/>
                <w:iCs/>
              </w:rPr>
              <w:t xml:space="preserve">Smart History, </w:t>
            </w:r>
          </w:p>
          <w:p w14:paraId="5300C9E4" w14:textId="77777777" w:rsidR="00E71E70" w:rsidRDefault="00E71E70" w:rsidP="00E71E70">
            <w:pPr>
              <w:cnfStyle w:val="000000100000" w:firstRow="0" w:lastRow="0" w:firstColumn="0" w:lastColumn="0" w:oddVBand="0" w:evenVBand="0" w:oddHBand="1" w:evenHBand="0" w:firstRowFirstColumn="0" w:firstRowLastColumn="0" w:lastRowFirstColumn="0" w:lastRowLastColumn="0"/>
            </w:pPr>
          </w:p>
          <w:p w14:paraId="09194AF9" w14:textId="61723A68" w:rsidR="00E71E70" w:rsidRDefault="000C221E" w:rsidP="00E71E70">
            <w:pPr>
              <w:cnfStyle w:val="000000100000" w:firstRow="0" w:lastRow="0" w:firstColumn="0" w:lastColumn="0" w:oddVBand="0" w:evenVBand="0" w:oddHBand="1" w:evenHBand="0" w:firstRowFirstColumn="0" w:firstRowLastColumn="0" w:lastRowFirstColumn="0" w:lastRowLastColumn="0"/>
            </w:pPr>
            <w:r>
              <w:t xml:space="preserve">Dr. Amy Calvert, </w:t>
            </w:r>
            <w:r w:rsidR="00E71E70">
              <w:t>Palette of King Narmer</w:t>
            </w:r>
          </w:p>
          <w:p w14:paraId="30D0430F" w14:textId="77777777" w:rsidR="00E71E70" w:rsidRDefault="00E71E70" w:rsidP="00E71E70">
            <w:pPr>
              <w:cnfStyle w:val="000000100000" w:firstRow="0" w:lastRow="0" w:firstColumn="0" w:lastColumn="0" w:oddVBand="0" w:evenVBand="0" w:oddHBand="1" w:evenHBand="0" w:firstRowFirstColumn="0" w:firstRowLastColumn="0" w:lastRowFirstColumn="0" w:lastRowLastColumn="0"/>
            </w:pPr>
          </w:p>
          <w:p w14:paraId="3BB9416C" w14:textId="19D821C6" w:rsidR="00E71E70" w:rsidRDefault="00E71E70" w:rsidP="00E71E70">
            <w:pPr>
              <w:cnfStyle w:val="000000100000" w:firstRow="0" w:lastRow="0" w:firstColumn="0" w:lastColumn="0" w:oddVBand="0" w:evenVBand="0" w:oddHBand="1" w:evenHBand="0" w:firstRowFirstColumn="0" w:firstRowLastColumn="0" w:lastRowFirstColumn="0" w:lastRowLastColumn="0"/>
            </w:pPr>
            <w:r w:rsidRPr="00E71E70">
              <w:t>Dr. Amy Calvert, “</w:t>
            </w:r>
            <w:r>
              <w:t>Great Pyramids of Giza,”</w:t>
            </w:r>
          </w:p>
          <w:p w14:paraId="58D4334E" w14:textId="2A8CE6A2" w:rsidR="000C221E" w:rsidRPr="000C221E" w:rsidRDefault="000C221E" w:rsidP="00E71E70">
            <w:pPr>
              <w:cnfStyle w:val="000000100000" w:firstRow="0" w:lastRow="0" w:firstColumn="0" w:lastColumn="0" w:oddVBand="0" w:evenVBand="0" w:oddHBand="1" w:evenHBand="0" w:firstRowFirstColumn="0" w:firstRowLastColumn="0" w:lastRowFirstColumn="0" w:lastRowLastColumn="0"/>
              <w:rPr>
                <w:i/>
                <w:iCs/>
              </w:rPr>
            </w:pPr>
            <w:r>
              <w:t>Dr. Amy Calvert, “</w:t>
            </w:r>
            <w:r w:rsidRPr="000C221E">
              <w:t>New Kingdom and Third Intermediate Period, an introduction</w:t>
            </w:r>
            <w:r>
              <w:t xml:space="preserve">” </w:t>
            </w:r>
            <w:r>
              <w:rPr>
                <w:i/>
                <w:iCs/>
              </w:rPr>
              <w:t>Smart History</w:t>
            </w:r>
          </w:p>
          <w:p w14:paraId="6EF7773E" w14:textId="77777777" w:rsidR="00E71E70" w:rsidRPr="00E71E70" w:rsidRDefault="00E71E70" w:rsidP="00E71E70">
            <w:pPr>
              <w:cnfStyle w:val="000000100000" w:firstRow="0" w:lastRow="0" w:firstColumn="0" w:lastColumn="0" w:oddVBand="0" w:evenVBand="0" w:oddHBand="1" w:evenHBand="0" w:firstRowFirstColumn="0" w:firstRowLastColumn="0" w:lastRowFirstColumn="0" w:lastRowLastColumn="0"/>
            </w:pPr>
          </w:p>
          <w:p w14:paraId="73EE87CF" w14:textId="77777777" w:rsidR="000C221E" w:rsidRDefault="00E71E70" w:rsidP="00E71E70">
            <w:pPr>
              <w:cnfStyle w:val="000000100000" w:firstRow="0" w:lastRow="0" w:firstColumn="0" w:lastColumn="0" w:oddVBand="0" w:evenVBand="0" w:oddHBand="1" w:evenHBand="0" w:firstRowFirstColumn="0" w:firstRowLastColumn="0" w:lastRowFirstColumn="0" w:lastRowLastColumn="0"/>
              <w:rPr>
                <w:b/>
                <w:bCs/>
              </w:rPr>
            </w:pPr>
            <w:r w:rsidRPr="000C221E">
              <w:rPr>
                <w:b/>
                <w:bCs/>
              </w:rPr>
              <w:t>Watch:</w:t>
            </w:r>
          </w:p>
          <w:p w14:paraId="3F420117" w14:textId="754BB1BD" w:rsidR="00E71E70" w:rsidRDefault="00E71E70" w:rsidP="00E71E70">
            <w:pPr>
              <w:cnfStyle w:val="000000100000" w:firstRow="0" w:lastRow="0" w:firstColumn="0" w:lastColumn="0" w:oddVBand="0" w:evenVBand="0" w:oddHBand="1" w:evenHBand="0" w:firstRowFirstColumn="0" w:firstRowLastColumn="0" w:lastRowFirstColumn="0" w:lastRowLastColumn="0"/>
              <w:rPr>
                <w:i/>
                <w:iCs/>
              </w:rPr>
            </w:pPr>
            <w:r>
              <w:t xml:space="preserve">Dr. Beth Harris and Dr. Steven Zucker, “Seated Scribe,” </w:t>
            </w:r>
            <w:r>
              <w:rPr>
                <w:i/>
                <w:iCs/>
              </w:rPr>
              <w:t>Smart History</w:t>
            </w:r>
          </w:p>
          <w:p w14:paraId="5B565B59" w14:textId="77777777" w:rsidR="00E71E70" w:rsidRDefault="00E71E70" w:rsidP="00E71E70">
            <w:pPr>
              <w:cnfStyle w:val="000000100000" w:firstRow="0" w:lastRow="0" w:firstColumn="0" w:lastColumn="0" w:oddVBand="0" w:evenVBand="0" w:oddHBand="1" w:evenHBand="0" w:firstRowFirstColumn="0" w:firstRowLastColumn="0" w:lastRowFirstColumn="0" w:lastRowLastColumn="0"/>
              <w:rPr>
                <w:i/>
                <w:iCs/>
              </w:rPr>
            </w:pPr>
          </w:p>
          <w:p w14:paraId="57A67DA8" w14:textId="43013DA1" w:rsidR="00E71E70" w:rsidRPr="00E71E70" w:rsidRDefault="00E71E70" w:rsidP="00E71E70">
            <w:pPr>
              <w:cnfStyle w:val="000000100000" w:firstRow="0" w:lastRow="0" w:firstColumn="0" w:lastColumn="0" w:oddVBand="0" w:evenVBand="0" w:oddHBand="1" w:evenHBand="0" w:firstRowFirstColumn="0" w:firstRowLastColumn="0" w:lastRowFirstColumn="0" w:lastRowLastColumn="0"/>
            </w:pPr>
            <w:r>
              <w:t xml:space="preserve">Dr. Beth Harris and Dr. Steven Zucker, </w:t>
            </w:r>
            <w:r w:rsidRPr="00E71E70">
              <w:rPr>
                <w:i/>
                <w:iCs/>
              </w:rPr>
              <w:t>House Altar depicting Akhenaten, Nefertiti and Three of their Daughters</w:t>
            </w:r>
            <w:r>
              <w:rPr>
                <w:i/>
                <w:iCs/>
              </w:rPr>
              <w:t>, Smart History</w:t>
            </w:r>
          </w:p>
          <w:p w14:paraId="7E50C66C" w14:textId="77777777" w:rsidR="00E71E70" w:rsidRDefault="00E71E70" w:rsidP="00E71E70">
            <w:pPr>
              <w:cnfStyle w:val="000000100000" w:firstRow="0" w:lastRow="0" w:firstColumn="0" w:lastColumn="0" w:oddVBand="0" w:evenVBand="0" w:oddHBand="1" w:evenHBand="0" w:firstRowFirstColumn="0" w:firstRowLastColumn="0" w:lastRowFirstColumn="0" w:lastRowLastColumn="0"/>
              <w:rPr>
                <w:i/>
                <w:iCs/>
              </w:rPr>
            </w:pPr>
          </w:p>
          <w:p w14:paraId="41DD98D0" w14:textId="15FC5221" w:rsidR="00E71E70" w:rsidRPr="00E71E70" w:rsidRDefault="00E71E70" w:rsidP="00E71E70">
            <w:pPr>
              <w:cnfStyle w:val="000000100000" w:firstRow="0" w:lastRow="0" w:firstColumn="0" w:lastColumn="0" w:oddVBand="0" w:evenVBand="0" w:oddHBand="1" w:evenHBand="0" w:firstRowFirstColumn="0" w:firstRowLastColumn="0" w:lastRowFirstColumn="0" w:lastRowLastColumn="0"/>
              <w:rPr>
                <w:i/>
                <w:iCs/>
              </w:rPr>
            </w:pPr>
            <w:r>
              <w:t>Dr. Amy Calvert, “Menkaur</w:t>
            </w:r>
            <w:r w:rsidR="00926045">
              <w:t>e</w:t>
            </w:r>
            <w:r>
              <w:t xml:space="preserve"> and His Wife,</w:t>
            </w:r>
            <w:r>
              <w:rPr>
                <w:i/>
                <w:iCs/>
              </w:rPr>
              <w:t xml:space="preserve"> Smart History</w:t>
            </w:r>
          </w:p>
        </w:tc>
        <w:tc>
          <w:tcPr>
            <w:tcW w:w="18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3723B108" w14:textId="051290A5" w:rsidR="00E71E70" w:rsidRPr="00F60819" w:rsidRDefault="00E71E70" w:rsidP="00E71E70">
            <w:pPr>
              <w:cnfStyle w:val="000000100000" w:firstRow="0" w:lastRow="0" w:firstColumn="0" w:lastColumn="0" w:oddVBand="0" w:evenVBand="0" w:oddHBand="1" w:evenHBand="0" w:firstRowFirstColumn="0" w:firstRowLastColumn="0" w:lastRowFirstColumn="0" w:lastRowLastColumn="0"/>
              <w:rPr>
                <w:b/>
                <w:bCs/>
              </w:rPr>
            </w:pPr>
            <w:r>
              <w:t xml:space="preserve">Weekly Discussion </w:t>
            </w:r>
            <w:r>
              <w:rPr>
                <w:b/>
                <w:bCs/>
              </w:rPr>
              <w:t xml:space="preserve">due </w:t>
            </w:r>
            <w:r w:rsidR="0042207D">
              <w:rPr>
                <w:b/>
                <w:bCs/>
              </w:rPr>
              <w:t>Sunday</w:t>
            </w:r>
            <w:r>
              <w:rPr>
                <w:b/>
                <w:bCs/>
              </w:rPr>
              <w:t xml:space="preserve">, August </w:t>
            </w:r>
            <w:r w:rsidR="0042207D">
              <w:rPr>
                <w:b/>
                <w:bCs/>
              </w:rPr>
              <w:t>30</w:t>
            </w:r>
            <w:r>
              <w:rPr>
                <w:b/>
                <w:bCs/>
              </w:rPr>
              <w:t xml:space="preserve"> at 11:30 pm CST; </w:t>
            </w:r>
            <w:r>
              <w:t xml:space="preserve">comment due </w:t>
            </w:r>
            <w:r w:rsidR="0042207D">
              <w:rPr>
                <w:b/>
                <w:bCs/>
              </w:rPr>
              <w:t>Monday</w:t>
            </w:r>
            <w:r w:rsidR="00C43CD6">
              <w:rPr>
                <w:b/>
                <w:bCs/>
              </w:rPr>
              <w:t>, August 3</w:t>
            </w:r>
            <w:r w:rsidR="0042207D">
              <w:rPr>
                <w:b/>
                <w:bCs/>
              </w:rPr>
              <w:t>1</w:t>
            </w:r>
            <w:r>
              <w:rPr>
                <w:b/>
                <w:bCs/>
              </w:rPr>
              <w:t xml:space="preserve"> at 12:00 pm CST.</w:t>
            </w:r>
          </w:p>
          <w:p w14:paraId="4A964EF7" w14:textId="39657E8F" w:rsidR="00E71E70" w:rsidRPr="00A32E47" w:rsidRDefault="00E71E70" w:rsidP="00E71E70">
            <w:pPr>
              <w:cnfStyle w:val="000000100000" w:firstRow="0" w:lastRow="0" w:firstColumn="0" w:lastColumn="0" w:oddVBand="0" w:evenVBand="0" w:oddHBand="1" w:evenHBand="0" w:firstRowFirstColumn="0" w:firstRowLastColumn="0" w:lastRowFirstColumn="0" w:lastRowLastColumn="0"/>
            </w:pPr>
          </w:p>
        </w:tc>
      </w:tr>
      <w:tr w:rsidR="00E71E70" w:rsidRPr="00A32E47" w14:paraId="065A9942" w14:textId="77777777" w:rsidTr="00FE1897">
        <w:trPr>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7DE16077" w14:textId="77777777" w:rsidR="00E71E70" w:rsidRDefault="00E71E70" w:rsidP="00E71E70">
            <w:pPr>
              <w:rPr>
                <w:b w:val="0"/>
                <w:bCs w:val="0"/>
              </w:rPr>
            </w:pPr>
            <w:r w:rsidRPr="00A32E47">
              <w:t xml:space="preserve">Week 4 </w:t>
            </w:r>
          </w:p>
          <w:p w14:paraId="4A3EC2D8" w14:textId="77777777" w:rsidR="00E71E70" w:rsidRDefault="00E71E70" w:rsidP="00E71E70">
            <w:pPr>
              <w:rPr>
                <w:b w:val="0"/>
                <w:bCs w:val="0"/>
              </w:rPr>
            </w:pPr>
          </w:p>
          <w:p w14:paraId="64C5BDFF" w14:textId="387F375E" w:rsidR="00E71E70" w:rsidRDefault="00E71E70" w:rsidP="00E71E70">
            <w:pPr>
              <w:rPr>
                <w:b w:val="0"/>
                <w:bCs w:val="0"/>
              </w:rPr>
            </w:pPr>
            <w:r>
              <w:t xml:space="preserve">Sep. </w:t>
            </w:r>
            <w:r w:rsidR="0042207D">
              <w:t>6</w:t>
            </w:r>
            <w:r>
              <w:t xml:space="preserve"> - 1</w:t>
            </w:r>
            <w:r w:rsidR="0042207D">
              <w:t>2</w:t>
            </w:r>
          </w:p>
          <w:p w14:paraId="100F07C5" w14:textId="1116BE33" w:rsidR="00E71E70" w:rsidRPr="00A32E47" w:rsidRDefault="00E71E70" w:rsidP="00E71E70">
            <w:r>
              <w:t>Labor Day</w:t>
            </w:r>
          </w:p>
        </w:tc>
        <w:tc>
          <w:tcPr>
            <w:tcW w:w="27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341D7A90" w14:textId="77777777" w:rsidR="00E71E70" w:rsidRDefault="00E71E70" w:rsidP="00E71E70">
            <w:pPr>
              <w:cnfStyle w:val="000000000000" w:firstRow="0" w:lastRow="0" w:firstColumn="0" w:lastColumn="0" w:oddVBand="0" w:evenVBand="0" w:oddHBand="0" w:evenHBand="0" w:firstRowFirstColumn="0" w:firstRowLastColumn="0" w:lastRowFirstColumn="0" w:lastRowLastColumn="0"/>
            </w:pPr>
            <w:r>
              <w:t>Module 4</w:t>
            </w:r>
          </w:p>
          <w:p w14:paraId="2BA9CA7D" w14:textId="7AB974A1" w:rsidR="00E71E70" w:rsidRDefault="00E71E70" w:rsidP="00E71E70">
            <w:pPr>
              <w:cnfStyle w:val="000000000000" w:firstRow="0" w:lastRow="0" w:firstColumn="0" w:lastColumn="0" w:oddVBand="0" w:evenVBand="0" w:oddHBand="0" w:evenHBand="0" w:firstRowFirstColumn="0" w:firstRowLastColumn="0" w:lastRowFirstColumn="0" w:lastRowLastColumn="0"/>
            </w:pPr>
            <w:r>
              <w:t xml:space="preserve">Art of the Ancient Americas </w:t>
            </w:r>
          </w:p>
        </w:tc>
        <w:tc>
          <w:tcPr>
            <w:tcW w:w="36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3E3A2A9C" w14:textId="77777777" w:rsidR="00E71E70" w:rsidRDefault="00705EB2" w:rsidP="00E71E70">
            <w:pPr>
              <w:cnfStyle w:val="000000000000" w:firstRow="0" w:lastRow="0" w:firstColumn="0" w:lastColumn="0" w:oddVBand="0" w:evenVBand="0" w:oddHBand="0" w:evenHBand="0" w:firstRowFirstColumn="0" w:firstRowLastColumn="0" w:lastRowFirstColumn="0" w:lastRowLastColumn="0"/>
            </w:pPr>
            <w:r w:rsidRPr="00705EB2">
              <w:rPr>
                <w:b/>
                <w:bCs/>
              </w:rPr>
              <w:t xml:space="preserve">Read: </w:t>
            </w:r>
            <w:r>
              <w:t>“</w:t>
            </w:r>
            <w:r w:rsidR="00E71E70">
              <w:t xml:space="preserve">Teotihuacan,” </w:t>
            </w:r>
            <w:r w:rsidR="00E71E70">
              <w:rPr>
                <w:i/>
                <w:iCs/>
              </w:rPr>
              <w:t xml:space="preserve">Timeline of Art History, </w:t>
            </w:r>
            <w:r w:rsidR="00E71E70">
              <w:t>Metropolitan Museum of Art</w:t>
            </w:r>
          </w:p>
          <w:p w14:paraId="5A53676C" w14:textId="77777777" w:rsidR="00705EB2" w:rsidRDefault="00705EB2" w:rsidP="00E71E70">
            <w:pPr>
              <w:cnfStyle w:val="000000000000" w:firstRow="0" w:lastRow="0" w:firstColumn="0" w:lastColumn="0" w:oddVBand="0" w:evenVBand="0" w:oddHBand="0" w:evenHBand="0" w:firstRowFirstColumn="0" w:firstRowLastColumn="0" w:lastRowFirstColumn="0" w:lastRowLastColumn="0"/>
            </w:pPr>
          </w:p>
          <w:p w14:paraId="35649B54" w14:textId="2D45B137" w:rsidR="00946DBD" w:rsidRDefault="00946DBD" w:rsidP="00E71E70">
            <w:pPr>
              <w:cnfStyle w:val="000000000000" w:firstRow="0" w:lastRow="0" w:firstColumn="0" w:lastColumn="0" w:oddVBand="0" w:evenVBand="0" w:oddHBand="0" w:evenHBand="0" w:firstRowFirstColumn="0" w:firstRowLastColumn="0" w:lastRowFirstColumn="0" w:lastRowLastColumn="0"/>
              <w:rPr>
                <w:i/>
                <w:iCs/>
              </w:rPr>
            </w:pPr>
            <w:r>
              <w:t xml:space="preserve">Dr. Jill Mollenhauer, “Olmec Colossal Heads,”  </w:t>
            </w:r>
            <w:r>
              <w:rPr>
                <w:i/>
                <w:iCs/>
              </w:rPr>
              <w:t xml:space="preserve">Smart History </w:t>
            </w:r>
          </w:p>
          <w:p w14:paraId="1E0FA738" w14:textId="77777777" w:rsidR="00946DBD" w:rsidRPr="00946DBD" w:rsidRDefault="00946DBD" w:rsidP="00E71E70">
            <w:pPr>
              <w:cnfStyle w:val="000000000000" w:firstRow="0" w:lastRow="0" w:firstColumn="0" w:lastColumn="0" w:oddVBand="0" w:evenVBand="0" w:oddHBand="0" w:evenHBand="0" w:firstRowFirstColumn="0" w:firstRowLastColumn="0" w:lastRowFirstColumn="0" w:lastRowLastColumn="0"/>
              <w:rPr>
                <w:i/>
                <w:iCs/>
              </w:rPr>
            </w:pPr>
          </w:p>
          <w:p w14:paraId="1E027159" w14:textId="5DEA29F2" w:rsidR="00705EB2" w:rsidRDefault="00705EB2" w:rsidP="00E71E70">
            <w:pPr>
              <w:cnfStyle w:val="000000000000" w:firstRow="0" w:lastRow="0" w:firstColumn="0" w:lastColumn="0" w:oddVBand="0" w:evenVBand="0" w:oddHBand="0" w:evenHBand="0" w:firstRowFirstColumn="0" w:firstRowLastColumn="0" w:lastRowFirstColumn="0" w:lastRowLastColumn="0"/>
            </w:pPr>
            <w:r>
              <w:t>Dr. Lauren Kilroy-Ewbank, “Meso</w:t>
            </w:r>
            <w:r w:rsidR="00946DBD">
              <w:t>a</w:t>
            </w:r>
            <w:r>
              <w:t>marica, an introduction”</w:t>
            </w:r>
          </w:p>
          <w:p w14:paraId="394E2444" w14:textId="77777777" w:rsidR="00946DBD" w:rsidRDefault="00946DBD" w:rsidP="00E71E70">
            <w:pPr>
              <w:cnfStyle w:val="000000000000" w:firstRow="0" w:lastRow="0" w:firstColumn="0" w:lastColumn="0" w:oddVBand="0" w:evenVBand="0" w:oddHBand="0" w:evenHBand="0" w:firstRowFirstColumn="0" w:firstRowLastColumn="0" w:lastRowFirstColumn="0" w:lastRowLastColumn="0"/>
            </w:pPr>
          </w:p>
          <w:p w14:paraId="782D6012" w14:textId="0A4A429D" w:rsidR="00946DBD" w:rsidRDefault="00946DBD" w:rsidP="00946DBD">
            <w:pPr>
              <w:cnfStyle w:val="000000000000" w:firstRow="0" w:lastRow="0" w:firstColumn="0" w:lastColumn="0" w:oddVBand="0" w:evenVBand="0" w:oddHBand="0" w:evenHBand="0" w:firstRowFirstColumn="0" w:firstRowLastColumn="0" w:lastRowFirstColumn="0" w:lastRowLastColumn="0"/>
              <w:rPr>
                <w:i/>
                <w:iCs/>
              </w:rPr>
            </w:pPr>
            <w:r>
              <w:t>Dr. Lauren Kilroy-Ewbank,”Y</w:t>
            </w:r>
            <w:r w:rsidRPr="00946DBD">
              <w:t>axchilán—Lintels 24 and 25 from Structure 23 and structures 33 and 40</w:t>
            </w:r>
            <w:r>
              <w:t xml:space="preserve">,” </w:t>
            </w:r>
            <w:r>
              <w:rPr>
                <w:i/>
                <w:iCs/>
              </w:rPr>
              <w:t>Smart History</w:t>
            </w:r>
          </w:p>
          <w:p w14:paraId="5CC3B0EA" w14:textId="77777777" w:rsidR="00946DBD" w:rsidRDefault="00946DBD" w:rsidP="00946DBD">
            <w:pPr>
              <w:cnfStyle w:val="000000000000" w:firstRow="0" w:lastRow="0" w:firstColumn="0" w:lastColumn="0" w:oddVBand="0" w:evenVBand="0" w:oddHBand="0" w:evenHBand="0" w:firstRowFirstColumn="0" w:firstRowLastColumn="0" w:lastRowFirstColumn="0" w:lastRowLastColumn="0"/>
              <w:rPr>
                <w:i/>
                <w:iCs/>
              </w:rPr>
            </w:pPr>
          </w:p>
          <w:p w14:paraId="37FA7C17" w14:textId="5366CA55" w:rsidR="00946DBD" w:rsidRPr="00946DBD" w:rsidRDefault="00946DBD" w:rsidP="00946DBD">
            <w:pPr>
              <w:cnfStyle w:val="000000000000" w:firstRow="0" w:lastRow="0" w:firstColumn="0" w:lastColumn="0" w:oddVBand="0" w:evenVBand="0" w:oddHBand="0" w:evenHBand="0" w:firstRowFirstColumn="0" w:firstRowLastColumn="0" w:lastRowFirstColumn="0" w:lastRowLastColumn="0"/>
              <w:rPr>
                <w:i/>
                <w:iCs/>
              </w:rPr>
            </w:pPr>
            <w:r>
              <w:t xml:space="preserve">Dr. Lauren Kilroy-Ewbank, The Templo Mayor and the Coyolxauqui Stone,” </w:t>
            </w:r>
            <w:r>
              <w:rPr>
                <w:i/>
                <w:iCs/>
              </w:rPr>
              <w:t>Smart History</w:t>
            </w:r>
          </w:p>
          <w:p w14:paraId="66ABA608" w14:textId="7FCB852D" w:rsidR="00946DBD" w:rsidRDefault="00946DBD" w:rsidP="00E71E70">
            <w:pPr>
              <w:cnfStyle w:val="000000000000" w:firstRow="0" w:lastRow="0" w:firstColumn="0" w:lastColumn="0" w:oddVBand="0" w:evenVBand="0" w:oddHBand="0" w:evenHBand="0" w:firstRowFirstColumn="0" w:firstRowLastColumn="0" w:lastRowFirstColumn="0" w:lastRowLastColumn="0"/>
            </w:pPr>
          </w:p>
          <w:p w14:paraId="76613494" w14:textId="77777777" w:rsidR="00705EB2" w:rsidRDefault="00705EB2" w:rsidP="00E71E70">
            <w:pPr>
              <w:cnfStyle w:val="000000000000" w:firstRow="0" w:lastRow="0" w:firstColumn="0" w:lastColumn="0" w:oddVBand="0" w:evenVBand="0" w:oddHBand="0" w:evenHBand="0" w:firstRowFirstColumn="0" w:firstRowLastColumn="0" w:lastRowFirstColumn="0" w:lastRowLastColumn="0"/>
            </w:pPr>
          </w:p>
          <w:p w14:paraId="250D466E" w14:textId="77777777" w:rsidR="00705EB2" w:rsidRDefault="00705EB2" w:rsidP="00E71E70">
            <w:pPr>
              <w:cnfStyle w:val="000000000000" w:firstRow="0" w:lastRow="0" w:firstColumn="0" w:lastColumn="0" w:oddVBand="0" w:evenVBand="0" w:oddHBand="0" w:evenHBand="0" w:firstRowFirstColumn="0" w:firstRowLastColumn="0" w:lastRowFirstColumn="0" w:lastRowLastColumn="0"/>
            </w:pPr>
            <w:r>
              <w:rPr>
                <w:b/>
                <w:bCs/>
              </w:rPr>
              <w:t xml:space="preserve">Watch: </w:t>
            </w:r>
            <w:r>
              <w:t>Dr. Lauren Kilroy-Ewbank and Dr. Beth Harris, “Pyramid of the Sun and Pyramid of the Moon, Teotihuacan”</w:t>
            </w:r>
          </w:p>
          <w:p w14:paraId="644EEACC" w14:textId="77777777" w:rsidR="00946DBD" w:rsidRDefault="00946DBD" w:rsidP="00E71E70">
            <w:pPr>
              <w:cnfStyle w:val="000000000000" w:firstRow="0" w:lastRow="0" w:firstColumn="0" w:lastColumn="0" w:oddVBand="0" w:evenVBand="0" w:oddHBand="0" w:evenHBand="0" w:firstRowFirstColumn="0" w:firstRowLastColumn="0" w:lastRowFirstColumn="0" w:lastRowLastColumn="0"/>
            </w:pPr>
          </w:p>
          <w:p w14:paraId="2BC9E08C" w14:textId="533E6847" w:rsidR="00946DBD" w:rsidRPr="00946DBD" w:rsidRDefault="00946DBD" w:rsidP="00E71E70">
            <w:pPr>
              <w:cnfStyle w:val="000000000000" w:firstRow="0" w:lastRow="0" w:firstColumn="0" w:lastColumn="0" w:oddVBand="0" w:evenVBand="0" w:oddHBand="0" w:evenHBand="0" w:firstRowFirstColumn="0" w:firstRowLastColumn="0" w:lastRowFirstColumn="0" w:lastRowLastColumn="0"/>
              <w:rPr>
                <w:i/>
                <w:iCs/>
              </w:rPr>
            </w:pPr>
            <w:r>
              <w:t xml:space="preserve">Dr. Lauren Kilroy-Ewbank and Dr. Steven Zucker, “Unearthing the Aztec Past: The Destruction of the Templo Mayor, ” </w:t>
            </w:r>
            <w:r>
              <w:rPr>
                <w:i/>
                <w:iCs/>
              </w:rPr>
              <w:t>Smart History</w:t>
            </w:r>
          </w:p>
        </w:tc>
        <w:tc>
          <w:tcPr>
            <w:tcW w:w="18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53DBE7C2" w14:textId="7A9A3593" w:rsidR="00E71E70" w:rsidRPr="00F60819" w:rsidRDefault="00E71E70" w:rsidP="00E71E70">
            <w:pPr>
              <w:cnfStyle w:val="000000000000" w:firstRow="0" w:lastRow="0" w:firstColumn="0" w:lastColumn="0" w:oddVBand="0" w:evenVBand="0" w:oddHBand="0" w:evenHBand="0" w:firstRowFirstColumn="0" w:firstRowLastColumn="0" w:lastRowFirstColumn="0" w:lastRowLastColumn="0"/>
              <w:rPr>
                <w:b/>
                <w:bCs/>
              </w:rPr>
            </w:pPr>
            <w:r>
              <w:t>Weekly Discussion</w:t>
            </w:r>
            <w:r w:rsidR="00A34AD7">
              <w:t xml:space="preserve"> </w:t>
            </w:r>
            <w:r w:rsidR="00A34AD7">
              <w:rPr>
                <w:b/>
                <w:bCs/>
              </w:rPr>
              <w:t xml:space="preserve">due </w:t>
            </w:r>
            <w:r w:rsidR="0042207D">
              <w:rPr>
                <w:b/>
                <w:bCs/>
              </w:rPr>
              <w:t>Sunday</w:t>
            </w:r>
            <w:r w:rsidR="00A34AD7">
              <w:rPr>
                <w:b/>
                <w:bCs/>
              </w:rPr>
              <w:t xml:space="preserve">, September </w:t>
            </w:r>
            <w:r w:rsidR="0042207D">
              <w:rPr>
                <w:b/>
                <w:bCs/>
              </w:rPr>
              <w:t>6</w:t>
            </w:r>
            <w:r w:rsidR="00A34AD7">
              <w:rPr>
                <w:b/>
                <w:bCs/>
              </w:rPr>
              <w:t xml:space="preserve"> at 11:30 pm CST</w:t>
            </w:r>
            <w:r>
              <w:t xml:space="preserve"> and comment </w:t>
            </w:r>
            <w:r>
              <w:rPr>
                <w:b/>
                <w:bCs/>
              </w:rPr>
              <w:t xml:space="preserve">due </w:t>
            </w:r>
            <w:r w:rsidR="0042207D">
              <w:rPr>
                <w:b/>
                <w:bCs/>
              </w:rPr>
              <w:t>Tuesday</w:t>
            </w:r>
            <w:r w:rsidR="00C43CD6">
              <w:rPr>
                <w:b/>
                <w:bCs/>
              </w:rPr>
              <w:t xml:space="preserve">, September </w:t>
            </w:r>
            <w:r w:rsidR="0042207D">
              <w:rPr>
                <w:b/>
                <w:bCs/>
              </w:rPr>
              <w:t>8</w:t>
            </w:r>
            <w:r>
              <w:rPr>
                <w:b/>
                <w:bCs/>
              </w:rPr>
              <w:t xml:space="preserve"> at </w:t>
            </w:r>
            <w:r w:rsidR="0042207D">
              <w:rPr>
                <w:b/>
                <w:bCs/>
              </w:rPr>
              <w:t>12:00</w:t>
            </w:r>
            <w:r>
              <w:rPr>
                <w:b/>
                <w:bCs/>
              </w:rPr>
              <w:t xml:space="preserve"> pm CST.</w:t>
            </w:r>
          </w:p>
          <w:p w14:paraId="14A93C92" w14:textId="77777777" w:rsidR="00E71E70" w:rsidRDefault="00E71E70" w:rsidP="00E71E70">
            <w:pPr>
              <w:cnfStyle w:val="000000000000" w:firstRow="0" w:lastRow="0" w:firstColumn="0" w:lastColumn="0" w:oddVBand="0" w:evenVBand="0" w:oddHBand="0" w:evenHBand="0" w:firstRowFirstColumn="0" w:firstRowLastColumn="0" w:lastRowFirstColumn="0" w:lastRowLastColumn="0"/>
            </w:pPr>
          </w:p>
          <w:p w14:paraId="093EDD2C" w14:textId="77777777" w:rsidR="00E71E70" w:rsidRDefault="00E71E70" w:rsidP="00E71E70">
            <w:pPr>
              <w:cnfStyle w:val="000000000000" w:firstRow="0" w:lastRow="0" w:firstColumn="0" w:lastColumn="0" w:oddVBand="0" w:evenVBand="0" w:oddHBand="0" w:evenHBand="0" w:firstRowFirstColumn="0" w:firstRowLastColumn="0" w:lastRowFirstColumn="0" w:lastRowLastColumn="0"/>
              <w:rPr>
                <w:b/>
                <w:bCs/>
              </w:rPr>
            </w:pPr>
            <w:r>
              <w:rPr>
                <w:b/>
                <w:bCs/>
              </w:rPr>
              <w:t xml:space="preserve">Quiz 1 </w:t>
            </w:r>
            <w:r>
              <w:t xml:space="preserve">due </w:t>
            </w:r>
            <w:r w:rsidRPr="00D5781A">
              <w:rPr>
                <w:b/>
                <w:bCs/>
              </w:rPr>
              <w:t>Friday, September 11 at 11:30 pm CST.</w:t>
            </w:r>
          </w:p>
          <w:p w14:paraId="441B961E" w14:textId="77777777" w:rsidR="00E71E70" w:rsidRDefault="00E71E70" w:rsidP="00E71E70">
            <w:pPr>
              <w:cnfStyle w:val="000000000000" w:firstRow="0" w:lastRow="0" w:firstColumn="0" w:lastColumn="0" w:oddVBand="0" w:evenVBand="0" w:oddHBand="0" w:evenHBand="0" w:firstRowFirstColumn="0" w:firstRowLastColumn="0" w:lastRowFirstColumn="0" w:lastRowLastColumn="0"/>
              <w:rPr>
                <w:b/>
                <w:bCs/>
              </w:rPr>
            </w:pPr>
          </w:p>
          <w:p w14:paraId="7AB82B1B" w14:textId="410AFD31" w:rsidR="00E71E70" w:rsidRPr="005B2B1F" w:rsidRDefault="00E71E70" w:rsidP="00946DBD">
            <w:pPr>
              <w:cnfStyle w:val="000000000000" w:firstRow="0" w:lastRow="0" w:firstColumn="0" w:lastColumn="0" w:oddVBand="0" w:evenVBand="0" w:oddHBand="0" w:evenHBand="0" w:firstRowFirstColumn="0" w:firstRowLastColumn="0" w:lastRowFirstColumn="0" w:lastRowLastColumn="0"/>
            </w:pPr>
          </w:p>
        </w:tc>
      </w:tr>
      <w:tr w:rsidR="00E71E70" w:rsidRPr="00A32E47" w14:paraId="2BDC056D" w14:textId="77777777" w:rsidTr="00FE1897">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5D92EA1A" w14:textId="77777777" w:rsidR="00E71E70" w:rsidRDefault="00E71E70" w:rsidP="00E71E70">
            <w:pPr>
              <w:rPr>
                <w:b w:val="0"/>
                <w:bCs w:val="0"/>
              </w:rPr>
            </w:pPr>
            <w:r w:rsidRPr="00A32E47">
              <w:t xml:space="preserve">Week 5 </w:t>
            </w:r>
          </w:p>
          <w:p w14:paraId="21AFF989" w14:textId="70429726" w:rsidR="00E71E70" w:rsidRPr="00A32E47" w:rsidRDefault="00E71E70" w:rsidP="00E71E70">
            <w:r>
              <w:t>Sep.  1</w:t>
            </w:r>
            <w:r w:rsidR="0042207D">
              <w:t>3</w:t>
            </w:r>
            <w:r>
              <w:t>-</w:t>
            </w:r>
            <w:r w:rsidR="0042207D">
              <w:t>19</w:t>
            </w:r>
          </w:p>
        </w:tc>
        <w:tc>
          <w:tcPr>
            <w:tcW w:w="279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B499ED" w14:textId="77777777" w:rsidR="00E71E70" w:rsidRDefault="00E71E70" w:rsidP="00E71E70">
            <w:pPr>
              <w:cnfStyle w:val="000000100000" w:firstRow="0" w:lastRow="0" w:firstColumn="0" w:lastColumn="0" w:oddVBand="0" w:evenVBand="0" w:oddHBand="1" w:evenHBand="0" w:firstRowFirstColumn="0" w:firstRowLastColumn="0" w:lastRowFirstColumn="0" w:lastRowLastColumn="0"/>
            </w:pPr>
            <w:r w:rsidRPr="00143173">
              <w:t xml:space="preserve">Module </w:t>
            </w:r>
            <w:r>
              <w:t>5</w:t>
            </w:r>
          </w:p>
          <w:p w14:paraId="7704BFFA" w14:textId="3A095F83" w:rsidR="00E71E70" w:rsidRPr="00A32E47" w:rsidRDefault="00E71E70" w:rsidP="00E71E70">
            <w:pPr>
              <w:cnfStyle w:val="000000100000" w:firstRow="0" w:lastRow="0" w:firstColumn="0" w:lastColumn="0" w:oddVBand="0" w:evenVBand="0" w:oddHBand="1" w:evenHBand="0" w:firstRowFirstColumn="0" w:firstRowLastColumn="0" w:lastRowFirstColumn="0" w:lastRowLastColumn="0"/>
            </w:pPr>
            <w:r>
              <w:t xml:space="preserve">Origins of Greek Art: The Ancient Aegean </w:t>
            </w:r>
          </w:p>
        </w:tc>
        <w:tc>
          <w:tcPr>
            <w:tcW w:w="360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68A7EDF" w14:textId="529BFA7E" w:rsidR="00E71E70" w:rsidRDefault="00682A02" w:rsidP="00E71E70">
            <w:pPr>
              <w:cnfStyle w:val="000000100000" w:firstRow="0" w:lastRow="0" w:firstColumn="0" w:lastColumn="0" w:oddVBand="0" w:evenVBand="0" w:oddHBand="1" w:evenHBand="0" w:firstRowFirstColumn="0" w:firstRowLastColumn="0" w:lastRowFirstColumn="0" w:lastRowLastColumn="0"/>
              <w:rPr>
                <w:i/>
                <w:iCs/>
              </w:rPr>
            </w:pPr>
            <w:r>
              <w:t xml:space="preserve">Read: British Museum, “Ancient Greek, an introduction,” </w:t>
            </w:r>
            <w:r>
              <w:rPr>
                <w:i/>
                <w:iCs/>
              </w:rPr>
              <w:t>Smart History</w:t>
            </w:r>
          </w:p>
          <w:p w14:paraId="1EA8C9EB" w14:textId="77777777" w:rsidR="00682A02" w:rsidRDefault="00682A02" w:rsidP="00E71E70">
            <w:pPr>
              <w:cnfStyle w:val="000000100000" w:firstRow="0" w:lastRow="0" w:firstColumn="0" w:lastColumn="0" w:oddVBand="0" w:evenVBand="0" w:oddHBand="1" w:evenHBand="0" w:firstRowFirstColumn="0" w:firstRowLastColumn="0" w:lastRowFirstColumn="0" w:lastRowLastColumn="0"/>
              <w:rPr>
                <w:i/>
                <w:iCs/>
              </w:rPr>
            </w:pPr>
          </w:p>
          <w:p w14:paraId="05B7DEC6" w14:textId="77777777" w:rsidR="00682A02" w:rsidRDefault="00682A02" w:rsidP="00E71E70">
            <w:pPr>
              <w:cnfStyle w:val="000000100000" w:firstRow="0" w:lastRow="0" w:firstColumn="0" w:lastColumn="0" w:oddVBand="0" w:evenVBand="0" w:oddHBand="1" w:evenHBand="0" w:firstRowFirstColumn="0" w:firstRowLastColumn="0" w:lastRowFirstColumn="0" w:lastRowLastColumn="0"/>
              <w:rPr>
                <w:i/>
                <w:iCs/>
              </w:rPr>
            </w:pPr>
            <w:r>
              <w:t xml:space="preserve">Dr. Renee M. Gondek, “Ancient Greek Art, an Introduction,” </w:t>
            </w:r>
            <w:r>
              <w:rPr>
                <w:i/>
                <w:iCs/>
              </w:rPr>
              <w:t>Smart History</w:t>
            </w:r>
          </w:p>
          <w:p w14:paraId="1F23B7E2" w14:textId="77777777" w:rsidR="00682A02" w:rsidRDefault="00682A02" w:rsidP="00E71E70">
            <w:pPr>
              <w:cnfStyle w:val="000000100000" w:firstRow="0" w:lastRow="0" w:firstColumn="0" w:lastColumn="0" w:oddVBand="0" w:evenVBand="0" w:oddHBand="1" w:evenHBand="0" w:firstRowFirstColumn="0" w:firstRowLastColumn="0" w:lastRowFirstColumn="0" w:lastRowLastColumn="0"/>
            </w:pPr>
          </w:p>
          <w:p w14:paraId="48AA7B14" w14:textId="0D4F9A70" w:rsidR="00682A02" w:rsidRDefault="00682A02" w:rsidP="00E71E70">
            <w:pPr>
              <w:cnfStyle w:val="000000100000" w:firstRow="0" w:lastRow="0" w:firstColumn="0" w:lastColumn="0" w:oddVBand="0" w:evenVBand="0" w:oddHBand="1" w:evenHBand="0" w:firstRowFirstColumn="0" w:firstRowLastColumn="0" w:lastRowFirstColumn="0" w:lastRowLastColumn="0"/>
              <w:rPr>
                <w:i/>
                <w:iCs/>
              </w:rPr>
            </w:pPr>
            <w:r>
              <w:t xml:space="preserve">Dr. Monica Bulger, “Kouroi and Korai, an introduction,” </w:t>
            </w:r>
            <w:r>
              <w:rPr>
                <w:i/>
                <w:iCs/>
              </w:rPr>
              <w:t>Smart History</w:t>
            </w:r>
          </w:p>
          <w:p w14:paraId="391ECB84" w14:textId="77777777" w:rsidR="00682A02" w:rsidRDefault="00682A02" w:rsidP="00E71E70">
            <w:pPr>
              <w:cnfStyle w:val="000000100000" w:firstRow="0" w:lastRow="0" w:firstColumn="0" w:lastColumn="0" w:oddVBand="0" w:evenVBand="0" w:oddHBand="1" w:evenHBand="0" w:firstRowFirstColumn="0" w:firstRowLastColumn="0" w:lastRowFirstColumn="0" w:lastRowLastColumn="0"/>
              <w:rPr>
                <w:i/>
                <w:iCs/>
              </w:rPr>
            </w:pPr>
          </w:p>
          <w:p w14:paraId="71A586F9" w14:textId="56A20CCF" w:rsidR="00682A02" w:rsidRPr="00682A02" w:rsidRDefault="00682A02" w:rsidP="00E71E70">
            <w:pPr>
              <w:cnfStyle w:val="000000100000" w:firstRow="0" w:lastRow="0" w:firstColumn="0" w:lastColumn="0" w:oddVBand="0" w:evenVBand="0" w:oddHBand="1" w:evenHBand="0" w:firstRowFirstColumn="0" w:firstRowLastColumn="0" w:lastRowFirstColumn="0" w:lastRowLastColumn="0"/>
              <w:rPr>
                <w:i/>
                <w:iCs/>
              </w:rPr>
            </w:pPr>
            <w:r>
              <w:t xml:space="preserve">The British Museum “Sophilos, a New Direction in Greek Pottery,” </w:t>
            </w:r>
            <w:r>
              <w:rPr>
                <w:i/>
                <w:iCs/>
              </w:rPr>
              <w:t>Smart History</w:t>
            </w:r>
          </w:p>
          <w:p w14:paraId="35532CBE" w14:textId="77777777" w:rsidR="00682A02" w:rsidRPr="00682A02" w:rsidRDefault="00682A02" w:rsidP="00E71E70">
            <w:pPr>
              <w:cnfStyle w:val="000000100000" w:firstRow="0" w:lastRow="0" w:firstColumn="0" w:lastColumn="0" w:oddVBand="0" w:evenVBand="0" w:oddHBand="1" w:evenHBand="0" w:firstRowFirstColumn="0" w:firstRowLastColumn="0" w:lastRowFirstColumn="0" w:lastRowLastColumn="0"/>
              <w:rPr>
                <w:i/>
                <w:iCs/>
              </w:rPr>
            </w:pPr>
          </w:p>
          <w:p w14:paraId="44E2F901" w14:textId="77777777" w:rsidR="005C7949" w:rsidRDefault="00682A02" w:rsidP="00E71E70">
            <w:pPr>
              <w:cnfStyle w:val="000000100000" w:firstRow="0" w:lastRow="0" w:firstColumn="0" w:lastColumn="0" w:oddVBand="0" w:evenVBand="0" w:oddHBand="1" w:evenHBand="0" w:firstRowFirstColumn="0" w:firstRowLastColumn="0" w:lastRowFirstColumn="0" w:lastRowLastColumn="0"/>
            </w:pPr>
            <w:r>
              <w:t>Watch: Art Institute of Chicago, “Ancient Greek Vase Production and the Black Figure Technique”</w:t>
            </w:r>
          </w:p>
          <w:p w14:paraId="4BE0BD2D" w14:textId="77777777" w:rsidR="005C7949" w:rsidRDefault="005C7949" w:rsidP="00E71E70">
            <w:pPr>
              <w:cnfStyle w:val="000000100000" w:firstRow="0" w:lastRow="0" w:firstColumn="0" w:lastColumn="0" w:oddVBand="0" w:evenVBand="0" w:oddHBand="1" w:evenHBand="0" w:firstRowFirstColumn="0" w:firstRowLastColumn="0" w:lastRowFirstColumn="0" w:lastRowLastColumn="0"/>
            </w:pPr>
          </w:p>
          <w:p w14:paraId="3F7CAF69" w14:textId="05D613B8" w:rsidR="00682A02" w:rsidRPr="00682A02" w:rsidRDefault="005C7949" w:rsidP="00E71E70">
            <w:pPr>
              <w:cnfStyle w:val="000000100000" w:firstRow="0" w:lastRow="0" w:firstColumn="0" w:lastColumn="0" w:oddVBand="0" w:evenVBand="0" w:oddHBand="1" w:evenHBand="0" w:firstRowFirstColumn="0" w:firstRowLastColumn="0" w:lastRowFirstColumn="0" w:lastRowLastColumn="0"/>
              <w:rPr>
                <w:i/>
                <w:iCs/>
              </w:rPr>
            </w:pPr>
            <w:r>
              <w:t xml:space="preserve">Dr. Erin Thompson, Dr. Steven Zucker, and Dr. Senta German, “Euphronios, </w:t>
            </w:r>
            <w:r>
              <w:rPr>
                <w:i/>
                <w:iCs/>
              </w:rPr>
              <w:t>Sarpedon Krater,” Smart History</w:t>
            </w:r>
            <w:r w:rsidR="00682A02">
              <w:rPr>
                <w:i/>
                <w:iCs/>
              </w:rPr>
              <w:t xml:space="preserve"> </w:t>
            </w:r>
          </w:p>
        </w:tc>
        <w:tc>
          <w:tcPr>
            <w:tcW w:w="180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757DB2B" w14:textId="5DA55D6E" w:rsidR="00E71E70" w:rsidRDefault="00E71E70" w:rsidP="00E71E70">
            <w:pPr>
              <w:cnfStyle w:val="000000100000" w:firstRow="0" w:lastRow="0" w:firstColumn="0" w:lastColumn="0" w:oddVBand="0" w:evenVBand="0" w:oddHBand="1" w:evenHBand="0" w:firstRowFirstColumn="0" w:firstRowLastColumn="0" w:lastRowFirstColumn="0" w:lastRowLastColumn="0"/>
              <w:rPr>
                <w:b/>
                <w:bCs/>
              </w:rPr>
            </w:pPr>
            <w:r>
              <w:t xml:space="preserve">Weekly Discussion </w:t>
            </w:r>
            <w:r>
              <w:rPr>
                <w:b/>
                <w:bCs/>
              </w:rPr>
              <w:t xml:space="preserve">due </w:t>
            </w:r>
            <w:r w:rsidR="0042207D">
              <w:rPr>
                <w:b/>
                <w:bCs/>
              </w:rPr>
              <w:t>Sunday</w:t>
            </w:r>
            <w:r>
              <w:rPr>
                <w:b/>
                <w:bCs/>
              </w:rPr>
              <w:t xml:space="preserve">, September </w:t>
            </w:r>
            <w:r w:rsidR="00A34AD7">
              <w:rPr>
                <w:b/>
                <w:bCs/>
              </w:rPr>
              <w:t>1</w:t>
            </w:r>
            <w:r w:rsidR="0042207D">
              <w:rPr>
                <w:b/>
                <w:bCs/>
              </w:rPr>
              <w:t>3</w:t>
            </w:r>
            <w:r w:rsidR="00C43CD6">
              <w:rPr>
                <w:b/>
                <w:bCs/>
              </w:rPr>
              <w:t xml:space="preserve"> </w:t>
            </w:r>
            <w:r>
              <w:rPr>
                <w:b/>
                <w:bCs/>
              </w:rPr>
              <w:t xml:space="preserve">at 11:30 pm CST; </w:t>
            </w:r>
            <w:r>
              <w:t>comment due</w:t>
            </w:r>
            <w:r w:rsidR="0042207D">
              <w:rPr>
                <w:b/>
                <w:bCs/>
              </w:rPr>
              <w:t xml:space="preserve"> Monday</w:t>
            </w:r>
            <w:r>
              <w:rPr>
                <w:b/>
                <w:bCs/>
              </w:rPr>
              <w:t xml:space="preserve">, September </w:t>
            </w:r>
            <w:r w:rsidR="0042207D">
              <w:rPr>
                <w:b/>
                <w:bCs/>
              </w:rPr>
              <w:t>14</w:t>
            </w:r>
            <w:r>
              <w:rPr>
                <w:b/>
                <w:bCs/>
              </w:rPr>
              <w:t xml:space="preserve"> at </w:t>
            </w:r>
            <w:r w:rsidR="0042207D">
              <w:rPr>
                <w:b/>
                <w:bCs/>
              </w:rPr>
              <w:t>12:00</w:t>
            </w:r>
            <w:r>
              <w:rPr>
                <w:b/>
                <w:bCs/>
              </w:rPr>
              <w:t xml:space="preserve"> pm CST.</w:t>
            </w:r>
          </w:p>
          <w:p w14:paraId="3FB76D92" w14:textId="77777777" w:rsidR="00946DBD" w:rsidRDefault="00946DBD" w:rsidP="00E71E70">
            <w:pPr>
              <w:cnfStyle w:val="000000100000" w:firstRow="0" w:lastRow="0" w:firstColumn="0" w:lastColumn="0" w:oddVBand="0" w:evenVBand="0" w:oddHBand="1" w:evenHBand="0" w:firstRowFirstColumn="0" w:firstRowLastColumn="0" w:lastRowFirstColumn="0" w:lastRowLastColumn="0"/>
              <w:rPr>
                <w:b/>
                <w:bCs/>
              </w:rPr>
            </w:pPr>
          </w:p>
          <w:p w14:paraId="127C3BBD" w14:textId="7B712C24" w:rsidR="00E71E70" w:rsidRDefault="00E71E70" w:rsidP="00E71E70">
            <w:pPr>
              <w:cnfStyle w:val="000000100000" w:firstRow="0" w:lastRow="0" w:firstColumn="0" w:lastColumn="0" w:oddVBand="0" w:evenVBand="0" w:oddHBand="1" w:evenHBand="0" w:firstRowFirstColumn="0" w:firstRowLastColumn="0" w:lastRowFirstColumn="0" w:lastRowLastColumn="0"/>
              <w:rPr>
                <w:b/>
                <w:bCs/>
              </w:rPr>
            </w:pPr>
            <w:r>
              <w:rPr>
                <w:b/>
                <w:bCs/>
              </w:rPr>
              <w:t>Register Object with instructor Friday, September 18 at 11:30 pm CST.</w:t>
            </w:r>
          </w:p>
          <w:p w14:paraId="2D6236C6" w14:textId="0C7A6018" w:rsidR="00E71E70" w:rsidRPr="003D36DB" w:rsidRDefault="00E71E70" w:rsidP="00E71E70">
            <w:pPr>
              <w:cnfStyle w:val="000000100000" w:firstRow="0" w:lastRow="0" w:firstColumn="0" w:lastColumn="0" w:oddVBand="0" w:evenVBand="0" w:oddHBand="1" w:evenHBand="0" w:firstRowFirstColumn="0" w:firstRowLastColumn="0" w:lastRowFirstColumn="0" w:lastRowLastColumn="0"/>
              <w:rPr>
                <w:b/>
                <w:bCs/>
              </w:rPr>
            </w:pPr>
          </w:p>
        </w:tc>
      </w:tr>
      <w:tr w:rsidR="00E71E70" w:rsidRPr="00A32E47" w14:paraId="40A9137B" w14:textId="77777777" w:rsidTr="00FE1897">
        <w:trPr>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32C8E29E" w14:textId="16C82C35" w:rsidR="00E71E70" w:rsidRDefault="00E71E70" w:rsidP="00E71E70">
            <w:pPr>
              <w:rPr>
                <w:b w:val="0"/>
                <w:bCs w:val="0"/>
              </w:rPr>
            </w:pPr>
            <w:r w:rsidRPr="00A32E47">
              <w:t xml:space="preserve">Week </w:t>
            </w:r>
            <w:r>
              <w:t>6</w:t>
            </w:r>
            <w:r w:rsidRPr="00A32E47">
              <w:t xml:space="preserve"> </w:t>
            </w:r>
          </w:p>
          <w:p w14:paraId="5FAA8DD4" w14:textId="7F25CBCF" w:rsidR="00E71E70" w:rsidRPr="00A32E47" w:rsidRDefault="00E71E70" w:rsidP="00E71E70">
            <w:r>
              <w:t>Sep.  2</w:t>
            </w:r>
            <w:r w:rsidR="00152EDE">
              <w:t>0</w:t>
            </w:r>
            <w:r>
              <w:t>-2</w:t>
            </w:r>
            <w:r w:rsidR="00152EDE">
              <w:t>6</w:t>
            </w:r>
          </w:p>
        </w:tc>
        <w:tc>
          <w:tcPr>
            <w:tcW w:w="27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375F2AD6" w14:textId="363D6951" w:rsidR="00E71E70" w:rsidRDefault="00E71E70" w:rsidP="00E71E70">
            <w:pPr>
              <w:cnfStyle w:val="000000000000" w:firstRow="0" w:lastRow="0" w:firstColumn="0" w:lastColumn="0" w:oddVBand="0" w:evenVBand="0" w:oddHBand="0" w:evenHBand="0" w:firstRowFirstColumn="0" w:firstRowLastColumn="0" w:lastRowFirstColumn="0" w:lastRowLastColumn="0"/>
            </w:pPr>
            <w:r>
              <w:t>Module 6</w:t>
            </w:r>
          </w:p>
          <w:p w14:paraId="6A027B41" w14:textId="48D6D035" w:rsidR="00E71E70" w:rsidRDefault="00E71E70" w:rsidP="00E71E70">
            <w:pPr>
              <w:cnfStyle w:val="000000000000" w:firstRow="0" w:lastRow="0" w:firstColumn="0" w:lastColumn="0" w:oddVBand="0" w:evenVBand="0" w:oddHBand="0" w:evenHBand="0" w:firstRowFirstColumn="0" w:firstRowLastColumn="0" w:lastRowFirstColumn="0" w:lastRowLastColumn="0"/>
            </w:pPr>
            <w:r>
              <w:t>Temples, East and West</w:t>
            </w:r>
          </w:p>
          <w:p w14:paraId="2D0FF454" w14:textId="5BFAEC17" w:rsidR="00E71E70" w:rsidRPr="00A32E47" w:rsidRDefault="00E71E70" w:rsidP="00E71E70">
            <w:pPr>
              <w:cnfStyle w:val="000000000000" w:firstRow="0" w:lastRow="0" w:firstColumn="0" w:lastColumn="0" w:oddVBand="0" w:evenVBand="0" w:oddHBand="0" w:evenHBand="0" w:firstRowFirstColumn="0" w:firstRowLastColumn="0" w:lastRowFirstColumn="0" w:lastRowLastColumn="0"/>
            </w:pPr>
          </w:p>
        </w:tc>
        <w:tc>
          <w:tcPr>
            <w:tcW w:w="36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0B95A5A4" w14:textId="77777777" w:rsidR="00270055" w:rsidRDefault="00270055" w:rsidP="00E71E70">
            <w:pPr>
              <w:cnfStyle w:val="000000000000" w:firstRow="0" w:lastRow="0" w:firstColumn="0" w:lastColumn="0" w:oddVBand="0" w:evenVBand="0" w:oddHBand="0" w:evenHBand="0" w:firstRowFirstColumn="0" w:firstRowLastColumn="0" w:lastRowFirstColumn="0" w:lastRowLastColumn="0"/>
              <w:rPr>
                <w:i/>
                <w:iCs/>
              </w:rPr>
            </w:pPr>
            <w:r>
              <w:t xml:space="preserve">Read: Dr. Jeffery Becker, “Ancient Greek Architecture, an introduction,” </w:t>
            </w:r>
            <w:r>
              <w:rPr>
                <w:i/>
                <w:iCs/>
              </w:rPr>
              <w:t>Smart History</w:t>
            </w:r>
          </w:p>
          <w:p w14:paraId="4D18095E" w14:textId="77777777" w:rsidR="00270055" w:rsidRDefault="00270055" w:rsidP="00E71E70">
            <w:pPr>
              <w:cnfStyle w:val="000000000000" w:firstRow="0" w:lastRow="0" w:firstColumn="0" w:lastColumn="0" w:oddVBand="0" w:evenVBand="0" w:oddHBand="0" w:evenHBand="0" w:firstRowFirstColumn="0" w:firstRowLastColumn="0" w:lastRowFirstColumn="0" w:lastRowLastColumn="0"/>
              <w:rPr>
                <w:i/>
                <w:iCs/>
              </w:rPr>
            </w:pPr>
          </w:p>
          <w:p w14:paraId="73E21E15" w14:textId="401CF620" w:rsidR="00270055" w:rsidRPr="00270055" w:rsidRDefault="00270055" w:rsidP="00E71E70">
            <w:pPr>
              <w:cnfStyle w:val="000000000000" w:firstRow="0" w:lastRow="0" w:firstColumn="0" w:lastColumn="0" w:oddVBand="0" w:evenVBand="0" w:oddHBand="0" w:evenHBand="0" w:firstRowFirstColumn="0" w:firstRowLastColumn="0" w:lastRowFirstColumn="0" w:lastRowLastColumn="0"/>
              <w:rPr>
                <w:i/>
                <w:iCs/>
              </w:rPr>
            </w:pPr>
            <w:r>
              <w:t xml:space="preserve">Dr. Karen Shelby, “Stupa, an introduction,” </w:t>
            </w:r>
            <w:r>
              <w:rPr>
                <w:i/>
                <w:iCs/>
              </w:rPr>
              <w:t>Smart History</w:t>
            </w:r>
          </w:p>
          <w:p w14:paraId="2F5098CD" w14:textId="77777777" w:rsidR="00E71E70" w:rsidRDefault="00E71E70" w:rsidP="00E71E70">
            <w:pPr>
              <w:cnfStyle w:val="000000000000" w:firstRow="0" w:lastRow="0" w:firstColumn="0" w:lastColumn="0" w:oddVBand="0" w:evenVBand="0" w:oddHBand="0" w:evenHBand="0" w:firstRowFirstColumn="0" w:firstRowLastColumn="0" w:lastRowFirstColumn="0" w:lastRowLastColumn="0"/>
              <w:rPr>
                <w:i/>
                <w:iCs/>
              </w:rPr>
            </w:pPr>
            <w:r w:rsidRPr="00270055">
              <w:br/>
            </w:r>
            <w:r w:rsidR="00270055" w:rsidRPr="00270055">
              <w:t xml:space="preserve">Watch: Dr. Rachel Kousser, “The </w:t>
            </w:r>
            <w:r w:rsidR="00270055">
              <w:t xml:space="preserve">Parthenon, Athens,” </w:t>
            </w:r>
            <w:r w:rsidR="00270055">
              <w:rPr>
                <w:i/>
                <w:iCs/>
              </w:rPr>
              <w:t>Smart History</w:t>
            </w:r>
          </w:p>
          <w:p w14:paraId="7E77637C" w14:textId="77777777" w:rsidR="00270055" w:rsidRDefault="00270055" w:rsidP="00E71E70">
            <w:pPr>
              <w:cnfStyle w:val="000000000000" w:firstRow="0" w:lastRow="0" w:firstColumn="0" w:lastColumn="0" w:oddVBand="0" w:evenVBand="0" w:oddHBand="0" w:evenHBand="0" w:firstRowFirstColumn="0" w:firstRowLastColumn="0" w:lastRowFirstColumn="0" w:lastRowLastColumn="0"/>
              <w:rPr>
                <w:i/>
                <w:iCs/>
              </w:rPr>
            </w:pPr>
          </w:p>
          <w:p w14:paraId="6D8BE546" w14:textId="552C2B84" w:rsidR="00270055" w:rsidRPr="00270055" w:rsidRDefault="00270055" w:rsidP="00E71E70">
            <w:pPr>
              <w:cnfStyle w:val="000000000000" w:firstRow="0" w:lastRow="0" w:firstColumn="0" w:lastColumn="0" w:oddVBand="0" w:evenVBand="0" w:oddHBand="0" w:evenHBand="0" w:firstRowFirstColumn="0" w:firstRowLastColumn="0" w:lastRowFirstColumn="0" w:lastRowLastColumn="0"/>
              <w:rPr>
                <w:i/>
                <w:iCs/>
              </w:rPr>
            </w:pPr>
            <w:r>
              <w:t xml:space="preserve">Dr. Jeffery Becker, “Greek Architectural Orders,” </w:t>
            </w:r>
            <w:r>
              <w:rPr>
                <w:i/>
                <w:iCs/>
              </w:rPr>
              <w:t>Smart History</w:t>
            </w:r>
          </w:p>
        </w:tc>
        <w:tc>
          <w:tcPr>
            <w:tcW w:w="18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6AFFAD2F" w14:textId="48193BA6" w:rsidR="00E71E70" w:rsidRDefault="00E71E70" w:rsidP="00E71E70">
            <w:pPr>
              <w:cnfStyle w:val="000000000000" w:firstRow="0" w:lastRow="0" w:firstColumn="0" w:lastColumn="0" w:oddVBand="0" w:evenVBand="0" w:oddHBand="0" w:evenHBand="0" w:firstRowFirstColumn="0" w:firstRowLastColumn="0" w:lastRowFirstColumn="0" w:lastRowLastColumn="0"/>
              <w:rPr>
                <w:b/>
                <w:bCs/>
              </w:rPr>
            </w:pPr>
            <w:r>
              <w:t xml:space="preserve">Weekly Discussion </w:t>
            </w:r>
            <w:r>
              <w:rPr>
                <w:b/>
                <w:bCs/>
              </w:rPr>
              <w:t xml:space="preserve">due </w:t>
            </w:r>
            <w:r w:rsidR="00152EDE">
              <w:rPr>
                <w:b/>
                <w:bCs/>
              </w:rPr>
              <w:t>Sunday</w:t>
            </w:r>
            <w:r>
              <w:rPr>
                <w:b/>
                <w:bCs/>
              </w:rPr>
              <w:t xml:space="preserve">, September </w:t>
            </w:r>
            <w:r w:rsidR="00152EDE">
              <w:rPr>
                <w:b/>
                <w:bCs/>
              </w:rPr>
              <w:t>20</w:t>
            </w:r>
            <w:r w:rsidR="00A34AD7">
              <w:rPr>
                <w:b/>
                <w:bCs/>
              </w:rPr>
              <w:t xml:space="preserve"> </w:t>
            </w:r>
            <w:r>
              <w:rPr>
                <w:b/>
                <w:bCs/>
              </w:rPr>
              <w:t xml:space="preserve">at 11:30 pm CST; </w:t>
            </w:r>
            <w:r>
              <w:t xml:space="preserve">comment due </w:t>
            </w:r>
            <w:r w:rsidR="00152EDE">
              <w:rPr>
                <w:b/>
                <w:bCs/>
              </w:rPr>
              <w:t>Monday, September 21</w:t>
            </w:r>
            <w:r>
              <w:rPr>
                <w:b/>
                <w:bCs/>
              </w:rPr>
              <w:t xml:space="preserve"> at 12:00 pm CST.</w:t>
            </w:r>
          </w:p>
          <w:p w14:paraId="28632266" w14:textId="77777777" w:rsidR="00E71E70" w:rsidRDefault="00E71E70" w:rsidP="00E71E70">
            <w:pPr>
              <w:cnfStyle w:val="000000000000" w:firstRow="0" w:lastRow="0" w:firstColumn="0" w:lastColumn="0" w:oddVBand="0" w:evenVBand="0" w:oddHBand="0" w:evenHBand="0" w:firstRowFirstColumn="0" w:firstRowLastColumn="0" w:lastRowFirstColumn="0" w:lastRowLastColumn="0"/>
              <w:rPr>
                <w:b/>
                <w:bCs/>
              </w:rPr>
            </w:pPr>
          </w:p>
          <w:p w14:paraId="5D2A73CB" w14:textId="029B3096" w:rsidR="00E71E70" w:rsidRPr="00A32E47" w:rsidRDefault="00E71E70" w:rsidP="00E71E70">
            <w:pPr>
              <w:cnfStyle w:val="000000000000" w:firstRow="0" w:lastRow="0" w:firstColumn="0" w:lastColumn="0" w:oddVBand="0" w:evenVBand="0" w:oddHBand="0" w:evenHBand="0" w:firstRowFirstColumn="0" w:firstRowLastColumn="0" w:lastRowFirstColumn="0" w:lastRowLastColumn="0"/>
            </w:pPr>
          </w:p>
        </w:tc>
      </w:tr>
      <w:tr w:rsidR="00E71E70" w:rsidRPr="00A32E47" w14:paraId="6E3E612D" w14:textId="77777777" w:rsidTr="00FE1897">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2953508E" w14:textId="77777777" w:rsidR="00E71E70" w:rsidRDefault="00E71E70" w:rsidP="00E71E70">
            <w:pPr>
              <w:rPr>
                <w:b w:val="0"/>
                <w:bCs w:val="0"/>
              </w:rPr>
            </w:pPr>
            <w:r w:rsidRPr="00A32E47">
              <w:t>Week 7</w:t>
            </w:r>
          </w:p>
          <w:p w14:paraId="7C4619BF" w14:textId="28434CEB" w:rsidR="00E71E70" w:rsidRDefault="00E71E70" w:rsidP="00E71E70">
            <w:pPr>
              <w:rPr>
                <w:b w:val="0"/>
                <w:bCs w:val="0"/>
              </w:rPr>
            </w:pPr>
            <w:r>
              <w:t>Sep. 2</w:t>
            </w:r>
            <w:r w:rsidR="00152EDE">
              <w:t>7</w:t>
            </w:r>
            <w:r>
              <w:t xml:space="preserve"> – Oct. </w:t>
            </w:r>
            <w:r w:rsidR="00152EDE">
              <w:t>3</w:t>
            </w:r>
          </w:p>
          <w:p w14:paraId="5C123A96" w14:textId="3AD8C6E7" w:rsidR="00E71E70" w:rsidRPr="00A32E47" w:rsidRDefault="00E71E70" w:rsidP="00E71E70"/>
        </w:tc>
        <w:tc>
          <w:tcPr>
            <w:tcW w:w="279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0DD9094F" w14:textId="43344CA5" w:rsidR="00E71E70" w:rsidRDefault="00E71E70" w:rsidP="00E71E70">
            <w:pPr>
              <w:cnfStyle w:val="000000100000" w:firstRow="0" w:lastRow="0" w:firstColumn="0" w:lastColumn="0" w:oddVBand="0" w:evenVBand="0" w:oddHBand="1" w:evenHBand="0" w:firstRowFirstColumn="0" w:firstRowLastColumn="0" w:lastRowFirstColumn="0" w:lastRowLastColumn="0"/>
            </w:pPr>
            <w:r>
              <w:t>Module 7</w:t>
            </w:r>
          </w:p>
          <w:p w14:paraId="7BA02A53" w14:textId="4E6EDB1F" w:rsidR="00E71E70" w:rsidRDefault="00E71E70" w:rsidP="00E71E70">
            <w:pPr>
              <w:cnfStyle w:val="000000100000" w:firstRow="0" w:lastRow="0" w:firstColumn="0" w:lastColumn="0" w:oddVBand="0" w:evenVBand="0" w:oddHBand="1" w:evenHBand="0" w:firstRowFirstColumn="0" w:firstRowLastColumn="0" w:lastRowFirstColumn="0" w:lastRowLastColumn="0"/>
            </w:pPr>
            <w:r>
              <w:t>Human Form in Transition: Classical to Hellenistic Greek Sculpture</w:t>
            </w:r>
          </w:p>
          <w:p w14:paraId="425E7D2F" w14:textId="4A84B3DA" w:rsidR="00E71E70" w:rsidRPr="00A32E47" w:rsidRDefault="00E71E70" w:rsidP="00E71E70">
            <w:pPr>
              <w:cnfStyle w:val="000000100000" w:firstRow="0" w:lastRow="0" w:firstColumn="0" w:lastColumn="0" w:oddVBand="0" w:evenVBand="0" w:oddHBand="1" w:evenHBand="0" w:firstRowFirstColumn="0" w:firstRowLastColumn="0" w:lastRowFirstColumn="0" w:lastRowLastColumn="0"/>
            </w:pPr>
          </w:p>
        </w:tc>
        <w:tc>
          <w:tcPr>
            <w:tcW w:w="36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6066AA36" w14:textId="38BB0429" w:rsidR="00661E73" w:rsidRDefault="00661E73" w:rsidP="00661E73">
            <w:pPr>
              <w:cnfStyle w:val="000000100000" w:firstRow="0" w:lastRow="0" w:firstColumn="0" w:lastColumn="0" w:oddVBand="0" w:evenVBand="0" w:oddHBand="1" w:evenHBand="0" w:firstRowFirstColumn="0" w:firstRowLastColumn="0" w:lastRowFirstColumn="0" w:lastRowLastColumn="0"/>
            </w:pPr>
            <w:r>
              <w:t xml:space="preserve"> </w:t>
            </w:r>
          </w:p>
          <w:p w14:paraId="5D9CC789" w14:textId="38D7CBE8" w:rsidR="00661E73" w:rsidRDefault="00661E73" w:rsidP="00661E73">
            <w:pPr>
              <w:cnfStyle w:val="000000100000" w:firstRow="0" w:lastRow="0" w:firstColumn="0" w:lastColumn="0" w:oddVBand="0" w:evenVBand="0" w:oddHBand="1" w:evenHBand="0" w:firstRowFirstColumn="0" w:firstRowLastColumn="0" w:lastRowFirstColumn="0" w:lastRowLastColumn="0"/>
            </w:pPr>
            <w:r>
              <w:rPr>
                <w:b/>
                <w:bCs/>
              </w:rPr>
              <w:t xml:space="preserve">Read: </w:t>
            </w:r>
            <w:r>
              <w:t>Smart history, “Empire and Art in the Hellenistic World, 350 -31 BCE”</w:t>
            </w:r>
          </w:p>
          <w:p w14:paraId="4D3D4322" w14:textId="77777777" w:rsidR="00661E73" w:rsidRDefault="00661E73" w:rsidP="00661E73">
            <w:pPr>
              <w:cnfStyle w:val="000000100000" w:firstRow="0" w:lastRow="0" w:firstColumn="0" w:lastColumn="0" w:oddVBand="0" w:evenVBand="0" w:oddHBand="1" w:evenHBand="0" w:firstRowFirstColumn="0" w:firstRowLastColumn="0" w:lastRowFirstColumn="0" w:lastRowLastColumn="0"/>
            </w:pPr>
          </w:p>
          <w:p w14:paraId="5AAA522F" w14:textId="42454CF0" w:rsidR="00661E73" w:rsidRDefault="00661E73" w:rsidP="00661E73">
            <w:pPr>
              <w:cnfStyle w:val="000000100000" w:firstRow="0" w:lastRow="0" w:firstColumn="0" w:lastColumn="0" w:oddVBand="0" w:evenVBand="0" w:oddHBand="1" w:evenHBand="0" w:firstRowFirstColumn="0" w:firstRowLastColumn="0" w:lastRowFirstColumn="0" w:lastRowLastColumn="0"/>
            </w:pPr>
            <w:r>
              <w:t>Dr. Amanda Herring, “</w:t>
            </w:r>
            <w:r>
              <w:rPr>
                <w:i/>
                <w:iCs/>
              </w:rPr>
              <w:t xml:space="preserve">Nike (winged Victory of Samothrace), </w:t>
            </w:r>
            <w:r>
              <w:t>Smart History</w:t>
            </w:r>
          </w:p>
          <w:p w14:paraId="1E12EC2A" w14:textId="5E777649" w:rsidR="00661E73" w:rsidRPr="00661E73" w:rsidRDefault="00661E73" w:rsidP="00661E73">
            <w:pPr>
              <w:cnfStyle w:val="000000100000" w:firstRow="0" w:lastRow="0" w:firstColumn="0" w:lastColumn="0" w:oddVBand="0" w:evenVBand="0" w:oddHBand="1" w:evenHBand="0" w:firstRowFirstColumn="0" w:firstRowLastColumn="0" w:lastRowFirstColumn="0" w:lastRowLastColumn="0"/>
              <w:rPr>
                <w:i/>
                <w:iCs/>
              </w:rPr>
            </w:pPr>
            <w:r>
              <w:t xml:space="preserve">Dr. Beth Harris and Dr. Steven Zucker, “Roman copies of Ancient Greek art,” </w:t>
            </w:r>
            <w:r>
              <w:rPr>
                <w:i/>
                <w:iCs/>
              </w:rPr>
              <w:t>Smart History</w:t>
            </w:r>
          </w:p>
          <w:p w14:paraId="2C3D3543" w14:textId="77777777" w:rsidR="00E71E70" w:rsidRDefault="00E71E70" w:rsidP="00E71E70">
            <w:pPr>
              <w:cnfStyle w:val="000000100000" w:firstRow="0" w:lastRow="0" w:firstColumn="0" w:lastColumn="0" w:oddVBand="0" w:evenVBand="0" w:oddHBand="1" w:evenHBand="0" w:firstRowFirstColumn="0" w:firstRowLastColumn="0" w:lastRowFirstColumn="0" w:lastRowLastColumn="0"/>
            </w:pPr>
          </w:p>
          <w:p w14:paraId="172E8164" w14:textId="77777777" w:rsidR="00661E73" w:rsidRDefault="00661E73" w:rsidP="00E71E70">
            <w:pPr>
              <w:cnfStyle w:val="000000100000" w:firstRow="0" w:lastRow="0" w:firstColumn="0" w:lastColumn="0" w:oddVBand="0" w:evenVBand="0" w:oddHBand="1" w:evenHBand="0" w:firstRowFirstColumn="0" w:firstRowLastColumn="0" w:lastRowFirstColumn="0" w:lastRowLastColumn="0"/>
              <w:rPr>
                <w:i/>
                <w:iCs/>
              </w:rPr>
            </w:pPr>
            <w:r>
              <w:t xml:space="preserve">Watch: Dr. Beth Harris and Dr. Steven Zucker, “Contrapposto explained,” </w:t>
            </w:r>
            <w:r>
              <w:rPr>
                <w:i/>
                <w:iCs/>
              </w:rPr>
              <w:t>Smart History</w:t>
            </w:r>
          </w:p>
          <w:p w14:paraId="5BBA610E" w14:textId="77777777" w:rsidR="00661E73" w:rsidRDefault="00661E73" w:rsidP="00E71E70">
            <w:pPr>
              <w:cnfStyle w:val="000000100000" w:firstRow="0" w:lastRow="0" w:firstColumn="0" w:lastColumn="0" w:oddVBand="0" w:evenVBand="0" w:oddHBand="1" w:evenHBand="0" w:firstRowFirstColumn="0" w:firstRowLastColumn="0" w:lastRowFirstColumn="0" w:lastRowLastColumn="0"/>
              <w:rPr>
                <w:i/>
                <w:iCs/>
              </w:rPr>
            </w:pPr>
          </w:p>
          <w:p w14:paraId="1F93DFE2" w14:textId="5BCE2E94" w:rsidR="00661E73" w:rsidRDefault="00661E73" w:rsidP="00E71E70">
            <w:pPr>
              <w:cnfStyle w:val="000000100000" w:firstRow="0" w:lastRow="0" w:firstColumn="0" w:lastColumn="0" w:oddVBand="0" w:evenVBand="0" w:oddHBand="1" w:evenHBand="0" w:firstRowFirstColumn="0" w:firstRowLastColumn="0" w:lastRowFirstColumn="0" w:lastRowLastColumn="0"/>
              <w:rPr>
                <w:i/>
                <w:iCs/>
              </w:rPr>
            </w:pPr>
            <w:r>
              <w:t xml:space="preserve">Dr. Beth Harris and Dr. Steven Zucker, “Polykleitos’s </w:t>
            </w:r>
            <w:r>
              <w:rPr>
                <w:i/>
                <w:iCs/>
              </w:rPr>
              <w:t xml:space="preserve">Doryphoros, </w:t>
            </w:r>
            <w:r>
              <w:t xml:space="preserve">ideal beauty in ancient Greece,” </w:t>
            </w:r>
            <w:r>
              <w:rPr>
                <w:i/>
                <w:iCs/>
              </w:rPr>
              <w:t>Smart History</w:t>
            </w:r>
          </w:p>
          <w:p w14:paraId="3D64B706" w14:textId="77777777" w:rsidR="00661E73" w:rsidRDefault="00661E73" w:rsidP="00E71E70">
            <w:pPr>
              <w:cnfStyle w:val="000000100000" w:firstRow="0" w:lastRow="0" w:firstColumn="0" w:lastColumn="0" w:oddVBand="0" w:evenVBand="0" w:oddHBand="1" w:evenHBand="0" w:firstRowFirstColumn="0" w:firstRowLastColumn="0" w:lastRowFirstColumn="0" w:lastRowLastColumn="0"/>
              <w:rPr>
                <w:i/>
                <w:iCs/>
              </w:rPr>
            </w:pPr>
          </w:p>
          <w:p w14:paraId="226FD2ED" w14:textId="07C9B737" w:rsidR="00661E73" w:rsidRPr="00661E73" w:rsidRDefault="00661E73" w:rsidP="00E71E70">
            <w:pPr>
              <w:cnfStyle w:val="000000100000" w:firstRow="0" w:lastRow="0" w:firstColumn="0" w:lastColumn="0" w:oddVBand="0" w:evenVBand="0" w:oddHBand="1" w:evenHBand="0" w:firstRowFirstColumn="0" w:firstRowLastColumn="0" w:lastRowFirstColumn="0" w:lastRowLastColumn="0"/>
              <w:rPr>
                <w:i/>
                <w:iCs/>
              </w:rPr>
            </w:pPr>
            <w:r>
              <w:t>Dr. Beth Harris and Dr. Steven Zucker, “</w:t>
            </w:r>
            <w:r>
              <w:rPr>
                <w:i/>
                <w:iCs/>
              </w:rPr>
              <w:t>Capitoline Venus (a copy of the Aphrodite of Knidos,” Smart History</w:t>
            </w:r>
          </w:p>
        </w:tc>
        <w:tc>
          <w:tcPr>
            <w:tcW w:w="18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23854E8F" w14:textId="3611E07E" w:rsidR="00E71E70" w:rsidRPr="00F60819" w:rsidRDefault="00E71E70" w:rsidP="00E71E70">
            <w:pPr>
              <w:cnfStyle w:val="000000100000" w:firstRow="0" w:lastRow="0" w:firstColumn="0" w:lastColumn="0" w:oddVBand="0" w:evenVBand="0" w:oddHBand="1" w:evenHBand="0" w:firstRowFirstColumn="0" w:firstRowLastColumn="0" w:lastRowFirstColumn="0" w:lastRowLastColumn="0"/>
              <w:rPr>
                <w:b/>
                <w:bCs/>
              </w:rPr>
            </w:pPr>
            <w:r>
              <w:t xml:space="preserve">Weekly Discussion </w:t>
            </w:r>
            <w:r>
              <w:rPr>
                <w:b/>
                <w:bCs/>
              </w:rPr>
              <w:t xml:space="preserve">due </w:t>
            </w:r>
            <w:r w:rsidR="00C43CD6">
              <w:rPr>
                <w:b/>
                <w:bCs/>
              </w:rPr>
              <w:t>Sunday</w:t>
            </w:r>
            <w:r>
              <w:rPr>
                <w:b/>
                <w:bCs/>
              </w:rPr>
              <w:t>, September 2</w:t>
            </w:r>
            <w:r w:rsidR="00C43CD6">
              <w:rPr>
                <w:b/>
                <w:bCs/>
              </w:rPr>
              <w:t>7</w:t>
            </w:r>
            <w:r>
              <w:rPr>
                <w:b/>
                <w:bCs/>
              </w:rPr>
              <w:t xml:space="preserve"> at 11:30 pm CST; </w:t>
            </w:r>
            <w:r>
              <w:t xml:space="preserve">comment due </w:t>
            </w:r>
            <w:r w:rsidR="00152EDE">
              <w:rPr>
                <w:b/>
                <w:bCs/>
              </w:rPr>
              <w:t>Monday, September 28</w:t>
            </w:r>
            <w:r>
              <w:rPr>
                <w:b/>
                <w:bCs/>
              </w:rPr>
              <w:t xml:space="preserve"> at 12:00 pm CST.</w:t>
            </w:r>
          </w:p>
          <w:p w14:paraId="6B409D0E" w14:textId="77777777" w:rsidR="00E71E70" w:rsidRDefault="00E71E70" w:rsidP="00E71E70">
            <w:pPr>
              <w:cnfStyle w:val="000000100000" w:firstRow="0" w:lastRow="0" w:firstColumn="0" w:lastColumn="0" w:oddVBand="0" w:evenVBand="0" w:oddHBand="1" w:evenHBand="0" w:firstRowFirstColumn="0" w:firstRowLastColumn="0" w:lastRowFirstColumn="0" w:lastRowLastColumn="0"/>
              <w:rPr>
                <w:b/>
                <w:bCs/>
              </w:rPr>
            </w:pPr>
          </w:p>
          <w:p w14:paraId="28D61A93" w14:textId="2B7915EE" w:rsidR="00E71E70" w:rsidRPr="00F60819" w:rsidRDefault="00E71E70" w:rsidP="00E71E70">
            <w:pPr>
              <w:cnfStyle w:val="000000100000" w:firstRow="0" w:lastRow="0" w:firstColumn="0" w:lastColumn="0" w:oddVBand="0" w:evenVBand="0" w:oddHBand="1" w:evenHBand="0" w:firstRowFirstColumn="0" w:firstRowLastColumn="0" w:lastRowFirstColumn="0" w:lastRowLastColumn="0"/>
              <w:rPr>
                <w:b/>
                <w:bCs/>
              </w:rPr>
            </w:pPr>
            <w:r>
              <w:rPr>
                <w:b/>
                <w:bCs/>
              </w:rPr>
              <w:t xml:space="preserve">In-class small group </w:t>
            </w:r>
            <w:r w:rsidR="00C43CD6">
              <w:rPr>
                <w:b/>
                <w:bCs/>
              </w:rPr>
              <w:t>assignments are</w:t>
            </w:r>
            <w:r>
              <w:rPr>
                <w:b/>
                <w:bCs/>
              </w:rPr>
              <w:t xml:space="preserve"> due at the end of </w:t>
            </w:r>
            <w:r w:rsidR="00C43CD6">
              <w:rPr>
                <w:b/>
                <w:bCs/>
              </w:rPr>
              <w:t xml:space="preserve">in-person </w:t>
            </w:r>
            <w:r>
              <w:rPr>
                <w:b/>
                <w:bCs/>
              </w:rPr>
              <w:t>class</w:t>
            </w:r>
            <w:r w:rsidR="00C43CD6">
              <w:rPr>
                <w:b/>
                <w:bCs/>
              </w:rPr>
              <w:t>.</w:t>
            </w:r>
          </w:p>
          <w:p w14:paraId="2B25EA25" w14:textId="77777777" w:rsidR="00E71E70" w:rsidRDefault="00E71E70" w:rsidP="00E71E70">
            <w:pPr>
              <w:cnfStyle w:val="000000100000" w:firstRow="0" w:lastRow="0" w:firstColumn="0" w:lastColumn="0" w:oddVBand="0" w:evenVBand="0" w:oddHBand="1" w:evenHBand="0" w:firstRowFirstColumn="0" w:firstRowLastColumn="0" w:lastRowFirstColumn="0" w:lastRowLastColumn="0"/>
              <w:rPr>
                <w:b/>
                <w:bCs/>
              </w:rPr>
            </w:pPr>
          </w:p>
          <w:p w14:paraId="36FBA038" w14:textId="2DFA1583" w:rsidR="00E71E70" w:rsidRPr="00B1299B" w:rsidRDefault="00E71E70" w:rsidP="00E71E70">
            <w:pPr>
              <w:cnfStyle w:val="000000100000" w:firstRow="0" w:lastRow="0" w:firstColumn="0" w:lastColumn="0" w:oddVBand="0" w:evenVBand="0" w:oddHBand="1" w:evenHBand="0" w:firstRowFirstColumn="0" w:firstRowLastColumn="0" w:lastRowFirstColumn="0" w:lastRowLastColumn="0"/>
              <w:rPr>
                <w:b/>
                <w:bCs/>
              </w:rPr>
            </w:pPr>
            <w:r w:rsidRPr="006F7092">
              <w:t xml:space="preserve">Preliminary Bibliography </w:t>
            </w:r>
            <w:r>
              <w:rPr>
                <w:b/>
                <w:bCs/>
              </w:rPr>
              <w:t>due on Friday, October 2 at 11:30 pm CST.</w:t>
            </w:r>
          </w:p>
        </w:tc>
      </w:tr>
      <w:tr w:rsidR="00E71E70" w:rsidRPr="00A32E47" w14:paraId="1D463CF5" w14:textId="77777777" w:rsidTr="00FE1897">
        <w:trPr>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4FDADED0" w14:textId="77777777" w:rsidR="00E71E70" w:rsidRDefault="00E71E70" w:rsidP="00E71E70">
            <w:pPr>
              <w:rPr>
                <w:b w:val="0"/>
                <w:bCs w:val="0"/>
              </w:rPr>
            </w:pPr>
            <w:r w:rsidRPr="00A32E47">
              <w:t xml:space="preserve">Week 8 </w:t>
            </w:r>
          </w:p>
          <w:p w14:paraId="0FA91260" w14:textId="65381379" w:rsidR="00E71E70" w:rsidRPr="00A32E47" w:rsidRDefault="00E71E70" w:rsidP="00E71E70">
            <w:r>
              <w:t xml:space="preserve">Oct. </w:t>
            </w:r>
            <w:r w:rsidR="00152EDE">
              <w:t>4-10</w:t>
            </w:r>
          </w:p>
        </w:tc>
        <w:tc>
          <w:tcPr>
            <w:tcW w:w="27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40979D8F" w14:textId="001BE9D3" w:rsidR="00E71E70" w:rsidRDefault="00E71E70" w:rsidP="00E71E70">
            <w:pPr>
              <w:cnfStyle w:val="000000000000" w:firstRow="0" w:lastRow="0" w:firstColumn="0" w:lastColumn="0" w:oddVBand="0" w:evenVBand="0" w:oddHBand="0" w:evenHBand="0" w:firstRowFirstColumn="0" w:firstRowLastColumn="0" w:lastRowFirstColumn="0" w:lastRowLastColumn="0"/>
            </w:pPr>
            <w:r w:rsidRPr="00143173">
              <w:t xml:space="preserve">Module </w:t>
            </w:r>
            <w:r>
              <w:t>8</w:t>
            </w:r>
          </w:p>
          <w:p w14:paraId="4DA3555C" w14:textId="1384555D" w:rsidR="00E71E70" w:rsidRPr="00E72AD3" w:rsidRDefault="00E71E70" w:rsidP="00E71E70">
            <w:pPr>
              <w:cnfStyle w:val="000000000000" w:firstRow="0" w:lastRow="0" w:firstColumn="0" w:lastColumn="0" w:oddVBand="0" w:evenVBand="0" w:oddHBand="0" w:evenHBand="0" w:firstRowFirstColumn="0" w:firstRowLastColumn="0" w:lastRowFirstColumn="0" w:lastRowLastColumn="0"/>
            </w:pPr>
            <w:r w:rsidRPr="00E72AD3">
              <w:t>Eclecticism and Ancient Rome</w:t>
            </w:r>
          </w:p>
          <w:p w14:paraId="6432969C" w14:textId="0E0E9B7E" w:rsidR="00E71E70" w:rsidRPr="00A32E47" w:rsidRDefault="00E71E70" w:rsidP="00E71E70">
            <w:pPr>
              <w:cnfStyle w:val="000000000000" w:firstRow="0" w:lastRow="0" w:firstColumn="0" w:lastColumn="0" w:oddVBand="0" w:evenVBand="0" w:oddHBand="0" w:evenHBand="0" w:firstRowFirstColumn="0" w:firstRowLastColumn="0" w:lastRowFirstColumn="0" w:lastRowLastColumn="0"/>
            </w:pPr>
          </w:p>
        </w:tc>
        <w:tc>
          <w:tcPr>
            <w:tcW w:w="36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0F6DDC73" w14:textId="3620B346" w:rsidR="00452A68" w:rsidRDefault="00452A68" w:rsidP="00452A68">
            <w:pPr>
              <w:cnfStyle w:val="000000000000" w:firstRow="0" w:lastRow="0" w:firstColumn="0" w:lastColumn="0" w:oddVBand="0" w:evenVBand="0" w:oddHBand="0" w:evenHBand="0" w:firstRowFirstColumn="0" w:firstRowLastColumn="0" w:lastRowFirstColumn="0" w:lastRowLastColumn="0"/>
            </w:pPr>
            <w:r w:rsidRPr="00733348">
              <w:rPr>
                <w:b/>
                <w:bCs/>
              </w:rPr>
              <w:t>Read:</w:t>
            </w:r>
            <w:r>
              <w:t xml:space="preserve"> The British Museum, “Ancient Rome, an Introduction” </w:t>
            </w:r>
          </w:p>
          <w:p w14:paraId="4423B284" w14:textId="77777777" w:rsidR="00452A68" w:rsidRDefault="00452A68" w:rsidP="00452A68">
            <w:pPr>
              <w:cnfStyle w:val="000000000000" w:firstRow="0" w:lastRow="0" w:firstColumn="0" w:lastColumn="0" w:oddVBand="0" w:evenVBand="0" w:oddHBand="0" w:evenHBand="0" w:firstRowFirstColumn="0" w:firstRowLastColumn="0" w:lastRowFirstColumn="0" w:lastRowLastColumn="0"/>
            </w:pPr>
          </w:p>
          <w:p w14:paraId="03D30FF6" w14:textId="793C57BD" w:rsidR="00452A68" w:rsidRDefault="00452A68" w:rsidP="00452A68">
            <w:pPr>
              <w:cnfStyle w:val="000000000000" w:firstRow="0" w:lastRow="0" w:firstColumn="0" w:lastColumn="0" w:oddVBand="0" w:evenVBand="0" w:oddHBand="0" w:evenHBand="0" w:firstRowFirstColumn="0" w:firstRowLastColumn="0" w:lastRowFirstColumn="0" w:lastRowLastColumn="0"/>
              <w:rPr>
                <w:i/>
                <w:iCs/>
              </w:rPr>
            </w:pPr>
            <w:r>
              <w:t xml:space="preserve">Dr. Jessica Lay Amber, “Ancient Roman Art, an introduction,” </w:t>
            </w:r>
            <w:r>
              <w:rPr>
                <w:i/>
                <w:iCs/>
              </w:rPr>
              <w:t xml:space="preserve">Smart History </w:t>
            </w:r>
          </w:p>
          <w:p w14:paraId="530A58FB" w14:textId="782F8A55" w:rsidR="00452A68" w:rsidRDefault="00452A68" w:rsidP="00452A68">
            <w:pPr>
              <w:cnfStyle w:val="000000000000" w:firstRow="0" w:lastRow="0" w:firstColumn="0" w:lastColumn="0" w:oddVBand="0" w:evenVBand="0" w:oddHBand="0" w:evenHBand="0" w:firstRowFirstColumn="0" w:firstRowLastColumn="0" w:lastRowFirstColumn="0" w:lastRowLastColumn="0"/>
              <w:rPr>
                <w:b/>
                <w:bCs/>
              </w:rPr>
            </w:pPr>
          </w:p>
          <w:p w14:paraId="2F23579B" w14:textId="743B455F" w:rsidR="00452A68" w:rsidRPr="00452A68" w:rsidRDefault="00452A68" w:rsidP="00452A68">
            <w:pPr>
              <w:cnfStyle w:val="000000000000" w:firstRow="0" w:lastRow="0" w:firstColumn="0" w:lastColumn="0" w:oddVBand="0" w:evenVBand="0" w:oddHBand="0" w:evenHBand="0" w:firstRowFirstColumn="0" w:firstRowLastColumn="0" w:lastRowFirstColumn="0" w:lastRowLastColumn="0"/>
              <w:rPr>
                <w:i/>
                <w:iCs/>
              </w:rPr>
            </w:pPr>
            <w:r>
              <w:t xml:space="preserve">Dr. Jessica Lay Amber, “Ancient Roman Architecture, an introduction,” </w:t>
            </w:r>
            <w:r>
              <w:rPr>
                <w:i/>
                <w:iCs/>
              </w:rPr>
              <w:t>Smart History</w:t>
            </w:r>
          </w:p>
          <w:p w14:paraId="70BD6979" w14:textId="77777777" w:rsidR="00452A68" w:rsidRDefault="00452A68" w:rsidP="00452A68">
            <w:pPr>
              <w:cnfStyle w:val="000000000000" w:firstRow="0" w:lastRow="0" w:firstColumn="0" w:lastColumn="0" w:oddVBand="0" w:evenVBand="0" w:oddHBand="0" w:evenHBand="0" w:firstRowFirstColumn="0" w:firstRowLastColumn="0" w:lastRowFirstColumn="0" w:lastRowLastColumn="0"/>
              <w:rPr>
                <w:i/>
                <w:iCs/>
              </w:rPr>
            </w:pPr>
          </w:p>
          <w:p w14:paraId="4388C5A6" w14:textId="43F4D265" w:rsidR="00452A68" w:rsidRDefault="00452A68" w:rsidP="00452A68">
            <w:pPr>
              <w:cnfStyle w:val="000000000000" w:firstRow="0" w:lastRow="0" w:firstColumn="0" w:lastColumn="0" w:oddVBand="0" w:evenVBand="0" w:oddHBand="0" w:evenHBand="0" w:firstRowFirstColumn="0" w:firstRowLastColumn="0" w:lastRowFirstColumn="0" w:lastRowLastColumn="0"/>
              <w:rPr>
                <w:i/>
                <w:iCs/>
              </w:rPr>
            </w:pPr>
            <w:r>
              <w:t xml:space="preserve">Dr. Laurel Taylor, “The Etruscans, an Introduction,” </w:t>
            </w:r>
            <w:r>
              <w:rPr>
                <w:i/>
                <w:iCs/>
              </w:rPr>
              <w:t>Smart History</w:t>
            </w:r>
          </w:p>
          <w:p w14:paraId="114F23A1" w14:textId="77777777" w:rsidR="00452A68" w:rsidRDefault="00452A68" w:rsidP="00452A68">
            <w:pPr>
              <w:cnfStyle w:val="000000000000" w:firstRow="0" w:lastRow="0" w:firstColumn="0" w:lastColumn="0" w:oddVBand="0" w:evenVBand="0" w:oddHBand="0" w:evenHBand="0" w:firstRowFirstColumn="0" w:firstRowLastColumn="0" w:lastRowFirstColumn="0" w:lastRowLastColumn="0"/>
            </w:pPr>
          </w:p>
          <w:p w14:paraId="520745AC" w14:textId="3FBA73BF" w:rsidR="00733348" w:rsidRPr="00733348" w:rsidRDefault="00733348" w:rsidP="00452A68">
            <w:pPr>
              <w:cnfStyle w:val="000000000000" w:firstRow="0" w:lastRow="0" w:firstColumn="0" w:lastColumn="0" w:oddVBand="0" w:evenVBand="0" w:oddHBand="0" w:evenHBand="0" w:firstRowFirstColumn="0" w:firstRowLastColumn="0" w:lastRowFirstColumn="0" w:lastRowLastColumn="0"/>
              <w:rPr>
                <w:i/>
                <w:iCs/>
              </w:rPr>
            </w:pPr>
            <w:r>
              <w:t xml:space="preserve">Dr. Jeffrey, Becker,” City of Rome overview – origins to the archaic period,” </w:t>
            </w:r>
            <w:r>
              <w:rPr>
                <w:i/>
                <w:iCs/>
              </w:rPr>
              <w:t>Smart History</w:t>
            </w:r>
          </w:p>
          <w:p w14:paraId="1FAF7400" w14:textId="77777777" w:rsidR="00733348" w:rsidRDefault="00733348" w:rsidP="00452A68">
            <w:pPr>
              <w:cnfStyle w:val="000000000000" w:firstRow="0" w:lastRow="0" w:firstColumn="0" w:lastColumn="0" w:oddVBand="0" w:evenVBand="0" w:oddHBand="0" w:evenHBand="0" w:firstRowFirstColumn="0" w:firstRowLastColumn="0" w:lastRowFirstColumn="0" w:lastRowLastColumn="0"/>
            </w:pPr>
          </w:p>
          <w:p w14:paraId="16C01035" w14:textId="6EF748C4" w:rsidR="00E71E70" w:rsidRPr="00A32E47" w:rsidRDefault="00452A68" w:rsidP="00452A68">
            <w:pPr>
              <w:cnfStyle w:val="000000000000" w:firstRow="0" w:lastRow="0" w:firstColumn="0" w:lastColumn="0" w:oddVBand="0" w:evenVBand="0" w:oddHBand="0" w:evenHBand="0" w:firstRowFirstColumn="0" w:firstRowLastColumn="0" w:lastRowFirstColumn="0" w:lastRowLastColumn="0"/>
            </w:pPr>
            <w:r w:rsidRPr="00733348">
              <w:rPr>
                <w:b/>
                <w:bCs/>
              </w:rPr>
              <w:t>Watch:</w:t>
            </w:r>
            <w:r>
              <w:t xml:space="preserve"> </w:t>
            </w:r>
            <w:r w:rsidRPr="00531C75">
              <w:t>Dr. Beth Harris and Dr. Steven Zucker, "Veristic male portrait," in </w:t>
            </w:r>
            <w:r w:rsidRPr="00531C75">
              <w:rPr>
                <w:i/>
                <w:iCs/>
              </w:rPr>
              <w:t>Smart</w:t>
            </w:r>
            <w:r>
              <w:rPr>
                <w:i/>
                <w:iCs/>
              </w:rPr>
              <w:t xml:space="preserve"> H</w:t>
            </w:r>
            <w:r w:rsidRPr="00531C75">
              <w:rPr>
                <w:i/>
                <w:iCs/>
              </w:rPr>
              <w:t>istory</w:t>
            </w:r>
          </w:p>
        </w:tc>
        <w:tc>
          <w:tcPr>
            <w:tcW w:w="18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52FB30E6" w14:textId="00C71AFE" w:rsidR="00E71E70" w:rsidRDefault="00E71E70" w:rsidP="00E71E70">
            <w:pPr>
              <w:cnfStyle w:val="000000000000" w:firstRow="0" w:lastRow="0" w:firstColumn="0" w:lastColumn="0" w:oddVBand="0" w:evenVBand="0" w:oddHBand="0" w:evenHBand="0" w:firstRowFirstColumn="0" w:firstRowLastColumn="0" w:lastRowFirstColumn="0" w:lastRowLastColumn="0"/>
              <w:rPr>
                <w:b/>
                <w:bCs/>
              </w:rPr>
            </w:pPr>
            <w:r>
              <w:t xml:space="preserve">Weekly Discussion </w:t>
            </w:r>
            <w:r>
              <w:rPr>
                <w:b/>
                <w:bCs/>
              </w:rPr>
              <w:t xml:space="preserve">due </w:t>
            </w:r>
            <w:r w:rsidR="00C43CD6">
              <w:rPr>
                <w:b/>
                <w:bCs/>
              </w:rPr>
              <w:t>Sunday</w:t>
            </w:r>
            <w:r>
              <w:rPr>
                <w:b/>
                <w:bCs/>
              </w:rPr>
              <w:t xml:space="preserve">, October </w:t>
            </w:r>
            <w:r w:rsidR="00C43CD6">
              <w:rPr>
                <w:b/>
                <w:bCs/>
              </w:rPr>
              <w:t>4</w:t>
            </w:r>
            <w:r>
              <w:rPr>
                <w:b/>
                <w:bCs/>
              </w:rPr>
              <w:t xml:space="preserve"> at 11:30 pm CST; </w:t>
            </w:r>
            <w:r>
              <w:t xml:space="preserve">comment due </w:t>
            </w:r>
            <w:r w:rsidR="00C43CD6">
              <w:rPr>
                <w:b/>
                <w:bCs/>
              </w:rPr>
              <w:t>Monday, October 5</w:t>
            </w:r>
            <w:r>
              <w:rPr>
                <w:b/>
                <w:bCs/>
              </w:rPr>
              <w:t xml:space="preserve"> at 12:00 pm CST.</w:t>
            </w:r>
          </w:p>
          <w:p w14:paraId="3C7494F4" w14:textId="77777777" w:rsidR="00E71E70" w:rsidRDefault="00E71E70" w:rsidP="00E71E70">
            <w:pPr>
              <w:cnfStyle w:val="000000000000" w:firstRow="0" w:lastRow="0" w:firstColumn="0" w:lastColumn="0" w:oddVBand="0" w:evenVBand="0" w:oddHBand="0" w:evenHBand="0" w:firstRowFirstColumn="0" w:firstRowLastColumn="0" w:lastRowFirstColumn="0" w:lastRowLastColumn="0"/>
              <w:rPr>
                <w:b/>
                <w:bCs/>
              </w:rPr>
            </w:pPr>
          </w:p>
          <w:p w14:paraId="0B532A54" w14:textId="0F56FE83" w:rsidR="00E71E70" w:rsidRPr="00F60819" w:rsidRDefault="00E71E70" w:rsidP="00E71E70">
            <w:pPr>
              <w:cnfStyle w:val="000000000000" w:firstRow="0" w:lastRow="0" w:firstColumn="0" w:lastColumn="0" w:oddVBand="0" w:evenVBand="0" w:oddHBand="0" w:evenHBand="0" w:firstRowFirstColumn="0" w:firstRowLastColumn="0" w:lastRowFirstColumn="0" w:lastRowLastColumn="0"/>
              <w:rPr>
                <w:b/>
                <w:bCs/>
              </w:rPr>
            </w:pPr>
            <w:r>
              <w:rPr>
                <w:b/>
                <w:bCs/>
              </w:rPr>
              <w:t>Visual analysis PREP Sheet due on Friday, October 9 at 11:30 pm CST.</w:t>
            </w:r>
          </w:p>
          <w:p w14:paraId="613A867C" w14:textId="1D453B17" w:rsidR="00E71E70" w:rsidRPr="00B1299B" w:rsidRDefault="00E71E70" w:rsidP="00E71E70">
            <w:pPr>
              <w:cnfStyle w:val="000000000000" w:firstRow="0" w:lastRow="0" w:firstColumn="0" w:lastColumn="0" w:oddVBand="0" w:evenVBand="0" w:oddHBand="0" w:evenHBand="0" w:firstRowFirstColumn="0" w:firstRowLastColumn="0" w:lastRowFirstColumn="0" w:lastRowLastColumn="0"/>
              <w:rPr>
                <w:b/>
                <w:bCs/>
              </w:rPr>
            </w:pPr>
          </w:p>
        </w:tc>
      </w:tr>
      <w:tr w:rsidR="00E71E70" w:rsidRPr="00A32E47" w14:paraId="42BDA8A8" w14:textId="77777777" w:rsidTr="00FE1897">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1299DE6C" w14:textId="77777777" w:rsidR="00E71E70" w:rsidRDefault="00E71E70" w:rsidP="00E71E70">
            <w:pPr>
              <w:rPr>
                <w:b w:val="0"/>
                <w:bCs w:val="0"/>
              </w:rPr>
            </w:pPr>
            <w:r w:rsidRPr="00A32E47">
              <w:t xml:space="preserve">Week 9 </w:t>
            </w:r>
          </w:p>
          <w:p w14:paraId="6F4ADB4E" w14:textId="445238AA" w:rsidR="00E71E70" w:rsidRPr="00A32E47" w:rsidRDefault="00E71E70" w:rsidP="00E71E70">
            <w:r>
              <w:t>Oct. 1</w:t>
            </w:r>
            <w:r w:rsidR="00152EDE">
              <w:t>1</w:t>
            </w:r>
            <w:r>
              <w:t xml:space="preserve"> - 1</w:t>
            </w:r>
            <w:r w:rsidR="00152EDE">
              <w:t>7</w:t>
            </w:r>
          </w:p>
        </w:tc>
        <w:tc>
          <w:tcPr>
            <w:tcW w:w="279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4E477560" w14:textId="1F32ABB8" w:rsidR="00E71E70" w:rsidRDefault="00E71E70" w:rsidP="00E71E70">
            <w:pPr>
              <w:cnfStyle w:val="000000100000" w:firstRow="0" w:lastRow="0" w:firstColumn="0" w:lastColumn="0" w:oddVBand="0" w:evenVBand="0" w:oddHBand="1" w:evenHBand="0" w:firstRowFirstColumn="0" w:firstRowLastColumn="0" w:lastRowFirstColumn="0" w:lastRowLastColumn="0"/>
            </w:pPr>
            <w:r w:rsidRPr="00143173">
              <w:t xml:space="preserve">Module </w:t>
            </w:r>
            <w:r>
              <w:t>9</w:t>
            </w:r>
          </w:p>
          <w:p w14:paraId="25CC3AD2" w14:textId="13482967" w:rsidR="00E71E70" w:rsidRPr="00A32E47" w:rsidRDefault="00E71E70" w:rsidP="00E71E70">
            <w:pPr>
              <w:cnfStyle w:val="000000100000" w:firstRow="0" w:lastRow="0" w:firstColumn="0" w:lastColumn="0" w:oddVBand="0" w:evenVBand="0" w:oddHBand="1" w:evenHBand="0" w:firstRowFirstColumn="0" w:firstRowLastColumn="0" w:lastRowFirstColumn="0" w:lastRowLastColumn="0"/>
            </w:pPr>
            <w:r>
              <w:t xml:space="preserve">Imperial Rome and </w:t>
            </w:r>
            <w:r w:rsidR="004D7C57">
              <w:t>Empire</w:t>
            </w:r>
          </w:p>
        </w:tc>
        <w:tc>
          <w:tcPr>
            <w:tcW w:w="36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34E0DB0B" w14:textId="7E37EE2E" w:rsidR="00E71E70" w:rsidRDefault="00326F9E" w:rsidP="00E71E70">
            <w:pPr>
              <w:cnfStyle w:val="000000100000" w:firstRow="0" w:lastRow="0" w:firstColumn="0" w:lastColumn="0" w:oddVBand="0" w:evenVBand="0" w:oddHBand="1" w:evenHBand="0" w:firstRowFirstColumn="0" w:firstRowLastColumn="0" w:lastRowFirstColumn="0" w:lastRowLastColumn="0"/>
              <w:rPr>
                <w:i/>
                <w:iCs/>
              </w:rPr>
            </w:pPr>
            <w:r w:rsidRPr="00536F7C">
              <w:rPr>
                <w:b/>
                <w:bCs/>
              </w:rPr>
              <w:t>Read:</w:t>
            </w:r>
            <w:r>
              <w:t xml:space="preserve"> </w:t>
            </w:r>
            <w:r w:rsidR="00203A10">
              <w:t xml:space="preserve">Dr. Jeffery Becker, “Imperial Fora,” </w:t>
            </w:r>
            <w:r w:rsidR="00203A10">
              <w:rPr>
                <w:i/>
                <w:iCs/>
              </w:rPr>
              <w:t>Smart History</w:t>
            </w:r>
          </w:p>
          <w:p w14:paraId="002FE8CF" w14:textId="77777777" w:rsidR="00326F9E" w:rsidRDefault="00326F9E" w:rsidP="00E71E70">
            <w:pPr>
              <w:cnfStyle w:val="000000100000" w:firstRow="0" w:lastRow="0" w:firstColumn="0" w:lastColumn="0" w:oddVBand="0" w:evenVBand="0" w:oddHBand="1" w:evenHBand="0" w:firstRowFirstColumn="0" w:firstRowLastColumn="0" w:lastRowFirstColumn="0" w:lastRowLastColumn="0"/>
              <w:rPr>
                <w:i/>
                <w:iCs/>
              </w:rPr>
            </w:pPr>
          </w:p>
          <w:p w14:paraId="1AEEDA12" w14:textId="77777777" w:rsidR="005816D0" w:rsidRPr="00DA1EBE" w:rsidRDefault="005816D0" w:rsidP="005816D0">
            <w:pPr>
              <w:cnfStyle w:val="000000100000" w:firstRow="0" w:lastRow="0" w:firstColumn="0" w:lastColumn="0" w:oddVBand="0" w:evenVBand="0" w:oddHBand="1" w:evenHBand="0" w:firstRowFirstColumn="0" w:firstRowLastColumn="0" w:lastRowFirstColumn="0" w:lastRowLastColumn="0"/>
              <w:rPr>
                <w:i/>
                <w:iCs/>
              </w:rPr>
            </w:pPr>
            <w:r>
              <w:t xml:space="preserve">Dr. Kimberly Cassibry, “the Roman Empire in a connected world,” </w:t>
            </w:r>
            <w:r>
              <w:rPr>
                <w:i/>
                <w:iCs/>
              </w:rPr>
              <w:t>Smart History</w:t>
            </w:r>
          </w:p>
          <w:p w14:paraId="053D478F" w14:textId="77777777" w:rsidR="005816D0" w:rsidRDefault="005816D0" w:rsidP="00E71E70">
            <w:pPr>
              <w:cnfStyle w:val="000000100000" w:firstRow="0" w:lastRow="0" w:firstColumn="0" w:lastColumn="0" w:oddVBand="0" w:evenVBand="0" w:oddHBand="1" w:evenHBand="0" w:firstRowFirstColumn="0" w:firstRowLastColumn="0" w:lastRowFirstColumn="0" w:lastRowLastColumn="0"/>
              <w:rPr>
                <w:i/>
                <w:iCs/>
              </w:rPr>
            </w:pPr>
          </w:p>
          <w:p w14:paraId="05A7F652" w14:textId="77777777" w:rsidR="00326F9E" w:rsidRDefault="00326F9E" w:rsidP="00E71E70">
            <w:pPr>
              <w:cnfStyle w:val="000000100000" w:firstRow="0" w:lastRow="0" w:firstColumn="0" w:lastColumn="0" w:oddVBand="0" w:evenVBand="0" w:oddHBand="1" w:evenHBand="0" w:firstRowFirstColumn="0" w:firstRowLastColumn="0" w:lastRowFirstColumn="0" w:lastRowLastColumn="0"/>
              <w:rPr>
                <w:i/>
                <w:iCs/>
              </w:rPr>
            </w:pPr>
            <w:r w:rsidRPr="00536F7C">
              <w:rPr>
                <w:b/>
                <w:bCs/>
              </w:rPr>
              <w:t>Watch:</w:t>
            </w:r>
            <w:r>
              <w:t xml:space="preserve"> Dr. Bernard Frischer and Dr. Steven Zucker, “Colosseum,” </w:t>
            </w:r>
            <w:r>
              <w:rPr>
                <w:i/>
                <w:iCs/>
              </w:rPr>
              <w:t>Smart History</w:t>
            </w:r>
          </w:p>
          <w:p w14:paraId="2450F037" w14:textId="77777777" w:rsidR="00326F9E" w:rsidRDefault="00326F9E" w:rsidP="00E71E70">
            <w:pPr>
              <w:cnfStyle w:val="000000100000" w:firstRow="0" w:lastRow="0" w:firstColumn="0" w:lastColumn="0" w:oddVBand="0" w:evenVBand="0" w:oddHBand="1" w:evenHBand="0" w:firstRowFirstColumn="0" w:firstRowLastColumn="0" w:lastRowFirstColumn="0" w:lastRowLastColumn="0"/>
              <w:rPr>
                <w:i/>
                <w:iCs/>
              </w:rPr>
            </w:pPr>
          </w:p>
          <w:p w14:paraId="41A0596E" w14:textId="77777777" w:rsidR="00326F9E" w:rsidRDefault="00326F9E" w:rsidP="00E71E70">
            <w:pPr>
              <w:cnfStyle w:val="000000100000" w:firstRow="0" w:lastRow="0" w:firstColumn="0" w:lastColumn="0" w:oddVBand="0" w:evenVBand="0" w:oddHBand="1" w:evenHBand="0" w:firstRowFirstColumn="0" w:firstRowLastColumn="0" w:lastRowFirstColumn="0" w:lastRowLastColumn="0"/>
              <w:rPr>
                <w:i/>
                <w:iCs/>
              </w:rPr>
            </w:pPr>
            <w:r>
              <w:t xml:space="preserve">Dr. Jeffery Becker, “The Forum of Trajan,” </w:t>
            </w:r>
            <w:r>
              <w:rPr>
                <w:i/>
                <w:iCs/>
              </w:rPr>
              <w:t>Smart History</w:t>
            </w:r>
          </w:p>
          <w:p w14:paraId="1CD8E57F" w14:textId="77777777" w:rsidR="00326F9E" w:rsidRDefault="00326F9E" w:rsidP="00E71E70">
            <w:pPr>
              <w:cnfStyle w:val="000000100000" w:firstRow="0" w:lastRow="0" w:firstColumn="0" w:lastColumn="0" w:oddVBand="0" w:evenVBand="0" w:oddHBand="1" w:evenHBand="0" w:firstRowFirstColumn="0" w:firstRowLastColumn="0" w:lastRowFirstColumn="0" w:lastRowLastColumn="0"/>
              <w:rPr>
                <w:i/>
                <w:iCs/>
              </w:rPr>
            </w:pPr>
          </w:p>
          <w:p w14:paraId="1211595F" w14:textId="591328BA" w:rsidR="00326F9E" w:rsidRDefault="00326F9E" w:rsidP="00E71E70">
            <w:pPr>
              <w:cnfStyle w:val="000000100000" w:firstRow="0" w:lastRow="0" w:firstColumn="0" w:lastColumn="0" w:oddVBand="0" w:evenVBand="0" w:oddHBand="1" w:evenHBand="0" w:firstRowFirstColumn="0" w:firstRowLastColumn="0" w:lastRowFirstColumn="0" w:lastRowLastColumn="0"/>
              <w:rPr>
                <w:i/>
                <w:iCs/>
              </w:rPr>
            </w:pPr>
            <w:r>
              <w:t xml:space="preserve">Dr. Julia Fischer, “Augustus of </w:t>
            </w:r>
            <w:r w:rsidR="00152B25">
              <w:t>Prima porta</w:t>
            </w:r>
            <w:r>
              <w:t xml:space="preserve">: Power and Propaganda,” </w:t>
            </w:r>
            <w:r>
              <w:rPr>
                <w:i/>
                <w:iCs/>
              </w:rPr>
              <w:t>Smart History</w:t>
            </w:r>
          </w:p>
          <w:p w14:paraId="70C0AAF9" w14:textId="77777777" w:rsidR="00536F7C" w:rsidRDefault="00536F7C" w:rsidP="00E71E70">
            <w:pPr>
              <w:cnfStyle w:val="000000100000" w:firstRow="0" w:lastRow="0" w:firstColumn="0" w:lastColumn="0" w:oddVBand="0" w:evenVBand="0" w:oddHBand="1" w:evenHBand="0" w:firstRowFirstColumn="0" w:firstRowLastColumn="0" w:lastRowFirstColumn="0" w:lastRowLastColumn="0"/>
              <w:rPr>
                <w:i/>
                <w:iCs/>
              </w:rPr>
            </w:pPr>
          </w:p>
          <w:p w14:paraId="26F1474F" w14:textId="25DDE42D" w:rsidR="00536F7C" w:rsidRDefault="00536F7C" w:rsidP="00536F7C">
            <w:pPr>
              <w:cnfStyle w:val="000000100000" w:firstRow="0" w:lastRow="0" w:firstColumn="0" w:lastColumn="0" w:oddVBand="0" w:evenVBand="0" w:oddHBand="1" w:evenHBand="0" w:firstRowFirstColumn="0" w:firstRowLastColumn="0" w:lastRowFirstColumn="0" w:lastRowLastColumn="0"/>
              <w:rPr>
                <w:i/>
                <w:iCs/>
              </w:rPr>
            </w:pPr>
            <w:r w:rsidRPr="00536F7C">
              <w:t xml:space="preserve">Dr. Paul A. Ranogajec </w:t>
            </w:r>
            <w:r>
              <w:t xml:space="preserve">“Pantheon” </w:t>
            </w:r>
            <w:r>
              <w:rPr>
                <w:i/>
                <w:iCs/>
              </w:rPr>
              <w:t>Smart History</w:t>
            </w:r>
          </w:p>
          <w:p w14:paraId="2B0E7930" w14:textId="77777777" w:rsidR="00E323AF" w:rsidRDefault="00E323AF" w:rsidP="00536F7C">
            <w:pPr>
              <w:cnfStyle w:val="000000100000" w:firstRow="0" w:lastRow="0" w:firstColumn="0" w:lastColumn="0" w:oddVBand="0" w:evenVBand="0" w:oddHBand="1" w:evenHBand="0" w:firstRowFirstColumn="0" w:firstRowLastColumn="0" w:lastRowFirstColumn="0" w:lastRowLastColumn="0"/>
              <w:rPr>
                <w:i/>
                <w:iCs/>
              </w:rPr>
            </w:pPr>
          </w:p>
          <w:p w14:paraId="2D75FF44" w14:textId="2597C1E3" w:rsidR="00E323AF" w:rsidRPr="00E323AF" w:rsidRDefault="00152B25" w:rsidP="00536F7C">
            <w:pPr>
              <w:cnfStyle w:val="000000100000" w:firstRow="0" w:lastRow="0" w:firstColumn="0" w:lastColumn="0" w:oddVBand="0" w:evenVBand="0" w:oddHBand="1" w:evenHBand="0" w:firstRowFirstColumn="0" w:firstRowLastColumn="0" w:lastRowFirstColumn="0" w:lastRowLastColumn="0"/>
              <w:rPr>
                <w:i/>
                <w:iCs/>
              </w:rPr>
            </w:pPr>
            <w:r>
              <w:t>Dr. Steven Zucker and Dr. Beth Harris,</w:t>
            </w:r>
            <w:r w:rsidR="00E323AF">
              <w:t xml:space="preserve">“The Tetrarchs,” </w:t>
            </w:r>
            <w:r w:rsidR="00E323AF">
              <w:rPr>
                <w:i/>
                <w:iCs/>
              </w:rPr>
              <w:t>Smart History</w:t>
            </w:r>
          </w:p>
          <w:p w14:paraId="5C65CECE" w14:textId="77777777" w:rsidR="00536F7C" w:rsidRDefault="00536F7C" w:rsidP="00536F7C">
            <w:pPr>
              <w:cnfStyle w:val="000000100000" w:firstRow="0" w:lastRow="0" w:firstColumn="0" w:lastColumn="0" w:oddVBand="0" w:evenVBand="0" w:oddHBand="1" w:evenHBand="0" w:firstRowFirstColumn="0" w:firstRowLastColumn="0" w:lastRowFirstColumn="0" w:lastRowLastColumn="0"/>
            </w:pPr>
          </w:p>
          <w:p w14:paraId="5FADA563" w14:textId="72E45450" w:rsidR="00536F7C" w:rsidRPr="00536F7C" w:rsidRDefault="00536F7C" w:rsidP="00536F7C">
            <w:pPr>
              <w:cnfStyle w:val="000000100000" w:firstRow="0" w:lastRow="0" w:firstColumn="0" w:lastColumn="0" w:oddVBand="0" w:evenVBand="0" w:oddHBand="1" w:evenHBand="0" w:firstRowFirstColumn="0" w:firstRowLastColumn="0" w:lastRowFirstColumn="0" w:lastRowLastColumn="0"/>
              <w:rPr>
                <w:i/>
                <w:iCs/>
              </w:rPr>
            </w:pPr>
            <w:r>
              <w:t>Dr. Darius Arya and Beth Harris, “The Arch of Septimius Sever</w:t>
            </w:r>
            <w:r w:rsidR="00152B25">
              <w:t>u</w:t>
            </w:r>
            <w:r>
              <w:t xml:space="preserve">s, a portal to ancient Rome,” </w:t>
            </w:r>
            <w:r>
              <w:rPr>
                <w:i/>
                <w:iCs/>
              </w:rPr>
              <w:t>Smart History</w:t>
            </w:r>
          </w:p>
          <w:p w14:paraId="695CC328" w14:textId="11496A4F" w:rsidR="00536F7C" w:rsidRPr="00536F7C" w:rsidRDefault="00536F7C" w:rsidP="00E71E70">
            <w:pPr>
              <w:cnfStyle w:val="000000100000" w:firstRow="0" w:lastRow="0" w:firstColumn="0" w:lastColumn="0" w:oddVBand="0" w:evenVBand="0" w:oddHBand="1" w:evenHBand="0" w:firstRowFirstColumn="0" w:firstRowLastColumn="0" w:lastRowFirstColumn="0" w:lastRowLastColumn="0"/>
            </w:pPr>
          </w:p>
          <w:p w14:paraId="26F94AF4" w14:textId="4C8750EA" w:rsidR="00536F7C" w:rsidRPr="00536F7C" w:rsidRDefault="00536F7C" w:rsidP="00E71E70">
            <w:pPr>
              <w:cnfStyle w:val="000000100000" w:firstRow="0" w:lastRow="0" w:firstColumn="0" w:lastColumn="0" w:oddVBand="0" w:evenVBand="0" w:oddHBand="1" w:evenHBand="0" w:firstRowFirstColumn="0" w:firstRowLastColumn="0" w:lastRowFirstColumn="0" w:lastRowLastColumn="0"/>
            </w:pPr>
          </w:p>
        </w:tc>
        <w:tc>
          <w:tcPr>
            <w:tcW w:w="18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3D57888E" w14:textId="66A40C6B" w:rsidR="00E71E70" w:rsidRDefault="00E71E70" w:rsidP="00E71E70">
            <w:pPr>
              <w:cnfStyle w:val="000000100000" w:firstRow="0" w:lastRow="0" w:firstColumn="0" w:lastColumn="0" w:oddVBand="0" w:evenVBand="0" w:oddHBand="1" w:evenHBand="0" w:firstRowFirstColumn="0" w:firstRowLastColumn="0" w:lastRowFirstColumn="0" w:lastRowLastColumn="0"/>
              <w:rPr>
                <w:b/>
                <w:bCs/>
              </w:rPr>
            </w:pPr>
            <w:r>
              <w:t xml:space="preserve">Weekly Discussion </w:t>
            </w:r>
            <w:r>
              <w:rPr>
                <w:b/>
                <w:bCs/>
              </w:rPr>
              <w:t xml:space="preserve">due </w:t>
            </w:r>
            <w:r w:rsidR="00C43CD6">
              <w:rPr>
                <w:b/>
                <w:bCs/>
              </w:rPr>
              <w:t>Sunday</w:t>
            </w:r>
            <w:r>
              <w:rPr>
                <w:b/>
                <w:bCs/>
              </w:rPr>
              <w:t>, October 1</w:t>
            </w:r>
            <w:r w:rsidR="00C43CD6">
              <w:rPr>
                <w:b/>
                <w:bCs/>
              </w:rPr>
              <w:t>1</w:t>
            </w:r>
            <w:r>
              <w:rPr>
                <w:b/>
                <w:bCs/>
              </w:rPr>
              <w:t xml:space="preserve"> at 11:30 pm CST; </w:t>
            </w:r>
            <w:r>
              <w:t xml:space="preserve">comment due </w:t>
            </w:r>
            <w:r w:rsidR="00C43CD6">
              <w:rPr>
                <w:b/>
                <w:bCs/>
              </w:rPr>
              <w:t>Monday, October 12</w:t>
            </w:r>
            <w:r>
              <w:rPr>
                <w:b/>
                <w:bCs/>
              </w:rPr>
              <w:t xml:space="preserve"> at 12:00 pm CST.</w:t>
            </w:r>
          </w:p>
          <w:p w14:paraId="73E04B63" w14:textId="77777777" w:rsidR="00E71E70" w:rsidRDefault="00E71E70" w:rsidP="00E71E70">
            <w:pPr>
              <w:cnfStyle w:val="000000100000" w:firstRow="0" w:lastRow="0" w:firstColumn="0" w:lastColumn="0" w:oddVBand="0" w:evenVBand="0" w:oddHBand="1" w:evenHBand="0" w:firstRowFirstColumn="0" w:firstRowLastColumn="0" w:lastRowFirstColumn="0" w:lastRowLastColumn="0"/>
              <w:rPr>
                <w:b/>
                <w:bCs/>
              </w:rPr>
            </w:pPr>
          </w:p>
          <w:p w14:paraId="78DE35CD" w14:textId="638480B6" w:rsidR="00E71E70" w:rsidRPr="00D5781A" w:rsidRDefault="00E71E70" w:rsidP="00E71E70">
            <w:pPr>
              <w:cnfStyle w:val="000000100000" w:firstRow="0" w:lastRow="0" w:firstColumn="0" w:lastColumn="0" w:oddVBand="0" w:evenVBand="0" w:oddHBand="1" w:evenHBand="0" w:firstRowFirstColumn="0" w:firstRowLastColumn="0" w:lastRowFirstColumn="0" w:lastRowLastColumn="0"/>
              <w:rPr>
                <w:b/>
                <w:bCs/>
              </w:rPr>
            </w:pPr>
            <w:r>
              <w:t xml:space="preserve">Quiz 2 </w:t>
            </w:r>
            <w:r w:rsidRPr="00D5781A">
              <w:rPr>
                <w:b/>
                <w:bCs/>
              </w:rPr>
              <w:t xml:space="preserve">due Friday, October </w:t>
            </w:r>
            <w:r>
              <w:rPr>
                <w:b/>
                <w:bCs/>
              </w:rPr>
              <w:t>16</w:t>
            </w:r>
            <w:r w:rsidRPr="00D5781A">
              <w:rPr>
                <w:b/>
                <w:bCs/>
              </w:rPr>
              <w:t xml:space="preserve"> at 11:30 pm CST.</w:t>
            </w:r>
          </w:p>
          <w:p w14:paraId="7E64B770" w14:textId="77777777" w:rsidR="00E71E70" w:rsidRPr="00F60819" w:rsidRDefault="00E71E70" w:rsidP="00E71E70">
            <w:pPr>
              <w:cnfStyle w:val="000000100000" w:firstRow="0" w:lastRow="0" w:firstColumn="0" w:lastColumn="0" w:oddVBand="0" w:evenVBand="0" w:oddHBand="1" w:evenHBand="0" w:firstRowFirstColumn="0" w:firstRowLastColumn="0" w:lastRowFirstColumn="0" w:lastRowLastColumn="0"/>
              <w:rPr>
                <w:b/>
                <w:bCs/>
              </w:rPr>
            </w:pPr>
          </w:p>
          <w:p w14:paraId="2E4FB41E" w14:textId="5814C4DE" w:rsidR="00E71E70" w:rsidRPr="003418D7" w:rsidRDefault="00E71E70" w:rsidP="00E71E70">
            <w:pPr>
              <w:cnfStyle w:val="000000100000" w:firstRow="0" w:lastRow="0" w:firstColumn="0" w:lastColumn="0" w:oddVBand="0" w:evenVBand="0" w:oddHBand="1" w:evenHBand="0" w:firstRowFirstColumn="0" w:firstRowLastColumn="0" w:lastRowFirstColumn="0" w:lastRowLastColumn="0"/>
              <w:rPr>
                <w:b/>
                <w:bCs/>
              </w:rPr>
            </w:pPr>
          </w:p>
        </w:tc>
      </w:tr>
      <w:tr w:rsidR="00E71E70" w:rsidRPr="00A32E47" w14:paraId="7438D4AA" w14:textId="77777777" w:rsidTr="00FE1897">
        <w:trPr>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15F0EBE0" w14:textId="77777777" w:rsidR="00E71E70" w:rsidRDefault="00E71E70" w:rsidP="00E71E70">
            <w:pPr>
              <w:rPr>
                <w:b w:val="0"/>
                <w:bCs w:val="0"/>
              </w:rPr>
            </w:pPr>
            <w:r w:rsidRPr="00A32E47">
              <w:t xml:space="preserve">Week 10 </w:t>
            </w:r>
          </w:p>
          <w:p w14:paraId="5695AD71" w14:textId="0F7BDB39" w:rsidR="00E71E70" w:rsidRDefault="00E71E70" w:rsidP="00E71E70">
            <w:pPr>
              <w:rPr>
                <w:b w:val="0"/>
                <w:bCs w:val="0"/>
              </w:rPr>
            </w:pPr>
            <w:r>
              <w:t>Oct. 1</w:t>
            </w:r>
            <w:r w:rsidR="00CC2AE6">
              <w:t>8</w:t>
            </w:r>
            <w:r>
              <w:t>- 2</w:t>
            </w:r>
            <w:r w:rsidR="00CC2AE6">
              <w:t>4</w:t>
            </w:r>
          </w:p>
          <w:p w14:paraId="61716B92" w14:textId="7EB236E5" w:rsidR="00E71E70" w:rsidRPr="00A32E47" w:rsidRDefault="00E71E70" w:rsidP="00E71E70"/>
        </w:tc>
        <w:tc>
          <w:tcPr>
            <w:tcW w:w="27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17FB95F3" w14:textId="6B70A206" w:rsidR="00E71E70" w:rsidRDefault="00E71E70" w:rsidP="00E71E70">
            <w:pPr>
              <w:cnfStyle w:val="000000000000" w:firstRow="0" w:lastRow="0" w:firstColumn="0" w:lastColumn="0" w:oddVBand="0" w:evenVBand="0" w:oddHBand="0" w:evenHBand="0" w:firstRowFirstColumn="0" w:firstRowLastColumn="0" w:lastRowFirstColumn="0" w:lastRowLastColumn="0"/>
            </w:pPr>
            <w:r w:rsidRPr="00143173">
              <w:t xml:space="preserve">Module </w:t>
            </w:r>
            <w:r>
              <w:t>10</w:t>
            </w:r>
          </w:p>
          <w:p w14:paraId="57389CF3" w14:textId="6111E1C6" w:rsidR="00E71E70" w:rsidRPr="00A32E47" w:rsidRDefault="007432CE" w:rsidP="00E71E70">
            <w:pPr>
              <w:cnfStyle w:val="000000000000" w:firstRow="0" w:lastRow="0" w:firstColumn="0" w:lastColumn="0" w:oddVBand="0" w:evenVBand="0" w:oddHBand="0" w:evenHBand="0" w:firstRowFirstColumn="0" w:firstRowLastColumn="0" w:lastRowFirstColumn="0" w:lastRowLastColumn="0"/>
            </w:pPr>
            <w:r>
              <w:t xml:space="preserve">Visualizing the Divine: </w:t>
            </w:r>
            <w:r w:rsidR="00E71E70">
              <w:t xml:space="preserve">Early Christian </w:t>
            </w:r>
            <w:r>
              <w:t xml:space="preserve">and Byzantine </w:t>
            </w:r>
            <w:r w:rsidR="00E71E70">
              <w:t>Art</w:t>
            </w:r>
          </w:p>
        </w:tc>
        <w:tc>
          <w:tcPr>
            <w:tcW w:w="36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27F34B85" w14:textId="20188910" w:rsidR="007432CE" w:rsidRDefault="007432CE" w:rsidP="00E71E70">
            <w:pPr>
              <w:cnfStyle w:val="000000000000" w:firstRow="0" w:lastRow="0" w:firstColumn="0" w:lastColumn="0" w:oddVBand="0" w:evenVBand="0" w:oddHBand="0" w:evenHBand="0" w:firstRowFirstColumn="0" w:firstRowLastColumn="0" w:lastRowFirstColumn="0" w:lastRowLastColumn="0"/>
              <w:rPr>
                <w:i/>
                <w:iCs/>
              </w:rPr>
            </w:pPr>
            <w:r>
              <w:t xml:space="preserve">Read: Dr. Allen Farber, “The Sacrcophagus of Junius Bassus,” </w:t>
            </w:r>
            <w:r>
              <w:rPr>
                <w:i/>
                <w:iCs/>
              </w:rPr>
              <w:t>Smart History</w:t>
            </w:r>
          </w:p>
          <w:p w14:paraId="49ACEE96" w14:textId="77777777" w:rsidR="007432CE" w:rsidRDefault="007432CE" w:rsidP="00E71E70">
            <w:pPr>
              <w:cnfStyle w:val="000000000000" w:firstRow="0" w:lastRow="0" w:firstColumn="0" w:lastColumn="0" w:oddVBand="0" w:evenVBand="0" w:oddHBand="0" w:evenHBand="0" w:firstRowFirstColumn="0" w:firstRowLastColumn="0" w:lastRowFirstColumn="0" w:lastRowLastColumn="0"/>
              <w:rPr>
                <w:i/>
                <w:iCs/>
              </w:rPr>
            </w:pPr>
          </w:p>
          <w:p w14:paraId="4D81DDED" w14:textId="2C7159A8" w:rsidR="007432CE" w:rsidRDefault="007432CE" w:rsidP="00E71E70">
            <w:pPr>
              <w:cnfStyle w:val="000000000000" w:firstRow="0" w:lastRow="0" w:firstColumn="0" w:lastColumn="0" w:oddVBand="0" w:evenVBand="0" w:oddHBand="0" w:evenHBand="0" w:firstRowFirstColumn="0" w:firstRowLastColumn="0" w:lastRowFirstColumn="0" w:lastRowLastColumn="0"/>
              <w:rPr>
                <w:i/>
                <w:iCs/>
              </w:rPr>
            </w:pPr>
            <w:r>
              <w:t xml:space="preserve">Dr. Hendrick Day, “Old St. Peter’s Basilica,” </w:t>
            </w:r>
            <w:r>
              <w:rPr>
                <w:i/>
                <w:iCs/>
              </w:rPr>
              <w:t>Smart History</w:t>
            </w:r>
          </w:p>
          <w:p w14:paraId="12B3E3F2" w14:textId="77777777" w:rsidR="007432CE" w:rsidRDefault="007432CE" w:rsidP="00E71E70">
            <w:pPr>
              <w:cnfStyle w:val="000000000000" w:firstRow="0" w:lastRow="0" w:firstColumn="0" w:lastColumn="0" w:oddVBand="0" w:evenVBand="0" w:oddHBand="0" w:evenHBand="0" w:firstRowFirstColumn="0" w:firstRowLastColumn="0" w:lastRowFirstColumn="0" w:lastRowLastColumn="0"/>
              <w:rPr>
                <w:i/>
                <w:iCs/>
              </w:rPr>
            </w:pPr>
          </w:p>
          <w:p w14:paraId="19C2F6C1" w14:textId="220B475A" w:rsidR="007432CE" w:rsidRDefault="007432CE" w:rsidP="00E71E70">
            <w:pPr>
              <w:cnfStyle w:val="000000000000" w:firstRow="0" w:lastRow="0" w:firstColumn="0" w:lastColumn="0" w:oddVBand="0" w:evenVBand="0" w:oddHBand="0" w:evenHBand="0" w:firstRowFirstColumn="0" w:firstRowLastColumn="0" w:lastRowFirstColumn="0" w:lastRowLastColumn="0"/>
              <w:rPr>
                <w:i/>
                <w:iCs/>
              </w:rPr>
            </w:pPr>
            <w:r>
              <w:t xml:space="preserve">Dr. </w:t>
            </w:r>
            <w:r w:rsidR="009273DF">
              <w:t xml:space="preserve">Allen Farber, “Basilica of Santa Sabina, Rome,” </w:t>
            </w:r>
            <w:r w:rsidR="009273DF">
              <w:rPr>
                <w:i/>
                <w:iCs/>
              </w:rPr>
              <w:t>Smart History</w:t>
            </w:r>
          </w:p>
          <w:p w14:paraId="52CA478C" w14:textId="77777777" w:rsidR="009273DF" w:rsidRDefault="009273DF" w:rsidP="00E71E70">
            <w:pPr>
              <w:cnfStyle w:val="000000000000" w:firstRow="0" w:lastRow="0" w:firstColumn="0" w:lastColumn="0" w:oddVBand="0" w:evenVBand="0" w:oddHBand="0" w:evenHBand="0" w:firstRowFirstColumn="0" w:firstRowLastColumn="0" w:lastRowFirstColumn="0" w:lastRowLastColumn="0"/>
              <w:rPr>
                <w:i/>
                <w:iCs/>
              </w:rPr>
            </w:pPr>
          </w:p>
          <w:p w14:paraId="4B96AE2A" w14:textId="761C5C4A" w:rsidR="009273DF" w:rsidRDefault="009273DF" w:rsidP="00E71E70">
            <w:pPr>
              <w:cnfStyle w:val="000000000000" w:firstRow="0" w:lastRow="0" w:firstColumn="0" w:lastColumn="0" w:oddVBand="0" w:evenVBand="0" w:oddHBand="0" w:evenHBand="0" w:firstRowFirstColumn="0" w:firstRowLastColumn="0" w:lastRowFirstColumn="0" w:lastRowLastColumn="0"/>
              <w:rPr>
                <w:i/>
                <w:iCs/>
              </w:rPr>
            </w:pPr>
            <w:r>
              <w:t xml:space="preserve">Dr. Evan Freeman, “About the chronological periods of the Byzantine Empire,” </w:t>
            </w:r>
            <w:r>
              <w:rPr>
                <w:i/>
                <w:iCs/>
              </w:rPr>
              <w:t>Smart History</w:t>
            </w:r>
          </w:p>
          <w:p w14:paraId="73BB592B" w14:textId="6EE947DB" w:rsidR="00E323AF" w:rsidRDefault="00E323AF" w:rsidP="00E71E70">
            <w:pPr>
              <w:cnfStyle w:val="000000000000" w:firstRow="0" w:lastRow="0" w:firstColumn="0" w:lastColumn="0" w:oddVBand="0" w:evenVBand="0" w:oddHBand="0" w:evenHBand="0" w:firstRowFirstColumn="0" w:firstRowLastColumn="0" w:lastRowFirstColumn="0" w:lastRowLastColumn="0"/>
              <w:rPr>
                <w:b/>
                <w:bCs/>
              </w:rPr>
            </w:pPr>
            <w:r>
              <w:rPr>
                <w:b/>
                <w:bCs/>
              </w:rPr>
              <w:t xml:space="preserve"> </w:t>
            </w:r>
          </w:p>
          <w:p w14:paraId="0B834364" w14:textId="392E1207" w:rsidR="00E323AF" w:rsidRPr="00E323AF" w:rsidRDefault="00E323AF" w:rsidP="00E71E70">
            <w:pPr>
              <w:cnfStyle w:val="000000000000" w:firstRow="0" w:lastRow="0" w:firstColumn="0" w:lastColumn="0" w:oddVBand="0" w:evenVBand="0" w:oddHBand="0" w:evenHBand="0" w:firstRowFirstColumn="0" w:firstRowLastColumn="0" w:lastRowFirstColumn="0" w:lastRowLastColumn="0"/>
              <w:rPr>
                <w:i/>
                <w:iCs/>
              </w:rPr>
            </w:pPr>
            <w:r w:rsidRPr="00E323AF">
              <w:t>Dr. Robert B. Ousterhaut, “The o</w:t>
            </w:r>
            <w:r>
              <w:t xml:space="preserve">rigins of Byzantine architecture,” </w:t>
            </w:r>
            <w:r>
              <w:rPr>
                <w:i/>
                <w:iCs/>
              </w:rPr>
              <w:t>Smart History</w:t>
            </w:r>
          </w:p>
          <w:p w14:paraId="60BCD8F8" w14:textId="77777777" w:rsidR="009273DF" w:rsidRPr="00E323AF" w:rsidRDefault="009273DF" w:rsidP="00E71E70">
            <w:pPr>
              <w:cnfStyle w:val="000000000000" w:firstRow="0" w:lastRow="0" w:firstColumn="0" w:lastColumn="0" w:oddVBand="0" w:evenVBand="0" w:oddHBand="0" w:evenHBand="0" w:firstRowFirstColumn="0" w:firstRowLastColumn="0" w:lastRowFirstColumn="0" w:lastRowLastColumn="0"/>
            </w:pPr>
          </w:p>
          <w:p w14:paraId="1B26FF7A" w14:textId="03262C01" w:rsidR="009273DF" w:rsidRPr="009273DF" w:rsidRDefault="009273DF" w:rsidP="009273DF">
            <w:pPr>
              <w:cnfStyle w:val="000000000000" w:firstRow="0" w:lastRow="0" w:firstColumn="0" w:lastColumn="0" w:oddVBand="0" w:evenVBand="0" w:oddHBand="0" w:evenHBand="0" w:firstRowFirstColumn="0" w:firstRowLastColumn="0" w:lastRowFirstColumn="0" w:lastRowLastColumn="0"/>
              <w:rPr>
                <w:i/>
                <w:iCs/>
              </w:rPr>
            </w:pPr>
            <w:r>
              <w:t>Dr. Evan Freeman, “</w:t>
            </w:r>
            <w:r w:rsidRPr="009273DF">
              <w:t>Byzantium, Kyivan Rus’, and their contested legacies</w:t>
            </w:r>
            <w:r>
              <w:t xml:space="preserve">,” </w:t>
            </w:r>
            <w:r>
              <w:rPr>
                <w:i/>
                <w:iCs/>
              </w:rPr>
              <w:t>Smart History</w:t>
            </w:r>
          </w:p>
          <w:p w14:paraId="3FA119CC" w14:textId="77777777" w:rsidR="007432CE" w:rsidRDefault="007432CE" w:rsidP="00E71E70">
            <w:pPr>
              <w:cnfStyle w:val="000000000000" w:firstRow="0" w:lastRow="0" w:firstColumn="0" w:lastColumn="0" w:oddVBand="0" w:evenVBand="0" w:oddHBand="0" w:evenHBand="0" w:firstRowFirstColumn="0" w:firstRowLastColumn="0" w:lastRowFirstColumn="0" w:lastRowLastColumn="0"/>
            </w:pPr>
          </w:p>
          <w:p w14:paraId="544E4D0D" w14:textId="7258FD23" w:rsidR="009273DF" w:rsidRDefault="009273DF" w:rsidP="00E71E70">
            <w:pPr>
              <w:cnfStyle w:val="000000000000" w:firstRow="0" w:lastRow="0" w:firstColumn="0" w:lastColumn="0" w:oddVBand="0" w:evenVBand="0" w:oddHBand="0" w:evenHBand="0" w:firstRowFirstColumn="0" w:firstRowLastColumn="0" w:lastRowFirstColumn="0" w:lastRowLastColumn="0"/>
              <w:rPr>
                <w:i/>
                <w:iCs/>
              </w:rPr>
            </w:pPr>
            <w:r>
              <w:t xml:space="preserve">Dr. Robert Ousterhaut, “Innovative Architecture in the Age of Justinian,” </w:t>
            </w:r>
            <w:r>
              <w:rPr>
                <w:i/>
                <w:iCs/>
              </w:rPr>
              <w:t>Smart History</w:t>
            </w:r>
          </w:p>
          <w:p w14:paraId="6AC3153D" w14:textId="77777777" w:rsidR="00796DDB" w:rsidRDefault="00796DDB" w:rsidP="00E71E70">
            <w:pPr>
              <w:cnfStyle w:val="000000000000" w:firstRow="0" w:lastRow="0" w:firstColumn="0" w:lastColumn="0" w:oddVBand="0" w:evenVBand="0" w:oddHBand="0" w:evenHBand="0" w:firstRowFirstColumn="0" w:firstRowLastColumn="0" w:lastRowFirstColumn="0" w:lastRowLastColumn="0"/>
              <w:rPr>
                <w:i/>
                <w:iCs/>
              </w:rPr>
            </w:pPr>
          </w:p>
          <w:p w14:paraId="3C16E167" w14:textId="594B5DCF" w:rsidR="00796DDB" w:rsidRPr="00796DDB" w:rsidRDefault="00796DDB" w:rsidP="00E71E70">
            <w:pPr>
              <w:cnfStyle w:val="000000000000" w:firstRow="0" w:lastRow="0" w:firstColumn="0" w:lastColumn="0" w:oddVBand="0" w:evenVBand="0" w:oddHBand="0" w:evenHBand="0" w:firstRowFirstColumn="0" w:firstRowLastColumn="0" w:lastRowFirstColumn="0" w:lastRowLastColumn="0"/>
              <w:rPr>
                <w:i/>
                <w:iCs/>
              </w:rPr>
            </w:pPr>
            <w:r>
              <w:t xml:space="preserve">Dr. Evan Freeman, “Icons, an introduction,” </w:t>
            </w:r>
            <w:r>
              <w:rPr>
                <w:i/>
                <w:iCs/>
              </w:rPr>
              <w:t>Smart History</w:t>
            </w:r>
          </w:p>
          <w:p w14:paraId="636FD6E8" w14:textId="77777777" w:rsidR="009273DF" w:rsidRPr="009273DF" w:rsidRDefault="009273DF" w:rsidP="00E71E70">
            <w:pPr>
              <w:cnfStyle w:val="000000000000" w:firstRow="0" w:lastRow="0" w:firstColumn="0" w:lastColumn="0" w:oddVBand="0" w:evenVBand="0" w:oddHBand="0" w:evenHBand="0" w:firstRowFirstColumn="0" w:firstRowLastColumn="0" w:lastRowFirstColumn="0" w:lastRowLastColumn="0"/>
              <w:rPr>
                <w:i/>
                <w:iCs/>
              </w:rPr>
            </w:pPr>
          </w:p>
          <w:p w14:paraId="20BE1206" w14:textId="651E2C5C" w:rsidR="007432CE" w:rsidRDefault="007432CE" w:rsidP="00E71E70">
            <w:pPr>
              <w:cnfStyle w:val="000000000000" w:firstRow="0" w:lastRow="0" w:firstColumn="0" w:lastColumn="0" w:oddVBand="0" w:evenVBand="0" w:oddHBand="0" w:evenHBand="0" w:firstRowFirstColumn="0" w:firstRowLastColumn="0" w:lastRowFirstColumn="0" w:lastRowLastColumn="0"/>
              <w:rPr>
                <w:i/>
                <w:iCs/>
              </w:rPr>
            </w:pPr>
            <w:r>
              <w:rPr>
                <w:b/>
                <w:bCs/>
              </w:rPr>
              <w:t xml:space="preserve">Watch: </w:t>
            </w:r>
            <w:r>
              <w:t xml:space="preserve">Dr. Beth Harris and </w:t>
            </w:r>
            <w:r w:rsidR="00796DDB">
              <w:t xml:space="preserve">Dr. </w:t>
            </w:r>
            <w:r>
              <w:t xml:space="preserve">Steven Zucker, “The Catacomb of Priscilla, Rome,” </w:t>
            </w:r>
            <w:r>
              <w:rPr>
                <w:i/>
                <w:iCs/>
              </w:rPr>
              <w:t>Smart History</w:t>
            </w:r>
          </w:p>
          <w:p w14:paraId="549A0A41" w14:textId="77777777" w:rsidR="00796DDB" w:rsidRDefault="00796DDB" w:rsidP="00E71E70">
            <w:pPr>
              <w:cnfStyle w:val="000000000000" w:firstRow="0" w:lastRow="0" w:firstColumn="0" w:lastColumn="0" w:oddVBand="0" w:evenVBand="0" w:oddHBand="0" w:evenHBand="0" w:firstRowFirstColumn="0" w:firstRowLastColumn="0" w:lastRowFirstColumn="0" w:lastRowLastColumn="0"/>
              <w:rPr>
                <w:i/>
                <w:iCs/>
              </w:rPr>
            </w:pPr>
          </w:p>
          <w:p w14:paraId="6CF93BCE" w14:textId="1AC230E8" w:rsidR="00796DDB" w:rsidRPr="00796DDB" w:rsidRDefault="00796DDB" w:rsidP="00E71E70">
            <w:pPr>
              <w:cnfStyle w:val="000000000000" w:firstRow="0" w:lastRow="0" w:firstColumn="0" w:lastColumn="0" w:oddVBand="0" w:evenVBand="0" w:oddHBand="0" w:evenHBand="0" w:firstRowFirstColumn="0" w:firstRowLastColumn="0" w:lastRowFirstColumn="0" w:lastRowLastColumn="0"/>
              <w:rPr>
                <w:i/>
                <w:iCs/>
              </w:rPr>
            </w:pPr>
            <w:r>
              <w:t xml:space="preserve">Dr. Beth Harris and Dr. Steven Zucker, “Hagia Sophia, Istanbul,” </w:t>
            </w:r>
            <w:r>
              <w:rPr>
                <w:i/>
                <w:iCs/>
              </w:rPr>
              <w:t>Smart History</w:t>
            </w:r>
          </w:p>
          <w:p w14:paraId="6B66A949" w14:textId="77777777" w:rsidR="007432CE" w:rsidRDefault="007432CE" w:rsidP="00E71E70">
            <w:pPr>
              <w:cnfStyle w:val="000000000000" w:firstRow="0" w:lastRow="0" w:firstColumn="0" w:lastColumn="0" w:oddVBand="0" w:evenVBand="0" w:oddHBand="0" w:evenHBand="0" w:firstRowFirstColumn="0" w:firstRowLastColumn="0" w:lastRowFirstColumn="0" w:lastRowLastColumn="0"/>
              <w:rPr>
                <w:i/>
                <w:iCs/>
              </w:rPr>
            </w:pPr>
          </w:p>
          <w:p w14:paraId="31EA0493" w14:textId="1E1C301F" w:rsidR="007432CE" w:rsidRPr="007432CE" w:rsidRDefault="007432CE" w:rsidP="00E71E70">
            <w:pPr>
              <w:cnfStyle w:val="000000000000" w:firstRow="0" w:lastRow="0" w:firstColumn="0" w:lastColumn="0" w:oddVBand="0" w:evenVBand="0" w:oddHBand="0" w:evenHBand="0" w:firstRowFirstColumn="0" w:firstRowLastColumn="0" w:lastRowFirstColumn="0" w:lastRowLastColumn="0"/>
              <w:rPr>
                <w:i/>
                <w:iCs/>
              </w:rPr>
            </w:pPr>
            <w:r>
              <w:t xml:space="preserve">Dr. Allen Farber, “San Vitale and the </w:t>
            </w:r>
            <w:r>
              <w:rPr>
                <w:i/>
                <w:iCs/>
              </w:rPr>
              <w:t xml:space="preserve">Justinian and Theodora </w:t>
            </w:r>
            <w:r>
              <w:t xml:space="preserve">mosaic,” </w:t>
            </w:r>
            <w:r>
              <w:rPr>
                <w:i/>
                <w:iCs/>
              </w:rPr>
              <w:t>Smart History</w:t>
            </w:r>
          </w:p>
        </w:tc>
        <w:tc>
          <w:tcPr>
            <w:tcW w:w="18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75C2D62C" w14:textId="1721B8A1" w:rsidR="00E71E70" w:rsidRDefault="00E71E70" w:rsidP="00E71E70">
            <w:pPr>
              <w:cnfStyle w:val="000000000000" w:firstRow="0" w:lastRow="0" w:firstColumn="0" w:lastColumn="0" w:oddVBand="0" w:evenVBand="0" w:oddHBand="0" w:evenHBand="0" w:firstRowFirstColumn="0" w:firstRowLastColumn="0" w:lastRowFirstColumn="0" w:lastRowLastColumn="0"/>
              <w:rPr>
                <w:b/>
                <w:bCs/>
              </w:rPr>
            </w:pPr>
            <w:r>
              <w:t xml:space="preserve">Weekly Discussion </w:t>
            </w:r>
            <w:r>
              <w:rPr>
                <w:b/>
                <w:bCs/>
              </w:rPr>
              <w:t xml:space="preserve">due </w:t>
            </w:r>
            <w:r w:rsidR="00C43CD6">
              <w:rPr>
                <w:b/>
                <w:bCs/>
              </w:rPr>
              <w:t>Sunday</w:t>
            </w:r>
            <w:r>
              <w:rPr>
                <w:b/>
                <w:bCs/>
              </w:rPr>
              <w:t>, October 1</w:t>
            </w:r>
            <w:r w:rsidR="00C43CD6">
              <w:rPr>
                <w:b/>
                <w:bCs/>
              </w:rPr>
              <w:t>8</w:t>
            </w:r>
            <w:r>
              <w:rPr>
                <w:b/>
                <w:bCs/>
              </w:rPr>
              <w:t xml:space="preserve"> at 11:30 pm CST; </w:t>
            </w:r>
            <w:r>
              <w:t xml:space="preserve">comment due </w:t>
            </w:r>
            <w:r w:rsidR="00C43CD6">
              <w:rPr>
                <w:b/>
                <w:bCs/>
              </w:rPr>
              <w:t>Monday, October 19</w:t>
            </w:r>
            <w:r>
              <w:rPr>
                <w:b/>
                <w:bCs/>
              </w:rPr>
              <w:t xml:space="preserve"> at 12:00 pm CST.</w:t>
            </w:r>
          </w:p>
          <w:p w14:paraId="7FE2A86C" w14:textId="77777777" w:rsidR="00E71E70" w:rsidRDefault="00E71E70" w:rsidP="00E71E70">
            <w:pPr>
              <w:cnfStyle w:val="000000000000" w:firstRow="0" w:lastRow="0" w:firstColumn="0" w:lastColumn="0" w:oddVBand="0" w:evenVBand="0" w:oddHBand="0" w:evenHBand="0" w:firstRowFirstColumn="0" w:firstRowLastColumn="0" w:lastRowFirstColumn="0" w:lastRowLastColumn="0"/>
              <w:rPr>
                <w:b/>
                <w:bCs/>
              </w:rPr>
            </w:pPr>
          </w:p>
          <w:p w14:paraId="6871E3B0" w14:textId="58467147" w:rsidR="00E71E70" w:rsidRPr="002A54AA" w:rsidRDefault="00E71E70" w:rsidP="00E71E70">
            <w:pPr>
              <w:cnfStyle w:val="000000000000" w:firstRow="0" w:lastRow="0" w:firstColumn="0" w:lastColumn="0" w:oddVBand="0" w:evenVBand="0" w:oddHBand="0" w:evenHBand="0" w:firstRowFirstColumn="0" w:firstRowLastColumn="0" w:lastRowFirstColumn="0" w:lastRowLastColumn="0"/>
              <w:rPr>
                <w:b/>
                <w:bCs/>
              </w:rPr>
            </w:pPr>
            <w:r>
              <w:rPr>
                <w:b/>
                <w:bCs/>
              </w:rPr>
              <w:t>Museum Acquisition Paper Draft due Friday, October 23 at 11:30 pm CST.</w:t>
            </w:r>
          </w:p>
        </w:tc>
      </w:tr>
      <w:tr w:rsidR="00E71E70" w:rsidRPr="00A32E47" w14:paraId="5E5EE7CD" w14:textId="77777777" w:rsidTr="00FE1897">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3254FC03" w14:textId="77777777" w:rsidR="00E71E70" w:rsidRDefault="00E71E70" w:rsidP="00E71E70">
            <w:pPr>
              <w:rPr>
                <w:b w:val="0"/>
                <w:bCs w:val="0"/>
              </w:rPr>
            </w:pPr>
            <w:r w:rsidRPr="00A32E47">
              <w:t>Week 11</w:t>
            </w:r>
          </w:p>
          <w:p w14:paraId="1936187C" w14:textId="36CFAAA7" w:rsidR="00E71E70" w:rsidRPr="00A32E47" w:rsidRDefault="00E71E70" w:rsidP="00E71E70">
            <w:r>
              <w:t>Oct. 2</w:t>
            </w:r>
            <w:r w:rsidR="00CC2AE6">
              <w:t>5</w:t>
            </w:r>
            <w:r>
              <w:t xml:space="preserve"> – </w:t>
            </w:r>
            <w:r w:rsidR="00CC2AE6">
              <w:t>Oct. 31</w:t>
            </w:r>
          </w:p>
        </w:tc>
        <w:tc>
          <w:tcPr>
            <w:tcW w:w="279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4B5615CD" w14:textId="060F482B" w:rsidR="00E71E70" w:rsidRPr="00A32E47" w:rsidRDefault="00E71E70" w:rsidP="00E71E70">
            <w:pPr>
              <w:cnfStyle w:val="000000100000" w:firstRow="0" w:lastRow="0" w:firstColumn="0" w:lastColumn="0" w:oddVBand="0" w:evenVBand="0" w:oddHBand="1" w:evenHBand="0" w:firstRowFirstColumn="0" w:firstRowLastColumn="0" w:lastRowFirstColumn="0" w:lastRowLastColumn="0"/>
            </w:pPr>
            <w:r>
              <w:t>Module 11: The Art of Islam</w:t>
            </w:r>
          </w:p>
        </w:tc>
        <w:tc>
          <w:tcPr>
            <w:tcW w:w="36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0F394DEC" w14:textId="1A80987D" w:rsidR="007A1236" w:rsidRDefault="007A1236" w:rsidP="00E71E70">
            <w:pPr>
              <w:cnfStyle w:val="000000100000" w:firstRow="0" w:lastRow="0" w:firstColumn="0" w:lastColumn="0" w:oddVBand="0" w:evenVBand="0" w:oddHBand="1" w:evenHBand="0" w:firstRowFirstColumn="0" w:firstRowLastColumn="0" w:lastRowFirstColumn="0" w:lastRowLastColumn="0"/>
              <w:rPr>
                <w:i/>
                <w:iCs/>
              </w:rPr>
            </w:pPr>
            <w:r w:rsidRPr="007A1236">
              <w:rPr>
                <w:b/>
                <w:bCs/>
              </w:rPr>
              <w:t xml:space="preserve">Read: </w:t>
            </w:r>
            <w:r>
              <w:t xml:space="preserve">Dr. Elizabeth McCauly, “Islam, an introduction,” </w:t>
            </w:r>
            <w:r>
              <w:rPr>
                <w:i/>
                <w:iCs/>
              </w:rPr>
              <w:t>Smart History</w:t>
            </w:r>
          </w:p>
          <w:p w14:paraId="03F521BD" w14:textId="77777777" w:rsidR="007A1236" w:rsidRPr="007A1236" w:rsidRDefault="007A1236" w:rsidP="00E71E70">
            <w:pPr>
              <w:cnfStyle w:val="000000100000" w:firstRow="0" w:lastRow="0" w:firstColumn="0" w:lastColumn="0" w:oddVBand="0" w:evenVBand="0" w:oddHBand="1" w:evenHBand="0" w:firstRowFirstColumn="0" w:firstRowLastColumn="0" w:lastRowFirstColumn="0" w:lastRowLastColumn="0"/>
              <w:rPr>
                <w:i/>
                <w:iCs/>
              </w:rPr>
            </w:pPr>
          </w:p>
          <w:p w14:paraId="74E9EE2C" w14:textId="63AC55F3" w:rsidR="007A1236" w:rsidRDefault="00BB4B91" w:rsidP="00E71E70">
            <w:pPr>
              <w:cnfStyle w:val="000000100000" w:firstRow="0" w:lastRow="0" w:firstColumn="0" w:lastColumn="0" w:oddVBand="0" w:evenVBand="0" w:oddHBand="1" w:evenHBand="0" w:firstRowFirstColumn="0" w:firstRowLastColumn="0" w:lastRowFirstColumn="0" w:lastRowLastColumn="0"/>
              <w:rPr>
                <w:i/>
                <w:iCs/>
              </w:rPr>
            </w:pPr>
            <w:r>
              <w:t xml:space="preserve">Dr. Marika Sandor, “Understanding historical images of the Prophet Mohammad,” </w:t>
            </w:r>
            <w:r w:rsidR="007A1236">
              <w:rPr>
                <w:i/>
                <w:iCs/>
              </w:rPr>
              <w:t>Smart History</w:t>
            </w:r>
          </w:p>
          <w:p w14:paraId="17895389" w14:textId="77777777" w:rsidR="00BB4B91" w:rsidRDefault="00BB4B91" w:rsidP="00E71E70">
            <w:pPr>
              <w:cnfStyle w:val="000000100000" w:firstRow="0" w:lastRow="0" w:firstColumn="0" w:lastColumn="0" w:oddVBand="0" w:evenVBand="0" w:oddHBand="1" w:evenHBand="0" w:firstRowFirstColumn="0" w:firstRowLastColumn="0" w:lastRowFirstColumn="0" w:lastRowLastColumn="0"/>
            </w:pPr>
          </w:p>
          <w:p w14:paraId="2DF2C8D9" w14:textId="2C144C87" w:rsidR="00BB4B91" w:rsidRPr="00BB4B91" w:rsidRDefault="00BB4B91" w:rsidP="00E71E70">
            <w:pPr>
              <w:cnfStyle w:val="000000100000" w:firstRow="0" w:lastRow="0" w:firstColumn="0" w:lastColumn="0" w:oddVBand="0" w:evenVBand="0" w:oddHBand="1" w:evenHBand="0" w:firstRowFirstColumn="0" w:firstRowLastColumn="0" w:lastRowFirstColumn="0" w:lastRowLastColumn="0"/>
            </w:pPr>
            <w:r>
              <w:t>Kendra Weisman, “Mosque Architecture, an introduction”</w:t>
            </w:r>
          </w:p>
          <w:p w14:paraId="681C2789" w14:textId="77777777" w:rsidR="007A1236" w:rsidRDefault="007A1236" w:rsidP="00E71E70">
            <w:pPr>
              <w:cnfStyle w:val="000000100000" w:firstRow="0" w:lastRow="0" w:firstColumn="0" w:lastColumn="0" w:oddVBand="0" w:evenVBand="0" w:oddHBand="1" w:evenHBand="0" w:firstRowFirstColumn="0" w:firstRowLastColumn="0" w:lastRowFirstColumn="0" w:lastRowLastColumn="0"/>
            </w:pPr>
          </w:p>
          <w:p w14:paraId="4391C09A" w14:textId="4BE2120F" w:rsidR="007A1236" w:rsidRDefault="007A1236" w:rsidP="00E71E70">
            <w:pPr>
              <w:cnfStyle w:val="000000100000" w:firstRow="0" w:lastRow="0" w:firstColumn="0" w:lastColumn="0" w:oddVBand="0" w:evenVBand="0" w:oddHBand="1" w:evenHBand="0" w:firstRowFirstColumn="0" w:firstRowLastColumn="0" w:lastRowFirstColumn="0" w:lastRowLastColumn="0"/>
              <w:rPr>
                <w:i/>
                <w:iCs/>
              </w:rPr>
            </w:pPr>
            <w:r>
              <w:t xml:space="preserve">Dr. Beatrice Leal, “Mosaics in the </w:t>
            </w:r>
            <w:r w:rsidR="00BB4B91">
              <w:t xml:space="preserve">Early </w:t>
            </w:r>
            <w:r>
              <w:t xml:space="preserve">Islamic Word,” </w:t>
            </w:r>
            <w:r>
              <w:rPr>
                <w:i/>
                <w:iCs/>
              </w:rPr>
              <w:t>Smart History</w:t>
            </w:r>
          </w:p>
          <w:p w14:paraId="35538128" w14:textId="77777777" w:rsidR="007A1236" w:rsidRDefault="007A1236" w:rsidP="00E71E70">
            <w:pPr>
              <w:cnfStyle w:val="000000100000" w:firstRow="0" w:lastRow="0" w:firstColumn="0" w:lastColumn="0" w:oddVBand="0" w:evenVBand="0" w:oddHBand="1" w:evenHBand="0" w:firstRowFirstColumn="0" w:firstRowLastColumn="0" w:lastRowFirstColumn="0" w:lastRowLastColumn="0"/>
              <w:rPr>
                <w:i/>
                <w:iCs/>
              </w:rPr>
            </w:pPr>
          </w:p>
          <w:p w14:paraId="170E5FD1" w14:textId="77777777" w:rsidR="007A1236" w:rsidRDefault="007A1236" w:rsidP="00E71E70">
            <w:pPr>
              <w:cnfStyle w:val="000000100000" w:firstRow="0" w:lastRow="0" w:firstColumn="0" w:lastColumn="0" w:oddVBand="0" w:evenVBand="0" w:oddHBand="1" w:evenHBand="0" w:firstRowFirstColumn="0" w:firstRowLastColumn="0" w:lastRowFirstColumn="0" w:lastRowLastColumn="0"/>
              <w:rPr>
                <w:i/>
                <w:iCs/>
              </w:rPr>
            </w:pPr>
            <w:r>
              <w:t xml:space="preserve">Dr. Elizabeth McCauly, “The Dome of the Rock,” </w:t>
            </w:r>
            <w:r>
              <w:rPr>
                <w:i/>
                <w:iCs/>
              </w:rPr>
              <w:t>Smart History</w:t>
            </w:r>
          </w:p>
          <w:p w14:paraId="4A8719BA" w14:textId="77777777" w:rsidR="00BB4B91" w:rsidRDefault="00BB4B91" w:rsidP="00E71E70">
            <w:pPr>
              <w:cnfStyle w:val="000000100000" w:firstRow="0" w:lastRow="0" w:firstColumn="0" w:lastColumn="0" w:oddVBand="0" w:evenVBand="0" w:oddHBand="1" w:evenHBand="0" w:firstRowFirstColumn="0" w:firstRowLastColumn="0" w:lastRowFirstColumn="0" w:lastRowLastColumn="0"/>
              <w:rPr>
                <w:i/>
                <w:iCs/>
              </w:rPr>
            </w:pPr>
          </w:p>
          <w:p w14:paraId="094CF9A6" w14:textId="3C6D7269" w:rsidR="000F316C" w:rsidRPr="000F316C" w:rsidRDefault="000F316C" w:rsidP="00E71E70">
            <w:pPr>
              <w:cnfStyle w:val="000000100000" w:firstRow="0" w:lastRow="0" w:firstColumn="0" w:lastColumn="0" w:oddVBand="0" w:evenVBand="0" w:oddHBand="1" w:evenHBand="0" w:firstRowFirstColumn="0" w:firstRowLastColumn="0" w:lastRowFirstColumn="0" w:lastRowLastColumn="0"/>
              <w:rPr>
                <w:i/>
                <w:iCs/>
              </w:rPr>
            </w:pPr>
            <w:r>
              <w:t xml:space="preserve">Dr. Beatrice Leal, “Paintings in the Early Islamic World,” </w:t>
            </w:r>
            <w:r>
              <w:rPr>
                <w:i/>
                <w:iCs/>
              </w:rPr>
              <w:t>Smart History</w:t>
            </w:r>
          </w:p>
          <w:p w14:paraId="4012F4EF" w14:textId="6CCD4E66" w:rsidR="00BB4B91" w:rsidRPr="00BB4B91" w:rsidRDefault="00BB4B91" w:rsidP="00BB4B91">
            <w:pPr>
              <w:cnfStyle w:val="000000100000" w:firstRow="0" w:lastRow="0" w:firstColumn="0" w:lastColumn="0" w:oddVBand="0" w:evenVBand="0" w:oddHBand="1" w:evenHBand="0" w:firstRowFirstColumn="0" w:firstRowLastColumn="0" w:lastRowFirstColumn="0" w:lastRowLastColumn="0"/>
              <w:rPr>
                <w:i/>
                <w:iCs/>
              </w:rPr>
            </w:pPr>
            <w:r>
              <w:t xml:space="preserve">Dr. Shadieh Mirmobiny, </w:t>
            </w:r>
            <w:r w:rsidRPr="00BB4B91">
              <w:rPr>
                <w:i/>
                <w:iCs/>
              </w:rPr>
              <w:t>The Great Mosque of Córdoba</w:t>
            </w:r>
            <w:r>
              <w:rPr>
                <w:i/>
                <w:iCs/>
              </w:rPr>
              <w:t>, Smart History</w:t>
            </w:r>
          </w:p>
          <w:p w14:paraId="31ED6CB2" w14:textId="77777777" w:rsidR="00BB4B91" w:rsidRDefault="00BB4B91" w:rsidP="00E71E70">
            <w:pPr>
              <w:cnfStyle w:val="000000100000" w:firstRow="0" w:lastRow="0" w:firstColumn="0" w:lastColumn="0" w:oddVBand="0" w:evenVBand="0" w:oddHBand="1" w:evenHBand="0" w:firstRowFirstColumn="0" w:firstRowLastColumn="0" w:lastRowFirstColumn="0" w:lastRowLastColumn="0"/>
              <w:rPr>
                <w:i/>
                <w:iCs/>
              </w:rPr>
            </w:pPr>
          </w:p>
          <w:p w14:paraId="1B6E9BA4" w14:textId="77777777" w:rsidR="00BB4B91" w:rsidRDefault="00BB4B91" w:rsidP="00E71E70">
            <w:pPr>
              <w:cnfStyle w:val="000000100000" w:firstRow="0" w:lastRow="0" w:firstColumn="0" w:lastColumn="0" w:oddVBand="0" w:evenVBand="0" w:oddHBand="1" w:evenHBand="0" w:firstRowFirstColumn="0" w:firstRowLastColumn="0" w:lastRowFirstColumn="0" w:lastRowLastColumn="0"/>
              <w:rPr>
                <w:i/>
                <w:iCs/>
              </w:rPr>
            </w:pPr>
          </w:p>
          <w:p w14:paraId="6F6D5357" w14:textId="77777777" w:rsidR="00BB4B91" w:rsidRDefault="00BB4B91" w:rsidP="00E71E70">
            <w:pPr>
              <w:cnfStyle w:val="000000100000" w:firstRow="0" w:lastRow="0" w:firstColumn="0" w:lastColumn="0" w:oddVBand="0" w:evenVBand="0" w:oddHBand="1" w:evenHBand="0" w:firstRowFirstColumn="0" w:firstRowLastColumn="0" w:lastRowFirstColumn="0" w:lastRowLastColumn="0"/>
            </w:pPr>
            <w:r w:rsidRPr="00BB4B91">
              <w:rPr>
                <w:b/>
                <w:bCs/>
              </w:rPr>
              <w:t>Watch:</w:t>
            </w:r>
            <w:r>
              <w:t xml:space="preserve"> TedEd, “The Complex Geometry of Islamic Design”</w:t>
            </w:r>
          </w:p>
          <w:p w14:paraId="6F7EF941" w14:textId="77777777" w:rsidR="00BB4B91" w:rsidRDefault="00BB4B91" w:rsidP="00E71E70">
            <w:pPr>
              <w:cnfStyle w:val="000000100000" w:firstRow="0" w:lastRow="0" w:firstColumn="0" w:lastColumn="0" w:oddVBand="0" w:evenVBand="0" w:oddHBand="1" w:evenHBand="0" w:firstRowFirstColumn="0" w:firstRowLastColumn="0" w:lastRowFirstColumn="0" w:lastRowLastColumn="0"/>
            </w:pPr>
          </w:p>
          <w:p w14:paraId="408F41A0" w14:textId="6280322C" w:rsidR="00BB4B91" w:rsidRPr="00BB4B91" w:rsidRDefault="00BB4B91" w:rsidP="00E71E70">
            <w:pPr>
              <w:cnfStyle w:val="000000100000" w:firstRow="0" w:lastRow="0" w:firstColumn="0" w:lastColumn="0" w:oddVBand="0" w:evenVBand="0" w:oddHBand="1" w:evenHBand="0" w:firstRowFirstColumn="0" w:firstRowLastColumn="0" w:lastRowFirstColumn="0" w:lastRowLastColumn="0"/>
              <w:rPr>
                <w:b/>
                <w:bCs/>
                <w:i/>
                <w:iCs/>
              </w:rPr>
            </w:pPr>
            <w:r>
              <w:t xml:space="preserve">The Museum of Fine Arts, Houston, “Khalaf, </w:t>
            </w:r>
            <w:r>
              <w:rPr>
                <w:i/>
                <w:iCs/>
              </w:rPr>
              <w:t>Pyxis,</w:t>
            </w:r>
            <w:r>
              <w:t xml:space="preserve">” </w:t>
            </w:r>
            <w:r>
              <w:rPr>
                <w:i/>
                <w:iCs/>
              </w:rPr>
              <w:t>Smart History</w:t>
            </w:r>
          </w:p>
        </w:tc>
        <w:tc>
          <w:tcPr>
            <w:tcW w:w="18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353266B3" w14:textId="79971963" w:rsidR="00E71E70" w:rsidRDefault="00E71E70" w:rsidP="00E71E70">
            <w:pPr>
              <w:cnfStyle w:val="000000100000" w:firstRow="0" w:lastRow="0" w:firstColumn="0" w:lastColumn="0" w:oddVBand="0" w:evenVBand="0" w:oddHBand="1" w:evenHBand="0" w:firstRowFirstColumn="0" w:firstRowLastColumn="0" w:lastRowFirstColumn="0" w:lastRowLastColumn="0"/>
              <w:rPr>
                <w:b/>
                <w:bCs/>
              </w:rPr>
            </w:pPr>
            <w:r>
              <w:t xml:space="preserve">Weekly Discussion </w:t>
            </w:r>
            <w:r>
              <w:rPr>
                <w:b/>
                <w:bCs/>
              </w:rPr>
              <w:t xml:space="preserve">due </w:t>
            </w:r>
            <w:r w:rsidR="00C43CD6">
              <w:rPr>
                <w:b/>
                <w:bCs/>
              </w:rPr>
              <w:t>Sunday</w:t>
            </w:r>
            <w:r>
              <w:rPr>
                <w:b/>
                <w:bCs/>
              </w:rPr>
              <w:t>, October 2</w:t>
            </w:r>
            <w:r w:rsidR="00C43CD6">
              <w:rPr>
                <w:b/>
                <w:bCs/>
              </w:rPr>
              <w:t>5</w:t>
            </w:r>
            <w:r>
              <w:rPr>
                <w:b/>
                <w:bCs/>
              </w:rPr>
              <w:t xml:space="preserve"> at 11:30 pm CST; </w:t>
            </w:r>
            <w:r>
              <w:t xml:space="preserve">comment due </w:t>
            </w:r>
            <w:r w:rsidR="00C43CD6">
              <w:rPr>
                <w:b/>
                <w:bCs/>
              </w:rPr>
              <w:t>Monday, October 26</w:t>
            </w:r>
            <w:r>
              <w:rPr>
                <w:b/>
                <w:bCs/>
              </w:rPr>
              <w:t xml:space="preserve"> at 12:00 pm CST.</w:t>
            </w:r>
          </w:p>
          <w:p w14:paraId="41A0EBA1" w14:textId="77777777" w:rsidR="00E71E70" w:rsidRDefault="00E71E70" w:rsidP="00E71E70">
            <w:pPr>
              <w:cnfStyle w:val="000000100000" w:firstRow="0" w:lastRow="0" w:firstColumn="0" w:lastColumn="0" w:oddVBand="0" w:evenVBand="0" w:oddHBand="1" w:evenHBand="0" w:firstRowFirstColumn="0" w:firstRowLastColumn="0" w:lastRowFirstColumn="0" w:lastRowLastColumn="0"/>
              <w:rPr>
                <w:b/>
                <w:bCs/>
              </w:rPr>
            </w:pPr>
          </w:p>
          <w:p w14:paraId="1B56E167" w14:textId="6191C4B0" w:rsidR="00E71E70" w:rsidRPr="00F60819" w:rsidRDefault="00E71E70" w:rsidP="00E71E70">
            <w:pPr>
              <w:cnfStyle w:val="000000100000" w:firstRow="0" w:lastRow="0" w:firstColumn="0" w:lastColumn="0" w:oddVBand="0" w:evenVBand="0" w:oddHBand="1" w:evenHBand="0" w:firstRowFirstColumn="0" w:firstRowLastColumn="0" w:lastRowFirstColumn="0" w:lastRowLastColumn="0"/>
              <w:rPr>
                <w:b/>
                <w:bCs/>
              </w:rPr>
            </w:pPr>
            <w:r>
              <w:rPr>
                <w:b/>
                <w:bCs/>
              </w:rPr>
              <w:t xml:space="preserve">Due in class this week: 2 </w:t>
            </w:r>
            <w:r w:rsidR="00C43CD6">
              <w:rPr>
                <w:b/>
                <w:bCs/>
              </w:rPr>
              <w:t>printed</w:t>
            </w:r>
            <w:r>
              <w:rPr>
                <w:b/>
                <w:bCs/>
              </w:rPr>
              <w:t xml:space="preserve"> copies of your </w:t>
            </w:r>
            <w:r w:rsidR="00C43CD6">
              <w:rPr>
                <w:b/>
                <w:bCs/>
              </w:rPr>
              <w:t>Museum Acquisition Paper</w:t>
            </w:r>
            <w:r>
              <w:rPr>
                <w:b/>
                <w:bCs/>
              </w:rPr>
              <w:t xml:space="preserve"> draft for a Peer Review Workshop.</w:t>
            </w:r>
          </w:p>
          <w:p w14:paraId="52D55D08" w14:textId="7F250441" w:rsidR="00E71E70" w:rsidRPr="00B1299B" w:rsidRDefault="00E71E70" w:rsidP="00E71E70">
            <w:pPr>
              <w:cnfStyle w:val="000000100000" w:firstRow="0" w:lastRow="0" w:firstColumn="0" w:lastColumn="0" w:oddVBand="0" w:evenVBand="0" w:oddHBand="1" w:evenHBand="0" w:firstRowFirstColumn="0" w:firstRowLastColumn="0" w:lastRowFirstColumn="0" w:lastRowLastColumn="0"/>
              <w:rPr>
                <w:b/>
                <w:bCs/>
              </w:rPr>
            </w:pPr>
          </w:p>
        </w:tc>
      </w:tr>
      <w:tr w:rsidR="00E71E70" w:rsidRPr="00A32E47" w14:paraId="5C8F9481" w14:textId="77777777" w:rsidTr="00FE1897">
        <w:trPr>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5853E"/>
            <w:vAlign w:val="center"/>
          </w:tcPr>
          <w:p w14:paraId="360D36B1" w14:textId="77777777" w:rsidR="00E71E70" w:rsidRDefault="00E71E70" w:rsidP="00E71E70">
            <w:pPr>
              <w:rPr>
                <w:b w:val="0"/>
                <w:bCs w:val="0"/>
              </w:rPr>
            </w:pPr>
            <w:r w:rsidRPr="00A32E47">
              <w:t>Week 12</w:t>
            </w:r>
          </w:p>
          <w:p w14:paraId="76E3127C" w14:textId="5CF939D9" w:rsidR="00E71E70" w:rsidRPr="00A32E47" w:rsidRDefault="00E71E70" w:rsidP="00E71E70">
            <w:r>
              <w:t xml:space="preserve">Nov. </w:t>
            </w:r>
            <w:r w:rsidR="00CC2AE6">
              <w:t>1</w:t>
            </w:r>
            <w:r>
              <w:t xml:space="preserve">– </w:t>
            </w:r>
            <w:r w:rsidR="00CC2AE6">
              <w:t>7</w:t>
            </w:r>
          </w:p>
        </w:tc>
        <w:tc>
          <w:tcPr>
            <w:tcW w:w="27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0049215A" w14:textId="6F674F2C" w:rsidR="00E71E70" w:rsidRPr="00A32E47" w:rsidRDefault="00E71E70" w:rsidP="00E71E70">
            <w:pPr>
              <w:cnfStyle w:val="000000000000" w:firstRow="0" w:lastRow="0" w:firstColumn="0" w:lastColumn="0" w:oddVBand="0" w:evenVBand="0" w:oddHBand="0" w:evenHBand="0" w:firstRowFirstColumn="0" w:firstRowLastColumn="0" w:lastRowFirstColumn="0" w:lastRowLastColumn="0"/>
            </w:pPr>
            <w:r>
              <w:t>Module 12: Ink, Silk, and Stone: Chinese and Japanese Art</w:t>
            </w:r>
          </w:p>
        </w:tc>
        <w:tc>
          <w:tcPr>
            <w:tcW w:w="36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5FAC4939" w14:textId="6028C116" w:rsidR="00D65227" w:rsidRDefault="00425A85" w:rsidP="00E71E70">
            <w:pPr>
              <w:cnfStyle w:val="000000000000" w:firstRow="0" w:lastRow="0" w:firstColumn="0" w:lastColumn="0" w:oddVBand="0" w:evenVBand="0" w:oddHBand="0" w:evenHBand="0" w:firstRowFirstColumn="0" w:firstRowLastColumn="0" w:lastRowFirstColumn="0" w:lastRowLastColumn="0"/>
              <w:rPr>
                <w:i/>
                <w:iCs/>
              </w:rPr>
            </w:pPr>
            <w:r>
              <w:t xml:space="preserve">National Museum of Asian Art, Smithsonian, “Shang Dynasty, c.1600- 1000 BCE,” </w:t>
            </w:r>
            <w:r>
              <w:rPr>
                <w:i/>
                <w:iCs/>
              </w:rPr>
              <w:t>Smart History</w:t>
            </w:r>
          </w:p>
          <w:p w14:paraId="6AF097F4" w14:textId="77777777" w:rsidR="00425A85" w:rsidRPr="00425A85" w:rsidRDefault="00425A85" w:rsidP="00E71E70">
            <w:pPr>
              <w:cnfStyle w:val="000000000000" w:firstRow="0" w:lastRow="0" w:firstColumn="0" w:lastColumn="0" w:oddVBand="0" w:evenVBand="0" w:oddHBand="0" w:evenHBand="0" w:firstRowFirstColumn="0" w:firstRowLastColumn="0" w:lastRowFirstColumn="0" w:lastRowLastColumn="0"/>
              <w:rPr>
                <w:i/>
                <w:iCs/>
              </w:rPr>
            </w:pPr>
          </w:p>
          <w:p w14:paraId="7BFC10EC" w14:textId="77777777" w:rsidR="00D65227" w:rsidRDefault="00D65227" w:rsidP="00E71E70">
            <w:pPr>
              <w:cnfStyle w:val="000000000000" w:firstRow="0" w:lastRow="0" w:firstColumn="0" w:lastColumn="0" w:oddVBand="0" w:evenVBand="0" w:oddHBand="0" w:evenHBand="0" w:firstRowFirstColumn="0" w:firstRowLastColumn="0" w:lastRowFirstColumn="0" w:lastRowLastColumn="0"/>
            </w:pPr>
            <w:r>
              <w:t>National Museum of Asian Art, Smithsonian, “</w:t>
            </w:r>
            <w:r w:rsidRPr="00D65227">
              <w:t>Qin dynasty (c. 221–206 B.C.E.), an introduction</w:t>
            </w:r>
            <w:r>
              <w:t>”</w:t>
            </w:r>
          </w:p>
          <w:p w14:paraId="78AB610A" w14:textId="77777777" w:rsidR="00D65227" w:rsidRDefault="00D65227" w:rsidP="00E71E70">
            <w:pPr>
              <w:cnfStyle w:val="000000000000" w:firstRow="0" w:lastRow="0" w:firstColumn="0" w:lastColumn="0" w:oddVBand="0" w:evenVBand="0" w:oddHBand="0" w:evenHBand="0" w:firstRowFirstColumn="0" w:firstRowLastColumn="0" w:lastRowFirstColumn="0" w:lastRowLastColumn="0"/>
            </w:pPr>
          </w:p>
          <w:p w14:paraId="70E03F53" w14:textId="77777777" w:rsidR="00D65227" w:rsidRDefault="00D65227" w:rsidP="00E71E70">
            <w:pPr>
              <w:cnfStyle w:val="000000000000" w:firstRow="0" w:lastRow="0" w:firstColumn="0" w:lastColumn="0" w:oddVBand="0" w:evenVBand="0" w:oddHBand="0" w:evenHBand="0" w:firstRowFirstColumn="0" w:firstRowLastColumn="0" w:lastRowFirstColumn="0" w:lastRowLastColumn="0"/>
              <w:rPr>
                <w:i/>
                <w:iCs/>
              </w:rPr>
            </w:pPr>
            <w:r w:rsidRPr="00D65227">
              <w:t>Alexandra Nachescu, “The Terracotta Warriors,</w:t>
            </w:r>
            <w:r>
              <w:t xml:space="preserve">” </w:t>
            </w:r>
            <w:r>
              <w:rPr>
                <w:i/>
                <w:iCs/>
              </w:rPr>
              <w:t>Smart History</w:t>
            </w:r>
          </w:p>
          <w:p w14:paraId="2D542F91" w14:textId="77777777" w:rsidR="00425A85" w:rsidRDefault="00425A85" w:rsidP="00E71E70">
            <w:pPr>
              <w:cnfStyle w:val="000000000000" w:firstRow="0" w:lastRow="0" w:firstColumn="0" w:lastColumn="0" w:oddVBand="0" w:evenVBand="0" w:oddHBand="0" w:evenHBand="0" w:firstRowFirstColumn="0" w:firstRowLastColumn="0" w:lastRowFirstColumn="0" w:lastRowLastColumn="0"/>
              <w:rPr>
                <w:i/>
                <w:iCs/>
              </w:rPr>
            </w:pPr>
          </w:p>
          <w:p w14:paraId="62699EB1" w14:textId="2B66FF46" w:rsidR="00425A85" w:rsidRPr="00425A85" w:rsidRDefault="00425A85" w:rsidP="00E71E70">
            <w:pPr>
              <w:cnfStyle w:val="000000000000" w:firstRow="0" w:lastRow="0" w:firstColumn="0" w:lastColumn="0" w:oddVBand="0" w:evenVBand="0" w:oddHBand="0" w:evenHBand="0" w:firstRowFirstColumn="0" w:firstRowLastColumn="0" w:lastRowFirstColumn="0" w:lastRowLastColumn="0"/>
              <w:rPr>
                <w:i/>
                <w:iCs/>
              </w:rPr>
            </w:pPr>
            <w:r>
              <w:t xml:space="preserve">National Museum of Asian Art, Smithsonian, “Han Dynasty (206 BCE to 220 CE),” </w:t>
            </w:r>
            <w:r>
              <w:rPr>
                <w:i/>
                <w:iCs/>
              </w:rPr>
              <w:t>Smart History</w:t>
            </w:r>
          </w:p>
          <w:p w14:paraId="6F483C78" w14:textId="77777777" w:rsidR="00D65227" w:rsidRDefault="00D65227" w:rsidP="00D65227">
            <w:pPr>
              <w:cnfStyle w:val="000000000000" w:firstRow="0" w:lastRow="0" w:firstColumn="0" w:lastColumn="0" w:oddVBand="0" w:evenVBand="0" w:oddHBand="0" w:evenHBand="0" w:firstRowFirstColumn="0" w:firstRowLastColumn="0" w:lastRowFirstColumn="0" w:lastRowLastColumn="0"/>
              <w:rPr>
                <w:i/>
                <w:iCs/>
              </w:rPr>
            </w:pPr>
          </w:p>
          <w:p w14:paraId="05B1DA72" w14:textId="65118D36" w:rsidR="00D65227" w:rsidRDefault="00D65227" w:rsidP="00D65227">
            <w:pPr>
              <w:cnfStyle w:val="000000000000" w:firstRow="0" w:lastRow="0" w:firstColumn="0" w:lastColumn="0" w:oddVBand="0" w:evenVBand="0" w:oddHBand="0" w:evenHBand="0" w:firstRowFirstColumn="0" w:firstRowLastColumn="0" w:lastRowFirstColumn="0" w:lastRowLastColumn="0"/>
              <w:rPr>
                <w:i/>
                <w:iCs/>
              </w:rPr>
            </w:pPr>
            <w:r>
              <w:t xml:space="preserve">Dr. Sonia Coman, “The Asuka Period, an introduction,” </w:t>
            </w:r>
            <w:r>
              <w:rPr>
                <w:i/>
                <w:iCs/>
              </w:rPr>
              <w:t>Smart History</w:t>
            </w:r>
          </w:p>
          <w:p w14:paraId="160F1ABD" w14:textId="77777777" w:rsidR="00D65227" w:rsidRDefault="00D65227" w:rsidP="00D65227">
            <w:pPr>
              <w:cnfStyle w:val="000000000000" w:firstRow="0" w:lastRow="0" w:firstColumn="0" w:lastColumn="0" w:oddVBand="0" w:evenVBand="0" w:oddHBand="0" w:evenHBand="0" w:firstRowFirstColumn="0" w:firstRowLastColumn="0" w:lastRowFirstColumn="0" w:lastRowLastColumn="0"/>
              <w:rPr>
                <w:i/>
                <w:iCs/>
              </w:rPr>
            </w:pPr>
          </w:p>
          <w:p w14:paraId="716B545E" w14:textId="77777777" w:rsidR="00427B09" w:rsidRDefault="00427B09" w:rsidP="00427B09">
            <w:pPr>
              <w:cnfStyle w:val="000000000000" w:firstRow="0" w:lastRow="0" w:firstColumn="0" w:lastColumn="0" w:oddVBand="0" w:evenVBand="0" w:oddHBand="0" w:evenHBand="0" w:firstRowFirstColumn="0" w:firstRowLastColumn="0" w:lastRowFirstColumn="0" w:lastRowLastColumn="0"/>
            </w:pPr>
            <w:r>
              <w:t>Dr. Deanna MacDonald, “</w:t>
            </w:r>
            <w:r w:rsidRPr="00D65227">
              <w:rPr>
                <w:i/>
                <w:iCs/>
              </w:rPr>
              <w:t>Tōdai-ji</w:t>
            </w:r>
            <w:r>
              <w:rPr>
                <w:i/>
                <w:iCs/>
              </w:rPr>
              <w:t xml:space="preserve">” </w:t>
            </w:r>
            <w:r>
              <w:t>Smart History</w:t>
            </w:r>
          </w:p>
          <w:p w14:paraId="7D49EC0C" w14:textId="77777777" w:rsidR="00427B09" w:rsidRDefault="00427B09" w:rsidP="00427B09">
            <w:pPr>
              <w:cnfStyle w:val="000000000000" w:firstRow="0" w:lastRow="0" w:firstColumn="0" w:lastColumn="0" w:oddVBand="0" w:evenVBand="0" w:oddHBand="0" w:evenHBand="0" w:firstRowFirstColumn="0" w:firstRowLastColumn="0" w:lastRowFirstColumn="0" w:lastRowLastColumn="0"/>
            </w:pPr>
          </w:p>
          <w:p w14:paraId="6DE02C26" w14:textId="7866A3A0" w:rsidR="00427B09" w:rsidRDefault="00427B09" w:rsidP="00427B09">
            <w:pPr>
              <w:cnfStyle w:val="000000000000" w:firstRow="0" w:lastRow="0" w:firstColumn="0" w:lastColumn="0" w:oddVBand="0" w:evenVBand="0" w:oddHBand="0" w:evenHBand="0" w:firstRowFirstColumn="0" w:firstRowLastColumn="0" w:lastRowFirstColumn="0" w:lastRowLastColumn="0"/>
              <w:rPr>
                <w:i/>
                <w:iCs/>
              </w:rPr>
            </w:pPr>
            <w:r w:rsidRPr="00427B09">
              <w:t>Dr, Jennifer N. McIntire, “Mogao caves at Dunhuang,</w:t>
            </w:r>
            <w:r>
              <w:t>”</w:t>
            </w:r>
            <w:r w:rsidRPr="00427B09">
              <w:t xml:space="preserve"> </w:t>
            </w:r>
            <w:r w:rsidRPr="00427B09">
              <w:rPr>
                <w:i/>
                <w:iCs/>
              </w:rPr>
              <w:t>Smart History</w:t>
            </w:r>
          </w:p>
          <w:p w14:paraId="789D1B50" w14:textId="77777777" w:rsidR="00427B09" w:rsidRDefault="00427B09" w:rsidP="00427B09">
            <w:pPr>
              <w:cnfStyle w:val="000000000000" w:firstRow="0" w:lastRow="0" w:firstColumn="0" w:lastColumn="0" w:oddVBand="0" w:evenVBand="0" w:oddHBand="0" w:evenHBand="0" w:firstRowFirstColumn="0" w:firstRowLastColumn="0" w:lastRowFirstColumn="0" w:lastRowLastColumn="0"/>
              <w:rPr>
                <w:i/>
                <w:iCs/>
              </w:rPr>
            </w:pPr>
          </w:p>
          <w:p w14:paraId="236A84E8" w14:textId="77777777" w:rsidR="00427B09" w:rsidRPr="00D65227" w:rsidRDefault="00427B09" w:rsidP="00427B09">
            <w:pPr>
              <w:cnfStyle w:val="000000000000" w:firstRow="0" w:lastRow="0" w:firstColumn="0" w:lastColumn="0" w:oddVBand="0" w:evenVBand="0" w:oddHBand="0" w:evenHBand="0" w:firstRowFirstColumn="0" w:firstRowLastColumn="0" w:lastRowFirstColumn="0" w:lastRowLastColumn="0"/>
              <w:rPr>
                <w:i/>
                <w:iCs/>
              </w:rPr>
            </w:pPr>
            <w:r w:rsidRPr="00D65227">
              <w:t xml:space="preserve">Dr. Sonia Coman, “Heian Period, an </w:t>
            </w:r>
            <w:r>
              <w:t xml:space="preserve">Introduction,” </w:t>
            </w:r>
            <w:r>
              <w:rPr>
                <w:i/>
                <w:iCs/>
              </w:rPr>
              <w:t>Smart History</w:t>
            </w:r>
          </w:p>
          <w:p w14:paraId="2EB2FB96" w14:textId="77777777" w:rsidR="00427B09" w:rsidRPr="00427B09" w:rsidRDefault="00427B09" w:rsidP="00427B09">
            <w:pPr>
              <w:cnfStyle w:val="000000000000" w:firstRow="0" w:lastRow="0" w:firstColumn="0" w:lastColumn="0" w:oddVBand="0" w:evenVBand="0" w:oddHBand="0" w:evenHBand="0" w:firstRowFirstColumn="0" w:firstRowLastColumn="0" w:lastRowFirstColumn="0" w:lastRowLastColumn="0"/>
              <w:rPr>
                <w:i/>
                <w:iCs/>
              </w:rPr>
            </w:pPr>
          </w:p>
          <w:p w14:paraId="26F43ACA" w14:textId="4C0A9548" w:rsidR="00427B09" w:rsidRPr="00427B09" w:rsidRDefault="00427B09" w:rsidP="00427B09">
            <w:pPr>
              <w:cnfStyle w:val="000000000000" w:firstRow="0" w:lastRow="0" w:firstColumn="0" w:lastColumn="0" w:oddVBand="0" w:evenVBand="0" w:oddHBand="0" w:evenHBand="0" w:firstRowFirstColumn="0" w:firstRowLastColumn="0" w:lastRowFirstColumn="0" w:lastRowLastColumn="0"/>
            </w:pPr>
          </w:p>
          <w:p w14:paraId="0030F673" w14:textId="77777777" w:rsidR="00427B09" w:rsidRPr="00427B09" w:rsidRDefault="00427B09" w:rsidP="00D65227">
            <w:pPr>
              <w:cnfStyle w:val="000000000000" w:firstRow="0" w:lastRow="0" w:firstColumn="0" w:lastColumn="0" w:oddVBand="0" w:evenVBand="0" w:oddHBand="0" w:evenHBand="0" w:firstRowFirstColumn="0" w:firstRowLastColumn="0" w:lastRowFirstColumn="0" w:lastRowLastColumn="0"/>
              <w:rPr>
                <w:i/>
                <w:iCs/>
              </w:rPr>
            </w:pPr>
          </w:p>
          <w:p w14:paraId="718DFE7B" w14:textId="0443BD32" w:rsidR="00D65227" w:rsidRDefault="00D65227" w:rsidP="00D65227">
            <w:pPr>
              <w:cnfStyle w:val="000000000000" w:firstRow="0" w:lastRow="0" w:firstColumn="0" w:lastColumn="0" w:oddVBand="0" w:evenVBand="0" w:oddHBand="0" w:evenHBand="0" w:firstRowFirstColumn="0" w:firstRowLastColumn="0" w:lastRowFirstColumn="0" w:lastRowLastColumn="0"/>
              <w:rPr>
                <w:i/>
                <w:iCs/>
              </w:rPr>
            </w:pPr>
            <w:r w:rsidRPr="00427B09">
              <w:rPr>
                <w:b/>
                <w:bCs/>
              </w:rPr>
              <w:t>Watch:</w:t>
            </w:r>
            <w:r>
              <w:t xml:space="preserve"> Dr. Beth Harris and Dr. Steven Zucker, “H</w:t>
            </w:r>
            <w:r w:rsidRPr="00D65227">
              <w:t>ōryūji</w:t>
            </w:r>
            <w:r>
              <w:t xml:space="preserve">,” </w:t>
            </w:r>
            <w:r>
              <w:rPr>
                <w:i/>
                <w:iCs/>
              </w:rPr>
              <w:t>Smart History</w:t>
            </w:r>
          </w:p>
          <w:p w14:paraId="608272C0" w14:textId="77777777" w:rsidR="002B193B" w:rsidRDefault="002B193B" w:rsidP="00D65227">
            <w:pPr>
              <w:cnfStyle w:val="000000000000" w:firstRow="0" w:lastRow="0" w:firstColumn="0" w:lastColumn="0" w:oddVBand="0" w:evenVBand="0" w:oddHBand="0" w:evenHBand="0" w:firstRowFirstColumn="0" w:firstRowLastColumn="0" w:lastRowFirstColumn="0" w:lastRowLastColumn="0"/>
              <w:rPr>
                <w:i/>
                <w:iCs/>
              </w:rPr>
            </w:pPr>
          </w:p>
          <w:p w14:paraId="49189B89" w14:textId="44A8F38C" w:rsidR="002B193B" w:rsidRPr="002B193B" w:rsidRDefault="002B193B" w:rsidP="00D65227">
            <w:pPr>
              <w:cnfStyle w:val="000000000000" w:firstRow="0" w:lastRow="0" w:firstColumn="0" w:lastColumn="0" w:oddVBand="0" w:evenVBand="0" w:oddHBand="0" w:evenHBand="0" w:firstRowFirstColumn="0" w:firstRowLastColumn="0" w:lastRowFirstColumn="0" w:lastRowLastColumn="0"/>
              <w:rPr>
                <w:i/>
                <w:iCs/>
              </w:rPr>
            </w:pPr>
            <w:r>
              <w:t xml:space="preserve">Dr. Yoko Hsueh Shirai, “Haniwa Warrior,” </w:t>
            </w:r>
            <w:r>
              <w:rPr>
                <w:i/>
                <w:iCs/>
              </w:rPr>
              <w:t>Smart History</w:t>
            </w:r>
          </w:p>
          <w:p w14:paraId="72639B92" w14:textId="77777777" w:rsidR="002B193B" w:rsidRPr="002B193B" w:rsidRDefault="002B193B" w:rsidP="00D65227">
            <w:pPr>
              <w:cnfStyle w:val="000000000000" w:firstRow="0" w:lastRow="0" w:firstColumn="0" w:lastColumn="0" w:oddVBand="0" w:evenVBand="0" w:oddHBand="0" w:evenHBand="0" w:firstRowFirstColumn="0" w:firstRowLastColumn="0" w:lastRowFirstColumn="0" w:lastRowLastColumn="0"/>
              <w:rPr>
                <w:i/>
                <w:iCs/>
              </w:rPr>
            </w:pPr>
          </w:p>
          <w:p w14:paraId="3B3089F2" w14:textId="21D6F49E" w:rsidR="00D65227" w:rsidRPr="00D65227" w:rsidRDefault="00D65227" w:rsidP="00D65227">
            <w:pPr>
              <w:cnfStyle w:val="000000000000" w:firstRow="0" w:lastRow="0" w:firstColumn="0" w:lastColumn="0" w:oddVBand="0" w:evenVBand="0" w:oddHBand="0" w:evenHBand="0" w:firstRowFirstColumn="0" w:firstRowLastColumn="0" w:lastRowFirstColumn="0" w:lastRowLastColumn="0"/>
              <w:rPr>
                <w:i/>
                <w:iCs/>
              </w:rPr>
            </w:pPr>
            <w:r w:rsidRPr="00D65227">
              <w:t xml:space="preserve">Dr. Sonia Coman, “Heian Period, an </w:t>
            </w:r>
            <w:r>
              <w:t xml:space="preserve">Introduction,” </w:t>
            </w:r>
            <w:r>
              <w:rPr>
                <w:i/>
                <w:iCs/>
              </w:rPr>
              <w:t xml:space="preserve">Smart </w:t>
            </w:r>
            <w:r w:rsidR="004A3BFC">
              <w:rPr>
                <w:i/>
                <w:iCs/>
              </w:rPr>
              <w:t>History</w:t>
            </w:r>
          </w:p>
          <w:p w14:paraId="10912861" w14:textId="786ACD0E" w:rsidR="00D65227" w:rsidRPr="00D65227" w:rsidRDefault="00D65227" w:rsidP="00E71E70">
            <w:pPr>
              <w:cnfStyle w:val="000000000000" w:firstRow="0" w:lastRow="0" w:firstColumn="0" w:lastColumn="0" w:oddVBand="0" w:evenVBand="0" w:oddHBand="0" w:evenHBand="0" w:firstRowFirstColumn="0" w:firstRowLastColumn="0" w:lastRowFirstColumn="0" w:lastRowLastColumn="0"/>
            </w:pPr>
          </w:p>
        </w:tc>
        <w:tc>
          <w:tcPr>
            <w:tcW w:w="18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065DB731" w14:textId="3A1A66D3" w:rsidR="00E71E70" w:rsidRDefault="00E71E70" w:rsidP="00E71E70">
            <w:pPr>
              <w:cnfStyle w:val="000000000000" w:firstRow="0" w:lastRow="0" w:firstColumn="0" w:lastColumn="0" w:oddVBand="0" w:evenVBand="0" w:oddHBand="0" w:evenHBand="0" w:firstRowFirstColumn="0" w:firstRowLastColumn="0" w:lastRowFirstColumn="0" w:lastRowLastColumn="0"/>
              <w:rPr>
                <w:b/>
                <w:bCs/>
              </w:rPr>
            </w:pPr>
            <w:r>
              <w:t xml:space="preserve">Weekly Discussion </w:t>
            </w:r>
            <w:r>
              <w:rPr>
                <w:b/>
                <w:bCs/>
              </w:rPr>
              <w:t xml:space="preserve">due </w:t>
            </w:r>
            <w:r w:rsidR="00C43CD6">
              <w:rPr>
                <w:b/>
                <w:bCs/>
              </w:rPr>
              <w:t>Sunday</w:t>
            </w:r>
            <w:r>
              <w:rPr>
                <w:b/>
                <w:bCs/>
              </w:rPr>
              <w:t xml:space="preserve">, November </w:t>
            </w:r>
            <w:r w:rsidR="00C43CD6">
              <w:rPr>
                <w:b/>
                <w:bCs/>
              </w:rPr>
              <w:t>1</w:t>
            </w:r>
            <w:r>
              <w:rPr>
                <w:b/>
                <w:bCs/>
              </w:rPr>
              <w:t xml:space="preserve"> at 11:30 pm CST; </w:t>
            </w:r>
            <w:r>
              <w:t xml:space="preserve">comment due </w:t>
            </w:r>
            <w:r w:rsidR="00C43CD6">
              <w:rPr>
                <w:b/>
                <w:bCs/>
              </w:rPr>
              <w:t>Monday, November 2</w:t>
            </w:r>
            <w:r>
              <w:rPr>
                <w:b/>
                <w:bCs/>
              </w:rPr>
              <w:t xml:space="preserve"> at 12:00 pm CST.</w:t>
            </w:r>
          </w:p>
          <w:p w14:paraId="159AD0C5" w14:textId="77777777" w:rsidR="00E71E70" w:rsidRDefault="00E71E70" w:rsidP="00E71E70">
            <w:pPr>
              <w:cnfStyle w:val="000000000000" w:firstRow="0" w:lastRow="0" w:firstColumn="0" w:lastColumn="0" w:oddVBand="0" w:evenVBand="0" w:oddHBand="0" w:evenHBand="0" w:firstRowFirstColumn="0" w:firstRowLastColumn="0" w:lastRowFirstColumn="0" w:lastRowLastColumn="0"/>
              <w:rPr>
                <w:b/>
                <w:bCs/>
              </w:rPr>
            </w:pPr>
          </w:p>
          <w:p w14:paraId="331BE886" w14:textId="2C7437A3" w:rsidR="00E71E70" w:rsidRPr="00F60819" w:rsidRDefault="00E71E70" w:rsidP="00E71E70">
            <w:pPr>
              <w:cnfStyle w:val="000000000000" w:firstRow="0" w:lastRow="0" w:firstColumn="0" w:lastColumn="0" w:oddVBand="0" w:evenVBand="0" w:oddHBand="0" w:evenHBand="0" w:firstRowFirstColumn="0" w:firstRowLastColumn="0" w:lastRowFirstColumn="0" w:lastRowLastColumn="0"/>
              <w:rPr>
                <w:b/>
                <w:bCs/>
              </w:rPr>
            </w:pPr>
            <w:r>
              <w:rPr>
                <w:b/>
                <w:bCs/>
              </w:rPr>
              <w:t xml:space="preserve">In-class small group </w:t>
            </w:r>
            <w:r w:rsidR="00C43CD6">
              <w:rPr>
                <w:b/>
                <w:bCs/>
              </w:rPr>
              <w:t>assignments are</w:t>
            </w:r>
            <w:r>
              <w:rPr>
                <w:b/>
                <w:bCs/>
              </w:rPr>
              <w:t xml:space="preserve"> due at the end of class</w:t>
            </w:r>
            <w:r w:rsidR="00C43CD6">
              <w:rPr>
                <w:b/>
                <w:bCs/>
              </w:rPr>
              <w:t>.</w:t>
            </w:r>
          </w:p>
          <w:p w14:paraId="0EA49FB5" w14:textId="49132A49" w:rsidR="00E71E70" w:rsidRPr="00A32E47" w:rsidRDefault="00E71E70" w:rsidP="00E71E70">
            <w:pPr>
              <w:cnfStyle w:val="000000000000" w:firstRow="0" w:lastRow="0" w:firstColumn="0" w:lastColumn="0" w:oddVBand="0" w:evenVBand="0" w:oddHBand="0" w:evenHBand="0" w:firstRowFirstColumn="0" w:firstRowLastColumn="0" w:lastRowFirstColumn="0" w:lastRowLastColumn="0"/>
            </w:pPr>
          </w:p>
        </w:tc>
      </w:tr>
      <w:tr w:rsidR="00E71E70" w:rsidRPr="00A32E47" w14:paraId="564A403E" w14:textId="77777777" w:rsidTr="00FE1897">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0853E"/>
            <w:vAlign w:val="center"/>
          </w:tcPr>
          <w:p w14:paraId="798CEAF7" w14:textId="77777777" w:rsidR="00E71E70" w:rsidRDefault="00E71E70" w:rsidP="00E71E70">
            <w:pPr>
              <w:rPr>
                <w:b w:val="0"/>
                <w:bCs w:val="0"/>
              </w:rPr>
            </w:pPr>
            <w:r w:rsidRPr="00A32E47">
              <w:t>Week 13</w:t>
            </w:r>
          </w:p>
          <w:p w14:paraId="2E1F0C74" w14:textId="3E07ABC2" w:rsidR="00E71E70" w:rsidRPr="00A32E47" w:rsidRDefault="00E71E70" w:rsidP="00E71E70">
            <w:r>
              <w:t>Nov. 8 - 1</w:t>
            </w:r>
            <w:r w:rsidR="00CC2AE6">
              <w:t>4</w:t>
            </w:r>
            <w:r w:rsidRPr="00A32E47">
              <w:t xml:space="preserve"> </w:t>
            </w:r>
          </w:p>
        </w:tc>
        <w:tc>
          <w:tcPr>
            <w:tcW w:w="2790" w:type="dxa"/>
            <w:tcBorders>
              <w:top w:val="dotted" w:sz="4" w:space="0" w:color="auto"/>
              <w:left w:val="dotted" w:sz="4" w:space="0" w:color="auto"/>
              <w:bottom w:val="dotted" w:sz="4" w:space="0" w:color="auto"/>
              <w:right w:val="dotted" w:sz="4" w:space="0" w:color="auto"/>
            </w:tcBorders>
            <w:shd w:val="clear" w:color="auto" w:fill="auto"/>
            <w:vAlign w:val="center"/>
          </w:tcPr>
          <w:p w14:paraId="782D8864" w14:textId="16DCE38B" w:rsidR="00E71E70" w:rsidRPr="00A32E47" w:rsidRDefault="00E71E70" w:rsidP="00E71E70">
            <w:pPr>
              <w:cnfStyle w:val="000000100000" w:firstRow="0" w:lastRow="0" w:firstColumn="0" w:lastColumn="0" w:oddVBand="0" w:evenVBand="0" w:oddHBand="1" w:evenHBand="0" w:firstRowFirstColumn="0" w:firstRowLastColumn="0" w:lastRowFirstColumn="0" w:lastRowLastColumn="0"/>
            </w:pPr>
            <w:r>
              <w:t xml:space="preserve">Module 13: </w:t>
            </w:r>
            <w:r w:rsidR="0052430A">
              <w:t>Medieval Art in Europe</w:t>
            </w:r>
            <w:r w:rsidR="003E447B">
              <w:t>: Carolingian and Ottonian</w:t>
            </w:r>
          </w:p>
        </w:tc>
        <w:tc>
          <w:tcPr>
            <w:tcW w:w="3600" w:type="dxa"/>
            <w:tcBorders>
              <w:top w:val="dotted" w:sz="4" w:space="0" w:color="auto"/>
              <w:left w:val="dotted" w:sz="4" w:space="0" w:color="auto"/>
              <w:bottom w:val="dotted" w:sz="4" w:space="0" w:color="auto"/>
              <w:right w:val="dotted" w:sz="4" w:space="0" w:color="auto"/>
            </w:tcBorders>
            <w:shd w:val="clear" w:color="auto" w:fill="auto"/>
            <w:vAlign w:val="center"/>
          </w:tcPr>
          <w:p w14:paraId="5F0ADB7D" w14:textId="77777777" w:rsidR="00F33AF1" w:rsidRDefault="003E447B" w:rsidP="0052430A">
            <w:pPr>
              <w:cnfStyle w:val="000000100000" w:firstRow="0" w:lastRow="0" w:firstColumn="0" w:lastColumn="0" w:oddVBand="0" w:evenVBand="0" w:oddHBand="1" w:evenHBand="0" w:firstRowFirstColumn="0" w:firstRowLastColumn="0" w:lastRowFirstColumn="0" w:lastRowLastColumn="0"/>
              <w:rPr>
                <w:i/>
                <w:iCs/>
              </w:rPr>
            </w:pPr>
            <w:r>
              <w:t xml:space="preserve">Dr. Nancy Ross, “The Middle Ages, an Introduction,” </w:t>
            </w:r>
            <w:r>
              <w:rPr>
                <w:i/>
                <w:iCs/>
              </w:rPr>
              <w:t>Smart History</w:t>
            </w:r>
          </w:p>
          <w:p w14:paraId="6BCC0AFC" w14:textId="77777777" w:rsidR="003E447B" w:rsidRDefault="003E447B" w:rsidP="003E447B">
            <w:pPr>
              <w:cnfStyle w:val="000000100000" w:firstRow="0" w:lastRow="0" w:firstColumn="0" w:lastColumn="0" w:oddVBand="0" w:evenVBand="0" w:oddHBand="1" w:evenHBand="0" w:firstRowFirstColumn="0" w:firstRowLastColumn="0" w:lastRowFirstColumn="0" w:lastRowLastColumn="0"/>
            </w:pPr>
          </w:p>
          <w:p w14:paraId="6581697C" w14:textId="6F4CE3CC" w:rsidR="003E447B" w:rsidRDefault="001F6E32" w:rsidP="0052430A">
            <w:pPr>
              <w:cnfStyle w:val="000000100000" w:firstRow="0" w:lastRow="0" w:firstColumn="0" w:lastColumn="0" w:oddVBand="0" w:evenVBand="0" w:oddHBand="1" w:evenHBand="0" w:firstRowFirstColumn="0" w:firstRowLastColumn="0" w:lastRowFirstColumn="0" w:lastRowLastColumn="0"/>
              <w:rPr>
                <w:i/>
                <w:iCs/>
              </w:rPr>
            </w:pPr>
            <w:r w:rsidRPr="001F6E32">
              <w:t>The British Museum, "Sutton Hoo Ship Burial</w:t>
            </w:r>
            <w:r w:rsidRPr="001F6E32">
              <w:rPr>
                <w:i/>
                <w:iCs/>
              </w:rPr>
              <w:t>," in Smarthistory</w:t>
            </w:r>
          </w:p>
          <w:p w14:paraId="5E25B8FE" w14:textId="77777777" w:rsidR="001F6E32" w:rsidRDefault="001F6E32" w:rsidP="0052430A">
            <w:pPr>
              <w:cnfStyle w:val="000000100000" w:firstRow="0" w:lastRow="0" w:firstColumn="0" w:lastColumn="0" w:oddVBand="0" w:evenVBand="0" w:oddHBand="1" w:evenHBand="0" w:firstRowFirstColumn="0" w:firstRowLastColumn="0" w:lastRowFirstColumn="0" w:lastRowLastColumn="0"/>
              <w:rPr>
                <w:i/>
                <w:iCs/>
              </w:rPr>
            </w:pPr>
          </w:p>
          <w:p w14:paraId="6B5C8445" w14:textId="76AA2E6A" w:rsidR="001D4205" w:rsidRDefault="001D4205" w:rsidP="0052430A">
            <w:pPr>
              <w:cnfStyle w:val="000000100000" w:firstRow="0" w:lastRow="0" w:firstColumn="0" w:lastColumn="0" w:oddVBand="0" w:evenVBand="0" w:oddHBand="1" w:evenHBand="0" w:firstRowFirstColumn="0" w:firstRowLastColumn="0" w:lastRowFirstColumn="0" w:lastRowLastColumn="0"/>
              <w:rPr>
                <w:i/>
                <w:iCs/>
              </w:rPr>
            </w:pPr>
            <w:r>
              <w:t xml:space="preserve">Dr. Jennifer Awes Freeman, “The Palace at Aachen” </w:t>
            </w:r>
            <w:r>
              <w:rPr>
                <w:i/>
                <w:iCs/>
              </w:rPr>
              <w:t xml:space="preserve">Smart History </w:t>
            </w:r>
          </w:p>
          <w:p w14:paraId="723754A5" w14:textId="77777777" w:rsidR="001D4205" w:rsidRDefault="001D4205" w:rsidP="0052430A">
            <w:pPr>
              <w:cnfStyle w:val="000000100000" w:firstRow="0" w:lastRow="0" w:firstColumn="0" w:lastColumn="0" w:oddVBand="0" w:evenVBand="0" w:oddHBand="1" w:evenHBand="0" w:firstRowFirstColumn="0" w:firstRowLastColumn="0" w:lastRowFirstColumn="0" w:lastRowLastColumn="0"/>
              <w:rPr>
                <w:i/>
                <w:iCs/>
              </w:rPr>
            </w:pPr>
          </w:p>
          <w:p w14:paraId="09DBDC13" w14:textId="529682A4" w:rsidR="001D4205" w:rsidRDefault="001D4205" w:rsidP="0052430A">
            <w:pPr>
              <w:cnfStyle w:val="000000100000" w:firstRow="0" w:lastRow="0" w:firstColumn="0" w:lastColumn="0" w:oddVBand="0" w:evenVBand="0" w:oddHBand="1" w:evenHBand="0" w:firstRowFirstColumn="0" w:firstRowLastColumn="0" w:lastRowFirstColumn="0" w:lastRowLastColumn="0"/>
              <w:rPr>
                <w:i/>
                <w:iCs/>
              </w:rPr>
            </w:pPr>
            <w:r w:rsidRPr="00797959">
              <w:t>Dr. Kathleen Doyle, The British Library and Louisa Woodville, "The Lindisfarne Gospels," in </w:t>
            </w:r>
            <w:r w:rsidRPr="00797959">
              <w:rPr>
                <w:i/>
                <w:iCs/>
              </w:rPr>
              <w:t>Smarthistory</w:t>
            </w:r>
            <w:r w:rsidRPr="00797959">
              <w:t>,</w:t>
            </w:r>
          </w:p>
          <w:p w14:paraId="2DE6F8B3" w14:textId="77777777" w:rsidR="001D4205" w:rsidRPr="001D4205" w:rsidRDefault="001D4205" w:rsidP="0052430A">
            <w:pPr>
              <w:cnfStyle w:val="000000100000" w:firstRow="0" w:lastRow="0" w:firstColumn="0" w:lastColumn="0" w:oddVBand="0" w:evenVBand="0" w:oddHBand="1" w:evenHBand="0" w:firstRowFirstColumn="0" w:firstRowLastColumn="0" w:lastRowFirstColumn="0" w:lastRowLastColumn="0"/>
              <w:rPr>
                <w:i/>
                <w:iCs/>
              </w:rPr>
            </w:pPr>
          </w:p>
          <w:p w14:paraId="6AAB2796" w14:textId="1F0E0480" w:rsidR="003E447B" w:rsidRDefault="003E447B" w:rsidP="0052430A">
            <w:pPr>
              <w:cnfStyle w:val="000000100000" w:firstRow="0" w:lastRow="0" w:firstColumn="0" w:lastColumn="0" w:oddVBand="0" w:evenVBand="0" w:oddHBand="1" w:evenHBand="0" w:firstRowFirstColumn="0" w:firstRowLastColumn="0" w:lastRowFirstColumn="0" w:lastRowLastColumn="0"/>
              <w:rPr>
                <w:i/>
                <w:iCs/>
              </w:rPr>
            </w:pPr>
            <w:r w:rsidRPr="001F6E32">
              <w:rPr>
                <w:b/>
                <w:bCs/>
              </w:rPr>
              <w:t>Watch:</w:t>
            </w:r>
            <w:r>
              <w:t xml:space="preserve"> Dr. Nancy Ross and Dr. Jennifer Awes Freeman, “Bronze Doors, St. Michael’s at Hildeshime,” </w:t>
            </w:r>
            <w:r>
              <w:rPr>
                <w:i/>
                <w:iCs/>
              </w:rPr>
              <w:t>Smart History</w:t>
            </w:r>
          </w:p>
          <w:p w14:paraId="6397A04A" w14:textId="77777777" w:rsidR="003E447B" w:rsidRDefault="003E447B" w:rsidP="0052430A">
            <w:pPr>
              <w:cnfStyle w:val="000000100000" w:firstRow="0" w:lastRow="0" w:firstColumn="0" w:lastColumn="0" w:oddVBand="0" w:evenVBand="0" w:oddHBand="1" w:evenHBand="0" w:firstRowFirstColumn="0" w:firstRowLastColumn="0" w:lastRowFirstColumn="0" w:lastRowLastColumn="0"/>
              <w:rPr>
                <w:i/>
                <w:iCs/>
              </w:rPr>
            </w:pPr>
          </w:p>
          <w:p w14:paraId="06143EF3" w14:textId="7BCCAD31" w:rsidR="003E447B" w:rsidRDefault="003E447B" w:rsidP="0052430A">
            <w:pPr>
              <w:cnfStyle w:val="000000100000" w:firstRow="0" w:lastRow="0" w:firstColumn="0" w:lastColumn="0" w:oddVBand="0" w:evenVBand="0" w:oddHBand="1" w:evenHBand="0" w:firstRowFirstColumn="0" w:firstRowLastColumn="0" w:lastRowFirstColumn="0" w:lastRowLastColumn="0"/>
              <w:rPr>
                <w:i/>
                <w:iCs/>
              </w:rPr>
            </w:pPr>
            <w:r>
              <w:t xml:space="preserve">Dr. Nancy Ross and Dr. Jennifer Awes Freeman, “St. Matthew from the Ebbo Gospels,” </w:t>
            </w:r>
            <w:r>
              <w:rPr>
                <w:i/>
                <w:iCs/>
              </w:rPr>
              <w:t>Smart History</w:t>
            </w:r>
          </w:p>
          <w:p w14:paraId="509E5A05" w14:textId="77777777" w:rsidR="003E447B" w:rsidRDefault="003E447B" w:rsidP="0052430A">
            <w:pPr>
              <w:cnfStyle w:val="000000100000" w:firstRow="0" w:lastRow="0" w:firstColumn="0" w:lastColumn="0" w:oddVBand="0" w:evenVBand="0" w:oddHBand="1" w:evenHBand="0" w:firstRowFirstColumn="0" w:firstRowLastColumn="0" w:lastRowFirstColumn="0" w:lastRowLastColumn="0"/>
              <w:rPr>
                <w:i/>
                <w:iCs/>
              </w:rPr>
            </w:pPr>
          </w:p>
          <w:p w14:paraId="4F4B356D" w14:textId="2B302501" w:rsidR="003E447B" w:rsidRDefault="003E447B" w:rsidP="0052430A">
            <w:pPr>
              <w:cnfStyle w:val="000000100000" w:firstRow="0" w:lastRow="0" w:firstColumn="0" w:lastColumn="0" w:oddVBand="0" w:evenVBand="0" w:oddHBand="1" w:evenHBand="0" w:firstRowFirstColumn="0" w:firstRowLastColumn="0" w:lastRowFirstColumn="0" w:lastRowLastColumn="0"/>
              <w:rPr>
                <w:i/>
                <w:iCs/>
              </w:rPr>
            </w:pPr>
            <w:r>
              <w:t xml:space="preserve">Dr. Lauren Kilroy-Ewbank, “The Book of Kells,” </w:t>
            </w:r>
            <w:r>
              <w:rPr>
                <w:i/>
                <w:iCs/>
              </w:rPr>
              <w:t>Smart History</w:t>
            </w:r>
          </w:p>
          <w:p w14:paraId="702E1104" w14:textId="77777777" w:rsidR="003E447B" w:rsidRDefault="003E447B" w:rsidP="0052430A">
            <w:pPr>
              <w:cnfStyle w:val="000000100000" w:firstRow="0" w:lastRow="0" w:firstColumn="0" w:lastColumn="0" w:oddVBand="0" w:evenVBand="0" w:oddHBand="1" w:evenHBand="0" w:firstRowFirstColumn="0" w:firstRowLastColumn="0" w:lastRowFirstColumn="0" w:lastRowLastColumn="0"/>
            </w:pPr>
          </w:p>
          <w:p w14:paraId="05D664C2" w14:textId="2EDE4C15" w:rsidR="003E447B" w:rsidRPr="003E447B" w:rsidRDefault="003E447B" w:rsidP="003E447B">
            <w:pPr>
              <w:cnfStyle w:val="000000100000" w:firstRow="0" w:lastRow="0" w:firstColumn="0" w:lastColumn="0" w:oddVBand="0" w:evenVBand="0" w:oddHBand="1" w:evenHBand="0" w:firstRowFirstColumn="0" w:firstRowLastColumn="0" w:lastRowFirstColumn="0" w:lastRowLastColumn="0"/>
            </w:pPr>
          </w:p>
        </w:tc>
        <w:tc>
          <w:tcPr>
            <w:tcW w:w="1800" w:type="dxa"/>
            <w:tcBorders>
              <w:top w:val="dotted" w:sz="4" w:space="0" w:color="auto"/>
              <w:left w:val="dotted" w:sz="4" w:space="0" w:color="auto"/>
              <w:bottom w:val="dotted" w:sz="4" w:space="0" w:color="auto"/>
              <w:right w:val="dotted" w:sz="4" w:space="0" w:color="auto"/>
            </w:tcBorders>
            <w:shd w:val="clear" w:color="auto" w:fill="auto"/>
            <w:vAlign w:val="center"/>
          </w:tcPr>
          <w:p w14:paraId="73336840" w14:textId="070E16EC" w:rsidR="00E71E70" w:rsidRDefault="00E71E70" w:rsidP="00E71E70">
            <w:pPr>
              <w:cnfStyle w:val="000000100000" w:firstRow="0" w:lastRow="0" w:firstColumn="0" w:lastColumn="0" w:oddVBand="0" w:evenVBand="0" w:oddHBand="1" w:evenHBand="0" w:firstRowFirstColumn="0" w:firstRowLastColumn="0" w:lastRowFirstColumn="0" w:lastRowLastColumn="0"/>
              <w:rPr>
                <w:b/>
                <w:bCs/>
              </w:rPr>
            </w:pPr>
            <w:r>
              <w:t xml:space="preserve">Weekly Discussion </w:t>
            </w:r>
            <w:r>
              <w:rPr>
                <w:b/>
                <w:bCs/>
              </w:rPr>
              <w:t xml:space="preserve">due </w:t>
            </w:r>
            <w:r w:rsidR="00C43CD6">
              <w:rPr>
                <w:b/>
                <w:bCs/>
              </w:rPr>
              <w:t>Sunday</w:t>
            </w:r>
            <w:r>
              <w:rPr>
                <w:b/>
                <w:bCs/>
              </w:rPr>
              <w:t xml:space="preserve">, November </w:t>
            </w:r>
            <w:r w:rsidR="00E42E57">
              <w:rPr>
                <w:b/>
                <w:bCs/>
              </w:rPr>
              <w:t>8</w:t>
            </w:r>
            <w:r>
              <w:rPr>
                <w:b/>
                <w:bCs/>
              </w:rPr>
              <w:t xml:space="preserve"> at 11:30 pm CST; </w:t>
            </w:r>
            <w:r>
              <w:t xml:space="preserve">comment due </w:t>
            </w:r>
            <w:r w:rsidR="00C43CD6">
              <w:rPr>
                <w:b/>
                <w:bCs/>
              </w:rPr>
              <w:t xml:space="preserve">Monday, November </w:t>
            </w:r>
            <w:r w:rsidR="00E42E57">
              <w:rPr>
                <w:b/>
                <w:bCs/>
              </w:rPr>
              <w:t>9</w:t>
            </w:r>
            <w:r>
              <w:rPr>
                <w:b/>
                <w:bCs/>
              </w:rPr>
              <w:t xml:space="preserve"> at 12:00 pm CST.</w:t>
            </w:r>
          </w:p>
          <w:p w14:paraId="10547CE4" w14:textId="77777777" w:rsidR="00E71E70" w:rsidRDefault="00E71E70" w:rsidP="00E71E70">
            <w:pPr>
              <w:cnfStyle w:val="000000100000" w:firstRow="0" w:lastRow="0" w:firstColumn="0" w:lastColumn="0" w:oddVBand="0" w:evenVBand="0" w:oddHBand="1" w:evenHBand="0" w:firstRowFirstColumn="0" w:firstRowLastColumn="0" w:lastRowFirstColumn="0" w:lastRowLastColumn="0"/>
              <w:rPr>
                <w:b/>
                <w:bCs/>
              </w:rPr>
            </w:pPr>
          </w:p>
          <w:p w14:paraId="26FA183E" w14:textId="530C9628" w:rsidR="00E71E70" w:rsidRDefault="0052430A" w:rsidP="00E71E70">
            <w:pPr>
              <w:cnfStyle w:val="000000100000" w:firstRow="0" w:lastRow="0" w:firstColumn="0" w:lastColumn="0" w:oddVBand="0" w:evenVBand="0" w:oddHBand="1" w:evenHBand="0" w:firstRowFirstColumn="0" w:firstRowLastColumn="0" w:lastRowFirstColumn="0" w:lastRowLastColumn="0"/>
              <w:rPr>
                <w:b/>
                <w:bCs/>
              </w:rPr>
            </w:pPr>
            <w:r>
              <w:t>Museum Acquisition Final Draft</w:t>
            </w:r>
            <w:r w:rsidR="00E71E70">
              <w:rPr>
                <w:b/>
                <w:bCs/>
              </w:rPr>
              <w:t xml:space="preserve"> due on Friday, November 13 at 11:30 pm CST.</w:t>
            </w:r>
          </w:p>
          <w:p w14:paraId="659EEC60" w14:textId="77777777" w:rsidR="00E71E70" w:rsidRDefault="00E71E70" w:rsidP="00E71E70">
            <w:pPr>
              <w:cnfStyle w:val="000000100000" w:firstRow="0" w:lastRow="0" w:firstColumn="0" w:lastColumn="0" w:oddVBand="0" w:evenVBand="0" w:oddHBand="1" w:evenHBand="0" w:firstRowFirstColumn="0" w:firstRowLastColumn="0" w:lastRowFirstColumn="0" w:lastRowLastColumn="0"/>
              <w:rPr>
                <w:b/>
                <w:bCs/>
              </w:rPr>
            </w:pPr>
          </w:p>
          <w:p w14:paraId="147136A6" w14:textId="77777777" w:rsidR="00E71E70" w:rsidRPr="00A32E47" w:rsidRDefault="00E71E70" w:rsidP="00E71E70">
            <w:pPr>
              <w:cnfStyle w:val="000000100000" w:firstRow="0" w:lastRow="0" w:firstColumn="0" w:lastColumn="0" w:oddVBand="0" w:evenVBand="0" w:oddHBand="1" w:evenHBand="0" w:firstRowFirstColumn="0" w:firstRowLastColumn="0" w:lastRowFirstColumn="0" w:lastRowLastColumn="0"/>
            </w:pPr>
          </w:p>
        </w:tc>
      </w:tr>
      <w:tr w:rsidR="00E71E70" w:rsidRPr="00A32E47" w14:paraId="6FA9E2FD" w14:textId="77777777" w:rsidTr="00FE1897">
        <w:trPr>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0853E"/>
            <w:vAlign w:val="center"/>
          </w:tcPr>
          <w:p w14:paraId="798F5E5D" w14:textId="77777777" w:rsidR="00E71E70" w:rsidRDefault="00E71E70" w:rsidP="00E71E70">
            <w:pPr>
              <w:rPr>
                <w:b w:val="0"/>
                <w:bCs w:val="0"/>
              </w:rPr>
            </w:pPr>
            <w:r w:rsidRPr="00A32E47">
              <w:t xml:space="preserve">Week 14 </w:t>
            </w:r>
          </w:p>
          <w:p w14:paraId="0C241FCE" w14:textId="23E7FC60" w:rsidR="00E71E70" w:rsidRPr="00A32E47" w:rsidRDefault="00E71E70" w:rsidP="00E71E70">
            <w:r>
              <w:t>Nov. 15 - 2</w:t>
            </w:r>
            <w:r w:rsidR="00CC2AE6">
              <w:t>1</w:t>
            </w:r>
          </w:p>
        </w:tc>
        <w:tc>
          <w:tcPr>
            <w:tcW w:w="279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60E4EBCA" w14:textId="60A7241A" w:rsidR="00E71E70" w:rsidRPr="00A32E47" w:rsidRDefault="00E71E70" w:rsidP="00E71E70">
            <w:pPr>
              <w:cnfStyle w:val="000000000000" w:firstRow="0" w:lastRow="0" w:firstColumn="0" w:lastColumn="0" w:oddVBand="0" w:evenVBand="0" w:oddHBand="0" w:evenHBand="0" w:firstRowFirstColumn="0" w:firstRowLastColumn="0" w:lastRowFirstColumn="0" w:lastRowLastColumn="0"/>
            </w:pPr>
            <w:r>
              <w:t xml:space="preserve">Module 14: </w:t>
            </w:r>
            <w:r w:rsidR="003E447B">
              <w:t>Romanesque Art</w:t>
            </w:r>
          </w:p>
        </w:tc>
        <w:tc>
          <w:tcPr>
            <w:tcW w:w="36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66B28FCE" w14:textId="4A667894" w:rsidR="00E71E70" w:rsidRDefault="00E4516F" w:rsidP="00E71E70">
            <w:pPr>
              <w:cnfStyle w:val="000000000000" w:firstRow="0" w:lastRow="0" w:firstColumn="0" w:lastColumn="0" w:oddVBand="0" w:evenVBand="0" w:oddHBand="0" w:evenHBand="0" w:firstRowFirstColumn="0" w:firstRowLastColumn="0" w:lastRowFirstColumn="0" w:lastRowLastColumn="0"/>
              <w:rPr>
                <w:i/>
                <w:iCs/>
              </w:rPr>
            </w:pPr>
            <w:r w:rsidRPr="00E4516F">
              <w:rPr>
                <w:b/>
                <w:bCs/>
              </w:rPr>
              <w:t>Read:</w:t>
            </w:r>
            <w:r>
              <w:t xml:space="preserve"> </w:t>
            </w:r>
            <w:r w:rsidR="0080124D">
              <w:t xml:space="preserve">Dr. Andreas Petzold, “Romanesque, an introduction,” </w:t>
            </w:r>
            <w:r w:rsidR="0080124D">
              <w:rPr>
                <w:i/>
                <w:iCs/>
              </w:rPr>
              <w:t>Smart History</w:t>
            </w:r>
          </w:p>
          <w:p w14:paraId="02AF02F8" w14:textId="77777777" w:rsidR="0080124D" w:rsidRDefault="0080124D" w:rsidP="00E71E70">
            <w:pPr>
              <w:cnfStyle w:val="000000000000" w:firstRow="0" w:lastRow="0" w:firstColumn="0" w:lastColumn="0" w:oddVBand="0" w:evenVBand="0" w:oddHBand="0" w:evenHBand="0" w:firstRowFirstColumn="0" w:firstRowLastColumn="0" w:lastRowFirstColumn="0" w:lastRowLastColumn="0"/>
              <w:rPr>
                <w:i/>
                <w:iCs/>
              </w:rPr>
            </w:pPr>
          </w:p>
          <w:p w14:paraId="318606FD" w14:textId="28A3CA08" w:rsidR="0080124D" w:rsidRDefault="0080124D" w:rsidP="00E71E70">
            <w:pPr>
              <w:cnfStyle w:val="000000000000" w:firstRow="0" w:lastRow="0" w:firstColumn="0" w:lastColumn="0" w:oddVBand="0" w:evenVBand="0" w:oddHBand="0" w:evenHBand="0" w:firstRowFirstColumn="0" w:firstRowLastColumn="0" w:lastRowFirstColumn="0" w:lastRowLastColumn="0"/>
              <w:rPr>
                <w:i/>
                <w:iCs/>
              </w:rPr>
            </w:pPr>
            <w:r w:rsidRPr="0080124D">
              <w:t>Christine M. Bolli, “Pilgrimage routes and the</w:t>
            </w:r>
            <w:r>
              <w:t xml:space="preserve"> cult of the relic,” </w:t>
            </w:r>
            <w:r>
              <w:rPr>
                <w:i/>
                <w:iCs/>
              </w:rPr>
              <w:t>Smart History</w:t>
            </w:r>
          </w:p>
          <w:p w14:paraId="0FAAA85B" w14:textId="77777777" w:rsidR="0080124D" w:rsidRDefault="0080124D" w:rsidP="00E71E70">
            <w:pPr>
              <w:cnfStyle w:val="000000000000" w:firstRow="0" w:lastRow="0" w:firstColumn="0" w:lastColumn="0" w:oddVBand="0" w:evenVBand="0" w:oddHBand="0" w:evenHBand="0" w:firstRowFirstColumn="0" w:firstRowLastColumn="0" w:lastRowFirstColumn="0" w:lastRowLastColumn="0"/>
              <w:rPr>
                <w:i/>
                <w:iCs/>
              </w:rPr>
            </w:pPr>
          </w:p>
          <w:p w14:paraId="7FD87B4D" w14:textId="201C417A" w:rsidR="0080124D" w:rsidRDefault="0080124D" w:rsidP="00E71E70">
            <w:pPr>
              <w:cnfStyle w:val="000000000000" w:firstRow="0" w:lastRow="0" w:firstColumn="0" w:lastColumn="0" w:oddVBand="0" w:evenVBand="0" w:oddHBand="0" w:evenHBand="0" w:firstRowFirstColumn="0" w:firstRowLastColumn="0" w:lastRowFirstColumn="0" w:lastRowLastColumn="0"/>
              <w:rPr>
                <w:i/>
                <w:iCs/>
              </w:rPr>
            </w:pPr>
            <w:r w:rsidRPr="002D38BD">
              <w:t>Christine M. Bolli, “Saint Trophime, Arles,</w:t>
            </w:r>
            <w:r>
              <w:t xml:space="preserve">” </w:t>
            </w:r>
            <w:r>
              <w:rPr>
                <w:i/>
                <w:iCs/>
              </w:rPr>
              <w:t>Smart History</w:t>
            </w:r>
          </w:p>
          <w:p w14:paraId="6D6199B7" w14:textId="77777777" w:rsidR="00E4516F" w:rsidRDefault="00E4516F" w:rsidP="00E71E70">
            <w:pPr>
              <w:cnfStyle w:val="000000000000" w:firstRow="0" w:lastRow="0" w:firstColumn="0" w:lastColumn="0" w:oddVBand="0" w:evenVBand="0" w:oddHBand="0" w:evenHBand="0" w:firstRowFirstColumn="0" w:firstRowLastColumn="0" w:lastRowFirstColumn="0" w:lastRowLastColumn="0"/>
              <w:rPr>
                <w:i/>
                <w:iCs/>
              </w:rPr>
            </w:pPr>
          </w:p>
          <w:p w14:paraId="0FD623ED" w14:textId="1F179C72" w:rsidR="00E4516F" w:rsidRPr="00E4516F" w:rsidRDefault="00E4516F" w:rsidP="00E71E70">
            <w:pPr>
              <w:cnfStyle w:val="000000000000" w:firstRow="0" w:lastRow="0" w:firstColumn="0" w:lastColumn="0" w:oddVBand="0" w:evenVBand="0" w:oddHBand="0" w:evenHBand="0" w:firstRowFirstColumn="0" w:firstRowLastColumn="0" w:lastRowFirstColumn="0" w:lastRowLastColumn="0"/>
              <w:rPr>
                <w:i/>
                <w:iCs/>
              </w:rPr>
            </w:pPr>
            <w:r>
              <w:t xml:space="preserve">Dr. Bryan Zygmot, “Basilica of Saint-Sernin,” </w:t>
            </w:r>
            <w:r>
              <w:rPr>
                <w:i/>
                <w:iCs/>
              </w:rPr>
              <w:t>Smart History</w:t>
            </w:r>
          </w:p>
          <w:p w14:paraId="23A6FDC4" w14:textId="77777777" w:rsidR="0080124D" w:rsidRPr="00E4516F" w:rsidRDefault="0080124D" w:rsidP="00E71E70">
            <w:pPr>
              <w:cnfStyle w:val="000000000000" w:firstRow="0" w:lastRow="0" w:firstColumn="0" w:lastColumn="0" w:oddVBand="0" w:evenVBand="0" w:oddHBand="0" w:evenHBand="0" w:firstRowFirstColumn="0" w:firstRowLastColumn="0" w:lastRowFirstColumn="0" w:lastRowLastColumn="0"/>
              <w:rPr>
                <w:i/>
                <w:iCs/>
              </w:rPr>
            </w:pPr>
          </w:p>
          <w:p w14:paraId="4A95EC26" w14:textId="77777777" w:rsidR="0080124D" w:rsidRDefault="0080124D" w:rsidP="00E71E70">
            <w:pPr>
              <w:cnfStyle w:val="000000000000" w:firstRow="0" w:lastRow="0" w:firstColumn="0" w:lastColumn="0" w:oddVBand="0" w:evenVBand="0" w:oddHBand="0" w:evenHBand="0" w:firstRowFirstColumn="0" w:firstRowLastColumn="0" w:lastRowFirstColumn="0" w:lastRowLastColumn="0"/>
            </w:pPr>
            <w:r w:rsidRPr="00E4516F">
              <w:rPr>
                <w:b/>
                <w:bCs/>
              </w:rPr>
              <w:t>Watch:</w:t>
            </w:r>
            <w:r>
              <w:t xml:space="preserve"> Valerie Spanswick, “Romanesque architecture, an introduction”</w:t>
            </w:r>
          </w:p>
          <w:p w14:paraId="4275584C" w14:textId="77777777" w:rsidR="00E4516F" w:rsidRDefault="00E4516F" w:rsidP="00E71E70">
            <w:pPr>
              <w:cnfStyle w:val="000000000000" w:firstRow="0" w:lastRow="0" w:firstColumn="0" w:lastColumn="0" w:oddVBand="0" w:evenVBand="0" w:oddHBand="0" w:evenHBand="0" w:firstRowFirstColumn="0" w:firstRowLastColumn="0" w:lastRowFirstColumn="0" w:lastRowLastColumn="0"/>
            </w:pPr>
          </w:p>
          <w:p w14:paraId="76AC1C90" w14:textId="60F1A262" w:rsidR="00E4516F" w:rsidRPr="00E4516F" w:rsidRDefault="00E4516F" w:rsidP="00E4516F">
            <w:pPr>
              <w:cnfStyle w:val="000000000000" w:firstRow="0" w:lastRow="0" w:firstColumn="0" w:lastColumn="0" w:oddVBand="0" w:evenVBand="0" w:oddHBand="0" w:evenHBand="0" w:firstRowFirstColumn="0" w:firstRowLastColumn="0" w:lastRowFirstColumn="0" w:lastRowLastColumn="0"/>
              <w:rPr>
                <w:i/>
                <w:iCs/>
              </w:rPr>
            </w:pPr>
            <w:r>
              <w:t>Beth Harris and Steven Zucker, “L</w:t>
            </w:r>
            <w:r w:rsidRPr="00E4516F">
              <w:rPr>
                <w:i/>
                <w:iCs/>
              </w:rPr>
              <w:t>ast Judgment,</w:t>
            </w:r>
            <w:r w:rsidRPr="00E4516F">
              <w:t> Tympanum, Cathedral of St. Lazare, Autun (France</w:t>
            </w:r>
            <w:r>
              <w:t>,</w:t>
            </w:r>
            <w:r w:rsidRPr="00E4516F">
              <w:t>)</w:t>
            </w:r>
            <w:r>
              <w:t xml:space="preserve">” </w:t>
            </w:r>
            <w:r>
              <w:rPr>
                <w:i/>
                <w:iCs/>
              </w:rPr>
              <w:t>Smart History</w:t>
            </w:r>
          </w:p>
          <w:p w14:paraId="05D4BA47" w14:textId="43D0C037" w:rsidR="00E4516F" w:rsidRDefault="00E4516F" w:rsidP="00E71E70">
            <w:pPr>
              <w:cnfStyle w:val="000000000000" w:firstRow="0" w:lastRow="0" w:firstColumn="0" w:lastColumn="0" w:oddVBand="0" w:evenVBand="0" w:oddHBand="0" w:evenHBand="0" w:firstRowFirstColumn="0" w:firstRowLastColumn="0" w:lastRowFirstColumn="0" w:lastRowLastColumn="0"/>
            </w:pPr>
          </w:p>
          <w:p w14:paraId="06AC9D24" w14:textId="77777777" w:rsidR="0080124D" w:rsidRDefault="0080124D" w:rsidP="00E71E70">
            <w:pPr>
              <w:cnfStyle w:val="000000000000" w:firstRow="0" w:lastRow="0" w:firstColumn="0" w:lastColumn="0" w:oddVBand="0" w:evenVBand="0" w:oddHBand="0" w:evenHBand="0" w:firstRowFirstColumn="0" w:firstRowLastColumn="0" w:lastRowFirstColumn="0" w:lastRowLastColumn="0"/>
            </w:pPr>
          </w:p>
          <w:p w14:paraId="493688F0" w14:textId="700F21B9" w:rsidR="0080124D" w:rsidRPr="0080124D" w:rsidRDefault="0080124D" w:rsidP="0080124D">
            <w:pPr>
              <w:cnfStyle w:val="000000000000" w:firstRow="0" w:lastRow="0" w:firstColumn="0" w:lastColumn="0" w:oddVBand="0" w:evenVBand="0" w:oddHBand="0" w:evenHBand="0" w:firstRowFirstColumn="0" w:firstRowLastColumn="0" w:lastRowFirstColumn="0" w:lastRowLastColumn="0"/>
            </w:pPr>
          </w:p>
        </w:tc>
        <w:tc>
          <w:tcPr>
            <w:tcW w:w="18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7DB1030B" w14:textId="05A5BA4C" w:rsidR="00E71E70" w:rsidRDefault="00E71E70" w:rsidP="00E71E70">
            <w:pPr>
              <w:cnfStyle w:val="000000000000" w:firstRow="0" w:lastRow="0" w:firstColumn="0" w:lastColumn="0" w:oddVBand="0" w:evenVBand="0" w:oddHBand="0" w:evenHBand="0" w:firstRowFirstColumn="0" w:firstRowLastColumn="0" w:lastRowFirstColumn="0" w:lastRowLastColumn="0"/>
              <w:rPr>
                <w:b/>
                <w:bCs/>
              </w:rPr>
            </w:pPr>
            <w:r>
              <w:t xml:space="preserve">Weekly Discussion </w:t>
            </w:r>
            <w:r>
              <w:rPr>
                <w:b/>
                <w:bCs/>
              </w:rPr>
              <w:t xml:space="preserve">due </w:t>
            </w:r>
            <w:r w:rsidR="00C43CD6">
              <w:rPr>
                <w:b/>
                <w:bCs/>
              </w:rPr>
              <w:t>Sunday, November 1</w:t>
            </w:r>
            <w:r w:rsidR="00E42E57">
              <w:rPr>
                <w:b/>
                <w:bCs/>
              </w:rPr>
              <w:t>5</w:t>
            </w:r>
            <w:r>
              <w:rPr>
                <w:b/>
                <w:bCs/>
              </w:rPr>
              <w:t xml:space="preserve"> at 11:30 pm CST; </w:t>
            </w:r>
            <w:r>
              <w:t xml:space="preserve">comment due </w:t>
            </w:r>
            <w:r w:rsidR="00C43CD6">
              <w:rPr>
                <w:b/>
                <w:bCs/>
              </w:rPr>
              <w:t>Monday, November 1</w:t>
            </w:r>
            <w:r w:rsidR="00E42E57">
              <w:rPr>
                <w:b/>
                <w:bCs/>
              </w:rPr>
              <w:t>6</w:t>
            </w:r>
            <w:r>
              <w:rPr>
                <w:b/>
                <w:bCs/>
              </w:rPr>
              <w:t xml:space="preserve"> at 12:00 pm CST.</w:t>
            </w:r>
          </w:p>
          <w:p w14:paraId="1D203D87" w14:textId="77777777" w:rsidR="00E71E70" w:rsidRDefault="00E71E70" w:rsidP="00E71E70">
            <w:pPr>
              <w:cnfStyle w:val="000000000000" w:firstRow="0" w:lastRow="0" w:firstColumn="0" w:lastColumn="0" w:oddVBand="0" w:evenVBand="0" w:oddHBand="0" w:evenHBand="0" w:firstRowFirstColumn="0" w:firstRowLastColumn="0" w:lastRowFirstColumn="0" w:lastRowLastColumn="0"/>
              <w:rPr>
                <w:b/>
                <w:bCs/>
              </w:rPr>
            </w:pPr>
          </w:p>
          <w:p w14:paraId="47206191" w14:textId="7E2924BD" w:rsidR="00E71E70" w:rsidRPr="00F60819" w:rsidRDefault="00E71E70" w:rsidP="00E71E70">
            <w:pPr>
              <w:cnfStyle w:val="000000000000" w:firstRow="0" w:lastRow="0" w:firstColumn="0" w:lastColumn="0" w:oddVBand="0" w:evenVBand="0" w:oddHBand="0" w:evenHBand="0" w:firstRowFirstColumn="0" w:firstRowLastColumn="0" w:lastRowFirstColumn="0" w:lastRowLastColumn="0"/>
              <w:rPr>
                <w:b/>
                <w:bCs/>
              </w:rPr>
            </w:pPr>
            <w:r w:rsidRPr="00D5781A">
              <w:t>Quiz 3 due</w:t>
            </w:r>
            <w:r>
              <w:rPr>
                <w:b/>
                <w:bCs/>
              </w:rPr>
              <w:t xml:space="preserve"> on November 20 at 11:30 pm CST.</w:t>
            </w:r>
          </w:p>
          <w:p w14:paraId="4C302FE3" w14:textId="3D944F3F" w:rsidR="00E71E70" w:rsidRPr="00A32E47" w:rsidRDefault="00E71E70" w:rsidP="00E71E70">
            <w:pPr>
              <w:cnfStyle w:val="000000000000" w:firstRow="0" w:lastRow="0" w:firstColumn="0" w:lastColumn="0" w:oddVBand="0" w:evenVBand="0" w:oddHBand="0" w:evenHBand="0" w:firstRowFirstColumn="0" w:firstRowLastColumn="0" w:lastRowFirstColumn="0" w:lastRowLastColumn="0"/>
            </w:pPr>
          </w:p>
        </w:tc>
      </w:tr>
      <w:tr w:rsidR="00E71E70" w:rsidRPr="00A32E47" w14:paraId="5F2672BB" w14:textId="77777777" w:rsidTr="00FE1897">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0853E"/>
            <w:vAlign w:val="center"/>
          </w:tcPr>
          <w:p w14:paraId="637607B5" w14:textId="77777777" w:rsidR="00E71E70" w:rsidRDefault="00E71E70" w:rsidP="00E71E70">
            <w:pPr>
              <w:rPr>
                <w:b w:val="0"/>
                <w:bCs w:val="0"/>
              </w:rPr>
            </w:pPr>
            <w:r w:rsidRPr="00A32E47">
              <w:t xml:space="preserve">Week 15 </w:t>
            </w:r>
          </w:p>
          <w:p w14:paraId="42129813" w14:textId="1345AC2C" w:rsidR="00E71E70" w:rsidRPr="00A32E47" w:rsidRDefault="00E71E70" w:rsidP="00E71E70">
            <w:r>
              <w:t>Nov. 2</w:t>
            </w:r>
            <w:r w:rsidR="00CC2AE6">
              <w:t>2</w:t>
            </w:r>
            <w:r>
              <w:t>-2</w:t>
            </w:r>
            <w:r w:rsidR="00CC2AE6">
              <w:t>8</w:t>
            </w:r>
          </w:p>
        </w:tc>
        <w:tc>
          <w:tcPr>
            <w:tcW w:w="27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5E60EB44" w14:textId="77777777" w:rsidR="00E71E70" w:rsidRPr="00A32E47" w:rsidRDefault="00E71E70" w:rsidP="00E71E70">
            <w:pPr>
              <w:cnfStyle w:val="000000100000" w:firstRow="0" w:lastRow="0" w:firstColumn="0" w:lastColumn="0" w:oddVBand="0" w:evenVBand="0" w:oddHBand="1" w:evenHBand="0" w:firstRowFirstColumn="0" w:firstRowLastColumn="0" w:lastRowFirstColumn="0" w:lastRowLastColumn="0"/>
            </w:pPr>
            <w:r>
              <w:t>Thanksgiving Break – No Class</w:t>
            </w:r>
          </w:p>
        </w:tc>
        <w:tc>
          <w:tcPr>
            <w:tcW w:w="36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472E6BCA" w14:textId="77777777" w:rsidR="00E71E70" w:rsidRPr="00A32E47" w:rsidRDefault="00E71E70" w:rsidP="00E71E70">
            <w:pPr>
              <w:cnfStyle w:val="000000100000" w:firstRow="0" w:lastRow="0" w:firstColumn="0" w:lastColumn="0" w:oddVBand="0" w:evenVBand="0" w:oddHBand="1" w:evenHBand="0" w:firstRowFirstColumn="0" w:firstRowLastColumn="0" w:lastRowFirstColumn="0" w:lastRowLastColumn="0"/>
            </w:pPr>
            <w:r>
              <w:t xml:space="preserve">No class  </w:t>
            </w:r>
          </w:p>
        </w:tc>
        <w:tc>
          <w:tcPr>
            <w:tcW w:w="18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5AEA0749" w14:textId="77777777" w:rsidR="00E71E70" w:rsidRPr="00A32E47" w:rsidRDefault="00E71E70" w:rsidP="00E71E70">
            <w:pPr>
              <w:cnfStyle w:val="000000100000" w:firstRow="0" w:lastRow="0" w:firstColumn="0" w:lastColumn="0" w:oddVBand="0" w:evenVBand="0" w:oddHBand="1" w:evenHBand="0" w:firstRowFirstColumn="0" w:firstRowLastColumn="0" w:lastRowFirstColumn="0" w:lastRowLastColumn="0"/>
            </w:pPr>
            <w:r>
              <w:t xml:space="preserve">No class </w:t>
            </w:r>
          </w:p>
        </w:tc>
      </w:tr>
      <w:tr w:rsidR="00E71E70" w:rsidRPr="00A32E47" w14:paraId="7B09BCF5" w14:textId="77777777" w:rsidTr="00FE1897">
        <w:trPr>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0853E"/>
            <w:vAlign w:val="center"/>
          </w:tcPr>
          <w:p w14:paraId="610C4965" w14:textId="77777777" w:rsidR="00E71E70" w:rsidRDefault="00E71E70" w:rsidP="00E71E70">
            <w:pPr>
              <w:rPr>
                <w:b w:val="0"/>
                <w:bCs w:val="0"/>
              </w:rPr>
            </w:pPr>
            <w:r w:rsidRPr="00A32E47">
              <w:t xml:space="preserve">Week 16 </w:t>
            </w:r>
          </w:p>
          <w:p w14:paraId="2F68A340" w14:textId="03E4310F" w:rsidR="00E71E70" w:rsidRPr="00A32E47" w:rsidRDefault="00E71E70" w:rsidP="00E71E70">
            <w:r>
              <w:t xml:space="preserve">Nov. </w:t>
            </w:r>
            <w:r w:rsidR="00CC2AE6">
              <w:t>29</w:t>
            </w:r>
            <w:r>
              <w:t xml:space="preserve"> – December 4</w:t>
            </w:r>
          </w:p>
        </w:tc>
        <w:tc>
          <w:tcPr>
            <w:tcW w:w="279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5C4B95E1" w14:textId="6CB8F3DB" w:rsidR="00E71E70" w:rsidRPr="00A32E47" w:rsidRDefault="00E71E70" w:rsidP="00E71E70">
            <w:pPr>
              <w:cnfStyle w:val="000000000000" w:firstRow="0" w:lastRow="0" w:firstColumn="0" w:lastColumn="0" w:oddVBand="0" w:evenVBand="0" w:oddHBand="0" w:evenHBand="0" w:firstRowFirstColumn="0" w:firstRowLastColumn="0" w:lastRowFirstColumn="0" w:lastRowLastColumn="0"/>
            </w:pPr>
            <w:r>
              <w:t>Module 15: Gothic Art</w:t>
            </w:r>
            <w:r w:rsidR="003E447B">
              <w:t xml:space="preserve"> and Architecture</w:t>
            </w:r>
            <w:r>
              <w:t xml:space="preserve"> in Europe</w:t>
            </w:r>
          </w:p>
        </w:tc>
        <w:tc>
          <w:tcPr>
            <w:tcW w:w="36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37FE6199" w14:textId="201F9A23" w:rsidR="005B2D34" w:rsidRPr="005B2D34" w:rsidRDefault="005B2D34" w:rsidP="00E4516F">
            <w:pPr>
              <w:cnfStyle w:val="000000000000" w:firstRow="0" w:lastRow="0" w:firstColumn="0" w:lastColumn="0" w:oddVBand="0" w:evenVBand="0" w:oddHBand="0" w:evenHBand="0" w:firstRowFirstColumn="0" w:firstRowLastColumn="0" w:lastRowFirstColumn="0" w:lastRowLastColumn="0"/>
            </w:pPr>
            <w:r w:rsidRPr="005B2D34">
              <w:rPr>
                <w:b/>
                <w:bCs/>
              </w:rPr>
              <w:t>Read:</w:t>
            </w:r>
            <w:r>
              <w:t xml:space="preserve"> Dr. Emogene Cataldo, “Amiens Cathedral,” </w:t>
            </w:r>
            <w:r>
              <w:rPr>
                <w:i/>
                <w:iCs/>
              </w:rPr>
              <w:t>Smart History</w:t>
            </w:r>
          </w:p>
          <w:p w14:paraId="68B5C3A6" w14:textId="77777777" w:rsidR="005B2D34" w:rsidRDefault="005B2D34" w:rsidP="00E4516F">
            <w:pPr>
              <w:cnfStyle w:val="000000000000" w:firstRow="0" w:lastRow="0" w:firstColumn="0" w:lastColumn="0" w:oddVBand="0" w:evenVBand="0" w:oddHBand="0" w:evenHBand="0" w:firstRowFirstColumn="0" w:firstRowLastColumn="0" w:lastRowFirstColumn="0" w:lastRowLastColumn="0"/>
              <w:rPr>
                <w:i/>
                <w:iCs/>
              </w:rPr>
            </w:pPr>
          </w:p>
          <w:p w14:paraId="4DE05FC3" w14:textId="34F2FBE1" w:rsidR="00E4516F" w:rsidRDefault="00E4516F" w:rsidP="00E4516F">
            <w:pPr>
              <w:cnfStyle w:val="000000000000" w:firstRow="0" w:lastRow="0" w:firstColumn="0" w:lastColumn="0" w:oddVBand="0" w:evenVBand="0" w:oddHBand="0" w:evenHBand="0" w:firstRowFirstColumn="0" w:firstRowLastColumn="0" w:lastRowFirstColumn="0" w:lastRowLastColumn="0"/>
              <w:rPr>
                <w:i/>
                <w:iCs/>
              </w:rPr>
            </w:pPr>
            <w:r>
              <w:t>Watch: Dr. Beth Harris and Dr. Steven Zucker, “</w:t>
            </w:r>
            <w:r w:rsidRPr="00E4516F">
              <w:t>Birth of the Gothic: Abbot Suger and the ambulatory at St. Denis</w:t>
            </w:r>
            <w:r>
              <w:t xml:space="preserve">,” </w:t>
            </w:r>
            <w:r>
              <w:rPr>
                <w:i/>
                <w:iCs/>
              </w:rPr>
              <w:t>Smart History</w:t>
            </w:r>
          </w:p>
          <w:p w14:paraId="0499B37F" w14:textId="77777777" w:rsidR="005B2D34" w:rsidRDefault="005B2D34" w:rsidP="00E4516F">
            <w:pPr>
              <w:cnfStyle w:val="000000000000" w:firstRow="0" w:lastRow="0" w:firstColumn="0" w:lastColumn="0" w:oddVBand="0" w:evenVBand="0" w:oddHBand="0" w:evenHBand="0" w:firstRowFirstColumn="0" w:firstRowLastColumn="0" w:lastRowFirstColumn="0" w:lastRowLastColumn="0"/>
              <w:rPr>
                <w:i/>
                <w:iCs/>
              </w:rPr>
            </w:pPr>
          </w:p>
          <w:p w14:paraId="699A797F" w14:textId="409B9D3E" w:rsidR="00E4516F" w:rsidRDefault="005B2D34" w:rsidP="00E4516F">
            <w:pPr>
              <w:cnfStyle w:val="000000000000" w:firstRow="0" w:lastRow="0" w:firstColumn="0" w:lastColumn="0" w:oddVBand="0" w:evenVBand="0" w:oddHBand="0" w:evenHBand="0" w:firstRowFirstColumn="0" w:firstRowLastColumn="0" w:lastRowFirstColumn="0" w:lastRowLastColumn="0"/>
              <w:rPr>
                <w:i/>
                <w:iCs/>
              </w:rPr>
            </w:pPr>
            <w:r>
              <w:t>Watch:  Dr. Beth Harris and Dr. Steven Zucker, “</w:t>
            </w:r>
            <w:r w:rsidR="00E4516F">
              <w:t>Cathedral of Notre Dame, Chartres</w:t>
            </w:r>
            <w:r>
              <w:t xml:space="preserve">,” </w:t>
            </w:r>
            <w:r>
              <w:rPr>
                <w:i/>
                <w:iCs/>
              </w:rPr>
              <w:t>Smart History</w:t>
            </w:r>
          </w:p>
          <w:p w14:paraId="79C36F68" w14:textId="77777777" w:rsidR="005B2D34" w:rsidRDefault="005B2D34" w:rsidP="00E4516F">
            <w:pPr>
              <w:cnfStyle w:val="000000000000" w:firstRow="0" w:lastRow="0" w:firstColumn="0" w:lastColumn="0" w:oddVBand="0" w:evenVBand="0" w:oddHBand="0" w:evenHBand="0" w:firstRowFirstColumn="0" w:firstRowLastColumn="0" w:lastRowFirstColumn="0" w:lastRowLastColumn="0"/>
              <w:rPr>
                <w:i/>
                <w:iCs/>
              </w:rPr>
            </w:pPr>
          </w:p>
          <w:p w14:paraId="639705A4" w14:textId="2657ADE5" w:rsidR="005B2D34" w:rsidRPr="005B2D34" w:rsidRDefault="005B2D34" w:rsidP="00E4516F">
            <w:pPr>
              <w:cnfStyle w:val="000000000000" w:firstRow="0" w:lastRow="0" w:firstColumn="0" w:lastColumn="0" w:oddVBand="0" w:evenVBand="0" w:oddHBand="0" w:evenHBand="0" w:firstRowFirstColumn="0" w:firstRowLastColumn="0" w:lastRowFirstColumn="0" w:lastRowLastColumn="0"/>
              <w:rPr>
                <w:i/>
                <w:iCs/>
              </w:rPr>
            </w:pPr>
            <w:r>
              <w:t xml:space="preserve">Dr. Beth Harris and Dr. Seven Zucker, “Sainte-Chapelle, Paris,” </w:t>
            </w:r>
            <w:r>
              <w:rPr>
                <w:i/>
                <w:iCs/>
              </w:rPr>
              <w:t>Smart History</w:t>
            </w:r>
          </w:p>
          <w:p w14:paraId="5AC1CB74" w14:textId="33C6A9D6" w:rsidR="00E71E70" w:rsidRPr="00A32E47" w:rsidRDefault="00E71E70" w:rsidP="00E71E70">
            <w:pPr>
              <w:cnfStyle w:val="000000000000" w:firstRow="0" w:lastRow="0" w:firstColumn="0" w:lastColumn="0" w:oddVBand="0" w:evenVBand="0" w:oddHBand="0" w:evenHBand="0" w:firstRowFirstColumn="0" w:firstRowLastColumn="0" w:lastRowFirstColumn="0" w:lastRowLastColumn="0"/>
            </w:pPr>
          </w:p>
        </w:tc>
        <w:tc>
          <w:tcPr>
            <w:tcW w:w="1800" w:type="dxa"/>
            <w:tcBorders>
              <w:top w:val="dotted" w:sz="4" w:space="0" w:color="auto"/>
              <w:left w:val="dotted" w:sz="4" w:space="0" w:color="auto"/>
              <w:bottom w:val="dotted" w:sz="4" w:space="0" w:color="auto"/>
              <w:right w:val="dotted" w:sz="4" w:space="0" w:color="auto"/>
            </w:tcBorders>
            <w:shd w:val="clear" w:color="auto" w:fill="D1D1D1" w:themeFill="background2" w:themeFillShade="E6"/>
            <w:vAlign w:val="center"/>
          </w:tcPr>
          <w:p w14:paraId="38C7892F" w14:textId="1F1CC42E" w:rsidR="00E71E70" w:rsidRPr="00F60819" w:rsidRDefault="00E71E70" w:rsidP="00E71E70">
            <w:pPr>
              <w:cnfStyle w:val="000000000000" w:firstRow="0" w:lastRow="0" w:firstColumn="0" w:lastColumn="0" w:oddVBand="0" w:evenVBand="0" w:oddHBand="0" w:evenHBand="0" w:firstRowFirstColumn="0" w:firstRowLastColumn="0" w:lastRowFirstColumn="0" w:lastRowLastColumn="0"/>
              <w:rPr>
                <w:b/>
                <w:bCs/>
              </w:rPr>
            </w:pPr>
            <w:r>
              <w:t xml:space="preserve">Weekly Discussion </w:t>
            </w:r>
            <w:r>
              <w:rPr>
                <w:b/>
                <w:bCs/>
              </w:rPr>
              <w:t xml:space="preserve">due </w:t>
            </w:r>
            <w:r w:rsidR="00C43CD6">
              <w:rPr>
                <w:b/>
                <w:bCs/>
              </w:rPr>
              <w:t>Sunday, November 29</w:t>
            </w:r>
            <w:r>
              <w:rPr>
                <w:b/>
                <w:bCs/>
              </w:rPr>
              <w:t xml:space="preserve"> at 11:30 pm CST; </w:t>
            </w:r>
            <w:r>
              <w:t xml:space="preserve">comment due </w:t>
            </w:r>
            <w:r w:rsidR="00C43CD6">
              <w:rPr>
                <w:b/>
                <w:bCs/>
              </w:rPr>
              <w:t>Monday, November 30</w:t>
            </w:r>
            <w:r>
              <w:rPr>
                <w:b/>
                <w:bCs/>
              </w:rPr>
              <w:t xml:space="preserve"> at 12:00 pm CST.</w:t>
            </w:r>
          </w:p>
          <w:p w14:paraId="3C67F408" w14:textId="0216BF58" w:rsidR="00E71E70" w:rsidRPr="00A32E47" w:rsidRDefault="00E71E70" w:rsidP="00E71E70">
            <w:pPr>
              <w:cnfStyle w:val="000000000000" w:firstRow="0" w:lastRow="0" w:firstColumn="0" w:lastColumn="0" w:oddVBand="0" w:evenVBand="0" w:oddHBand="0" w:evenHBand="0" w:firstRowFirstColumn="0" w:firstRowLastColumn="0" w:lastRowFirstColumn="0" w:lastRowLastColumn="0"/>
            </w:pPr>
          </w:p>
        </w:tc>
      </w:tr>
      <w:tr w:rsidR="00E71E70" w:rsidRPr="00A32E47" w14:paraId="7B72AB97" w14:textId="77777777" w:rsidTr="00FE1897">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45" w:type="dxa"/>
            <w:tcBorders>
              <w:top w:val="dotted" w:sz="4" w:space="0" w:color="auto"/>
              <w:left w:val="dotted" w:sz="4" w:space="0" w:color="auto"/>
              <w:bottom w:val="dotted" w:sz="4" w:space="0" w:color="auto"/>
              <w:right w:val="dotted" w:sz="4" w:space="0" w:color="auto"/>
            </w:tcBorders>
            <w:shd w:val="clear" w:color="auto" w:fill="00853E"/>
            <w:vAlign w:val="center"/>
          </w:tcPr>
          <w:p w14:paraId="3FA2EBFB" w14:textId="77777777" w:rsidR="00E71E70" w:rsidRDefault="00E71E70" w:rsidP="00E71E70">
            <w:pPr>
              <w:rPr>
                <w:b w:val="0"/>
                <w:bCs w:val="0"/>
              </w:rPr>
            </w:pPr>
            <w:r w:rsidRPr="00A32E47">
              <w:t xml:space="preserve">Finals </w:t>
            </w:r>
          </w:p>
          <w:p w14:paraId="6843C217" w14:textId="77777777" w:rsidR="00E71E70" w:rsidRPr="00A32E47" w:rsidRDefault="00E71E70" w:rsidP="00E71E70">
            <w:r>
              <w:t>Dec. 7</w:t>
            </w:r>
          </w:p>
        </w:tc>
        <w:tc>
          <w:tcPr>
            <w:tcW w:w="27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0A79D841" w14:textId="77777777" w:rsidR="00E71E70" w:rsidRPr="00A32E47" w:rsidRDefault="00E71E70" w:rsidP="00E71E70">
            <w:pPr>
              <w:cnfStyle w:val="000000100000" w:firstRow="0" w:lastRow="0" w:firstColumn="0" w:lastColumn="0" w:oddVBand="0" w:evenVBand="0" w:oddHBand="1" w:evenHBand="0" w:firstRowFirstColumn="0" w:firstRowLastColumn="0" w:lastRowFirstColumn="0" w:lastRowLastColumn="0"/>
            </w:pPr>
            <w:r>
              <w:t>Module 16: Final Evaluative Exercises</w:t>
            </w:r>
          </w:p>
        </w:tc>
        <w:tc>
          <w:tcPr>
            <w:tcW w:w="36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7F69FEAA" w14:textId="6FED437C" w:rsidR="00E71E70" w:rsidRPr="00A32E47" w:rsidRDefault="00E71E70" w:rsidP="00E71E70">
            <w:pPr>
              <w:cnfStyle w:val="000000100000" w:firstRow="0" w:lastRow="0" w:firstColumn="0" w:lastColumn="0" w:oddVBand="0" w:evenVBand="0" w:oddHBand="1" w:evenHBand="0" w:firstRowFirstColumn="0" w:firstRowLastColumn="0" w:lastRowFirstColumn="0" w:lastRowLastColumn="0"/>
            </w:pPr>
          </w:p>
        </w:tc>
        <w:tc>
          <w:tcPr>
            <w:tcW w:w="180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205BC3C9" w14:textId="20B4C3AE" w:rsidR="00E71E70" w:rsidRPr="00A32E47" w:rsidRDefault="002D38BD" w:rsidP="00E71E70">
            <w:pPr>
              <w:cnfStyle w:val="000000100000" w:firstRow="0" w:lastRow="0" w:firstColumn="0" w:lastColumn="0" w:oddVBand="0" w:evenVBand="0" w:oddHBand="1" w:evenHBand="0" w:firstRowFirstColumn="0" w:firstRowLastColumn="0" w:lastRowFirstColumn="0" w:lastRowLastColumn="0"/>
            </w:pPr>
            <w:r>
              <w:t xml:space="preserve">Essay Exam </w:t>
            </w:r>
            <w:r w:rsidRPr="002D38BD">
              <w:rPr>
                <w:b/>
                <w:bCs/>
              </w:rPr>
              <w:t>due Monday, December 7 at 11:30 pm CST.</w:t>
            </w:r>
          </w:p>
        </w:tc>
      </w:tr>
    </w:tbl>
    <w:p w14:paraId="792DBB2F" w14:textId="77777777" w:rsidR="004B4ECC" w:rsidRDefault="004B4ECC" w:rsidP="004B4ECC">
      <w:pPr>
        <w:rPr>
          <w:rStyle w:val="IntenseEmphasis"/>
          <w:b/>
          <w:bCs/>
          <w:i w:val="0"/>
          <w:iCs w:val="0"/>
          <w:highlight w:val="yellow"/>
        </w:rPr>
      </w:pPr>
    </w:p>
    <w:p w14:paraId="6A72F9AD" w14:textId="77777777" w:rsidR="004B4ECC" w:rsidRPr="009161D5" w:rsidRDefault="004B4ECC" w:rsidP="004B4ECC">
      <w:pPr>
        <w:jc w:val="center"/>
        <w:rPr>
          <w:b/>
          <w:bCs/>
        </w:rPr>
      </w:pPr>
    </w:p>
    <w:p w14:paraId="57E14893" w14:textId="77777777" w:rsidR="004B4ECC" w:rsidRPr="009161D5" w:rsidRDefault="004B4ECC" w:rsidP="004B4ECC"/>
    <w:p w14:paraId="29D9C72B" w14:textId="77777777" w:rsidR="004B4ECC" w:rsidRPr="00A32E47" w:rsidRDefault="004B4ECC" w:rsidP="004B4ECC">
      <w:pPr>
        <w:spacing w:after="0" w:line="240" w:lineRule="auto"/>
        <w:rPr>
          <w:noProof/>
        </w:rPr>
      </w:pPr>
    </w:p>
    <w:p w14:paraId="453F3EDC" w14:textId="1B404C39" w:rsidR="006D6BB8" w:rsidRPr="00553ED5" w:rsidRDefault="006D6BB8" w:rsidP="00553ED5">
      <w:pPr>
        <w:rPr>
          <w:rFonts w:asciiTheme="majorHAnsi" w:hAnsiTheme="majorHAnsi"/>
          <w:sz w:val="32"/>
          <w:szCs w:val="32"/>
        </w:rPr>
      </w:pPr>
    </w:p>
    <w:p w14:paraId="4CD9E116" w14:textId="77777777" w:rsidR="00553ED5" w:rsidRDefault="00553ED5" w:rsidP="00553ED5"/>
    <w:p w14:paraId="27626D87" w14:textId="77777777" w:rsidR="00553ED5" w:rsidRDefault="00553ED5" w:rsidP="00553ED5"/>
    <w:p w14:paraId="33BCA5A2" w14:textId="77777777" w:rsidR="00553ED5" w:rsidRDefault="00553ED5" w:rsidP="00553ED5">
      <w:pPr>
        <w:ind w:left="360"/>
      </w:pPr>
    </w:p>
    <w:p w14:paraId="64C7A583" w14:textId="77777777" w:rsidR="00553ED5" w:rsidRPr="00553ED5" w:rsidRDefault="00553ED5" w:rsidP="00553ED5"/>
    <w:p w14:paraId="10F6E7A4" w14:textId="77777777" w:rsidR="00553ED5" w:rsidRDefault="00553ED5" w:rsidP="00553ED5"/>
    <w:p w14:paraId="0E8716C6" w14:textId="77777777" w:rsidR="00553ED5" w:rsidRDefault="00553ED5" w:rsidP="00553ED5">
      <w:pPr>
        <w:spacing w:line="240" w:lineRule="auto"/>
      </w:pPr>
    </w:p>
    <w:p w14:paraId="1B70517F" w14:textId="7F40E06E" w:rsidR="00553ED5" w:rsidRPr="00553ED5" w:rsidRDefault="00553ED5" w:rsidP="00553ED5"/>
    <w:sectPr w:rsidR="00553ED5" w:rsidRPr="00553E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792413"/>
    <w:multiLevelType w:val="hybridMultilevel"/>
    <w:tmpl w:val="2D74303C"/>
    <w:lvl w:ilvl="0" w:tplc="C03AFB9A">
      <w:start w:val="1"/>
      <w:numFmt w:val="decimal"/>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D3F260F"/>
    <w:multiLevelType w:val="hybridMultilevel"/>
    <w:tmpl w:val="7B945F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47EF70A0"/>
    <w:multiLevelType w:val="hybridMultilevel"/>
    <w:tmpl w:val="0B8091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D7778C"/>
    <w:multiLevelType w:val="multilevel"/>
    <w:tmpl w:val="0D40B3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1A92C7D"/>
    <w:multiLevelType w:val="hybridMultilevel"/>
    <w:tmpl w:val="D846B86E"/>
    <w:lvl w:ilvl="0" w:tplc="E81C26EC">
      <w:start w:val="1"/>
      <w:numFmt w:val="bullet"/>
      <w:lvlText w:val="•"/>
      <w:lvlJc w:val="left"/>
      <w:pPr>
        <w:tabs>
          <w:tab w:val="num" w:pos="720"/>
        </w:tabs>
        <w:ind w:left="720" w:hanging="360"/>
      </w:pPr>
      <w:rPr>
        <w:rFonts w:ascii="Arial" w:hAnsi="Arial" w:hint="default"/>
      </w:rPr>
    </w:lvl>
    <w:lvl w:ilvl="1" w:tplc="A7CE30FA" w:tentative="1">
      <w:start w:val="1"/>
      <w:numFmt w:val="bullet"/>
      <w:lvlText w:val="•"/>
      <w:lvlJc w:val="left"/>
      <w:pPr>
        <w:tabs>
          <w:tab w:val="num" w:pos="1440"/>
        </w:tabs>
        <w:ind w:left="1440" w:hanging="360"/>
      </w:pPr>
      <w:rPr>
        <w:rFonts w:ascii="Arial" w:hAnsi="Arial" w:hint="default"/>
      </w:rPr>
    </w:lvl>
    <w:lvl w:ilvl="2" w:tplc="6DEC78BE" w:tentative="1">
      <w:start w:val="1"/>
      <w:numFmt w:val="bullet"/>
      <w:lvlText w:val="•"/>
      <w:lvlJc w:val="left"/>
      <w:pPr>
        <w:tabs>
          <w:tab w:val="num" w:pos="2160"/>
        </w:tabs>
        <w:ind w:left="2160" w:hanging="360"/>
      </w:pPr>
      <w:rPr>
        <w:rFonts w:ascii="Arial" w:hAnsi="Arial" w:hint="default"/>
      </w:rPr>
    </w:lvl>
    <w:lvl w:ilvl="3" w:tplc="703AFA56" w:tentative="1">
      <w:start w:val="1"/>
      <w:numFmt w:val="bullet"/>
      <w:lvlText w:val="•"/>
      <w:lvlJc w:val="left"/>
      <w:pPr>
        <w:tabs>
          <w:tab w:val="num" w:pos="2880"/>
        </w:tabs>
        <w:ind w:left="2880" w:hanging="360"/>
      </w:pPr>
      <w:rPr>
        <w:rFonts w:ascii="Arial" w:hAnsi="Arial" w:hint="default"/>
      </w:rPr>
    </w:lvl>
    <w:lvl w:ilvl="4" w:tplc="585422CA" w:tentative="1">
      <w:start w:val="1"/>
      <w:numFmt w:val="bullet"/>
      <w:lvlText w:val="•"/>
      <w:lvlJc w:val="left"/>
      <w:pPr>
        <w:tabs>
          <w:tab w:val="num" w:pos="3600"/>
        </w:tabs>
        <w:ind w:left="3600" w:hanging="360"/>
      </w:pPr>
      <w:rPr>
        <w:rFonts w:ascii="Arial" w:hAnsi="Arial" w:hint="default"/>
      </w:rPr>
    </w:lvl>
    <w:lvl w:ilvl="5" w:tplc="2AA422AA" w:tentative="1">
      <w:start w:val="1"/>
      <w:numFmt w:val="bullet"/>
      <w:lvlText w:val="•"/>
      <w:lvlJc w:val="left"/>
      <w:pPr>
        <w:tabs>
          <w:tab w:val="num" w:pos="4320"/>
        </w:tabs>
        <w:ind w:left="4320" w:hanging="360"/>
      </w:pPr>
      <w:rPr>
        <w:rFonts w:ascii="Arial" w:hAnsi="Arial" w:hint="default"/>
      </w:rPr>
    </w:lvl>
    <w:lvl w:ilvl="6" w:tplc="5FEA2DBE" w:tentative="1">
      <w:start w:val="1"/>
      <w:numFmt w:val="bullet"/>
      <w:lvlText w:val="•"/>
      <w:lvlJc w:val="left"/>
      <w:pPr>
        <w:tabs>
          <w:tab w:val="num" w:pos="5040"/>
        </w:tabs>
        <w:ind w:left="5040" w:hanging="360"/>
      </w:pPr>
      <w:rPr>
        <w:rFonts w:ascii="Arial" w:hAnsi="Arial" w:hint="default"/>
      </w:rPr>
    </w:lvl>
    <w:lvl w:ilvl="7" w:tplc="3A9CFDD6" w:tentative="1">
      <w:start w:val="1"/>
      <w:numFmt w:val="bullet"/>
      <w:lvlText w:val="•"/>
      <w:lvlJc w:val="left"/>
      <w:pPr>
        <w:tabs>
          <w:tab w:val="num" w:pos="5760"/>
        </w:tabs>
        <w:ind w:left="5760" w:hanging="360"/>
      </w:pPr>
      <w:rPr>
        <w:rFonts w:ascii="Arial" w:hAnsi="Arial" w:hint="default"/>
      </w:rPr>
    </w:lvl>
    <w:lvl w:ilvl="8" w:tplc="8C54EF06" w:tentative="1">
      <w:start w:val="1"/>
      <w:numFmt w:val="bullet"/>
      <w:lvlText w:val="•"/>
      <w:lvlJc w:val="left"/>
      <w:pPr>
        <w:tabs>
          <w:tab w:val="num" w:pos="6480"/>
        </w:tabs>
        <w:ind w:left="6480" w:hanging="360"/>
      </w:pPr>
      <w:rPr>
        <w:rFonts w:ascii="Arial" w:hAnsi="Arial" w:hint="default"/>
      </w:rPr>
    </w:lvl>
  </w:abstractNum>
  <w:num w:numId="1" w16cid:durableId="16518651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2802373">
    <w:abstractNumId w:val="2"/>
  </w:num>
  <w:num w:numId="3" w16cid:durableId="1929650884">
    <w:abstractNumId w:val="0"/>
  </w:num>
  <w:num w:numId="4" w16cid:durableId="663751610">
    <w:abstractNumId w:val="4"/>
  </w:num>
  <w:num w:numId="5" w16cid:durableId="9831180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ED5"/>
    <w:rsid w:val="000C221E"/>
    <w:rsid w:val="000F316C"/>
    <w:rsid w:val="001458F8"/>
    <w:rsid w:val="00152B25"/>
    <w:rsid w:val="00152EDE"/>
    <w:rsid w:val="001B10A9"/>
    <w:rsid w:val="001D4205"/>
    <w:rsid w:val="001F6E32"/>
    <w:rsid w:val="001F705A"/>
    <w:rsid w:val="00203A10"/>
    <w:rsid w:val="00270055"/>
    <w:rsid w:val="002A54AA"/>
    <w:rsid w:val="002B193B"/>
    <w:rsid w:val="002D38BD"/>
    <w:rsid w:val="002E0FF9"/>
    <w:rsid w:val="00326F9E"/>
    <w:rsid w:val="00333AF0"/>
    <w:rsid w:val="00395D95"/>
    <w:rsid w:val="003C7E32"/>
    <w:rsid w:val="003E447B"/>
    <w:rsid w:val="0042207D"/>
    <w:rsid w:val="00425A85"/>
    <w:rsid w:val="00427B09"/>
    <w:rsid w:val="00437EB0"/>
    <w:rsid w:val="0044383F"/>
    <w:rsid w:val="00452A68"/>
    <w:rsid w:val="004A3BFC"/>
    <w:rsid w:val="004B1478"/>
    <w:rsid w:val="004B4ECC"/>
    <w:rsid w:val="004C1791"/>
    <w:rsid w:val="004D7C57"/>
    <w:rsid w:val="0052430A"/>
    <w:rsid w:val="00536F7C"/>
    <w:rsid w:val="00553ED5"/>
    <w:rsid w:val="005816D0"/>
    <w:rsid w:val="00597697"/>
    <w:rsid w:val="005A58D8"/>
    <w:rsid w:val="005B0275"/>
    <w:rsid w:val="005B2B1F"/>
    <w:rsid w:val="005B2D34"/>
    <w:rsid w:val="005C7949"/>
    <w:rsid w:val="005E46AD"/>
    <w:rsid w:val="005F7CA3"/>
    <w:rsid w:val="00616555"/>
    <w:rsid w:val="00661E73"/>
    <w:rsid w:val="00682A02"/>
    <w:rsid w:val="006D6BB8"/>
    <w:rsid w:val="006F7092"/>
    <w:rsid w:val="00705EB2"/>
    <w:rsid w:val="00733348"/>
    <w:rsid w:val="007432CE"/>
    <w:rsid w:val="00796DDB"/>
    <w:rsid w:val="007A1236"/>
    <w:rsid w:val="007E200E"/>
    <w:rsid w:val="0080124D"/>
    <w:rsid w:val="00867A66"/>
    <w:rsid w:val="008862C3"/>
    <w:rsid w:val="008C7E80"/>
    <w:rsid w:val="00926045"/>
    <w:rsid w:val="009273DF"/>
    <w:rsid w:val="009325B0"/>
    <w:rsid w:val="00946DBD"/>
    <w:rsid w:val="009C6CBB"/>
    <w:rsid w:val="00A0458C"/>
    <w:rsid w:val="00A1710D"/>
    <w:rsid w:val="00A34AD7"/>
    <w:rsid w:val="00A47B12"/>
    <w:rsid w:val="00A563E6"/>
    <w:rsid w:val="00AA1CDC"/>
    <w:rsid w:val="00BB0490"/>
    <w:rsid w:val="00BB4B91"/>
    <w:rsid w:val="00C43CD6"/>
    <w:rsid w:val="00C666C0"/>
    <w:rsid w:val="00CB2834"/>
    <w:rsid w:val="00CC2AE6"/>
    <w:rsid w:val="00CE6F2B"/>
    <w:rsid w:val="00D5781A"/>
    <w:rsid w:val="00D65227"/>
    <w:rsid w:val="00D80DF0"/>
    <w:rsid w:val="00DA1EBE"/>
    <w:rsid w:val="00E00D0B"/>
    <w:rsid w:val="00E24C77"/>
    <w:rsid w:val="00E323AF"/>
    <w:rsid w:val="00E42E57"/>
    <w:rsid w:val="00E4516F"/>
    <w:rsid w:val="00E71E70"/>
    <w:rsid w:val="00E72AD3"/>
    <w:rsid w:val="00E846A7"/>
    <w:rsid w:val="00F33AF1"/>
    <w:rsid w:val="00F60819"/>
    <w:rsid w:val="00F87DDF"/>
    <w:rsid w:val="00FD30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17AD6"/>
  <w15:chartTrackingRefBased/>
  <w15:docId w15:val="{38DCB18C-4E09-4772-9A78-8991B2106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3ED5"/>
  </w:style>
  <w:style w:type="paragraph" w:styleId="Heading1">
    <w:name w:val="heading 1"/>
    <w:basedOn w:val="Normal"/>
    <w:next w:val="Normal"/>
    <w:link w:val="Heading1Char"/>
    <w:uiPriority w:val="9"/>
    <w:qFormat/>
    <w:rsid w:val="00553E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53E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53E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3E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3E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3E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3E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3E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3E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3E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53E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53E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3E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3E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3E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3E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3E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3ED5"/>
    <w:rPr>
      <w:rFonts w:eastAsiaTheme="majorEastAsia" w:cstheme="majorBidi"/>
      <w:color w:val="272727" w:themeColor="text1" w:themeTint="D8"/>
    </w:rPr>
  </w:style>
  <w:style w:type="paragraph" w:styleId="Title">
    <w:name w:val="Title"/>
    <w:basedOn w:val="Normal"/>
    <w:next w:val="Normal"/>
    <w:link w:val="TitleChar"/>
    <w:uiPriority w:val="10"/>
    <w:qFormat/>
    <w:rsid w:val="00553E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3E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3E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3E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3ED5"/>
    <w:pPr>
      <w:spacing w:before="160"/>
      <w:jc w:val="center"/>
    </w:pPr>
    <w:rPr>
      <w:i/>
      <w:iCs/>
      <w:color w:val="404040" w:themeColor="text1" w:themeTint="BF"/>
    </w:rPr>
  </w:style>
  <w:style w:type="character" w:customStyle="1" w:styleId="QuoteChar">
    <w:name w:val="Quote Char"/>
    <w:basedOn w:val="DefaultParagraphFont"/>
    <w:link w:val="Quote"/>
    <w:uiPriority w:val="29"/>
    <w:rsid w:val="00553ED5"/>
    <w:rPr>
      <w:i/>
      <w:iCs/>
      <w:color w:val="404040" w:themeColor="text1" w:themeTint="BF"/>
    </w:rPr>
  </w:style>
  <w:style w:type="paragraph" w:styleId="ListParagraph">
    <w:name w:val="List Paragraph"/>
    <w:basedOn w:val="Normal"/>
    <w:uiPriority w:val="34"/>
    <w:qFormat/>
    <w:rsid w:val="00553ED5"/>
    <w:pPr>
      <w:ind w:left="720"/>
      <w:contextualSpacing/>
    </w:pPr>
  </w:style>
  <w:style w:type="character" w:styleId="IntenseEmphasis">
    <w:name w:val="Intense Emphasis"/>
    <w:aliases w:val="Instructor Guidance"/>
    <w:basedOn w:val="DefaultParagraphFont"/>
    <w:uiPriority w:val="21"/>
    <w:qFormat/>
    <w:rsid w:val="00553ED5"/>
    <w:rPr>
      <w:i/>
      <w:iCs/>
      <w:color w:val="0F4761" w:themeColor="accent1" w:themeShade="BF"/>
    </w:rPr>
  </w:style>
  <w:style w:type="paragraph" w:styleId="IntenseQuote">
    <w:name w:val="Intense Quote"/>
    <w:basedOn w:val="Normal"/>
    <w:next w:val="Normal"/>
    <w:link w:val="IntenseQuoteChar"/>
    <w:uiPriority w:val="30"/>
    <w:qFormat/>
    <w:rsid w:val="00553E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3ED5"/>
    <w:rPr>
      <w:i/>
      <w:iCs/>
      <w:color w:val="0F4761" w:themeColor="accent1" w:themeShade="BF"/>
    </w:rPr>
  </w:style>
  <w:style w:type="character" w:styleId="IntenseReference">
    <w:name w:val="Intense Reference"/>
    <w:basedOn w:val="DefaultParagraphFont"/>
    <w:uiPriority w:val="32"/>
    <w:qFormat/>
    <w:rsid w:val="00553ED5"/>
    <w:rPr>
      <w:b/>
      <w:bCs/>
      <w:smallCaps/>
      <w:color w:val="0F4761" w:themeColor="accent1" w:themeShade="BF"/>
      <w:spacing w:val="5"/>
    </w:rPr>
  </w:style>
  <w:style w:type="character" w:styleId="Hyperlink">
    <w:name w:val="Hyperlink"/>
    <w:basedOn w:val="DefaultParagraphFont"/>
    <w:uiPriority w:val="99"/>
    <w:unhideWhenUsed/>
    <w:rsid w:val="00553ED5"/>
    <w:rPr>
      <w:color w:val="467886" w:themeColor="hyperlink"/>
      <w:u w:val="single"/>
    </w:rPr>
  </w:style>
  <w:style w:type="table" w:styleId="GridTable4-Accent3">
    <w:name w:val="Grid Table 4 Accent 3"/>
    <w:basedOn w:val="TableNormal"/>
    <w:uiPriority w:val="49"/>
    <w:rsid w:val="004B4ECC"/>
    <w:pPr>
      <w:spacing w:after="0" w:line="240" w:lineRule="auto"/>
    </w:pPr>
    <w:rPr>
      <w:kern w:val="0"/>
      <w:sz w:val="22"/>
      <w:szCs w:val="22"/>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paragraph" w:styleId="BodyText">
    <w:name w:val="Body Text"/>
    <w:basedOn w:val="Normal"/>
    <w:link w:val="BodyTextChar"/>
    <w:uiPriority w:val="1"/>
    <w:qFormat/>
    <w:rsid w:val="004B4ECC"/>
    <w:pPr>
      <w:widowControl w:val="0"/>
      <w:autoSpaceDE w:val="0"/>
      <w:autoSpaceDN w:val="0"/>
      <w:spacing w:after="0" w:line="240" w:lineRule="auto"/>
    </w:pPr>
    <w:rPr>
      <w:rFonts w:ascii="Calibri" w:eastAsia="Calibri" w:hAnsi="Calibri" w:cs="Calibri"/>
      <w:kern w:val="0"/>
    </w:rPr>
  </w:style>
  <w:style w:type="character" w:customStyle="1" w:styleId="BodyTextChar">
    <w:name w:val="Body Text Char"/>
    <w:basedOn w:val="DefaultParagraphFont"/>
    <w:link w:val="BodyText"/>
    <w:uiPriority w:val="1"/>
    <w:rsid w:val="004B4ECC"/>
    <w:rPr>
      <w:rFonts w:ascii="Calibri" w:eastAsia="Calibri" w:hAnsi="Calibri" w:cs="Calibri"/>
      <w:kern w:val="0"/>
    </w:rPr>
  </w:style>
  <w:style w:type="paragraph" w:customStyle="1" w:styleId="textbox">
    <w:name w:val="text box"/>
    <w:basedOn w:val="Normal"/>
    <w:qFormat/>
    <w:rsid w:val="004B4ECC"/>
    <w:pPr>
      <w:spacing w:after="60" w:line="240" w:lineRule="auto"/>
    </w:pPr>
    <w:rPr>
      <w:rFonts w:ascii="Times New Roman" w:eastAsia="Times New Roman" w:hAnsi="Times New Roman" w:cs="Times New Roman"/>
      <w:color w:val="000000" w:themeColor="text1"/>
      <w:kern w:val="0"/>
      <w14:ligatures w14:val="none"/>
    </w:rPr>
  </w:style>
  <w:style w:type="table" w:styleId="GridTable5Dark-Accent3">
    <w:name w:val="Grid Table 5 Dark Accent 3"/>
    <w:basedOn w:val="TableNormal"/>
    <w:uiPriority w:val="50"/>
    <w:rsid w:val="004B4ECC"/>
    <w:pPr>
      <w:spacing w:after="0" w:line="240" w:lineRule="auto"/>
    </w:pPr>
    <w:rPr>
      <w:kern w:val="0"/>
      <w:sz w:val="22"/>
      <w:szCs w:val="22"/>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character" w:styleId="UnresolvedMention">
    <w:name w:val="Unresolved Mention"/>
    <w:basedOn w:val="DefaultParagraphFont"/>
    <w:uiPriority w:val="99"/>
    <w:semiHidden/>
    <w:unhideWhenUsed/>
    <w:rsid w:val="00536F7C"/>
    <w:rPr>
      <w:color w:val="605E5C"/>
      <w:shd w:val="clear" w:color="auto" w:fill="E1DFDD"/>
    </w:rPr>
  </w:style>
  <w:style w:type="paragraph" w:customStyle="1" w:styleId="xxmsonormal">
    <w:name w:val="x_xmsonormal"/>
    <w:basedOn w:val="Normal"/>
    <w:rsid w:val="004B1478"/>
    <w:pPr>
      <w:spacing w:after="0" w:line="240" w:lineRule="auto"/>
    </w:pPr>
    <w:rPr>
      <w:rFonts w:ascii="Calibri" w:hAnsi="Calibri" w:cs="Calibri"/>
      <w:kern w:val="0"/>
      <w:sz w:val="22"/>
      <w:szCs w:val="22"/>
      <w14:ligatures w14:val="none"/>
    </w:rPr>
  </w:style>
  <w:style w:type="character" w:customStyle="1" w:styleId="xxnormaltextrun">
    <w:name w:val="x_xnormaltextrun"/>
    <w:basedOn w:val="DefaultParagraphFont"/>
    <w:rsid w:val="004B14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llness.unt.ed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nt.edu/success/" TargetMode="External"/><Relationship Id="rId12" Type="http://schemas.openxmlformats.org/officeDocument/2006/relationships/hyperlink" Target="http://policy.unt.edu/policy/06-00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nline.unt.edu/learn" TargetMode="External"/><Relationship Id="rId11" Type="http://schemas.openxmlformats.org/officeDocument/2006/relationships/hyperlink" Target="https://studentaffairs.unt" TargetMode="External"/><Relationship Id="rId5" Type="http://schemas.openxmlformats.org/officeDocument/2006/relationships/hyperlink" Target="mailto:Lindsay.Dunn@unt.edu" TargetMode="External"/><Relationship Id="rId10" Type="http://schemas.openxmlformats.org/officeDocument/2006/relationships/hyperlink" Target="https://studentaffairs.unt.edu/office-disability-access" TargetMode="External"/><Relationship Id="rId4" Type="http://schemas.openxmlformats.org/officeDocument/2006/relationships/webSettings" Target="webSettings.xml"/><Relationship Id="rId9" Type="http://schemas.openxmlformats.org/officeDocument/2006/relationships/hyperlink" Target="http://scrappysays.unt.ed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3676</Words>
  <Characters>20954</Characters>
  <Application>Microsoft Office Word</Application>
  <DocSecurity>0</DocSecurity>
  <Lines>174</Lines>
  <Paragraphs>49</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
      <vt:lpstr>ART2350 Art History Survey I</vt:lpstr>
      <vt:lpstr>    Course Description</vt:lpstr>
      <vt:lpstr>    Course Structure</vt:lpstr>
      <vt:lpstr>    Course Objectives</vt:lpstr>
      <vt:lpstr>    Required Materials</vt:lpstr>
      <vt:lpstr>    How to Succeed in this Course</vt:lpstr>
      <vt:lpstr>    Academic Success Resources</vt:lpstr>
      <vt:lpstr>    ADA Accommodations </vt:lpstr>
      <vt:lpstr>    Supporting your Success in an Inclusive Learning Environment</vt:lpstr>
      <vt:lpstr>Course Requirements</vt:lpstr>
      <vt:lpstr>    Quizzes (20%): This class has four quizzes, including a syllabus quiz. You will </vt:lpstr>
      <vt:lpstr>        Late Work</vt:lpstr>
      <vt:lpstr>        Grading Concerns</vt:lpstr>
      <vt:lpstr>    Course Assignments and Final Grades</vt:lpstr>
      <vt:lpstr>    Grading Scale</vt:lpstr>
      <vt:lpstr>    Course Policies</vt:lpstr>
      <vt:lpstr>        Attendance Policy</vt:lpstr>
      <vt:lpstr>        Late work policy</vt:lpstr>
      <vt:lpstr>        Academic Integrity</vt:lpstr>
      <vt:lpstr>        AI Policy </vt:lpstr>
      <vt:lpstr>Course Schedule</vt:lpstr>
    </vt:vector>
  </TitlesOfParts>
  <Company/>
  <LinksUpToDate>false</LinksUpToDate>
  <CharactersWithSpaces>24581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Dunn</dc:creator>
  <cp:keywords/>
  <dc:description/>
  <cp:lastModifiedBy>Lindsay Dunn</cp:lastModifiedBy>
  <cp:revision>3</cp:revision>
  <dcterms:created xsi:type="dcterms:W3CDTF">2026-08-18T17:24:00Z</dcterms:created>
  <dcterms:modified xsi:type="dcterms:W3CDTF">2026-08-20T00:49:00Z</dcterms:modified>
</cp:coreProperties>
</file>