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D4" w:rsidRDefault="004718D4">
      <w:pPr>
        <w:widowControl w:val="0"/>
        <w:pBdr>
          <w:top w:val="nil"/>
          <w:left w:val="nil"/>
          <w:bottom w:val="nil"/>
          <w:right w:val="nil"/>
          <w:between w:val="nil"/>
        </w:pBdr>
        <w:spacing w:line="276" w:lineRule="auto"/>
      </w:pPr>
    </w:p>
    <w:tbl>
      <w:tblPr>
        <w:tblStyle w:val="a"/>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256"/>
      </w:tblGrid>
      <w:tr w:rsidR="004718D4" w:rsidTr="003F4295">
        <w:tc>
          <w:tcPr>
            <w:tcW w:w="9576" w:type="dxa"/>
            <w:gridSpan w:val="2"/>
            <w:shd w:val="clear" w:color="auto" w:fill="8BD317"/>
          </w:tcPr>
          <w:p w:rsidR="004718D4" w:rsidRPr="00651200" w:rsidRDefault="003A253E">
            <w:pPr>
              <w:jc w:val="center"/>
              <w:rPr>
                <w:b/>
                <w:color w:val="000000"/>
              </w:rPr>
            </w:pPr>
            <w:bookmarkStart w:id="0" w:name="_gjdgxs" w:colFirst="0" w:colLast="0"/>
            <w:bookmarkEnd w:id="0"/>
            <w:r w:rsidRPr="00651200">
              <w:rPr>
                <w:b/>
                <w:color w:val="000000"/>
              </w:rPr>
              <w:t>EDEE 1010: Teaching as Advocacy for Equity</w:t>
            </w:r>
          </w:p>
          <w:p w:rsidR="004718D4" w:rsidRDefault="003A253E">
            <w:pPr>
              <w:spacing w:line="259" w:lineRule="auto"/>
              <w:jc w:val="center"/>
              <w:rPr>
                <w:color w:val="000000"/>
              </w:rPr>
            </w:pPr>
            <w:r w:rsidRPr="00651200">
              <w:rPr>
                <w:b/>
                <w:color w:val="000000"/>
              </w:rPr>
              <w:t>University of North Texas</w:t>
            </w:r>
          </w:p>
        </w:tc>
      </w:tr>
      <w:tr w:rsidR="004718D4" w:rsidTr="00651200">
        <w:tc>
          <w:tcPr>
            <w:tcW w:w="4320" w:type="dxa"/>
            <w:shd w:val="clear" w:color="auto" w:fill="FFFFFF" w:themeFill="background1"/>
          </w:tcPr>
          <w:p w:rsidR="004718D4" w:rsidRPr="00651200" w:rsidRDefault="003A253E" w:rsidP="00651200">
            <w:pPr>
              <w:jc w:val="both"/>
              <w:rPr>
                <w:b/>
                <w:color w:val="000000"/>
              </w:rPr>
            </w:pPr>
            <w:r w:rsidRPr="00651200">
              <w:rPr>
                <w:b/>
                <w:color w:val="000000"/>
              </w:rPr>
              <w:t xml:space="preserve">Instructor </w:t>
            </w:r>
          </w:p>
          <w:p w:rsidR="00651200" w:rsidRPr="00651200" w:rsidRDefault="00651200" w:rsidP="00651200">
            <w:pPr>
              <w:jc w:val="both"/>
            </w:pPr>
            <w:r w:rsidRPr="00651200">
              <w:rPr>
                <w:color w:val="000000"/>
              </w:rPr>
              <w:t>Linda L. Kimm, Ph. D.</w:t>
            </w:r>
          </w:p>
        </w:tc>
        <w:tc>
          <w:tcPr>
            <w:tcW w:w="5256" w:type="dxa"/>
            <w:shd w:val="clear" w:color="auto" w:fill="FFFFFF" w:themeFill="background1"/>
          </w:tcPr>
          <w:p w:rsidR="004718D4" w:rsidRDefault="003A253E" w:rsidP="00651200">
            <w:pPr>
              <w:jc w:val="both"/>
              <w:rPr>
                <w:b/>
                <w:color w:val="000000"/>
              </w:rPr>
            </w:pPr>
            <w:r w:rsidRPr="00651200">
              <w:rPr>
                <w:b/>
                <w:color w:val="000000"/>
              </w:rPr>
              <w:t>Pronouns</w:t>
            </w:r>
          </w:p>
          <w:p w:rsidR="004718D4" w:rsidRPr="006266AD" w:rsidRDefault="006266AD" w:rsidP="006266AD">
            <w:pPr>
              <w:jc w:val="both"/>
              <w:rPr>
                <w:color w:val="000000"/>
              </w:rPr>
            </w:pPr>
            <w:r w:rsidRPr="006266AD">
              <w:rPr>
                <w:color w:val="000000"/>
              </w:rPr>
              <w:t>She/her/hers</w:t>
            </w:r>
          </w:p>
        </w:tc>
      </w:tr>
      <w:tr w:rsidR="004718D4" w:rsidTr="00651200">
        <w:trPr>
          <w:trHeight w:val="548"/>
        </w:trPr>
        <w:tc>
          <w:tcPr>
            <w:tcW w:w="4320" w:type="dxa"/>
            <w:shd w:val="clear" w:color="auto" w:fill="FFFFFF" w:themeFill="background1"/>
          </w:tcPr>
          <w:p w:rsidR="004718D4" w:rsidRPr="00651200" w:rsidRDefault="003A253E" w:rsidP="00651200">
            <w:pPr>
              <w:jc w:val="both"/>
              <w:rPr>
                <w:b/>
                <w:color w:val="000000"/>
              </w:rPr>
            </w:pPr>
            <w:r w:rsidRPr="00651200">
              <w:rPr>
                <w:b/>
                <w:color w:val="000000"/>
              </w:rPr>
              <w:t>Office location</w:t>
            </w:r>
          </w:p>
          <w:p w:rsidR="004718D4" w:rsidRPr="00651200" w:rsidRDefault="00651200" w:rsidP="00651200">
            <w:pPr>
              <w:jc w:val="both"/>
            </w:pPr>
            <w:r w:rsidRPr="00651200">
              <w:t>Matthews Hall 205C</w:t>
            </w:r>
          </w:p>
        </w:tc>
        <w:tc>
          <w:tcPr>
            <w:tcW w:w="5256" w:type="dxa"/>
            <w:shd w:val="clear" w:color="auto" w:fill="FFFFFF" w:themeFill="background1"/>
          </w:tcPr>
          <w:p w:rsidR="004718D4" w:rsidRPr="00651200" w:rsidRDefault="003A253E" w:rsidP="00651200">
            <w:pPr>
              <w:jc w:val="both"/>
              <w:rPr>
                <w:b/>
                <w:color w:val="000000"/>
              </w:rPr>
            </w:pPr>
            <w:r w:rsidRPr="00651200">
              <w:rPr>
                <w:b/>
                <w:color w:val="000000"/>
              </w:rPr>
              <w:t>Office hours</w:t>
            </w:r>
          </w:p>
          <w:p w:rsidR="004718D4" w:rsidRPr="006266AD" w:rsidRDefault="006266AD" w:rsidP="00651200">
            <w:pPr>
              <w:jc w:val="both"/>
              <w:rPr>
                <w:color w:val="000000"/>
              </w:rPr>
            </w:pPr>
            <w:r>
              <w:rPr>
                <w:color w:val="000000"/>
              </w:rPr>
              <w:t>Zoom by appointment</w:t>
            </w:r>
          </w:p>
        </w:tc>
      </w:tr>
      <w:tr w:rsidR="004718D4" w:rsidTr="00651200">
        <w:trPr>
          <w:trHeight w:val="548"/>
        </w:trPr>
        <w:tc>
          <w:tcPr>
            <w:tcW w:w="4320" w:type="dxa"/>
            <w:shd w:val="clear" w:color="auto" w:fill="FFFFFF" w:themeFill="background1"/>
          </w:tcPr>
          <w:p w:rsidR="004718D4" w:rsidRDefault="003A253E" w:rsidP="00651200">
            <w:pPr>
              <w:jc w:val="both"/>
              <w:rPr>
                <w:b/>
                <w:color w:val="000000"/>
              </w:rPr>
            </w:pPr>
            <w:r w:rsidRPr="00651200">
              <w:rPr>
                <w:b/>
                <w:color w:val="000000"/>
              </w:rPr>
              <w:t>Contact info</w:t>
            </w:r>
            <w:r w:rsidR="006266AD">
              <w:rPr>
                <w:b/>
                <w:color w:val="000000"/>
              </w:rPr>
              <w:t xml:space="preserve">: </w:t>
            </w:r>
          </w:p>
          <w:p w:rsidR="006266AD" w:rsidRPr="006266AD" w:rsidRDefault="00C74389" w:rsidP="00651200">
            <w:pPr>
              <w:jc w:val="both"/>
              <w:rPr>
                <w:color w:val="000000"/>
              </w:rPr>
            </w:pPr>
            <w:hyperlink r:id="rId8" w:history="1">
              <w:r w:rsidR="006266AD" w:rsidRPr="006266AD">
                <w:rPr>
                  <w:rStyle w:val="Hyperlink"/>
                </w:rPr>
                <w:t>Linda.Kimm@unt.edu</w:t>
              </w:r>
            </w:hyperlink>
          </w:p>
          <w:p w:rsidR="004718D4" w:rsidRPr="00651200" w:rsidRDefault="006266AD" w:rsidP="006266AD">
            <w:pPr>
              <w:jc w:val="both"/>
              <w:rPr>
                <w:b/>
              </w:rPr>
            </w:pPr>
            <w:r w:rsidRPr="006266AD">
              <w:rPr>
                <w:color w:val="000000"/>
              </w:rPr>
              <w:t>940- 565-2920</w:t>
            </w:r>
          </w:p>
        </w:tc>
        <w:tc>
          <w:tcPr>
            <w:tcW w:w="5256" w:type="dxa"/>
            <w:shd w:val="clear" w:color="auto" w:fill="FFFFFF" w:themeFill="background1"/>
          </w:tcPr>
          <w:p w:rsidR="004718D4" w:rsidRDefault="003A253E" w:rsidP="00651200">
            <w:pPr>
              <w:jc w:val="both"/>
              <w:rPr>
                <w:b/>
                <w:color w:val="000000"/>
              </w:rPr>
            </w:pPr>
            <w:r w:rsidRPr="00651200">
              <w:rPr>
                <w:b/>
                <w:color w:val="000000"/>
              </w:rPr>
              <w:t>Final Exam date/time/place</w:t>
            </w:r>
          </w:p>
          <w:p w:rsidR="006266AD" w:rsidRPr="006266AD" w:rsidRDefault="006266AD" w:rsidP="00651200">
            <w:pPr>
              <w:jc w:val="both"/>
              <w:rPr>
                <w:color w:val="000000"/>
                <w:u w:val="single"/>
              </w:rPr>
            </w:pPr>
            <w:r>
              <w:rPr>
                <w:color w:val="000000"/>
              </w:rPr>
              <w:t>Not applicable</w:t>
            </w:r>
          </w:p>
        </w:tc>
      </w:tr>
    </w:tbl>
    <w:p w:rsidR="004718D4" w:rsidRDefault="003A253E" w:rsidP="00651200">
      <w:pPr>
        <w:pStyle w:val="Heading1"/>
        <w:jc w:val="left"/>
        <w:rPr>
          <w:rFonts w:ascii="Times New Roman" w:eastAsia="Times New Roman" w:hAnsi="Times New Roman" w:cs="Times New Roman"/>
        </w:rPr>
      </w:pPr>
      <w:r>
        <w:rPr>
          <w:rFonts w:ascii="Times New Roman" w:eastAsia="Times New Roman" w:hAnsi="Times New Roman" w:cs="Times New Roman"/>
        </w:rPr>
        <w:t xml:space="preserve"> </w:t>
      </w:r>
    </w:p>
    <w:p w:rsidR="004718D4" w:rsidRDefault="003A253E" w:rsidP="00651200">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B050"/>
        </w:rPr>
      </w:pPr>
      <w:r>
        <w:rPr>
          <w:b/>
          <w:color w:val="00B050"/>
        </w:rPr>
        <w:t>DEPARTMENT OF TEACHER EDUCATION AND ADMINISTRATION: PREPARING TOMORROW’S EDUCATORS AND SCHOLARS</w:t>
      </w:r>
    </w:p>
    <w:p w:rsidR="004718D4" w:rsidRDefault="004718D4">
      <w:pPr>
        <w:rPr>
          <w:b/>
          <w:color w:val="00B050"/>
        </w:rPr>
      </w:pPr>
    </w:p>
    <w:p w:rsidR="004718D4" w:rsidRDefault="003A253E">
      <w:r>
        <w:t xml:space="preserve">The </w:t>
      </w:r>
      <w:r>
        <w:rPr>
          <w:b/>
        </w:rPr>
        <w:t>Department of Teacher Education and Administration</w:t>
      </w:r>
      <w: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4718D4" w:rsidRDefault="004718D4">
      <w:pPr>
        <w:pBdr>
          <w:top w:val="nil"/>
          <w:left w:val="nil"/>
          <w:bottom w:val="nil"/>
          <w:right w:val="nil"/>
          <w:between w:val="nil"/>
        </w:pBdr>
        <w:rPr>
          <w:i/>
          <w:color w:val="000000"/>
        </w:rPr>
      </w:pPr>
    </w:p>
    <w:p w:rsidR="004718D4" w:rsidRDefault="003A253E">
      <w:pPr>
        <w:pBdr>
          <w:top w:val="nil"/>
          <w:left w:val="nil"/>
          <w:bottom w:val="nil"/>
          <w:right w:val="nil"/>
          <w:between w:val="nil"/>
        </w:pBdr>
        <w:rPr>
          <w:b/>
          <w:color w:val="000000"/>
        </w:rPr>
      </w:pPr>
      <w:r>
        <w:rPr>
          <w:b/>
          <w:color w:val="000000"/>
        </w:rPr>
        <w:t xml:space="preserve">Mission </w:t>
      </w:r>
    </w:p>
    <w:p w:rsidR="004718D4" w:rsidRDefault="003A253E">
      <w:pPr>
        <w:pBdr>
          <w:top w:val="nil"/>
          <w:left w:val="nil"/>
          <w:bottom w:val="nil"/>
          <w:right w:val="nil"/>
          <w:between w:val="nil"/>
        </w:pBdr>
        <w:ind w:left="360"/>
        <w:rPr>
          <w:color w:val="000000"/>
        </w:rPr>
      </w:pPr>
      <w:r>
        <w:rPr>
          <w:color w:val="000000"/>
        </w:rPr>
        <w:t xml:space="preserve">The Department of Teacher Education and Administration integrates theory, research, and practice to generate knowledge and to develop educational leaders who advance the potential of all learners. </w:t>
      </w:r>
    </w:p>
    <w:p w:rsidR="004718D4" w:rsidRDefault="003A253E">
      <w:pPr>
        <w:pBdr>
          <w:top w:val="nil"/>
          <w:left w:val="nil"/>
          <w:bottom w:val="nil"/>
          <w:right w:val="nil"/>
          <w:between w:val="nil"/>
        </w:pBdr>
        <w:rPr>
          <w:b/>
          <w:color w:val="000000"/>
        </w:rPr>
      </w:pPr>
      <w:r>
        <w:rPr>
          <w:b/>
          <w:color w:val="000000"/>
        </w:rPr>
        <w:t xml:space="preserve">Vision </w:t>
      </w:r>
    </w:p>
    <w:p w:rsidR="004718D4" w:rsidRDefault="003A253E">
      <w:pPr>
        <w:ind w:left="360"/>
      </w:pPr>
      <w:r>
        <w:t xml:space="preserve">We aspire to be internationally recognized for developing visionary educators who provide leadership, </w:t>
      </w:r>
      <w:r w:rsidR="00A01BD3">
        <w:t xml:space="preserve">promote </w:t>
      </w:r>
      <w:r>
        <w:t>social justice, and effectively educate all learners.</w:t>
      </w:r>
    </w:p>
    <w:p w:rsidR="004718D4" w:rsidRDefault="00A01BD3" w:rsidP="00A01BD3">
      <w:pPr>
        <w:widowControl w:val="0"/>
        <w:tabs>
          <w:tab w:val="left" w:pos="1410"/>
        </w:tabs>
        <w:ind w:left="360"/>
      </w:pPr>
      <w:r>
        <w:tab/>
      </w:r>
    </w:p>
    <w:p w:rsidR="004718D4" w:rsidRDefault="004718D4">
      <w:pPr>
        <w:pStyle w:val="Heading1"/>
        <w:jc w:val="left"/>
        <w:rPr>
          <w:rFonts w:ascii="Times New Roman" w:eastAsia="Times New Roman" w:hAnsi="Times New Roman" w:cs="Times New Roman"/>
          <w:b/>
        </w:rPr>
      </w:pPr>
    </w:p>
    <w:p w:rsidR="004718D4" w:rsidRDefault="003A253E">
      <w:pPr>
        <w:pStyle w:val="Heading1"/>
        <w:jc w:val="left"/>
        <w:rPr>
          <w:rFonts w:ascii="Times New Roman" w:eastAsia="Times New Roman" w:hAnsi="Times New Roman" w:cs="Times New Roman"/>
          <w:b/>
        </w:rPr>
      </w:pPr>
      <w:r>
        <w:rPr>
          <w:rFonts w:ascii="Times New Roman" w:eastAsia="Times New Roman" w:hAnsi="Times New Roman" w:cs="Times New Roman"/>
          <w:b/>
        </w:rPr>
        <w:t>COURSE PREREQUISITES</w:t>
      </w:r>
    </w:p>
    <w:p w:rsidR="004718D4" w:rsidRDefault="003A253E">
      <w:pPr>
        <w:widowControl w:val="0"/>
        <w:jc w:val="both"/>
        <w:rPr>
          <w:color w:val="000000"/>
        </w:rPr>
      </w:pPr>
      <w:r>
        <w:t>N/A</w:t>
      </w:r>
      <w:r w:rsidR="00C74389">
        <w:pict>
          <v:rect id="_x0000_i1025" style="width:0;height:1.5pt" o:hralign="center" o:hrstd="t" o:hr="t" fillcolor="#a0a0a0" stroked="f"/>
        </w:pict>
      </w:r>
    </w:p>
    <w:p w:rsidR="004718D4" w:rsidRDefault="003A253E">
      <w:pPr>
        <w:pStyle w:val="Heading1"/>
        <w:jc w:val="left"/>
        <w:rPr>
          <w:rFonts w:ascii="Times New Roman" w:eastAsia="Times New Roman" w:hAnsi="Times New Roman" w:cs="Times New Roman"/>
          <w:b/>
        </w:rPr>
      </w:pPr>
      <w:r>
        <w:rPr>
          <w:rFonts w:ascii="Times New Roman" w:eastAsia="Times New Roman" w:hAnsi="Times New Roman" w:cs="Times New Roman"/>
          <w:b/>
        </w:rPr>
        <w:t>CATALOGUE DESCRIPTION</w:t>
      </w:r>
    </w:p>
    <w:p w:rsidR="004718D4" w:rsidRDefault="003A253E">
      <w:pPr>
        <w:widowControl w:val="0"/>
        <w:spacing w:line="271" w:lineRule="auto"/>
        <w:jc w:val="both"/>
      </w:pPr>
      <w:r>
        <w:t>This course is devoted to exploring the relationships between education, culture, and society. It will focus on structures of social and educational inequality, as they relate to race, class, and gender; processes of power and control in education, as they are expressed in curriculum, policy, and pedagogy; education as a process of social and cultural reproduction; and teaching as a form of intervention in these processes.</w:t>
      </w:r>
    </w:p>
    <w:p w:rsidR="004718D4" w:rsidRDefault="004718D4">
      <w:pPr>
        <w:tabs>
          <w:tab w:val="left" w:pos="20880"/>
          <w:tab w:val="left" w:pos="21600"/>
        </w:tabs>
        <w:spacing w:line="276" w:lineRule="auto"/>
      </w:pPr>
    </w:p>
    <w:p w:rsidR="00A01BD3" w:rsidRDefault="00A01BD3">
      <w:pPr>
        <w:tabs>
          <w:tab w:val="left" w:pos="20880"/>
          <w:tab w:val="left" w:pos="21600"/>
        </w:tabs>
        <w:spacing w:line="276" w:lineRule="auto"/>
      </w:pPr>
    </w:p>
    <w:p w:rsidR="00A01BD3" w:rsidRDefault="00A01BD3">
      <w:pPr>
        <w:tabs>
          <w:tab w:val="left" w:pos="20880"/>
          <w:tab w:val="left" w:pos="21600"/>
        </w:tabs>
        <w:spacing w:line="276" w:lineRule="auto"/>
      </w:pPr>
    </w:p>
    <w:p w:rsidR="00A01BD3" w:rsidRDefault="00A01BD3">
      <w:pPr>
        <w:tabs>
          <w:tab w:val="left" w:pos="20880"/>
          <w:tab w:val="left" w:pos="21600"/>
        </w:tabs>
        <w:spacing w:line="276" w:lineRule="auto"/>
      </w:pPr>
    </w:p>
    <w:p w:rsidR="00A01BD3" w:rsidRDefault="00A01BD3">
      <w:pPr>
        <w:tabs>
          <w:tab w:val="left" w:pos="20880"/>
          <w:tab w:val="left" w:pos="21600"/>
        </w:tabs>
        <w:spacing w:line="276" w:lineRule="auto"/>
      </w:pPr>
    </w:p>
    <w:p w:rsidR="004718D4" w:rsidRDefault="003A253E">
      <w:pPr>
        <w:pStyle w:val="Heading1"/>
        <w:jc w:val="left"/>
        <w:rPr>
          <w:rFonts w:ascii="Times New Roman" w:eastAsia="Times New Roman" w:hAnsi="Times New Roman" w:cs="Times New Roman"/>
          <w:b/>
        </w:rPr>
      </w:pPr>
      <w:r>
        <w:rPr>
          <w:rFonts w:ascii="Times New Roman" w:eastAsia="Times New Roman" w:hAnsi="Times New Roman" w:cs="Times New Roman"/>
          <w:b/>
        </w:rPr>
        <w:lastRenderedPageBreak/>
        <w:t>COURSE GOALS</w:t>
      </w:r>
    </w:p>
    <w:p w:rsidR="004718D4" w:rsidRDefault="004718D4">
      <w:pPr>
        <w:tabs>
          <w:tab w:val="left" w:pos="20880"/>
          <w:tab w:val="left" w:pos="21600"/>
        </w:tabs>
      </w:pPr>
    </w:p>
    <w:p w:rsidR="00E54AD8" w:rsidRDefault="003A253E" w:rsidP="00E66907">
      <w:pPr>
        <w:numPr>
          <w:ilvl w:val="0"/>
          <w:numId w:val="2"/>
        </w:numPr>
        <w:spacing w:after="180" w:line="268" w:lineRule="auto"/>
        <w:jc w:val="both"/>
      </w:pPr>
      <w:r>
        <w:t>Analyze how social structures of race, class, gender, (dis)ability, and sexual orientation work to create relations that privilege some and deny opportunity to others.</w:t>
      </w:r>
    </w:p>
    <w:p w:rsidR="004718D4" w:rsidRDefault="003A253E" w:rsidP="00E66907">
      <w:pPr>
        <w:numPr>
          <w:ilvl w:val="0"/>
          <w:numId w:val="2"/>
        </w:numPr>
        <w:spacing w:after="180" w:line="268" w:lineRule="auto"/>
        <w:jc w:val="both"/>
      </w:pPr>
      <w:r>
        <w:t>Evaluate and interpret the ways in which schooling influences and is influenced by equity issues.</w:t>
      </w:r>
    </w:p>
    <w:p w:rsidR="004718D4" w:rsidRDefault="003A253E" w:rsidP="00E66907">
      <w:pPr>
        <w:numPr>
          <w:ilvl w:val="0"/>
          <w:numId w:val="2"/>
        </w:numPr>
        <w:spacing w:after="180" w:line="268" w:lineRule="auto"/>
        <w:jc w:val="both"/>
      </w:pPr>
      <w:r>
        <w:t xml:space="preserve">Understand how cultural groups and students' cultural identities affect language learning and school achievement. </w:t>
      </w:r>
    </w:p>
    <w:p w:rsidR="004718D4" w:rsidRDefault="003A253E" w:rsidP="00E66907">
      <w:pPr>
        <w:numPr>
          <w:ilvl w:val="0"/>
          <w:numId w:val="2"/>
        </w:numPr>
        <w:spacing w:after="180" w:line="268" w:lineRule="auto"/>
        <w:jc w:val="both"/>
      </w:pPr>
      <w:r>
        <w:t>Develop teaching strategies that challenge unjust social structures and allow all young people to learn and grow into citizens who will be actively involved in this democracy.</w:t>
      </w:r>
    </w:p>
    <w:p w:rsidR="004718D4" w:rsidRDefault="004718D4">
      <w:pPr>
        <w:widowControl w:val="0"/>
      </w:pPr>
    </w:p>
    <w:p w:rsidR="004718D4" w:rsidRDefault="003A253E">
      <w:pPr>
        <w:rPr>
          <w:b/>
          <w:color w:val="000000"/>
        </w:rPr>
      </w:pPr>
      <w:r>
        <w:rPr>
          <w:b/>
          <w:color w:val="000000"/>
        </w:rPr>
        <w:t>REQUIRED FIELD HOURS</w:t>
      </w:r>
    </w:p>
    <w:p w:rsidR="004718D4" w:rsidRDefault="003A253E">
      <w:pPr>
        <w:widowControl w:val="0"/>
      </w:pPr>
      <w:r>
        <w:t>NA</w:t>
      </w:r>
    </w:p>
    <w:p w:rsidR="004718D4" w:rsidRDefault="004718D4">
      <w:pPr>
        <w:widowControl w:val="0"/>
      </w:pPr>
    </w:p>
    <w:p w:rsidR="004718D4" w:rsidRDefault="003A253E">
      <w:pPr>
        <w:rPr>
          <w:b/>
          <w:color w:val="000000"/>
        </w:rPr>
      </w:pPr>
      <w:r>
        <w:rPr>
          <w:b/>
          <w:color w:val="000000"/>
        </w:rPr>
        <w:t xml:space="preserve">REQUIRED TEXTBOOKS AND/OR MATERIALS </w:t>
      </w:r>
    </w:p>
    <w:p w:rsidR="004718D4" w:rsidRDefault="004718D4">
      <w:pPr>
        <w:jc w:val="both"/>
        <w:rPr>
          <w:color w:val="222222"/>
          <w:highlight w:val="white"/>
        </w:rPr>
      </w:pPr>
    </w:p>
    <w:p w:rsidR="004718D4" w:rsidRDefault="003A253E">
      <w:pPr>
        <w:pStyle w:val="Heading1"/>
        <w:keepNext w:val="0"/>
        <w:shd w:val="clear" w:color="auto" w:fill="FFFFFF"/>
        <w:spacing w:line="276" w:lineRule="auto"/>
        <w:jc w:val="left"/>
        <w:rPr>
          <w:rFonts w:ascii="Times New Roman" w:eastAsia="Times New Roman" w:hAnsi="Times New Roman" w:cs="Times New Roman"/>
          <w:color w:val="0F1111"/>
        </w:rPr>
      </w:pPr>
      <w:bookmarkStart w:id="1" w:name="_6c3z6flx13aj" w:colFirst="0" w:colLast="0"/>
      <w:bookmarkEnd w:id="1"/>
      <w:r>
        <w:rPr>
          <w:rFonts w:ascii="Times New Roman" w:eastAsia="Times New Roman" w:hAnsi="Times New Roman" w:cs="Times New Roman"/>
          <w:b/>
          <w:i/>
          <w:color w:val="0F1111"/>
          <w:sz w:val="22"/>
          <w:szCs w:val="22"/>
        </w:rPr>
        <w:t xml:space="preserve">Stamped (For Kids): Racism, Antiracism, and You (entire book) </w:t>
      </w:r>
      <w:r>
        <w:rPr>
          <w:rFonts w:ascii="Times New Roman" w:eastAsia="Times New Roman" w:hAnsi="Times New Roman" w:cs="Times New Roman"/>
          <w:i/>
          <w:color w:val="0F1111"/>
          <w:sz w:val="22"/>
          <w:szCs w:val="22"/>
        </w:rPr>
        <w:t>by Sonja Cherry-Paul, Jason</w:t>
      </w:r>
      <w:r w:rsidR="00A01BD3">
        <w:rPr>
          <w:rFonts w:ascii="Times New Roman" w:eastAsia="Times New Roman" w:hAnsi="Times New Roman" w:cs="Times New Roman"/>
          <w:i/>
          <w:color w:val="0F1111"/>
          <w:sz w:val="22"/>
          <w:szCs w:val="22"/>
        </w:rPr>
        <w:t xml:space="preserve"> Reynolds, Ibram X. Kendi, and </w:t>
      </w:r>
      <w:r>
        <w:rPr>
          <w:rFonts w:ascii="Times New Roman" w:eastAsia="Times New Roman" w:hAnsi="Times New Roman" w:cs="Times New Roman"/>
          <w:i/>
          <w:color w:val="0F1111"/>
          <w:sz w:val="22"/>
          <w:szCs w:val="22"/>
        </w:rPr>
        <w:t xml:space="preserve">Baker </w:t>
      </w:r>
    </w:p>
    <w:p w:rsidR="004718D4" w:rsidRDefault="004718D4"/>
    <w:p w:rsidR="004718D4" w:rsidRDefault="003A253E">
      <w:r>
        <w:rPr>
          <w:i/>
        </w:rPr>
        <w:t>This Book is Anti-Racist: 20 lessons on how to wake up, take action, and do the work</w:t>
      </w:r>
      <w:r>
        <w:t xml:space="preserve"> by Tiffany Jewell</w:t>
      </w:r>
    </w:p>
    <w:p w:rsidR="004718D4" w:rsidRPr="00A01BD3" w:rsidRDefault="004718D4">
      <w:pPr>
        <w:spacing w:line="276" w:lineRule="auto"/>
        <w:jc w:val="both"/>
        <w:rPr>
          <w:color w:val="222222"/>
        </w:rPr>
      </w:pPr>
    </w:p>
    <w:p w:rsidR="004718D4" w:rsidRDefault="004718D4">
      <w:pPr>
        <w:widowControl w:val="0"/>
      </w:pPr>
    </w:p>
    <w:p w:rsidR="004718D4" w:rsidRPr="00A01BD3" w:rsidRDefault="003A253E" w:rsidP="00A01BD3">
      <w:r w:rsidRPr="00A01BD3">
        <w:t>ATTENDANCE EXPECTATIONS</w:t>
      </w:r>
    </w:p>
    <w:p w:rsidR="004718D4" w:rsidRDefault="004718D4">
      <w:pPr>
        <w:jc w:val="both"/>
        <w:rPr>
          <w:color w:val="2A2A2A"/>
        </w:rPr>
      </w:pPr>
    </w:p>
    <w:p w:rsidR="004718D4" w:rsidRDefault="003A253E">
      <w:pPr>
        <w:spacing w:before="240"/>
      </w:pPr>
      <w:r>
        <w:rPr>
          <w:b/>
        </w:rPr>
        <w:t>Attendance</w:t>
      </w:r>
      <w:r>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9">
        <w:r>
          <w:rPr>
            <w:color w:val="1155CC"/>
            <w:u w:val="single"/>
          </w:rPr>
          <w:t>University policy 06.039</w:t>
        </w:r>
      </w:hyperlink>
      <w:r>
        <w:rPr>
          <w:highlight w:val="white"/>
        </w:rPr>
        <w:t xml:space="preserve"> will be followed for attendance problems. If necessary, students may miss one class with a valid excuse (see </w:t>
      </w:r>
      <w:hyperlink r:id="rId10">
        <w:r>
          <w:rPr>
            <w:color w:val="1155CC"/>
            <w:highlight w:val="white"/>
            <w:u w:val="single"/>
          </w:rPr>
          <w:t>university policy for excused absences</w:t>
        </w:r>
      </w:hyperlink>
      <w:r>
        <w:rPr>
          <w:highlight w:val="white"/>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In the event that a student misses </w:t>
      </w:r>
      <w:r w:rsidRPr="00A01BD3">
        <w:t>four or more classes, t</w:t>
      </w:r>
      <w:r>
        <w:rPr>
          <w:highlight w:val="white"/>
        </w:rPr>
        <w:t xml:space="preserve">hey will receive 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Please note: it is the student’s responsibility to drop this course, if necessary.  </w:t>
      </w:r>
    </w:p>
    <w:p w:rsidR="004718D4" w:rsidRDefault="004718D4"/>
    <w:p w:rsidR="00E54AD8" w:rsidRDefault="00E54AD8">
      <w:pPr>
        <w:rPr>
          <w:b/>
          <w:i/>
        </w:rPr>
      </w:pPr>
    </w:p>
    <w:p w:rsidR="004718D4" w:rsidRDefault="003A253E">
      <w:pPr>
        <w:rPr>
          <w:i/>
        </w:rPr>
      </w:pPr>
      <w:r>
        <w:rPr>
          <w:b/>
          <w:i/>
        </w:rPr>
        <w:t>For courses offered TWICE a week</w:t>
      </w:r>
      <w:r>
        <w:rPr>
          <w:i/>
        </w:rPr>
        <w:t> </w:t>
      </w:r>
    </w:p>
    <w:p w:rsidR="004718D4" w:rsidRDefault="004718D4">
      <w:pPr>
        <w:jc w:val="center"/>
        <w:rPr>
          <w:i/>
        </w:rPr>
      </w:pPr>
    </w:p>
    <w:tbl>
      <w:tblPr>
        <w:tblStyle w:val="a1"/>
        <w:tblW w:w="8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5640"/>
      </w:tblGrid>
      <w:tr w:rsidR="004718D4">
        <w:tc>
          <w:tcPr>
            <w:tcW w:w="2535" w:type="dxa"/>
            <w:shd w:val="clear" w:color="auto" w:fill="D9EAD3"/>
            <w:tcMar>
              <w:top w:w="100" w:type="dxa"/>
              <w:left w:w="100" w:type="dxa"/>
              <w:bottom w:w="100" w:type="dxa"/>
              <w:right w:w="100" w:type="dxa"/>
            </w:tcMar>
          </w:tcPr>
          <w:p w:rsidR="004718D4" w:rsidRDefault="003A253E">
            <w:pPr>
              <w:widowControl w:val="0"/>
              <w:jc w:val="center"/>
              <w:rPr>
                <w:b/>
              </w:rPr>
            </w:pPr>
            <w:r>
              <w:rPr>
                <w:b/>
              </w:rPr>
              <w:t># of Absences</w:t>
            </w:r>
          </w:p>
        </w:tc>
        <w:tc>
          <w:tcPr>
            <w:tcW w:w="5640" w:type="dxa"/>
            <w:shd w:val="clear" w:color="auto" w:fill="D9EAD3"/>
            <w:tcMar>
              <w:top w:w="100" w:type="dxa"/>
              <w:left w:w="100" w:type="dxa"/>
              <w:bottom w:w="100" w:type="dxa"/>
              <w:right w:w="100" w:type="dxa"/>
            </w:tcMar>
          </w:tcPr>
          <w:p w:rsidR="004718D4" w:rsidRDefault="003A253E">
            <w:pPr>
              <w:widowControl w:val="0"/>
              <w:jc w:val="center"/>
              <w:rPr>
                <w:b/>
              </w:rPr>
            </w:pPr>
            <w:r>
              <w:rPr>
                <w:b/>
              </w:rPr>
              <w:t>Total participation points for the class</w:t>
            </w:r>
          </w:p>
          <w:p w:rsidR="004718D4" w:rsidRDefault="003A253E">
            <w:pPr>
              <w:widowControl w:val="0"/>
              <w:jc w:val="center"/>
              <w:rPr>
                <w:i/>
              </w:rPr>
            </w:pPr>
            <w:r>
              <w:rPr>
                <w:i/>
              </w:rPr>
              <w:t>(out of 10 points)</w:t>
            </w:r>
          </w:p>
        </w:tc>
      </w:tr>
      <w:tr w:rsidR="004718D4">
        <w:tc>
          <w:tcPr>
            <w:tcW w:w="2535" w:type="dxa"/>
            <w:shd w:val="clear" w:color="auto" w:fill="auto"/>
            <w:tcMar>
              <w:top w:w="100" w:type="dxa"/>
              <w:left w:w="100" w:type="dxa"/>
              <w:bottom w:w="100" w:type="dxa"/>
              <w:right w:w="100" w:type="dxa"/>
            </w:tcMar>
          </w:tcPr>
          <w:p w:rsidR="004718D4" w:rsidRDefault="003A253E">
            <w:pPr>
              <w:jc w:val="center"/>
            </w:pPr>
            <w:r>
              <w:t>0 –2</w:t>
            </w:r>
          </w:p>
        </w:tc>
        <w:tc>
          <w:tcPr>
            <w:tcW w:w="5640" w:type="dxa"/>
            <w:shd w:val="clear" w:color="auto" w:fill="auto"/>
            <w:tcMar>
              <w:top w:w="100" w:type="dxa"/>
              <w:left w:w="100" w:type="dxa"/>
              <w:bottom w:w="100" w:type="dxa"/>
              <w:right w:w="100" w:type="dxa"/>
            </w:tcMar>
          </w:tcPr>
          <w:p w:rsidR="004718D4" w:rsidRDefault="003A253E">
            <w:pPr>
              <w:widowControl w:val="0"/>
              <w:jc w:val="center"/>
            </w:pPr>
            <w:r>
              <w:t>10</w:t>
            </w:r>
          </w:p>
        </w:tc>
      </w:tr>
      <w:tr w:rsidR="004718D4">
        <w:tc>
          <w:tcPr>
            <w:tcW w:w="2535" w:type="dxa"/>
            <w:shd w:val="clear" w:color="auto" w:fill="auto"/>
            <w:tcMar>
              <w:top w:w="100" w:type="dxa"/>
              <w:left w:w="100" w:type="dxa"/>
              <w:bottom w:w="100" w:type="dxa"/>
              <w:right w:w="100" w:type="dxa"/>
            </w:tcMar>
          </w:tcPr>
          <w:p w:rsidR="004718D4" w:rsidRDefault="003A253E">
            <w:pPr>
              <w:widowControl w:val="0"/>
              <w:jc w:val="center"/>
            </w:pPr>
            <w:r>
              <w:t>3</w:t>
            </w:r>
          </w:p>
        </w:tc>
        <w:tc>
          <w:tcPr>
            <w:tcW w:w="5640" w:type="dxa"/>
            <w:shd w:val="clear" w:color="auto" w:fill="auto"/>
            <w:tcMar>
              <w:top w:w="100" w:type="dxa"/>
              <w:left w:w="100" w:type="dxa"/>
              <w:bottom w:w="100" w:type="dxa"/>
              <w:right w:w="100" w:type="dxa"/>
            </w:tcMar>
          </w:tcPr>
          <w:p w:rsidR="004718D4" w:rsidRDefault="003A253E">
            <w:pPr>
              <w:widowControl w:val="0"/>
              <w:jc w:val="center"/>
            </w:pPr>
            <w:r>
              <w:t>7</w:t>
            </w:r>
          </w:p>
        </w:tc>
      </w:tr>
      <w:tr w:rsidR="004718D4">
        <w:tc>
          <w:tcPr>
            <w:tcW w:w="2535" w:type="dxa"/>
            <w:shd w:val="clear" w:color="auto" w:fill="auto"/>
            <w:tcMar>
              <w:top w:w="100" w:type="dxa"/>
              <w:left w:w="100" w:type="dxa"/>
              <w:bottom w:w="100" w:type="dxa"/>
              <w:right w:w="100" w:type="dxa"/>
            </w:tcMar>
          </w:tcPr>
          <w:p w:rsidR="004718D4" w:rsidRDefault="003A253E">
            <w:pPr>
              <w:widowControl w:val="0"/>
              <w:jc w:val="center"/>
            </w:pPr>
            <w:r>
              <w:t>4</w:t>
            </w:r>
          </w:p>
        </w:tc>
        <w:tc>
          <w:tcPr>
            <w:tcW w:w="5640" w:type="dxa"/>
            <w:shd w:val="clear" w:color="auto" w:fill="auto"/>
            <w:tcMar>
              <w:top w:w="100" w:type="dxa"/>
              <w:left w:w="100" w:type="dxa"/>
              <w:bottom w:w="100" w:type="dxa"/>
              <w:right w:w="100" w:type="dxa"/>
            </w:tcMar>
          </w:tcPr>
          <w:p w:rsidR="004718D4" w:rsidRDefault="003A253E">
            <w:pPr>
              <w:widowControl w:val="0"/>
              <w:jc w:val="center"/>
            </w:pPr>
            <w:r>
              <w:t>3</w:t>
            </w:r>
          </w:p>
        </w:tc>
      </w:tr>
      <w:tr w:rsidR="004718D4">
        <w:tc>
          <w:tcPr>
            <w:tcW w:w="2535" w:type="dxa"/>
            <w:shd w:val="clear" w:color="auto" w:fill="auto"/>
            <w:tcMar>
              <w:top w:w="100" w:type="dxa"/>
              <w:left w:w="100" w:type="dxa"/>
              <w:bottom w:w="100" w:type="dxa"/>
              <w:right w:w="100" w:type="dxa"/>
            </w:tcMar>
          </w:tcPr>
          <w:p w:rsidR="004718D4" w:rsidRDefault="003A253E">
            <w:pPr>
              <w:widowControl w:val="0"/>
              <w:jc w:val="center"/>
            </w:pPr>
            <w:r>
              <w:t>5 or more</w:t>
            </w:r>
          </w:p>
        </w:tc>
        <w:tc>
          <w:tcPr>
            <w:tcW w:w="5640" w:type="dxa"/>
            <w:shd w:val="clear" w:color="auto" w:fill="auto"/>
            <w:tcMar>
              <w:top w:w="100" w:type="dxa"/>
              <w:left w:w="100" w:type="dxa"/>
              <w:bottom w:w="100" w:type="dxa"/>
              <w:right w:w="100" w:type="dxa"/>
            </w:tcMar>
          </w:tcPr>
          <w:p w:rsidR="004718D4" w:rsidRDefault="003A253E">
            <w:pPr>
              <w:widowControl w:val="0"/>
              <w:jc w:val="center"/>
            </w:pPr>
            <w:r>
              <w:t>You will automatically receive an F for your final grade</w:t>
            </w:r>
          </w:p>
        </w:tc>
      </w:tr>
    </w:tbl>
    <w:p w:rsidR="004718D4" w:rsidRDefault="004718D4"/>
    <w:p w:rsidR="004718D4" w:rsidRDefault="004718D4"/>
    <w:p w:rsidR="004718D4" w:rsidRDefault="004718D4">
      <w:pPr>
        <w:shd w:val="clear" w:color="auto" w:fill="FFFFFF"/>
        <w:spacing w:line="276" w:lineRule="auto"/>
        <w:rPr>
          <w:color w:val="00B0F0"/>
        </w:rPr>
      </w:pPr>
    </w:p>
    <w:p w:rsidR="004718D4" w:rsidRDefault="00C74389">
      <w:pPr>
        <w:widowControl w:val="0"/>
        <w:rPr>
          <w:color w:val="221F1F"/>
        </w:rPr>
      </w:pPr>
      <w:r>
        <w:pict>
          <v:rect id="_x0000_i1026" style="width:0;height:1.5pt" o:hralign="center" o:hrstd="t" o:hr="t" fillcolor="#a0a0a0" stroked="f"/>
        </w:pict>
      </w:r>
      <w:r w:rsidR="003A253E">
        <w:rPr>
          <w:b/>
          <w:color w:val="000000"/>
        </w:rPr>
        <w:t xml:space="preserve">COURSE ASSIGNMENTS </w:t>
      </w:r>
    </w:p>
    <w:p w:rsidR="004718D4" w:rsidRDefault="004718D4">
      <w:pPr>
        <w:rPr>
          <w:color w:val="221F1F"/>
        </w:rPr>
      </w:pPr>
    </w:p>
    <w:p w:rsidR="004718D4" w:rsidRDefault="004718D4">
      <w:pPr>
        <w:rPr>
          <w:color w:val="221F1F"/>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18D4">
        <w:tc>
          <w:tcPr>
            <w:tcW w:w="9360" w:type="dxa"/>
            <w:shd w:val="clear" w:color="auto" w:fill="F4CCCC"/>
            <w:tcMar>
              <w:top w:w="100" w:type="dxa"/>
              <w:left w:w="100" w:type="dxa"/>
              <w:bottom w:w="100" w:type="dxa"/>
              <w:right w:w="100" w:type="dxa"/>
            </w:tcMar>
          </w:tcPr>
          <w:p w:rsidR="004718D4" w:rsidRDefault="003A253E">
            <w:pPr>
              <w:widowControl w:val="0"/>
              <w:pBdr>
                <w:top w:val="nil"/>
                <w:left w:val="nil"/>
                <w:bottom w:val="nil"/>
                <w:right w:val="nil"/>
                <w:between w:val="nil"/>
              </w:pBdr>
              <w:jc w:val="center"/>
              <w:rPr>
                <w:b/>
                <w:color w:val="221F1F"/>
              </w:rPr>
            </w:pPr>
            <w:r>
              <w:rPr>
                <w:b/>
                <w:color w:val="221F1F"/>
              </w:rPr>
              <w:t>REQUIRED ASSIGNMENTS</w:t>
            </w:r>
          </w:p>
        </w:tc>
      </w:tr>
      <w:tr w:rsidR="004718D4">
        <w:tc>
          <w:tcPr>
            <w:tcW w:w="9360" w:type="dxa"/>
            <w:shd w:val="clear" w:color="auto" w:fill="auto"/>
            <w:tcMar>
              <w:top w:w="100" w:type="dxa"/>
              <w:left w:w="100" w:type="dxa"/>
              <w:bottom w:w="100" w:type="dxa"/>
              <w:right w:w="100" w:type="dxa"/>
            </w:tcMar>
          </w:tcPr>
          <w:p w:rsidR="004718D4" w:rsidRDefault="003A253E">
            <w:pPr>
              <w:widowControl w:val="0"/>
              <w:numPr>
                <w:ilvl w:val="0"/>
                <w:numId w:val="1"/>
              </w:numPr>
              <w:rPr>
                <w:color w:val="221F1F"/>
              </w:rPr>
            </w:pPr>
            <w:r>
              <w:rPr>
                <w:b/>
                <w:i/>
              </w:rPr>
              <w:t>Reflection journal</w:t>
            </w:r>
            <w:r w:rsidR="00D54D82">
              <w:t xml:space="preserve"> (1</w:t>
            </w:r>
            <w:r>
              <w:t xml:space="preserve">0%): During certain class sessions students will need to complete a journal reflection on the readings. Students will also be expected to respond to classmates' reflections and engage in a critical dialogue over course content and discussions. </w:t>
            </w:r>
          </w:p>
          <w:p w:rsidR="004718D4" w:rsidRDefault="004718D4">
            <w:pPr>
              <w:widowControl w:val="0"/>
              <w:pBdr>
                <w:top w:val="nil"/>
                <w:left w:val="nil"/>
                <w:bottom w:val="nil"/>
                <w:right w:val="nil"/>
                <w:between w:val="nil"/>
              </w:pBdr>
              <w:rPr>
                <w:color w:val="221F1F"/>
              </w:rPr>
            </w:pPr>
          </w:p>
        </w:tc>
      </w:tr>
      <w:tr w:rsidR="004718D4">
        <w:tc>
          <w:tcPr>
            <w:tcW w:w="9360" w:type="dxa"/>
            <w:shd w:val="clear" w:color="auto" w:fill="auto"/>
            <w:tcMar>
              <w:top w:w="100" w:type="dxa"/>
              <w:left w:w="100" w:type="dxa"/>
              <w:bottom w:w="100" w:type="dxa"/>
              <w:right w:w="100" w:type="dxa"/>
            </w:tcMar>
          </w:tcPr>
          <w:p w:rsidR="00A01BD3" w:rsidRPr="000801FA" w:rsidRDefault="003A253E" w:rsidP="00E66907">
            <w:pPr>
              <w:numPr>
                <w:ilvl w:val="0"/>
                <w:numId w:val="6"/>
              </w:numPr>
              <w:rPr>
                <w:b/>
                <w:i/>
              </w:rPr>
            </w:pPr>
            <w:r>
              <w:rPr>
                <w:b/>
                <w:i/>
              </w:rPr>
              <w:t xml:space="preserve">Book Club </w:t>
            </w:r>
            <w:r>
              <w:t xml:space="preserve">(15%): Students will form book clubs and will meet throughout the semester to discuss the book </w:t>
            </w:r>
            <w:r w:rsidRPr="00A01BD3">
              <w:rPr>
                <w:b/>
                <w:i/>
              </w:rPr>
              <w:t>This Book is Anti-Racist: 20 lessons on how to wake up, take action, and do the work</w:t>
            </w:r>
            <w:r w:rsidRPr="00A01BD3">
              <w:rPr>
                <w:b/>
              </w:rPr>
              <w:t xml:space="preserve"> by Tiffany Jewell.</w:t>
            </w:r>
            <w:r w:rsidR="00A01BD3">
              <w:rPr>
                <w:b/>
              </w:rPr>
              <w:t xml:space="preserve"> </w:t>
            </w:r>
            <w:r w:rsidR="00A01BD3">
              <w:t>For the Book Club Assignment, you will be evaluated on your attendance and effort during book club meetings, the quality of your book club entries, and your final reflection.</w:t>
            </w:r>
          </w:p>
          <w:p w:rsidR="000801FA" w:rsidRDefault="000801FA" w:rsidP="00E66907">
            <w:pPr>
              <w:numPr>
                <w:ilvl w:val="0"/>
                <w:numId w:val="6"/>
              </w:numPr>
            </w:pPr>
            <w:r>
              <w:t xml:space="preserve">Each LC member will submit individual journal entries to Canvas prior to your LC discussion in class. These entries will be 200-300 words and should include:  (1) summaries of the main ideas of these chapters, (2) your reflections and observations about the content, and (3) any questions you have about the assigned text (these will be the discussion questions you need to bring to your LC Book Club meeting). </w:t>
            </w:r>
          </w:p>
          <w:p w:rsidR="000801FA" w:rsidRDefault="000801FA" w:rsidP="00E66907">
            <w:pPr>
              <w:widowControl w:val="0"/>
              <w:numPr>
                <w:ilvl w:val="0"/>
                <w:numId w:val="6"/>
              </w:numPr>
              <w:shd w:val="clear" w:color="auto" w:fill="FFFFFF"/>
              <w:spacing w:after="200"/>
              <w:rPr>
                <w:color w:val="333333"/>
              </w:rPr>
            </w:pPr>
            <w:r>
              <w:rPr>
                <w:color w:val="333333"/>
              </w:rPr>
              <w:t>Meet with your LC, share your journal entries (reflections/observations/questions) and talk about the book. What connections can you make between the content of the book and the course readings, discussions? One LC member will submit a summary of this meeting to Canvas for the whole group.  Include names of all LC members present.</w:t>
            </w:r>
          </w:p>
          <w:p w:rsidR="000801FA" w:rsidRDefault="000801FA" w:rsidP="000801FA">
            <w:pPr>
              <w:widowControl w:val="0"/>
              <w:shd w:val="clear" w:color="auto" w:fill="FFFFFF"/>
              <w:spacing w:before="180" w:after="180"/>
              <w:rPr>
                <w:color w:val="333333"/>
              </w:rPr>
            </w:pPr>
            <w:r>
              <w:rPr>
                <w:b/>
                <w:color w:val="333333"/>
              </w:rPr>
              <w:t>Book Club Meeting Roles</w:t>
            </w:r>
            <w:r>
              <w:rPr>
                <w:color w:val="333333"/>
              </w:rPr>
              <w:t>:</w:t>
            </w:r>
          </w:p>
          <w:p w:rsidR="000801FA" w:rsidRDefault="000801FA" w:rsidP="00E66907">
            <w:pPr>
              <w:widowControl w:val="0"/>
              <w:numPr>
                <w:ilvl w:val="0"/>
                <w:numId w:val="6"/>
              </w:numPr>
              <w:shd w:val="clear" w:color="auto" w:fill="FFFFFF"/>
            </w:pPr>
            <w:r>
              <w:rPr>
                <w:color w:val="333333"/>
                <w:u w:val="single"/>
              </w:rPr>
              <w:t>Facilitator</w:t>
            </w:r>
            <w:r>
              <w:rPr>
                <w:color w:val="333333"/>
              </w:rPr>
              <w:t xml:space="preserve">: Manages the group by helping to ensure that the group stays on task, is </w:t>
            </w:r>
            <w:r>
              <w:rPr>
                <w:color w:val="333333"/>
              </w:rPr>
              <w:lastRenderedPageBreak/>
              <w:t>focused, and that there is room for everyone in the conversation. They will also send me an email if your group has a question. This person will also be in charge of sending out calendar invites for each book club meeting and zoom links.</w:t>
            </w:r>
          </w:p>
          <w:p w:rsidR="000801FA" w:rsidRDefault="000801FA" w:rsidP="00E66907">
            <w:pPr>
              <w:widowControl w:val="0"/>
              <w:numPr>
                <w:ilvl w:val="0"/>
                <w:numId w:val="6"/>
              </w:numPr>
              <w:shd w:val="clear" w:color="auto" w:fill="FFFFFF"/>
            </w:pPr>
            <w:r>
              <w:rPr>
                <w:color w:val="333333"/>
                <w:u w:val="single"/>
              </w:rPr>
              <w:t>Presenter</w:t>
            </w:r>
            <w:r>
              <w:rPr>
                <w:color w:val="333333"/>
              </w:rPr>
              <w:t>: The presenter is in charge of recording each zoom book club meeting and posting the file to canvas, or for in-person meetings, write a summary of the meeting and what was discussed.</w:t>
            </w:r>
          </w:p>
          <w:p w:rsidR="000801FA" w:rsidRDefault="000801FA" w:rsidP="00E66907">
            <w:pPr>
              <w:widowControl w:val="0"/>
              <w:numPr>
                <w:ilvl w:val="0"/>
                <w:numId w:val="6"/>
              </w:numPr>
              <w:shd w:val="clear" w:color="auto" w:fill="FFFFFF"/>
            </w:pPr>
            <w:r>
              <w:rPr>
                <w:color w:val="333333"/>
                <w:u w:val="single"/>
              </w:rPr>
              <w:t>Scribe</w:t>
            </w:r>
            <w:r>
              <w:rPr>
                <w:color w:val="333333"/>
              </w:rPr>
              <w:t>: The scribe will assist in writing the summaries of the meeting.</w:t>
            </w:r>
          </w:p>
          <w:p w:rsidR="000801FA" w:rsidRDefault="000801FA" w:rsidP="00E66907">
            <w:pPr>
              <w:numPr>
                <w:ilvl w:val="0"/>
                <w:numId w:val="6"/>
              </w:numPr>
              <w:rPr>
                <w:b/>
                <w:i/>
              </w:rPr>
            </w:pPr>
            <w:r>
              <w:rPr>
                <w:color w:val="333333"/>
                <w:u w:val="single"/>
              </w:rPr>
              <w:t>Affirmer</w:t>
            </w:r>
            <w:r>
              <w:rPr>
                <w:color w:val="333333"/>
              </w:rPr>
              <w:t>: Encourages group members and provides much needed affirmations, encouragement, and good vibes when needed :)</w:t>
            </w:r>
          </w:p>
          <w:p w:rsidR="004718D4" w:rsidRDefault="00A01BD3" w:rsidP="000801FA">
            <w:pPr>
              <w:widowControl w:val="0"/>
              <w:ind w:left="360"/>
            </w:pPr>
            <w:r>
              <w:tab/>
            </w:r>
            <w:r>
              <w:tab/>
            </w:r>
          </w:p>
        </w:tc>
      </w:tr>
      <w:tr w:rsidR="004718D4">
        <w:tc>
          <w:tcPr>
            <w:tcW w:w="9360" w:type="dxa"/>
            <w:shd w:val="clear" w:color="auto" w:fill="auto"/>
            <w:tcMar>
              <w:top w:w="100" w:type="dxa"/>
              <w:left w:w="100" w:type="dxa"/>
              <w:bottom w:w="100" w:type="dxa"/>
              <w:right w:w="100" w:type="dxa"/>
            </w:tcMar>
          </w:tcPr>
          <w:p w:rsidR="004718D4" w:rsidRPr="000801FA" w:rsidRDefault="007D15A8" w:rsidP="00E66907">
            <w:pPr>
              <w:numPr>
                <w:ilvl w:val="0"/>
                <w:numId w:val="3"/>
              </w:numPr>
              <w:spacing w:line="273" w:lineRule="auto"/>
              <w:rPr>
                <w:color w:val="221F1F"/>
              </w:rPr>
            </w:pPr>
            <w:r>
              <w:rPr>
                <w:b/>
                <w:i/>
                <w:color w:val="221F1F"/>
              </w:rPr>
              <w:lastRenderedPageBreak/>
              <w:t xml:space="preserve">We’ll take the lead </w:t>
            </w:r>
            <w:bookmarkStart w:id="2" w:name="_GoBack"/>
            <w:bookmarkEnd w:id="2"/>
            <w:r w:rsidR="003A253E">
              <w:rPr>
                <w:color w:val="221F1F"/>
              </w:rPr>
              <w:t xml:space="preserve">(15%): </w:t>
            </w:r>
            <w:r w:rsidR="003A253E">
              <w:t xml:space="preserve">With a small group, you will select one of our class topics and </w:t>
            </w:r>
            <w:r w:rsidR="003A253E">
              <w:rPr>
                <w:i/>
              </w:rPr>
              <w:t>lead a class discussion</w:t>
            </w:r>
            <w:r w:rsidR="003A253E">
              <w:t xml:space="preserve"> on the topic, </w:t>
            </w:r>
            <w:r w:rsidR="003A253E">
              <w:rPr>
                <w:i/>
              </w:rPr>
              <w:t>focusing on the class required reading for that topic</w:t>
            </w:r>
            <w:r w:rsidR="003A253E">
              <w:t xml:space="preserve">. This will require you to deeply read the assigned articles for that session in order to generate questions and activities to enhance your classmates’ understanding of the readings, and their application to schools and society. Think of other sources – be it media, print, art, etc. – you can use as supplements to the readings, enhancing your classmates' understanding or offering a nuanced way to think about the topic. You should expect to facilitate approximately 30-45 minutes of discussion via questions, supporting activities, or other creative means of engaging the class in the readings. It is </w:t>
            </w:r>
            <w:r w:rsidR="003A253E">
              <w:rPr>
                <w:i/>
              </w:rPr>
              <w:t>critical</w:t>
            </w:r>
            <w:r w:rsidR="003A253E">
              <w:t xml:space="preserve"> that you ENGAGE the class for this assignment!</w:t>
            </w:r>
          </w:p>
          <w:p w:rsidR="000801FA" w:rsidRDefault="000801FA" w:rsidP="00E66907">
            <w:pPr>
              <w:numPr>
                <w:ilvl w:val="0"/>
                <w:numId w:val="3"/>
              </w:numPr>
              <w:spacing w:line="273" w:lineRule="auto"/>
              <w:rPr>
                <w:color w:val="221F1F"/>
              </w:rPr>
            </w:pPr>
            <w:r>
              <w:rPr>
                <w:color w:val="333333"/>
              </w:rPr>
              <w:t>Submit your presentations on Canvas.  Include the names of all the members of your Learning Community on the front slide.  In addition, add the name of the individual LC member on the slide and/or document they are presenting.</w:t>
            </w:r>
            <w:r>
              <w:rPr>
                <w:rFonts w:ascii="Arial" w:eastAsia="Arial" w:hAnsi="Arial" w:cs="Arial"/>
                <w:color w:val="333333"/>
              </w:rPr>
              <w:t xml:space="preserve">  </w:t>
            </w:r>
          </w:p>
        </w:tc>
      </w:tr>
      <w:tr w:rsidR="004718D4">
        <w:tc>
          <w:tcPr>
            <w:tcW w:w="9360" w:type="dxa"/>
            <w:shd w:val="clear" w:color="auto" w:fill="auto"/>
            <w:tcMar>
              <w:top w:w="100" w:type="dxa"/>
              <w:left w:w="100" w:type="dxa"/>
              <w:bottom w:w="100" w:type="dxa"/>
              <w:right w:w="100" w:type="dxa"/>
            </w:tcMar>
          </w:tcPr>
          <w:p w:rsidR="004718D4" w:rsidRDefault="003A253E" w:rsidP="00E66907">
            <w:pPr>
              <w:numPr>
                <w:ilvl w:val="0"/>
                <w:numId w:val="3"/>
              </w:numPr>
              <w:spacing w:line="273" w:lineRule="auto"/>
            </w:pPr>
            <w:r>
              <w:rPr>
                <w:b/>
                <w:i/>
              </w:rPr>
              <w:t xml:space="preserve">Educational Autobiography &amp; Writers Workshop </w:t>
            </w:r>
            <w:r>
              <w:t xml:space="preserve">(20%):  In this assignment, you will be doing an autobiography on your educational experiences (elementary school to university). </w:t>
            </w:r>
          </w:p>
        </w:tc>
      </w:tr>
      <w:tr w:rsidR="004718D4">
        <w:tc>
          <w:tcPr>
            <w:tcW w:w="9360" w:type="dxa"/>
            <w:shd w:val="clear" w:color="auto" w:fill="auto"/>
            <w:tcMar>
              <w:top w:w="100" w:type="dxa"/>
              <w:left w:w="100" w:type="dxa"/>
              <w:bottom w:w="100" w:type="dxa"/>
              <w:right w:w="100" w:type="dxa"/>
            </w:tcMar>
          </w:tcPr>
          <w:p w:rsidR="004718D4" w:rsidRDefault="003A253E" w:rsidP="00E66907">
            <w:pPr>
              <w:numPr>
                <w:ilvl w:val="0"/>
                <w:numId w:val="3"/>
              </w:numPr>
              <w:spacing w:line="273" w:lineRule="auto"/>
            </w:pPr>
            <w:r>
              <w:rPr>
                <w:b/>
                <w:i/>
              </w:rPr>
              <w:t xml:space="preserve">Final Un-learning Presentation  </w:t>
            </w:r>
            <w:r w:rsidR="000801FA">
              <w:t>(</w:t>
            </w:r>
            <w:r>
              <w:t>20%):  Starting from and related to the readings and discussions, reflect on what you have learned this semester.</w:t>
            </w:r>
          </w:p>
        </w:tc>
      </w:tr>
      <w:tr w:rsidR="004718D4">
        <w:tc>
          <w:tcPr>
            <w:tcW w:w="9360" w:type="dxa"/>
            <w:shd w:val="clear" w:color="auto" w:fill="auto"/>
            <w:tcMar>
              <w:top w:w="100" w:type="dxa"/>
              <w:left w:w="100" w:type="dxa"/>
              <w:bottom w:w="100" w:type="dxa"/>
              <w:right w:w="100" w:type="dxa"/>
            </w:tcMar>
          </w:tcPr>
          <w:p w:rsidR="004718D4" w:rsidRDefault="003A253E" w:rsidP="00E66907">
            <w:pPr>
              <w:numPr>
                <w:ilvl w:val="0"/>
                <w:numId w:val="3"/>
              </w:numPr>
              <w:spacing w:line="273" w:lineRule="auto"/>
            </w:pPr>
            <w:r>
              <w:rPr>
                <w:b/>
                <w:i/>
              </w:rPr>
              <w:t xml:space="preserve">Participation and Professionalism </w:t>
            </w:r>
            <w:r w:rsidR="000801FA">
              <w:t>(2</w:t>
            </w:r>
            <w:r>
              <w:t xml:space="preserve">0%): Conduct throughout the semester as well as completing each assignment, module, activity, and readings. </w:t>
            </w:r>
          </w:p>
          <w:p w:rsidR="004718D4" w:rsidRDefault="004718D4">
            <w:pPr>
              <w:widowControl w:val="0"/>
              <w:ind w:left="720" w:hanging="360"/>
              <w:rPr>
                <w:b/>
                <w:i/>
              </w:rPr>
            </w:pPr>
          </w:p>
        </w:tc>
      </w:tr>
    </w:tbl>
    <w:p w:rsidR="004718D4" w:rsidRDefault="004718D4">
      <w:pPr>
        <w:rPr>
          <w:color w:val="221F1F"/>
        </w:rPr>
      </w:pPr>
    </w:p>
    <w:p w:rsidR="004718D4" w:rsidRDefault="00C74389">
      <w:pPr>
        <w:widowControl w:val="0"/>
      </w:pPr>
      <w:r>
        <w:pict>
          <v:rect id="_x0000_i1027" style="width:0;height:1.5pt" o:hralign="center" o:hrstd="t" o:hr="t" fillcolor="#a0a0a0" stroked="f"/>
        </w:pict>
      </w:r>
    </w:p>
    <w:p w:rsidR="000775FC" w:rsidRDefault="000775FC">
      <w:pPr>
        <w:pStyle w:val="Heading2"/>
        <w:spacing w:before="0"/>
        <w:rPr>
          <w:rFonts w:ascii="Times New Roman" w:eastAsia="Times New Roman" w:hAnsi="Times New Roman" w:cs="Times New Roman"/>
          <w:b/>
          <w:color w:val="000000"/>
          <w:sz w:val="24"/>
          <w:szCs w:val="24"/>
        </w:rPr>
      </w:pPr>
      <w:bookmarkStart w:id="3" w:name="_6kmszqe3tyot" w:colFirst="0" w:colLast="0"/>
      <w:bookmarkEnd w:id="3"/>
    </w:p>
    <w:p w:rsidR="000775FC" w:rsidRDefault="000775FC">
      <w:pPr>
        <w:pStyle w:val="Heading2"/>
        <w:spacing w:before="0"/>
        <w:rPr>
          <w:rFonts w:ascii="Times New Roman" w:eastAsia="Times New Roman" w:hAnsi="Times New Roman" w:cs="Times New Roman"/>
          <w:b/>
          <w:color w:val="000000"/>
          <w:sz w:val="24"/>
          <w:szCs w:val="24"/>
        </w:rPr>
      </w:pPr>
    </w:p>
    <w:p w:rsidR="000775FC" w:rsidRDefault="000775FC" w:rsidP="000775FC"/>
    <w:p w:rsidR="000775FC" w:rsidRPr="000775FC" w:rsidRDefault="000775FC" w:rsidP="000775FC"/>
    <w:p w:rsidR="000801FA" w:rsidRDefault="000801FA">
      <w:pPr>
        <w:pStyle w:val="Heading2"/>
        <w:spacing w:before="0"/>
        <w:rPr>
          <w:rFonts w:ascii="Times New Roman" w:eastAsia="Times New Roman" w:hAnsi="Times New Roman" w:cs="Times New Roman"/>
          <w:b/>
          <w:color w:val="000000"/>
          <w:sz w:val="24"/>
          <w:szCs w:val="24"/>
        </w:rPr>
      </w:pPr>
    </w:p>
    <w:p w:rsidR="000801FA" w:rsidRDefault="000801FA">
      <w:pPr>
        <w:pStyle w:val="Heading2"/>
        <w:spacing w:before="0"/>
        <w:rPr>
          <w:rFonts w:ascii="Times New Roman" w:eastAsia="Times New Roman" w:hAnsi="Times New Roman" w:cs="Times New Roman"/>
          <w:b/>
          <w:color w:val="000000"/>
          <w:sz w:val="24"/>
          <w:szCs w:val="24"/>
        </w:rPr>
      </w:pPr>
    </w:p>
    <w:p w:rsidR="004718D4" w:rsidRDefault="003A253E">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EVALUATION</w:t>
      </w:r>
    </w:p>
    <w:p w:rsidR="004718D4" w:rsidRDefault="004718D4">
      <w:pPr>
        <w:shd w:val="clear" w:color="auto" w:fill="FFFFFF"/>
        <w:spacing w:line="276" w:lineRule="auto"/>
      </w:pPr>
    </w:p>
    <w:tbl>
      <w:tblPr>
        <w:tblStyle w:val="a4"/>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95"/>
        <w:gridCol w:w="2145"/>
      </w:tblGrid>
      <w:tr w:rsidR="004718D4">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pPr>
            <w:r>
              <w:t>Reflection Journal</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4718D4" w:rsidRDefault="00D54D82">
            <w:pPr>
              <w:spacing w:before="40" w:after="40" w:line="276" w:lineRule="auto"/>
              <w:ind w:left="640"/>
              <w:jc w:val="center"/>
            </w:pPr>
            <w:r>
              <w:t>1</w:t>
            </w:r>
            <w:r w:rsidR="003A253E">
              <w:t xml:space="preserve">0% </w:t>
            </w:r>
          </w:p>
        </w:tc>
      </w:tr>
      <w:tr w:rsidR="004718D4">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pPr>
            <w:r>
              <w:t>Book Club</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jc w:val="center"/>
            </w:pPr>
            <w:r>
              <w:t xml:space="preserve">15% </w:t>
            </w:r>
          </w:p>
        </w:tc>
      </w:tr>
      <w:tr w:rsidR="004718D4">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pPr>
            <w:r>
              <w:t xml:space="preserve"> We’ll take the lead</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jc w:val="center"/>
            </w:pPr>
            <w:r>
              <w:t xml:space="preserve">15% </w:t>
            </w:r>
          </w:p>
        </w:tc>
      </w:tr>
      <w:tr w:rsidR="004718D4">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pPr>
            <w:r>
              <w:t>Educational Autobiography &amp; Writers Workshop</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jc w:val="center"/>
            </w:pPr>
            <w:r>
              <w:t>20%</w:t>
            </w:r>
          </w:p>
        </w:tc>
      </w:tr>
      <w:tr w:rsidR="004718D4">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pPr>
            <w:r>
              <w:t>Final Un-Learning Presentation</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jc w:val="center"/>
            </w:pPr>
            <w:r>
              <w:t xml:space="preserve">20% </w:t>
            </w:r>
          </w:p>
        </w:tc>
      </w:tr>
      <w:tr w:rsidR="004718D4">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pPr>
            <w:r>
              <w:t>Participation and Professionalism</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4718D4" w:rsidRDefault="00D54D82">
            <w:pPr>
              <w:spacing w:before="40" w:after="40" w:line="276" w:lineRule="auto"/>
              <w:ind w:left="640"/>
              <w:jc w:val="center"/>
            </w:pPr>
            <w:r>
              <w:t>2</w:t>
            </w:r>
            <w:r w:rsidR="003A253E">
              <w:t xml:space="preserve">0% </w:t>
            </w:r>
          </w:p>
        </w:tc>
      </w:tr>
      <w:tr w:rsidR="004718D4">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pPr>
            <w:r>
              <w:rPr>
                <w:b/>
              </w:rPr>
              <w:t xml:space="preserve">Total </w:t>
            </w:r>
            <w:r>
              <w:t xml:space="preserve">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4718D4" w:rsidRDefault="003A253E">
            <w:pPr>
              <w:spacing w:before="40" w:after="40" w:line="276" w:lineRule="auto"/>
              <w:ind w:left="640"/>
              <w:jc w:val="center"/>
            </w:pPr>
            <w:r>
              <w:rPr>
                <w:b/>
              </w:rPr>
              <w:t>100%</w:t>
            </w:r>
            <w:r>
              <w:t xml:space="preserve"> </w:t>
            </w:r>
          </w:p>
        </w:tc>
      </w:tr>
    </w:tbl>
    <w:p w:rsidR="004718D4" w:rsidRDefault="004718D4">
      <w:pPr>
        <w:widowControl w:val="0"/>
      </w:pPr>
    </w:p>
    <w:p w:rsidR="004718D4" w:rsidRDefault="004718D4">
      <w:pPr>
        <w:widowControl w:val="0"/>
      </w:pPr>
    </w:p>
    <w:p w:rsidR="004718D4" w:rsidRDefault="00C74389">
      <w:pPr>
        <w:rPr>
          <w:color w:val="221F1F"/>
        </w:rPr>
      </w:pPr>
      <w:r>
        <w:pict>
          <v:rect id="_x0000_i1028" style="width:0;height:1.5pt" o:hralign="center" o:hrstd="t" o:hr="t" fillcolor="#a0a0a0" stroked="f"/>
        </w:pict>
      </w:r>
    </w:p>
    <w:p w:rsidR="00DF7E13" w:rsidRPr="00DF7E13" w:rsidRDefault="00DF7E13" w:rsidP="00DF7E13">
      <w:pPr>
        <w:spacing w:line="360" w:lineRule="auto"/>
        <w:jc w:val="center"/>
        <w:rPr>
          <w:b/>
        </w:rPr>
      </w:pPr>
      <w:r w:rsidRPr="00DF7E13">
        <w:rPr>
          <w:b/>
        </w:rPr>
        <w:t>COURSE SCHEDULE</w:t>
      </w:r>
    </w:p>
    <w:p w:rsidR="00DF7E13" w:rsidRPr="00DF7E13" w:rsidRDefault="00DF7E13" w:rsidP="00DF7E13">
      <w:pPr>
        <w:spacing w:line="360" w:lineRule="auto"/>
        <w:jc w:val="center"/>
        <w:rPr>
          <w:b/>
        </w:rPr>
      </w:pPr>
    </w:p>
    <w:tbl>
      <w:tblPr>
        <w:tblW w:w="10230"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4500"/>
        <w:gridCol w:w="3345"/>
      </w:tblGrid>
      <w:tr w:rsidR="00DF7E13" w:rsidRPr="00DF7E13" w:rsidTr="005E3007">
        <w:tc>
          <w:tcPr>
            <w:tcW w:w="2385" w:type="dxa"/>
            <w:shd w:val="clear" w:color="auto" w:fill="B6D7A8"/>
            <w:tcMar>
              <w:top w:w="100" w:type="dxa"/>
              <w:left w:w="100" w:type="dxa"/>
              <w:bottom w:w="100" w:type="dxa"/>
              <w:right w:w="100" w:type="dxa"/>
            </w:tcMar>
          </w:tcPr>
          <w:p w:rsidR="00DF7E13" w:rsidRPr="00DF7E13" w:rsidRDefault="00DF7E13" w:rsidP="00DF7E13">
            <w:pPr>
              <w:widowControl w:val="0"/>
              <w:jc w:val="center"/>
              <w:rPr>
                <w:b/>
              </w:rPr>
            </w:pPr>
          </w:p>
          <w:p w:rsidR="00DF7E13" w:rsidRPr="00DF7E13" w:rsidRDefault="00DF7E13" w:rsidP="00DF7E13">
            <w:pPr>
              <w:widowControl w:val="0"/>
              <w:jc w:val="center"/>
              <w:rPr>
                <w:b/>
                <w:shd w:val="clear" w:color="auto" w:fill="D4FB79"/>
              </w:rPr>
            </w:pPr>
            <w:r w:rsidRPr="00DF7E13">
              <w:rPr>
                <w:b/>
              </w:rPr>
              <w:t>Topic</w:t>
            </w:r>
          </w:p>
        </w:tc>
        <w:tc>
          <w:tcPr>
            <w:tcW w:w="4500" w:type="dxa"/>
            <w:shd w:val="clear" w:color="auto" w:fill="B6D7A8"/>
            <w:tcMar>
              <w:top w:w="100" w:type="dxa"/>
              <w:left w:w="100" w:type="dxa"/>
              <w:bottom w:w="100" w:type="dxa"/>
              <w:right w:w="100" w:type="dxa"/>
            </w:tcMar>
          </w:tcPr>
          <w:p w:rsidR="00DF7E13" w:rsidRPr="00DF7E13" w:rsidRDefault="00DF7E13" w:rsidP="00DF7E13">
            <w:pPr>
              <w:widowControl w:val="0"/>
              <w:jc w:val="center"/>
              <w:rPr>
                <w:b/>
              </w:rPr>
            </w:pPr>
          </w:p>
          <w:p w:rsidR="00DF7E13" w:rsidRPr="00DF7E13" w:rsidRDefault="00DF7E13" w:rsidP="00DF7E13">
            <w:pPr>
              <w:widowControl w:val="0"/>
              <w:jc w:val="center"/>
              <w:rPr>
                <w:i/>
                <w:shd w:val="clear" w:color="auto" w:fill="D4FB79"/>
              </w:rPr>
            </w:pPr>
            <w:r w:rsidRPr="00DF7E13">
              <w:rPr>
                <w:b/>
              </w:rPr>
              <w:t>Readings/Media</w:t>
            </w:r>
          </w:p>
        </w:tc>
        <w:tc>
          <w:tcPr>
            <w:tcW w:w="3345" w:type="dxa"/>
            <w:shd w:val="clear" w:color="auto" w:fill="B6D7A8"/>
            <w:tcMar>
              <w:top w:w="100" w:type="dxa"/>
              <w:left w:w="100" w:type="dxa"/>
              <w:bottom w:w="100" w:type="dxa"/>
              <w:right w:w="100" w:type="dxa"/>
            </w:tcMar>
          </w:tcPr>
          <w:p w:rsidR="00DF7E13" w:rsidRPr="00DF7E13" w:rsidRDefault="00DF7E13" w:rsidP="00DF7E13">
            <w:pPr>
              <w:widowControl w:val="0"/>
              <w:jc w:val="center"/>
              <w:rPr>
                <w:b/>
              </w:rPr>
            </w:pPr>
          </w:p>
          <w:p w:rsidR="00DF7E13" w:rsidRPr="00DF7E13" w:rsidRDefault="00DF7E13" w:rsidP="00DF7E13">
            <w:pPr>
              <w:widowControl w:val="0"/>
              <w:jc w:val="center"/>
              <w:rPr>
                <w:b/>
              </w:rPr>
            </w:pPr>
            <w:r w:rsidRPr="00DF7E13">
              <w:rPr>
                <w:b/>
              </w:rPr>
              <w:t>Activit</w:t>
            </w:r>
            <w:r w:rsidR="007D15A8">
              <w:rPr>
                <w:b/>
              </w:rPr>
              <w:t>i</w:t>
            </w:r>
            <w:r w:rsidRPr="00DF7E13">
              <w:rPr>
                <w:b/>
              </w:rPr>
              <w:t>es, Resources, Due Dates</w:t>
            </w:r>
          </w:p>
        </w:tc>
      </w:tr>
      <w:tr w:rsidR="00DF7E13" w:rsidRPr="00DF7E13" w:rsidTr="005E3007">
        <w:trPr>
          <w:trHeight w:val="440"/>
        </w:trPr>
        <w:tc>
          <w:tcPr>
            <w:tcW w:w="10230" w:type="dxa"/>
            <w:gridSpan w:val="3"/>
            <w:shd w:val="clear" w:color="auto" w:fill="D9EAD3"/>
            <w:tcMar>
              <w:top w:w="100" w:type="dxa"/>
              <w:left w:w="100" w:type="dxa"/>
              <w:bottom w:w="100" w:type="dxa"/>
              <w:right w:w="100" w:type="dxa"/>
            </w:tcMar>
          </w:tcPr>
          <w:p w:rsidR="00DF7E13" w:rsidRPr="00DF7E13" w:rsidRDefault="00DF7E13" w:rsidP="00DF7E13">
            <w:pPr>
              <w:widowControl w:val="0"/>
              <w:jc w:val="center"/>
              <w:rPr>
                <w:b/>
              </w:rPr>
            </w:pPr>
            <w:r w:rsidRPr="00DF7E13">
              <w:rPr>
                <w:b/>
              </w:rPr>
              <w:t xml:space="preserve">Core Commitment Focus: IDENTITY </w:t>
            </w:r>
          </w:p>
          <w:p w:rsidR="00DF7E13" w:rsidRPr="00DF7E13" w:rsidRDefault="00DF7E13" w:rsidP="00DF7E13">
            <w:pPr>
              <w:widowControl w:val="0"/>
              <w:jc w:val="center"/>
              <w:rPr>
                <w:b/>
                <w:i/>
              </w:rPr>
            </w:pPr>
            <w:r w:rsidRPr="00DF7E13">
              <w:rPr>
                <w:b/>
                <w:i/>
                <w:sz w:val="22"/>
                <w:szCs w:val="22"/>
              </w:rPr>
              <w:t>We are</w:t>
            </w:r>
            <w:r w:rsidRPr="00DF7E13">
              <w:rPr>
                <w:i/>
                <w:sz w:val="22"/>
                <w:szCs w:val="22"/>
              </w:rPr>
              <w:t xml:space="preserve"> individuals with cultural histories, knowledge, talents, and interests that we use as resources in our teaching.</w:t>
            </w:r>
          </w:p>
        </w:tc>
      </w:tr>
      <w:tr w:rsidR="00DF7E13" w:rsidRPr="00DF7E13" w:rsidTr="005E3007">
        <w:trPr>
          <w:trHeight w:val="2639"/>
        </w:trPr>
        <w:tc>
          <w:tcPr>
            <w:tcW w:w="2385" w:type="dxa"/>
            <w:tcMar>
              <w:top w:w="100" w:type="dxa"/>
              <w:left w:w="100" w:type="dxa"/>
              <w:bottom w:w="100" w:type="dxa"/>
              <w:right w:w="100" w:type="dxa"/>
            </w:tcMar>
          </w:tcPr>
          <w:p w:rsidR="00DF7E13" w:rsidRPr="00DF7E13" w:rsidRDefault="00DF7E13" w:rsidP="00DF7E13">
            <w:pPr>
              <w:widowControl w:val="0"/>
              <w:rPr>
                <w:b/>
              </w:rPr>
            </w:pPr>
          </w:p>
          <w:p w:rsidR="00DF7E13" w:rsidRPr="00DF7E13" w:rsidRDefault="00DF7E13" w:rsidP="00DF7E13">
            <w:pPr>
              <w:widowControl w:val="0"/>
              <w:rPr>
                <w:b/>
              </w:rPr>
            </w:pPr>
          </w:p>
          <w:p w:rsidR="00DF7E13" w:rsidRPr="00DF7E13" w:rsidRDefault="00DF7E13" w:rsidP="00DF7E13">
            <w:pPr>
              <w:widowControl w:val="0"/>
              <w:jc w:val="center"/>
              <w:rPr>
                <w:b/>
              </w:rPr>
            </w:pPr>
            <w:r w:rsidRPr="00DF7E13">
              <w:rPr>
                <w:b/>
              </w:rPr>
              <w:t>Introductions and community building</w:t>
            </w:r>
          </w:p>
          <w:p w:rsidR="00DF7E13" w:rsidRPr="00DF7E13" w:rsidRDefault="00DF7E13" w:rsidP="00DF7E13">
            <w:pPr>
              <w:widowControl w:val="0"/>
              <w:jc w:val="center"/>
              <w:rPr>
                <w:b/>
              </w:rPr>
            </w:pPr>
          </w:p>
          <w:p w:rsidR="00DF7E13" w:rsidRPr="00DF7E13" w:rsidRDefault="00DF7E13" w:rsidP="00DF7E13">
            <w:pPr>
              <w:widowControl w:val="0"/>
              <w:jc w:val="center"/>
              <w:rPr>
                <w:b/>
              </w:rPr>
            </w:pPr>
            <w:r w:rsidRPr="00DF7E13">
              <w:rPr>
                <w:b/>
              </w:rPr>
              <w:t>Weeks 1-2</w:t>
            </w:r>
          </w:p>
          <w:p w:rsidR="00DF7E13" w:rsidRPr="00DF7E13" w:rsidRDefault="00DF7E13" w:rsidP="00DF7E13">
            <w:pPr>
              <w:widowControl w:val="0"/>
              <w:jc w:val="center"/>
              <w:rPr>
                <w:b/>
              </w:rPr>
            </w:pPr>
            <w:r w:rsidRPr="00DF7E13">
              <w:rPr>
                <w:b/>
              </w:rPr>
              <w:t>8/29/22 - 9/11/22</w:t>
            </w:r>
          </w:p>
          <w:p w:rsidR="00DF7E13" w:rsidRPr="00DF7E13" w:rsidRDefault="00DF7E13" w:rsidP="00DF7E13">
            <w:pPr>
              <w:widowControl w:val="0"/>
              <w:rPr>
                <w:b/>
              </w:rPr>
            </w:pPr>
          </w:p>
          <w:p w:rsidR="00DF7E13" w:rsidRPr="00DF7E13" w:rsidRDefault="00DF7E13" w:rsidP="00DF7E13">
            <w:pPr>
              <w:widowControl w:val="0"/>
              <w:jc w:val="center"/>
              <w:rPr>
                <w:b/>
              </w:rPr>
            </w:pPr>
          </w:p>
        </w:tc>
        <w:tc>
          <w:tcPr>
            <w:tcW w:w="4500" w:type="dxa"/>
            <w:tcMar>
              <w:top w:w="100" w:type="dxa"/>
              <w:left w:w="100" w:type="dxa"/>
              <w:bottom w:w="100" w:type="dxa"/>
              <w:right w:w="100" w:type="dxa"/>
            </w:tcMar>
          </w:tcPr>
          <w:p w:rsidR="00DF7E13" w:rsidRPr="00DF7E13" w:rsidRDefault="00DF7E13" w:rsidP="00DF7E13">
            <w:pPr>
              <w:rPr>
                <w:b/>
              </w:rPr>
            </w:pPr>
            <w:r w:rsidRPr="00DF7E13">
              <w:rPr>
                <w:b/>
              </w:rPr>
              <w:t>Read</w:t>
            </w:r>
          </w:p>
          <w:p w:rsidR="00DF7E13" w:rsidRPr="00DF7E13" w:rsidRDefault="00C74389" w:rsidP="00E66907">
            <w:pPr>
              <w:numPr>
                <w:ilvl w:val="0"/>
                <w:numId w:val="29"/>
              </w:numPr>
              <w:rPr>
                <w:i/>
              </w:rPr>
            </w:pPr>
            <w:hyperlink r:id="rId11">
              <w:r w:rsidR="00DF7E13" w:rsidRPr="00DF7E13">
                <w:rPr>
                  <w:i/>
                  <w:color w:val="1155CC"/>
                  <w:u w:val="single"/>
                </w:rPr>
                <w:t>Why Teaching about Social Justice Matters</w:t>
              </w:r>
            </w:hyperlink>
            <w:r w:rsidR="00DF7E13" w:rsidRPr="00DF7E13">
              <w:rPr>
                <w:i/>
              </w:rPr>
              <w:t xml:space="preserve"> </w:t>
            </w:r>
          </w:p>
          <w:p w:rsidR="00DF7E13" w:rsidRPr="00DF7E13" w:rsidRDefault="00C74389" w:rsidP="00E66907">
            <w:pPr>
              <w:numPr>
                <w:ilvl w:val="0"/>
                <w:numId w:val="29"/>
              </w:numPr>
              <w:rPr>
                <w:i/>
              </w:rPr>
            </w:pPr>
            <w:hyperlink r:id="rId12">
              <w:r w:rsidR="00DF7E13" w:rsidRPr="00DF7E13">
                <w:rPr>
                  <w:color w:val="1155CC"/>
                  <w:u w:val="single"/>
                </w:rPr>
                <w:t>Unpacking My Identity Map</w:t>
              </w:r>
            </w:hyperlink>
          </w:p>
          <w:p w:rsidR="00DF7E13" w:rsidRPr="00DF7E13" w:rsidRDefault="00DF7E13" w:rsidP="00E66907">
            <w:pPr>
              <w:widowControl w:val="0"/>
              <w:numPr>
                <w:ilvl w:val="0"/>
                <w:numId w:val="29"/>
              </w:numPr>
            </w:pPr>
            <w:r w:rsidRPr="00DF7E13">
              <w:t>Read:</w:t>
            </w:r>
            <w:r w:rsidRPr="00DF7E13">
              <w:rPr>
                <w:i/>
              </w:rPr>
              <w:t xml:space="preserve"> </w:t>
            </w:r>
            <w:hyperlink r:id="rId13">
              <w:r w:rsidRPr="00DF7E13">
                <w:rPr>
                  <w:i/>
                  <w:color w:val="1155CC"/>
                  <w:u w:val="single"/>
                </w:rPr>
                <w:t>The Complexity of Identity: Who Am I?</w:t>
              </w:r>
            </w:hyperlink>
          </w:p>
          <w:p w:rsidR="00DF7E13" w:rsidRPr="00DF7E13" w:rsidRDefault="00DF7E13" w:rsidP="00E66907">
            <w:pPr>
              <w:numPr>
                <w:ilvl w:val="0"/>
                <w:numId w:val="29"/>
              </w:numPr>
            </w:pPr>
            <w:r w:rsidRPr="00DF7E13">
              <w:t xml:space="preserve">Read </w:t>
            </w:r>
            <w:r w:rsidRPr="00DF7E13">
              <w:rPr>
                <w:b/>
              </w:rPr>
              <w:t>Chapters 1 &amp; 2</w:t>
            </w:r>
            <w:r w:rsidRPr="00DF7E13">
              <w:t xml:space="preserve"> in Jewell, T. (2020). </w:t>
            </w:r>
            <w:r w:rsidRPr="00DF7E13">
              <w:rPr>
                <w:i/>
              </w:rPr>
              <w:t>This Book is Anti-Racist: 20 Lessons on How to Wake Up, Take Action, and Do the Work.</w:t>
            </w:r>
            <w:r w:rsidR="007D15A8">
              <w:rPr>
                <w:i/>
              </w:rPr>
              <w:t xml:space="preserve"> </w:t>
            </w:r>
            <w:r w:rsidRPr="00DF7E13">
              <w:t xml:space="preserve">Read </w:t>
            </w:r>
          </w:p>
        </w:tc>
        <w:tc>
          <w:tcPr>
            <w:tcW w:w="3345" w:type="dxa"/>
            <w:tcMar>
              <w:top w:w="100" w:type="dxa"/>
              <w:left w:w="100" w:type="dxa"/>
              <w:bottom w:w="100" w:type="dxa"/>
              <w:right w:w="100" w:type="dxa"/>
            </w:tcMar>
          </w:tcPr>
          <w:p w:rsidR="00DF7E13" w:rsidRPr="00DF7E13" w:rsidRDefault="00DF7E13" w:rsidP="00DF7E13">
            <w:pPr>
              <w:ind w:left="720"/>
              <w:rPr>
                <w:shd w:val="clear" w:color="auto" w:fill="DBDBDB"/>
              </w:rPr>
            </w:pPr>
          </w:p>
          <w:p w:rsidR="00DF7E13" w:rsidRPr="00DF7E13" w:rsidRDefault="00DF7E13" w:rsidP="00E66907">
            <w:pPr>
              <w:numPr>
                <w:ilvl w:val="0"/>
                <w:numId w:val="23"/>
              </w:numPr>
            </w:pPr>
            <w:r w:rsidRPr="00DF7E13">
              <w:t>Picture</w:t>
            </w:r>
            <w:r w:rsidR="007D15A8">
              <w:t xml:space="preserve"> </w:t>
            </w:r>
            <w:r w:rsidRPr="00DF7E13">
              <w:t>book to read in class:</w:t>
            </w:r>
            <w:r w:rsidR="007D15A8">
              <w:t xml:space="preserve"> </w:t>
            </w:r>
            <w:hyperlink r:id="rId14">
              <w:r w:rsidRPr="00DF7E13">
                <w:rPr>
                  <w:i/>
                  <w:color w:val="1155CC"/>
                  <w:u w:val="single"/>
                </w:rPr>
                <w:t>The Day You Begin</w:t>
              </w:r>
            </w:hyperlink>
          </w:p>
        </w:tc>
      </w:tr>
      <w:tr w:rsidR="00DF7E13" w:rsidRPr="00DF7E13" w:rsidTr="005E3007">
        <w:tc>
          <w:tcPr>
            <w:tcW w:w="2385" w:type="dxa"/>
            <w:tcMar>
              <w:top w:w="100" w:type="dxa"/>
              <w:left w:w="100" w:type="dxa"/>
              <w:bottom w:w="100" w:type="dxa"/>
              <w:right w:w="100" w:type="dxa"/>
            </w:tcMar>
          </w:tcPr>
          <w:p w:rsidR="00DF7E13" w:rsidRPr="00DF7E13" w:rsidRDefault="00DF7E13" w:rsidP="00DF7E13">
            <w:pPr>
              <w:widowControl w:val="0"/>
              <w:jc w:val="center"/>
              <w:rPr>
                <w:b/>
              </w:rPr>
            </w:pPr>
            <w:r w:rsidRPr="00DF7E13">
              <w:rPr>
                <w:b/>
              </w:rPr>
              <w:t>Weeks 3, 4, 5:</w:t>
            </w:r>
          </w:p>
          <w:p w:rsidR="00DF7E13" w:rsidRPr="00DF7E13" w:rsidRDefault="00DF7E13" w:rsidP="00DF7E13">
            <w:pPr>
              <w:widowControl w:val="0"/>
              <w:jc w:val="center"/>
              <w:rPr>
                <w:b/>
              </w:rPr>
            </w:pPr>
            <w:r w:rsidRPr="00DF7E13">
              <w:rPr>
                <w:b/>
              </w:rPr>
              <w:t xml:space="preserve">Understanding Race </w:t>
            </w: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r w:rsidRPr="00DF7E13">
              <w:rPr>
                <w:b/>
              </w:rPr>
              <w:t xml:space="preserve">Week 3: </w:t>
            </w:r>
          </w:p>
          <w:p w:rsidR="00DF7E13" w:rsidRPr="00DF7E13" w:rsidRDefault="00DF7E13" w:rsidP="00DF7E13">
            <w:pPr>
              <w:widowControl w:val="0"/>
              <w:jc w:val="center"/>
              <w:rPr>
                <w:b/>
              </w:rPr>
            </w:pPr>
            <w:r w:rsidRPr="00DF7E13">
              <w:rPr>
                <w:b/>
              </w:rPr>
              <w:t>Race, Place, and Schooling 9/12/22 - 9/18/22</w:t>
            </w:r>
          </w:p>
          <w:p w:rsidR="00DF7E13" w:rsidRPr="00DF7E13" w:rsidRDefault="00DF7E13" w:rsidP="00DF7E13">
            <w:pPr>
              <w:widowControl w:val="0"/>
              <w:rPr>
                <w:b/>
              </w:rPr>
            </w:pPr>
          </w:p>
          <w:p w:rsidR="00DF7E13" w:rsidRPr="00DF7E13" w:rsidRDefault="00DF7E13" w:rsidP="00DF7E13">
            <w:pPr>
              <w:widowControl w:val="0"/>
              <w:rPr>
                <w:b/>
              </w:rPr>
            </w:pPr>
          </w:p>
          <w:p w:rsidR="00DF7E13" w:rsidRPr="00DF7E13" w:rsidRDefault="00DF7E13" w:rsidP="00DF7E13">
            <w:pPr>
              <w:widowControl w:val="0"/>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r w:rsidRPr="00DF7E13">
              <w:rPr>
                <w:b/>
              </w:rPr>
              <w:t>Week 4: Understanding Race</w:t>
            </w:r>
          </w:p>
          <w:p w:rsidR="00DF7E13" w:rsidRPr="00DF7E13" w:rsidRDefault="00DF7E13" w:rsidP="00DF7E13">
            <w:pPr>
              <w:widowControl w:val="0"/>
              <w:jc w:val="center"/>
              <w:rPr>
                <w:b/>
              </w:rPr>
            </w:pPr>
            <w:r w:rsidRPr="00DF7E13">
              <w:rPr>
                <w:b/>
              </w:rPr>
              <w:t>9/19/22-9/25/22</w:t>
            </w: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p>
          <w:p w:rsidR="00DF7E13" w:rsidRPr="00DF7E13" w:rsidRDefault="00DF7E13" w:rsidP="00DF7E13">
            <w:pPr>
              <w:widowControl w:val="0"/>
              <w:jc w:val="center"/>
              <w:rPr>
                <w:b/>
              </w:rPr>
            </w:pPr>
            <w:r w:rsidRPr="00DF7E13">
              <w:rPr>
                <w:b/>
              </w:rPr>
              <w:t xml:space="preserve">Week 5: </w:t>
            </w:r>
          </w:p>
          <w:p w:rsidR="00DF7E13" w:rsidRPr="00DF7E13" w:rsidRDefault="00DF7E13" w:rsidP="00DF7E13">
            <w:pPr>
              <w:widowControl w:val="0"/>
              <w:jc w:val="center"/>
              <w:rPr>
                <w:b/>
              </w:rPr>
            </w:pPr>
            <w:r w:rsidRPr="00DF7E13">
              <w:rPr>
                <w:b/>
              </w:rPr>
              <w:t>Race and Schooling</w:t>
            </w:r>
          </w:p>
          <w:p w:rsidR="00DF7E13" w:rsidRPr="00DF7E13" w:rsidRDefault="00DF7E13" w:rsidP="00DF7E13">
            <w:pPr>
              <w:widowControl w:val="0"/>
              <w:jc w:val="center"/>
              <w:rPr>
                <w:b/>
              </w:rPr>
            </w:pPr>
            <w:r w:rsidRPr="00DF7E13">
              <w:rPr>
                <w:b/>
              </w:rPr>
              <w:t>9/26/22-10/2/22</w:t>
            </w:r>
          </w:p>
        </w:tc>
        <w:tc>
          <w:tcPr>
            <w:tcW w:w="4500" w:type="dxa"/>
            <w:tcMar>
              <w:top w:w="100" w:type="dxa"/>
              <w:left w:w="100" w:type="dxa"/>
              <w:bottom w:w="100" w:type="dxa"/>
              <w:right w:w="100" w:type="dxa"/>
            </w:tcMar>
          </w:tcPr>
          <w:p w:rsidR="00DF7E13" w:rsidRPr="00DF7E13" w:rsidRDefault="00DF7E13" w:rsidP="00DF7E13">
            <w:pPr>
              <w:rPr>
                <w:b/>
              </w:rPr>
            </w:pPr>
            <w:r w:rsidRPr="00DF7E13">
              <w:rPr>
                <w:b/>
              </w:rPr>
              <w:lastRenderedPageBreak/>
              <w:t>Read</w:t>
            </w:r>
          </w:p>
          <w:p w:rsidR="00DF7E13" w:rsidRPr="00DF7E13" w:rsidRDefault="00DF7E13" w:rsidP="00E66907">
            <w:pPr>
              <w:numPr>
                <w:ilvl w:val="0"/>
                <w:numId w:val="11"/>
              </w:numPr>
            </w:pPr>
            <w:r w:rsidRPr="00DF7E13">
              <w:rPr>
                <w:b/>
              </w:rPr>
              <w:t xml:space="preserve">Chapter 3, 4, &amp; 5 </w:t>
            </w:r>
            <w:r w:rsidRPr="00DF7E13">
              <w:t xml:space="preserve">in Jewell, T. (2020). </w:t>
            </w:r>
            <w:r w:rsidRPr="00DF7E13">
              <w:rPr>
                <w:i/>
              </w:rPr>
              <w:t>This Book is Anti-Racist: 20 Lessons on How to Wake Up, Take</w:t>
            </w:r>
            <w:r w:rsidR="007D15A8">
              <w:rPr>
                <w:i/>
              </w:rPr>
              <w:t xml:space="preserve"> </w:t>
            </w:r>
            <w:r w:rsidRPr="00DF7E13">
              <w:rPr>
                <w:i/>
              </w:rPr>
              <w:t xml:space="preserve">Action, and Do the Work. </w:t>
            </w:r>
          </w:p>
          <w:p w:rsidR="00DF7E13" w:rsidRPr="00DF7E13" w:rsidRDefault="00DF7E13" w:rsidP="00E66907">
            <w:pPr>
              <w:numPr>
                <w:ilvl w:val="0"/>
                <w:numId w:val="13"/>
              </w:numPr>
              <w:shd w:val="clear" w:color="auto" w:fill="FFFFFF"/>
              <w:tabs>
                <w:tab w:val="left" w:pos="20880"/>
                <w:tab w:val="left" w:pos="21600"/>
              </w:tabs>
              <w:spacing w:line="276" w:lineRule="auto"/>
              <w:outlineLvl w:val="0"/>
              <w:rPr>
                <w:rFonts w:ascii="Book Antiqua" w:eastAsia="Book Antiqua" w:hAnsi="Book Antiqua" w:cs="Book Antiqua"/>
                <w:i/>
                <w:color w:val="000000"/>
              </w:rPr>
            </w:pPr>
            <w:bookmarkStart w:id="4" w:name="_hxnjrgdvotc2" w:colFirst="0" w:colLast="0"/>
            <w:bookmarkEnd w:id="4"/>
            <w:r w:rsidRPr="00DF7E13">
              <w:rPr>
                <w:b/>
                <w:i/>
                <w:color w:val="0F1111"/>
                <w:sz w:val="22"/>
                <w:szCs w:val="22"/>
              </w:rPr>
              <w:t xml:space="preserve">Stamped (For Kids): Racism, Antiracism, and You (entire book) </w:t>
            </w:r>
            <w:r w:rsidRPr="00DF7E13">
              <w:rPr>
                <w:i/>
                <w:color w:val="0F1111"/>
                <w:sz w:val="22"/>
                <w:szCs w:val="22"/>
              </w:rPr>
              <w:t xml:space="preserve">by </w:t>
            </w:r>
            <w:r w:rsidRPr="00DF7E13">
              <w:rPr>
                <w:i/>
                <w:color w:val="0F1111"/>
                <w:sz w:val="22"/>
                <w:szCs w:val="22"/>
              </w:rPr>
              <w:lastRenderedPageBreak/>
              <w:t>Sonja Cherry-Paul, Jason Reynolds, Ibram X. Kendi, and  Baker (Illustrator)</w:t>
            </w:r>
          </w:p>
          <w:p w:rsidR="00DF7E13" w:rsidRPr="00DF7E13" w:rsidRDefault="00DF7E13" w:rsidP="00DF7E13">
            <w:pPr>
              <w:rPr>
                <w:b/>
                <w:u w:val="single"/>
              </w:rPr>
            </w:pPr>
            <w:r w:rsidRPr="00DF7E13">
              <w:rPr>
                <w:b/>
                <w:u w:val="single"/>
              </w:rPr>
              <w:t>Week 3:</w:t>
            </w:r>
          </w:p>
          <w:p w:rsidR="00DF7E13" w:rsidRPr="00DF7E13" w:rsidRDefault="00DF7E13" w:rsidP="00E66907">
            <w:pPr>
              <w:numPr>
                <w:ilvl w:val="0"/>
                <w:numId w:val="31"/>
              </w:numPr>
              <w:rPr>
                <w:b/>
              </w:rPr>
            </w:pPr>
            <w:r w:rsidRPr="00DF7E13">
              <w:rPr>
                <w:b/>
                <w:sz w:val="14"/>
                <w:szCs w:val="14"/>
              </w:rPr>
              <w:t xml:space="preserve"> </w:t>
            </w:r>
            <w:r w:rsidRPr="00DF7E13">
              <w:rPr>
                <w:b/>
              </w:rPr>
              <w:t>Watch</w:t>
            </w:r>
            <w:hyperlink r:id="rId15">
              <w:r w:rsidRPr="00DF7E13">
                <w:rPr>
                  <w:b/>
                </w:rPr>
                <w:t xml:space="preserve"> </w:t>
              </w:r>
            </w:hyperlink>
            <w:hyperlink r:id="rId16">
              <w:r w:rsidRPr="00DF7E13">
                <w:rPr>
                  <w:b/>
                  <w:i/>
                  <w:color w:val="1155CC"/>
                  <w:u w:val="single"/>
                </w:rPr>
                <w:t>Race the power of an illusion, The House we Live in</w:t>
              </w:r>
            </w:hyperlink>
          </w:p>
          <w:p w:rsidR="00DF7E13" w:rsidRPr="00DF7E13" w:rsidRDefault="00DF7E13" w:rsidP="00DF7E13">
            <w:pPr>
              <w:rPr>
                <w:b/>
              </w:rPr>
            </w:pPr>
            <w:r w:rsidRPr="00DF7E13">
              <w:rPr>
                <w:b/>
              </w:rPr>
              <w:t xml:space="preserve">Read </w:t>
            </w:r>
          </w:p>
          <w:p w:rsidR="00DF7E13" w:rsidRPr="00DF7E13" w:rsidRDefault="00C74389" w:rsidP="00E66907">
            <w:pPr>
              <w:numPr>
                <w:ilvl w:val="0"/>
                <w:numId w:val="31"/>
              </w:numPr>
              <w:rPr>
                <w:b/>
              </w:rPr>
            </w:pPr>
            <w:hyperlink r:id="rId17">
              <w:r w:rsidR="00DF7E13" w:rsidRPr="00DF7E13">
                <w:rPr>
                  <w:b/>
                  <w:color w:val="1155CC"/>
                  <w:u w:val="single"/>
                </w:rPr>
                <w:t>Orfield (2013)</w:t>
              </w:r>
            </w:hyperlink>
          </w:p>
          <w:p w:rsidR="00DF7E13" w:rsidRPr="00DF7E13" w:rsidRDefault="00DF7E13" w:rsidP="00E66907">
            <w:pPr>
              <w:numPr>
                <w:ilvl w:val="0"/>
                <w:numId w:val="31"/>
              </w:numPr>
              <w:rPr>
                <w:b/>
              </w:rPr>
            </w:pPr>
            <w:r w:rsidRPr="00DF7E13">
              <w:rPr>
                <w:b/>
              </w:rPr>
              <w:t>Listen to</w:t>
            </w:r>
            <w:hyperlink r:id="rId18">
              <w:r w:rsidRPr="00DF7E13">
                <w:rPr>
                  <w:b/>
                </w:rPr>
                <w:t xml:space="preserve"> </w:t>
              </w:r>
            </w:hyperlink>
            <w:hyperlink r:id="rId19">
              <w:r w:rsidRPr="00DF7E13">
                <w:rPr>
                  <w:b/>
                  <w:color w:val="1155CC"/>
                  <w:u w:val="single"/>
                </w:rPr>
                <w:t>The Problem we all live with--prologue, Act I &amp; II</w:t>
              </w:r>
            </w:hyperlink>
          </w:p>
          <w:p w:rsidR="00DF7E13" w:rsidRPr="00DF7E13" w:rsidRDefault="00DF7E13" w:rsidP="00DF7E13">
            <w:pPr>
              <w:spacing w:before="240" w:after="240"/>
              <w:rPr>
                <w:b/>
                <w:color w:val="222222"/>
                <w:u w:val="single"/>
              </w:rPr>
            </w:pPr>
            <w:r w:rsidRPr="00DF7E13">
              <w:rPr>
                <w:b/>
                <w:color w:val="222222"/>
                <w:u w:val="single"/>
              </w:rPr>
              <w:t>Week 4</w:t>
            </w:r>
          </w:p>
          <w:p w:rsidR="00DF7E13" w:rsidRPr="00DF7E13" w:rsidRDefault="00DF7E13" w:rsidP="00E66907">
            <w:pPr>
              <w:numPr>
                <w:ilvl w:val="0"/>
                <w:numId w:val="19"/>
              </w:numPr>
              <w:spacing w:before="240"/>
              <w:rPr>
                <w:b/>
              </w:rPr>
            </w:pPr>
            <w:r w:rsidRPr="00DF7E13">
              <w:rPr>
                <w:b/>
                <w:color w:val="222222"/>
              </w:rPr>
              <w:t>Watch</w:t>
            </w:r>
            <w:hyperlink r:id="rId20">
              <w:r w:rsidRPr="00DF7E13">
                <w:rPr>
                  <w:b/>
                  <w:color w:val="222222"/>
                </w:rPr>
                <w:t xml:space="preserve"> </w:t>
              </w:r>
            </w:hyperlink>
            <w:hyperlink r:id="rId21">
              <w:r w:rsidRPr="00DF7E13">
                <w:rPr>
                  <w:b/>
                  <w:i/>
                  <w:color w:val="1155CC"/>
                  <w:u w:val="single"/>
                </w:rPr>
                <w:t>Race the power of an illusion, episode 1 The Difference between us</w:t>
              </w:r>
            </w:hyperlink>
          </w:p>
          <w:p w:rsidR="00DF7E13" w:rsidRPr="00DF7E13" w:rsidRDefault="00DF7E13" w:rsidP="00E66907">
            <w:pPr>
              <w:numPr>
                <w:ilvl w:val="0"/>
                <w:numId w:val="19"/>
              </w:numPr>
              <w:pBdr>
                <w:top w:val="none" w:sz="0" w:space="0" w:color="000000"/>
              </w:pBdr>
              <w:tabs>
                <w:tab w:val="center" w:pos="4320"/>
                <w:tab w:val="right" w:pos="8640"/>
              </w:tabs>
              <w:rPr>
                <w:b/>
                <w:color w:val="222222"/>
              </w:rPr>
            </w:pPr>
            <w:r w:rsidRPr="00DF7E13">
              <w:rPr>
                <w:b/>
              </w:rPr>
              <w:t>Watch</w:t>
            </w:r>
            <w:hyperlink r:id="rId22">
              <w:r w:rsidRPr="00DF7E13">
                <w:rPr>
                  <w:color w:val="1155CC"/>
                  <w:u w:val="single"/>
                </w:rPr>
                <w:t xml:space="preserve"> </w:t>
              </w:r>
            </w:hyperlink>
            <w:hyperlink r:id="rId23">
              <w:r w:rsidRPr="00DF7E13">
                <w:rPr>
                  <w:i/>
                  <w:color w:val="1155CC"/>
                  <w:u w:val="single"/>
                </w:rPr>
                <w:t>Race the power of an illusion, episode 2 The Story We Tell</w:t>
              </w:r>
            </w:hyperlink>
          </w:p>
          <w:p w:rsidR="00DF7E13" w:rsidRPr="00DF7E13" w:rsidRDefault="00DF7E13" w:rsidP="00E66907">
            <w:pPr>
              <w:numPr>
                <w:ilvl w:val="0"/>
                <w:numId w:val="19"/>
              </w:numPr>
              <w:rPr>
                <w:b/>
              </w:rPr>
            </w:pPr>
            <w:r w:rsidRPr="00DF7E13">
              <w:rPr>
                <w:b/>
                <w:color w:val="222222"/>
              </w:rPr>
              <w:t>Watch</w:t>
            </w:r>
            <w:hyperlink r:id="rId24">
              <w:r w:rsidRPr="00DF7E13">
                <w:rPr>
                  <w:b/>
                  <w:color w:val="222222"/>
                </w:rPr>
                <w:t xml:space="preserve"> </w:t>
              </w:r>
            </w:hyperlink>
            <w:hyperlink r:id="rId25">
              <w:r w:rsidRPr="00DF7E13">
                <w:rPr>
                  <w:b/>
                  <w:color w:val="1155CC"/>
                  <w:u w:val="single"/>
                </w:rPr>
                <w:t>The myth of race debunked in 3 minutes</w:t>
              </w:r>
            </w:hyperlink>
          </w:p>
          <w:p w:rsidR="00DF7E13" w:rsidRPr="00DF7E13" w:rsidRDefault="00DF7E13" w:rsidP="00E66907">
            <w:pPr>
              <w:numPr>
                <w:ilvl w:val="0"/>
                <w:numId w:val="19"/>
              </w:numPr>
              <w:spacing w:after="240"/>
              <w:rPr>
                <w:b/>
              </w:rPr>
            </w:pPr>
            <w:r w:rsidRPr="00DF7E13">
              <w:rPr>
                <w:b/>
                <w:color w:val="222222"/>
              </w:rPr>
              <w:t xml:space="preserve">Book-  Reynolds &amp; Kendi (2020): </w:t>
            </w:r>
            <w:r w:rsidRPr="00DF7E13">
              <w:rPr>
                <w:b/>
                <w:i/>
                <w:color w:val="222222"/>
              </w:rPr>
              <w:t xml:space="preserve">Stamped (for kids) </w:t>
            </w:r>
            <w:r w:rsidRPr="00DF7E13">
              <w:rPr>
                <w:b/>
                <w:color w:val="222222"/>
              </w:rPr>
              <w:t xml:space="preserve">   (entire book)   </w:t>
            </w:r>
          </w:p>
          <w:p w:rsidR="00DF7E13" w:rsidRPr="00DF7E13" w:rsidRDefault="00DF7E13" w:rsidP="00DF7E13">
            <w:pPr>
              <w:spacing w:before="240" w:after="240"/>
              <w:rPr>
                <w:b/>
                <w:color w:val="222222"/>
              </w:rPr>
            </w:pPr>
            <w:r w:rsidRPr="00DF7E13">
              <w:rPr>
                <w:b/>
                <w:color w:val="222222"/>
                <w:u w:val="single"/>
              </w:rPr>
              <w:t>Week 5</w:t>
            </w:r>
            <w:r w:rsidRPr="00DF7E13">
              <w:rPr>
                <w:b/>
                <w:color w:val="222222"/>
              </w:rPr>
              <w:t xml:space="preserve">   </w:t>
            </w:r>
          </w:p>
          <w:p w:rsidR="00DF7E13" w:rsidRPr="00DF7E13" w:rsidRDefault="00DF7E13" w:rsidP="00DF7E13">
            <w:pPr>
              <w:spacing w:before="240" w:after="240"/>
              <w:rPr>
                <w:b/>
                <w:color w:val="222222"/>
              </w:rPr>
            </w:pPr>
            <w:r w:rsidRPr="00DF7E13">
              <w:rPr>
                <w:b/>
              </w:rPr>
              <w:t>Read</w:t>
            </w:r>
            <w:r w:rsidRPr="00DF7E13">
              <w:rPr>
                <w:b/>
                <w:color w:val="222222"/>
              </w:rPr>
              <w:t xml:space="preserve">                                 </w:t>
            </w:r>
          </w:p>
          <w:p w:rsidR="00DF7E13" w:rsidRPr="00DF7E13" w:rsidRDefault="00C74389" w:rsidP="00E66907">
            <w:pPr>
              <w:numPr>
                <w:ilvl w:val="0"/>
                <w:numId w:val="18"/>
              </w:numPr>
              <w:spacing w:before="240"/>
              <w:rPr>
                <w:i/>
              </w:rPr>
            </w:pPr>
            <w:hyperlink r:id="rId26">
              <w:r w:rsidR="00DF7E13" w:rsidRPr="00DF7E13">
                <w:rPr>
                  <w:i/>
                  <w:color w:val="1155CC"/>
                  <w:u w:val="single"/>
                </w:rPr>
                <w:t>Excerpt: Getting Real About Race</w:t>
              </w:r>
            </w:hyperlink>
          </w:p>
          <w:p w:rsidR="00DF7E13" w:rsidRPr="00DF7E13" w:rsidRDefault="00C74389" w:rsidP="00E66907">
            <w:pPr>
              <w:numPr>
                <w:ilvl w:val="0"/>
                <w:numId w:val="18"/>
              </w:numPr>
              <w:rPr>
                <w:i/>
              </w:rPr>
            </w:pPr>
            <w:hyperlink r:id="rId27">
              <w:r w:rsidR="00DF7E13" w:rsidRPr="00DF7E13">
                <w:rPr>
                  <w:i/>
                  <w:color w:val="1155CC"/>
                  <w:u w:val="single"/>
                </w:rPr>
                <w:t>What it Means to Be an Anti-Racist Teacher</w:t>
              </w:r>
            </w:hyperlink>
          </w:p>
          <w:p w:rsidR="00DF7E13" w:rsidRPr="00DF7E13" w:rsidRDefault="00C74389" w:rsidP="00E66907">
            <w:pPr>
              <w:numPr>
                <w:ilvl w:val="0"/>
                <w:numId w:val="18"/>
              </w:numPr>
              <w:rPr>
                <w:i/>
              </w:rPr>
            </w:pPr>
            <w:hyperlink r:id="rId28">
              <w:r w:rsidR="00DF7E13" w:rsidRPr="00DF7E13">
                <w:rPr>
                  <w:i/>
                  <w:color w:val="1155CC"/>
                  <w:u w:val="single"/>
                </w:rPr>
                <w:t>All Students Need Anti-racism Education</w:t>
              </w:r>
            </w:hyperlink>
          </w:p>
          <w:p w:rsidR="00DF7E13" w:rsidRPr="00DF7E13" w:rsidRDefault="00DF7E13" w:rsidP="00E66907">
            <w:pPr>
              <w:numPr>
                <w:ilvl w:val="0"/>
                <w:numId w:val="18"/>
              </w:numPr>
              <w:rPr>
                <w:b/>
              </w:rPr>
            </w:pPr>
            <w:r w:rsidRPr="00DF7E13">
              <w:rPr>
                <w:b/>
                <w:color w:val="222222"/>
              </w:rPr>
              <w:t>Watch</w:t>
            </w:r>
            <w:hyperlink r:id="rId29">
              <w:r w:rsidRPr="00DF7E13">
                <w:rPr>
                  <w:b/>
                  <w:color w:val="222222"/>
                </w:rPr>
                <w:t xml:space="preserve"> </w:t>
              </w:r>
            </w:hyperlink>
            <w:hyperlink r:id="rId30">
              <w:r w:rsidRPr="00DF7E13">
                <w:rPr>
                  <w:b/>
                  <w:color w:val="1155CC"/>
                  <w:u w:val="single"/>
                </w:rPr>
                <w:t>Are you racist? No isn’t a good enough answer</w:t>
              </w:r>
            </w:hyperlink>
          </w:p>
          <w:p w:rsidR="00DF7E13" w:rsidRPr="00DF7E13" w:rsidRDefault="00DF7E13" w:rsidP="00E66907">
            <w:pPr>
              <w:numPr>
                <w:ilvl w:val="0"/>
                <w:numId w:val="18"/>
              </w:numPr>
              <w:rPr>
                <w:b/>
                <w:color w:val="1155CC"/>
              </w:rPr>
            </w:pPr>
            <w:r w:rsidRPr="00DF7E13">
              <w:rPr>
                <w:b/>
              </w:rPr>
              <w:t>Watch</w:t>
            </w:r>
            <w:r w:rsidRPr="00DF7E13">
              <w:t xml:space="preserve"> </w:t>
            </w:r>
            <w:hyperlink r:id="rId31">
              <w:r w:rsidRPr="00DF7E13">
                <w:rPr>
                  <w:color w:val="1155CC"/>
                  <w:u w:val="single"/>
                </w:rPr>
                <w:t>Ibram X. Kendi interview on the Late Show with Stephen Colbert</w:t>
              </w:r>
            </w:hyperlink>
          </w:p>
          <w:p w:rsidR="00DF7E13" w:rsidRPr="00DF7E13" w:rsidRDefault="00DF7E13" w:rsidP="00DF7E13">
            <w:pPr>
              <w:ind w:left="720"/>
              <w:rPr>
                <w:i/>
              </w:rPr>
            </w:pPr>
          </w:p>
        </w:tc>
        <w:tc>
          <w:tcPr>
            <w:tcW w:w="3345" w:type="dxa"/>
            <w:tcMar>
              <w:top w:w="100" w:type="dxa"/>
              <w:left w:w="100" w:type="dxa"/>
              <w:bottom w:w="100" w:type="dxa"/>
              <w:right w:w="100" w:type="dxa"/>
            </w:tcMar>
          </w:tcPr>
          <w:p w:rsidR="00DF7E13" w:rsidRPr="00DF7E13" w:rsidRDefault="00DF7E13" w:rsidP="00DF7E13">
            <w:r w:rsidRPr="00DF7E13">
              <w:rPr>
                <w:b/>
              </w:rPr>
              <w:lastRenderedPageBreak/>
              <w:t xml:space="preserve">Media to watch </w:t>
            </w:r>
          </w:p>
          <w:p w:rsidR="00DF7E13" w:rsidRPr="00DF7E13" w:rsidRDefault="00DF7E13" w:rsidP="00E66907">
            <w:pPr>
              <w:numPr>
                <w:ilvl w:val="0"/>
                <w:numId w:val="11"/>
              </w:numPr>
            </w:pPr>
            <w:r w:rsidRPr="00DF7E13">
              <w:t xml:space="preserve">Watch </w:t>
            </w:r>
            <w:hyperlink r:id="rId32">
              <w:r w:rsidRPr="00DF7E13">
                <w:rPr>
                  <w:color w:val="1155CC"/>
                  <w:u w:val="single"/>
                </w:rPr>
                <w:t>Are you racist? No isn’t a good enough answer</w:t>
              </w:r>
            </w:hyperlink>
          </w:p>
          <w:p w:rsidR="00DF7E13" w:rsidRPr="00DF7E13" w:rsidRDefault="00DF7E13" w:rsidP="00DF7E13"/>
          <w:p w:rsidR="00DF7E13" w:rsidRPr="00DF7E13" w:rsidRDefault="00DF7E13" w:rsidP="00DF7E13"/>
          <w:p w:rsidR="00DF7E13" w:rsidRPr="00DF7E13" w:rsidRDefault="00DF7E13" w:rsidP="00DF7E13">
            <w:r w:rsidRPr="00DF7E13">
              <w:t>Picture</w:t>
            </w:r>
            <w:r w:rsidR="007D15A8">
              <w:t xml:space="preserve"> </w:t>
            </w:r>
            <w:r w:rsidRPr="00DF7E13">
              <w:t>book to read in class:</w:t>
            </w:r>
          </w:p>
          <w:p w:rsidR="00DF7E13" w:rsidRPr="00DF7E13" w:rsidRDefault="00C74389" w:rsidP="00E66907">
            <w:pPr>
              <w:numPr>
                <w:ilvl w:val="0"/>
                <w:numId w:val="11"/>
              </w:numPr>
              <w:rPr>
                <w:i/>
              </w:rPr>
            </w:pPr>
            <w:hyperlink r:id="rId33">
              <w:r w:rsidR="00DF7E13" w:rsidRPr="00DF7E13">
                <w:rPr>
                  <w:i/>
                  <w:color w:val="1155CC"/>
                  <w:u w:val="single"/>
                </w:rPr>
                <w:t>Hair Love</w:t>
              </w:r>
            </w:hyperlink>
            <w:r w:rsidR="00DF7E13" w:rsidRPr="00DF7E13">
              <w:rPr>
                <w:i/>
                <w:u w:val="single"/>
              </w:rPr>
              <w:t xml:space="preserve"> by Matthew Cherry</w:t>
            </w:r>
          </w:p>
        </w:tc>
      </w:tr>
      <w:tr w:rsidR="00DF7E13" w:rsidRPr="00DF7E13" w:rsidTr="005E3007">
        <w:trPr>
          <w:trHeight w:val="5360"/>
        </w:trPr>
        <w:tc>
          <w:tcPr>
            <w:tcW w:w="2385" w:type="dxa"/>
            <w:tcMar>
              <w:top w:w="100" w:type="dxa"/>
              <w:left w:w="100" w:type="dxa"/>
              <w:bottom w:w="100" w:type="dxa"/>
              <w:right w:w="100" w:type="dxa"/>
            </w:tcMar>
          </w:tcPr>
          <w:p w:rsidR="00DF7E13" w:rsidRPr="00DF7E13" w:rsidRDefault="00DF7E13" w:rsidP="00DF7E13">
            <w:pPr>
              <w:widowControl w:val="0"/>
              <w:jc w:val="center"/>
              <w:rPr>
                <w:b/>
              </w:rPr>
            </w:pPr>
            <w:r w:rsidRPr="00DF7E13">
              <w:rPr>
                <w:b/>
              </w:rPr>
              <w:lastRenderedPageBreak/>
              <w:t xml:space="preserve">Week 6: </w:t>
            </w:r>
          </w:p>
          <w:p w:rsidR="00DF7E13" w:rsidRPr="00DF7E13" w:rsidRDefault="00DF7E13" w:rsidP="00DF7E13">
            <w:pPr>
              <w:widowControl w:val="0"/>
              <w:jc w:val="center"/>
              <w:rPr>
                <w:b/>
              </w:rPr>
            </w:pPr>
            <w:r w:rsidRPr="00DF7E13">
              <w:rPr>
                <w:b/>
              </w:rPr>
              <w:t>Gender and Sexuality in Education</w:t>
            </w:r>
          </w:p>
          <w:p w:rsidR="00DF7E13" w:rsidRPr="00DF7E13" w:rsidRDefault="00DF7E13" w:rsidP="00DF7E13">
            <w:pPr>
              <w:widowControl w:val="0"/>
              <w:jc w:val="center"/>
              <w:rPr>
                <w:b/>
              </w:rPr>
            </w:pPr>
            <w:r w:rsidRPr="00DF7E13">
              <w:rPr>
                <w:b/>
              </w:rPr>
              <w:t xml:space="preserve">10/3/22-10/9/22 </w:t>
            </w:r>
          </w:p>
        </w:tc>
        <w:tc>
          <w:tcPr>
            <w:tcW w:w="4500" w:type="dxa"/>
            <w:tcMar>
              <w:top w:w="100" w:type="dxa"/>
              <w:left w:w="100" w:type="dxa"/>
              <w:bottom w:w="100" w:type="dxa"/>
              <w:right w:w="100" w:type="dxa"/>
            </w:tcMar>
          </w:tcPr>
          <w:p w:rsidR="00DF7E13" w:rsidRPr="00DF7E13" w:rsidRDefault="00DF7E13" w:rsidP="00DF7E13">
            <w:pPr>
              <w:widowControl w:val="0"/>
              <w:rPr>
                <w:b/>
              </w:rPr>
            </w:pPr>
            <w:r w:rsidRPr="00DF7E13">
              <w:rPr>
                <w:b/>
              </w:rPr>
              <w:t>Read</w:t>
            </w:r>
          </w:p>
          <w:p w:rsidR="00DF7E13" w:rsidRPr="00DF7E13" w:rsidRDefault="00C74389" w:rsidP="00E66907">
            <w:pPr>
              <w:widowControl w:val="0"/>
              <w:numPr>
                <w:ilvl w:val="0"/>
                <w:numId w:val="24"/>
              </w:numPr>
              <w:rPr>
                <w:i/>
              </w:rPr>
            </w:pPr>
            <w:hyperlink r:id="rId34">
              <w:r w:rsidR="00DF7E13" w:rsidRPr="00DF7E13">
                <w:rPr>
                  <w:i/>
                  <w:color w:val="1155CC"/>
                  <w:u w:val="single"/>
                </w:rPr>
                <w:t>Baum &amp; Westheimer (2015)</w:t>
              </w:r>
            </w:hyperlink>
          </w:p>
          <w:p w:rsidR="00DF7E13" w:rsidRPr="00DF7E13" w:rsidRDefault="00C74389" w:rsidP="00E66907">
            <w:pPr>
              <w:widowControl w:val="0"/>
              <w:numPr>
                <w:ilvl w:val="0"/>
                <w:numId w:val="24"/>
              </w:numPr>
              <w:rPr>
                <w:i/>
              </w:rPr>
            </w:pPr>
            <w:hyperlink r:id="rId35">
              <w:r w:rsidR="00DF7E13" w:rsidRPr="00DF7E13">
                <w:rPr>
                  <w:i/>
                  <w:color w:val="1155CC"/>
                  <w:u w:val="single"/>
                </w:rPr>
                <w:t>I’m Coming Out as a Queer Educator Who Will No Longer Do This Work Alone</w:t>
              </w:r>
            </w:hyperlink>
          </w:p>
          <w:p w:rsidR="00DF7E13" w:rsidRPr="00DF7E13" w:rsidRDefault="00C74389" w:rsidP="00E66907">
            <w:pPr>
              <w:widowControl w:val="0"/>
              <w:numPr>
                <w:ilvl w:val="0"/>
                <w:numId w:val="24"/>
              </w:numPr>
              <w:rPr>
                <w:i/>
              </w:rPr>
            </w:pPr>
            <w:hyperlink r:id="rId36">
              <w:r w:rsidR="00DF7E13" w:rsidRPr="00DF7E13">
                <w:rPr>
                  <w:i/>
                  <w:color w:val="1155CC"/>
                  <w:u w:val="single"/>
                </w:rPr>
                <w:t>Open Statement on Gender and Language</w:t>
              </w:r>
            </w:hyperlink>
          </w:p>
          <w:p w:rsidR="00DF7E13" w:rsidRPr="00DF7E13" w:rsidRDefault="00C74389" w:rsidP="00E66907">
            <w:pPr>
              <w:numPr>
                <w:ilvl w:val="0"/>
                <w:numId w:val="24"/>
              </w:numPr>
              <w:rPr>
                <w:i/>
              </w:rPr>
            </w:pPr>
            <w:hyperlink r:id="rId37">
              <w:r w:rsidR="00DF7E13" w:rsidRPr="00DF7E13">
                <w:rPr>
                  <w:i/>
                  <w:color w:val="1155CC"/>
                  <w:u w:val="single"/>
                </w:rPr>
                <w:t>Miller (2019)</w:t>
              </w:r>
            </w:hyperlink>
          </w:p>
          <w:p w:rsidR="00DF7E13" w:rsidRPr="00DF7E13" w:rsidRDefault="00C74389" w:rsidP="00E66907">
            <w:pPr>
              <w:numPr>
                <w:ilvl w:val="0"/>
                <w:numId w:val="24"/>
              </w:numPr>
              <w:rPr>
                <w:i/>
              </w:rPr>
            </w:pPr>
            <w:hyperlink r:id="rId38">
              <w:r w:rsidR="00DF7E13" w:rsidRPr="00DF7E13">
                <w:rPr>
                  <w:i/>
                  <w:color w:val="1155CC"/>
                  <w:u w:val="single"/>
                </w:rPr>
                <w:t>Best Practices for Serving LBGTQ Students</w:t>
              </w:r>
            </w:hyperlink>
          </w:p>
          <w:p w:rsidR="00DF7E13" w:rsidRPr="00DF7E13" w:rsidRDefault="00C74389" w:rsidP="00E66907">
            <w:pPr>
              <w:widowControl w:val="0"/>
              <w:numPr>
                <w:ilvl w:val="0"/>
                <w:numId w:val="10"/>
              </w:numPr>
              <w:rPr>
                <w:i/>
              </w:rPr>
            </w:pPr>
            <w:hyperlink r:id="rId39">
              <w:r w:rsidR="00DF7E13" w:rsidRPr="00DF7E13">
                <w:rPr>
                  <w:i/>
                  <w:color w:val="1155CC"/>
                  <w:u w:val="single"/>
                </w:rPr>
                <w:t xml:space="preserve">Queer People Have Always Existed-Teach Like It </w:t>
              </w:r>
            </w:hyperlink>
          </w:p>
          <w:p w:rsidR="00DF7E13" w:rsidRPr="00DF7E13" w:rsidRDefault="00C74389" w:rsidP="00E66907">
            <w:pPr>
              <w:widowControl w:val="0"/>
              <w:numPr>
                <w:ilvl w:val="0"/>
                <w:numId w:val="10"/>
              </w:numPr>
              <w:rPr>
                <w:i/>
              </w:rPr>
            </w:pPr>
            <w:hyperlink r:id="rId40" w:anchor="menuOpen">
              <w:r w:rsidR="00DF7E13" w:rsidRPr="00DF7E13">
                <w:rPr>
                  <w:i/>
                  <w:color w:val="1155CC"/>
                  <w:u w:val="single"/>
                </w:rPr>
                <w:t>Pauli Murray always lived between and ahead</w:t>
              </w:r>
            </w:hyperlink>
          </w:p>
          <w:p w:rsidR="00DF7E13" w:rsidRPr="00DF7E13" w:rsidRDefault="00C74389" w:rsidP="00E66907">
            <w:pPr>
              <w:widowControl w:val="0"/>
              <w:numPr>
                <w:ilvl w:val="0"/>
                <w:numId w:val="10"/>
              </w:numPr>
              <w:rPr>
                <w:i/>
              </w:rPr>
            </w:pPr>
            <w:hyperlink r:id="rId41">
              <w:r w:rsidR="00DF7E13" w:rsidRPr="00DF7E13">
                <w:rPr>
                  <w:i/>
                  <w:color w:val="1155CC"/>
                  <w:u w:val="single"/>
                </w:rPr>
                <w:t>We’re Still Not Seeing Pauli Murray</w:t>
              </w:r>
            </w:hyperlink>
          </w:p>
        </w:tc>
        <w:tc>
          <w:tcPr>
            <w:tcW w:w="3345" w:type="dxa"/>
            <w:tcMar>
              <w:top w:w="100" w:type="dxa"/>
              <w:left w:w="100" w:type="dxa"/>
              <w:bottom w:w="100" w:type="dxa"/>
              <w:right w:w="100" w:type="dxa"/>
            </w:tcMar>
          </w:tcPr>
          <w:p w:rsidR="00DF7E13" w:rsidRPr="00DF7E13" w:rsidRDefault="00DF7E13" w:rsidP="00DF7E13">
            <w:r w:rsidRPr="00DF7E13">
              <w:rPr>
                <w:b/>
              </w:rPr>
              <w:t>Media to watch in class (select one)</w:t>
            </w:r>
          </w:p>
          <w:p w:rsidR="00DF7E13" w:rsidRPr="00DF7E13" w:rsidRDefault="00DF7E13" w:rsidP="00E66907">
            <w:pPr>
              <w:numPr>
                <w:ilvl w:val="0"/>
                <w:numId w:val="27"/>
              </w:numPr>
            </w:pPr>
            <w:r w:rsidRPr="00DF7E13">
              <w:t xml:space="preserve">Watch </w:t>
            </w:r>
            <w:hyperlink r:id="rId42">
              <w:r w:rsidRPr="00DF7E13">
                <w:rPr>
                  <w:i/>
                  <w:color w:val="1155CC"/>
                  <w:u w:val="single"/>
                </w:rPr>
                <w:t xml:space="preserve"> It’s Elementary -- talking about Gay issues in schools</w:t>
              </w:r>
            </w:hyperlink>
            <w:r w:rsidR="007D15A8">
              <w:t xml:space="preserve"> on K</w:t>
            </w:r>
            <w:r w:rsidRPr="00DF7E13">
              <w:t>anopy</w:t>
            </w:r>
          </w:p>
          <w:p w:rsidR="00DF7E13" w:rsidRPr="00DF7E13" w:rsidRDefault="00DF7E13" w:rsidP="00DF7E13">
            <w:pPr>
              <w:ind w:left="720"/>
            </w:pPr>
          </w:p>
          <w:p w:rsidR="00DF7E13" w:rsidRPr="00DF7E13" w:rsidRDefault="00DF7E13" w:rsidP="00DF7E13">
            <w:r w:rsidRPr="00DF7E13">
              <w:t>Picture</w:t>
            </w:r>
            <w:r w:rsidR="007D15A8">
              <w:t xml:space="preserve"> </w:t>
            </w:r>
            <w:r w:rsidRPr="00DF7E13">
              <w:t>book to read in class:</w:t>
            </w:r>
          </w:p>
          <w:p w:rsidR="00DF7E13" w:rsidRPr="00DF7E13" w:rsidRDefault="00C74389" w:rsidP="00E66907">
            <w:pPr>
              <w:numPr>
                <w:ilvl w:val="0"/>
                <w:numId w:val="25"/>
              </w:numPr>
              <w:rPr>
                <w:i/>
              </w:rPr>
            </w:pPr>
            <w:hyperlink r:id="rId43">
              <w:r w:rsidR="00DF7E13" w:rsidRPr="00DF7E13">
                <w:rPr>
                  <w:i/>
                  <w:color w:val="1155CC"/>
                  <w:u w:val="single"/>
                </w:rPr>
                <w:t>My Pronoun Book</w:t>
              </w:r>
            </w:hyperlink>
          </w:p>
        </w:tc>
      </w:tr>
      <w:tr w:rsidR="00DF7E13" w:rsidRPr="00DF7E13" w:rsidTr="005E3007">
        <w:trPr>
          <w:trHeight w:val="3317"/>
        </w:trPr>
        <w:tc>
          <w:tcPr>
            <w:tcW w:w="2385" w:type="dxa"/>
            <w:tcMar>
              <w:top w:w="100" w:type="dxa"/>
              <w:left w:w="100" w:type="dxa"/>
              <w:bottom w:w="100" w:type="dxa"/>
              <w:right w:w="100" w:type="dxa"/>
            </w:tcMar>
          </w:tcPr>
          <w:p w:rsidR="00DF7E13" w:rsidRPr="00DF7E13" w:rsidRDefault="00DF7E13" w:rsidP="00DF7E13">
            <w:pPr>
              <w:widowControl w:val="0"/>
              <w:jc w:val="center"/>
              <w:rPr>
                <w:b/>
              </w:rPr>
            </w:pPr>
            <w:r w:rsidRPr="00DF7E13">
              <w:rPr>
                <w:b/>
              </w:rPr>
              <w:t xml:space="preserve">Week 7: </w:t>
            </w:r>
          </w:p>
          <w:p w:rsidR="00DF7E13" w:rsidRPr="00DF7E13" w:rsidRDefault="00DF7E13" w:rsidP="00DF7E13">
            <w:pPr>
              <w:widowControl w:val="0"/>
              <w:jc w:val="center"/>
              <w:rPr>
                <w:b/>
              </w:rPr>
            </w:pPr>
            <w:r w:rsidRPr="00DF7E13">
              <w:rPr>
                <w:b/>
              </w:rPr>
              <w:t>Language Matters</w:t>
            </w:r>
          </w:p>
          <w:p w:rsidR="00DF7E13" w:rsidRPr="00DF7E13" w:rsidRDefault="00DF7E13" w:rsidP="00DF7E13">
            <w:pPr>
              <w:widowControl w:val="0"/>
              <w:jc w:val="center"/>
              <w:rPr>
                <w:b/>
              </w:rPr>
            </w:pPr>
            <w:r w:rsidRPr="00DF7E13">
              <w:rPr>
                <w:b/>
              </w:rPr>
              <w:t>10/10/22-10/16/22</w:t>
            </w:r>
          </w:p>
        </w:tc>
        <w:tc>
          <w:tcPr>
            <w:tcW w:w="4500" w:type="dxa"/>
            <w:tcMar>
              <w:top w:w="100" w:type="dxa"/>
              <w:left w:w="100" w:type="dxa"/>
              <w:bottom w:w="100" w:type="dxa"/>
              <w:right w:w="100" w:type="dxa"/>
            </w:tcMar>
          </w:tcPr>
          <w:p w:rsidR="00DF7E13" w:rsidRPr="00DF7E13" w:rsidRDefault="00DF7E13" w:rsidP="00DF7E13">
            <w:pPr>
              <w:widowControl w:val="0"/>
            </w:pPr>
            <w:r w:rsidRPr="00DF7E13">
              <w:rPr>
                <w:b/>
              </w:rPr>
              <w:t>Read</w:t>
            </w:r>
          </w:p>
          <w:p w:rsidR="00DF7E13" w:rsidRPr="00DF7E13" w:rsidRDefault="00DF7E13" w:rsidP="00E66907">
            <w:pPr>
              <w:widowControl w:val="0"/>
              <w:numPr>
                <w:ilvl w:val="0"/>
                <w:numId w:val="14"/>
              </w:numPr>
            </w:pPr>
            <w:r w:rsidRPr="00DF7E13">
              <w:t xml:space="preserve">Anzaldua (1987) </w:t>
            </w:r>
            <w:hyperlink r:id="rId44">
              <w:r w:rsidRPr="00DF7E13">
                <w:rPr>
                  <w:i/>
                  <w:color w:val="1155CC"/>
                  <w:u w:val="single"/>
                </w:rPr>
                <w:t>The Homeland</w:t>
              </w:r>
            </w:hyperlink>
          </w:p>
          <w:p w:rsidR="00DF7E13" w:rsidRPr="00DF7E13" w:rsidRDefault="00C74389" w:rsidP="00E66907">
            <w:pPr>
              <w:widowControl w:val="0"/>
              <w:numPr>
                <w:ilvl w:val="0"/>
                <w:numId w:val="14"/>
              </w:numPr>
              <w:rPr>
                <w:i/>
              </w:rPr>
            </w:pPr>
            <w:hyperlink r:id="rId45">
              <w:r w:rsidR="00DF7E13" w:rsidRPr="00DF7E13">
                <w:rPr>
                  <w:i/>
                  <w:color w:val="1155CC"/>
                  <w:u w:val="single"/>
                </w:rPr>
                <w:t>It’s Beyond Offering a Class, It’s healing What Was Stolen</w:t>
              </w:r>
            </w:hyperlink>
          </w:p>
          <w:p w:rsidR="00DF7E13" w:rsidRPr="00DF7E13" w:rsidRDefault="00C74389" w:rsidP="00E66907">
            <w:pPr>
              <w:numPr>
                <w:ilvl w:val="0"/>
                <w:numId w:val="14"/>
              </w:numPr>
              <w:spacing w:line="276" w:lineRule="auto"/>
              <w:rPr>
                <w:i/>
              </w:rPr>
            </w:pPr>
            <w:hyperlink r:id="rId46">
              <w:r w:rsidR="00DF7E13" w:rsidRPr="00DF7E13">
                <w:rPr>
                  <w:i/>
                  <w:color w:val="1155CC"/>
                  <w:u w:val="single"/>
                </w:rPr>
                <w:t>Healing Rage: Ending Racism (Hooks, 1994)</w:t>
              </w:r>
            </w:hyperlink>
          </w:p>
        </w:tc>
        <w:tc>
          <w:tcPr>
            <w:tcW w:w="3345" w:type="dxa"/>
            <w:shd w:val="clear" w:color="auto" w:fill="auto"/>
            <w:tcMar>
              <w:top w:w="100" w:type="dxa"/>
              <w:left w:w="100" w:type="dxa"/>
              <w:bottom w:w="100" w:type="dxa"/>
              <w:right w:w="100" w:type="dxa"/>
            </w:tcMar>
          </w:tcPr>
          <w:p w:rsidR="00DF7E13" w:rsidRPr="00DF7E13" w:rsidRDefault="00DF7E13" w:rsidP="00DF7E13">
            <w:r w:rsidRPr="00DF7E13">
              <w:rPr>
                <w:b/>
              </w:rPr>
              <w:t>Media to watch</w:t>
            </w:r>
          </w:p>
          <w:p w:rsidR="00DF7E13" w:rsidRPr="00DF7E13" w:rsidRDefault="00DF7E13" w:rsidP="00E66907">
            <w:pPr>
              <w:numPr>
                <w:ilvl w:val="0"/>
                <w:numId w:val="7"/>
              </w:numPr>
            </w:pPr>
            <w:r w:rsidRPr="00DF7E13">
              <w:t xml:space="preserve">Watch </w:t>
            </w:r>
            <w:hyperlink r:id="rId47">
              <w:r w:rsidR="007D15A8">
                <w:rPr>
                  <w:color w:val="1155CC"/>
                  <w:u w:val="single"/>
                </w:rPr>
                <w:t>Ted Talk: 3 ways to speak E</w:t>
              </w:r>
              <w:r w:rsidRPr="00DF7E13">
                <w:rPr>
                  <w:color w:val="1155CC"/>
                  <w:u w:val="single"/>
                </w:rPr>
                <w:t>nglish</w:t>
              </w:r>
            </w:hyperlink>
          </w:p>
          <w:p w:rsidR="00DF7E13" w:rsidRPr="00DF7E13" w:rsidRDefault="00DF7E13" w:rsidP="00DF7E13">
            <w:pPr>
              <w:widowControl w:val="0"/>
              <w:jc w:val="center"/>
            </w:pPr>
          </w:p>
          <w:p w:rsidR="00DF7E13" w:rsidRPr="00DF7E13" w:rsidRDefault="00DF7E13" w:rsidP="00DF7E13">
            <w:r w:rsidRPr="00DF7E13">
              <w:t>Picture</w:t>
            </w:r>
            <w:r w:rsidR="007D15A8">
              <w:t xml:space="preserve"> </w:t>
            </w:r>
            <w:r w:rsidRPr="00DF7E13">
              <w:t>book to read in class:</w:t>
            </w:r>
          </w:p>
          <w:p w:rsidR="00DF7E13" w:rsidRPr="00DF7E13" w:rsidRDefault="00C74389" w:rsidP="00E66907">
            <w:pPr>
              <w:numPr>
                <w:ilvl w:val="0"/>
                <w:numId w:val="30"/>
              </w:numPr>
            </w:pPr>
            <w:hyperlink r:id="rId48">
              <w:r w:rsidR="00DF7E13" w:rsidRPr="00DF7E13">
                <w:rPr>
                  <w:i/>
                  <w:color w:val="1155CC"/>
                  <w:u w:val="single"/>
                </w:rPr>
                <w:t>We Are The Water Protectors</w:t>
              </w:r>
            </w:hyperlink>
            <w:hyperlink r:id="rId49">
              <w:r w:rsidR="00DF7E13" w:rsidRPr="00DF7E13">
                <w:rPr>
                  <w:color w:val="1155CC"/>
                  <w:u w:val="single"/>
                </w:rPr>
                <w:t xml:space="preserve"> </w:t>
              </w:r>
            </w:hyperlink>
          </w:p>
        </w:tc>
      </w:tr>
      <w:tr w:rsidR="00DF7E13" w:rsidRPr="00DF7E13" w:rsidTr="005E3007">
        <w:trPr>
          <w:trHeight w:val="440"/>
        </w:trPr>
        <w:tc>
          <w:tcPr>
            <w:tcW w:w="10230" w:type="dxa"/>
            <w:gridSpan w:val="3"/>
            <w:shd w:val="clear" w:color="auto" w:fill="D9EAD3"/>
            <w:tcMar>
              <w:top w:w="100" w:type="dxa"/>
              <w:left w:w="100" w:type="dxa"/>
              <w:bottom w:w="100" w:type="dxa"/>
              <w:right w:w="100" w:type="dxa"/>
            </w:tcMar>
          </w:tcPr>
          <w:p w:rsidR="00DF7E13" w:rsidRPr="00DF7E13" w:rsidRDefault="00DF7E13" w:rsidP="00DF7E13">
            <w:pPr>
              <w:widowControl w:val="0"/>
              <w:jc w:val="center"/>
              <w:rPr>
                <w:b/>
              </w:rPr>
            </w:pPr>
            <w:r w:rsidRPr="00DF7E13">
              <w:rPr>
                <w:b/>
              </w:rPr>
              <w:t xml:space="preserve">Core Commitment Focus: COMMUNITY </w:t>
            </w:r>
          </w:p>
          <w:p w:rsidR="00DF7E13" w:rsidRPr="00DF7E13" w:rsidRDefault="00DF7E13" w:rsidP="00DF7E13">
            <w:pPr>
              <w:widowControl w:val="0"/>
              <w:jc w:val="center"/>
            </w:pPr>
            <w:r w:rsidRPr="00DF7E13">
              <w:rPr>
                <w:b/>
                <w:sz w:val="22"/>
                <w:szCs w:val="22"/>
              </w:rPr>
              <w:t>We are</w:t>
            </w:r>
            <w:r w:rsidRPr="00DF7E13">
              <w:rPr>
                <w:sz w:val="22"/>
                <w:szCs w:val="22"/>
              </w:rPr>
              <w:t xml:space="preserve"> members of multiple communities- connected in ways that make our successes intertwined.</w:t>
            </w:r>
          </w:p>
        </w:tc>
      </w:tr>
      <w:tr w:rsidR="00DF7E13" w:rsidRPr="00DF7E13" w:rsidTr="005E3007">
        <w:tc>
          <w:tcPr>
            <w:tcW w:w="2385" w:type="dxa"/>
            <w:tcMar>
              <w:top w:w="100" w:type="dxa"/>
              <w:left w:w="100" w:type="dxa"/>
              <w:bottom w:w="100" w:type="dxa"/>
              <w:right w:w="100" w:type="dxa"/>
            </w:tcMar>
          </w:tcPr>
          <w:p w:rsidR="00DF7E13" w:rsidRPr="00DF7E13" w:rsidRDefault="00DF7E13" w:rsidP="00DF7E13">
            <w:pPr>
              <w:widowControl w:val="0"/>
              <w:jc w:val="center"/>
              <w:rPr>
                <w:b/>
              </w:rPr>
            </w:pPr>
            <w:r w:rsidRPr="00DF7E13">
              <w:rPr>
                <w:b/>
              </w:rPr>
              <w:t xml:space="preserve">Week 8: </w:t>
            </w:r>
          </w:p>
          <w:p w:rsidR="00DF7E13" w:rsidRPr="00DF7E13" w:rsidRDefault="00DF7E13" w:rsidP="00DF7E13">
            <w:pPr>
              <w:widowControl w:val="0"/>
              <w:jc w:val="center"/>
              <w:rPr>
                <w:b/>
              </w:rPr>
            </w:pPr>
            <w:r w:rsidRPr="00DF7E13">
              <w:rPr>
                <w:b/>
              </w:rPr>
              <w:t>Historic and Contemporary Discourses in U.S. Education</w:t>
            </w:r>
          </w:p>
          <w:p w:rsidR="00DF7E13" w:rsidRPr="00DF7E13" w:rsidRDefault="00DF7E13" w:rsidP="00DF7E13">
            <w:pPr>
              <w:widowControl w:val="0"/>
              <w:jc w:val="center"/>
              <w:rPr>
                <w:b/>
              </w:rPr>
            </w:pPr>
            <w:r w:rsidRPr="00DF7E13">
              <w:rPr>
                <w:b/>
              </w:rPr>
              <w:t>10/17/22-10/23/22</w:t>
            </w:r>
          </w:p>
          <w:p w:rsidR="00DF7E13" w:rsidRPr="00DF7E13" w:rsidRDefault="00DF7E13" w:rsidP="00DF7E13">
            <w:pPr>
              <w:widowControl w:val="0"/>
              <w:jc w:val="center"/>
              <w:rPr>
                <w:b/>
                <w:color w:val="FF0000"/>
              </w:rPr>
            </w:pPr>
          </w:p>
          <w:p w:rsidR="00DF7E13" w:rsidRPr="00DF7E13" w:rsidRDefault="00DF7E13" w:rsidP="00DF7E13">
            <w:pPr>
              <w:widowControl w:val="0"/>
              <w:jc w:val="center"/>
              <w:rPr>
                <w:b/>
                <w:color w:val="FF0000"/>
              </w:rPr>
            </w:pPr>
          </w:p>
          <w:p w:rsidR="00DF7E13" w:rsidRPr="00DF7E13" w:rsidRDefault="00DF7E13" w:rsidP="00DF7E13">
            <w:pPr>
              <w:widowControl w:val="0"/>
              <w:rPr>
                <w:b/>
                <w:color w:val="FF0000"/>
              </w:rPr>
            </w:pPr>
          </w:p>
        </w:tc>
        <w:tc>
          <w:tcPr>
            <w:tcW w:w="4500" w:type="dxa"/>
            <w:tcMar>
              <w:top w:w="100" w:type="dxa"/>
              <w:left w:w="100" w:type="dxa"/>
              <w:bottom w:w="100" w:type="dxa"/>
              <w:right w:w="100" w:type="dxa"/>
            </w:tcMar>
          </w:tcPr>
          <w:p w:rsidR="00DF7E13" w:rsidRPr="00DF7E13" w:rsidRDefault="00DF7E13" w:rsidP="00DF7E13">
            <w:pPr>
              <w:rPr>
                <w:i/>
              </w:rPr>
            </w:pPr>
            <w:r w:rsidRPr="00DF7E13">
              <w:rPr>
                <w:b/>
              </w:rPr>
              <w:t>Read</w:t>
            </w:r>
            <w:r w:rsidRPr="00DF7E13">
              <w:rPr>
                <w:i/>
              </w:rPr>
              <w:t xml:space="preserve"> </w:t>
            </w:r>
          </w:p>
          <w:p w:rsidR="00DF7E13" w:rsidRPr="00DF7E13" w:rsidRDefault="00C74389" w:rsidP="00E66907">
            <w:pPr>
              <w:numPr>
                <w:ilvl w:val="0"/>
                <w:numId w:val="12"/>
              </w:numPr>
              <w:rPr>
                <w:i/>
              </w:rPr>
            </w:pPr>
            <w:hyperlink r:id="rId50">
              <w:r w:rsidR="00DF7E13" w:rsidRPr="00DF7E13">
                <w:rPr>
                  <w:i/>
                  <w:color w:val="1155CC"/>
                  <w:u w:val="single"/>
                </w:rPr>
                <w:t>A century of trauma at U.S. boarding schools for Native American children</w:t>
              </w:r>
            </w:hyperlink>
          </w:p>
          <w:p w:rsidR="00DF7E13" w:rsidRPr="00DF7E13" w:rsidRDefault="00C74389" w:rsidP="00E66907">
            <w:pPr>
              <w:numPr>
                <w:ilvl w:val="0"/>
                <w:numId w:val="12"/>
              </w:numPr>
              <w:rPr>
                <w:i/>
              </w:rPr>
            </w:pPr>
            <w:hyperlink r:id="rId51">
              <w:r w:rsidR="00DF7E13" w:rsidRPr="00DF7E13">
                <w:rPr>
                  <w:i/>
                  <w:color w:val="1155CC"/>
                  <w:u w:val="single"/>
                </w:rPr>
                <w:t>Death by Civilization</w:t>
              </w:r>
            </w:hyperlink>
          </w:p>
          <w:p w:rsidR="00DF7E13" w:rsidRPr="00DF7E13" w:rsidRDefault="00DF7E13" w:rsidP="00E66907">
            <w:pPr>
              <w:numPr>
                <w:ilvl w:val="0"/>
                <w:numId w:val="12"/>
              </w:numPr>
            </w:pPr>
            <w:r w:rsidRPr="00DF7E13">
              <w:t xml:space="preserve">Listen to </w:t>
            </w:r>
            <w:hyperlink r:id="rId52">
              <w:r w:rsidRPr="00DF7E13">
                <w:rPr>
                  <w:color w:val="1155CC"/>
                  <w:sz w:val="22"/>
                  <w:szCs w:val="22"/>
                  <w:u w:val="single"/>
                </w:rPr>
                <w:t>In Canada, The Pope Delivers An Apology To Indigenous Peoples</w:t>
              </w:r>
            </w:hyperlink>
            <w:r w:rsidRPr="00DF7E13">
              <w:rPr>
                <w:sz w:val="22"/>
                <w:szCs w:val="22"/>
              </w:rPr>
              <w:t xml:space="preserve"> </w:t>
            </w:r>
            <w:r w:rsidRPr="00DF7E13">
              <w:rPr>
                <w:i/>
                <w:sz w:val="22"/>
                <w:szCs w:val="22"/>
              </w:rPr>
              <w:t>(13 minute listen)</w:t>
            </w:r>
          </w:p>
        </w:tc>
        <w:tc>
          <w:tcPr>
            <w:tcW w:w="3345" w:type="dxa"/>
            <w:tcMar>
              <w:top w:w="100" w:type="dxa"/>
              <w:left w:w="100" w:type="dxa"/>
              <w:bottom w:w="100" w:type="dxa"/>
              <w:right w:w="100" w:type="dxa"/>
            </w:tcMar>
          </w:tcPr>
          <w:p w:rsidR="00DF7E13" w:rsidRPr="00DF7E13" w:rsidRDefault="00DF7E13" w:rsidP="00DF7E13">
            <w:r w:rsidRPr="00DF7E13">
              <w:t>Picture</w:t>
            </w:r>
            <w:r w:rsidR="007D15A8">
              <w:t xml:space="preserve"> </w:t>
            </w:r>
            <w:r w:rsidRPr="00DF7E13">
              <w:t xml:space="preserve">book to read in class: </w:t>
            </w:r>
          </w:p>
          <w:p w:rsidR="00DF7E13" w:rsidRPr="00DF7E13" w:rsidRDefault="00C74389" w:rsidP="00E66907">
            <w:pPr>
              <w:numPr>
                <w:ilvl w:val="0"/>
                <w:numId w:val="33"/>
              </w:numPr>
              <w:rPr>
                <w:i/>
              </w:rPr>
            </w:pPr>
            <w:hyperlink r:id="rId53">
              <w:r w:rsidR="00DF7E13" w:rsidRPr="00DF7E13">
                <w:rPr>
                  <w:i/>
                  <w:color w:val="1155CC"/>
                  <w:u w:val="single"/>
                </w:rPr>
                <w:t>We are Still Here by Tracey Sorell</w:t>
              </w:r>
            </w:hyperlink>
          </w:p>
        </w:tc>
      </w:tr>
      <w:tr w:rsidR="00DF7E13" w:rsidRPr="00DF7E13" w:rsidTr="005E3007">
        <w:tc>
          <w:tcPr>
            <w:tcW w:w="2385" w:type="dxa"/>
            <w:tcMar>
              <w:top w:w="100" w:type="dxa"/>
              <w:left w:w="100" w:type="dxa"/>
              <w:bottom w:w="100" w:type="dxa"/>
              <w:right w:w="100" w:type="dxa"/>
            </w:tcMar>
          </w:tcPr>
          <w:p w:rsidR="00DF7E13" w:rsidRPr="00DF7E13" w:rsidRDefault="00DF7E13" w:rsidP="00DF7E13">
            <w:pPr>
              <w:widowControl w:val="0"/>
              <w:jc w:val="center"/>
              <w:rPr>
                <w:b/>
              </w:rPr>
            </w:pPr>
            <w:r w:rsidRPr="00DF7E13">
              <w:rPr>
                <w:b/>
              </w:rPr>
              <w:lastRenderedPageBreak/>
              <w:t xml:space="preserve">Week 9: </w:t>
            </w:r>
          </w:p>
          <w:p w:rsidR="00DF7E13" w:rsidRPr="00DF7E13" w:rsidRDefault="00DF7E13" w:rsidP="00DF7E13">
            <w:pPr>
              <w:widowControl w:val="0"/>
              <w:jc w:val="center"/>
              <w:rPr>
                <w:b/>
              </w:rPr>
            </w:pPr>
            <w:r w:rsidRPr="00DF7E13">
              <w:rPr>
                <w:b/>
              </w:rPr>
              <w:t>School and Segregation</w:t>
            </w:r>
          </w:p>
          <w:p w:rsidR="00DF7E13" w:rsidRPr="00DF7E13" w:rsidRDefault="00DF7E13" w:rsidP="00DF7E13">
            <w:pPr>
              <w:widowControl w:val="0"/>
              <w:jc w:val="center"/>
              <w:rPr>
                <w:b/>
              </w:rPr>
            </w:pPr>
            <w:r w:rsidRPr="00DF7E13">
              <w:rPr>
                <w:b/>
              </w:rPr>
              <w:t xml:space="preserve">10/24/22-10/30/22 </w:t>
            </w:r>
          </w:p>
        </w:tc>
        <w:tc>
          <w:tcPr>
            <w:tcW w:w="4500" w:type="dxa"/>
            <w:tcMar>
              <w:top w:w="100" w:type="dxa"/>
              <w:left w:w="100" w:type="dxa"/>
              <w:bottom w:w="100" w:type="dxa"/>
              <w:right w:w="100" w:type="dxa"/>
            </w:tcMar>
          </w:tcPr>
          <w:p w:rsidR="00DF7E13" w:rsidRPr="00DF7E13" w:rsidRDefault="00DF7E13" w:rsidP="00E66907">
            <w:pPr>
              <w:numPr>
                <w:ilvl w:val="0"/>
                <w:numId w:val="20"/>
              </w:numPr>
              <w:pBdr>
                <w:top w:val="none" w:sz="0" w:space="0" w:color="000000"/>
              </w:pBdr>
              <w:tabs>
                <w:tab w:val="center" w:pos="4320"/>
                <w:tab w:val="right" w:pos="8640"/>
              </w:tabs>
            </w:pPr>
            <w:r w:rsidRPr="00DF7E13">
              <w:t xml:space="preserve">Listen to </w:t>
            </w:r>
            <w:hyperlink r:id="rId54">
              <w:r w:rsidRPr="00DF7E13">
                <w:rPr>
                  <w:color w:val="1155CC"/>
                  <w:u w:val="single"/>
                </w:rPr>
                <w:t xml:space="preserve">Jones, N. H (2015). The Problem we all live with. </w:t>
              </w:r>
            </w:hyperlink>
            <w:hyperlink r:id="rId55">
              <w:r w:rsidRPr="00DF7E13">
                <w:rPr>
                  <w:i/>
                  <w:color w:val="1155CC"/>
                  <w:u w:val="single"/>
                </w:rPr>
                <w:t xml:space="preserve">This American Life. </w:t>
              </w:r>
            </w:hyperlink>
          </w:p>
          <w:p w:rsidR="00DF7E13" w:rsidRPr="00DF7E13" w:rsidRDefault="00C74389" w:rsidP="00E66907">
            <w:pPr>
              <w:numPr>
                <w:ilvl w:val="1"/>
                <w:numId w:val="20"/>
              </w:numPr>
              <w:pBdr>
                <w:top w:val="none" w:sz="0" w:space="0" w:color="000000"/>
              </w:pBdr>
              <w:tabs>
                <w:tab w:val="center" w:pos="4320"/>
                <w:tab w:val="right" w:pos="8640"/>
              </w:tabs>
            </w:pPr>
            <w:hyperlink r:id="rId56">
              <w:r w:rsidR="00DF7E13" w:rsidRPr="00DF7E13">
                <w:rPr>
                  <w:color w:val="1155CC"/>
                  <w:u w:val="single"/>
                </w:rPr>
                <w:t>Prologue</w:t>
              </w:r>
            </w:hyperlink>
            <w:r w:rsidR="00DF7E13" w:rsidRPr="00DF7E13">
              <w:t xml:space="preserve"> </w:t>
            </w:r>
            <w:r w:rsidR="00DF7E13" w:rsidRPr="00DF7E13">
              <w:rPr>
                <w:i/>
              </w:rPr>
              <w:t>(11 minutes)</w:t>
            </w:r>
          </w:p>
          <w:p w:rsidR="00DF7E13" w:rsidRPr="00DF7E13" w:rsidRDefault="00C74389" w:rsidP="00E66907">
            <w:pPr>
              <w:numPr>
                <w:ilvl w:val="1"/>
                <w:numId w:val="20"/>
              </w:numPr>
              <w:pBdr>
                <w:top w:val="none" w:sz="0" w:space="0" w:color="000000"/>
              </w:pBdr>
              <w:tabs>
                <w:tab w:val="center" w:pos="4320"/>
                <w:tab w:val="right" w:pos="8640"/>
              </w:tabs>
            </w:pPr>
            <w:hyperlink r:id="rId57">
              <w:r w:rsidR="00DF7E13" w:rsidRPr="00DF7E13">
                <w:rPr>
                  <w:color w:val="1155CC"/>
                  <w:u w:val="single"/>
                </w:rPr>
                <w:t>Act 1</w:t>
              </w:r>
            </w:hyperlink>
            <w:r w:rsidR="00DF7E13" w:rsidRPr="00DF7E13">
              <w:rPr>
                <w:i/>
              </w:rPr>
              <w:t xml:space="preserve"> (30 minutes)</w:t>
            </w:r>
          </w:p>
          <w:p w:rsidR="00DF7E13" w:rsidRPr="00DF7E13" w:rsidRDefault="00C74389" w:rsidP="00E66907">
            <w:pPr>
              <w:numPr>
                <w:ilvl w:val="1"/>
                <w:numId w:val="20"/>
              </w:numPr>
              <w:pBdr>
                <w:top w:val="none" w:sz="0" w:space="0" w:color="000000"/>
              </w:pBdr>
              <w:tabs>
                <w:tab w:val="center" w:pos="4320"/>
                <w:tab w:val="right" w:pos="8640"/>
              </w:tabs>
            </w:pPr>
            <w:hyperlink r:id="rId58">
              <w:r w:rsidR="00DF7E13" w:rsidRPr="00DF7E13">
                <w:rPr>
                  <w:color w:val="1155CC"/>
                  <w:u w:val="single"/>
                </w:rPr>
                <w:t xml:space="preserve">Act 2 </w:t>
              </w:r>
            </w:hyperlink>
            <w:r w:rsidR="00DF7E13" w:rsidRPr="00DF7E13">
              <w:rPr>
                <w:i/>
              </w:rPr>
              <w:t>(14 minutes)</w:t>
            </w:r>
          </w:p>
          <w:p w:rsidR="00DF7E13" w:rsidRPr="00DF7E13" w:rsidRDefault="00DF7E13" w:rsidP="00DF7E13">
            <w:pPr>
              <w:shd w:val="clear" w:color="auto" w:fill="FFFFFF"/>
              <w:tabs>
                <w:tab w:val="left" w:pos="20880"/>
                <w:tab w:val="left" w:pos="21600"/>
              </w:tabs>
              <w:spacing w:line="276" w:lineRule="auto"/>
              <w:outlineLvl w:val="0"/>
              <w:rPr>
                <w:rFonts w:ascii="Book Antiqua" w:eastAsia="Book Antiqua" w:hAnsi="Book Antiqua" w:cs="Book Antiqua"/>
                <w:color w:val="000000"/>
              </w:rPr>
            </w:pPr>
            <w:bookmarkStart w:id="5" w:name="_ymg49flbfvgl" w:colFirst="0" w:colLast="0"/>
            <w:bookmarkEnd w:id="5"/>
          </w:p>
        </w:tc>
        <w:tc>
          <w:tcPr>
            <w:tcW w:w="3345" w:type="dxa"/>
            <w:tcMar>
              <w:top w:w="100" w:type="dxa"/>
              <w:left w:w="100" w:type="dxa"/>
              <w:bottom w:w="100" w:type="dxa"/>
              <w:right w:w="100" w:type="dxa"/>
            </w:tcMar>
          </w:tcPr>
          <w:p w:rsidR="00DF7E13" w:rsidRPr="00DF7E13" w:rsidRDefault="00DF7E13" w:rsidP="00DF7E13">
            <w:r w:rsidRPr="00DF7E13">
              <w:rPr>
                <w:b/>
              </w:rPr>
              <w:t>Media to watch</w:t>
            </w:r>
          </w:p>
          <w:p w:rsidR="00DF7E13" w:rsidRPr="00DF7E13" w:rsidRDefault="00DF7E13" w:rsidP="00DF7E13">
            <w:pPr>
              <w:pBdr>
                <w:top w:val="none" w:sz="0" w:space="0" w:color="000000"/>
              </w:pBdr>
              <w:tabs>
                <w:tab w:val="center" w:pos="4320"/>
                <w:tab w:val="right" w:pos="8640"/>
              </w:tabs>
              <w:ind w:left="720"/>
            </w:pPr>
          </w:p>
          <w:p w:rsidR="00DF7E13" w:rsidRPr="00DF7E13" w:rsidRDefault="00C74389" w:rsidP="00E66907">
            <w:pPr>
              <w:numPr>
                <w:ilvl w:val="0"/>
                <w:numId w:val="20"/>
              </w:numPr>
              <w:pBdr>
                <w:top w:val="none" w:sz="0" w:space="0" w:color="000000"/>
              </w:pBdr>
              <w:tabs>
                <w:tab w:val="center" w:pos="4320"/>
                <w:tab w:val="right" w:pos="8640"/>
              </w:tabs>
            </w:pPr>
            <w:hyperlink r:id="rId59">
              <w:r w:rsidR="00DF7E13" w:rsidRPr="00DF7E13">
                <w:rPr>
                  <w:color w:val="1155CC"/>
                  <w:u w:val="single"/>
                </w:rPr>
                <w:t xml:space="preserve">Kids Talk About Segregation </w:t>
              </w:r>
            </w:hyperlink>
          </w:p>
          <w:p w:rsidR="00DF7E13" w:rsidRPr="00DF7E13" w:rsidRDefault="00DF7E13" w:rsidP="00DF7E13">
            <w:pPr>
              <w:pBdr>
                <w:top w:val="none" w:sz="0" w:space="0" w:color="000000"/>
              </w:pBdr>
              <w:tabs>
                <w:tab w:val="center" w:pos="4320"/>
                <w:tab w:val="right" w:pos="8640"/>
              </w:tabs>
              <w:ind w:left="720"/>
            </w:pPr>
          </w:p>
          <w:p w:rsidR="00DF7E13" w:rsidRPr="00DF7E13" w:rsidRDefault="00C74389" w:rsidP="00E66907">
            <w:pPr>
              <w:numPr>
                <w:ilvl w:val="0"/>
                <w:numId w:val="20"/>
              </w:numPr>
              <w:pBdr>
                <w:top w:val="none" w:sz="0" w:space="0" w:color="000000"/>
              </w:pBdr>
              <w:tabs>
                <w:tab w:val="center" w:pos="4320"/>
                <w:tab w:val="right" w:pos="8640"/>
              </w:tabs>
            </w:pPr>
            <w:hyperlink r:id="rId60">
              <w:r w:rsidR="00DF7E13" w:rsidRPr="00DF7E13">
                <w:rPr>
                  <w:i/>
                  <w:color w:val="1155CC"/>
                  <w:u w:val="single"/>
                </w:rPr>
                <w:t>Race the power of an illusion, The House we Live in</w:t>
              </w:r>
            </w:hyperlink>
            <w:r w:rsidR="00DF7E13" w:rsidRPr="00DF7E13">
              <w:t xml:space="preserve"> or </w:t>
            </w:r>
            <w:hyperlink r:id="rId61">
              <w:r w:rsidR="00DF7E13" w:rsidRPr="00DF7E13">
                <w:rPr>
                  <w:color w:val="1155CC"/>
                  <w:u w:val="single"/>
                </w:rPr>
                <w:t>complete episode 3 here</w:t>
              </w:r>
            </w:hyperlink>
          </w:p>
          <w:p w:rsidR="00DF7E13" w:rsidRPr="00DF7E13" w:rsidRDefault="00DF7E13" w:rsidP="00DF7E13">
            <w:pPr>
              <w:pBdr>
                <w:top w:val="none" w:sz="0" w:space="0" w:color="000000"/>
              </w:pBdr>
              <w:tabs>
                <w:tab w:val="center" w:pos="4320"/>
                <w:tab w:val="right" w:pos="8640"/>
              </w:tabs>
            </w:pPr>
          </w:p>
          <w:p w:rsidR="00DF7E13" w:rsidRPr="00DF7E13" w:rsidRDefault="00DF7E13" w:rsidP="00DF7E13">
            <w:r w:rsidRPr="00DF7E13">
              <w:t>Picture</w:t>
            </w:r>
            <w:r w:rsidR="007D15A8">
              <w:t xml:space="preserve"> </w:t>
            </w:r>
            <w:r w:rsidRPr="00DF7E13">
              <w:t>book to read in class:</w:t>
            </w:r>
          </w:p>
          <w:p w:rsidR="00DF7E13" w:rsidRPr="00DF7E13" w:rsidRDefault="00DF7E13" w:rsidP="00E66907">
            <w:pPr>
              <w:numPr>
                <w:ilvl w:val="0"/>
                <w:numId w:val="8"/>
              </w:numPr>
            </w:pPr>
            <w:r w:rsidRPr="00DF7E13">
              <w:rPr>
                <w:i/>
              </w:rPr>
              <w:t>Separate Is Never Equal: Sylvia Mendez and Her Family’s Fight for Desegregation by Duncan Tonatiuh</w:t>
            </w:r>
          </w:p>
          <w:p w:rsidR="00DF7E13" w:rsidRPr="00DF7E13" w:rsidRDefault="00DF7E13" w:rsidP="00DF7E13">
            <w:pPr>
              <w:rPr>
                <w:i/>
              </w:rPr>
            </w:pPr>
          </w:p>
          <w:p w:rsidR="00DF7E13" w:rsidRPr="00DF7E13" w:rsidRDefault="00DF7E13" w:rsidP="00E66907">
            <w:pPr>
              <w:numPr>
                <w:ilvl w:val="0"/>
                <w:numId w:val="8"/>
              </w:numPr>
              <w:rPr>
                <w:i/>
              </w:rPr>
            </w:pPr>
            <w:r w:rsidRPr="00DF7E13">
              <w:rPr>
                <w:i/>
              </w:rPr>
              <w:t>The First Step: How One Girl Put Segregation on Trial by Susan E. Goodman</w:t>
            </w:r>
          </w:p>
        </w:tc>
      </w:tr>
      <w:tr w:rsidR="00DF7E13" w:rsidRPr="00DF7E13" w:rsidTr="005E3007">
        <w:tc>
          <w:tcPr>
            <w:tcW w:w="2385" w:type="dxa"/>
            <w:shd w:val="clear" w:color="auto" w:fill="auto"/>
            <w:tcMar>
              <w:top w:w="100" w:type="dxa"/>
              <w:left w:w="100" w:type="dxa"/>
              <w:bottom w:w="100" w:type="dxa"/>
              <w:right w:w="100" w:type="dxa"/>
            </w:tcMar>
          </w:tcPr>
          <w:p w:rsidR="00DF7E13" w:rsidRPr="00DF7E13" w:rsidRDefault="00DF7E13" w:rsidP="00DF7E13">
            <w:pPr>
              <w:widowControl w:val="0"/>
              <w:jc w:val="center"/>
              <w:rPr>
                <w:b/>
              </w:rPr>
            </w:pPr>
            <w:r w:rsidRPr="00DF7E13">
              <w:rPr>
                <w:b/>
              </w:rPr>
              <w:t xml:space="preserve">Week 10: Immigration and Xenophobia </w:t>
            </w:r>
          </w:p>
          <w:p w:rsidR="00DF7E13" w:rsidRPr="00DF7E13" w:rsidRDefault="00DF7E13" w:rsidP="00DF7E13">
            <w:pPr>
              <w:widowControl w:val="0"/>
              <w:jc w:val="center"/>
              <w:rPr>
                <w:b/>
              </w:rPr>
            </w:pPr>
            <w:r w:rsidRPr="00DF7E13">
              <w:rPr>
                <w:b/>
              </w:rPr>
              <w:t>10/31/22-11/6/22</w:t>
            </w:r>
          </w:p>
        </w:tc>
        <w:tc>
          <w:tcPr>
            <w:tcW w:w="4500" w:type="dxa"/>
            <w:tcMar>
              <w:top w:w="100" w:type="dxa"/>
              <w:left w:w="100" w:type="dxa"/>
              <w:bottom w:w="100" w:type="dxa"/>
              <w:right w:w="100" w:type="dxa"/>
            </w:tcMar>
          </w:tcPr>
          <w:p w:rsidR="00DF7E13" w:rsidRPr="00DF7E13" w:rsidRDefault="00DF7E13" w:rsidP="00DF7E13">
            <w:pPr>
              <w:widowControl w:val="0"/>
            </w:pPr>
            <w:r w:rsidRPr="00DF7E13">
              <w:rPr>
                <w:b/>
              </w:rPr>
              <w:t>Read</w:t>
            </w:r>
          </w:p>
          <w:p w:rsidR="00DF7E13" w:rsidRPr="00DF7E13" w:rsidRDefault="00DF7E13" w:rsidP="00E66907">
            <w:pPr>
              <w:numPr>
                <w:ilvl w:val="0"/>
                <w:numId w:val="16"/>
              </w:numPr>
              <w:pBdr>
                <w:top w:val="none" w:sz="0" w:space="0" w:color="000000"/>
              </w:pBdr>
              <w:tabs>
                <w:tab w:val="center" w:pos="4320"/>
                <w:tab w:val="right" w:pos="8640"/>
              </w:tabs>
            </w:pPr>
            <w:r w:rsidRPr="00DF7E13">
              <w:t xml:space="preserve"> </w:t>
            </w:r>
            <w:hyperlink r:id="rId62">
              <w:r w:rsidRPr="00DF7E13">
                <w:rPr>
                  <w:color w:val="1155CC"/>
                  <w:u w:val="single"/>
                </w:rPr>
                <w:t>Suarez-Orozco (2001)</w:t>
              </w:r>
            </w:hyperlink>
          </w:p>
          <w:p w:rsidR="00DF7E13" w:rsidRPr="00DF7E13" w:rsidRDefault="00C74389" w:rsidP="00E66907">
            <w:pPr>
              <w:numPr>
                <w:ilvl w:val="0"/>
                <w:numId w:val="16"/>
              </w:numPr>
              <w:pBdr>
                <w:top w:val="none" w:sz="0" w:space="0" w:color="000000"/>
              </w:pBdr>
              <w:tabs>
                <w:tab w:val="center" w:pos="4320"/>
                <w:tab w:val="right" w:pos="8640"/>
              </w:tabs>
            </w:pPr>
            <w:hyperlink r:id="rId63">
              <w:r w:rsidR="00DF7E13" w:rsidRPr="00DF7E13">
                <w:rPr>
                  <w:color w:val="1155CC"/>
                  <w:u w:val="single"/>
                </w:rPr>
                <w:t xml:space="preserve">FAQ for Educators on Immigrant Students in Public Schools </w:t>
              </w:r>
            </w:hyperlink>
          </w:p>
          <w:p w:rsidR="00DF7E13" w:rsidRPr="00DF7E13" w:rsidRDefault="00C74389" w:rsidP="00E66907">
            <w:pPr>
              <w:numPr>
                <w:ilvl w:val="0"/>
                <w:numId w:val="26"/>
              </w:numPr>
              <w:pBdr>
                <w:top w:val="none" w:sz="0" w:space="0" w:color="000000"/>
              </w:pBdr>
              <w:tabs>
                <w:tab w:val="center" w:pos="4320"/>
                <w:tab w:val="right" w:pos="8640"/>
              </w:tabs>
            </w:pPr>
            <w:hyperlink r:id="rId64">
              <w:r w:rsidR="00DF7E13" w:rsidRPr="00DF7E13">
                <w:rPr>
                  <w:color w:val="1155CC"/>
                  <w:u w:val="single"/>
                </w:rPr>
                <w:t>How to talk about immigration in your classroom (or anywhere!)</w:t>
              </w:r>
            </w:hyperlink>
          </w:p>
          <w:p w:rsidR="00DF7E13" w:rsidRPr="00DF7E13" w:rsidRDefault="00C74389" w:rsidP="00E66907">
            <w:pPr>
              <w:numPr>
                <w:ilvl w:val="0"/>
                <w:numId w:val="26"/>
              </w:numPr>
              <w:pBdr>
                <w:top w:val="none" w:sz="0" w:space="0" w:color="000000"/>
              </w:pBdr>
              <w:tabs>
                <w:tab w:val="center" w:pos="4320"/>
                <w:tab w:val="right" w:pos="8640"/>
              </w:tabs>
            </w:pPr>
            <w:hyperlink r:id="rId65">
              <w:r w:rsidR="00DF7E13" w:rsidRPr="00DF7E13">
                <w:rPr>
                  <w:color w:val="1155CC"/>
                  <w:u w:val="single"/>
                </w:rPr>
                <w:t xml:space="preserve">Immigrant and Refugee Children: A Guide for Educators and School Support Staff </w:t>
              </w:r>
            </w:hyperlink>
          </w:p>
          <w:p w:rsidR="00DF7E13" w:rsidRPr="00DF7E13" w:rsidRDefault="00C74389" w:rsidP="00E66907">
            <w:pPr>
              <w:numPr>
                <w:ilvl w:val="0"/>
                <w:numId w:val="26"/>
              </w:numPr>
              <w:pBdr>
                <w:top w:val="none" w:sz="0" w:space="0" w:color="000000"/>
              </w:pBdr>
              <w:tabs>
                <w:tab w:val="center" w:pos="4320"/>
                <w:tab w:val="right" w:pos="8640"/>
              </w:tabs>
            </w:pPr>
            <w:hyperlink r:id="rId66">
              <w:r w:rsidR="00DF7E13" w:rsidRPr="00DF7E13">
                <w:rPr>
                  <w:color w:val="1155CC"/>
                  <w:u w:val="single"/>
                </w:rPr>
                <w:t xml:space="preserve">Ten Strategies for Supporting Immigrant Students and Families </w:t>
              </w:r>
            </w:hyperlink>
          </w:p>
          <w:p w:rsidR="00DF7E13" w:rsidRPr="00DF7E13" w:rsidRDefault="00DF7E13" w:rsidP="00DF7E13">
            <w:pPr>
              <w:pBdr>
                <w:top w:val="none" w:sz="0" w:space="0" w:color="000000"/>
              </w:pBdr>
              <w:tabs>
                <w:tab w:val="center" w:pos="4320"/>
                <w:tab w:val="right" w:pos="8640"/>
              </w:tabs>
            </w:pPr>
          </w:p>
        </w:tc>
        <w:tc>
          <w:tcPr>
            <w:tcW w:w="3345" w:type="dxa"/>
            <w:tcMar>
              <w:top w:w="100" w:type="dxa"/>
              <w:left w:w="100" w:type="dxa"/>
              <w:bottom w:w="100" w:type="dxa"/>
              <w:right w:w="100" w:type="dxa"/>
            </w:tcMar>
          </w:tcPr>
          <w:p w:rsidR="00DF7E13" w:rsidRPr="00DF7E13" w:rsidRDefault="00DF7E13" w:rsidP="00DF7E13">
            <w:r w:rsidRPr="00DF7E13">
              <w:rPr>
                <w:b/>
              </w:rPr>
              <w:t>Media to watch</w:t>
            </w:r>
          </w:p>
          <w:p w:rsidR="00DF7E13" w:rsidRPr="00DF7E13" w:rsidRDefault="00C74389" w:rsidP="00E66907">
            <w:pPr>
              <w:numPr>
                <w:ilvl w:val="0"/>
                <w:numId w:val="26"/>
              </w:numPr>
              <w:pBdr>
                <w:top w:val="none" w:sz="0" w:space="0" w:color="000000"/>
              </w:pBdr>
              <w:tabs>
                <w:tab w:val="center" w:pos="4320"/>
                <w:tab w:val="right" w:pos="8640"/>
              </w:tabs>
            </w:pPr>
            <w:hyperlink r:id="rId67">
              <w:r w:rsidR="00DF7E13" w:rsidRPr="00DF7E13">
                <w:rPr>
                  <w:color w:val="1155CC"/>
                  <w:u w:val="single"/>
                </w:rPr>
                <w:t>Xenophobia in America: How we got here and what's at stake | Erika Lee | TEDxMinneapolis</w:t>
              </w:r>
            </w:hyperlink>
          </w:p>
          <w:p w:rsidR="00DF7E13" w:rsidRPr="00DF7E13" w:rsidRDefault="00DF7E13" w:rsidP="00DF7E13">
            <w:pPr>
              <w:pBdr>
                <w:top w:val="none" w:sz="0" w:space="0" w:color="000000"/>
              </w:pBdr>
              <w:tabs>
                <w:tab w:val="center" w:pos="4320"/>
                <w:tab w:val="right" w:pos="8640"/>
              </w:tabs>
            </w:pPr>
          </w:p>
          <w:p w:rsidR="00DF7E13" w:rsidRPr="00DF7E13" w:rsidRDefault="00C74389" w:rsidP="00E66907">
            <w:pPr>
              <w:numPr>
                <w:ilvl w:val="0"/>
                <w:numId w:val="26"/>
              </w:numPr>
              <w:pBdr>
                <w:top w:val="none" w:sz="0" w:space="0" w:color="000000"/>
              </w:pBdr>
              <w:tabs>
                <w:tab w:val="center" w:pos="4320"/>
                <w:tab w:val="right" w:pos="8640"/>
              </w:tabs>
            </w:pPr>
            <w:hyperlink r:id="rId68">
              <w:r w:rsidR="00DF7E13" w:rsidRPr="00DF7E13">
                <w:rPr>
                  <w:color w:val="1155CC"/>
                  <w:u w:val="single"/>
                </w:rPr>
                <w:t>“Other”: A Brief History of American Xenophobia</w:t>
              </w:r>
            </w:hyperlink>
          </w:p>
          <w:p w:rsidR="00DF7E13" w:rsidRPr="00DF7E13" w:rsidRDefault="00DF7E13" w:rsidP="00DF7E13">
            <w:pPr>
              <w:pBdr>
                <w:top w:val="none" w:sz="0" w:space="0" w:color="000000"/>
              </w:pBdr>
              <w:tabs>
                <w:tab w:val="center" w:pos="4320"/>
                <w:tab w:val="right" w:pos="8640"/>
              </w:tabs>
              <w:ind w:left="720"/>
            </w:pPr>
          </w:p>
          <w:p w:rsidR="00DF7E13" w:rsidRPr="00DF7E13" w:rsidRDefault="00C74389" w:rsidP="00E66907">
            <w:pPr>
              <w:numPr>
                <w:ilvl w:val="0"/>
                <w:numId w:val="26"/>
              </w:numPr>
              <w:pBdr>
                <w:top w:val="none" w:sz="0" w:space="0" w:color="000000"/>
              </w:pBdr>
              <w:tabs>
                <w:tab w:val="center" w:pos="4320"/>
                <w:tab w:val="right" w:pos="8640"/>
              </w:tabs>
            </w:pPr>
            <w:hyperlink r:id="rId69">
              <w:r w:rsidR="00DF7E13" w:rsidRPr="00DF7E13">
                <w:rPr>
                  <w:color w:val="1155CC"/>
                  <w:u w:val="single"/>
                </w:rPr>
                <w:t>U.S. Immigration</w:t>
              </w:r>
            </w:hyperlink>
          </w:p>
          <w:p w:rsidR="00DF7E13" w:rsidRPr="00DF7E13" w:rsidRDefault="00DF7E13" w:rsidP="00DF7E13">
            <w:pPr>
              <w:pBdr>
                <w:top w:val="none" w:sz="0" w:space="0" w:color="000000"/>
              </w:pBdr>
              <w:tabs>
                <w:tab w:val="center" w:pos="4320"/>
                <w:tab w:val="right" w:pos="8640"/>
              </w:tabs>
            </w:pPr>
          </w:p>
          <w:p w:rsidR="00DF7E13" w:rsidRPr="00DF7E13" w:rsidRDefault="00C74389" w:rsidP="00E66907">
            <w:pPr>
              <w:numPr>
                <w:ilvl w:val="0"/>
                <w:numId w:val="26"/>
              </w:numPr>
              <w:pBdr>
                <w:top w:val="none" w:sz="0" w:space="0" w:color="000000"/>
              </w:pBdr>
              <w:tabs>
                <w:tab w:val="center" w:pos="4320"/>
                <w:tab w:val="right" w:pos="8640"/>
              </w:tabs>
            </w:pPr>
            <w:hyperlink r:id="rId70">
              <w:r w:rsidR="00DF7E13" w:rsidRPr="00DF7E13">
                <w:rPr>
                  <w:color w:val="1155CC"/>
                  <w:u w:val="single"/>
                </w:rPr>
                <w:t>I Learn America</w:t>
              </w:r>
            </w:hyperlink>
          </w:p>
          <w:p w:rsidR="00DF7E13" w:rsidRPr="00DF7E13" w:rsidRDefault="00DF7E13" w:rsidP="00DF7E13">
            <w:pPr>
              <w:pBdr>
                <w:top w:val="none" w:sz="0" w:space="0" w:color="000000"/>
              </w:pBdr>
              <w:tabs>
                <w:tab w:val="center" w:pos="4320"/>
                <w:tab w:val="right" w:pos="8640"/>
              </w:tabs>
            </w:pPr>
          </w:p>
          <w:p w:rsidR="00DF7E13" w:rsidRPr="00DF7E13" w:rsidRDefault="00DF7E13" w:rsidP="00DF7E13">
            <w:r w:rsidRPr="00DF7E13">
              <w:t>Picture</w:t>
            </w:r>
            <w:r w:rsidR="007D15A8">
              <w:t xml:space="preserve"> </w:t>
            </w:r>
            <w:r w:rsidRPr="00DF7E13">
              <w:t>book to read in class:</w:t>
            </w:r>
          </w:p>
          <w:p w:rsidR="00DF7E13" w:rsidRPr="00DF7E13" w:rsidRDefault="00C74389" w:rsidP="00E66907">
            <w:pPr>
              <w:numPr>
                <w:ilvl w:val="0"/>
                <w:numId w:val="21"/>
              </w:numPr>
              <w:rPr>
                <w:i/>
              </w:rPr>
            </w:pPr>
            <w:hyperlink r:id="rId71">
              <w:r w:rsidR="00DF7E13" w:rsidRPr="00DF7E13">
                <w:rPr>
                  <w:i/>
                  <w:color w:val="1155CC"/>
                  <w:u w:val="single"/>
                </w:rPr>
                <w:t>Dreamers</w:t>
              </w:r>
            </w:hyperlink>
            <w:r w:rsidR="00DF7E13" w:rsidRPr="00DF7E13">
              <w:rPr>
                <w:i/>
              </w:rPr>
              <w:t xml:space="preserve"> </w:t>
            </w:r>
          </w:p>
        </w:tc>
      </w:tr>
      <w:tr w:rsidR="00DF7E13" w:rsidRPr="00DF7E13" w:rsidTr="005E3007">
        <w:tc>
          <w:tcPr>
            <w:tcW w:w="2385" w:type="dxa"/>
            <w:shd w:val="clear" w:color="auto" w:fill="auto"/>
            <w:tcMar>
              <w:top w:w="100" w:type="dxa"/>
              <w:left w:w="100" w:type="dxa"/>
              <w:bottom w:w="100" w:type="dxa"/>
              <w:right w:w="100" w:type="dxa"/>
            </w:tcMar>
          </w:tcPr>
          <w:p w:rsidR="00DF7E13" w:rsidRPr="00DF7E13" w:rsidRDefault="00DF7E13" w:rsidP="00DF7E13">
            <w:pPr>
              <w:widowControl w:val="0"/>
              <w:jc w:val="center"/>
              <w:rPr>
                <w:b/>
              </w:rPr>
            </w:pPr>
            <w:r w:rsidRPr="00DF7E13">
              <w:rPr>
                <w:b/>
              </w:rPr>
              <w:t xml:space="preserve">Week 11: </w:t>
            </w:r>
          </w:p>
          <w:p w:rsidR="00DF7E13" w:rsidRPr="00DF7E13" w:rsidRDefault="00DF7E13" w:rsidP="00DF7E13">
            <w:pPr>
              <w:widowControl w:val="0"/>
              <w:jc w:val="center"/>
              <w:rPr>
                <w:b/>
              </w:rPr>
            </w:pPr>
            <w:r w:rsidRPr="00DF7E13">
              <w:rPr>
                <w:b/>
              </w:rPr>
              <w:t>Pushed out: Rethinking school discipline</w:t>
            </w:r>
          </w:p>
          <w:p w:rsidR="00DF7E13" w:rsidRPr="00DF7E13" w:rsidRDefault="00DF7E13" w:rsidP="00DF7E13">
            <w:pPr>
              <w:widowControl w:val="0"/>
              <w:jc w:val="center"/>
              <w:rPr>
                <w:b/>
              </w:rPr>
            </w:pPr>
            <w:r w:rsidRPr="00DF7E13">
              <w:rPr>
                <w:b/>
              </w:rPr>
              <w:t>11/7/22-11/13/22</w:t>
            </w:r>
          </w:p>
        </w:tc>
        <w:tc>
          <w:tcPr>
            <w:tcW w:w="4500" w:type="dxa"/>
            <w:tcMar>
              <w:top w:w="100" w:type="dxa"/>
              <w:left w:w="100" w:type="dxa"/>
              <w:bottom w:w="100" w:type="dxa"/>
              <w:right w:w="100" w:type="dxa"/>
            </w:tcMar>
          </w:tcPr>
          <w:p w:rsidR="00DF7E13" w:rsidRPr="00DF7E13" w:rsidRDefault="00DF7E13" w:rsidP="00DF7E13">
            <w:pPr>
              <w:widowControl w:val="0"/>
            </w:pPr>
            <w:r w:rsidRPr="00DF7E13">
              <w:rPr>
                <w:b/>
              </w:rPr>
              <w:t>Read</w:t>
            </w:r>
          </w:p>
          <w:p w:rsidR="00DF7E13" w:rsidRPr="00DF7E13" w:rsidRDefault="00C74389" w:rsidP="00E66907">
            <w:pPr>
              <w:numPr>
                <w:ilvl w:val="0"/>
                <w:numId w:val="32"/>
              </w:numPr>
            </w:pPr>
            <w:hyperlink r:id="rId72">
              <w:r w:rsidR="00DF7E13" w:rsidRPr="00DF7E13">
                <w:rPr>
                  <w:color w:val="1155CC"/>
                  <w:u w:val="single"/>
                </w:rPr>
                <w:t xml:space="preserve">Elias, M. (2013). School-to-Prison Pipeline. </w:t>
              </w:r>
            </w:hyperlink>
            <w:hyperlink r:id="rId73">
              <w:r w:rsidR="00DF7E13" w:rsidRPr="00DF7E13">
                <w:rPr>
                  <w:i/>
                  <w:color w:val="1155CC"/>
                  <w:u w:val="single"/>
                </w:rPr>
                <w:t xml:space="preserve">Learning for Justice </w:t>
              </w:r>
            </w:hyperlink>
          </w:p>
          <w:p w:rsidR="00DF7E13" w:rsidRPr="00DF7E13" w:rsidRDefault="00C74389" w:rsidP="00E66907">
            <w:pPr>
              <w:numPr>
                <w:ilvl w:val="0"/>
                <w:numId w:val="32"/>
              </w:numPr>
              <w:rPr>
                <w:i/>
              </w:rPr>
            </w:pPr>
            <w:hyperlink r:id="rId74">
              <w:r w:rsidR="00DF7E13" w:rsidRPr="00DF7E13">
                <w:rPr>
                  <w:i/>
                  <w:color w:val="1155CC"/>
                  <w:u w:val="single"/>
                </w:rPr>
                <w:t>Toolkit: The Foundations of Restorative Justic</w:t>
              </w:r>
            </w:hyperlink>
            <w:r w:rsidR="00DF7E13" w:rsidRPr="00DF7E13">
              <w:rPr>
                <w:i/>
              </w:rPr>
              <w:t>e</w:t>
            </w:r>
          </w:p>
          <w:p w:rsidR="00DF7E13" w:rsidRPr="00DF7E13" w:rsidRDefault="00C74389" w:rsidP="00E66907">
            <w:pPr>
              <w:numPr>
                <w:ilvl w:val="0"/>
                <w:numId w:val="32"/>
              </w:numPr>
              <w:rPr>
                <w:i/>
              </w:rPr>
            </w:pPr>
            <w:hyperlink r:id="rId75">
              <w:r w:rsidR="00DF7E13" w:rsidRPr="00DF7E13">
                <w:rPr>
                  <w:i/>
                  <w:color w:val="1155CC"/>
                  <w:u w:val="single"/>
                </w:rPr>
                <w:t>Talking Circles for Restorative Justice and Beyond</w:t>
              </w:r>
            </w:hyperlink>
          </w:p>
          <w:p w:rsidR="00DF7E13" w:rsidRPr="00DF7E13" w:rsidRDefault="00DF7E13" w:rsidP="00E66907">
            <w:pPr>
              <w:widowControl w:val="0"/>
              <w:numPr>
                <w:ilvl w:val="0"/>
                <w:numId w:val="32"/>
              </w:numPr>
            </w:pPr>
            <w:r w:rsidRPr="00DF7E13">
              <w:lastRenderedPageBreak/>
              <w:t xml:space="preserve">Read/listen to </w:t>
            </w:r>
            <w:hyperlink r:id="rId76">
              <w:r w:rsidRPr="00DF7E13">
                <w:rPr>
                  <w:i/>
                  <w:color w:val="1155CC"/>
                  <w:u w:val="single"/>
                </w:rPr>
                <w:t>Why Black lives matter wants police out of schools</w:t>
              </w:r>
            </w:hyperlink>
            <w:r w:rsidRPr="00DF7E13">
              <w:t xml:space="preserve"> </w:t>
            </w:r>
            <w:r w:rsidRPr="00DF7E13">
              <w:rPr>
                <w:i/>
              </w:rPr>
              <w:t>(4 minute listen)</w:t>
            </w:r>
          </w:p>
          <w:p w:rsidR="00DF7E13" w:rsidRPr="00DF7E13" w:rsidRDefault="00DF7E13" w:rsidP="00DF7E13">
            <w:pPr>
              <w:pBdr>
                <w:top w:val="none" w:sz="0" w:space="0" w:color="000000"/>
              </w:pBdr>
              <w:tabs>
                <w:tab w:val="center" w:pos="4320"/>
                <w:tab w:val="right" w:pos="8640"/>
              </w:tabs>
            </w:pPr>
          </w:p>
        </w:tc>
        <w:tc>
          <w:tcPr>
            <w:tcW w:w="3345" w:type="dxa"/>
            <w:tcMar>
              <w:top w:w="100" w:type="dxa"/>
              <w:left w:w="100" w:type="dxa"/>
              <w:bottom w:w="100" w:type="dxa"/>
              <w:right w:w="100" w:type="dxa"/>
            </w:tcMar>
          </w:tcPr>
          <w:p w:rsidR="00DF7E13" w:rsidRPr="00DF7E13" w:rsidRDefault="00DF7E13" w:rsidP="00DF7E13">
            <w:r w:rsidRPr="00DF7E13">
              <w:rPr>
                <w:b/>
              </w:rPr>
              <w:lastRenderedPageBreak/>
              <w:t>Media to watch</w:t>
            </w:r>
          </w:p>
          <w:p w:rsidR="00DF7E13" w:rsidRPr="00DF7E13" w:rsidRDefault="00C74389" w:rsidP="00E66907">
            <w:pPr>
              <w:numPr>
                <w:ilvl w:val="0"/>
                <w:numId w:val="32"/>
              </w:numPr>
              <w:pBdr>
                <w:top w:val="none" w:sz="0" w:space="0" w:color="000000"/>
              </w:pBdr>
              <w:tabs>
                <w:tab w:val="center" w:pos="4320"/>
                <w:tab w:val="right" w:pos="8640"/>
              </w:tabs>
            </w:pPr>
            <w:hyperlink r:id="rId77">
              <w:r w:rsidR="00DF7E13" w:rsidRPr="00DF7E13">
                <w:rPr>
                  <w:i/>
                  <w:color w:val="1155CC"/>
                  <w:u w:val="single"/>
                </w:rPr>
                <w:t>Pushout: The Criminalization of Black Girls in Schools</w:t>
              </w:r>
            </w:hyperlink>
            <w:r w:rsidR="00DF7E13" w:rsidRPr="00DF7E13">
              <w:rPr>
                <w:i/>
              </w:rPr>
              <w:t xml:space="preserve"> (UNT Kanopy)</w:t>
            </w:r>
          </w:p>
        </w:tc>
      </w:tr>
      <w:tr w:rsidR="00DF7E13" w:rsidRPr="00DF7E13" w:rsidTr="005E3007">
        <w:trPr>
          <w:trHeight w:val="440"/>
        </w:trPr>
        <w:tc>
          <w:tcPr>
            <w:tcW w:w="10230" w:type="dxa"/>
            <w:gridSpan w:val="3"/>
            <w:shd w:val="clear" w:color="auto" w:fill="D9EAD3"/>
            <w:tcMar>
              <w:top w:w="100" w:type="dxa"/>
              <w:left w:w="100" w:type="dxa"/>
              <w:bottom w:w="100" w:type="dxa"/>
              <w:right w:w="100" w:type="dxa"/>
            </w:tcMar>
          </w:tcPr>
          <w:p w:rsidR="00DF7E13" w:rsidRPr="00DF7E13" w:rsidRDefault="00DF7E13" w:rsidP="00DF7E13">
            <w:pPr>
              <w:widowControl w:val="0"/>
              <w:jc w:val="center"/>
              <w:rPr>
                <w:b/>
              </w:rPr>
            </w:pPr>
            <w:r w:rsidRPr="00DF7E13">
              <w:rPr>
                <w:b/>
              </w:rPr>
              <w:t xml:space="preserve">Core Commitment Focus: INQUIRY </w:t>
            </w:r>
          </w:p>
          <w:p w:rsidR="00DF7E13" w:rsidRPr="00DF7E13" w:rsidRDefault="00DF7E13" w:rsidP="00DF7E13">
            <w:pPr>
              <w:widowControl w:val="0"/>
              <w:jc w:val="center"/>
            </w:pPr>
            <w:r w:rsidRPr="00DF7E13">
              <w:rPr>
                <w:b/>
                <w:sz w:val="22"/>
                <w:szCs w:val="22"/>
              </w:rPr>
              <w:t>We are</w:t>
            </w:r>
            <w:r w:rsidRPr="00DF7E13">
              <w:rPr>
                <w:sz w:val="22"/>
                <w:szCs w:val="22"/>
              </w:rPr>
              <w:t xml:space="preserve"> intellectuals with a deep understanding of academic content, curriculum development, and flexible pedagogies.</w:t>
            </w:r>
          </w:p>
        </w:tc>
      </w:tr>
      <w:tr w:rsidR="00DF7E13" w:rsidRPr="00DF7E13" w:rsidTr="005E3007">
        <w:tc>
          <w:tcPr>
            <w:tcW w:w="2385" w:type="dxa"/>
            <w:tcMar>
              <w:top w:w="100" w:type="dxa"/>
              <w:left w:w="100" w:type="dxa"/>
              <w:bottom w:w="100" w:type="dxa"/>
              <w:right w:w="100" w:type="dxa"/>
            </w:tcMar>
          </w:tcPr>
          <w:p w:rsidR="00DF7E13" w:rsidRPr="00DF7E13" w:rsidRDefault="00DF7E13" w:rsidP="00DF7E13">
            <w:pPr>
              <w:widowControl w:val="0"/>
              <w:jc w:val="center"/>
              <w:rPr>
                <w:b/>
              </w:rPr>
            </w:pPr>
            <w:r w:rsidRPr="00DF7E13">
              <w:rPr>
                <w:b/>
              </w:rPr>
              <w:t xml:space="preserve">Week 12: </w:t>
            </w:r>
          </w:p>
          <w:p w:rsidR="00DF7E13" w:rsidRPr="00DF7E13" w:rsidRDefault="00DF7E13" w:rsidP="00DF7E13">
            <w:pPr>
              <w:widowControl w:val="0"/>
              <w:jc w:val="center"/>
              <w:rPr>
                <w:b/>
              </w:rPr>
            </w:pPr>
            <w:r w:rsidRPr="00DF7E13">
              <w:rPr>
                <w:b/>
              </w:rPr>
              <w:t>Social class and Privilege</w:t>
            </w:r>
          </w:p>
          <w:p w:rsidR="00DF7E13" w:rsidRPr="00DF7E13" w:rsidRDefault="00DF7E13" w:rsidP="00DF7E13">
            <w:pPr>
              <w:widowControl w:val="0"/>
              <w:jc w:val="center"/>
              <w:rPr>
                <w:b/>
              </w:rPr>
            </w:pPr>
            <w:r w:rsidRPr="00DF7E13">
              <w:rPr>
                <w:b/>
              </w:rPr>
              <w:t>11/14/22-11/20/22</w:t>
            </w:r>
          </w:p>
        </w:tc>
        <w:tc>
          <w:tcPr>
            <w:tcW w:w="4500" w:type="dxa"/>
            <w:tcMar>
              <w:top w:w="100" w:type="dxa"/>
              <w:left w:w="100" w:type="dxa"/>
              <w:bottom w:w="100" w:type="dxa"/>
              <w:right w:w="100" w:type="dxa"/>
            </w:tcMar>
          </w:tcPr>
          <w:p w:rsidR="00DF7E13" w:rsidRPr="00DF7E13" w:rsidRDefault="00DF7E13" w:rsidP="00DF7E13">
            <w:r w:rsidRPr="00DF7E13">
              <w:rPr>
                <w:b/>
              </w:rPr>
              <w:t>Read</w:t>
            </w:r>
          </w:p>
          <w:p w:rsidR="00DF7E13" w:rsidRPr="00DF7E13" w:rsidRDefault="00C74389" w:rsidP="00E66907">
            <w:pPr>
              <w:numPr>
                <w:ilvl w:val="0"/>
                <w:numId w:val="17"/>
              </w:numPr>
            </w:pPr>
            <w:hyperlink r:id="rId78">
              <w:r w:rsidR="00DF7E13" w:rsidRPr="00DF7E13">
                <w:rPr>
                  <w:color w:val="1155CC"/>
                  <w:u w:val="single"/>
                </w:rPr>
                <w:t>Gorski (2007)</w:t>
              </w:r>
            </w:hyperlink>
          </w:p>
          <w:p w:rsidR="00DF7E13" w:rsidRPr="00DF7E13" w:rsidRDefault="00C74389" w:rsidP="00E66907">
            <w:pPr>
              <w:numPr>
                <w:ilvl w:val="0"/>
                <w:numId w:val="17"/>
              </w:numPr>
              <w:rPr>
                <w:i/>
              </w:rPr>
            </w:pPr>
            <w:hyperlink r:id="rId79">
              <w:r w:rsidR="00DF7E13" w:rsidRPr="00DF7E13">
                <w:rPr>
                  <w:i/>
                  <w:color w:val="1155CC"/>
                  <w:u w:val="single"/>
                </w:rPr>
                <w:t>The Weaponization of Whiteness</w:t>
              </w:r>
            </w:hyperlink>
          </w:p>
          <w:p w:rsidR="00DF7E13" w:rsidRPr="00DF7E13" w:rsidRDefault="00C74389" w:rsidP="00E66907">
            <w:pPr>
              <w:numPr>
                <w:ilvl w:val="0"/>
                <w:numId w:val="17"/>
              </w:numPr>
            </w:pPr>
            <w:hyperlink r:id="rId80">
              <w:r w:rsidR="00DF7E13" w:rsidRPr="00DF7E13">
                <w:rPr>
                  <w:color w:val="1155CC"/>
                  <w:u w:val="single"/>
                </w:rPr>
                <w:t>Chiariello (2016)</w:t>
              </w:r>
            </w:hyperlink>
          </w:p>
          <w:p w:rsidR="00DF7E13" w:rsidRPr="00DF7E13" w:rsidRDefault="00DF7E13" w:rsidP="00DF7E13">
            <w:pPr>
              <w:rPr>
                <w:b/>
              </w:rPr>
            </w:pPr>
          </w:p>
          <w:p w:rsidR="00DF7E13" w:rsidRPr="00DF7E13" w:rsidRDefault="00DF7E13" w:rsidP="00DF7E13"/>
        </w:tc>
        <w:tc>
          <w:tcPr>
            <w:tcW w:w="3345" w:type="dxa"/>
            <w:tcMar>
              <w:top w:w="100" w:type="dxa"/>
              <w:left w:w="100" w:type="dxa"/>
              <w:bottom w:w="100" w:type="dxa"/>
              <w:right w:w="100" w:type="dxa"/>
            </w:tcMar>
          </w:tcPr>
          <w:p w:rsidR="00DF7E13" w:rsidRPr="00DF7E13" w:rsidRDefault="00DF7E13" w:rsidP="00DF7E13">
            <w:pPr>
              <w:rPr>
                <w:b/>
              </w:rPr>
            </w:pPr>
            <w:r w:rsidRPr="00DF7E13">
              <w:rPr>
                <w:b/>
              </w:rPr>
              <w:t>Media to watch</w:t>
            </w:r>
          </w:p>
          <w:p w:rsidR="00DF7E13" w:rsidRPr="00DF7E13" w:rsidRDefault="00C74389" w:rsidP="00E66907">
            <w:pPr>
              <w:numPr>
                <w:ilvl w:val="0"/>
                <w:numId w:val="17"/>
              </w:numPr>
              <w:rPr>
                <w:b/>
              </w:rPr>
            </w:pPr>
            <w:hyperlink r:id="rId81">
              <w:r w:rsidR="00DF7E13" w:rsidRPr="00DF7E13">
                <w:rPr>
                  <w:color w:val="1155CC"/>
                  <w:u w:val="single"/>
                </w:rPr>
                <w:t>People Like Us: Social Class in America</w:t>
              </w:r>
            </w:hyperlink>
            <w:r w:rsidR="00DF7E13" w:rsidRPr="00DF7E13">
              <w:t xml:space="preserve"> </w:t>
            </w:r>
            <w:r w:rsidR="00DF7E13" w:rsidRPr="00DF7E13">
              <w:rPr>
                <w:i/>
              </w:rPr>
              <w:t>(Watch 1 hour 42 minutes- 1 hour 58 minutes)</w:t>
            </w:r>
          </w:p>
          <w:p w:rsidR="00DF7E13" w:rsidRPr="00DF7E13" w:rsidRDefault="00DF7E13" w:rsidP="00DF7E13">
            <w:pPr>
              <w:ind w:left="720"/>
              <w:rPr>
                <w:i/>
              </w:rPr>
            </w:pPr>
          </w:p>
          <w:p w:rsidR="00DF7E13" w:rsidRPr="00DF7E13" w:rsidRDefault="00DF7E13" w:rsidP="00DF7E13">
            <w:pPr>
              <w:rPr>
                <w:i/>
              </w:rPr>
            </w:pPr>
            <w:r w:rsidRPr="00DF7E13">
              <w:t>Picture</w:t>
            </w:r>
            <w:r w:rsidR="007D15A8">
              <w:t xml:space="preserve"> </w:t>
            </w:r>
            <w:r w:rsidRPr="00DF7E13">
              <w:t>book to read in class:</w:t>
            </w:r>
          </w:p>
          <w:p w:rsidR="00DF7E13" w:rsidRPr="00DF7E13" w:rsidRDefault="00DF7E13" w:rsidP="00E66907">
            <w:pPr>
              <w:numPr>
                <w:ilvl w:val="0"/>
                <w:numId w:val="22"/>
              </w:numPr>
              <w:rPr>
                <w:i/>
              </w:rPr>
            </w:pPr>
            <w:r w:rsidRPr="00DF7E13">
              <w:rPr>
                <w:i/>
              </w:rPr>
              <w:t>Not My Idea: A Book About Whiteness by Anastasia Higginbotham</w:t>
            </w:r>
          </w:p>
          <w:p w:rsidR="00DF7E13" w:rsidRPr="00DF7E13" w:rsidRDefault="00C74389" w:rsidP="00E66907">
            <w:pPr>
              <w:numPr>
                <w:ilvl w:val="0"/>
                <w:numId w:val="22"/>
              </w:numPr>
              <w:rPr>
                <w:i/>
              </w:rPr>
            </w:pPr>
            <w:hyperlink r:id="rId82">
              <w:r w:rsidR="00DF7E13" w:rsidRPr="00DF7E13">
                <w:rPr>
                  <w:i/>
                  <w:color w:val="1155CC"/>
                  <w:u w:val="single"/>
                </w:rPr>
                <w:t>I Am Enough</w:t>
              </w:r>
            </w:hyperlink>
          </w:p>
          <w:p w:rsidR="00DF7E13" w:rsidRPr="00DF7E13" w:rsidRDefault="00DF7E13" w:rsidP="00E66907">
            <w:pPr>
              <w:numPr>
                <w:ilvl w:val="0"/>
                <w:numId w:val="22"/>
              </w:numPr>
            </w:pPr>
            <w:r w:rsidRPr="00DF7E13">
              <w:rPr>
                <w:i/>
              </w:rPr>
              <w:t>A Chair for my mother by Vera William</w:t>
            </w:r>
          </w:p>
        </w:tc>
      </w:tr>
      <w:tr w:rsidR="00DF7E13" w:rsidRPr="00DF7E13" w:rsidTr="005E3007">
        <w:trPr>
          <w:trHeight w:val="440"/>
        </w:trPr>
        <w:tc>
          <w:tcPr>
            <w:tcW w:w="10230" w:type="dxa"/>
            <w:gridSpan w:val="3"/>
            <w:shd w:val="clear" w:color="auto" w:fill="D9EAD3"/>
            <w:tcMar>
              <w:top w:w="100" w:type="dxa"/>
              <w:left w:w="100" w:type="dxa"/>
              <w:bottom w:w="100" w:type="dxa"/>
              <w:right w:w="100" w:type="dxa"/>
            </w:tcMar>
          </w:tcPr>
          <w:p w:rsidR="00DF7E13" w:rsidRPr="00DF7E13" w:rsidRDefault="00DF7E13" w:rsidP="00DF7E13">
            <w:pPr>
              <w:widowControl w:val="0"/>
              <w:jc w:val="center"/>
              <w:rPr>
                <w:b/>
              </w:rPr>
            </w:pPr>
            <w:r w:rsidRPr="00DF7E13">
              <w:rPr>
                <w:b/>
              </w:rPr>
              <w:t>Core Commitment Focus: ADVOCACY &amp; ACTIVISM</w:t>
            </w:r>
          </w:p>
          <w:p w:rsidR="00DF7E13" w:rsidRPr="00DF7E13" w:rsidRDefault="00DF7E13" w:rsidP="00DF7E13">
            <w:pPr>
              <w:widowControl w:val="0"/>
              <w:jc w:val="center"/>
              <w:rPr>
                <w:b/>
              </w:rPr>
            </w:pPr>
            <w:r w:rsidRPr="00DF7E13">
              <w:rPr>
                <w:b/>
                <w:sz w:val="22"/>
                <w:szCs w:val="22"/>
              </w:rPr>
              <w:t>We are</w:t>
            </w:r>
            <w:r w:rsidRPr="00DF7E13">
              <w:rPr>
                <w:sz w:val="22"/>
                <w:szCs w:val="22"/>
              </w:rPr>
              <w:t xml:space="preserve"> activists working against injustice for young people, teachers, and communities rooted in racism and other forms of discrimination.</w:t>
            </w:r>
          </w:p>
        </w:tc>
      </w:tr>
      <w:tr w:rsidR="00DF7E13" w:rsidRPr="00DF7E13" w:rsidTr="005E3007">
        <w:tc>
          <w:tcPr>
            <w:tcW w:w="2385" w:type="dxa"/>
            <w:tcMar>
              <w:top w:w="100" w:type="dxa"/>
              <w:left w:w="100" w:type="dxa"/>
              <w:bottom w:w="100" w:type="dxa"/>
              <w:right w:w="100" w:type="dxa"/>
            </w:tcMar>
          </w:tcPr>
          <w:p w:rsidR="00DF7E13" w:rsidRPr="00DF7E13" w:rsidRDefault="00DF7E13" w:rsidP="00DF7E13">
            <w:pPr>
              <w:widowControl w:val="0"/>
              <w:jc w:val="center"/>
              <w:rPr>
                <w:b/>
              </w:rPr>
            </w:pPr>
          </w:p>
          <w:p w:rsidR="00DF7E13" w:rsidRPr="00DF7E13" w:rsidRDefault="00DF7E13" w:rsidP="00DF7E13">
            <w:pPr>
              <w:widowControl w:val="0"/>
              <w:jc w:val="center"/>
              <w:rPr>
                <w:b/>
              </w:rPr>
            </w:pPr>
            <w:r w:rsidRPr="00DF7E13">
              <w:rPr>
                <w:b/>
              </w:rPr>
              <w:t>Week 13: Restorative Justice</w:t>
            </w:r>
          </w:p>
          <w:p w:rsidR="00DF7E13" w:rsidRPr="00DF7E13" w:rsidRDefault="00DF7E13" w:rsidP="00DF7E13">
            <w:pPr>
              <w:widowControl w:val="0"/>
              <w:jc w:val="center"/>
              <w:rPr>
                <w:b/>
              </w:rPr>
            </w:pPr>
            <w:r w:rsidRPr="00DF7E13">
              <w:rPr>
                <w:b/>
              </w:rPr>
              <w:t>11/21/22-11/27/22</w:t>
            </w:r>
          </w:p>
        </w:tc>
        <w:tc>
          <w:tcPr>
            <w:tcW w:w="4500" w:type="dxa"/>
            <w:tcMar>
              <w:top w:w="100" w:type="dxa"/>
              <w:left w:w="100" w:type="dxa"/>
              <w:bottom w:w="100" w:type="dxa"/>
              <w:right w:w="100" w:type="dxa"/>
            </w:tcMar>
          </w:tcPr>
          <w:p w:rsidR="00DF7E13" w:rsidRPr="00DF7E13" w:rsidRDefault="00DF7E13" w:rsidP="00DF7E13"/>
          <w:p w:rsidR="00DF7E13" w:rsidRPr="00DF7E13" w:rsidRDefault="00C74389" w:rsidP="00E66907">
            <w:pPr>
              <w:numPr>
                <w:ilvl w:val="0"/>
                <w:numId w:val="28"/>
              </w:numPr>
              <w:pBdr>
                <w:top w:val="none" w:sz="0" w:space="0" w:color="000000"/>
              </w:pBdr>
              <w:tabs>
                <w:tab w:val="center" w:pos="4320"/>
                <w:tab w:val="right" w:pos="8640"/>
              </w:tabs>
            </w:pPr>
            <w:hyperlink r:id="rId83">
              <w:r w:rsidR="00DF7E13" w:rsidRPr="00DF7E13">
                <w:rPr>
                  <w:color w:val="1155CC"/>
                  <w:u w:val="single"/>
                </w:rPr>
                <w:t>Collins 2021</w:t>
              </w:r>
            </w:hyperlink>
          </w:p>
          <w:p w:rsidR="00DF7E13" w:rsidRPr="00DF7E13" w:rsidRDefault="00C74389" w:rsidP="00E66907">
            <w:pPr>
              <w:numPr>
                <w:ilvl w:val="0"/>
                <w:numId w:val="28"/>
              </w:numPr>
              <w:pBdr>
                <w:top w:val="none" w:sz="0" w:space="0" w:color="000000"/>
              </w:pBdr>
              <w:tabs>
                <w:tab w:val="center" w:pos="4320"/>
                <w:tab w:val="right" w:pos="8640"/>
              </w:tabs>
            </w:pPr>
            <w:hyperlink r:id="rId84">
              <w:r w:rsidR="00DF7E13" w:rsidRPr="00DF7E13">
                <w:rPr>
                  <w:color w:val="1155CC"/>
                  <w:u w:val="single"/>
                </w:rPr>
                <w:t>Davidson (2014)</w:t>
              </w:r>
            </w:hyperlink>
          </w:p>
          <w:p w:rsidR="00DF7E13" w:rsidRPr="00DF7E13" w:rsidRDefault="00DF7E13" w:rsidP="00DF7E13">
            <w:pPr>
              <w:pBdr>
                <w:top w:val="none" w:sz="0" w:space="0" w:color="000000"/>
              </w:pBdr>
              <w:tabs>
                <w:tab w:val="center" w:pos="4320"/>
                <w:tab w:val="right" w:pos="8640"/>
              </w:tabs>
            </w:pPr>
          </w:p>
        </w:tc>
        <w:tc>
          <w:tcPr>
            <w:tcW w:w="3345" w:type="dxa"/>
            <w:tcMar>
              <w:top w:w="100" w:type="dxa"/>
              <w:left w:w="100" w:type="dxa"/>
              <w:bottom w:w="100" w:type="dxa"/>
              <w:right w:w="100" w:type="dxa"/>
            </w:tcMar>
          </w:tcPr>
          <w:p w:rsidR="00DF7E13" w:rsidRPr="00DF7E13" w:rsidRDefault="00DF7E13" w:rsidP="00DF7E13">
            <w:r w:rsidRPr="00DF7E13">
              <w:t>Picture</w:t>
            </w:r>
            <w:r w:rsidR="007D15A8">
              <w:t xml:space="preserve"> </w:t>
            </w:r>
            <w:r w:rsidRPr="00DF7E13">
              <w:t>books to read in class</w:t>
            </w:r>
          </w:p>
          <w:p w:rsidR="00DF7E13" w:rsidRPr="00DF7E13" w:rsidRDefault="00DF7E13" w:rsidP="00E66907">
            <w:pPr>
              <w:numPr>
                <w:ilvl w:val="0"/>
                <w:numId w:val="15"/>
              </w:numPr>
              <w:rPr>
                <w:i/>
              </w:rPr>
            </w:pPr>
            <w:r w:rsidRPr="00DF7E13">
              <w:rPr>
                <w:i/>
              </w:rPr>
              <w:t xml:space="preserve">All because you matter </w:t>
            </w:r>
            <w:r w:rsidRPr="00DF7E13">
              <w:t>by Tami Charles and illustrated by Bryan Collier</w:t>
            </w:r>
          </w:p>
          <w:p w:rsidR="00DF7E13" w:rsidRPr="00DF7E13" w:rsidRDefault="00DF7E13" w:rsidP="00E66907">
            <w:pPr>
              <w:numPr>
                <w:ilvl w:val="0"/>
                <w:numId w:val="15"/>
              </w:numPr>
              <w:rPr>
                <w:i/>
              </w:rPr>
            </w:pPr>
            <w:r w:rsidRPr="00DF7E13">
              <w:rPr>
                <w:i/>
              </w:rPr>
              <w:t>All Are Welcome Here</w:t>
            </w:r>
            <w:r w:rsidRPr="00DF7E13">
              <w:t xml:space="preserve"> by </w:t>
            </w:r>
          </w:p>
        </w:tc>
      </w:tr>
      <w:tr w:rsidR="00DF7E13" w:rsidRPr="00DF7E13" w:rsidTr="005E3007">
        <w:trPr>
          <w:trHeight w:val="2689"/>
        </w:trPr>
        <w:tc>
          <w:tcPr>
            <w:tcW w:w="2385" w:type="dxa"/>
            <w:tcMar>
              <w:top w:w="100" w:type="dxa"/>
              <w:left w:w="100" w:type="dxa"/>
              <w:bottom w:w="100" w:type="dxa"/>
              <w:right w:w="100" w:type="dxa"/>
            </w:tcMar>
          </w:tcPr>
          <w:p w:rsidR="00DF7E13" w:rsidRPr="00DF7E13" w:rsidRDefault="00DF7E13" w:rsidP="00DF7E13">
            <w:pPr>
              <w:widowControl w:val="0"/>
              <w:jc w:val="center"/>
              <w:rPr>
                <w:b/>
              </w:rPr>
            </w:pPr>
            <w:r w:rsidRPr="00DF7E13">
              <w:rPr>
                <w:b/>
              </w:rPr>
              <w:t xml:space="preserve">Week 14: </w:t>
            </w:r>
          </w:p>
          <w:p w:rsidR="00DF7E13" w:rsidRPr="00DF7E13" w:rsidRDefault="00DF7E13" w:rsidP="00DF7E13">
            <w:pPr>
              <w:widowControl w:val="0"/>
              <w:jc w:val="center"/>
              <w:rPr>
                <w:b/>
              </w:rPr>
            </w:pPr>
            <w:r w:rsidRPr="00DF7E13">
              <w:rPr>
                <w:b/>
              </w:rPr>
              <w:t>Teaching kindness isn't enough</w:t>
            </w:r>
          </w:p>
          <w:p w:rsidR="00DF7E13" w:rsidRPr="00DF7E13" w:rsidRDefault="00DF7E13" w:rsidP="00DF7E13">
            <w:pPr>
              <w:widowControl w:val="0"/>
              <w:jc w:val="center"/>
              <w:rPr>
                <w:b/>
              </w:rPr>
            </w:pPr>
            <w:r w:rsidRPr="00DF7E13">
              <w:rPr>
                <w:b/>
              </w:rPr>
              <w:t>11/28/22-12/4/22</w:t>
            </w:r>
          </w:p>
        </w:tc>
        <w:tc>
          <w:tcPr>
            <w:tcW w:w="4500" w:type="dxa"/>
            <w:tcMar>
              <w:top w:w="100" w:type="dxa"/>
              <w:left w:w="100" w:type="dxa"/>
              <w:bottom w:w="100" w:type="dxa"/>
              <w:right w:w="100" w:type="dxa"/>
            </w:tcMar>
          </w:tcPr>
          <w:p w:rsidR="00DF7E13" w:rsidRPr="00DF7E13" w:rsidRDefault="00DF7E13" w:rsidP="00DF7E13">
            <w:r w:rsidRPr="00DF7E13">
              <w:rPr>
                <w:b/>
              </w:rPr>
              <w:t>Read</w:t>
            </w:r>
          </w:p>
          <w:p w:rsidR="00DF7E13" w:rsidRPr="00DF7E13" w:rsidRDefault="00C74389" w:rsidP="00E66907">
            <w:pPr>
              <w:numPr>
                <w:ilvl w:val="0"/>
                <w:numId w:val="9"/>
              </w:numPr>
            </w:pPr>
            <w:hyperlink r:id="rId85">
              <w:r w:rsidR="00DF7E13" w:rsidRPr="00DF7E13">
                <w:rPr>
                  <w:color w:val="1155CC"/>
                  <w:u w:val="single"/>
                </w:rPr>
                <w:t>Turner (2019)</w:t>
              </w:r>
            </w:hyperlink>
          </w:p>
          <w:p w:rsidR="00DF7E13" w:rsidRPr="00DF7E13" w:rsidRDefault="00DF7E13" w:rsidP="00E66907">
            <w:pPr>
              <w:numPr>
                <w:ilvl w:val="0"/>
                <w:numId w:val="9"/>
              </w:numPr>
            </w:pPr>
            <w:r w:rsidRPr="00DF7E13">
              <w:t xml:space="preserve">Listen to </w:t>
            </w:r>
            <w:hyperlink r:id="rId86">
              <w:r w:rsidRPr="00DF7E13">
                <w:rPr>
                  <w:i/>
                  <w:color w:val="1155CC"/>
                  <w:u w:val="single"/>
                </w:rPr>
                <w:t>Silence And Complicity Are 'Just As Dangerous As Someone Who Is Racist'</w:t>
              </w:r>
            </w:hyperlink>
            <w:hyperlink r:id="rId87">
              <w:r w:rsidRPr="00DF7E13">
                <w:rPr>
                  <w:color w:val="1155CC"/>
                  <w:u w:val="single"/>
                </w:rPr>
                <w:t xml:space="preserve"> (2020)</w:t>
              </w:r>
            </w:hyperlink>
            <w:r w:rsidRPr="00DF7E13">
              <w:t xml:space="preserve"> </w:t>
            </w:r>
            <w:r w:rsidRPr="00DF7E13">
              <w:rPr>
                <w:i/>
              </w:rPr>
              <w:t>(9 minute listen)</w:t>
            </w:r>
          </w:p>
          <w:p w:rsidR="00DF7E13" w:rsidRPr="00DF7E13" w:rsidRDefault="00DF7E13" w:rsidP="00DF7E13"/>
        </w:tc>
        <w:tc>
          <w:tcPr>
            <w:tcW w:w="3345" w:type="dxa"/>
            <w:tcMar>
              <w:top w:w="100" w:type="dxa"/>
              <w:left w:w="100" w:type="dxa"/>
              <w:bottom w:w="100" w:type="dxa"/>
              <w:right w:w="100" w:type="dxa"/>
            </w:tcMar>
          </w:tcPr>
          <w:p w:rsidR="00DF7E13" w:rsidRPr="00DF7E13" w:rsidRDefault="00DF7E13" w:rsidP="00DF7E13">
            <w:pPr>
              <w:jc w:val="center"/>
              <w:rPr>
                <w:shd w:val="clear" w:color="auto" w:fill="CFE2F3"/>
              </w:rPr>
            </w:pPr>
          </w:p>
        </w:tc>
      </w:tr>
    </w:tbl>
    <w:p w:rsidR="00DF7E13" w:rsidRPr="00DF7E13" w:rsidRDefault="00DF7E13" w:rsidP="00DF7E13">
      <w:pPr>
        <w:widowControl w:val="0"/>
        <w:rPr>
          <w:color w:val="221F1F"/>
        </w:rPr>
      </w:pPr>
    </w:p>
    <w:tbl>
      <w:tblPr>
        <w:tblW w:w="1021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4335"/>
        <w:gridCol w:w="3465"/>
      </w:tblGrid>
      <w:tr w:rsidR="00DF7E13" w:rsidRPr="00DF7E13" w:rsidTr="005E3007">
        <w:trPr>
          <w:trHeight w:val="300"/>
        </w:trPr>
        <w:tc>
          <w:tcPr>
            <w:tcW w:w="2415" w:type="dxa"/>
            <w:shd w:val="clear" w:color="auto" w:fill="auto"/>
            <w:tcMar>
              <w:top w:w="100" w:type="dxa"/>
              <w:left w:w="100" w:type="dxa"/>
              <w:bottom w:w="100" w:type="dxa"/>
              <w:right w:w="100" w:type="dxa"/>
            </w:tcMar>
          </w:tcPr>
          <w:p w:rsidR="00DF7E13" w:rsidRPr="00DF7E13" w:rsidRDefault="00DF7E13" w:rsidP="00DF7E13">
            <w:pPr>
              <w:widowControl w:val="0"/>
              <w:jc w:val="center"/>
              <w:rPr>
                <w:b/>
                <w:color w:val="221F1F"/>
              </w:rPr>
            </w:pPr>
            <w:r w:rsidRPr="00DF7E13">
              <w:rPr>
                <w:b/>
                <w:color w:val="221F1F"/>
              </w:rPr>
              <w:lastRenderedPageBreak/>
              <w:t>Week 15</w:t>
            </w:r>
          </w:p>
          <w:p w:rsidR="00DF7E13" w:rsidRPr="00DF7E13" w:rsidRDefault="00DF7E13" w:rsidP="00DF7E13">
            <w:pPr>
              <w:widowControl w:val="0"/>
              <w:pBdr>
                <w:top w:val="nil"/>
                <w:left w:val="nil"/>
                <w:bottom w:val="nil"/>
                <w:right w:val="nil"/>
                <w:between w:val="nil"/>
              </w:pBdr>
              <w:jc w:val="center"/>
              <w:rPr>
                <w:b/>
                <w:color w:val="221F1F"/>
              </w:rPr>
            </w:pPr>
            <w:r w:rsidRPr="00DF7E13">
              <w:rPr>
                <w:b/>
                <w:color w:val="221F1F"/>
              </w:rPr>
              <w:t>Final Week of Class</w:t>
            </w:r>
          </w:p>
          <w:p w:rsidR="00DF7E13" w:rsidRPr="00DF7E13" w:rsidRDefault="00DF7E13" w:rsidP="00DF7E13">
            <w:pPr>
              <w:widowControl w:val="0"/>
              <w:pBdr>
                <w:top w:val="nil"/>
                <w:left w:val="nil"/>
                <w:bottom w:val="nil"/>
                <w:right w:val="nil"/>
                <w:between w:val="nil"/>
              </w:pBdr>
              <w:jc w:val="center"/>
              <w:rPr>
                <w:b/>
                <w:color w:val="221F1F"/>
              </w:rPr>
            </w:pPr>
            <w:r w:rsidRPr="00DF7E13">
              <w:rPr>
                <w:b/>
                <w:color w:val="221F1F"/>
              </w:rPr>
              <w:t>12/5/22-12/11/22</w:t>
            </w:r>
          </w:p>
        </w:tc>
        <w:tc>
          <w:tcPr>
            <w:tcW w:w="4335" w:type="dxa"/>
            <w:shd w:val="clear" w:color="auto" w:fill="auto"/>
            <w:tcMar>
              <w:top w:w="100" w:type="dxa"/>
              <w:left w:w="100" w:type="dxa"/>
              <w:bottom w:w="100" w:type="dxa"/>
              <w:right w:w="100" w:type="dxa"/>
            </w:tcMar>
          </w:tcPr>
          <w:p w:rsidR="00DF7E13" w:rsidRPr="00DF7E13" w:rsidRDefault="007D15A8" w:rsidP="00DF7E13">
            <w:pPr>
              <w:widowControl w:val="0"/>
              <w:pBdr>
                <w:top w:val="nil"/>
                <w:left w:val="nil"/>
                <w:bottom w:val="nil"/>
                <w:right w:val="nil"/>
                <w:between w:val="nil"/>
              </w:pBdr>
              <w:jc w:val="center"/>
              <w:rPr>
                <w:b/>
                <w:color w:val="221F1F"/>
              </w:rPr>
            </w:pPr>
            <w:r>
              <w:rPr>
                <w:b/>
                <w:color w:val="221F1F"/>
              </w:rPr>
              <w:t>Final Ref</w:t>
            </w:r>
            <w:r w:rsidR="00DF7E13" w:rsidRPr="00DF7E13">
              <w:rPr>
                <w:b/>
                <w:color w:val="221F1F"/>
              </w:rPr>
              <w:t>l</w:t>
            </w:r>
            <w:r>
              <w:rPr>
                <w:b/>
                <w:color w:val="221F1F"/>
              </w:rPr>
              <w:t>e</w:t>
            </w:r>
            <w:r w:rsidR="00DF7E13" w:rsidRPr="00DF7E13">
              <w:rPr>
                <w:b/>
                <w:color w:val="221F1F"/>
              </w:rPr>
              <w:t>ction Presentations</w:t>
            </w:r>
          </w:p>
        </w:tc>
        <w:tc>
          <w:tcPr>
            <w:tcW w:w="3465" w:type="dxa"/>
            <w:shd w:val="clear" w:color="auto" w:fill="auto"/>
            <w:tcMar>
              <w:top w:w="100" w:type="dxa"/>
              <w:left w:w="100" w:type="dxa"/>
              <w:bottom w:w="100" w:type="dxa"/>
              <w:right w:w="100" w:type="dxa"/>
            </w:tcMar>
          </w:tcPr>
          <w:p w:rsidR="00DF7E13" w:rsidRPr="00DF7E13" w:rsidRDefault="00DF7E13" w:rsidP="00DF7E13">
            <w:pPr>
              <w:jc w:val="center"/>
              <w:rPr>
                <w:b/>
                <w:color w:val="221F1F"/>
              </w:rPr>
            </w:pPr>
            <w:r w:rsidRPr="00DF7E13">
              <w:rPr>
                <w:b/>
              </w:rPr>
              <w:t>Final Project Due  in Canvas on 12/12/22 by 11:59 PM</w:t>
            </w:r>
          </w:p>
        </w:tc>
      </w:tr>
    </w:tbl>
    <w:p w:rsidR="00DF7E13" w:rsidRPr="00DF7E13" w:rsidRDefault="00DF7E13" w:rsidP="00DF7E13">
      <w:pPr>
        <w:rPr>
          <w:color w:val="000000"/>
        </w:rPr>
      </w:pPr>
      <w:r w:rsidRPr="00DF7E13">
        <w:rPr>
          <w:b/>
          <w:color w:val="000000"/>
        </w:rPr>
        <w:t>NOTE</w:t>
      </w:r>
      <w:r w:rsidRPr="00DF7E13">
        <w:rPr>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rsidR="00DF7E13" w:rsidRDefault="00DF7E13">
      <w:pPr>
        <w:spacing w:line="360" w:lineRule="auto"/>
        <w:jc w:val="center"/>
        <w:rPr>
          <w:b/>
        </w:rPr>
      </w:pPr>
    </w:p>
    <w:p w:rsidR="004718D4" w:rsidRDefault="00C74389">
      <w:pPr>
        <w:widowControl w:val="0"/>
        <w:rPr>
          <w:color w:val="000000"/>
        </w:rPr>
      </w:pPr>
      <w:r>
        <w:pict>
          <v:rect id="_x0000_i1029" style="width:0;height:1.5pt" o:hralign="center" o:hrstd="t" o:hr="t" fillcolor="#a0a0a0" stroked="f"/>
        </w:pict>
      </w:r>
    </w:p>
    <w:p w:rsidR="004718D4" w:rsidRDefault="004718D4">
      <w:pPr>
        <w:rPr>
          <w:b/>
        </w:rPr>
      </w:pPr>
    </w:p>
    <w:p w:rsidR="004718D4" w:rsidRDefault="004718D4">
      <w:pPr>
        <w:rPr>
          <w:b/>
        </w:rPr>
      </w:pPr>
    </w:p>
    <w:p w:rsidR="004718D4" w:rsidRDefault="003A253E">
      <w:pPr>
        <w:jc w:val="center"/>
        <w:rPr>
          <w:b/>
          <w:sz w:val="32"/>
          <w:szCs w:val="32"/>
        </w:rPr>
      </w:pPr>
      <w:r>
        <w:rPr>
          <w:b/>
          <w:sz w:val="32"/>
          <w:szCs w:val="32"/>
        </w:rPr>
        <w:t>Teacher Education &amp; Administration Departmental Policy Statements</w:t>
      </w:r>
    </w:p>
    <w:p w:rsidR="004718D4" w:rsidRDefault="004718D4">
      <w:pPr>
        <w:rPr>
          <w:b/>
          <w:sz w:val="32"/>
          <w:szCs w:val="32"/>
        </w:rPr>
      </w:pPr>
    </w:p>
    <w:p w:rsidR="004718D4" w:rsidRDefault="003A253E">
      <w:pPr>
        <w:spacing w:line="271" w:lineRule="auto"/>
        <w:jc w:val="both"/>
        <w:rPr>
          <w:sz w:val="22"/>
          <w:szCs w:val="22"/>
        </w:rPr>
      </w:pPr>
      <w:r>
        <w:rPr>
          <w:b/>
          <w:sz w:val="22"/>
          <w:szCs w:val="22"/>
        </w:rPr>
        <w:t xml:space="preserve">Gender Pronouns. </w:t>
      </w:r>
      <w:r>
        <w:rPr>
          <w:sz w:val="22"/>
          <w:szCs w:val="22"/>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rsidR="004718D4" w:rsidRDefault="004718D4">
      <w:pPr>
        <w:widowControl w:val="0"/>
        <w:spacing w:line="271" w:lineRule="auto"/>
        <w:ind w:right="81"/>
        <w:rPr>
          <w:b/>
          <w:sz w:val="22"/>
          <w:szCs w:val="22"/>
        </w:rPr>
      </w:pPr>
    </w:p>
    <w:p w:rsidR="004718D4" w:rsidRDefault="003A253E">
      <w:pPr>
        <w:widowControl w:val="0"/>
        <w:spacing w:line="273" w:lineRule="auto"/>
        <w:ind w:right="81"/>
        <w:jc w:val="both"/>
        <w:rPr>
          <w:sz w:val="22"/>
          <w:szCs w:val="22"/>
        </w:rPr>
      </w:pPr>
      <w:r>
        <w:rPr>
          <w:b/>
          <w:sz w:val="22"/>
          <w:szCs w:val="22"/>
        </w:rPr>
        <w:t xml:space="preserve">Land Acknowledgment. </w:t>
      </w:r>
      <w:r>
        <w:rPr>
          <w:sz w:val="22"/>
          <w:szCs w:val="22"/>
        </w:rPr>
        <w:t xml:space="preserve">The University of North Texas occupies the ancestral, traditional and contemporary lands of the Wichita and Caddo people. We recognize Texas’ federally recognized Native Nations, historic Indigenous communities in Texas, Indigenous individuals and communities who live here now, and those who were forcibly removed from their homelands. In offering this land acknowledgment, we affirm Indigenous sovereignty, history, and experiences. </w:t>
      </w:r>
    </w:p>
    <w:p w:rsidR="004718D4" w:rsidRDefault="004718D4">
      <w:pPr>
        <w:jc w:val="both"/>
        <w:rPr>
          <w:b/>
          <w:sz w:val="22"/>
          <w:szCs w:val="22"/>
        </w:rPr>
      </w:pPr>
    </w:p>
    <w:p w:rsidR="004718D4" w:rsidRDefault="003A253E">
      <w:pPr>
        <w:jc w:val="both"/>
        <w:rPr>
          <w:sz w:val="22"/>
          <w:szCs w:val="22"/>
        </w:rPr>
      </w:pPr>
      <w:r>
        <w:rPr>
          <w:b/>
          <w:sz w:val="22"/>
          <w:szCs w:val="22"/>
        </w:rPr>
        <w:t xml:space="preserve">Survivor Advocacy. </w:t>
      </w:r>
      <w:r>
        <w:rPr>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Pr>
          <w:color w:val="003399"/>
          <w:sz w:val="22"/>
          <w:szCs w:val="22"/>
        </w:rPr>
        <w:t xml:space="preserve">SurvivorAdvocate@unt.edu </w:t>
      </w:r>
      <w:r>
        <w:rPr>
          <w:sz w:val="22"/>
          <w:szCs w:val="22"/>
        </w:rPr>
        <w:t xml:space="preserve">or by calling the Dean of Students Office at 940-565-2648. Additionally, alleged sexual misconduct can be non-confidentially reported to the Title IX </w:t>
      </w:r>
      <w:r>
        <w:rPr>
          <w:color w:val="003399"/>
          <w:sz w:val="22"/>
          <w:szCs w:val="22"/>
        </w:rPr>
        <w:t xml:space="preserve">Coordinator at oeo@unt.edu </w:t>
      </w:r>
      <w:r>
        <w:rPr>
          <w:sz w:val="22"/>
          <w:szCs w:val="22"/>
        </w:rPr>
        <w:t>or at (940) 565 2759.</w:t>
      </w:r>
    </w:p>
    <w:p w:rsidR="004718D4" w:rsidRDefault="004718D4">
      <w:pPr>
        <w:jc w:val="both"/>
        <w:rPr>
          <w:sz w:val="22"/>
          <w:szCs w:val="22"/>
        </w:rPr>
      </w:pPr>
    </w:p>
    <w:p w:rsidR="004718D4" w:rsidRDefault="003A253E">
      <w:pPr>
        <w:jc w:val="both"/>
        <w:rPr>
          <w:sz w:val="22"/>
          <w:szCs w:val="22"/>
        </w:rPr>
      </w:pPr>
      <w:r>
        <w:rPr>
          <w:b/>
          <w:sz w:val="22"/>
          <w:szCs w:val="22"/>
        </w:rPr>
        <w:t>ADA Accommodations.</w:t>
      </w:r>
      <w:r>
        <w:rPr>
          <w:sz w:val="22"/>
          <w:szCs w:val="22"/>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color w:val="003399"/>
          <w:sz w:val="22"/>
          <w:szCs w:val="22"/>
        </w:rPr>
        <w:t>disability.unt.edu</w:t>
      </w:r>
      <w:r>
        <w:rPr>
          <w:sz w:val="22"/>
          <w:szCs w:val="22"/>
        </w:rPr>
        <w:t>.</w:t>
      </w:r>
    </w:p>
    <w:p w:rsidR="004718D4" w:rsidRDefault="004718D4">
      <w:pPr>
        <w:jc w:val="both"/>
        <w:rPr>
          <w:sz w:val="22"/>
          <w:szCs w:val="22"/>
        </w:rPr>
      </w:pPr>
    </w:p>
    <w:p w:rsidR="004718D4" w:rsidRDefault="003A253E">
      <w:pPr>
        <w:jc w:val="both"/>
        <w:rPr>
          <w:color w:val="1155CC"/>
          <w:sz w:val="22"/>
          <w:szCs w:val="22"/>
        </w:rPr>
      </w:pPr>
      <w:r>
        <w:rPr>
          <w:b/>
          <w:sz w:val="22"/>
          <w:szCs w:val="22"/>
        </w:rPr>
        <w:t>Food/Housing Insecurity.</w:t>
      </w:r>
      <w:r>
        <w:rPr>
          <w:sz w:val="22"/>
          <w:szCs w:val="22"/>
        </w:rPr>
        <w:t>​ ​Any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88">
        <w:r>
          <w:rPr>
            <w:color w:val="1155CC"/>
            <w:sz w:val="22"/>
            <w:szCs w:val="22"/>
            <w:u w:val="single"/>
          </w:rPr>
          <w:t>https://deanofstudents.unt.edu/resources/food-pantry</w:t>
        </w:r>
      </w:hyperlink>
    </w:p>
    <w:p w:rsidR="004718D4" w:rsidRDefault="004718D4">
      <w:pPr>
        <w:jc w:val="both"/>
        <w:rPr>
          <w:color w:val="1155CC"/>
          <w:sz w:val="22"/>
          <w:szCs w:val="22"/>
        </w:rPr>
      </w:pPr>
    </w:p>
    <w:p w:rsidR="004718D4" w:rsidRDefault="003A253E">
      <w:pPr>
        <w:jc w:val="both"/>
        <w:rPr>
          <w:sz w:val="22"/>
          <w:szCs w:val="22"/>
        </w:rPr>
      </w:pPr>
      <w:r>
        <w:rPr>
          <w:b/>
          <w:sz w:val="22"/>
          <w:szCs w:val="22"/>
        </w:rPr>
        <w:t>Title IX Services.</w:t>
      </w:r>
      <w:r>
        <w:rPr>
          <w:sz w:val="22"/>
          <w:szCs w:val="22"/>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rsidR="004718D4" w:rsidRDefault="004718D4">
      <w:pPr>
        <w:jc w:val="both"/>
        <w:rPr>
          <w:sz w:val="22"/>
          <w:szCs w:val="22"/>
        </w:rPr>
      </w:pPr>
    </w:p>
    <w:p w:rsidR="004718D4" w:rsidRDefault="003A253E">
      <w:pPr>
        <w:jc w:val="both"/>
        <w:rPr>
          <w:sz w:val="22"/>
          <w:szCs w:val="22"/>
        </w:rPr>
      </w:pPr>
      <w:r>
        <w:rPr>
          <w:sz w:val="22"/>
          <w:szCs w:val="22"/>
        </w:rPr>
        <w:t>UNT’s Dean of Students’ website offers a range of resources to help support survivors, based on their needs:</w:t>
      </w:r>
      <w:r w:rsidR="0095057A">
        <w:rPr>
          <w:sz w:val="22"/>
          <w:szCs w:val="22"/>
        </w:rPr>
        <w:t xml:space="preserve"> </w:t>
      </w:r>
      <w:r>
        <w:rPr>
          <w:color w:val="1155CC"/>
          <w:sz w:val="22"/>
          <w:szCs w:val="22"/>
        </w:rPr>
        <w:t>http://deanofstudents.unt.edu/</w:t>
      </w:r>
      <w:r w:rsidR="0095057A">
        <w:rPr>
          <w:color w:val="1155CC"/>
          <w:sz w:val="22"/>
          <w:szCs w:val="22"/>
        </w:rPr>
        <w:t xml:space="preserve">resources. </w:t>
      </w:r>
      <w:r>
        <w:rPr>
          <w:sz w:val="22"/>
          <w:szCs w:val="22"/>
        </w:rPr>
        <w:t>Renee LeClaire McNamara is UNT’s Student Advocate and she can be reached via email at SurvivorAdvocate@unt.edu or by calling the Dean of Students’ office at 940-565-2648.</w:t>
      </w:r>
    </w:p>
    <w:p w:rsidR="004718D4" w:rsidRDefault="004718D4">
      <w:pPr>
        <w:jc w:val="both"/>
        <w:rPr>
          <w:sz w:val="22"/>
          <w:szCs w:val="22"/>
        </w:rPr>
      </w:pPr>
    </w:p>
    <w:p w:rsidR="004718D4" w:rsidRDefault="003A253E">
      <w:pPr>
        <w:jc w:val="both"/>
        <w:rPr>
          <w:color w:val="1155CC"/>
          <w:sz w:val="22"/>
          <w:szCs w:val="22"/>
        </w:rPr>
      </w:pPr>
      <w:r>
        <w:rPr>
          <w:b/>
          <w:sz w:val="22"/>
          <w:szCs w:val="22"/>
        </w:rPr>
        <w:t xml:space="preserve">University Mental Health Services. </w:t>
      </w:r>
      <w:r>
        <w:rPr>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Pr>
          <w:color w:val="1155CC"/>
          <w:sz w:val="22"/>
          <w:szCs w:val="22"/>
        </w:rPr>
        <w:t>h</w:t>
      </w:r>
      <w:r w:rsidR="0095057A">
        <w:rPr>
          <w:sz w:val="22"/>
          <w:szCs w:val="22"/>
        </w:rPr>
        <w:t>​</w:t>
      </w:r>
      <w:r>
        <w:rPr>
          <w:color w:val="1155CC"/>
          <w:sz w:val="22"/>
          <w:szCs w:val="22"/>
        </w:rPr>
        <w:t>ttps://speakout.unt.edu/content/mental-health-resources</w:t>
      </w:r>
    </w:p>
    <w:p w:rsidR="004718D4" w:rsidRDefault="004718D4">
      <w:pPr>
        <w:jc w:val="both"/>
        <w:rPr>
          <w:b/>
          <w:sz w:val="22"/>
          <w:szCs w:val="22"/>
        </w:rPr>
      </w:pPr>
    </w:p>
    <w:p w:rsidR="004718D4" w:rsidRDefault="003A253E">
      <w:pPr>
        <w:jc w:val="both"/>
        <w:rPr>
          <w:sz w:val="22"/>
          <w:szCs w:val="22"/>
        </w:rPr>
      </w:pPr>
      <w:r>
        <w:rPr>
          <w:b/>
          <w:sz w:val="22"/>
          <w:szCs w:val="22"/>
        </w:rPr>
        <w:t xml:space="preserve">UNT Career </w:t>
      </w:r>
      <w:r w:rsidR="006266AD">
        <w:rPr>
          <w:b/>
          <w:sz w:val="22"/>
          <w:szCs w:val="22"/>
        </w:rPr>
        <w:t>Connect</w:t>
      </w:r>
      <w:r w:rsidR="006266AD">
        <w:rPr>
          <w:sz w:val="22"/>
          <w:szCs w:val="22"/>
        </w:rPr>
        <w:t>:</w:t>
      </w:r>
      <w:r>
        <w:rPr>
          <w:sz w:val="22"/>
          <w:szCs w:val="22"/>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w:t>
      </w:r>
      <w:r w:rsidR="006266AD">
        <w:rPr>
          <w:sz w:val="22"/>
          <w:szCs w:val="22"/>
        </w:rPr>
        <w:t>default.</w:t>
      </w:r>
    </w:p>
    <w:p w:rsidR="004718D4" w:rsidRDefault="004718D4">
      <w:pPr>
        <w:jc w:val="both"/>
        <w:rPr>
          <w:sz w:val="22"/>
          <w:szCs w:val="22"/>
        </w:rPr>
      </w:pPr>
    </w:p>
    <w:p w:rsidR="004718D4" w:rsidRDefault="003A253E">
      <w:pPr>
        <w:jc w:val="both"/>
        <w:rPr>
          <w:sz w:val="22"/>
          <w:szCs w:val="22"/>
        </w:rPr>
      </w:pPr>
      <w:r>
        <w:rPr>
          <w:b/>
          <w:sz w:val="22"/>
          <w:szCs w:val="22"/>
        </w:rPr>
        <w:t xml:space="preserve">Disabilities </w:t>
      </w:r>
      <w:r w:rsidR="006266AD">
        <w:rPr>
          <w:b/>
          <w:sz w:val="22"/>
          <w:szCs w:val="22"/>
        </w:rPr>
        <w:t>Accommodation</w:t>
      </w:r>
      <w:r w:rsidR="006266AD">
        <w:rPr>
          <w:sz w:val="22"/>
          <w:szCs w:val="22"/>
        </w:rPr>
        <w:t>:</w:t>
      </w:r>
      <w:r>
        <w:rPr>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4718D4" w:rsidRDefault="004718D4">
      <w:pPr>
        <w:jc w:val="both"/>
        <w:rPr>
          <w:sz w:val="22"/>
          <w:szCs w:val="22"/>
        </w:rPr>
      </w:pPr>
    </w:p>
    <w:p w:rsidR="004718D4" w:rsidRDefault="003A253E">
      <w:pPr>
        <w:jc w:val="both"/>
        <w:rPr>
          <w:sz w:val="22"/>
          <w:szCs w:val="22"/>
        </w:rPr>
      </w:pPr>
      <w:r>
        <w:rPr>
          <w:b/>
          <w:sz w:val="22"/>
          <w:szCs w:val="22"/>
        </w:rPr>
        <w:t xml:space="preserve">Observation of Religious </w:t>
      </w:r>
      <w:r w:rsidR="006266AD">
        <w:rPr>
          <w:b/>
          <w:sz w:val="22"/>
          <w:szCs w:val="22"/>
        </w:rPr>
        <w:t>Holidays</w:t>
      </w:r>
      <w:r w:rsidR="006266AD">
        <w:rPr>
          <w:sz w:val="22"/>
          <w:szCs w:val="22"/>
        </w:rPr>
        <w:t>:</w:t>
      </w:r>
      <w:r>
        <w:rPr>
          <w:sz w:val="22"/>
          <w:szCs w:val="22"/>
        </w:rPr>
        <w:t xml:space="preserve"> If you plan to observe a religious holy day that coincides with a class day, please notify your instructor as soon as possible.</w:t>
      </w:r>
    </w:p>
    <w:p w:rsidR="004718D4" w:rsidRDefault="004718D4">
      <w:pPr>
        <w:jc w:val="both"/>
        <w:rPr>
          <w:sz w:val="22"/>
          <w:szCs w:val="22"/>
        </w:rPr>
      </w:pPr>
    </w:p>
    <w:p w:rsidR="004718D4" w:rsidRDefault="003A253E">
      <w:pPr>
        <w:rPr>
          <w:sz w:val="22"/>
          <w:szCs w:val="22"/>
        </w:rPr>
      </w:pPr>
      <w:r>
        <w:rPr>
          <w:b/>
          <w:sz w:val="22"/>
          <w:szCs w:val="22"/>
        </w:rPr>
        <w:t xml:space="preserve">Academic </w:t>
      </w:r>
      <w:r w:rsidR="006266AD">
        <w:rPr>
          <w:b/>
          <w:sz w:val="22"/>
          <w:szCs w:val="22"/>
        </w:rPr>
        <w:t>Integrity</w:t>
      </w:r>
      <w:r w:rsidR="006266AD">
        <w:rPr>
          <w:sz w:val="22"/>
          <w:szCs w:val="22"/>
        </w:rPr>
        <w:t>:</w:t>
      </w:r>
      <w:r>
        <w:rPr>
          <w:sz w:val="22"/>
          <w:szCs w:val="22"/>
        </w:rPr>
        <w:t xml:space="preserve">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rsidR="004718D4" w:rsidRDefault="004718D4">
      <w:pPr>
        <w:jc w:val="both"/>
        <w:rPr>
          <w:sz w:val="22"/>
          <w:szCs w:val="22"/>
        </w:rPr>
      </w:pPr>
    </w:p>
    <w:p w:rsidR="004718D4" w:rsidRDefault="003A253E">
      <w:pPr>
        <w:jc w:val="both"/>
        <w:rPr>
          <w:sz w:val="22"/>
          <w:szCs w:val="22"/>
        </w:rPr>
      </w:pPr>
      <w:r>
        <w:rPr>
          <w:b/>
          <w:sz w:val="22"/>
          <w:szCs w:val="22"/>
        </w:rPr>
        <w:t xml:space="preserve">Acceptable Student </w:t>
      </w:r>
      <w:r w:rsidR="006266AD">
        <w:rPr>
          <w:b/>
          <w:sz w:val="22"/>
          <w:szCs w:val="22"/>
        </w:rPr>
        <w:t>Behavior</w:t>
      </w:r>
      <w:r w:rsidR="006266AD">
        <w:rPr>
          <w:sz w:val="22"/>
          <w:szCs w:val="22"/>
        </w:rPr>
        <w:t>:</w:t>
      </w:r>
      <w:r>
        <w:rPr>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9">
        <w:r>
          <w:rPr>
            <w:color w:val="1155CC"/>
            <w:sz w:val="22"/>
            <w:szCs w:val="22"/>
            <w:u w:val="single"/>
          </w:rPr>
          <w:t>https://deanofstudents.unt.edu/conduct</w:t>
        </w:r>
      </w:hyperlink>
      <w:r>
        <w:rPr>
          <w:sz w:val="22"/>
          <w:szCs w:val="22"/>
        </w:rPr>
        <w:t>.</w:t>
      </w:r>
    </w:p>
    <w:p w:rsidR="004718D4" w:rsidRDefault="004718D4">
      <w:pPr>
        <w:jc w:val="both"/>
        <w:rPr>
          <w:sz w:val="22"/>
          <w:szCs w:val="22"/>
        </w:rPr>
      </w:pPr>
    </w:p>
    <w:p w:rsidR="004718D4" w:rsidRDefault="003A253E">
      <w:pPr>
        <w:jc w:val="both"/>
        <w:rPr>
          <w:sz w:val="22"/>
          <w:szCs w:val="22"/>
        </w:rPr>
      </w:pPr>
      <w:r>
        <w:rPr>
          <w:b/>
          <w:sz w:val="22"/>
          <w:szCs w:val="22"/>
        </w:rPr>
        <w:t>Attendance</w:t>
      </w:r>
      <w:r>
        <w:rPr>
          <w:sz w:val="22"/>
          <w:szCs w:val="22"/>
        </w:rPr>
        <w:t>​: See the instructor’s attendance policy.</w:t>
      </w:r>
    </w:p>
    <w:p w:rsidR="004718D4" w:rsidRDefault="004718D4">
      <w:pPr>
        <w:jc w:val="both"/>
        <w:rPr>
          <w:sz w:val="22"/>
          <w:szCs w:val="22"/>
        </w:rPr>
      </w:pPr>
    </w:p>
    <w:p w:rsidR="004718D4" w:rsidRDefault="003A253E">
      <w:pPr>
        <w:jc w:val="both"/>
        <w:rPr>
          <w:sz w:val="22"/>
          <w:szCs w:val="22"/>
        </w:rPr>
      </w:pPr>
      <w:r>
        <w:rPr>
          <w:b/>
          <w:sz w:val="22"/>
          <w:szCs w:val="22"/>
        </w:rPr>
        <w:t>Eagle Connect</w:t>
      </w:r>
      <w:r>
        <w:rPr>
          <w:sz w:val="22"/>
          <w:szCs w:val="22"/>
        </w:rPr>
        <w:t>​: All official correspondence between UNT and students is conducted via Eagle Connect and it is the student's responsibility to read their Eagle Connect Email regularly.</w:t>
      </w:r>
    </w:p>
    <w:p w:rsidR="004718D4" w:rsidRDefault="004718D4">
      <w:pPr>
        <w:jc w:val="both"/>
        <w:rPr>
          <w:sz w:val="22"/>
          <w:szCs w:val="22"/>
        </w:rPr>
      </w:pPr>
    </w:p>
    <w:p w:rsidR="004718D4" w:rsidRDefault="003A253E">
      <w:pPr>
        <w:jc w:val="both"/>
        <w:rPr>
          <w:sz w:val="22"/>
          <w:szCs w:val="22"/>
        </w:rPr>
      </w:pPr>
      <w:r>
        <w:rPr>
          <w:b/>
          <w:sz w:val="22"/>
          <w:szCs w:val="22"/>
        </w:rPr>
        <w:t>Cell Phones and Laptops</w:t>
      </w:r>
      <w:r>
        <w:rPr>
          <w:sz w:val="22"/>
          <w:szCs w:val="22"/>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4718D4" w:rsidRDefault="004718D4">
      <w:pPr>
        <w:jc w:val="both"/>
        <w:rPr>
          <w:sz w:val="22"/>
          <w:szCs w:val="22"/>
        </w:rPr>
      </w:pPr>
    </w:p>
    <w:p w:rsidR="004718D4" w:rsidRDefault="003A253E">
      <w:pPr>
        <w:jc w:val="both"/>
        <w:rPr>
          <w:sz w:val="22"/>
          <w:szCs w:val="22"/>
        </w:rPr>
      </w:pPr>
      <w:r>
        <w:rPr>
          <w:b/>
          <w:sz w:val="22"/>
          <w:szCs w:val="22"/>
        </w:rPr>
        <w:t>SPOT</w:t>
      </w:r>
      <w:r>
        <w:rPr>
          <w:sz w:val="22"/>
          <w:szCs w:val="22"/>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rsidR="004718D4" w:rsidRDefault="004718D4">
      <w:pPr>
        <w:jc w:val="both"/>
        <w:rPr>
          <w:sz w:val="22"/>
          <w:szCs w:val="22"/>
        </w:rPr>
      </w:pPr>
    </w:p>
    <w:p w:rsidR="004718D4" w:rsidRDefault="003A253E">
      <w:pPr>
        <w:jc w:val="both"/>
        <w:rPr>
          <w:sz w:val="22"/>
          <w:szCs w:val="22"/>
        </w:rPr>
      </w:pPr>
      <w:r>
        <w:rPr>
          <w:b/>
          <w:sz w:val="22"/>
          <w:szCs w:val="22"/>
        </w:rPr>
        <w:t>Comprehensive Arts Program Policy</w:t>
      </w:r>
      <w:r>
        <w:rPr>
          <w:sz w:val="22"/>
          <w:szCs w:val="22"/>
        </w:rPr>
        <w:t>​.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4718D4" w:rsidRDefault="004718D4">
      <w:pPr>
        <w:jc w:val="both"/>
        <w:rPr>
          <w:sz w:val="22"/>
          <w:szCs w:val="22"/>
        </w:rPr>
      </w:pPr>
    </w:p>
    <w:p w:rsidR="004718D4" w:rsidRDefault="003A253E">
      <w:pPr>
        <w:jc w:val="both"/>
        <w:rPr>
          <w:b/>
          <w:sz w:val="22"/>
          <w:szCs w:val="22"/>
        </w:rPr>
      </w:pPr>
      <w:r>
        <w:rPr>
          <w:b/>
          <w:sz w:val="22"/>
          <w:szCs w:val="22"/>
        </w:rPr>
        <w:t>Technology Integration Policy</w:t>
      </w:r>
      <w:r>
        <w:rPr>
          <w:sz w:val="22"/>
          <w:szCs w:val="22"/>
        </w:rPr>
        <w:t>​. 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4718D4" w:rsidRDefault="00DF7E13" w:rsidP="00DF7E13">
      <w:pPr>
        <w:pBdr>
          <w:top w:val="nil"/>
          <w:left w:val="nil"/>
          <w:bottom w:val="nil"/>
          <w:right w:val="nil"/>
          <w:between w:val="nil"/>
        </w:pBdr>
        <w:tabs>
          <w:tab w:val="left" w:pos="1875"/>
        </w:tabs>
        <w:spacing w:before="2" w:after="2"/>
      </w:pPr>
      <w:r>
        <w:rPr>
          <w:b/>
        </w:rPr>
        <w:tab/>
      </w:r>
    </w:p>
    <w:p w:rsidR="004718D4" w:rsidRDefault="003A253E">
      <w:pPr>
        <w:jc w:val="center"/>
        <w:rPr>
          <w:b/>
        </w:rPr>
      </w:pPr>
      <w:r>
        <w:t>​​</w:t>
      </w:r>
      <w:r>
        <w:rPr>
          <w:b/>
        </w:rPr>
        <w:t xml:space="preserve">UNT TEACHER EDUCATION PROGRAM COMMITMENTS </w:t>
      </w:r>
    </w:p>
    <w:p w:rsidR="004718D4" w:rsidRDefault="003A253E">
      <w:pPr>
        <w:spacing w:after="160"/>
        <w:jc w:val="both"/>
        <w:rPr>
          <w:sz w:val="22"/>
          <w:szCs w:val="22"/>
        </w:rPr>
      </w:pPr>
      <w:r>
        <w:rPr>
          <w:sz w:val="22"/>
          <w:szCs w:val="22"/>
        </w:rPr>
        <w:t>While teaching has always been a relational and intellectual endeavor, we acknowledge that</w:t>
      </w:r>
      <w:r>
        <w:rPr>
          <w:i/>
          <w:sz w:val="22"/>
          <w:szCs w:val="22"/>
        </w:rPr>
        <w:t xml:space="preserve"> teaching is also both an ethical and a political act.</w:t>
      </w:r>
      <w:r>
        <w:rPr>
          <w:sz w:val="22"/>
          <w:szCs w:val="22"/>
        </w:rPr>
        <w:t xml:space="preserve"> We recognize that many of the practices and traditions in schools today perpetuate long-seated historical and social oppressions. These social inequities are structural </w:t>
      </w:r>
      <w:r>
        <w:rPr>
          <w:i/>
          <w:sz w:val="22"/>
          <w:szCs w:val="22"/>
        </w:rPr>
        <w:t xml:space="preserve">and </w:t>
      </w:r>
      <w:r>
        <w:rPr>
          <w:sz w:val="22"/>
          <w:szCs w:val="22"/>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rsidR="004718D4" w:rsidRDefault="003A253E">
      <w:pPr>
        <w:spacing w:after="160"/>
        <w:jc w:val="both"/>
        <w:rPr>
          <w:sz w:val="22"/>
          <w:szCs w:val="22"/>
        </w:rPr>
      </w:pPr>
      <w:r>
        <w:rPr>
          <w:sz w:val="22"/>
          <w:szCs w:val="22"/>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w:t>
      </w:r>
      <w:r>
        <w:rPr>
          <w:sz w:val="22"/>
          <w:szCs w:val="22"/>
        </w:rPr>
        <w:lastRenderedPageBreak/>
        <w:t>committed to dismantling oppression. Teachers play an important role in this movement. Our teacher education program supports the development of core values related to:</w:t>
      </w:r>
    </w:p>
    <w:p w:rsidR="004718D4" w:rsidRDefault="003A253E">
      <w:pPr>
        <w:spacing w:after="160"/>
        <w:jc w:val="both"/>
        <w:rPr>
          <w:sz w:val="22"/>
          <w:szCs w:val="22"/>
        </w:rPr>
      </w:pPr>
      <w:r>
        <w:rPr>
          <w:b/>
          <w:sz w:val="22"/>
          <w:szCs w:val="22"/>
        </w:rPr>
        <w:t xml:space="preserve">Identity. </w:t>
      </w:r>
      <w:r>
        <w:rPr>
          <w:sz w:val="22"/>
          <w:szCs w:val="22"/>
        </w:rPr>
        <w:t xml:space="preserve">Preparing teachers who have agency and critically reflect on their lived experiences and identities as a way of informing their professional knowledge and humanizing pedagogies. </w:t>
      </w:r>
    </w:p>
    <w:p w:rsidR="004718D4" w:rsidRDefault="003A253E">
      <w:pPr>
        <w:spacing w:after="160"/>
        <w:jc w:val="both"/>
        <w:rPr>
          <w:sz w:val="22"/>
          <w:szCs w:val="22"/>
        </w:rPr>
      </w:pPr>
      <w:r>
        <w:rPr>
          <w:b/>
          <w:sz w:val="22"/>
          <w:szCs w:val="22"/>
        </w:rPr>
        <w:t xml:space="preserve">Inquiry. </w:t>
      </w:r>
      <w:r>
        <w:rPr>
          <w:sz w:val="22"/>
          <w:szCs w:val="22"/>
        </w:rPr>
        <w:t>Preparing teachers who value and inquire into the complex identities, as well as intellectual and transformational capacities, of children and youth.</w:t>
      </w:r>
    </w:p>
    <w:p w:rsidR="004718D4" w:rsidRDefault="003A253E">
      <w:pPr>
        <w:spacing w:after="160"/>
        <w:jc w:val="both"/>
        <w:rPr>
          <w:sz w:val="22"/>
          <w:szCs w:val="22"/>
        </w:rPr>
      </w:pPr>
      <w:r>
        <w:rPr>
          <w:b/>
          <w:sz w:val="22"/>
          <w:szCs w:val="22"/>
        </w:rPr>
        <w:t xml:space="preserve">Activism. </w:t>
      </w:r>
      <w:r>
        <w:rPr>
          <w:sz w:val="22"/>
          <w:szCs w:val="22"/>
        </w:rPr>
        <w:t>Preparing teachers who create curriculum that responds to children’s and youth’s inquiries and identities, as well as the sociopolitical and socioeconomic conditions of the world outside of schools—in neighborhoods, communities, and society-at-large.</w:t>
      </w:r>
    </w:p>
    <w:p w:rsidR="004718D4" w:rsidRDefault="003A253E">
      <w:pPr>
        <w:spacing w:after="160"/>
        <w:jc w:val="both"/>
        <w:rPr>
          <w:sz w:val="22"/>
          <w:szCs w:val="22"/>
        </w:rPr>
      </w:pPr>
      <w:r>
        <w:rPr>
          <w:b/>
          <w:sz w:val="22"/>
          <w:szCs w:val="22"/>
        </w:rPr>
        <w:t xml:space="preserve">Community. </w:t>
      </w:r>
      <w:r>
        <w:rPr>
          <w:sz w:val="22"/>
          <w:szCs w:val="22"/>
        </w:rPr>
        <w:t>Preparing teachers who recognize and honor the unique sociocultural experiences and communities of children and youth with whom they work.</w:t>
      </w:r>
    </w:p>
    <w:p w:rsidR="004718D4" w:rsidRDefault="003A253E">
      <w:pPr>
        <w:spacing w:after="160"/>
        <w:jc w:val="both"/>
        <w:rPr>
          <w:sz w:val="22"/>
          <w:szCs w:val="22"/>
        </w:rPr>
      </w:pPr>
      <w:r>
        <w:rPr>
          <w:sz w:val="22"/>
          <w:szCs w:val="22"/>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rsidR="004718D4" w:rsidRDefault="003A253E">
      <w:pPr>
        <w:spacing w:after="160"/>
        <w:jc w:val="both"/>
        <w:rPr>
          <w:sz w:val="22"/>
          <w:szCs w:val="22"/>
        </w:rPr>
      </w:pPr>
      <w:r>
        <w:rPr>
          <w:sz w:val="22"/>
          <w:szCs w:val="22"/>
        </w:rPr>
        <w:t xml:space="preserve"> </w:t>
      </w:r>
    </w:p>
    <w:p w:rsidR="004718D4" w:rsidRDefault="003A253E">
      <w:pPr>
        <w:jc w:val="center"/>
        <w:rPr>
          <w:sz w:val="22"/>
          <w:szCs w:val="22"/>
        </w:rPr>
      </w:pPr>
      <w:r>
        <w:rPr>
          <w:b/>
          <w:sz w:val="22"/>
          <w:szCs w:val="22"/>
        </w:rPr>
        <w:t xml:space="preserve">Teacher Preparation at </w:t>
      </w:r>
      <w:r w:rsidR="006266AD">
        <w:rPr>
          <w:b/>
          <w:sz w:val="22"/>
          <w:szCs w:val="22"/>
        </w:rPr>
        <w:t>the</w:t>
      </w:r>
      <w:r>
        <w:rPr>
          <w:b/>
          <w:sz w:val="22"/>
          <w:szCs w:val="22"/>
        </w:rPr>
        <w:t xml:space="preserve"> University of North Texas</w:t>
      </w:r>
      <w:r>
        <w:rPr>
          <w:sz w:val="22"/>
          <w:szCs w:val="22"/>
        </w:rPr>
        <w:t xml:space="preserve"> </w:t>
      </w:r>
    </w:p>
    <w:p w:rsidR="004718D4" w:rsidRDefault="003A253E">
      <w:pPr>
        <w:jc w:val="center"/>
        <w:rPr>
          <w:sz w:val="22"/>
          <w:szCs w:val="22"/>
        </w:rPr>
      </w:pPr>
      <w:r>
        <w:rPr>
          <w:b/>
          <w:sz w:val="22"/>
          <w:szCs w:val="22"/>
        </w:rPr>
        <w:t xml:space="preserve">Core Commitments </w:t>
      </w:r>
      <w:r>
        <w:rPr>
          <w:sz w:val="22"/>
          <w:szCs w:val="22"/>
        </w:rPr>
        <w:t xml:space="preserve"> </w:t>
      </w:r>
    </w:p>
    <w:p w:rsidR="004718D4" w:rsidRDefault="003A253E">
      <w:pPr>
        <w:jc w:val="both"/>
        <w:rPr>
          <w:sz w:val="22"/>
          <w:szCs w:val="22"/>
        </w:rPr>
      </w:pPr>
      <w:r>
        <w:rPr>
          <w:sz w:val="22"/>
          <w:szCs w:val="22"/>
        </w:rPr>
        <w:t xml:space="preser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4718D4">
        <w:tc>
          <w:tcPr>
            <w:tcW w:w="1872" w:type="dxa"/>
            <w:shd w:val="clear" w:color="auto" w:fill="auto"/>
            <w:tcMar>
              <w:top w:w="100" w:type="dxa"/>
              <w:left w:w="100" w:type="dxa"/>
              <w:bottom w:w="100" w:type="dxa"/>
              <w:right w:w="100" w:type="dxa"/>
            </w:tcMar>
          </w:tcPr>
          <w:p w:rsidR="004718D4" w:rsidRDefault="003A253E">
            <w:pPr>
              <w:widowControl w:val="0"/>
              <w:rPr>
                <w:b/>
                <w:sz w:val="22"/>
                <w:szCs w:val="22"/>
              </w:rPr>
            </w:pPr>
            <w:r>
              <w:rPr>
                <w:b/>
                <w:sz w:val="22"/>
                <w:szCs w:val="22"/>
              </w:rPr>
              <w:t>Commitments</w:t>
            </w:r>
          </w:p>
        </w:tc>
        <w:tc>
          <w:tcPr>
            <w:tcW w:w="1872" w:type="dxa"/>
            <w:shd w:val="clear" w:color="auto" w:fill="auto"/>
            <w:tcMar>
              <w:top w:w="100" w:type="dxa"/>
              <w:left w:w="100" w:type="dxa"/>
              <w:bottom w:w="100" w:type="dxa"/>
              <w:right w:w="100" w:type="dxa"/>
            </w:tcMar>
          </w:tcPr>
          <w:p w:rsidR="004718D4" w:rsidRDefault="003A253E">
            <w:pPr>
              <w:widowControl w:val="0"/>
              <w:jc w:val="center"/>
              <w:rPr>
                <w:b/>
                <w:sz w:val="22"/>
                <w:szCs w:val="22"/>
              </w:rPr>
            </w:pPr>
            <w:r>
              <w:rPr>
                <w:b/>
                <w:sz w:val="22"/>
                <w:szCs w:val="22"/>
              </w:rPr>
              <w:t>As Teachers</w:t>
            </w:r>
          </w:p>
        </w:tc>
        <w:tc>
          <w:tcPr>
            <w:tcW w:w="1872" w:type="dxa"/>
            <w:shd w:val="clear" w:color="auto" w:fill="auto"/>
            <w:tcMar>
              <w:top w:w="100" w:type="dxa"/>
              <w:left w:w="100" w:type="dxa"/>
              <w:bottom w:w="100" w:type="dxa"/>
              <w:right w:w="100" w:type="dxa"/>
            </w:tcMar>
          </w:tcPr>
          <w:p w:rsidR="004718D4" w:rsidRDefault="003A253E">
            <w:pPr>
              <w:widowControl w:val="0"/>
              <w:jc w:val="center"/>
              <w:rPr>
                <w:b/>
                <w:sz w:val="22"/>
                <w:szCs w:val="22"/>
              </w:rPr>
            </w:pPr>
            <w:r>
              <w:rPr>
                <w:b/>
                <w:sz w:val="22"/>
                <w:szCs w:val="22"/>
              </w:rPr>
              <w:t>Children and Youth</w:t>
            </w:r>
          </w:p>
        </w:tc>
        <w:tc>
          <w:tcPr>
            <w:tcW w:w="1872" w:type="dxa"/>
            <w:shd w:val="clear" w:color="auto" w:fill="auto"/>
            <w:tcMar>
              <w:top w:w="100" w:type="dxa"/>
              <w:left w:w="100" w:type="dxa"/>
              <w:bottom w:w="100" w:type="dxa"/>
              <w:right w:w="100" w:type="dxa"/>
            </w:tcMar>
          </w:tcPr>
          <w:p w:rsidR="004718D4" w:rsidRDefault="003A253E">
            <w:pPr>
              <w:widowControl w:val="0"/>
              <w:jc w:val="center"/>
              <w:rPr>
                <w:b/>
                <w:sz w:val="22"/>
                <w:szCs w:val="22"/>
              </w:rPr>
            </w:pPr>
            <w:r>
              <w:rPr>
                <w:b/>
                <w:sz w:val="22"/>
                <w:szCs w:val="22"/>
              </w:rPr>
              <w:t>In our Practice</w:t>
            </w:r>
          </w:p>
        </w:tc>
        <w:tc>
          <w:tcPr>
            <w:tcW w:w="1872" w:type="dxa"/>
            <w:shd w:val="clear" w:color="auto" w:fill="auto"/>
            <w:tcMar>
              <w:top w:w="100" w:type="dxa"/>
              <w:left w:w="100" w:type="dxa"/>
              <w:bottom w:w="100" w:type="dxa"/>
              <w:right w:w="100" w:type="dxa"/>
            </w:tcMar>
          </w:tcPr>
          <w:p w:rsidR="004718D4" w:rsidRDefault="003A253E">
            <w:pPr>
              <w:widowControl w:val="0"/>
              <w:jc w:val="center"/>
              <w:rPr>
                <w:b/>
                <w:sz w:val="20"/>
                <w:szCs w:val="20"/>
              </w:rPr>
            </w:pPr>
            <w:r>
              <w:rPr>
                <w:b/>
                <w:sz w:val="20"/>
                <w:szCs w:val="20"/>
              </w:rPr>
              <w:t>To Radically Imagine</w:t>
            </w:r>
          </w:p>
        </w:tc>
      </w:tr>
      <w:tr w:rsidR="004718D4">
        <w:tc>
          <w:tcPr>
            <w:tcW w:w="1872" w:type="dxa"/>
            <w:shd w:val="clear" w:color="auto" w:fill="auto"/>
            <w:tcMar>
              <w:top w:w="100" w:type="dxa"/>
              <w:left w:w="100" w:type="dxa"/>
              <w:bottom w:w="100" w:type="dxa"/>
              <w:right w:w="100" w:type="dxa"/>
            </w:tcMar>
          </w:tcPr>
          <w:p w:rsidR="004718D4" w:rsidRDefault="003A253E">
            <w:pPr>
              <w:widowControl w:val="0"/>
              <w:rPr>
                <w:b/>
                <w:sz w:val="22"/>
                <w:szCs w:val="22"/>
              </w:rPr>
            </w:pPr>
            <w:r>
              <w:rPr>
                <w:b/>
                <w:sz w:val="22"/>
                <w:szCs w:val="22"/>
              </w:rPr>
              <w:t>Identity</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are</w:t>
            </w:r>
            <w:r>
              <w:rPr>
                <w:sz w:val="22"/>
                <w:szCs w:val="22"/>
              </w:rPr>
              <w:t xml:space="preserve"> individuals with cultural histories, knowledge, talents, and interests that we use as resources in our teaching.</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value</w:t>
            </w:r>
            <w:r>
              <w:rPr>
                <w:sz w:val="22"/>
                <w:szCs w:val="22"/>
              </w:rPr>
              <w:t xml:space="preserve"> and nurture the love, grace, humor, compassion, creativity, patience, joy, and peace young people bring into our teaching spaces. </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practice</w:t>
            </w:r>
            <w:r>
              <w:rPr>
                <w:sz w:val="22"/>
                <w:szCs w:val="22"/>
              </w:rPr>
              <w:t xml:space="preserve"> humanizing pedagogies that are asset-based, equitable, and appreciative of who we are and who we are becoming.</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imagine</w:t>
            </w:r>
            <w:r>
              <w:rPr>
                <w:sz w:val="22"/>
                <w:szCs w:val="22"/>
              </w:rPr>
              <w:t xml:space="preserve"> schools as spaces where teachers are encouraged and given space to be different in what they do with young people and their communities.</w:t>
            </w:r>
          </w:p>
        </w:tc>
      </w:tr>
      <w:tr w:rsidR="004718D4">
        <w:tc>
          <w:tcPr>
            <w:tcW w:w="1872" w:type="dxa"/>
            <w:shd w:val="clear" w:color="auto" w:fill="auto"/>
            <w:tcMar>
              <w:top w:w="100" w:type="dxa"/>
              <w:left w:w="100" w:type="dxa"/>
              <w:bottom w:w="100" w:type="dxa"/>
              <w:right w:w="100" w:type="dxa"/>
            </w:tcMar>
          </w:tcPr>
          <w:p w:rsidR="004718D4" w:rsidRDefault="003A253E">
            <w:pPr>
              <w:widowControl w:val="0"/>
              <w:rPr>
                <w:b/>
                <w:sz w:val="22"/>
                <w:szCs w:val="22"/>
              </w:rPr>
            </w:pPr>
            <w:r>
              <w:rPr>
                <w:b/>
                <w:sz w:val="22"/>
                <w:szCs w:val="22"/>
              </w:rPr>
              <w:t>Inquiry</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are</w:t>
            </w:r>
            <w:r>
              <w:rPr>
                <w:sz w:val="22"/>
                <w:szCs w:val="22"/>
              </w:rPr>
              <w:t xml:space="preserve"> intellectuals with a deep understanding of academic content, curriculum development, and flexible pedagogies.</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sz w:val="22"/>
                <w:szCs w:val="22"/>
              </w:rPr>
              <w:t xml:space="preserve"> </w:t>
            </w:r>
            <w:r>
              <w:rPr>
                <w:b/>
                <w:sz w:val="22"/>
                <w:szCs w:val="22"/>
              </w:rPr>
              <w:t xml:space="preserve">We value </w:t>
            </w:r>
            <w:r>
              <w:rPr>
                <w:sz w:val="22"/>
                <w:szCs w:val="22"/>
              </w:rPr>
              <w:t>young people’s knowledge, creativity, curiosity, aesthetics, imagination, and embodied ways of being as essential, educative and liberating.</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practice</w:t>
            </w:r>
            <w:r>
              <w:rPr>
                <w:sz w:val="22"/>
                <w:szCs w:val="22"/>
              </w:rPr>
              <w:t xml:space="preserve"> curriculum as critical inquiry and research where children and youth are positioned as capable, knowledgeable and social agents for change. </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imagine</w:t>
            </w:r>
            <w:r>
              <w:rPr>
                <w:sz w:val="22"/>
                <w:szCs w:val="22"/>
              </w:rPr>
              <w:t xml:space="preserve"> a curriculum in schools that is shaped by societal goals and influenced daily by events unfolding in the world around us.</w:t>
            </w:r>
          </w:p>
        </w:tc>
      </w:tr>
      <w:tr w:rsidR="004718D4">
        <w:tc>
          <w:tcPr>
            <w:tcW w:w="1872" w:type="dxa"/>
            <w:shd w:val="clear" w:color="auto" w:fill="auto"/>
            <w:tcMar>
              <w:top w:w="100" w:type="dxa"/>
              <w:left w:w="100" w:type="dxa"/>
              <w:bottom w:w="100" w:type="dxa"/>
              <w:right w:w="100" w:type="dxa"/>
            </w:tcMar>
          </w:tcPr>
          <w:p w:rsidR="004718D4" w:rsidRDefault="003A253E">
            <w:pPr>
              <w:widowControl w:val="0"/>
              <w:rPr>
                <w:b/>
                <w:sz w:val="22"/>
                <w:szCs w:val="22"/>
              </w:rPr>
            </w:pPr>
            <w:r>
              <w:rPr>
                <w:b/>
                <w:sz w:val="22"/>
                <w:szCs w:val="22"/>
              </w:rPr>
              <w:t>Advocacy &amp; Activism</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are</w:t>
            </w:r>
            <w:r>
              <w:rPr>
                <w:sz w:val="22"/>
                <w:szCs w:val="22"/>
              </w:rPr>
              <w:t xml:space="preserve"> activists working against </w:t>
            </w:r>
            <w:r>
              <w:rPr>
                <w:sz w:val="22"/>
                <w:szCs w:val="22"/>
              </w:rPr>
              <w:lastRenderedPageBreak/>
              <w:t xml:space="preserve">injustice for young people, teachers, and communities rooted in racism and other forms of discrimination. </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lastRenderedPageBreak/>
              <w:t>We value</w:t>
            </w:r>
            <w:r>
              <w:rPr>
                <w:sz w:val="22"/>
                <w:szCs w:val="22"/>
              </w:rPr>
              <w:t xml:space="preserve"> and embody caring in </w:t>
            </w:r>
            <w:r>
              <w:rPr>
                <w:sz w:val="22"/>
                <w:szCs w:val="22"/>
              </w:rPr>
              <w:lastRenderedPageBreak/>
              <w:t>all its forms- personal, social, cultural, linguistic, and ecological0 as essential to growing a positive learning and living environment.</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lastRenderedPageBreak/>
              <w:t xml:space="preserve">We practice </w:t>
            </w:r>
            <w:r>
              <w:rPr>
                <w:sz w:val="22"/>
                <w:szCs w:val="22"/>
              </w:rPr>
              <w:t xml:space="preserve">activism in the </w:t>
            </w:r>
            <w:r>
              <w:rPr>
                <w:sz w:val="22"/>
                <w:szCs w:val="22"/>
              </w:rPr>
              <w:lastRenderedPageBreak/>
              <w:t>curriculum by engaging children and youth in work that contributes to the creation of a more just, more caring, and more peaceful world.</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lastRenderedPageBreak/>
              <w:t>We imagine</w:t>
            </w:r>
            <w:r>
              <w:rPr>
                <w:sz w:val="22"/>
                <w:szCs w:val="22"/>
              </w:rPr>
              <w:t xml:space="preserve"> metaphors for </w:t>
            </w:r>
            <w:r>
              <w:rPr>
                <w:sz w:val="22"/>
                <w:szCs w:val="22"/>
              </w:rPr>
              <w:lastRenderedPageBreak/>
              <w:t xml:space="preserve">schools as nurturing spaces for the whole individual rather than as efficient factories or businesses that produce products and profit. </w:t>
            </w:r>
          </w:p>
        </w:tc>
      </w:tr>
      <w:tr w:rsidR="004718D4">
        <w:tc>
          <w:tcPr>
            <w:tcW w:w="1872" w:type="dxa"/>
            <w:shd w:val="clear" w:color="auto" w:fill="auto"/>
            <w:tcMar>
              <w:top w:w="100" w:type="dxa"/>
              <w:left w:w="100" w:type="dxa"/>
              <w:bottom w:w="100" w:type="dxa"/>
              <w:right w:w="100" w:type="dxa"/>
            </w:tcMar>
          </w:tcPr>
          <w:p w:rsidR="004718D4" w:rsidRDefault="003A253E">
            <w:pPr>
              <w:widowControl w:val="0"/>
              <w:rPr>
                <w:b/>
                <w:sz w:val="22"/>
                <w:szCs w:val="22"/>
              </w:rPr>
            </w:pPr>
            <w:r>
              <w:rPr>
                <w:b/>
                <w:sz w:val="22"/>
                <w:szCs w:val="22"/>
              </w:rPr>
              <w:lastRenderedPageBreak/>
              <w:t>Communities</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are</w:t>
            </w:r>
            <w:r>
              <w:rPr>
                <w:sz w:val="22"/>
                <w:szCs w:val="22"/>
              </w:rPr>
              <w:t xml:space="preserve"> members of multiple communities- connected in ways that make our successes intertwined.</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value</w:t>
            </w:r>
            <w:r>
              <w:rPr>
                <w:sz w:val="22"/>
                <w:szCs w:val="22"/>
              </w:rPr>
              <w:t xml:space="preserve"> inclusive learning communities that connect us within and outside of our classrooms. </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practice</w:t>
            </w:r>
            <w:r>
              <w:rPr>
                <w:sz w:val="22"/>
                <w:szCs w:val="22"/>
              </w:rPr>
              <w:t xml:space="preserve"> humility throughout vulnerability; hope in the face of adversity; and resilience in response to oru efforts that have fallen short. </w:t>
            </w:r>
          </w:p>
        </w:tc>
        <w:tc>
          <w:tcPr>
            <w:tcW w:w="1872" w:type="dxa"/>
            <w:shd w:val="clear" w:color="auto" w:fill="auto"/>
            <w:tcMar>
              <w:top w:w="100" w:type="dxa"/>
              <w:left w:w="100" w:type="dxa"/>
              <w:bottom w:w="100" w:type="dxa"/>
              <w:right w:w="100" w:type="dxa"/>
            </w:tcMar>
          </w:tcPr>
          <w:p w:rsidR="004718D4" w:rsidRDefault="003A253E">
            <w:pPr>
              <w:widowControl w:val="0"/>
              <w:rPr>
                <w:sz w:val="22"/>
                <w:szCs w:val="22"/>
              </w:rPr>
            </w:pPr>
            <w:r>
              <w:rPr>
                <w:b/>
                <w:sz w:val="22"/>
                <w:szCs w:val="22"/>
              </w:rPr>
              <w:t>We imagine</w:t>
            </w:r>
            <w:r>
              <w:rPr>
                <w:sz w:val="22"/>
                <w:szCs w:val="22"/>
              </w:rPr>
              <w:t xml:space="preserve"> schools as sustaining intersecting ways of being, knowing, and languaging. </w:t>
            </w:r>
          </w:p>
        </w:tc>
      </w:tr>
    </w:tbl>
    <w:p w:rsidR="004718D4" w:rsidRDefault="004718D4">
      <w:pPr>
        <w:jc w:val="both"/>
        <w:rPr>
          <w:sz w:val="22"/>
          <w:szCs w:val="22"/>
        </w:rPr>
      </w:pPr>
    </w:p>
    <w:p w:rsidR="004718D4" w:rsidRDefault="00C74389">
      <w:pPr>
        <w:rPr>
          <w:b/>
          <w:color w:val="00B050"/>
        </w:rPr>
      </w:pPr>
      <w:r>
        <w:pict>
          <v:rect id="_x0000_i1030" style="width:0;height:1.5pt" o:hralign="center" o:hrstd="t" o:hr="t" fillcolor="#a0a0a0" stroked="f"/>
        </w:pict>
      </w:r>
    </w:p>
    <w:p w:rsidR="004718D4" w:rsidRDefault="003A253E">
      <w:pPr>
        <w:rPr>
          <w:b/>
          <w:color w:val="00B050"/>
        </w:rPr>
      </w:pPr>
      <w:r>
        <w:rPr>
          <w:b/>
          <w:color w:val="00B050"/>
        </w:rPr>
        <w:t>DEPARTMENT SYLLABUS STATEMENTS</w:t>
      </w:r>
    </w:p>
    <w:p w:rsidR="004718D4" w:rsidRDefault="003A253E">
      <w:pPr>
        <w:rPr>
          <w:color w:val="0000FF"/>
        </w:rPr>
      </w:pPr>
      <w:r>
        <w:rPr>
          <w:b/>
        </w:rPr>
        <w:t>Foliotek ePortfolio</w:t>
      </w:r>
      <w: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Pr>
          <w:color w:val="0000FF"/>
        </w:rPr>
        <w:t xml:space="preserve">https://coe.unt.edu/educator-preparation-office/foliotek </w:t>
      </w:r>
    </w:p>
    <w:p w:rsidR="004718D4" w:rsidRDefault="00C74389">
      <w:pPr>
        <w:widowControl w:val="0"/>
      </w:pPr>
      <w:r>
        <w:pict>
          <v:rect id="_x0000_i1031" style="width:0;height:1.5pt" o:hralign="center" o:hrstd="t" o:hr="t" fillcolor="#a0a0a0" stroked="f"/>
        </w:pict>
      </w:r>
      <w:r w:rsidR="003A253E">
        <w:rPr>
          <w:b/>
        </w:rPr>
        <w:t xml:space="preserve">EDUCATOR STANDARDS </w:t>
      </w:r>
    </w:p>
    <w:p w:rsidR="004718D4" w:rsidRDefault="003A253E">
      <w:pPr>
        <w:shd w:val="clear" w:color="auto" w:fill="FFFFFF"/>
        <w:spacing w:line="276" w:lineRule="auto"/>
        <w:rPr>
          <w:color w:val="211E1E"/>
        </w:rPr>
      </w:pPr>
      <w:r>
        <w:rPr>
          <w:color w:val="211E1E"/>
        </w:rPr>
        <w:t xml:space="preserve"> 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 </w:t>
      </w:r>
    </w:p>
    <w:p w:rsidR="004718D4" w:rsidRDefault="003A253E">
      <w:pPr>
        <w:shd w:val="clear" w:color="auto" w:fill="FFFFFF"/>
        <w:spacing w:line="276" w:lineRule="auto"/>
        <w:rPr>
          <w:color w:val="211E1E"/>
        </w:rPr>
      </w:pPr>
      <w:r>
        <w:rPr>
          <w:color w:val="211E1E"/>
        </w:rPr>
        <w:t xml:space="preserve"> </w:t>
      </w:r>
    </w:p>
    <w:p w:rsidR="004718D4" w:rsidRDefault="003A253E">
      <w:pPr>
        <w:shd w:val="clear" w:color="auto" w:fill="FFFFFF"/>
        <w:spacing w:line="276" w:lineRule="auto"/>
        <w:rPr>
          <w:b/>
          <w:color w:val="211E1E"/>
        </w:rPr>
      </w:pPr>
      <w:r>
        <w:rPr>
          <w:b/>
          <w:color w:val="211E1E"/>
        </w:rPr>
        <w:t xml:space="preserve">Texas Teaching Standards:  </w:t>
      </w:r>
    </w:p>
    <w:p w:rsidR="004718D4" w:rsidRDefault="003A253E">
      <w:pPr>
        <w:shd w:val="clear" w:color="auto" w:fill="FFFFFF"/>
        <w:spacing w:line="276" w:lineRule="auto"/>
        <w:rPr>
          <w:color w:val="211E1E"/>
        </w:rPr>
      </w:pPr>
      <w:r>
        <w:rPr>
          <w:color w:val="211E1E"/>
        </w:rPr>
        <w:t xml:space="preserve">Standards required for all Texas beginning teachers fall into the following 6 broad categories:  </w:t>
      </w:r>
    </w:p>
    <w:p w:rsidR="004718D4" w:rsidRDefault="003A253E">
      <w:pPr>
        <w:shd w:val="clear" w:color="auto" w:fill="FFFFFF"/>
        <w:spacing w:line="276" w:lineRule="auto"/>
        <w:rPr>
          <w:color w:val="211E1E"/>
        </w:rPr>
      </w:pPr>
      <w:r>
        <w:rPr>
          <w:color w:val="211E1E"/>
        </w:rPr>
        <w:t xml:space="preserve">Standard 1--Instructional Planning and Delivery. Standard 1Ai,ii,iv; 1Bi,ii (Lesson design) </w:t>
      </w:r>
    </w:p>
    <w:p w:rsidR="004718D4" w:rsidRDefault="003A253E">
      <w:pPr>
        <w:shd w:val="clear" w:color="auto" w:fill="FFFFFF"/>
        <w:spacing w:line="276" w:lineRule="auto"/>
        <w:rPr>
          <w:color w:val="211E1E"/>
        </w:rPr>
      </w:pPr>
      <w:r>
        <w:rPr>
          <w:color w:val="211E1E"/>
        </w:rPr>
        <w:t xml:space="preserve">Standard 2--Knowledge of Students and Student Learning  </w:t>
      </w:r>
    </w:p>
    <w:p w:rsidR="004718D4" w:rsidRDefault="003A253E">
      <w:pPr>
        <w:shd w:val="clear" w:color="auto" w:fill="FFFFFF"/>
        <w:spacing w:line="276" w:lineRule="auto"/>
        <w:rPr>
          <w:color w:val="211E1E"/>
        </w:rPr>
      </w:pPr>
      <w:r>
        <w:rPr>
          <w:color w:val="211E1E"/>
        </w:rPr>
        <w:t xml:space="preserve">Standard 3--Content Knowledge and Expertise  </w:t>
      </w:r>
    </w:p>
    <w:p w:rsidR="004718D4" w:rsidRDefault="003A253E">
      <w:pPr>
        <w:shd w:val="clear" w:color="auto" w:fill="FFFFFF"/>
        <w:spacing w:line="276" w:lineRule="auto"/>
        <w:rPr>
          <w:color w:val="211E1E"/>
        </w:rPr>
      </w:pPr>
      <w:r>
        <w:rPr>
          <w:color w:val="211E1E"/>
        </w:rPr>
        <w:lastRenderedPageBreak/>
        <w:t xml:space="preserve">Standard 4--Learning Environment  </w:t>
      </w:r>
    </w:p>
    <w:p w:rsidR="004718D4" w:rsidRDefault="003A253E">
      <w:pPr>
        <w:shd w:val="clear" w:color="auto" w:fill="FFFFFF"/>
        <w:spacing w:line="276" w:lineRule="auto"/>
        <w:rPr>
          <w:color w:val="211E1E"/>
        </w:rPr>
      </w:pPr>
      <w:r>
        <w:rPr>
          <w:color w:val="211E1E"/>
        </w:rPr>
        <w:t xml:space="preserve">Standard 5--Data-Driven Practice  </w:t>
      </w:r>
    </w:p>
    <w:p w:rsidR="004718D4" w:rsidRDefault="003A253E">
      <w:pPr>
        <w:shd w:val="clear" w:color="auto" w:fill="FFFFFF"/>
        <w:spacing w:line="276" w:lineRule="auto"/>
        <w:rPr>
          <w:color w:val="211E1E"/>
        </w:rPr>
      </w:pPr>
      <w:r>
        <w:rPr>
          <w:color w:val="211E1E"/>
        </w:rPr>
        <w:t xml:space="preserve">Standard 6--Professional Practices and Responsibilities </w:t>
      </w:r>
    </w:p>
    <w:p w:rsidR="004718D4" w:rsidRDefault="003A253E">
      <w:pPr>
        <w:shd w:val="clear" w:color="auto" w:fill="FFFFFF"/>
        <w:spacing w:line="276" w:lineRule="auto"/>
        <w:rPr>
          <w:color w:val="211E1E"/>
        </w:rPr>
      </w:pPr>
      <w:r>
        <w:rPr>
          <w:color w:val="211E1E"/>
        </w:rPr>
        <w:t xml:space="preserve"> </w:t>
      </w:r>
      <w:r>
        <w:rPr>
          <w:b/>
          <w:color w:val="211E1E"/>
        </w:rPr>
        <w:t>EC-12 Professional Pedagogy and Responsibilities (PPR) Standards</w:t>
      </w:r>
      <w:r>
        <w:rPr>
          <w:color w:val="211E1E"/>
        </w:rPr>
        <w:t xml:space="preserve"> </w:t>
      </w:r>
    </w:p>
    <w:p w:rsidR="004718D4" w:rsidRDefault="003A253E">
      <w:pPr>
        <w:shd w:val="clear" w:color="auto" w:fill="FFFFFF"/>
        <w:spacing w:line="276" w:lineRule="auto"/>
        <w:rPr>
          <w:color w:val="211E1E"/>
        </w:rPr>
      </w:pPr>
      <w:r>
        <w:rPr>
          <w:color w:val="211E1E"/>
        </w:rPr>
        <w:t xml:space="preserve">The beginning EC-12 teacher knows and understands: </w:t>
      </w:r>
    </w:p>
    <w:p w:rsidR="004718D4" w:rsidRDefault="003A253E" w:rsidP="00E66907">
      <w:pPr>
        <w:numPr>
          <w:ilvl w:val="0"/>
          <w:numId w:val="4"/>
        </w:numPr>
        <w:spacing w:line="276" w:lineRule="auto"/>
        <w:ind w:left="1080"/>
      </w:pPr>
      <w:r>
        <w:rPr>
          <w:b/>
          <w:color w:val="211E1E"/>
        </w:rPr>
        <w:t>Competency 001:</w:t>
      </w:r>
      <w:r>
        <w:rPr>
          <w:color w:val="211E1E"/>
        </w:rPr>
        <w:t xml:space="preserve"> human developmental processes and applies this knowledge to plan instruction and ongoing assessment that motivate students and are responsive to their developmental characteristics and needs </w:t>
      </w:r>
    </w:p>
    <w:p w:rsidR="004718D4" w:rsidRDefault="003A253E" w:rsidP="00E66907">
      <w:pPr>
        <w:numPr>
          <w:ilvl w:val="0"/>
          <w:numId w:val="4"/>
        </w:numPr>
        <w:spacing w:line="276" w:lineRule="auto"/>
        <w:ind w:left="1080"/>
      </w:pPr>
      <w:r>
        <w:rPr>
          <w:b/>
          <w:color w:val="211E1E"/>
        </w:rPr>
        <w:t>Competency 002:</w:t>
      </w:r>
      <w:r>
        <w:rPr>
          <w:color w:val="211E1E"/>
        </w:rPr>
        <w:t xml:space="preserve"> student diversity and knows how to plan learning experiences and design assessments that are responsive to differences among students and that promote all students' learning </w:t>
      </w:r>
    </w:p>
    <w:p w:rsidR="004718D4" w:rsidRDefault="003A253E" w:rsidP="00E66907">
      <w:pPr>
        <w:numPr>
          <w:ilvl w:val="0"/>
          <w:numId w:val="4"/>
        </w:numPr>
        <w:spacing w:line="276" w:lineRule="auto"/>
        <w:ind w:left="1080"/>
      </w:pPr>
      <w:r>
        <w:rPr>
          <w:b/>
          <w:color w:val="211E1E"/>
        </w:rPr>
        <w:t>Competency 005:</w:t>
      </w:r>
      <w:r>
        <w:rPr>
          <w:color w:val="211E1E"/>
        </w:rPr>
        <w:t xml:space="preserve"> how to establish a classroom climate that fosters learning, equity and excellence and USES this knowledge to create a physical and emotional environment that is safe and productive </w:t>
      </w:r>
    </w:p>
    <w:p w:rsidR="004718D4" w:rsidRDefault="003A253E" w:rsidP="00E66907">
      <w:pPr>
        <w:numPr>
          <w:ilvl w:val="0"/>
          <w:numId w:val="4"/>
        </w:numPr>
        <w:spacing w:line="276" w:lineRule="auto"/>
        <w:ind w:left="1080"/>
      </w:pPr>
      <w:r>
        <w:rPr>
          <w:b/>
          <w:color w:val="211E1E"/>
        </w:rPr>
        <w:t xml:space="preserve">Competence 007: </w:t>
      </w:r>
      <w:r>
        <w:rPr>
          <w:color w:val="211E1E"/>
        </w:rPr>
        <w:t xml:space="preserve">principles and strategies for communicating effectively in varied teaching and learning contexts. </w:t>
      </w:r>
    </w:p>
    <w:p w:rsidR="004718D4" w:rsidRDefault="003A253E">
      <w:pPr>
        <w:shd w:val="clear" w:color="auto" w:fill="FFFFFF"/>
        <w:spacing w:line="276" w:lineRule="auto"/>
        <w:rPr>
          <w:color w:val="211E1E"/>
        </w:rPr>
      </w:pPr>
      <w:r>
        <w:rPr>
          <w:color w:val="211E1E"/>
        </w:rPr>
        <w:t xml:space="preserve"> </w:t>
      </w:r>
      <w:r>
        <w:rPr>
          <w:b/>
          <w:color w:val="211E1E"/>
        </w:rPr>
        <w:t>EC-12 Tech Apps Standards</w:t>
      </w:r>
      <w:r>
        <w:rPr>
          <w:color w:val="211E1E"/>
        </w:rPr>
        <w:t xml:space="preserve"> </w:t>
      </w:r>
    </w:p>
    <w:p w:rsidR="004718D4" w:rsidRDefault="003A253E">
      <w:pPr>
        <w:shd w:val="clear" w:color="auto" w:fill="FFFFFF"/>
        <w:spacing w:line="276" w:lineRule="auto"/>
        <w:rPr>
          <w:color w:val="211E1E"/>
        </w:rPr>
      </w:pPr>
      <w:r>
        <w:rPr>
          <w:color w:val="211E1E"/>
        </w:rPr>
        <w:t xml:space="preserve">The beginning EC-12 teacher knows and understands how to: </w:t>
      </w:r>
    </w:p>
    <w:p w:rsidR="004718D4" w:rsidRDefault="003A253E" w:rsidP="00E66907">
      <w:pPr>
        <w:numPr>
          <w:ilvl w:val="0"/>
          <w:numId w:val="5"/>
        </w:numPr>
        <w:spacing w:line="276" w:lineRule="auto"/>
        <w:ind w:left="1080"/>
      </w:pPr>
      <w:r>
        <w:rPr>
          <w:b/>
          <w:color w:val="211E1E"/>
        </w:rPr>
        <w:t xml:space="preserve">Standard I. </w:t>
      </w:r>
      <w:r>
        <w:rPr>
          <w:color w:val="211E1E"/>
        </w:rPr>
        <w:t xml:space="preserve">use and promote creative thinking and innovative processes to construct knowledge, generate new ideas, and create products </w:t>
      </w:r>
    </w:p>
    <w:p w:rsidR="004718D4" w:rsidRDefault="003A253E" w:rsidP="00E66907">
      <w:pPr>
        <w:numPr>
          <w:ilvl w:val="0"/>
          <w:numId w:val="5"/>
        </w:numPr>
        <w:spacing w:line="276" w:lineRule="auto"/>
        <w:ind w:left="1080"/>
      </w:pPr>
      <w:r>
        <w:rPr>
          <w:b/>
          <w:color w:val="211E1E"/>
        </w:rPr>
        <w:t>Standard II.</w:t>
      </w:r>
      <w:r>
        <w:rPr>
          <w:color w:val="211E1E"/>
        </w:rPr>
        <w:t xml:space="preserve"> collaborate and communicate both locally and globally using digital tools and resources to reinforce and promote learning. </w:t>
      </w:r>
    </w:p>
    <w:p w:rsidR="004718D4" w:rsidRDefault="003A253E" w:rsidP="00E66907">
      <w:pPr>
        <w:numPr>
          <w:ilvl w:val="0"/>
          <w:numId w:val="5"/>
        </w:numPr>
        <w:spacing w:line="276" w:lineRule="auto"/>
        <w:ind w:left="1080"/>
      </w:pPr>
      <w:r>
        <w:rPr>
          <w:b/>
          <w:color w:val="211E1E"/>
        </w:rPr>
        <w:t>Standard III.</w:t>
      </w:r>
      <w:r>
        <w:rPr>
          <w:color w:val="211E1E"/>
        </w:rPr>
        <w:t xml:space="preserve"> make informed decisions by applying critical-thinking and problem solving skills. </w:t>
      </w:r>
    </w:p>
    <w:p w:rsidR="004718D4" w:rsidRDefault="003A253E">
      <w:pPr>
        <w:pStyle w:val="Heading1"/>
        <w:jc w:val="left"/>
        <w:rPr>
          <w:rFonts w:ascii="Times New Roman" w:eastAsia="Times New Roman" w:hAnsi="Times New Roman" w:cs="Times New Roman"/>
          <w:b/>
        </w:rPr>
      </w:pPr>
      <w:r>
        <w:rPr>
          <w:rFonts w:ascii="Times New Roman" w:eastAsia="Times New Roman" w:hAnsi="Times New Roman" w:cs="Times New Roman"/>
          <w:b/>
        </w:rPr>
        <w:t>ENGLISH LANGUAGE PROFICIENCY STANDARDS (ELPS)</w:t>
      </w:r>
    </w:p>
    <w:p w:rsidR="004718D4" w:rsidRDefault="003A253E">
      <w: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90" w:anchor="74.4">
        <w:r>
          <w:rPr>
            <w:color w:val="0000FF"/>
            <w:u w:val="single"/>
          </w:rPr>
          <w:t>http://ritter.tea.state.tx.us/rules/tac/chapter074/ch074a.html#74.4</w:t>
        </w:r>
      </w:hyperlink>
      <w:r>
        <w:t xml:space="preserve">. </w:t>
      </w:r>
    </w:p>
    <w:p w:rsidR="004718D4" w:rsidRDefault="004718D4"/>
    <w:p w:rsidR="004718D4" w:rsidRDefault="003A253E">
      <w:pPr>
        <w:pStyle w:val="Heading1"/>
        <w:jc w:val="left"/>
        <w:rPr>
          <w:rFonts w:ascii="Times New Roman" w:eastAsia="Times New Roman" w:hAnsi="Times New Roman" w:cs="Times New Roman"/>
          <w:b/>
        </w:rPr>
      </w:pPr>
      <w:r>
        <w:rPr>
          <w:rFonts w:ascii="Times New Roman" w:eastAsia="Times New Roman" w:hAnsi="Times New Roman" w:cs="Times New Roman"/>
          <w:b/>
        </w:rPr>
        <w:t>TEXAS COLLEGE AND CAREER READINESS STANDARDS</w:t>
      </w:r>
    </w:p>
    <w:p w:rsidR="004718D4" w:rsidRDefault="003A253E">
      <w:r>
        <w:t xml:space="preserve">The Texas College and Career Readiness Standards can be accessed at the Texas Higher Education Coordinating Board Web site using the following link: </w:t>
      </w:r>
      <w:hyperlink r:id="rId91">
        <w:r>
          <w:rPr>
            <w:color w:val="0000FF"/>
            <w:u w:val="single"/>
          </w:rPr>
          <w:t>http://www.thecb.state.tx.us/index.cfm?objectid=EADF962E-0E3E-DA80-BAAD2496062F3CD8</w:t>
        </w:r>
      </w:hyperlink>
      <w:r>
        <w:t xml:space="preserve"> </w:t>
      </w:r>
    </w:p>
    <w:p w:rsidR="004718D4" w:rsidRDefault="004718D4">
      <w:pPr>
        <w:pStyle w:val="Heading1"/>
        <w:jc w:val="left"/>
        <w:rPr>
          <w:rFonts w:ascii="Times New Roman" w:eastAsia="Times New Roman" w:hAnsi="Times New Roman" w:cs="Times New Roman"/>
          <w:i/>
          <w:color w:val="FFFFFF"/>
        </w:rPr>
      </w:pPr>
    </w:p>
    <w:p w:rsidR="004718D4" w:rsidRDefault="003A253E">
      <w:pPr>
        <w:pStyle w:val="Heading1"/>
        <w:jc w:val="left"/>
        <w:rPr>
          <w:rFonts w:ascii="Times New Roman" w:eastAsia="Times New Roman" w:hAnsi="Times New Roman" w:cs="Times New Roman"/>
          <w:b/>
        </w:rPr>
      </w:pPr>
      <w:r>
        <w:rPr>
          <w:rFonts w:ascii="Times New Roman" w:eastAsia="Times New Roman" w:hAnsi="Times New Roman" w:cs="Times New Roman"/>
          <w:b/>
        </w:rPr>
        <w:t>TECHNOLOGY APPLICATIONS</w:t>
      </w:r>
    </w:p>
    <w:p w:rsidR="004718D4" w:rsidRDefault="00C74389">
      <w:pPr>
        <w:pBdr>
          <w:top w:val="nil"/>
          <w:left w:val="nil"/>
          <w:bottom w:val="nil"/>
          <w:right w:val="nil"/>
          <w:between w:val="nil"/>
        </w:pBdr>
        <w:shd w:val="clear" w:color="auto" w:fill="FFFFFF"/>
        <w:spacing w:before="2" w:after="2"/>
        <w:rPr>
          <w:i/>
        </w:rPr>
      </w:pPr>
      <w:hyperlink r:id="rId92">
        <w:r w:rsidR="003A253E">
          <w:rPr>
            <w:color w:val="0D6CB9"/>
            <w:u w:val="single"/>
          </w:rPr>
          <w:t>Technology Applications (All Beginning Teachers, PDF)</w:t>
        </w:r>
      </w:hyperlink>
      <w:r w:rsidR="003A253E">
        <w:rPr>
          <w:color w:val="444444"/>
        </w:rPr>
        <w:t> </w:t>
      </w:r>
      <w:r w:rsidR="003A253E">
        <w:t>The first seven standards of the Technology Applications EC-12 Standards are expected of </w:t>
      </w:r>
      <w:r w:rsidR="003A253E">
        <w:rPr>
          <w:b/>
        </w:rPr>
        <w:t>all</w:t>
      </w:r>
      <w:r w:rsidR="003A253E">
        <w:t> beginning teachers and are incorporated in to the Texas Examination of Educator Standards (TExES) Pedagogy and Professional Responsibilities (PPR) test.</w:t>
      </w:r>
    </w:p>
    <w:sectPr w:rsidR="004718D4">
      <w:footerReference w:type="default" r:id="rId9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389" w:rsidRDefault="00C74389" w:rsidP="00E54AD8">
      <w:r>
        <w:separator/>
      </w:r>
    </w:p>
  </w:endnote>
  <w:endnote w:type="continuationSeparator" w:id="0">
    <w:p w:rsidR="00C74389" w:rsidRDefault="00C74389" w:rsidP="00E5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558191"/>
      <w:docPartObj>
        <w:docPartGallery w:val="Page Numbers (Bottom of Page)"/>
        <w:docPartUnique/>
      </w:docPartObj>
    </w:sdtPr>
    <w:sdtEndPr>
      <w:rPr>
        <w:noProof/>
      </w:rPr>
    </w:sdtEndPr>
    <w:sdtContent>
      <w:p w:rsidR="006266AD" w:rsidRDefault="006266AD">
        <w:pPr>
          <w:pStyle w:val="Footer"/>
          <w:jc w:val="right"/>
        </w:pPr>
        <w:r>
          <w:fldChar w:fldCharType="begin"/>
        </w:r>
        <w:r>
          <w:instrText xml:space="preserve"> PAGE   \* MERGEFORMAT </w:instrText>
        </w:r>
        <w:r>
          <w:fldChar w:fldCharType="separate"/>
        </w:r>
        <w:r w:rsidR="007D15A8">
          <w:rPr>
            <w:noProof/>
          </w:rPr>
          <w:t>3</w:t>
        </w:r>
        <w:r>
          <w:rPr>
            <w:noProof/>
          </w:rPr>
          <w:fldChar w:fldCharType="end"/>
        </w:r>
      </w:p>
    </w:sdtContent>
  </w:sdt>
  <w:p w:rsidR="006266AD" w:rsidRDefault="00626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389" w:rsidRDefault="00C74389" w:rsidP="00E54AD8">
      <w:r>
        <w:separator/>
      </w:r>
    </w:p>
  </w:footnote>
  <w:footnote w:type="continuationSeparator" w:id="0">
    <w:p w:rsidR="00C74389" w:rsidRDefault="00C74389" w:rsidP="00E54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7B1"/>
    <w:multiLevelType w:val="multilevel"/>
    <w:tmpl w:val="846A5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80644"/>
    <w:multiLevelType w:val="multilevel"/>
    <w:tmpl w:val="09346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0352AD"/>
    <w:multiLevelType w:val="multilevel"/>
    <w:tmpl w:val="07382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3A0284"/>
    <w:multiLevelType w:val="multilevel"/>
    <w:tmpl w:val="847AD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9814CD"/>
    <w:multiLevelType w:val="multilevel"/>
    <w:tmpl w:val="6E148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583820"/>
    <w:multiLevelType w:val="multilevel"/>
    <w:tmpl w:val="B4466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8804B6"/>
    <w:multiLevelType w:val="multilevel"/>
    <w:tmpl w:val="CBBC7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AF5F49"/>
    <w:multiLevelType w:val="multilevel"/>
    <w:tmpl w:val="96941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B65507"/>
    <w:multiLevelType w:val="multilevel"/>
    <w:tmpl w:val="45982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9A2F64"/>
    <w:multiLevelType w:val="multilevel"/>
    <w:tmpl w:val="A9E2E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002377"/>
    <w:multiLevelType w:val="multilevel"/>
    <w:tmpl w:val="7A2EB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D309FF"/>
    <w:multiLevelType w:val="multilevel"/>
    <w:tmpl w:val="478C329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9D068D"/>
    <w:multiLevelType w:val="multilevel"/>
    <w:tmpl w:val="DEB2C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F863C1"/>
    <w:multiLevelType w:val="multilevel"/>
    <w:tmpl w:val="700A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720EB4"/>
    <w:multiLevelType w:val="multilevel"/>
    <w:tmpl w:val="7E82D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5C1384"/>
    <w:multiLevelType w:val="multilevel"/>
    <w:tmpl w:val="E7903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AB3AD2"/>
    <w:multiLevelType w:val="multilevel"/>
    <w:tmpl w:val="9C1EC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8930A6"/>
    <w:multiLevelType w:val="multilevel"/>
    <w:tmpl w:val="37B0A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D40C59"/>
    <w:multiLevelType w:val="multilevel"/>
    <w:tmpl w:val="E162F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BE64C0"/>
    <w:multiLevelType w:val="multilevel"/>
    <w:tmpl w:val="ADCE3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053537"/>
    <w:multiLevelType w:val="multilevel"/>
    <w:tmpl w:val="72802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6714F1"/>
    <w:multiLevelType w:val="multilevel"/>
    <w:tmpl w:val="4AC26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C23499"/>
    <w:multiLevelType w:val="multilevel"/>
    <w:tmpl w:val="2DA68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2274B3"/>
    <w:multiLevelType w:val="multilevel"/>
    <w:tmpl w:val="6F081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1A1110"/>
    <w:multiLevelType w:val="multilevel"/>
    <w:tmpl w:val="A776D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472348"/>
    <w:multiLevelType w:val="multilevel"/>
    <w:tmpl w:val="7F161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C35FA6"/>
    <w:multiLevelType w:val="multilevel"/>
    <w:tmpl w:val="5816CB9A"/>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D94484"/>
    <w:multiLevelType w:val="multilevel"/>
    <w:tmpl w:val="7DD49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B678DD"/>
    <w:multiLevelType w:val="multilevel"/>
    <w:tmpl w:val="04184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D8004C"/>
    <w:multiLevelType w:val="multilevel"/>
    <w:tmpl w:val="17DA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01586A"/>
    <w:multiLevelType w:val="multilevel"/>
    <w:tmpl w:val="4C5E0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86F1B96"/>
    <w:multiLevelType w:val="multilevel"/>
    <w:tmpl w:val="F5C4F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DC4EEE"/>
    <w:multiLevelType w:val="multilevel"/>
    <w:tmpl w:val="84DC4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3"/>
  </w:num>
  <w:num w:numId="3">
    <w:abstractNumId w:val="2"/>
  </w:num>
  <w:num w:numId="4">
    <w:abstractNumId w:val="26"/>
  </w:num>
  <w:num w:numId="5">
    <w:abstractNumId w:val="11"/>
  </w:num>
  <w:num w:numId="6">
    <w:abstractNumId w:val="27"/>
  </w:num>
  <w:num w:numId="7">
    <w:abstractNumId w:val="23"/>
  </w:num>
  <w:num w:numId="8">
    <w:abstractNumId w:val="8"/>
  </w:num>
  <w:num w:numId="9">
    <w:abstractNumId w:val="1"/>
  </w:num>
  <w:num w:numId="10">
    <w:abstractNumId w:val="22"/>
  </w:num>
  <w:num w:numId="11">
    <w:abstractNumId w:val="21"/>
  </w:num>
  <w:num w:numId="12">
    <w:abstractNumId w:val="29"/>
  </w:num>
  <w:num w:numId="13">
    <w:abstractNumId w:val="31"/>
  </w:num>
  <w:num w:numId="14">
    <w:abstractNumId w:val="5"/>
  </w:num>
  <w:num w:numId="15">
    <w:abstractNumId w:val="18"/>
  </w:num>
  <w:num w:numId="16">
    <w:abstractNumId w:val="32"/>
  </w:num>
  <w:num w:numId="17">
    <w:abstractNumId w:val="14"/>
  </w:num>
  <w:num w:numId="18">
    <w:abstractNumId w:val="25"/>
  </w:num>
  <w:num w:numId="19">
    <w:abstractNumId w:val="16"/>
  </w:num>
  <w:num w:numId="20">
    <w:abstractNumId w:val="4"/>
  </w:num>
  <w:num w:numId="21">
    <w:abstractNumId w:val="3"/>
  </w:num>
  <w:num w:numId="22">
    <w:abstractNumId w:val="19"/>
  </w:num>
  <w:num w:numId="23">
    <w:abstractNumId w:val="17"/>
  </w:num>
  <w:num w:numId="24">
    <w:abstractNumId w:val="24"/>
  </w:num>
  <w:num w:numId="25">
    <w:abstractNumId w:val="30"/>
  </w:num>
  <w:num w:numId="26">
    <w:abstractNumId w:val="12"/>
  </w:num>
  <w:num w:numId="27">
    <w:abstractNumId w:val="0"/>
  </w:num>
  <w:num w:numId="28">
    <w:abstractNumId w:val="28"/>
  </w:num>
  <w:num w:numId="29">
    <w:abstractNumId w:val="15"/>
  </w:num>
  <w:num w:numId="30">
    <w:abstractNumId w:val="9"/>
  </w:num>
  <w:num w:numId="31">
    <w:abstractNumId w:val="7"/>
  </w:num>
  <w:num w:numId="32">
    <w:abstractNumId w:val="20"/>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D4"/>
    <w:rsid w:val="000775FC"/>
    <w:rsid w:val="000801FA"/>
    <w:rsid w:val="001B5CE5"/>
    <w:rsid w:val="00307307"/>
    <w:rsid w:val="00314570"/>
    <w:rsid w:val="003A253E"/>
    <w:rsid w:val="003F4295"/>
    <w:rsid w:val="004718D4"/>
    <w:rsid w:val="005B38A7"/>
    <w:rsid w:val="006266AD"/>
    <w:rsid w:val="00651200"/>
    <w:rsid w:val="00691B67"/>
    <w:rsid w:val="007D15A8"/>
    <w:rsid w:val="00922776"/>
    <w:rsid w:val="0095057A"/>
    <w:rsid w:val="00A01BD3"/>
    <w:rsid w:val="00B652ED"/>
    <w:rsid w:val="00C74389"/>
    <w:rsid w:val="00D54D82"/>
    <w:rsid w:val="00DF7E13"/>
    <w:rsid w:val="00E54AD8"/>
    <w:rsid w:val="00E6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4AC7D-EBA9-4DC1-9381-B9AB7EE2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54AD8"/>
    <w:pPr>
      <w:ind w:left="720"/>
      <w:contextualSpacing/>
    </w:pPr>
  </w:style>
  <w:style w:type="paragraph" w:styleId="Header">
    <w:name w:val="header"/>
    <w:basedOn w:val="Normal"/>
    <w:link w:val="HeaderChar"/>
    <w:uiPriority w:val="99"/>
    <w:unhideWhenUsed/>
    <w:rsid w:val="00E54AD8"/>
    <w:pPr>
      <w:tabs>
        <w:tab w:val="center" w:pos="4680"/>
        <w:tab w:val="right" w:pos="9360"/>
      </w:tabs>
    </w:pPr>
  </w:style>
  <w:style w:type="character" w:customStyle="1" w:styleId="HeaderChar">
    <w:name w:val="Header Char"/>
    <w:basedOn w:val="DefaultParagraphFont"/>
    <w:link w:val="Header"/>
    <w:uiPriority w:val="99"/>
    <w:rsid w:val="00E54AD8"/>
  </w:style>
  <w:style w:type="paragraph" w:styleId="Footer">
    <w:name w:val="footer"/>
    <w:basedOn w:val="Normal"/>
    <w:link w:val="FooterChar"/>
    <w:uiPriority w:val="99"/>
    <w:unhideWhenUsed/>
    <w:rsid w:val="00E54AD8"/>
    <w:pPr>
      <w:tabs>
        <w:tab w:val="center" w:pos="4680"/>
        <w:tab w:val="right" w:pos="9360"/>
      </w:tabs>
    </w:pPr>
  </w:style>
  <w:style w:type="character" w:customStyle="1" w:styleId="FooterChar">
    <w:name w:val="Footer Char"/>
    <w:basedOn w:val="DefaultParagraphFont"/>
    <w:link w:val="Footer"/>
    <w:uiPriority w:val="99"/>
    <w:rsid w:val="00E54AD8"/>
  </w:style>
  <w:style w:type="character" w:styleId="Hyperlink">
    <w:name w:val="Hyperlink"/>
    <w:basedOn w:val="DefaultParagraphFont"/>
    <w:uiPriority w:val="99"/>
    <w:unhideWhenUsed/>
    <w:rsid w:val="006266AD"/>
    <w:rPr>
      <w:color w:val="0000FF" w:themeColor="hyperlink"/>
      <w:u w:val="single"/>
    </w:rPr>
  </w:style>
  <w:style w:type="character" w:styleId="FollowedHyperlink">
    <w:name w:val="FollowedHyperlink"/>
    <w:basedOn w:val="DefaultParagraphFont"/>
    <w:uiPriority w:val="99"/>
    <w:semiHidden/>
    <w:unhideWhenUsed/>
    <w:rsid w:val="001B5C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bEi8JVJDRXBJm6fU0AFXlu8tKnwwOpE3/edit?usp=sharing&amp;ouid=113112055176190146310&amp;rtpof=true&amp;sd=true" TargetMode="External"/><Relationship Id="rId18" Type="http://schemas.openxmlformats.org/officeDocument/2006/relationships/hyperlink" Target="https://www.thisamericanlife.org/562/the-problem-we-all-live-with-part-one" TargetMode="External"/><Relationship Id="rId26" Type="http://schemas.openxmlformats.org/officeDocument/2006/relationships/hyperlink" Target="https://docs.google.com/document/d/1xXAasi1ltD-8T6jxEz2VDv07KwKUoDPel12lMYTh1NM/edit?usp=sharing" TargetMode="External"/><Relationship Id="rId39" Type="http://schemas.openxmlformats.org/officeDocument/2006/relationships/hyperlink" Target="https://www.learningforjustice.org/magazine/queer-people-have-always-existed-teach-like-it" TargetMode="External"/><Relationship Id="rId21" Type="http://schemas.openxmlformats.org/officeDocument/2006/relationships/hyperlink" Target="https://vod.library.unt.edu/cat_vodentry.php?film=498" TargetMode="External"/><Relationship Id="rId34" Type="http://schemas.openxmlformats.org/officeDocument/2006/relationships/hyperlink" Target="https://www.learningforjustice.org/magazine/summer-2015/sex-sexual-orientation-gender-identity-gender-expression" TargetMode="External"/><Relationship Id="rId42" Type="http://schemas.openxmlformats.org/officeDocument/2006/relationships/hyperlink" Target="https://unt.kanopy.com/video/its-elementary-talking-about-gay-issues-scho" TargetMode="External"/><Relationship Id="rId47" Type="http://schemas.openxmlformats.org/officeDocument/2006/relationships/hyperlink" Target="https://www.ted.com/talks/jamila_lyiscott_3_ways_to_speak_english" TargetMode="External"/><Relationship Id="rId50" Type="http://schemas.openxmlformats.org/officeDocument/2006/relationships/hyperlink" Target="https://www.nationalgeographic.com/history/article/a-century-of-trauma-at-boarding-schools-for-native-american-children-in-the-united-states" TargetMode="External"/><Relationship Id="rId55" Type="http://schemas.openxmlformats.org/officeDocument/2006/relationships/hyperlink" Target="https://www.thisamericanlife.org/562/the-problem-we-all-live-with-part-one" TargetMode="External"/><Relationship Id="rId63" Type="http://schemas.openxmlformats.org/officeDocument/2006/relationships/hyperlink" Target="https://www.aclu.org/other/faq-educators-immigrant-students-public-schools" TargetMode="External"/><Relationship Id="rId68" Type="http://schemas.openxmlformats.org/officeDocument/2006/relationships/hyperlink" Target="https://www.youtube.com/watch?v=t-FeDQfSgGM&amp;ab_channel=Densho" TargetMode="External"/><Relationship Id="rId76" Type="http://schemas.openxmlformats.org/officeDocument/2006/relationships/hyperlink" Target="https://www.npr.org/2020/06/23/881608999/why-theres-a-push-to-get-police-out-of-schools" TargetMode="External"/><Relationship Id="rId84" Type="http://schemas.openxmlformats.org/officeDocument/2006/relationships/hyperlink" Target="https://www.learningforjustice.org/magazine/summer-2014/restoring-justice" TargetMode="External"/><Relationship Id="rId89" Type="http://schemas.openxmlformats.org/officeDocument/2006/relationships/hyperlink" Target="https://deanofstudents.unt.edu/conduct" TargetMode="External"/><Relationship Id="rId7" Type="http://schemas.openxmlformats.org/officeDocument/2006/relationships/endnotes" Target="endnotes.xml"/><Relationship Id="rId71" Type="http://schemas.openxmlformats.org/officeDocument/2006/relationships/hyperlink" Target="https://www.youtube.com/watch?v=DItC93iIVHs&amp;t=2s" TargetMode="External"/><Relationship Id="rId92" Type="http://schemas.openxmlformats.org/officeDocument/2006/relationships/hyperlink" Target="https://tea.texas.gov/WorkArea/linkit.aspx?LinkIdentifier=id&amp;ItemID=51539612985" TargetMode="External"/><Relationship Id="rId2" Type="http://schemas.openxmlformats.org/officeDocument/2006/relationships/numbering" Target="numbering.xml"/><Relationship Id="rId16" Type="http://schemas.openxmlformats.org/officeDocument/2006/relationships/hyperlink" Target="https://www.youtube.com/watch?time_continue=172&amp;v=mW764dXEI_8&amp;feature=emb_logo" TargetMode="External"/><Relationship Id="rId29" Type="http://schemas.openxmlformats.org/officeDocument/2006/relationships/hyperlink" Target="https://www.theguardian.com/commentisfree/video/2016/jan/13/marlon-james-are-you-racist-video" TargetMode="External"/><Relationship Id="rId11" Type="http://schemas.openxmlformats.org/officeDocument/2006/relationships/hyperlink" Target="https://www.learningforjustice.org/magazine/why-teaching-about-social-justice-matters" TargetMode="External"/><Relationship Id="rId24" Type="http://schemas.openxmlformats.org/officeDocument/2006/relationships/hyperlink" Target="https://www.youtube.com/watch?v=VnfKgffCZ7U" TargetMode="External"/><Relationship Id="rId32" Type="http://schemas.openxmlformats.org/officeDocument/2006/relationships/hyperlink" Target="https://www.theguardian.com/commentisfree/video/2016/jan/13/marlon-james-are-you-racist-video" TargetMode="External"/><Relationship Id="rId37" Type="http://schemas.openxmlformats.org/officeDocument/2006/relationships/hyperlink" Target="https://www.learningforjustice.org/magazine/support-lgbtq-students-and-educators-as-our-rights-are-decided" TargetMode="External"/><Relationship Id="rId40" Type="http://schemas.openxmlformats.org/officeDocument/2006/relationships/hyperlink" Target="https://faithandleadership.com/pauli-murray-lived-between-and-ahead" TargetMode="External"/><Relationship Id="rId45" Type="http://schemas.openxmlformats.org/officeDocument/2006/relationships/hyperlink" Target="https://www.heraldnet.com/news/its-beyond-offering-a-class-its-healing-what-was-stolen/" TargetMode="External"/><Relationship Id="rId53" Type="http://schemas.openxmlformats.org/officeDocument/2006/relationships/hyperlink" Target="https://www.youtube.com/watch?v=lQaZB28a54c" TargetMode="External"/><Relationship Id="rId58" Type="http://schemas.openxmlformats.org/officeDocument/2006/relationships/hyperlink" Target="https://www.thisamericanlife.org/562/the-problem-we-all-live-with-part-one/act-two-5" TargetMode="External"/><Relationship Id="rId66" Type="http://schemas.openxmlformats.org/officeDocument/2006/relationships/hyperlink" Target="https://www.colorincolorado.org/article/ten-strategies-supporting-immigrant-students-and-families" TargetMode="External"/><Relationship Id="rId74" Type="http://schemas.openxmlformats.org/officeDocument/2006/relationships/hyperlink" Target="https://www.learningforjustice.org/magazine/spring-2021/toolkit-the-foundations-of-restorative-justice" TargetMode="External"/><Relationship Id="rId79" Type="http://schemas.openxmlformats.org/officeDocument/2006/relationships/hyperlink" Target="https://www.learningforjustice.org/magazine/fall-2020/the-weaponization-of-whiteness-in-schools" TargetMode="External"/><Relationship Id="rId87" Type="http://schemas.openxmlformats.org/officeDocument/2006/relationships/hyperlink" Target="https://www.kut.org/post/austin-teacher-silence-and-complicity-are-just-dangerous-someone-who-racist?fbclid=IwAR1Y_3Zz5sPuXLhGQJ-lLNyyDmfopHw0PViL_JgqHfU9kU5eTi1c_xRuLow" TargetMode="External"/><Relationship Id="rId5" Type="http://schemas.openxmlformats.org/officeDocument/2006/relationships/webSettings" Target="webSettings.xml"/><Relationship Id="rId61" Type="http://schemas.openxmlformats.org/officeDocument/2006/relationships/hyperlink" Target="https://web.microsoftstream.com/video/bd0748e5-6e67-43b4-9bbf-79ebd227fb80" TargetMode="External"/><Relationship Id="rId82" Type="http://schemas.openxmlformats.org/officeDocument/2006/relationships/hyperlink" Target="https://www.youtube.com/watch?v=a_l4jeZH84k" TargetMode="External"/><Relationship Id="rId90" Type="http://schemas.openxmlformats.org/officeDocument/2006/relationships/hyperlink" Target="http://ritter.tea.state.tx.us/rules/tac/chapter074/ch074a.html" TargetMode="External"/><Relationship Id="rId95" Type="http://schemas.openxmlformats.org/officeDocument/2006/relationships/theme" Target="theme/theme1.xml"/><Relationship Id="rId19" Type="http://schemas.openxmlformats.org/officeDocument/2006/relationships/hyperlink" Target="https://www.thisamericanlife.org/562/the-problem-we-all-live-with-part-one" TargetMode="External"/><Relationship Id="rId14" Type="http://schemas.openxmlformats.org/officeDocument/2006/relationships/hyperlink" Target="https://www.youtube.com/watch?v=KDs5d_qFbEs" TargetMode="External"/><Relationship Id="rId22" Type="http://schemas.openxmlformats.org/officeDocument/2006/relationships/hyperlink" Target="https://web.microsoftstream.com/video/d0718a23-17f3-4b02-b3f2-91b0ec3f4206" TargetMode="External"/><Relationship Id="rId27" Type="http://schemas.openxmlformats.org/officeDocument/2006/relationships/hyperlink" Target="https://docs.google.com/document/d/1zccgzWAXqETnIwMCJWGvihYqpwWpZA4Nwsj_1qVS4wM/edit?usp=sharing" TargetMode="External"/><Relationship Id="rId30" Type="http://schemas.openxmlformats.org/officeDocument/2006/relationships/hyperlink" Target="https://www.theguardian.com/commentisfree/video/2016/jan/13/marlon-james-are-you-racist-video" TargetMode="External"/><Relationship Id="rId35" Type="http://schemas.openxmlformats.org/officeDocument/2006/relationships/hyperlink" Target="https://blog.heinemann.com/im-coming-out-as-a-queer-educator-who-will-no-longer-do-this-work-alone" TargetMode="External"/><Relationship Id="rId43" Type="http://schemas.openxmlformats.org/officeDocument/2006/relationships/hyperlink" Target="https://www.youtube.com/watch?v=a0wB8IVGEnw" TargetMode="External"/><Relationship Id="rId48" Type="http://schemas.openxmlformats.org/officeDocument/2006/relationships/hyperlink" Target="https://www.youtube.com/watch?v=jqWTouyaQ-8" TargetMode="External"/><Relationship Id="rId56" Type="http://schemas.openxmlformats.org/officeDocument/2006/relationships/hyperlink" Target="https://www.thisamericanlife.org/562/the-problem-we-all-live-with-part-one/prologue-4" TargetMode="External"/><Relationship Id="rId64" Type="http://schemas.openxmlformats.org/officeDocument/2006/relationships/hyperlink" Target="https://www.afsc.org/blogs/media-uncovered/how-to-talk-about-immigration-your-classroom-or-anywhere" TargetMode="External"/><Relationship Id="rId69" Type="http://schemas.openxmlformats.org/officeDocument/2006/relationships/hyperlink" Target="https://www.youtube.com/watch?v=m9zf8hkCqIg&amp;ab_channel=NPR" TargetMode="External"/><Relationship Id="rId77" Type="http://schemas.openxmlformats.org/officeDocument/2006/relationships/hyperlink" Target="https://unt.kanopy.com/video/pushout-criminalization-black-girls-school-1" TargetMode="External"/><Relationship Id="rId8" Type="http://schemas.openxmlformats.org/officeDocument/2006/relationships/hyperlink" Target="mailto:Linda.Kimm@unt.edu" TargetMode="External"/><Relationship Id="rId51" Type="http://schemas.openxmlformats.org/officeDocument/2006/relationships/hyperlink" Target="https://www.theatlantic.com/education/archive/2019/03/traumatic-legacy-indian-boarding-schools/584293/" TargetMode="External"/><Relationship Id="rId72" Type="http://schemas.openxmlformats.org/officeDocument/2006/relationships/hyperlink" Target="https://www.learningforjustice.org/magazine/spring-2013/the-school-to-prison-pipeline" TargetMode="External"/><Relationship Id="rId80" Type="http://schemas.openxmlformats.org/officeDocument/2006/relationships/hyperlink" Target="https://www.learningforjustice.org/magazine/summer-2016/why-talk-about-whiteness" TargetMode="External"/><Relationship Id="rId85" Type="http://schemas.openxmlformats.org/officeDocument/2006/relationships/hyperlink" Target="https://www.tolerance.org/magazine/fall-2019/teaching-kindness-isnt-enough"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earningforjustice.org/professional-development/social-justice-standards-unpacking-identity" TargetMode="External"/><Relationship Id="rId17" Type="http://schemas.openxmlformats.org/officeDocument/2006/relationships/hyperlink" Target="https://docs.google.com/document/d/1D2-OaXLdmd9RLiaUc3UJNEzHEq0wb_rkPe8o1IQ91kY/edit?usp=sharing" TargetMode="External"/><Relationship Id="rId25" Type="http://schemas.openxmlformats.org/officeDocument/2006/relationships/hyperlink" Target="https://www.youtube.com/watch?v=VnfKgffCZ7U" TargetMode="External"/><Relationship Id="rId33" Type="http://schemas.openxmlformats.org/officeDocument/2006/relationships/hyperlink" Target="https://www.youtube.com/watch?v=0Sz3xfxdirE" TargetMode="External"/><Relationship Id="rId38" Type="http://schemas.openxmlformats.org/officeDocument/2006/relationships/hyperlink" Target="https://www.learningforjustice.org/magazine/publications/best-practices-for-serving-lgbtq-students/lgbtq-terms-definitions-the-acronym-and-beyond" TargetMode="External"/><Relationship Id="rId46" Type="http://schemas.openxmlformats.org/officeDocument/2006/relationships/hyperlink" Target="https://www.proquest.com/docview/201130669/fulltextPDF/4D9880BAE57F4B1CPQ/1?accountid=7113" TargetMode="External"/><Relationship Id="rId59" Type="http://schemas.openxmlformats.org/officeDocument/2006/relationships/hyperlink" Target="https://www.youtube.com/watch?v=Sff2N8rez_8&amp;t=2s&amp;ab_channel=WNYC" TargetMode="External"/><Relationship Id="rId67" Type="http://schemas.openxmlformats.org/officeDocument/2006/relationships/hyperlink" Target="https://www.youtube.com/watch?v=9iybtxQqLqU" TargetMode="External"/><Relationship Id="rId20" Type="http://schemas.openxmlformats.org/officeDocument/2006/relationships/hyperlink" Target="https://vod.library.unt.edu/cat_vodentry.php?film=498" TargetMode="External"/><Relationship Id="rId41" Type="http://schemas.openxmlformats.org/officeDocument/2006/relationships/hyperlink" Target="https://judedoyle.medium.com/were-still-not-seeing-pauli-murray-b6b73dca8869" TargetMode="External"/><Relationship Id="rId54" Type="http://schemas.openxmlformats.org/officeDocument/2006/relationships/hyperlink" Target="https://www.thisamericanlife.org/562/the-problem-we-all-live-with-part-one" TargetMode="External"/><Relationship Id="rId62" Type="http://schemas.openxmlformats.org/officeDocument/2006/relationships/hyperlink" Target="https://drive.google.com/file/d/1Ow8QstMaThthpixvqzoy1wYQk4egvOJ6/view?usp=drivesdk" TargetMode="External"/><Relationship Id="rId70" Type="http://schemas.openxmlformats.org/officeDocument/2006/relationships/hyperlink" Target="https://www-kanopy-com.libproxy.library.unt.edu/unt/video/175810?frontend=kui&amp;proxybustercontext=eyJ2aXNpdG9ySWQiOiIxNjYwNjE1OTU1NTE2MDM4NjY0Iiwiand0IjoiZXlKaGJHY2lPaUpJVXpJMU5pSXNJblI1Y0NJNklrcFhWQ0o5LmV5SmtZWFJoSWpwN0luVnBaQ0k2SWpBaUxDSnBaR1Z1ZEdsMGVWOXBaQ0k2SWpBaUxDSjJhWE5wZEc5eVgybGtJam9pTVRZMk1EWXhOVGsxTlRVeE5qQXpPRFkyTkNJc0luTmxjM05wYjI1ZmFXUWlPaUl4TmpZd05qRTFPVFUxTlRFMk1EazBNakF4SW4wc0ltbGhkQ0k2TVRZMk1EWXhOVGsxTlN3aVpYaHdJam94T1RjMU9UYzFPVFUxTENKcGMzTWlPaUpyWVhCcEluMC5rdEswS0hKVFkxUWJHUmJkQW12Z1hDY3FndmMzamItUmk5UGhOM1QxanpBIiwiaWRlbnRpdHlJZCI6MzYzMDc3MjU2LCJkb21haW5JZCI6Mjk3fQ" TargetMode="External"/><Relationship Id="rId75" Type="http://schemas.openxmlformats.org/officeDocument/2006/relationships/hyperlink" Target="https://www.learningforjustice.org/magazine/talking-circles-for-restorative-justice-and-beyond" TargetMode="External"/><Relationship Id="rId83" Type="http://schemas.openxmlformats.org/officeDocument/2006/relationships/hyperlink" Target="https://www.learningforjustice.org/magazine/spring-2021/toolkit-the-foundations-of-restorative-justice" TargetMode="External"/><Relationship Id="rId88" Type="http://schemas.openxmlformats.org/officeDocument/2006/relationships/hyperlink" Target="https://deanofstudents.unt.edu/resources/food-pantry" TargetMode="External"/><Relationship Id="rId91" Type="http://schemas.openxmlformats.org/officeDocument/2006/relationships/hyperlink" Target="http://www.thecb.state.tx.us/index.cfm?objectid=EADF962E-0E3E-DA80-BAAD2496062F3CD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time_continue=172&amp;v=mW764dXEI_8&amp;feature=emb_logo" TargetMode="External"/><Relationship Id="rId23" Type="http://schemas.openxmlformats.org/officeDocument/2006/relationships/hyperlink" Target="https://web.microsoftstream.com/video/d0718a23-17f3-4b02-b3f2-91b0ec3f4206" TargetMode="External"/><Relationship Id="rId28" Type="http://schemas.openxmlformats.org/officeDocument/2006/relationships/hyperlink" Target="https://www.learningforjustice.org/magazine/all-students-need-antiracism-education" TargetMode="External"/><Relationship Id="rId36" Type="http://schemas.openxmlformats.org/officeDocument/2006/relationships/hyperlink" Target="https://ncte.org/statement/genderfairuseoflang/" TargetMode="External"/><Relationship Id="rId49" Type="http://schemas.openxmlformats.org/officeDocument/2006/relationships/hyperlink" Target="https://www.youtube.com/watch?v=jqWTouyaQ-8" TargetMode="External"/><Relationship Id="rId57" Type="http://schemas.openxmlformats.org/officeDocument/2006/relationships/hyperlink" Target="https://www.thisamericanlife.org/562/the-problem-we-all-live-with-part-one/act-one-5" TargetMode="External"/><Relationship Id="rId10" Type="http://schemas.openxmlformats.org/officeDocument/2006/relationships/hyperlink" Target="https://policy.unt.edu/sites/default/files/06.039%20Student%20Attendance%20and%20Authorized%20Absences.pdf" TargetMode="External"/><Relationship Id="rId31" Type="http://schemas.openxmlformats.org/officeDocument/2006/relationships/hyperlink" Target="https://www.youtube.com/watch?v=skH-evRRwlo" TargetMode="External"/><Relationship Id="rId44" Type="http://schemas.openxmlformats.org/officeDocument/2006/relationships/hyperlink" Target="https://unt.instructure.com/courses/73218/files?preview=17406484" TargetMode="External"/><Relationship Id="rId52" Type="http://schemas.openxmlformats.org/officeDocument/2006/relationships/hyperlink" Target="https://www.npr.org/2022/07/29/1114468497/in-canada-the-pope-delivers-an-apology-to-indigenous-peoples" TargetMode="External"/><Relationship Id="rId60" Type="http://schemas.openxmlformats.org/officeDocument/2006/relationships/hyperlink" Target="https://www.youtube.com/watch?time_continue=172&amp;v=mW764dXEI_8&amp;feature=emb_logo" TargetMode="External"/><Relationship Id="rId65" Type="http://schemas.openxmlformats.org/officeDocument/2006/relationships/hyperlink" Target="https://www.learningforjustice.org/magazine/spring-2017/immigrant-and-refugee-children-a-guide-for-educators-and-school-support-staff" TargetMode="External"/><Relationship Id="rId73" Type="http://schemas.openxmlformats.org/officeDocument/2006/relationships/hyperlink" Target="https://www.learningforjustice.org/magazine/spring-2013/the-school-to-prison-pipeline" TargetMode="External"/><Relationship Id="rId78" Type="http://schemas.openxmlformats.org/officeDocument/2006/relationships/hyperlink" Target="https://www.tolerance.org/magazine/spring-2007/the-question-of-class" TargetMode="External"/><Relationship Id="rId81" Type="http://schemas.openxmlformats.org/officeDocument/2006/relationships/hyperlink" Target="https://vod.library.unt.edu/cat_vodentry.php?film=149" TargetMode="External"/><Relationship Id="rId86" Type="http://schemas.openxmlformats.org/officeDocument/2006/relationships/hyperlink" Target="https://www.kut.org/post/austin-teacher-silence-and-complicity-are-just-dangerous-someone-who-racist?fbclid=IwAR1Y_3Zz5sPuXLhGQJ-lLNyyDmfopHw0PViL_JgqHfU9kU5eTi1c_xRuLow"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2D74-3A3A-4423-AFD5-66FE15DA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6336</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Kimm</cp:lastModifiedBy>
  <cp:revision>2</cp:revision>
  <dcterms:created xsi:type="dcterms:W3CDTF">2022-09-22T15:52:00Z</dcterms:created>
  <dcterms:modified xsi:type="dcterms:W3CDTF">2022-09-22T15:52:00Z</dcterms:modified>
</cp:coreProperties>
</file>