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ED01E" w14:textId="77777777" w:rsidR="00C01D7C" w:rsidRPr="00DC32F6" w:rsidRDefault="00C053B8" w:rsidP="00C01D7C">
      <w:pPr>
        <w:ind w:left="0" w:firstLine="0"/>
        <w:jc w:val="center"/>
        <w:rPr>
          <w:rStyle w:val="Strong"/>
          <w:rFonts w:ascii="Cambria" w:hAnsi="Cambria"/>
          <w:sz w:val="28"/>
          <w:szCs w:val="28"/>
        </w:rPr>
      </w:pPr>
      <w:r w:rsidRPr="00DC32F6">
        <w:rPr>
          <w:rStyle w:val="Strong"/>
          <w:rFonts w:ascii="Cambria" w:hAnsi="Cambria"/>
          <w:sz w:val="28"/>
          <w:szCs w:val="28"/>
        </w:rPr>
        <w:t>The Best of French Pop Culture</w:t>
      </w:r>
    </w:p>
    <w:p w14:paraId="3912C380" w14:textId="77777777" w:rsidR="00C01D7C" w:rsidRPr="00DC32F6" w:rsidRDefault="00C01D7C" w:rsidP="00C01D7C">
      <w:pPr>
        <w:ind w:left="0" w:firstLine="0"/>
        <w:jc w:val="center"/>
        <w:rPr>
          <w:rStyle w:val="Strong"/>
          <w:rFonts w:ascii="Cambria" w:hAnsi="Cambria"/>
          <w:sz w:val="28"/>
          <w:szCs w:val="28"/>
        </w:rPr>
      </w:pPr>
      <w:r w:rsidRPr="00DC32F6">
        <w:rPr>
          <w:rStyle w:val="Strong"/>
          <w:rFonts w:ascii="Cambria" w:hAnsi="Cambria"/>
          <w:sz w:val="28"/>
          <w:szCs w:val="28"/>
        </w:rPr>
        <w:t>WLLC 3310</w:t>
      </w:r>
    </w:p>
    <w:p w14:paraId="1FE2CC9C" w14:textId="4CCA2567" w:rsidR="00C053B8" w:rsidRPr="00DC32F6" w:rsidRDefault="00C053B8" w:rsidP="007D28FA">
      <w:pPr>
        <w:ind w:left="0" w:firstLine="0"/>
        <w:jc w:val="center"/>
        <w:rPr>
          <w:rStyle w:val="Strong"/>
          <w:rFonts w:ascii="Cambria" w:hAnsi="Cambria"/>
          <w:szCs w:val="24"/>
        </w:rPr>
      </w:pPr>
      <w:r w:rsidRPr="00DC32F6">
        <w:rPr>
          <w:rStyle w:val="Strong"/>
          <w:rFonts w:ascii="Cambria" w:hAnsi="Cambria"/>
          <w:szCs w:val="24"/>
        </w:rPr>
        <w:t>UNT</w:t>
      </w:r>
      <w:r w:rsidR="00E23853" w:rsidRPr="00DC32F6">
        <w:rPr>
          <w:rStyle w:val="Strong"/>
          <w:rFonts w:ascii="Cambria" w:hAnsi="Cambria"/>
          <w:szCs w:val="24"/>
        </w:rPr>
        <w:t xml:space="preserve"> – </w:t>
      </w:r>
      <w:proofErr w:type="spellStart"/>
      <w:r w:rsidR="00E007E7" w:rsidRPr="00DC32F6">
        <w:rPr>
          <w:rStyle w:val="Strong"/>
          <w:rFonts w:ascii="Cambria" w:hAnsi="Cambria"/>
          <w:szCs w:val="24"/>
        </w:rPr>
        <w:t>Wintermester</w:t>
      </w:r>
      <w:proofErr w:type="spellEnd"/>
      <w:r w:rsidR="00E007E7" w:rsidRPr="00DC32F6">
        <w:rPr>
          <w:rStyle w:val="Strong"/>
          <w:rFonts w:ascii="Cambria" w:hAnsi="Cambria"/>
          <w:szCs w:val="24"/>
        </w:rPr>
        <w:t xml:space="preserve"> 202</w:t>
      </w:r>
      <w:r w:rsidR="0040401E">
        <w:rPr>
          <w:rStyle w:val="Strong"/>
          <w:rFonts w:ascii="Cambria" w:hAnsi="Cambria"/>
          <w:szCs w:val="24"/>
        </w:rPr>
        <w:t>5-2026</w:t>
      </w:r>
    </w:p>
    <w:p w14:paraId="5AD03E9C" w14:textId="77777777" w:rsidR="00C01D7C" w:rsidRDefault="00C01D7C" w:rsidP="001E2088">
      <w:pPr>
        <w:ind w:left="0" w:firstLine="0"/>
        <w:jc w:val="both"/>
        <w:rPr>
          <w:rStyle w:val="Strong"/>
          <w:rFonts w:ascii="Cambria" w:hAnsi="Cambria"/>
          <w:i/>
          <w:szCs w:val="24"/>
        </w:rPr>
      </w:pPr>
    </w:p>
    <w:p w14:paraId="01FEBA85" w14:textId="4F99309D" w:rsidR="00E23853" w:rsidRPr="00E23853" w:rsidRDefault="00E23853" w:rsidP="001E2088">
      <w:pPr>
        <w:ind w:left="0" w:firstLine="0"/>
        <w:jc w:val="both"/>
        <w:rPr>
          <w:rStyle w:val="Strong"/>
          <w:rFonts w:ascii="Cambria" w:hAnsi="Cambria"/>
          <w:i/>
          <w:szCs w:val="24"/>
        </w:rPr>
      </w:pPr>
      <w:r w:rsidRPr="00E23853">
        <w:rPr>
          <w:rStyle w:val="Strong"/>
          <w:rFonts w:ascii="Cambria" w:hAnsi="Cambria"/>
          <w:i/>
          <w:szCs w:val="24"/>
        </w:rPr>
        <w:t>Welcome to our one-of-a-kind 100% online French Pop Culture course. This class is an advanced elective but also satisfies the CLASS Distributive Requirement category of “Diversity and Global Issues”.</w:t>
      </w:r>
    </w:p>
    <w:p w14:paraId="24463D9C" w14:textId="77777777" w:rsidR="00E23853" w:rsidRDefault="00E23853" w:rsidP="001E2088">
      <w:pPr>
        <w:ind w:left="0" w:firstLine="0"/>
        <w:jc w:val="both"/>
        <w:rPr>
          <w:rStyle w:val="Strong"/>
          <w:rFonts w:ascii="Cambria" w:hAnsi="Cambria"/>
          <w:szCs w:val="24"/>
        </w:rPr>
      </w:pPr>
    </w:p>
    <w:p w14:paraId="35B6537B" w14:textId="623925A2" w:rsidR="009146C4" w:rsidRPr="00360723" w:rsidRDefault="00DC32F6" w:rsidP="001E2088">
      <w:pPr>
        <w:ind w:left="0" w:firstLine="0"/>
        <w:jc w:val="both"/>
        <w:rPr>
          <w:rFonts w:ascii="Cambria" w:hAnsi="Cambria"/>
          <w:b/>
          <w:bCs/>
          <w:szCs w:val="24"/>
        </w:rPr>
      </w:pPr>
      <w:r>
        <w:rPr>
          <w:rStyle w:val="Strong"/>
          <w:rFonts w:ascii="Cambria" w:hAnsi="Cambria"/>
          <w:szCs w:val="24"/>
        </w:rPr>
        <w:t>Professor</w:t>
      </w:r>
      <w:r w:rsidR="00360723">
        <w:rPr>
          <w:rStyle w:val="Strong"/>
          <w:rFonts w:ascii="Cambria" w:hAnsi="Cambria"/>
          <w:szCs w:val="24"/>
        </w:rPr>
        <w:t>:</w:t>
      </w:r>
      <w:r>
        <w:rPr>
          <w:rStyle w:val="Strong"/>
          <w:rFonts w:ascii="Cambria" w:hAnsi="Cambria"/>
          <w:szCs w:val="24"/>
        </w:rPr>
        <w:t xml:space="preserve"> </w:t>
      </w:r>
      <w:r w:rsidRPr="00DC32F6">
        <w:rPr>
          <w:rStyle w:val="Strong"/>
          <w:rFonts w:ascii="Cambria" w:hAnsi="Cambria"/>
          <w:b w:val="0"/>
          <w:szCs w:val="24"/>
        </w:rPr>
        <w:t xml:space="preserve">Dr. </w:t>
      </w:r>
      <w:r w:rsidR="009146C4" w:rsidRPr="00DC32F6">
        <w:rPr>
          <w:rFonts w:ascii="Cambria" w:hAnsi="Cambria"/>
          <w:szCs w:val="24"/>
        </w:rPr>
        <w:t>Laetitia Knight</w:t>
      </w:r>
    </w:p>
    <w:p w14:paraId="403566EE" w14:textId="04BE7E6D" w:rsidR="00771599" w:rsidRPr="002B5E63" w:rsidRDefault="009146C4" w:rsidP="00DC32F6">
      <w:pPr>
        <w:ind w:left="0" w:firstLine="0"/>
        <w:jc w:val="both"/>
        <w:rPr>
          <w:rFonts w:ascii="Cambria" w:hAnsi="Cambria"/>
          <w:szCs w:val="24"/>
        </w:rPr>
      </w:pPr>
      <w:r w:rsidRPr="00DC32F6">
        <w:rPr>
          <w:rFonts w:ascii="Cambria" w:hAnsi="Cambria"/>
          <w:b/>
          <w:szCs w:val="24"/>
        </w:rPr>
        <w:t>Email:</w:t>
      </w:r>
      <w:r w:rsidRPr="00B14AA4">
        <w:rPr>
          <w:rFonts w:ascii="Cambria" w:hAnsi="Cambria"/>
          <w:szCs w:val="24"/>
        </w:rPr>
        <w:t xml:space="preserve"> </w:t>
      </w:r>
      <w:hyperlink r:id="rId8" w:history="1">
        <w:r w:rsidRPr="00B14AA4">
          <w:rPr>
            <w:rStyle w:val="Hyperlink"/>
            <w:rFonts w:ascii="Cambria" w:hAnsi="Cambria"/>
            <w:szCs w:val="24"/>
          </w:rPr>
          <w:t>Laetitia.Knight@unt.edu</w:t>
        </w:r>
      </w:hyperlink>
      <w:r w:rsidR="002B5E63">
        <w:rPr>
          <w:rFonts w:ascii="Cambria" w:hAnsi="Cambria"/>
          <w:szCs w:val="24"/>
        </w:rPr>
        <w:t xml:space="preserve"> </w:t>
      </w:r>
      <w:r w:rsidR="002B5E63" w:rsidRPr="002B5E63">
        <w:rPr>
          <w:rFonts w:ascii="Cambria" w:hAnsi="Cambria"/>
          <w:szCs w:val="24"/>
        </w:rPr>
        <w:t>or via Canvas</w:t>
      </w:r>
    </w:p>
    <w:p w14:paraId="786F3C18" w14:textId="77777777" w:rsidR="002B5E63" w:rsidRDefault="002B5E63" w:rsidP="001E2088">
      <w:pPr>
        <w:ind w:left="0" w:firstLine="0"/>
        <w:jc w:val="both"/>
        <w:rPr>
          <w:rStyle w:val="Strong"/>
          <w:rFonts w:ascii="Cambria" w:hAnsi="Cambria"/>
          <w:szCs w:val="24"/>
        </w:rPr>
      </w:pPr>
    </w:p>
    <w:p w14:paraId="21D5CB44" w14:textId="6ADBC3FE" w:rsidR="00771599" w:rsidRPr="00B877CC" w:rsidRDefault="00F0713F" w:rsidP="001E2088">
      <w:pPr>
        <w:ind w:left="0" w:firstLine="0"/>
        <w:jc w:val="both"/>
        <w:rPr>
          <w:rFonts w:ascii="Cambria" w:hAnsi="Cambria"/>
          <w:b/>
          <w:bCs/>
          <w:szCs w:val="24"/>
        </w:rPr>
      </w:pPr>
      <w:r w:rsidRPr="001E2088">
        <w:rPr>
          <w:rStyle w:val="Strong"/>
          <w:rFonts w:ascii="Cambria" w:hAnsi="Cambria"/>
          <w:szCs w:val="24"/>
        </w:rPr>
        <w:t xml:space="preserve">Course Description </w:t>
      </w:r>
      <w:r w:rsidR="00866EAA">
        <w:rPr>
          <w:rStyle w:val="Strong"/>
          <w:rFonts w:ascii="Cambria" w:hAnsi="Cambria"/>
          <w:szCs w:val="24"/>
        </w:rPr>
        <w:t>:</w:t>
      </w:r>
    </w:p>
    <w:p w14:paraId="21E3A607" w14:textId="77777777" w:rsidR="001E2088" w:rsidRDefault="00196FF5" w:rsidP="001E2088">
      <w:pPr>
        <w:ind w:left="0" w:firstLine="0"/>
        <w:jc w:val="both"/>
        <w:rPr>
          <w:rFonts w:ascii="Cambria" w:hAnsi="Cambria"/>
          <w:szCs w:val="24"/>
        </w:rPr>
      </w:pPr>
      <w:r>
        <w:rPr>
          <w:rFonts w:ascii="Cambria" w:hAnsi="Cambria"/>
          <w:szCs w:val="24"/>
        </w:rPr>
        <w:t xml:space="preserve">Through exposure to, and analysis of different aspects of French culture (such as </w:t>
      </w:r>
      <w:r w:rsidRPr="001E2088">
        <w:rPr>
          <w:rFonts w:ascii="Cambria" w:hAnsi="Cambria"/>
          <w:szCs w:val="24"/>
        </w:rPr>
        <w:t>fashion, film, food, comics, music, advertisements, media, sports, language, and other cultural artifacts</w:t>
      </w:r>
      <w:r>
        <w:rPr>
          <w:rFonts w:ascii="Cambria" w:hAnsi="Cambria"/>
          <w:szCs w:val="24"/>
        </w:rPr>
        <w:t>), s</w:t>
      </w:r>
      <w:r w:rsidR="009146C4" w:rsidRPr="001E2088">
        <w:rPr>
          <w:rFonts w:ascii="Cambria" w:hAnsi="Cambria"/>
          <w:szCs w:val="24"/>
        </w:rPr>
        <w:t xml:space="preserve">tudents </w:t>
      </w:r>
      <w:r>
        <w:rPr>
          <w:rFonts w:ascii="Cambria" w:hAnsi="Cambria"/>
          <w:szCs w:val="24"/>
        </w:rPr>
        <w:t xml:space="preserve">will learn to think </w:t>
      </w:r>
      <w:r w:rsidR="009146C4" w:rsidRPr="001E2088">
        <w:rPr>
          <w:rFonts w:ascii="Cambria" w:hAnsi="Cambria"/>
          <w:szCs w:val="24"/>
        </w:rPr>
        <w:t xml:space="preserve">about how </w:t>
      </w:r>
      <w:r w:rsidR="00F15755">
        <w:rPr>
          <w:rFonts w:ascii="Cambria" w:hAnsi="Cambria"/>
          <w:szCs w:val="24"/>
        </w:rPr>
        <w:t xml:space="preserve">popular </w:t>
      </w:r>
      <w:r>
        <w:rPr>
          <w:rFonts w:ascii="Cambria" w:hAnsi="Cambria"/>
          <w:szCs w:val="24"/>
        </w:rPr>
        <w:t>culture is constructed and consumed in France.</w:t>
      </w:r>
      <w:r w:rsidR="001F6492">
        <w:rPr>
          <w:rFonts w:ascii="Cambria" w:hAnsi="Cambria"/>
          <w:szCs w:val="24"/>
        </w:rPr>
        <w:t xml:space="preserve"> Through cultural comparisons, students will also reflect on their own culture.</w:t>
      </w:r>
    </w:p>
    <w:p w14:paraId="35652878" w14:textId="72B95217" w:rsidR="009146C4" w:rsidRDefault="009146C4" w:rsidP="001E2088">
      <w:pPr>
        <w:ind w:left="0" w:firstLine="0"/>
        <w:jc w:val="both"/>
        <w:rPr>
          <w:rFonts w:ascii="Cambria" w:hAnsi="Cambria"/>
          <w:szCs w:val="24"/>
        </w:rPr>
      </w:pPr>
      <w:r w:rsidRPr="001E2088">
        <w:rPr>
          <w:rFonts w:ascii="Cambria" w:hAnsi="Cambria"/>
          <w:szCs w:val="24"/>
        </w:rPr>
        <w:t>This course is taught in English and do</w:t>
      </w:r>
      <w:r w:rsidR="00F15755">
        <w:rPr>
          <w:rFonts w:ascii="Cambria" w:hAnsi="Cambria"/>
          <w:szCs w:val="24"/>
        </w:rPr>
        <w:t>es</w:t>
      </w:r>
      <w:r w:rsidRPr="001E2088">
        <w:rPr>
          <w:rFonts w:ascii="Cambria" w:hAnsi="Cambria"/>
          <w:szCs w:val="24"/>
        </w:rPr>
        <w:t xml:space="preserve"> not fulfill the language requirements</w:t>
      </w:r>
      <w:r w:rsidR="002B5E63">
        <w:rPr>
          <w:rFonts w:ascii="Cambria" w:hAnsi="Cambria"/>
          <w:szCs w:val="24"/>
        </w:rPr>
        <w:t>.</w:t>
      </w:r>
    </w:p>
    <w:p w14:paraId="04CE59D7" w14:textId="77777777" w:rsidR="00771599" w:rsidRPr="001E2088" w:rsidRDefault="00771599" w:rsidP="001E2088">
      <w:pPr>
        <w:ind w:left="0" w:firstLine="0"/>
        <w:jc w:val="both"/>
        <w:rPr>
          <w:rFonts w:ascii="Cambria" w:hAnsi="Cambria"/>
          <w:szCs w:val="24"/>
        </w:rPr>
      </w:pPr>
    </w:p>
    <w:p w14:paraId="2A740147" w14:textId="16C6FCC5" w:rsidR="00771599" w:rsidRPr="00B877CC" w:rsidRDefault="00771599" w:rsidP="001E2088">
      <w:pPr>
        <w:ind w:left="0" w:firstLine="0"/>
        <w:jc w:val="both"/>
        <w:rPr>
          <w:rFonts w:ascii="Cambria" w:hAnsi="Cambria"/>
          <w:b/>
          <w:bCs/>
          <w:szCs w:val="24"/>
        </w:rPr>
      </w:pPr>
      <w:r w:rsidRPr="001E2088">
        <w:rPr>
          <w:rStyle w:val="Strong"/>
          <w:rFonts w:ascii="Cambria" w:hAnsi="Cambria"/>
          <w:szCs w:val="24"/>
        </w:rPr>
        <w:t>Pre-requisites</w:t>
      </w:r>
      <w:r w:rsidR="00866EAA">
        <w:rPr>
          <w:rStyle w:val="Strong"/>
          <w:rFonts w:ascii="Cambria" w:hAnsi="Cambria"/>
          <w:szCs w:val="24"/>
        </w:rPr>
        <w:t>:</w:t>
      </w:r>
    </w:p>
    <w:p w14:paraId="3F61BD1C" w14:textId="77777777" w:rsidR="00771599" w:rsidRPr="001E2088" w:rsidRDefault="009146C4" w:rsidP="001E2088">
      <w:pPr>
        <w:ind w:left="0" w:firstLine="0"/>
        <w:jc w:val="both"/>
        <w:rPr>
          <w:rFonts w:ascii="Cambria" w:hAnsi="Cambria"/>
          <w:szCs w:val="24"/>
        </w:rPr>
      </w:pPr>
      <w:r w:rsidRPr="001E2088">
        <w:rPr>
          <w:rFonts w:ascii="Cambria" w:hAnsi="Cambria"/>
          <w:szCs w:val="24"/>
        </w:rPr>
        <w:t>None</w:t>
      </w:r>
    </w:p>
    <w:p w14:paraId="23A0BD7B" w14:textId="77777777" w:rsidR="001C09AB" w:rsidRDefault="001C09AB" w:rsidP="001E2088">
      <w:pPr>
        <w:ind w:left="0" w:firstLine="0"/>
        <w:jc w:val="both"/>
        <w:rPr>
          <w:rStyle w:val="Strong"/>
          <w:rFonts w:ascii="Cambria" w:hAnsi="Cambria"/>
          <w:szCs w:val="24"/>
        </w:rPr>
      </w:pPr>
    </w:p>
    <w:p w14:paraId="3DF7A0E0" w14:textId="2F276E80" w:rsidR="001C09AB" w:rsidRDefault="001C09AB" w:rsidP="001E2088">
      <w:pPr>
        <w:ind w:left="0" w:firstLine="0"/>
        <w:jc w:val="both"/>
        <w:rPr>
          <w:rStyle w:val="Strong"/>
          <w:rFonts w:ascii="Cambria" w:hAnsi="Cambria"/>
          <w:szCs w:val="24"/>
        </w:rPr>
      </w:pPr>
      <w:r>
        <w:rPr>
          <w:rStyle w:val="Strong"/>
          <w:rFonts w:ascii="Cambria" w:hAnsi="Cambria"/>
          <w:szCs w:val="24"/>
        </w:rPr>
        <w:t>Language of instruction:</w:t>
      </w:r>
    </w:p>
    <w:p w14:paraId="5FE38392" w14:textId="77777777" w:rsidR="001C09AB" w:rsidRPr="001C09AB" w:rsidRDefault="001C09AB" w:rsidP="001E2088">
      <w:pPr>
        <w:ind w:left="0" w:firstLine="0"/>
        <w:jc w:val="both"/>
        <w:rPr>
          <w:rStyle w:val="Strong"/>
          <w:rFonts w:ascii="Cambria" w:hAnsi="Cambria"/>
          <w:b w:val="0"/>
          <w:szCs w:val="24"/>
        </w:rPr>
      </w:pPr>
      <w:r w:rsidRPr="001C09AB">
        <w:rPr>
          <w:rStyle w:val="Strong"/>
          <w:rFonts w:ascii="Cambria" w:hAnsi="Cambria"/>
          <w:b w:val="0"/>
          <w:szCs w:val="24"/>
        </w:rPr>
        <w:t xml:space="preserve">English </w:t>
      </w:r>
      <w:r w:rsidRPr="001C09AB">
        <w:rPr>
          <w:rStyle w:val="Strong"/>
          <w:rFonts w:ascii="Cambria" w:hAnsi="Cambria"/>
          <w:b w:val="0"/>
          <w:i/>
          <w:szCs w:val="24"/>
        </w:rPr>
        <w:t>(knowledge of French is NOT required for this course)</w:t>
      </w:r>
    </w:p>
    <w:p w14:paraId="363B5BD8" w14:textId="77777777" w:rsidR="001C09AB" w:rsidRDefault="001C09AB" w:rsidP="001E2088">
      <w:pPr>
        <w:ind w:left="0" w:firstLine="0"/>
        <w:jc w:val="both"/>
        <w:rPr>
          <w:rStyle w:val="Strong"/>
          <w:rFonts w:ascii="Cambria" w:hAnsi="Cambria"/>
          <w:szCs w:val="24"/>
        </w:rPr>
      </w:pPr>
    </w:p>
    <w:p w14:paraId="7C4EF6FD" w14:textId="39B9FCE3" w:rsidR="007D28FA" w:rsidRPr="00B877CC" w:rsidRDefault="007D28FA" w:rsidP="007D28FA">
      <w:pPr>
        <w:ind w:left="0" w:firstLine="0"/>
        <w:jc w:val="both"/>
        <w:rPr>
          <w:rFonts w:ascii="Cambria" w:hAnsi="Cambria"/>
          <w:b/>
          <w:bCs/>
          <w:szCs w:val="24"/>
        </w:rPr>
      </w:pPr>
      <w:r w:rsidRPr="001E2088">
        <w:rPr>
          <w:rStyle w:val="Strong"/>
          <w:rFonts w:ascii="Cambria" w:hAnsi="Cambria"/>
          <w:szCs w:val="24"/>
        </w:rPr>
        <w:t>Required Materials</w:t>
      </w:r>
      <w:r>
        <w:rPr>
          <w:rStyle w:val="Strong"/>
          <w:rFonts w:ascii="Cambria" w:hAnsi="Cambria"/>
          <w:szCs w:val="24"/>
        </w:rPr>
        <w:t>:</w:t>
      </w:r>
    </w:p>
    <w:p w14:paraId="7C6647F6" w14:textId="77777777" w:rsidR="007D28FA" w:rsidRDefault="007D28FA" w:rsidP="007D28FA">
      <w:pPr>
        <w:ind w:left="0" w:firstLine="0"/>
        <w:jc w:val="both"/>
        <w:rPr>
          <w:rFonts w:ascii="Cambria" w:hAnsi="Cambria"/>
          <w:szCs w:val="24"/>
        </w:rPr>
      </w:pPr>
      <w:r>
        <w:rPr>
          <w:rFonts w:ascii="Cambria" w:hAnsi="Cambria"/>
          <w:szCs w:val="24"/>
        </w:rPr>
        <w:t xml:space="preserve">No textbook required. Some suggested books can be purchased online but are not mandatory. </w:t>
      </w:r>
      <w:r w:rsidRPr="001E2088">
        <w:rPr>
          <w:rFonts w:ascii="Cambria" w:hAnsi="Cambria"/>
          <w:szCs w:val="24"/>
        </w:rPr>
        <w:t>All materials</w:t>
      </w:r>
      <w:r w:rsidRPr="00B07179">
        <w:rPr>
          <w:rStyle w:val="FootnoteReference"/>
        </w:rPr>
        <w:footnoteReference w:customMarkFollows="1" w:id="1"/>
        <w:t>*</w:t>
      </w:r>
      <w:r w:rsidRPr="001E2088">
        <w:rPr>
          <w:rFonts w:ascii="Cambria" w:hAnsi="Cambria"/>
          <w:szCs w:val="24"/>
        </w:rPr>
        <w:t xml:space="preserve"> will be posted on </w:t>
      </w:r>
      <w:r>
        <w:rPr>
          <w:rFonts w:ascii="Cambria" w:hAnsi="Cambria"/>
          <w:szCs w:val="24"/>
        </w:rPr>
        <w:t>Canvas</w:t>
      </w:r>
      <w:r w:rsidRPr="001E2088">
        <w:rPr>
          <w:rFonts w:ascii="Cambria" w:hAnsi="Cambria"/>
          <w:szCs w:val="24"/>
        </w:rPr>
        <w:t>. Students will need access to a computer and the internet.</w:t>
      </w:r>
      <w:r>
        <w:rPr>
          <w:rFonts w:ascii="Cambria" w:hAnsi="Cambria"/>
          <w:szCs w:val="24"/>
        </w:rPr>
        <w:t xml:space="preserve"> </w:t>
      </w:r>
    </w:p>
    <w:p w14:paraId="7AE3928A" w14:textId="77777777" w:rsidR="007D28FA" w:rsidRDefault="007D28FA" w:rsidP="001E2088">
      <w:pPr>
        <w:ind w:left="0" w:firstLine="0"/>
        <w:jc w:val="both"/>
        <w:rPr>
          <w:rStyle w:val="Strong"/>
          <w:rFonts w:ascii="Cambria" w:hAnsi="Cambria"/>
          <w:szCs w:val="24"/>
        </w:rPr>
      </w:pPr>
    </w:p>
    <w:p w14:paraId="601AF598" w14:textId="2E883084" w:rsidR="00147408" w:rsidRPr="00B877CC" w:rsidRDefault="00F0713F" w:rsidP="001E2088">
      <w:pPr>
        <w:ind w:left="0" w:firstLine="0"/>
        <w:jc w:val="both"/>
        <w:rPr>
          <w:rFonts w:ascii="Cambria" w:hAnsi="Cambria"/>
          <w:b/>
          <w:bCs/>
          <w:szCs w:val="24"/>
        </w:rPr>
      </w:pPr>
      <w:r w:rsidRPr="001E2088">
        <w:rPr>
          <w:rStyle w:val="Strong"/>
          <w:rFonts w:ascii="Cambria" w:hAnsi="Cambria"/>
          <w:szCs w:val="24"/>
        </w:rPr>
        <w:t xml:space="preserve">Course </w:t>
      </w:r>
      <w:r w:rsidR="00147408" w:rsidRPr="001E2088">
        <w:rPr>
          <w:rStyle w:val="Strong"/>
          <w:rFonts w:ascii="Cambria" w:hAnsi="Cambria"/>
          <w:szCs w:val="24"/>
        </w:rPr>
        <w:t>O</w:t>
      </w:r>
      <w:r w:rsidRPr="001E2088">
        <w:rPr>
          <w:rStyle w:val="Strong"/>
          <w:rFonts w:ascii="Cambria" w:hAnsi="Cambria"/>
          <w:szCs w:val="24"/>
        </w:rPr>
        <w:t>bjectives</w:t>
      </w:r>
      <w:r w:rsidR="00866EAA">
        <w:rPr>
          <w:rStyle w:val="Strong"/>
          <w:rFonts w:ascii="Cambria" w:hAnsi="Cambria"/>
          <w:szCs w:val="24"/>
        </w:rPr>
        <w:t>:</w:t>
      </w:r>
    </w:p>
    <w:p w14:paraId="054CC49B" w14:textId="77777777" w:rsidR="009146C4" w:rsidRDefault="009146C4" w:rsidP="001E2088">
      <w:pPr>
        <w:ind w:left="0" w:firstLine="0"/>
        <w:jc w:val="both"/>
        <w:rPr>
          <w:rFonts w:ascii="Cambria" w:hAnsi="Cambria"/>
          <w:szCs w:val="24"/>
        </w:rPr>
      </w:pPr>
      <w:r w:rsidRPr="001E2088">
        <w:rPr>
          <w:rFonts w:ascii="Cambria" w:hAnsi="Cambria"/>
          <w:szCs w:val="24"/>
        </w:rPr>
        <w:t>Upon completion of</w:t>
      </w:r>
      <w:r w:rsidR="00147408" w:rsidRPr="001E2088">
        <w:rPr>
          <w:rFonts w:ascii="Cambria" w:hAnsi="Cambria"/>
          <w:szCs w:val="24"/>
        </w:rPr>
        <w:t xml:space="preserve"> this course, students will be able to:</w:t>
      </w:r>
    </w:p>
    <w:p w14:paraId="6D1F0F80" w14:textId="77777777" w:rsidR="001E2088" w:rsidRPr="00F15755" w:rsidRDefault="001E2088" w:rsidP="00170B77">
      <w:pPr>
        <w:pStyle w:val="ListParagraph"/>
        <w:numPr>
          <w:ilvl w:val="0"/>
          <w:numId w:val="8"/>
        </w:numPr>
        <w:jc w:val="both"/>
        <w:rPr>
          <w:rFonts w:ascii="Cambria" w:hAnsi="Cambria"/>
          <w:szCs w:val="24"/>
        </w:rPr>
      </w:pPr>
      <w:r w:rsidRPr="00F15755">
        <w:rPr>
          <w:rFonts w:ascii="Cambria" w:hAnsi="Cambria"/>
          <w:szCs w:val="24"/>
        </w:rPr>
        <w:t>Respond critically to a broad range of literary, visual and auditory examples of French popular culture;</w:t>
      </w:r>
    </w:p>
    <w:p w14:paraId="5BA28D3F" w14:textId="77777777" w:rsidR="001E2088" w:rsidRPr="00F15755" w:rsidRDefault="001E2088" w:rsidP="00170B77">
      <w:pPr>
        <w:pStyle w:val="ListParagraph"/>
        <w:numPr>
          <w:ilvl w:val="0"/>
          <w:numId w:val="8"/>
        </w:numPr>
        <w:jc w:val="both"/>
        <w:rPr>
          <w:rFonts w:ascii="Cambria" w:hAnsi="Cambria"/>
          <w:szCs w:val="24"/>
        </w:rPr>
      </w:pPr>
      <w:r w:rsidRPr="00F15755">
        <w:rPr>
          <w:rFonts w:ascii="Cambria" w:hAnsi="Cambria"/>
          <w:szCs w:val="24"/>
        </w:rPr>
        <w:t>Analyze</w:t>
      </w:r>
      <w:r w:rsidR="00F15755" w:rsidRPr="00F15755">
        <w:rPr>
          <w:rFonts w:ascii="Cambria" w:hAnsi="Cambria"/>
          <w:szCs w:val="24"/>
        </w:rPr>
        <w:t xml:space="preserve"> and explain</w:t>
      </w:r>
      <w:r w:rsidRPr="00F15755">
        <w:rPr>
          <w:rFonts w:ascii="Cambria" w:hAnsi="Cambria"/>
          <w:szCs w:val="24"/>
        </w:rPr>
        <w:t xml:space="preserve"> how meaning is created within different popular genres;</w:t>
      </w:r>
    </w:p>
    <w:p w14:paraId="06118B86" w14:textId="77777777" w:rsidR="001E2088" w:rsidRPr="00F15755" w:rsidRDefault="00F15755" w:rsidP="00170B77">
      <w:pPr>
        <w:pStyle w:val="ListParagraph"/>
        <w:numPr>
          <w:ilvl w:val="0"/>
          <w:numId w:val="8"/>
        </w:numPr>
        <w:jc w:val="both"/>
        <w:rPr>
          <w:rFonts w:ascii="Cambria" w:hAnsi="Cambria"/>
          <w:szCs w:val="24"/>
        </w:rPr>
      </w:pPr>
      <w:r w:rsidRPr="00F15755">
        <w:rPr>
          <w:rFonts w:ascii="Cambria" w:hAnsi="Cambria"/>
          <w:szCs w:val="24"/>
        </w:rPr>
        <w:t>Reflect on</w:t>
      </w:r>
      <w:r w:rsidR="001E2088" w:rsidRPr="00F15755">
        <w:rPr>
          <w:rFonts w:ascii="Cambria" w:hAnsi="Cambria"/>
          <w:szCs w:val="24"/>
        </w:rPr>
        <w:t xml:space="preserve"> how French popular culture is consumed;</w:t>
      </w:r>
    </w:p>
    <w:p w14:paraId="6A223ACA" w14:textId="77777777" w:rsidR="001E2088" w:rsidRPr="00F15755" w:rsidRDefault="001E2088" w:rsidP="00170B77">
      <w:pPr>
        <w:pStyle w:val="ListParagraph"/>
        <w:numPr>
          <w:ilvl w:val="0"/>
          <w:numId w:val="8"/>
        </w:numPr>
        <w:jc w:val="both"/>
        <w:rPr>
          <w:rFonts w:ascii="Cambria" w:hAnsi="Cambria"/>
          <w:szCs w:val="24"/>
        </w:rPr>
      </w:pPr>
      <w:r w:rsidRPr="00F15755">
        <w:rPr>
          <w:rFonts w:ascii="Cambria" w:hAnsi="Cambria"/>
          <w:szCs w:val="24"/>
        </w:rPr>
        <w:t>Identify</w:t>
      </w:r>
      <w:r w:rsidR="009E5840">
        <w:rPr>
          <w:rFonts w:ascii="Cambria" w:hAnsi="Cambria"/>
          <w:szCs w:val="24"/>
        </w:rPr>
        <w:t xml:space="preserve"> and evaluate</w:t>
      </w:r>
      <w:r w:rsidRPr="00F15755">
        <w:rPr>
          <w:rFonts w:ascii="Cambria" w:hAnsi="Cambria"/>
          <w:szCs w:val="24"/>
        </w:rPr>
        <w:t xml:space="preserve"> </w:t>
      </w:r>
      <w:r w:rsidR="009E5840">
        <w:rPr>
          <w:rFonts w:ascii="Cambria" w:hAnsi="Cambria"/>
          <w:szCs w:val="24"/>
        </w:rPr>
        <w:t>elements of popular culture</w:t>
      </w:r>
      <w:r w:rsidRPr="00F15755">
        <w:rPr>
          <w:rFonts w:ascii="Cambria" w:hAnsi="Cambria"/>
          <w:szCs w:val="24"/>
        </w:rPr>
        <w:t>;</w:t>
      </w:r>
    </w:p>
    <w:p w14:paraId="3E36508B" w14:textId="77777777" w:rsidR="00F15755" w:rsidRPr="00F15755" w:rsidRDefault="00F15755" w:rsidP="00170B77">
      <w:pPr>
        <w:pStyle w:val="ListParagraph"/>
        <w:numPr>
          <w:ilvl w:val="0"/>
          <w:numId w:val="8"/>
        </w:numPr>
        <w:jc w:val="both"/>
        <w:rPr>
          <w:rFonts w:ascii="Cambria" w:hAnsi="Cambria"/>
          <w:szCs w:val="24"/>
        </w:rPr>
      </w:pPr>
      <w:r>
        <w:rPr>
          <w:rFonts w:ascii="Cambria" w:hAnsi="Cambria" w:cs="Arial"/>
          <w:szCs w:val="24"/>
          <w:shd w:val="clear" w:color="auto" w:fill="FFFFFF"/>
        </w:rPr>
        <w:t xml:space="preserve">Investigate </w:t>
      </w:r>
      <w:r w:rsidRPr="00F15755">
        <w:rPr>
          <w:rFonts w:ascii="Cambria" w:hAnsi="Cambria" w:cs="Arial"/>
          <w:szCs w:val="24"/>
          <w:shd w:val="clear" w:color="auto" w:fill="FFFFFF"/>
        </w:rPr>
        <w:t xml:space="preserve">and discuss the concept of popular </w:t>
      </w:r>
      <w:r>
        <w:rPr>
          <w:rFonts w:ascii="Cambria" w:hAnsi="Cambria" w:cs="Arial"/>
          <w:szCs w:val="24"/>
          <w:shd w:val="clear" w:color="auto" w:fill="FFFFFF"/>
        </w:rPr>
        <w:t xml:space="preserve">culture through comparisons of </w:t>
      </w:r>
      <w:r w:rsidRPr="00F15755">
        <w:rPr>
          <w:rFonts w:ascii="Cambria" w:hAnsi="Cambria" w:cs="Arial"/>
          <w:szCs w:val="24"/>
          <w:shd w:val="clear" w:color="auto" w:fill="FFFFFF"/>
        </w:rPr>
        <w:t>French culture and their own</w:t>
      </w:r>
      <w:r>
        <w:rPr>
          <w:rFonts w:ascii="Cambria" w:hAnsi="Cambria" w:cs="Arial"/>
          <w:szCs w:val="24"/>
          <w:shd w:val="clear" w:color="auto" w:fill="FFFFFF"/>
        </w:rPr>
        <w:t xml:space="preserve"> culture.</w:t>
      </w:r>
    </w:p>
    <w:p w14:paraId="44BCB352" w14:textId="77777777" w:rsidR="009146C4" w:rsidRDefault="009146C4" w:rsidP="001E2088">
      <w:pPr>
        <w:ind w:left="0" w:firstLine="0"/>
        <w:jc w:val="both"/>
        <w:rPr>
          <w:rFonts w:ascii="Cambria" w:hAnsi="Cambria"/>
          <w:color w:val="385623" w:themeColor="accent6" w:themeShade="80"/>
          <w:szCs w:val="24"/>
        </w:rPr>
      </w:pPr>
    </w:p>
    <w:p w14:paraId="0446AE79" w14:textId="0BFACA7B" w:rsidR="00523D4F" w:rsidRPr="00B877CC" w:rsidRDefault="00523D4F" w:rsidP="00B877CC">
      <w:pPr>
        <w:ind w:left="360"/>
        <w:rPr>
          <w:rFonts w:ascii="Cambria" w:hAnsi="Cambria"/>
          <w:b/>
        </w:rPr>
      </w:pPr>
      <w:r w:rsidRPr="00523D4F">
        <w:rPr>
          <w:rFonts w:ascii="Cambria" w:hAnsi="Cambria"/>
          <w:b/>
        </w:rPr>
        <w:t>This course fulfills the CLASS requirement for Diversity and Global Issues:</w:t>
      </w:r>
    </w:p>
    <w:p w14:paraId="26A0157A" w14:textId="77777777" w:rsidR="00523D4F" w:rsidRPr="00523D4F" w:rsidRDefault="00523D4F" w:rsidP="00523D4F">
      <w:pPr>
        <w:ind w:left="0" w:firstLine="0"/>
        <w:jc w:val="both"/>
        <w:rPr>
          <w:rFonts w:ascii="Cambria" w:hAnsi="Cambria"/>
        </w:rPr>
      </w:pPr>
      <w:r w:rsidRPr="00523D4F">
        <w:rPr>
          <w:rFonts w:ascii="Cambria" w:hAnsi="Cambria"/>
        </w:rPr>
        <w:t xml:space="preserve">At the end of this course, students should be able to do at least three of the following: </w:t>
      </w:r>
    </w:p>
    <w:p w14:paraId="6664A1AA" w14:textId="77777777" w:rsidR="00523D4F" w:rsidRPr="00523D4F" w:rsidRDefault="00523D4F" w:rsidP="00523D4F">
      <w:pPr>
        <w:pStyle w:val="ListParagraph"/>
        <w:numPr>
          <w:ilvl w:val="0"/>
          <w:numId w:val="9"/>
        </w:numPr>
        <w:jc w:val="both"/>
        <w:rPr>
          <w:rFonts w:ascii="Cambria" w:hAnsi="Cambria"/>
        </w:rPr>
      </w:pPr>
      <w:r w:rsidRPr="00523D4F">
        <w:rPr>
          <w:rFonts w:ascii="Cambria" w:hAnsi="Cambria"/>
        </w:rPr>
        <w:t xml:space="preserve">Identify the origins, influences, and limits of one’s own cultural heritage. </w:t>
      </w:r>
    </w:p>
    <w:p w14:paraId="3D9AE760" w14:textId="77777777" w:rsidR="00523D4F" w:rsidRPr="00523D4F" w:rsidRDefault="00523D4F" w:rsidP="00523D4F">
      <w:pPr>
        <w:pStyle w:val="ListParagraph"/>
        <w:numPr>
          <w:ilvl w:val="0"/>
          <w:numId w:val="9"/>
        </w:numPr>
        <w:jc w:val="both"/>
        <w:rPr>
          <w:rFonts w:ascii="Cambria" w:hAnsi="Cambria"/>
        </w:rPr>
      </w:pPr>
      <w:r w:rsidRPr="00523D4F">
        <w:rPr>
          <w:rFonts w:ascii="Cambria" w:hAnsi="Cambria"/>
        </w:rPr>
        <w:t xml:space="preserve">Demonstrate the ability to learn from and empathize with perspectives and experiences different from one’s own. </w:t>
      </w:r>
    </w:p>
    <w:p w14:paraId="7AAB27F0" w14:textId="77777777" w:rsidR="00523D4F" w:rsidRPr="00523D4F" w:rsidRDefault="00523D4F" w:rsidP="00523D4F">
      <w:pPr>
        <w:pStyle w:val="ListParagraph"/>
        <w:numPr>
          <w:ilvl w:val="0"/>
          <w:numId w:val="9"/>
        </w:numPr>
        <w:jc w:val="both"/>
        <w:rPr>
          <w:rFonts w:ascii="Cambria" w:hAnsi="Cambria"/>
        </w:rPr>
      </w:pPr>
      <w:r w:rsidRPr="00523D4F">
        <w:rPr>
          <w:rFonts w:ascii="Cambria" w:hAnsi="Cambria"/>
        </w:rPr>
        <w:t xml:space="preserve">Show an understanding of the interrelationships of the self, local society, and global environments. </w:t>
      </w:r>
    </w:p>
    <w:p w14:paraId="132808C4" w14:textId="77777777" w:rsidR="00523D4F" w:rsidRPr="00523D4F" w:rsidRDefault="00523D4F" w:rsidP="00523D4F">
      <w:pPr>
        <w:pStyle w:val="ListParagraph"/>
        <w:numPr>
          <w:ilvl w:val="0"/>
          <w:numId w:val="9"/>
        </w:numPr>
        <w:jc w:val="both"/>
        <w:rPr>
          <w:rFonts w:ascii="Cambria" w:hAnsi="Cambria"/>
        </w:rPr>
      </w:pPr>
      <w:r w:rsidRPr="00523D4F">
        <w:rPr>
          <w:rFonts w:ascii="Cambria" w:hAnsi="Cambria"/>
        </w:rPr>
        <w:t xml:space="preserve">Describe the impacts of complex, worldwide systems. </w:t>
      </w:r>
    </w:p>
    <w:p w14:paraId="01E5144F" w14:textId="77777777" w:rsidR="00523D4F" w:rsidRPr="00523D4F" w:rsidRDefault="00523D4F" w:rsidP="00523D4F">
      <w:pPr>
        <w:pStyle w:val="ListParagraph"/>
        <w:numPr>
          <w:ilvl w:val="0"/>
          <w:numId w:val="9"/>
        </w:numPr>
        <w:jc w:val="both"/>
        <w:rPr>
          <w:rFonts w:ascii="Cambria" w:hAnsi="Cambria"/>
        </w:rPr>
      </w:pPr>
      <w:r w:rsidRPr="00523D4F">
        <w:rPr>
          <w:rFonts w:ascii="Cambria" w:hAnsi="Cambria"/>
        </w:rPr>
        <w:t>Explain the reasoning for one’s ethical responsibilities within worldwide systems.</w:t>
      </w:r>
    </w:p>
    <w:p w14:paraId="4C48CAA7" w14:textId="77777777" w:rsidR="00C01D7C" w:rsidRDefault="00C01D7C" w:rsidP="001C09AB">
      <w:pPr>
        <w:tabs>
          <w:tab w:val="left" w:pos="4466"/>
        </w:tabs>
        <w:ind w:left="0" w:firstLine="0"/>
        <w:jc w:val="both"/>
        <w:rPr>
          <w:rFonts w:ascii="Cambria" w:hAnsi="Cambria"/>
          <w:b/>
          <w:bCs/>
          <w:szCs w:val="24"/>
        </w:rPr>
      </w:pPr>
    </w:p>
    <w:p w14:paraId="70DB4D58" w14:textId="0A104DE0" w:rsidR="00423D34" w:rsidRPr="00423D34" w:rsidRDefault="00423D34" w:rsidP="00423D34">
      <w:pPr>
        <w:ind w:left="0" w:firstLine="0"/>
        <w:jc w:val="both"/>
        <w:rPr>
          <w:rFonts w:ascii="Cambria" w:hAnsi="Cambria"/>
          <w:b/>
          <w:bCs/>
          <w:szCs w:val="24"/>
        </w:rPr>
      </w:pPr>
      <w:r w:rsidRPr="00423D34">
        <w:rPr>
          <w:rFonts w:ascii="Cambria" w:hAnsi="Cambria"/>
          <w:b/>
          <w:bCs/>
          <w:szCs w:val="24"/>
        </w:rPr>
        <w:t>Technical Support</w:t>
      </w:r>
      <w:r w:rsidR="001C09AB">
        <w:rPr>
          <w:rFonts w:ascii="Cambria" w:hAnsi="Cambria"/>
          <w:b/>
          <w:bCs/>
          <w:szCs w:val="24"/>
        </w:rPr>
        <w:t>:</w:t>
      </w:r>
      <w:r w:rsidRPr="00423D34">
        <w:rPr>
          <w:rFonts w:ascii="Cambria" w:hAnsi="Cambria"/>
          <w:b/>
          <w:bCs/>
          <w:szCs w:val="24"/>
        </w:rPr>
        <w:t xml:space="preserve"> </w:t>
      </w:r>
    </w:p>
    <w:p w14:paraId="2833293F" w14:textId="77777777" w:rsidR="00423D34" w:rsidRPr="00423D34" w:rsidRDefault="00423D34" w:rsidP="00423D34">
      <w:pPr>
        <w:ind w:left="0" w:firstLine="0"/>
        <w:jc w:val="both"/>
        <w:rPr>
          <w:rFonts w:ascii="Cambria" w:hAnsi="Cambria"/>
          <w:bCs/>
          <w:szCs w:val="24"/>
        </w:rPr>
      </w:pPr>
      <w:r w:rsidRPr="00423D34">
        <w:rPr>
          <w:rFonts w:ascii="Cambria" w:hAnsi="Cambria"/>
          <w:bCs/>
          <w:szCs w:val="24"/>
        </w:rPr>
        <w:t>Student Helpdesk:</w:t>
      </w:r>
    </w:p>
    <w:p w14:paraId="4DC22E87" w14:textId="77777777" w:rsidR="00423D34" w:rsidRPr="00423D34" w:rsidRDefault="00423D34" w:rsidP="00423D34">
      <w:pPr>
        <w:ind w:left="360" w:firstLine="270"/>
        <w:jc w:val="both"/>
        <w:rPr>
          <w:rFonts w:ascii="Cambria" w:hAnsi="Cambria"/>
          <w:b/>
          <w:bCs/>
          <w:szCs w:val="24"/>
        </w:rPr>
      </w:pPr>
      <w:r w:rsidRPr="00423D34">
        <w:rPr>
          <w:rFonts w:ascii="Cambria" w:hAnsi="Cambria"/>
          <w:b/>
          <w:bCs/>
          <w:szCs w:val="24"/>
        </w:rPr>
        <w:t>UIT Helpdesk</w:t>
      </w:r>
    </w:p>
    <w:p w14:paraId="2D7FC650" w14:textId="77777777" w:rsidR="00423D34" w:rsidRPr="00423D34" w:rsidRDefault="00423D34" w:rsidP="00423D34">
      <w:pPr>
        <w:ind w:left="630" w:firstLine="0"/>
        <w:jc w:val="both"/>
        <w:rPr>
          <w:rFonts w:ascii="Cambria" w:hAnsi="Cambria"/>
          <w:b/>
          <w:bCs/>
          <w:szCs w:val="24"/>
        </w:rPr>
      </w:pPr>
      <w:r w:rsidRPr="00423D34">
        <w:rPr>
          <w:rFonts w:ascii="Cambria" w:hAnsi="Cambria"/>
          <w:b/>
          <w:bCs/>
          <w:szCs w:val="24"/>
        </w:rPr>
        <w:t>Sage Hall 130</w:t>
      </w:r>
    </w:p>
    <w:p w14:paraId="19E7B9AA" w14:textId="77777777" w:rsidR="00423D34" w:rsidRPr="00423D34" w:rsidRDefault="00423D34" w:rsidP="00423D34">
      <w:pPr>
        <w:ind w:left="630" w:firstLine="0"/>
        <w:jc w:val="both"/>
        <w:rPr>
          <w:rFonts w:ascii="Cambria" w:hAnsi="Cambria"/>
          <w:b/>
          <w:bCs/>
          <w:szCs w:val="24"/>
        </w:rPr>
      </w:pPr>
      <w:r w:rsidRPr="00423D34">
        <w:rPr>
          <w:rFonts w:ascii="Cambria" w:hAnsi="Cambria"/>
          <w:b/>
          <w:bCs/>
          <w:szCs w:val="24"/>
        </w:rPr>
        <w:t>940-565-2324</w:t>
      </w:r>
    </w:p>
    <w:p w14:paraId="69CA76FD" w14:textId="77777777" w:rsidR="00423D34" w:rsidRPr="00423D34" w:rsidRDefault="00423D34" w:rsidP="00423D34">
      <w:pPr>
        <w:ind w:left="630" w:firstLine="0"/>
        <w:jc w:val="both"/>
        <w:rPr>
          <w:rFonts w:ascii="Cambria" w:hAnsi="Cambria"/>
          <w:b/>
          <w:bCs/>
          <w:szCs w:val="24"/>
        </w:rPr>
      </w:pPr>
      <w:hyperlink r:id="rId9" w:history="1">
        <w:r w:rsidRPr="00423D34">
          <w:rPr>
            <w:rStyle w:val="Hyperlink"/>
            <w:rFonts w:ascii="Cambria" w:hAnsi="Cambria"/>
            <w:b/>
            <w:bCs/>
            <w:szCs w:val="24"/>
          </w:rPr>
          <w:t>helpdesk@unt.edu</w:t>
        </w:r>
      </w:hyperlink>
    </w:p>
    <w:p w14:paraId="1743A5A6" w14:textId="77777777" w:rsidR="00423D34" w:rsidRPr="00423D34" w:rsidRDefault="00423D34" w:rsidP="00423D34">
      <w:pPr>
        <w:ind w:left="0" w:firstLine="0"/>
        <w:jc w:val="both"/>
        <w:rPr>
          <w:rFonts w:ascii="Cambria" w:hAnsi="Cambria"/>
          <w:b/>
          <w:bCs/>
          <w:szCs w:val="24"/>
        </w:rPr>
      </w:pPr>
    </w:p>
    <w:p w14:paraId="19368DB3" w14:textId="77777777" w:rsidR="00423D34" w:rsidRPr="00423D34" w:rsidRDefault="00423D34" w:rsidP="00423D34">
      <w:pPr>
        <w:ind w:left="0" w:firstLine="0"/>
        <w:jc w:val="both"/>
        <w:rPr>
          <w:rFonts w:ascii="Cambria" w:hAnsi="Cambria"/>
          <w:b/>
          <w:bCs/>
          <w:szCs w:val="24"/>
        </w:rPr>
      </w:pPr>
      <w:r w:rsidRPr="00423D34">
        <w:rPr>
          <w:rFonts w:ascii="Cambria" w:hAnsi="Cambria"/>
          <w:b/>
          <w:bCs/>
          <w:szCs w:val="24"/>
        </w:rPr>
        <w:t>Technical Skill Requirements</w:t>
      </w:r>
      <w:r w:rsidR="001C09AB">
        <w:rPr>
          <w:rFonts w:ascii="Cambria" w:hAnsi="Cambria"/>
          <w:b/>
          <w:bCs/>
          <w:szCs w:val="24"/>
        </w:rPr>
        <w:t>:</w:t>
      </w:r>
    </w:p>
    <w:p w14:paraId="5CE6CEF0" w14:textId="77777777" w:rsidR="00423D34" w:rsidRPr="007D17CC" w:rsidRDefault="00423D34" w:rsidP="00423D34">
      <w:pPr>
        <w:ind w:left="0" w:firstLine="0"/>
        <w:jc w:val="both"/>
        <w:rPr>
          <w:rFonts w:ascii="Cambria" w:hAnsi="Cambria"/>
          <w:bCs/>
          <w:i/>
          <w:szCs w:val="24"/>
        </w:rPr>
      </w:pPr>
      <w:r w:rsidRPr="007D17CC">
        <w:rPr>
          <w:rFonts w:ascii="Cambria" w:hAnsi="Cambria"/>
          <w:bCs/>
          <w:szCs w:val="24"/>
        </w:rPr>
        <w:t>To be successful in this course, basic technical skills are required. Students are expected to know how to use Canvas</w:t>
      </w:r>
      <w:r w:rsidR="00DE6111">
        <w:rPr>
          <w:rFonts w:ascii="Cambria" w:hAnsi="Cambria"/>
          <w:bCs/>
          <w:szCs w:val="24"/>
        </w:rPr>
        <w:t xml:space="preserve">, </w:t>
      </w:r>
      <w:r w:rsidR="00DE6111" w:rsidRPr="007D17CC">
        <w:rPr>
          <w:rFonts w:ascii="Cambria" w:hAnsi="Cambria"/>
          <w:bCs/>
          <w:szCs w:val="24"/>
        </w:rPr>
        <w:t>download</w:t>
      </w:r>
      <w:r w:rsidRPr="007D17CC">
        <w:rPr>
          <w:rFonts w:ascii="Cambria" w:hAnsi="Cambria"/>
          <w:bCs/>
          <w:szCs w:val="24"/>
        </w:rPr>
        <w:t xml:space="preserve"> and upload files</w:t>
      </w:r>
      <w:r w:rsidR="00DE6111">
        <w:rPr>
          <w:rFonts w:ascii="Cambria" w:hAnsi="Cambria"/>
          <w:bCs/>
          <w:szCs w:val="24"/>
        </w:rPr>
        <w:t xml:space="preserve"> on it</w:t>
      </w:r>
      <w:r w:rsidRPr="007D17CC">
        <w:rPr>
          <w:rFonts w:ascii="Cambria" w:hAnsi="Cambria"/>
          <w:bCs/>
          <w:szCs w:val="24"/>
        </w:rPr>
        <w:t>, send and receive emails</w:t>
      </w:r>
      <w:r w:rsidR="007D17CC" w:rsidRPr="007D17CC">
        <w:rPr>
          <w:rFonts w:ascii="Cambria" w:hAnsi="Cambria"/>
          <w:bCs/>
          <w:szCs w:val="24"/>
        </w:rPr>
        <w:t xml:space="preserve">, check announcements and set up notifications so that they know when assignments are due. </w:t>
      </w:r>
      <w:r w:rsidR="00DE6111">
        <w:rPr>
          <w:rFonts w:ascii="Cambria" w:hAnsi="Cambria"/>
          <w:bCs/>
          <w:szCs w:val="24"/>
        </w:rPr>
        <w:t>In addition, students should know how to check out online media resources from the UNT Chilton Media library</w:t>
      </w:r>
    </w:p>
    <w:p w14:paraId="1D9DAEE5" w14:textId="77777777" w:rsidR="00423D34" w:rsidRPr="00423D34" w:rsidRDefault="00423D34" w:rsidP="00423D34">
      <w:pPr>
        <w:ind w:left="0" w:firstLine="0"/>
        <w:jc w:val="both"/>
        <w:rPr>
          <w:rFonts w:ascii="Cambria" w:hAnsi="Cambria"/>
          <w:b/>
          <w:bCs/>
          <w:szCs w:val="24"/>
        </w:rPr>
      </w:pPr>
    </w:p>
    <w:p w14:paraId="454B5BA3" w14:textId="77777777" w:rsidR="00423D34" w:rsidRPr="00423D34" w:rsidRDefault="00423D34" w:rsidP="00423D34">
      <w:pPr>
        <w:ind w:left="0" w:firstLine="0"/>
        <w:jc w:val="both"/>
        <w:rPr>
          <w:rFonts w:ascii="Cambria" w:hAnsi="Cambria"/>
          <w:b/>
          <w:bCs/>
          <w:szCs w:val="24"/>
        </w:rPr>
      </w:pPr>
      <w:r w:rsidRPr="00423D34">
        <w:rPr>
          <w:rFonts w:ascii="Cambria" w:hAnsi="Cambria"/>
          <w:b/>
          <w:bCs/>
          <w:szCs w:val="24"/>
        </w:rPr>
        <w:t>Netiquette</w:t>
      </w:r>
      <w:r w:rsidR="001C09AB">
        <w:rPr>
          <w:rFonts w:ascii="Cambria" w:hAnsi="Cambria"/>
          <w:b/>
          <w:bCs/>
          <w:szCs w:val="24"/>
        </w:rPr>
        <w:t>:</w:t>
      </w:r>
    </w:p>
    <w:p w14:paraId="77074AE3" w14:textId="77777777" w:rsidR="00423D34" w:rsidRPr="007D17CC" w:rsidRDefault="007D17CC" w:rsidP="00423D34">
      <w:pPr>
        <w:ind w:left="0" w:firstLine="0"/>
        <w:jc w:val="both"/>
        <w:rPr>
          <w:rFonts w:ascii="Cambria" w:hAnsi="Cambria"/>
          <w:bCs/>
          <w:szCs w:val="24"/>
        </w:rPr>
      </w:pPr>
      <w:r w:rsidRPr="007D17CC">
        <w:rPr>
          <w:rFonts w:ascii="Cambria" w:hAnsi="Cambria"/>
          <w:bCs/>
          <w:szCs w:val="24"/>
        </w:rPr>
        <w:t xml:space="preserve">Please be respectful through your exchanges with classmates and instructor. </w:t>
      </w:r>
      <w:r w:rsidR="00423D34" w:rsidRPr="007D17CC">
        <w:rPr>
          <w:rFonts w:ascii="Cambria" w:hAnsi="Cambria"/>
          <w:bCs/>
          <w:szCs w:val="24"/>
        </w:rPr>
        <w:t xml:space="preserve"> </w:t>
      </w:r>
      <w:r w:rsidRPr="007D17CC">
        <w:rPr>
          <w:rFonts w:ascii="Cambria" w:hAnsi="Cambria"/>
          <w:bCs/>
          <w:szCs w:val="24"/>
        </w:rPr>
        <w:t xml:space="preserve">Refer to </w:t>
      </w:r>
      <w:r w:rsidR="00423D34" w:rsidRPr="007D17CC">
        <w:rPr>
          <w:rFonts w:ascii="Cambria" w:hAnsi="Cambria"/>
          <w:bCs/>
          <w:szCs w:val="24"/>
        </w:rPr>
        <w:t xml:space="preserve">Albion’s “The Core Rules of Netiquette”: </w:t>
      </w:r>
      <w:hyperlink r:id="rId10" w:history="1">
        <w:r w:rsidR="00423D34" w:rsidRPr="007D17CC">
          <w:rPr>
            <w:rStyle w:val="Hyperlink"/>
            <w:rFonts w:ascii="Cambria" w:hAnsi="Cambria"/>
            <w:bCs/>
            <w:szCs w:val="24"/>
          </w:rPr>
          <w:t>http://www.albion.com/netiquette/corerules.html</w:t>
        </w:r>
      </w:hyperlink>
      <w:r w:rsidRPr="007D17CC">
        <w:rPr>
          <w:rFonts w:ascii="Cambria" w:hAnsi="Cambria"/>
          <w:bCs/>
          <w:szCs w:val="24"/>
        </w:rPr>
        <w:t xml:space="preserve"> for tips and information.</w:t>
      </w:r>
    </w:p>
    <w:p w14:paraId="6DD0DC06" w14:textId="77777777" w:rsidR="00CB286D" w:rsidRPr="001E2088" w:rsidRDefault="00CB286D" w:rsidP="001E2088">
      <w:pPr>
        <w:ind w:left="0" w:firstLine="0"/>
        <w:jc w:val="both"/>
        <w:rPr>
          <w:rFonts w:ascii="Cambria" w:hAnsi="Cambria"/>
          <w:szCs w:val="24"/>
        </w:rPr>
      </w:pPr>
    </w:p>
    <w:p w14:paraId="0095D23D" w14:textId="77777777" w:rsidR="007D17CC" w:rsidRPr="007D17CC" w:rsidRDefault="007D17CC" w:rsidP="00360723">
      <w:pPr>
        <w:ind w:left="2160" w:hanging="2160"/>
        <w:jc w:val="both"/>
        <w:rPr>
          <w:rFonts w:ascii="Cambria" w:hAnsi="Cambria"/>
          <w:b/>
          <w:szCs w:val="24"/>
        </w:rPr>
      </w:pPr>
      <w:r w:rsidRPr="007D17CC">
        <w:rPr>
          <w:rFonts w:ascii="Cambria" w:hAnsi="Cambria"/>
          <w:b/>
          <w:szCs w:val="24"/>
        </w:rPr>
        <w:t>Policies</w:t>
      </w:r>
      <w:r w:rsidR="001C09AB">
        <w:rPr>
          <w:rFonts w:ascii="Cambria" w:hAnsi="Cambria"/>
          <w:b/>
          <w:szCs w:val="24"/>
        </w:rPr>
        <w:t>:</w:t>
      </w:r>
    </w:p>
    <w:p w14:paraId="0EAF0B9C" w14:textId="77777777" w:rsidR="00360723" w:rsidRDefault="006C646A" w:rsidP="00360723">
      <w:pPr>
        <w:ind w:left="2160" w:hanging="2160"/>
        <w:jc w:val="both"/>
        <w:rPr>
          <w:rFonts w:ascii="Cambria" w:hAnsi="Cambria"/>
          <w:szCs w:val="24"/>
        </w:rPr>
      </w:pPr>
      <w:r w:rsidRPr="001E2088">
        <w:rPr>
          <w:rFonts w:ascii="Cambria" w:hAnsi="Cambria"/>
          <w:szCs w:val="24"/>
        </w:rPr>
        <w:t xml:space="preserve">Go to the World Languages webpage for departmental policies: </w:t>
      </w:r>
      <w:r w:rsidR="00360723">
        <w:rPr>
          <w:rFonts w:ascii="Cambria" w:hAnsi="Cambria"/>
          <w:szCs w:val="24"/>
        </w:rPr>
        <w:t xml:space="preserve"> </w:t>
      </w:r>
    </w:p>
    <w:p w14:paraId="6C5D21E8" w14:textId="77777777" w:rsidR="006C646A" w:rsidRPr="001E2088" w:rsidRDefault="006C646A" w:rsidP="00360723">
      <w:pPr>
        <w:ind w:left="2160" w:hanging="2160"/>
        <w:jc w:val="both"/>
        <w:rPr>
          <w:rFonts w:ascii="Cambria" w:hAnsi="Cambria"/>
          <w:szCs w:val="24"/>
        </w:rPr>
      </w:pPr>
      <w:hyperlink r:id="rId11" w:history="1">
        <w:r w:rsidRPr="001E2088">
          <w:rPr>
            <w:rStyle w:val="Hyperlink"/>
            <w:rFonts w:ascii="Cambria" w:hAnsi="Cambria"/>
            <w:szCs w:val="24"/>
          </w:rPr>
          <w:t>http://worldlanguages.unt.edu/</w:t>
        </w:r>
      </w:hyperlink>
      <w:r w:rsidRPr="001E2088">
        <w:rPr>
          <w:rStyle w:val="Hyperlink"/>
          <w:rFonts w:ascii="Cambria" w:hAnsi="Cambria"/>
          <w:szCs w:val="24"/>
        </w:rPr>
        <w:t>.</w:t>
      </w:r>
    </w:p>
    <w:p w14:paraId="4BEABC80" w14:textId="77777777" w:rsidR="00CB286D" w:rsidRPr="001E2088" w:rsidRDefault="00CB286D" w:rsidP="001E2088">
      <w:pPr>
        <w:ind w:left="0" w:firstLine="0"/>
        <w:jc w:val="both"/>
        <w:rPr>
          <w:rFonts w:ascii="Cambria" w:hAnsi="Cambria"/>
          <w:i/>
          <w:szCs w:val="24"/>
        </w:rPr>
      </w:pPr>
    </w:p>
    <w:p w14:paraId="074E5C6F" w14:textId="77777777" w:rsidR="00E34D98" w:rsidRDefault="006C646A" w:rsidP="001E2088">
      <w:pPr>
        <w:ind w:left="0" w:firstLine="0"/>
        <w:jc w:val="both"/>
        <w:rPr>
          <w:rFonts w:ascii="Cambria" w:hAnsi="Cambria"/>
          <w:szCs w:val="24"/>
        </w:rPr>
      </w:pPr>
      <w:r w:rsidRPr="001E2088">
        <w:rPr>
          <w:rFonts w:ascii="Cambria" w:hAnsi="Cambria"/>
          <w:szCs w:val="24"/>
        </w:rPr>
        <w:t xml:space="preserve">The Department of </w:t>
      </w:r>
      <w:r w:rsidR="0049265B">
        <w:rPr>
          <w:rFonts w:ascii="Cambria" w:hAnsi="Cambria"/>
          <w:szCs w:val="24"/>
        </w:rPr>
        <w:t>World Languages, Literatures, and Cultures</w:t>
      </w:r>
      <w:r w:rsidRPr="001E2088">
        <w:rPr>
          <w:rFonts w:ascii="Cambria" w:hAnsi="Cambria"/>
          <w:szCs w:val="24"/>
        </w:rPr>
        <w:t xml:space="preserve"> fully supports and enforces all University policies regarding academic misconduct (cheating, plagiarism, fabrication, etc.) and personal misconduct (disruptive behavior, incivility, etc.) as outlined in the </w:t>
      </w:r>
      <w:r w:rsidRPr="001E2088">
        <w:rPr>
          <w:rFonts w:ascii="Cambria" w:hAnsi="Cambria"/>
          <w:i/>
          <w:szCs w:val="24"/>
        </w:rPr>
        <w:t>Code of Student Conduct and Discipline</w:t>
      </w:r>
      <w:r w:rsidRPr="001E2088">
        <w:rPr>
          <w:rFonts w:ascii="Cambria" w:hAnsi="Cambria"/>
          <w:szCs w:val="24"/>
        </w:rPr>
        <w:t xml:space="preserve">, available in the </w:t>
      </w:r>
      <w:r w:rsidRPr="001E2088">
        <w:rPr>
          <w:rFonts w:ascii="Cambria" w:hAnsi="Cambria"/>
          <w:i/>
          <w:szCs w:val="24"/>
        </w:rPr>
        <w:t>Undergraduate Catalog</w:t>
      </w:r>
      <w:r w:rsidRPr="001E2088">
        <w:rPr>
          <w:rFonts w:ascii="Cambria" w:hAnsi="Cambria"/>
          <w:szCs w:val="24"/>
        </w:rPr>
        <w:t xml:space="preserve"> and online at </w:t>
      </w:r>
    </w:p>
    <w:p w14:paraId="643CD14F" w14:textId="77777777" w:rsidR="00B565EF" w:rsidRDefault="00BE2B06" w:rsidP="001E2088">
      <w:pPr>
        <w:ind w:left="0" w:firstLine="0"/>
        <w:jc w:val="both"/>
        <w:rPr>
          <w:rFonts w:ascii="Cambria" w:hAnsi="Cambria"/>
          <w:szCs w:val="24"/>
        </w:rPr>
      </w:pPr>
      <w:hyperlink r:id="rId12" w:history="1">
        <w:r w:rsidRPr="001E2088">
          <w:rPr>
            <w:rStyle w:val="Hyperlink"/>
            <w:rFonts w:ascii="Cambria" w:hAnsi="Cambria"/>
            <w:szCs w:val="24"/>
          </w:rPr>
          <w:t>https://deanofstudents.unt.edu/academic-integrity</w:t>
        </w:r>
      </w:hyperlink>
    </w:p>
    <w:p w14:paraId="0C36AC61" w14:textId="77777777" w:rsidR="00FA7FB2" w:rsidRDefault="00FA7FB2" w:rsidP="001E2088">
      <w:pPr>
        <w:ind w:left="0" w:firstLine="0"/>
        <w:jc w:val="both"/>
        <w:rPr>
          <w:rFonts w:ascii="Cambria" w:hAnsi="Cambria"/>
          <w:b/>
          <w:szCs w:val="24"/>
        </w:rPr>
      </w:pPr>
    </w:p>
    <w:p w14:paraId="45710694" w14:textId="5233033E" w:rsidR="002D0E58" w:rsidRPr="00B877CC" w:rsidRDefault="0069050A" w:rsidP="00B877CC">
      <w:pPr>
        <w:ind w:left="0" w:firstLine="0"/>
        <w:jc w:val="both"/>
        <w:rPr>
          <w:rStyle w:val="Emphasis"/>
          <w:rFonts w:ascii="Cambria" w:hAnsi="Cambria"/>
          <w:i w:val="0"/>
          <w:iCs w:val="0"/>
          <w:szCs w:val="24"/>
        </w:rPr>
      </w:pPr>
      <w:r>
        <w:rPr>
          <w:rFonts w:ascii="Cambria" w:hAnsi="Cambria"/>
          <w:b/>
          <w:szCs w:val="24"/>
        </w:rPr>
        <w:t>ADA Policy</w:t>
      </w:r>
      <w:r w:rsidR="00866EAA">
        <w:rPr>
          <w:rFonts w:ascii="Cambria" w:hAnsi="Cambria"/>
          <w:b/>
          <w:szCs w:val="24"/>
        </w:rPr>
        <w:t>:</w:t>
      </w:r>
    </w:p>
    <w:p w14:paraId="1C162772" w14:textId="77777777" w:rsidR="00B01750" w:rsidRPr="00B01750" w:rsidRDefault="00B01750" w:rsidP="00B01750">
      <w:pPr>
        <w:pStyle w:val="NoSpacing"/>
        <w:ind w:left="0" w:firstLine="0"/>
        <w:jc w:val="both"/>
        <w:rPr>
          <w:rFonts w:ascii="Cambria" w:hAnsi="Cambria"/>
          <w:i/>
        </w:rPr>
      </w:pPr>
      <w:r>
        <w:rPr>
          <w:rFonts w:ascii="Cambria" w:hAnsi="Cambria"/>
          <w:i/>
        </w:rPr>
        <w:t>“</w:t>
      </w:r>
      <w:r w:rsidRPr="00B01750">
        <w:rPr>
          <w:rFonts w:ascii="Cambria" w:hAnsi="Cambria"/>
          <w:i/>
        </w:rPr>
        <w:t xml:space="preserve">The University of North Texas makes reasonable academic accommodation for students </w:t>
      </w:r>
      <w:r w:rsidRPr="00B01750">
        <w:rPr>
          <w:rFonts w:ascii="Cambria" w:hAnsi="Cambria"/>
          <w:i/>
          <w:spacing w:val="-3"/>
        </w:rPr>
        <w:t xml:space="preserve">with </w:t>
      </w:r>
      <w:r w:rsidRPr="00B01750">
        <w:rPr>
          <w:rFonts w:ascii="Cambria" w:hAnsi="Cambria"/>
          <w:i/>
        </w:rPr>
        <w:t xml:space="preserve">disabilities. Students seeking reasonable accommodation must first register with the Office of Disability Accommodation (ODA) to verify their eligibility. If a disability is verified, the ODA will provide you </w:t>
      </w:r>
      <w:r w:rsidRPr="00B01750">
        <w:rPr>
          <w:rFonts w:ascii="Cambria" w:hAnsi="Cambria"/>
          <w:i/>
          <w:spacing w:val="-3"/>
        </w:rPr>
        <w:t xml:space="preserve">with </w:t>
      </w:r>
      <w:r w:rsidRPr="00B01750">
        <w:rPr>
          <w:rFonts w:ascii="Cambria" w:hAnsi="Cambria"/>
          <w:i/>
        </w:rPr>
        <w:t xml:space="preserve">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t>
      </w:r>
      <w:r w:rsidRPr="00B01750">
        <w:rPr>
          <w:rFonts w:ascii="Cambria" w:hAnsi="Cambria"/>
          <w:i/>
          <w:spacing w:val="-3"/>
        </w:rPr>
        <w:t xml:space="preserve">with </w:t>
      </w:r>
      <w:r w:rsidRPr="00B01750">
        <w:rPr>
          <w:rFonts w:ascii="Cambria" w:hAnsi="Cambria"/>
          <w:i/>
        </w:rPr>
        <w:t>each faculty member prior to implementation in each class. For additional information</w:t>
      </w:r>
      <w:r>
        <w:rPr>
          <w:rFonts w:ascii="Cambria" w:hAnsi="Cambria"/>
          <w:i/>
        </w:rPr>
        <w:t xml:space="preserve">, </w:t>
      </w:r>
      <w:r w:rsidRPr="00B01750">
        <w:rPr>
          <w:rFonts w:ascii="Cambria" w:hAnsi="Cambria"/>
          <w:i/>
        </w:rPr>
        <w:t xml:space="preserve">see the Office of Disability Accommodation website at </w:t>
      </w:r>
      <w:hyperlink r:id="rId13">
        <w:r w:rsidRPr="00B01750">
          <w:rPr>
            <w:rFonts w:ascii="Cambria" w:hAnsi="Cambria"/>
            <w:i/>
            <w:color w:val="0000FF"/>
            <w:u w:val="single" w:color="0000FF"/>
          </w:rPr>
          <w:t>http://www.unt.edu/oda</w:t>
        </w:r>
      </w:hyperlink>
      <w:r w:rsidRPr="00B01750">
        <w:rPr>
          <w:rFonts w:ascii="Cambria" w:hAnsi="Cambria"/>
          <w:i/>
        </w:rPr>
        <w:t>. You may also contact them by phone at</w:t>
      </w:r>
      <w:r w:rsidRPr="00B01750">
        <w:rPr>
          <w:rFonts w:ascii="Cambria" w:hAnsi="Cambria"/>
          <w:i/>
          <w:spacing w:val="-6"/>
        </w:rPr>
        <w:t xml:space="preserve"> </w:t>
      </w:r>
      <w:r w:rsidRPr="00B01750">
        <w:rPr>
          <w:rFonts w:ascii="Cambria" w:hAnsi="Cambria"/>
          <w:i/>
          <w:color w:val="0000FF"/>
          <w:u w:val="single" w:color="0000FF"/>
        </w:rPr>
        <w:t>940.565.4323</w:t>
      </w:r>
      <w:r w:rsidRPr="00B01750">
        <w:rPr>
          <w:rFonts w:ascii="Cambria" w:hAnsi="Cambria"/>
          <w:i/>
        </w:rPr>
        <w:t>.</w:t>
      </w:r>
      <w:r>
        <w:rPr>
          <w:rFonts w:ascii="Cambria" w:hAnsi="Cambria"/>
          <w:i/>
        </w:rPr>
        <w:t>”</w:t>
      </w:r>
    </w:p>
    <w:p w14:paraId="18F4056D" w14:textId="77777777" w:rsidR="002D0E58" w:rsidRPr="00B01750" w:rsidRDefault="002D0E58" w:rsidP="00B01750">
      <w:pPr>
        <w:pStyle w:val="NoSpacing"/>
        <w:ind w:left="0" w:firstLine="0"/>
        <w:jc w:val="both"/>
        <w:rPr>
          <w:rFonts w:ascii="Cambria" w:hAnsi="Cambria"/>
        </w:rPr>
      </w:pPr>
      <w:hyperlink r:id="rId14" w:history="1">
        <w:r w:rsidRPr="00B01750">
          <w:rPr>
            <w:rStyle w:val="Hyperlink"/>
            <w:rFonts w:ascii="Cambria" w:hAnsi="Cambria" w:cs="Helvetica"/>
            <w:color w:val="auto"/>
            <w:szCs w:val="24"/>
          </w:rPr>
          <w:t>UNT Policy Manual, Volume 3, 18.1.14, part II</w:t>
        </w:r>
      </w:hyperlink>
    </w:p>
    <w:p w14:paraId="6480E53C" w14:textId="77777777" w:rsidR="00B01750" w:rsidRDefault="00B01750" w:rsidP="00360723">
      <w:pPr>
        <w:ind w:left="0" w:firstLine="0"/>
        <w:jc w:val="both"/>
        <w:rPr>
          <w:rStyle w:val="Strong"/>
          <w:rFonts w:ascii="Cambria" w:hAnsi="Cambria"/>
          <w:szCs w:val="24"/>
        </w:rPr>
      </w:pPr>
    </w:p>
    <w:p w14:paraId="3FE7294E" w14:textId="77777777" w:rsidR="008570B4" w:rsidRPr="008570B4" w:rsidRDefault="00B07179" w:rsidP="00360723">
      <w:pPr>
        <w:ind w:left="0" w:firstLine="0"/>
        <w:jc w:val="both"/>
        <w:rPr>
          <w:rStyle w:val="Strong"/>
          <w:rFonts w:ascii="Cambria" w:hAnsi="Cambria"/>
          <w:b w:val="0"/>
          <w:szCs w:val="24"/>
        </w:rPr>
      </w:pPr>
      <w:r>
        <w:rPr>
          <w:rStyle w:val="Strong"/>
          <w:rFonts w:ascii="Cambria" w:hAnsi="Cambria"/>
          <w:b w:val="0"/>
          <w:szCs w:val="24"/>
        </w:rPr>
        <w:t>**</w:t>
      </w:r>
      <w:r w:rsidR="008570B4" w:rsidRPr="008570B4">
        <w:rPr>
          <w:rStyle w:val="Strong"/>
          <w:rFonts w:ascii="Cambria" w:hAnsi="Cambria"/>
          <w:b w:val="0"/>
          <w:szCs w:val="24"/>
        </w:rPr>
        <w:t>Due to the nature of some of the module</w:t>
      </w:r>
      <w:r w:rsidR="008570B4">
        <w:rPr>
          <w:rStyle w:val="Strong"/>
          <w:rFonts w:ascii="Cambria" w:hAnsi="Cambria"/>
          <w:b w:val="0"/>
          <w:szCs w:val="24"/>
        </w:rPr>
        <w:t>s</w:t>
      </w:r>
      <w:r w:rsidR="008570B4" w:rsidRPr="008570B4">
        <w:rPr>
          <w:rStyle w:val="Strong"/>
          <w:rFonts w:ascii="Cambria" w:hAnsi="Cambria"/>
          <w:b w:val="0"/>
          <w:szCs w:val="24"/>
        </w:rPr>
        <w:t>, alternative assignments may be offered to visual or hearing-impaired students.</w:t>
      </w:r>
      <w:r w:rsidR="00302222">
        <w:rPr>
          <w:rStyle w:val="Strong"/>
          <w:rFonts w:ascii="Cambria" w:hAnsi="Cambria"/>
          <w:b w:val="0"/>
          <w:szCs w:val="24"/>
        </w:rPr>
        <w:t xml:space="preserve"> Please contact me as soon as possible so we can discuss these options.</w:t>
      </w:r>
      <w:r>
        <w:rPr>
          <w:rStyle w:val="Strong"/>
          <w:rFonts w:ascii="Cambria" w:hAnsi="Cambria"/>
          <w:b w:val="0"/>
          <w:szCs w:val="24"/>
        </w:rPr>
        <w:t>**</w:t>
      </w:r>
    </w:p>
    <w:p w14:paraId="22286E81" w14:textId="77777777" w:rsidR="008570B4" w:rsidRDefault="008570B4" w:rsidP="00360723">
      <w:pPr>
        <w:ind w:left="0" w:firstLine="0"/>
        <w:jc w:val="both"/>
        <w:rPr>
          <w:rStyle w:val="Strong"/>
          <w:rFonts w:ascii="Cambria" w:hAnsi="Cambria"/>
          <w:szCs w:val="24"/>
        </w:rPr>
      </w:pPr>
    </w:p>
    <w:p w14:paraId="04240430" w14:textId="77777777" w:rsidR="0069050A" w:rsidRPr="0069050A" w:rsidRDefault="0069050A" w:rsidP="0069050A">
      <w:pPr>
        <w:ind w:left="0" w:firstLine="0"/>
        <w:jc w:val="both"/>
        <w:rPr>
          <w:rFonts w:ascii="Cambria" w:hAnsi="Cambria"/>
          <w:b/>
          <w:bCs/>
          <w:szCs w:val="24"/>
        </w:rPr>
      </w:pPr>
      <w:r w:rsidRPr="0069050A">
        <w:rPr>
          <w:rFonts w:ascii="Cambria" w:hAnsi="Cambria"/>
          <w:b/>
          <w:bCs/>
          <w:szCs w:val="24"/>
        </w:rPr>
        <w:t xml:space="preserve">Important Notice for F-1 Students taking Distance Education Courses </w:t>
      </w:r>
    </w:p>
    <w:p w14:paraId="74C15730" w14:textId="77777777" w:rsidR="0069050A" w:rsidRPr="0069050A" w:rsidRDefault="0069050A" w:rsidP="0069050A">
      <w:pPr>
        <w:ind w:left="0" w:firstLine="0"/>
        <w:jc w:val="both"/>
        <w:rPr>
          <w:rFonts w:ascii="Cambria" w:hAnsi="Cambria"/>
          <w:b/>
          <w:bCs/>
          <w:szCs w:val="24"/>
        </w:rPr>
      </w:pPr>
    </w:p>
    <w:p w14:paraId="408A9B31" w14:textId="2F36970B" w:rsidR="0069050A" w:rsidRPr="0069050A" w:rsidRDefault="0069050A" w:rsidP="0069050A">
      <w:pPr>
        <w:ind w:left="0" w:firstLine="0"/>
        <w:jc w:val="both"/>
        <w:rPr>
          <w:rFonts w:ascii="Cambria" w:hAnsi="Cambria"/>
          <w:b/>
          <w:bCs/>
          <w:szCs w:val="24"/>
        </w:rPr>
      </w:pPr>
      <w:r w:rsidRPr="0069050A">
        <w:rPr>
          <w:rFonts w:ascii="Cambria" w:hAnsi="Cambria"/>
          <w:b/>
          <w:bCs/>
          <w:szCs w:val="24"/>
        </w:rPr>
        <w:t>Federal Regulation</w:t>
      </w:r>
    </w:p>
    <w:p w14:paraId="20707361" w14:textId="77777777" w:rsidR="0069050A" w:rsidRPr="0069050A" w:rsidRDefault="0069050A" w:rsidP="0069050A">
      <w:pPr>
        <w:ind w:left="0" w:firstLine="0"/>
        <w:jc w:val="both"/>
        <w:rPr>
          <w:rFonts w:ascii="Cambria" w:hAnsi="Cambria"/>
          <w:bCs/>
          <w:szCs w:val="24"/>
        </w:rPr>
      </w:pPr>
      <w:r w:rsidRPr="0069050A">
        <w:rPr>
          <w:rFonts w:ascii="Cambria" w:hAnsi="Cambria"/>
          <w:bCs/>
          <w:szCs w:val="24"/>
        </w:rPr>
        <w:lastRenderedPageBreak/>
        <w:t xml:space="preserve">To read detailed Immigration and Customs Enforcement regulations for F-1 students taking online courses, please go to the Electronic Code of Federal Regulations website at </w:t>
      </w:r>
      <w:hyperlink r:id="rId15" w:history="1">
        <w:r w:rsidRPr="0069050A">
          <w:rPr>
            <w:rStyle w:val="Hyperlink"/>
            <w:rFonts w:ascii="Cambria" w:hAnsi="Cambria"/>
            <w:bCs/>
            <w:szCs w:val="24"/>
          </w:rPr>
          <w:t>http://ecfr.gpoaccess.gov</w:t>
        </w:r>
      </w:hyperlink>
      <w:r w:rsidRPr="0069050A">
        <w:rPr>
          <w:rFonts w:ascii="Cambria" w:hAnsi="Cambria"/>
          <w:bCs/>
          <w:szCs w:val="24"/>
        </w:rPr>
        <w:t>. The specific portion concerning distance education courses is located at "Title 8 CFR 214.2 Paragraph (f)(6)(</w:t>
      </w:r>
      <w:proofErr w:type="spellStart"/>
      <w:r w:rsidRPr="0069050A">
        <w:rPr>
          <w:rFonts w:ascii="Cambria" w:hAnsi="Cambria"/>
          <w:bCs/>
          <w:szCs w:val="24"/>
        </w:rPr>
        <w:t>i</w:t>
      </w:r>
      <w:proofErr w:type="spellEnd"/>
      <w:r w:rsidRPr="0069050A">
        <w:rPr>
          <w:rFonts w:ascii="Cambria" w:hAnsi="Cambria"/>
          <w:bCs/>
          <w:szCs w:val="24"/>
        </w:rPr>
        <w:t xml:space="preserve">)(G)” and can be found buried within this document:  </w:t>
      </w:r>
      <w:hyperlink r:id="rId16" w:history="1">
        <w:r w:rsidRPr="0069050A">
          <w:rPr>
            <w:rStyle w:val="Hyperlink"/>
            <w:rFonts w:ascii="Cambria" w:hAnsi="Cambria"/>
            <w:bCs/>
            <w:szCs w:val="24"/>
          </w:rPr>
          <w:t>http://frwebgate.access.gpo.gov/cgi-bin/get-cfr.cgi?TITLE=8&amp;PART=214&amp;SECTION=2&amp;TYPE=TEXT</w:t>
        </w:r>
      </w:hyperlink>
      <w:r w:rsidRPr="0069050A">
        <w:rPr>
          <w:rFonts w:ascii="Cambria" w:hAnsi="Cambria"/>
          <w:bCs/>
          <w:szCs w:val="24"/>
        </w:rPr>
        <w:t xml:space="preserve"> </w:t>
      </w:r>
    </w:p>
    <w:p w14:paraId="15071C25" w14:textId="77777777" w:rsidR="0069050A" w:rsidRPr="0069050A" w:rsidRDefault="0069050A" w:rsidP="0069050A">
      <w:pPr>
        <w:ind w:left="0" w:firstLine="0"/>
        <w:jc w:val="both"/>
        <w:rPr>
          <w:rFonts w:ascii="Cambria" w:hAnsi="Cambria"/>
          <w:bCs/>
          <w:szCs w:val="24"/>
        </w:rPr>
      </w:pPr>
    </w:p>
    <w:p w14:paraId="4CCF6AFE" w14:textId="77777777" w:rsidR="0069050A" w:rsidRPr="0069050A" w:rsidRDefault="0069050A" w:rsidP="0069050A">
      <w:pPr>
        <w:ind w:left="0" w:firstLine="0"/>
        <w:jc w:val="both"/>
        <w:rPr>
          <w:rFonts w:ascii="Cambria" w:hAnsi="Cambria"/>
          <w:bCs/>
          <w:szCs w:val="24"/>
        </w:rPr>
      </w:pPr>
      <w:r w:rsidRPr="0069050A">
        <w:rPr>
          <w:rFonts w:ascii="Cambria" w:hAnsi="Cambria"/>
          <w:bCs/>
          <w:szCs w:val="24"/>
        </w:rPr>
        <w:t xml:space="preserve">The paragraph reads: </w:t>
      </w:r>
    </w:p>
    <w:p w14:paraId="4C486AEA" w14:textId="77777777" w:rsidR="0069050A" w:rsidRDefault="0069050A" w:rsidP="0069050A">
      <w:pPr>
        <w:ind w:left="0" w:firstLine="0"/>
        <w:jc w:val="both"/>
        <w:rPr>
          <w:rFonts w:ascii="Cambria" w:hAnsi="Cambria"/>
          <w:bCs/>
          <w:szCs w:val="24"/>
        </w:rPr>
      </w:pPr>
      <w:r w:rsidRPr="0069050A">
        <w:rPr>
          <w:rFonts w:ascii="Cambria" w:hAnsi="Cambria"/>
          <w:bCs/>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13A6848" w14:textId="77777777" w:rsidR="00947341" w:rsidRPr="0069050A" w:rsidRDefault="00947341" w:rsidP="0069050A">
      <w:pPr>
        <w:ind w:left="0" w:firstLine="0"/>
        <w:jc w:val="both"/>
        <w:rPr>
          <w:rFonts w:ascii="Cambria" w:hAnsi="Cambria"/>
          <w:bCs/>
          <w:szCs w:val="24"/>
        </w:rPr>
      </w:pPr>
    </w:p>
    <w:p w14:paraId="2B2FFCED" w14:textId="5C4D49FA" w:rsidR="0069050A" w:rsidRPr="00B877CC" w:rsidRDefault="0069050A" w:rsidP="0069050A">
      <w:pPr>
        <w:ind w:left="0" w:firstLine="0"/>
        <w:jc w:val="both"/>
        <w:rPr>
          <w:rFonts w:ascii="Cambria" w:hAnsi="Cambria"/>
          <w:b/>
          <w:bCs/>
          <w:szCs w:val="24"/>
        </w:rPr>
      </w:pPr>
      <w:r w:rsidRPr="0036258B">
        <w:rPr>
          <w:rFonts w:ascii="Cambria" w:hAnsi="Cambria"/>
          <w:b/>
          <w:bCs/>
          <w:szCs w:val="24"/>
        </w:rPr>
        <w:t xml:space="preserve">University of North Texas Compliance </w:t>
      </w:r>
    </w:p>
    <w:p w14:paraId="6B06C778" w14:textId="77777777" w:rsidR="0069050A" w:rsidRPr="0069050A" w:rsidRDefault="0069050A" w:rsidP="0069050A">
      <w:pPr>
        <w:ind w:left="0" w:firstLine="0"/>
        <w:jc w:val="both"/>
        <w:rPr>
          <w:rFonts w:ascii="Cambria" w:hAnsi="Cambria"/>
          <w:bCs/>
          <w:szCs w:val="24"/>
        </w:rPr>
      </w:pPr>
      <w:r w:rsidRPr="0069050A">
        <w:rPr>
          <w:rFonts w:ascii="Cambria" w:hAnsi="Cambria"/>
          <w:b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E1F2959" w14:textId="77777777" w:rsidR="0069050A" w:rsidRPr="0069050A" w:rsidRDefault="0069050A" w:rsidP="0069050A">
      <w:pPr>
        <w:ind w:left="0" w:firstLine="0"/>
        <w:jc w:val="both"/>
        <w:rPr>
          <w:rFonts w:ascii="Cambria" w:hAnsi="Cambria"/>
          <w:bCs/>
          <w:szCs w:val="24"/>
        </w:rPr>
      </w:pPr>
    </w:p>
    <w:p w14:paraId="0C8224C2" w14:textId="77777777" w:rsidR="0069050A" w:rsidRPr="0069050A" w:rsidRDefault="0069050A" w:rsidP="0069050A">
      <w:pPr>
        <w:ind w:left="0" w:firstLine="0"/>
        <w:jc w:val="both"/>
        <w:rPr>
          <w:rFonts w:ascii="Cambria" w:hAnsi="Cambria"/>
          <w:bCs/>
          <w:szCs w:val="24"/>
        </w:rPr>
      </w:pPr>
      <w:r w:rsidRPr="0069050A">
        <w:rPr>
          <w:rFonts w:ascii="Cambria" w:hAnsi="Cambria"/>
          <w:bCs/>
          <w:szCs w:val="24"/>
        </w:rPr>
        <w:t>If such an on-campus activity is required, it is the student’s responsibility to do the following:</w:t>
      </w:r>
    </w:p>
    <w:p w14:paraId="77C8EFD4" w14:textId="77777777" w:rsidR="0069050A" w:rsidRPr="0069050A" w:rsidRDefault="0069050A" w:rsidP="0069050A">
      <w:pPr>
        <w:ind w:left="0" w:firstLine="0"/>
        <w:jc w:val="both"/>
        <w:rPr>
          <w:rFonts w:ascii="Cambria" w:hAnsi="Cambria"/>
          <w:bCs/>
          <w:szCs w:val="24"/>
        </w:rPr>
      </w:pPr>
    </w:p>
    <w:p w14:paraId="72A5918C" w14:textId="77777777" w:rsidR="0069050A" w:rsidRPr="0069050A" w:rsidRDefault="0069050A" w:rsidP="0069050A">
      <w:pPr>
        <w:ind w:left="0" w:firstLine="0"/>
        <w:jc w:val="both"/>
        <w:rPr>
          <w:rFonts w:ascii="Cambria" w:hAnsi="Cambria"/>
          <w:bCs/>
          <w:szCs w:val="24"/>
        </w:rPr>
      </w:pPr>
      <w:r w:rsidRPr="0069050A">
        <w:rPr>
          <w:rFonts w:ascii="Cambria" w:hAnsi="Cambria"/>
          <w:bCs/>
          <w:szCs w:val="24"/>
        </w:rPr>
        <w:t>(1) Submit a written request to the instructor for an on-campus experiential component within one week of the start of the course.</w:t>
      </w:r>
    </w:p>
    <w:p w14:paraId="54CD99AD" w14:textId="77777777" w:rsidR="0069050A" w:rsidRPr="0069050A" w:rsidRDefault="0069050A" w:rsidP="0069050A">
      <w:pPr>
        <w:ind w:left="0" w:firstLine="0"/>
        <w:jc w:val="both"/>
        <w:rPr>
          <w:rFonts w:ascii="Cambria" w:hAnsi="Cambria"/>
          <w:bCs/>
          <w:szCs w:val="24"/>
        </w:rPr>
      </w:pPr>
      <w:r w:rsidRPr="0069050A">
        <w:rPr>
          <w:rFonts w:ascii="Cambria" w:hAnsi="Cambria"/>
          <w:bCs/>
          <w:szCs w:val="24"/>
        </w:rPr>
        <w:t>(2) Ensure that the activity on campus takes place and the instructor documents it in writing with a notice sent to the International Student and Scholar Services Office.  ISSS has a form available that you may use for this purpose.</w:t>
      </w:r>
    </w:p>
    <w:p w14:paraId="6E8D5863" w14:textId="77777777" w:rsidR="0069050A" w:rsidRPr="0069050A" w:rsidRDefault="0069050A" w:rsidP="0069050A">
      <w:pPr>
        <w:ind w:left="0" w:firstLine="0"/>
        <w:jc w:val="both"/>
        <w:rPr>
          <w:rFonts w:ascii="Cambria" w:hAnsi="Cambria"/>
          <w:bCs/>
          <w:szCs w:val="24"/>
        </w:rPr>
      </w:pPr>
    </w:p>
    <w:p w14:paraId="3F84C64D" w14:textId="77777777" w:rsidR="0069050A" w:rsidRPr="0069050A" w:rsidRDefault="0069050A" w:rsidP="0069050A">
      <w:pPr>
        <w:ind w:left="0" w:firstLine="0"/>
        <w:jc w:val="both"/>
        <w:rPr>
          <w:rFonts w:ascii="Cambria" w:hAnsi="Cambria"/>
          <w:bCs/>
          <w:szCs w:val="24"/>
        </w:rPr>
      </w:pPr>
      <w:r w:rsidRPr="0069050A">
        <w:rPr>
          <w:rFonts w:ascii="Cambria" w:hAnsi="Cambria"/>
          <w:bCs/>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7" w:history="1">
        <w:r w:rsidRPr="0069050A">
          <w:rPr>
            <w:rStyle w:val="Hyperlink"/>
            <w:rFonts w:ascii="Cambria" w:hAnsi="Cambria"/>
            <w:bCs/>
            <w:szCs w:val="24"/>
          </w:rPr>
          <w:t>internationaladvising@unt.edu</w:t>
        </w:r>
      </w:hyperlink>
      <w:r w:rsidRPr="0069050A">
        <w:rPr>
          <w:rFonts w:ascii="Cambria" w:hAnsi="Cambria"/>
          <w:bCs/>
          <w:szCs w:val="24"/>
        </w:rPr>
        <w:t>) to get clarification before the one-week deadline.</w:t>
      </w:r>
    </w:p>
    <w:p w14:paraId="63B84705" w14:textId="77777777" w:rsidR="0069050A" w:rsidRDefault="0069050A" w:rsidP="00360723">
      <w:pPr>
        <w:ind w:left="0" w:firstLine="0"/>
        <w:jc w:val="both"/>
        <w:rPr>
          <w:rStyle w:val="Strong"/>
          <w:rFonts w:ascii="Cambria" w:hAnsi="Cambria"/>
          <w:szCs w:val="24"/>
        </w:rPr>
      </w:pPr>
    </w:p>
    <w:p w14:paraId="12F6B429" w14:textId="77777777" w:rsidR="00B877CC" w:rsidRDefault="00360723" w:rsidP="00360723">
      <w:pPr>
        <w:ind w:left="0" w:firstLine="0"/>
        <w:jc w:val="both"/>
        <w:rPr>
          <w:rStyle w:val="Strong"/>
          <w:rFonts w:ascii="Cambria" w:hAnsi="Cambria"/>
          <w:szCs w:val="24"/>
        </w:rPr>
      </w:pPr>
      <w:r w:rsidRPr="001E2088">
        <w:rPr>
          <w:rStyle w:val="Strong"/>
          <w:rFonts w:ascii="Cambria" w:hAnsi="Cambria"/>
          <w:szCs w:val="24"/>
        </w:rPr>
        <w:t>Course Expectations</w:t>
      </w:r>
      <w:r w:rsidR="00866EAA">
        <w:rPr>
          <w:rStyle w:val="Strong"/>
          <w:rFonts w:ascii="Cambria" w:hAnsi="Cambria"/>
          <w:szCs w:val="24"/>
        </w:rPr>
        <w:t>:</w:t>
      </w:r>
    </w:p>
    <w:p w14:paraId="4887C8EE" w14:textId="1D6A4776" w:rsidR="00360723" w:rsidRPr="00B877CC" w:rsidRDefault="00360723" w:rsidP="00360723">
      <w:pPr>
        <w:ind w:left="0" w:firstLine="0"/>
        <w:jc w:val="both"/>
        <w:rPr>
          <w:rFonts w:ascii="Cambria" w:hAnsi="Cambria"/>
          <w:b/>
          <w:bCs/>
          <w:szCs w:val="24"/>
        </w:rPr>
      </w:pPr>
      <w:r w:rsidRPr="00360723">
        <w:rPr>
          <w:rFonts w:ascii="Cambria" w:hAnsi="Cambria"/>
          <w:szCs w:val="24"/>
        </w:rPr>
        <w:t>As a student in this course, you are responsible for</w:t>
      </w:r>
      <w:r>
        <w:rPr>
          <w:rFonts w:ascii="Cambria" w:hAnsi="Cambria"/>
          <w:szCs w:val="24"/>
        </w:rPr>
        <w:t>:</w:t>
      </w:r>
    </w:p>
    <w:p w14:paraId="1C343777" w14:textId="77777777" w:rsidR="00360723" w:rsidRPr="00360723" w:rsidRDefault="00360723" w:rsidP="00360723">
      <w:pPr>
        <w:numPr>
          <w:ilvl w:val="0"/>
          <w:numId w:val="4"/>
        </w:numPr>
        <w:jc w:val="both"/>
        <w:rPr>
          <w:rFonts w:ascii="Cambria" w:hAnsi="Cambria"/>
          <w:szCs w:val="24"/>
        </w:rPr>
      </w:pPr>
      <w:r w:rsidRPr="00360723">
        <w:rPr>
          <w:rFonts w:ascii="Cambria" w:hAnsi="Cambria"/>
          <w:szCs w:val="24"/>
        </w:rPr>
        <w:t>Reading all posted articles or texts/watching all videos</w:t>
      </w:r>
      <w:r w:rsidR="00B565EF">
        <w:rPr>
          <w:rFonts w:ascii="Cambria" w:hAnsi="Cambria"/>
          <w:szCs w:val="24"/>
        </w:rPr>
        <w:t>;</w:t>
      </w:r>
    </w:p>
    <w:p w14:paraId="1A40A461" w14:textId="77777777" w:rsidR="00360723" w:rsidRPr="00360723" w:rsidRDefault="00360723" w:rsidP="00360723">
      <w:pPr>
        <w:numPr>
          <w:ilvl w:val="0"/>
          <w:numId w:val="4"/>
        </w:numPr>
        <w:jc w:val="both"/>
        <w:rPr>
          <w:rFonts w:ascii="Cambria" w:hAnsi="Cambria"/>
          <w:szCs w:val="24"/>
        </w:rPr>
      </w:pPr>
      <w:r w:rsidRPr="00360723">
        <w:rPr>
          <w:rFonts w:ascii="Cambria" w:hAnsi="Cambria"/>
          <w:szCs w:val="24"/>
        </w:rPr>
        <w:t>Completing all assigned activities in a timely manner</w:t>
      </w:r>
      <w:r w:rsidR="00B565EF">
        <w:rPr>
          <w:rFonts w:ascii="Cambria" w:hAnsi="Cambria"/>
          <w:szCs w:val="24"/>
        </w:rPr>
        <w:t>;</w:t>
      </w:r>
    </w:p>
    <w:p w14:paraId="3CEED00A" w14:textId="77777777" w:rsidR="00360723" w:rsidRPr="00360723" w:rsidRDefault="00360723" w:rsidP="00360723">
      <w:pPr>
        <w:numPr>
          <w:ilvl w:val="0"/>
          <w:numId w:val="4"/>
        </w:numPr>
        <w:jc w:val="both"/>
        <w:rPr>
          <w:rFonts w:ascii="Cambria" w:hAnsi="Cambria"/>
          <w:szCs w:val="24"/>
        </w:rPr>
      </w:pPr>
      <w:r w:rsidRPr="00360723">
        <w:rPr>
          <w:rFonts w:ascii="Cambria" w:hAnsi="Cambria"/>
          <w:szCs w:val="24"/>
        </w:rPr>
        <w:t>Working to remain attentive and engaged in the course and interact with your fellow students</w:t>
      </w:r>
      <w:r w:rsidR="00B565EF">
        <w:rPr>
          <w:rFonts w:ascii="Cambria" w:hAnsi="Cambria"/>
          <w:szCs w:val="24"/>
        </w:rPr>
        <w:t>;</w:t>
      </w:r>
    </w:p>
    <w:p w14:paraId="30AFEF51" w14:textId="77777777" w:rsidR="00360723" w:rsidRPr="00360723" w:rsidRDefault="00360723" w:rsidP="00360723">
      <w:pPr>
        <w:numPr>
          <w:ilvl w:val="0"/>
          <w:numId w:val="4"/>
        </w:numPr>
        <w:jc w:val="both"/>
        <w:rPr>
          <w:rFonts w:ascii="Cambria" w:hAnsi="Cambria"/>
          <w:szCs w:val="24"/>
        </w:rPr>
      </w:pPr>
      <w:r w:rsidRPr="00360723">
        <w:rPr>
          <w:rFonts w:ascii="Cambria" w:hAnsi="Cambria"/>
          <w:szCs w:val="24"/>
        </w:rPr>
        <w:t xml:space="preserve">Communicating with your instructor if you are having </w:t>
      </w:r>
      <w:r w:rsidR="00B565EF" w:rsidRPr="00360723">
        <w:rPr>
          <w:rFonts w:ascii="Cambria" w:hAnsi="Cambria"/>
          <w:szCs w:val="24"/>
        </w:rPr>
        <w:t>issues.</w:t>
      </w:r>
    </w:p>
    <w:p w14:paraId="687CCE8A" w14:textId="77777777" w:rsidR="00360723" w:rsidRPr="00B32AC5" w:rsidRDefault="00360723" w:rsidP="00360723">
      <w:pPr>
        <w:widowControl w:val="0"/>
        <w:ind w:left="1800" w:hanging="1800"/>
        <w:jc w:val="both"/>
        <w:rPr>
          <w:rFonts w:ascii="Cambria" w:hAnsi="Cambria"/>
          <w:szCs w:val="24"/>
        </w:rPr>
      </w:pPr>
    </w:p>
    <w:p w14:paraId="170C755A" w14:textId="681D96E7" w:rsidR="00B32AC5" w:rsidRPr="00B32AC5" w:rsidRDefault="00B32AC5" w:rsidP="00B32AC5">
      <w:pPr>
        <w:widowControl w:val="0"/>
        <w:ind w:left="0" w:firstLine="0"/>
        <w:jc w:val="both"/>
        <w:rPr>
          <w:rFonts w:ascii="Cambria" w:hAnsi="Cambria"/>
          <w:szCs w:val="24"/>
        </w:rPr>
      </w:pPr>
      <w:r w:rsidRPr="00B32AC5">
        <w:rPr>
          <w:rFonts w:ascii="Cambria" w:hAnsi="Cambria"/>
          <w:szCs w:val="24"/>
        </w:rPr>
        <w:t>The instructor or teaching assistant will provide feedback on most assignment</w:t>
      </w:r>
      <w:r>
        <w:rPr>
          <w:rFonts w:ascii="Cambria" w:hAnsi="Cambria"/>
          <w:szCs w:val="24"/>
        </w:rPr>
        <w:t>s</w:t>
      </w:r>
      <w:r w:rsidRPr="00B32AC5">
        <w:rPr>
          <w:rFonts w:ascii="Cambria" w:hAnsi="Cambria"/>
          <w:szCs w:val="24"/>
        </w:rPr>
        <w:t xml:space="preserve"> within one week of submission (many quizzes are multiple choice and computer-graded</w:t>
      </w:r>
      <w:r>
        <w:rPr>
          <w:rFonts w:ascii="Cambria" w:hAnsi="Cambria"/>
          <w:szCs w:val="24"/>
        </w:rPr>
        <w:t>,</w:t>
      </w:r>
      <w:r w:rsidRPr="00B32AC5">
        <w:rPr>
          <w:rFonts w:ascii="Cambria" w:hAnsi="Cambria"/>
          <w:szCs w:val="24"/>
        </w:rPr>
        <w:t xml:space="preserve"> so results will be instantaneous). </w:t>
      </w:r>
    </w:p>
    <w:p w14:paraId="53FEC2C7" w14:textId="77777777" w:rsidR="00B32AC5" w:rsidRDefault="00B32AC5" w:rsidP="00360723">
      <w:pPr>
        <w:widowControl w:val="0"/>
        <w:ind w:left="1800" w:hanging="1800"/>
        <w:jc w:val="both"/>
        <w:rPr>
          <w:rFonts w:ascii="Cambria" w:hAnsi="Cambria"/>
          <w:b/>
          <w:szCs w:val="24"/>
        </w:rPr>
      </w:pPr>
    </w:p>
    <w:p w14:paraId="6F833843" w14:textId="77777777" w:rsidR="00653D51" w:rsidRDefault="00360723" w:rsidP="00360723">
      <w:pPr>
        <w:widowControl w:val="0"/>
        <w:ind w:left="1800" w:hanging="1800"/>
        <w:jc w:val="both"/>
        <w:rPr>
          <w:rFonts w:ascii="Cambria" w:hAnsi="Cambria"/>
          <w:b/>
          <w:szCs w:val="24"/>
        </w:rPr>
      </w:pPr>
      <w:r w:rsidRPr="00360723">
        <w:rPr>
          <w:rFonts w:ascii="Cambria" w:hAnsi="Cambria"/>
          <w:b/>
          <w:szCs w:val="24"/>
        </w:rPr>
        <w:lastRenderedPageBreak/>
        <w:t xml:space="preserve">Grading scale:     </w:t>
      </w:r>
      <w:r w:rsidRPr="00360723">
        <w:rPr>
          <w:rFonts w:ascii="Cambria" w:hAnsi="Cambria"/>
          <w:b/>
          <w:szCs w:val="24"/>
        </w:rPr>
        <w:tab/>
      </w:r>
    </w:p>
    <w:p w14:paraId="1DB15B56" w14:textId="06D5FF78" w:rsidR="00360723" w:rsidRPr="00360723" w:rsidRDefault="00360723" w:rsidP="00B877CC">
      <w:pPr>
        <w:widowControl w:val="0"/>
        <w:ind w:left="0" w:firstLine="0"/>
        <w:jc w:val="both"/>
        <w:rPr>
          <w:rFonts w:ascii="Cambria" w:hAnsi="Cambria"/>
          <w:szCs w:val="24"/>
        </w:rPr>
      </w:pPr>
      <w:r w:rsidRPr="00360723">
        <w:rPr>
          <w:rFonts w:ascii="Cambria" w:hAnsi="Cambria"/>
          <w:szCs w:val="24"/>
        </w:rPr>
        <w:t>Your grade will be calculated according to the following scale. Please note that grades</w:t>
      </w:r>
      <w:r w:rsidR="00653D51">
        <w:rPr>
          <w:rFonts w:ascii="Cambria" w:hAnsi="Cambria"/>
          <w:szCs w:val="24"/>
        </w:rPr>
        <w:t xml:space="preserve"> are no</w:t>
      </w:r>
      <w:r w:rsidR="00B877CC">
        <w:rPr>
          <w:rFonts w:ascii="Cambria" w:hAnsi="Cambria"/>
          <w:szCs w:val="24"/>
        </w:rPr>
        <w:t>t</w:t>
      </w:r>
      <w:r w:rsidR="0069050A">
        <w:rPr>
          <w:rFonts w:ascii="Cambria" w:hAnsi="Cambria"/>
          <w:szCs w:val="24"/>
        </w:rPr>
        <w:t xml:space="preserve"> </w:t>
      </w:r>
      <w:r w:rsidRPr="00360723">
        <w:rPr>
          <w:rFonts w:ascii="Cambria" w:hAnsi="Cambria"/>
          <w:szCs w:val="24"/>
        </w:rPr>
        <w:t>curved. There is no extra credit awarded in this course.</w:t>
      </w:r>
    </w:p>
    <w:p w14:paraId="3809B5C1" w14:textId="77777777" w:rsidR="00360723" w:rsidRPr="00360723" w:rsidRDefault="00360723" w:rsidP="00360723">
      <w:pPr>
        <w:widowControl w:val="0"/>
        <w:jc w:val="both"/>
        <w:rPr>
          <w:rFonts w:ascii="Cambria" w:hAnsi="Cambr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37"/>
      </w:tblGrid>
      <w:tr w:rsidR="00360723" w:rsidRPr="00360723" w14:paraId="70484395" w14:textId="77777777" w:rsidTr="0049265B">
        <w:trPr>
          <w:jc w:val="center"/>
        </w:trPr>
        <w:tc>
          <w:tcPr>
            <w:tcW w:w="1908" w:type="dxa"/>
          </w:tcPr>
          <w:p w14:paraId="678E79D6" w14:textId="77777777" w:rsidR="00360723" w:rsidRPr="00360723" w:rsidRDefault="00360723" w:rsidP="00BB114F">
            <w:pPr>
              <w:widowControl w:val="0"/>
              <w:jc w:val="both"/>
              <w:rPr>
                <w:rFonts w:ascii="Cambria" w:hAnsi="Cambria"/>
                <w:szCs w:val="24"/>
              </w:rPr>
            </w:pPr>
            <w:r w:rsidRPr="00360723">
              <w:rPr>
                <w:rFonts w:ascii="Cambria" w:hAnsi="Cambria"/>
                <w:szCs w:val="24"/>
              </w:rPr>
              <w:t>Percentage</w:t>
            </w:r>
          </w:p>
        </w:tc>
        <w:tc>
          <w:tcPr>
            <w:tcW w:w="2137" w:type="dxa"/>
          </w:tcPr>
          <w:p w14:paraId="5FE506F1" w14:textId="77777777" w:rsidR="00360723" w:rsidRPr="00360723" w:rsidRDefault="00360723" w:rsidP="00BB114F">
            <w:pPr>
              <w:widowControl w:val="0"/>
              <w:jc w:val="both"/>
              <w:rPr>
                <w:rFonts w:ascii="Cambria" w:hAnsi="Cambria"/>
                <w:szCs w:val="24"/>
              </w:rPr>
            </w:pPr>
            <w:r w:rsidRPr="00360723">
              <w:rPr>
                <w:rFonts w:ascii="Cambria" w:hAnsi="Cambria"/>
                <w:szCs w:val="24"/>
              </w:rPr>
              <w:t>Letter Grade</w:t>
            </w:r>
          </w:p>
        </w:tc>
      </w:tr>
      <w:tr w:rsidR="00360723" w:rsidRPr="00360723" w14:paraId="175D3824" w14:textId="77777777" w:rsidTr="0049265B">
        <w:trPr>
          <w:jc w:val="center"/>
        </w:trPr>
        <w:tc>
          <w:tcPr>
            <w:tcW w:w="1908" w:type="dxa"/>
          </w:tcPr>
          <w:p w14:paraId="1F55AAE2" w14:textId="77777777" w:rsidR="00360723" w:rsidRPr="00360723" w:rsidRDefault="00360723" w:rsidP="00BB114F">
            <w:pPr>
              <w:widowControl w:val="0"/>
              <w:jc w:val="both"/>
              <w:rPr>
                <w:rFonts w:ascii="Cambria" w:hAnsi="Cambria"/>
                <w:szCs w:val="24"/>
              </w:rPr>
            </w:pPr>
            <w:r w:rsidRPr="00360723">
              <w:rPr>
                <w:rFonts w:ascii="Cambria" w:hAnsi="Cambria"/>
                <w:szCs w:val="24"/>
              </w:rPr>
              <w:t xml:space="preserve"> 90 – 100 %</w:t>
            </w:r>
          </w:p>
        </w:tc>
        <w:tc>
          <w:tcPr>
            <w:tcW w:w="2137" w:type="dxa"/>
          </w:tcPr>
          <w:p w14:paraId="34896E67" w14:textId="77777777" w:rsidR="00360723" w:rsidRPr="00360723" w:rsidRDefault="00360723" w:rsidP="00BB114F">
            <w:pPr>
              <w:widowControl w:val="0"/>
              <w:jc w:val="both"/>
              <w:rPr>
                <w:rFonts w:ascii="Cambria" w:hAnsi="Cambria"/>
                <w:szCs w:val="24"/>
              </w:rPr>
            </w:pPr>
            <w:r w:rsidRPr="00360723">
              <w:rPr>
                <w:rFonts w:ascii="Cambria" w:hAnsi="Cambria"/>
                <w:szCs w:val="24"/>
              </w:rPr>
              <w:t>A</w:t>
            </w:r>
          </w:p>
        </w:tc>
      </w:tr>
      <w:tr w:rsidR="00360723" w:rsidRPr="00360723" w14:paraId="267F44C7" w14:textId="77777777" w:rsidTr="0049265B">
        <w:trPr>
          <w:jc w:val="center"/>
        </w:trPr>
        <w:tc>
          <w:tcPr>
            <w:tcW w:w="1908" w:type="dxa"/>
          </w:tcPr>
          <w:p w14:paraId="6E3F84EF" w14:textId="77777777" w:rsidR="00360723" w:rsidRPr="00360723" w:rsidRDefault="00360723" w:rsidP="00BB114F">
            <w:pPr>
              <w:widowControl w:val="0"/>
              <w:jc w:val="both"/>
              <w:rPr>
                <w:rFonts w:ascii="Cambria" w:hAnsi="Cambria"/>
                <w:szCs w:val="24"/>
              </w:rPr>
            </w:pPr>
            <w:r w:rsidRPr="00360723">
              <w:rPr>
                <w:rFonts w:ascii="Cambria" w:hAnsi="Cambria"/>
                <w:szCs w:val="24"/>
              </w:rPr>
              <w:t>80 – 89.9 %</w:t>
            </w:r>
          </w:p>
        </w:tc>
        <w:tc>
          <w:tcPr>
            <w:tcW w:w="2137" w:type="dxa"/>
          </w:tcPr>
          <w:p w14:paraId="15DBA616" w14:textId="77777777" w:rsidR="00360723" w:rsidRPr="00360723" w:rsidRDefault="00360723" w:rsidP="00BB114F">
            <w:pPr>
              <w:widowControl w:val="0"/>
              <w:jc w:val="both"/>
              <w:rPr>
                <w:rFonts w:ascii="Cambria" w:hAnsi="Cambria"/>
                <w:szCs w:val="24"/>
              </w:rPr>
            </w:pPr>
            <w:r w:rsidRPr="00360723">
              <w:rPr>
                <w:rFonts w:ascii="Cambria" w:hAnsi="Cambria"/>
                <w:szCs w:val="24"/>
              </w:rPr>
              <w:t>B</w:t>
            </w:r>
          </w:p>
        </w:tc>
      </w:tr>
      <w:tr w:rsidR="00360723" w:rsidRPr="00CC61F3" w14:paraId="06832780" w14:textId="77777777" w:rsidTr="0049265B">
        <w:trPr>
          <w:jc w:val="center"/>
        </w:trPr>
        <w:tc>
          <w:tcPr>
            <w:tcW w:w="1908" w:type="dxa"/>
          </w:tcPr>
          <w:p w14:paraId="7B7E5544" w14:textId="77777777" w:rsidR="00360723" w:rsidRPr="00360723" w:rsidRDefault="00360723" w:rsidP="00BB114F">
            <w:pPr>
              <w:widowControl w:val="0"/>
              <w:jc w:val="both"/>
              <w:rPr>
                <w:rFonts w:ascii="Cambria" w:hAnsi="Cambria"/>
                <w:szCs w:val="24"/>
              </w:rPr>
            </w:pPr>
            <w:r w:rsidRPr="00360723">
              <w:rPr>
                <w:rFonts w:ascii="Cambria" w:hAnsi="Cambria"/>
                <w:szCs w:val="24"/>
              </w:rPr>
              <w:t>70 – 79.9 %</w:t>
            </w:r>
          </w:p>
        </w:tc>
        <w:tc>
          <w:tcPr>
            <w:tcW w:w="2137" w:type="dxa"/>
          </w:tcPr>
          <w:p w14:paraId="3899FCC7" w14:textId="77777777" w:rsidR="00360723" w:rsidRPr="00360723" w:rsidRDefault="00360723" w:rsidP="00BB114F">
            <w:pPr>
              <w:widowControl w:val="0"/>
              <w:jc w:val="both"/>
              <w:rPr>
                <w:rFonts w:ascii="Cambria" w:hAnsi="Cambria"/>
                <w:szCs w:val="24"/>
              </w:rPr>
            </w:pPr>
            <w:r w:rsidRPr="00360723">
              <w:rPr>
                <w:rFonts w:ascii="Cambria" w:hAnsi="Cambria"/>
                <w:szCs w:val="24"/>
              </w:rPr>
              <w:t>C</w:t>
            </w:r>
          </w:p>
        </w:tc>
      </w:tr>
      <w:tr w:rsidR="00360723" w:rsidRPr="00CC61F3" w14:paraId="7A705752" w14:textId="77777777" w:rsidTr="0049265B">
        <w:trPr>
          <w:jc w:val="center"/>
        </w:trPr>
        <w:tc>
          <w:tcPr>
            <w:tcW w:w="1908" w:type="dxa"/>
          </w:tcPr>
          <w:p w14:paraId="708F1EBB" w14:textId="77777777" w:rsidR="00360723" w:rsidRPr="00360723" w:rsidRDefault="00360723" w:rsidP="00BB114F">
            <w:pPr>
              <w:widowControl w:val="0"/>
              <w:jc w:val="both"/>
              <w:rPr>
                <w:rFonts w:ascii="Cambria" w:hAnsi="Cambria"/>
                <w:szCs w:val="24"/>
              </w:rPr>
            </w:pPr>
            <w:r w:rsidRPr="00360723">
              <w:rPr>
                <w:rFonts w:ascii="Cambria" w:hAnsi="Cambria"/>
                <w:szCs w:val="24"/>
              </w:rPr>
              <w:t>60 – 69.9 %</w:t>
            </w:r>
          </w:p>
        </w:tc>
        <w:tc>
          <w:tcPr>
            <w:tcW w:w="2137" w:type="dxa"/>
          </w:tcPr>
          <w:p w14:paraId="3D9AE5D8" w14:textId="77777777" w:rsidR="00360723" w:rsidRPr="00360723" w:rsidRDefault="00360723" w:rsidP="00BB114F">
            <w:pPr>
              <w:widowControl w:val="0"/>
              <w:jc w:val="both"/>
              <w:rPr>
                <w:rFonts w:ascii="Cambria" w:hAnsi="Cambria"/>
                <w:szCs w:val="24"/>
              </w:rPr>
            </w:pPr>
            <w:r w:rsidRPr="00360723">
              <w:rPr>
                <w:rFonts w:ascii="Cambria" w:hAnsi="Cambria"/>
                <w:szCs w:val="24"/>
              </w:rPr>
              <w:t>D</w:t>
            </w:r>
          </w:p>
        </w:tc>
      </w:tr>
      <w:tr w:rsidR="00360723" w:rsidRPr="00CC61F3" w14:paraId="753C9138" w14:textId="77777777" w:rsidTr="0049265B">
        <w:trPr>
          <w:jc w:val="center"/>
        </w:trPr>
        <w:tc>
          <w:tcPr>
            <w:tcW w:w="1908" w:type="dxa"/>
          </w:tcPr>
          <w:p w14:paraId="42D2EC69" w14:textId="77777777" w:rsidR="00360723" w:rsidRPr="00360723" w:rsidRDefault="00360723" w:rsidP="00BB114F">
            <w:pPr>
              <w:widowControl w:val="0"/>
              <w:jc w:val="both"/>
              <w:rPr>
                <w:rFonts w:ascii="Cambria" w:hAnsi="Cambria"/>
                <w:szCs w:val="24"/>
              </w:rPr>
            </w:pPr>
            <w:r w:rsidRPr="00360723">
              <w:rPr>
                <w:rFonts w:ascii="Cambria" w:hAnsi="Cambria"/>
                <w:szCs w:val="24"/>
              </w:rPr>
              <w:t>0 – 59.9 %</w:t>
            </w:r>
          </w:p>
        </w:tc>
        <w:tc>
          <w:tcPr>
            <w:tcW w:w="2137" w:type="dxa"/>
          </w:tcPr>
          <w:p w14:paraId="30C4494B" w14:textId="77777777" w:rsidR="00360723" w:rsidRPr="00360723" w:rsidRDefault="00360723" w:rsidP="00BB114F">
            <w:pPr>
              <w:widowControl w:val="0"/>
              <w:jc w:val="both"/>
              <w:rPr>
                <w:rFonts w:ascii="Cambria" w:hAnsi="Cambria"/>
                <w:szCs w:val="24"/>
              </w:rPr>
            </w:pPr>
            <w:r w:rsidRPr="00360723">
              <w:rPr>
                <w:rFonts w:ascii="Cambria" w:hAnsi="Cambria"/>
                <w:szCs w:val="24"/>
              </w:rPr>
              <w:t>F</w:t>
            </w:r>
          </w:p>
        </w:tc>
      </w:tr>
    </w:tbl>
    <w:p w14:paraId="2F9BFC6B" w14:textId="77777777" w:rsidR="00360723" w:rsidRPr="001E2088" w:rsidRDefault="00360723" w:rsidP="001E2088">
      <w:pPr>
        <w:ind w:left="0" w:firstLine="0"/>
        <w:jc w:val="both"/>
        <w:rPr>
          <w:rFonts w:ascii="Cambria" w:hAnsi="Cambria"/>
          <w:iCs/>
          <w:szCs w:val="24"/>
        </w:rPr>
      </w:pPr>
    </w:p>
    <w:p w14:paraId="0E2F5E14" w14:textId="77777777" w:rsidR="00360723" w:rsidRDefault="00360723" w:rsidP="00360723">
      <w:pPr>
        <w:ind w:left="0" w:firstLine="0"/>
        <w:jc w:val="both"/>
        <w:rPr>
          <w:rStyle w:val="Strong"/>
          <w:rFonts w:ascii="Cambria" w:hAnsi="Cambria"/>
          <w:szCs w:val="24"/>
        </w:rPr>
      </w:pPr>
      <w:r>
        <w:rPr>
          <w:rStyle w:val="Strong"/>
          <w:rFonts w:ascii="Cambria" w:hAnsi="Cambria"/>
          <w:szCs w:val="24"/>
        </w:rPr>
        <w:t>Grade distribution:</w:t>
      </w:r>
    </w:p>
    <w:tbl>
      <w:tblPr>
        <w:tblpPr w:leftFromText="180" w:rightFromText="180" w:vertAnchor="text" w:horzAnchor="margin" w:tblpXSpec="center"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6"/>
        <w:gridCol w:w="1056"/>
      </w:tblGrid>
      <w:tr w:rsidR="00360723" w:rsidRPr="00360723" w14:paraId="176D0825" w14:textId="77777777" w:rsidTr="001C09AB">
        <w:tc>
          <w:tcPr>
            <w:tcW w:w="4586" w:type="dxa"/>
          </w:tcPr>
          <w:p w14:paraId="4A38EA80" w14:textId="77777777" w:rsidR="00360723" w:rsidRPr="00360723" w:rsidRDefault="00653D51" w:rsidP="001C09AB">
            <w:pPr>
              <w:widowControl w:val="0"/>
              <w:jc w:val="both"/>
              <w:rPr>
                <w:rFonts w:ascii="Cambria" w:hAnsi="Cambria"/>
                <w:szCs w:val="24"/>
              </w:rPr>
            </w:pPr>
            <w:r>
              <w:rPr>
                <w:rFonts w:ascii="Cambria" w:hAnsi="Cambria"/>
                <w:szCs w:val="24"/>
              </w:rPr>
              <w:t>Comprehension activities</w:t>
            </w:r>
          </w:p>
        </w:tc>
        <w:tc>
          <w:tcPr>
            <w:tcW w:w="1056" w:type="dxa"/>
          </w:tcPr>
          <w:p w14:paraId="0489040D" w14:textId="77777777" w:rsidR="00360723" w:rsidRPr="00360723" w:rsidRDefault="00653D51" w:rsidP="001C09AB">
            <w:pPr>
              <w:widowControl w:val="0"/>
              <w:jc w:val="both"/>
              <w:rPr>
                <w:rFonts w:ascii="Cambria" w:hAnsi="Cambria"/>
                <w:szCs w:val="24"/>
              </w:rPr>
            </w:pPr>
            <w:r>
              <w:rPr>
                <w:rFonts w:ascii="Cambria" w:hAnsi="Cambria"/>
                <w:szCs w:val="24"/>
              </w:rPr>
              <w:t>3</w:t>
            </w:r>
            <w:r w:rsidR="00360723">
              <w:rPr>
                <w:rFonts w:ascii="Cambria" w:hAnsi="Cambria"/>
                <w:szCs w:val="24"/>
              </w:rPr>
              <w:t>0</w:t>
            </w:r>
            <w:r w:rsidR="00360723" w:rsidRPr="00360723">
              <w:rPr>
                <w:rFonts w:ascii="Cambria" w:hAnsi="Cambria"/>
                <w:szCs w:val="24"/>
              </w:rPr>
              <w:t>%</w:t>
            </w:r>
          </w:p>
        </w:tc>
      </w:tr>
      <w:tr w:rsidR="00360723" w:rsidRPr="00360723" w14:paraId="68F815BA" w14:textId="77777777" w:rsidTr="001C09AB">
        <w:tc>
          <w:tcPr>
            <w:tcW w:w="4586" w:type="dxa"/>
          </w:tcPr>
          <w:p w14:paraId="4CDE275E" w14:textId="77777777" w:rsidR="00360723" w:rsidRPr="00360723" w:rsidRDefault="00E34D98" w:rsidP="001C09AB">
            <w:pPr>
              <w:widowControl w:val="0"/>
              <w:jc w:val="both"/>
              <w:rPr>
                <w:rFonts w:ascii="Cambria" w:hAnsi="Cambria"/>
                <w:szCs w:val="24"/>
              </w:rPr>
            </w:pPr>
            <w:r>
              <w:rPr>
                <w:rFonts w:ascii="Cambria" w:hAnsi="Cambria"/>
                <w:szCs w:val="24"/>
              </w:rPr>
              <w:t>Discussions</w:t>
            </w:r>
          </w:p>
        </w:tc>
        <w:tc>
          <w:tcPr>
            <w:tcW w:w="1056" w:type="dxa"/>
          </w:tcPr>
          <w:p w14:paraId="01991645" w14:textId="77777777" w:rsidR="00360723" w:rsidRPr="00360723" w:rsidRDefault="00CC7D23" w:rsidP="001C09AB">
            <w:pPr>
              <w:widowControl w:val="0"/>
              <w:jc w:val="both"/>
              <w:rPr>
                <w:rFonts w:ascii="Cambria" w:hAnsi="Cambria"/>
                <w:szCs w:val="24"/>
              </w:rPr>
            </w:pPr>
            <w:r>
              <w:rPr>
                <w:rFonts w:ascii="Cambria" w:hAnsi="Cambria"/>
                <w:szCs w:val="24"/>
              </w:rPr>
              <w:t>3</w:t>
            </w:r>
            <w:r w:rsidR="00360723">
              <w:rPr>
                <w:rFonts w:ascii="Cambria" w:hAnsi="Cambria"/>
                <w:szCs w:val="24"/>
              </w:rPr>
              <w:t>0</w:t>
            </w:r>
            <w:r w:rsidR="00360723" w:rsidRPr="00360723">
              <w:rPr>
                <w:rFonts w:ascii="Cambria" w:hAnsi="Cambria"/>
                <w:szCs w:val="24"/>
              </w:rPr>
              <w:t>%</w:t>
            </w:r>
          </w:p>
        </w:tc>
      </w:tr>
      <w:tr w:rsidR="00360723" w:rsidRPr="00360723" w14:paraId="7E71EE36" w14:textId="77777777" w:rsidTr="001C09AB">
        <w:tc>
          <w:tcPr>
            <w:tcW w:w="4586" w:type="dxa"/>
          </w:tcPr>
          <w:p w14:paraId="10667769" w14:textId="033C4F2D" w:rsidR="00360723" w:rsidRPr="00360723" w:rsidRDefault="00360723" w:rsidP="001C09AB">
            <w:pPr>
              <w:widowControl w:val="0"/>
              <w:jc w:val="both"/>
              <w:rPr>
                <w:rFonts w:ascii="Cambria" w:hAnsi="Cambria"/>
                <w:szCs w:val="24"/>
              </w:rPr>
            </w:pPr>
            <w:r w:rsidRPr="00360723">
              <w:rPr>
                <w:rFonts w:ascii="Cambria" w:hAnsi="Cambria"/>
                <w:szCs w:val="24"/>
              </w:rPr>
              <w:t>Essay</w:t>
            </w:r>
          </w:p>
        </w:tc>
        <w:tc>
          <w:tcPr>
            <w:tcW w:w="1056" w:type="dxa"/>
          </w:tcPr>
          <w:p w14:paraId="45FFB93B" w14:textId="77777777" w:rsidR="00360723" w:rsidRPr="00360723" w:rsidRDefault="00CC7D23" w:rsidP="001C09AB">
            <w:pPr>
              <w:widowControl w:val="0"/>
              <w:jc w:val="both"/>
              <w:rPr>
                <w:rFonts w:ascii="Cambria" w:hAnsi="Cambria"/>
                <w:szCs w:val="24"/>
              </w:rPr>
            </w:pPr>
            <w:r>
              <w:rPr>
                <w:rFonts w:ascii="Cambria" w:hAnsi="Cambria"/>
                <w:szCs w:val="24"/>
              </w:rPr>
              <w:t>2</w:t>
            </w:r>
            <w:r w:rsidR="00653D51">
              <w:rPr>
                <w:rFonts w:ascii="Cambria" w:hAnsi="Cambria"/>
                <w:szCs w:val="24"/>
              </w:rPr>
              <w:t>0</w:t>
            </w:r>
            <w:r w:rsidR="00360723" w:rsidRPr="00360723">
              <w:rPr>
                <w:rFonts w:ascii="Cambria" w:hAnsi="Cambria"/>
                <w:szCs w:val="24"/>
              </w:rPr>
              <w:t>%</w:t>
            </w:r>
          </w:p>
        </w:tc>
      </w:tr>
      <w:tr w:rsidR="00360723" w:rsidRPr="00360723" w14:paraId="3B98A089" w14:textId="77777777" w:rsidTr="001C09AB">
        <w:tc>
          <w:tcPr>
            <w:tcW w:w="4586" w:type="dxa"/>
          </w:tcPr>
          <w:p w14:paraId="73CC8F64" w14:textId="77777777" w:rsidR="00360723" w:rsidRPr="00360723" w:rsidRDefault="007075D4" w:rsidP="001C09AB">
            <w:pPr>
              <w:widowControl w:val="0"/>
              <w:jc w:val="both"/>
              <w:rPr>
                <w:rFonts w:ascii="Cambria" w:hAnsi="Cambria"/>
                <w:szCs w:val="24"/>
              </w:rPr>
            </w:pPr>
            <w:r>
              <w:rPr>
                <w:rFonts w:ascii="Cambria" w:hAnsi="Cambria"/>
                <w:szCs w:val="24"/>
              </w:rPr>
              <w:t xml:space="preserve">Final </w:t>
            </w:r>
            <w:r w:rsidR="00653D51">
              <w:rPr>
                <w:rFonts w:ascii="Cambria" w:hAnsi="Cambria"/>
                <w:szCs w:val="24"/>
              </w:rPr>
              <w:t>Presentation</w:t>
            </w:r>
          </w:p>
        </w:tc>
        <w:tc>
          <w:tcPr>
            <w:tcW w:w="1056" w:type="dxa"/>
          </w:tcPr>
          <w:p w14:paraId="09A5E040" w14:textId="77777777" w:rsidR="00360723" w:rsidRPr="00360723" w:rsidRDefault="00653D51" w:rsidP="001C09AB">
            <w:pPr>
              <w:widowControl w:val="0"/>
              <w:jc w:val="both"/>
              <w:rPr>
                <w:rFonts w:ascii="Cambria" w:hAnsi="Cambria"/>
                <w:szCs w:val="24"/>
              </w:rPr>
            </w:pPr>
            <w:r>
              <w:rPr>
                <w:rFonts w:ascii="Cambria" w:hAnsi="Cambria"/>
                <w:szCs w:val="24"/>
              </w:rPr>
              <w:t>2</w:t>
            </w:r>
            <w:r w:rsidR="00360723" w:rsidRPr="00360723">
              <w:rPr>
                <w:rFonts w:ascii="Cambria" w:hAnsi="Cambria"/>
                <w:szCs w:val="24"/>
              </w:rPr>
              <w:t>0%</w:t>
            </w:r>
          </w:p>
        </w:tc>
      </w:tr>
    </w:tbl>
    <w:p w14:paraId="695384D4" w14:textId="77777777" w:rsidR="00360723" w:rsidRPr="001E2088" w:rsidRDefault="00360723" w:rsidP="00360723">
      <w:pPr>
        <w:ind w:left="0" w:firstLine="0"/>
        <w:jc w:val="both"/>
        <w:rPr>
          <w:rStyle w:val="Strong"/>
          <w:rFonts w:ascii="Cambria" w:hAnsi="Cambria"/>
          <w:szCs w:val="24"/>
        </w:rPr>
      </w:pPr>
    </w:p>
    <w:p w14:paraId="441BA9C8" w14:textId="77777777" w:rsidR="00360723" w:rsidRPr="001E2088" w:rsidRDefault="00360723" w:rsidP="00360723">
      <w:pPr>
        <w:ind w:left="0" w:firstLine="0"/>
        <w:jc w:val="both"/>
        <w:rPr>
          <w:rFonts w:ascii="Cambria" w:hAnsi="Cambria"/>
          <w:szCs w:val="24"/>
        </w:rPr>
      </w:pPr>
    </w:p>
    <w:p w14:paraId="744D45A7" w14:textId="77777777" w:rsidR="00360723" w:rsidRDefault="00360723" w:rsidP="00360723">
      <w:pPr>
        <w:ind w:left="0" w:firstLine="0"/>
        <w:jc w:val="both"/>
        <w:rPr>
          <w:rFonts w:ascii="Cambria" w:hAnsi="Cambria"/>
          <w:i/>
          <w:szCs w:val="24"/>
        </w:rPr>
      </w:pPr>
    </w:p>
    <w:p w14:paraId="53761C5D" w14:textId="77777777" w:rsidR="00360723" w:rsidRDefault="00360723" w:rsidP="00360723">
      <w:pPr>
        <w:ind w:left="0" w:firstLine="0"/>
        <w:jc w:val="both"/>
        <w:rPr>
          <w:rFonts w:ascii="Cambria" w:hAnsi="Cambria"/>
          <w:i/>
          <w:szCs w:val="24"/>
        </w:rPr>
      </w:pPr>
    </w:p>
    <w:p w14:paraId="752B0FFF" w14:textId="77777777" w:rsidR="00360723" w:rsidRDefault="00360723" w:rsidP="00360723">
      <w:pPr>
        <w:ind w:left="0" w:firstLine="0"/>
        <w:jc w:val="both"/>
        <w:rPr>
          <w:rFonts w:ascii="Cambria" w:hAnsi="Cambria"/>
          <w:i/>
          <w:szCs w:val="24"/>
        </w:rPr>
      </w:pPr>
    </w:p>
    <w:p w14:paraId="10119F47" w14:textId="77777777" w:rsidR="00360723" w:rsidRDefault="00360723" w:rsidP="00360723">
      <w:pPr>
        <w:ind w:left="0" w:firstLine="0"/>
        <w:jc w:val="both"/>
        <w:rPr>
          <w:rFonts w:ascii="Cambria" w:hAnsi="Cambria"/>
          <w:i/>
          <w:szCs w:val="24"/>
        </w:rPr>
      </w:pPr>
    </w:p>
    <w:p w14:paraId="0F18212A" w14:textId="77777777" w:rsidR="00360723" w:rsidRDefault="00360723" w:rsidP="00360723">
      <w:pPr>
        <w:ind w:left="0" w:firstLine="0"/>
        <w:jc w:val="both"/>
        <w:rPr>
          <w:rFonts w:ascii="Cambria" w:hAnsi="Cambria"/>
          <w:i/>
          <w:szCs w:val="24"/>
        </w:rPr>
      </w:pPr>
    </w:p>
    <w:p w14:paraId="2BBD0ED8" w14:textId="77777777" w:rsidR="00866EAA" w:rsidRDefault="00866EAA" w:rsidP="00360723">
      <w:pPr>
        <w:ind w:left="0" w:firstLine="0"/>
        <w:jc w:val="both"/>
        <w:rPr>
          <w:rFonts w:ascii="Cambria" w:hAnsi="Cambria"/>
          <w:b/>
          <w:szCs w:val="24"/>
        </w:rPr>
      </w:pPr>
    </w:p>
    <w:p w14:paraId="0877799B" w14:textId="5AB653DE" w:rsidR="00653D51" w:rsidRPr="00B877CC" w:rsidRDefault="00653D51" w:rsidP="00360723">
      <w:pPr>
        <w:ind w:left="0" w:firstLine="0"/>
        <w:jc w:val="both"/>
        <w:rPr>
          <w:rFonts w:ascii="Cambria" w:hAnsi="Cambria"/>
          <w:b/>
          <w:szCs w:val="24"/>
        </w:rPr>
      </w:pPr>
      <w:r w:rsidRPr="00653D51">
        <w:rPr>
          <w:rFonts w:ascii="Cambria" w:hAnsi="Cambria"/>
          <w:b/>
          <w:szCs w:val="24"/>
        </w:rPr>
        <w:t>Comprehension activities:</w:t>
      </w:r>
    </w:p>
    <w:p w14:paraId="6E9CFE46" w14:textId="54FEB1E8" w:rsidR="00653D51" w:rsidRDefault="00B05D90" w:rsidP="00360723">
      <w:pPr>
        <w:ind w:left="0" w:firstLine="0"/>
        <w:jc w:val="both"/>
        <w:rPr>
          <w:rFonts w:ascii="Cambria" w:hAnsi="Cambria"/>
          <w:szCs w:val="24"/>
        </w:rPr>
      </w:pPr>
      <w:r>
        <w:rPr>
          <w:rFonts w:ascii="Cambria" w:hAnsi="Cambria"/>
          <w:szCs w:val="24"/>
        </w:rPr>
        <w:t>S</w:t>
      </w:r>
      <w:r w:rsidRPr="00B05D90">
        <w:rPr>
          <w:rFonts w:ascii="Cambria" w:hAnsi="Cambria"/>
          <w:szCs w:val="24"/>
        </w:rPr>
        <w:t xml:space="preserve">tudents will be asked to complete an activity to demonstrate their understanding of the assigned materials (readings, videos, or recorded lectures). Activities will include multiple-choice, open-ended questionnaires or task-based assignments. These Canvas activities have specific </w:t>
      </w:r>
      <w:proofErr w:type="gramStart"/>
      <w:r w:rsidRPr="00B05D90">
        <w:rPr>
          <w:rFonts w:ascii="Cambria" w:hAnsi="Cambria"/>
          <w:szCs w:val="24"/>
        </w:rPr>
        <w:t>deadlines</w:t>
      </w:r>
      <w:proofErr w:type="gramEnd"/>
      <w:r w:rsidRPr="00B05D90">
        <w:rPr>
          <w:rFonts w:ascii="Cambria" w:hAnsi="Cambria"/>
          <w:szCs w:val="24"/>
        </w:rPr>
        <w:t xml:space="preserve"> but students may submit them until 01/</w:t>
      </w:r>
      <w:r w:rsidR="00A92671">
        <w:rPr>
          <w:rFonts w:ascii="Cambria" w:hAnsi="Cambria"/>
          <w:szCs w:val="24"/>
        </w:rPr>
        <w:t>08/26</w:t>
      </w:r>
      <w:r w:rsidRPr="00B05D90">
        <w:rPr>
          <w:rFonts w:ascii="Cambria" w:hAnsi="Cambria"/>
          <w:szCs w:val="24"/>
        </w:rPr>
        <w:t xml:space="preserve"> with no </w:t>
      </w:r>
      <w:proofErr w:type="spellStart"/>
      <w:r w:rsidRPr="00B05D90">
        <w:rPr>
          <w:rFonts w:ascii="Cambria" w:hAnsi="Cambria"/>
          <w:szCs w:val="24"/>
        </w:rPr>
        <w:t>penality</w:t>
      </w:r>
      <w:proofErr w:type="spellEnd"/>
      <w:r w:rsidRPr="00B05D90">
        <w:rPr>
          <w:rFonts w:ascii="Cambria" w:hAnsi="Cambria"/>
          <w:szCs w:val="24"/>
        </w:rPr>
        <w:t>.</w:t>
      </w:r>
    </w:p>
    <w:p w14:paraId="190554D8" w14:textId="77777777" w:rsidR="00B05D90" w:rsidRDefault="00B05D90" w:rsidP="00360723">
      <w:pPr>
        <w:ind w:left="0" w:firstLine="0"/>
        <w:jc w:val="both"/>
        <w:rPr>
          <w:rFonts w:ascii="Cambria" w:hAnsi="Cambria"/>
          <w:szCs w:val="24"/>
        </w:rPr>
      </w:pPr>
    </w:p>
    <w:p w14:paraId="3027C511" w14:textId="1FBC4B1C" w:rsidR="00653D51" w:rsidRPr="00B877CC" w:rsidRDefault="0085350A" w:rsidP="00360723">
      <w:pPr>
        <w:ind w:left="0" w:firstLine="0"/>
        <w:jc w:val="both"/>
        <w:rPr>
          <w:rFonts w:ascii="Cambria" w:hAnsi="Cambria"/>
          <w:b/>
          <w:szCs w:val="24"/>
        </w:rPr>
      </w:pPr>
      <w:r>
        <w:rPr>
          <w:rFonts w:ascii="Cambria" w:hAnsi="Cambria"/>
          <w:b/>
          <w:szCs w:val="24"/>
        </w:rPr>
        <w:t xml:space="preserve">Online </w:t>
      </w:r>
      <w:r w:rsidR="00CC7D23">
        <w:rPr>
          <w:rFonts w:ascii="Cambria" w:hAnsi="Cambria"/>
          <w:b/>
          <w:szCs w:val="24"/>
        </w:rPr>
        <w:t>d</w:t>
      </w:r>
      <w:r w:rsidR="00E34D98">
        <w:rPr>
          <w:rFonts w:ascii="Cambria" w:hAnsi="Cambria"/>
          <w:b/>
          <w:szCs w:val="24"/>
        </w:rPr>
        <w:t>iscussions</w:t>
      </w:r>
      <w:r w:rsidR="00653D51" w:rsidRPr="00653D51">
        <w:rPr>
          <w:rFonts w:ascii="Cambria" w:hAnsi="Cambria"/>
          <w:b/>
          <w:szCs w:val="24"/>
        </w:rPr>
        <w:t>:</w:t>
      </w:r>
    </w:p>
    <w:p w14:paraId="5F7705FE" w14:textId="0209AFFF" w:rsidR="0010754C" w:rsidRDefault="00B05D90" w:rsidP="001E2088">
      <w:pPr>
        <w:ind w:left="0" w:firstLine="0"/>
        <w:jc w:val="both"/>
        <w:rPr>
          <w:rFonts w:ascii="Cambria" w:hAnsi="Cambria"/>
          <w:szCs w:val="24"/>
        </w:rPr>
      </w:pPr>
      <w:r w:rsidRPr="00B05D90">
        <w:rPr>
          <w:rFonts w:ascii="Cambria" w:hAnsi="Cambria"/>
          <w:szCs w:val="24"/>
        </w:rPr>
        <w:t xml:space="preserve">Students will discuss particular points (cultural products, cultural comparisons, etc. based on the assigned materials) with their classmates. Students are expected to actively engage in the discussion by making relevant quality contributions. </w:t>
      </w:r>
    </w:p>
    <w:p w14:paraId="416418E1" w14:textId="77777777" w:rsidR="00B05D90" w:rsidRDefault="00B05D90" w:rsidP="001E2088">
      <w:pPr>
        <w:ind w:left="0" w:firstLine="0"/>
        <w:jc w:val="both"/>
        <w:rPr>
          <w:rStyle w:val="Strong"/>
          <w:rFonts w:ascii="Cambria" w:hAnsi="Cambria"/>
          <w:szCs w:val="24"/>
        </w:rPr>
      </w:pPr>
    </w:p>
    <w:p w14:paraId="1E808A59" w14:textId="159A3463" w:rsidR="00653D51" w:rsidRDefault="00653D51" w:rsidP="001E2088">
      <w:pPr>
        <w:ind w:left="0" w:firstLine="0"/>
        <w:jc w:val="both"/>
        <w:rPr>
          <w:rStyle w:val="Strong"/>
          <w:rFonts w:ascii="Cambria" w:hAnsi="Cambria"/>
          <w:szCs w:val="24"/>
        </w:rPr>
      </w:pPr>
      <w:r>
        <w:rPr>
          <w:rStyle w:val="Strong"/>
          <w:rFonts w:ascii="Cambria" w:hAnsi="Cambria"/>
          <w:szCs w:val="24"/>
        </w:rPr>
        <w:t>Essay:</w:t>
      </w:r>
    </w:p>
    <w:p w14:paraId="444838B2" w14:textId="247B2977" w:rsidR="007075D4" w:rsidRDefault="00653D51" w:rsidP="001E2088">
      <w:pPr>
        <w:ind w:left="0" w:firstLine="0"/>
        <w:jc w:val="both"/>
        <w:rPr>
          <w:rStyle w:val="Strong"/>
          <w:rFonts w:ascii="Cambria" w:hAnsi="Cambria"/>
          <w:b w:val="0"/>
          <w:szCs w:val="24"/>
        </w:rPr>
      </w:pPr>
      <w:r w:rsidRPr="00653D51">
        <w:rPr>
          <w:rStyle w:val="Strong"/>
          <w:rFonts w:ascii="Cambria" w:hAnsi="Cambria"/>
          <w:b w:val="0"/>
          <w:szCs w:val="24"/>
        </w:rPr>
        <w:t xml:space="preserve">Students </w:t>
      </w:r>
      <w:r>
        <w:rPr>
          <w:rStyle w:val="Strong"/>
          <w:rFonts w:ascii="Cambria" w:hAnsi="Cambria"/>
          <w:b w:val="0"/>
          <w:szCs w:val="24"/>
        </w:rPr>
        <w:t xml:space="preserve">will write </w:t>
      </w:r>
      <w:r w:rsidR="00911D25">
        <w:rPr>
          <w:rStyle w:val="Strong"/>
          <w:rFonts w:ascii="Cambria" w:hAnsi="Cambria"/>
          <w:b w:val="0"/>
          <w:szCs w:val="24"/>
        </w:rPr>
        <w:t>one essay during the term</w:t>
      </w:r>
      <w:r>
        <w:rPr>
          <w:rStyle w:val="Strong"/>
          <w:rFonts w:ascii="Cambria" w:hAnsi="Cambria"/>
          <w:b w:val="0"/>
          <w:szCs w:val="24"/>
        </w:rPr>
        <w:t xml:space="preserve"> to </w:t>
      </w:r>
      <w:r w:rsidR="007075D4">
        <w:rPr>
          <w:rStyle w:val="Strong"/>
          <w:rFonts w:ascii="Cambria" w:hAnsi="Cambria"/>
          <w:b w:val="0"/>
          <w:szCs w:val="24"/>
        </w:rPr>
        <w:t>reflect on specific aspects of French pop culture (assigned by instructor).</w:t>
      </w:r>
    </w:p>
    <w:p w14:paraId="21B3DFA1" w14:textId="77777777" w:rsidR="007075D4" w:rsidRDefault="007075D4" w:rsidP="001E2088">
      <w:pPr>
        <w:ind w:left="0" w:firstLine="0"/>
        <w:jc w:val="both"/>
        <w:rPr>
          <w:rStyle w:val="Strong"/>
          <w:rFonts w:ascii="Cambria" w:hAnsi="Cambria"/>
          <w:b w:val="0"/>
          <w:szCs w:val="24"/>
        </w:rPr>
      </w:pPr>
    </w:p>
    <w:p w14:paraId="0C96EA99" w14:textId="77777777" w:rsidR="007075D4" w:rsidRPr="007075D4" w:rsidRDefault="00870139" w:rsidP="001E2088">
      <w:pPr>
        <w:ind w:left="0" w:firstLine="0"/>
        <w:jc w:val="both"/>
        <w:rPr>
          <w:rStyle w:val="Strong"/>
          <w:rFonts w:ascii="Cambria" w:hAnsi="Cambria"/>
          <w:szCs w:val="24"/>
        </w:rPr>
      </w:pPr>
      <w:r>
        <w:rPr>
          <w:rStyle w:val="Strong"/>
          <w:rFonts w:ascii="Cambria" w:hAnsi="Cambria"/>
          <w:szCs w:val="24"/>
        </w:rPr>
        <w:t xml:space="preserve">Final </w:t>
      </w:r>
      <w:r w:rsidR="007075D4" w:rsidRPr="007075D4">
        <w:rPr>
          <w:rStyle w:val="Strong"/>
          <w:rFonts w:ascii="Cambria" w:hAnsi="Cambria"/>
          <w:szCs w:val="24"/>
        </w:rPr>
        <w:t>Presentation:</w:t>
      </w:r>
    </w:p>
    <w:p w14:paraId="26510F2A" w14:textId="381B35A6" w:rsidR="007075D4" w:rsidRDefault="007075D4" w:rsidP="001E2088">
      <w:pPr>
        <w:ind w:left="0" w:firstLine="0"/>
        <w:jc w:val="both"/>
        <w:rPr>
          <w:rStyle w:val="Strong"/>
          <w:rFonts w:ascii="Cambria" w:hAnsi="Cambria"/>
          <w:b w:val="0"/>
          <w:szCs w:val="24"/>
        </w:rPr>
      </w:pPr>
      <w:r>
        <w:rPr>
          <w:rStyle w:val="Strong"/>
          <w:rFonts w:ascii="Cambria" w:hAnsi="Cambria"/>
          <w:b w:val="0"/>
          <w:szCs w:val="24"/>
        </w:rPr>
        <w:t xml:space="preserve">Students will </w:t>
      </w:r>
      <w:r w:rsidR="0085350A">
        <w:rPr>
          <w:rStyle w:val="Strong"/>
          <w:rFonts w:ascii="Cambria" w:hAnsi="Cambria"/>
          <w:b w:val="0"/>
          <w:szCs w:val="24"/>
        </w:rPr>
        <w:t xml:space="preserve">submit a </w:t>
      </w:r>
      <w:proofErr w:type="spellStart"/>
      <w:r w:rsidR="0085350A">
        <w:rPr>
          <w:rStyle w:val="Strong"/>
          <w:rFonts w:ascii="Cambria" w:hAnsi="Cambria"/>
          <w:b w:val="0"/>
          <w:szCs w:val="24"/>
        </w:rPr>
        <w:t>Powerpoint</w:t>
      </w:r>
      <w:proofErr w:type="spellEnd"/>
      <w:r w:rsidR="0085350A">
        <w:rPr>
          <w:rStyle w:val="Strong"/>
          <w:rFonts w:ascii="Cambria" w:hAnsi="Cambria"/>
          <w:b w:val="0"/>
          <w:szCs w:val="24"/>
        </w:rPr>
        <w:t xml:space="preserve"> presentation (including voice recording) analyzing</w:t>
      </w:r>
      <w:r>
        <w:rPr>
          <w:rStyle w:val="Strong"/>
          <w:rFonts w:ascii="Cambria" w:hAnsi="Cambria"/>
          <w:b w:val="0"/>
          <w:szCs w:val="24"/>
        </w:rPr>
        <w:t xml:space="preserve"> a specific product of French pop culture (must be pre-approved by the instructor) and discuss how it compares with their own culture.</w:t>
      </w:r>
    </w:p>
    <w:p w14:paraId="06E5E6D8" w14:textId="77777777" w:rsidR="00B05D90" w:rsidRDefault="00B05D90" w:rsidP="001E2088">
      <w:pPr>
        <w:ind w:left="0" w:firstLine="0"/>
        <w:jc w:val="both"/>
        <w:rPr>
          <w:rStyle w:val="Strong"/>
          <w:rFonts w:ascii="Cambria" w:hAnsi="Cambria"/>
          <w:b w:val="0"/>
          <w:szCs w:val="24"/>
        </w:rPr>
      </w:pPr>
    </w:p>
    <w:p w14:paraId="323A8CF2" w14:textId="0D816F36" w:rsidR="00F0713F" w:rsidRDefault="00F0713F" w:rsidP="001E2088">
      <w:pPr>
        <w:ind w:left="0" w:firstLine="0"/>
        <w:jc w:val="both"/>
        <w:rPr>
          <w:rStyle w:val="Strong"/>
          <w:rFonts w:ascii="Cambria" w:hAnsi="Cambria"/>
          <w:b w:val="0"/>
          <w:i/>
          <w:szCs w:val="24"/>
        </w:rPr>
      </w:pPr>
      <w:r w:rsidRPr="001E2088">
        <w:rPr>
          <w:rStyle w:val="Strong"/>
          <w:rFonts w:ascii="Cambria" w:hAnsi="Cambria"/>
          <w:szCs w:val="24"/>
        </w:rPr>
        <w:t>Calendar</w:t>
      </w:r>
      <w:r w:rsidR="00D07AD2">
        <w:rPr>
          <w:rStyle w:val="Strong"/>
          <w:rFonts w:ascii="Cambria" w:hAnsi="Cambria"/>
          <w:szCs w:val="24"/>
        </w:rPr>
        <w:t xml:space="preserve"> </w:t>
      </w:r>
      <w:r w:rsidR="00D07AD2" w:rsidRPr="00D07AD2">
        <w:rPr>
          <w:rStyle w:val="Strong"/>
          <w:rFonts w:ascii="Cambria" w:hAnsi="Cambria"/>
          <w:b w:val="0"/>
          <w:i/>
          <w:szCs w:val="24"/>
        </w:rPr>
        <w:t>(is subject to change at the instructor’s discretion—students will be notified of any modification through Canvas announcements).</w:t>
      </w:r>
    </w:p>
    <w:p w14:paraId="39941C5F" w14:textId="77777777" w:rsidR="00DC32F6" w:rsidRPr="001A68ED" w:rsidRDefault="00DC32F6" w:rsidP="001E2088">
      <w:pPr>
        <w:ind w:left="0" w:firstLine="0"/>
        <w:jc w:val="both"/>
        <w:rPr>
          <w:rStyle w:val="Strong"/>
          <w:rFonts w:ascii="Cambria" w:hAnsi="Cambria"/>
          <w:b w:val="0"/>
          <w:szCs w:val="24"/>
        </w:rPr>
      </w:pPr>
    </w:p>
    <w:p w14:paraId="0B3DF795" w14:textId="77777777" w:rsidR="00BE2B06" w:rsidRDefault="00BE2B06" w:rsidP="001E2088">
      <w:pPr>
        <w:ind w:left="0" w:firstLine="0"/>
        <w:jc w:val="both"/>
        <w:rPr>
          <w:rStyle w:val="Strong"/>
          <w:rFonts w:ascii="Cambria" w:hAnsi="Cambria"/>
          <w:szCs w:val="24"/>
        </w:rPr>
      </w:pPr>
    </w:p>
    <w:tbl>
      <w:tblPr>
        <w:tblStyle w:val="GridTable5Dark-Accent11"/>
        <w:tblW w:w="10634" w:type="dxa"/>
        <w:tblInd w:w="-289" w:type="dxa"/>
        <w:tblCellMar>
          <w:left w:w="28" w:type="dxa"/>
          <w:right w:w="28" w:type="dxa"/>
        </w:tblCellMar>
        <w:tblLook w:val="04A0" w:firstRow="1" w:lastRow="0" w:firstColumn="1" w:lastColumn="0" w:noHBand="0" w:noVBand="1"/>
      </w:tblPr>
      <w:tblGrid>
        <w:gridCol w:w="993"/>
        <w:gridCol w:w="2531"/>
        <w:gridCol w:w="3870"/>
        <w:gridCol w:w="3240"/>
      </w:tblGrid>
      <w:tr w:rsidR="00553246" w:rsidRPr="001A68ED" w14:paraId="57BE548B" w14:textId="77777777" w:rsidTr="00DC32F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634FD689" w14:textId="77777777" w:rsidR="007075D4" w:rsidRPr="00932996" w:rsidRDefault="00AE16CE" w:rsidP="007075D4">
            <w:pPr>
              <w:ind w:left="0" w:firstLine="0"/>
              <w:jc w:val="center"/>
              <w:rPr>
                <w:rStyle w:val="Strong"/>
                <w:rFonts w:ascii="Cambria" w:hAnsi="Cambria"/>
                <w:b/>
                <w:color w:val="auto"/>
                <w:szCs w:val="24"/>
              </w:rPr>
            </w:pPr>
            <w:r w:rsidRPr="00932996">
              <w:rPr>
                <w:rStyle w:val="Strong"/>
                <w:rFonts w:ascii="Cambria" w:hAnsi="Cambria"/>
                <w:b/>
                <w:color w:val="auto"/>
                <w:szCs w:val="24"/>
              </w:rPr>
              <w:t>Week of</w:t>
            </w:r>
          </w:p>
        </w:tc>
        <w:tc>
          <w:tcPr>
            <w:tcW w:w="2531"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08E62395" w14:textId="77777777" w:rsidR="007075D4" w:rsidRPr="001A68ED" w:rsidRDefault="007075D4" w:rsidP="007075D4">
            <w:pPr>
              <w:ind w:left="0" w:firstLine="0"/>
              <w:cnfStyle w:val="100000000000" w:firstRow="1" w:lastRow="0" w:firstColumn="0" w:lastColumn="0" w:oddVBand="0" w:evenVBand="0" w:oddHBand="0" w:evenHBand="0" w:firstRowFirstColumn="0" w:firstRowLastColumn="0" w:lastRowFirstColumn="0" w:lastRowLastColumn="0"/>
              <w:rPr>
                <w:rStyle w:val="Strong"/>
                <w:rFonts w:ascii="Cambria" w:hAnsi="Cambria"/>
                <w:b/>
                <w:color w:val="auto"/>
                <w:szCs w:val="24"/>
              </w:rPr>
            </w:pPr>
            <w:r w:rsidRPr="001A68ED">
              <w:rPr>
                <w:rStyle w:val="Strong"/>
                <w:rFonts w:ascii="Cambria" w:hAnsi="Cambria"/>
                <w:b/>
                <w:color w:val="auto"/>
                <w:szCs w:val="24"/>
              </w:rPr>
              <w:t>Modules</w:t>
            </w:r>
          </w:p>
        </w:tc>
        <w:tc>
          <w:tcPr>
            <w:tcW w:w="387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7FEFCE7C" w14:textId="580E4E6B" w:rsidR="007075D4" w:rsidRPr="001A68ED" w:rsidRDefault="007075D4" w:rsidP="007075D4">
            <w:pPr>
              <w:ind w:left="0" w:firstLine="0"/>
              <w:cnfStyle w:val="100000000000" w:firstRow="1" w:lastRow="0" w:firstColumn="0" w:lastColumn="0" w:oddVBand="0" w:evenVBand="0" w:oddHBand="0" w:evenHBand="0" w:firstRowFirstColumn="0" w:firstRowLastColumn="0" w:lastRowFirstColumn="0" w:lastRowLastColumn="0"/>
              <w:rPr>
                <w:rStyle w:val="Strong"/>
                <w:rFonts w:ascii="Cambria" w:hAnsi="Cambria"/>
                <w:b/>
                <w:color w:val="auto"/>
                <w:szCs w:val="24"/>
              </w:rPr>
            </w:pPr>
            <w:r w:rsidRPr="001A68ED">
              <w:rPr>
                <w:rStyle w:val="Strong"/>
                <w:rFonts w:ascii="Cambria" w:hAnsi="Cambria"/>
                <w:b/>
                <w:color w:val="auto"/>
                <w:szCs w:val="24"/>
              </w:rPr>
              <w:t>Readings</w:t>
            </w:r>
            <w:r w:rsidR="00E34D98" w:rsidRPr="001A68ED">
              <w:rPr>
                <w:rStyle w:val="Strong"/>
                <w:rFonts w:ascii="Cambria" w:hAnsi="Cambria"/>
                <w:b/>
                <w:color w:val="auto"/>
                <w:szCs w:val="24"/>
              </w:rPr>
              <w:t xml:space="preserve">/Videos (assigned through </w:t>
            </w:r>
            <w:r w:rsidR="00E47206">
              <w:rPr>
                <w:rStyle w:val="Strong"/>
                <w:rFonts w:ascii="Cambria" w:hAnsi="Cambria"/>
                <w:b/>
                <w:color w:val="auto"/>
                <w:szCs w:val="24"/>
              </w:rPr>
              <w:t>Canvas</w:t>
            </w:r>
            <w:r w:rsidR="00E34D98" w:rsidRPr="001A68ED">
              <w:rPr>
                <w:rStyle w:val="Strong"/>
                <w:rFonts w:ascii="Cambria" w:hAnsi="Cambria"/>
                <w:b/>
                <w:color w:val="auto"/>
                <w:szCs w:val="24"/>
              </w:rPr>
              <w:t>)</w:t>
            </w:r>
          </w:p>
        </w:tc>
        <w:tc>
          <w:tcPr>
            <w:tcW w:w="3240" w:type="dxa"/>
            <w:tcBorders>
              <w:top w:val="single" w:sz="4" w:space="0" w:color="auto"/>
              <w:left w:val="single" w:sz="4" w:space="0" w:color="auto"/>
              <w:bottom w:val="single" w:sz="4" w:space="0" w:color="auto"/>
              <w:right w:val="single" w:sz="4" w:space="0" w:color="auto"/>
            </w:tcBorders>
            <w:tcMar>
              <w:top w:w="72" w:type="dxa"/>
              <w:left w:w="115" w:type="dxa"/>
              <w:bottom w:w="72" w:type="dxa"/>
              <w:right w:w="115" w:type="dxa"/>
            </w:tcMar>
            <w:vAlign w:val="center"/>
          </w:tcPr>
          <w:p w14:paraId="2DD17691" w14:textId="77777777" w:rsidR="007075D4" w:rsidRPr="001A68ED" w:rsidRDefault="007075D4" w:rsidP="007075D4">
            <w:pPr>
              <w:ind w:left="0" w:firstLine="0"/>
              <w:cnfStyle w:val="100000000000" w:firstRow="1" w:lastRow="0" w:firstColumn="0" w:lastColumn="0" w:oddVBand="0" w:evenVBand="0" w:oddHBand="0" w:evenHBand="0" w:firstRowFirstColumn="0" w:firstRowLastColumn="0" w:lastRowFirstColumn="0" w:lastRowLastColumn="0"/>
              <w:rPr>
                <w:rStyle w:val="Strong"/>
                <w:rFonts w:ascii="Cambria" w:hAnsi="Cambria"/>
                <w:b/>
                <w:color w:val="auto"/>
                <w:szCs w:val="24"/>
              </w:rPr>
            </w:pPr>
            <w:r w:rsidRPr="001A68ED">
              <w:rPr>
                <w:rStyle w:val="Strong"/>
                <w:rFonts w:ascii="Cambria" w:hAnsi="Cambria"/>
                <w:b/>
                <w:color w:val="auto"/>
                <w:szCs w:val="24"/>
              </w:rPr>
              <w:t>Assignments</w:t>
            </w:r>
          </w:p>
        </w:tc>
      </w:tr>
      <w:tr w:rsidR="00553246" w:rsidRPr="001A68ED" w14:paraId="2EB45EA2" w14:textId="77777777" w:rsidTr="00DC32F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3BBE375B" w14:textId="7315FF57" w:rsidR="00B14AA4" w:rsidRPr="00932996" w:rsidRDefault="002B5E63" w:rsidP="007075D4">
            <w:pPr>
              <w:ind w:left="0" w:firstLine="0"/>
              <w:jc w:val="center"/>
              <w:rPr>
                <w:rStyle w:val="Strong"/>
                <w:rFonts w:ascii="Cambria" w:hAnsi="Cambria"/>
                <w:b/>
                <w:color w:val="auto"/>
                <w:szCs w:val="24"/>
              </w:rPr>
            </w:pPr>
            <w:r w:rsidRPr="00932996">
              <w:rPr>
                <w:rStyle w:val="Strong"/>
                <w:rFonts w:ascii="Cambria" w:hAnsi="Cambria"/>
                <w:b/>
                <w:color w:val="auto"/>
                <w:szCs w:val="24"/>
              </w:rPr>
              <w:t>12/1</w:t>
            </w:r>
            <w:r w:rsidR="00A0505D" w:rsidRPr="00932996">
              <w:rPr>
                <w:rStyle w:val="Strong"/>
                <w:rFonts w:ascii="Cambria" w:hAnsi="Cambria"/>
                <w:b/>
                <w:color w:val="auto"/>
                <w:szCs w:val="24"/>
              </w:rPr>
              <w:t>5</w:t>
            </w:r>
          </w:p>
        </w:tc>
        <w:tc>
          <w:tcPr>
            <w:tcW w:w="2531" w:type="dxa"/>
            <w:tcBorders>
              <w:top w:val="single" w:sz="4" w:space="0" w:color="auto"/>
              <w:left w:val="single" w:sz="4" w:space="0" w:color="auto"/>
              <w:right w:val="single" w:sz="4" w:space="0" w:color="auto"/>
            </w:tcBorders>
            <w:tcMar>
              <w:top w:w="72" w:type="dxa"/>
              <w:left w:w="115" w:type="dxa"/>
              <w:bottom w:w="72" w:type="dxa"/>
              <w:right w:w="115" w:type="dxa"/>
            </w:tcMar>
            <w:vAlign w:val="center"/>
          </w:tcPr>
          <w:p w14:paraId="0B5E7641" w14:textId="77777777" w:rsidR="00B14AA4" w:rsidRPr="001A68ED" w:rsidRDefault="00B14AA4" w:rsidP="007075D4">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Introduction</w:t>
            </w:r>
          </w:p>
        </w:tc>
        <w:tc>
          <w:tcPr>
            <w:tcW w:w="3870" w:type="dxa"/>
            <w:tcBorders>
              <w:top w:val="single" w:sz="4" w:space="0" w:color="auto"/>
              <w:left w:val="single" w:sz="4" w:space="0" w:color="auto"/>
              <w:right w:val="single" w:sz="4" w:space="0" w:color="auto"/>
            </w:tcBorders>
            <w:tcMar>
              <w:top w:w="72" w:type="dxa"/>
              <w:left w:w="115" w:type="dxa"/>
              <w:bottom w:w="72" w:type="dxa"/>
              <w:right w:w="115" w:type="dxa"/>
            </w:tcMar>
            <w:vAlign w:val="center"/>
          </w:tcPr>
          <w:p w14:paraId="41EB4712" w14:textId="77777777" w:rsidR="00B14AA4" w:rsidRPr="001A68ED" w:rsidRDefault="009B7B7D" w:rsidP="005E1072">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Canvas and online course</w:t>
            </w:r>
          </w:p>
        </w:tc>
        <w:tc>
          <w:tcPr>
            <w:tcW w:w="3240" w:type="dxa"/>
            <w:tcBorders>
              <w:top w:val="single" w:sz="4" w:space="0" w:color="auto"/>
              <w:left w:val="single" w:sz="4" w:space="0" w:color="auto"/>
              <w:right w:val="single" w:sz="4" w:space="0" w:color="auto"/>
            </w:tcBorders>
            <w:tcMar>
              <w:top w:w="72" w:type="dxa"/>
              <w:left w:w="115" w:type="dxa"/>
              <w:bottom w:w="72" w:type="dxa"/>
              <w:right w:w="115" w:type="dxa"/>
            </w:tcMar>
            <w:vAlign w:val="center"/>
          </w:tcPr>
          <w:p w14:paraId="7A1264DD" w14:textId="4D45254A" w:rsidR="00B14AA4" w:rsidRPr="001A68ED" w:rsidRDefault="009B7B7D" w:rsidP="007075D4">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Introduction</w:t>
            </w:r>
            <w:r w:rsidR="00A42847" w:rsidRPr="001A68ED">
              <w:rPr>
                <w:rStyle w:val="Strong"/>
                <w:rFonts w:ascii="Cambria" w:hAnsi="Cambria"/>
                <w:b w:val="0"/>
                <w:szCs w:val="24"/>
              </w:rPr>
              <w:t xml:space="preserve"> + Pre-writing activity</w:t>
            </w:r>
          </w:p>
        </w:tc>
      </w:tr>
      <w:tr w:rsidR="00553246" w:rsidRPr="001A68ED" w14:paraId="47DD0B21" w14:textId="77777777" w:rsidTr="00DC32F6">
        <w:trPr>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589F3981" w14:textId="2C42CA27" w:rsidR="00D903A9" w:rsidRPr="00932996" w:rsidRDefault="002B5E63" w:rsidP="007075D4">
            <w:pPr>
              <w:ind w:left="0" w:firstLine="0"/>
              <w:jc w:val="center"/>
              <w:rPr>
                <w:rStyle w:val="Strong"/>
                <w:rFonts w:ascii="Cambria" w:hAnsi="Cambria"/>
                <w:b/>
                <w:color w:val="auto"/>
                <w:szCs w:val="24"/>
              </w:rPr>
            </w:pPr>
            <w:r w:rsidRPr="00932996">
              <w:rPr>
                <w:rStyle w:val="Strong"/>
                <w:rFonts w:ascii="Cambria" w:hAnsi="Cambria"/>
                <w:b/>
                <w:color w:val="auto"/>
                <w:szCs w:val="24"/>
              </w:rPr>
              <w:lastRenderedPageBreak/>
              <w:t>12/1</w:t>
            </w:r>
            <w:r w:rsidR="00A0505D" w:rsidRPr="00932996">
              <w:rPr>
                <w:rStyle w:val="Strong"/>
                <w:rFonts w:ascii="Cambria" w:hAnsi="Cambria"/>
                <w:b/>
                <w:color w:val="auto"/>
                <w:szCs w:val="24"/>
              </w:rPr>
              <w:t>6</w:t>
            </w:r>
          </w:p>
        </w:tc>
        <w:tc>
          <w:tcPr>
            <w:tcW w:w="2531" w:type="dxa"/>
            <w:tcBorders>
              <w:top w:val="single" w:sz="4" w:space="0" w:color="auto"/>
              <w:left w:val="single" w:sz="4" w:space="0" w:color="auto"/>
              <w:right w:val="single" w:sz="4" w:space="0" w:color="auto"/>
            </w:tcBorders>
            <w:tcMar>
              <w:top w:w="72" w:type="dxa"/>
              <w:left w:w="115" w:type="dxa"/>
              <w:bottom w:w="72" w:type="dxa"/>
              <w:right w:w="115" w:type="dxa"/>
            </w:tcMar>
            <w:vAlign w:val="center"/>
          </w:tcPr>
          <w:p w14:paraId="6F6DDCBB" w14:textId="77777777" w:rsidR="00D903A9" w:rsidRPr="001A68ED" w:rsidRDefault="0068414E" w:rsidP="007075D4">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Module 1</w:t>
            </w:r>
            <w:r w:rsidRPr="001A68ED">
              <w:rPr>
                <w:rStyle w:val="Strong"/>
                <w:rFonts w:ascii="Cambria" w:hAnsi="Cambria"/>
                <w:b w:val="0"/>
                <w:szCs w:val="24"/>
              </w:rPr>
              <w:br/>
              <w:t xml:space="preserve">Defining </w:t>
            </w:r>
            <w:r w:rsidRPr="001A68ED">
              <w:rPr>
                <w:rStyle w:val="Strong"/>
                <w:rFonts w:ascii="Cambria" w:hAnsi="Cambria"/>
                <w:b w:val="0"/>
                <w:szCs w:val="24"/>
              </w:rPr>
              <w:br/>
            </w:r>
            <w:r w:rsidR="009B7B7D" w:rsidRPr="001A68ED">
              <w:rPr>
                <w:rStyle w:val="Strong"/>
                <w:rFonts w:ascii="Cambria" w:hAnsi="Cambria"/>
                <w:b w:val="0"/>
                <w:szCs w:val="24"/>
              </w:rPr>
              <w:t>Pop Culture</w:t>
            </w:r>
          </w:p>
        </w:tc>
        <w:tc>
          <w:tcPr>
            <w:tcW w:w="3870" w:type="dxa"/>
            <w:tcBorders>
              <w:top w:val="single" w:sz="4" w:space="0" w:color="auto"/>
              <w:left w:val="single" w:sz="4" w:space="0" w:color="auto"/>
              <w:right w:val="single" w:sz="4" w:space="0" w:color="auto"/>
            </w:tcBorders>
            <w:tcMar>
              <w:top w:w="72" w:type="dxa"/>
              <w:left w:w="115" w:type="dxa"/>
              <w:bottom w:w="72" w:type="dxa"/>
              <w:right w:w="115" w:type="dxa"/>
            </w:tcMar>
            <w:vAlign w:val="center"/>
          </w:tcPr>
          <w:p w14:paraId="64B9EE16" w14:textId="03EE1CAE" w:rsidR="00714814" w:rsidRPr="001A68ED" w:rsidRDefault="00D903A9" w:rsidP="00714814">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What is « pop culture » ?</w:t>
            </w:r>
          </w:p>
        </w:tc>
        <w:tc>
          <w:tcPr>
            <w:tcW w:w="3240" w:type="dxa"/>
            <w:tcBorders>
              <w:top w:val="single" w:sz="4" w:space="0" w:color="auto"/>
              <w:left w:val="single" w:sz="4" w:space="0" w:color="auto"/>
              <w:right w:val="single" w:sz="4" w:space="0" w:color="auto"/>
            </w:tcBorders>
            <w:tcMar>
              <w:top w:w="72" w:type="dxa"/>
              <w:left w:w="115" w:type="dxa"/>
              <w:bottom w:w="72" w:type="dxa"/>
              <w:right w:w="115" w:type="dxa"/>
            </w:tcMar>
            <w:vAlign w:val="center"/>
          </w:tcPr>
          <w:p w14:paraId="4BEFC172" w14:textId="52C469F8" w:rsidR="00D903A9" w:rsidRPr="001A68ED" w:rsidRDefault="00D903A9" w:rsidP="007075D4">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Discussion</w:t>
            </w:r>
          </w:p>
        </w:tc>
      </w:tr>
      <w:tr w:rsidR="00553246" w:rsidRPr="001A68ED" w14:paraId="1AFDED49" w14:textId="77777777" w:rsidTr="00DC32F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bottom w:val="single" w:sz="4" w:space="0" w:color="auto"/>
              <w:right w:val="single" w:sz="4" w:space="0" w:color="auto"/>
            </w:tcBorders>
            <w:tcMar>
              <w:top w:w="72" w:type="dxa"/>
              <w:left w:w="115" w:type="dxa"/>
              <w:bottom w:w="72" w:type="dxa"/>
              <w:right w:w="115" w:type="dxa"/>
            </w:tcMar>
            <w:vAlign w:val="center"/>
          </w:tcPr>
          <w:p w14:paraId="0600CD3B" w14:textId="0E8F31FE" w:rsidR="00D903A9" w:rsidRPr="00932996" w:rsidRDefault="002B5E63" w:rsidP="00B14AA4">
            <w:pPr>
              <w:ind w:left="0" w:firstLine="0"/>
              <w:jc w:val="center"/>
              <w:rPr>
                <w:rStyle w:val="Strong"/>
                <w:rFonts w:ascii="Cambria" w:hAnsi="Cambria"/>
                <w:b/>
                <w:color w:val="auto"/>
                <w:szCs w:val="24"/>
              </w:rPr>
            </w:pPr>
            <w:r w:rsidRPr="00932996">
              <w:rPr>
                <w:rStyle w:val="Strong"/>
                <w:rFonts w:ascii="Cambria" w:hAnsi="Cambria"/>
                <w:b/>
                <w:color w:val="auto"/>
                <w:szCs w:val="24"/>
              </w:rPr>
              <w:t>12/</w:t>
            </w:r>
            <w:r w:rsidR="00A0505D" w:rsidRPr="00932996">
              <w:rPr>
                <w:rStyle w:val="Strong"/>
                <w:rFonts w:ascii="Cambria" w:hAnsi="Cambria"/>
                <w:b/>
                <w:color w:val="auto"/>
                <w:szCs w:val="24"/>
              </w:rPr>
              <w:t>17</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67CDF48C" w14:textId="77777777" w:rsidR="00D903A9" w:rsidRPr="001A68ED" w:rsidRDefault="0068414E" w:rsidP="0068414E">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Module 2</w:t>
            </w:r>
            <w:r w:rsidRPr="001A68ED">
              <w:rPr>
                <w:rStyle w:val="Strong"/>
                <w:rFonts w:ascii="Cambria" w:hAnsi="Cambria"/>
                <w:b w:val="0"/>
                <w:szCs w:val="24"/>
              </w:rPr>
              <w:br/>
            </w:r>
            <w:r w:rsidR="00D903A9" w:rsidRPr="001A68ED">
              <w:rPr>
                <w:rStyle w:val="Strong"/>
                <w:rFonts w:ascii="Cambria" w:hAnsi="Cambria"/>
                <w:b w:val="0"/>
                <w:szCs w:val="24"/>
              </w:rPr>
              <w:t>F</w:t>
            </w:r>
            <w:r w:rsidRPr="001A68ED">
              <w:rPr>
                <w:rStyle w:val="Strong"/>
                <w:rFonts w:ascii="Cambria" w:hAnsi="Cambria"/>
                <w:b w:val="0"/>
                <w:szCs w:val="24"/>
              </w:rPr>
              <w:t xml:space="preserve">rench Food </w:t>
            </w:r>
            <w:r w:rsidRPr="001A68ED">
              <w:rPr>
                <w:rStyle w:val="Strong"/>
                <w:rFonts w:ascii="Cambria" w:hAnsi="Cambria"/>
                <w:b w:val="0"/>
                <w:szCs w:val="24"/>
              </w:rPr>
              <w:br/>
              <w:t>and Cuisine</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1493A390" w14:textId="77777777" w:rsidR="00D903A9" w:rsidRDefault="00D903A9" w:rsidP="00EC629D">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French food staples (including regional dishes)</w:t>
            </w:r>
            <w:r w:rsidR="00714814" w:rsidRPr="001A68ED">
              <w:rPr>
                <w:rStyle w:val="Strong"/>
                <w:rFonts w:ascii="Cambria" w:hAnsi="Cambria"/>
                <w:b w:val="0"/>
                <w:szCs w:val="24"/>
              </w:rPr>
              <w:t xml:space="preserve"> </w:t>
            </w:r>
            <w:r w:rsidR="001A68ED">
              <w:rPr>
                <w:rStyle w:val="Strong"/>
                <w:rFonts w:ascii="Cambria" w:hAnsi="Cambria"/>
                <w:b w:val="0"/>
                <w:szCs w:val="24"/>
              </w:rPr>
              <w:t xml:space="preserve">and </w:t>
            </w:r>
            <w:r w:rsidRPr="001A68ED">
              <w:rPr>
                <w:rStyle w:val="Strong"/>
                <w:rFonts w:ascii="Cambria" w:hAnsi="Cambria"/>
                <w:b w:val="0"/>
                <w:szCs w:val="24"/>
              </w:rPr>
              <w:t>eating habits</w:t>
            </w:r>
          </w:p>
          <w:p w14:paraId="196F1BE5" w14:textId="355A4B40" w:rsidR="00B05D90" w:rsidRPr="001A68ED" w:rsidRDefault="00B05D90" w:rsidP="00EC629D">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Pr>
                <w:rStyle w:val="Strong"/>
                <w:rFonts w:ascii="Cambria" w:hAnsi="Cambria"/>
                <w:b w:val="0"/>
                <w:szCs w:val="24"/>
              </w:rPr>
              <w:t>- article + video</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568DDA56" w14:textId="1B9FBDCB" w:rsidR="00714814" w:rsidRPr="001A68ED" w:rsidRDefault="00D903A9" w:rsidP="00B14AA4">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Comprehension </w:t>
            </w:r>
            <w:r w:rsidR="00DB6593">
              <w:rPr>
                <w:rStyle w:val="Strong"/>
                <w:rFonts w:ascii="Cambria" w:hAnsi="Cambria"/>
                <w:b w:val="0"/>
                <w:szCs w:val="24"/>
              </w:rPr>
              <w:t>+ Discussion</w:t>
            </w:r>
          </w:p>
        </w:tc>
      </w:tr>
      <w:tr w:rsidR="00553246" w:rsidRPr="001A68ED" w14:paraId="39DA78DE" w14:textId="77777777" w:rsidTr="00DC32F6">
        <w:trPr>
          <w:trHeight w:val="432"/>
        </w:trPr>
        <w:tc>
          <w:tcPr>
            <w:cnfStyle w:val="001000000000" w:firstRow="0" w:lastRow="0" w:firstColumn="1" w:lastColumn="0" w:oddVBand="0" w:evenVBand="0" w:oddHBand="0" w:evenHBand="0" w:firstRowFirstColumn="0" w:firstRowLastColumn="0" w:lastRowFirstColumn="0" w:lastRowLastColumn="0"/>
            <w:tcW w:w="993" w:type="dxa"/>
            <w:tcBorders>
              <w:top w:val="single" w:sz="4" w:space="0" w:color="auto"/>
              <w:left w:val="single" w:sz="4" w:space="0" w:color="auto"/>
              <w:right w:val="single" w:sz="4" w:space="0" w:color="auto"/>
            </w:tcBorders>
            <w:tcMar>
              <w:top w:w="72" w:type="dxa"/>
              <w:left w:w="115" w:type="dxa"/>
              <w:bottom w:w="72" w:type="dxa"/>
              <w:right w:w="115" w:type="dxa"/>
            </w:tcMar>
            <w:vAlign w:val="center"/>
          </w:tcPr>
          <w:p w14:paraId="1A84CD68" w14:textId="2CD5EA50" w:rsidR="00D903A9" w:rsidRPr="00932996" w:rsidRDefault="002B5E63" w:rsidP="00B14AA4">
            <w:pPr>
              <w:ind w:left="0" w:firstLine="0"/>
              <w:jc w:val="center"/>
              <w:rPr>
                <w:rStyle w:val="Strong"/>
                <w:rFonts w:ascii="Cambria" w:hAnsi="Cambria"/>
                <w:b/>
                <w:color w:val="auto"/>
                <w:szCs w:val="24"/>
              </w:rPr>
            </w:pPr>
            <w:r w:rsidRPr="00932996">
              <w:rPr>
                <w:rStyle w:val="Strong"/>
                <w:rFonts w:ascii="Cambria" w:hAnsi="Cambria"/>
                <w:b/>
                <w:color w:val="auto"/>
                <w:szCs w:val="24"/>
              </w:rPr>
              <w:t>12/</w:t>
            </w:r>
            <w:r w:rsidR="00A0505D" w:rsidRPr="00932996">
              <w:rPr>
                <w:rStyle w:val="Strong"/>
                <w:rFonts w:ascii="Cambria" w:hAnsi="Cambria"/>
                <w:b/>
                <w:color w:val="auto"/>
                <w:szCs w:val="24"/>
              </w:rPr>
              <w:t>18</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73C8D7FC" w14:textId="77777777" w:rsidR="00D903A9" w:rsidRPr="001A68ED" w:rsidRDefault="0068414E" w:rsidP="00B14AA4">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Module 3</w:t>
            </w:r>
            <w:r w:rsidRPr="001A68ED">
              <w:rPr>
                <w:rStyle w:val="Strong"/>
                <w:rFonts w:ascii="Cambria" w:hAnsi="Cambria"/>
                <w:b w:val="0"/>
                <w:szCs w:val="24"/>
              </w:rPr>
              <w:br/>
              <w:t xml:space="preserve">French </w:t>
            </w:r>
            <w:r w:rsidR="00D903A9" w:rsidRPr="001A68ED">
              <w:rPr>
                <w:rStyle w:val="Strong"/>
                <w:rFonts w:ascii="Cambria" w:hAnsi="Cambria"/>
                <w:b w:val="0"/>
                <w:szCs w:val="24"/>
              </w:rPr>
              <w:t>Fashion</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51F26343" w14:textId="77777777" w:rsidR="00B05D90" w:rsidRDefault="00B05D90" w:rsidP="00B14AA4">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Pr>
                <w:rStyle w:val="Strong"/>
                <w:rFonts w:ascii="Cambria" w:hAnsi="Cambria"/>
                <w:b w:val="0"/>
                <w:szCs w:val="24"/>
              </w:rPr>
              <w:t>Articles:</w:t>
            </w:r>
          </w:p>
          <w:p w14:paraId="1AE1C0FD" w14:textId="75D044F5" w:rsidR="00D903A9" w:rsidRPr="001A68ED" w:rsidRDefault="00D903A9" w:rsidP="00B14AA4">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 France: </w:t>
            </w:r>
            <w:r w:rsidR="00E47206">
              <w:rPr>
                <w:rStyle w:val="Strong"/>
                <w:rFonts w:ascii="Cambria" w:hAnsi="Cambria"/>
                <w:b w:val="0"/>
                <w:szCs w:val="24"/>
              </w:rPr>
              <w:t xml:space="preserve">World </w:t>
            </w:r>
            <w:r w:rsidRPr="001A68ED">
              <w:rPr>
                <w:rStyle w:val="Strong"/>
                <w:rFonts w:ascii="Cambria" w:hAnsi="Cambria"/>
                <w:b w:val="0"/>
                <w:szCs w:val="24"/>
              </w:rPr>
              <w:t>capital of fashion</w:t>
            </w:r>
          </w:p>
          <w:p w14:paraId="4F770EEC" w14:textId="119B7052" w:rsidR="00714814" w:rsidRPr="001A68ED" w:rsidRDefault="00714814" w:rsidP="009205D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i/>
                <w:iCs/>
                <w:szCs w:val="24"/>
              </w:rPr>
            </w:pPr>
            <w:r w:rsidRPr="001A68ED">
              <w:rPr>
                <w:rFonts w:ascii="Cambria" w:hAnsi="Cambria"/>
                <w:szCs w:val="24"/>
              </w:rPr>
              <w:t>- French Designers</w:t>
            </w:r>
          </w:p>
          <w:p w14:paraId="61B571C4" w14:textId="1330B1EA" w:rsidR="00714814" w:rsidRPr="001A68ED" w:rsidRDefault="00D903A9" w:rsidP="004756C0">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What French people wear</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08DA4D77" w14:textId="23CF0160" w:rsidR="00D903A9" w:rsidRPr="001A68ED" w:rsidRDefault="00D903A9" w:rsidP="00B14AA4">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Discussion</w:t>
            </w:r>
          </w:p>
        </w:tc>
      </w:tr>
      <w:tr w:rsidR="00BD18E6" w:rsidRPr="001A68ED" w14:paraId="3F0530B2" w14:textId="77777777" w:rsidTr="00DC32F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0D5B9DB1" w14:textId="3D3319A2" w:rsidR="00BD18E6" w:rsidRPr="00932996" w:rsidRDefault="00BD18E6" w:rsidP="00BD18E6">
            <w:pPr>
              <w:ind w:left="0" w:firstLine="0"/>
              <w:jc w:val="center"/>
              <w:rPr>
                <w:rStyle w:val="Strong"/>
                <w:rFonts w:ascii="Cambria" w:hAnsi="Cambria"/>
                <w:b/>
                <w:color w:val="auto"/>
                <w:szCs w:val="24"/>
              </w:rPr>
            </w:pPr>
            <w:r w:rsidRPr="00932996">
              <w:rPr>
                <w:rStyle w:val="Strong"/>
                <w:rFonts w:ascii="Cambria" w:hAnsi="Cambria"/>
                <w:b/>
                <w:color w:val="auto"/>
                <w:szCs w:val="24"/>
              </w:rPr>
              <w:t>12/</w:t>
            </w:r>
            <w:r w:rsidR="00A0505D" w:rsidRPr="00932996">
              <w:rPr>
                <w:rStyle w:val="Strong"/>
                <w:rFonts w:ascii="Cambria" w:hAnsi="Cambria"/>
                <w:b/>
                <w:color w:val="auto"/>
                <w:szCs w:val="24"/>
              </w:rPr>
              <w:t>19</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0EBD35E4" w14:textId="246CDCF1" w:rsidR="00BD18E6" w:rsidRPr="001A68ED" w:rsidRDefault="00BD18E6" w:rsidP="00BD18E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Module </w:t>
            </w:r>
            <w:r w:rsidR="00B41B00" w:rsidRPr="001A68ED">
              <w:rPr>
                <w:rStyle w:val="Strong"/>
                <w:rFonts w:ascii="Cambria" w:hAnsi="Cambria"/>
                <w:b w:val="0"/>
                <w:szCs w:val="24"/>
              </w:rPr>
              <w:t>4</w:t>
            </w:r>
            <w:r w:rsidRPr="001A68ED">
              <w:rPr>
                <w:rStyle w:val="Strong"/>
                <w:rFonts w:ascii="Cambria" w:hAnsi="Cambria"/>
                <w:b w:val="0"/>
                <w:szCs w:val="24"/>
              </w:rPr>
              <w:br/>
              <w:t>French</w:t>
            </w:r>
            <w:r w:rsidRPr="001A68ED">
              <w:rPr>
                <w:rStyle w:val="Strong"/>
                <w:rFonts w:ascii="Cambria" w:hAnsi="Cambria"/>
                <w:b w:val="0"/>
                <w:szCs w:val="24"/>
              </w:rPr>
              <w:br/>
              <w:t>Advertisements</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10177A46" w14:textId="77777777" w:rsidR="00BD18E6" w:rsidRPr="001A68ED" w:rsidRDefault="002F75C7" w:rsidP="00BD18E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proofErr w:type="spellStart"/>
            <w:r w:rsidRPr="001A68ED">
              <w:rPr>
                <w:rStyle w:val="Strong"/>
                <w:rFonts w:ascii="Cambria" w:hAnsi="Cambria"/>
                <w:b w:val="0"/>
                <w:szCs w:val="24"/>
              </w:rPr>
              <w:t>Powerpoint</w:t>
            </w:r>
            <w:proofErr w:type="spellEnd"/>
          </w:p>
          <w:p w14:paraId="40E4C0ED" w14:textId="299C26A6" w:rsidR="002F75C7" w:rsidRPr="001A68ED" w:rsidRDefault="00B05D90" w:rsidP="00BD18E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Pr>
                <w:rStyle w:val="Strong"/>
                <w:rFonts w:ascii="Cambria" w:hAnsi="Cambria"/>
                <w:b w:val="0"/>
                <w:szCs w:val="24"/>
              </w:rPr>
              <w:t xml:space="preserve">Optional article + </w:t>
            </w:r>
            <w:r w:rsidR="002F75C7" w:rsidRPr="001A68ED">
              <w:rPr>
                <w:rStyle w:val="Strong"/>
                <w:rFonts w:ascii="Cambria" w:hAnsi="Cambria"/>
                <w:b w:val="0"/>
                <w:szCs w:val="24"/>
              </w:rPr>
              <w:t>Barthes’ semiotic analysis</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22CA1E9D" w14:textId="094EE370" w:rsidR="00BD18E6" w:rsidRPr="001A68ED" w:rsidRDefault="00BD18E6" w:rsidP="00BD18E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Comprehension </w:t>
            </w:r>
          </w:p>
        </w:tc>
      </w:tr>
      <w:tr w:rsidR="00986CF3" w:rsidRPr="001A68ED" w14:paraId="5C15BDA4" w14:textId="77777777" w:rsidTr="00DB6593">
        <w:trPr>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5943832F" w14:textId="10EA7710" w:rsidR="00986CF3" w:rsidRPr="00932996" w:rsidRDefault="00A0505D" w:rsidP="00986CF3">
            <w:pPr>
              <w:ind w:left="0" w:firstLine="0"/>
              <w:jc w:val="center"/>
              <w:rPr>
                <w:rStyle w:val="Strong"/>
                <w:rFonts w:ascii="Cambria" w:hAnsi="Cambria"/>
                <w:b/>
                <w:color w:val="auto"/>
                <w:szCs w:val="24"/>
              </w:rPr>
            </w:pPr>
            <w:r w:rsidRPr="00932996">
              <w:rPr>
                <w:rStyle w:val="Strong"/>
                <w:rFonts w:ascii="Cambria" w:hAnsi="Cambria"/>
                <w:b/>
                <w:color w:val="auto"/>
                <w:szCs w:val="24"/>
              </w:rPr>
              <w:t>12</w:t>
            </w:r>
            <w:r w:rsidR="00986CF3" w:rsidRPr="00932996">
              <w:rPr>
                <w:rStyle w:val="Strong"/>
                <w:rFonts w:ascii="Cambria" w:hAnsi="Cambria"/>
                <w:b/>
                <w:color w:val="auto"/>
                <w:szCs w:val="24"/>
              </w:rPr>
              <w:t>/</w:t>
            </w:r>
            <w:r w:rsidRPr="00932996">
              <w:rPr>
                <w:rStyle w:val="Strong"/>
                <w:rFonts w:ascii="Cambria" w:hAnsi="Cambria"/>
                <w:b/>
                <w:color w:val="auto"/>
                <w:szCs w:val="24"/>
              </w:rPr>
              <w:t>2</w:t>
            </w:r>
            <w:r w:rsidR="00932996" w:rsidRPr="00932996">
              <w:rPr>
                <w:rStyle w:val="Strong"/>
                <w:rFonts w:ascii="Cambria" w:hAnsi="Cambria"/>
                <w:b/>
                <w:color w:val="auto"/>
                <w:szCs w:val="24"/>
              </w:rPr>
              <w:t>0</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2B7F75A7" w14:textId="72EBAA3C" w:rsidR="00A0505D" w:rsidRPr="001A68ED" w:rsidRDefault="00A0505D" w:rsidP="00A0505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Module </w:t>
            </w:r>
            <w:r w:rsidR="00932996">
              <w:rPr>
                <w:rStyle w:val="Strong"/>
                <w:rFonts w:ascii="Cambria" w:hAnsi="Cambria"/>
                <w:b w:val="0"/>
                <w:szCs w:val="24"/>
              </w:rPr>
              <w:t>5</w:t>
            </w:r>
          </w:p>
          <w:p w14:paraId="0E0C7865" w14:textId="53D16255" w:rsidR="00986CF3" w:rsidRPr="001A68ED" w:rsidRDefault="00A0505D" w:rsidP="00A0505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lang w:val="fr-FR"/>
              </w:rPr>
            </w:pPr>
            <w:r w:rsidRPr="001A68ED">
              <w:rPr>
                <w:rStyle w:val="Strong"/>
                <w:rFonts w:ascii="Cambria" w:hAnsi="Cambria"/>
                <w:b w:val="0"/>
                <w:szCs w:val="24"/>
              </w:rPr>
              <w:t>Sports</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0F7377C3" w14:textId="01A75471" w:rsidR="00986CF3" w:rsidRPr="001A68ED" w:rsidRDefault="00A0505D" w:rsidP="00986CF3">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proofErr w:type="spellStart"/>
            <w:r>
              <w:rPr>
                <w:rStyle w:val="Strong"/>
                <w:rFonts w:ascii="Cambria" w:hAnsi="Cambria"/>
                <w:b w:val="0"/>
                <w:szCs w:val="24"/>
              </w:rPr>
              <w:t>Powerpoint</w:t>
            </w:r>
            <w:proofErr w:type="spellEnd"/>
            <w:r>
              <w:rPr>
                <w:rStyle w:val="Strong"/>
                <w:rFonts w:ascii="Cambria" w:hAnsi="Cambria"/>
                <w:b w:val="0"/>
                <w:szCs w:val="24"/>
              </w:rPr>
              <w:t xml:space="preserve">: </w:t>
            </w:r>
            <w:r w:rsidRPr="001A68ED">
              <w:rPr>
                <w:rStyle w:val="Strong"/>
                <w:rFonts w:ascii="Cambria" w:hAnsi="Cambria"/>
                <w:b w:val="0"/>
                <w:szCs w:val="24"/>
              </w:rPr>
              <w:t>Historical perspective and favorite French sports</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5BC628BD" w14:textId="329327C4" w:rsidR="00986CF3" w:rsidRPr="00DB6593" w:rsidRDefault="00DB6593" w:rsidP="00DB6593">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Pr>
                <w:rStyle w:val="Strong"/>
                <w:rFonts w:ascii="Cambria" w:hAnsi="Cambria"/>
                <w:b w:val="0"/>
                <w:szCs w:val="24"/>
              </w:rPr>
              <w:t>Research + Discussion</w:t>
            </w:r>
          </w:p>
        </w:tc>
      </w:tr>
      <w:tr w:rsidR="00932996" w:rsidRPr="001A68ED" w14:paraId="0A9D4077" w14:textId="77777777" w:rsidTr="001261B4">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036E3A83" w14:textId="7D601E9C" w:rsidR="00932996" w:rsidRPr="00932996" w:rsidRDefault="00932996" w:rsidP="00986CF3">
            <w:pPr>
              <w:ind w:left="0" w:firstLine="0"/>
              <w:jc w:val="center"/>
              <w:rPr>
                <w:rStyle w:val="Strong"/>
                <w:rFonts w:ascii="Cambria" w:hAnsi="Cambria"/>
                <w:b/>
                <w:color w:val="auto"/>
                <w:szCs w:val="24"/>
              </w:rPr>
            </w:pPr>
            <w:r w:rsidRPr="00932996">
              <w:rPr>
                <w:rStyle w:val="Strong"/>
                <w:rFonts w:ascii="Cambria" w:hAnsi="Cambria"/>
                <w:b/>
                <w:color w:val="auto"/>
                <w:szCs w:val="24"/>
              </w:rPr>
              <w:t>12/21</w:t>
            </w:r>
          </w:p>
        </w:tc>
        <w:tc>
          <w:tcPr>
            <w:tcW w:w="9641" w:type="dxa"/>
            <w:gridSpan w:val="3"/>
            <w:tcBorders>
              <w:left w:val="single" w:sz="4" w:space="0" w:color="auto"/>
              <w:right w:val="single" w:sz="4" w:space="0" w:color="auto"/>
            </w:tcBorders>
            <w:tcMar>
              <w:top w:w="72" w:type="dxa"/>
              <w:left w:w="115" w:type="dxa"/>
              <w:bottom w:w="72" w:type="dxa"/>
              <w:right w:w="115" w:type="dxa"/>
            </w:tcMar>
            <w:vAlign w:val="center"/>
          </w:tcPr>
          <w:p w14:paraId="09187716" w14:textId="482A61FB" w:rsidR="00932996" w:rsidRPr="00B05D90" w:rsidRDefault="00932996" w:rsidP="00986CF3">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i/>
                <w:szCs w:val="24"/>
              </w:rPr>
            </w:pPr>
            <w:r>
              <w:rPr>
                <w:rStyle w:val="Strong"/>
                <w:rFonts w:ascii="Cambria" w:hAnsi="Cambria"/>
                <w:i/>
                <w:szCs w:val="24"/>
              </w:rPr>
              <w:t>No assignments due but take advantage of this time to watch the movie for Module 6</w:t>
            </w:r>
          </w:p>
        </w:tc>
      </w:tr>
      <w:tr w:rsidR="008B41BE" w:rsidRPr="001A68ED" w14:paraId="3DBDF22A" w14:textId="77777777" w:rsidTr="00DC32F6">
        <w:trPr>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49191465" w14:textId="26420636" w:rsidR="008B41BE" w:rsidRPr="00932996" w:rsidRDefault="00A0505D" w:rsidP="008B41BE">
            <w:pPr>
              <w:ind w:left="0" w:firstLine="0"/>
              <w:jc w:val="center"/>
              <w:rPr>
                <w:rStyle w:val="Strong"/>
                <w:rFonts w:ascii="Cambria" w:hAnsi="Cambria"/>
                <w:b/>
                <w:color w:val="auto"/>
                <w:szCs w:val="24"/>
              </w:rPr>
            </w:pPr>
            <w:r w:rsidRPr="00932996">
              <w:rPr>
                <w:rStyle w:val="Strong"/>
                <w:rFonts w:ascii="Cambria" w:hAnsi="Cambria"/>
                <w:b/>
                <w:color w:val="auto"/>
                <w:szCs w:val="24"/>
              </w:rPr>
              <w:t>12</w:t>
            </w:r>
            <w:r w:rsidR="008B41BE" w:rsidRPr="00932996">
              <w:rPr>
                <w:rStyle w:val="Strong"/>
                <w:rFonts w:ascii="Cambria" w:hAnsi="Cambria"/>
                <w:b/>
                <w:color w:val="auto"/>
                <w:szCs w:val="24"/>
              </w:rPr>
              <w:t>/</w:t>
            </w:r>
            <w:r w:rsidRPr="00932996">
              <w:rPr>
                <w:rStyle w:val="Strong"/>
                <w:rFonts w:ascii="Cambria" w:hAnsi="Cambria"/>
                <w:b/>
                <w:color w:val="auto"/>
                <w:szCs w:val="24"/>
              </w:rPr>
              <w:t>2</w:t>
            </w:r>
            <w:r w:rsidR="00932996" w:rsidRPr="00932996">
              <w:rPr>
                <w:rStyle w:val="Strong"/>
                <w:rFonts w:ascii="Cambria" w:hAnsi="Cambria"/>
                <w:b/>
                <w:color w:val="auto"/>
                <w:szCs w:val="24"/>
              </w:rPr>
              <w:t>2</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62303C08" w14:textId="41A7C493" w:rsidR="008B41BE" w:rsidRPr="001A68ED" w:rsidRDefault="00A0505D" w:rsidP="00A0505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Module </w:t>
            </w:r>
            <w:r w:rsidR="00932996">
              <w:rPr>
                <w:rStyle w:val="Strong"/>
                <w:rFonts w:ascii="Cambria" w:hAnsi="Cambria"/>
                <w:b w:val="0"/>
                <w:szCs w:val="24"/>
              </w:rPr>
              <w:t>6</w:t>
            </w:r>
            <w:r w:rsidRPr="001A68ED">
              <w:rPr>
                <w:rStyle w:val="Strong"/>
                <w:rFonts w:ascii="Cambria" w:hAnsi="Cambria"/>
                <w:b w:val="0"/>
                <w:szCs w:val="24"/>
              </w:rPr>
              <w:br/>
              <w:t>French Cinema</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344E2291" w14:textId="77777777" w:rsidR="00A0505D" w:rsidRPr="001A68ED" w:rsidRDefault="00A0505D" w:rsidP="00A0505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i/>
                <w:iCs/>
                <w:szCs w:val="24"/>
              </w:rPr>
              <w:t>The “Seventh Art”</w:t>
            </w:r>
          </w:p>
          <w:p w14:paraId="21AED622" w14:textId="3490EEF7" w:rsidR="00A0505D" w:rsidRPr="001A68ED" w:rsidRDefault="00A0505D" w:rsidP="00A0505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i/>
                <w:szCs w:val="24"/>
              </w:rPr>
            </w:pPr>
            <w:proofErr w:type="spellStart"/>
            <w:r>
              <w:rPr>
                <w:rStyle w:val="Strong"/>
                <w:rFonts w:ascii="Cambria" w:hAnsi="Cambria"/>
                <w:b w:val="0"/>
                <w:szCs w:val="24"/>
              </w:rPr>
              <w:t>Powerpoint</w:t>
            </w:r>
            <w:proofErr w:type="spellEnd"/>
          </w:p>
          <w:p w14:paraId="6F7BFAD6" w14:textId="0B2410DB" w:rsidR="008B41BE" w:rsidRPr="001A68ED" w:rsidRDefault="008B41BE" w:rsidP="008B41BE">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i/>
                <w:szCs w:val="24"/>
              </w:rPr>
            </w:pP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28E672DC" w14:textId="77777777" w:rsidR="00A0505D" w:rsidRPr="00B05D90" w:rsidRDefault="00A0505D" w:rsidP="00A0505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i/>
                <w:szCs w:val="24"/>
              </w:rPr>
            </w:pPr>
            <w:r w:rsidRPr="00B05D90">
              <w:rPr>
                <w:rStyle w:val="Strong"/>
                <w:rFonts w:ascii="Cambria" w:hAnsi="Cambria"/>
                <w:i/>
                <w:szCs w:val="24"/>
              </w:rPr>
              <w:t xml:space="preserve">Watch one movie + </w:t>
            </w:r>
          </w:p>
          <w:p w14:paraId="0252CE38" w14:textId="2BD13445" w:rsidR="008B41BE" w:rsidRPr="001A68ED" w:rsidRDefault="00A0505D" w:rsidP="00A0505D">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Comprehension + Discussion</w:t>
            </w:r>
          </w:p>
        </w:tc>
      </w:tr>
      <w:tr w:rsidR="00932996" w:rsidRPr="001A68ED" w14:paraId="5342AF3E" w14:textId="77777777" w:rsidTr="00DB6593">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3B001B77" w14:textId="4ACB3677" w:rsidR="00932996" w:rsidRPr="00932996" w:rsidRDefault="00932996" w:rsidP="00932996">
            <w:pPr>
              <w:ind w:left="0" w:firstLine="0"/>
              <w:jc w:val="center"/>
              <w:rPr>
                <w:rStyle w:val="Strong"/>
                <w:rFonts w:ascii="Cambria" w:hAnsi="Cambria"/>
                <w:b/>
                <w:color w:val="auto"/>
                <w:szCs w:val="24"/>
              </w:rPr>
            </w:pPr>
            <w:r w:rsidRPr="00932996">
              <w:rPr>
                <w:rStyle w:val="Strong"/>
                <w:rFonts w:ascii="Cambria" w:hAnsi="Cambria"/>
                <w:b/>
                <w:color w:val="auto"/>
                <w:szCs w:val="24"/>
              </w:rPr>
              <w:t>12/23</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0E2A656C" w14:textId="4BB97E4F" w:rsidR="00932996" w:rsidRPr="001A68ED" w:rsidRDefault="00932996" w:rsidP="0093299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Module </w:t>
            </w:r>
            <w:r>
              <w:rPr>
                <w:rStyle w:val="Strong"/>
                <w:rFonts w:ascii="Cambria" w:hAnsi="Cambria"/>
                <w:b w:val="0"/>
                <w:szCs w:val="24"/>
              </w:rPr>
              <w:t>7</w:t>
            </w:r>
            <w:r w:rsidRPr="001A68ED">
              <w:rPr>
                <w:rStyle w:val="Strong"/>
                <w:rFonts w:ascii="Cambria" w:hAnsi="Cambria"/>
                <w:b w:val="0"/>
                <w:szCs w:val="24"/>
              </w:rPr>
              <w:br/>
              <w:t>Stereotypes</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33C97956" w14:textId="77777777" w:rsidR="00932996" w:rsidRDefault="00932996" w:rsidP="0093299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Video lecture</w:t>
            </w:r>
            <w:r>
              <w:rPr>
                <w:rStyle w:val="Strong"/>
                <w:rFonts w:ascii="Cambria" w:hAnsi="Cambria"/>
                <w:b w:val="0"/>
                <w:szCs w:val="24"/>
              </w:rPr>
              <w:t xml:space="preserve"> +</w:t>
            </w:r>
          </w:p>
          <w:p w14:paraId="0B8194C3" w14:textId="5340A199" w:rsidR="00932996" w:rsidRPr="001A68ED" w:rsidRDefault="00932996" w:rsidP="0093299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article/video</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52EACD4C" w14:textId="77777777" w:rsidR="00932996" w:rsidRDefault="00932996" w:rsidP="0093299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i/>
                <w:szCs w:val="24"/>
              </w:rPr>
            </w:pPr>
            <w:r w:rsidRPr="00B05D90">
              <w:rPr>
                <w:rStyle w:val="Strong"/>
                <w:rFonts w:ascii="Cambria" w:hAnsi="Cambria"/>
                <w:i/>
                <w:szCs w:val="24"/>
              </w:rPr>
              <w:t>Essay</w:t>
            </w:r>
          </w:p>
          <w:p w14:paraId="0534BCFB" w14:textId="5BBC95C7" w:rsidR="004E2437" w:rsidRPr="000260EF" w:rsidRDefault="000260EF" w:rsidP="00932996">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bCs w:val="0"/>
                <w:szCs w:val="24"/>
              </w:rPr>
            </w:pPr>
            <w:r w:rsidRPr="000260EF">
              <w:rPr>
                <w:rStyle w:val="Strong"/>
                <w:rFonts w:ascii="Cambria" w:hAnsi="Cambria"/>
                <w:b w:val="0"/>
                <w:bCs w:val="0"/>
                <w:i/>
                <w:szCs w:val="24"/>
              </w:rPr>
              <w:t>+ Final presentation topic is due</w:t>
            </w:r>
          </w:p>
        </w:tc>
      </w:tr>
      <w:tr w:rsidR="00932996" w:rsidRPr="001A68ED" w14:paraId="54D2E04E" w14:textId="77777777" w:rsidTr="00DC32F6">
        <w:trPr>
          <w:trHeight w:val="116"/>
        </w:trPr>
        <w:tc>
          <w:tcPr>
            <w:cnfStyle w:val="001000000000" w:firstRow="0" w:lastRow="0" w:firstColumn="1" w:lastColumn="0" w:oddVBand="0" w:evenVBand="0" w:oddHBand="0" w:evenHBand="0" w:firstRowFirstColumn="0" w:firstRowLastColumn="0" w:lastRowFirstColumn="0" w:lastRowLastColumn="0"/>
            <w:tcW w:w="10634" w:type="dxa"/>
            <w:gridSpan w:val="4"/>
            <w:tcBorders>
              <w:left w:val="single" w:sz="4" w:space="0" w:color="auto"/>
              <w:right w:val="single" w:sz="4" w:space="0" w:color="auto"/>
            </w:tcBorders>
            <w:tcMar>
              <w:top w:w="72" w:type="dxa"/>
              <w:left w:w="115" w:type="dxa"/>
              <w:bottom w:w="72" w:type="dxa"/>
              <w:right w:w="115" w:type="dxa"/>
            </w:tcMar>
            <w:vAlign w:val="center"/>
          </w:tcPr>
          <w:p w14:paraId="0ED9CE7A" w14:textId="37962DA6" w:rsidR="00932996" w:rsidRPr="00932996" w:rsidRDefault="00932996" w:rsidP="00932996">
            <w:pPr>
              <w:ind w:left="0" w:firstLine="0"/>
              <w:jc w:val="center"/>
              <w:rPr>
                <w:rStyle w:val="Strong"/>
                <w:rFonts w:ascii="Cambria" w:hAnsi="Cambria"/>
                <w:b/>
                <w:i/>
                <w:color w:val="auto"/>
                <w:szCs w:val="24"/>
              </w:rPr>
            </w:pPr>
            <w:r w:rsidRPr="00932996">
              <w:rPr>
                <w:rStyle w:val="Strong"/>
                <w:rFonts w:ascii="Cambria" w:hAnsi="Cambria"/>
                <w:b/>
                <w:i/>
                <w:color w:val="auto"/>
                <w:szCs w:val="24"/>
              </w:rPr>
              <w:t>No class – university is closed</w:t>
            </w:r>
            <w:r w:rsidR="000260EF">
              <w:rPr>
                <w:rStyle w:val="Strong"/>
                <w:rFonts w:ascii="Cambria" w:hAnsi="Cambria"/>
                <w:b/>
                <w:i/>
                <w:color w:val="auto"/>
                <w:szCs w:val="24"/>
              </w:rPr>
              <w:t xml:space="preserve"> – You can use this time to explore the next module and watch a French show/series</w:t>
            </w:r>
          </w:p>
        </w:tc>
      </w:tr>
      <w:tr w:rsidR="000260EF" w:rsidRPr="001A68ED" w14:paraId="0A18398A" w14:textId="77777777" w:rsidTr="00DC32F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3884CB0E" w14:textId="01DEED48" w:rsidR="000260EF" w:rsidRPr="00932996" w:rsidRDefault="000260EF" w:rsidP="000260EF">
            <w:pPr>
              <w:ind w:left="0" w:firstLine="0"/>
              <w:jc w:val="center"/>
              <w:rPr>
                <w:rStyle w:val="Strong"/>
                <w:rFonts w:ascii="Cambria" w:hAnsi="Cambria"/>
                <w:b/>
                <w:color w:val="auto"/>
                <w:szCs w:val="24"/>
              </w:rPr>
            </w:pPr>
            <w:r w:rsidRPr="00932996">
              <w:rPr>
                <w:rStyle w:val="Strong"/>
                <w:rFonts w:ascii="Cambria" w:hAnsi="Cambria"/>
                <w:b/>
                <w:color w:val="auto"/>
                <w:szCs w:val="24"/>
              </w:rPr>
              <w:t>01/05</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6B61FB82" w14:textId="7E89F5C1" w:rsidR="000260EF" w:rsidRPr="001A68ED"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Module </w:t>
            </w:r>
            <w:r w:rsidR="00D76D7E">
              <w:rPr>
                <w:rStyle w:val="Strong"/>
                <w:rFonts w:ascii="Cambria" w:hAnsi="Cambria"/>
                <w:b w:val="0"/>
                <w:szCs w:val="24"/>
              </w:rPr>
              <w:t>8</w:t>
            </w:r>
          </w:p>
          <w:p w14:paraId="596EB333" w14:textId="28FA9B99" w:rsidR="000260EF" w:rsidRPr="001A68ED"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French television</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06DD8093" w14:textId="3130003E" w:rsidR="000260EF" w:rsidRPr="001A68ED"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French TV channels and shows</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0AC030AE" w14:textId="19862530" w:rsidR="000260EF" w:rsidRPr="001A68ED"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Watch a French show/series +</w:t>
            </w:r>
            <w:r>
              <w:rPr>
                <w:rStyle w:val="Strong"/>
                <w:rFonts w:ascii="Cambria" w:hAnsi="Cambria"/>
                <w:b w:val="0"/>
                <w:szCs w:val="24"/>
              </w:rPr>
              <w:t xml:space="preserve"> </w:t>
            </w:r>
            <w:r w:rsidRPr="001A68ED">
              <w:rPr>
                <w:rStyle w:val="Strong"/>
                <w:rFonts w:ascii="Cambria" w:hAnsi="Cambria"/>
                <w:b w:val="0"/>
                <w:szCs w:val="24"/>
              </w:rPr>
              <w:t>Discussion</w:t>
            </w:r>
          </w:p>
        </w:tc>
      </w:tr>
      <w:tr w:rsidR="000260EF" w:rsidRPr="001A68ED" w14:paraId="5320A4EC" w14:textId="77777777" w:rsidTr="00DC32F6">
        <w:trPr>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5E640AB2" w14:textId="4F705432" w:rsidR="000260EF" w:rsidRPr="00932996" w:rsidRDefault="000260EF" w:rsidP="000260EF">
            <w:pPr>
              <w:ind w:left="0" w:firstLine="0"/>
              <w:jc w:val="center"/>
              <w:rPr>
                <w:rStyle w:val="Strong"/>
                <w:rFonts w:ascii="Cambria" w:hAnsi="Cambria"/>
                <w:b/>
                <w:color w:val="auto"/>
                <w:szCs w:val="24"/>
              </w:rPr>
            </w:pPr>
            <w:r w:rsidRPr="00932996">
              <w:rPr>
                <w:rStyle w:val="Strong"/>
                <w:rFonts w:ascii="Cambria" w:hAnsi="Cambria"/>
                <w:b/>
                <w:color w:val="auto"/>
                <w:szCs w:val="24"/>
              </w:rPr>
              <w:t>01/06</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43C3B4BE" w14:textId="2F4C483E" w:rsidR="000260EF" w:rsidRPr="00B05D90" w:rsidRDefault="000260EF" w:rsidP="000260EF">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 Module </w:t>
            </w:r>
            <w:r w:rsidR="00D76D7E">
              <w:rPr>
                <w:rStyle w:val="Strong"/>
                <w:rFonts w:ascii="Cambria" w:hAnsi="Cambria"/>
                <w:b w:val="0"/>
                <w:szCs w:val="24"/>
              </w:rPr>
              <w:t>9</w:t>
            </w:r>
            <w:r w:rsidRPr="001A68ED">
              <w:rPr>
                <w:rStyle w:val="Strong"/>
                <w:rFonts w:ascii="Cambria" w:hAnsi="Cambria"/>
                <w:b w:val="0"/>
                <w:szCs w:val="24"/>
              </w:rPr>
              <w:br/>
              <w:t>French Music</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7906225A" w14:textId="77777777" w:rsidR="000260EF" w:rsidRPr="001A68ED" w:rsidRDefault="000260EF" w:rsidP="000260EF">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Pr>
                <w:rStyle w:val="Strong"/>
                <w:rFonts w:ascii="Cambria" w:hAnsi="Cambria"/>
                <w:b w:val="0"/>
                <w:szCs w:val="24"/>
              </w:rPr>
              <w:t xml:space="preserve">Article: </w:t>
            </w:r>
            <w:r w:rsidRPr="001A68ED">
              <w:rPr>
                <w:rStyle w:val="Strong"/>
                <w:rFonts w:ascii="Cambria" w:hAnsi="Cambria"/>
                <w:b w:val="0"/>
                <w:szCs w:val="24"/>
              </w:rPr>
              <w:t>Overview of French music</w:t>
            </w:r>
          </w:p>
          <w:p w14:paraId="7B60C549" w14:textId="77777777" w:rsidR="000260EF" w:rsidRPr="001A68ED" w:rsidRDefault="000260EF" w:rsidP="000260EF">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French radio live stream </w:t>
            </w:r>
          </w:p>
          <w:p w14:paraId="18BDC464" w14:textId="4A7D859E" w:rsidR="000260EF" w:rsidRPr="00B05D90" w:rsidRDefault="000260EF" w:rsidP="000260EF">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Links to popular groups/singers</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4323E54D" w14:textId="74049E68" w:rsidR="000260EF" w:rsidRPr="001A68ED" w:rsidRDefault="00DB6593" w:rsidP="000260EF">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Pr>
                <w:rStyle w:val="Strong"/>
                <w:rFonts w:ascii="Cambria" w:hAnsi="Cambria"/>
                <w:b w:val="0"/>
                <w:szCs w:val="24"/>
              </w:rPr>
              <w:t>Discussion</w:t>
            </w:r>
          </w:p>
        </w:tc>
      </w:tr>
      <w:tr w:rsidR="000260EF" w:rsidRPr="001A68ED" w14:paraId="156CF0C7" w14:textId="77777777" w:rsidTr="00DC32F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1699FF43" w14:textId="7379D8B5" w:rsidR="000260EF" w:rsidRPr="00932996" w:rsidRDefault="000260EF" w:rsidP="000260EF">
            <w:pPr>
              <w:ind w:left="0" w:firstLine="0"/>
              <w:jc w:val="center"/>
              <w:rPr>
                <w:rStyle w:val="Strong"/>
                <w:rFonts w:ascii="Cambria" w:hAnsi="Cambria"/>
                <w:b/>
                <w:color w:val="auto"/>
                <w:szCs w:val="24"/>
              </w:rPr>
            </w:pPr>
            <w:r w:rsidRPr="00932996">
              <w:rPr>
                <w:rStyle w:val="Strong"/>
                <w:rFonts w:ascii="Cambria" w:hAnsi="Cambria"/>
                <w:b/>
                <w:color w:val="auto"/>
                <w:szCs w:val="24"/>
              </w:rPr>
              <w:t>01/07</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7280A025" w14:textId="77777777" w:rsidR="000260EF" w:rsidRPr="00B05D90"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B05D90">
              <w:rPr>
                <w:rStyle w:val="Strong"/>
                <w:rFonts w:ascii="Cambria" w:hAnsi="Cambria"/>
                <w:b w:val="0"/>
                <w:szCs w:val="24"/>
              </w:rPr>
              <w:t>Module 10</w:t>
            </w:r>
          </w:p>
          <w:p w14:paraId="0310AA75" w14:textId="4B8CAD97" w:rsidR="000260EF" w:rsidRPr="001A68ED"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B05D90">
              <w:rPr>
                <w:rStyle w:val="Strong"/>
                <w:rFonts w:ascii="Cambria" w:hAnsi="Cambria"/>
                <w:b w:val="0"/>
                <w:szCs w:val="24"/>
              </w:rPr>
              <w:t>Language and Youth</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6EEC6753" w14:textId="77777777" w:rsidR="000260EF" w:rsidRDefault="000260EF" w:rsidP="000260EF">
            <w:pPr>
              <w:ind w:left="0" w:firstLine="0"/>
              <w:cnfStyle w:val="000000100000" w:firstRow="0" w:lastRow="0" w:firstColumn="0" w:lastColumn="0" w:oddVBand="0" w:evenVBand="0" w:oddHBand="1" w:evenHBand="0" w:firstRowFirstColumn="0" w:firstRowLastColumn="0" w:lastRowFirstColumn="0" w:lastRowLastColumn="0"/>
              <w:rPr>
                <w:rFonts w:ascii="Cambria" w:hAnsi="Cambria"/>
              </w:rPr>
            </w:pPr>
            <w:r w:rsidRPr="00B05D90">
              <w:rPr>
                <w:rFonts w:ascii="Cambria" w:hAnsi="Cambria"/>
              </w:rPr>
              <w:t xml:space="preserve">Linked </w:t>
            </w:r>
            <w:r w:rsidRPr="00DC32F6">
              <w:rPr>
                <w:rFonts w:ascii="Cambria" w:hAnsi="Cambria"/>
              </w:rPr>
              <w:t xml:space="preserve">articles + </w:t>
            </w:r>
          </w:p>
          <w:p w14:paraId="3167F1C4" w14:textId="7E44C373" w:rsidR="000260EF" w:rsidRPr="001A68ED" w:rsidRDefault="000260EF" w:rsidP="000260EF">
            <w:pPr>
              <w:ind w:left="102" w:hanging="77"/>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Pr>
                <w:rFonts w:ascii="Cambria" w:hAnsi="Cambria"/>
              </w:rPr>
              <w:t>V</w:t>
            </w:r>
            <w:r w:rsidRPr="00DC32F6">
              <w:rPr>
                <w:rFonts w:ascii="Cambria" w:hAnsi="Cambria"/>
              </w:rPr>
              <w:t>ideo</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7BB2CCEF" w14:textId="2F0B0CFD" w:rsidR="000260EF" w:rsidRPr="001A68ED"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 xml:space="preserve">Comprehension </w:t>
            </w:r>
          </w:p>
        </w:tc>
      </w:tr>
      <w:tr w:rsidR="000260EF" w:rsidRPr="001A68ED" w14:paraId="4280009F" w14:textId="77777777" w:rsidTr="00DC32F6">
        <w:trPr>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right w:val="single" w:sz="4" w:space="0" w:color="auto"/>
            </w:tcBorders>
            <w:tcMar>
              <w:top w:w="72" w:type="dxa"/>
              <w:left w:w="115" w:type="dxa"/>
              <w:bottom w:w="72" w:type="dxa"/>
              <w:right w:w="115" w:type="dxa"/>
            </w:tcMar>
            <w:vAlign w:val="center"/>
          </w:tcPr>
          <w:p w14:paraId="55A086F7" w14:textId="3484438C" w:rsidR="000260EF" w:rsidRPr="00932996" w:rsidRDefault="000260EF" w:rsidP="000260EF">
            <w:pPr>
              <w:ind w:left="0" w:firstLine="0"/>
              <w:jc w:val="center"/>
              <w:rPr>
                <w:rStyle w:val="Strong"/>
                <w:rFonts w:ascii="Cambria" w:hAnsi="Cambria"/>
                <w:b/>
                <w:color w:val="auto"/>
                <w:szCs w:val="24"/>
              </w:rPr>
            </w:pPr>
            <w:r w:rsidRPr="00932996">
              <w:rPr>
                <w:rStyle w:val="Strong"/>
                <w:rFonts w:ascii="Cambria" w:hAnsi="Cambria"/>
                <w:b/>
                <w:color w:val="auto"/>
                <w:szCs w:val="24"/>
              </w:rPr>
              <w:t>01/08</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0A66959D" w14:textId="67370135" w:rsidR="000260EF" w:rsidRPr="001A68ED" w:rsidRDefault="000260EF" w:rsidP="000260EF">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Module 1</w:t>
            </w:r>
            <w:r w:rsidR="00D76D7E">
              <w:rPr>
                <w:rStyle w:val="Strong"/>
                <w:rFonts w:ascii="Cambria" w:hAnsi="Cambria"/>
                <w:b w:val="0"/>
                <w:szCs w:val="24"/>
              </w:rPr>
              <w:t>1</w:t>
            </w:r>
            <w:r w:rsidRPr="001A68ED">
              <w:rPr>
                <w:rStyle w:val="Strong"/>
                <w:rFonts w:ascii="Cambria" w:hAnsi="Cambria"/>
                <w:b w:val="0"/>
                <w:szCs w:val="24"/>
              </w:rPr>
              <w:br/>
              <w:t>Leisure, hobbies and traditions</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1C866062" w14:textId="46EA3CC2" w:rsidR="000260EF" w:rsidRPr="001A68ED" w:rsidRDefault="000260EF" w:rsidP="000260EF">
            <w:pPr>
              <w:ind w:left="0" w:firstLine="25"/>
              <w:cnfStyle w:val="000000000000" w:firstRow="0" w:lastRow="0" w:firstColumn="0" w:lastColumn="0" w:oddVBand="0" w:evenVBand="0" w:oddHBand="0" w:evenHBand="0" w:firstRowFirstColumn="0" w:firstRowLastColumn="0" w:lastRowFirstColumn="0" w:lastRowLastColumn="0"/>
              <w:rPr>
                <w:rFonts w:ascii="Cambria" w:hAnsi="Cambria"/>
                <w:bCs/>
                <w:szCs w:val="24"/>
              </w:rPr>
            </w:pPr>
            <w:proofErr w:type="spellStart"/>
            <w:r w:rsidRPr="001A68ED">
              <w:rPr>
                <w:rStyle w:val="Strong"/>
                <w:rFonts w:ascii="Cambria" w:hAnsi="Cambria"/>
                <w:b w:val="0"/>
                <w:szCs w:val="24"/>
              </w:rPr>
              <w:t>Powerpoint</w:t>
            </w:r>
            <w:proofErr w:type="spellEnd"/>
          </w:p>
        </w:tc>
        <w:tc>
          <w:tcPr>
            <w:tcW w:w="3240" w:type="dxa"/>
            <w:tcBorders>
              <w:left w:val="single" w:sz="4" w:space="0" w:color="auto"/>
              <w:right w:val="single" w:sz="4" w:space="0" w:color="auto"/>
            </w:tcBorders>
            <w:tcMar>
              <w:top w:w="72" w:type="dxa"/>
              <w:left w:w="115" w:type="dxa"/>
              <w:bottom w:w="72" w:type="dxa"/>
              <w:right w:w="115" w:type="dxa"/>
            </w:tcMar>
            <w:vAlign w:val="center"/>
          </w:tcPr>
          <w:p w14:paraId="6A2C59DA" w14:textId="2329B9BE" w:rsidR="000260EF" w:rsidRPr="001A68ED" w:rsidRDefault="000260EF" w:rsidP="000260EF">
            <w:pPr>
              <w:ind w:left="0" w:firstLine="0"/>
              <w:cnfStyle w:val="000000000000" w:firstRow="0" w:lastRow="0" w:firstColumn="0" w:lastColumn="0" w:oddVBand="0" w:evenVBand="0" w:oddHBand="0"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Comprehension + Q&amp;A</w:t>
            </w:r>
          </w:p>
        </w:tc>
      </w:tr>
      <w:tr w:rsidR="000260EF" w:rsidRPr="001A68ED" w14:paraId="3DA0712D" w14:textId="77777777" w:rsidTr="00DC32F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93" w:type="dxa"/>
            <w:tcBorders>
              <w:left w:val="single" w:sz="4" w:space="0" w:color="auto"/>
              <w:bottom w:val="single" w:sz="4" w:space="0" w:color="auto"/>
              <w:right w:val="single" w:sz="4" w:space="0" w:color="auto"/>
            </w:tcBorders>
            <w:tcMar>
              <w:top w:w="72" w:type="dxa"/>
              <w:left w:w="115" w:type="dxa"/>
              <w:bottom w:w="72" w:type="dxa"/>
              <w:right w:w="115" w:type="dxa"/>
            </w:tcMar>
            <w:vAlign w:val="center"/>
          </w:tcPr>
          <w:p w14:paraId="0F5DB0D4" w14:textId="1B1FC817" w:rsidR="000260EF" w:rsidRPr="00932996" w:rsidRDefault="000260EF" w:rsidP="000260EF">
            <w:pPr>
              <w:ind w:left="0" w:firstLine="0"/>
              <w:jc w:val="center"/>
              <w:rPr>
                <w:rStyle w:val="Strong"/>
                <w:rFonts w:ascii="Cambria" w:hAnsi="Cambria"/>
                <w:b/>
                <w:color w:val="auto"/>
                <w:szCs w:val="24"/>
              </w:rPr>
            </w:pPr>
            <w:r w:rsidRPr="00932996">
              <w:rPr>
                <w:rStyle w:val="Strong"/>
                <w:rFonts w:ascii="Cambria" w:hAnsi="Cambria"/>
                <w:b/>
                <w:color w:val="auto"/>
                <w:szCs w:val="24"/>
              </w:rPr>
              <w:t>01/09</w:t>
            </w:r>
          </w:p>
        </w:tc>
        <w:tc>
          <w:tcPr>
            <w:tcW w:w="2531" w:type="dxa"/>
            <w:tcBorders>
              <w:left w:val="single" w:sz="4" w:space="0" w:color="auto"/>
              <w:right w:val="single" w:sz="4" w:space="0" w:color="auto"/>
            </w:tcBorders>
            <w:tcMar>
              <w:top w:w="72" w:type="dxa"/>
              <w:left w:w="115" w:type="dxa"/>
              <w:bottom w:w="72" w:type="dxa"/>
              <w:right w:w="115" w:type="dxa"/>
            </w:tcMar>
            <w:vAlign w:val="center"/>
          </w:tcPr>
          <w:p w14:paraId="185560C7" w14:textId="73FEBB80" w:rsidR="000260EF" w:rsidRPr="001A68ED"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1A68ED">
              <w:rPr>
                <w:rStyle w:val="Strong"/>
                <w:rFonts w:ascii="Cambria" w:hAnsi="Cambria"/>
                <w:b w:val="0"/>
                <w:szCs w:val="24"/>
              </w:rPr>
              <w:t>Final Module</w:t>
            </w:r>
            <w:r w:rsidRPr="001A68ED">
              <w:rPr>
                <w:rStyle w:val="Strong"/>
                <w:rFonts w:ascii="Cambria" w:hAnsi="Cambria"/>
                <w:b w:val="0"/>
                <w:szCs w:val="24"/>
              </w:rPr>
              <w:br/>
              <w:t>Cultural Comparisons</w:t>
            </w:r>
          </w:p>
        </w:tc>
        <w:tc>
          <w:tcPr>
            <w:tcW w:w="3870" w:type="dxa"/>
            <w:tcBorders>
              <w:left w:val="single" w:sz="4" w:space="0" w:color="auto"/>
              <w:right w:val="single" w:sz="4" w:space="0" w:color="auto"/>
            </w:tcBorders>
            <w:tcMar>
              <w:top w:w="72" w:type="dxa"/>
              <w:left w:w="115" w:type="dxa"/>
              <w:bottom w:w="72" w:type="dxa"/>
              <w:right w:w="115" w:type="dxa"/>
            </w:tcMar>
            <w:vAlign w:val="center"/>
          </w:tcPr>
          <w:p w14:paraId="1E6E68C5" w14:textId="0E6C1E74" w:rsidR="000260EF" w:rsidRPr="00E47206"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 w:val="0"/>
                <w:szCs w:val="24"/>
              </w:rPr>
            </w:pPr>
            <w:r w:rsidRPr="00E47206">
              <w:rPr>
                <w:rStyle w:val="Strong"/>
                <w:rFonts w:ascii="Cambria" w:hAnsi="Cambria"/>
                <w:b w:val="0"/>
                <w:szCs w:val="24"/>
              </w:rPr>
              <w:t>Cultural comparisons</w:t>
            </w:r>
          </w:p>
        </w:tc>
        <w:tc>
          <w:tcPr>
            <w:tcW w:w="3240" w:type="dxa"/>
            <w:tcBorders>
              <w:left w:val="single" w:sz="4" w:space="0" w:color="auto"/>
              <w:right w:val="single" w:sz="4" w:space="0" w:color="auto"/>
            </w:tcBorders>
            <w:tcMar>
              <w:top w:w="72" w:type="dxa"/>
              <w:left w:w="115" w:type="dxa"/>
              <w:bottom w:w="72" w:type="dxa"/>
              <w:right w:w="115" w:type="dxa"/>
            </w:tcMar>
            <w:vAlign w:val="center"/>
          </w:tcPr>
          <w:p w14:paraId="0CB60312" w14:textId="64D912D8" w:rsidR="000260EF" w:rsidRPr="00DC32F6" w:rsidRDefault="000260EF" w:rsidP="000260EF">
            <w:pPr>
              <w:ind w:left="0" w:firstLine="0"/>
              <w:cnfStyle w:val="000000100000" w:firstRow="0" w:lastRow="0" w:firstColumn="0" w:lastColumn="0" w:oddVBand="0" w:evenVBand="0" w:oddHBand="1" w:evenHBand="0" w:firstRowFirstColumn="0" w:firstRowLastColumn="0" w:lastRowFirstColumn="0" w:lastRowLastColumn="0"/>
              <w:rPr>
                <w:rStyle w:val="Strong"/>
                <w:rFonts w:ascii="Cambria" w:hAnsi="Cambria"/>
                <w:bCs w:val="0"/>
                <w:i/>
                <w:szCs w:val="24"/>
              </w:rPr>
            </w:pPr>
            <w:r w:rsidRPr="00DC32F6">
              <w:rPr>
                <w:rStyle w:val="Strong"/>
                <w:rFonts w:ascii="Cambria" w:hAnsi="Cambria"/>
                <w:bCs w:val="0"/>
                <w:i/>
                <w:szCs w:val="24"/>
              </w:rPr>
              <w:t>Final presentation</w:t>
            </w:r>
          </w:p>
        </w:tc>
      </w:tr>
    </w:tbl>
    <w:p w14:paraId="6DE20ECF" w14:textId="77777777" w:rsidR="00B82525" w:rsidRPr="001E2088" w:rsidRDefault="00B82525" w:rsidP="001E2088">
      <w:pPr>
        <w:ind w:left="0" w:firstLine="0"/>
        <w:jc w:val="both"/>
        <w:rPr>
          <w:rFonts w:ascii="Cambria" w:hAnsi="Cambria"/>
          <w:szCs w:val="24"/>
        </w:rPr>
      </w:pPr>
    </w:p>
    <w:sectPr w:rsidR="00B82525" w:rsidRPr="001E2088" w:rsidSect="00DC32F6">
      <w:footerReference w:type="default" r:id="rId18"/>
      <w:pgSz w:w="12240" w:h="15840"/>
      <w:pgMar w:top="540" w:right="1152" w:bottom="720"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F3DB" w14:textId="77777777" w:rsidR="00207E4A" w:rsidRDefault="00207E4A" w:rsidP="00F0713F">
      <w:r>
        <w:separator/>
      </w:r>
    </w:p>
  </w:endnote>
  <w:endnote w:type="continuationSeparator" w:id="0">
    <w:p w14:paraId="5F1BA478" w14:textId="77777777" w:rsidR="00207E4A" w:rsidRDefault="00207E4A" w:rsidP="00F0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5200" w14:textId="77777777" w:rsidR="00C01D7C" w:rsidRPr="00C01D7C" w:rsidRDefault="00C01D7C" w:rsidP="00C01D7C">
    <w:pPr>
      <w:ind w:left="0" w:firstLine="0"/>
      <w:jc w:val="both"/>
      <w:rPr>
        <w:rStyle w:val="Strong"/>
        <w:rFonts w:ascii="Cambria" w:hAnsi="Cambria"/>
        <w:i/>
        <w:sz w:val="22"/>
      </w:rPr>
    </w:pPr>
  </w:p>
  <w:p w14:paraId="48FC8CC3" w14:textId="77777777" w:rsidR="00C01D7C" w:rsidRDefault="00C01D7C">
    <w:pPr>
      <w:pStyle w:val="Footer"/>
    </w:pPr>
  </w:p>
  <w:p w14:paraId="1BB0E89D" w14:textId="77777777" w:rsidR="00C01D7C" w:rsidRDefault="00C01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9623" w14:textId="77777777" w:rsidR="00207E4A" w:rsidRDefault="00207E4A" w:rsidP="00F0713F">
      <w:r>
        <w:separator/>
      </w:r>
    </w:p>
  </w:footnote>
  <w:footnote w:type="continuationSeparator" w:id="0">
    <w:p w14:paraId="045ADCB2" w14:textId="77777777" w:rsidR="00207E4A" w:rsidRDefault="00207E4A" w:rsidP="00F0713F">
      <w:r>
        <w:continuationSeparator/>
      </w:r>
    </w:p>
  </w:footnote>
  <w:footnote w:id="1">
    <w:p w14:paraId="443215FC" w14:textId="36EBE7B8" w:rsidR="007D28FA" w:rsidRDefault="007D28FA" w:rsidP="00D527F8">
      <w:pPr>
        <w:pStyle w:val="Header"/>
        <w:ind w:left="0" w:firstLine="0"/>
        <w:jc w:val="both"/>
      </w:pPr>
      <w:r w:rsidRPr="00B07179">
        <w:rPr>
          <w:rStyle w:val="FootnoteReference"/>
        </w:rPr>
        <w:t>*</w:t>
      </w:r>
      <w:r>
        <w:t xml:space="preserve"> </w:t>
      </w:r>
      <w:r w:rsidRPr="00C01D7C">
        <w:rPr>
          <w:rFonts w:ascii="Cambria" w:hAnsi="Cambria"/>
          <w:i/>
          <w:sz w:val="22"/>
        </w:rPr>
        <w:t>As part of one of the modules, students will be required to watch a movie. All movies will be accessible through the UNT Media library but some may only be available on DVD. Students who are unable to check out DVDs in person may have to find a copy of the film available on a streaming platform, which may require a fee.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1833"/>
    <w:multiLevelType w:val="hybridMultilevel"/>
    <w:tmpl w:val="40928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9273CB"/>
    <w:multiLevelType w:val="multilevel"/>
    <w:tmpl w:val="2286E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DA6DD7"/>
    <w:multiLevelType w:val="hybridMultilevel"/>
    <w:tmpl w:val="5DC6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20B7E"/>
    <w:multiLevelType w:val="hybridMultilevel"/>
    <w:tmpl w:val="2ACC39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974D5"/>
    <w:multiLevelType w:val="hybridMultilevel"/>
    <w:tmpl w:val="D9BA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09507CA"/>
    <w:multiLevelType w:val="hybridMultilevel"/>
    <w:tmpl w:val="FDD6A632"/>
    <w:lvl w:ilvl="0" w:tplc="93B4CB48">
      <w:numFmt w:val="bullet"/>
      <w:lvlText w:val="-"/>
      <w:lvlJc w:val="left"/>
      <w:pPr>
        <w:ind w:left="720" w:hanging="360"/>
      </w:pPr>
      <w:rPr>
        <w:rFonts w:ascii="Arial" w:eastAsiaTheme="minorHAnsi" w:hAnsi="Arial" w:cs="Arial" w:hint="default"/>
        <w:i/>
        <w:color w:val="99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A1500"/>
    <w:multiLevelType w:val="multilevel"/>
    <w:tmpl w:val="AB1A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945002">
    <w:abstractNumId w:val="1"/>
  </w:num>
  <w:num w:numId="2" w16cid:durableId="378015769">
    <w:abstractNumId w:val="8"/>
  </w:num>
  <w:num w:numId="3" w16cid:durableId="41908851">
    <w:abstractNumId w:val="4"/>
  </w:num>
  <w:num w:numId="4" w16cid:durableId="1316294934">
    <w:abstractNumId w:val="2"/>
  </w:num>
  <w:num w:numId="5" w16cid:durableId="1983999096">
    <w:abstractNumId w:val="9"/>
  </w:num>
  <w:num w:numId="6" w16cid:durableId="569196086">
    <w:abstractNumId w:val="10"/>
  </w:num>
  <w:num w:numId="7" w16cid:durableId="119955329">
    <w:abstractNumId w:val="7"/>
  </w:num>
  <w:num w:numId="8" w16cid:durableId="856773284">
    <w:abstractNumId w:val="6"/>
  </w:num>
  <w:num w:numId="9" w16cid:durableId="35979872">
    <w:abstractNumId w:val="0"/>
  </w:num>
  <w:num w:numId="10" w16cid:durableId="1932932363">
    <w:abstractNumId w:val="5"/>
  </w:num>
  <w:num w:numId="11" w16cid:durableId="822740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s-419" w:vendorID="64" w:dllVersion="4096"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3F"/>
    <w:rsid w:val="0000330E"/>
    <w:rsid w:val="00016DA9"/>
    <w:rsid w:val="000260EF"/>
    <w:rsid w:val="00050AE0"/>
    <w:rsid w:val="00064B9B"/>
    <w:rsid w:val="00086250"/>
    <w:rsid w:val="000A2D9A"/>
    <w:rsid w:val="000B18E9"/>
    <w:rsid w:val="000C7649"/>
    <w:rsid w:val="000F6D83"/>
    <w:rsid w:val="0010754C"/>
    <w:rsid w:val="001120A9"/>
    <w:rsid w:val="00114624"/>
    <w:rsid w:val="00147408"/>
    <w:rsid w:val="00167206"/>
    <w:rsid w:val="00167609"/>
    <w:rsid w:val="00170B77"/>
    <w:rsid w:val="00196FF5"/>
    <w:rsid w:val="001A68ED"/>
    <w:rsid w:val="001B3824"/>
    <w:rsid w:val="001C09AB"/>
    <w:rsid w:val="001E2088"/>
    <w:rsid w:val="001F6492"/>
    <w:rsid w:val="00207E4A"/>
    <w:rsid w:val="00232537"/>
    <w:rsid w:val="0023578C"/>
    <w:rsid w:val="00270AB9"/>
    <w:rsid w:val="00274298"/>
    <w:rsid w:val="00281967"/>
    <w:rsid w:val="002B5E63"/>
    <w:rsid w:val="002B7879"/>
    <w:rsid w:val="002D0E58"/>
    <w:rsid w:val="002F75C7"/>
    <w:rsid w:val="00301634"/>
    <w:rsid w:val="00302222"/>
    <w:rsid w:val="00317DD7"/>
    <w:rsid w:val="00333D2C"/>
    <w:rsid w:val="00360723"/>
    <w:rsid w:val="0036258B"/>
    <w:rsid w:val="0036564E"/>
    <w:rsid w:val="003842D8"/>
    <w:rsid w:val="00390097"/>
    <w:rsid w:val="003B00CD"/>
    <w:rsid w:val="003C27E7"/>
    <w:rsid w:val="003E10E2"/>
    <w:rsid w:val="003F762B"/>
    <w:rsid w:val="00402BE9"/>
    <w:rsid w:val="0040401E"/>
    <w:rsid w:val="00423D34"/>
    <w:rsid w:val="004278D6"/>
    <w:rsid w:val="004366FD"/>
    <w:rsid w:val="004756C0"/>
    <w:rsid w:val="0049265B"/>
    <w:rsid w:val="004D4C40"/>
    <w:rsid w:val="004E2437"/>
    <w:rsid w:val="005013DB"/>
    <w:rsid w:val="00523D4F"/>
    <w:rsid w:val="00525417"/>
    <w:rsid w:val="00525562"/>
    <w:rsid w:val="00537A28"/>
    <w:rsid w:val="00553246"/>
    <w:rsid w:val="005770B4"/>
    <w:rsid w:val="005E1072"/>
    <w:rsid w:val="005E54D5"/>
    <w:rsid w:val="005F1DD1"/>
    <w:rsid w:val="00642834"/>
    <w:rsid w:val="00653D51"/>
    <w:rsid w:val="0068414E"/>
    <w:rsid w:val="0069050A"/>
    <w:rsid w:val="006C5947"/>
    <w:rsid w:val="006C646A"/>
    <w:rsid w:val="006E7359"/>
    <w:rsid w:val="007075D4"/>
    <w:rsid w:val="00714814"/>
    <w:rsid w:val="007460A7"/>
    <w:rsid w:val="00762548"/>
    <w:rsid w:val="00764447"/>
    <w:rsid w:val="00771599"/>
    <w:rsid w:val="0077792C"/>
    <w:rsid w:val="00793C21"/>
    <w:rsid w:val="007947F3"/>
    <w:rsid w:val="007A1E0A"/>
    <w:rsid w:val="007D17CC"/>
    <w:rsid w:val="007D28FA"/>
    <w:rsid w:val="007D51ED"/>
    <w:rsid w:val="007E5E5E"/>
    <w:rsid w:val="00823834"/>
    <w:rsid w:val="0084599D"/>
    <w:rsid w:val="0085350A"/>
    <w:rsid w:val="00856408"/>
    <w:rsid w:val="008570B4"/>
    <w:rsid w:val="00866EAA"/>
    <w:rsid w:val="00870139"/>
    <w:rsid w:val="0088456F"/>
    <w:rsid w:val="008B41BE"/>
    <w:rsid w:val="008F024C"/>
    <w:rsid w:val="00911D25"/>
    <w:rsid w:val="009125DF"/>
    <w:rsid w:val="009146C4"/>
    <w:rsid w:val="009205DD"/>
    <w:rsid w:val="00930CE8"/>
    <w:rsid w:val="00932996"/>
    <w:rsid w:val="00947341"/>
    <w:rsid w:val="00982808"/>
    <w:rsid w:val="00986CF3"/>
    <w:rsid w:val="009B7B7D"/>
    <w:rsid w:val="009D53AC"/>
    <w:rsid w:val="009E5840"/>
    <w:rsid w:val="00A0080A"/>
    <w:rsid w:val="00A042EE"/>
    <w:rsid w:val="00A0505D"/>
    <w:rsid w:val="00A13E48"/>
    <w:rsid w:val="00A316ED"/>
    <w:rsid w:val="00A42847"/>
    <w:rsid w:val="00A4474D"/>
    <w:rsid w:val="00A51140"/>
    <w:rsid w:val="00A565B3"/>
    <w:rsid w:val="00A6503E"/>
    <w:rsid w:val="00A737D3"/>
    <w:rsid w:val="00A744ED"/>
    <w:rsid w:val="00A91F37"/>
    <w:rsid w:val="00A92671"/>
    <w:rsid w:val="00A927EA"/>
    <w:rsid w:val="00AB30EA"/>
    <w:rsid w:val="00AC1C4F"/>
    <w:rsid w:val="00AE16CE"/>
    <w:rsid w:val="00AF4054"/>
    <w:rsid w:val="00B01750"/>
    <w:rsid w:val="00B05D90"/>
    <w:rsid w:val="00B07179"/>
    <w:rsid w:val="00B14AA4"/>
    <w:rsid w:val="00B32AC5"/>
    <w:rsid w:val="00B41B00"/>
    <w:rsid w:val="00B565EF"/>
    <w:rsid w:val="00B82525"/>
    <w:rsid w:val="00B877CC"/>
    <w:rsid w:val="00BB0537"/>
    <w:rsid w:val="00BD18E6"/>
    <w:rsid w:val="00BE2B06"/>
    <w:rsid w:val="00BF4B13"/>
    <w:rsid w:val="00C01D7C"/>
    <w:rsid w:val="00C053B8"/>
    <w:rsid w:val="00C6099A"/>
    <w:rsid w:val="00C64594"/>
    <w:rsid w:val="00C93129"/>
    <w:rsid w:val="00CB286D"/>
    <w:rsid w:val="00CC7D23"/>
    <w:rsid w:val="00CE09D4"/>
    <w:rsid w:val="00CE65C8"/>
    <w:rsid w:val="00CF490F"/>
    <w:rsid w:val="00D015BF"/>
    <w:rsid w:val="00D0327A"/>
    <w:rsid w:val="00D071D2"/>
    <w:rsid w:val="00D07AD2"/>
    <w:rsid w:val="00D22E79"/>
    <w:rsid w:val="00D23A07"/>
    <w:rsid w:val="00D527F8"/>
    <w:rsid w:val="00D56AED"/>
    <w:rsid w:val="00D64A5D"/>
    <w:rsid w:val="00D76D7E"/>
    <w:rsid w:val="00D903A9"/>
    <w:rsid w:val="00D95560"/>
    <w:rsid w:val="00DA5448"/>
    <w:rsid w:val="00DA79A3"/>
    <w:rsid w:val="00DB6593"/>
    <w:rsid w:val="00DC32F6"/>
    <w:rsid w:val="00DE6111"/>
    <w:rsid w:val="00E007E7"/>
    <w:rsid w:val="00E1735A"/>
    <w:rsid w:val="00E23853"/>
    <w:rsid w:val="00E31361"/>
    <w:rsid w:val="00E34D98"/>
    <w:rsid w:val="00E47206"/>
    <w:rsid w:val="00E95F8B"/>
    <w:rsid w:val="00EC18DA"/>
    <w:rsid w:val="00EC32F9"/>
    <w:rsid w:val="00EC3E3C"/>
    <w:rsid w:val="00EC629D"/>
    <w:rsid w:val="00ED0936"/>
    <w:rsid w:val="00EE155B"/>
    <w:rsid w:val="00EF6956"/>
    <w:rsid w:val="00F0713F"/>
    <w:rsid w:val="00F15755"/>
    <w:rsid w:val="00F50127"/>
    <w:rsid w:val="00F577DC"/>
    <w:rsid w:val="00F61D8D"/>
    <w:rsid w:val="00F82457"/>
    <w:rsid w:val="00FA4586"/>
    <w:rsid w:val="00FA7FB2"/>
    <w:rsid w:val="00FE4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903B2"/>
  <w15:docId w15:val="{8E1A5F7F-A1E8-40FE-8C64-8A712233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9146C4"/>
    <w:pPr>
      <w:contextualSpacing/>
    </w:pPr>
  </w:style>
  <w:style w:type="character" w:customStyle="1" w:styleId="apple-converted-space">
    <w:name w:val="apple-converted-space"/>
    <w:basedOn w:val="DefaultParagraphFont"/>
    <w:rsid w:val="00F15755"/>
  </w:style>
  <w:style w:type="table" w:customStyle="1" w:styleId="GridTable5Dark-Accent11">
    <w:name w:val="Grid Table 5 Dark - Accent 11"/>
    <w:basedOn w:val="TableNormal"/>
    <w:uiPriority w:val="50"/>
    <w:rsid w:val="007075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NormalWeb">
    <w:name w:val="Normal (Web)"/>
    <w:basedOn w:val="Normal"/>
    <w:uiPriority w:val="99"/>
    <w:semiHidden/>
    <w:unhideWhenUsed/>
    <w:rsid w:val="002D0E58"/>
    <w:pPr>
      <w:spacing w:before="100" w:beforeAutospacing="1" w:after="100" w:afterAutospacing="1"/>
      <w:ind w:left="0" w:firstLine="0"/>
    </w:pPr>
    <w:rPr>
      <w:rFonts w:ascii="Times New Roman" w:eastAsia="Times New Roman" w:hAnsi="Times New Roman" w:cs="Times New Roman"/>
      <w:szCs w:val="24"/>
      <w:lang w:eastAsia="ja-JP"/>
    </w:rPr>
  </w:style>
  <w:style w:type="character" w:styleId="Emphasis">
    <w:name w:val="Emphasis"/>
    <w:basedOn w:val="DefaultParagraphFont"/>
    <w:uiPriority w:val="20"/>
    <w:qFormat/>
    <w:rsid w:val="002D0E58"/>
    <w:rPr>
      <w:i/>
      <w:iCs/>
    </w:rPr>
  </w:style>
  <w:style w:type="paragraph" w:styleId="NoSpacing">
    <w:name w:val="No Spacing"/>
    <w:uiPriority w:val="1"/>
    <w:qFormat/>
    <w:rsid w:val="002D0E58"/>
  </w:style>
  <w:style w:type="paragraph" w:styleId="FootnoteText">
    <w:name w:val="footnote text"/>
    <w:basedOn w:val="Normal"/>
    <w:link w:val="FootnoteTextChar"/>
    <w:uiPriority w:val="99"/>
    <w:semiHidden/>
    <w:unhideWhenUsed/>
    <w:rsid w:val="001C09AB"/>
    <w:rPr>
      <w:sz w:val="20"/>
      <w:szCs w:val="20"/>
    </w:rPr>
  </w:style>
  <w:style w:type="character" w:customStyle="1" w:styleId="FootnoteTextChar">
    <w:name w:val="Footnote Text Char"/>
    <w:basedOn w:val="DefaultParagraphFont"/>
    <w:link w:val="FootnoteText"/>
    <w:uiPriority w:val="99"/>
    <w:semiHidden/>
    <w:rsid w:val="001C09AB"/>
    <w:rPr>
      <w:sz w:val="20"/>
      <w:szCs w:val="20"/>
    </w:rPr>
  </w:style>
  <w:style w:type="character" w:styleId="FootnoteReference">
    <w:name w:val="footnote reference"/>
    <w:basedOn w:val="DefaultParagraphFont"/>
    <w:uiPriority w:val="99"/>
    <w:semiHidden/>
    <w:unhideWhenUsed/>
    <w:rsid w:val="001C09AB"/>
    <w:rPr>
      <w:vertAlign w:val="superscript"/>
    </w:rPr>
  </w:style>
  <w:style w:type="character" w:styleId="EndnoteReference">
    <w:name w:val="endnote reference"/>
    <w:basedOn w:val="DefaultParagraphFont"/>
    <w:uiPriority w:val="99"/>
    <w:semiHidden/>
    <w:unhideWhenUsed/>
    <w:rsid w:val="00B07179"/>
    <w:rPr>
      <w:vertAlign w:val="superscript"/>
    </w:rPr>
  </w:style>
  <w:style w:type="character" w:styleId="UnresolvedMention">
    <w:name w:val="Unresolved Mention"/>
    <w:basedOn w:val="DefaultParagraphFont"/>
    <w:uiPriority w:val="99"/>
    <w:semiHidden/>
    <w:unhideWhenUsed/>
    <w:rsid w:val="00714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5355">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23192115">
      <w:bodyDiv w:val="1"/>
      <w:marLeft w:val="0"/>
      <w:marRight w:val="0"/>
      <w:marTop w:val="0"/>
      <w:marBottom w:val="0"/>
      <w:divBdr>
        <w:top w:val="none" w:sz="0" w:space="0" w:color="auto"/>
        <w:left w:val="none" w:sz="0" w:space="0" w:color="auto"/>
        <w:bottom w:val="none" w:sz="0" w:space="0" w:color="auto"/>
        <w:right w:val="none" w:sz="0" w:space="0" w:color="auto"/>
      </w:divBdr>
    </w:div>
    <w:div w:id="642002252">
      <w:bodyDiv w:val="1"/>
      <w:marLeft w:val="0"/>
      <w:marRight w:val="0"/>
      <w:marTop w:val="0"/>
      <w:marBottom w:val="0"/>
      <w:divBdr>
        <w:top w:val="none" w:sz="0" w:space="0" w:color="auto"/>
        <w:left w:val="none" w:sz="0" w:space="0" w:color="auto"/>
        <w:bottom w:val="none" w:sz="0" w:space="0" w:color="auto"/>
        <w:right w:val="none" w:sz="0" w:space="0" w:color="auto"/>
      </w:divBdr>
    </w:div>
    <w:div w:id="826282581">
      <w:bodyDiv w:val="1"/>
      <w:marLeft w:val="0"/>
      <w:marRight w:val="0"/>
      <w:marTop w:val="0"/>
      <w:marBottom w:val="0"/>
      <w:divBdr>
        <w:top w:val="none" w:sz="0" w:space="0" w:color="auto"/>
        <w:left w:val="none" w:sz="0" w:space="0" w:color="auto"/>
        <w:bottom w:val="none" w:sz="0" w:space="0" w:color="auto"/>
        <w:right w:val="none" w:sz="0" w:space="0" w:color="auto"/>
      </w:divBdr>
    </w:div>
    <w:div w:id="878667688">
      <w:bodyDiv w:val="1"/>
      <w:marLeft w:val="0"/>
      <w:marRight w:val="0"/>
      <w:marTop w:val="0"/>
      <w:marBottom w:val="0"/>
      <w:divBdr>
        <w:top w:val="none" w:sz="0" w:space="0" w:color="auto"/>
        <w:left w:val="none" w:sz="0" w:space="0" w:color="auto"/>
        <w:bottom w:val="none" w:sz="0" w:space="0" w:color="auto"/>
        <w:right w:val="none" w:sz="0" w:space="0" w:color="auto"/>
      </w:divBdr>
    </w:div>
    <w:div w:id="940914795">
      <w:bodyDiv w:val="1"/>
      <w:marLeft w:val="0"/>
      <w:marRight w:val="0"/>
      <w:marTop w:val="0"/>
      <w:marBottom w:val="0"/>
      <w:divBdr>
        <w:top w:val="none" w:sz="0" w:space="0" w:color="auto"/>
        <w:left w:val="none" w:sz="0" w:space="0" w:color="auto"/>
        <w:bottom w:val="none" w:sz="0" w:space="0" w:color="auto"/>
        <w:right w:val="none" w:sz="0" w:space="0" w:color="auto"/>
      </w:divBdr>
    </w:div>
    <w:div w:id="1150750102">
      <w:bodyDiv w:val="1"/>
      <w:marLeft w:val="0"/>
      <w:marRight w:val="0"/>
      <w:marTop w:val="0"/>
      <w:marBottom w:val="0"/>
      <w:divBdr>
        <w:top w:val="none" w:sz="0" w:space="0" w:color="auto"/>
        <w:left w:val="none" w:sz="0" w:space="0" w:color="auto"/>
        <w:bottom w:val="none" w:sz="0" w:space="0" w:color="auto"/>
        <w:right w:val="none" w:sz="0" w:space="0" w:color="auto"/>
      </w:divBdr>
    </w:div>
    <w:div w:id="20909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etitia.Knight@unt.edu" TargetMode="External"/><Relationship Id="rId13" Type="http://schemas.openxmlformats.org/officeDocument/2006/relationships/hyperlink" Target="http://www.unt.edu/od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anofstudents.unt.edu/academic-integrity" TargetMode="External"/><Relationship Id="rId17" Type="http://schemas.openxmlformats.org/officeDocument/2006/relationships/hyperlink" Target="mailto:internationaladvising@unt.edu" TargetMode="External"/><Relationship Id="rId2" Type="http://schemas.openxmlformats.org/officeDocument/2006/relationships/numbering" Target="numbering.xml"/><Relationship Id="rId16" Type="http://schemas.openxmlformats.org/officeDocument/2006/relationships/hyperlink" Target="http://frwebgate.access.gpo.gov/cgi-bin/get-cfr.cgi?TITLE=8&amp;PART=214&amp;SECTION=2&amp;TYPE=TEX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orldlanguages.unt.edu/" TargetMode="External"/><Relationship Id="rId5" Type="http://schemas.openxmlformats.org/officeDocument/2006/relationships/webSettings" Target="webSettings.xml"/><Relationship Id="rId15" Type="http://schemas.openxmlformats.org/officeDocument/2006/relationships/hyperlink" Target="http://ecfr.gpoaccess.gov" TargetMode="External"/><Relationship Id="rId10" Type="http://schemas.openxmlformats.org/officeDocument/2006/relationships/hyperlink" Target="http://www.albion.com/netiquette/corerules.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pdesk@unt.edu" TargetMode="External"/><Relationship Id="rId14" Type="http://schemas.openxmlformats.org/officeDocument/2006/relationships/hyperlink" Target="http://policy.unt.edu/policy/18-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8C79-22EE-4137-9CA2-47E7DCC4B4B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5</Pages>
  <Words>1741</Words>
  <Characters>9928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Lupita Kavalier</cp:lastModifiedBy>
  <cp:revision>3</cp:revision>
  <cp:lastPrinted>2017-03-24T14:17:00Z</cp:lastPrinted>
  <dcterms:created xsi:type="dcterms:W3CDTF">2025-12-02T19:24:00Z</dcterms:created>
  <dcterms:modified xsi:type="dcterms:W3CDTF">2025-12-12T14:16:00Z</dcterms:modified>
</cp:coreProperties>
</file>