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77A" w:rsidRDefault="00A176D6">
      <w:pPr>
        <w:pStyle w:val="Title"/>
      </w:pPr>
      <w:r>
        <w:t>MUA</w:t>
      </w:r>
      <w:r w:rsidR="00C4041E">
        <w:t>C</w:t>
      </w:r>
      <w:r w:rsidR="00616FA6">
        <w:t xml:space="preserve"> 3538 sec.700</w:t>
      </w:r>
      <w:r w:rsidR="005F477A">
        <w:t xml:space="preserve"> Jazz Bass Lessons Outline</w:t>
      </w:r>
    </w:p>
    <w:p w:rsidR="005F477A" w:rsidRDefault="005F477A">
      <w:pPr>
        <w:rPr>
          <w:b/>
          <w:bCs/>
        </w:rPr>
      </w:pPr>
      <w:r>
        <w:rPr>
          <w:b/>
          <w:bCs/>
        </w:rPr>
        <w:t xml:space="preserve">INSTRUCTOR INFORMATION:  </w:t>
      </w:r>
    </w:p>
    <w:p w:rsidR="005F477A" w:rsidRDefault="005F477A">
      <w:r>
        <w:t xml:space="preserve">                             </w:t>
      </w:r>
      <w:r w:rsidR="002B336F">
        <w:t xml:space="preserve">Professor </w:t>
      </w:r>
      <w:r>
        <w:t xml:space="preserve">Seaton Office: (940) 369-7639  </w:t>
      </w:r>
      <w:r w:rsidR="006D5768">
        <w:t>voicemail recording shows up I my email</w:t>
      </w:r>
    </w:p>
    <w:p w:rsidR="005F477A" w:rsidRDefault="005F477A">
      <w:r>
        <w:t xml:space="preserve">                             Jazz Studies Office: (940) 565-3743</w:t>
      </w:r>
    </w:p>
    <w:p w:rsidR="005F477A" w:rsidRDefault="002B336F">
      <w:r>
        <w:tab/>
      </w:r>
      <w:r>
        <w:tab/>
      </w:r>
    </w:p>
    <w:p w:rsidR="00595C75" w:rsidRPr="00595C75" w:rsidRDefault="00595C75">
      <w:pPr>
        <w:rPr>
          <w:rFonts w:ascii="Book Antiqua" w:hAnsi="Book Antiqua" w:cs="Book Antiqua"/>
          <w:b/>
        </w:rPr>
      </w:pPr>
      <w:r>
        <w:rPr>
          <w:rFonts w:ascii="Book Antiqua" w:hAnsi="Book Antiqua" w:cs="Book Antiqua"/>
          <w:b/>
        </w:rPr>
        <w:t>Prerequisites</w:t>
      </w:r>
    </w:p>
    <w:p w:rsidR="005F477A" w:rsidRDefault="005F477A">
      <w:r>
        <w:rPr>
          <w:rFonts w:ascii="Book Antiqua" w:hAnsi="Book Antiqua" w:cs="Book Antiqua"/>
        </w:rPr>
        <w:t>Jazz bass lessons will be offered</w:t>
      </w:r>
      <w:r w:rsidR="00D30383">
        <w:rPr>
          <w:rFonts w:ascii="Book Antiqua" w:hAnsi="Book Antiqua" w:cs="Book Antiqua"/>
        </w:rPr>
        <w:t xml:space="preserve"> to jazz majors</w:t>
      </w:r>
      <w:r>
        <w:rPr>
          <w:rFonts w:ascii="Book Antiqua" w:hAnsi="Book Antiqua" w:cs="Book Antiqua"/>
        </w:rPr>
        <w:t xml:space="preserve"> after succes</w:t>
      </w:r>
      <w:r w:rsidR="00E8370A">
        <w:rPr>
          <w:rFonts w:ascii="Book Antiqua" w:hAnsi="Book Antiqua" w:cs="Book Antiqua"/>
        </w:rPr>
        <w:t>sful completion (a grade of A, B, or C) in</w:t>
      </w:r>
      <w:r>
        <w:rPr>
          <w:rFonts w:ascii="Book Antiqua" w:hAnsi="Book Antiqua" w:cs="Book Antiqua"/>
        </w:rPr>
        <w:t xml:space="preserve"> MUJS 1131 Jazz Perf Fund I (for bass) section 502, MUJS 1132 Jazz Perf Fund II (for bass) section 502, </w:t>
      </w:r>
      <w:r w:rsidR="00595C75">
        <w:rPr>
          <w:rFonts w:ascii="Book Antiqua" w:hAnsi="Book Antiqua" w:cs="Book Antiqua"/>
        </w:rPr>
        <w:t xml:space="preserve">Jazz </w:t>
      </w:r>
      <w:r w:rsidR="008513E0">
        <w:rPr>
          <w:rFonts w:ascii="Book Antiqua" w:hAnsi="Book Antiqua" w:cs="Book Antiqua"/>
        </w:rPr>
        <w:t>Improv</w:t>
      </w:r>
      <w:r w:rsidR="00595C75">
        <w:rPr>
          <w:rFonts w:ascii="Book Antiqua" w:hAnsi="Book Antiqua" w:cs="Book Antiqua"/>
        </w:rPr>
        <w:t>isation</w:t>
      </w:r>
      <w:r w:rsidR="008513E0">
        <w:rPr>
          <w:rFonts w:ascii="Book Antiqua" w:hAnsi="Book Antiqua" w:cs="Book Antiqua"/>
        </w:rPr>
        <w:t xml:space="preserve"> I</w:t>
      </w:r>
      <w:r w:rsidR="00AC43A7">
        <w:rPr>
          <w:rFonts w:ascii="Book Antiqua" w:hAnsi="Book Antiqua" w:cs="Book Antiqua"/>
        </w:rPr>
        <w:t>,</w:t>
      </w:r>
      <w:r w:rsidR="008513E0">
        <w:rPr>
          <w:rFonts w:ascii="Book Antiqua" w:hAnsi="Book Antiqua" w:cs="Book Antiqua"/>
        </w:rPr>
        <w:t xml:space="preserve"> </w:t>
      </w:r>
      <w:r w:rsidR="00595C75">
        <w:rPr>
          <w:rFonts w:ascii="Book Antiqua" w:hAnsi="Book Antiqua" w:cs="Book Antiqua"/>
        </w:rPr>
        <w:t xml:space="preserve">Jazz </w:t>
      </w:r>
      <w:r w:rsidR="008513E0">
        <w:rPr>
          <w:rFonts w:ascii="Book Antiqua" w:hAnsi="Book Antiqua" w:cs="Book Antiqua"/>
        </w:rPr>
        <w:t>Improv</w:t>
      </w:r>
      <w:r w:rsidR="00595C75">
        <w:rPr>
          <w:rFonts w:ascii="Book Antiqua" w:hAnsi="Book Antiqua" w:cs="Book Antiqua"/>
        </w:rPr>
        <w:t>isation</w:t>
      </w:r>
      <w:r w:rsidR="008513E0">
        <w:rPr>
          <w:rFonts w:ascii="Book Antiqua" w:hAnsi="Book Antiqua" w:cs="Book Antiqua"/>
        </w:rPr>
        <w:t xml:space="preserve"> II</w:t>
      </w:r>
      <w:r w:rsidR="00E8370A">
        <w:rPr>
          <w:rFonts w:ascii="Book Antiqua" w:hAnsi="Book Antiqua" w:cs="Book Antiqua"/>
        </w:rPr>
        <w:t>,</w:t>
      </w:r>
      <w:r w:rsidR="009F183D">
        <w:rPr>
          <w:rFonts w:ascii="Book Antiqua" w:hAnsi="Book Antiqua" w:cs="Book Antiqua"/>
        </w:rPr>
        <w:t xml:space="preserve"> four semesters of Classical lessons,</w:t>
      </w:r>
      <w:r w:rsidR="00E8370A">
        <w:rPr>
          <w:rFonts w:ascii="Book Antiqua" w:hAnsi="Book Antiqua" w:cs="Book Antiqua"/>
        </w:rPr>
        <w:t xml:space="preserve"> and passing the classical upper division exam (UDE)</w:t>
      </w:r>
      <w:r>
        <w:rPr>
          <w:rFonts w:ascii="Book Antiqua" w:hAnsi="Book Antiqua" w:cs="Book Antiqua"/>
        </w:rPr>
        <w:t xml:space="preserve">.  </w:t>
      </w:r>
    </w:p>
    <w:p w:rsidR="005F477A" w:rsidRDefault="005F477A"/>
    <w:p w:rsidR="005F477A" w:rsidRDefault="005F477A" w:rsidP="007B7177">
      <w:pPr>
        <w:ind w:left="1440"/>
      </w:pPr>
      <w:r>
        <w:rPr>
          <w:b/>
          <w:bCs/>
        </w:rPr>
        <w:t>LESSONS:</w:t>
      </w:r>
      <w:r>
        <w:t xml:space="preserve">     The semester consists of thirteen sessions: eleven 50minute private lessons, one final jury </w:t>
      </w:r>
      <w:r w:rsidR="008F02AA">
        <w:t xml:space="preserve">     </w:t>
      </w:r>
      <w:r>
        <w:t>during dead week, one group listening</w:t>
      </w:r>
    </w:p>
    <w:p w:rsidR="005F477A" w:rsidRDefault="005F477A">
      <w:pPr>
        <w:ind w:left="720"/>
      </w:pPr>
      <w:r>
        <w:t xml:space="preserve">          </w:t>
      </w:r>
      <w:r w:rsidR="008F02AA">
        <w:tab/>
      </w:r>
      <w:r>
        <w:t xml:space="preserve">session, and the jazz bass departmental.  At the listening session, we will </w:t>
      </w:r>
    </w:p>
    <w:p w:rsidR="005F477A" w:rsidRDefault="005F477A">
      <w:pPr>
        <w:ind w:left="720"/>
        <w:rPr>
          <w:b/>
          <w:bCs/>
          <w:sz w:val="32"/>
          <w:szCs w:val="32"/>
        </w:rPr>
      </w:pPr>
      <w:r>
        <w:t xml:space="preserve">          </w:t>
      </w:r>
      <w:r w:rsidR="008F02AA">
        <w:tab/>
      </w:r>
      <w:r>
        <w:t xml:space="preserve">listen to and discuss various recordings.  </w:t>
      </w:r>
    </w:p>
    <w:p w:rsidR="005F477A" w:rsidRDefault="005F477A">
      <w:pPr>
        <w:pStyle w:val="Heading1"/>
      </w:pPr>
      <w:r>
        <w:t>Departmental Performances</w:t>
      </w:r>
    </w:p>
    <w:p w:rsidR="005F477A" w:rsidRDefault="005F477A">
      <w:r>
        <w:t xml:space="preserve">All students who are enrolled in jazz bass lessons will be expected to perform in jazz bass departmental at least once per semester.  Come and lead a rehearsed group of your choice.  At least one tune should be a bass feature where you play the melody.  </w:t>
      </w:r>
      <w:r w:rsidR="0058638C" w:rsidRPr="0058638C">
        <w:rPr>
          <w:b/>
        </w:rPr>
        <w:t>Turn in the information sheet to the program office at least one week before your departmental.</w:t>
      </w:r>
      <w:r w:rsidR="0058638C">
        <w:t xml:space="preserve">  </w:t>
      </w:r>
      <w:r>
        <w:t xml:space="preserve">Plan on a 30-minute performance.  You will need to bring all necessary equipment for your performance including extension chords, amps, drums, and a recording device.  A piano will be provided.  You will be expected to record your performance and write a 1-2 page analysis of the concert after you listen to the recording.   Turn that analysis in to </w:t>
      </w:r>
      <w:r w:rsidR="00C678F9">
        <w:t>Professor</w:t>
      </w:r>
      <w:r>
        <w:t xml:space="preserve"> Seaton within a week.  It is your responsibility to bring any type of recording device you choose.   Please try to set up as quickly as possible so that the performance can begin.  After the performance, there will be an open discussion about it.  All attendees are encouraged to participate in this discussion.  Comments may include suggestions for a better performance and praise.  Be an observant listener.  Look for many things including: technique, posture, musicality, tone, harmonic ideas, bass lines, soloing, group interaction, communication, and etcetera.  </w:t>
      </w:r>
    </w:p>
    <w:p w:rsidR="005F477A" w:rsidRDefault="005F477A">
      <w:pPr>
        <w:pStyle w:val="Heading1"/>
      </w:pPr>
      <w:r>
        <w:t>Departmental Attendance Policy</w:t>
      </w:r>
    </w:p>
    <w:p w:rsidR="005F477A" w:rsidRDefault="005F477A">
      <w:r>
        <w:t xml:space="preserve">Attendance at weekly departmental recitals is mandatory for all jazz bass majors.  Students who have a regular conflict at this hour may be excused for the semester.  Please provide your class schedule or other explanation to Lynn Seaton within the first week of classes.  For those enrolled in jazz bass lessons, three or more unexcused absences will result in a lowering of a full letter grade.  Excused absences are routinely granted for illness with an excuse coming from the Health Center or your doctor within 48 hours after missing class.  Individual excused absences for other reasons must be cleared in advance. </w:t>
      </w:r>
      <w:r w:rsidR="00486D82">
        <w:t xml:space="preserve">  If you cannot attend one of the classes, let Lynn Seaton know in advance.</w:t>
      </w:r>
      <w:r>
        <w:t xml:space="preserve"> </w:t>
      </w:r>
      <w:r w:rsidR="00486D82">
        <w:t xml:space="preserve"> </w:t>
      </w:r>
      <w:r>
        <w:t xml:space="preserve">I am flexible and understanding, just communicate with me on a professional level.   </w:t>
      </w:r>
    </w:p>
    <w:p w:rsidR="005F477A" w:rsidRDefault="005F477A"/>
    <w:p w:rsidR="005F477A" w:rsidRDefault="005F477A">
      <w:r>
        <w:rPr>
          <w:b/>
          <w:bCs/>
        </w:rPr>
        <w:t>OBJECTIVES:</w:t>
      </w:r>
      <w:r>
        <w:t xml:space="preserve">  To develop a good pizzicato sound and, if</w:t>
      </w:r>
    </w:p>
    <w:p w:rsidR="003263BB" w:rsidRDefault="005F477A">
      <w:r>
        <w:t xml:space="preserve">                        studying acoustic, arco and pizzicato sound.  </w:t>
      </w:r>
    </w:p>
    <w:p w:rsidR="005F477A" w:rsidRDefault="005F477A" w:rsidP="003263BB">
      <w:pPr>
        <w:ind w:left="720" w:firstLine="720"/>
      </w:pPr>
      <w:r>
        <w:t>To expand the</w:t>
      </w:r>
      <w:r w:rsidR="003263BB">
        <w:t xml:space="preserve"> </w:t>
      </w:r>
      <w:r>
        <w:t>student's understanding of the role of the bass in jazz through the use</w:t>
      </w:r>
    </w:p>
    <w:p w:rsidR="003263BB" w:rsidRDefault="005F477A" w:rsidP="003263BB">
      <w:pPr>
        <w:ind w:left="720"/>
      </w:pPr>
      <w:r>
        <w:t xml:space="preserve"> </w:t>
      </w:r>
      <w:r w:rsidR="003263BB">
        <w:t xml:space="preserve">         </w:t>
      </w:r>
      <w:r>
        <w:t>of transcription, jazz repertoire and sight-reading.</w:t>
      </w:r>
      <w:r w:rsidR="00C27CD6">
        <w:t xml:space="preserve">  </w:t>
      </w:r>
    </w:p>
    <w:p w:rsidR="005F477A" w:rsidRDefault="003263BB" w:rsidP="00742B41">
      <w:pPr>
        <w:ind w:left="1440"/>
      </w:pPr>
      <w:r>
        <w:t>To</w:t>
      </w:r>
      <w:r w:rsidR="003177E7">
        <w:t xml:space="preserve"> </w:t>
      </w:r>
      <w:r>
        <w:t>focus o</w:t>
      </w:r>
      <w:r w:rsidR="003177E7">
        <w:t>n depth study of standard</w:t>
      </w:r>
      <w:r w:rsidR="005B3BC6">
        <w:t xml:space="preserve"> tunes through chord/</w:t>
      </w:r>
      <w:r w:rsidR="0084416C">
        <w:t xml:space="preserve">melody, </w:t>
      </w:r>
      <w:r w:rsidR="00EF2A01">
        <w:t>s</w:t>
      </w:r>
      <w:r w:rsidR="005B3BC6">
        <w:t>cale</w:t>
      </w:r>
      <w:r w:rsidR="008279FA">
        <w:t>,</w:t>
      </w:r>
      <w:r w:rsidR="005B3BC6">
        <w:t xml:space="preserve"> </w:t>
      </w:r>
      <w:r w:rsidR="0068458B">
        <w:t xml:space="preserve">and </w:t>
      </w:r>
      <w:r w:rsidR="00742B41">
        <w:t>arpeggio a</w:t>
      </w:r>
      <w:r w:rsidR="005B3BC6">
        <w:t xml:space="preserve">nalysis. </w:t>
      </w:r>
    </w:p>
    <w:p w:rsidR="005F477A" w:rsidRDefault="005F477A"/>
    <w:p w:rsidR="005F477A" w:rsidRDefault="005F477A">
      <w:pPr>
        <w:rPr>
          <w:b/>
          <w:bCs/>
        </w:rPr>
      </w:pPr>
      <w:r>
        <w:rPr>
          <w:b/>
          <w:bCs/>
        </w:rPr>
        <w:t xml:space="preserve"> </w:t>
      </w:r>
    </w:p>
    <w:p w:rsidR="004979FE" w:rsidRDefault="005F477A">
      <w:r>
        <w:rPr>
          <w:b/>
          <w:bCs/>
        </w:rPr>
        <w:br w:type="page"/>
        <w:t>TEXTS:</w:t>
      </w:r>
      <w:r>
        <w:t xml:space="preserve">        </w:t>
      </w:r>
    </w:p>
    <w:p w:rsidR="004979FE" w:rsidRPr="00AC4A65" w:rsidRDefault="004979FE" w:rsidP="004979FE">
      <w:pPr>
        <w:widowControl w:val="0"/>
        <w:ind w:left="680" w:right="720"/>
        <w:rPr>
          <w:snapToGrid w:val="0"/>
          <w:color w:val="000000"/>
          <w:sz w:val="16"/>
          <w:szCs w:val="16"/>
        </w:rPr>
      </w:pPr>
      <w:r>
        <w:rPr>
          <w:b/>
          <w:bCs/>
          <w:snapToGrid w:val="0"/>
          <w:color w:val="000000"/>
          <w:sz w:val="16"/>
          <w:szCs w:val="16"/>
        </w:rPr>
        <w:t xml:space="preserve">A note about burning CD’s and copying music and books.  </w:t>
      </w:r>
      <w:r>
        <w:rPr>
          <w:bCs/>
          <w:snapToGrid w:val="0"/>
          <w:color w:val="000000"/>
          <w:sz w:val="16"/>
          <w:szCs w:val="16"/>
        </w:rPr>
        <w:t xml:space="preserve">Artists deserve the royalties they are due from the sale of intellectual property.  It is hard enough to make a living as an artist as it is.  When you make your own recordings and write your own tunes you also deserve to receive the appropriate compensation for your creativity.  “Please buy, don’t burn.”  </w:t>
      </w:r>
    </w:p>
    <w:p w:rsidR="004979FE" w:rsidRDefault="004979FE"/>
    <w:p w:rsidR="005F477A" w:rsidRDefault="005F477A">
      <w:r w:rsidRPr="007047E2">
        <w:rPr>
          <w:b/>
        </w:rPr>
        <w:t>Required:</w:t>
      </w:r>
      <w:r>
        <w:t xml:space="preserve"> The Jazz Bass Book by John Goldsby</w:t>
      </w:r>
    </w:p>
    <w:p w:rsidR="005F477A" w:rsidRDefault="005F477A"/>
    <w:p w:rsidR="007047E2" w:rsidRDefault="007047E2">
      <w:pPr>
        <w:ind w:left="720" w:firstLine="720"/>
        <w:rPr>
          <w:b/>
        </w:rPr>
      </w:pPr>
      <w:r>
        <w:rPr>
          <w:b/>
        </w:rPr>
        <w:t>Choose from the following:</w:t>
      </w:r>
    </w:p>
    <w:p w:rsidR="005F477A" w:rsidRDefault="005F477A" w:rsidP="007047E2">
      <w:pPr>
        <w:ind w:left="720" w:firstLine="720"/>
      </w:pPr>
      <w:r>
        <w:t>A LEGAL collection of so</w:t>
      </w:r>
      <w:r w:rsidR="007047E2">
        <w:t xml:space="preserve">ngs from the standard repertory </w:t>
      </w:r>
      <w:r>
        <w:t>(Writers deserve their royalties!) such as:</w:t>
      </w:r>
    </w:p>
    <w:p w:rsidR="005F477A" w:rsidRDefault="005F477A">
      <w:r>
        <w:t xml:space="preserve">                             "The New Real Book". 3 Volumes</w:t>
      </w:r>
    </w:p>
    <w:p w:rsidR="007047E2" w:rsidRDefault="007047E2">
      <w:r>
        <w:tab/>
      </w:r>
      <w:r>
        <w:tab/>
        <w:t>Any of the legal “Real Book” volumes</w:t>
      </w:r>
    </w:p>
    <w:p w:rsidR="005F477A" w:rsidRDefault="005F477A">
      <w:r>
        <w:tab/>
      </w:r>
      <w:r>
        <w:tab/>
        <w:t>Dick Hyman’s two books-</w:t>
      </w:r>
    </w:p>
    <w:p w:rsidR="005F477A" w:rsidRDefault="005F477A">
      <w:pPr>
        <w:ind w:left="1440" w:firstLine="720"/>
      </w:pPr>
      <w:r>
        <w:t xml:space="preserve"> “Professional Chord Changes and Substitutions” Vol. 1</w:t>
      </w:r>
    </w:p>
    <w:p w:rsidR="005F477A" w:rsidRDefault="005F477A">
      <w:r>
        <w:tab/>
      </w:r>
      <w:r>
        <w:tab/>
      </w:r>
      <w:r>
        <w:tab/>
        <w:t>“All the Right Changes” Vol. 2</w:t>
      </w:r>
    </w:p>
    <w:p w:rsidR="005F477A" w:rsidRDefault="005F477A">
      <w:r>
        <w:tab/>
      </w:r>
      <w:r>
        <w:tab/>
        <w:t>Frank Mantooth’s books-</w:t>
      </w:r>
    </w:p>
    <w:p w:rsidR="005F477A" w:rsidRDefault="005F477A">
      <w:r>
        <w:tab/>
      </w:r>
      <w:r>
        <w:tab/>
      </w:r>
      <w:r>
        <w:tab/>
        <w:t>“Best Chord Changes for the World’s Greatest Standards” Volumes 1-5</w:t>
      </w:r>
    </w:p>
    <w:p w:rsidR="005F477A" w:rsidRDefault="005F477A">
      <w:r>
        <w:tab/>
      </w:r>
      <w:r>
        <w:tab/>
        <w:t xml:space="preserve">  </w:t>
      </w:r>
    </w:p>
    <w:p w:rsidR="005F477A" w:rsidRDefault="005F477A">
      <w:r>
        <w:t xml:space="preserve">                              One or more of the following collections of solo transcriptions such as: </w:t>
      </w:r>
    </w:p>
    <w:p w:rsidR="005F477A" w:rsidRDefault="005F477A">
      <w:r>
        <w:t xml:space="preserve">                                  </w:t>
      </w:r>
      <w:r w:rsidR="00043FB7">
        <w:t xml:space="preserve">     Any of the Paul Chambers Solo books </w:t>
      </w:r>
      <w:r>
        <w:t>by Jim</w:t>
      </w:r>
    </w:p>
    <w:p w:rsidR="005F477A" w:rsidRDefault="005F477A">
      <w:r>
        <w:t xml:space="preserve">                                       Stinnett  </w:t>
      </w:r>
    </w:p>
    <w:p w:rsidR="005F477A" w:rsidRDefault="005F477A">
      <w:r>
        <w:t xml:space="preserve">                                       "The Music of Oscar Pettiford" by</w:t>
      </w:r>
    </w:p>
    <w:p w:rsidR="005F477A" w:rsidRDefault="005F477A">
      <w:r>
        <w:t xml:space="preserve">                                       Volkes Nahmann  </w:t>
      </w:r>
    </w:p>
    <w:p w:rsidR="005F477A" w:rsidRDefault="005F477A">
      <w:r>
        <w:t xml:space="preserve">                                       "The Bass Tradition" by Todd</w:t>
      </w:r>
    </w:p>
    <w:p w:rsidR="005F477A" w:rsidRDefault="005F477A">
      <w:r>
        <w:t xml:space="preserve">                                       Coolman  </w:t>
      </w:r>
    </w:p>
    <w:p w:rsidR="005F477A" w:rsidRDefault="005F477A">
      <w:r>
        <w:t xml:space="preserve">                                       "The Charlie Parker Omnibook"  </w:t>
      </w:r>
    </w:p>
    <w:p w:rsidR="005F477A" w:rsidRDefault="005F477A">
      <w:r>
        <w:t xml:space="preserve">  </w:t>
      </w:r>
      <w:r w:rsidR="00BD206A">
        <w:tab/>
      </w:r>
      <w:r w:rsidR="00BD206A">
        <w:tab/>
        <w:t xml:space="preserve">          “Scott LaFaro 15 Solo Transcriptions” by Phil Palombi</w:t>
      </w:r>
      <w:r w:rsidR="00BD206A">
        <w:tab/>
        <w:t xml:space="preserve">  </w:t>
      </w:r>
    </w:p>
    <w:p w:rsidR="005F477A" w:rsidRDefault="005F477A">
      <w:r>
        <w:t xml:space="preserve">                      </w:t>
      </w:r>
      <w:r>
        <w:tab/>
        <w:t xml:space="preserve">"Jazz Solos for Bass” by Lynn Seaton </w:t>
      </w:r>
    </w:p>
    <w:p w:rsidR="005F477A" w:rsidRDefault="005F477A"/>
    <w:p w:rsidR="005F477A" w:rsidRDefault="005F477A">
      <w:r>
        <w:t xml:space="preserve">                             Other books may be suggested during the course of study. </w:t>
      </w:r>
    </w:p>
    <w:p w:rsidR="005F477A" w:rsidRDefault="005F477A">
      <w:pPr>
        <w:rPr>
          <w:b/>
          <w:bCs/>
        </w:rPr>
      </w:pPr>
    </w:p>
    <w:p w:rsidR="005F477A" w:rsidRDefault="005F477A">
      <w:r>
        <w:rPr>
          <w:b/>
          <w:bCs/>
        </w:rPr>
        <w:t>MATERIALS:</w:t>
      </w:r>
    </w:p>
    <w:p w:rsidR="00264F25" w:rsidRDefault="00264F25">
      <w:pPr>
        <w:ind w:left="1440"/>
      </w:pPr>
      <w:r>
        <w:rPr>
          <w:b/>
        </w:rPr>
        <w:t xml:space="preserve">Join the International Society of Bassists at </w:t>
      </w:r>
      <w:hyperlink r:id="rId5" w:history="1">
        <w:r w:rsidRPr="006169C2">
          <w:rPr>
            <w:rStyle w:val="Hyperlink"/>
            <w:b/>
          </w:rPr>
          <w:t>www.isbworldoffice.com</w:t>
        </w:r>
      </w:hyperlink>
      <w:r>
        <w:rPr>
          <w:b/>
        </w:rPr>
        <w:t xml:space="preserve"> </w:t>
      </w:r>
    </w:p>
    <w:p w:rsidR="00264F25" w:rsidRPr="00264F25" w:rsidRDefault="00264F25">
      <w:pPr>
        <w:ind w:left="1440"/>
      </w:pPr>
      <w:r>
        <w:t>You should consider yourself a professional bassist from here on out.  Being a part of this importan</w:t>
      </w:r>
      <w:r w:rsidR="00570F82">
        <w:t>t network is an impo</w:t>
      </w:r>
      <w:r w:rsidR="005F0B96">
        <w:t>rtant element of your career.  In addition to the online news, quarterly magazine, and online resources, t</w:t>
      </w:r>
      <w:r w:rsidR="00570F82">
        <w:t>he conventions are every other year where over 1,000 bassists of all styles meet for performances, workshops, and camaraderie.  There are also competitions including Jazz, classical solo, orchestral, bass making and composition.   Several UNT students have been finalists and prize winners in the jazz and classical categories.  PLEASE JOIN!</w:t>
      </w:r>
    </w:p>
    <w:p w:rsidR="005F477A" w:rsidRDefault="005F477A">
      <w:pPr>
        <w:ind w:left="1440"/>
      </w:pPr>
      <w:r w:rsidRPr="0033344C">
        <w:rPr>
          <w:b/>
        </w:rPr>
        <w:t>Required</w:t>
      </w:r>
      <w:r>
        <w:t>: Recordings of the memorized tunes you are working on.  It is very useful to listen, play along with, and check the chord changes.  Pick tunes you have recordings of or acquire recordings of these tunes.</w:t>
      </w:r>
      <w:r w:rsidR="0033344C">
        <w:t xml:space="preserve">  </w:t>
      </w:r>
      <w:r w:rsidR="0033344C" w:rsidRPr="0033344C">
        <w:rPr>
          <w:b/>
        </w:rPr>
        <w:t>Learn the names of all the players and survey the playing/recording history of each bassist.</w:t>
      </w:r>
      <w:r w:rsidR="0033344C">
        <w:t xml:space="preserve"> </w:t>
      </w:r>
    </w:p>
    <w:p w:rsidR="005F477A" w:rsidRDefault="005F477A">
      <w:r>
        <w:t xml:space="preserve">                             A metronome </w:t>
      </w:r>
    </w:p>
    <w:p w:rsidR="005F477A" w:rsidRDefault="005F477A">
      <w:r>
        <w:t xml:space="preserve">                             A book of manuscript paper </w:t>
      </w:r>
    </w:p>
    <w:p w:rsidR="005F477A" w:rsidRDefault="005F477A">
      <w:r>
        <w:t xml:space="preserve">                             A stereo system to play m</w:t>
      </w:r>
      <w:r w:rsidR="007A40B4">
        <w:t>usic on for pleasure and study</w:t>
      </w:r>
    </w:p>
    <w:p w:rsidR="005F477A" w:rsidRDefault="005F477A" w:rsidP="00831ED5">
      <w:pPr>
        <w:ind w:left="1440"/>
      </w:pPr>
      <w:r>
        <w:t>A recorder is h</w:t>
      </w:r>
      <w:r w:rsidR="00CD22CD">
        <w:t>elpful to record music and your</w:t>
      </w:r>
      <w:r>
        <w:t>self</w:t>
      </w:r>
      <w:r w:rsidR="00831ED5">
        <w:t xml:space="preserve"> </w:t>
      </w:r>
      <w:r>
        <w:t xml:space="preserve">practicing. </w:t>
      </w:r>
      <w:r w:rsidR="00831ED5">
        <w:t>We may record you or some music to learn. Keep it with you for all lessons.</w:t>
      </w:r>
    </w:p>
    <w:p w:rsidR="005F477A" w:rsidRDefault="005F477A">
      <w:r>
        <w:t xml:space="preserve">                             A folder for collecting materials such as music, transcriptions, </w:t>
      </w:r>
    </w:p>
    <w:p w:rsidR="005F477A" w:rsidRDefault="005F477A">
      <w:pPr>
        <w:ind w:left="720" w:firstLine="720"/>
      </w:pPr>
      <w:r>
        <w:t>recordings, assignments and tune list.</w:t>
      </w:r>
    </w:p>
    <w:p w:rsidR="005F477A" w:rsidRDefault="00831ED5" w:rsidP="00417FAA">
      <w:pPr>
        <w:ind w:left="720"/>
      </w:pPr>
      <w:r>
        <w:t>KEEP A LOG OF YOUR TUNES AND OTHER ASSIGNMENTS ON THE BACK OF THE JURY SHEET IN THE SYLLABUS.  BRING THAT SHEET FILLED OUT TO YOUR JURY AT THE END OF THE SEMESTER.</w:t>
      </w:r>
    </w:p>
    <w:p w:rsidR="005F477A" w:rsidRDefault="005F477A">
      <w:r>
        <w:br w:type="page"/>
      </w:r>
    </w:p>
    <w:p w:rsidR="005F477A" w:rsidRDefault="005F477A">
      <w:r>
        <w:rPr>
          <w:b/>
          <w:bCs/>
        </w:rPr>
        <w:t>CLASS WORK:</w:t>
      </w:r>
      <w:r>
        <w:t xml:space="preserve">  Much </w:t>
      </w:r>
      <w:r w:rsidR="00D46D8E">
        <w:t xml:space="preserve">of </w:t>
      </w:r>
      <w:r>
        <w:t>class time will be spent on several areas</w:t>
      </w:r>
    </w:p>
    <w:p w:rsidR="005F477A" w:rsidRDefault="005F477A">
      <w:r>
        <w:t xml:space="preserve">                             of development.  Among them are:  </w:t>
      </w:r>
    </w:p>
    <w:p w:rsidR="00AA4381" w:rsidRDefault="00FE3E06" w:rsidP="00FE3E06">
      <w:r>
        <w:t xml:space="preserve">                             </w:t>
      </w:r>
      <w:r w:rsidR="00AA4381">
        <w:t xml:space="preserve">jazz standard repertoire </w:t>
      </w:r>
    </w:p>
    <w:p w:rsidR="00FE3E06" w:rsidRDefault="00AA4381" w:rsidP="00FE3E06">
      <w:r>
        <w:tab/>
      </w:r>
      <w:r>
        <w:tab/>
      </w:r>
      <w:r w:rsidR="00FE3E06">
        <w:t xml:space="preserve">major and minor modes and other jazz scales </w:t>
      </w:r>
    </w:p>
    <w:p w:rsidR="00FE3E06" w:rsidRDefault="00FE3E06">
      <w:r>
        <w:t xml:space="preserve">                             arpeggios </w:t>
      </w:r>
    </w:p>
    <w:p w:rsidR="005F477A" w:rsidRDefault="00FE3E06">
      <w:r>
        <w:tab/>
      </w:r>
      <w:r>
        <w:tab/>
      </w:r>
      <w:r w:rsidR="005F477A">
        <w:t xml:space="preserve">Proper posture </w:t>
      </w:r>
    </w:p>
    <w:p w:rsidR="005F477A" w:rsidRDefault="005F477A">
      <w:r>
        <w:t xml:space="preserve">                             proper sound production </w:t>
      </w:r>
    </w:p>
    <w:p w:rsidR="005F477A" w:rsidRDefault="005F477A">
      <w:r>
        <w:t xml:space="preserve">                             pizzicato and arco on acoustic bass </w:t>
      </w:r>
    </w:p>
    <w:p w:rsidR="005F477A" w:rsidRDefault="005F477A">
      <w:r>
        <w:t xml:space="preserve">                             transcription of recorded materials </w:t>
      </w:r>
    </w:p>
    <w:p w:rsidR="005F477A" w:rsidRDefault="005F477A">
      <w:r>
        <w:t xml:space="preserve">                             walking bass lines </w:t>
      </w:r>
    </w:p>
    <w:p w:rsidR="005F477A" w:rsidRDefault="005F477A">
      <w:r>
        <w:t xml:space="preserve">                             written and improvised solo conception </w:t>
      </w:r>
    </w:p>
    <w:p w:rsidR="005F477A" w:rsidRDefault="005F477A">
      <w:r>
        <w:t xml:space="preserve">                             </w:t>
      </w:r>
    </w:p>
    <w:p w:rsidR="005F477A" w:rsidRDefault="005F477A">
      <w:r>
        <w:t xml:space="preserve">                             </w:t>
      </w:r>
    </w:p>
    <w:p w:rsidR="00C64463" w:rsidRDefault="005F477A">
      <w:pPr>
        <w:rPr>
          <w:b/>
        </w:rPr>
      </w:pPr>
      <w:r>
        <w:rPr>
          <w:b/>
          <w:bCs/>
        </w:rPr>
        <w:t xml:space="preserve"> ASSIGNMENTS:</w:t>
      </w:r>
      <w:r w:rsidR="007E24B5" w:rsidRPr="007E24B5">
        <w:rPr>
          <w:b/>
        </w:rPr>
        <w:t xml:space="preserve"> </w:t>
      </w:r>
    </w:p>
    <w:p w:rsidR="00AB3928" w:rsidRDefault="00AB3928" w:rsidP="00F36495">
      <w:pPr>
        <w:ind w:firstLine="720"/>
      </w:pPr>
      <w:r>
        <w:rPr>
          <w:b/>
        </w:rPr>
        <w:t xml:space="preserve">1. </w:t>
      </w:r>
      <w:r>
        <w:t xml:space="preserve">A minimum of 8 tunes are to be memorized each semester.  One of these tunes will be a bebop tune.   If the bebop tune is a contrafact, the original standard melody also will be learned.   </w:t>
      </w:r>
      <w:r w:rsidR="00BE3028">
        <w:t xml:space="preserve">For the routine, play the contrafact on the first chorus and the original melody on the last or vise-versa.  </w:t>
      </w:r>
      <w:r>
        <w:t xml:space="preserve">Students will work up a solo performance routine for each tune that will include playing the melody, walking a bass line, soloing, scales and arpeggios played in 1/8 notes in the harmonic rhythm of the tune, and the melody again, all with a metronome. If a ballad is chosen, the scales and arpeggios will be done in 1/16 notes.  Consider doing an intro, and </w:t>
      </w:r>
      <w:r w:rsidR="00AE624D">
        <w:t xml:space="preserve">end </w:t>
      </w:r>
      <w:r>
        <w:t xml:space="preserve">the tune some way authoritatively like one would on a gig. </w:t>
      </w:r>
    </w:p>
    <w:p w:rsidR="00AB3928" w:rsidRDefault="00AB3928" w:rsidP="00AB3928">
      <w:r>
        <w:t xml:space="preserve">Beginning with the second lesson, students will come prepared with a memorized tune each week as listed on the schedule with the routine, an analyzed lead sheet with chord/scale relations marked on it, and a recording.  It would be wise to include tunes that you do in other classes and gigs (such as ensembles, arranging, your transcriptions, or improvisation) as part of your tune learning.  </w:t>
      </w:r>
    </w:p>
    <w:p w:rsidR="00AB3928" w:rsidRDefault="00AB3928" w:rsidP="00AB3928">
      <w:pPr>
        <w:ind w:firstLine="720"/>
        <w:rPr>
          <w:b/>
        </w:rPr>
      </w:pPr>
      <w:r>
        <w:t>The recordings will be used as stylistic models and references for chord changes.  Check your lead sheets against the recordings and make changes as needed.   Maintain a portfolio of</w:t>
      </w:r>
      <w:r>
        <w:rPr>
          <w:b/>
        </w:rPr>
        <w:t xml:space="preserve"> </w:t>
      </w:r>
      <w:r>
        <w:t>the tunes you know and learn and the transcriptions you do throughout your study.  By graduation, you will have many tunes that you know thoroughly.  One of the things that make for a successful musician is knowing many tunes.</w:t>
      </w:r>
    </w:p>
    <w:p w:rsidR="004F6656" w:rsidRDefault="00AB3928" w:rsidP="00F36495">
      <w:pPr>
        <w:ind w:firstLine="720"/>
      </w:pPr>
      <w:r>
        <w:rPr>
          <w:b/>
        </w:rPr>
        <w:t>2</w:t>
      </w:r>
      <w:r w:rsidR="00A10C96">
        <w:rPr>
          <w:b/>
        </w:rPr>
        <w:t xml:space="preserve">. </w:t>
      </w:r>
      <w:r w:rsidR="005F477A">
        <w:t>Students are required to submit a complete</w:t>
      </w:r>
      <w:r w:rsidR="00555F10">
        <w:t xml:space="preserve"> </w:t>
      </w:r>
      <w:r w:rsidR="005F477A">
        <w:t xml:space="preserve">transcribed </w:t>
      </w:r>
      <w:r w:rsidR="00E27717">
        <w:t>tune</w:t>
      </w:r>
      <w:r w:rsidR="005F477A">
        <w:t xml:space="preserve"> </w:t>
      </w:r>
      <w:r w:rsidR="00E27717">
        <w:t>(</w:t>
      </w:r>
      <w:r w:rsidR="005F477A">
        <w:t>bass line</w:t>
      </w:r>
      <w:r w:rsidR="00E27717">
        <w:t xml:space="preserve"> and bass solo)</w:t>
      </w:r>
      <w:r w:rsidR="005F477A">
        <w:t xml:space="preserve"> from a recording of their choice each</w:t>
      </w:r>
      <w:r w:rsidR="00555F10">
        <w:t xml:space="preserve"> </w:t>
      </w:r>
      <w:r w:rsidR="005F477A">
        <w:t>semester.  This is due o</w:t>
      </w:r>
      <w:r w:rsidR="00BD48B1">
        <w:t>n the 6</w:t>
      </w:r>
      <w:r w:rsidR="00733DF8">
        <w:t xml:space="preserve">th lesson.  A </w:t>
      </w:r>
      <w:r w:rsidR="005B438E">
        <w:t>c</w:t>
      </w:r>
      <w:r w:rsidR="005F477A">
        <w:t>opy</w:t>
      </w:r>
      <w:r w:rsidR="00555F10">
        <w:t xml:space="preserve"> </w:t>
      </w:r>
      <w:r w:rsidR="006A2BFF">
        <w:t>of the</w:t>
      </w:r>
      <w:r w:rsidR="005F477A">
        <w:t xml:space="preserve"> recording and a photo copy of the transcription should be</w:t>
      </w:r>
      <w:r w:rsidR="00555F10">
        <w:t xml:space="preserve"> </w:t>
      </w:r>
      <w:r w:rsidR="005F477A">
        <w:t>handed in.  You keep the original transcription.</w:t>
      </w:r>
      <w:r w:rsidR="006A2BFF">
        <w:t xml:space="preserve">  You will perform the transcription with the recording for a grade.  Be the bassist on the recording regarding feel, sound, and articulation as much as possible.  </w:t>
      </w:r>
      <w:r w:rsidR="00AB0F87">
        <w:t>Consider making this tune one of the 8 memorized tune routines.</w:t>
      </w:r>
    </w:p>
    <w:p w:rsidR="005F477A" w:rsidRDefault="00AB3928" w:rsidP="00F36495">
      <w:pPr>
        <w:ind w:firstLine="720"/>
      </w:pPr>
      <w:r>
        <w:rPr>
          <w:b/>
        </w:rPr>
        <w:t>3</w:t>
      </w:r>
      <w:r w:rsidR="007E24B5">
        <w:rPr>
          <w:b/>
        </w:rPr>
        <w:t xml:space="preserve">. </w:t>
      </w:r>
      <w:r w:rsidR="004F6656">
        <w:t xml:space="preserve">One or more pre-transcribed solos from a book or collection will be studied each semester.  It is recommended that at least one of these solos be from one of the Paul Chambers </w:t>
      </w:r>
      <w:r w:rsidR="007E24B5">
        <w:tab/>
      </w:r>
      <w:r w:rsidR="004F6656">
        <w:t xml:space="preserve">books.  Pre-transcribed solos are jazz etudes.  </w:t>
      </w:r>
      <w:r w:rsidR="00AB0F87">
        <w:t>Consider making this tune one of the 8 memorized tune routines.</w:t>
      </w:r>
      <w:r w:rsidR="005F477A">
        <w:t xml:space="preserve">  </w:t>
      </w:r>
    </w:p>
    <w:p w:rsidR="00BA3D02" w:rsidRDefault="00710FA6" w:rsidP="00B75E73">
      <w:pPr>
        <w:ind w:firstLine="720"/>
      </w:pPr>
      <w:r>
        <w:rPr>
          <w:b/>
        </w:rPr>
        <w:t xml:space="preserve">Why learning these routines will help you: </w:t>
      </w:r>
      <w:r w:rsidR="00BA3D02">
        <w:t xml:space="preserve">A successful musician earns the right to stand with others on the bandstand by being able to stand alone.  The ability to play these routines is designed to bring you to that point.  To be </w:t>
      </w:r>
      <w:r w:rsidR="00F91C5F">
        <w:t>a melodic player</w:t>
      </w:r>
      <w:r w:rsidR="00BA3D02">
        <w:t xml:space="preserve">, one studies melodies.  </w:t>
      </w:r>
      <w:r w:rsidR="002B4415">
        <w:t>Analysis of how melodies relate to chords will make one a better soloist.  T</w:t>
      </w:r>
      <w:r w:rsidR="00BA3D02">
        <w:t>he</w:t>
      </w:r>
      <w:r w:rsidR="002B4415">
        <w:t xml:space="preserve"> main</w:t>
      </w:r>
      <w:r w:rsidR="00BA3D02">
        <w:t xml:space="preserve"> role of a bassist is to provide clear and solid walking and grooving accompaniments.  </w:t>
      </w:r>
      <w:r w:rsidR="00523C18">
        <w:t>The technical studies of</w:t>
      </w:r>
      <w:r w:rsidR="00F91C5F">
        <w:t xml:space="preserve"> scales and arpeggios will teach you your instrument.  Careful attention to how to connect these within the context of the tunes will expand awareness of different position and fingerings for those scales and arpeggios.  </w:t>
      </w:r>
    </w:p>
    <w:p w:rsidR="005F477A" w:rsidRDefault="005F477A"/>
    <w:p w:rsidR="00CC418D" w:rsidRDefault="005F477A" w:rsidP="00CC418D">
      <w:r>
        <w:rPr>
          <w:b/>
          <w:bCs/>
        </w:rPr>
        <w:t>HOMEWORK:</w:t>
      </w:r>
      <w:r>
        <w:t xml:space="preserve">  </w:t>
      </w:r>
      <w:r w:rsidR="00CC418D">
        <w:t>You will also be expected to write bass lines on</w:t>
      </w:r>
    </w:p>
    <w:p w:rsidR="00CC418D" w:rsidRDefault="00CC418D" w:rsidP="00CC418D">
      <w:r>
        <w:t xml:space="preserve">                        tunes as assigned and practice the appropriate scales, arpeggios and</w:t>
      </w:r>
    </w:p>
    <w:p w:rsidR="005F477A" w:rsidRDefault="00CC418D" w:rsidP="00CC418D">
      <w:r>
        <w:t xml:space="preserve">                        melodies (see Assignments).  </w:t>
      </w:r>
      <w:r w:rsidR="005F477A">
        <w:t>Those who plan to do well in their lessons should</w:t>
      </w:r>
    </w:p>
    <w:p w:rsidR="005F477A" w:rsidRDefault="005F477A">
      <w:r>
        <w:t xml:space="preserve">                        plan to practice everyday including weekends.  Playing music well is</w:t>
      </w:r>
    </w:p>
    <w:p w:rsidR="005F477A" w:rsidRDefault="005F477A">
      <w:r>
        <w:t xml:space="preserve">                        a long term commitment.  Constant exercising is the only means of</w:t>
      </w:r>
    </w:p>
    <w:p w:rsidR="005F477A" w:rsidRDefault="005F477A">
      <w:r>
        <w:t xml:space="preserve">                        improvement.  </w:t>
      </w:r>
    </w:p>
    <w:p w:rsidR="005F477A" w:rsidRDefault="005F477A"/>
    <w:p w:rsidR="008C6B2F" w:rsidRDefault="008C6B2F">
      <w:pPr>
        <w:rPr>
          <w:b/>
          <w:bCs/>
        </w:rPr>
      </w:pPr>
    </w:p>
    <w:p w:rsidR="008C6B2F" w:rsidRDefault="008C6B2F">
      <w:pPr>
        <w:rPr>
          <w:b/>
          <w:bCs/>
        </w:rPr>
      </w:pPr>
    </w:p>
    <w:p w:rsidR="008C6B2F" w:rsidRDefault="008C6B2F">
      <w:pPr>
        <w:rPr>
          <w:b/>
          <w:bCs/>
        </w:rPr>
      </w:pPr>
    </w:p>
    <w:p w:rsidR="008C6B2F" w:rsidRDefault="008C6B2F">
      <w:pPr>
        <w:rPr>
          <w:b/>
          <w:bCs/>
        </w:rPr>
      </w:pPr>
    </w:p>
    <w:p w:rsidR="008C6B2F" w:rsidRDefault="008C6B2F">
      <w:pPr>
        <w:rPr>
          <w:b/>
          <w:bCs/>
        </w:rPr>
      </w:pPr>
    </w:p>
    <w:p w:rsidR="008C6B2F" w:rsidRDefault="008C6B2F">
      <w:pPr>
        <w:rPr>
          <w:b/>
          <w:bCs/>
        </w:rPr>
      </w:pPr>
    </w:p>
    <w:p w:rsidR="008C6B2F" w:rsidRDefault="008C6B2F">
      <w:pPr>
        <w:rPr>
          <w:b/>
          <w:bCs/>
        </w:rPr>
      </w:pPr>
    </w:p>
    <w:p w:rsidR="008C6B2F" w:rsidRDefault="008C6B2F">
      <w:pPr>
        <w:rPr>
          <w:b/>
          <w:bCs/>
        </w:rPr>
      </w:pPr>
    </w:p>
    <w:p w:rsidR="005F477A" w:rsidRDefault="005F477A">
      <w:r>
        <w:rPr>
          <w:b/>
          <w:bCs/>
        </w:rPr>
        <w:t>GRADING:</w:t>
      </w:r>
      <w:r>
        <w:t xml:space="preserve">  Your grade will be based on the following:  </w:t>
      </w:r>
    </w:p>
    <w:p w:rsidR="005F477A" w:rsidRDefault="005F477A">
      <w:pPr>
        <w:numPr>
          <w:ilvl w:val="0"/>
          <w:numId w:val="9"/>
        </w:numPr>
      </w:pPr>
      <w:r>
        <w:t>Deparmental performance- You are expected to perform at least once per semester.</w:t>
      </w:r>
    </w:p>
    <w:p w:rsidR="005F477A" w:rsidRDefault="005F477A">
      <w:pPr>
        <w:numPr>
          <w:ilvl w:val="0"/>
          <w:numId w:val="8"/>
        </w:numPr>
      </w:pPr>
      <w:r>
        <w:t>Transc</w:t>
      </w:r>
      <w:r w:rsidR="00830DF4">
        <w:t xml:space="preserve">ription - Due </w:t>
      </w:r>
      <w:r w:rsidR="00E00305">
        <w:t>on the</w:t>
      </w:r>
      <w:r w:rsidR="00830DF4">
        <w:t xml:space="preserve"> 6</w:t>
      </w:r>
      <w:r>
        <w:t>th lesson.  (See assignments.)</w:t>
      </w:r>
      <w:r w:rsidR="008C4FD5">
        <w:t xml:space="preserve">  Grade will be based on how closely your performance is to the original recording.</w:t>
      </w:r>
      <w:r>
        <w:t xml:space="preserve"> </w:t>
      </w:r>
    </w:p>
    <w:p w:rsidR="005F477A" w:rsidRDefault="005F477A">
      <w:pPr>
        <w:numPr>
          <w:ilvl w:val="0"/>
          <w:numId w:val="4"/>
        </w:numPr>
      </w:pPr>
      <w:r>
        <w:t>General progress - Students will be eva</w:t>
      </w:r>
      <w:r w:rsidR="008C4FD5">
        <w:t xml:space="preserve">luated on the basis of their own </w:t>
      </w:r>
      <w:r>
        <w:t xml:space="preserve">progress, not by comparison to others. </w:t>
      </w:r>
    </w:p>
    <w:p w:rsidR="005F477A" w:rsidRDefault="0036240C">
      <w:pPr>
        <w:numPr>
          <w:ilvl w:val="0"/>
          <w:numId w:val="1"/>
        </w:numPr>
      </w:pPr>
      <w:r>
        <w:t>8 tune</w:t>
      </w:r>
      <w:r w:rsidR="00643463">
        <w:t>s and routines memorized on the day they are due a</w:t>
      </w:r>
      <w:r>
        <w:t>s listed on the schedule</w:t>
      </w:r>
      <w:r w:rsidR="00643463">
        <w:t xml:space="preserve"> below. </w:t>
      </w:r>
      <w:r>
        <w:t xml:space="preserve"> </w:t>
      </w:r>
    </w:p>
    <w:p w:rsidR="00DC0748" w:rsidRDefault="005F477A">
      <w:pPr>
        <w:numPr>
          <w:ilvl w:val="0"/>
          <w:numId w:val="6"/>
        </w:numPr>
      </w:pPr>
      <w:r>
        <w:t>Final jury - At the end of the semester, students will be evaluated on the</w:t>
      </w:r>
      <w:r w:rsidR="008C4FD5">
        <w:t xml:space="preserve"> </w:t>
      </w:r>
      <w:r>
        <w:t>follo</w:t>
      </w:r>
      <w:r w:rsidR="0036240C">
        <w:t>wing:  performing two of the eight</w:t>
      </w:r>
      <w:r>
        <w:t xml:space="preserve"> required</w:t>
      </w:r>
      <w:r w:rsidR="008C4FD5">
        <w:t xml:space="preserve"> </w:t>
      </w:r>
      <w:r>
        <w:t>memorized tunes; the melody, chords, scales, arpeggios, walking a bass</w:t>
      </w:r>
      <w:r w:rsidR="008C4FD5">
        <w:t xml:space="preserve"> </w:t>
      </w:r>
      <w:r>
        <w:t xml:space="preserve">line and soloing. </w:t>
      </w:r>
      <w:r w:rsidR="0036240C">
        <w:t xml:space="preserve">  You pick one and another will be picked at random.</w:t>
      </w:r>
    </w:p>
    <w:p w:rsidR="00643463" w:rsidRPr="008C4FD5" w:rsidRDefault="00643463" w:rsidP="00643463"/>
    <w:p w:rsidR="005F477A" w:rsidRPr="008C4FD5" w:rsidRDefault="005F477A">
      <w:r>
        <w:rPr>
          <w:b/>
          <w:bCs/>
        </w:rPr>
        <w:t>LESSON ATTENDANCE:</w:t>
      </w:r>
      <w:r>
        <w:t xml:space="preserve">  Attendance is mandatory.  Two missed lessons</w:t>
      </w:r>
      <w:r w:rsidR="008C4FD5">
        <w:t xml:space="preserve"> </w:t>
      </w:r>
      <w:r>
        <w:t>without advance notice and permission of the instructor will result in</w:t>
      </w:r>
      <w:r w:rsidR="008C4FD5">
        <w:t xml:space="preserve"> </w:t>
      </w:r>
      <w:r>
        <w:t>the grade being lowered one degree.  If the instructor must miss a</w:t>
      </w:r>
      <w:r w:rsidR="008C4FD5">
        <w:t xml:space="preserve"> </w:t>
      </w:r>
      <w:r>
        <w:t>lesson, a makeup will be scheduled.  There will be no makeup</w:t>
      </w:r>
      <w:r w:rsidR="008C4FD5">
        <w:t xml:space="preserve"> </w:t>
      </w:r>
      <w:r>
        <w:t xml:space="preserve">lessons for unexcused student absences. </w:t>
      </w:r>
      <w:r w:rsidR="008C4FD5">
        <w:t xml:space="preserve"> See the Departmental attendance </w:t>
      </w:r>
      <w:r>
        <w:t>policy above.</w:t>
      </w:r>
    </w:p>
    <w:p w:rsidR="005F477A" w:rsidRDefault="005F477A">
      <w:pPr>
        <w:rPr>
          <w:b/>
          <w:bCs/>
        </w:rPr>
      </w:pPr>
    </w:p>
    <w:p w:rsidR="005F477A" w:rsidRDefault="005F477A">
      <w:r>
        <w:rPr>
          <w:b/>
          <w:bCs/>
        </w:rPr>
        <w:t>DIALOGUE:</w:t>
      </w:r>
      <w:r>
        <w:t xml:space="preserve">  An important part of learning is an open dialogue</w:t>
      </w:r>
      <w:r w:rsidR="0091632F">
        <w:t xml:space="preserve"> </w:t>
      </w:r>
      <w:r>
        <w:t>between the teacher and the student.  Please feel free to call me or</w:t>
      </w:r>
      <w:r w:rsidR="0091632F">
        <w:t xml:space="preserve"> </w:t>
      </w:r>
      <w:r>
        <w:t>stop me in the hall to discuss anything.</w:t>
      </w:r>
    </w:p>
    <w:p w:rsidR="003068B8" w:rsidRDefault="003068B8"/>
    <w:p w:rsidR="003068B8" w:rsidRDefault="003068B8" w:rsidP="003E4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B765BD">
        <w:rPr>
          <w:b/>
          <w:color w:val="000000"/>
        </w:rPr>
        <w:t>All students are expected to activate their Eaglemail account</w:t>
      </w:r>
      <w:r w:rsidRPr="003208B0">
        <w:rPr>
          <w:color w:val="000000"/>
        </w:rPr>
        <w:t xml:space="preserve"> that is provided by the university; Eaglemail is the official e-mail account and e-mail contact for all students at UNT. An Eaglemail account can be activated on the web at </w:t>
      </w:r>
      <w:r w:rsidRPr="003208B0">
        <w:rPr>
          <w:b/>
          <w:bCs/>
          <w:color w:val="000000"/>
        </w:rPr>
        <w:t xml:space="preserve">my.unt.edu </w:t>
      </w:r>
      <w:r w:rsidRPr="003208B0">
        <w:rPr>
          <w:color w:val="000000"/>
        </w:rPr>
        <w:t>then click on [Activate my EUID].</w:t>
      </w:r>
      <w:r>
        <w:rPr>
          <w:color w:val="000000"/>
        </w:rPr>
        <w:t xml:space="preserve">  If needed, I will email you this way.</w:t>
      </w:r>
    </w:p>
    <w:p w:rsidR="005F477A" w:rsidRDefault="005F477A"/>
    <w:p w:rsidR="005F477A" w:rsidRDefault="005F477A">
      <w:r>
        <w:rPr>
          <w:b/>
          <w:bCs/>
        </w:rPr>
        <w:t>MINIMUM GRADE</w:t>
      </w:r>
      <w:r>
        <w:t>:  A minimum grade of "B" is required of all</w:t>
      </w:r>
      <w:r w:rsidR="0091632F">
        <w:t xml:space="preserve"> </w:t>
      </w:r>
      <w:r>
        <w:t>jazz studies majors.</w:t>
      </w:r>
    </w:p>
    <w:p w:rsidR="005F477A" w:rsidRDefault="005F477A"/>
    <w:p w:rsidR="005F477A" w:rsidRPr="00E94200" w:rsidRDefault="00E94200" w:rsidP="005F477A">
      <w:pPr>
        <w:autoSpaceDE w:val="0"/>
        <w:autoSpaceDN w:val="0"/>
        <w:adjustRightInd w:val="0"/>
        <w:rPr>
          <w:rFonts w:ascii="Arial" w:hAnsi="Arial" w:cs="Arial"/>
          <w:b/>
          <w:color w:val="000000"/>
        </w:rPr>
      </w:pPr>
      <w:r>
        <w:rPr>
          <w:rFonts w:ascii="Arial" w:hAnsi="Arial" w:cs="Arial"/>
          <w:b/>
          <w:color w:val="000000"/>
        </w:rPr>
        <w:t>INTERNATIONAL STUDENT PRACTICAL TRAINING</w:t>
      </w:r>
    </w:p>
    <w:p w:rsidR="00A808E0" w:rsidRDefault="005F477A" w:rsidP="005F477A">
      <w:pPr>
        <w:autoSpaceDE w:val="0"/>
        <w:autoSpaceDN w:val="0"/>
        <w:adjustRightInd w:val="0"/>
        <w:rPr>
          <w:color w:val="000000"/>
        </w:rPr>
      </w:pPr>
      <w:r w:rsidRPr="005F477A">
        <w:rPr>
          <w:color w:val="000000"/>
        </w:rPr>
        <w:t xml:space="preserve">Enrollment in this course also requires the student to obtain practical work experience in performing and/or teaching work; </w:t>
      </w:r>
      <w:r w:rsidRPr="005F477A">
        <w:rPr>
          <w:color w:val="000000"/>
          <w:u w:val="single"/>
        </w:rPr>
        <w:t>appropriate placement, length of position, and amount of time required will be determined at the discretion of the major professor</w:t>
      </w:r>
      <w:r w:rsidRPr="005F477A">
        <w:rPr>
          <w:color w:val="000000"/>
        </w:rPr>
        <w:t xml:space="preserve">.  The appropriate position(s) should be part-time and occur during the term of enrollment.  Paid work as a church musician, teaching privately, or as a member of a performing ensemble are examples of appropriate applications for this course requirement.  Combinations of single appointments and long-term positions may be used to satisfy this requirement.  </w:t>
      </w:r>
    </w:p>
    <w:p w:rsidR="00A808E0" w:rsidRDefault="00A808E0" w:rsidP="005F477A">
      <w:pPr>
        <w:autoSpaceDE w:val="0"/>
        <w:autoSpaceDN w:val="0"/>
        <w:adjustRightInd w:val="0"/>
        <w:rPr>
          <w:color w:val="000000"/>
        </w:rPr>
      </w:pPr>
    </w:p>
    <w:p w:rsidR="005F477A" w:rsidRPr="005F477A" w:rsidRDefault="005F477A" w:rsidP="005F477A">
      <w:pPr>
        <w:autoSpaceDE w:val="0"/>
        <w:autoSpaceDN w:val="0"/>
        <w:adjustRightInd w:val="0"/>
        <w:rPr>
          <w:color w:val="000000"/>
        </w:rPr>
      </w:pPr>
    </w:p>
    <w:p w:rsidR="0060503C" w:rsidRDefault="005F477A" w:rsidP="0060503C">
      <w:pPr>
        <w:pStyle w:val="Heading2"/>
        <w:rPr>
          <w:rFonts w:ascii="Times New Roman" w:hAnsi="Times New Roman" w:cs="Times New Roman"/>
          <w:sz w:val="24"/>
          <w:szCs w:val="24"/>
        </w:rPr>
      </w:pPr>
      <w:r>
        <w:br w:type="page"/>
      </w:r>
      <w:r w:rsidR="0060503C" w:rsidRPr="0060503C">
        <w:rPr>
          <w:rFonts w:ascii="Times New Roman" w:hAnsi="Times New Roman" w:cs="Times New Roman"/>
          <w:sz w:val="24"/>
          <w:szCs w:val="24"/>
        </w:rPr>
        <w:t>Lesson</w:t>
      </w:r>
      <w:r w:rsidR="0060503C">
        <w:rPr>
          <w:rFonts w:ascii="Times New Roman" w:hAnsi="Times New Roman" w:cs="Times New Roman"/>
          <w:sz w:val="24"/>
          <w:szCs w:val="24"/>
        </w:rPr>
        <w:t xml:space="preserve"> </w:t>
      </w:r>
      <w:r w:rsidR="0060503C" w:rsidRPr="0060503C">
        <w:rPr>
          <w:rFonts w:ascii="Times New Roman" w:hAnsi="Times New Roman" w:cs="Times New Roman"/>
          <w:sz w:val="24"/>
          <w:szCs w:val="24"/>
        </w:rPr>
        <w:t>S</w:t>
      </w:r>
      <w:r w:rsidR="0060503C">
        <w:rPr>
          <w:rFonts w:ascii="Times New Roman" w:hAnsi="Times New Roman" w:cs="Times New Roman"/>
          <w:sz w:val="24"/>
          <w:szCs w:val="24"/>
        </w:rPr>
        <w:t>c</w:t>
      </w:r>
      <w:r w:rsidR="0060503C" w:rsidRPr="0060503C">
        <w:rPr>
          <w:rFonts w:ascii="Times New Roman" w:hAnsi="Times New Roman" w:cs="Times New Roman"/>
          <w:sz w:val="24"/>
          <w:szCs w:val="24"/>
        </w:rPr>
        <w:t>hedule</w:t>
      </w:r>
    </w:p>
    <w:p w:rsidR="003C4C8D" w:rsidRDefault="003C4C8D" w:rsidP="003C4C8D">
      <w:r>
        <w:t>In addition to the scheduled assignments, students are encouraged to ask for help on anything.</w:t>
      </w:r>
      <w:r w:rsidR="00DC0FBC">
        <w:t xml:space="preserve">  Pre transcribed solos will be worked in the schedule as needed depending on the length.</w:t>
      </w:r>
    </w:p>
    <w:p w:rsidR="00FA4000" w:rsidRPr="003C4C8D" w:rsidRDefault="00FA4000" w:rsidP="00FA4000">
      <w:r w:rsidRPr="0033344C">
        <w:rPr>
          <w:b/>
        </w:rPr>
        <w:t>Learn the names of all the players and survey the playing/recording history of each bassist.</w:t>
      </w:r>
    </w:p>
    <w:p w:rsidR="00FA4000" w:rsidRPr="003C4C8D" w:rsidRDefault="00FA4000" w:rsidP="003C4C8D"/>
    <w:p w:rsidR="0060503C" w:rsidRDefault="0060503C" w:rsidP="0060503C">
      <w:pPr>
        <w:numPr>
          <w:ilvl w:val="0"/>
          <w:numId w:val="10"/>
        </w:numPr>
      </w:pPr>
      <w:r>
        <w:t>Orientation</w:t>
      </w:r>
      <w:r w:rsidR="00DC0FBC">
        <w:t>, pick the first tune and pre-transcribed solo.</w:t>
      </w:r>
    </w:p>
    <w:p w:rsidR="0060503C" w:rsidRDefault="0060503C" w:rsidP="0060503C">
      <w:pPr>
        <w:numPr>
          <w:ilvl w:val="0"/>
          <w:numId w:val="10"/>
        </w:numPr>
      </w:pPr>
      <w:r>
        <w:t>Memorized Tune #1 Routine with analyzed lead sheet and recording due.  Bring in recording and lead sheet for the next tune selection so we can listen and compare changes.</w:t>
      </w:r>
    </w:p>
    <w:p w:rsidR="0060503C" w:rsidRPr="0060503C" w:rsidRDefault="0060503C" w:rsidP="0060503C">
      <w:pPr>
        <w:numPr>
          <w:ilvl w:val="0"/>
          <w:numId w:val="10"/>
        </w:numPr>
      </w:pPr>
      <w:r>
        <w:t>Memorized Tune #2 Routine with analyzed lead sheet and recording due.  Bring in recording and lead sheet for the next tune selection so we can listen and compare changes.</w:t>
      </w:r>
    </w:p>
    <w:p w:rsidR="0060503C" w:rsidRPr="0060503C" w:rsidRDefault="0060503C" w:rsidP="0060503C">
      <w:pPr>
        <w:numPr>
          <w:ilvl w:val="0"/>
          <w:numId w:val="10"/>
        </w:numPr>
      </w:pPr>
      <w:r>
        <w:t>Memorized Tune</w:t>
      </w:r>
      <w:r w:rsidR="00923A5E">
        <w:t xml:space="preserve"> #3</w:t>
      </w:r>
      <w:r>
        <w:t xml:space="preserve"> Routine with analyzed lead sheet and recording due.  Bring in recording and lead sheet for the next tune selection so we can listen and compare changes.</w:t>
      </w:r>
    </w:p>
    <w:p w:rsidR="0060503C" w:rsidRPr="0060503C" w:rsidRDefault="0060503C" w:rsidP="0060503C">
      <w:pPr>
        <w:numPr>
          <w:ilvl w:val="0"/>
          <w:numId w:val="10"/>
        </w:numPr>
      </w:pPr>
      <w:r>
        <w:t>Memorized Tune</w:t>
      </w:r>
      <w:r w:rsidR="00923A5E">
        <w:t xml:space="preserve"> #4</w:t>
      </w:r>
      <w:r>
        <w:t xml:space="preserve"> Routine with analyzed lead sheet and recording due.  Bring in recording and lead sheet for the next tune selection so we can listen and compare changes.</w:t>
      </w:r>
    </w:p>
    <w:p w:rsidR="0060503C" w:rsidRDefault="0060503C" w:rsidP="0060503C">
      <w:pPr>
        <w:numPr>
          <w:ilvl w:val="0"/>
          <w:numId w:val="10"/>
        </w:numPr>
      </w:pPr>
      <w:r>
        <w:t>Complete transcription</w:t>
      </w:r>
      <w:r w:rsidR="00FE4010">
        <w:t xml:space="preserve"> of your choice will walking and solo</w:t>
      </w:r>
      <w:r>
        <w:t xml:space="preserve"> due.</w:t>
      </w:r>
    </w:p>
    <w:p w:rsidR="0060503C" w:rsidRPr="0060503C" w:rsidRDefault="0060503C" w:rsidP="0060503C">
      <w:pPr>
        <w:numPr>
          <w:ilvl w:val="0"/>
          <w:numId w:val="10"/>
        </w:numPr>
      </w:pPr>
      <w:r>
        <w:t>Memorized Tune</w:t>
      </w:r>
      <w:r w:rsidR="00923A5E">
        <w:t xml:space="preserve"> #5</w:t>
      </w:r>
      <w:r>
        <w:t xml:space="preserve"> Routine with analyzed lead sheet and recording due.  Bring in recording and lead sheet for the next tune selection so we can listen and compare changes.</w:t>
      </w:r>
    </w:p>
    <w:p w:rsidR="0060503C" w:rsidRPr="0060503C" w:rsidRDefault="0060503C" w:rsidP="0060503C">
      <w:pPr>
        <w:numPr>
          <w:ilvl w:val="0"/>
          <w:numId w:val="10"/>
        </w:numPr>
      </w:pPr>
      <w:r>
        <w:t>Memorized Tune</w:t>
      </w:r>
      <w:r w:rsidR="00923A5E">
        <w:t xml:space="preserve"> #6</w:t>
      </w:r>
      <w:r>
        <w:t xml:space="preserve"> Routine with analyzed lead sheet and recording due.  Bring in recording and lead sheet for the next tune selection so we can listen and compare changes.</w:t>
      </w:r>
    </w:p>
    <w:p w:rsidR="0060503C" w:rsidRPr="0060503C" w:rsidRDefault="0060503C" w:rsidP="0060503C">
      <w:pPr>
        <w:numPr>
          <w:ilvl w:val="0"/>
          <w:numId w:val="10"/>
        </w:numPr>
      </w:pPr>
      <w:r>
        <w:t>Memorized Tune</w:t>
      </w:r>
      <w:r w:rsidR="00923A5E">
        <w:t xml:space="preserve"> #7</w:t>
      </w:r>
      <w:r>
        <w:t xml:space="preserve"> Routine with analyzed lead sheet and recording due.  Bring in recording and lead sheet for the next tune selection so we can listen and compare changes.</w:t>
      </w:r>
    </w:p>
    <w:p w:rsidR="001657D3" w:rsidRDefault="0060503C" w:rsidP="0060503C">
      <w:pPr>
        <w:numPr>
          <w:ilvl w:val="0"/>
          <w:numId w:val="10"/>
        </w:numPr>
      </w:pPr>
      <w:r>
        <w:t>Memorized Tune</w:t>
      </w:r>
      <w:r w:rsidR="00923A5E">
        <w:t xml:space="preserve"> #8</w:t>
      </w:r>
      <w:r>
        <w:t xml:space="preserve"> Routine with analyzed lead sheet and recording due.  </w:t>
      </w:r>
    </w:p>
    <w:p w:rsidR="0060503C" w:rsidRDefault="00C21E9D" w:rsidP="0060503C">
      <w:pPr>
        <w:numPr>
          <w:ilvl w:val="0"/>
          <w:numId w:val="10"/>
        </w:numPr>
      </w:pPr>
      <w:r>
        <w:t xml:space="preserve">SPOT, </w:t>
      </w:r>
      <w:r w:rsidR="0060503C">
        <w:t>Summary and other student questions.</w:t>
      </w:r>
    </w:p>
    <w:p w:rsidR="0060503C" w:rsidRDefault="0060503C" w:rsidP="0060503C">
      <w:pPr>
        <w:numPr>
          <w:ilvl w:val="0"/>
          <w:numId w:val="10"/>
        </w:numPr>
      </w:pPr>
      <w:r>
        <w:t>Final Jury</w:t>
      </w:r>
      <w:r w:rsidR="00CF36E4">
        <w:t>- You pick one tune, another picked at random and the routines from memory.</w:t>
      </w:r>
    </w:p>
    <w:p w:rsidR="00BF7C8A" w:rsidRPr="0060503C" w:rsidRDefault="00723DBD" w:rsidP="0060503C">
      <w:pPr>
        <w:numPr>
          <w:ilvl w:val="0"/>
          <w:numId w:val="10"/>
        </w:numPr>
      </w:pPr>
      <w:r>
        <w:t>Required l</w:t>
      </w:r>
      <w:r w:rsidR="00923A5E">
        <w:t xml:space="preserve">istening session to be scheduled on a Saturday </w:t>
      </w:r>
      <w:r>
        <w:t xml:space="preserve">sometime in the semester </w:t>
      </w:r>
      <w:r w:rsidR="00923A5E">
        <w:t>with all students in jazz lessons.</w:t>
      </w:r>
    </w:p>
    <w:p w:rsidR="0060503C" w:rsidRDefault="0060503C" w:rsidP="0060503C">
      <w:pPr>
        <w:pStyle w:val="Heading2"/>
        <w:rPr>
          <w:rFonts w:ascii="Times New Roman" w:hAnsi="Times New Roman" w:cs="Times New Roman"/>
          <w:sz w:val="24"/>
          <w:szCs w:val="24"/>
        </w:rPr>
      </w:pPr>
    </w:p>
    <w:p w:rsidR="00BF7C8A" w:rsidRDefault="00BF7C8A" w:rsidP="00BF7C8A"/>
    <w:p w:rsidR="00930074" w:rsidRPr="0077248F" w:rsidRDefault="00930074" w:rsidP="00930074">
      <w:pPr>
        <w:widowControl w:val="0"/>
        <w:autoSpaceDE w:val="0"/>
        <w:autoSpaceDN w:val="0"/>
        <w:adjustRightInd w:val="0"/>
        <w:rPr>
          <w:rFonts w:ascii="Times" w:hAnsi="Times" w:cs="Helvetica"/>
        </w:rPr>
      </w:pPr>
      <w:r w:rsidRPr="0077248F">
        <w:rPr>
          <w:rFonts w:ascii="Times" w:hAnsi="Times" w:cs="Helvetica"/>
          <w:b/>
          <w:bCs/>
        </w:rPr>
        <w:t>Student Perceptions of Teaching (SPOT)</w:t>
      </w:r>
    </w:p>
    <w:p w:rsidR="00930074" w:rsidRPr="0077248F" w:rsidRDefault="00BF7C8A" w:rsidP="00930074">
      <w:pPr>
        <w:widowControl w:val="0"/>
        <w:autoSpaceDE w:val="0"/>
        <w:autoSpaceDN w:val="0"/>
        <w:adjustRightInd w:val="0"/>
        <w:rPr>
          <w:rFonts w:ascii="Times" w:hAnsi="Times" w:cs="Helvetica"/>
        </w:rPr>
      </w:pPr>
      <w:r w:rsidRPr="0077248F">
        <w:rPr>
          <w:rFonts w:ascii="Times" w:hAnsi="Times"/>
        </w:rPr>
        <w:t>These evalua</w:t>
      </w:r>
      <w:r w:rsidR="00930074" w:rsidRPr="0077248F">
        <w:rPr>
          <w:rFonts w:ascii="Times" w:hAnsi="Times"/>
        </w:rPr>
        <w:t>tions are taken very seriously b</w:t>
      </w:r>
      <w:r w:rsidRPr="0077248F">
        <w:rPr>
          <w:rFonts w:ascii="Times" w:hAnsi="Times"/>
        </w:rPr>
        <w:t>y administration for my continuance/advancement as a teacher and for salary considerations.  Please consider this short survey as a part of this class.  Results are not made available to me until after grades are po</w:t>
      </w:r>
      <w:r w:rsidR="008632D3" w:rsidRPr="0077248F">
        <w:rPr>
          <w:rFonts w:ascii="Times" w:hAnsi="Times"/>
        </w:rPr>
        <w:t xml:space="preserve">sted. </w:t>
      </w:r>
      <w:r w:rsidRPr="0077248F">
        <w:rPr>
          <w:rFonts w:ascii="Times" w:hAnsi="Times"/>
        </w:rPr>
        <w:t>Your thoughts and opinions help me to be a better teacher and often reinforce the effectiveness of how I run classes.</w:t>
      </w:r>
      <w:r w:rsidR="00930074" w:rsidRPr="0077248F">
        <w:rPr>
          <w:rFonts w:ascii="Times" w:hAnsi="Times"/>
        </w:rPr>
        <w:t xml:space="preserve"> </w:t>
      </w:r>
    </w:p>
    <w:p w:rsidR="00BF7C8A" w:rsidRPr="0077248F" w:rsidRDefault="00930074" w:rsidP="00930074">
      <w:pPr>
        <w:rPr>
          <w:rFonts w:ascii="Times" w:hAnsi="Times"/>
        </w:rPr>
      </w:pPr>
      <w:r w:rsidRPr="0077248F">
        <w:rPr>
          <w:rFonts w:ascii="Times" w:hAnsi="Times" w:cs="Helvetica"/>
        </w:rPr>
        <w:t xml:space="preserve">The student evaluation of instruction is a requirement for all organized classes at UNT. The short SPOT survey will be made available </w:t>
      </w:r>
      <w:r w:rsidRPr="0077248F">
        <w:rPr>
          <w:rFonts w:ascii="Times" w:hAnsi="Times"/>
        </w:rPr>
        <w:t xml:space="preserve">you at the end of the semester until the week before finals </w:t>
      </w:r>
      <w:r w:rsidRPr="0077248F">
        <w:rPr>
          <w:rFonts w:ascii="Times" w:hAnsi="Times" w:cs="Helvetica"/>
        </w:rPr>
        <w:t xml:space="preserve">to provide you with an opportunity to evaluate how this course is taught.  You will receive an email "UNT SPOT Course Evaluations via </w:t>
      </w:r>
      <w:r w:rsidRPr="0077248F">
        <w:rPr>
          <w:rFonts w:ascii="Times" w:hAnsi="Times" w:cs="Helvetica"/>
          <w:i/>
          <w:iCs/>
        </w:rPr>
        <w:t>IASystem</w:t>
      </w:r>
      <w:r w:rsidRPr="0077248F">
        <w:rPr>
          <w:rFonts w:ascii="Times" w:hAnsi="Times" w:cs="Helvetica"/>
        </w:rPr>
        <w:t xml:space="preserve"> Notification" (</w:t>
      </w:r>
      <w:hyperlink r:id="rId6" w:history="1">
        <w:r w:rsidRPr="0077248F">
          <w:rPr>
            <w:rFonts w:ascii="Times" w:hAnsi="Times" w:cs="Helvetica"/>
            <w:color w:val="386EFF"/>
          </w:rPr>
          <w:t>no-reply@iasystem.org</w:t>
        </w:r>
      </w:hyperlink>
      <w:r w:rsidRPr="0077248F">
        <w:rPr>
          <w:rFonts w:ascii="Times" w:hAnsi="Times" w:cs="Helvetica"/>
        </w:rPr>
        <w:t xml:space="preserve">) with the survey link. Please look for the email in your UNT email inbox.  Simply click on the link and complete your survey.  Once you complete the survey you will receive a confirmation email that the survey has been submitted.  </w:t>
      </w:r>
      <w:r w:rsidR="002277A5">
        <w:rPr>
          <w:rFonts w:ascii="Times" w:hAnsi="Times" w:cs="Helvetica"/>
        </w:rPr>
        <w:t xml:space="preserve">There may time scheduled to complete this during our class, but if not, please complete it on your own. </w:t>
      </w:r>
      <w:r w:rsidRPr="0077248F">
        <w:rPr>
          <w:rFonts w:ascii="Times" w:hAnsi="Times" w:cs="Helvetica"/>
        </w:rPr>
        <w:t xml:space="preserve">For additional information, please visit the spot website at </w:t>
      </w:r>
      <w:hyperlink r:id="rId7" w:history="1">
        <w:r w:rsidRPr="0077248F">
          <w:rPr>
            <w:rFonts w:ascii="Times" w:hAnsi="Times" w:cs="Helvetica"/>
            <w:color w:val="386EFF"/>
          </w:rPr>
          <w:t>www.spot.unt.edu</w:t>
        </w:r>
      </w:hyperlink>
      <w:r w:rsidRPr="0077248F">
        <w:rPr>
          <w:rFonts w:ascii="Times" w:hAnsi="Times" w:cs="Helvetica"/>
        </w:rPr>
        <w:t xml:space="preserve"> or email </w:t>
      </w:r>
      <w:hyperlink r:id="rId8" w:history="1">
        <w:r w:rsidRPr="0077248F">
          <w:rPr>
            <w:rFonts w:ascii="Times" w:hAnsi="Times" w:cs="Helvetica"/>
            <w:color w:val="386EFF"/>
          </w:rPr>
          <w:t>spot@unt.edu</w:t>
        </w:r>
      </w:hyperlink>
      <w:r w:rsidRPr="0077248F">
        <w:rPr>
          <w:rFonts w:ascii="Times" w:hAnsi="Times" w:cs="Helvetica"/>
        </w:rPr>
        <w:t>.</w:t>
      </w:r>
    </w:p>
    <w:p w:rsidR="008632D3" w:rsidRDefault="00AF469E" w:rsidP="00863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4478CA"/>
          <w:sz w:val="26"/>
          <w:szCs w:val="26"/>
        </w:rPr>
      </w:pPr>
      <w:r>
        <w:br w:type="page"/>
      </w:r>
    </w:p>
    <w:p w:rsidR="00A808E0" w:rsidRPr="00D80CD7" w:rsidRDefault="00A808E0" w:rsidP="00A808E0">
      <w:pPr>
        <w:rPr>
          <w:b/>
          <w:bCs/>
          <w:u w:val="single"/>
        </w:rPr>
      </w:pPr>
      <w:r w:rsidRPr="00D80CD7">
        <w:rPr>
          <w:b/>
          <w:bCs/>
          <w:u w:val="single"/>
        </w:rPr>
        <w:t>Syllabus Statement:  Face Coverings</w:t>
      </w:r>
    </w:p>
    <w:p w:rsidR="00A808E0" w:rsidRDefault="00A808E0" w:rsidP="00A808E0">
      <w:r>
        <w:t>UNT encourages everyone to wear a face covering when indoors, regardless of vaccination status, to protect yourself and others from COVID infection, as recommended by current CDC guidelines.  Face covering guideline could change based on community health conditions.</w:t>
      </w:r>
    </w:p>
    <w:p w:rsidR="00A808E0" w:rsidRDefault="00A808E0" w:rsidP="00A808E0"/>
    <w:p w:rsidR="00A808E0" w:rsidRPr="00D80CD7" w:rsidRDefault="00A808E0" w:rsidP="00A808E0">
      <w:pPr>
        <w:rPr>
          <w:b/>
          <w:bCs/>
          <w:u w:val="single"/>
        </w:rPr>
      </w:pPr>
      <w:r w:rsidRPr="00D80CD7">
        <w:rPr>
          <w:b/>
          <w:bCs/>
          <w:u w:val="single"/>
        </w:rPr>
        <w:t>Syllabus Statement:  Attendance</w:t>
      </w:r>
    </w:p>
    <w:p w:rsidR="00A808E0" w:rsidRDefault="00A808E0" w:rsidP="00A808E0">
      <w: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the course learning goals.  Please inform the professor and instructional team if you are unable to attend class meetings because you are ill, in mindfulness of the health and safety of everyone in our community.  Contact the UNT COVID Team at </w:t>
      </w:r>
      <w:hyperlink r:id="rId9" w:history="1">
        <w:r w:rsidRPr="00D24D80">
          <w:rPr>
            <w:rStyle w:val="Hyperlink"/>
            <w:rFonts w:eastAsiaTheme="majorEastAsia"/>
          </w:rPr>
          <w:t>COVID@unt.edu</w:t>
        </w:r>
      </w:hyperlink>
      <w:r>
        <w:t xml:space="preserve"> for guidance on actions to take due to symptoms, pending or positive test results, or potential exposure.</w:t>
      </w:r>
    </w:p>
    <w:p w:rsidR="00A808E0" w:rsidRDefault="00A808E0" w:rsidP="00584152">
      <w:pPr>
        <w:rPr>
          <w:rFonts w:ascii="Helvetica" w:hAnsi="Helvetica"/>
          <w:b/>
          <w:bCs/>
        </w:rPr>
      </w:pPr>
    </w:p>
    <w:p w:rsidR="00584152" w:rsidRPr="008B5417" w:rsidRDefault="00584152" w:rsidP="00584152">
      <w:pPr>
        <w:rPr>
          <w:rFonts w:ascii="Helvetica" w:hAnsi="Helvetica"/>
        </w:rPr>
      </w:pPr>
      <w:r>
        <w:rPr>
          <w:rFonts w:ascii="Helvetica" w:hAnsi="Helvetica"/>
          <w:b/>
          <w:bCs/>
        </w:rPr>
        <w:t>ACADEMIC INTEGRITY</w:t>
      </w:r>
    </w:p>
    <w:p w:rsidR="00584152" w:rsidRDefault="00584152" w:rsidP="00584152">
      <w:pPr>
        <w:rPr>
          <w:rFonts w:ascii="Helvetica" w:hAnsi="Helvetica"/>
        </w:rPr>
      </w:pPr>
      <w:r w:rsidRPr="008B5417">
        <w:rPr>
          <w:rFonts w:ascii="Helvetica" w:hAnsi="Helvetica"/>
        </w:rPr>
        <w:t>Students caught cheating or plagiarizing will receive a "0" for that particular assignment or exam [or specify alternative sanction, such as course failure].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w:t>
      </w:r>
      <w:r>
        <w:rPr>
          <w:rFonts w:ascii="Helvetica" w:hAnsi="Helvetica"/>
        </w:rPr>
        <w:t xml:space="preserve"> </w:t>
      </w:r>
      <w:r w:rsidRPr="008B5417">
        <w:rPr>
          <w:rFonts w:ascii="Helvetica" w:hAnsi="Helvetica"/>
        </w:rPr>
        <w:t>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rsidR="00584152" w:rsidRPr="003D7031" w:rsidRDefault="00584152" w:rsidP="00584152">
      <w:pPr>
        <w:rPr>
          <w:rFonts w:ascii="Century Gothic" w:hAnsi="Century Gothic"/>
        </w:rPr>
      </w:pPr>
      <w:r w:rsidRPr="003D7031">
        <w:rPr>
          <w:rFonts w:ascii="Century Gothic" w:hAnsi="Century Gothic"/>
        </w:rPr>
        <w:t xml:space="preserve">LINK:  </w:t>
      </w:r>
      <w:r w:rsidRPr="00715E20">
        <w:rPr>
          <w:rStyle w:val="Hyperlink"/>
          <w:rFonts w:ascii="Century Gothic" w:eastAsiaTheme="majorEastAsia" w:hAnsi="Century Gothic"/>
        </w:rPr>
        <w:t>http://vpaa.unt.edu/dcgcover/resources/integrity</w:t>
      </w:r>
    </w:p>
    <w:p w:rsidR="00584152" w:rsidRPr="008B5417" w:rsidRDefault="00584152" w:rsidP="00584152">
      <w:pPr>
        <w:rPr>
          <w:rFonts w:ascii="Helvetica" w:hAnsi="Helvetica"/>
        </w:rPr>
      </w:pPr>
    </w:p>
    <w:p w:rsidR="00584152" w:rsidRPr="008B5417" w:rsidRDefault="00584152" w:rsidP="00584152">
      <w:pPr>
        <w:rPr>
          <w:rFonts w:ascii="Helvetica" w:hAnsi="Helvetica"/>
        </w:rPr>
      </w:pPr>
    </w:p>
    <w:p w:rsidR="00584152" w:rsidRDefault="00584152" w:rsidP="00584152">
      <w:pPr>
        <w:rPr>
          <w:rFonts w:ascii="Helvetica" w:hAnsi="Helvetica"/>
          <w:b/>
          <w:bCs/>
        </w:rPr>
      </w:pPr>
    </w:p>
    <w:p w:rsidR="00584152" w:rsidRPr="008B5417" w:rsidRDefault="00584152" w:rsidP="00584152">
      <w:pPr>
        <w:rPr>
          <w:rFonts w:ascii="Helvetica" w:hAnsi="Helvetica"/>
        </w:rPr>
      </w:pPr>
      <w:r w:rsidRPr="008B5417">
        <w:rPr>
          <w:rFonts w:ascii="Helvetica" w:hAnsi="Helvetica"/>
          <w:b/>
          <w:bCs/>
        </w:rPr>
        <w:t>STUDENT BEHAVIOR </w:t>
      </w:r>
    </w:p>
    <w:p w:rsidR="00584152" w:rsidRDefault="00584152" w:rsidP="00584152">
      <w:pPr>
        <w:rPr>
          <w:rFonts w:ascii="Helvetica" w:hAnsi="Helvetica"/>
        </w:rPr>
      </w:pPr>
      <w:r w:rsidRPr="008B5417">
        <w:rPr>
          <w:rFonts w:ascii="Helvetica" w:hAnsi="Helvetica"/>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p>
    <w:p w:rsidR="00584152" w:rsidRPr="003D7031" w:rsidRDefault="00584152" w:rsidP="00584152">
      <w:pPr>
        <w:rPr>
          <w:rFonts w:ascii="Century Gothic" w:hAnsi="Century Gothic"/>
        </w:rPr>
      </w:pPr>
      <w:r w:rsidRPr="003D7031">
        <w:rPr>
          <w:rFonts w:ascii="Century Gothic" w:hAnsi="Century Gothic"/>
        </w:rPr>
        <w:t xml:space="preserve">LINK:  Student Code of Conduct -  </w:t>
      </w:r>
      <w:hyperlink r:id="rId10" w:history="1">
        <w:r w:rsidRPr="003D7031">
          <w:rPr>
            <w:rStyle w:val="Hyperlink"/>
            <w:rFonts w:ascii="Century Gothic" w:eastAsiaTheme="majorEastAsia" w:hAnsi="Century Gothic"/>
          </w:rPr>
          <w:t>https://deanofstudents.unt.edu/conduct</w:t>
        </w:r>
      </w:hyperlink>
    </w:p>
    <w:p w:rsidR="00584152" w:rsidRDefault="00584152" w:rsidP="00584152">
      <w:pPr>
        <w:rPr>
          <w:rFonts w:ascii="Helvetica" w:hAnsi="Helvetica"/>
        </w:rPr>
      </w:pPr>
    </w:p>
    <w:p w:rsidR="00584152" w:rsidRPr="008B5417" w:rsidRDefault="00584152" w:rsidP="00584152">
      <w:pPr>
        <w:rPr>
          <w:rFonts w:ascii="Helvetica" w:hAnsi="Helvetica"/>
        </w:rPr>
      </w:pPr>
    </w:p>
    <w:p w:rsidR="00584152" w:rsidRPr="008B5417" w:rsidRDefault="00584152" w:rsidP="00584152">
      <w:pPr>
        <w:rPr>
          <w:rFonts w:ascii="Helvetica" w:hAnsi="Helvetica"/>
        </w:rPr>
      </w:pPr>
      <w:r w:rsidRPr="008B5417">
        <w:rPr>
          <w:rFonts w:ascii="Helvetica" w:hAnsi="Helvetica"/>
          <w:b/>
          <w:bCs/>
        </w:rPr>
        <w:t>ACCESS TO INFORMATION – EAGLE CONNECT </w:t>
      </w:r>
    </w:p>
    <w:p w:rsidR="00584152" w:rsidRDefault="00584152" w:rsidP="00584152">
      <w:pPr>
        <w:rPr>
          <w:rFonts w:ascii="Helvetica" w:hAnsi="Helvetica"/>
        </w:rPr>
      </w:pPr>
      <w:r w:rsidRPr="008B5417">
        <w:rPr>
          <w:rFonts w:ascii="Helvetica" w:hAnsi="Helvetica"/>
        </w:rPr>
        <w:t>Your access point for business and academic services at UNT occurs at </w:t>
      </w:r>
      <w:hyperlink r:id="rId11" w:history="1">
        <w:r w:rsidRPr="008B5417">
          <w:rPr>
            <w:rStyle w:val="Hyperlink"/>
            <w:rFonts w:ascii="Helvetica" w:eastAsiaTheme="majorEastAsia" w:hAnsi="Helvetica"/>
          </w:rPr>
          <w:t>my.unt.edu</w:t>
        </w:r>
      </w:hyperlink>
      <w:r w:rsidRPr="008B5417">
        <w:rPr>
          <w:rFonts w:ascii="Helvetica" w:hAnsi="Helvetica"/>
        </w:rPr>
        <w:t xml:space="preserve">. All official communication from the university will be delivered </w:t>
      </w:r>
      <w:r>
        <w:rPr>
          <w:rFonts w:ascii="Helvetica" w:hAnsi="Helvetica"/>
        </w:rPr>
        <w:t xml:space="preserve">to your Eagle Connect account.  </w:t>
      </w:r>
      <w:r w:rsidRPr="008B5417">
        <w:rPr>
          <w:rFonts w:ascii="Helvetica" w:hAnsi="Helvetica"/>
        </w:rPr>
        <w:t>For more information, please visit the webs</w:t>
      </w:r>
      <w:r>
        <w:rPr>
          <w:rFonts w:ascii="Helvetica" w:hAnsi="Helvetica"/>
        </w:rPr>
        <w:t xml:space="preserve">ite that explains Eagle Connect.  </w:t>
      </w:r>
    </w:p>
    <w:p w:rsidR="00584152" w:rsidRPr="003D7031" w:rsidRDefault="00584152" w:rsidP="00584152">
      <w:pPr>
        <w:rPr>
          <w:rFonts w:ascii="Century Gothic" w:hAnsi="Century Gothic"/>
        </w:rPr>
      </w:pPr>
      <w:r w:rsidRPr="003D7031">
        <w:rPr>
          <w:rFonts w:ascii="Century Gothic" w:hAnsi="Century Gothic"/>
        </w:rPr>
        <w:t>LINK:   </w:t>
      </w:r>
      <w:hyperlink r:id="rId12" w:history="1">
        <w:r w:rsidRPr="003D7031">
          <w:rPr>
            <w:rStyle w:val="Hyperlink"/>
            <w:rFonts w:ascii="Century Gothic" w:eastAsiaTheme="majorEastAsia" w:hAnsi="Century Gothic"/>
          </w:rPr>
          <w:t>eagleconnect.unt.edu/</w:t>
        </w:r>
      </w:hyperlink>
      <w:r w:rsidRPr="003D7031">
        <w:rPr>
          <w:rFonts w:ascii="Century Gothic" w:hAnsi="Century Gothic"/>
        </w:rPr>
        <w:t> </w:t>
      </w:r>
    </w:p>
    <w:p w:rsidR="00584152" w:rsidRPr="008B5417" w:rsidRDefault="00584152" w:rsidP="00584152">
      <w:pPr>
        <w:rPr>
          <w:rFonts w:ascii="Helvetica" w:hAnsi="Helvetica"/>
        </w:rPr>
      </w:pPr>
    </w:p>
    <w:p w:rsidR="00584152" w:rsidRPr="008B5417" w:rsidRDefault="00584152" w:rsidP="00584152">
      <w:pPr>
        <w:rPr>
          <w:rFonts w:ascii="Helvetica" w:hAnsi="Helvetica"/>
        </w:rPr>
      </w:pPr>
      <w:r>
        <w:rPr>
          <w:rFonts w:ascii="Helvetica" w:hAnsi="Helvetica"/>
          <w:b/>
          <w:bCs/>
        </w:rPr>
        <w:t>O</w:t>
      </w:r>
      <w:r w:rsidRPr="008B5417">
        <w:rPr>
          <w:rFonts w:ascii="Helvetica" w:hAnsi="Helvetica"/>
          <w:b/>
          <w:bCs/>
        </w:rPr>
        <w:t>DA STATEMENT </w:t>
      </w:r>
    </w:p>
    <w:p w:rsidR="00584152" w:rsidRDefault="00584152" w:rsidP="00584152">
      <w:pPr>
        <w:rPr>
          <w:rFonts w:ascii="Helvetica" w:hAnsi="Helvetica"/>
        </w:rPr>
      </w:pPr>
      <w:r w:rsidRPr="008B5417">
        <w:rPr>
          <w:rFonts w:ascii="Helvetica" w:hAnsi="Helvetica"/>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w:t>
      </w:r>
      <w:r>
        <w:rPr>
          <w:rFonts w:ascii="Helvetica" w:hAnsi="Helvetica"/>
        </w:rPr>
        <w:t>ice of Disability Accommodation.</w:t>
      </w:r>
    </w:p>
    <w:p w:rsidR="00584152" w:rsidRPr="003D7031" w:rsidRDefault="00584152" w:rsidP="00584152">
      <w:pPr>
        <w:rPr>
          <w:rFonts w:ascii="Century Gothic" w:hAnsi="Century Gothic"/>
        </w:rPr>
      </w:pPr>
      <w:r w:rsidRPr="003D7031">
        <w:rPr>
          <w:rFonts w:ascii="Century Gothic" w:hAnsi="Century Gothic"/>
        </w:rPr>
        <w:t xml:space="preserve">LINK:  </w:t>
      </w:r>
      <w:hyperlink r:id="rId13" w:history="1">
        <w:r w:rsidRPr="003D7031">
          <w:rPr>
            <w:rStyle w:val="Hyperlink"/>
            <w:rFonts w:ascii="Century Gothic" w:eastAsiaTheme="majorEastAsia" w:hAnsi="Century Gothic"/>
          </w:rPr>
          <w:t>disability.unt.edu</w:t>
        </w:r>
      </w:hyperlink>
      <w:r w:rsidRPr="003D7031">
        <w:rPr>
          <w:rFonts w:ascii="Century Gothic" w:hAnsi="Century Gothic"/>
        </w:rPr>
        <w:t>. (Phone: (940) 565-4323)</w:t>
      </w:r>
    </w:p>
    <w:p w:rsidR="00584152" w:rsidRPr="008B5417" w:rsidRDefault="00584152" w:rsidP="00584152">
      <w:pPr>
        <w:rPr>
          <w:rFonts w:ascii="Helvetica" w:hAnsi="Helvetica"/>
        </w:rPr>
      </w:pPr>
    </w:p>
    <w:p w:rsidR="00584152" w:rsidRPr="008B5417" w:rsidRDefault="00584152" w:rsidP="00584152">
      <w:pPr>
        <w:rPr>
          <w:rFonts w:ascii="Helvetica" w:hAnsi="Helvetica"/>
        </w:rPr>
      </w:pPr>
      <w:r>
        <w:rPr>
          <w:rFonts w:ascii="Helvetica" w:hAnsi="Helvetica"/>
          <w:b/>
          <w:bCs/>
        </w:rPr>
        <w:t>2018-2019 Semester Academic Schedule</w:t>
      </w:r>
      <w:r w:rsidRPr="008B5417">
        <w:rPr>
          <w:rFonts w:ascii="Helvetica" w:hAnsi="Helvetica"/>
          <w:b/>
          <w:bCs/>
        </w:rPr>
        <w:t xml:space="preserve"> (with Add/Drop Dates)</w:t>
      </w:r>
    </w:p>
    <w:p w:rsidR="00584152" w:rsidRDefault="007F6559" w:rsidP="00584152">
      <w:pPr>
        <w:rPr>
          <w:rStyle w:val="Hyperlink"/>
        </w:rPr>
      </w:pPr>
      <w:hyperlink r:id="rId14" w:history="1">
        <w:r w:rsidR="00584152" w:rsidRPr="000A4D81">
          <w:rPr>
            <w:rStyle w:val="Hyperlink"/>
            <w:rFonts w:ascii="Century Gothic" w:eastAsiaTheme="majorEastAsia" w:hAnsi="Century Gothic"/>
          </w:rPr>
          <w:t>http://catalog.unt.edu/content.php?catoid=20&amp;navoid=2120</w:t>
        </w:r>
      </w:hyperlink>
    </w:p>
    <w:p w:rsidR="00584152" w:rsidRPr="00F13E1A" w:rsidRDefault="00584152" w:rsidP="00584152">
      <w:pPr>
        <w:rPr>
          <w:rFonts w:ascii="Century Gothic" w:hAnsi="Century Gothic"/>
        </w:rPr>
      </w:pPr>
    </w:p>
    <w:p w:rsidR="00584152" w:rsidRDefault="00584152" w:rsidP="00584152">
      <w:pPr>
        <w:rPr>
          <w:rFonts w:ascii="Helvetica" w:hAnsi="Helvetica"/>
          <w:b/>
          <w:bCs/>
        </w:rPr>
      </w:pPr>
      <w:r>
        <w:rPr>
          <w:rFonts w:ascii="Helvetica" w:hAnsi="Helvetica"/>
          <w:b/>
          <w:bCs/>
        </w:rPr>
        <w:t>Academic Calendar at a Glance, 2018-2019</w:t>
      </w:r>
    </w:p>
    <w:p w:rsidR="00584152" w:rsidRDefault="00584152" w:rsidP="00584152">
      <w:pPr>
        <w:rPr>
          <w:rFonts w:ascii="Helvetica" w:hAnsi="Helvetica"/>
          <w:b/>
          <w:bCs/>
        </w:rPr>
      </w:pPr>
      <w:r w:rsidRPr="00943709">
        <w:rPr>
          <w:rStyle w:val="Hyperlink"/>
          <w:rFonts w:ascii="Century Gothic" w:eastAsiaTheme="majorEastAsia" w:hAnsi="Century Gothic"/>
        </w:rPr>
        <w:t>https://www.unt.edu/catalogs/2018-19/calendar</w:t>
      </w:r>
    </w:p>
    <w:p w:rsidR="00584152" w:rsidRDefault="00584152" w:rsidP="00584152">
      <w:pPr>
        <w:rPr>
          <w:rFonts w:ascii="Helvetica" w:hAnsi="Helvetica"/>
          <w:b/>
          <w:bCs/>
        </w:rPr>
      </w:pPr>
    </w:p>
    <w:p w:rsidR="00584152" w:rsidRPr="008B5417" w:rsidRDefault="00584152" w:rsidP="00584152">
      <w:pPr>
        <w:rPr>
          <w:rFonts w:ascii="Helvetica" w:hAnsi="Helvetica"/>
        </w:rPr>
      </w:pPr>
      <w:r w:rsidRPr="008B5417">
        <w:rPr>
          <w:rFonts w:ascii="Helvetica" w:hAnsi="Helvetica"/>
          <w:b/>
          <w:bCs/>
        </w:rPr>
        <w:t>Final Exam Schedule</w:t>
      </w:r>
    </w:p>
    <w:p w:rsidR="00584152" w:rsidRPr="00935E1D" w:rsidRDefault="007F6559" w:rsidP="00584152">
      <w:pPr>
        <w:rPr>
          <w:rFonts w:ascii="Century Gothic" w:hAnsi="Century Gothic"/>
        </w:rPr>
      </w:pPr>
      <w:hyperlink r:id="rId15" w:history="1">
        <w:r w:rsidR="00584152" w:rsidRPr="00935E1D">
          <w:rPr>
            <w:rFonts w:ascii="Century Gothic" w:hAnsi="Century Gothic"/>
            <w:color w:val="0000FF"/>
            <w:u w:val="single"/>
          </w:rPr>
          <w:t>https://registrar.unt.edu/exams/final-exam-schedule/fall</w:t>
        </w:r>
      </w:hyperlink>
      <w:r w:rsidR="00584152" w:rsidRPr="00935E1D">
        <w:rPr>
          <w:rFonts w:ascii="Century Gothic" w:hAnsi="Century Gothic"/>
          <w:color w:val="000000"/>
          <w:sz w:val="27"/>
          <w:szCs w:val="27"/>
        </w:rPr>
        <w:t> </w:t>
      </w:r>
    </w:p>
    <w:p w:rsidR="00584152" w:rsidRDefault="00584152" w:rsidP="00584152">
      <w:pPr>
        <w:rPr>
          <w:rFonts w:ascii="Helvetica" w:hAnsi="Helvetica"/>
          <w:b/>
          <w:bCs/>
        </w:rPr>
      </w:pPr>
    </w:p>
    <w:p w:rsidR="00584152" w:rsidRDefault="00584152" w:rsidP="00584152">
      <w:pPr>
        <w:rPr>
          <w:rFonts w:ascii="Helvetica" w:hAnsi="Helvetica"/>
          <w:b/>
          <w:bCs/>
        </w:rPr>
      </w:pPr>
    </w:p>
    <w:p w:rsidR="00584152" w:rsidRDefault="00584152" w:rsidP="00584152">
      <w:pPr>
        <w:rPr>
          <w:rFonts w:ascii="Helvetica" w:hAnsi="Helvetica"/>
          <w:b/>
          <w:bCs/>
        </w:rPr>
      </w:pPr>
    </w:p>
    <w:p w:rsidR="00584152" w:rsidRPr="008B5417" w:rsidRDefault="00584152" w:rsidP="00584152">
      <w:pPr>
        <w:rPr>
          <w:rFonts w:ascii="Helvetica" w:hAnsi="Helvetica"/>
        </w:rPr>
      </w:pPr>
      <w:r w:rsidRPr="008B5417">
        <w:rPr>
          <w:rFonts w:ascii="Helvetica" w:hAnsi="Helvetica"/>
          <w:b/>
          <w:bCs/>
        </w:rPr>
        <w:t>Financial Aid and Satisfactory Academic Progress</w:t>
      </w:r>
    </w:p>
    <w:p w:rsidR="00584152" w:rsidRDefault="00584152" w:rsidP="00584152">
      <w:pPr>
        <w:rPr>
          <w:rFonts w:ascii="Helvetica" w:hAnsi="Helvetica"/>
          <w:u w:val="single"/>
        </w:rPr>
      </w:pPr>
    </w:p>
    <w:p w:rsidR="00584152" w:rsidRPr="008B5417" w:rsidRDefault="00584152" w:rsidP="00584152">
      <w:pPr>
        <w:rPr>
          <w:rFonts w:ascii="Helvetica" w:hAnsi="Helvetica"/>
        </w:rPr>
      </w:pPr>
      <w:r w:rsidRPr="008B5417">
        <w:rPr>
          <w:rFonts w:ascii="Helvetica" w:hAnsi="Helvetica"/>
          <w:u w:val="single"/>
        </w:rPr>
        <w:t>Undergraduates</w:t>
      </w:r>
    </w:p>
    <w:p w:rsidR="00584152" w:rsidRDefault="00584152" w:rsidP="00584152">
      <w:pPr>
        <w:rPr>
          <w:rFonts w:ascii="Helvetica" w:hAnsi="Helvetica"/>
        </w:rPr>
      </w:pPr>
      <w:r w:rsidRPr="008B5417">
        <w:rPr>
          <w:rFonts w:ascii="Helvetica" w:hAnsi="Helvetica"/>
        </w:rPr>
        <w:t>A student must maintain Satisfactory Academic Progress (SAP) to continue to receive financial aid.  Students must maintain a minimum 2.0 cumulative GPA in addition to successfully completing a required number of credit hours based on total registered hours per term.   Students cannot exceed attempted credit hours above 150% of their required degree plan.  If a student does not maintain the required standards, the student may lose their financial aid eligibility.</w:t>
      </w:r>
    </w:p>
    <w:p w:rsidR="00584152" w:rsidRDefault="00584152" w:rsidP="00584152">
      <w:pPr>
        <w:rPr>
          <w:rFonts w:ascii="Helvetica" w:hAnsi="Helvetica"/>
        </w:rPr>
      </w:pPr>
    </w:p>
    <w:p w:rsidR="00584152" w:rsidRPr="008B5417" w:rsidRDefault="00584152" w:rsidP="00584152">
      <w:pPr>
        <w:rPr>
          <w:rFonts w:ascii="Helvetica" w:hAnsi="Helvetica"/>
        </w:rPr>
      </w:pPr>
      <w:r>
        <w:rPr>
          <w:rFonts w:ascii="Helvetica" w:hAnsi="Helvetica"/>
        </w:rPr>
        <w:t>Students holding music scholarships must maintain a minimum 2.5 overall cumulative GPA and 3.0 cumulative GPA in music courses.</w:t>
      </w:r>
    </w:p>
    <w:p w:rsidR="00584152" w:rsidRPr="008B5417" w:rsidRDefault="00584152" w:rsidP="00584152">
      <w:pPr>
        <w:rPr>
          <w:rFonts w:ascii="Helvetica" w:hAnsi="Helvetica"/>
        </w:rPr>
      </w:pPr>
    </w:p>
    <w:p w:rsidR="00584152" w:rsidRDefault="00584152" w:rsidP="00584152">
      <w:pPr>
        <w:rPr>
          <w:rFonts w:ascii="Helvetica" w:hAnsi="Helvetica"/>
        </w:rPr>
      </w:pPr>
      <w:r w:rsidRPr="008B5417">
        <w:rPr>
          <w:rFonts w:ascii="Helvetica" w:hAnsi="Helvetica"/>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being doing so.</w:t>
      </w:r>
    </w:p>
    <w:p w:rsidR="00584152" w:rsidRPr="003D7031" w:rsidRDefault="00584152" w:rsidP="00584152">
      <w:pPr>
        <w:rPr>
          <w:rFonts w:ascii="Century Gothic" w:hAnsi="Century Gothic"/>
        </w:rPr>
      </w:pPr>
      <w:r w:rsidRPr="003D7031">
        <w:rPr>
          <w:rFonts w:ascii="Century Gothic" w:hAnsi="Century Gothic"/>
        </w:rPr>
        <w:t xml:space="preserve">LINK:   </w:t>
      </w:r>
      <w:hyperlink r:id="rId16" w:history="1">
        <w:r w:rsidRPr="003D7031">
          <w:rPr>
            <w:rStyle w:val="Hyperlink"/>
            <w:rFonts w:ascii="Century Gothic" w:eastAsiaTheme="majorEastAsia" w:hAnsi="Century Gothic"/>
          </w:rPr>
          <w:t>http://financialaid.unt.edu/sap</w:t>
        </w:r>
      </w:hyperlink>
    </w:p>
    <w:p w:rsidR="00584152" w:rsidRPr="008B5417" w:rsidRDefault="00584152" w:rsidP="00584152">
      <w:pPr>
        <w:rPr>
          <w:rFonts w:ascii="Helvetica" w:hAnsi="Helvetica"/>
        </w:rPr>
      </w:pPr>
      <w:r w:rsidRPr="008B5417">
        <w:rPr>
          <w:rFonts w:ascii="Helvetica" w:hAnsi="Helvetica"/>
        </w:rPr>
        <w:t> </w:t>
      </w:r>
    </w:p>
    <w:p w:rsidR="00584152" w:rsidRPr="008B5417" w:rsidRDefault="00584152" w:rsidP="00584152">
      <w:pPr>
        <w:rPr>
          <w:rFonts w:ascii="Helvetica" w:hAnsi="Helvetica"/>
        </w:rPr>
      </w:pPr>
      <w:r w:rsidRPr="008B5417">
        <w:rPr>
          <w:rFonts w:ascii="Helvetica" w:hAnsi="Helvetica"/>
          <w:u w:val="single"/>
        </w:rPr>
        <w:t>Graduates</w:t>
      </w:r>
    </w:p>
    <w:p w:rsidR="00584152" w:rsidRPr="008B5417" w:rsidRDefault="00584152" w:rsidP="00584152">
      <w:pPr>
        <w:rPr>
          <w:rFonts w:ascii="Helvetica" w:hAnsi="Helvetica"/>
        </w:rPr>
      </w:pPr>
      <w:r w:rsidRPr="008B5417">
        <w:rPr>
          <w:rFonts w:ascii="Helvetica" w:hAnsi="Helvetica"/>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w:t>
      </w:r>
      <w:r>
        <w:rPr>
          <w:rFonts w:ascii="Helvetica" w:hAnsi="Helvetica"/>
        </w:rPr>
        <w:t xml:space="preserve">Music scholarships require a 3.5 cumulative GPA.  </w:t>
      </w:r>
      <w:r w:rsidRPr="008B5417">
        <w:rPr>
          <w:rFonts w:ascii="Helvetica" w:hAnsi="Helvetica"/>
        </w:rPr>
        <w:t>Students cannot exceed maximum timeframes established based on the published length of the graduate program.  If a student does not maintain the required standards, the student may lose their financial aid eligibility.</w:t>
      </w:r>
      <w:r>
        <w:rPr>
          <w:rFonts w:ascii="Helvetica" w:hAnsi="Helvetica"/>
        </w:rPr>
        <w:t xml:space="preserve">   </w:t>
      </w:r>
    </w:p>
    <w:p w:rsidR="00584152" w:rsidRPr="008B5417" w:rsidRDefault="00584152" w:rsidP="00584152">
      <w:pPr>
        <w:rPr>
          <w:rFonts w:ascii="Helvetica" w:hAnsi="Helvetica"/>
        </w:rPr>
      </w:pPr>
    </w:p>
    <w:p w:rsidR="00584152" w:rsidRPr="008B5417" w:rsidRDefault="00584152" w:rsidP="00584152">
      <w:pPr>
        <w:rPr>
          <w:rFonts w:ascii="Helvetica" w:hAnsi="Helvetica"/>
        </w:rPr>
      </w:pPr>
      <w:r w:rsidRPr="008B5417">
        <w:rPr>
          <w:rFonts w:ascii="Helvetica" w:hAnsi="Helvetica"/>
        </w:rPr>
        <w:t>If at any point you consider dropping this or any other course, please be advised that the decision to do so may have the potential to affect your current and future financia</w:t>
      </w:r>
      <w:r>
        <w:rPr>
          <w:rFonts w:ascii="Helvetica" w:hAnsi="Helvetica"/>
        </w:rPr>
        <w:t xml:space="preserve">l aid eligibility. </w:t>
      </w:r>
      <w:r w:rsidRPr="008B5417">
        <w:rPr>
          <w:rFonts w:ascii="Helvetica" w:hAnsi="Helvetica"/>
        </w:rPr>
        <w:t>It is recommended you schedule a meeting with an academic advisor in your college</w:t>
      </w:r>
      <w:r>
        <w:rPr>
          <w:rFonts w:ascii="Helvetica" w:hAnsi="Helvetica"/>
        </w:rPr>
        <w:t xml:space="preserve">, </w:t>
      </w:r>
      <w:r w:rsidRPr="003C5A69">
        <w:rPr>
          <w:rFonts w:ascii="Helvetica" w:hAnsi="Helvetica"/>
        </w:rPr>
        <w:t xml:space="preserve">an advisor in UNT-International </w:t>
      </w:r>
      <w:r w:rsidRPr="008B5417">
        <w:rPr>
          <w:rFonts w:ascii="Helvetica" w:hAnsi="Helvetica"/>
        </w:rPr>
        <w:t>or visit the Student Financial Aid and Scholarships office to discuss dropping a course</w:t>
      </w:r>
      <w:r>
        <w:rPr>
          <w:rFonts w:ascii="Helvetica" w:hAnsi="Helvetica"/>
        </w:rPr>
        <w:t>.</w:t>
      </w:r>
    </w:p>
    <w:p w:rsidR="00584152" w:rsidRPr="003D7031" w:rsidRDefault="00584152" w:rsidP="00584152">
      <w:pPr>
        <w:rPr>
          <w:rFonts w:ascii="Century Gothic" w:hAnsi="Century Gothic"/>
        </w:rPr>
      </w:pPr>
      <w:r w:rsidRPr="003D7031">
        <w:rPr>
          <w:rFonts w:ascii="Century Gothic" w:hAnsi="Century Gothic"/>
        </w:rPr>
        <w:t xml:space="preserve">LINK:   </w:t>
      </w:r>
      <w:hyperlink r:id="rId17" w:history="1">
        <w:r w:rsidRPr="003D7031">
          <w:rPr>
            <w:rStyle w:val="Hyperlink"/>
            <w:rFonts w:ascii="Century Gothic" w:eastAsiaTheme="majorEastAsia" w:hAnsi="Century Gothic"/>
          </w:rPr>
          <w:t>http://financialaid.unt.edu/sap</w:t>
        </w:r>
      </w:hyperlink>
    </w:p>
    <w:p w:rsidR="00584152" w:rsidRPr="008B5417" w:rsidRDefault="00584152" w:rsidP="00584152">
      <w:pPr>
        <w:rPr>
          <w:rFonts w:ascii="Helvetica" w:hAnsi="Helvetica"/>
        </w:rPr>
      </w:pPr>
    </w:p>
    <w:p w:rsidR="00584152" w:rsidRPr="008B5417" w:rsidRDefault="00584152" w:rsidP="00584152">
      <w:pPr>
        <w:rPr>
          <w:rFonts w:ascii="Helvetica" w:hAnsi="Helvetica"/>
        </w:rPr>
      </w:pPr>
      <w:r w:rsidRPr="008B5417">
        <w:rPr>
          <w:rFonts w:ascii="Helvetica" w:hAnsi="Helvetica"/>
          <w:b/>
          <w:bCs/>
        </w:rPr>
        <w:t>RETENTION OF STUDENT RECORDS </w:t>
      </w:r>
    </w:p>
    <w:p w:rsidR="00584152" w:rsidRDefault="00584152" w:rsidP="00584152">
      <w:pPr>
        <w:rPr>
          <w:rFonts w:ascii="Helvetica" w:hAnsi="Helvetica"/>
        </w:rPr>
      </w:pPr>
      <w:r w:rsidRPr="008B5417">
        <w:rPr>
          <w:rFonts w:ascii="Helvetica" w:hAnsi="Helvetica"/>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w:t>
      </w:r>
      <w:r>
        <w:rPr>
          <w:rFonts w:ascii="Helvetica" w:hAnsi="Helvetica"/>
        </w:rPr>
        <w:t>/Canvas</w:t>
      </w:r>
      <w:r w:rsidRPr="008B5417">
        <w:rPr>
          <w:rFonts w:ascii="Helvetica" w:hAnsi="Helvetica"/>
        </w:rPr>
        <w:t xml:space="preserve">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w:t>
      </w:r>
      <w:r>
        <w:rPr>
          <w:rFonts w:ascii="Helvetica" w:hAnsi="Helvetica"/>
        </w:rPr>
        <w:t>hose mandates.</w:t>
      </w:r>
    </w:p>
    <w:p w:rsidR="00584152" w:rsidRDefault="00584152" w:rsidP="00584152">
      <w:pPr>
        <w:rPr>
          <w:rFonts w:ascii="Century Gothic" w:hAnsi="Century Gothic"/>
        </w:rPr>
      </w:pPr>
      <w:r w:rsidRPr="00F13E1A">
        <w:rPr>
          <w:rFonts w:ascii="Century Gothic" w:hAnsi="Century Gothic"/>
        </w:rPr>
        <w:t>Link: </w:t>
      </w:r>
      <w:hyperlink r:id="rId18" w:history="1">
        <w:r w:rsidRPr="000F3E82">
          <w:rPr>
            <w:rStyle w:val="Hyperlink"/>
            <w:rFonts w:ascii="Century Gothic" w:eastAsiaTheme="majorEastAsia" w:hAnsi="Century Gothic"/>
          </w:rPr>
          <w:t>http://ferpa.unt.edu/</w:t>
        </w:r>
      </w:hyperlink>
    </w:p>
    <w:p w:rsidR="00584152" w:rsidRDefault="00584152" w:rsidP="00584152">
      <w:pPr>
        <w:rPr>
          <w:rFonts w:ascii="Century Gothic" w:hAnsi="Century Gothic"/>
        </w:rPr>
      </w:pPr>
    </w:p>
    <w:p w:rsidR="00584152" w:rsidRDefault="00584152" w:rsidP="00584152">
      <w:pPr>
        <w:rPr>
          <w:rFonts w:ascii="Helvetica" w:hAnsi="Helvetica"/>
          <w:b/>
          <w:bCs/>
        </w:rPr>
      </w:pPr>
      <w:r>
        <w:rPr>
          <w:rFonts w:ascii="Helvetica" w:hAnsi="Helvetica"/>
          <w:b/>
          <w:bCs/>
        </w:rPr>
        <w:t>COUNSELING AND TESTING</w:t>
      </w:r>
    </w:p>
    <w:p w:rsidR="00584152" w:rsidRDefault="00584152" w:rsidP="00584152">
      <w:pPr>
        <w:rPr>
          <w:rFonts w:ascii="Helvetica" w:hAnsi="Helvetica"/>
          <w:bCs/>
        </w:rPr>
      </w:pPr>
      <w:r>
        <w:rPr>
          <w:rFonts w:ascii="Helvetica" w:hAnsi="Helvetica"/>
          <w:bCs/>
        </w:rPr>
        <w:t xml:space="preserve">UNT’s Center for Counseling and Testing has an available counselor whose position includes 16 hours per week of dedicated service to students in the College of Music and the College of Visual Arts and Design.  Please visit the Center’s website for further information:  </w:t>
      </w:r>
      <w:hyperlink r:id="rId19" w:history="1">
        <w:r w:rsidRPr="00B85003">
          <w:rPr>
            <w:rStyle w:val="Hyperlink"/>
            <w:rFonts w:ascii="Helvetica" w:eastAsiaTheme="majorEastAsia" w:hAnsi="Helvetica"/>
          </w:rPr>
          <w:t>http://studentaffairs.unt.edu/counseling-and-testing-services</w:t>
        </w:r>
      </w:hyperlink>
      <w:r>
        <w:rPr>
          <w:rFonts w:ascii="Helvetica" w:hAnsi="Helvetica"/>
          <w:bCs/>
        </w:rPr>
        <w:t xml:space="preserve">.  For more information on mental health issues, please visit:  </w:t>
      </w:r>
      <w:hyperlink r:id="rId20" w:history="1">
        <w:r w:rsidRPr="00B85003">
          <w:rPr>
            <w:rStyle w:val="Hyperlink"/>
            <w:rFonts w:ascii="Helvetica" w:eastAsiaTheme="majorEastAsia" w:hAnsi="Helvetica"/>
          </w:rPr>
          <w:t>https://speakout.unt.edu</w:t>
        </w:r>
      </w:hyperlink>
      <w:r>
        <w:rPr>
          <w:rFonts w:ascii="Helvetica" w:hAnsi="Helvetica"/>
          <w:bCs/>
        </w:rPr>
        <w:t>.</w:t>
      </w:r>
    </w:p>
    <w:p w:rsidR="00584152" w:rsidRDefault="00584152" w:rsidP="00584152">
      <w:pPr>
        <w:rPr>
          <w:rFonts w:ascii="Helvetica" w:hAnsi="Helvetica"/>
          <w:bCs/>
        </w:rPr>
      </w:pPr>
    </w:p>
    <w:p w:rsidR="00584152" w:rsidRDefault="00584152" w:rsidP="00584152">
      <w:pPr>
        <w:rPr>
          <w:rFonts w:ascii="Helvetica" w:hAnsi="Helvetica"/>
          <w:bCs/>
        </w:rPr>
      </w:pPr>
      <w:r>
        <w:rPr>
          <w:rFonts w:ascii="Helvetica" w:hAnsi="Helvetica"/>
          <w:bCs/>
        </w:rPr>
        <w:t>The counselor for music students is:</w:t>
      </w:r>
    </w:p>
    <w:p w:rsidR="00584152" w:rsidRDefault="00584152" w:rsidP="00584152">
      <w:pPr>
        <w:rPr>
          <w:rFonts w:ascii="Helvetica" w:hAnsi="Helvetica"/>
          <w:bCs/>
        </w:rPr>
      </w:pPr>
      <w:r>
        <w:rPr>
          <w:rFonts w:ascii="Helvetica" w:hAnsi="Helvetica"/>
          <w:bCs/>
        </w:rPr>
        <w:t>Myriam Reynolds</w:t>
      </w:r>
    </w:p>
    <w:p w:rsidR="00584152" w:rsidRDefault="00584152" w:rsidP="00584152">
      <w:pPr>
        <w:rPr>
          <w:rFonts w:ascii="Helvetica" w:hAnsi="Helvetica"/>
          <w:bCs/>
        </w:rPr>
      </w:pPr>
      <w:r>
        <w:rPr>
          <w:rFonts w:ascii="Helvetica" w:hAnsi="Helvetica"/>
          <w:bCs/>
        </w:rPr>
        <w:t>Chestnut Hall, Suite 311</w:t>
      </w:r>
    </w:p>
    <w:p w:rsidR="00584152" w:rsidRDefault="00584152" w:rsidP="00584152">
      <w:pPr>
        <w:rPr>
          <w:rFonts w:ascii="Helvetica" w:hAnsi="Helvetica"/>
          <w:bCs/>
        </w:rPr>
      </w:pPr>
      <w:r>
        <w:rPr>
          <w:rFonts w:ascii="Helvetica" w:hAnsi="Helvetica"/>
          <w:bCs/>
        </w:rPr>
        <w:t>(940) 565-2741</w:t>
      </w:r>
    </w:p>
    <w:p w:rsidR="00584152" w:rsidRPr="00675A8C" w:rsidRDefault="00584152" w:rsidP="00584152">
      <w:pPr>
        <w:rPr>
          <w:rFonts w:ascii="Helvetica" w:hAnsi="Helvetica"/>
        </w:rPr>
      </w:pPr>
      <w:r>
        <w:rPr>
          <w:rFonts w:ascii="Helvetica" w:hAnsi="Helvetica"/>
          <w:bCs/>
        </w:rPr>
        <w:t>Myriam.reynolds@unt.edu</w:t>
      </w:r>
    </w:p>
    <w:p w:rsidR="00584152" w:rsidRDefault="00584152">
      <w:pPr>
        <w:spacing w:after="200" w:line="276" w:lineRule="auto"/>
      </w:pPr>
      <w:r>
        <w:br w:type="page"/>
      </w:r>
    </w:p>
    <w:p w:rsidR="0090464C" w:rsidRDefault="0090464C">
      <w:pPr>
        <w:spacing w:after="200" w:line="276" w:lineRule="auto"/>
      </w:pPr>
    </w:p>
    <w:p w:rsidR="00CE165F" w:rsidRDefault="00CE165F" w:rsidP="00CE165F">
      <w:pPr>
        <w:jc w:val="center"/>
      </w:pPr>
      <w:r>
        <w:t>College of Music</w:t>
      </w:r>
    </w:p>
    <w:p w:rsidR="00CE165F" w:rsidRDefault="00CE165F" w:rsidP="00CE165F">
      <w:pPr>
        <w:jc w:val="center"/>
      </w:pPr>
      <w:r>
        <w:t>University of North Texas</w:t>
      </w:r>
    </w:p>
    <w:p w:rsidR="00CE165F" w:rsidRDefault="00CE165F" w:rsidP="00CE165F">
      <w:pPr>
        <w:jc w:val="center"/>
      </w:pPr>
    </w:p>
    <w:p w:rsidR="00CE165F" w:rsidRPr="009A14FE" w:rsidRDefault="00CE165F" w:rsidP="00CE165F">
      <w:pPr>
        <w:jc w:val="center"/>
        <w:rPr>
          <w:sz w:val="32"/>
        </w:rPr>
      </w:pPr>
      <w:r>
        <w:rPr>
          <w:sz w:val="32"/>
        </w:rPr>
        <w:t xml:space="preserve">Jazz Bass </w:t>
      </w:r>
      <w:r w:rsidRPr="009A14FE">
        <w:rPr>
          <w:sz w:val="32"/>
        </w:rPr>
        <w:t>Jury Examination</w:t>
      </w:r>
    </w:p>
    <w:p w:rsidR="00CE165F" w:rsidRPr="009A14FE" w:rsidRDefault="00CE165F" w:rsidP="00CE165F">
      <w:pPr>
        <w:jc w:val="center"/>
        <w:rPr>
          <w:sz w:val="28"/>
        </w:rPr>
      </w:pPr>
      <w:r w:rsidRPr="009A14FE">
        <w:rPr>
          <w:sz w:val="28"/>
        </w:rPr>
        <w:t>Petition for Acceptance and Continuance in Applied Music (Jazz)</w:t>
      </w:r>
    </w:p>
    <w:p w:rsidR="00CE165F" w:rsidRPr="009A14FE" w:rsidRDefault="00CE165F" w:rsidP="00CE165F">
      <w:pPr>
        <w:jc w:val="center"/>
        <w:rPr>
          <w:sz w:val="28"/>
        </w:rPr>
      </w:pPr>
      <w:r w:rsidRPr="009A14FE">
        <w:rPr>
          <w:sz w:val="28"/>
        </w:rPr>
        <w:t>Undergraduate Degrees</w:t>
      </w:r>
    </w:p>
    <w:p w:rsidR="00CE165F" w:rsidRDefault="00CE165F" w:rsidP="00CE165F"/>
    <w:p w:rsidR="00CE165F" w:rsidRDefault="00CE165F" w:rsidP="00CE165F"/>
    <w:p w:rsidR="00CE165F" w:rsidRDefault="00CE165F" w:rsidP="00CE165F">
      <w:r>
        <w:t>Name ________________________________________ Date:_________________</w:t>
      </w:r>
    </w:p>
    <w:p w:rsidR="00CE165F" w:rsidRDefault="00CE165F" w:rsidP="00CE165F"/>
    <w:p w:rsidR="00CE165F" w:rsidRDefault="00CE165F" w:rsidP="00CE165F">
      <w:r>
        <w:t>Major ____</w:t>
      </w:r>
      <w:r w:rsidR="0041178C">
        <w:t>Jazz Studies</w:t>
      </w:r>
      <w:r>
        <w:t>____________________________________</w:t>
      </w:r>
    </w:p>
    <w:p w:rsidR="00CE165F" w:rsidRDefault="00CE165F" w:rsidP="00CE165F"/>
    <w:p w:rsidR="00CE165F" w:rsidRDefault="0041178C" w:rsidP="00CE165F">
      <w:r>
        <w:t xml:space="preserve">MUAC  </w:t>
      </w:r>
      <w:r w:rsidR="009534C5">
        <w:tab/>
        <w:t>3538</w:t>
      </w:r>
    </w:p>
    <w:p w:rsidR="00CE165F" w:rsidRDefault="00CE165F" w:rsidP="00CE165F"/>
    <w:p w:rsidR="00CE165F" w:rsidRDefault="00CE165F" w:rsidP="00CE165F">
      <w:r>
        <w:t xml:space="preserve">Permission for Acceptance of Continuance Approved:  YES (    )  </w:t>
      </w:r>
      <w:r>
        <w:tab/>
        <w:t>NO (   )</w:t>
      </w:r>
    </w:p>
    <w:p w:rsidR="00CE165F" w:rsidRDefault="00CE165F" w:rsidP="00CE165F"/>
    <w:p w:rsidR="00CE165F" w:rsidRPr="009A14FE" w:rsidRDefault="00CE165F" w:rsidP="00CE165F">
      <w:r>
        <w:t>Evidence of continuing maturity in technical, musical and performing skills must be demonstrated in the jury at the conclusion of each long semester. Students who do not meet these requirements must be advised of their deficiencies by their applied instructor, Area Coordinator or Division Chair as is appropriate.</w:t>
      </w:r>
    </w:p>
    <w:p w:rsidR="00CE165F" w:rsidRDefault="00CE165F" w:rsidP="00CE165F"/>
    <w:p w:rsidR="00CE165F" w:rsidRDefault="00CE165F" w:rsidP="00CE165F">
      <w:r>
        <w:t>JURY GRADE ________</w:t>
      </w:r>
    </w:p>
    <w:p w:rsidR="00CE165F" w:rsidRDefault="00CE165F" w:rsidP="00CE165F"/>
    <w:p w:rsidR="00CE165F" w:rsidRDefault="00CE165F" w:rsidP="00CE165F">
      <w:r>
        <w:t>COMMENTS AND RECOMMENDATIONS:</w:t>
      </w:r>
    </w:p>
    <w:p w:rsidR="00CE165F" w:rsidRDefault="00CE165F" w:rsidP="00CE165F"/>
    <w:p w:rsidR="00CE165F" w:rsidRDefault="00CE165F" w:rsidP="00CE165F"/>
    <w:p w:rsidR="00CE165F" w:rsidRDefault="00CE165F" w:rsidP="00CE165F"/>
    <w:p w:rsidR="00CE165F" w:rsidRDefault="00CE165F" w:rsidP="00CE165F"/>
    <w:p w:rsidR="00CE165F" w:rsidRDefault="00CE165F" w:rsidP="00CE165F"/>
    <w:p w:rsidR="00CE165F" w:rsidRDefault="00CE165F" w:rsidP="00CE165F"/>
    <w:p w:rsidR="00CE165F" w:rsidRDefault="00CE165F" w:rsidP="00CE165F"/>
    <w:p w:rsidR="00CE165F" w:rsidRDefault="00CE165F" w:rsidP="00CE165F"/>
    <w:p w:rsidR="00CE165F" w:rsidRDefault="00CE165F" w:rsidP="00CE165F"/>
    <w:p w:rsidR="00CE165F" w:rsidRDefault="00CE165F" w:rsidP="00CE165F"/>
    <w:p w:rsidR="00CE165F" w:rsidRDefault="00CE165F" w:rsidP="00CE165F"/>
    <w:p w:rsidR="00CE165F" w:rsidRDefault="00CE165F" w:rsidP="00CE165F">
      <w:r>
        <w:t>JURY MEMBERS:*</w:t>
      </w:r>
    </w:p>
    <w:p w:rsidR="00CE165F" w:rsidRDefault="00CE165F" w:rsidP="00CE165F"/>
    <w:p w:rsidR="00CE165F" w:rsidRDefault="00CE165F" w:rsidP="00CE165F">
      <w:r>
        <w:t>1)___________________________</w:t>
      </w:r>
      <w:r>
        <w:tab/>
      </w:r>
      <w:r>
        <w:tab/>
        <w:t>4)_______________________</w:t>
      </w:r>
    </w:p>
    <w:p w:rsidR="00CE165F" w:rsidRDefault="00CE165F" w:rsidP="00CE165F">
      <w:r>
        <w:tab/>
        <w:t>(Chair)</w:t>
      </w:r>
    </w:p>
    <w:p w:rsidR="00CE165F" w:rsidRDefault="00CE165F" w:rsidP="00CE165F">
      <w:r>
        <w:t>2)___________________________</w:t>
      </w:r>
      <w:r>
        <w:tab/>
      </w:r>
      <w:r>
        <w:tab/>
        <w:t>5)_______________________</w:t>
      </w:r>
    </w:p>
    <w:p w:rsidR="00CE165F" w:rsidRDefault="00CE165F" w:rsidP="00CE165F"/>
    <w:p w:rsidR="00CE165F" w:rsidRDefault="00FC60DC" w:rsidP="00CE165F">
      <w:r>
        <w:t xml:space="preserve">3)___________________________ </w:t>
      </w:r>
      <w:r>
        <w:tab/>
      </w:r>
      <w:r w:rsidR="00CE165F">
        <w:t>6)_______________________</w:t>
      </w:r>
    </w:p>
    <w:p w:rsidR="00CE165F" w:rsidRDefault="00CE165F" w:rsidP="00CE165F"/>
    <w:p w:rsidR="00CE165F" w:rsidRDefault="00CE165F" w:rsidP="00CE165F">
      <w:r>
        <w:t>*a decision for continuance requires the signature of the jury chair only; denial requires the signature of each jury member</w:t>
      </w:r>
    </w:p>
    <w:p w:rsidR="00CE165F" w:rsidRDefault="00CE165F" w:rsidP="00CE165F"/>
    <w:p w:rsidR="00CE165F" w:rsidRDefault="00CE165F" w:rsidP="00CE165F">
      <w:r>
        <w:t>Original to: Undergraduate Advising Office</w:t>
      </w:r>
    </w:p>
    <w:p w:rsidR="00CE165F" w:rsidRDefault="00CE165F" w:rsidP="00CE165F"/>
    <w:p w:rsidR="00CE165F" w:rsidRDefault="00CE165F" w:rsidP="00CE165F">
      <w:pPr>
        <w:rPr>
          <w:b/>
        </w:rPr>
      </w:pPr>
    </w:p>
    <w:p w:rsidR="00CE165F" w:rsidRDefault="00CE165F" w:rsidP="00CE165F">
      <w:pPr>
        <w:rPr>
          <w:b/>
        </w:rPr>
      </w:pPr>
    </w:p>
    <w:p w:rsidR="00CE165F" w:rsidRDefault="00CE165F" w:rsidP="00CE165F">
      <w:pPr>
        <w:rPr>
          <w:b/>
        </w:rPr>
      </w:pPr>
    </w:p>
    <w:p w:rsidR="00CE165F" w:rsidRDefault="00CE165F" w:rsidP="00CE165F">
      <w:pPr>
        <w:rPr>
          <w:b/>
        </w:rPr>
      </w:pPr>
    </w:p>
    <w:p w:rsidR="00CE165F" w:rsidRDefault="00CE165F" w:rsidP="00CE165F">
      <w:pPr>
        <w:rPr>
          <w:b/>
        </w:rPr>
      </w:pPr>
    </w:p>
    <w:p w:rsidR="00CE165F" w:rsidRDefault="00CE165F" w:rsidP="00CE165F">
      <w:pPr>
        <w:rPr>
          <w:b/>
        </w:rPr>
      </w:pPr>
    </w:p>
    <w:p w:rsidR="00CE165F" w:rsidRDefault="00CE165F" w:rsidP="00CE165F">
      <w:pPr>
        <w:rPr>
          <w:b/>
        </w:rPr>
      </w:pPr>
    </w:p>
    <w:p w:rsidR="00CE165F" w:rsidRDefault="00CE165F" w:rsidP="00CE165F">
      <w:pPr>
        <w:rPr>
          <w:b/>
        </w:rPr>
      </w:pPr>
    </w:p>
    <w:p w:rsidR="00CE165F" w:rsidRPr="009D5272" w:rsidRDefault="00CE165F" w:rsidP="00CE165F">
      <w:pPr>
        <w:rPr>
          <w:b/>
        </w:rPr>
      </w:pPr>
      <w:r w:rsidRPr="009D5272">
        <w:rPr>
          <w:b/>
        </w:rPr>
        <w:t>Semester Repertoire (List the jazz compositions studied and learned this semester)</w:t>
      </w:r>
    </w:p>
    <w:p w:rsidR="00CE165F" w:rsidRPr="009D43A9" w:rsidRDefault="00CE165F" w:rsidP="00CE165F">
      <w:pPr>
        <w:rPr>
          <w:b/>
        </w:rPr>
      </w:pPr>
      <w:r>
        <w:tab/>
      </w:r>
      <w:r>
        <w:tab/>
      </w:r>
      <w:r>
        <w:tab/>
      </w:r>
      <w:r>
        <w:tab/>
      </w:r>
      <w:r>
        <w:tab/>
      </w:r>
      <w:r>
        <w:tab/>
      </w:r>
      <w:r>
        <w:tab/>
      </w:r>
      <w:r>
        <w:tab/>
      </w:r>
    </w:p>
    <w:tbl>
      <w:tblPr>
        <w:tblStyle w:val="TableGrid"/>
        <w:tblW w:w="9558" w:type="dxa"/>
        <w:tblLayout w:type="fixed"/>
        <w:tblLook w:val="00A0"/>
      </w:tblPr>
      <w:tblGrid>
        <w:gridCol w:w="3024"/>
        <w:gridCol w:w="2934"/>
        <w:gridCol w:w="720"/>
        <w:gridCol w:w="720"/>
        <w:gridCol w:w="630"/>
        <w:gridCol w:w="810"/>
        <w:gridCol w:w="720"/>
      </w:tblGrid>
      <w:tr w:rsidR="00CE165F">
        <w:tc>
          <w:tcPr>
            <w:tcW w:w="5958" w:type="dxa"/>
            <w:gridSpan w:val="2"/>
          </w:tcPr>
          <w:p w:rsidR="00CE165F" w:rsidRPr="00DB633B" w:rsidRDefault="00CE165F" w:rsidP="00417FAA">
            <w:pPr>
              <w:rPr>
                <w:b/>
              </w:rPr>
            </w:pPr>
            <w:r>
              <w:rPr>
                <w:b/>
              </w:rPr>
              <w:t>These columns to be filled in by the student</w:t>
            </w:r>
          </w:p>
        </w:tc>
        <w:tc>
          <w:tcPr>
            <w:tcW w:w="3600" w:type="dxa"/>
            <w:gridSpan w:val="5"/>
          </w:tcPr>
          <w:p w:rsidR="00CE165F" w:rsidRPr="00A03BD5" w:rsidRDefault="00CE165F" w:rsidP="00417FAA">
            <w:pPr>
              <w:rPr>
                <w:b/>
              </w:rPr>
            </w:pPr>
            <w:r>
              <w:rPr>
                <w:b/>
              </w:rPr>
              <w:t>Check these columns and Instructor will circle jury tunes.</w:t>
            </w:r>
          </w:p>
        </w:tc>
      </w:tr>
      <w:tr w:rsidR="00CE165F">
        <w:tc>
          <w:tcPr>
            <w:tcW w:w="3024" w:type="dxa"/>
          </w:tcPr>
          <w:p w:rsidR="00CE165F" w:rsidRPr="009A14FE" w:rsidRDefault="00CE165F" w:rsidP="00417FAA">
            <w:r w:rsidRPr="009A14FE">
              <w:t xml:space="preserve">Title </w:t>
            </w:r>
          </w:p>
        </w:tc>
        <w:tc>
          <w:tcPr>
            <w:tcW w:w="2934" w:type="dxa"/>
          </w:tcPr>
          <w:p w:rsidR="00CE165F" w:rsidRPr="009A14FE" w:rsidRDefault="00CE165F" w:rsidP="00417FAA">
            <w:r w:rsidRPr="009A14FE">
              <w:t>Composer</w:t>
            </w:r>
          </w:p>
        </w:tc>
        <w:tc>
          <w:tcPr>
            <w:tcW w:w="720" w:type="dxa"/>
          </w:tcPr>
          <w:p w:rsidR="00CE165F" w:rsidRPr="009D43A9" w:rsidRDefault="00CE165F" w:rsidP="00417FAA">
            <w:pPr>
              <w:rPr>
                <w:sz w:val="16"/>
                <w:szCs w:val="16"/>
              </w:rPr>
            </w:pPr>
            <w:r w:rsidRPr="009D43A9">
              <w:rPr>
                <w:sz w:val="16"/>
                <w:szCs w:val="16"/>
              </w:rPr>
              <w:t>Melody</w:t>
            </w:r>
          </w:p>
        </w:tc>
        <w:tc>
          <w:tcPr>
            <w:tcW w:w="720" w:type="dxa"/>
          </w:tcPr>
          <w:p w:rsidR="00CE165F" w:rsidRDefault="00CE165F" w:rsidP="00417FAA">
            <w:r w:rsidRPr="009D43A9">
              <w:rPr>
                <w:sz w:val="16"/>
                <w:szCs w:val="16"/>
              </w:rPr>
              <w:t>Arp</w:t>
            </w:r>
            <w:r>
              <w:rPr>
                <w:sz w:val="16"/>
                <w:szCs w:val="16"/>
              </w:rPr>
              <w:t>.</w:t>
            </w:r>
          </w:p>
        </w:tc>
        <w:tc>
          <w:tcPr>
            <w:tcW w:w="630" w:type="dxa"/>
          </w:tcPr>
          <w:p w:rsidR="00CE165F" w:rsidRPr="009D43A9" w:rsidRDefault="00CE165F" w:rsidP="00417FAA">
            <w:pPr>
              <w:rPr>
                <w:sz w:val="16"/>
                <w:szCs w:val="16"/>
              </w:rPr>
            </w:pPr>
            <w:r w:rsidRPr="009D43A9">
              <w:rPr>
                <w:sz w:val="16"/>
                <w:szCs w:val="16"/>
              </w:rPr>
              <w:t>Scales</w:t>
            </w:r>
          </w:p>
          <w:p w:rsidR="00CE165F" w:rsidRPr="009D43A9" w:rsidRDefault="00CE165F" w:rsidP="00417FAA">
            <w:pPr>
              <w:rPr>
                <w:sz w:val="16"/>
                <w:szCs w:val="16"/>
              </w:rPr>
            </w:pPr>
          </w:p>
        </w:tc>
        <w:tc>
          <w:tcPr>
            <w:tcW w:w="810" w:type="dxa"/>
          </w:tcPr>
          <w:p w:rsidR="00CE165F" w:rsidRDefault="00CE165F" w:rsidP="00417FAA">
            <w:pPr>
              <w:rPr>
                <w:sz w:val="16"/>
                <w:szCs w:val="16"/>
              </w:rPr>
            </w:pPr>
            <w:r w:rsidRPr="009D43A9">
              <w:rPr>
                <w:sz w:val="16"/>
                <w:szCs w:val="16"/>
              </w:rPr>
              <w:t>Time</w:t>
            </w:r>
            <w:r>
              <w:rPr>
                <w:sz w:val="16"/>
                <w:szCs w:val="16"/>
              </w:rPr>
              <w:t>/</w:t>
            </w:r>
          </w:p>
          <w:p w:rsidR="00CE165F" w:rsidRPr="009D43A9" w:rsidRDefault="00CE165F" w:rsidP="00417FAA">
            <w:pPr>
              <w:rPr>
                <w:sz w:val="16"/>
                <w:szCs w:val="16"/>
              </w:rPr>
            </w:pPr>
            <w:r w:rsidRPr="009D43A9">
              <w:rPr>
                <w:sz w:val="16"/>
                <w:szCs w:val="16"/>
              </w:rPr>
              <w:t>walking</w:t>
            </w:r>
          </w:p>
        </w:tc>
        <w:tc>
          <w:tcPr>
            <w:tcW w:w="720" w:type="dxa"/>
          </w:tcPr>
          <w:p w:rsidR="00CE165F" w:rsidRPr="009D43A9" w:rsidRDefault="00CE165F" w:rsidP="00417FAA">
            <w:pPr>
              <w:rPr>
                <w:sz w:val="16"/>
                <w:szCs w:val="16"/>
              </w:rPr>
            </w:pPr>
            <w:r w:rsidRPr="009D43A9">
              <w:rPr>
                <w:sz w:val="16"/>
                <w:szCs w:val="16"/>
              </w:rPr>
              <w:t>Solo</w:t>
            </w:r>
          </w:p>
        </w:tc>
      </w:tr>
      <w:tr w:rsidR="00CE165F">
        <w:trPr>
          <w:trHeight w:val="720"/>
        </w:trPr>
        <w:tc>
          <w:tcPr>
            <w:tcW w:w="3024" w:type="dxa"/>
          </w:tcPr>
          <w:p w:rsidR="00CE165F" w:rsidRPr="009A14FE" w:rsidRDefault="00CE165F" w:rsidP="00417FAA"/>
        </w:tc>
        <w:tc>
          <w:tcPr>
            <w:tcW w:w="2934" w:type="dxa"/>
          </w:tcPr>
          <w:p w:rsidR="00CE165F" w:rsidRPr="009A14FE" w:rsidRDefault="00CE165F" w:rsidP="00417FAA"/>
        </w:tc>
        <w:tc>
          <w:tcPr>
            <w:tcW w:w="720" w:type="dxa"/>
          </w:tcPr>
          <w:p w:rsidR="00CE165F" w:rsidRPr="009A14FE" w:rsidRDefault="00CE165F" w:rsidP="00417FAA"/>
        </w:tc>
        <w:tc>
          <w:tcPr>
            <w:tcW w:w="720" w:type="dxa"/>
          </w:tcPr>
          <w:p w:rsidR="00CE165F" w:rsidRPr="009A14FE" w:rsidRDefault="00CE165F" w:rsidP="00417FAA"/>
        </w:tc>
        <w:tc>
          <w:tcPr>
            <w:tcW w:w="630" w:type="dxa"/>
          </w:tcPr>
          <w:p w:rsidR="00CE165F" w:rsidRPr="009A14FE" w:rsidRDefault="00CE165F" w:rsidP="00417FAA"/>
        </w:tc>
        <w:tc>
          <w:tcPr>
            <w:tcW w:w="810" w:type="dxa"/>
          </w:tcPr>
          <w:p w:rsidR="00CE165F" w:rsidRPr="009A14FE" w:rsidRDefault="00CE165F" w:rsidP="00417FAA"/>
        </w:tc>
        <w:tc>
          <w:tcPr>
            <w:tcW w:w="720" w:type="dxa"/>
          </w:tcPr>
          <w:p w:rsidR="00CE165F" w:rsidRPr="009A14FE" w:rsidRDefault="00CE165F" w:rsidP="00417FAA"/>
        </w:tc>
      </w:tr>
      <w:tr w:rsidR="00CE165F">
        <w:trPr>
          <w:trHeight w:val="720"/>
        </w:trPr>
        <w:tc>
          <w:tcPr>
            <w:tcW w:w="3024" w:type="dxa"/>
          </w:tcPr>
          <w:p w:rsidR="00CE165F" w:rsidRPr="009A14FE" w:rsidRDefault="00CE165F" w:rsidP="00417FAA"/>
        </w:tc>
        <w:tc>
          <w:tcPr>
            <w:tcW w:w="2934" w:type="dxa"/>
          </w:tcPr>
          <w:p w:rsidR="00CE165F" w:rsidRPr="009A14FE" w:rsidRDefault="00CE165F" w:rsidP="00417FAA"/>
        </w:tc>
        <w:tc>
          <w:tcPr>
            <w:tcW w:w="720" w:type="dxa"/>
          </w:tcPr>
          <w:p w:rsidR="00CE165F" w:rsidRPr="009A14FE" w:rsidRDefault="00CE165F" w:rsidP="00417FAA"/>
        </w:tc>
        <w:tc>
          <w:tcPr>
            <w:tcW w:w="720" w:type="dxa"/>
          </w:tcPr>
          <w:p w:rsidR="00CE165F" w:rsidRPr="009A14FE" w:rsidRDefault="00CE165F" w:rsidP="00417FAA"/>
        </w:tc>
        <w:tc>
          <w:tcPr>
            <w:tcW w:w="630" w:type="dxa"/>
          </w:tcPr>
          <w:p w:rsidR="00CE165F" w:rsidRPr="009A14FE" w:rsidRDefault="00CE165F" w:rsidP="00417FAA"/>
        </w:tc>
        <w:tc>
          <w:tcPr>
            <w:tcW w:w="810" w:type="dxa"/>
          </w:tcPr>
          <w:p w:rsidR="00CE165F" w:rsidRPr="009A14FE" w:rsidRDefault="00CE165F" w:rsidP="00417FAA"/>
        </w:tc>
        <w:tc>
          <w:tcPr>
            <w:tcW w:w="720" w:type="dxa"/>
          </w:tcPr>
          <w:p w:rsidR="00CE165F" w:rsidRPr="009A14FE" w:rsidRDefault="00CE165F" w:rsidP="00417FAA"/>
        </w:tc>
      </w:tr>
      <w:tr w:rsidR="00CE165F">
        <w:trPr>
          <w:trHeight w:val="720"/>
        </w:trPr>
        <w:tc>
          <w:tcPr>
            <w:tcW w:w="3024" w:type="dxa"/>
          </w:tcPr>
          <w:p w:rsidR="00CE165F" w:rsidRPr="009A14FE" w:rsidRDefault="00CE165F" w:rsidP="00417FAA"/>
        </w:tc>
        <w:tc>
          <w:tcPr>
            <w:tcW w:w="2934" w:type="dxa"/>
          </w:tcPr>
          <w:p w:rsidR="00CE165F" w:rsidRPr="009A14FE" w:rsidRDefault="00CE165F" w:rsidP="00417FAA"/>
        </w:tc>
        <w:tc>
          <w:tcPr>
            <w:tcW w:w="720" w:type="dxa"/>
          </w:tcPr>
          <w:p w:rsidR="00CE165F" w:rsidRPr="009A14FE" w:rsidRDefault="00CE165F" w:rsidP="00417FAA"/>
        </w:tc>
        <w:tc>
          <w:tcPr>
            <w:tcW w:w="720" w:type="dxa"/>
          </w:tcPr>
          <w:p w:rsidR="00CE165F" w:rsidRPr="009A14FE" w:rsidRDefault="00CE165F" w:rsidP="00417FAA"/>
        </w:tc>
        <w:tc>
          <w:tcPr>
            <w:tcW w:w="630" w:type="dxa"/>
          </w:tcPr>
          <w:p w:rsidR="00CE165F" w:rsidRPr="009A14FE" w:rsidRDefault="00CE165F" w:rsidP="00417FAA"/>
        </w:tc>
        <w:tc>
          <w:tcPr>
            <w:tcW w:w="810" w:type="dxa"/>
          </w:tcPr>
          <w:p w:rsidR="00CE165F" w:rsidRPr="009A14FE" w:rsidRDefault="00CE165F" w:rsidP="00417FAA"/>
        </w:tc>
        <w:tc>
          <w:tcPr>
            <w:tcW w:w="720" w:type="dxa"/>
          </w:tcPr>
          <w:p w:rsidR="00CE165F" w:rsidRPr="009A14FE" w:rsidRDefault="00CE165F" w:rsidP="00417FAA"/>
        </w:tc>
      </w:tr>
      <w:tr w:rsidR="00CE165F">
        <w:trPr>
          <w:trHeight w:val="720"/>
        </w:trPr>
        <w:tc>
          <w:tcPr>
            <w:tcW w:w="3024" w:type="dxa"/>
          </w:tcPr>
          <w:p w:rsidR="00CE165F" w:rsidRPr="009A14FE" w:rsidRDefault="00CE165F" w:rsidP="00417FAA"/>
        </w:tc>
        <w:tc>
          <w:tcPr>
            <w:tcW w:w="2934" w:type="dxa"/>
          </w:tcPr>
          <w:p w:rsidR="00CE165F" w:rsidRPr="009A14FE" w:rsidRDefault="00CE165F" w:rsidP="00417FAA"/>
        </w:tc>
        <w:tc>
          <w:tcPr>
            <w:tcW w:w="720" w:type="dxa"/>
          </w:tcPr>
          <w:p w:rsidR="00CE165F" w:rsidRPr="009A14FE" w:rsidRDefault="00CE165F" w:rsidP="00417FAA"/>
        </w:tc>
        <w:tc>
          <w:tcPr>
            <w:tcW w:w="720" w:type="dxa"/>
          </w:tcPr>
          <w:p w:rsidR="00CE165F" w:rsidRPr="009A14FE" w:rsidRDefault="00CE165F" w:rsidP="00417FAA"/>
        </w:tc>
        <w:tc>
          <w:tcPr>
            <w:tcW w:w="630" w:type="dxa"/>
          </w:tcPr>
          <w:p w:rsidR="00CE165F" w:rsidRPr="009A14FE" w:rsidRDefault="00CE165F" w:rsidP="00417FAA"/>
        </w:tc>
        <w:tc>
          <w:tcPr>
            <w:tcW w:w="810" w:type="dxa"/>
          </w:tcPr>
          <w:p w:rsidR="00CE165F" w:rsidRPr="009A14FE" w:rsidRDefault="00CE165F" w:rsidP="00417FAA"/>
        </w:tc>
        <w:tc>
          <w:tcPr>
            <w:tcW w:w="720" w:type="dxa"/>
          </w:tcPr>
          <w:p w:rsidR="00CE165F" w:rsidRPr="009A14FE" w:rsidRDefault="00CE165F" w:rsidP="00417FAA"/>
        </w:tc>
      </w:tr>
      <w:tr w:rsidR="00CE165F">
        <w:trPr>
          <w:trHeight w:val="720"/>
        </w:trPr>
        <w:tc>
          <w:tcPr>
            <w:tcW w:w="3024" w:type="dxa"/>
          </w:tcPr>
          <w:p w:rsidR="00CE165F" w:rsidRPr="009A14FE" w:rsidRDefault="00CE165F" w:rsidP="00417FAA"/>
        </w:tc>
        <w:tc>
          <w:tcPr>
            <w:tcW w:w="2934" w:type="dxa"/>
          </w:tcPr>
          <w:p w:rsidR="00CE165F" w:rsidRPr="009A14FE" w:rsidRDefault="00CE165F" w:rsidP="00417FAA"/>
        </w:tc>
        <w:tc>
          <w:tcPr>
            <w:tcW w:w="720" w:type="dxa"/>
          </w:tcPr>
          <w:p w:rsidR="00CE165F" w:rsidRPr="009A14FE" w:rsidRDefault="00CE165F" w:rsidP="00417FAA"/>
        </w:tc>
        <w:tc>
          <w:tcPr>
            <w:tcW w:w="720" w:type="dxa"/>
          </w:tcPr>
          <w:p w:rsidR="00CE165F" w:rsidRPr="009A14FE" w:rsidRDefault="00CE165F" w:rsidP="00417FAA"/>
        </w:tc>
        <w:tc>
          <w:tcPr>
            <w:tcW w:w="630" w:type="dxa"/>
          </w:tcPr>
          <w:p w:rsidR="00CE165F" w:rsidRPr="009A14FE" w:rsidRDefault="00CE165F" w:rsidP="00417FAA"/>
        </w:tc>
        <w:tc>
          <w:tcPr>
            <w:tcW w:w="810" w:type="dxa"/>
          </w:tcPr>
          <w:p w:rsidR="00CE165F" w:rsidRPr="009A14FE" w:rsidRDefault="00CE165F" w:rsidP="00417FAA"/>
        </w:tc>
        <w:tc>
          <w:tcPr>
            <w:tcW w:w="720" w:type="dxa"/>
          </w:tcPr>
          <w:p w:rsidR="00CE165F" w:rsidRPr="009A14FE" w:rsidRDefault="00CE165F" w:rsidP="00417FAA"/>
        </w:tc>
      </w:tr>
      <w:tr w:rsidR="00CE165F">
        <w:trPr>
          <w:trHeight w:val="720"/>
        </w:trPr>
        <w:tc>
          <w:tcPr>
            <w:tcW w:w="3024" w:type="dxa"/>
          </w:tcPr>
          <w:p w:rsidR="00CE165F" w:rsidRPr="009A14FE" w:rsidRDefault="00CE165F" w:rsidP="00417FAA"/>
        </w:tc>
        <w:tc>
          <w:tcPr>
            <w:tcW w:w="2934" w:type="dxa"/>
          </w:tcPr>
          <w:p w:rsidR="00CE165F" w:rsidRPr="009A14FE" w:rsidRDefault="00CE165F" w:rsidP="00417FAA"/>
        </w:tc>
        <w:tc>
          <w:tcPr>
            <w:tcW w:w="720" w:type="dxa"/>
          </w:tcPr>
          <w:p w:rsidR="00CE165F" w:rsidRPr="009A14FE" w:rsidRDefault="00CE165F" w:rsidP="00417FAA"/>
        </w:tc>
        <w:tc>
          <w:tcPr>
            <w:tcW w:w="720" w:type="dxa"/>
          </w:tcPr>
          <w:p w:rsidR="00CE165F" w:rsidRPr="009A14FE" w:rsidRDefault="00CE165F" w:rsidP="00417FAA"/>
        </w:tc>
        <w:tc>
          <w:tcPr>
            <w:tcW w:w="630" w:type="dxa"/>
          </w:tcPr>
          <w:p w:rsidR="00CE165F" w:rsidRPr="009A14FE" w:rsidRDefault="00CE165F" w:rsidP="00417FAA"/>
        </w:tc>
        <w:tc>
          <w:tcPr>
            <w:tcW w:w="810" w:type="dxa"/>
          </w:tcPr>
          <w:p w:rsidR="00CE165F" w:rsidRPr="009A14FE" w:rsidRDefault="00CE165F" w:rsidP="00417FAA"/>
        </w:tc>
        <w:tc>
          <w:tcPr>
            <w:tcW w:w="720" w:type="dxa"/>
          </w:tcPr>
          <w:p w:rsidR="00CE165F" w:rsidRPr="009A14FE" w:rsidRDefault="00CE165F" w:rsidP="00417FAA"/>
        </w:tc>
      </w:tr>
      <w:tr w:rsidR="00CE165F">
        <w:trPr>
          <w:trHeight w:val="720"/>
        </w:trPr>
        <w:tc>
          <w:tcPr>
            <w:tcW w:w="3024" w:type="dxa"/>
          </w:tcPr>
          <w:p w:rsidR="00CE165F" w:rsidRPr="009A14FE" w:rsidRDefault="00CE165F" w:rsidP="00417FAA"/>
        </w:tc>
        <w:tc>
          <w:tcPr>
            <w:tcW w:w="2934" w:type="dxa"/>
          </w:tcPr>
          <w:p w:rsidR="00CE165F" w:rsidRPr="009A14FE" w:rsidRDefault="00CE165F" w:rsidP="00417FAA"/>
        </w:tc>
        <w:tc>
          <w:tcPr>
            <w:tcW w:w="720" w:type="dxa"/>
          </w:tcPr>
          <w:p w:rsidR="00CE165F" w:rsidRPr="009A14FE" w:rsidRDefault="00CE165F" w:rsidP="00417FAA"/>
        </w:tc>
        <w:tc>
          <w:tcPr>
            <w:tcW w:w="720" w:type="dxa"/>
          </w:tcPr>
          <w:p w:rsidR="00CE165F" w:rsidRPr="009A14FE" w:rsidRDefault="00CE165F" w:rsidP="00417FAA"/>
        </w:tc>
        <w:tc>
          <w:tcPr>
            <w:tcW w:w="630" w:type="dxa"/>
          </w:tcPr>
          <w:p w:rsidR="00CE165F" w:rsidRPr="009A14FE" w:rsidRDefault="00CE165F" w:rsidP="00417FAA"/>
        </w:tc>
        <w:tc>
          <w:tcPr>
            <w:tcW w:w="810" w:type="dxa"/>
          </w:tcPr>
          <w:p w:rsidR="00CE165F" w:rsidRPr="009A14FE" w:rsidRDefault="00CE165F" w:rsidP="00417FAA"/>
        </w:tc>
        <w:tc>
          <w:tcPr>
            <w:tcW w:w="720" w:type="dxa"/>
          </w:tcPr>
          <w:p w:rsidR="00CE165F" w:rsidRPr="009A14FE" w:rsidRDefault="00CE165F" w:rsidP="00417FAA"/>
        </w:tc>
      </w:tr>
      <w:tr w:rsidR="00CE165F">
        <w:trPr>
          <w:trHeight w:val="720"/>
        </w:trPr>
        <w:tc>
          <w:tcPr>
            <w:tcW w:w="3024" w:type="dxa"/>
          </w:tcPr>
          <w:p w:rsidR="00CE165F" w:rsidRPr="009A14FE" w:rsidRDefault="00CE165F" w:rsidP="00417FAA"/>
        </w:tc>
        <w:tc>
          <w:tcPr>
            <w:tcW w:w="2934" w:type="dxa"/>
          </w:tcPr>
          <w:p w:rsidR="00CE165F" w:rsidRPr="009A14FE" w:rsidRDefault="00CE165F" w:rsidP="00417FAA"/>
        </w:tc>
        <w:tc>
          <w:tcPr>
            <w:tcW w:w="720" w:type="dxa"/>
          </w:tcPr>
          <w:p w:rsidR="00CE165F" w:rsidRPr="009A14FE" w:rsidRDefault="00CE165F" w:rsidP="00417FAA"/>
        </w:tc>
        <w:tc>
          <w:tcPr>
            <w:tcW w:w="720" w:type="dxa"/>
          </w:tcPr>
          <w:p w:rsidR="00CE165F" w:rsidRPr="009A14FE" w:rsidRDefault="00CE165F" w:rsidP="00417FAA"/>
        </w:tc>
        <w:tc>
          <w:tcPr>
            <w:tcW w:w="630" w:type="dxa"/>
          </w:tcPr>
          <w:p w:rsidR="00CE165F" w:rsidRPr="009A14FE" w:rsidRDefault="00CE165F" w:rsidP="00417FAA"/>
        </w:tc>
        <w:tc>
          <w:tcPr>
            <w:tcW w:w="810" w:type="dxa"/>
          </w:tcPr>
          <w:p w:rsidR="00CE165F" w:rsidRPr="009A14FE" w:rsidRDefault="00CE165F" w:rsidP="00417FAA"/>
        </w:tc>
        <w:tc>
          <w:tcPr>
            <w:tcW w:w="720" w:type="dxa"/>
          </w:tcPr>
          <w:p w:rsidR="00CE165F" w:rsidRPr="009A14FE" w:rsidRDefault="00CE165F" w:rsidP="00417FAA"/>
        </w:tc>
      </w:tr>
      <w:tr w:rsidR="00CE165F">
        <w:trPr>
          <w:trHeight w:val="720"/>
        </w:trPr>
        <w:tc>
          <w:tcPr>
            <w:tcW w:w="3024" w:type="dxa"/>
          </w:tcPr>
          <w:p w:rsidR="00CE165F" w:rsidRPr="009A14FE" w:rsidRDefault="00CE165F" w:rsidP="00417FAA"/>
        </w:tc>
        <w:tc>
          <w:tcPr>
            <w:tcW w:w="2934" w:type="dxa"/>
          </w:tcPr>
          <w:p w:rsidR="00CE165F" w:rsidRPr="009A14FE" w:rsidRDefault="00CE165F" w:rsidP="00417FAA"/>
        </w:tc>
        <w:tc>
          <w:tcPr>
            <w:tcW w:w="720" w:type="dxa"/>
          </w:tcPr>
          <w:p w:rsidR="00CE165F" w:rsidRPr="009A14FE" w:rsidRDefault="00CE165F" w:rsidP="00417FAA"/>
        </w:tc>
        <w:tc>
          <w:tcPr>
            <w:tcW w:w="720" w:type="dxa"/>
          </w:tcPr>
          <w:p w:rsidR="00CE165F" w:rsidRPr="009A14FE" w:rsidRDefault="00CE165F" w:rsidP="00417FAA"/>
        </w:tc>
        <w:tc>
          <w:tcPr>
            <w:tcW w:w="630" w:type="dxa"/>
          </w:tcPr>
          <w:p w:rsidR="00CE165F" w:rsidRPr="009A14FE" w:rsidRDefault="00CE165F" w:rsidP="00417FAA"/>
        </w:tc>
        <w:tc>
          <w:tcPr>
            <w:tcW w:w="810" w:type="dxa"/>
          </w:tcPr>
          <w:p w:rsidR="00CE165F" w:rsidRPr="009A14FE" w:rsidRDefault="00CE165F" w:rsidP="00417FAA"/>
        </w:tc>
        <w:tc>
          <w:tcPr>
            <w:tcW w:w="720" w:type="dxa"/>
          </w:tcPr>
          <w:p w:rsidR="00CE165F" w:rsidRPr="009A14FE" w:rsidRDefault="00CE165F" w:rsidP="00417FAA"/>
        </w:tc>
      </w:tr>
      <w:tr w:rsidR="00CE165F">
        <w:trPr>
          <w:trHeight w:val="720"/>
        </w:trPr>
        <w:tc>
          <w:tcPr>
            <w:tcW w:w="3024" w:type="dxa"/>
          </w:tcPr>
          <w:p w:rsidR="00CE165F" w:rsidRPr="009A14FE" w:rsidRDefault="00CE165F" w:rsidP="00417FAA"/>
        </w:tc>
        <w:tc>
          <w:tcPr>
            <w:tcW w:w="2934" w:type="dxa"/>
          </w:tcPr>
          <w:p w:rsidR="00CE165F" w:rsidRPr="009A14FE" w:rsidRDefault="00CE165F" w:rsidP="00417FAA"/>
        </w:tc>
        <w:tc>
          <w:tcPr>
            <w:tcW w:w="720" w:type="dxa"/>
          </w:tcPr>
          <w:p w:rsidR="00CE165F" w:rsidRPr="009A14FE" w:rsidRDefault="00CE165F" w:rsidP="00417FAA"/>
        </w:tc>
        <w:tc>
          <w:tcPr>
            <w:tcW w:w="720" w:type="dxa"/>
          </w:tcPr>
          <w:p w:rsidR="00CE165F" w:rsidRPr="009A14FE" w:rsidRDefault="00CE165F" w:rsidP="00417FAA"/>
        </w:tc>
        <w:tc>
          <w:tcPr>
            <w:tcW w:w="630" w:type="dxa"/>
          </w:tcPr>
          <w:p w:rsidR="00CE165F" w:rsidRPr="009A14FE" w:rsidRDefault="00CE165F" w:rsidP="00417FAA"/>
        </w:tc>
        <w:tc>
          <w:tcPr>
            <w:tcW w:w="810" w:type="dxa"/>
          </w:tcPr>
          <w:p w:rsidR="00CE165F" w:rsidRPr="009A14FE" w:rsidRDefault="00CE165F" w:rsidP="00417FAA"/>
        </w:tc>
        <w:tc>
          <w:tcPr>
            <w:tcW w:w="720" w:type="dxa"/>
          </w:tcPr>
          <w:p w:rsidR="00CE165F" w:rsidRPr="009A14FE" w:rsidRDefault="00CE165F" w:rsidP="00417FAA"/>
        </w:tc>
      </w:tr>
    </w:tbl>
    <w:p w:rsidR="00CE165F" w:rsidRPr="009A14FE" w:rsidRDefault="00CE165F" w:rsidP="00CE165F"/>
    <w:p w:rsidR="00CE165F" w:rsidRPr="009A14FE" w:rsidRDefault="00CE165F" w:rsidP="00CE165F">
      <w:r>
        <w:t xml:space="preserve">Complete bassline and solo </w:t>
      </w:r>
      <w:r w:rsidRPr="009A14FE">
        <w:t>Transcription</w:t>
      </w:r>
      <w:r>
        <w:t>(</w:t>
      </w:r>
      <w:r w:rsidRPr="009A14FE">
        <w:t>s</w:t>
      </w:r>
      <w:r>
        <w:t>) you did yourself.</w:t>
      </w:r>
      <w:r w:rsidRPr="009A14FE">
        <w:t xml:space="preserve"> </w:t>
      </w:r>
    </w:p>
    <w:p w:rsidR="00CE165F" w:rsidRPr="009A14FE" w:rsidRDefault="00CE165F" w:rsidP="00CE165F"/>
    <w:p w:rsidR="00CE165F" w:rsidRPr="009A14FE" w:rsidRDefault="00CE165F" w:rsidP="00CE165F">
      <w:r w:rsidRPr="009A14FE">
        <w:t>Title</w:t>
      </w:r>
      <w:r w:rsidRPr="009A14FE">
        <w:tab/>
      </w:r>
      <w:r w:rsidRPr="009A14FE">
        <w:tab/>
      </w:r>
      <w:r w:rsidRPr="009A14FE">
        <w:tab/>
      </w:r>
      <w:r w:rsidRPr="009A14FE">
        <w:tab/>
      </w:r>
      <w:r w:rsidRPr="009A14FE">
        <w:tab/>
        <w:t xml:space="preserve">Performer </w:t>
      </w:r>
      <w:r w:rsidRPr="009A14FE">
        <w:tab/>
      </w:r>
      <w:r w:rsidRPr="009A14FE">
        <w:tab/>
      </w:r>
      <w:r w:rsidRPr="009A14FE">
        <w:tab/>
        <w:t>Recording</w:t>
      </w:r>
      <w:r w:rsidRPr="009A14FE">
        <w:tab/>
      </w:r>
    </w:p>
    <w:p w:rsidR="00CE165F" w:rsidRPr="009A14FE" w:rsidRDefault="00CE165F" w:rsidP="00CE165F">
      <w:r w:rsidRPr="009A14FE">
        <w:t>_______________________________________________________________________</w:t>
      </w:r>
    </w:p>
    <w:p w:rsidR="00CE165F" w:rsidRPr="009A14FE" w:rsidRDefault="00CE165F" w:rsidP="00CE165F">
      <w:r w:rsidRPr="009A14FE">
        <w:t>_______________________________________________________________________</w:t>
      </w:r>
      <w:r w:rsidRPr="009A14FE">
        <w:tab/>
      </w:r>
    </w:p>
    <w:p w:rsidR="00CE165F" w:rsidRDefault="00CE165F" w:rsidP="00CE165F"/>
    <w:p w:rsidR="00CE165F" w:rsidRPr="009A14FE" w:rsidRDefault="00CE165F" w:rsidP="00CE165F">
      <w:r>
        <w:t>Other pre transcribed solos,</w:t>
      </w:r>
      <w:r w:rsidRPr="009A14FE">
        <w:t xml:space="preserve"> Etudes</w:t>
      </w:r>
      <w:r>
        <w:t>, technical studies, patterns, and other things</w:t>
      </w:r>
      <w:r w:rsidRPr="009A14FE">
        <w:t xml:space="preserve"> Studied this Semester</w:t>
      </w:r>
    </w:p>
    <w:p w:rsidR="00CE165F" w:rsidRPr="009A14FE" w:rsidRDefault="00CE165F" w:rsidP="00CE165F">
      <w:r w:rsidRPr="009A14FE">
        <w:t>________________________________________________________________________</w:t>
      </w:r>
    </w:p>
    <w:p w:rsidR="00CE165F" w:rsidRPr="009A14FE" w:rsidRDefault="00CE165F" w:rsidP="00CE165F">
      <w:r w:rsidRPr="009A14FE">
        <w:t>_______________________________________________________________________</w:t>
      </w:r>
    </w:p>
    <w:p w:rsidR="00CE165F" w:rsidRDefault="00CE165F" w:rsidP="00CE165F">
      <w:r w:rsidRPr="009A14FE">
        <w:t>_______________________________________________________________________</w:t>
      </w:r>
    </w:p>
    <w:p w:rsidR="00CE165F" w:rsidRPr="009A14FE" w:rsidRDefault="00CE165F" w:rsidP="00CE165F">
      <w:r w:rsidRPr="009A14FE">
        <w:t>________________________________________________________________________</w:t>
      </w:r>
    </w:p>
    <w:p w:rsidR="00CE165F" w:rsidRPr="009A14FE" w:rsidRDefault="00CE165F" w:rsidP="00CE165F">
      <w:r w:rsidRPr="009A14FE">
        <w:t>_______________________________________________________________________</w:t>
      </w:r>
    </w:p>
    <w:p w:rsidR="004E53D4" w:rsidRDefault="004E53D4" w:rsidP="0060503C">
      <w:pPr>
        <w:pStyle w:val="Heading2"/>
        <w:jc w:val="left"/>
      </w:pPr>
    </w:p>
    <w:p w:rsidR="005C70A8" w:rsidRDefault="005C70A8">
      <w:pPr>
        <w:spacing w:after="200" w:line="276" w:lineRule="auto"/>
      </w:pPr>
      <w:r>
        <w:br w:type="page"/>
      </w:r>
    </w:p>
    <w:p w:rsidR="005F477A" w:rsidRDefault="005F477A" w:rsidP="004E53D4">
      <w:bookmarkStart w:id="0" w:name="_GoBack"/>
      <w:bookmarkEnd w:id="0"/>
      <w:r>
        <w:t>Departmental Program Information</w:t>
      </w:r>
      <w:r w:rsidR="00766DED">
        <w:t xml:space="preserve"> – Plan on a 30 minute performance to allow time for discussion.</w:t>
      </w:r>
    </w:p>
    <w:p w:rsidR="005F477A" w:rsidRDefault="005F477A">
      <w:pPr>
        <w:jc w:val="center"/>
      </w:pPr>
    </w:p>
    <w:p w:rsidR="005F477A" w:rsidRDefault="00AC6D4D">
      <w:pPr>
        <w:jc w:val="center"/>
      </w:pPr>
      <w:r>
        <w:t>Return this form to the Program Office</w:t>
      </w:r>
      <w:r w:rsidR="005F477A">
        <w:t xml:space="preserve"> at least one week prior to performance.</w:t>
      </w:r>
    </w:p>
    <w:p w:rsidR="005F477A" w:rsidRDefault="005F477A">
      <w:pPr>
        <w:jc w:val="center"/>
      </w:pPr>
      <w:r>
        <w:t>This information is for ASCAP and the UNT archives.</w:t>
      </w:r>
    </w:p>
    <w:p w:rsidR="005F477A" w:rsidRDefault="005F477A">
      <w:pPr>
        <w:jc w:val="center"/>
      </w:pPr>
      <w:r>
        <w:t>No programs will be printed for distribution at the departmental.</w:t>
      </w:r>
    </w:p>
    <w:p w:rsidR="005F477A" w:rsidRDefault="005F477A">
      <w:pPr>
        <w:jc w:val="center"/>
      </w:pPr>
    </w:p>
    <w:p w:rsidR="005F477A" w:rsidRDefault="005F477A">
      <w:pPr>
        <w:jc w:val="center"/>
      </w:pPr>
    </w:p>
    <w:p w:rsidR="005F477A" w:rsidRDefault="005F477A">
      <w:r>
        <w:t>Your Name_______________________________________________________________________</w:t>
      </w:r>
    </w:p>
    <w:p w:rsidR="005F477A" w:rsidRDefault="005F477A"/>
    <w:p w:rsidR="005F477A" w:rsidRDefault="005F477A">
      <w:r>
        <w:t>Date of the Departmental (M/D/Y)_____________________________________________________</w:t>
      </w:r>
    </w:p>
    <w:p w:rsidR="005F477A" w:rsidRDefault="005F477A"/>
    <w:p w:rsidR="005F477A" w:rsidRDefault="005F477A">
      <w:r>
        <w:t xml:space="preserve">List the names of the musicians and instruments they play. </w:t>
      </w:r>
    </w:p>
    <w:p w:rsidR="005F477A" w:rsidRDefault="005F477A"/>
    <w:p w:rsidR="005F477A" w:rsidRDefault="005F477A">
      <w:r>
        <w:t>__________________________________________________________________________________</w:t>
      </w:r>
    </w:p>
    <w:p w:rsidR="005F477A" w:rsidRDefault="005F477A"/>
    <w:p w:rsidR="005F477A" w:rsidRDefault="005F477A">
      <w:r>
        <w:t>__________________________________________________________________________________</w:t>
      </w:r>
    </w:p>
    <w:p w:rsidR="005F477A" w:rsidRDefault="005F477A"/>
    <w:p w:rsidR="005F477A" w:rsidRDefault="005F477A"/>
    <w:p w:rsidR="005F477A" w:rsidRDefault="005F477A">
      <w:r>
        <w:t>Tune______________________________________________________________________________</w:t>
      </w:r>
    </w:p>
    <w:p w:rsidR="005F477A" w:rsidRDefault="005F477A"/>
    <w:p w:rsidR="005F477A" w:rsidRDefault="005F477A">
      <w:r>
        <w:t>Composer__________________________________________________________________________</w:t>
      </w:r>
    </w:p>
    <w:p w:rsidR="005F477A" w:rsidRDefault="005F477A"/>
    <w:p w:rsidR="005F477A" w:rsidRDefault="005F477A">
      <w:r>
        <w:t>Year of Composition__________________________________________________________________</w:t>
      </w:r>
    </w:p>
    <w:p w:rsidR="005F477A" w:rsidRDefault="005F477A"/>
    <w:p w:rsidR="005F477A" w:rsidRDefault="005F477A"/>
    <w:p w:rsidR="005F477A" w:rsidRDefault="005F477A"/>
    <w:p w:rsidR="005F477A" w:rsidRDefault="005F477A">
      <w:r>
        <w:t>Tune______________________________________________________________________________</w:t>
      </w:r>
    </w:p>
    <w:p w:rsidR="005F477A" w:rsidRDefault="005F477A"/>
    <w:p w:rsidR="005F477A" w:rsidRDefault="005F477A">
      <w:r>
        <w:t>Composer__________________________________________________________________________</w:t>
      </w:r>
    </w:p>
    <w:p w:rsidR="005F477A" w:rsidRDefault="005F477A"/>
    <w:p w:rsidR="005F477A" w:rsidRDefault="005F477A">
      <w:r>
        <w:t>Year of Composition__________________________________________________________________</w:t>
      </w:r>
    </w:p>
    <w:p w:rsidR="005F477A" w:rsidRDefault="005F477A"/>
    <w:p w:rsidR="005F477A" w:rsidRDefault="005F477A"/>
    <w:p w:rsidR="005F477A" w:rsidRDefault="005F477A">
      <w:r>
        <w:t>Tune______________________________________________________________________________</w:t>
      </w:r>
    </w:p>
    <w:p w:rsidR="005F477A" w:rsidRDefault="005F477A"/>
    <w:p w:rsidR="005F477A" w:rsidRDefault="005F477A">
      <w:r>
        <w:t>Composer__________________________________________________________________________</w:t>
      </w:r>
    </w:p>
    <w:p w:rsidR="005F477A" w:rsidRDefault="005F477A"/>
    <w:p w:rsidR="005F477A" w:rsidRDefault="005F477A">
      <w:r>
        <w:t>Year of Composition__________________________________________________________________</w:t>
      </w:r>
    </w:p>
    <w:p w:rsidR="005F477A" w:rsidRDefault="005F477A"/>
    <w:p w:rsidR="005F477A" w:rsidRDefault="005F477A"/>
    <w:p w:rsidR="005F477A" w:rsidRDefault="005F7457">
      <w:r>
        <w:t>(Optional 4th)</w:t>
      </w:r>
      <w:r w:rsidR="005F477A">
        <w:t>Tune______________________________________________</w:t>
      </w:r>
      <w:r>
        <w:t>_____________________</w:t>
      </w:r>
    </w:p>
    <w:p w:rsidR="005F477A" w:rsidRDefault="005F477A"/>
    <w:p w:rsidR="005F477A" w:rsidRDefault="005F477A">
      <w:r>
        <w:t>Composer__________________________________________________________________________</w:t>
      </w:r>
    </w:p>
    <w:p w:rsidR="005F477A" w:rsidRDefault="005F477A"/>
    <w:p w:rsidR="005F477A" w:rsidRDefault="005F477A">
      <w:r>
        <w:t>Year of Composition__________________________________________________________________</w:t>
      </w:r>
    </w:p>
    <w:sectPr w:rsidR="005F477A" w:rsidSect="008B4FA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MS Sans Serif">
    <w:altName w:val="Arial"/>
    <w:panose1 w:val="00000000000000000000"/>
    <w:charset w:val="4D"/>
    <w:family w:val="swiss"/>
    <w:notTrueType/>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libri">
    <w:panose1 w:val="00000000000000000000"/>
    <w:charset w:val="4D"/>
    <w:family w:val="roman"/>
    <w:notTrueType/>
    <w:pitch w:val="default"/>
    <w:sig w:usb0="00000003" w:usb1="00000000" w:usb2="00000000" w:usb3="00000000" w:csb0="00000001" w:csb1="00000000"/>
  </w:font>
  <w:font w:name="Book Antiqua">
    <w:panose1 w:val="020405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E062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337424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70211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92749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AD216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34E310D"/>
    <w:multiLevelType w:val="hybridMultilevel"/>
    <w:tmpl w:val="0EA661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nsid w:val="67417F7E"/>
    <w:multiLevelType w:val="hybridMultilevel"/>
    <w:tmpl w:val="CCA443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70A23A4A"/>
    <w:multiLevelType w:val="hybridMultilevel"/>
    <w:tmpl w:val="DA3271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78325B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97676DD"/>
    <w:multiLevelType w:val="hybridMultilevel"/>
    <w:tmpl w:val="6DBC43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4"/>
  </w:num>
  <w:num w:numId="5">
    <w:abstractNumId w:val="8"/>
  </w:num>
  <w:num w:numId="6">
    <w:abstractNumId w:val="3"/>
  </w:num>
  <w:num w:numId="7">
    <w:abstractNumId w:val="7"/>
  </w:num>
  <w:num w:numId="8">
    <w:abstractNumId w:val="6"/>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701"/>
  <w:doNotTrackMoves/>
  <w:defaultTabStop w:val="720"/>
  <w:doNotHyphenateCaps/>
  <w:displayHorizontalDrawingGridEvery w:val="0"/>
  <w:displayVerticalDrawingGridEvery w:val="0"/>
  <w:doNotUseMarginsForDrawingGridOrigin/>
  <w:characterSpacingControl w:val="doNotCompress"/>
  <w:doNotValidateAgainstSchema/>
  <w:doNotDemarcateInvalidXml/>
  <w:compat/>
  <w:rsids>
    <w:rsidRoot w:val="005F477A"/>
    <w:rsid w:val="00007370"/>
    <w:rsid w:val="00043FB7"/>
    <w:rsid w:val="00046F55"/>
    <w:rsid w:val="00091EA1"/>
    <w:rsid w:val="001118A0"/>
    <w:rsid w:val="001657D3"/>
    <w:rsid w:val="001E1B3B"/>
    <w:rsid w:val="002277A5"/>
    <w:rsid w:val="00264F25"/>
    <w:rsid w:val="00274B38"/>
    <w:rsid w:val="002978F2"/>
    <w:rsid w:val="002B336F"/>
    <w:rsid w:val="002B4415"/>
    <w:rsid w:val="00304D58"/>
    <w:rsid w:val="003068B8"/>
    <w:rsid w:val="003177E7"/>
    <w:rsid w:val="00317FE9"/>
    <w:rsid w:val="003263BB"/>
    <w:rsid w:val="0033344C"/>
    <w:rsid w:val="0034475F"/>
    <w:rsid w:val="0034689D"/>
    <w:rsid w:val="0036240C"/>
    <w:rsid w:val="003C4C8D"/>
    <w:rsid w:val="003E435F"/>
    <w:rsid w:val="003F503E"/>
    <w:rsid w:val="0041178C"/>
    <w:rsid w:val="004131C1"/>
    <w:rsid w:val="00417FAA"/>
    <w:rsid w:val="00451AF7"/>
    <w:rsid w:val="00454394"/>
    <w:rsid w:val="00483C79"/>
    <w:rsid w:val="00486D82"/>
    <w:rsid w:val="004979FE"/>
    <w:rsid w:val="004E1315"/>
    <w:rsid w:val="004E53D4"/>
    <w:rsid w:val="004F6656"/>
    <w:rsid w:val="00523C18"/>
    <w:rsid w:val="00527E41"/>
    <w:rsid w:val="0055398C"/>
    <w:rsid w:val="00555F10"/>
    <w:rsid w:val="00570F82"/>
    <w:rsid w:val="005837FC"/>
    <w:rsid w:val="00584152"/>
    <w:rsid w:val="0058638C"/>
    <w:rsid w:val="005917ED"/>
    <w:rsid w:val="00595C75"/>
    <w:rsid w:val="005B3BC6"/>
    <w:rsid w:val="005B438E"/>
    <w:rsid w:val="005C70A8"/>
    <w:rsid w:val="005E1692"/>
    <w:rsid w:val="005F0B96"/>
    <w:rsid w:val="005F2C1F"/>
    <w:rsid w:val="005F477A"/>
    <w:rsid w:val="005F7457"/>
    <w:rsid w:val="0060503C"/>
    <w:rsid w:val="00616FA6"/>
    <w:rsid w:val="0064245D"/>
    <w:rsid w:val="00643463"/>
    <w:rsid w:val="0068458B"/>
    <w:rsid w:val="006A2BFF"/>
    <w:rsid w:val="006A317A"/>
    <w:rsid w:val="006D5768"/>
    <w:rsid w:val="007047E2"/>
    <w:rsid w:val="0071090E"/>
    <w:rsid w:val="00710FA6"/>
    <w:rsid w:val="00723DBD"/>
    <w:rsid w:val="00733DF8"/>
    <w:rsid w:val="00735288"/>
    <w:rsid w:val="0074178A"/>
    <w:rsid w:val="00742B41"/>
    <w:rsid w:val="00752A06"/>
    <w:rsid w:val="00766DED"/>
    <w:rsid w:val="0077248F"/>
    <w:rsid w:val="0079752A"/>
    <w:rsid w:val="007A40B4"/>
    <w:rsid w:val="007B2D6C"/>
    <w:rsid w:val="007B7177"/>
    <w:rsid w:val="007E24B5"/>
    <w:rsid w:val="007F3D64"/>
    <w:rsid w:val="007F6559"/>
    <w:rsid w:val="008279FA"/>
    <w:rsid w:val="00830DF4"/>
    <w:rsid w:val="00831ED5"/>
    <w:rsid w:val="0084416C"/>
    <w:rsid w:val="00844E8D"/>
    <w:rsid w:val="008513E0"/>
    <w:rsid w:val="008632D3"/>
    <w:rsid w:val="008A49B8"/>
    <w:rsid w:val="008B4FAC"/>
    <w:rsid w:val="008C4FD5"/>
    <w:rsid w:val="008C6B2F"/>
    <w:rsid w:val="008C74BC"/>
    <w:rsid w:val="008F02AA"/>
    <w:rsid w:val="0090464C"/>
    <w:rsid w:val="0091632F"/>
    <w:rsid w:val="00923A5E"/>
    <w:rsid w:val="00930074"/>
    <w:rsid w:val="0094213D"/>
    <w:rsid w:val="00952C2B"/>
    <w:rsid w:val="009534C5"/>
    <w:rsid w:val="009607C9"/>
    <w:rsid w:val="009F183D"/>
    <w:rsid w:val="00A10C96"/>
    <w:rsid w:val="00A176D6"/>
    <w:rsid w:val="00A808E0"/>
    <w:rsid w:val="00AA4381"/>
    <w:rsid w:val="00AB0F87"/>
    <w:rsid w:val="00AB3928"/>
    <w:rsid w:val="00AC2C25"/>
    <w:rsid w:val="00AC43A7"/>
    <w:rsid w:val="00AC4A65"/>
    <w:rsid w:val="00AC6D4D"/>
    <w:rsid w:val="00AE624D"/>
    <w:rsid w:val="00AF469E"/>
    <w:rsid w:val="00B75E73"/>
    <w:rsid w:val="00BA3D02"/>
    <w:rsid w:val="00BC6574"/>
    <w:rsid w:val="00BD206A"/>
    <w:rsid w:val="00BD48B1"/>
    <w:rsid w:val="00BE3028"/>
    <w:rsid w:val="00BF7C8A"/>
    <w:rsid w:val="00C21E9D"/>
    <w:rsid w:val="00C27CD6"/>
    <w:rsid w:val="00C332EE"/>
    <w:rsid w:val="00C4041E"/>
    <w:rsid w:val="00C64463"/>
    <w:rsid w:val="00C678F9"/>
    <w:rsid w:val="00CC418D"/>
    <w:rsid w:val="00CD22CD"/>
    <w:rsid w:val="00CD257C"/>
    <w:rsid w:val="00CE165F"/>
    <w:rsid w:val="00CF36E4"/>
    <w:rsid w:val="00D30383"/>
    <w:rsid w:val="00D36C8F"/>
    <w:rsid w:val="00D4488D"/>
    <w:rsid w:val="00D46D8E"/>
    <w:rsid w:val="00DC0748"/>
    <w:rsid w:val="00DC0FBC"/>
    <w:rsid w:val="00DF4719"/>
    <w:rsid w:val="00E00305"/>
    <w:rsid w:val="00E02C8B"/>
    <w:rsid w:val="00E27717"/>
    <w:rsid w:val="00E531EB"/>
    <w:rsid w:val="00E54F57"/>
    <w:rsid w:val="00E8370A"/>
    <w:rsid w:val="00E94200"/>
    <w:rsid w:val="00EB4ADB"/>
    <w:rsid w:val="00ED0285"/>
    <w:rsid w:val="00EF2A01"/>
    <w:rsid w:val="00F35231"/>
    <w:rsid w:val="00F36495"/>
    <w:rsid w:val="00F66247"/>
    <w:rsid w:val="00F91C5F"/>
    <w:rsid w:val="00FA3373"/>
    <w:rsid w:val="00FA4000"/>
    <w:rsid w:val="00FC60DC"/>
    <w:rsid w:val="00FD2E69"/>
    <w:rsid w:val="00FE3E06"/>
    <w:rsid w:val="00FE4010"/>
  </w:rsids>
  <m:mathPr>
    <m:mathFont m:val="Century Gothic"/>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AC"/>
    <w:pPr>
      <w:spacing w:after="0" w:line="240" w:lineRule="auto"/>
    </w:pPr>
    <w:rPr>
      <w:sz w:val="20"/>
      <w:szCs w:val="20"/>
    </w:rPr>
  </w:style>
  <w:style w:type="paragraph" w:styleId="Heading1">
    <w:name w:val="heading 1"/>
    <w:basedOn w:val="Normal"/>
    <w:next w:val="Normal"/>
    <w:link w:val="Heading1Char"/>
    <w:uiPriority w:val="99"/>
    <w:qFormat/>
    <w:rsid w:val="008B4FAC"/>
    <w:pPr>
      <w:keepNext/>
      <w:outlineLvl w:val="0"/>
    </w:pPr>
    <w:rPr>
      <w:b/>
      <w:bCs/>
      <w:sz w:val="24"/>
      <w:szCs w:val="24"/>
    </w:rPr>
  </w:style>
  <w:style w:type="paragraph" w:styleId="Heading2">
    <w:name w:val="heading 2"/>
    <w:basedOn w:val="Normal"/>
    <w:next w:val="Normal"/>
    <w:link w:val="Heading2Char"/>
    <w:uiPriority w:val="99"/>
    <w:qFormat/>
    <w:rsid w:val="008B4FAC"/>
    <w:pPr>
      <w:keepNext/>
      <w:jc w:val="center"/>
      <w:outlineLvl w:val="1"/>
    </w:pPr>
    <w:rPr>
      <w:rFonts w:ascii="MS Sans Serif" w:hAnsi="MS Sans Serif" w:cs="MS Sans Serif"/>
      <w:b/>
      <w:bCs/>
      <w:sz w:val="17"/>
      <w:szCs w:val="17"/>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locked/>
    <w:rsid w:val="008B4FA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8B4FAC"/>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8B4FAC"/>
    <w:pPr>
      <w:jc w:val="center"/>
    </w:pPr>
    <w:rPr>
      <w:b/>
      <w:bCs/>
    </w:rPr>
  </w:style>
  <w:style w:type="character" w:customStyle="1" w:styleId="TitleChar">
    <w:name w:val="Title Char"/>
    <w:basedOn w:val="DefaultParagraphFont"/>
    <w:link w:val="Title"/>
    <w:uiPriority w:val="10"/>
    <w:locked/>
    <w:rsid w:val="008B4FAC"/>
    <w:rPr>
      <w:rFonts w:asciiTheme="majorHAnsi" w:eastAsiaTheme="majorEastAsia" w:hAnsiTheme="majorHAnsi" w:cstheme="majorBidi"/>
      <w:b/>
      <w:bCs/>
      <w:kern w:val="28"/>
      <w:sz w:val="32"/>
      <w:szCs w:val="32"/>
    </w:rPr>
  </w:style>
  <w:style w:type="table" w:styleId="TableGrid">
    <w:name w:val="Table Grid"/>
    <w:basedOn w:val="TableNormal"/>
    <w:rsid w:val="00CE165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BF7C8A"/>
    <w:rPr>
      <w:rFonts w:cs="Times New Roman"/>
      <w:color w:val="0000FF"/>
      <w:u w:val="single"/>
    </w:rPr>
  </w:style>
  <w:style w:type="paragraph" w:styleId="NormalWeb">
    <w:name w:val="Normal (Web)"/>
    <w:basedOn w:val="Normal"/>
    <w:uiPriority w:val="99"/>
    <w:unhideWhenUsed/>
    <w:rsid w:val="00BF7C8A"/>
    <w:pPr>
      <w:spacing w:before="100" w:beforeAutospacing="1" w:after="100" w:afterAutospacing="1"/>
    </w:pPr>
    <w:rPr>
      <w:rFonts w:eastAsia="Calibr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OVID@unt.edu" TargetMode="External"/><Relationship Id="rId20" Type="http://schemas.openxmlformats.org/officeDocument/2006/relationships/hyperlink" Target="https://speakout.unt.edu" TargetMode="External"/><Relationship Id="rId21" Type="http://schemas.openxmlformats.org/officeDocument/2006/relationships/fontTable" Target="fontTable.xml"/><Relationship Id="rId22" Type="http://schemas.openxmlformats.org/officeDocument/2006/relationships/theme" Target="theme/theme1.xml"/><Relationship Id="rId23" Type="http://schemas.microsoft.com/office/2007/relationships/stylesWithEffects" Target="stylesWithEffects.xml"/><Relationship Id="rId10" Type="http://schemas.openxmlformats.org/officeDocument/2006/relationships/hyperlink" Target="https://deanofstudents.unt.edu/conduct" TargetMode="External"/><Relationship Id="rId11" Type="http://schemas.openxmlformats.org/officeDocument/2006/relationships/hyperlink" Target="http://my.unt.edu/" TargetMode="External"/><Relationship Id="rId12" Type="http://schemas.openxmlformats.org/officeDocument/2006/relationships/hyperlink" Target="http://eagleconnect.unt.edu/" TargetMode="External"/><Relationship Id="rId13" Type="http://schemas.openxmlformats.org/officeDocument/2006/relationships/hyperlink" Target="http://disability.unt.edu/" TargetMode="External"/><Relationship Id="rId14" Type="http://schemas.openxmlformats.org/officeDocument/2006/relationships/hyperlink" Target="http://catalog.unt.edu/content.php?catoid=20&amp;navoid=2120" TargetMode="External"/><Relationship Id="rId15" Type="http://schemas.openxmlformats.org/officeDocument/2006/relationships/hyperlink" Target="https://registrar.unt.edu/exams/final-exam-schedule/fall" TargetMode="External"/><Relationship Id="rId16" Type="http://schemas.openxmlformats.org/officeDocument/2006/relationships/hyperlink" Target="http://financialaid.unt.edu/sap" TargetMode="External"/><Relationship Id="rId17" Type="http://schemas.openxmlformats.org/officeDocument/2006/relationships/hyperlink" Target="http://financialaid.unt.edu/sap" TargetMode="External"/><Relationship Id="rId18" Type="http://schemas.openxmlformats.org/officeDocument/2006/relationships/hyperlink" Target="http://ferpa.unt.edu/" TargetMode="External"/><Relationship Id="rId19" Type="http://schemas.openxmlformats.org/officeDocument/2006/relationships/hyperlink" Target="http://studentaffairs.unt.edu/counseling-and-testing-service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sbworldoffice.com" TargetMode="External"/><Relationship Id="rId6" Type="http://schemas.openxmlformats.org/officeDocument/2006/relationships/hyperlink" Target="mailto:no-reply@iasystem.org" TargetMode="External"/><Relationship Id="rId7" Type="http://schemas.openxmlformats.org/officeDocument/2006/relationships/hyperlink" Target="http://www.spot.unt.edu/" TargetMode="External"/><Relationship Id="rId8" Type="http://schemas.openxmlformats.org/officeDocument/2006/relationships/hyperlink" Target="mailto:spot@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11</Pages>
  <Words>4215</Words>
  <Characters>24026</Characters>
  <Application>Microsoft Macintosh Word</Application>
  <DocSecurity>0</DocSecurity>
  <Lines>200</Lines>
  <Paragraphs>48</Paragraphs>
  <ScaleCrop>false</ScaleCrop>
  <Company>University of North Texas</Company>
  <LinksUpToDate>false</LinksUpToDate>
  <CharactersWithSpaces>29505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MUNC 3538 sec</dc:title>
  <dc:subject/>
  <dc:creator>Lynn Seaton</dc:creator>
  <cp:keywords/>
  <dc:description/>
  <cp:lastModifiedBy>Lynn Seaton</cp:lastModifiedBy>
  <cp:revision>50</cp:revision>
  <cp:lastPrinted>2016-08-22T20:08:00Z</cp:lastPrinted>
  <dcterms:created xsi:type="dcterms:W3CDTF">2010-04-05T21:06:00Z</dcterms:created>
  <dcterms:modified xsi:type="dcterms:W3CDTF">2022-01-23T17:21:00Z</dcterms:modified>
</cp:coreProperties>
</file>