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C75FB" w14:textId="77777777" w:rsidR="00337AF6" w:rsidRPr="005C323E" w:rsidRDefault="00337AF6" w:rsidP="0068422F">
      <w:pPr>
        <w:pBdr>
          <w:top w:val="thinThickThinMediumGap" w:sz="24" w:space="1" w:color="auto"/>
          <w:left w:val="thinThickThinMediumGap" w:sz="24" w:space="4" w:color="auto"/>
          <w:bottom w:val="thinThickThinMediumGap" w:sz="24" w:space="1" w:color="auto"/>
          <w:right w:val="thinThickThinMediumGap" w:sz="24" w:space="4" w:color="auto"/>
        </w:pBdr>
        <w:jc w:val="center"/>
      </w:pPr>
      <w:r w:rsidRPr="005C323E">
        <w:rPr>
          <w:noProof/>
        </w:rPr>
        <w:drawing>
          <wp:inline distT="0" distB="0" distL="0" distR="0" wp14:anchorId="751233D9" wp14:editId="565C030B">
            <wp:extent cx="2988556" cy="742950"/>
            <wp:effectExtent l="0" t="0" r="2540" b="0"/>
            <wp:docPr id="4" name="Picture 4" descr="http://lifelong.unt.edu/sites/default/files/ClientLogos/CO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lifelong.unt.edu/sites/default/files/ClientLogos/COE_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8556" cy="742950"/>
                    </a:xfrm>
                    <a:prstGeom prst="rect">
                      <a:avLst/>
                    </a:prstGeom>
                    <a:noFill/>
                    <a:ln>
                      <a:noFill/>
                    </a:ln>
                  </pic:spPr>
                </pic:pic>
              </a:graphicData>
            </a:graphic>
          </wp:inline>
        </w:drawing>
      </w:r>
    </w:p>
    <w:p w14:paraId="76B71012" w14:textId="77777777" w:rsidR="00E07ACE" w:rsidRPr="005C323E" w:rsidRDefault="00E07ACE" w:rsidP="00AB0673">
      <w:pPr>
        <w:widowControl w:val="0"/>
        <w:pBdr>
          <w:top w:val="thinThickThinMediumGap" w:sz="24" w:space="1" w:color="auto"/>
          <w:left w:val="thinThickThinMediumGap" w:sz="24" w:space="4" w:color="auto"/>
          <w:bottom w:val="thinThickThinMediumGap" w:sz="24" w:space="1" w:color="auto"/>
          <w:right w:val="thinThickThinMediumGap" w:sz="24" w:space="4" w:color="auto"/>
        </w:pBdr>
        <w:tabs>
          <w:tab w:val="center" w:pos="4680"/>
        </w:tabs>
        <w:spacing w:line="240" w:lineRule="exact"/>
        <w:jc w:val="center"/>
        <w:rPr>
          <w:rFonts w:eastAsia="Times New Roman"/>
          <w:lang w:eastAsia="zh-CN"/>
        </w:rPr>
      </w:pPr>
      <w:r w:rsidRPr="005C323E">
        <w:rPr>
          <w:rFonts w:eastAsia="Times New Roman"/>
          <w:lang w:eastAsia="zh-CN"/>
        </w:rPr>
        <w:t>HDFS 1013: Human Development</w:t>
      </w:r>
    </w:p>
    <w:p w14:paraId="67F08656" w14:textId="77FC97A1" w:rsidR="00E07ACE" w:rsidRPr="005C323E" w:rsidRDefault="00A22611" w:rsidP="00AB0673">
      <w:pPr>
        <w:widowControl w:val="0"/>
        <w:pBdr>
          <w:top w:val="thinThickThinMediumGap" w:sz="24" w:space="1" w:color="auto"/>
          <w:left w:val="thinThickThinMediumGap" w:sz="24" w:space="4" w:color="auto"/>
          <w:bottom w:val="thinThickThinMediumGap" w:sz="24" w:space="1" w:color="auto"/>
          <w:right w:val="thinThickThinMediumGap" w:sz="24" w:space="4" w:color="auto"/>
        </w:pBdr>
        <w:tabs>
          <w:tab w:val="center" w:pos="4680"/>
        </w:tabs>
        <w:spacing w:line="240" w:lineRule="exact"/>
        <w:jc w:val="center"/>
        <w:rPr>
          <w:rFonts w:eastAsia="Times New Roman"/>
          <w:lang w:eastAsia="zh-CN"/>
        </w:rPr>
      </w:pPr>
      <w:r>
        <w:rPr>
          <w:rFonts w:eastAsia="Times New Roman"/>
          <w:lang w:eastAsia="zh-CN"/>
        </w:rPr>
        <w:t xml:space="preserve">MWF </w:t>
      </w:r>
      <w:r w:rsidR="00115416">
        <w:rPr>
          <w:rFonts w:eastAsia="Times New Roman"/>
          <w:lang w:eastAsia="zh-CN"/>
        </w:rPr>
        <w:t>2-2:50</w:t>
      </w:r>
      <w:r w:rsidR="00834965">
        <w:rPr>
          <w:rFonts w:eastAsia="Times New Roman"/>
          <w:lang w:eastAsia="zh-CN"/>
        </w:rPr>
        <w:t xml:space="preserve"> </w:t>
      </w:r>
      <w:r w:rsidR="00115416">
        <w:rPr>
          <w:rFonts w:eastAsia="Times New Roman"/>
          <w:lang w:eastAsia="zh-CN"/>
        </w:rPr>
        <w:t>P</w:t>
      </w:r>
      <w:r w:rsidR="00834965">
        <w:rPr>
          <w:rFonts w:eastAsia="Times New Roman"/>
          <w:lang w:eastAsia="zh-CN"/>
        </w:rPr>
        <w:t xml:space="preserve">.M., </w:t>
      </w:r>
      <w:r w:rsidR="00115416">
        <w:rPr>
          <w:rFonts w:eastAsia="Times New Roman"/>
          <w:lang w:eastAsia="zh-CN"/>
        </w:rPr>
        <w:t>Sage</w:t>
      </w:r>
      <w:r w:rsidR="00B51852">
        <w:rPr>
          <w:rFonts w:eastAsia="Times New Roman"/>
          <w:lang w:eastAsia="zh-CN"/>
        </w:rPr>
        <w:t xml:space="preserve"> 356</w:t>
      </w:r>
    </w:p>
    <w:p w14:paraId="115E7E91" w14:textId="77777777" w:rsidR="00E07ACE" w:rsidRPr="005C323E" w:rsidRDefault="00E07ACE" w:rsidP="00AB0673">
      <w:pPr>
        <w:widowControl w:val="0"/>
        <w:pBdr>
          <w:top w:val="thinThickThinMediumGap" w:sz="24" w:space="1" w:color="auto"/>
          <w:left w:val="thinThickThinMediumGap" w:sz="24" w:space="4" w:color="auto"/>
          <w:bottom w:val="thinThickThinMediumGap" w:sz="24" w:space="1" w:color="auto"/>
          <w:right w:val="thinThickThinMediumGap" w:sz="24" w:space="4" w:color="auto"/>
        </w:pBdr>
        <w:tabs>
          <w:tab w:val="center" w:pos="4680"/>
        </w:tabs>
        <w:spacing w:line="240" w:lineRule="exact"/>
        <w:jc w:val="center"/>
        <w:rPr>
          <w:rFonts w:eastAsia="Times New Roman"/>
          <w:lang w:eastAsia="zh-CN"/>
        </w:rPr>
      </w:pPr>
      <w:r w:rsidRPr="005C323E">
        <w:rPr>
          <w:rFonts w:eastAsia="Times New Roman"/>
          <w:lang w:eastAsia="zh-CN"/>
        </w:rPr>
        <w:t>Department of Educational Psychology</w:t>
      </w:r>
    </w:p>
    <w:p w14:paraId="712A34AC" w14:textId="77777777" w:rsidR="00E07ACE" w:rsidRPr="005C323E" w:rsidRDefault="00E07ACE" w:rsidP="00AB0673">
      <w:pPr>
        <w:widowControl w:val="0"/>
        <w:pBdr>
          <w:top w:val="thinThickThinMediumGap" w:sz="24" w:space="1" w:color="auto"/>
          <w:left w:val="thinThickThinMediumGap" w:sz="24" w:space="4" w:color="auto"/>
          <w:bottom w:val="thinThickThinMediumGap" w:sz="24" w:space="1" w:color="auto"/>
          <w:right w:val="thinThickThinMediumGap" w:sz="24" w:space="4" w:color="auto"/>
        </w:pBdr>
        <w:tabs>
          <w:tab w:val="center" w:pos="4680"/>
        </w:tabs>
        <w:spacing w:line="240" w:lineRule="exact"/>
        <w:jc w:val="center"/>
        <w:rPr>
          <w:rFonts w:eastAsia="Times New Roman"/>
          <w:lang w:eastAsia="zh-CN"/>
        </w:rPr>
      </w:pPr>
      <w:r w:rsidRPr="005C323E">
        <w:rPr>
          <w:rFonts w:eastAsia="Times New Roman"/>
          <w:lang w:eastAsia="zh-CN"/>
        </w:rPr>
        <w:t>University of North Texas</w:t>
      </w:r>
    </w:p>
    <w:p w14:paraId="7B33ACEE" w14:textId="77777777" w:rsidR="00AB0673" w:rsidRPr="005C323E" w:rsidRDefault="00AB0673" w:rsidP="00AB0673">
      <w:pPr>
        <w:widowControl w:val="0"/>
        <w:pBdr>
          <w:top w:val="thinThickThinMediumGap" w:sz="24" w:space="1" w:color="auto"/>
          <w:left w:val="thinThickThinMediumGap" w:sz="24" w:space="4" w:color="auto"/>
          <w:bottom w:val="thinThickThinMediumGap" w:sz="24" w:space="1" w:color="auto"/>
          <w:right w:val="thinThickThinMediumGap" w:sz="24" w:space="4" w:color="auto"/>
        </w:pBdr>
        <w:tabs>
          <w:tab w:val="center" w:pos="4680"/>
        </w:tabs>
        <w:spacing w:line="240" w:lineRule="exact"/>
        <w:jc w:val="center"/>
        <w:rPr>
          <w:rFonts w:eastAsia="Times New Roman"/>
          <w:lang w:eastAsia="zh-CN"/>
        </w:rPr>
      </w:pPr>
      <w:bookmarkStart w:id="0" w:name="_GoBack"/>
      <w:bookmarkEnd w:id="0"/>
    </w:p>
    <w:p w14:paraId="087E2FCF" w14:textId="77777777" w:rsidR="00AB0673" w:rsidRPr="005C323E" w:rsidRDefault="00AB0673" w:rsidP="008E6E0D">
      <w:pPr>
        <w:rPr>
          <w:rFonts w:eastAsia="Times New Roman"/>
          <w:b/>
          <w:bCs/>
        </w:rPr>
      </w:pPr>
    </w:p>
    <w:p w14:paraId="6BFCC9B9" w14:textId="67D358EB" w:rsidR="00AB0673" w:rsidRPr="005C323E" w:rsidRDefault="00472FB7" w:rsidP="00AB0673">
      <w:pPr>
        <w:widowControl w:val="0"/>
        <w:spacing w:line="240" w:lineRule="exact"/>
        <w:jc w:val="center"/>
        <w:rPr>
          <w:b/>
        </w:rPr>
      </w:pPr>
      <w:r>
        <w:rPr>
          <w:rFonts w:eastAsia="Times New Roman"/>
          <w:b/>
          <w:lang w:eastAsia="zh-CN"/>
        </w:rPr>
        <w:t>Fall 2018</w:t>
      </w:r>
    </w:p>
    <w:p w14:paraId="5BD3C0E1" w14:textId="009063B8" w:rsidR="0005424E" w:rsidRPr="005C323E" w:rsidRDefault="00914454" w:rsidP="008E6E0D">
      <w:pPr>
        <w:rPr>
          <w:rFonts w:eastAsia="Times New Roman"/>
        </w:rPr>
      </w:pPr>
      <w:r w:rsidRPr="005C323E">
        <w:rPr>
          <w:rFonts w:eastAsia="Times New Roman"/>
          <w:b/>
          <w:bCs/>
        </w:rPr>
        <w:t>Instructor</w:t>
      </w:r>
      <w:r w:rsidRPr="005C323E">
        <w:rPr>
          <w:rFonts w:eastAsia="Times New Roman"/>
        </w:rPr>
        <w:t xml:space="preserve">: </w:t>
      </w:r>
      <w:r w:rsidR="00572FEC" w:rsidRPr="005C323E">
        <w:rPr>
          <w:rFonts w:eastAsia="Times New Roman"/>
        </w:rPr>
        <w:tab/>
      </w:r>
      <w:r w:rsidR="00472FB7">
        <w:rPr>
          <w:rFonts w:eastAsia="Times New Roman"/>
        </w:rPr>
        <w:tab/>
        <w:t xml:space="preserve">Lindsay Ellis </w:t>
      </w:r>
      <w:r w:rsidR="00560B96">
        <w:rPr>
          <w:rFonts w:eastAsia="Times New Roman"/>
        </w:rPr>
        <w:t>Lee</w:t>
      </w:r>
      <w:r w:rsidRPr="005C323E">
        <w:rPr>
          <w:rFonts w:eastAsia="Times New Roman"/>
        </w:rPr>
        <w:tab/>
      </w:r>
    </w:p>
    <w:p w14:paraId="659B6F8C" w14:textId="6C90F504" w:rsidR="008E6E0D" w:rsidRPr="005C323E" w:rsidRDefault="008E6E0D" w:rsidP="008E6E0D">
      <w:pPr>
        <w:rPr>
          <w:rFonts w:eastAsia="Times New Roman"/>
        </w:rPr>
      </w:pPr>
      <w:r w:rsidRPr="005C323E">
        <w:rPr>
          <w:rFonts w:eastAsia="Times New Roman"/>
          <w:b/>
          <w:bCs/>
        </w:rPr>
        <w:t>Office</w:t>
      </w:r>
      <w:r w:rsidRPr="005C323E">
        <w:rPr>
          <w:rFonts w:eastAsia="Times New Roman"/>
        </w:rPr>
        <w:t xml:space="preserve">: </w:t>
      </w:r>
      <w:r w:rsidRPr="005C323E">
        <w:rPr>
          <w:rFonts w:eastAsia="Times New Roman"/>
        </w:rPr>
        <w:tab/>
      </w:r>
      <w:r w:rsidR="0005424E" w:rsidRPr="005C323E">
        <w:rPr>
          <w:rFonts w:eastAsia="Times New Roman"/>
        </w:rPr>
        <w:tab/>
      </w:r>
      <w:r w:rsidR="00FD13AD" w:rsidRPr="005C323E">
        <w:rPr>
          <w:rFonts w:eastAsia="Times New Roman"/>
        </w:rPr>
        <w:t xml:space="preserve">MATT </w:t>
      </w:r>
      <w:r w:rsidR="00560B96">
        <w:rPr>
          <w:rFonts w:eastAsia="Times New Roman"/>
        </w:rPr>
        <w:t xml:space="preserve">322 </w:t>
      </w:r>
      <w:r w:rsidR="00250A9A">
        <w:rPr>
          <w:rFonts w:eastAsia="Times New Roman"/>
        </w:rPr>
        <w:t>GT Workspace #1</w:t>
      </w:r>
      <w:r w:rsidRPr="005C323E">
        <w:rPr>
          <w:rFonts w:eastAsia="Times New Roman"/>
        </w:rPr>
        <w:tab/>
      </w:r>
      <w:r w:rsidRPr="005C323E">
        <w:rPr>
          <w:rFonts w:eastAsia="Times New Roman"/>
        </w:rPr>
        <w:tab/>
      </w:r>
    </w:p>
    <w:p w14:paraId="171338B6" w14:textId="5DBB9811" w:rsidR="0005424E" w:rsidRPr="005C323E" w:rsidRDefault="0005424E" w:rsidP="000F017C">
      <w:pPr>
        <w:rPr>
          <w:rFonts w:eastAsia="Times New Roman"/>
        </w:rPr>
      </w:pPr>
      <w:r w:rsidRPr="005C323E">
        <w:rPr>
          <w:rFonts w:eastAsia="Times New Roman"/>
          <w:b/>
          <w:bCs/>
        </w:rPr>
        <w:t>Office Hours</w:t>
      </w:r>
      <w:r w:rsidR="00A22611">
        <w:rPr>
          <w:rFonts w:eastAsia="Times New Roman"/>
        </w:rPr>
        <w:t xml:space="preserve">: </w:t>
      </w:r>
      <w:r w:rsidR="00A22611">
        <w:rPr>
          <w:rFonts w:eastAsia="Times New Roman"/>
        </w:rPr>
        <w:tab/>
      </w:r>
      <w:r w:rsidR="006A15B2">
        <w:rPr>
          <w:rFonts w:eastAsia="Times New Roman"/>
        </w:rPr>
        <w:t>MW</w:t>
      </w:r>
      <w:r w:rsidR="00472FB7">
        <w:rPr>
          <w:rFonts w:eastAsia="Times New Roman"/>
        </w:rPr>
        <w:t>F</w:t>
      </w:r>
      <w:r w:rsidR="006A15B2">
        <w:rPr>
          <w:rFonts w:eastAsia="Times New Roman"/>
        </w:rPr>
        <w:t xml:space="preserve"> 11</w:t>
      </w:r>
      <w:r w:rsidR="00465F3C">
        <w:rPr>
          <w:rFonts w:eastAsia="Times New Roman"/>
        </w:rPr>
        <w:t xml:space="preserve"> AM</w:t>
      </w:r>
      <w:r w:rsidR="006A15B2">
        <w:rPr>
          <w:rFonts w:eastAsia="Times New Roman"/>
        </w:rPr>
        <w:t xml:space="preserve">-1 PM, </w:t>
      </w:r>
      <w:r w:rsidR="00465F3C">
        <w:rPr>
          <w:rFonts w:eastAsia="Times New Roman"/>
        </w:rPr>
        <w:t>and by appointment.</w:t>
      </w:r>
    </w:p>
    <w:p w14:paraId="57735257" w14:textId="77777777" w:rsidR="000F017C" w:rsidRPr="005C323E" w:rsidRDefault="008E6E0D" w:rsidP="000F017C">
      <w:pPr>
        <w:rPr>
          <w:rFonts w:eastAsia="Times New Roman"/>
        </w:rPr>
      </w:pPr>
      <w:r w:rsidRPr="005C323E">
        <w:rPr>
          <w:rFonts w:eastAsia="Times New Roman"/>
          <w:b/>
          <w:bCs/>
        </w:rPr>
        <w:t>Email</w:t>
      </w:r>
      <w:r w:rsidRPr="005C323E">
        <w:rPr>
          <w:rFonts w:eastAsia="Times New Roman"/>
        </w:rPr>
        <w:t xml:space="preserve">: </w:t>
      </w:r>
      <w:r w:rsidRPr="005C323E">
        <w:rPr>
          <w:rFonts w:eastAsia="Times New Roman"/>
        </w:rPr>
        <w:tab/>
      </w:r>
      <w:r w:rsidR="0005424E" w:rsidRPr="005C323E">
        <w:rPr>
          <w:rFonts w:eastAsia="Times New Roman"/>
        </w:rPr>
        <w:tab/>
      </w:r>
      <w:hyperlink r:id="rId8" w:history="1">
        <w:r w:rsidR="00767561" w:rsidRPr="000D48CC">
          <w:rPr>
            <w:rStyle w:val="Hyperlink"/>
            <w:rFonts w:eastAsia="Times New Roman"/>
          </w:rPr>
          <w:t>Lindsay.lee2@unt.edu</w:t>
        </w:r>
      </w:hyperlink>
      <w:r w:rsidR="00767561">
        <w:rPr>
          <w:rFonts w:eastAsia="Times New Roman"/>
        </w:rPr>
        <w:t xml:space="preserve"> </w:t>
      </w:r>
      <w:r w:rsidRPr="005C323E">
        <w:rPr>
          <w:rFonts w:eastAsia="Times New Roman"/>
        </w:rPr>
        <w:tab/>
      </w:r>
    </w:p>
    <w:p w14:paraId="7C863C48" w14:textId="77777777" w:rsidR="00250A9A" w:rsidRDefault="000F017C" w:rsidP="00572FEC">
      <w:pPr>
        <w:rPr>
          <w:rFonts w:eastAsia="Times New Roman"/>
          <w:b/>
          <w:bCs/>
        </w:rPr>
      </w:pPr>
      <w:r w:rsidRPr="005C323E">
        <w:rPr>
          <w:rFonts w:eastAsia="Times New Roman"/>
          <w:b/>
        </w:rPr>
        <w:t>Phone</w:t>
      </w:r>
      <w:r w:rsidRPr="005C323E">
        <w:rPr>
          <w:rFonts w:eastAsia="Times New Roman"/>
        </w:rPr>
        <w:t xml:space="preserve">: </w:t>
      </w:r>
      <w:r w:rsidRPr="005C323E">
        <w:rPr>
          <w:rFonts w:eastAsia="Times New Roman"/>
          <w:b/>
          <w:bCs/>
        </w:rPr>
        <w:tab/>
      </w:r>
      <w:r w:rsidR="0005424E" w:rsidRPr="005C323E">
        <w:rPr>
          <w:rFonts w:eastAsia="Times New Roman"/>
          <w:b/>
          <w:bCs/>
        </w:rPr>
        <w:tab/>
      </w:r>
      <w:r w:rsidR="00A22611" w:rsidRPr="00A22611">
        <w:rPr>
          <w:rFonts w:eastAsia="Times New Roman"/>
          <w:bCs/>
        </w:rPr>
        <w:t>(940) 565-4646</w:t>
      </w:r>
      <w:r w:rsidRPr="005C323E">
        <w:rPr>
          <w:rFonts w:eastAsia="Times New Roman"/>
          <w:b/>
          <w:bCs/>
        </w:rPr>
        <w:tab/>
      </w:r>
      <w:r w:rsidRPr="005C323E">
        <w:rPr>
          <w:rFonts w:eastAsia="Times New Roman"/>
          <w:b/>
          <w:bCs/>
        </w:rPr>
        <w:tab/>
      </w:r>
    </w:p>
    <w:p w14:paraId="718C0294" w14:textId="782B7616" w:rsidR="00250A9A" w:rsidRDefault="00250A9A" w:rsidP="00250A9A">
      <w:pPr>
        <w:rPr>
          <w:rFonts w:eastAsia="Times New Roman"/>
          <w:color w:val="000000"/>
        </w:rPr>
      </w:pPr>
      <w:r>
        <w:rPr>
          <w:rFonts w:eastAsia="Times New Roman"/>
          <w:b/>
          <w:bCs/>
        </w:rPr>
        <w:t xml:space="preserve">Remind 101: </w:t>
      </w:r>
      <w:r>
        <w:rPr>
          <w:rFonts w:eastAsia="Times New Roman"/>
          <w:b/>
          <w:bCs/>
        </w:rPr>
        <w:tab/>
      </w:r>
      <w:r>
        <w:rPr>
          <w:rFonts w:eastAsia="Times New Roman"/>
          <w:b/>
          <w:bCs/>
        </w:rPr>
        <w:tab/>
        <w:t xml:space="preserve">Class Code: </w:t>
      </w:r>
      <w:r>
        <w:rPr>
          <w:rFonts w:eastAsia="Times New Roman"/>
          <w:color w:val="000000"/>
        </w:rPr>
        <w:t>@hd</w:t>
      </w:r>
      <w:r>
        <w:rPr>
          <w:rFonts w:eastAsia="Times New Roman"/>
          <w:color w:val="000000"/>
        </w:rPr>
        <w:t>fs2018</w:t>
      </w:r>
      <w:r>
        <w:rPr>
          <w:rFonts w:eastAsia="Times New Roman"/>
          <w:color w:val="000000"/>
        </w:rPr>
        <w:t xml:space="preserve"> (text code to 81010 to sign up)</w:t>
      </w:r>
    </w:p>
    <w:p w14:paraId="7E2AC498" w14:textId="73466486" w:rsidR="000F017C" w:rsidRPr="005C323E" w:rsidRDefault="000F017C" w:rsidP="00572FEC">
      <w:pPr>
        <w:rPr>
          <w:rFonts w:eastAsia="Times New Roman"/>
        </w:rPr>
      </w:pPr>
      <w:r w:rsidRPr="005C323E">
        <w:rPr>
          <w:rFonts w:eastAsia="Times New Roman"/>
          <w:b/>
          <w:bCs/>
        </w:rPr>
        <w:tab/>
      </w:r>
      <w:r w:rsidRPr="005C323E">
        <w:rPr>
          <w:rFonts w:eastAsia="Times New Roman"/>
          <w:b/>
          <w:bCs/>
        </w:rPr>
        <w:tab/>
      </w:r>
      <w:r w:rsidRPr="005C323E">
        <w:rPr>
          <w:rFonts w:eastAsia="Times New Roman"/>
          <w:b/>
          <w:bCs/>
        </w:rPr>
        <w:tab/>
      </w:r>
    </w:p>
    <w:p w14:paraId="246FB5AC" w14:textId="77777777" w:rsidR="005C323E" w:rsidRDefault="005C323E" w:rsidP="007C1198">
      <w:pPr>
        <w:rPr>
          <w:rFonts w:eastAsia="Times New Roman"/>
          <w:b/>
          <w:color w:val="000000"/>
        </w:rPr>
      </w:pPr>
    </w:p>
    <w:p w14:paraId="6C995D5A" w14:textId="5AD112B7" w:rsidR="007C1198" w:rsidRPr="005C323E" w:rsidRDefault="007C1198" w:rsidP="007C1198">
      <w:pPr>
        <w:rPr>
          <w:rFonts w:eastAsia="Times New Roman"/>
          <w:color w:val="000000"/>
        </w:rPr>
      </w:pPr>
      <w:r w:rsidRPr="005C323E">
        <w:rPr>
          <w:rFonts w:eastAsia="Times New Roman"/>
          <w:b/>
          <w:color w:val="000000"/>
        </w:rPr>
        <w:t xml:space="preserve">BEST WAY TO CONTACT ME: </w:t>
      </w:r>
      <w:r w:rsidR="00250A9A">
        <w:rPr>
          <w:rFonts w:eastAsia="Times New Roman"/>
          <w:color w:val="000000"/>
        </w:rPr>
        <w:t>Use the Canvas messaging system or e</w:t>
      </w:r>
      <w:r w:rsidR="00D54300">
        <w:rPr>
          <w:rFonts w:eastAsia="Times New Roman"/>
          <w:color w:val="000000"/>
        </w:rPr>
        <w:t>mail me using the UNT email listed above.  I will generally respond to emails within 24</w:t>
      </w:r>
      <w:r w:rsidR="00250A9A">
        <w:rPr>
          <w:rFonts w:eastAsia="Times New Roman"/>
          <w:color w:val="000000"/>
        </w:rPr>
        <w:t>-48</w:t>
      </w:r>
      <w:r w:rsidR="00D54300">
        <w:rPr>
          <w:rFonts w:eastAsia="Times New Roman"/>
          <w:color w:val="000000"/>
        </w:rPr>
        <w:t xml:space="preserve"> hours</w:t>
      </w:r>
      <w:r w:rsidR="00250A9A">
        <w:rPr>
          <w:rFonts w:eastAsia="Times New Roman"/>
          <w:color w:val="000000"/>
        </w:rPr>
        <w:t xml:space="preserve"> during weekdays.</w:t>
      </w:r>
    </w:p>
    <w:p w14:paraId="529F25AD" w14:textId="77777777" w:rsidR="007C1198" w:rsidRPr="005C323E" w:rsidRDefault="007C1198" w:rsidP="0068422F">
      <w:pPr>
        <w:widowControl w:val="0"/>
        <w:rPr>
          <w:rFonts w:eastAsia="Times New Roman"/>
          <w:b/>
          <w:lang w:eastAsia="zh-CN"/>
        </w:rPr>
      </w:pPr>
    </w:p>
    <w:tbl>
      <w:tblPr>
        <w:tblW w:w="9596" w:type="dxa"/>
        <w:tblInd w:w="-116" w:type="dxa"/>
        <w:tblLayout w:type="fixed"/>
        <w:tblCellMar>
          <w:left w:w="120" w:type="dxa"/>
          <w:right w:w="120" w:type="dxa"/>
        </w:tblCellMar>
        <w:tblLook w:val="0000" w:firstRow="0" w:lastRow="0" w:firstColumn="0" w:lastColumn="0" w:noHBand="0" w:noVBand="0"/>
      </w:tblPr>
      <w:tblGrid>
        <w:gridCol w:w="9596"/>
      </w:tblGrid>
      <w:tr w:rsidR="000D6C50" w14:paraId="35D43F59" w14:textId="77777777" w:rsidTr="000D6C50">
        <w:trPr>
          <w:cantSplit/>
        </w:trPr>
        <w:tc>
          <w:tcPr>
            <w:tcW w:w="9596" w:type="dxa"/>
            <w:tcBorders>
              <w:top w:val="double" w:sz="7" w:space="0" w:color="000000"/>
              <w:left w:val="double" w:sz="7" w:space="0" w:color="000000"/>
              <w:bottom w:val="double" w:sz="7" w:space="0" w:color="000000"/>
              <w:right w:val="double" w:sz="7" w:space="0" w:color="000000"/>
            </w:tcBorders>
          </w:tcPr>
          <w:p w14:paraId="3E7551E9" w14:textId="77777777" w:rsidR="000D6C50" w:rsidRPr="002E650C" w:rsidRDefault="000D6C50" w:rsidP="0044149C">
            <w:pPr>
              <w:pStyle w:val="NormalWeb"/>
              <w:rPr>
                <w:rFonts w:ascii="Tahoma" w:hAnsi="Tahoma" w:cs="Tahoma"/>
                <w:color w:val="000000"/>
                <w:sz w:val="16"/>
                <w:szCs w:val="16"/>
              </w:rPr>
            </w:pPr>
            <w:r w:rsidRPr="002E650C">
              <w:rPr>
                <w:rFonts w:ascii="Tahoma" w:hAnsi="Tahoma" w:cs="Tahoma"/>
                <w:color w:val="000000"/>
                <w:sz w:val="16"/>
                <w:szCs w:val="16"/>
              </w:rP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Office of Disability Accommodation website at </w:t>
            </w:r>
            <w:hyperlink r:id="rId9" w:history="1">
              <w:r w:rsidRPr="002E650C">
                <w:rPr>
                  <w:rStyle w:val="Hyperlink"/>
                  <w:rFonts w:ascii="Tahoma" w:hAnsi="Tahoma" w:cs="Tahoma"/>
                  <w:sz w:val="16"/>
                  <w:szCs w:val="16"/>
                </w:rPr>
                <w:t>http://www.unt.edu/oda</w:t>
              </w:r>
            </w:hyperlink>
            <w:r w:rsidRPr="002E650C">
              <w:rPr>
                <w:rFonts w:ascii="Tahoma" w:hAnsi="Tahoma" w:cs="Tahoma"/>
                <w:color w:val="000000"/>
                <w:sz w:val="16"/>
                <w:szCs w:val="16"/>
              </w:rPr>
              <w:t>. You may also contact them by phone at 940.565.4323.</w:t>
            </w:r>
          </w:p>
        </w:tc>
      </w:tr>
    </w:tbl>
    <w:p w14:paraId="2A8EFBCC" w14:textId="77777777" w:rsidR="000D6C50" w:rsidRDefault="000D6C50" w:rsidP="003C6C03">
      <w:pPr>
        <w:widowControl w:val="0"/>
        <w:rPr>
          <w:rFonts w:eastAsia="Times New Roman"/>
          <w:lang w:eastAsia="zh-CN"/>
        </w:rPr>
      </w:pPr>
    </w:p>
    <w:p w14:paraId="4A5E7901" w14:textId="77777777" w:rsidR="003C6C03" w:rsidRPr="005C323E" w:rsidRDefault="003C6C03" w:rsidP="003C6C03">
      <w:pPr>
        <w:widowControl w:val="0"/>
        <w:rPr>
          <w:rFonts w:eastAsia="Times New Roman"/>
          <w:lang w:eastAsia="zh-CN"/>
        </w:rPr>
      </w:pPr>
      <w:r w:rsidRPr="005C323E">
        <w:rPr>
          <w:rFonts w:eastAsia="Times New Roman"/>
          <w:lang w:eastAsia="zh-CN"/>
        </w:rPr>
        <w:t xml:space="preserve">UNT endeavors to offer you a high-quality education and to provide a supportive environment to help you learn and grow. And, </w:t>
      </w:r>
      <w:r w:rsidR="004F0B8D">
        <w:rPr>
          <w:rFonts w:eastAsia="Times New Roman"/>
          <w:lang w:eastAsia="zh-CN"/>
        </w:rPr>
        <w:t>as your instructor</w:t>
      </w:r>
      <w:r w:rsidRPr="005C323E">
        <w:rPr>
          <w:rFonts w:eastAsia="Times New Roman"/>
          <w:lang w:eastAsia="zh-CN"/>
        </w:rPr>
        <w:t xml:space="preserve">, I am committed to helping you be successful as a student. Here’s how to succeed at UNT: Show up. Find support. Take control. Be prepared. Get involved. Be persistent. To learn more about campus resources and information on how you can achieve success, go to </w:t>
      </w:r>
      <w:hyperlink r:id="rId10" w:history="1">
        <w:r w:rsidRPr="005C323E">
          <w:rPr>
            <w:rStyle w:val="Hyperlink"/>
            <w:rFonts w:eastAsia="Times New Roman"/>
            <w:lang w:eastAsia="zh-CN"/>
          </w:rPr>
          <w:t>http://success.unt.edu/</w:t>
        </w:r>
      </w:hyperlink>
      <w:r w:rsidRPr="005C323E">
        <w:rPr>
          <w:rFonts w:eastAsia="Times New Roman"/>
          <w:lang w:eastAsia="zh-CN"/>
        </w:rPr>
        <w:t>.</w:t>
      </w:r>
    </w:p>
    <w:p w14:paraId="25550889" w14:textId="77777777" w:rsidR="003C6C03" w:rsidRPr="005C323E" w:rsidRDefault="003C6C03" w:rsidP="0068422F">
      <w:pPr>
        <w:widowControl w:val="0"/>
        <w:rPr>
          <w:rFonts w:eastAsia="Times New Roman"/>
          <w:b/>
          <w:lang w:eastAsia="zh-CN"/>
        </w:rPr>
      </w:pPr>
    </w:p>
    <w:p w14:paraId="4A353C32" w14:textId="77777777" w:rsidR="00E07ACE" w:rsidRPr="005C323E" w:rsidRDefault="002F02FC" w:rsidP="0068422F">
      <w:pPr>
        <w:widowControl w:val="0"/>
        <w:rPr>
          <w:rFonts w:eastAsia="Times New Roman"/>
          <w:lang w:eastAsia="zh-CN"/>
        </w:rPr>
      </w:pPr>
      <w:r w:rsidRPr="005C323E">
        <w:rPr>
          <w:rFonts w:eastAsia="Times New Roman"/>
          <w:b/>
          <w:lang w:eastAsia="zh-CN"/>
        </w:rPr>
        <w:t>Course</w:t>
      </w:r>
      <w:r w:rsidR="0005424E" w:rsidRPr="005C323E">
        <w:rPr>
          <w:rFonts w:eastAsia="Times New Roman"/>
          <w:b/>
          <w:lang w:eastAsia="zh-CN"/>
        </w:rPr>
        <w:t xml:space="preserve"> Description</w:t>
      </w:r>
    </w:p>
    <w:p w14:paraId="77532E7D" w14:textId="77777777" w:rsidR="0005424E" w:rsidRPr="005C323E" w:rsidRDefault="00BD042C" w:rsidP="0005424E">
      <w:pPr>
        <w:widowControl w:val="0"/>
        <w:rPr>
          <w:rFonts w:eastAsia="Times New Roman"/>
          <w:lang w:eastAsia="zh-CN"/>
        </w:rPr>
      </w:pPr>
      <w:r w:rsidRPr="005C323E">
        <w:rPr>
          <w:rFonts w:eastAsia="Times New Roman"/>
          <w:lang w:eastAsia="zh-CN"/>
        </w:rPr>
        <w:t xml:space="preserve">Human Development </w:t>
      </w:r>
      <w:r w:rsidR="0005424E" w:rsidRPr="005C323E">
        <w:rPr>
          <w:rFonts w:eastAsia="Times New Roman"/>
          <w:lang w:eastAsia="zh-CN"/>
        </w:rPr>
        <w:t>(3 hours.) Introduction to the theories and processes of physical, cognitive, and social development of the individual from conception until death. Suitable for non-majors. Satisfies the Social and Behavioral Sciences requirement of the University Core Curriculum.</w:t>
      </w:r>
    </w:p>
    <w:p w14:paraId="4D2B79EE" w14:textId="77777777" w:rsidR="00696673" w:rsidRPr="005C323E" w:rsidRDefault="00696673" w:rsidP="00E07ACE">
      <w:pPr>
        <w:widowControl w:val="0"/>
      </w:pPr>
    </w:p>
    <w:p w14:paraId="17F17781" w14:textId="77777777" w:rsidR="00E07ACE" w:rsidRPr="005C323E" w:rsidRDefault="00E07ACE" w:rsidP="00E07ACE">
      <w:pPr>
        <w:widowControl w:val="0"/>
        <w:rPr>
          <w:rFonts w:eastAsia="Times New Roman"/>
          <w:b/>
          <w:lang w:eastAsia="zh-CN"/>
        </w:rPr>
      </w:pPr>
      <w:r w:rsidRPr="005C323E">
        <w:rPr>
          <w:rFonts w:eastAsia="Times New Roman"/>
          <w:b/>
          <w:lang w:eastAsia="zh-CN"/>
        </w:rPr>
        <w:t>Readings/Text</w:t>
      </w:r>
    </w:p>
    <w:p w14:paraId="258253C0" w14:textId="7D0C6ABB" w:rsidR="00E07ACE" w:rsidRPr="005C323E" w:rsidRDefault="00E07ACE" w:rsidP="0074197B">
      <w:pPr>
        <w:widowControl w:val="0"/>
        <w:ind w:left="720" w:hanging="720"/>
        <w:rPr>
          <w:rFonts w:eastAsia="Times New Roman"/>
          <w:lang w:eastAsia="zh-CN"/>
        </w:rPr>
      </w:pPr>
      <w:r w:rsidRPr="005C323E">
        <w:rPr>
          <w:rFonts w:eastAsia="Times New Roman"/>
          <w:lang w:eastAsia="zh-CN"/>
        </w:rPr>
        <w:t>Santrock, J. W. (201</w:t>
      </w:r>
      <w:r w:rsidR="00250A9A">
        <w:rPr>
          <w:rFonts w:eastAsia="Times New Roman"/>
          <w:lang w:eastAsia="zh-CN"/>
        </w:rPr>
        <w:t>8</w:t>
      </w:r>
      <w:r w:rsidRPr="005C323E">
        <w:rPr>
          <w:rFonts w:eastAsia="Times New Roman"/>
          <w:lang w:eastAsia="zh-CN"/>
        </w:rPr>
        <w:t xml:space="preserve">). </w:t>
      </w:r>
      <w:r w:rsidRPr="005C323E">
        <w:rPr>
          <w:rFonts w:eastAsia="Times New Roman"/>
          <w:i/>
          <w:lang w:eastAsia="zh-CN"/>
        </w:rPr>
        <w:t>A topical approach to life-span development</w:t>
      </w:r>
      <w:r w:rsidRPr="005C323E">
        <w:rPr>
          <w:rFonts w:eastAsia="Times New Roman"/>
          <w:lang w:eastAsia="zh-CN"/>
        </w:rPr>
        <w:t xml:space="preserve"> (</w:t>
      </w:r>
      <w:r w:rsidR="00250A9A">
        <w:rPr>
          <w:rFonts w:eastAsia="Times New Roman"/>
          <w:lang w:eastAsia="zh-CN"/>
        </w:rPr>
        <w:t>9</w:t>
      </w:r>
      <w:r w:rsidR="00EC7B08" w:rsidRPr="005C323E">
        <w:rPr>
          <w:rFonts w:eastAsia="Times New Roman"/>
          <w:lang w:eastAsia="zh-CN"/>
        </w:rPr>
        <w:t>th ed.</w:t>
      </w:r>
      <w:r w:rsidR="00B42074" w:rsidRPr="005C323E">
        <w:rPr>
          <w:rFonts w:eastAsia="Times New Roman"/>
          <w:lang w:eastAsia="zh-CN"/>
        </w:rPr>
        <w:t>). New York, NY</w:t>
      </w:r>
      <w:r w:rsidRPr="005C323E">
        <w:rPr>
          <w:rFonts w:eastAsia="Times New Roman"/>
          <w:lang w:eastAsia="zh-CN"/>
        </w:rPr>
        <w:t>: McGraw-Hill.</w:t>
      </w:r>
    </w:p>
    <w:p w14:paraId="7AF7B68C" w14:textId="77777777" w:rsidR="007F58E8" w:rsidRDefault="007F58E8" w:rsidP="00EC7B08">
      <w:pPr>
        <w:widowControl w:val="0"/>
        <w:rPr>
          <w:rFonts w:eastAsia="Times New Roman"/>
          <w:b/>
          <w:lang w:eastAsia="zh-CN"/>
        </w:rPr>
      </w:pPr>
    </w:p>
    <w:p w14:paraId="070655AF" w14:textId="77777777" w:rsidR="00250A9A" w:rsidRDefault="00250A9A" w:rsidP="00EC7B08">
      <w:pPr>
        <w:widowControl w:val="0"/>
        <w:rPr>
          <w:rFonts w:eastAsia="Times New Roman"/>
          <w:b/>
          <w:lang w:eastAsia="zh-CN"/>
        </w:rPr>
      </w:pPr>
    </w:p>
    <w:p w14:paraId="5BF230B2" w14:textId="77777777" w:rsidR="00250A9A" w:rsidRDefault="00250A9A" w:rsidP="00EC7B08">
      <w:pPr>
        <w:widowControl w:val="0"/>
        <w:rPr>
          <w:rFonts w:eastAsia="Times New Roman"/>
          <w:b/>
          <w:lang w:eastAsia="zh-CN"/>
        </w:rPr>
      </w:pPr>
    </w:p>
    <w:p w14:paraId="12BD878A" w14:textId="1911D3AC" w:rsidR="00EC7B08" w:rsidRPr="005C323E" w:rsidRDefault="00EC7B08" w:rsidP="00EC7B08">
      <w:pPr>
        <w:widowControl w:val="0"/>
        <w:rPr>
          <w:rFonts w:eastAsia="Times New Roman"/>
          <w:b/>
          <w:lang w:eastAsia="zh-CN"/>
        </w:rPr>
      </w:pPr>
      <w:r w:rsidRPr="005C323E">
        <w:rPr>
          <w:rFonts w:eastAsia="Times New Roman"/>
          <w:b/>
          <w:lang w:eastAsia="zh-CN"/>
        </w:rPr>
        <w:lastRenderedPageBreak/>
        <w:t xml:space="preserve">Course Objectives </w:t>
      </w:r>
    </w:p>
    <w:p w14:paraId="0C056D10" w14:textId="77777777" w:rsidR="003D02C6" w:rsidRDefault="003D02C6" w:rsidP="003D02C6">
      <w:r w:rsidRPr="005C323E">
        <w:t>The overall objective of the course is to provide the student with an in-depth study of issues surrounding physical, cognitive, social, and emotional development of the individual across the lifespan.  Issues specifically addressed include: developmental theory, concepts, and research; physiological change across the lifespan; cognitive development: growth/decline in reasoning and processing skills, issues related to intelligence, language development, effect on decision-making; socio</w:t>
      </w:r>
      <w:r w:rsidR="0068422F" w:rsidRPr="005C323E">
        <w:t>-</w:t>
      </w:r>
      <w:r w:rsidRPr="005C323E">
        <w:t>emotional development: personality development, attachment/love, parent-child-peer relationships, aspects of culture; death.</w:t>
      </w:r>
    </w:p>
    <w:p w14:paraId="0C231A57" w14:textId="77777777" w:rsidR="007F58E8" w:rsidRPr="005C323E" w:rsidRDefault="007F58E8" w:rsidP="003D02C6"/>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EC7B08" w:rsidRPr="005C323E" w14:paraId="15DCE826" w14:textId="77777777" w:rsidTr="00F321E1">
        <w:tc>
          <w:tcPr>
            <w:tcW w:w="9738" w:type="dxa"/>
          </w:tcPr>
          <w:p w14:paraId="4735AD91" w14:textId="77777777" w:rsidR="00EC7B08" w:rsidRPr="005C323E" w:rsidRDefault="00EC7B08" w:rsidP="0068422F">
            <w:pPr>
              <w:rPr>
                <w:b/>
                <w:i/>
              </w:rPr>
            </w:pPr>
            <w:r w:rsidRPr="005C323E">
              <w:rPr>
                <w:b/>
                <w:i/>
              </w:rPr>
              <w:t>Objectives for courses in the UNT Social and Behavioral Sciences Core Curriculum:</w:t>
            </w:r>
          </w:p>
          <w:p w14:paraId="71507AB3" w14:textId="77777777" w:rsidR="00EC7B08" w:rsidRPr="005C323E" w:rsidRDefault="00EC7B08" w:rsidP="0068422F">
            <w:pPr>
              <w:pStyle w:val="ListParagraph"/>
              <w:numPr>
                <w:ilvl w:val="0"/>
                <w:numId w:val="2"/>
              </w:numPr>
              <w:spacing w:line="240" w:lineRule="auto"/>
              <w:rPr>
                <w:rFonts w:ascii="Times New Roman" w:hAnsi="Times New Roman" w:cs="Times New Roman"/>
                <w:sz w:val="24"/>
                <w:szCs w:val="24"/>
              </w:rPr>
            </w:pPr>
            <w:r w:rsidRPr="005C323E">
              <w:rPr>
                <w:rFonts w:ascii="Times New Roman" w:hAnsi="Times New Roman" w:cs="Times New Roman"/>
                <w:sz w:val="24"/>
                <w:szCs w:val="24"/>
              </w:rPr>
              <w:t xml:space="preserve">Focus on the application of empirical and scientific methods that contribute to the understanding of what makes us human </w:t>
            </w:r>
          </w:p>
          <w:p w14:paraId="37801BDD" w14:textId="77777777" w:rsidR="00EC7B08" w:rsidRPr="005C323E" w:rsidRDefault="00EC7B08" w:rsidP="0068422F">
            <w:pPr>
              <w:pStyle w:val="ListParagraph"/>
              <w:numPr>
                <w:ilvl w:val="0"/>
                <w:numId w:val="2"/>
              </w:numPr>
              <w:spacing w:line="240" w:lineRule="auto"/>
              <w:rPr>
                <w:rFonts w:ascii="Times New Roman" w:hAnsi="Times New Roman" w:cs="Times New Roman"/>
                <w:sz w:val="24"/>
                <w:szCs w:val="24"/>
              </w:rPr>
            </w:pPr>
            <w:r w:rsidRPr="005C323E">
              <w:rPr>
                <w:rFonts w:ascii="Times New Roman" w:hAnsi="Times New Roman" w:cs="Times New Roman"/>
                <w:sz w:val="24"/>
                <w:szCs w:val="24"/>
              </w:rPr>
              <w:t xml:space="preserve">Explore behavior and interactions among individuals, groups, institutions, and events, </w:t>
            </w:r>
          </w:p>
          <w:p w14:paraId="48B9CA6C" w14:textId="77777777" w:rsidR="00EC7B08" w:rsidRPr="005C323E" w:rsidRDefault="00EC7B08" w:rsidP="0068422F">
            <w:pPr>
              <w:pStyle w:val="ListParagraph"/>
              <w:spacing w:line="240" w:lineRule="auto"/>
              <w:rPr>
                <w:rFonts w:ascii="Times New Roman" w:hAnsi="Times New Roman" w:cs="Times New Roman"/>
                <w:sz w:val="24"/>
                <w:szCs w:val="24"/>
              </w:rPr>
            </w:pPr>
            <w:r w:rsidRPr="005C323E">
              <w:rPr>
                <w:rFonts w:ascii="Times New Roman" w:hAnsi="Times New Roman" w:cs="Times New Roman"/>
                <w:sz w:val="24"/>
                <w:szCs w:val="24"/>
              </w:rPr>
              <w:t xml:space="preserve">examining their impact on the individual, society, and culture. </w:t>
            </w:r>
          </w:p>
          <w:p w14:paraId="1A97629C" w14:textId="77777777" w:rsidR="00EC7B08" w:rsidRPr="005C323E" w:rsidRDefault="00EC7B08" w:rsidP="0044149C">
            <w:pPr>
              <w:pStyle w:val="ListParagraph"/>
              <w:numPr>
                <w:ilvl w:val="0"/>
                <w:numId w:val="2"/>
              </w:numPr>
              <w:spacing w:line="240" w:lineRule="auto"/>
              <w:rPr>
                <w:rFonts w:ascii="Times New Roman" w:hAnsi="Times New Roman" w:cs="Times New Roman"/>
                <w:sz w:val="24"/>
                <w:szCs w:val="24"/>
              </w:rPr>
            </w:pPr>
            <w:r w:rsidRPr="005C323E">
              <w:rPr>
                <w:rFonts w:ascii="Times New Roman" w:hAnsi="Times New Roman" w:cs="Times New Roman"/>
                <w:sz w:val="24"/>
                <w:szCs w:val="24"/>
              </w:rPr>
              <w:t>Develop</w:t>
            </w:r>
            <w:r w:rsidR="0068422F" w:rsidRPr="005C323E">
              <w:rPr>
                <w:rFonts w:ascii="Times New Roman" w:hAnsi="Times New Roman" w:cs="Times New Roman"/>
                <w:sz w:val="24"/>
                <w:szCs w:val="24"/>
              </w:rPr>
              <w:t>ment of</w:t>
            </w:r>
            <w:r w:rsidRPr="005C323E">
              <w:rPr>
                <w:rFonts w:ascii="Times New Roman" w:hAnsi="Times New Roman" w:cs="Times New Roman"/>
                <w:sz w:val="24"/>
                <w:szCs w:val="24"/>
              </w:rPr>
              <w:t xml:space="preserve"> critical thinking skills, which include creative thinking, innovation, inquiry, and analysis, evaluation and synthesis of information.</w:t>
            </w:r>
          </w:p>
          <w:p w14:paraId="3CAEB830" w14:textId="77777777" w:rsidR="00EC7B08" w:rsidRPr="005C323E" w:rsidRDefault="00EC7B08" w:rsidP="0068422F">
            <w:pPr>
              <w:pStyle w:val="ListParagraph"/>
              <w:numPr>
                <w:ilvl w:val="0"/>
                <w:numId w:val="2"/>
              </w:numPr>
              <w:spacing w:line="240" w:lineRule="auto"/>
              <w:rPr>
                <w:rFonts w:ascii="Times New Roman" w:hAnsi="Times New Roman" w:cs="Times New Roman"/>
                <w:sz w:val="24"/>
                <w:szCs w:val="24"/>
              </w:rPr>
            </w:pPr>
            <w:r w:rsidRPr="005C323E">
              <w:rPr>
                <w:rFonts w:ascii="Times New Roman" w:hAnsi="Times New Roman" w:cs="Times New Roman"/>
                <w:sz w:val="24"/>
                <w:szCs w:val="24"/>
              </w:rPr>
              <w:t>Develop</w:t>
            </w:r>
            <w:r w:rsidR="0068422F" w:rsidRPr="005C323E">
              <w:rPr>
                <w:rFonts w:ascii="Times New Roman" w:hAnsi="Times New Roman" w:cs="Times New Roman"/>
                <w:sz w:val="24"/>
                <w:szCs w:val="24"/>
              </w:rPr>
              <w:t>ment of</w:t>
            </w:r>
            <w:r w:rsidRPr="005C323E">
              <w:rPr>
                <w:rFonts w:ascii="Times New Roman" w:hAnsi="Times New Roman" w:cs="Times New Roman"/>
                <w:sz w:val="24"/>
                <w:szCs w:val="24"/>
              </w:rPr>
              <w:t xml:space="preserve"> communication skills</w:t>
            </w:r>
          </w:p>
        </w:tc>
      </w:tr>
    </w:tbl>
    <w:p w14:paraId="56C2C40F" w14:textId="77777777" w:rsidR="00F321E1" w:rsidRPr="005C323E" w:rsidRDefault="00F321E1" w:rsidP="000542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
          <w:color w:val="000000"/>
          <w:lang w:eastAsia="zh-CN"/>
        </w:rPr>
      </w:pPr>
    </w:p>
    <w:p w14:paraId="08E84D84" w14:textId="21C7CDA0" w:rsidR="00F321E1" w:rsidRDefault="00F321E1" w:rsidP="00F321E1">
      <w:pPr>
        <w:widowControl w:val="0"/>
        <w:rPr>
          <w:rFonts w:eastAsia="Times New Roman"/>
          <w:b/>
          <w:lang w:eastAsia="zh-CN"/>
        </w:rPr>
      </w:pPr>
      <w:r w:rsidRPr="005C323E">
        <w:rPr>
          <w:rFonts w:eastAsia="Times New Roman"/>
          <w:b/>
          <w:lang w:eastAsia="zh-CN"/>
        </w:rPr>
        <w:t>Resources</w:t>
      </w:r>
    </w:p>
    <w:p w14:paraId="0928301F" w14:textId="77777777" w:rsidR="00250A9A" w:rsidRPr="005C323E" w:rsidRDefault="00250A9A" w:rsidP="00F321E1">
      <w:pPr>
        <w:widowControl w:val="0"/>
        <w:rPr>
          <w:rFonts w:eastAsia="Times New Roman"/>
          <w:b/>
          <w:lang w:eastAsia="zh-CN"/>
        </w:rPr>
      </w:pPr>
    </w:p>
    <w:p w14:paraId="3C521BA6" w14:textId="6EFE4711" w:rsidR="00F321E1" w:rsidRDefault="00F321E1" w:rsidP="008B64CE">
      <w:pPr>
        <w:widowControl w:val="0"/>
        <w:rPr>
          <w:rFonts w:eastAsia="Times New Roman"/>
          <w:color w:val="000000"/>
          <w:lang w:eastAsia="zh-CN"/>
        </w:rPr>
      </w:pPr>
      <w:r w:rsidRPr="005C323E">
        <w:rPr>
          <w:rFonts w:eastAsia="Times New Roman"/>
          <w:lang w:eastAsia="zh-CN"/>
        </w:rPr>
        <w:t>Some course information will be posted on</w:t>
      </w:r>
      <w:r w:rsidR="00250A9A">
        <w:rPr>
          <w:rFonts w:eastAsia="Times New Roman"/>
          <w:lang w:eastAsia="zh-CN"/>
        </w:rPr>
        <w:t xml:space="preserve"> Canvas (canvas.unt.edu</w:t>
      </w:r>
      <w:r w:rsidRPr="005C323E">
        <w:rPr>
          <w:rFonts w:eastAsia="Times New Roman"/>
          <w:lang w:eastAsia="zh-CN"/>
        </w:rPr>
        <w:t xml:space="preserve">). Students may view this information by going to http://helpdesk.unt.edu and logging in using their EUID.  All UNT students are assigned an EUID. If you are not aware of what your EUID is, please go to the Bb Learn website and click “Need help logging in the first time?”  If you need assistance when using Bb Learn, there is an online tutorial available for students. </w:t>
      </w:r>
      <w:r w:rsidRPr="005C323E">
        <w:rPr>
          <w:rFonts w:eastAsia="Times New Roman"/>
          <w:color w:val="000000"/>
          <w:lang w:eastAsia="zh-CN"/>
        </w:rPr>
        <w:t>You may also visit the Helpd</w:t>
      </w:r>
      <w:r w:rsidR="000D6C50">
        <w:rPr>
          <w:rFonts w:eastAsia="Times New Roman"/>
          <w:color w:val="000000"/>
          <w:lang w:eastAsia="zh-CN"/>
        </w:rPr>
        <w:t>esk staff in Sage Hall, Room 233</w:t>
      </w:r>
      <w:r w:rsidRPr="005C323E">
        <w:rPr>
          <w:rFonts w:eastAsia="Times New Roman"/>
          <w:color w:val="000000"/>
          <w:lang w:eastAsia="zh-CN"/>
        </w:rPr>
        <w:t>.</w:t>
      </w:r>
    </w:p>
    <w:p w14:paraId="2BF939DC" w14:textId="77777777" w:rsidR="00250A9A" w:rsidRPr="008B64CE" w:rsidRDefault="00250A9A" w:rsidP="008B64CE">
      <w:pPr>
        <w:widowControl w:val="0"/>
        <w:rPr>
          <w:rFonts w:eastAsia="Times New Roman"/>
          <w:b/>
          <w:lang w:eastAsia="zh-CN"/>
        </w:rPr>
      </w:pPr>
    </w:p>
    <w:p w14:paraId="0A4B6692" w14:textId="132D68F1" w:rsidR="006B1F62" w:rsidRDefault="0005424E" w:rsidP="000542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
          <w:color w:val="000000"/>
          <w:lang w:eastAsia="zh-CN"/>
        </w:rPr>
      </w:pPr>
      <w:r w:rsidRPr="005C323E">
        <w:rPr>
          <w:rFonts w:eastAsia="Times New Roman"/>
          <w:b/>
          <w:color w:val="000000"/>
          <w:lang w:eastAsia="zh-CN"/>
        </w:rPr>
        <w:t>Course Assi</w:t>
      </w:r>
      <w:r w:rsidR="00FD13AD" w:rsidRPr="005C323E">
        <w:rPr>
          <w:rFonts w:eastAsia="Times New Roman"/>
          <w:b/>
          <w:color w:val="000000"/>
          <w:lang w:eastAsia="zh-CN"/>
        </w:rPr>
        <w:t>gnments</w:t>
      </w:r>
      <w:r w:rsidRPr="005C323E">
        <w:rPr>
          <w:rFonts w:eastAsia="Times New Roman"/>
          <w:b/>
          <w:color w:val="000000"/>
          <w:lang w:eastAsia="zh-CN"/>
        </w:rPr>
        <w:t xml:space="preserve"> </w:t>
      </w:r>
    </w:p>
    <w:p w14:paraId="501FABFC" w14:textId="77777777" w:rsidR="00250A9A" w:rsidRPr="005C323E" w:rsidRDefault="00250A9A" w:rsidP="0005424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
          <w:color w:val="000000"/>
          <w:lang w:eastAsia="zh-CN"/>
        </w:rPr>
      </w:pPr>
    </w:p>
    <w:p w14:paraId="2F36B438" w14:textId="3F6A831B" w:rsidR="0005424E" w:rsidRPr="005C323E" w:rsidRDefault="0005424E" w:rsidP="0005424E">
      <w:pPr>
        <w:pStyle w:val="ListParagraph"/>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
          <w:color w:val="000000"/>
          <w:sz w:val="24"/>
          <w:szCs w:val="24"/>
          <w:lang w:eastAsia="zh-CN"/>
        </w:rPr>
      </w:pPr>
      <w:r w:rsidRPr="005C323E">
        <w:rPr>
          <w:rFonts w:ascii="Times New Roman" w:eastAsia="Times New Roman" w:hAnsi="Times New Roman" w:cs="Times New Roman"/>
          <w:b/>
          <w:color w:val="000000"/>
          <w:sz w:val="24"/>
          <w:szCs w:val="24"/>
          <w:lang w:eastAsia="zh-CN"/>
        </w:rPr>
        <w:t>In-Class Participation and In-Class A</w:t>
      </w:r>
      <w:r w:rsidR="007F58E8">
        <w:rPr>
          <w:rFonts w:ascii="Times New Roman" w:eastAsia="Times New Roman" w:hAnsi="Times New Roman" w:cs="Times New Roman"/>
          <w:b/>
          <w:color w:val="000000"/>
          <w:sz w:val="24"/>
          <w:szCs w:val="24"/>
          <w:lang w:eastAsia="zh-CN"/>
        </w:rPr>
        <w:t xml:space="preserve">ctivities/Assignments – </w:t>
      </w:r>
      <w:r w:rsidR="00E97285">
        <w:rPr>
          <w:rFonts w:ascii="Times New Roman" w:eastAsia="Times New Roman" w:hAnsi="Times New Roman" w:cs="Times New Roman"/>
          <w:b/>
          <w:color w:val="000000"/>
          <w:sz w:val="24"/>
          <w:szCs w:val="24"/>
          <w:lang w:eastAsia="zh-CN"/>
        </w:rPr>
        <w:t>3</w:t>
      </w:r>
      <w:r w:rsidR="00A82B44">
        <w:rPr>
          <w:rFonts w:ascii="Times New Roman" w:eastAsia="Times New Roman" w:hAnsi="Times New Roman" w:cs="Times New Roman"/>
          <w:b/>
          <w:color w:val="000000"/>
          <w:sz w:val="24"/>
          <w:szCs w:val="24"/>
          <w:lang w:eastAsia="zh-CN"/>
        </w:rPr>
        <w:t xml:space="preserve">00 points </w:t>
      </w:r>
    </w:p>
    <w:p w14:paraId="2492E910" w14:textId="26A833EA" w:rsidR="00250A9A" w:rsidRPr="00250A9A" w:rsidRDefault="0005424E" w:rsidP="00250A9A">
      <w:pPr>
        <w:pStyle w:val="ListParagraph"/>
        <w:numPr>
          <w:ilvl w:val="1"/>
          <w:numId w:val="1"/>
        </w:numPr>
        <w:rPr>
          <w:rFonts w:ascii="Times New Roman" w:eastAsia="Times New Roman" w:hAnsi="Times New Roman" w:cs="Times New Roman"/>
          <w:color w:val="000000"/>
          <w:sz w:val="24"/>
          <w:szCs w:val="24"/>
          <w:lang w:eastAsia="zh-CN"/>
        </w:rPr>
      </w:pPr>
      <w:r w:rsidRPr="005C323E">
        <w:rPr>
          <w:rFonts w:ascii="Times New Roman" w:eastAsia="Times New Roman" w:hAnsi="Times New Roman" w:cs="Times New Roman"/>
          <w:color w:val="000000"/>
          <w:sz w:val="24"/>
          <w:szCs w:val="24"/>
          <w:lang w:eastAsia="zh-CN"/>
        </w:rPr>
        <w:t>Students are expected to attend each class session and actively participate in in-class activities. In addition, I will assign various individual and group assignments to be completed during class.</w:t>
      </w:r>
      <w:r w:rsidR="00CB1AC5" w:rsidRPr="005C323E">
        <w:rPr>
          <w:rFonts w:ascii="Times New Roman" w:eastAsia="Times New Roman" w:hAnsi="Times New Roman" w:cs="Times New Roman"/>
          <w:color w:val="000000"/>
          <w:sz w:val="24"/>
          <w:szCs w:val="24"/>
          <w:lang w:eastAsia="zh-CN"/>
        </w:rPr>
        <w:t xml:space="preserve"> </w:t>
      </w:r>
      <w:r w:rsidR="00250A9A">
        <w:rPr>
          <w:rFonts w:ascii="Times New Roman" w:eastAsia="Times New Roman" w:hAnsi="Times New Roman" w:cs="Times New Roman"/>
          <w:color w:val="000000"/>
          <w:sz w:val="24"/>
          <w:szCs w:val="24"/>
          <w:lang w:eastAsia="zh-CN"/>
        </w:rPr>
        <w:t xml:space="preserve">Attendance will be taken daily. </w:t>
      </w:r>
      <w:r w:rsidR="00CB1AC5" w:rsidRPr="005C323E">
        <w:rPr>
          <w:rFonts w:ascii="Times New Roman" w:eastAsia="Times New Roman" w:hAnsi="Times New Roman" w:cs="Times New Roman"/>
          <w:color w:val="000000"/>
          <w:sz w:val="24"/>
          <w:szCs w:val="24"/>
          <w:lang w:eastAsia="zh-CN"/>
        </w:rPr>
        <w:t>There will be no make-up opportunities for these</w:t>
      </w:r>
      <w:r w:rsidR="00250A9A">
        <w:rPr>
          <w:rFonts w:ascii="Times New Roman" w:eastAsia="Times New Roman" w:hAnsi="Times New Roman" w:cs="Times New Roman"/>
          <w:color w:val="000000"/>
          <w:sz w:val="24"/>
          <w:szCs w:val="24"/>
          <w:lang w:eastAsia="zh-CN"/>
        </w:rPr>
        <w:t>.</w:t>
      </w:r>
    </w:p>
    <w:p w14:paraId="35F7BCE5" w14:textId="6AD34E37" w:rsidR="00250A9A" w:rsidRDefault="00250A9A" w:rsidP="00993CE5">
      <w:pPr>
        <w:pStyle w:val="ListParagraph"/>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Quizzes – 75 points (25 points each)</w:t>
      </w:r>
    </w:p>
    <w:p w14:paraId="05C2178D" w14:textId="446D618F" w:rsidR="00250A9A" w:rsidRPr="00250A9A" w:rsidRDefault="00250A9A" w:rsidP="00250A9A">
      <w:pPr>
        <w:pStyle w:val="ListParagraph"/>
        <w:numPr>
          <w:ilvl w:val="1"/>
          <w:numId w:val="1"/>
        </w:numP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Stud</w:t>
      </w:r>
      <w:r>
        <w:rPr>
          <w:rFonts w:ascii="Times New Roman" w:eastAsia="Times New Roman" w:hAnsi="Times New Roman" w:cs="Times New Roman"/>
          <w:color w:val="000000"/>
          <w:sz w:val="24"/>
          <w:szCs w:val="24"/>
          <w:lang w:eastAsia="zh-CN"/>
        </w:rPr>
        <w:t xml:space="preserve">ents will complete three quizzes throughout the semester. The dates of the quizzes will be announced during class and quizzes will cover assigned chapters in the text and the </w:t>
      </w:r>
      <w:r w:rsidRPr="009A699B">
        <w:rPr>
          <w:rFonts w:ascii="Times New Roman" w:eastAsia="Times New Roman" w:hAnsi="Times New Roman" w:cs="Times New Roman"/>
          <w:color w:val="000000"/>
          <w:sz w:val="24"/>
          <w:szCs w:val="24"/>
          <w:lang w:eastAsia="zh-CN"/>
        </w:rPr>
        <w:t>material discussed in class</w:t>
      </w:r>
      <w:r>
        <w:rPr>
          <w:rFonts w:ascii="Times New Roman" w:eastAsia="Times New Roman" w:hAnsi="Times New Roman" w:cs="Times New Roman"/>
          <w:color w:val="000000"/>
          <w:sz w:val="24"/>
          <w:szCs w:val="24"/>
          <w:lang w:eastAsia="zh-CN"/>
        </w:rPr>
        <w:t>. Quizzes will consist of multiple</w:t>
      </w:r>
      <w:r>
        <w:rPr>
          <w:rFonts w:ascii="Times New Roman" w:eastAsia="Times New Roman" w:hAnsi="Times New Roman" w:cs="Times New Roman"/>
          <w:color w:val="000000"/>
          <w:sz w:val="24"/>
          <w:szCs w:val="24"/>
          <w:lang w:eastAsia="zh-CN"/>
        </w:rPr>
        <w:t>-</w:t>
      </w:r>
      <w:r>
        <w:rPr>
          <w:rFonts w:ascii="Times New Roman" w:eastAsia="Times New Roman" w:hAnsi="Times New Roman" w:cs="Times New Roman"/>
          <w:color w:val="000000"/>
          <w:sz w:val="24"/>
          <w:szCs w:val="24"/>
          <w:lang w:eastAsia="zh-CN"/>
        </w:rPr>
        <w:t>choice questions and/or short answer questions.</w:t>
      </w:r>
    </w:p>
    <w:p w14:paraId="7FF52F32" w14:textId="29C7D381" w:rsidR="008F136D" w:rsidRDefault="00A82B44" w:rsidP="00993CE5">
      <w:pPr>
        <w:pStyle w:val="ListParagraph"/>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 xml:space="preserve">APA </w:t>
      </w:r>
      <w:r w:rsidR="00250A9A">
        <w:rPr>
          <w:rFonts w:ascii="Times New Roman" w:eastAsia="Times New Roman" w:hAnsi="Times New Roman" w:cs="Times New Roman"/>
          <w:b/>
          <w:color w:val="000000"/>
          <w:sz w:val="24"/>
          <w:szCs w:val="24"/>
          <w:lang w:eastAsia="zh-CN"/>
        </w:rPr>
        <w:t xml:space="preserve">Practice </w:t>
      </w:r>
      <w:r>
        <w:rPr>
          <w:rFonts w:ascii="Times New Roman" w:eastAsia="Times New Roman" w:hAnsi="Times New Roman" w:cs="Times New Roman"/>
          <w:b/>
          <w:color w:val="000000"/>
          <w:sz w:val="24"/>
          <w:szCs w:val="24"/>
          <w:lang w:eastAsia="zh-CN"/>
        </w:rPr>
        <w:t xml:space="preserve">Assignment - </w:t>
      </w:r>
      <w:r w:rsidR="00250A9A">
        <w:rPr>
          <w:rFonts w:ascii="Times New Roman" w:eastAsia="Times New Roman" w:hAnsi="Times New Roman" w:cs="Times New Roman"/>
          <w:b/>
          <w:color w:val="000000"/>
          <w:sz w:val="24"/>
          <w:szCs w:val="24"/>
          <w:lang w:eastAsia="zh-CN"/>
        </w:rPr>
        <w:t>50</w:t>
      </w:r>
      <w:r>
        <w:rPr>
          <w:rFonts w:ascii="Times New Roman" w:eastAsia="Times New Roman" w:hAnsi="Times New Roman" w:cs="Times New Roman"/>
          <w:b/>
          <w:color w:val="000000"/>
          <w:sz w:val="24"/>
          <w:szCs w:val="24"/>
          <w:lang w:eastAsia="zh-CN"/>
        </w:rPr>
        <w:t xml:space="preserve"> points</w:t>
      </w:r>
    </w:p>
    <w:p w14:paraId="3D55981A" w14:textId="569816F4" w:rsidR="00A82B44" w:rsidRPr="00EC1F0F" w:rsidRDefault="008C6BDC" w:rsidP="00EC1F0F">
      <w:pPr>
        <w:pStyle w:val="ListParagraph"/>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Times New Roman" w:eastAsia="Times New Roman" w:hAnsi="Times New Roman" w:cs="Times New Roman"/>
          <w:b/>
          <w:color w:val="000000"/>
          <w:sz w:val="24"/>
          <w:szCs w:val="24"/>
          <w:lang w:eastAsia="zh-CN"/>
        </w:rPr>
      </w:pPr>
      <w:r w:rsidRPr="008F136D">
        <w:rPr>
          <w:rFonts w:ascii="Times New Roman" w:eastAsia="Times New Roman" w:hAnsi="Times New Roman" w:cs="Times New Roman"/>
          <w:color w:val="000000"/>
          <w:sz w:val="24"/>
          <w:szCs w:val="24"/>
          <w:lang w:eastAsia="zh-CN"/>
        </w:rPr>
        <w:t xml:space="preserve">This assignment is designed to provide practice in identifying and summarizing relevant information from a primary source journal article. This assignment is due </w:t>
      </w:r>
      <w:r w:rsidR="00EC1F0F">
        <w:rPr>
          <w:rFonts w:ascii="Times New Roman" w:eastAsia="Times New Roman" w:hAnsi="Times New Roman" w:cs="Times New Roman"/>
          <w:color w:val="000000"/>
          <w:sz w:val="24"/>
          <w:szCs w:val="24"/>
          <w:lang w:eastAsia="zh-CN"/>
        </w:rPr>
        <w:t xml:space="preserve">by </w:t>
      </w:r>
      <w:r w:rsidR="00EC1F0F" w:rsidRPr="00250A9A">
        <w:rPr>
          <w:rFonts w:ascii="Times New Roman" w:eastAsia="Times New Roman" w:hAnsi="Times New Roman" w:cs="Times New Roman"/>
          <w:b/>
          <w:color w:val="000000"/>
          <w:sz w:val="24"/>
          <w:szCs w:val="24"/>
          <w:lang w:eastAsia="zh-CN"/>
        </w:rPr>
        <w:t xml:space="preserve">October </w:t>
      </w:r>
      <w:r w:rsidR="00250A9A" w:rsidRPr="00250A9A">
        <w:rPr>
          <w:rFonts w:ascii="Times New Roman" w:eastAsia="Times New Roman" w:hAnsi="Times New Roman" w:cs="Times New Roman"/>
          <w:b/>
          <w:color w:val="000000"/>
          <w:sz w:val="24"/>
          <w:szCs w:val="24"/>
          <w:lang w:eastAsia="zh-CN"/>
        </w:rPr>
        <w:t>8</w:t>
      </w:r>
      <w:r w:rsidR="00250A9A" w:rsidRPr="00250A9A">
        <w:rPr>
          <w:rFonts w:ascii="Times New Roman" w:eastAsia="Times New Roman" w:hAnsi="Times New Roman" w:cs="Times New Roman"/>
          <w:b/>
          <w:color w:val="000000"/>
          <w:sz w:val="24"/>
          <w:szCs w:val="24"/>
          <w:vertAlign w:val="superscript"/>
          <w:lang w:eastAsia="zh-CN"/>
        </w:rPr>
        <w:t>th</w:t>
      </w:r>
      <w:r w:rsidR="00EC1F0F" w:rsidRPr="00250A9A">
        <w:rPr>
          <w:rFonts w:ascii="Times New Roman" w:eastAsia="Times New Roman" w:hAnsi="Times New Roman" w:cs="Times New Roman"/>
          <w:b/>
          <w:color w:val="000000"/>
          <w:sz w:val="24"/>
          <w:szCs w:val="24"/>
          <w:lang w:eastAsia="zh-CN"/>
        </w:rPr>
        <w:t>, 2018.</w:t>
      </w:r>
      <w:r w:rsidR="00EC1F0F">
        <w:rPr>
          <w:rFonts w:ascii="Times New Roman" w:eastAsia="Times New Roman" w:hAnsi="Times New Roman" w:cs="Times New Roman"/>
          <w:color w:val="000000"/>
          <w:sz w:val="24"/>
          <w:szCs w:val="24"/>
          <w:lang w:eastAsia="zh-CN"/>
        </w:rPr>
        <w:t xml:space="preserve"> The necessary material is</w:t>
      </w:r>
      <w:r w:rsidRPr="008F136D">
        <w:rPr>
          <w:rFonts w:ascii="Times New Roman" w:eastAsia="Times New Roman" w:hAnsi="Times New Roman" w:cs="Times New Roman"/>
          <w:color w:val="000000"/>
          <w:sz w:val="24"/>
          <w:szCs w:val="24"/>
          <w:lang w:eastAsia="zh-CN"/>
        </w:rPr>
        <w:t xml:space="preserve"> be posted on </w:t>
      </w:r>
      <w:r w:rsidR="00EC1F0F">
        <w:rPr>
          <w:rFonts w:ascii="Times New Roman" w:eastAsia="Times New Roman" w:hAnsi="Times New Roman" w:cs="Times New Roman"/>
          <w:color w:val="000000"/>
          <w:sz w:val="24"/>
          <w:szCs w:val="24"/>
          <w:lang w:eastAsia="zh-CN"/>
        </w:rPr>
        <w:t>Canvas</w:t>
      </w:r>
      <w:r w:rsidRPr="008F136D">
        <w:rPr>
          <w:rFonts w:ascii="Times New Roman" w:eastAsia="Times New Roman" w:hAnsi="Times New Roman" w:cs="Times New Roman"/>
          <w:color w:val="000000"/>
          <w:sz w:val="24"/>
          <w:szCs w:val="24"/>
          <w:lang w:eastAsia="zh-CN"/>
        </w:rPr>
        <w:t xml:space="preserve"> </w:t>
      </w:r>
      <w:r w:rsidR="00EC1F0F">
        <w:rPr>
          <w:rFonts w:ascii="Times New Roman" w:eastAsia="Times New Roman" w:hAnsi="Times New Roman" w:cs="Times New Roman"/>
          <w:color w:val="000000"/>
          <w:sz w:val="24"/>
          <w:szCs w:val="24"/>
          <w:lang w:eastAsia="zh-CN"/>
        </w:rPr>
        <w:t xml:space="preserve">for you. </w:t>
      </w:r>
    </w:p>
    <w:p w14:paraId="2A9FB299" w14:textId="6F5C9178" w:rsidR="00E66CC0" w:rsidRDefault="00E66CC0" w:rsidP="00250A9A">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lastRenderedPageBreak/>
        <w:tab/>
      </w:r>
      <w:r>
        <w:rPr>
          <w:rFonts w:ascii="Times New Roman" w:eastAsia="Times New Roman" w:hAnsi="Times New Roman" w:cs="Times New Roman"/>
          <w:b/>
          <w:color w:val="000000"/>
          <w:sz w:val="24"/>
          <w:szCs w:val="24"/>
          <w:lang w:eastAsia="zh-CN"/>
        </w:rPr>
        <w:tab/>
      </w:r>
    </w:p>
    <w:p w14:paraId="2507613F" w14:textId="566636CE" w:rsidR="0005424E" w:rsidRPr="005C323E" w:rsidRDefault="00CE5482" w:rsidP="0005424E">
      <w:pPr>
        <w:pStyle w:val="ListParagraph"/>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
          <w:color w:val="000000"/>
          <w:sz w:val="24"/>
          <w:szCs w:val="24"/>
          <w:lang w:eastAsia="zh-CN"/>
        </w:rPr>
      </w:pPr>
      <w:r w:rsidRPr="005C323E">
        <w:rPr>
          <w:rFonts w:ascii="Times New Roman" w:eastAsia="Times New Roman" w:hAnsi="Times New Roman" w:cs="Times New Roman"/>
          <w:b/>
          <w:color w:val="000000"/>
          <w:sz w:val="24"/>
          <w:szCs w:val="24"/>
          <w:lang w:eastAsia="zh-CN"/>
        </w:rPr>
        <w:t>Article Review</w:t>
      </w:r>
      <w:r w:rsidR="00151E2D" w:rsidRPr="005C323E">
        <w:rPr>
          <w:rFonts w:ascii="Times New Roman" w:eastAsia="Times New Roman" w:hAnsi="Times New Roman" w:cs="Times New Roman"/>
          <w:b/>
          <w:color w:val="000000"/>
          <w:sz w:val="24"/>
          <w:szCs w:val="24"/>
          <w:lang w:eastAsia="zh-CN"/>
        </w:rPr>
        <w:t xml:space="preserve"> </w:t>
      </w:r>
      <w:r w:rsidR="00063D5B" w:rsidRPr="005C323E">
        <w:rPr>
          <w:rFonts w:ascii="Times New Roman" w:eastAsia="Times New Roman" w:hAnsi="Times New Roman" w:cs="Times New Roman"/>
          <w:b/>
          <w:color w:val="000000"/>
          <w:sz w:val="24"/>
          <w:szCs w:val="24"/>
          <w:lang w:eastAsia="zh-CN"/>
        </w:rPr>
        <w:t>–</w:t>
      </w:r>
      <w:r w:rsidR="00A6431B">
        <w:rPr>
          <w:rFonts w:ascii="Times New Roman" w:eastAsia="Times New Roman" w:hAnsi="Times New Roman" w:cs="Times New Roman"/>
          <w:b/>
          <w:color w:val="000000"/>
          <w:sz w:val="24"/>
          <w:szCs w:val="24"/>
          <w:lang w:eastAsia="zh-CN"/>
        </w:rPr>
        <w:t xml:space="preserve"> </w:t>
      </w:r>
      <w:r w:rsidR="00E97285">
        <w:rPr>
          <w:rFonts w:ascii="Times New Roman" w:eastAsia="Times New Roman" w:hAnsi="Times New Roman" w:cs="Times New Roman"/>
          <w:b/>
          <w:color w:val="000000"/>
          <w:sz w:val="24"/>
          <w:szCs w:val="24"/>
          <w:lang w:eastAsia="zh-CN"/>
        </w:rPr>
        <w:t>2</w:t>
      </w:r>
      <w:r w:rsidR="00A82B44">
        <w:rPr>
          <w:rFonts w:ascii="Times New Roman" w:eastAsia="Times New Roman" w:hAnsi="Times New Roman" w:cs="Times New Roman"/>
          <w:b/>
          <w:color w:val="000000"/>
          <w:sz w:val="24"/>
          <w:szCs w:val="24"/>
          <w:lang w:eastAsia="zh-CN"/>
        </w:rPr>
        <w:t>00 points</w:t>
      </w:r>
      <w:r w:rsidR="00250A9A">
        <w:rPr>
          <w:rFonts w:ascii="Times New Roman" w:eastAsia="Times New Roman" w:hAnsi="Times New Roman" w:cs="Times New Roman"/>
          <w:b/>
          <w:color w:val="000000"/>
          <w:sz w:val="24"/>
          <w:szCs w:val="24"/>
          <w:lang w:eastAsia="zh-CN"/>
        </w:rPr>
        <w:t xml:space="preserve">; Article Review Draft – 75 points </w:t>
      </w:r>
    </w:p>
    <w:p w14:paraId="24B1673D" w14:textId="726033E7" w:rsidR="005C323E" w:rsidRPr="0090784E" w:rsidRDefault="0005424E" w:rsidP="0090784E">
      <w:pPr>
        <w:pStyle w:val="ListParagraph"/>
        <w:widowControl w:val="0"/>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color w:val="000000"/>
          <w:sz w:val="24"/>
          <w:szCs w:val="24"/>
          <w:lang w:eastAsia="zh-CN"/>
        </w:rPr>
      </w:pPr>
      <w:r w:rsidRPr="005C323E">
        <w:rPr>
          <w:rFonts w:ascii="Times New Roman" w:eastAsia="Times New Roman" w:hAnsi="Times New Roman" w:cs="Times New Roman"/>
          <w:color w:val="000000"/>
          <w:sz w:val="24"/>
          <w:szCs w:val="24"/>
          <w:lang w:eastAsia="zh-CN"/>
        </w:rPr>
        <w:t>This assignment is designed to allow each student to independently explore a subject of individual importance and apply the findings of empirical research to their personal lives and “real world” events.</w:t>
      </w:r>
      <w:r w:rsidR="005C323E">
        <w:rPr>
          <w:rFonts w:ascii="Times New Roman" w:eastAsia="Times New Roman" w:hAnsi="Times New Roman" w:cs="Times New Roman"/>
          <w:color w:val="000000"/>
          <w:sz w:val="24"/>
          <w:szCs w:val="24"/>
          <w:lang w:eastAsia="zh-CN"/>
        </w:rPr>
        <w:t xml:space="preserve">  </w:t>
      </w:r>
      <w:r w:rsidR="009122CF" w:rsidRPr="009122CF">
        <w:rPr>
          <w:rFonts w:ascii="Times New Roman" w:eastAsia="Times New Roman" w:hAnsi="Times New Roman" w:cs="Times New Roman"/>
          <w:b/>
          <w:color w:val="000000"/>
          <w:sz w:val="24"/>
          <w:szCs w:val="24"/>
          <w:lang w:eastAsia="zh-CN"/>
        </w:rPr>
        <w:t xml:space="preserve">A draft of this assignment is due </w:t>
      </w:r>
      <w:r w:rsidR="00250A9A">
        <w:rPr>
          <w:rFonts w:ascii="Times New Roman" w:eastAsia="Times New Roman" w:hAnsi="Times New Roman" w:cs="Times New Roman"/>
          <w:b/>
          <w:color w:val="000000"/>
          <w:sz w:val="24"/>
          <w:szCs w:val="24"/>
          <w:lang w:eastAsia="zh-CN"/>
        </w:rPr>
        <w:t>Wednesday</w:t>
      </w:r>
      <w:r w:rsidR="009122CF" w:rsidRPr="009122CF">
        <w:rPr>
          <w:rFonts w:ascii="Times New Roman" w:eastAsia="Times New Roman" w:hAnsi="Times New Roman" w:cs="Times New Roman"/>
          <w:b/>
          <w:color w:val="000000"/>
          <w:sz w:val="24"/>
          <w:szCs w:val="24"/>
          <w:lang w:eastAsia="zh-CN"/>
        </w:rPr>
        <w:t xml:space="preserve">, </w:t>
      </w:r>
      <w:r w:rsidR="00250A9A">
        <w:rPr>
          <w:rFonts w:ascii="Times New Roman" w:eastAsia="Times New Roman" w:hAnsi="Times New Roman" w:cs="Times New Roman"/>
          <w:b/>
          <w:color w:val="000000"/>
          <w:sz w:val="24"/>
          <w:szCs w:val="24"/>
          <w:lang w:eastAsia="zh-CN"/>
        </w:rPr>
        <w:t>October 17</w:t>
      </w:r>
      <w:r w:rsidR="008F136D">
        <w:rPr>
          <w:rFonts w:ascii="Times New Roman" w:eastAsia="Times New Roman" w:hAnsi="Times New Roman" w:cs="Times New Roman"/>
          <w:b/>
          <w:color w:val="000000"/>
          <w:sz w:val="24"/>
          <w:szCs w:val="24"/>
          <w:lang w:eastAsia="zh-CN"/>
        </w:rPr>
        <w:t>th</w:t>
      </w:r>
      <w:r w:rsidR="009122CF" w:rsidRPr="009122CF">
        <w:rPr>
          <w:rFonts w:ascii="Times New Roman" w:eastAsia="Times New Roman" w:hAnsi="Times New Roman" w:cs="Times New Roman"/>
          <w:b/>
          <w:color w:val="000000"/>
          <w:sz w:val="24"/>
          <w:szCs w:val="24"/>
          <w:lang w:eastAsia="zh-CN"/>
        </w:rPr>
        <w:t>, and the final draft is due on</w:t>
      </w:r>
      <w:r w:rsidR="00250A9A">
        <w:rPr>
          <w:rFonts w:ascii="Times New Roman" w:eastAsia="Times New Roman" w:hAnsi="Times New Roman" w:cs="Times New Roman"/>
          <w:b/>
          <w:color w:val="000000"/>
          <w:sz w:val="24"/>
          <w:szCs w:val="24"/>
          <w:lang w:eastAsia="zh-CN"/>
        </w:rPr>
        <w:t xml:space="preserve"> Friday, November 9th </w:t>
      </w:r>
      <w:r w:rsidR="008F136D">
        <w:rPr>
          <w:rFonts w:ascii="Times New Roman" w:eastAsia="Times New Roman" w:hAnsi="Times New Roman" w:cs="Times New Roman"/>
          <w:b/>
          <w:color w:val="000000"/>
          <w:sz w:val="24"/>
          <w:szCs w:val="24"/>
          <w:lang w:eastAsia="zh-CN"/>
        </w:rPr>
        <w:t xml:space="preserve">on Turnitin.com prior to </w:t>
      </w:r>
      <w:r w:rsidR="00250A9A">
        <w:rPr>
          <w:rFonts w:ascii="Times New Roman" w:eastAsia="Times New Roman" w:hAnsi="Times New Roman" w:cs="Times New Roman"/>
          <w:b/>
          <w:color w:val="000000"/>
          <w:sz w:val="24"/>
          <w:szCs w:val="24"/>
          <w:lang w:eastAsia="zh-CN"/>
        </w:rPr>
        <w:t>2:00 PM</w:t>
      </w:r>
      <w:r w:rsidR="009122CF">
        <w:rPr>
          <w:rFonts w:ascii="Times New Roman" w:eastAsia="Times New Roman" w:hAnsi="Times New Roman" w:cs="Times New Roman"/>
          <w:color w:val="000000"/>
          <w:sz w:val="24"/>
          <w:szCs w:val="24"/>
          <w:lang w:eastAsia="zh-CN"/>
        </w:rPr>
        <w:t xml:space="preserve">. </w:t>
      </w:r>
      <w:r w:rsidRPr="005C323E">
        <w:rPr>
          <w:rFonts w:ascii="Times New Roman" w:eastAsia="Times New Roman" w:hAnsi="Times New Roman" w:cs="Times New Roman"/>
          <w:color w:val="000000"/>
          <w:sz w:val="24"/>
          <w:szCs w:val="24"/>
          <w:lang w:eastAsia="zh-CN"/>
        </w:rPr>
        <w:t>More in</w:t>
      </w:r>
      <w:r w:rsidR="00D11465">
        <w:rPr>
          <w:rFonts w:ascii="Times New Roman" w:eastAsia="Times New Roman" w:hAnsi="Times New Roman" w:cs="Times New Roman"/>
          <w:color w:val="000000"/>
          <w:sz w:val="24"/>
          <w:szCs w:val="24"/>
          <w:lang w:eastAsia="zh-CN"/>
        </w:rPr>
        <w:t xml:space="preserve">formation is given </w:t>
      </w:r>
      <w:proofErr w:type="gramStart"/>
      <w:r w:rsidR="00D11465">
        <w:rPr>
          <w:rFonts w:ascii="Times New Roman" w:eastAsia="Times New Roman" w:hAnsi="Times New Roman" w:cs="Times New Roman"/>
          <w:color w:val="000000"/>
          <w:sz w:val="24"/>
          <w:szCs w:val="24"/>
          <w:lang w:eastAsia="zh-CN"/>
        </w:rPr>
        <w:t>below</w:t>
      </w:r>
      <w:proofErr w:type="gramEnd"/>
      <w:r w:rsidR="00D11465">
        <w:rPr>
          <w:rFonts w:ascii="Times New Roman" w:eastAsia="Times New Roman" w:hAnsi="Times New Roman" w:cs="Times New Roman"/>
          <w:color w:val="000000"/>
          <w:sz w:val="24"/>
          <w:szCs w:val="24"/>
          <w:lang w:eastAsia="zh-CN"/>
        </w:rPr>
        <w:t xml:space="preserve"> and full instructions will be given in class</w:t>
      </w:r>
      <w:r w:rsidR="00250A9A">
        <w:rPr>
          <w:rFonts w:ascii="Times New Roman" w:eastAsia="Times New Roman" w:hAnsi="Times New Roman" w:cs="Times New Roman"/>
          <w:color w:val="000000"/>
          <w:sz w:val="24"/>
          <w:szCs w:val="24"/>
          <w:lang w:eastAsia="zh-CN"/>
        </w:rPr>
        <w:t xml:space="preserve"> and on Canvas</w:t>
      </w:r>
      <w:r w:rsidRPr="005C323E">
        <w:rPr>
          <w:rFonts w:ascii="Times New Roman" w:eastAsia="Times New Roman" w:hAnsi="Times New Roman" w:cs="Times New Roman"/>
          <w:color w:val="000000"/>
          <w:sz w:val="24"/>
          <w:szCs w:val="24"/>
          <w:lang w:eastAsia="zh-CN"/>
        </w:rPr>
        <w:t>.</w:t>
      </w:r>
    </w:p>
    <w:p w14:paraId="44D24735" w14:textId="4859F8FC" w:rsidR="0005424E" w:rsidRPr="005C323E" w:rsidRDefault="00151E2D" w:rsidP="0005424E">
      <w:pPr>
        <w:pStyle w:val="ListParagraph"/>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
          <w:color w:val="000000"/>
          <w:sz w:val="24"/>
          <w:szCs w:val="24"/>
          <w:lang w:eastAsia="zh-CN"/>
        </w:rPr>
      </w:pPr>
      <w:r w:rsidRPr="005C323E">
        <w:rPr>
          <w:rFonts w:ascii="Times New Roman" w:eastAsia="Times New Roman" w:hAnsi="Times New Roman" w:cs="Times New Roman"/>
          <w:b/>
          <w:color w:val="000000"/>
          <w:sz w:val="24"/>
          <w:szCs w:val="24"/>
          <w:lang w:eastAsia="zh-CN"/>
        </w:rPr>
        <w:t>E</w:t>
      </w:r>
      <w:r w:rsidR="00CB1AC5" w:rsidRPr="005C323E">
        <w:rPr>
          <w:rFonts w:ascii="Times New Roman" w:eastAsia="Times New Roman" w:hAnsi="Times New Roman" w:cs="Times New Roman"/>
          <w:b/>
          <w:color w:val="000000"/>
          <w:sz w:val="24"/>
          <w:szCs w:val="24"/>
          <w:lang w:eastAsia="zh-CN"/>
        </w:rPr>
        <w:t xml:space="preserve">xams </w:t>
      </w:r>
      <w:r w:rsidR="00FF47CF" w:rsidRPr="005C323E">
        <w:rPr>
          <w:rFonts w:ascii="Times New Roman" w:eastAsia="Times New Roman" w:hAnsi="Times New Roman" w:cs="Times New Roman"/>
          <w:b/>
          <w:color w:val="000000"/>
          <w:sz w:val="24"/>
          <w:szCs w:val="24"/>
          <w:lang w:eastAsia="zh-CN"/>
        </w:rPr>
        <w:t xml:space="preserve">– </w:t>
      </w:r>
      <w:r w:rsidR="00A82B44">
        <w:rPr>
          <w:rFonts w:ascii="Times New Roman" w:eastAsia="Times New Roman" w:hAnsi="Times New Roman" w:cs="Times New Roman"/>
          <w:b/>
          <w:color w:val="000000"/>
          <w:sz w:val="24"/>
          <w:szCs w:val="24"/>
          <w:lang w:eastAsia="zh-CN"/>
        </w:rPr>
        <w:t>300 points</w:t>
      </w:r>
      <w:r w:rsidR="00250A9A">
        <w:rPr>
          <w:rFonts w:ascii="Times New Roman" w:eastAsia="Times New Roman" w:hAnsi="Times New Roman" w:cs="Times New Roman"/>
          <w:b/>
          <w:color w:val="000000"/>
          <w:sz w:val="24"/>
          <w:szCs w:val="24"/>
          <w:lang w:eastAsia="zh-CN"/>
        </w:rPr>
        <w:t xml:space="preserve"> (100 per exam)</w:t>
      </w:r>
    </w:p>
    <w:p w14:paraId="520290FF" w14:textId="73F9A98C" w:rsidR="0005424E" w:rsidRDefault="0005424E" w:rsidP="0005424E">
      <w:pPr>
        <w:pStyle w:val="ListParagraph"/>
        <w:widowControl w:val="0"/>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color w:val="000000"/>
          <w:sz w:val="24"/>
          <w:szCs w:val="24"/>
          <w:lang w:eastAsia="zh-CN"/>
        </w:rPr>
      </w:pPr>
      <w:r w:rsidRPr="005C323E">
        <w:rPr>
          <w:rFonts w:ascii="Times New Roman" w:eastAsia="Times New Roman" w:hAnsi="Times New Roman" w:cs="Times New Roman"/>
          <w:color w:val="000000"/>
          <w:sz w:val="24"/>
          <w:szCs w:val="24"/>
          <w:lang w:eastAsia="zh-CN"/>
        </w:rPr>
        <w:t>Students will comp</w:t>
      </w:r>
      <w:r w:rsidR="005C323E">
        <w:rPr>
          <w:rFonts w:ascii="Times New Roman" w:eastAsia="Times New Roman" w:hAnsi="Times New Roman" w:cs="Times New Roman"/>
          <w:color w:val="000000"/>
          <w:sz w:val="24"/>
          <w:szCs w:val="24"/>
          <w:lang w:eastAsia="zh-CN"/>
        </w:rPr>
        <w:t>lete three exams in this course:</w:t>
      </w:r>
      <w:r w:rsidR="00250A9A">
        <w:rPr>
          <w:rFonts w:ascii="Times New Roman" w:eastAsia="Times New Roman" w:hAnsi="Times New Roman" w:cs="Times New Roman"/>
          <w:color w:val="000000"/>
          <w:sz w:val="24"/>
          <w:szCs w:val="24"/>
          <w:lang w:eastAsia="zh-CN"/>
        </w:rPr>
        <w:t xml:space="preserve"> </w:t>
      </w:r>
      <w:r w:rsidR="00250A9A" w:rsidRPr="00250A9A">
        <w:rPr>
          <w:rFonts w:ascii="Times New Roman" w:eastAsia="Times New Roman" w:hAnsi="Times New Roman" w:cs="Times New Roman"/>
          <w:b/>
          <w:color w:val="000000"/>
          <w:sz w:val="24"/>
          <w:szCs w:val="24"/>
          <w:lang w:eastAsia="zh-CN"/>
        </w:rPr>
        <w:t>October 3</w:t>
      </w:r>
      <w:r w:rsidR="00250A9A" w:rsidRPr="00250A9A">
        <w:rPr>
          <w:rFonts w:ascii="Times New Roman" w:eastAsia="Times New Roman" w:hAnsi="Times New Roman" w:cs="Times New Roman"/>
          <w:b/>
          <w:color w:val="000000"/>
          <w:sz w:val="24"/>
          <w:szCs w:val="24"/>
          <w:vertAlign w:val="superscript"/>
          <w:lang w:eastAsia="zh-CN"/>
        </w:rPr>
        <w:t>rd</w:t>
      </w:r>
      <w:r w:rsidR="00250A9A">
        <w:rPr>
          <w:rFonts w:ascii="Times New Roman" w:eastAsia="Times New Roman" w:hAnsi="Times New Roman" w:cs="Times New Roman"/>
          <w:color w:val="000000"/>
          <w:sz w:val="24"/>
          <w:szCs w:val="24"/>
          <w:lang w:eastAsia="zh-CN"/>
        </w:rPr>
        <w:t xml:space="preserve">, </w:t>
      </w:r>
      <w:r w:rsidR="00250A9A" w:rsidRPr="00250A9A">
        <w:rPr>
          <w:rFonts w:ascii="Times New Roman" w:eastAsia="Times New Roman" w:hAnsi="Times New Roman" w:cs="Times New Roman"/>
          <w:b/>
          <w:color w:val="000000"/>
          <w:sz w:val="24"/>
          <w:szCs w:val="24"/>
          <w:lang w:eastAsia="zh-CN"/>
        </w:rPr>
        <w:t>November 2</w:t>
      </w:r>
      <w:r w:rsidR="00250A9A" w:rsidRPr="00250A9A">
        <w:rPr>
          <w:rFonts w:ascii="Times New Roman" w:eastAsia="Times New Roman" w:hAnsi="Times New Roman" w:cs="Times New Roman"/>
          <w:b/>
          <w:color w:val="000000"/>
          <w:sz w:val="24"/>
          <w:szCs w:val="24"/>
          <w:vertAlign w:val="superscript"/>
          <w:lang w:eastAsia="zh-CN"/>
        </w:rPr>
        <w:t>nd</w:t>
      </w:r>
      <w:r w:rsidR="00250A9A" w:rsidRPr="00250A9A">
        <w:rPr>
          <w:rFonts w:ascii="Times New Roman" w:eastAsia="Times New Roman" w:hAnsi="Times New Roman" w:cs="Times New Roman"/>
          <w:b/>
          <w:color w:val="000000"/>
          <w:sz w:val="24"/>
          <w:szCs w:val="24"/>
          <w:lang w:eastAsia="zh-CN"/>
        </w:rPr>
        <w:t>, &amp; December 10</w:t>
      </w:r>
      <w:r w:rsidR="00250A9A" w:rsidRPr="00250A9A">
        <w:rPr>
          <w:rFonts w:ascii="Times New Roman" w:eastAsia="Times New Roman" w:hAnsi="Times New Roman" w:cs="Times New Roman"/>
          <w:b/>
          <w:color w:val="000000"/>
          <w:sz w:val="24"/>
          <w:szCs w:val="24"/>
          <w:vertAlign w:val="superscript"/>
          <w:lang w:eastAsia="zh-CN"/>
        </w:rPr>
        <w:t>th</w:t>
      </w:r>
      <w:r w:rsidR="009A699B">
        <w:rPr>
          <w:rFonts w:ascii="Times New Roman" w:eastAsia="Times New Roman" w:hAnsi="Times New Roman" w:cs="Times New Roman"/>
          <w:color w:val="000000"/>
          <w:sz w:val="24"/>
          <w:szCs w:val="24"/>
          <w:lang w:eastAsia="zh-CN"/>
        </w:rPr>
        <w:t>.</w:t>
      </w:r>
      <w:r w:rsidRPr="009A699B">
        <w:rPr>
          <w:rFonts w:ascii="Times New Roman" w:eastAsia="Times New Roman" w:hAnsi="Times New Roman" w:cs="Times New Roman"/>
          <w:color w:val="000000"/>
          <w:sz w:val="24"/>
          <w:szCs w:val="24"/>
          <w:lang w:eastAsia="zh-CN"/>
        </w:rPr>
        <w:t xml:space="preserve"> Exams will cover both the assigned chapters in your text and the material discussed in class. Exams will consist of multiple </w:t>
      </w:r>
      <w:r w:rsidR="009122CF" w:rsidRPr="009A699B">
        <w:rPr>
          <w:rFonts w:ascii="Times New Roman" w:eastAsia="Times New Roman" w:hAnsi="Times New Roman" w:cs="Times New Roman"/>
          <w:color w:val="000000"/>
          <w:sz w:val="24"/>
          <w:szCs w:val="24"/>
          <w:lang w:eastAsia="zh-CN"/>
        </w:rPr>
        <w:t>choice questions. Short essay</w:t>
      </w:r>
      <w:r w:rsidRPr="009A699B">
        <w:rPr>
          <w:rFonts w:ascii="Times New Roman" w:eastAsia="Times New Roman" w:hAnsi="Times New Roman" w:cs="Times New Roman"/>
          <w:color w:val="000000"/>
          <w:sz w:val="24"/>
          <w:szCs w:val="24"/>
          <w:lang w:eastAsia="zh-CN"/>
        </w:rPr>
        <w:t xml:space="preserve"> questions may be given</w:t>
      </w:r>
      <w:r w:rsidR="00250A9A">
        <w:rPr>
          <w:rFonts w:ascii="Times New Roman" w:eastAsia="Times New Roman" w:hAnsi="Times New Roman" w:cs="Times New Roman"/>
          <w:color w:val="000000"/>
          <w:sz w:val="24"/>
          <w:szCs w:val="24"/>
          <w:lang w:eastAsia="zh-CN"/>
        </w:rPr>
        <w:t xml:space="preserve">, scantrons will be provided. </w:t>
      </w:r>
    </w:p>
    <w:p w14:paraId="4BEA4816" w14:textId="21221BB2" w:rsidR="00250A9A" w:rsidRDefault="00250A9A" w:rsidP="00250A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color w:val="000000"/>
          <w:lang w:eastAsia="zh-CN"/>
        </w:rPr>
      </w:pPr>
    </w:p>
    <w:p w14:paraId="2ACBB8EC" w14:textId="77777777" w:rsidR="00250A9A" w:rsidRPr="005C323E" w:rsidRDefault="00250A9A" w:rsidP="00250A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b/>
          <w:color w:val="000000"/>
          <w:lang w:eastAsia="zh-CN"/>
        </w:rPr>
      </w:pPr>
      <w:r w:rsidRPr="005C323E">
        <w:rPr>
          <w:rFonts w:eastAsia="Times New Roman"/>
          <w:b/>
          <w:color w:val="000000"/>
          <w:lang w:eastAsia="zh-CN"/>
        </w:rPr>
        <w:t>Final Course Grade</w:t>
      </w:r>
      <w:r>
        <w:rPr>
          <w:rFonts w:eastAsia="Times New Roman"/>
          <w:b/>
          <w:color w:val="000000"/>
          <w:lang w:eastAsia="zh-CN"/>
        </w:rPr>
        <w:t xml:space="preserve"> (Points)</w:t>
      </w:r>
    </w:p>
    <w:p w14:paraId="648202C2" w14:textId="77777777" w:rsidR="00250A9A" w:rsidRPr="005C323E" w:rsidRDefault="00250A9A" w:rsidP="00250A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color w:val="000000"/>
          <w:lang w:eastAsia="zh-CN"/>
        </w:rPr>
      </w:pPr>
      <w:r w:rsidRPr="005C323E">
        <w:rPr>
          <w:rFonts w:eastAsia="Times New Roman"/>
          <w:color w:val="000000"/>
          <w:lang w:eastAsia="zh-CN"/>
        </w:rPr>
        <w:t>A = 90</w:t>
      </w:r>
      <w:r>
        <w:rPr>
          <w:rFonts w:eastAsia="Times New Roman"/>
          <w:color w:val="000000"/>
          <w:lang w:eastAsia="zh-CN"/>
        </w:rPr>
        <w:t>0</w:t>
      </w:r>
      <w:r w:rsidRPr="005C323E">
        <w:rPr>
          <w:rFonts w:eastAsia="Times New Roman"/>
          <w:color w:val="000000"/>
          <w:lang w:eastAsia="zh-CN"/>
        </w:rPr>
        <w:t>-100</w:t>
      </w:r>
      <w:r>
        <w:rPr>
          <w:rFonts w:eastAsia="Times New Roman"/>
          <w:color w:val="000000"/>
          <w:lang w:eastAsia="zh-CN"/>
        </w:rPr>
        <w:t>0</w:t>
      </w:r>
    </w:p>
    <w:p w14:paraId="6AB0C230" w14:textId="77777777" w:rsidR="00250A9A" w:rsidRPr="005C323E" w:rsidRDefault="00250A9A" w:rsidP="00250A9A">
      <w:pPr>
        <w:widowControl w:val="0"/>
        <w:tabs>
          <w:tab w:val="left" w:pos="0"/>
          <w:tab w:val="left" w:pos="720"/>
        </w:tabs>
        <w:rPr>
          <w:rFonts w:eastAsia="Times New Roman"/>
          <w:color w:val="000000"/>
          <w:lang w:eastAsia="zh-CN"/>
        </w:rPr>
      </w:pPr>
      <w:r w:rsidRPr="005C323E">
        <w:rPr>
          <w:rFonts w:eastAsia="Times New Roman"/>
          <w:color w:val="000000"/>
          <w:lang w:eastAsia="zh-CN"/>
        </w:rPr>
        <w:t>B = 80</w:t>
      </w:r>
      <w:r>
        <w:rPr>
          <w:rFonts w:eastAsia="Times New Roman"/>
          <w:color w:val="000000"/>
          <w:lang w:eastAsia="zh-CN"/>
        </w:rPr>
        <w:t xml:space="preserve">0- </w:t>
      </w:r>
      <w:r w:rsidRPr="005C323E">
        <w:rPr>
          <w:rFonts w:eastAsia="Times New Roman"/>
          <w:color w:val="000000"/>
          <w:lang w:eastAsia="zh-CN"/>
        </w:rPr>
        <w:t>89</w:t>
      </w:r>
      <w:r>
        <w:rPr>
          <w:rFonts w:eastAsia="Times New Roman"/>
          <w:color w:val="000000"/>
          <w:lang w:eastAsia="zh-CN"/>
        </w:rPr>
        <w:t>9</w:t>
      </w:r>
      <w:r w:rsidRPr="005C323E">
        <w:rPr>
          <w:rFonts w:eastAsia="Times New Roman"/>
          <w:color w:val="000000"/>
          <w:lang w:eastAsia="zh-CN"/>
        </w:rPr>
        <w:tab/>
      </w:r>
      <w:r w:rsidRPr="005C323E">
        <w:rPr>
          <w:rFonts w:eastAsia="Times New Roman"/>
          <w:color w:val="000000"/>
          <w:lang w:eastAsia="zh-CN"/>
        </w:rPr>
        <w:tab/>
      </w:r>
      <w:r w:rsidRPr="005C323E">
        <w:rPr>
          <w:rFonts w:eastAsia="Times New Roman"/>
          <w:color w:val="000000"/>
          <w:lang w:eastAsia="zh-CN"/>
        </w:rPr>
        <w:tab/>
      </w:r>
      <w:r w:rsidRPr="005C323E">
        <w:rPr>
          <w:rFonts w:eastAsia="Times New Roman"/>
          <w:color w:val="000000"/>
          <w:lang w:eastAsia="zh-CN"/>
        </w:rPr>
        <w:tab/>
      </w:r>
      <w:r w:rsidRPr="005C323E">
        <w:rPr>
          <w:rFonts w:eastAsia="Times New Roman"/>
          <w:color w:val="000000"/>
          <w:lang w:eastAsia="zh-CN"/>
        </w:rPr>
        <w:tab/>
      </w:r>
      <w:r w:rsidRPr="005C323E">
        <w:rPr>
          <w:rFonts w:eastAsia="Times New Roman"/>
          <w:color w:val="000000"/>
          <w:lang w:eastAsia="zh-CN"/>
        </w:rPr>
        <w:tab/>
      </w:r>
      <w:r w:rsidRPr="005C323E">
        <w:rPr>
          <w:rFonts w:eastAsia="Times New Roman"/>
          <w:color w:val="000000"/>
          <w:lang w:eastAsia="zh-CN"/>
        </w:rPr>
        <w:tab/>
      </w:r>
      <w:r w:rsidRPr="005C323E">
        <w:rPr>
          <w:rFonts w:eastAsia="Times New Roman"/>
          <w:color w:val="000000"/>
          <w:lang w:eastAsia="zh-CN"/>
        </w:rPr>
        <w:tab/>
      </w:r>
    </w:p>
    <w:p w14:paraId="1A1692FE" w14:textId="77777777" w:rsidR="00250A9A" w:rsidRPr="005C323E" w:rsidRDefault="00250A9A" w:rsidP="00250A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color w:val="000000"/>
          <w:lang w:eastAsia="zh-CN"/>
        </w:rPr>
      </w:pPr>
      <w:r w:rsidRPr="005C323E">
        <w:rPr>
          <w:rFonts w:eastAsia="Times New Roman"/>
          <w:color w:val="000000"/>
          <w:lang w:eastAsia="zh-CN"/>
        </w:rPr>
        <w:t>C = 7</w:t>
      </w:r>
      <w:r>
        <w:rPr>
          <w:rFonts w:eastAsia="Times New Roman"/>
          <w:color w:val="000000"/>
          <w:lang w:eastAsia="zh-CN"/>
        </w:rPr>
        <w:t>0</w:t>
      </w:r>
      <w:r w:rsidRPr="005C323E">
        <w:rPr>
          <w:rFonts w:eastAsia="Times New Roman"/>
          <w:color w:val="000000"/>
          <w:lang w:eastAsia="zh-CN"/>
        </w:rPr>
        <w:t>0-7</w:t>
      </w:r>
      <w:r>
        <w:rPr>
          <w:rFonts w:eastAsia="Times New Roman"/>
          <w:color w:val="000000"/>
          <w:lang w:eastAsia="zh-CN"/>
        </w:rPr>
        <w:t>9</w:t>
      </w:r>
      <w:r w:rsidRPr="005C323E">
        <w:rPr>
          <w:rFonts w:eastAsia="Times New Roman"/>
          <w:color w:val="000000"/>
          <w:lang w:eastAsia="zh-CN"/>
        </w:rPr>
        <w:t>9</w:t>
      </w:r>
    </w:p>
    <w:p w14:paraId="6F11CECC" w14:textId="77777777" w:rsidR="00250A9A" w:rsidRPr="005C323E" w:rsidRDefault="00250A9A" w:rsidP="00250A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color w:val="000000"/>
          <w:lang w:eastAsia="zh-CN"/>
        </w:rPr>
      </w:pPr>
      <w:r w:rsidRPr="005C323E">
        <w:rPr>
          <w:rFonts w:eastAsia="Times New Roman"/>
          <w:color w:val="000000"/>
          <w:lang w:eastAsia="zh-CN"/>
        </w:rPr>
        <w:t>D = 6</w:t>
      </w:r>
      <w:r>
        <w:rPr>
          <w:rFonts w:eastAsia="Times New Roman"/>
          <w:color w:val="000000"/>
          <w:lang w:eastAsia="zh-CN"/>
        </w:rPr>
        <w:t>0</w:t>
      </w:r>
      <w:r w:rsidRPr="005C323E">
        <w:rPr>
          <w:rFonts w:eastAsia="Times New Roman"/>
          <w:color w:val="000000"/>
          <w:lang w:eastAsia="zh-CN"/>
        </w:rPr>
        <w:t>0-6</w:t>
      </w:r>
      <w:r>
        <w:rPr>
          <w:rFonts w:eastAsia="Times New Roman"/>
          <w:color w:val="000000"/>
          <w:lang w:eastAsia="zh-CN"/>
        </w:rPr>
        <w:t>9</w:t>
      </w:r>
      <w:r w:rsidRPr="005C323E">
        <w:rPr>
          <w:rFonts w:eastAsia="Times New Roman"/>
          <w:color w:val="000000"/>
          <w:lang w:eastAsia="zh-CN"/>
        </w:rPr>
        <w:t>9</w:t>
      </w:r>
    </w:p>
    <w:p w14:paraId="348D4639" w14:textId="19374E9D" w:rsidR="00250A9A" w:rsidRPr="00250A9A" w:rsidRDefault="00250A9A" w:rsidP="00250A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color w:val="000000"/>
          <w:lang w:eastAsia="zh-CN"/>
        </w:rPr>
      </w:pPr>
      <w:r w:rsidRPr="005C323E">
        <w:rPr>
          <w:rFonts w:eastAsia="Times New Roman"/>
          <w:color w:val="000000"/>
          <w:lang w:eastAsia="zh-CN"/>
        </w:rPr>
        <w:t>F = 0-5</w:t>
      </w:r>
      <w:r>
        <w:rPr>
          <w:rFonts w:eastAsia="Times New Roman"/>
          <w:color w:val="000000"/>
          <w:lang w:eastAsia="zh-CN"/>
        </w:rPr>
        <w:t>9</w:t>
      </w:r>
      <w:r w:rsidRPr="005C323E">
        <w:rPr>
          <w:rFonts w:eastAsia="Times New Roman"/>
          <w:color w:val="000000"/>
          <w:lang w:eastAsia="zh-CN"/>
        </w:rPr>
        <w:t>9</w:t>
      </w:r>
    </w:p>
    <w:p w14:paraId="1C811295" w14:textId="77777777" w:rsidR="007F58E8" w:rsidRPr="00D11465" w:rsidRDefault="007F58E8" w:rsidP="00D11465">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color w:val="000000"/>
          <w:sz w:val="24"/>
          <w:szCs w:val="24"/>
          <w:lang w:eastAsia="zh-CN"/>
        </w:rPr>
      </w:pPr>
    </w:p>
    <w:p w14:paraId="4BDFFD27" w14:textId="77777777" w:rsidR="00D11465" w:rsidRPr="006B1F62" w:rsidRDefault="00D11465" w:rsidP="00D1146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exact"/>
        <w:rPr>
          <w:b/>
          <w:color w:val="000000"/>
        </w:rPr>
      </w:pPr>
      <w:r w:rsidRPr="006B1F62">
        <w:rPr>
          <w:b/>
          <w:color w:val="000000"/>
          <w:u w:val="single"/>
        </w:rPr>
        <w:t>Article review Information:</w:t>
      </w:r>
    </w:p>
    <w:p w14:paraId="6AFF9C47" w14:textId="77777777" w:rsidR="00D11465" w:rsidRPr="00D11465" w:rsidRDefault="00D11465" w:rsidP="00D114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D11465">
        <w:t xml:space="preserve">This assignment is designed to allow each student to examine and apply the findings of empirical research to their personal lives and “real world” events. The assignment represents a </w:t>
      </w:r>
      <w:r w:rsidRPr="00D11465">
        <w:rPr>
          <w:b/>
          <w:bCs/>
        </w:rPr>
        <w:t>review and critique of an empirical study</w:t>
      </w:r>
      <w:r w:rsidRPr="00D11465">
        <w:t xml:space="preserve"> (i.e., a journal article) published in a </w:t>
      </w:r>
      <w:r w:rsidRPr="00D11465">
        <w:rPr>
          <w:u w:val="single"/>
        </w:rPr>
        <w:t>professional journal</w:t>
      </w:r>
      <w:r w:rsidRPr="00D11465">
        <w:t xml:space="preserve"> in the past five (5) years and involving research with human subjects.  An empirical study represents a report of specific and original research; presents its purpose, subjects, methodology, and findings (aka. results); and is, typically, found only in professional journals - not in a book.  </w:t>
      </w:r>
    </w:p>
    <w:p w14:paraId="6B1B4B33" w14:textId="35162155" w:rsidR="00D11465" w:rsidRPr="00D11465" w:rsidRDefault="00D11465" w:rsidP="00D11465">
      <w:pPr>
        <w:shd w:val="clear" w:color="auto" w:fill="FFFFFF"/>
        <w:spacing w:before="100" w:beforeAutospacing="1" w:after="240"/>
        <w:ind w:right="-450"/>
      </w:pPr>
      <w:r w:rsidRPr="00D11465">
        <w:rPr>
          <w:color w:val="000000"/>
        </w:rPr>
        <w:t xml:space="preserve">To complete this assignment, </w:t>
      </w:r>
      <w:r w:rsidRPr="00D11465">
        <w:rPr>
          <w:b/>
          <w:color w:val="000000"/>
        </w:rPr>
        <w:t>you are required to select one article from a list of pre-approved articles</w:t>
      </w:r>
      <w:r w:rsidRPr="00D11465">
        <w:rPr>
          <w:color w:val="000000"/>
        </w:rPr>
        <w:t xml:space="preserve"> available on the HDFS 1013 course page in the UNT library available at: </w:t>
      </w:r>
      <w:hyperlink r:id="rId11" w:tgtFrame="_blank" w:history="1">
        <w:r w:rsidRPr="00D11465">
          <w:rPr>
            <w:rStyle w:val="Hyperlink"/>
            <w:shd w:val="clear" w:color="auto" w:fill="FFFFFF"/>
          </w:rPr>
          <w:t>http://guides.library.unt.edu/hdfs1013</w:t>
        </w:r>
      </w:hyperlink>
      <w:r w:rsidRPr="00D11465">
        <w:rPr>
          <w:color w:val="000000"/>
        </w:rPr>
        <w:t xml:space="preserve">.  If you are working in </w:t>
      </w:r>
      <w:r w:rsidR="00250A9A">
        <w:rPr>
          <w:color w:val="000000"/>
        </w:rPr>
        <w:t>Canvas</w:t>
      </w:r>
      <w:r w:rsidRPr="00D11465">
        <w:rPr>
          <w:color w:val="000000"/>
        </w:rPr>
        <w:t xml:space="preserve">, you must first open a new browser window and then go to </w:t>
      </w:r>
      <w:hyperlink r:id="rId12" w:tgtFrame="_blank" w:history="1">
        <w:r w:rsidRPr="00D11465">
          <w:rPr>
            <w:rStyle w:val="Hyperlink"/>
            <w:shd w:val="clear" w:color="auto" w:fill="FFFFFF"/>
          </w:rPr>
          <w:t>http://guides.library.unt.edu/hdfs1013</w:t>
        </w:r>
      </w:hyperlink>
      <w:r w:rsidRPr="00D11465">
        <w:rPr>
          <w:color w:val="000000"/>
        </w:rPr>
        <w:t>.</w:t>
      </w:r>
    </w:p>
    <w:p w14:paraId="1120C3AA" w14:textId="77777777" w:rsidR="00D11465" w:rsidRPr="00D11465" w:rsidRDefault="00D11465" w:rsidP="00D11465">
      <w:pPr>
        <w:shd w:val="clear" w:color="auto" w:fill="FFFFFF"/>
        <w:spacing w:before="100" w:beforeAutospacing="1" w:after="240"/>
        <w:ind w:right="-450"/>
      </w:pPr>
      <w:r w:rsidRPr="00D11465">
        <w:t>Once the course page appears in the new window, click the green tab labeled "Required Readings" (second from the left, located under the course title).  A list of all the pre-approved articles will open. Clicking on the title of the article you want to use for your article review will take you to the EBSCO host link for that article and from there you will see links to access the full text of the article.</w:t>
      </w:r>
    </w:p>
    <w:p w14:paraId="30FF0608" w14:textId="7DBEC986" w:rsidR="00D11465" w:rsidRDefault="00D11465" w:rsidP="00D11465">
      <w:pPr>
        <w:shd w:val="clear" w:color="auto" w:fill="FFFFFF"/>
        <w:spacing w:before="100" w:beforeAutospacing="1" w:after="240"/>
        <w:ind w:right="-450"/>
      </w:pPr>
      <w:r w:rsidRPr="00D11465">
        <w:rPr>
          <w:rStyle w:val="Strong"/>
        </w:rPr>
        <w:t>NOTE</w:t>
      </w:r>
      <w:r w:rsidRPr="00D11465">
        <w:t xml:space="preserve">: You are not required to read all the articles in the list. </w:t>
      </w:r>
      <w:r w:rsidRPr="006B1F62">
        <w:rPr>
          <w:b/>
        </w:rPr>
        <w:t>You need to only choose ONE (1) article on the list to use for your article review and read it</w:t>
      </w:r>
      <w:r w:rsidRPr="00D11465">
        <w:t>. If you decide you don't like the first article you select, yo</w:t>
      </w:r>
      <w:r w:rsidR="00971AC9">
        <w:t xml:space="preserve">u can choose another one, etc. </w:t>
      </w:r>
      <w:r w:rsidRPr="00D11465">
        <w:t>The article citations you see in the list are NOT correctly formatted for APA. You will need to do that as part of the requirements for the article review.</w:t>
      </w:r>
    </w:p>
    <w:p w14:paraId="5D6D84B5" w14:textId="77777777" w:rsidR="00250A9A" w:rsidRDefault="006B1F62" w:rsidP="00D11465">
      <w:r>
        <w:rPr>
          <w:b/>
        </w:rPr>
        <w:lastRenderedPageBreak/>
        <w:t xml:space="preserve">Rubric </w:t>
      </w:r>
      <w:r w:rsidR="00D11465" w:rsidRPr="006B1F62">
        <w:rPr>
          <w:b/>
        </w:rPr>
        <w:t xml:space="preserve">Criteria for achieving maximum points for this assignment and a more complete scoring rubric is posted on </w:t>
      </w:r>
      <w:r w:rsidR="00250A9A">
        <w:rPr>
          <w:b/>
        </w:rPr>
        <w:t>Canvas</w:t>
      </w:r>
      <w:r w:rsidR="00D11465" w:rsidRPr="00D11465">
        <w:t xml:space="preserve">.  </w:t>
      </w:r>
    </w:p>
    <w:p w14:paraId="1A06E6C5" w14:textId="77777777" w:rsidR="00250A9A" w:rsidRDefault="00250A9A" w:rsidP="00D11465"/>
    <w:p w14:paraId="4297405D" w14:textId="4D88F409" w:rsidR="00D11465" w:rsidRPr="00D11465" w:rsidRDefault="00D11465" w:rsidP="00D11465">
      <w:r w:rsidRPr="00D11465">
        <w:t xml:space="preserve">The </w:t>
      </w:r>
      <w:r w:rsidRPr="00D11465">
        <w:rPr>
          <w:b/>
          <w:bCs/>
        </w:rPr>
        <w:t>review</w:t>
      </w:r>
      <w:r w:rsidRPr="00D11465">
        <w:t xml:space="preserve"> should </w:t>
      </w:r>
      <w:r w:rsidR="00A7037D">
        <w:t>contain the following elements:</w:t>
      </w:r>
    </w:p>
    <w:p w14:paraId="3F8D195C" w14:textId="77777777" w:rsidR="00D11465" w:rsidRPr="007C306E" w:rsidRDefault="00D11465" w:rsidP="00D11465">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i/>
        </w:rPr>
      </w:pPr>
      <w:r w:rsidRPr="007C306E">
        <w:rPr>
          <w:i/>
        </w:rPr>
        <w:t>Reference:</w:t>
      </w:r>
      <w:r w:rsidRPr="007C306E">
        <w:rPr>
          <w:i/>
        </w:rPr>
        <w:tab/>
      </w:r>
    </w:p>
    <w:p w14:paraId="79BB25C1" w14:textId="6C714FC3" w:rsidR="00250A9A" w:rsidRDefault="00D11465" w:rsidP="00971A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D11465">
        <w:t>complete APA reference (6</w:t>
      </w:r>
      <w:r w:rsidRPr="00D11465">
        <w:rPr>
          <w:vertAlign w:val="superscript"/>
        </w:rPr>
        <w:t>th</w:t>
      </w:r>
      <w:r w:rsidRPr="00D11465">
        <w:t xml:space="preserve"> ed.) for the articl</w:t>
      </w:r>
      <w:r w:rsidR="00250A9A">
        <w:t>e</w:t>
      </w:r>
    </w:p>
    <w:p w14:paraId="1FCF188A" w14:textId="77777777" w:rsidR="00D11465" w:rsidRPr="007C306E" w:rsidRDefault="00D11465" w:rsidP="00971A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i/>
        </w:rPr>
      </w:pPr>
      <w:r w:rsidRPr="00D11465">
        <w:t>(b)</w:t>
      </w:r>
      <w:r w:rsidRPr="00D11465">
        <w:tab/>
      </w:r>
      <w:r w:rsidRPr="007C306E">
        <w:rPr>
          <w:i/>
        </w:rPr>
        <w:t>Purpose of the Study:</w:t>
      </w:r>
    </w:p>
    <w:p w14:paraId="66ED364E" w14:textId="77777777" w:rsidR="00D11465" w:rsidRPr="00D11465" w:rsidRDefault="00D11465" w:rsidP="00A703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D11465">
        <w:t>clearly designate the purpose of the study, hypothesis(</w:t>
      </w:r>
      <w:proofErr w:type="spellStart"/>
      <w:r w:rsidRPr="00D11465">
        <w:t>es</w:t>
      </w:r>
      <w:proofErr w:type="spellEnd"/>
      <w:r w:rsidRPr="00D11465">
        <w:t xml:space="preserve">), why the study was conducted, and what </w:t>
      </w:r>
      <w:r w:rsidR="00A7037D">
        <w:t>the author(s) hoped to find out</w:t>
      </w:r>
    </w:p>
    <w:p w14:paraId="354935D0" w14:textId="77777777" w:rsidR="00D11465" w:rsidRPr="007C306E" w:rsidRDefault="00D11465" w:rsidP="00D114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i/>
        </w:rPr>
      </w:pPr>
      <w:r w:rsidRPr="00D11465">
        <w:t>(c)</w:t>
      </w:r>
      <w:r w:rsidRPr="00D11465">
        <w:tab/>
      </w:r>
      <w:r w:rsidRPr="007C306E">
        <w:rPr>
          <w:i/>
        </w:rPr>
        <w:t>Sample:</w:t>
      </w:r>
    </w:p>
    <w:p w14:paraId="71122A5C" w14:textId="63639101" w:rsidR="00250A9A" w:rsidRPr="00D11465" w:rsidRDefault="00D11465" w:rsidP="00A703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D11465">
        <w:t>clearly describe the participants for the study (e.g., number,</w:t>
      </w:r>
      <w:r w:rsidR="00A7037D">
        <w:t xml:space="preserve"> sex, age, SES, location, etc.)</w:t>
      </w:r>
    </w:p>
    <w:p w14:paraId="6F90994E" w14:textId="77777777" w:rsidR="00D11465" w:rsidRPr="007C306E" w:rsidRDefault="00D11465" w:rsidP="00D114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i/>
        </w:rPr>
      </w:pPr>
      <w:r w:rsidRPr="00D11465">
        <w:t>(d)</w:t>
      </w:r>
      <w:r w:rsidRPr="00D11465">
        <w:tab/>
      </w:r>
      <w:r w:rsidRPr="007C306E">
        <w:rPr>
          <w:i/>
        </w:rPr>
        <w:t>Methods and Procedures:</w:t>
      </w:r>
    </w:p>
    <w:p w14:paraId="19563163" w14:textId="77777777" w:rsidR="00D11465" w:rsidRPr="00D11465" w:rsidRDefault="00D11465" w:rsidP="00A703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D11465">
        <w:t>completely describe the methods and procedures used in the study (e.g., instruments, tests, measures completed by the subjects; observations, interviews, etc., conducted by the researcher[s]; what was done and how; what procedures were fo</w:t>
      </w:r>
      <w:r w:rsidR="00A7037D">
        <w:t>llowed, etc.)</w:t>
      </w:r>
    </w:p>
    <w:p w14:paraId="1AB153BF" w14:textId="77777777" w:rsidR="00D11465" w:rsidRPr="007C306E" w:rsidRDefault="00D11465" w:rsidP="00D114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i/>
        </w:rPr>
      </w:pPr>
      <w:r w:rsidRPr="00D11465">
        <w:tab/>
        <w:t>(e)</w:t>
      </w:r>
      <w:r w:rsidRPr="00D11465">
        <w:tab/>
      </w:r>
      <w:r w:rsidRPr="007C306E">
        <w:rPr>
          <w:i/>
        </w:rPr>
        <w:t>Results and Discussion:</w:t>
      </w:r>
    </w:p>
    <w:p w14:paraId="1FE68361" w14:textId="77777777" w:rsidR="00D11465" w:rsidRPr="00D11465" w:rsidRDefault="00D11465" w:rsidP="00A703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pPr>
      <w:r w:rsidRPr="00D11465">
        <w:tab/>
      </w:r>
      <w:r w:rsidRPr="00D11465">
        <w:tab/>
        <w:t xml:space="preserve">discuss the research design for the study (e.g., non-experimental, experimental, naturalistic) as well as data analyses (e.g., correlational analyses, </w:t>
      </w:r>
      <w:r w:rsidRPr="00D11465">
        <w:rPr>
          <w:i/>
        </w:rPr>
        <w:t>t</w:t>
      </w:r>
      <w:r w:rsidRPr="00D11465">
        <w:t>-test, ANOVA); review and explain the overall findings of the study (i.e., what the study found out and what it means; how it contributes to the understanding of this topic of research, etc.)</w:t>
      </w:r>
    </w:p>
    <w:p w14:paraId="694AF488" w14:textId="77777777" w:rsidR="00D11465" w:rsidRPr="007C306E" w:rsidRDefault="00D11465" w:rsidP="00D114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i/>
        </w:rPr>
      </w:pPr>
      <w:r w:rsidRPr="00D11465">
        <w:tab/>
        <w:t>(f)</w:t>
      </w:r>
      <w:r w:rsidRPr="00D11465">
        <w:tab/>
      </w:r>
      <w:r w:rsidRPr="007C306E">
        <w:rPr>
          <w:i/>
        </w:rPr>
        <w:t>Critique:</w:t>
      </w:r>
    </w:p>
    <w:p w14:paraId="7B93EC81" w14:textId="77777777" w:rsidR="00D11465" w:rsidRPr="00D11465" w:rsidRDefault="00D11465" w:rsidP="00A703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D11465">
        <w:t>discuss (1) limitations of the study as noted by its author(s); (2) your own independent ideas about limitations to the study and how it could be improved; and (3) alternative conclusions to those noted by the author(s) as well as your suggestions for how the research design could be enhanced using different participants, procedures, methods of analysis, or interpretation of findings, etc.</w:t>
      </w:r>
    </w:p>
    <w:p w14:paraId="74E50EAA" w14:textId="18FFCBAF" w:rsidR="00D11465" w:rsidRPr="00D11465" w:rsidRDefault="00D11465" w:rsidP="00D114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D11465">
        <w:tab/>
        <w:t>(g)</w:t>
      </w:r>
      <w:r w:rsidRPr="00D11465">
        <w:tab/>
      </w:r>
      <w:r w:rsidR="007C306E" w:rsidRPr="007C306E">
        <w:rPr>
          <w:i/>
        </w:rPr>
        <w:t xml:space="preserve">Cultural/Current </w:t>
      </w:r>
      <w:r w:rsidRPr="007C306E">
        <w:rPr>
          <w:i/>
        </w:rPr>
        <w:t>Application of Findings and Personal Reflection:</w:t>
      </w:r>
    </w:p>
    <w:p w14:paraId="12708F10" w14:textId="2835B2B8" w:rsidR="00D11465" w:rsidRDefault="00D11465" w:rsidP="00971A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r w:rsidRPr="00D11465">
        <w:t>Address cultural issues related to the study and/or its findings (“culture” broadly defined to include race, sex, sexual orientation, ethnicity, nationality, etc.); apply findings of the study to a specific current event/issue occurring on a local, regional, national, or global level (e.g., poverty, child abuse, academic achievement, etc.) and describe/explain how the findings of the study can be applied to this issue in a socially responsible way</w:t>
      </w:r>
      <w:r w:rsidR="007C306E">
        <w:t xml:space="preserve">. </w:t>
      </w:r>
    </w:p>
    <w:p w14:paraId="18170776" w14:textId="77777777" w:rsidR="00C718F8" w:rsidRPr="00D11465" w:rsidRDefault="00C718F8" w:rsidP="00971A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pPr>
    </w:p>
    <w:p w14:paraId="032D23AB" w14:textId="77777777" w:rsidR="00D11465" w:rsidRPr="00971AC9" w:rsidRDefault="00D11465" w:rsidP="00D114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D11465">
        <w:t xml:space="preserve">Students should </w:t>
      </w:r>
      <w:r w:rsidRPr="007C306E">
        <w:rPr>
          <w:b/>
          <w:u w:val="single"/>
        </w:rPr>
        <w:t>paraphrase</w:t>
      </w:r>
      <w:r w:rsidRPr="00D11465">
        <w:t xml:space="preserve"> the material found in the selected article; consequently,</w:t>
      </w:r>
      <w:r w:rsidRPr="007C306E">
        <w:rPr>
          <w:b/>
        </w:rPr>
        <w:t xml:space="preserve"> </w:t>
      </w:r>
      <w:r w:rsidRPr="007C306E">
        <w:rPr>
          <w:b/>
          <w:u w:val="single"/>
        </w:rPr>
        <w:t>directly quoted material may not be used</w:t>
      </w:r>
      <w:r w:rsidRPr="00D11465">
        <w:t xml:space="preserve"> anywhere in this assignment.  Secondary sources may NOT be used.  Use only those materials YOU personally reviewed.</w:t>
      </w:r>
      <w:r w:rsidRPr="00D11465">
        <w:rPr>
          <w:b/>
        </w:rPr>
        <w:t xml:space="preserve">  </w:t>
      </w:r>
      <w:r w:rsidRPr="00D11465">
        <w:rPr>
          <w:b/>
          <w:u w:val="single"/>
        </w:rPr>
        <w:t>You are required to submit a paper copy of the first page of your article when you submit your completed assignment</w:t>
      </w:r>
      <w:r w:rsidR="00971AC9">
        <w:rPr>
          <w:b/>
        </w:rPr>
        <w:t>.</w:t>
      </w:r>
    </w:p>
    <w:p w14:paraId="194CE2DE" w14:textId="34C0C26F" w:rsidR="00D11465" w:rsidRDefault="00D11465" w:rsidP="006B1F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A7037D">
        <w:t>Materials submitted for grading in other courses taken at UNT or elsewhere will not be accepted for grading.  Turnitin.</w:t>
      </w:r>
      <w:r w:rsidR="006C391B" w:rsidRPr="00A7037D">
        <w:t>com will detect this</w:t>
      </w:r>
      <w:r w:rsidR="00CC7FD1">
        <w:t>.</w:t>
      </w:r>
      <w:r w:rsidR="006B1F62">
        <w:t xml:space="preserve"> </w:t>
      </w:r>
      <w:r w:rsidRPr="00D11465">
        <w:t>The review will be graded on a scale o</w:t>
      </w:r>
      <w:r w:rsidR="009A0E7C">
        <w:t>f 0 to 50 and will contribute 20</w:t>
      </w:r>
      <w:r w:rsidRPr="00D11465">
        <w:t>% to your final course average.</w:t>
      </w:r>
    </w:p>
    <w:p w14:paraId="4685E5A0" w14:textId="77777777" w:rsidR="00C718F8" w:rsidRPr="006B1F62" w:rsidRDefault="00C718F8" w:rsidP="006B1F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lang w:eastAsia="ko-KR"/>
        </w:rPr>
      </w:pPr>
    </w:p>
    <w:p w14:paraId="4BD1BF1B" w14:textId="520DD82F" w:rsidR="00B22540" w:rsidRPr="00250A9A" w:rsidRDefault="00787632" w:rsidP="00250A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eastAsia="Times New Roman"/>
          <w:color w:val="000000"/>
          <w:lang w:eastAsia="zh-CN"/>
        </w:rPr>
      </w:pPr>
      <w:r w:rsidRPr="005C323E">
        <w:br w:type="page"/>
      </w:r>
      <w:r w:rsidR="00B22540" w:rsidRPr="005C323E">
        <w:rPr>
          <w:rFonts w:eastAsia="Times New Roman"/>
          <w:b/>
          <w:lang w:eastAsia="zh-CN"/>
        </w:rPr>
        <w:lastRenderedPageBreak/>
        <w:t>HDFS 1013: Human Development</w:t>
      </w:r>
    </w:p>
    <w:p w14:paraId="489D5875" w14:textId="48EA03CB" w:rsidR="00B22540" w:rsidRDefault="00D734E9" w:rsidP="00B22540">
      <w:pPr>
        <w:widowControl w:val="0"/>
        <w:tabs>
          <w:tab w:val="center" w:pos="4680"/>
        </w:tabs>
        <w:spacing w:line="240" w:lineRule="exact"/>
        <w:jc w:val="center"/>
        <w:rPr>
          <w:rFonts w:eastAsia="Times New Roman"/>
          <w:b/>
          <w:lang w:eastAsia="zh-CN"/>
        </w:rPr>
      </w:pPr>
      <w:r>
        <w:rPr>
          <w:rFonts w:eastAsia="Times New Roman"/>
          <w:b/>
          <w:lang w:eastAsia="zh-CN"/>
        </w:rPr>
        <w:t xml:space="preserve">Tentative </w:t>
      </w:r>
      <w:r w:rsidR="00B22540" w:rsidRPr="005C323E">
        <w:rPr>
          <w:rFonts w:eastAsia="Times New Roman"/>
          <w:b/>
          <w:lang w:eastAsia="zh-CN"/>
        </w:rPr>
        <w:t>Course Schedule</w:t>
      </w:r>
    </w:p>
    <w:p w14:paraId="54A06DE5" w14:textId="29A4C5C1" w:rsidR="00250A9A" w:rsidRDefault="00250A9A" w:rsidP="00B22540">
      <w:pPr>
        <w:widowControl w:val="0"/>
        <w:tabs>
          <w:tab w:val="center" w:pos="4680"/>
        </w:tabs>
        <w:spacing w:line="240" w:lineRule="exact"/>
        <w:jc w:val="center"/>
        <w:rPr>
          <w:rFonts w:eastAsia="Times New Roman"/>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3"/>
        <w:gridCol w:w="2681"/>
        <w:gridCol w:w="4381"/>
        <w:gridCol w:w="1525"/>
      </w:tblGrid>
      <w:tr w:rsidR="00250A9A" w:rsidRPr="005C323E" w14:paraId="517C5A78" w14:textId="77777777" w:rsidTr="00F6585D">
        <w:trPr>
          <w:cantSplit/>
        </w:trPr>
        <w:tc>
          <w:tcPr>
            <w:tcW w:w="763" w:type="dxa"/>
            <w:shd w:val="clear" w:color="auto" w:fill="D9D9D9" w:themeFill="background1" w:themeFillShade="D9"/>
          </w:tcPr>
          <w:p w14:paraId="7F37E2A3" w14:textId="77777777" w:rsidR="00250A9A" w:rsidRPr="005C323E" w:rsidRDefault="00250A9A" w:rsidP="00F6585D">
            <w:pPr>
              <w:jc w:val="center"/>
              <w:rPr>
                <w:b/>
              </w:rPr>
            </w:pPr>
            <w:r w:rsidRPr="005C323E">
              <w:rPr>
                <w:b/>
              </w:rPr>
              <w:t>Date</w:t>
            </w:r>
          </w:p>
        </w:tc>
        <w:tc>
          <w:tcPr>
            <w:tcW w:w="2681" w:type="dxa"/>
            <w:shd w:val="clear" w:color="auto" w:fill="D9D9D9" w:themeFill="background1" w:themeFillShade="D9"/>
          </w:tcPr>
          <w:p w14:paraId="1DFE846C" w14:textId="77777777" w:rsidR="00250A9A" w:rsidRPr="005C323E" w:rsidRDefault="00250A9A" w:rsidP="00F6585D">
            <w:pPr>
              <w:jc w:val="center"/>
              <w:rPr>
                <w:b/>
              </w:rPr>
            </w:pPr>
            <w:r w:rsidRPr="005C323E">
              <w:rPr>
                <w:b/>
              </w:rPr>
              <w:t>Topic</w:t>
            </w:r>
          </w:p>
        </w:tc>
        <w:tc>
          <w:tcPr>
            <w:tcW w:w="4381" w:type="dxa"/>
            <w:shd w:val="clear" w:color="auto" w:fill="D9D9D9" w:themeFill="background1" w:themeFillShade="D9"/>
          </w:tcPr>
          <w:p w14:paraId="482AEACA" w14:textId="77777777" w:rsidR="00250A9A" w:rsidRPr="005C323E" w:rsidRDefault="00250A9A" w:rsidP="00F6585D">
            <w:pPr>
              <w:jc w:val="center"/>
              <w:rPr>
                <w:b/>
              </w:rPr>
            </w:pPr>
            <w:r w:rsidRPr="005C323E">
              <w:rPr>
                <w:b/>
              </w:rPr>
              <w:t>Readings</w:t>
            </w:r>
          </w:p>
        </w:tc>
        <w:tc>
          <w:tcPr>
            <w:tcW w:w="1525" w:type="dxa"/>
            <w:shd w:val="clear" w:color="auto" w:fill="D9D9D9" w:themeFill="background1" w:themeFillShade="D9"/>
          </w:tcPr>
          <w:p w14:paraId="317E3322" w14:textId="77777777" w:rsidR="00250A9A" w:rsidRPr="005C323E" w:rsidRDefault="00250A9A" w:rsidP="00F6585D">
            <w:pPr>
              <w:jc w:val="center"/>
              <w:rPr>
                <w:b/>
              </w:rPr>
            </w:pPr>
            <w:r w:rsidRPr="005C323E">
              <w:rPr>
                <w:b/>
              </w:rPr>
              <w:t>Assignments/Exams</w:t>
            </w:r>
          </w:p>
        </w:tc>
      </w:tr>
      <w:tr w:rsidR="00250A9A" w:rsidRPr="005C323E" w14:paraId="338FAB1A" w14:textId="77777777" w:rsidTr="00F6585D">
        <w:trPr>
          <w:cantSplit/>
        </w:trPr>
        <w:tc>
          <w:tcPr>
            <w:tcW w:w="763" w:type="dxa"/>
            <w:shd w:val="clear" w:color="auto" w:fill="E2EFD9" w:themeFill="accent6" w:themeFillTint="33"/>
          </w:tcPr>
          <w:p w14:paraId="2AA7937F" w14:textId="77777777" w:rsidR="00250A9A" w:rsidRDefault="00250A9A" w:rsidP="00F6585D">
            <w:pPr>
              <w:jc w:val="center"/>
            </w:pPr>
            <w:r>
              <w:t>8/27</w:t>
            </w:r>
          </w:p>
          <w:p w14:paraId="79D24A2C" w14:textId="77777777" w:rsidR="00250A9A" w:rsidRDefault="00250A9A" w:rsidP="00F6585D">
            <w:pPr>
              <w:jc w:val="center"/>
            </w:pPr>
            <w:r>
              <w:t>M</w:t>
            </w:r>
          </w:p>
          <w:p w14:paraId="13746E6D" w14:textId="77777777" w:rsidR="00250A9A" w:rsidRPr="005C323E" w:rsidRDefault="00250A9A" w:rsidP="00F6585D">
            <w:pPr>
              <w:jc w:val="center"/>
            </w:pPr>
          </w:p>
        </w:tc>
        <w:tc>
          <w:tcPr>
            <w:tcW w:w="2681" w:type="dxa"/>
            <w:shd w:val="clear" w:color="auto" w:fill="E2EFD9" w:themeFill="accent6" w:themeFillTint="33"/>
          </w:tcPr>
          <w:p w14:paraId="74BD098F" w14:textId="77777777" w:rsidR="00250A9A" w:rsidRPr="005C323E" w:rsidRDefault="00250A9A" w:rsidP="00F6585D">
            <w:r w:rsidRPr="005C323E">
              <w:t>Syllabus/Course Requirements</w:t>
            </w:r>
          </w:p>
        </w:tc>
        <w:tc>
          <w:tcPr>
            <w:tcW w:w="4381" w:type="dxa"/>
            <w:shd w:val="clear" w:color="auto" w:fill="E2EFD9" w:themeFill="accent6" w:themeFillTint="33"/>
          </w:tcPr>
          <w:p w14:paraId="1324BB79" w14:textId="77777777" w:rsidR="00250A9A" w:rsidRPr="005C323E" w:rsidRDefault="00250A9A" w:rsidP="00F6585D"/>
        </w:tc>
        <w:tc>
          <w:tcPr>
            <w:tcW w:w="1525" w:type="dxa"/>
            <w:shd w:val="clear" w:color="auto" w:fill="E2EFD9" w:themeFill="accent6" w:themeFillTint="33"/>
          </w:tcPr>
          <w:p w14:paraId="0338C2A3" w14:textId="77777777" w:rsidR="00250A9A" w:rsidRPr="005C323E" w:rsidRDefault="00250A9A" w:rsidP="00F6585D"/>
        </w:tc>
      </w:tr>
      <w:tr w:rsidR="00250A9A" w:rsidRPr="005C323E" w14:paraId="72CC78B6" w14:textId="77777777" w:rsidTr="00F6585D">
        <w:trPr>
          <w:cantSplit/>
        </w:trPr>
        <w:tc>
          <w:tcPr>
            <w:tcW w:w="763" w:type="dxa"/>
            <w:shd w:val="clear" w:color="auto" w:fill="E2EFD9" w:themeFill="accent6" w:themeFillTint="33"/>
          </w:tcPr>
          <w:p w14:paraId="29A3CDA7" w14:textId="77777777" w:rsidR="00250A9A" w:rsidRDefault="00250A9A" w:rsidP="00F6585D">
            <w:pPr>
              <w:jc w:val="center"/>
            </w:pPr>
            <w:r>
              <w:t>8/29</w:t>
            </w:r>
          </w:p>
          <w:p w14:paraId="0C155BE8" w14:textId="77777777" w:rsidR="00250A9A" w:rsidRPr="005C323E" w:rsidRDefault="00250A9A" w:rsidP="00F6585D">
            <w:pPr>
              <w:jc w:val="center"/>
            </w:pPr>
            <w:r>
              <w:t>W</w:t>
            </w:r>
          </w:p>
        </w:tc>
        <w:tc>
          <w:tcPr>
            <w:tcW w:w="2681" w:type="dxa"/>
            <w:shd w:val="clear" w:color="auto" w:fill="E2EFD9" w:themeFill="accent6" w:themeFillTint="33"/>
          </w:tcPr>
          <w:p w14:paraId="2A739DC3" w14:textId="77777777" w:rsidR="00250A9A" w:rsidRPr="005C323E" w:rsidRDefault="00250A9A" w:rsidP="00F6585D">
            <w:r w:rsidRPr="005C323E">
              <w:t xml:space="preserve">Introduction: </w:t>
            </w:r>
          </w:p>
          <w:p w14:paraId="30780A72" w14:textId="77777777" w:rsidR="00250A9A" w:rsidRPr="005C323E" w:rsidRDefault="00250A9A" w:rsidP="00F6585D">
            <w:r w:rsidRPr="005C323E">
              <w:t>What is lifespan development?</w:t>
            </w:r>
          </w:p>
        </w:tc>
        <w:tc>
          <w:tcPr>
            <w:tcW w:w="4381" w:type="dxa"/>
            <w:shd w:val="clear" w:color="auto" w:fill="E2EFD9" w:themeFill="accent6" w:themeFillTint="33"/>
          </w:tcPr>
          <w:p w14:paraId="083591A2" w14:textId="77777777" w:rsidR="00250A9A" w:rsidRDefault="00250A9A" w:rsidP="00F6585D">
            <w:r w:rsidRPr="005C323E">
              <w:t>Chapter 1</w:t>
            </w:r>
            <w:r>
              <w:t xml:space="preserve">: </w:t>
            </w:r>
          </w:p>
          <w:p w14:paraId="0A209BA4" w14:textId="77777777" w:rsidR="00250A9A" w:rsidRDefault="00250A9A" w:rsidP="00F6585D">
            <w:pPr>
              <w:ind w:left="314"/>
            </w:pPr>
            <w:r>
              <w:t>1. The Life-Span Perspective p. 2-11</w:t>
            </w:r>
          </w:p>
          <w:p w14:paraId="1FFFA75D" w14:textId="77777777" w:rsidR="00250A9A" w:rsidRDefault="00250A9A" w:rsidP="00F6585D">
            <w:pPr>
              <w:ind w:left="314"/>
            </w:pPr>
            <w:r>
              <w:t>2. The Nature of Development p. 11-18</w:t>
            </w:r>
          </w:p>
          <w:p w14:paraId="2DC46AE3" w14:textId="77777777" w:rsidR="00250A9A" w:rsidRPr="005C323E" w:rsidRDefault="00250A9A" w:rsidP="00F6585D"/>
        </w:tc>
        <w:tc>
          <w:tcPr>
            <w:tcW w:w="1525" w:type="dxa"/>
            <w:shd w:val="clear" w:color="auto" w:fill="E2EFD9" w:themeFill="accent6" w:themeFillTint="33"/>
          </w:tcPr>
          <w:p w14:paraId="6345409B" w14:textId="77777777" w:rsidR="00250A9A" w:rsidRPr="005C323E" w:rsidRDefault="00250A9A" w:rsidP="00F6585D"/>
        </w:tc>
      </w:tr>
      <w:tr w:rsidR="00250A9A" w:rsidRPr="005C323E" w14:paraId="70800A9E" w14:textId="77777777" w:rsidTr="00F6585D">
        <w:trPr>
          <w:cantSplit/>
          <w:trHeight w:val="314"/>
        </w:trPr>
        <w:tc>
          <w:tcPr>
            <w:tcW w:w="763" w:type="dxa"/>
            <w:shd w:val="clear" w:color="auto" w:fill="E2EFD9" w:themeFill="accent6" w:themeFillTint="33"/>
          </w:tcPr>
          <w:p w14:paraId="293FC85E" w14:textId="77777777" w:rsidR="00250A9A" w:rsidRDefault="00250A9A" w:rsidP="00F6585D">
            <w:pPr>
              <w:jc w:val="center"/>
            </w:pPr>
            <w:r>
              <w:t>8/31</w:t>
            </w:r>
          </w:p>
          <w:p w14:paraId="0EF68782" w14:textId="77777777" w:rsidR="00250A9A" w:rsidRPr="005C323E" w:rsidRDefault="00250A9A" w:rsidP="00F6585D">
            <w:pPr>
              <w:jc w:val="center"/>
            </w:pPr>
            <w:r>
              <w:t>F</w:t>
            </w:r>
          </w:p>
        </w:tc>
        <w:tc>
          <w:tcPr>
            <w:tcW w:w="2681" w:type="dxa"/>
            <w:shd w:val="clear" w:color="auto" w:fill="E2EFD9" w:themeFill="accent6" w:themeFillTint="33"/>
          </w:tcPr>
          <w:p w14:paraId="22B93309" w14:textId="77777777" w:rsidR="00250A9A" w:rsidRPr="005C323E" w:rsidRDefault="00250A9A" w:rsidP="00F6585D">
            <w:r w:rsidRPr="005C323E">
              <w:t>Cognitive Theories</w:t>
            </w:r>
            <w:r>
              <w:t xml:space="preserve"> and Development </w:t>
            </w:r>
          </w:p>
        </w:tc>
        <w:tc>
          <w:tcPr>
            <w:tcW w:w="4381" w:type="dxa"/>
            <w:shd w:val="clear" w:color="auto" w:fill="E2EFD9" w:themeFill="accent6" w:themeFillTint="33"/>
          </w:tcPr>
          <w:p w14:paraId="35E7AB93" w14:textId="77777777" w:rsidR="00250A9A" w:rsidRDefault="00250A9A" w:rsidP="00F6585D">
            <w:r w:rsidRPr="005C323E">
              <w:t>Chapter 1</w:t>
            </w:r>
            <w:r>
              <w:t>:</w:t>
            </w:r>
          </w:p>
          <w:p w14:paraId="13ADEEF0" w14:textId="77777777" w:rsidR="00250A9A" w:rsidRDefault="00250A9A" w:rsidP="00F6585D">
            <w:pPr>
              <w:ind w:left="314"/>
            </w:pPr>
            <w:r>
              <w:t xml:space="preserve">3. Theories of Development p. 21-22 </w:t>
            </w:r>
          </w:p>
          <w:p w14:paraId="12B41A13" w14:textId="77777777" w:rsidR="00250A9A" w:rsidRDefault="00250A9A" w:rsidP="00F6585D"/>
          <w:p w14:paraId="2258F6D0" w14:textId="77777777" w:rsidR="00250A9A" w:rsidRDefault="00250A9A" w:rsidP="00F6585D">
            <w:r>
              <w:t>Chapter 6:</w:t>
            </w:r>
          </w:p>
          <w:p w14:paraId="4A014DF9" w14:textId="77777777" w:rsidR="00250A9A" w:rsidRDefault="00250A9A" w:rsidP="00F6585D">
            <w:pPr>
              <w:ind w:left="314"/>
            </w:pPr>
            <w:r>
              <w:t>Overview</w:t>
            </w:r>
          </w:p>
          <w:p w14:paraId="2F191D14" w14:textId="77777777" w:rsidR="00250A9A" w:rsidRPr="005C323E" w:rsidRDefault="00250A9A" w:rsidP="00F6585D"/>
        </w:tc>
        <w:tc>
          <w:tcPr>
            <w:tcW w:w="1525" w:type="dxa"/>
            <w:shd w:val="clear" w:color="auto" w:fill="E2EFD9" w:themeFill="accent6" w:themeFillTint="33"/>
          </w:tcPr>
          <w:p w14:paraId="717D5703" w14:textId="77777777" w:rsidR="00250A9A" w:rsidRPr="005C323E" w:rsidRDefault="00250A9A" w:rsidP="00F6585D"/>
        </w:tc>
      </w:tr>
      <w:tr w:rsidR="00250A9A" w:rsidRPr="005C323E" w14:paraId="70A94362" w14:textId="77777777" w:rsidTr="00F6585D">
        <w:trPr>
          <w:cantSplit/>
          <w:trHeight w:val="260"/>
        </w:trPr>
        <w:tc>
          <w:tcPr>
            <w:tcW w:w="763" w:type="dxa"/>
          </w:tcPr>
          <w:p w14:paraId="7B244B67" w14:textId="77777777" w:rsidR="00250A9A" w:rsidRDefault="00250A9A" w:rsidP="00F6585D">
            <w:pPr>
              <w:jc w:val="center"/>
            </w:pPr>
            <w:r>
              <w:t>9/3</w:t>
            </w:r>
          </w:p>
          <w:p w14:paraId="3A6D9FEF" w14:textId="77777777" w:rsidR="00250A9A" w:rsidRDefault="00250A9A" w:rsidP="00F6585D">
            <w:pPr>
              <w:jc w:val="center"/>
            </w:pPr>
            <w:r>
              <w:t>M</w:t>
            </w:r>
          </w:p>
        </w:tc>
        <w:tc>
          <w:tcPr>
            <w:tcW w:w="2681" w:type="dxa"/>
          </w:tcPr>
          <w:p w14:paraId="1A9D74DC" w14:textId="77777777" w:rsidR="00250A9A" w:rsidRPr="005C323E" w:rsidRDefault="00250A9A" w:rsidP="00F6585D">
            <w:r>
              <w:t>NO CLASS – Labor Day</w:t>
            </w:r>
          </w:p>
        </w:tc>
        <w:tc>
          <w:tcPr>
            <w:tcW w:w="4381" w:type="dxa"/>
          </w:tcPr>
          <w:p w14:paraId="2598D804" w14:textId="77777777" w:rsidR="00250A9A" w:rsidRPr="005C323E" w:rsidRDefault="00250A9A" w:rsidP="00F6585D"/>
        </w:tc>
        <w:tc>
          <w:tcPr>
            <w:tcW w:w="1525" w:type="dxa"/>
          </w:tcPr>
          <w:p w14:paraId="73A3DEDA" w14:textId="77777777" w:rsidR="00250A9A" w:rsidRPr="005C323E" w:rsidRDefault="00250A9A" w:rsidP="00F6585D"/>
        </w:tc>
      </w:tr>
      <w:tr w:rsidR="00250A9A" w:rsidRPr="005C323E" w14:paraId="4430248A" w14:textId="77777777" w:rsidTr="00F6585D">
        <w:trPr>
          <w:cantSplit/>
          <w:trHeight w:val="260"/>
        </w:trPr>
        <w:tc>
          <w:tcPr>
            <w:tcW w:w="763" w:type="dxa"/>
          </w:tcPr>
          <w:p w14:paraId="288AFFEA" w14:textId="77777777" w:rsidR="00250A9A" w:rsidRDefault="00250A9A" w:rsidP="00F6585D">
            <w:pPr>
              <w:jc w:val="center"/>
            </w:pPr>
            <w:r>
              <w:t>9/5</w:t>
            </w:r>
          </w:p>
          <w:p w14:paraId="77886A7A" w14:textId="77777777" w:rsidR="00250A9A" w:rsidRPr="005C323E" w:rsidRDefault="00250A9A" w:rsidP="00F6585D">
            <w:pPr>
              <w:jc w:val="center"/>
            </w:pPr>
            <w:r>
              <w:t>W</w:t>
            </w:r>
          </w:p>
        </w:tc>
        <w:tc>
          <w:tcPr>
            <w:tcW w:w="2681" w:type="dxa"/>
          </w:tcPr>
          <w:p w14:paraId="4769CC8C" w14:textId="77777777" w:rsidR="00250A9A" w:rsidRPr="005C323E" w:rsidRDefault="00250A9A" w:rsidP="00F6585D">
            <w:pPr>
              <w:rPr>
                <w:b/>
              </w:rPr>
            </w:pPr>
            <w:r w:rsidRPr="005C323E">
              <w:t>Behavioral and Social Cognitive Theories</w:t>
            </w:r>
          </w:p>
        </w:tc>
        <w:tc>
          <w:tcPr>
            <w:tcW w:w="4381" w:type="dxa"/>
          </w:tcPr>
          <w:p w14:paraId="40D8E503" w14:textId="77777777" w:rsidR="00250A9A" w:rsidRDefault="00250A9A" w:rsidP="00F6585D">
            <w:r w:rsidRPr="005C323E">
              <w:t>Chapter 1</w:t>
            </w:r>
            <w:r>
              <w:t>:</w:t>
            </w:r>
          </w:p>
          <w:p w14:paraId="5BD668DF" w14:textId="77777777" w:rsidR="00250A9A" w:rsidRDefault="00250A9A" w:rsidP="00F6585D">
            <w:r>
              <w:t>3. Theories of Development p. 23, 24</w:t>
            </w:r>
          </w:p>
          <w:p w14:paraId="4B822979" w14:textId="77777777" w:rsidR="00250A9A" w:rsidRDefault="00250A9A" w:rsidP="00F6585D"/>
          <w:p w14:paraId="5B7DE777" w14:textId="77777777" w:rsidR="00250A9A" w:rsidRDefault="00250A9A" w:rsidP="00F6585D">
            <w:r>
              <w:t>Chapter 7:</w:t>
            </w:r>
          </w:p>
          <w:p w14:paraId="08259846" w14:textId="77777777" w:rsidR="00250A9A" w:rsidRDefault="00250A9A" w:rsidP="00F6585D">
            <w:pPr>
              <w:ind w:left="314"/>
            </w:pPr>
            <w:r>
              <w:t>2. Attention p. 214-219</w:t>
            </w:r>
          </w:p>
          <w:p w14:paraId="254F7951" w14:textId="77777777" w:rsidR="00250A9A" w:rsidRDefault="00250A9A" w:rsidP="00F6585D">
            <w:pPr>
              <w:ind w:left="314"/>
            </w:pPr>
            <w:r>
              <w:t>3. Memory p. 219-227</w:t>
            </w:r>
          </w:p>
          <w:p w14:paraId="74EDE1A1" w14:textId="77777777" w:rsidR="00250A9A" w:rsidRPr="005C323E" w:rsidRDefault="00250A9A" w:rsidP="00F6585D">
            <w:pPr>
              <w:ind w:left="314"/>
            </w:pPr>
          </w:p>
        </w:tc>
        <w:tc>
          <w:tcPr>
            <w:tcW w:w="1525" w:type="dxa"/>
          </w:tcPr>
          <w:p w14:paraId="64F5C915" w14:textId="77777777" w:rsidR="00250A9A" w:rsidRPr="005C323E" w:rsidRDefault="00250A9A" w:rsidP="00F6585D"/>
        </w:tc>
      </w:tr>
      <w:tr w:rsidR="00250A9A" w:rsidRPr="005C323E" w14:paraId="1E1E89DB" w14:textId="77777777" w:rsidTr="00F6585D">
        <w:trPr>
          <w:cantSplit/>
          <w:trHeight w:val="314"/>
        </w:trPr>
        <w:tc>
          <w:tcPr>
            <w:tcW w:w="763" w:type="dxa"/>
          </w:tcPr>
          <w:p w14:paraId="05F689EB" w14:textId="77777777" w:rsidR="00250A9A" w:rsidRDefault="00250A9A" w:rsidP="00F6585D">
            <w:pPr>
              <w:jc w:val="center"/>
            </w:pPr>
            <w:r>
              <w:t>9/7</w:t>
            </w:r>
          </w:p>
          <w:p w14:paraId="5E15B04B" w14:textId="77777777" w:rsidR="00250A9A" w:rsidRDefault="00250A9A" w:rsidP="00F6585D">
            <w:pPr>
              <w:jc w:val="center"/>
            </w:pPr>
            <w:r>
              <w:t>F</w:t>
            </w:r>
          </w:p>
          <w:p w14:paraId="011928BB" w14:textId="77777777" w:rsidR="00250A9A" w:rsidRPr="005C323E" w:rsidRDefault="00250A9A" w:rsidP="00F6585D">
            <w:pPr>
              <w:jc w:val="center"/>
            </w:pPr>
          </w:p>
        </w:tc>
        <w:tc>
          <w:tcPr>
            <w:tcW w:w="2681" w:type="dxa"/>
          </w:tcPr>
          <w:p w14:paraId="3D3C4E99" w14:textId="77777777" w:rsidR="00250A9A" w:rsidRPr="005C323E" w:rsidRDefault="00250A9A" w:rsidP="00F6585D">
            <w:r w:rsidRPr="005C323E">
              <w:t>Behavioral and Social Cognitive Theories</w:t>
            </w:r>
            <w:r>
              <w:t>, Psychoanalytic Theories</w:t>
            </w:r>
          </w:p>
        </w:tc>
        <w:tc>
          <w:tcPr>
            <w:tcW w:w="4381" w:type="dxa"/>
          </w:tcPr>
          <w:p w14:paraId="4DA0140E" w14:textId="77777777" w:rsidR="00250A9A" w:rsidRDefault="00250A9A" w:rsidP="00F6585D">
            <w:r>
              <w:t>Chapter 1:</w:t>
            </w:r>
          </w:p>
          <w:p w14:paraId="112E458A" w14:textId="77777777" w:rsidR="00250A9A" w:rsidRDefault="00250A9A" w:rsidP="00F6585D">
            <w:pPr>
              <w:ind w:left="314"/>
            </w:pPr>
            <w:r>
              <w:t>3. Theories of Development p. 19, 21</w:t>
            </w:r>
          </w:p>
          <w:p w14:paraId="372E7A8D" w14:textId="77777777" w:rsidR="00250A9A" w:rsidRDefault="00250A9A" w:rsidP="00F6585D"/>
          <w:p w14:paraId="0D204EA3" w14:textId="77777777" w:rsidR="00250A9A" w:rsidRPr="003002DB" w:rsidRDefault="00250A9A" w:rsidP="00F6585D">
            <w:r w:rsidRPr="003002DB">
              <w:t xml:space="preserve">Chapter 13:  </w:t>
            </w:r>
          </w:p>
          <w:p w14:paraId="2B758DC5" w14:textId="77777777" w:rsidR="00250A9A" w:rsidRPr="003002DB" w:rsidRDefault="00250A9A" w:rsidP="00F6585D">
            <w:r w:rsidRPr="003002DB">
              <w:t>Psychoanalytic Theory p. 425</w:t>
            </w:r>
          </w:p>
          <w:p w14:paraId="57CC8E24" w14:textId="77777777" w:rsidR="00250A9A" w:rsidRDefault="00250A9A" w:rsidP="00F6585D">
            <w:pPr>
              <w:rPr>
                <w:highlight w:val="yellow"/>
              </w:rPr>
            </w:pPr>
          </w:p>
          <w:p w14:paraId="5D75D12B" w14:textId="77777777" w:rsidR="00250A9A" w:rsidRPr="005C323E" w:rsidRDefault="00250A9A" w:rsidP="00F6585D">
            <w:pPr>
              <w:ind w:left="314"/>
            </w:pPr>
          </w:p>
        </w:tc>
        <w:tc>
          <w:tcPr>
            <w:tcW w:w="1525" w:type="dxa"/>
          </w:tcPr>
          <w:p w14:paraId="0BE65383" w14:textId="77777777" w:rsidR="00250A9A" w:rsidRPr="005C323E" w:rsidRDefault="00250A9A" w:rsidP="00F6585D"/>
        </w:tc>
      </w:tr>
      <w:tr w:rsidR="00250A9A" w:rsidRPr="005C323E" w14:paraId="4B934DEA" w14:textId="77777777" w:rsidTr="00F6585D">
        <w:trPr>
          <w:cantSplit/>
        </w:trPr>
        <w:tc>
          <w:tcPr>
            <w:tcW w:w="763" w:type="dxa"/>
            <w:shd w:val="clear" w:color="auto" w:fill="E2EFD9" w:themeFill="accent6" w:themeFillTint="33"/>
          </w:tcPr>
          <w:p w14:paraId="149B520E" w14:textId="77777777" w:rsidR="00250A9A" w:rsidRDefault="00250A9A" w:rsidP="00F6585D">
            <w:pPr>
              <w:jc w:val="center"/>
            </w:pPr>
            <w:r>
              <w:t>9/10</w:t>
            </w:r>
          </w:p>
          <w:p w14:paraId="25A79F1B" w14:textId="77777777" w:rsidR="00250A9A" w:rsidRPr="005C323E" w:rsidRDefault="00250A9A" w:rsidP="00F6585D">
            <w:pPr>
              <w:jc w:val="center"/>
            </w:pPr>
            <w:r>
              <w:t>M</w:t>
            </w:r>
          </w:p>
        </w:tc>
        <w:tc>
          <w:tcPr>
            <w:tcW w:w="2681" w:type="dxa"/>
            <w:shd w:val="clear" w:color="auto" w:fill="E2EFD9" w:themeFill="accent6" w:themeFillTint="33"/>
          </w:tcPr>
          <w:p w14:paraId="2A8F953E" w14:textId="77777777" w:rsidR="00250A9A" w:rsidRPr="005C323E" w:rsidRDefault="00250A9A" w:rsidP="00F6585D">
            <w:r w:rsidRPr="005C323E">
              <w:t>Ethological and Ecological Theories</w:t>
            </w:r>
          </w:p>
        </w:tc>
        <w:tc>
          <w:tcPr>
            <w:tcW w:w="4381" w:type="dxa"/>
            <w:shd w:val="clear" w:color="auto" w:fill="E2EFD9" w:themeFill="accent6" w:themeFillTint="33"/>
          </w:tcPr>
          <w:p w14:paraId="615D3B78" w14:textId="77777777" w:rsidR="00250A9A" w:rsidRDefault="00250A9A" w:rsidP="00F6585D">
            <w:r w:rsidRPr="005C323E">
              <w:t>Chapter 1</w:t>
            </w:r>
            <w:r>
              <w:t>:</w:t>
            </w:r>
          </w:p>
          <w:p w14:paraId="50BF6387" w14:textId="77777777" w:rsidR="00250A9A" w:rsidRDefault="00250A9A" w:rsidP="00F6585D">
            <w:pPr>
              <w:ind w:left="314"/>
            </w:pPr>
            <w:r>
              <w:t>3. Theories of Development p. 24, 25</w:t>
            </w:r>
          </w:p>
          <w:p w14:paraId="595A1253" w14:textId="77777777" w:rsidR="00250A9A" w:rsidRPr="005C323E" w:rsidRDefault="00250A9A" w:rsidP="00F6585D">
            <w:pPr>
              <w:ind w:left="314"/>
            </w:pPr>
          </w:p>
        </w:tc>
        <w:tc>
          <w:tcPr>
            <w:tcW w:w="1525" w:type="dxa"/>
            <w:shd w:val="clear" w:color="auto" w:fill="E2EFD9" w:themeFill="accent6" w:themeFillTint="33"/>
          </w:tcPr>
          <w:p w14:paraId="6F7DE3A6" w14:textId="77777777" w:rsidR="00250A9A" w:rsidRPr="005C323E" w:rsidRDefault="00250A9A" w:rsidP="00F6585D"/>
        </w:tc>
      </w:tr>
      <w:tr w:rsidR="00250A9A" w:rsidRPr="005C323E" w14:paraId="4C6DC081" w14:textId="77777777" w:rsidTr="00F6585D">
        <w:trPr>
          <w:cantSplit/>
        </w:trPr>
        <w:tc>
          <w:tcPr>
            <w:tcW w:w="763" w:type="dxa"/>
            <w:shd w:val="clear" w:color="auto" w:fill="E2EFD9" w:themeFill="accent6" w:themeFillTint="33"/>
          </w:tcPr>
          <w:p w14:paraId="6D20F886" w14:textId="77777777" w:rsidR="00250A9A" w:rsidRDefault="00250A9A" w:rsidP="00F6585D">
            <w:pPr>
              <w:jc w:val="center"/>
            </w:pPr>
            <w:r>
              <w:t>9/12</w:t>
            </w:r>
          </w:p>
          <w:p w14:paraId="24EB29D0" w14:textId="77777777" w:rsidR="00250A9A" w:rsidRPr="005C323E" w:rsidRDefault="00250A9A" w:rsidP="00F6585D">
            <w:pPr>
              <w:jc w:val="center"/>
            </w:pPr>
            <w:r>
              <w:t>W</w:t>
            </w:r>
          </w:p>
        </w:tc>
        <w:tc>
          <w:tcPr>
            <w:tcW w:w="2681" w:type="dxa"/>
            <w:shd w:val="clear" w:color="auto" w:fill="E2EFD9" w:themeFill="accent6" w:themeFillTint="33"/>
          </w:tcPr>
          <w:p w14:paraId="6CAFD139" w14:textId="77777777" w:rsidR="00250A9A" w:rsidRPr="005C323E" w:rsidRDefault="00250A9A" w:rsidP="00F6585D">
            <w:r>
              <w:t>Biological Beginnings</w:t>
            </w:r>
          </w:p>
        </w:tc>
        <w:tc>
          <w:tcPr>
            <w:tcW w:w="4381" w:type="dxa"/>
            <w:shd w:val="clear" w:color="auto" w:fill="E2EFD9" w:themeFill="accent6" w:themeFillTint="33"/>
          </w:tcPr>
          <w:p w14:paraId="2FFA6E8B" w14:textId="77777777" w:rsidR="00250A9A" w:rsidRDefault="00250A9A" w:rsidP="00F6585D">
            <w:r>
              <w:t xml:space="preserve">Chapter 2: </w:t>
            </w:r>
          </w:p>
          <w:p w14:paraId="356FA7A2" w14:textId="77777777" w:rsidR="00250A9A" w:rsidRDefault="00250A9A" w:rsidP="00F6585D">
            <w:pPr>
              <w:ind w:left="492" w:hanging="180"/>
            </w:pPr>
            <w:r>
              <w:t>1. The Evolutionary Perspective p. 46</w:t>
            </w:r>
          </w:p>
          <w:p w14:paraId="177EC33A" w14:textId="77777777" w:rsidR="00250A9A" w:rsidRDefault="00250A9A" w:rsidP="00F6585D">
            <w:pPr>
              <w:ind w:left="492" w:hanging="180"/>
            </w:pPr>
            <w:r>
              <w:t>2. Genetic Foundations of Development p. 46 – 57</w:t>
            </w:r>
          </w:p>
          <w:p w14:paraId="75144595" w14:textId="77777777" w:rsidR="00250A9A" w:rsidRDefault="00250A9A" w:rsidP="00F6585D">
            <w:pPr>
              <w:ind w:left="492" w:hanging="180"/>
            </w:pPr>
            <w:r>
              <w:t>3. Heredity and Environment Interactions p. 57-60</w:t>
            </w:r>
          </w:p>
          <w:p w14:paraId="25BE6A34" w14:textId="77777777" w:rsidR="00250A9A" w:rsidRPr="005C323E" w:rsidRDefault="00250A9A" w:rsidP="00F6585D">
            <w:pPr>
              <w:ind w:left="312"/>
              <w:rPr>
                <w:highlight w:val="yellow"/>
              </w:rPr>
            </w:pPr>
          </w:p>
        </w:tc>
        <w:tc>
          <w:tcPr>
            <w:tcW w:w="1525" w:type="dxa"/>
            <w:shd w:val="clear" w:color="auto" w:fill="E2EFD9" w:themeFill="accent6" w:themeFillTint="33"/>
          </w:tcPr>
          <w:p w14:paraId="14FD1726" w14:textId="77777777" w:rsidR="00250A9A" w:rsidRPr="007413CC" w:rsidRDefault="00250A9A" w:rsidP="00F6585D">
            <w:pPr>
              <w:rPr>
                <w:b/>
              </w:rPr>
            </w:pPr>
            <w:r w:rsidRPr="007413CC">
              <w:rPr>
                <w:b/>
              </w:rPr>
              <w:t xml:space="preserve"> </w:t>
            </w:r>
          </w:p>
        </w:tc>
      </w:tr>
      <w:tr w:rsidR="00250A9A" w:rsidRPr="005C323E" w14:paraId="23CD0C00" w14:textId="77777777" w:rsidTr="00F6585D">
        <w:trPr>
          <w:cantSplit/>
          <w:trHeight w:val="296"/>
        </w:trPr>
        <w:tc>
          <w:tcPr>
            <w:tcW w:w="763" w:type="dxa"/>
            <w:shd w:val="clear" w:color="auto" w:fill="E2EFD9" w:themeFill="accent6" w:themeFillTint="33"/>
          </w:tcPr>
          <w:p w14:paraId="297EFB71" w14:textId="77777777" w:rsidR="00250A9A" w:rsidRDefault="00250A9A" w:rsidP="00F6585D">
            <w:pPr>
              <w:jc w:val="center"/>
            </w:pPr>
            <w:r>
              <w:lastRenderedPageBreak/>
              <w:t>9/14</w:t>
            </w:r>
          </w:p>
          <w:p w14:paraId="0780EB15" w14:textId="77777777" w:rsidR="00250A9A" w:rsidRPr="005C323E" w:rsidRDefault="00250A9A" w:rsidP="00F6585D">
            <w:pPr>
              <w:jc w:val="center"/>
            </w:pPr>
            <w:r>
              <w:t>F</w:t>
            </w:r>
          </w:p>
        </w:tc>
        <w:tc>
          <w:tcPr>
            <w:tcW w:w="2681" w:type="dxa"/>
            <w:shd w:val="clear" w:color="auto" w:fill="E2EFD9" w:themeFill="accent6" w:themeFillTint="33"/>
          </w:tcPr>
          <w:p w14:paraId="77C72D9D" w14:textId="77777777" w:rsidR="00250A9A" w:rsidRPr="005C323E" w:rsidRDefault="00250A9A" w:rsidP="00F6585D">
            <w:r>
              <w:t>Biological Beginnings</w:t>
            </w:r>
          </w:p>
        </w:tc>
        <w:tc>
          <w:tcPr>
            <w:tcW w:w="4381" w:type="dxa"/>
            <w:shd w:val="clear" w:color="auto" w:fill="E2EFD9" w:themeFill="accent6" w:themeFillTint="33"/>
          </w:tcPr>
          <w:p w14:paraId="2F2DC796" w14:textId="77777777" w:rsidR="00250A9A" w:rsidRDefault="00250A9A" w:rsidP="00F6585D">
            <w:r w:rsidRPr="005C323E">
              <w:t>Chapter 2</w:t>
            </w:r>
            <w:r>
              <w:t xml:space="preserve">:  </w:t>
            </w:r>
          </w:p>
          <w:p w14:paraId="0A4EA089" w14:textId="77777777" w:rsidR="00250A9A" w:rsidRDefault="00250A9A" w:rsidP="00F6585D">
            <w:pPr>
              <w:ind w:left="492" w:hanging="180"/>
            </w:pPr>
            <w:r>
              <w:t>4. Prenatal Development p. 61-72</w:t>
            </w:r>
          </w:p>
          <w:p w14:paraId="05714F7C" w14:textId="77777777" w:rsidR="00250A9A" w:rsidRDefault="00250A9A" w:rsidP="00F6585D">
            <w:pPr>
              <w:ind w:left="492" w:hanging="180"/>
            </w:pPr>
            <w:r>
              <w:t>5. Birth and the Postpartum Period p. 73-83</w:t>
            </w:r>
          </w:p>
          <w:p w14:paraId="670305DC" w14:textId="77777777" w:rsidR="00250A9A" w:rsidRPr="005C323E" w:rsidRDefault="00250A9A" w:rsidP="00F6585D">
            <w:pPr>
              <w:ind w:left="492" w:hanging="180"/>
            </w:pPr>
          </w:p>
        </w:tc>
        <w:tc>
          <w:tcPr>
            <w:tcW w:w="1525" w:type="dxa"/>
            <w:shd w:val="clear" w:color="auto" w:fill="E2EFD9" w:themeFill="accent6" w:themeFillTint="33"/>
          </w:tcPr>
          <w:p w14:paraId="7A04C380" w14:textId="77777777" w:rsidR="00250A9A" w:rsidRPr="005C323E" w:rsidRDefault="00250A9A" w:rsidP="00F6585D"/>
        </w:tc>
      </w:tr>
      <w:tr w:rsidR="00250A9A" w:rsidRPr="005C323E" w14:paraId="41A6A64E" w14:textId="77777777" w:rsidTr="00F6585D">
        <w:trPr>
          <w:cantSplit/>
          <w:trHeight w:val="584"/>
        </w:trPr>
        <w:tc>
          <w:tcPr>
            <w:tcW w:w="763" w:type="dxa"/>
          </w:tcPr>
          <w:p w14:paraId="0C521147" w14:textId="77777777" w:rsidR="00250A9A" w:rsidRDefault="00250A9A" w:rsidP="00F6585D">
            <w:pPr>
              <w:jc w:val="center"/>
            </w:pPr>
            <w:r>
              <w:t>9/17</w:t>
            </w:r>
          </w:p>
          <w:p w14:paraId="436D89E3" w14:textId="77777777" w:rsidR="00250A9A" w:rsidRPr="005C323E" w:rsidRDefault="00250A9A" w:rsidP="00F6585D">
            <w:pPr>
              <w:jc w:val="center"/>
            </w:pPr>
            <w:r>
              <w:t>M</w:t>
            </w:r>
          </w:p>
        </w:tc>
        <w:tc>
          <w:tcPr>
            <w:tcW w:w="2681" w:type="dxa"/>
          </w:tcPr>
          <w:p w14:paraId="5C4FB30A" w14:textId="77777777" w:rsidR="00250A9A" w:rsidRDefault="00250A9A" w:rsidP="00F6585D">
            <w:r w:rsidRPr="00BB345D">
              <w:t>P</w:t>
            </w:r>
            <w:r>
              <w:t>hysical Development and Biological Aging</w:t>
            </w:r>
          </w:p>
          <w:p w14:paraId="78945DD9" w14:textId="77777777" w:rsidR="00250A9A" w:rsidRPr="005C323E" w:rsidRDefault="00250A9A" w:rsidP="00F6585D"/>
        </w:tc>
        <w:tc>
          <w:tcPr>
            <w:tcW w:w="4381" w:type="dxa"/>
          </w:tcPr>
          <w:p w14:paraId="6EE13827" w14:textId="77777777" w:rsidR="00250A9A" w:rsidRDefault="00250A9A" w:rsidP="00F6585D">
            <w:r>
              <w:t xml:space="preserve">Chapter 3: </w:t>
            </w:r>
          </w:p>
          <w:p w14:paraId="513426C7" w14:textId="77777777" w:rsidR="00250A9A" w:rsidRDefault="00250A9A" w:rsidP="00F6585D">
            <w:pPr>
              <w:ind w:left="312"/>
            </w:pPr>
            <w:r>
              <w:t>1. Body Growth and Change p. 87-95</w:t>
            </w:r>
          </w:p>
          <w:p w14:paraId="58C08ED0" w14:textId="77777777" w:rsidR="00250A9A" w:rsidRDefault="00250A9A" w:rsidP="00F6585D">
            <w:pPr>
              <w:ind w:left="312"/>
            </w:pPr>
            <w:r>
              <w:t>2. The Brain p. 96-107</w:t>
            </w:r>
          </w:p>
          <w:p w14:paraId="6E339854" w14:textId="77777777" w:rsidR="00250A9A" w:rsidRPr="005C323E" w:rsidRDefault="00250A9A" w:rsidP="00F6585D"/>
        </w:tc>
        <w:tc>
          <w:tcPr>
            <w:tcW w:w="1525" w:type="dxa"/>
          </w:tcPr>
          <w:p w14:paraId="4C67B564" w14:textId="77777777" w:rsidR="00250A9A" w:rsidRPr="005C323E" w:rsidRDefault="00250A9A" w:rsidP="00F6585D"/>
        </w:tc>
      </w:tr>
      <w:tr w:rsidR="00250A9A" w:rsidRPr="005C323E" w14:paraId="59EE9B30" w14:textId="77777777" w:rsidTr="00F6585D">
        <w:trPr>
          <w:cantSplit/>
          <w:trHeight w:val="368"/>
        </w:trPr>
        <w:tc>
          <w:tcPr>
            <w:tcW w:w="763" w:type="dxa"/>
          </w:tcPr>
          <w:p w14:paraId="3146C42C" w14:textId="77777777" w:rsidR="00250A9A" w:rsidRDefault="00250A9A" w:rsidP="00F6585D">
            <w:pPr>
              <w:jc w:val="center"/>
            </w:pPr>
            <w:r>
              <w:t>9/19</w:t>
            </w:r>
          </w:p>
          <w:p w14:paraId="02E08A8E" w14:textId="77777777" w:rsidR="00250A9A" w:rsidRPr="005C323E" w:rsidRDefault="00250A9A" w:rsidP="00F6585D">
            <w:pPr>
              <w:jc w:val="center"/>
            </w:pPr>
            <w:r>
              <w:t>W</w:t>
            </w:r>
          </w:p>
        </w:tc>
        <w:tc>
          <w:tcPr>
            <w:tcW w:w="2681" w:type="dxa"/>
          </w:tcPr>
          <w:p w14:paraId="7B301065" w14:textId="77777777" w:rsidR="00250A9A" w:rsidRPr="00BB345D" w:rsidRDefault="00250A9A" w:rsidP="00F6585D">
            <w:r w:rsidRPr="00BB345D">
              <w:t>P</w:t>
            </w:r>
            <w:r>
              <w:t>hysical Development and Biological Aging</w:t>
            </w:r>
          </w:p>
        </w:tc>
        <w:tc>
          <w:tcPr>
            <w:tcW w:w="4381" w:type="dxa"/>
          </w:tcPr>
          <w:p w14:paraId="7DF1F657" w14:textId="77777777" w:rsidR="00250A9A" w:rsidRDefault="00250A9A" w:rsidP="00F6585D">
            <w:r>
              <w:t>Chapter 3:</w:t>
            </w:r>
          </w:p>
          <w:p w14:paraId="46845DEB" w14:textId="77777777" w:rsidR="00250A9A" w:rsidRDefault="00250A9A" w:rsidP="00F6585D">
            <w:pPr>
              <w:ind w:left="582" w:hanging="270"/>
            </w:pPr>
            <w:r>
              <w:t>3. Sleep p. 108-114</w:t>
            </w:r>
          </w:p>
          <w:p w14:paraId="5F13D304" w14:textId="77777777" w:rsidR="00250A9A" w:rsidRDefault="00250A9A" w:rsidP="00F6585D">
            <w:pPr>
              <w:ind w:left="582" w:hanging="270"/>
            </w:pPr>
            <w:r>
              <w:t>4. Longevity and Biological Aging p. 114-123</w:t>
            </w:r>
          </w:p>
          <w:p w14:paraId="169327B5" w14:textId="77777777" w:rsidR="00250A9A" w:rsidRPr="005C323E" w:rsidRDefault="00250A9A" w:rsidP="00F6585D"/>
        </w:tc>
        <w:tc>
          <w:tcPr>
            <w:tcW w:w="1525" w:type="dxa"/>
          </w:tcPr>
          <w:p w14:paraId="266709C5" w14:textId="77777777" w:rsidR="00250A9A" w:rsidRPr="0066732B" w:rsidRDefault="00250A9A" w:rsidP="00F6585D">
            <w:pPr>
              <w:rPr>
                <w:b/>
              </w:rPr>
            </w:pPr>
          </w:p>
        </w:tc>
      </w:tr>
      <w:tr w:rsidR="00250A9A" w:rsidRPr="005C323E" w14:paraId="151F287C" w14:textId="77777777" w:rsidTr="00F6585D">
        <w:trPr>
          <w:cantSplit/>
        </w:trPr>
        <w:tc>
          <w:tcPr>
            <w:tcW w:w="763" w:type="dxa"/>
          </w:tcPr>
          <w:p w14:paraId="31C46B5D" w14:textId="77777777" w:rsidR="00250A9A" w:rsidRDefault="00250A9A" w:rsidP="00F6585D">
            <w:pPr>
              <w:jc w:val="center"/>
            </w:pPr>
            <w:r>
              <w:t>9/21</w:t>
            </w:r>
          </w:p>
          <w:p w14:paraId="575789FA" w14:textId="77777777" w:rsidR="00250A9A" w:rsidRPr="005C323E" w:rsidRDefault="00250A9A" w:rsidP="00F6585D">
            <w:pPr>
              <w:jc w:val="center"/>
            </w:pPr>
            <w:r>
              <w:t>F</w:t>
            </w:r>
          </w:p>
        </w:tc>
        <w:tc>
          <w:tcPr>
            <w:tcW w:w="2681" w:type="dxa"/>
          </w:tcPr>
          <w:p w14:paraId="545528B1" w14:textId="77777777" w:rsidR="00250A9A" w:rsidRPr="005C323E" w:rsidRDefault="00250A9A" w:rsidP="00F6585D">
            <w:r>
              <w:t>Health</w:t>
            </w:r>
          </w:p>
        </w:tc>
        <w:tc>
          <w:tcPr>
            <w:tcW w:w="4381" w:type="dxa"/>
          </w:tcPr>
          <w:p w14:paraId="6206E537" w14:textId="77777777" w:rsidR="00250A9A" w:rsidRDefault="00250A9A" w:rsidP="00F6585D">
            <w:r>
              <w:t>Chapter 4:</w:t>
            </w:r>
          </w:p>
          <w:p w14:paraId="3D9463CB" w14:textId="77777777" w:rsidR="00250A9A" w:rsidRDefault="00250A9A" w:rsidP="00F6585D">
            <w:pPr>
              <w:ind w:left="582" w:hanging="270"/>
            </w:pPr>
            <w:r>
              <w:t>1. Health, Illness, and Disease p. 124-133</w:t>
            </w:r>
          </w:p>
          <w:p w14:paraId="00C54368" w14:textId="77777777" w:rsidR="00250A9A" w:rsidRDefault="00250A9A" w:rsidP="00F6585D">
            <w:pPr>
              <w:ind w:left="582" w:hanging="270"/>
            </w:pPr>
            <w:r>
              <w:t>2. Nutrition and Eating Behavior p. 134-142</w:t>
            </w:r>
          </w:p>
          <w:p w14:paraId="2AB7AC66" w14:textId="77777777" w:rsidR="00250A9A" w:rsidRPr="005C323E" w:rsidRDefault="00250A9A" w:rsidP="00F6585D"/>
        </w:tc>
        <w:tc>
          <w:tcPr>
            <w:tcW w:w="1525" w:type="dxa"/>
          </w:tcPr>
          <w:p w14:paraId="635D80B2" w14:textId="77777777" w:rsidR="00250A9A" w:rsidRPr="005C323E" w:rsidRDefault="00250A9A" w:rsidP="00F6585D"/>
        </w:tc>
      </w:tr>
      <w:tr w:rsidR="00250A9A" w:rsidRPr="005C323E" w14:paraId="5BEA4298" w14:textId="77777777" w:rsidTr="00F6585D">
        <w:trPr>
          <w:cantSplit/>
          <w:trHeight w:val="314"/>
        </w:trPr>
        <w:tc>
          <w:tcPr>
            <w:tcW w:w="763" w:type="dxa"/>
            <w:shd w:val="clear" w:color="auto" w:fill="E2EFD9" w:themeFill="accent6" w:themeFillTint="33"/>
          </w:tcPr>
          <w:p w14:paraId="6760E9EC" w14:textId="77777777" w:rsidR="00250A9A" w:rsidRDefault="00250A9A" w:rsidP="00F6585D">
            <w:pPr>
              <w:jc w:val="center"/>
            </w:pPr>
            <w:r>
              <w:t xml:space="preserve">9/24 </w:t>
            </w:r>
          </w:p>
          <w:p w14:paraId="0BFAEA83" w14:textId="77777777" w:rsidR="00250A9A" w:rsidRPr="005C323E" w:rsidRDefault="00250A9A" w:rsidP="00F6585D">
            <w:pPr>
              <w:jc w:val="center"/>
            </w:pPr>
            <w:r>
              <w:t>M</w:t>
            </w:r>
          </w:p>
        </w:tc>
        <w:tc>
          <w:tcPr>
            <w:tcW w:w="2681" w:type="dxa"/>
            <w:shd w:val="clear" w:color="auto" w:fill="E2EFD9" w:themeFill="accent6" w:themeFillTint="33"/>
          </w:tcPr>
          <w:p w14:paraId="34036D05" w14:textId="77777777" w:rsidR="00250A9A" w:rsidRPr="005C323E" w:rsidRDefault="00250A9A" w:rsidP="00F6585D">
            <w:r>
              <w:t xml:space="preserve">Health </w:t>
            </w:r>
          </w:p>
        </w:tc>
        <w:tc>
          <w:tcPr>
            <w:tcW w:w="4381" w:type="dxa"/>
            <w:shd w:val="clear" w:color="auto" w:fill="E2EFD9" w:themeFill="accent6" w:themeFillTint="33"/>
          </w:tcPr>
          <w:p w14:paraId="027A32F6" w14:textId="77777777" w:rsidR="00250A9A" w:rsidRDefault="00250A9A" w:rsidP="00F6585D">
            <w:r>
              <w:t>Chapter 4:</w:t>
            </w:r>
          </w:p>
          <w:p w14:paraId="2501A830" w14:textId="77777777" w:rsidR="00250A9A" w:rsidRDefault="00250A9A" w:rsidP="00F6585D">
            <w:pPr>
              <w:ind w:left="582" w:hanging="270"/>
            </w:pPr>
            <w:r>
              <w:t>3. Exercise p. 143-147</w:t>
            </w:r>
          </w:p>
          <w:p w14:paraId="4B9E0258" w14:textId="77777777" w:rsidR="00250A9A" w:rsidRDefault="00250A9A" w:rsidP="00F6585D">
            <w:pPr>
              <w:ind w:left="582" w:hanging="270"/>
            </w:pPr>
            <w:r>
              <w:t>4. Substance Abuse p. 147-153</w:t>
            </w:r>
          </w:p>
          <w:p w14:paraId="07CCD0B3" w14:textId="77777777" w:rsidR="00250A9A" w:rsidRPr="005C323E" w:rsidRDefault="00250A9A" w:rsidP="00F6585D"/>
        </w:tc>
        <w:tc>
          <w:tcPr>
            <w:tcW w:w="1525" w:type="dxa"/>
            <w:shd w:val="clear" w:color="auto" w:fill="E2EFD9" w:themeFill="accent6" w:themeFillTint="33"/>
          </w:tcPr>
          <w:p w14:paraId="576F17A0" w14:textId="77777777" w:rsidR="00250A9A" w:rsidRPr="005C323E" w:rsidRDefault="00250A9A" w:rsidP="00F6585D"/>
        </w:tc>
      </w:tr>
      <w:tr w:rsidR="00250A9A" w:rsidRPr="005C323E" w14:paraId="0B2A2FD8" w14:textId="77777777" w:rsidTr="00F6585D">
        <w:trPr>
          <w:cantSplit/>
          <w:trHeight w:val="314"/>
        </w:trPr>
        <w:tc>
          <w:tcPr>
            <w:tcW w:w="763" w:type="dxa"/>
            <w:shd w:val="clear" w:color="auto" w:fill="E2EFD9" w:themeFill="accent6" w:themeFillTint="33"/>
          </w:tcPr>
          <w:p w14:paraId="4509A985" w14:textId="77777777" w:rsidR="00250A9A" w:rsidRDefault="00250A9A" w:rsidP="00F6585D">
            <w:pPr>
              <w:jc w:val="center"/>
            </w:pPr>
            <w:r>
              <w:t>9/26</w:t>
            </w:r>
          </w:p>
          <w:p w14:paraId="1EB9272A" w14:textId="77777777" w:rsidR="00250A9A" w:rsidRDefault="00250A9A" w:rsidP="00F6585D">
            <w:pPr>
              <w:jc w:val="center"/>
            </w:pPr>
            <w:r>
              <w:t>W</w:t>
            </w:r>
          </w:p>
          <w:p w14:paraId="4020338D" w14:textId="77777777" w:rsidR="00250A9A" w:rsidRPr="005C323E" w:rsidRDefault="00250A9A" w:rsidP="00F6585D">
            <w:pPr>
              <w:jc w:val="center"/>
            </w:pPr>
          </w:p>
        </w:tc>
        <w:tc>
          <w:tcPr>
            <w:tcW w:w="2681" w:type="dxa"/>
            <w:shd w:val="clear" w:color="auto" w:fill="E2EFD9" w:themeFill="accent6" w:themeFillTint="33"/>
          </w:tcPr>
          <w:p w14:paraId="2E667207" w14:textId="77777777" w:rsidR="00250A9A" w:rsidRPr="005C323E" w:rsidRDefault="00250A9A" w:rsidP="00F6585D">
            <w:r>
              <w:t>Motor, Sensory and Perceptual Development</w:t>
            </w:r>
          </w:p>
        </w:tc>
        <w:tc>
          <w:tcPr>
            <w:tcW w:w="4381" w:type="dxa"/>
            <w:shd w:val="clear" w:color="auto" w:fill="E2EFD9" w:themeFill="accent6" w:themeFillTint="33"/>
          </w:tcPr>
          <w:p w14:paraId="2B314D29" w14:textId="77777777" w:rsidR="00250A9A" w:rsidRDefault="00250A9A" w:rsidP="00F6585D">
            <w:r w:rsidRPr="005C323E">
              <w:t>Chapter</w:t>
            </w:r>
            <w:r>
              <w:t xml:space="preserve"> 5:</w:t>
            </w:r>
          </w:p>
          <w:p w14:paraId="1D69F6D6" w14:textId="77777777" w:rsidR="00250A9A" w:rsidRDefault="00250A9A" w:rsidP="00F6585D">
            <w:pPr>
              <w:ind w:left="582" w:hanging="270"/>
            </w:pPr>
            <w:r>
              <w:t>1. Motor Development p. 155-164</w:t>
            </w:r>
          </w:p>
          <w:p w14:paraId="052F3A86" w14:textId="77777777" w:rsidR="00250A9A" w:rsidRPr="005C323E" w:rsidRDefault="00250A9A" w:rsidP="00F6585D"/>
        </w:tc>
        <w:tc>
          <w:tcPr>
            <w:tcW w:w="1525" w:type="dxa"/>
            <w:shd w:val="clear" w:color="auto" w:fill="E2EFD9" w:themeFill="accent6" w:themeFillTint="33"/>
          </w:tcPr>
          <w:p w14:paraId="7FE4E4CB" w14:textId="77777777" w:rsidR="00250A9A" w:rsidRPr="005C323E" w:rsidRDefault="00250A9A" w:rsidP="00F6585D"/>
        </w:tc>
      </w:tr>
      <w:tr w:rsidR="00250A9A" w:rsidRPr="005C323E" w14:paraId="6CDFEF99" w14:textId="77777777" w:rsidTr="00F6585D">
        <w:trPr>
          <w:cantSplit/>
          <w:trHeight w:val="305"/>
        </w:trPr>
        <w:tc>
          <w:tcPr>
            <w:tcW w:w="763" w:type="dxa"/>
            <w:shd w:val="clear" w:color="auto" w:fill="E2EFD9" w:themeFill="accent6" w:themeFillTint="33"/>
          </w:tcPr>
          <w:p w14:paraId="6C7A1AC0" w14:textId="77777777" w:rsidR="00250A9A" w:rsidRDefault="00250A9A" w:rsidP="00F6585D">
            <w:pPr>
              <w:jc w:val="center"/>
            </w:pPr>
            <w:r>
              <w:t>9/28</w:t>
            </w:r>
          </w:p>
          <w:p w14:paraId="23613B2D" w14:textId="77777777" w:rsidR="00250A9A" w:rsidRDefault="00250A9A" w:rsidP="00F6585D">
            <w:pPr>
              <w:jc w:val="center"/>
            </w:pPr>
            <w:r>
              <w:t>F</w:t>
            </w:r>
          </w:p>
          <w:p w14:paraId="6427F7E6" w14:textId="77777777" w:rsidR="00250A9A" w:rsidRPr="00E96800" w:rsidRDefault="00250A9A" w:rsidP="00F6585D">
            <w:pPr>
              <w:jc w:val="center"/>
            </w:pPr>
          </w:p>
        </w:tc>
        <w:tc>
          <w:tcPr>
            <w:tcW w:w="2681" w:type="dxa"/>
            <w:shd w:val="clear" w:color="auto" w:fill="E2EFD9" w:themeFill="accent6" w:themeFillTint="33"/>
          </w:tcPr>
          <w:p w14:paraId="6C5E287D" w14:textId="77777777" w:rsidR="00250A9A" w:rsidRPr="005C323E" w:rsidRDefault="00250A9A" w:rsidP="00F6585D">
            <w:r>
              <w:t>Motor, Sensory and Perceptual Development</w:t>
            </w:r>
          </w:p>
        </w:tc>
        <w:tc>
          <w:tcPr>
            <w:tcW w:w="4381" w:type="dxa"/>
            <w:shd w:val="clear" w:color="auto" w:fill="E2EFD9" w:themeFill="accent6" w:themeFillTint="33"/>
          </w:tcPr>
          <w:p w14:paraId="73443FDD" w14:textId="77777777" w:rsidR="00250A9A" w:rsidRDefault="00250A9A" w:rsidP="00F6585D">
            <w:r>
              <w:t>Chapter 5:</w:t>
            </w:r>
          </w:p>
          <w:p w14:paraId="1C52F640" w14:textId="77777777" w:rsidR="00250A9A" w:rsidRDefault="00250A9A" w:rsidP="00F6585D">
            <w:pPr>
              <w:ind w:left="582" w:hanging="270"/>
            </w:pPr>
            <w:r>
              <w:t>2. Sensory and Perceptual Development p. 164-178</w:t>
            </w:r>
          </w:p>
          <w:p w14:paraId="35BDBD8F" w14:textId="77777777" w:rsidR="00250A9A" w:rsidRDefault="00250A9A" w:rsidP="00F6585D">
            <w:pPr>
              <w:ind w:left="582" w:hanging="270"/>
            </w:pPr>
            <w:r>
              <w:t>3. Perceptual Motor-Coupling p. 178-181</w:t>
            </w:r>
          </w:p>
          <w:p w14:paraId="4B1DD54A" w14:textId="77777777" w:rsidR="00250A9A" w:rsidRPr="005C323E" w:rsidRDefault="00250A9A" w:rsidP="00F6585D"/>
        </w:tc>
        <w:tc>
          <w:tcPr>
            <w:tcW w:w="1525" w:type="dxa"/>
            <w:shd w:val="clear" w:color="auto" w:fill="E2EFD9" w:themeFill="accent6" w:themeFillTint="33"/>
          </w:tcPr>
          <w:p w14:paraId="528C5684" w14:textId="77777777" w:rsidR="00250A9A" w:rsidRPr="005C323E" w:rsidRDefault="00250A9A" w:rsidP="00F6585D"/>
        </w:tc>
      </w:tr>
      <w:tr w:rsidR="00250A9A" w:rsidRPr="005C323E" w14:paraId="34B70B08" w14:textId="77777777" w:rsidTr="00F6585D">
        <w:trPr>
          <w:cantSplit/>
        </w:trPr>
        <w:tc>
          <w:tcPr>
            <w:tcW w:w="763" w:type="dxa"/>
          </w:tcPr>
          <w:p w14:paraId="65F7C521" w14:textId="77777777" w:rsidR="00250A9A" w:rsidRDefault="00250A9A" w:rsidP="00F6585D">
            <w:pPr>
              <w:jc w:val="center"/>
            </w:pPr>
            <w:r>
              <w:t>10/1</w:t>
            </w:r>
          </w:p>
          <w:p w14:paraId="6D526943" w14:textId="77777777" w:rsidR="00250A9A" w:rsidRPr="0071746C" w:rsidRDefault="00250A9A" w:rsidP="00F6585D">
            <w:pPr>
              <w:jc w:val="center"/>
            </w:pPr>
            <w:r>
              <w:t>M</w:t>
            </w:r>
          </w:p>
        </w:tc>
        <w:tc>
          <w:tcPr>
            <w:tcW w:w="2681" w:type="dxa"/>
          </w:tcPr>
          <w:p w14:paraId="0D9D2D39" w14:textId="77777777" w:rsidR="00250A9A" w:rsidRPr="005C323E" w:rsidRDefault="00250A9A" w:rsidP="00F6585D">
            <w:r>
              <w:t>Review for Exam 1</w:t>
            </w:r>
          </w:p>
        </w:tc>
        <w:tc>
          <w:tcPr>
            <w:tcW w:w="4381" w:type="dxa"/>
          </w:tcPr>
          <w:p w14:paraId="61DC9D2D" w14:textId="77777777" w:rsidR="00250A9A" w:rsidRPr="005C323E" w:rsidRDefault="00250A9A" w:rsidP="00F6585D"/>
        </w:tc>
        <w:tc>
          <w:tcPr>
            <w:tcW w:w="1525" w:type="dxa"/>
          </w:tcPr>
          <w:p w14:paraId="6786AD66" w14:textId="77777777" w:rsidR="00250A9A" w:rsidRPr="005C323E" w:rsidRDefault="00250A9A" w:rsidP="00F6585D">
            <w:pPr>
              <w:rPr>
                <w:b/>
              </w:rPr>
            </w:pPr>
          </w:p>
        </w:tc>
      </w:tr>
      <w:tr w:rsidR="00250A9A" w:rsidRPr="005C323E" w14:paraId="7A00A115" w14:textId="77777777" w:rsidTr="00F6585D">
        <w:trPr>
          <w:cantSplit/>
        </w:trPr>
        <w:tc>
          <w:tcPr>
            <w:tcW w:w="763" w:type="dxa"/>
          </w:tcPr>
          <w:p w14:paraId="6D2EF7BD" w14:textId="77777777" w:rsidR="00250A9A" w:rsidRDefault="00250A9A" w:rsidP="00F6585D">
            <w:pPr>
              <w:jc w:val="center"/>
            </w:pPr>
            <w:r>
              <w:t>10/3</w:t>
            </w:r>
          </w:p>
          <w:p w14:paraId="3DE2F297" w14:textId="77777777" w:rsidR="00250A9A" w:rsidRPr="005C323E" w:rsidRDefault="00250A9A" w:rsidP="00F6585D">
            <w:pPr>
              <w:jc w:val="center"/>
            </w:pPr>
            <w:r>
              <w:t>W</w:t>
            </w:r>
          </w:p>
        </w:tc>
        <w:tc>
          <w:tcPr>
            <w:tcW w:w="2681" w:type="dxa"/>
          </w:tcPr>
          <w:p w14:paraId="4681581B" w14:textId="77777777" w:rsidR="00250A9A" w:rsidRPr="005C323E" w:rsidRDefault="00250A9A" w:rsidP="00F6585D">
            <w:r w:rsidRPr="00604B25">
              <w:rPr>
                <w:b/>
              </w:rPr>
              <w:t>EXAM 1</w:t>
            </w:r>
          </w:p>
        </w:tc>
        <w:tc>
          <w:tcPr>
            <w:tcW w:w="4381" w:type="dxa"/>
          </w:tcPr>
          <w:p w14:paraId="6B1DE80F" w14:textId="77777777" w:rsidR="00250A9A" w:rsidRPr="005C323E" w:rsidRDefault="00250A9A" w:rsidP="00F6585D">
            <w:r>
              <w:t>Chapters 1-6</w:t>
            </w:r>
          </w:p>
        </w:tc>
        <w:tc>
          <w:tcPr>
            <w:tcW w:w="1525" w:type="dxa"/>
          </w:tcPr>
          <w:p w14:paraId="755C88FF" w14:textId="77777777" w:rsidR="00250A9A" w:rsidRPr="005C323E" w:rsidRDefault="00250A9A" w:rsidP="00F6585D">
            <w:r w:rsidRPr="00604B25">
              <w:rPr>
                <w:b/>
              </w:rPr>
              <w:t>EXAM 1</w:t>
            </w:r>
          </w:p>
        </w:tc>
      </w:tr>
      <w:tr w:rsidR="00250A9A" w:rsidRPr="005C323E" w14:paraId="4391A316" w14:textId="77777777" w:rsidTr="00F6585D">
        <w:trPr>
          <w:cantSplit/>
          <w:trHeight w:val="224"/>
        </w:trPr>
        <w:tc>
          <w:tcPr>
            <w:tcW w:w="763" w:type="dxa"/>
          </w:tcPr>
          <w:p w14:paraId="0530ABFA" w14:textId="77777777" w:rsidR="00250A9A" w:rsidRDefault="00250A9A" w:rsidP="00F6585D">
            <w:pPr>
              <w:jc w:val="center"/>
            </w:pPr>
            <w:r>
              <w:t>10/5</w:t>
            </w:r>
          </w:p>
          <w:p w14:paraId="37424759" w14:textId="77777777" w:rsidR="00250A9A" w:rsidRPr="005C323E" w:rsidRDefault="00250A9A" w:rsidP="00F6585D">
            <w:pPr>
              <w:jc w:val="center"/>
            </w:pPr>
            <w:r>
              <w:t>F</w:t>
            </w:r>
          </w:p>
        </w:tc>
        <w:tc>
          <w:tcPr>
            <w:tcW w:w="2681" w:type="dxa"/>
          </w:tcPr>
          <w:p w14:paraId="04B7FDA6" w14:textId="77777777" w:rsidR="00250A9A" w:rsidRDefault="00250A9A" w:rsidP="00F6585D">
            <w:r>
              <w:t>Discuss Article Review</w:t>
            </w:r>
          </w:p>
          <w:p w14:paraId="218A7464" w14:textId="77777777" w:rsidR="00250A9A" w:rsidRDefault="00250A9A" w:rsidP="00F6585D"/>
          <w:p w14:paraId="579FE4D0" w14:textId="77777777" w:rsidR="00250A9A" w:rsidRDefault="00250A9A" w:rsidP="00F6585D">
            <w:r>
              <w:t>Research</w:t>
            </w:r>
          </w:p>
          <w:p w14:paraId="2C19DA27" w14:textId="77777777" w:rsidR="00250A9A" w:rsidRDefault="00250A9A" w:rsidP="00F6585D">
            <w:pPr>
              <w:ind w:left="204"/>
            </w:pPr>
            <w:r>
              <w:rPr>
                <w:i/>
              </w:rPr>
              <w:t>t</w:t>
            </w:r>
            <w:r>
              <w:t xml:space="preserve">-tests, </w:t>
            </w:r>
            <w:r>
              <w:rPr>
                <w:i/>
              </w:rPr>
              <w:t>F</w:t>
            </w:r>
            <w:r>
              <w:t xml:space="preserve"> values, statistical significance</w:t>
            </w:r>
          </w:p>
          <w:p w14:paraId="76D2D4CB" w14:textId="77777777" w:rsidR="00250A9A" w:rsidRDefault="00250A9A" w:rsidP="00F6585D">
            <w:pPr>
              <w:ind w:left="204"/>
            </w:pPr>
          </w:p>
          <w:p w14:paraId="113A6CA8" w14:textId="77777777" w:rsidR="00250A9A" w:rsidRPr="005C323E" w:rsidRDefault="00250A9A" w:rsidP="00F6585D">
            <w:r>
              <w:t>Overview APA Format</w:t>
            </w:r>
          </w:p>
        </w:tc>
        <w:tc>
          <w:tcPr>
            <w:tcW w:w="4381" w:type="dxa"/>
          </w:tcPr>
          <w:p w14:paraId="096714B8" w14:textId="77777777" w:rsidR="00250A9A" w:rsidRDefault="00250A9A" w:rsidP="00F6585D">
            <w:r>
              <w:t>Chapter 1:</w:t>
            </w:r>
          </w:p>
          <w:p w14:paraId="52928659" w14:textId="77777777" w:rsidR="00250A9A" w:rsidRDefault="00250A9A" w:rsidP="00F6585D">
            <w:pPr>
              <w:ind w:left="582" w:hanging="270"/>
            </w:pPr>
            <w:r>
              <w:t>4. Research on Life-Span Development p. 27-36</w:t>
            </w:r>
          </w:p>
          <w:p w14:paraId="5A38E450" w14:textId="77777777" w:rsidR="00250A9A" w:rsidRDefault="00250A9A" w:rsidP="00F6585D">
            <w:pPr>
              <w:ind w:left="582" w:hanging="270"/>
            </w:pPr>
          </w:p>
          <w:p w14:paraId="539BC50D" w14:textId="77777777" w:rsidR="00250A9A" w:rsidRPr="005C323E" w:rsidRDefault="00250A9A" w:rsidP="00F6585D">
            <w:r>
              <w:t>Online Reading</w:t>
            </w:r>
          </w:p>
        </w:tc>
        <w:tc>
          <w:tcPr>
            <w:tcW w:w="1525" w:type="dxa"/>
          </w:tcPr>
          <w:p w14:paraId="19E36475" w14:textId="77777777" w:rsidR="00250A9A" w:rsidRPr="00604B25" w:rsidRDefault="00250A9A" w:rsidP="00F6585D">
            <w:pPr>
              <w:rPr>
                <w:b/>
              </w:rPr>
            </w:pPr>
          </w:p>
        </w:tc>
      </w:tr>
      <w:tr w:rsidR="00250A9A" w:rsidRPr="005C323E" w14:paraId="799C246B" w14:textId="77777777" w:rsidTr="00F6585D">
        <w:trPr>
          <w:cantSplit/>
        </w:trPr>
        <w:tc>
          <w:tcPr>
            <w:tcW w:w="763" w:type="dxa"/>
            <w:shd w:val="clear" w:color="auto" w:fill="E2EFD9" w:themeFill="accent6" w:themeFillTint="33"/>
          </w:tcPr>
          <w:p w14:paraId="452A60E1" w14:textId="77777777" w:rsidR="00250A9A" w:rsidRDefault="00250A9A" w:rsidP="00F6585D">
            <w:pPr>
              <w:jc w:val="center"/>
            </w:pPr>
            <w:r>
              <w:lastRenderedPageBreak/>
              <w:t>10/8</w:t>
            </w:r>
          </w:p>
          <w:p w14:paraId="05D36212" w14:textId="77777777" w:rsidR="00250A9A" w:rsidRPr="005C323E" w:rsidRDefault="00250A9A" w:rsidP="00F6585D">
            <w:pPr>
              <w:jc w:val="center"/>
            </w:pPr>
            <w:r>
              <w:t>M</w:t>
            </w:r>
          </w:p>
        </w:tc>
        <w:tc>
          <w:tcPr>
            <w:tcW w:w="2681" w:type="dxa"/>
            <w:shd w:val="clear" w:color="auto" w:fill="E2EFD9" w:themeFill="accent6" w:themeFillTint="33"/>
          </w:tcPr>
          <w:p w14:paraId="19660736" w14:textId="77777777" w:rsidR="00250A9A" w:rsidRPr="005C323E" w:rsidRDefault="00250A9A" w:rsidP="00F6585D">
            <w:r>
              <w:t xml:space="preserve">Information Processing </w:t>
            </w:r>
          </w:p>
        </w:tc>
        <w:tc>
          <w:tcPr>
            <w:tcW w:w="4381" w:type="dxa"/>
            <w:shd w:val="clear" w:color="auto" w:fill="E2EFD9" w:themeFill="accent6" w:themeFillTint="33"/>
          </w:tcPr>
          <w:p w14:paraId="7A2F5EB5" w14:textId="77777777" w:rsidR="00250A9A" w:rsidRDefault="00250A9A" w:rsidP="00F6585D">
            <w:r>
              <w:t>Chapter 7:</w:t>
            </w:r>
          </w:p>
          <w:p w14:paraId="06513986" w14:textId="77777777" w:rsidR="00250A9A" w:rsidRDefault="00250A9A" w:rsidP="00F6585D">
            <w:pPr>
              <w:ind w:left="582" w:hanging="270"/>
            </w:pPr>
            <w:r>
              <w:t>1. The Information-Processing Approach p. 211-213</w:t>
            </w:r>
          </w:p>
          <w:p w14:paraId="75186F37" w14:textId="77777777" w:rsidR="00250A9A" w:rsidRDefault="00250A9A" w:rsidP="00F6585D">
            <w:pPr>
              <w:ind w:left="312"/>
            </w:pPr>
            <w:r>
              <w:t>2. Attention p. 214-218</w:t>
            </w:r>
          </w:p>
          <w:p w14:paraId="456F9142" w14:textId="77777777" w:rsidR="00250A9A" w:rsidRDefault="00250A9A" w:rsidP="00F6585D">
            <w:pPr>
              <w:ind w:left="312"/>
            </w:pPr>
            <w:r>
              <w:t>3. Memory p. 219-227</w:t>
            </w:r>
          </w:p>
          <w:p w14:paraId="6424699D" w14:textId="77777777" w:rsidR="00250A9A" w:rsidRDefault="00250A9A" w:rsidP="00F6585D">
            <w:pPr>
              <w:ind w:left="312"/>
            </w:pPr>
            <w:r>
              <w:t>4. Thinking p. 228-240</w:t>
            </w:r>
          </w:p>
          <w:p w14:paraId="63F4A7AA" w14:textId="77777777" w:rsidR="00250A9A" w:rsidRDefault="00250A9A" w:rsidP="00F6585D">
            <w:pPr>
              <w:ind w:left="312"/>
            </w:pPr>
            <w:r>
              <w:t>5. Metacognition p. 241-248</w:t>
            </w:r>
          </w:p>
          <w:p w14:paraId="3BD119B9" w14:textId="77777777" w:rsidR="00250A9A" w:rsidRPr="005C323E" w:rsidRDefault="00250A9A" w:rsidP="00F6585D"/>
        </w:tc>
        <w:tc>
          <w:tcPr>
            <w:tcW w:w="1525" w:type="dxa"/>
            <w:shd w:val="clear" w:color="auto" w:fill="E2EFD9" w:themeFill="accent6" w:themeFillTint="33"/>
          </w:tcPr>
          <w:p w14:paraId="5FD49670" w14:textId="77777777" w:rsidR="00250A9A" w:rsidRPr="005C323E" w:rsidRDefault="00250A9A" w:rsidP="00F6585D">
            <w:r>
              <w:rPr>
                <w:b/>
              </w:rPr>
              <w:t>A</w:t>
            </w:r>
            <w:r w:rsidRPr="005736E9">
              <w:rPr>
                <w:b/>
              </w:rPr>
              <w:t>PA Assignment</w:t>
            </w:r>
            <w:r>
              <w:rPr>
                <w:b/>
              </w:rPr>
              <w:t xml:space="preserve"> due by 2 PM </w:t>
            </w:r>
          </w:p>
        </w:tc>
      </w:tr>
      <w:tr w:rsidR="00250A9A" w:rsidRPr="005C323E" w14:paraId="27E68529" w14:textId="77777777" w:rsidTr="00F6585D">
        <w:trPr>
          <w:cantSplit/>
        </w:trPr>
        <w:tc>
          <w:tcPr>
            <w:tcW w:w="763" w:type="dxa"/>
            <w:shd w:val="clear" w:color="auto" w:fill="E2EFD9" w:themeFill="accent6" w:themeFillTint="33"/>
          </w:tcPr>
          <w:p w14:paraId="762E25FD" w14:textId="77777777" w:rsidR="00250A9A" w:rsidRDefault="00250A9A" w:rsidP="00F6585D">
            <w:pPr>
              <w:jc w:val="center"/>
            </w:pPr>
            <w:r>
              <w:t>10/10</w:t>
            </w:r>
          </w:p>
          <w:p w14:paraId="63744455" w14:textId="77777777" w:rsidR="00250A9A" w:rsidRPr="005C323E" w:rsidRDefault="00250A9A" w:rsidP="00F6585D">
            <w:pPr>
              <w:jc w:val="center"/>
            </w:pPr>
            <w:r>
              <w:t>W</w:t>
            </w:r>
          </w:p>
        </w:tc>
        <w:tc>
          <w:tcPr>
            <w:tcW w:w="2681" w:type="dxa"/>
            <w:shd w:val="clear" w:color="auto" w:fill="E2EFD9" w:themeFill="accent6" w:themeFillTint="33"/>
          </w:tcPr>
          <w:p w14:paraId="7E6E6098" w14:textId="77777777" w:rsidR="00250A9A" w:rsidRPr="005C323E" w:rsidRDefault="00250A9A" w:rsidP="00F6585D">
            <w:r>
              <w:t xml:space="preserve">Intelligence  </w:t>
            </w:r>
          </w:p>
        </w:tc>
        <w:tc>
          <w:tcPr>
            <w:tcW w:w="4381" w:type="dxa"/>
            <w:shd w:val="clear" w:color="auto" w:fill="E2EFD9" w:themeFill="accent6" w:themeFillTint="33"/>
          </w:tcPr>
          <w:p w14:paraId="6B7CA0C0" w14:textId="77777777" w:rsidR="00250A9A" w:rsidRDefault="00250A9A" w:rsidP="00F6585D">
            <w:r>
              <w:t>Chapter 8:</w:t>
            </w:r>
          </w:p>
          <w:p w14:paraId="272FD791" w14:textId="77777777" w:rsidR="00250A9A" w:rsidRDefault="00250A9A" w:rsidP="00F6585D">
            <w:pPr>
              <w:ind w:left="582" w:hanging="270"/>
            </w:pPr>
            <w:r>
              <w:t>1. The Concept of Intelligence p. 250-255</w:t>
            </w:r>
          </w:p>
          <w:p w14:paraId="716DAC37" w14:textId="77777777" w:rsidR="00250A9A" w:rsidRDefault="00250A9A" w:rsidP="00F6585D">
            <w:pPr>
              <w:ind w:left="582" w:hanging="270"/>
            </w:pPr>
            <w:r>
              <w:t>2. Controversies and Group Comparisons p. 256-259</w:t>
            </w:r>
          </w:p>
          <w:p w14:paraId="1774B251" w14:textId="77777777" w:rsidR="00250A9A" w:rsidRDefault="00250A9A" w:rsidP="00F6585D">
            <w:pPr>
              <w:ind w:left="582" w:hanging="270"/>
            </w:pPr>
            <w:r>
              <w:t>3. The Development of Intelligence p. 260-265</w:t>
            </w:r>
          </w:p>
          <w:p w14:paraId="72E99C79" w14:textId="77777777" w:rsidR="00250A9A" w:rsidRPr="005C323E" w:rsidRDefault="00250A9A" w:rsidP="00F6585D"/>
        </w:tc>
        <w:tc>
          <w:tcPr>
            <w:tcW w:w="1525" w:type="dxa"/>
            <w:shd w:val="clear" w:color="auto" w:fill="E2EFD9" w:themeFill="accent6" w:themeFillTint="33"/>
          </w:tcPr>
          <w:p w14:paraId="0724C000" w14:textId="77777777" w:rsidR="00250A9A" w:rsidRPr="005736E9" w:rsidRDefault="00250A9A" w:rsidP="00F6585D">
            <w:pPr>
              <w:rPr>
                <w:b/>
              </w:rPr>
            </w:pPr>
          </w:p>
        </w:tc>
      </w:tr>
      <w:tr w:rsidR="00250A9A" w:rsidRPr="005C323E" w14:paraId="4893A771" w14:textId="77777777" w:rsidTr="00F6585D">
        <w:trPr>
          <w:cantSplit/>
        </w:trPr>
        <w:tc>
          <w:tcPr>
            <w:tcW w:w="763" w:type="dxa"/>
            <w:shd w:val="clear" w:color="auto" w:fill="E2EFD9" w:themeFill="accent6" w:themeFillTint="33"/>
          </w:tcPr>
          <w:p w14:paraId="518F4278" w14:textId="77777777" w:rsidR="00250A9A" w:rsidRDefault="00250A9A" w:rsidP="00F6585D">
            <w:pPr>
              <w:jc w:val="center"/>
            </w:pPr>
            <w:r>
              <w:t>10/12</w:t>
            </w:r>
          </w:p>
          <w:p w14:paraId="7FF5E7DB" w14:textId="77777777" w:rsidR="00250A9A" w:rsidRPr="005C323E" w:rsidRDefault="00250A9A" w:rsidP="00F6585D">
            <w:pPr>
              <w:jc w:val="center"/>
            </w:pPr>
            <w:r>
              <w:t>F</w:t>
            </w:r>
          </w:p>
        </w:tc>
        <w:tc>
          <w:tcPr>
            <w:tcW w:w="2681" w:type="dxa"/>
            <w:shd w:val="clear" w:color="auto" w:fill="E2EFD9" w:themeFill="accent6" w:themeFillTint="33"/>
          </w:tcPr>
          <w:p w14:paraId="17CCBCD7" w14:textId="77777777" w:rsidR="00250A9A" w:rsidRDefault="00250A9A" w:rsidP="00F6585D">
            <w:r>
              <w:t>Extremes of Intelligence and Creativity</w:t>
            </w:r>
          </w:p>
          <w:p w14:paraId="24753662" w14:textId="77777777" w:rsidR="00250A9A" w:rsidRDefault="00250A9A" w:rsidP="00F6585D"/>
          <w:p w14:paraId="3FB422DF" w14:textId="77777777" w:rsidR="00250A9A" w:rsidRPr="005C323E" w:rsidRDefault="00250A9A" w:rsidP="00F6585D"/>
        </w:tc>
        <w:tc>
          <w:tcPr>
            <w:tcW w:w="4381" w:type="dxa"/>
            <w:shd w:val="clear" w:color="auto" w:fill="E2EFD9" w:themeFill="accent6" w:themeFillTint="33"/>
          </w:tcPr>
          <w:p w14:paraId="7CAA939C" w14:textId="77777777" w:rsidR="00250A9A" w:rsidRDefault="00250A9A" w:rsidP="00F6585D">
            <w:r>
              <w:t xml:space="preserve">Chapter 8 </w:t>
            </w:r>
          </w:p>
          <w:p w14:paraId="36EDB644" w14:textId="77777777" w:rsidR="00250A9A" w:rsidRPr="005C323E" w:rsidRDefault="00250A9A" w:rsidP="00F6585D">
            <w:r>
              <w:t>4. The Extremes of Intelligence and Creativity p. 266-275</w:t>
            </w:r>
          </w:p>
        </w:tc>
        <w:tc>
          <w:tcPr>
            <w:tcW w:w="1525" w:type="dxa"/>
            <w:shd w:val="clear" w:color="auto" w:fill="E2EFD9" w:themeFill="accent6" w:themeFillTint="33"/>
          </w:tcPr>
          <w:p w14:paraId="58762C70" w14:textId="77777777" w:rsidR="00250A9A" w:rsidRPr="005C323E" w:rsidRDefault="00250A9A" w:rsidP="00F6585D"/>
        </w:tc>
      </w:tr>
      <w:tr w:rsidR="00250A9A" w:rsidRPr="005C323E" w14:paraId="319E4B5C" w14:textId="77777777" w:rsidTr="00F6585D">
        <w:trPr>
          <w:cantSplit/>
        </w:trPr>
        <w:tc>
          <w:tcPr>
            <w:tcW w:w="763" w:type="dxa"/>
          </w:tcPr>
          <w:p w14:paraId="638B8353" w14:textId="77777777" w:rsidR="00250A9A" w:rsidRDefault="00250A9A" w:rsidP="00F6585D">
            <w:pPr>
              <w:jc w:val="center"/>
            </w:pPr>
            <w:r>
              <w:t>10/15</w:t>
            </w:r>
          </w:p>
          <w:p w14:paraId="7A39E8DB" w14:textId="77777777" w:rsidR="00250A9A" w:rsidRPr="005C323E" w:rsidRDefault="00250A9A" w:rsidP="00F6585D">
            <w:pPr>
              <w:jc w:val="center"/>
            </w:pPr>
            <w:r>
              <w:t>M</w:t>
            </w:r>
          </w:p>
        </w:tc>
        <w:tc>
          <w:tcPr>
            <w:tcW w:w="2681" w:type="dxa"/>
          </w:tcPr>
          <w:p w14:paraId="1AA7145E" w14:textId="77777777" w:rsidR="00250A9A" w:rsidRDefault="00250A9A" w:rsidP="00F6585D">
            <w:r>
              <w:t>Review Article Critique Draft</w:t>
            </w:r>
          </w:p>
          <w:p w14:paraId="16C528E7" w14:textId="77777777" w:rsidR="00250A9A" w:rsidRDefault="00250A9A" w:rsidP="00F6585D"/>
          <w:p w14:paraId="24BED5B9" w14:textId="77777777" w:rsidR="00250A9A" w:rsidRDefault="00250A9A" w:rsidP="00F6585D">
            <w:r>
              <w:t>Language Development</w:t>
            </w:r>
          </w:p>
          <w:p w14:paraId="4819EFB3" w14:textId="77777777" w:rsidR="00250A9A" w:rsidRPr="005C323E" w:rsidRDefault="00250A9A" w:rsidP="00F6585D"/>
        </w:tc>
        <w:tc>
          <w:tcPr>
            <w:tcW w:w="4381" w:type="dxa"/>
          </w:tcPr>
          <w:p w14:paraId="260D8989" w14:textId="77777777" w:rsidR="00250A9A" w:rsidRDefault="00250A9A" w:rsidP="00F6585D">
            <w:r>
              <w:t>Chapter 9:</w:t>
            </w:r>
          </w:p>
          <w:p w14:paraId="706208A2" w14:textId="77777777" w:rsidR="00250A9A" w:rsidRDefault="00250A9A" w:rsidP="00F6585D">
            <w:pPr>
              <w:ind w:left="582" w:hanging="270"/>
            </w:pPr>
            <w:r>
              <w:t>1. What is Language? p. 278-279</w:t>
            </w:r>
          </w:p>
          <w:p w14:paraId="7BF23412" w14:textId="77777777" w:rsidR="00250A9A" w:rsidRPr="005C323E" w:rsidRDefault="00250A9A" w:rsidP="00F6585D">
            <w:pPr>
              <w:ind w:left="582" w:hanging="270"/>
            </w:pPr>
            <w:r>
              <w:t>2. How Language Develops p. 280-293</w:t>
            </w:r>
          </w:p>
        </w:tc>
        <w:tc>
          <w:tcPr>
            <w:tcW w:w="1525" w:type="dxa"/>
          </w:tcPr>
          <w:p w14:paraId="15C4953F" w14:textId="77777777" w:rsidR="00250A9A" w:rsidRPr="005C323E" w:rsidRDefault="00250A9A" w:rsidP="00F6585D"/>
        </w:tc>
      </w:tr>
      <w:tr w:rsidR="00250A9A" w:rsidRPr="005C323E" w14:paraId="07047F86" w14:textId="77777777" w:rsidTr="00F6585D">
        <w:trPr>
          <w:cantSplit/>
        </w:trPr>
        <w:tc>
          <w:tcPr>
            <w:tcW w:w="763" w:type="dxa"/>
          </w:tcPr>
          <w:p w14:paraId="20BDC81D" w14:textId="77777777" w:rsidR="00250A9A" w:rsidRPr="00A70406" w:rsidRDefault="00250A9A" w:rsidP="00F6585D">
            <w:pPr>
              <w:jc w:val="center"/>
              <w:rPr>
                <w:b/>
              </w:rPr>
            </w:pPr>
            <w:r w:rsidRPr="00A70406">
              <w:rPr>
                <w:b/>
              </w:rPr>
              <w:t>10/17</w:t>
            </w:r>
          </w:p>
          <w:p w14:paraId="2BB2C326" w14:textId="77777777" w:rsidR="00250A9A" w:rsidRPr="00A70406" w:rsidRDefault="00250A9A" w:rsidP="00F6585D">
            <w:pPr>
              <w:jc w:val="center"/>
              <w:rPr>
                <w:b/>
              </w:rPr>
            </w:pPr>
            <w:r w:rsidRPr="00A70406">
              <w:rPr>
                <w:b/>
              </w:rPr>
              <w:t>W</w:t>
            </w:r>
          </w:p>
        </w:tc>
        <w:tc>
          <w:tcPr>
            <w:tcW w:w="2681" w:type="dxa"/>
          </w:tcPr>
          <w:p w14:paraId="03F54EA4" w14:textId="77777777" w:rsidR="00250A9A" w:rsidRPr="005C323E" w:rsidRDefault="00250A9A" w:rsidP="00F6585D">
            <w:r>
              <w:t>Language Development</w:t>
            </w:r>
          </w:p>
        </w:tc>
        <w:tc>
          <w:tcPr>
            <w:tcW w:w="4381" w:type="dxa"/>
          </w:tcPr>
          <w:p w14:paraId="74D6A824" w14:textId="77777777" w:rsidR="00250A9A" w:rsidRDefault="00250A9A" w:rsidP="00F6585D">
            <w:r>
              <w:t>Chapter 9:</w:t>
            </w:r>
          </w:p>
          <w:p w14:paraId="69FD609E" w14:textId="77777777" w:rsidR="00250A9A" w:rsidRDefault="00250A9A" w:rsidP="00F6585D">
            <w:pPr>
              <w:ind w:left="582" w:hanging="270"/>
            </w:pPr>
            <w:r>
              <w:t>3. Biological and Environmental Influences p. 294-300</w:t>
            </w:r>
          </w:p>
          <w:p w14:paraId="38706AD6" w14:textId="77777777" w:rsidR="00250A9A" w:rsidRPr="005C323E" w:rsidRDefault="00250A9A" w:rsidP="00F6585D">
            <w:pPr>
              <w:ind w:left="582" w:hanging="270"/>
            </w:pPr>
          </w:p>
        </w:tc>
        <w:tc>
          <w:tcPr>
            <w:tcW w:w="1525" w:type="dxa"/>
          </w:tcPr>
          <w:p w14:paraId="4BBF5AA0" w14:textId="77777777" w:rsidR="00250A9A" w:rsidRPr="005C323E" w:rsidRDefault="00250A9A" w:rsidP="00F6585D">
            <w:r w:rsidRPr="008871AA">
              <w:rPr>
                <w:b/>
              </w:rPr>
              <w:t xml:space="preserve">Article </w:t>
            </w:r>
            <w:r>
              <w:rPr>
                <w:b/>
              </w:rPr>
              <w:t xml:space="preserve">Critique </w:t>
            </w:r>
            <w:r w:rsidRPr="008871AA">
              <w:rPr>
                <w:b/>
              </w:rPr>
              <w:t>Draft Due</w:t>
            </w:r>
          </w:p>
        </w:tc>
      </w:tr>
      <w:tr w:rsidR="00250A9A" w:rsidRPr="005C323E" w14:paraId="790FCB9D" w14:textId="77777777" w:rsidTr="00F6585D">
        <w:trPr>
          <w:cantSplit/>
        </w:trPr>
        <w:tc>
          <w:tcPr>
            <w:tcW w:w="763" w:type="dxa"/>
          </w:tcPr>
          <w:p w14:paraId="529CF186" w14:textId="77777777" w:rsidR="00250A9A" w:rsidRPr="00A70406" w:rsidRDefault="00250A9A" w:rsidP="00F6585D">
            <w:pPr>
              <w:jc w:val="center"/>
            </w:pPr>
            <w:r w:rsidRPr="00A70406">
              <w:t>10/19</w:t>
            </w:r>
          </w:p>
          <w:p w14:paraId="69EA8435" w14:textId="77777777" w:rsidR="00250A9A" w:rsidRPr="005C323E" w:rsidRDefault="00250A9A" w:rsidP="00F6585D">
            <w:pPr>
              <w:jc w:val="center"/>
            </w:pPr>
            <w:r w:rsidRPr="00A70406">
              <w:t>F</w:t>
            </w:r>
          </w:p>
        </w:tc>
        <w:tc>
          <w:tcPr>
            <w:tcW w:w="2681" w:type="dxa"/>
          </w:tcPr>
          <w:p w14:paraId="64DEDFFC" w14:textId="77777777" w:rsidR="00250A9A" w:rsidRPr="005C323E" w:rsidRDefault="00250A9A" w:rsidP="00F6585D">
            <w:r>
              <w:t xml:space="preserve">Emotional Development </w:t>
            </w:r>
          </w:p>
        </w:tc>
        <w:tc>
          <w:tcPr>
            <w:tcW w:w="4381" w:type="dxa"/>
          </w:tcPr>
          <w:p w14:paraId="5543B49E" w14:textId="77777777" w:rsidR="00250A9A" w:rsidRDefault="00250A9A" w:rsidP="00F6585D">
            <w:r>
              <w:t xml:space="preserve">Chapter 10: </w:t>
            </w:r>
          </w:p>
          <w:p w14:paraId="2174E4B9" w14:textId="77777777" w:rsidR="00250A9A" w:rsidRDefault="00250A9A" w:rsidP="00F6585D">
            <w:pPr>
              <w:ind w:left="582" w:hanging="270"/>
            </w:pPr>
            <w:r>
              <w:t>1. Exploring Emotion p. 303-305</w:t>
            </w:r>
          </w:p>
          <w:p w14:paraId="1C774016" w14:textId="77777777" w:rsidR="00250A9A" w:rsidRDefault="00250A9A" w:rsidP="00F6585D">
            <w:pPr>
              <w:ind w:left="582" w:hanging="270"/>
            </w:pPr>
            <w:r>
              <w:t>2. Development of Emotion p. 306-314</w:t>
            </w:r>
          </w:p>
          <w:p w14:paraId="25E24C48" w14:textId="77777777" w:rsidR="00250A9A" w:rsidRDefault="00250A9A" w:rsidP="00F6585D">
            <w:pPr>
              <w:ind w:left="582" w:hanging="270"/>
            </w:pPr>
            <w:r>
              <w:t>3. Temperament p. 315-320</w:t>
            </w:r>
          </w:p>
          <w:p w14:paraId="75953A26" w14:textId="77777777" w:rsidR="00250A9A" w:rsidRPr="005C323E" w:rsidRDefault="00250A9A" w:rsidP="00F6585D"/>
        </w:tc>
        <w:tc>
          <w:tcPr>
            <w:tcW w:w="1525" w:type="dxa"/>
          </w:tcPr>
          <w:p w14:paraId="78E4B565" w14:textId="77777777" w:rsidR="00250A9A" w:rsidRPr="005C323E" w:rsidRDefault="00250A9A" w:rsidP="00F6585D"/>
        </w:tc>
      </w:tr>
      <w:tr w:rsidR="00250A9A" w:rsidRPr="005C323E" w14:paraId="2E858914" w14:textId="77777777" w:rsidTr="00F6585D">
        <w:trPr>
          <w:cantSplit/>
        </w:trPr>
        <w:tc>
          <w:tcPr>
            <w:tcW w:w="763" w:type="dxa"/>
            <w:shd w:val="clear" w:color="auto" w:fill="E2EFD9" w:themeFill="accent6" w:themeFillTint="33"/>
          </w:tcPr>
          <w:p w14:paraId="6E0343D6" w14:textId="77777777" w:rsidR="00250A9A" w:rsidRDefault="00250A9A" w:rsidP="00F6585D">
            <w:pPr>
              <w:jc w:val="center"/>
            </w:pPr>
            <w:r>
              <w:t>10/22</w:t>
            </w:r>
          </w:p>
          <w:p w14:paraId="0E4E680C" w14:textId="77777777" w:rsidR="00250A9A" w:rsidRPr="0071746C" w:rsidRDefault="00250A9A" w:rsidP="00F6585D">
            <w:pPr>
              <w:jc w:val="center"/>
            </w:pPr>
            <w:r>
              <w:t>M</w:t>
            </w:r>
          </w:p>
        </w:tc>
        <w:tc>
          <w:tcPr>
            <w:tcW w:w="2681" w:type="dxa"/>
            <w:shd w:val="clear" w:color="auto" w:fill="E2EFD9" w:themeFill="accent6" w:themeFillTint="33"/>
          </w:tcPr>
          <w:p w14:paraId="70FA5F36" w14:textId="77777777" w:rsidR="00250A9A" w:rsidRPr="005C323E" w:rsidRDefault="00250A9A" w:rsidP="00F6585D">
            <w:r>
              <w:t xml:space="preserve">Attachment </w:t>
            </w:r>
          </w:p>
        </w:tc>
        <w:tc>
          <w:tcPr>
            <w:tcW w:w="4381" w:type="dxa"/>
            <w:shd w:val="clear" w:color="auto" w:fill="E2EFD9" w:themeFill="accent6" w:themeFillTint="33"/>
          </w:tcPr>
          <w:p w14:paraId="50238610" w14:textId="77777777" w:rsidR="00250A9A" w:rsidRDefault="00250A9A" w:rsidP="00F6585D">
            <w:r>
              <w:t>Chapter 10:</w:t>
            </w:r>
          </w:p>
          <w:p w14:paraId="7DDAFFEE" w14:textId="77777777" w:rsidR="00250A9A" w:rsidRDefault="00250A9A" w:rsidP="00F6585D">
            <w:pPr>
              <w:ind w:left="582" w:hanging="270"/>
            </w:pPr>
            <w:r>
              <w:t>4. Attachment and Love p. 321-342</w:t>
            </w:r>
          </w:p>
          <w:p w14:paraId="559951C9" w14:textId="77777777" w:rsidR="00250A9A" w:rsidRPr="005C323E" w:rsidRDefault="00250A9A" w:rsidP="00F6585D"/>
        </w:tc>
        <w:tc>
          <w:tcPr>
            <w:tcW w:w="1525" w:type="dxa"/>
            <w:shd w:val="clear" w:color="auto" w:fill="E2EFD9" w:themeFill="accent6" w:themeFillTint="33"/>
          </w:tcPr>
          <w:p w14:paraId="75E35D77" w14:textId="77777777" w:rsidR="00250A9A" w:rsidRPr="008871AA" w:rsidRDefault="00250A9A" w:rsidP="00F6585D">
            <w:pPr>
              <w:rPr>
                <w:b/>
              </w:rPr>
            </w:pPr>
          </w:p>
        </w:tc>
      </w:tr>
      <w:tr w:rsidR="00250A9A" w:rsidRPr="005C323E" w14:paraId="5CC7112E" w14:textId="77777777" w:rsidTr="00F6585D">
        <w:trPr>
          <w:cantSplit/>
        </w:trPr>
        <w:tc>
          <w:tcPr>
            <w:tcW w:w="763" w:type="dxa"/>
            <w:shd w:val="clear" w:color="auto" w:fill="E2EFD9" w:themeFill="accent6" w:themeFillTint="33"/>
          </w:tcPr>
          <w:p w14:paraId="53E89F01" w14:textId="77777777" w:rsidR="00250A9A" w:rsidRDefault="00250A9A" w:rsidP="00F6585D">
            <w:pPr>
              <w:jc w:val="center"/>
            </w:pPr>
            <w:r>
              <w:t>10/24</w:t>
            </w:r>
          </w:p>
          <w:p w14:paraId="1E28C1EE" w14:textId="77777777" w:rsidR="00250A9A" w:rsidRPr="005C323E" w:rsidRDefault="00250A9A" w:rsidP="00F6585D">
            <w:pPr>
              <w:jc w:val="center"/>
            </w:pPr>
            <w:r>
              <w:t>W</w:t>
            </w:r>
          </w:p>
        </w:tc>
        <w:tc>
          <w:tcPr>
            <w:tcW w:w="2681" w:type="dxa"/>
            <w:shd w:val="clear" w:color="auto" w:fill="E2EFD9" w:themeFill="accent6" w:themeFillTint="33"/>
          </w:tcPr>
          <w:p w14:paraId="1CA495C3" w14:textId="77777777" w:rsidR="00250A9A" w:rsidRPr="005C323E" w:rsidRDefault="00250A9A" w:rsidP="00F6585D">
            <w:r>
              <w:t>The Self and Identity</w:t>
            </w:r>
          </w:p>
        </w:tc>
        <w:tc>
          <w:tcPr>
            <w:tcW w:w="4381" w:type="dxa"/>
            <w:shd w:val="clear" w:color="auto" w:fill="E2EFD9" w:themeFill="accent6" w:themeFillTint="33"/>
          </w:tcPr>
          <w:p w14:paraId="71122C8F" w14:textId="77777777" w:rsidR="00250A9A" w:rsidRDefault="00250A9A" w:rsidP="00F6585D">
            <w:r>
              <w:t>Chapter 11:</w:t>
            </w:r>
          </w:p>
          <w:p w14:paraId="6144582B" w14:textId="77777777" w:rsidR="00250A9A" w:rsidRDefault="00250A9A" w:rsidP="00F6585D">
            <w:pPr>
              <w:ind w:left="582" w:hanging="270"/>
            </w:pPr>
            <w:r>
              <w:t>1. The Self p. 345-358</w:t>
            </w:r>
          </w:p>
          <w:p w14:paraId="15F74AF5" w14:textId="77777777" w:rsidR="00250A9A" w:rsidRDefault="00250A9A" w:rsidP="00F6585D">
            <w:pPr>
              <w:ind w:left="582" w:hanging="270"/>
            </w:pPr>
            <w:r>
              <w:t>2. Identity p. 359-365</w:t>
            </w:r>
          </w:p>
          <w:p w14:paraId="4B034A9B" w14:textId="77777777" w:rsidR="00250A9A" w:rsidRPr="005C323E" w:rsidRDefault="00250A9A" w:rsidP="00F6585D">
            <w:pPr>
              <w:ind w:left="582" w:hanging="270"/>
            </w:pPr>
          </w:p>
        </w:tc>
        <w:tc>
          <w:tcPr>
            <w:tcW w:w="1525" w:type="dxa"/>
            <w:shd w:val="clear" w:color="auto" w:fill="E2EFD9" w:themeFill="accent6" w:themeFillTint="33"/>
          </w:tcPr>
          <w:p w14:paraId="5851FF96" w14:textId="77777777" w:rsidR="00250A9A" w:rsidRPr="005C323E" w:rsidRDefault="00250A9A" w:rsidP="00F6585D">
            <w:pPr>
              <w:rPr>
                <w:b/>
              </w:rPr>
            </w:pPr>
          </w:p>
        </w:tc>
      </w:tr>
      <w:tr w:rsidR="00250A9A" w:rsidRPr="005C323E" w14:paraId="449AB935" w14:textId="77777777" w:rsidTr="00F6585D">
        <w:trPr>
          <w:cantSplit/>
        </w:trPr>
        <w:tc>
          <w:tcPr>
            <w:tcW w:w="763" w:type="dxa"/>
            <w:shd w:val="clear" w:color="auto" w:fill="E2EFD9" w:themeFill="accent6" w:themeFillTint="33"/>
          </w:tcPr>
          <w:p w14:paraId="5BEAFCEF" w14:textId="77777777" w:rsidR="00250A9A" w:rsidRDefault="00250A9A" w:rsidP="00F6585D">
            <w:pPr>
              <w:jc w:val="center"/>
            </w:pPr>
            <w:r>
              <w:t>10/26</w:t>
            </w:r>
          </w:p>
          <w:p w14:paraId="60F633E4" w14:textId="77777777" w:rsidR="00250A9A" w:rsidRPr="005C323E" w:rsidRDefault="00250A9A" w:rsidP="00F6585D">
            <w:pPr>
              <w:jc w:val="center"/>
            </w:pPr>
            <w:r>
              <w:t>F</w:t>
            </w:r>
          </w:p>
        </w:tc>
        <w:tc>
          <w:tcPr>
            <w:tcW w:w="2681" w:type="dxa"/>
            <w:shd w:val="clear" w:color="auto" w:fill="E2EFD9" w:themeFill="accent6" w:themeFillTint="33"/>
          </w:tcPr>
          <w:p w14:paraId="60318E37" w14:textId="77777777" w:rsidR="00250A9A" w:rsidRPr="005C323E" w:rsidRDefault="00250A9A" w:rsidP="00F6585D">
            <w:r>
              <w:t>Personality</w:t>
            </w:r>
          </w:p>
        </w:tc>
        <w:tc>
          <w:tcPr>
            <w:tcW w:w="4381" w:type="dxa"/>
            <w:shd w:val="clear" w:color="auto" w:fill="E2EFD9" w:themeFill="accent6" w:themeFillTint="33"/>
          </w:tcPr>
          <w:p w14:paraId="6829AC65" w14:textId="77777777" w:rsidR="00250A9A" w:rsidRDefault="00250A9A" w:rsidP="00F6585D">
            <w:r>
              <w:t>Chapter 11:</w:t>
            </w:r>
          </w:p>
          <w:p w14:paraId="21C7856C" w14:textId="77777777" w:rsidR="00250A9A" w:rsidRDefault="00250A9A" w:rsidP="00F6585D">
            <w:pPr>
              <w:ind w:left="582" w:hanging="270"/>
            </w:pPr>
            <w:r>
              <w:t>3. Personality p. 366-375</w:t>
            </w:r>
          </w:p>
          <w:p w14:paraId="7E5634D5" w14:textId="77777777" w:rsidR="00250A9A" w:rsidRPr="005C323E" w:rsidRDefault="00250A9A" w:rsidP="00F6585D">
            <w:pPr>
              <w:ind w:left="582" w:hanging="270"/>
            </w:pPr>
          </w:p>
        </w:tc>
        <w:tc>
          <w:tcPr>
            <w:tcW w:w="1525" w:type="dxa"/>
            <w:shd w:val="clear" w:color="auto" w:fill="E2EFD9" w:themeFill="accent6" w:themeFillTint="33"/>
          </w:tcPr>
          <w:p w14:paraId="4C35BCD9" w14:textId="77777777" w:rsidR="00250A9A" w:rsidRPr="005C323E" w:rsidRDefault="00250A9A" w:rsidP="00F6585D"/>
        </w:tc>
      </w:tr>
      <w:tr w:rsidR="00250A9A" w:rsidRPr="005C323E" w14:paraId="1A336F51" w14:textId="77777777" w:rsidTr="00F6585D">
        <w:trPr>
          <w:cantSplit/>
        </w:trPr>
        <w:tc>
          <w:tcPr>
            <w:tcW w:w="763" w:type="dxa"/>
          </w:tcPr>
          <w:p w14:paraId="7EC00110" w14:textId="77777777" w:rsidR="00250A9A" w:rsidRDefault="00250A9A" w:rsidP="00F6585D">
            <w:pPr>
              <w:jc w:val="center"/>
            </w:pPr>
            <w:r>
              <w:lastRenderedPageBreak/>
              <w:t>10/29</w:t>
            </w:r>
          </w:p>
          <w:p w14:paraId="26F5C8B6" w14:textId="77777777" w:rsidR="00250A9A" w:rsidRPr="00816801" w:rsidRDefault="00250A9A" w:rsidP="00F6585D">
            <w:pPr>
              <w:jc w:val="center"/>
            </w:pPr>
            <w:r>
              <w:t>M</w:t>
            </w:r>
          </w:p>
        </w:tc>
        <w:tc>
          <w:tcPr>
            <w:tcW w:w="2681" w:type="dxa"/>
          </w:tcPr>
          <w:p w14:paraId="3E21B85F" w14:textId="77777777" w:rsidR="00250A9A" w:rsidRPr="005C323E" w:rsidRDefault="00250A9A" w:rsidP="00F6585D">
            <w:r>
              <w:t xml:space="preserve">Gender </w:t>
            </w:r>
          </w:p>
        </w:tc>
        <w:tc>
          <w:tcPr>
            <w:tcW w:w="4381" w:type="dxa"/>
          </w:tcPr>
          <w:p w14:paraId="2EAAEE94" w14:textId="77777777" w:rsidR="00250A9A" w:rsidRDefault="00250A9A" w:rsidP="00F6585D">
            <w:r>
              <w:t>Chapter 12:</w:t>
            </w:r>
          </w:p>
          <w:p w14:paraId="6E8F63FA" w14:textId="77777777" w:rsidR="00250A9A" w:rsidRDefault="00250A9A" w:rsidP="00F6585D">
            <w:pPr>
              <w:ind w:left="582" w:hanging="270"/>
            </w:pPr>
            <w:r>
              <w:t>1. Biological, Social, and Cognitive Influences on Gender p. 379-285</w:t>
            </w:r>
          </w:p>
          <w:p w14:paraId="0DFB6137" w14:textId="77777777" w:rsidR="00250A9A" w:rsidRDefault="00250A9A" w:rsidP="00F6585D">
            <w:pPr>
              <w:ind w:left="582" w:hanging="270"/>
            </w:pPr>
            <w:r>
              <w:t>2. Gender Differences, Similarities, and Classification p. 386-391</w:t>
            </w:r>
          </w:p>
          <w:p w14:paraId="7FCD23F6" w14:textId="77777777" w:rsidR="00250A9A" w:rsidRDefault="00250A9A" w:rsidP="00F6585D">
            <w:pPr>
              <w:ind w:left="582" w:hanging="270"/>
            </w:pPr>
            <w:r>
              <w:t>3. Gender Development through the Life Span p. 392-295</w:t>
            </w:r>
          </w:p>
          <w:p w14:paraId="7BE9A247" w14:textId="77777777" w:rsidR="00250A9A" w:rsidRPr="005C323E" w:rsidRDefault="00250A9A" w:rsidP="00F6585D">
            <w:pPr>
              <w:ind w:left="582" w:hanging="270"/>
            </w:pPr>
          </w:p>
        </w:tc>
        <w:tc>
          <w:tcPr>
            <w:tcW w:w="1525" w:type="dxa"/>
          </w:tcPr>
          <w:p w14:paraId="4D037F32" w14:textId="77777777" w:rsidR="00250A9A" w:rsidRPr="005C323E" w:rsidRDefault="00250A9A" w:rsidP="00F6585D"/>
        </w:tc>
      </w:tr>
      <w:tr w:rsidR="00250A9A" w:rsidRPr="005C323E" w14:paraId="55E1166B" w14:textId="77777777" w:rsidTr="00F6585D">
        <w:trPr>
          <w:cantSplit/>
        </w:trPr>
        <w:tc>
          <w:tcPr>
            <w:tcW w:w="763" w:type="dxa"/>
          </w:tcPr>
          <w:p w14:paraId="42423B36" w14:textId="77777777" w:rsidR="00250A9A" w:rsidRPr="00006D97" w:rsidRDefault="00250A9A" w:rsidP="00F6585D">
            <w:pPr>
              <w:jc w:val="center"/>
            </w:pPr>
            <w:r w:rsidRPr="00006D97">
              <w:t>10/31</w:t>
            </w:r>
          </w:p>
          <w:p w14:paraId="01E656B8" w14:textId="77777777" w:rsidR="00250A9A" w:rsidRPr="00816801" w:rsidRDefault="00250A9A" w:rsidP="00F6585D">
            <w:pPr>
              <w:jc w:val="center"/>
              <w:rPr>
                <w:b/>
              </w:rPr>
            </w:pPr>
            <w:r w:rsidRPr="00006D97">
              <w:t>W</w:t>
            </w:r>
          </w:p>
        </w:tc>
        <w:tc>
          <w:tcPr>
            <w:tcW w:w="2681" w:type="dxa"/>
          </w:tcPr>
          <w:p w14:paraId="7C998AFC" w14:textId="77777777" w:rsidR="00250A9A" w:rsidRDefault="00250A9A" w:rsidP="00F6585D">
            <w:r>
              <w:t xml:space="preserve">Sexuality </w:t>
            </w:r>
          </w:p>
          <w:p w14:paraId="2975E3F4" w14:textId="77777777" w:rsidR="00250A9A" w:rsidRDefault="00250A9A" w:rsidP="00F6585D"/>
          <w:p w14:paraId="2AB6E288" w14:textId="77777777" w:rsidR="00250A9A" w:rsidRDefault="00250A9A" w:rsidP="00F6585D"/>
          <w:p w14:paraId="451D3B8B" w14:textId="77777777" w:rsidR="00250A9A" w:rsidRDefault="00250A9A" w:rsidP="00F6585D"/>
          <w:p w14:paraId="0D822FEC" w14:textId="77777777" w:rsidR="00250A9A" w:rsidRPr="005C323E" w:rsidRDefault="00250A9A" w:rsidP="00F6585D">
            <w:r>
              <w:t>Review for Exam 2</w:t>
            </w:r>
          </w:p>
        </w:tc>
        <w:tc>
          <w:tcPr>
            <w:tcW w:w="4381" w:type="dxa"/>
          </w:tcPr>
          <w:p w14:paraId="56751DD7" w14:textId="77777777" w:rsidR="00250A9A" w:rsidRDefault="00250A9A" w:rsidP="00F6585D">
            <w:pPr>
              <w:ind w:left="582" w:hanging="270"/>
            </w:pPr>
            <w:r>
              <w:t>4. Exploring Sexuality p. 396-401</w:t>
            </w:r>
          </w:p>
          <w:p w14:paraId="6606A848" w14:textId="77777777" w:rsidR="00250A9A" w:rsidRDefault="00250A9A" w:rsidP="00F6585D">
            <w:pPr>
              <w:ind w:left="582" w:hanging="270"/>
            </w:pPr>
            <w:r>
              <w:t>5. Sexuality through the Life Span p. 402-414</w:t>
            </w:r>
          </w:p>
          <w:p w14:paraId="2872B091" w14:textId="77777777" w:rsidR="00250A9A" w:rsidRPr="005C323E" w:rsidRDefault="00250A9A" w:rsidP="00F6585D">
            <w:pPr>
              <w:ind w:left="582" w:hanging="270"/>
            </w:pPr>
          </w:p>
        </w:tc>
        <w:tc>
          <w:tcPr>
            <w:tcW w:w="1525" w:type="dxa"/>
          </w:tcPr>
          <w:p w14:paraId="52EC7F6B" w14:textId="77777777" w:rsidR="00250A9A" w:rsidRPr="005F627A" w:rsidRDefault="00250A9A" w:rsidP="00F6585D">
            <w:pPr>
              <w:rPr>
                <w:b/>
              </w:rPr>
            </w:pPr>
          </w:p>
        </w:tc>
      </w:tr>
      <w:tr w:rsidR="00250A9A" w:rsidRPr="005C323E" w14:paraId="1A179935" w14:textId="77777777" w:rsidTr="00F6585D">
        <w:trPr>
          <w:cantSplit/>
        </w:trPr>
        <w:tc>
          <w:tcPr>
            <w:tcW w:w="763" w:type="dxa"/>
          </w:tcPr>
          <w:p w14:paraId="3725EBF3" w14:textId="77777777" w:rsidR="00250A9A" w:rsidRDefault="00250A9A" w:rsidP="00F6585D">
            <w:pPr>
              <w:jc w:val="center"/>
            </w:pPr>
            <w:r>
              <w:t>11/2</w:t>
            </w:r>
          </w:p>
          <w:p w14:paraId="44D9A464" w14:textId="77777777" w:rsidR="00250A9A" w:rsidRPr="005C323E" w:rsidRDefault="00250A9A" w:rsidP="00F6585D">
            <w:pPr>
              <w:jc w:val="center"/>
            </w:pPr>
            <w:r>
              <w:t>F</w:t>
            </w:r>
          </w:p>
        </w:tc>
        <w:tc>
          <w:tcPr>
            <w:tcW w:w="2681" w:type="dxa"/>
          </w:tcPr>
          <w:p w14:paraId="6C84655F" w14:textId="77777777" w:rsidR="00250A9A" w:rsidRPr="005C323E" w:rsidRDefault="00250A9A" w:rsidP="00F6585D">
            <w:r w:rsidRPr="005F627A">
              <w:rPr>
                <w:b/>
              </w:rPr>
              <w:t>EXAM 2</w:t>
            </w:r>
          </w:p>
        </w:tc>
        <w:tc>
          <w:tcPr>
            <w:tcW w:w="4381" w:type="dxa"/>
          </w:tcPr>
          <w:p w14:paraId="2E31CD92" w14:textId="77777777" w:rsidR="00250A9A" w:rsidRPr="005C323E" w:rsidRDefault="00250A9A" w:rsidP="00F6585D">
            <w:r>
              <w:t>Chapter 7-12</w:t>
            </w:r>
          </w:p>
        </w:tc>
        <w:tc>
          <w:tcPr>
            <w:tcW w:w="1525" w:type="dxa"/>
          </w:tcPr>
          <w:p w14:paraId="47A82EC8" w14:textId="77777777" w:rsidR="00250A9A" w:rsidRPr="005C323E" w:rsidRDefault="00250A9A" w:rsidP="00F6585D">
            <w:r w:rsidRPr="005F627A">
              <w:rPr>
                <w:b/>
              </w:rPr>
              <w:t>EXAM 2</w:t>
            </w:r>
          </w:p>
        </w:tc>
      </w:tr>
      <w:tr w:rsidR="00250A9A" w:rsidRPr="005C323E" w14:paraId="60FD5C4B" w14:textId="77777777" w:rsidTr="00F6585D">
        <w:trPr>
          <w:cantSplit/>
        </w:trPr>
        <w:tc>
          <w:tcPr>
            <w:tcW w:w="763" w:type="dxa"/>
            <w:shd w:val="clear" w:color="auto" w:fill="E2EFD9" w:themeFill="accent6" w:themeFillTint="33"/>
          </w:tcPr>
          <w:p w14:paraId="165D44F9" w14:textId="77777777" w:rsidR="00250A9A" w:rsidRDefault="00250A9A" w:rsidP="00F6585D">
            <w:pPr>
              <w:jc w:val="center"/>
            </w:pPr>
            <w:r>
              <w:t>11/5</w:t>
            </w:r>
          </w:p>
          <w:p w14:paraId="132BB936" w14:textId="77777777" w:rsidR="00250A9A" w:rsidRDefault="00250A9A" w:rsidP="00F6585D">
            <w:pPr>
              <w:jc w:val="center"/>
            </w:pPr>
            <w:r>
              <w:t>M</w:t>
            </w:r>
          </w:p>
          <w:p w14:paraId="0F6CFB4D" w14:textId="77777777" w:rsidR="00250A9A" w:rsidRPr="005C323E" w:rsidRDefault="00250A9A" w:rsidP="00F6585D">
            <w:pPr>
              <w:jc w:val="center"/>
            </w:pPr>
          </w:p>
        </w:tc>
        <w:tc>
          <w:tcPr>
            <w:tcW w:w="2681" w:type="dxa"/>
            <w:shd w:val="clear" w:color="auto" w:fill="E2EFD9" w:themeFill="accent6" w:themeFillTint="33"/>
          </w:tcPr>
          <w:p w14:paraId="62F172AA" w14:textId="77777777" w:rsidR="00250A9A" w:rsidRDefault="00250A9A" w:rsidP="00F6585D">
            <w:r>
              <w:t>Review for Article Critique</w:t>
            </w:r>
          </w:p>
          <w:p w14:paraId="63C8DEB7" w14:textId="77777777" w:rsidR="00250A9A" w:rsidRDefault="00250A9A" w:rsidP="00F6585D"/>
          <w:p w14:paraId="2C14EF18" w14:textId="77777777" w:rsidR="00250A9A" w:rsidRPr="001F4312" w:rsidRDefault="00250A9A" w:rsidP="00F6585D">
            <w:r w:rsidRPr="005C323E">
              <w:t>Peers and the Sociocultural World</w:t>
            </w:r>
          </w:p>
        </w:tc>
        <w:tc>
          <w:tcPr>
            <w:tcW w:w="4381" w:type="dxa"/>
            <w:shd w:val="clear" w:color="auto" w:fill="E2EFD9" w:themeFill="accent6" w:themeFillTint="33"/>
          </w:tcPr>
          <w:p w14:paraId="3A2532AD" w14:textId="77777777" w:rsidR="00250A9A" w:rsidRDefault="00250A9A" w:rsidP="00F6585D">
            <w:r>
              <w:t>Chapter 15:</w:t>
            </w:r>
          </w:p>
          <w:p w14:paraId="4015F136" w14:textId="77777777" w:rsidR="00250A9A" w:rsidRPr="005C323E" w:rsidRDefault="00250A9A" w:rsidP="00F6585D">
            <w:r>
              <w:t>5. Sociocultural Influences p. 519-534</w:t>
            </w:r>
          </w:p>
        </w:tc>
        <w:tc>
          <w:tcPr>
            <w:tcW w:w="1525" w:type="dxa"/>
            <w:shd w:val="clear" w:color="auto" w:fill="E2EFD9" w:themeFill="accent6" w:themeFillTint="33"/>
          </w:tcPr>
          <w:p w14:paraId="24D380B5" w14:textId="77777777" w:rsidR="00250A9A" w:rsidRPr="005C323E" w:rsidRDefault="00250A9A" w:rsidP="00F6585D"/>
        </w:tc>
      </w:tr>
      <w:tr w:rsidR="00250A9A" w:rsidRPr="005C323E" w14:paraId="3E3E4484" w14:textId="77777777" w:rsidTr="00F6585D">
        <w:trPr>
          <w:cantSplit/>
        </w:trPr>
        <w:tc>
          <w:tcPr>
            <w:tcW w:w="763" w:type="dxa"/>
            <w:shd w:val="clear" w:color="auto" w:fill="E2EFD9" w:themeFill="accent6" w:themeFillTint="33"/>
          </w:tcPr>
          <w:p w14:paraId="72CAA074" w14:textId="77777777" w:rsidR="00250A9A" w:rsidRDefault="00250A9A" w:rsidP="00F6585D">
            <w:pPr>
              <w:jc w:val="center"/>
            </w:pPr>
            <w:r>
              <w:t>11/7</w:t>
            </w:r>
          </w:p>
          <w:p w14:paraId="627A81F7" w14:textId="77777777" w:rsidR="00250A9A" w:rsidRDefault="00250A9A" w:rsidP="00F6585D">
            <w:pPr>
              <w:jc w:val="center"/>
            </w:pPr>
            <w:r>
              <w:t>W</w:t>
            </w:r>
          </w:p>
          <w:p w14:paraId="10D8DC71" w14:textId="77777777" w:rsidR="00250A9A" w:rsidRPr="005C323E" w:rsidRDefault="00250A9A" w:rsidP="00F6585D">
            <w:pPr>
              <w:jc w:val="center"/>
            </w:pPr>
          </w:p>
        </w:tc>
        <w:tc>
          <w:tcPr>
            <w:tcW w:w="2681" w:type="dxa"/>
            <w:shd w:val="clear" w:color="auto" w:fill="E2EFD9" w:themeFill="accent6" w:themeFillTint="33"/>
          </w:tcPr>
          <w:p w14:paraId="6A8D8A41" w14:textId="77777777" w:rsidR="00250A9A" w:rsidRPr="005C323E" w:rsidRDefault="00250A9A" w:rsidP="00F6585D">
            <w:r w:rsidRPr="005C323E">
              <w:t>Peers and the Sociocultural World</w:t>
            </w:r>
          </w:p>
        </w:tc>
        <w:tc>
          <w:tcPr>
            <w:tcW w:w="4381" w:type="dxa"/>
            <w:shd w:val="clear" w:color="auto" w:fill="E2EFD9" w:themeFill="accent6" w:themeFillTint="33"/>
          </w:tcPr>
          <w:p w14:paraId="52FDCA16" w14:textId="77777777" w:rsidR="00250A9A" w:rsidRDefault="00250A9A" w:rsidP="00F6585D">
            <w:r>
              <w:t>Chapter 15:</w:t>
            </w:r>
          </w:p>
          <w:p w14:paraId="6D3E8C1A" w14:textId="77777777" w:rsidR="00250A9A" w:rsidRDefault="00250A9A" w:rsidP="00F6585D">
            <w:pPr>
              <w:ind w:left="582" w:hanging="270"/>
            </w:pPr>
            <w:r>
              <w:t>1. Peer Relations in Childhood and Adolescence p. 498-506</w:t>
            </w:r>
          </w:p>
          <w:p w14:paraId="1391A0AF" w14:textId="77777777" w:rsidR="00250A9A" w:rsidRDefault="00250A9A" w:rsidP="00F6585D">
            <w:pPr>
              <w:ind w:left="582" w:hanging="270"/>
            </w:pPr>
            <w:r>
              <w:t>2. Friendship p. 507-510</w:t>
            </w:r>
          </w:p>
          <w:p w14:paraId="54CE07F4" w14:textId="77777777" w:rsidR="00250A9A" w:rsidRPr="005C323E" w:rsidRDefault="00250A9A" w:rsidP="00F6585D"/>
        </w:tc>
        <w:tc>
          <w:tcPr>
            <w:tcW w:w="1525" w:type="dxa"/>
            <w:shd w:val="clear" w:color="auto" w:fill="E2EFD9" w:themeFill="accent6" w:themeFillTint="33"/>
          </w:tcPr>
          <w:p w14:paraId="7F14062F" w14:textId="77777777" w:rsidR="00250A9A" w:rsidRPr="005C323E" w:rsidRDefault="00250A9A" w:rsidP="00F6585D">
            <w:pPr>
              <w:rPr>
                <w:b/>
              </w:rPr>
            </w:pPr>
          </w:p>
        </w:tc>
      </w:tr>
      <w:tr w:rsidR="00250A9A" w:rsidRPr="005C323E" w14:paraId="27AE04AD" w14:textId="77777777" w:rsidTr="00F6585D">
        <w:trPr>
          <w:cantSplit/>
        </w:trPr>
        <w:tc>
          <w:tcPr>
            <w:tcW w:w="763" w:type="dxa"/>
            <w:shd w:val="clear" w:color="auto" w:fill="E2EFD9" w:themeFill="accent6" w:themeFillTint="33"/>
          </w:tcPr>
          <w:p w14:paraId="75D75723" w14:textId="77777777" w:rsidR="00250A9A" w:rsidRDefault="00250A9A" w:rsidP="00F6585D">
            <w:pPr>
              <w:jc w:val="center"/>
            </w:pPr>
            <w:r>
              <w:t>11/9</w:t>
            </w:r>
          </w:p>
          <w:p w14:paraId="6136DC17" w14:textId="77777777" w:rsidR="00250A9A" w:rsidRPr="005C323E" w:rsidRDefault="00250A9A" w:rsidP="00F6585D">
            <w:pPr>
              <w:jc w:val="center"/>
            </w:pPr>
            <w:r>
              <w:t>F</w:t>
            </w:r>
          </w:p>
        </w:tc>
        <w:tc>
          <w:tcPr>
            <w:tcW w:w="2681" w:type="dxa"/>
            <w:shd w:val="clear" w:color="auto" w:fill="E2EFD9" w:themeFill="accent6" w:themeFillTint="33"/>
          </w:tcPr>
          <w:p w14:paraId="10A63A4C" w14:textId="77777777" w:rsidR="00250A9A" w:rsidRPr="002426E9" w:rsidRDefault="00250A9A" w:rsidP="00F6585D">
            <w:pPr>
              <w:rPr>
                <w:b/>
              </w:rPr>
            </w:pPr>
            <w:r w:rsidRPr="002426E9">
              <w:t>Peers and the Sociocultural World</w:t>
            </w:r>
          </w:p>
        </w:tc>
        <w:tc>
          <w:tcPr>
            <w:tcW w:w="4381" w:type="dxa"/>
            <w:shd w:val="clear" w:color="auto" w:fill="E2EFD9" w:themeFill="accent6" w:themeFillTint="33"/>
          </w:tcPr>
          <w:p w14:paraId="54172437" w14:textId="77777777" w:rsidR="00250A9A" w:rsidRPr="002426E9" w:rsidRDefault="00250A9A" w:rsidP="00F6585D">
            <w:r w:rsidRPr="002426E9">
              <w:t>Chapter 15:</w:t>
            </w:r>
          </w:p>
          <w:p w14:paraId="16D52B13" w14:textId="77777777" w:rsidR="00250A9A" w:rsidRDefault="00250A9A" w:rsidP="00F6585D">
            <w:pPr>
              <w:ind w:left="582" w:hanging="270"/>
            </w:pPr>
            <w:r w:rsidRPr="002426E9">
              <w:t>3. Play and Leisure p. 511-515</w:t>
            </w:r>
          </w:p>
          <w:p w14:paraId="0AE22A42" w14:textId="77777777" w:rsidR="00250A9A" w:rsidRPr="002426E9" w:rsidRDefault="00250A9A" w:rsidP="00F6585D">
            <w:pPr>
              <w:ind w:left="582" w:hanging="270"/>
            </w:pPr>
            <w:r w:rsidRPr="002426E9">
              <w:t>4. Aging and the Social World p. 516-518</w:t>
            </w:r>
          </w:p>
        </w:tc>
        <w:tc>
          <w:tcPr>
            <w:tcW w:w="1525" w:type="dxa"/>
            <w:shd w:val="clear" w:color="auto" w:fill="E2EFD9" w:themeFill="accent6" w:themeFillTint="33"/>
          </w:tcPr>
          <w:p w14:paraId="217BDBDA" w14:textId="77777777" w:rsidR="00250A9A" w:rsidRPr="002426E9" w:rsidRDefault="00250A9A" w:rsidP="00F6585D">
            <w:pPr>
              <w:rPr>
                <w:b/>
              </w:rPr>
            </w:pPr>
            <w:r w:rsidRPr="002426E9">
              <w:rPr>
                <w:b/>
              </w:rPr>
              <w:t>Article Critique Due in Canvas by 2 PM.</w:t>
            </w:r>
          </w:p>
        </w:tc>
      </w:tr>
      <w:tr w:rsidR="00250A9A" w:rsidRPr="005C323E" w14:paraId="1723C31E" w14:textId="77777777" w:rsidTr="00F6585D">
        <w:trPr>
          <w:cantSplit/>
          <w:trHeight w:val="584"/>
        </w:trPr>
        <w:tc>
          <w:tcPr>
            <w:tcW w:w="763" w:type="dxa"/>
          </w:tcPr>
          <w:p w14:paraId="59F62974" w14:textId="77777777" w:rsidR="00250A9A" w:rsidRPr="00A70406" w:rsidRDefault="00250A9A" w:rsidP="00F6585D">
            <w:pPr>
              <w:jc w:val="center"/>
            </w:pPr>
            <w:r w:rsidRPr="00A70406">
              <w:t>11/12</w:t>
            </w:r>
          </w:p>
          <w:p w14:paraId="53A1215A" w14:textId="77777777" w:rsidR="00250A9A" w:rsidRPr="00554DA4" w:rsidRDefault="00250A9A" w:rsidP="00F6585D">
            <w:pPr>
              <w:jc w:val="center"/>
              <w:rPr>
                <w:highlight w:val="cyan"/>
              </w:rPr>
            </w:pPr>
            <w:r w:rsidRPr="00A70406">
              <w:t>M</w:t>
            </w:r>
          </w:p>
        </w:tc>
        <w:tc>
          <w:tcPr>
            <w:tcW w:w="2681" w:type="dxa"/>
          </w:tcPr>
          <w:p w14:paraId="67896E35" w14:textId="77777777" w:rsidR="00250A9A" w:rsidRPr="005C323E" w:rsidRDefault="00250A9A" w:rsidP="00F6585D">
            <w:r w:rsidRPr="005C323E">
              <w:t>Families</w:t>
            </w:r>
            <w:r>
              <w:t xml:space="preserve"> and Lifestyles</w:t>
            </w:r>
          </w:p>
        </w:tc>
        <w:tc>
          <w:tcPr>
            <w:tcW w:w="4381" w:type="dxa"/>
          </w:tcPr>
          <w:p w14:paraId="1E55D267" w14:textId="77777777" w:rsidR="00250A9A" w:rsidRDefault="00250A9A" w:rsidP="00F6585D">
            <w:r>
              <w:t>Chapter 14:</w:t>
            </w:r>
          </w:p>
          <w:p w14:paraId="5D758984" w14:textId="77777777" w:rsidR="00250A9A" w:rsidRDefault="00250A9A" w:rsidP="00F6585D">
            <w:pPr>
              <w:ind w:left="582" w:hanging="270"/>
            </w:pPr>
            <w:r>
              <w:t>1. Family Processes p. 454-457</w:t>
            </w:r>
          </w:p>
          <w:p w14:paraId="01296D77" w14:textId="77777777" w:rsidR="00250A9A" w:rsidRDefault="00250A9A" w:rsidP="00F6585D">
            <w:pPr>
              <w:ind w:left="582" w:hanging="270"/>
            </w:pPr>
            <w:r>
              <w:t>2. The Diversity of Adult Lifestyles p. 457-467</w:t>
            </w:r>
          </w:p>
          <w:p w14:paraId="2D591FE9" w14:textId="77777777" w:rsidR="00250A9A" w:rsidRPr="005C323E" w:rsidRDefault="00250A9A" w:rsidP="00F6585D">
            <w:pPr>
              <w:ind w:left="582" w:hanging="270"/>
            </w:pPr>
          </w:p>
        </w:tc>
        <w:tc>
          <w:tcPr>
            <w:tcW w:w="1525" w:type="dxa"/>
          </w:tcPr>
          <w:p w14:paraId="4F29F188" w14:textId="77777777" w:rsidR="00250A9A" w:rsidRPr="005C323E" w:rsidRDefault="00250A9A" w:rsidP="00F6585D"/>
        </w:tc>
      </w:tr>
      <w:tr w:rsidR="00250A9A" w:rsidRPr="005C323E" w14:paraId="3E557F83" w14:textId="77777777" w:rsidTr="00F6585D">
        <w:trPr>
          <w:cantSplit/>
        </w:trPr>
        <w:tc>
          <w:tcPr>
            <w:tcW w:w="763" w:type="dxa"/>
          </w:tcPr>
          <w:p w14:paraId="52010374" w14:textId="77777777" w:rsidR="00250A9A" w:rsidRPr="00250A9A" w:rsidRDefault="00250A9A" w:rsidP="00F6585D">
            <w:pPr>
              <w:jc w:val="center"/>
            </w:pPr>
            <w:r w:rsidRPr="00250A9A">
              <w:t>11/14</w:t>
            </w:r>
          </w:p>
          <w:p w14:paraId="0BEE63C4" w14:textId="77777777" w:rsidR="00250A9A" w:rsidRPr="00250A9A" w:rsidRDefault="00250A9A" w:rsidP="00F6585D">
            <w:pPr>
              <w:jc w:val="center"/>
            </w:pPr>
            <w:r w:rsidRPr="00250A9A">
              <w:t>W</w:t>
            </w:r>
          </w:p>
        </w:tc>
        <w:tc>
          <w:tcPr>
            <w:tcW w:w="2681" w:type="dxa"/>
          </w:tcPr>
          <w:p w14:paraId="53761BE3" w14:textId="77777777" w:rsidR="00250A9A" w:rsidRPr="005C323E" w:rsidRDefault="00250A9A" w:rsidP="00F6585D">
            <w:r w:rsidRPr="005C323E">
              <w:t>Parenting</w:t>
            </w:r>
          </w:p>
        </w:tc>
        <w:tc>
          <w:tcPr>
            <w:tcW w:w="4381" w:type="dxa"/>
          </w:tcPr>
          <w:p w14:paraId="7518AA74" w14:textId="77777777" w:rsidR="00250A9A" w:rsidRDefault="00250A9A" w:rsidP="00F6585D">
            <w:r>
              <w:t>Chapter 14:</w:t>
            </w:r>
          </w:p>
          <w:p w14:paraId="4E501FEC" w14:textId="77777777" w:rsidR="00250A9A" w:rsidRDefault="00250A9A" w:rsidP="00F6585D">
            <w:pPr>
              <w:ind w:left="582" w:hanging="270"/>
            </w:pPr>
            <w:r>
              <w:t>3. Parenting p. 468-487</w:t>
            </w:r>
          </w:p>
          <w:p w14:paraId="72E57D45" w14:textId="77777777" w:rsidR="00250A9A" w:rsidRDefault="00250A9A" w:rsidP="00F6585D">
            <w:pPr>
              <w:ind w:left="582" w:hanging="270"/>
            </w:pPr>
            <w:r>
              <w:t>4. Other Family Relationships p. 488-495</w:t>
            </w:r>
          </w:p>
          <w:p w14:paraId="6903A66B" w14:textId="77777777" w:rsidR="00250A9A" w:rsidRPr="005C323E" w:rsidRDefault="00250A9A" w:rsidP="00F6585D"/>
        </w:tc>
        <w:tc>
          <w:tcPr>
            <w:tcW w:w="1525" w:type="dxa"/>
          </w:tcPr>
          <w:p w14:paraId="4C143581" w14:textId="77777777" w:rsidR="00250A9A" w:rsidRPr="008871AA" w:rsidRDefault="00250A9A" w:rsidP="00F6585D">
            <w:pPr>
              <w:rPr>
                <w:b/>
              </w:rPr>
            </w:pPr>
          </w:p>
        </w:tc>
      </w:tr>
      <w:tr w:rsidR="00250A9A" w:rsidRPr="005C323E" w14:paraId="54E85409" w14:textId="77777777" w:rsidTr="00F6585D">
        <w:trPr>
          <w:cantSplit/>
          <w:trHeight w:val="584"/>
        </w:trPr>
        <w:tc>
          <w:tcPr>
            <w:tcW w:w="763" w:type="dxa"/>
          </w:tcPr>
          <w:p w14:paraId="7109A2C6" w14:textId="77777777" w:rsidR="00250A9A" w:rsidRPr="00250A9A" w:rsidRDefault="00250A9A" w:rsidP="00F6585D">
            <w:pPr>
              <w:jc w:val="center"/>
            </w:pPr>
            <w:r w:rsidRPr="00250A9A">
              <w:lastRenderedPageBreak/>
              <w:t>11/16</w:t>
            </w:r>
          </w:p>
          <w:p w14:paraId="19B66C22" w14:textId="77777777" w:rsidR="00250A9A" w:rsidRPr="00250A9A" w:rsidRDefault="00250A9A" w:rsidP="00F6585D">
            <w:pPr>
              <w:jc w:val="center"/>
            </w:pPr>
            <w:r w:rsidRPr="00250A9A">
              <w:t>F</w:t>
            </w:r>
          </w:p>
        </w:tc>
        <w:tc>
          <w:tcPr>
            <w:tcW w:w="2681" w:type="dxa"/>
          </w:tcPr>
          <w:p w14:paraId="065F24E7" w14:textId="77777777" w:rsidR="00250A9A" w:rsidRPr="001C0601" w:rsidRDefault="00250A9A" w:rsidP="00F6585D">
            <w:pPr>
              <w:rPr>
                <w:highlight w:val="yellow"/>
              </w:rPr>
            </w:pPr>
            <w:r>
              <w:t xml:space="preserve">Moral Development </w:t>
            </w:r>
          </w:p>
        </w:tc>
        <w:tc>
          <w:tcPr>
            <w:tcW w:w="4381" w:type="dxa"/>
          </w:tcPr>
          <w:p w14:paraId="0B176F83" w14:textId="77777777" w:rsidR="00250A9A" w:rsidRDefault="00250A9A" w:rsidP="00F6585D">
            <w:r>
              <w:t>Chapter 13:</w:t>
            </w:r>
          </w:p>
          <w:p w14:paraId="1D1DB3E8" w14:textId="77777777" w:rsidR="00250A9A" w:rsidRDefault="00250A9A" w:rsidP="00F6585D">
            <w:pPr>
              <w:ind w:left="582" w:hanging="270"/>
            </w:pPr>
            <w:r>
              <w:t>1. Domains of Moral Development p. 418-428</w:t>
            </w:r>
          </w:p>
          <w:p w14:paraId="178B916B" w14:textId="77777777" w:rsidR="00250A9A" w:rsidRDefault="00250A9A" w:rsidP="00F6585D">
            <w:pPr>
              <w:ind w:left="582" w:hanging="270"/>
            </w:pPr>
            <w:r>
              <w:t>2. Contexts of Moral Development p. 429-433</w:t>
            </w:r>
          </w:p>
          <w:p w14:paraId="605669F2" w14:textId="77777777" w:rsidR="00250A9A" w:rsidRDefault="00250A9A" w:rsidP="00F6585D">
            <w:pPr>
              <w:ind w:left="582" w:hanging="270"/>
            </w:pPr>
            <w:r>
              <w:t>3. Prosocial and Antisocial Behavior p. 434-441</w:t>
            </w:r>
          </w:p>
          <w:p w14:paraId="6E2B4BF7" w14:textId="77777777" w:rsidR="00250A9A" w:rsidRPr="001C0601" w:rsidRDefault="00250A9A" w:rsidP="00F6585D">
            <w:pPr>
              <w:ind w:left="582" w:hanging="270"/>
              <w:rPr>
                <w:highlight w:val="yellow"/>
              </w:rPr>
            </w:pPr>
          </w:p>
        </w:tc>
        <w:tc>
          <w:tcPr>
            <w:tcW w:w="1525" w:type="dxa"/>
          </w:tcPr>
          <w:p w14:paraId="0E0E47E2" w14:textId="77777777" w:rsidR="00250A9A" w:rsidRPr="001C0601" w:rsidRDefault="00250A9A" w:rsidP="00F6585D">
            <w:pPr>
              <w:rPr>
                <w:highlight w:val="yellow"/>
              </w:rPr>
            </w:pPr>
            <w:r w:rsidRPr="00D27918">
              <w:rPr>
                <w:b/>
              </w:rPr>
              <w:t>Discussion Board Post Due 11:59 PM</w:t>
            </w:r>
          </w:p>
        </w:tc>
      </w:tr>
      <w:tr w:rsidR="00250A9A" w:rsidRPr="005C323E" w14:paraId="6CC5CB87" w14:textId="77777777" w:rsidTr="00F6585D">
        <w:trPr>
          <w:cantSplit/>
          <w:trHeight w:val="485"/>
        </w:trPr>
        <w:tc>
          <w:tcPr>
            <w:tcW w:w="763" w:type="dxa"/>
            <w:shd w:val="clear" w:color="auto" w:fill="E2EFD9" w:themeFill="accent6" w:themeFillTint="33"/>
          </w:tcPr>
          <w:p w14:paraId="6FECBA2E" w14:textId="77777777" w:rsidR="00250A9A" w:rsidRDefault="00250A9A" w:rsidP="00F6585D">
            <w:pPr>
              <w:jc w:val="center"/>
            </w:pPr>
            <w:r>
              <w:t>11/19</w:t>
            </w:r>
          </w:p>
          <w:p w14:paraId="67AF598A" w14:textId="77777777" w:rsidR="00250A9A" w:rsidRPr="005C323E" w:rsidRDefault="00250A9A" w:rsidP="00F6585D">
            <w:pPr>
              <w:jc w:val="center"/>
            </w:pPr>
            <w:r>
              <w:t>M</w:t>
            </w:r>
          </w:p>
        </w:tc>
        <w:tc>
          <w:tcPr>
            <w:tcW w:w="2681" w:type="dxa"/>
            <w:shd w:val="clear" w:color="auto" w:fill="E2EFD9" w:themeFill="accent6" w:themeFillTint="33"/>
          </w:tcPr>
          <w:p w14:paraId="4D0AF373" w14:textId="77777777" w:rsidR="00250A9A" w:rsidRPr="005C323E" w:rsidRDefault="00250A9A" w:rsidP="00F6585D">
            <w:r>
              <w:t>Values and Religion</w:t>
            </w:r>
          </w:p>
        </w:tc>
        <w:tc>
          <w:tcPr>
            <w:tcW w:w="4381" w:type="dxa"/>
            <w:shd w:val="clear" w:color="auto" w:fill="E2EFD9" w:themeFill="accent6" w:themeFillTint="33"/>
          </w:tcPr>
          <w:p w14:paraId="382A6755" w14:textId="77777777" w:rsidR="00250A9A" w:rsidRDefault="00250A9A" w:rsidP="00F6585D">
            <w:r>
              <w:t>Chapter 13:</w:t>
            </w:r>
          </w:p>
          <w:p w14:paraId="4DCAF893" w14:textId="77777777" w:rsidR="00250A9A" w:rsidRDefault="00250A9A" w:rsidP="00F6585D">
            <w:pPr>
              <w:ind w:left="582" w:hanging="270"/>
            </w:pPr>
            <w:r>
              <w:t>4. Values, Religion, Spirituality, and Meaning in Life p. 442-451</w:t>
            </w:r>
          </w:p>
          <w:p w14:paraId="7EAF114A" w14:textId="77777777" w:rsidR="00250A9A" w:rsidRPr="005C323E" w:rsidRDefault="00250A9A" w:rsidP="00F6585D"/>
        </w:tc>
        <w:tc>
          <w:tcPr>
            <w:tcW w:w="1525" w:type="dxa"/>
            <w:shd w:val="clear" w:color="auto" w:fill="E2EFD9" w:themeFill="accent6" w:themeFillTint="33"/>
          </w:tcPr>
          <w:p w14:paraId="1D3747AF" w14:textId="77777777" w:rsidR="00250A9A" w:rsidRPr="00422ECE" w:rsidRDefault="00250A9A" w:rsidP="00F6585D">
            <w:pPr>
              <w:rPr>
                <w:b/>
              </w:rPr>
            </w:pPr>
          </w:p>
        </w:tc>
      </w:tr>
      <w:tr w:rsidR="00250A9A" w:rsidRPr="005C323E" w14:paraId="361CA354" w14:textId="77777777" w:rsidTr="00F6585D">
        <w:trPr>
          <w:cantSplit/>
        </w:trPr>
        <w:tc>
          <w:tcPr>
            <w:tcW w:w="763" w:type="dxa"/>
            <w:shd w:val="clear" w:color="auto" w:fill="E2EFD9" w:themeFill="accent6" w:themeFillTint="33"/>
          </w:tcPr>
          <w:p w14:paraId="7B1DFAC4" w14:textId="77777777" w:rsidR="00250A9A" w:rsidRDefault="00250A9A" w:rsidP="00F6585D">
            <w:pPr>
              <w:jc w:val="center"/>
            </w:pPr>
            <w:r>
              <w:t>11/21</w:t>
            </w:r>
          </w:p>
          <w:p w14:paraId="482A33CE" w14:textId="77777777" w:rsidR="00250A9A" w:rsidRPr="005C323E" w:rsidRDefault="00250A9A" w:rsidP="00F6585D">
            <w:pPr>
              <w:jc w:val="center"/>
            </w:pPr>
            <w:r>
              <w:t>W</w:t>
            </w:r>
          </w:p>
        </w:tc>
        <w:tc>
          <w:tcPr>
            <w:tcW w:w="2681" w:type="dxa"/>
            <w:shd w:val="clear" w:color="auto" w:fill="E2EFD9" w:themeFill="accent6" w:themeFillTint="33"/>
          </w:tcPr>
          <w:p w14:paraId="16123064" w14:textId="77777777" w:rsidR="00250A9A" w:rsidRPr="005C323E" w:rsidRDefault="00250A9A" w:rsidP="00F6585D">
            <w:r>
              <w:t>Moral Development, Values, and Religion</w:t>
            </w:r>
          </w:p>
        </w:tc>
        <w:tc>
          <w:tcPr>
            <w:tcW w:w="4381" w:type="dxa"/>
            <w:shd w:val="clear" w:color="auto" w:fill="E2EFD9" w:themeFill="accent6" w:themeFillTint="33"/>
          </w:tcPr>
          <w:p w14:paraId="52D73BE7" w14:textId="77777777" w:rsidR="00250A9A" w:rsidRDefault="00250A9A" w:rsidP="00F6585D">
            <w:r>
              <w:t>Chapter 13</w:t>
            </w:r>
          </w:p>
          <w:p w14:paraId="2621E303" w14:textId="77777777" w:rsidR="00250A9A" w:rsidRDefault="00250A9A" w:rsidP="00F6585D">
            <w:pPr>
              <w:ind w:left="582" w:hanging="270"/>
            </w:pPr>
            <w:r>
              <w:t>Review Sections 1-4</w:t>
            </w:r>
          </w:p>
          <w:p w14:paraId="7D0EB89C" w14:textId="77777777" w:rsidR="00250A9A" w:rsidRPr="005C323E" w:rsidRDefault="00250A9A" w:rsidP="00F6585D"/>
        </w:tc>
        <w:tc>
          <w:tcPr>
            <w:tcW w:w="1525" w:type="dxa"/>
            <w:shd w:val="clear" w:color="auto" w:fill="E2EFD9" w:themeFill="accent6" w:themeFillTint="33"/>
          </w:tcPr>
          <w:p w14:paraId="38CD46A9" w14:textId="77777777" w:rsidR="00250A9A" w:rsidRPr="005C323E" w:rsidRDefault="00250A9A" w:rsidP="00F6585D"/>
        </w:tc>
      </w:tr>
      <w:tr w:rsidR="00250A9A" w:rsidRPr="005C323E" w14:paraId="15AC01CA" w14:textId="77777777" w:rsidTr="00F6585D">
        <w:trPr>
          <w:cantSplit/>
        </w:trPr>
        <w:tc>
          <w:tcPr>
            <w:tcW w:w="763" w:type="dxa"/>
            <w:shd w:val="clear" w:color="auto" w:fill="E2EFD9" w:themeFill="accent6" w:themeFillTint="33"/>
          </w:tcPr>
          <w:p w14:paraId="03B29081" w14:textId="77777777" w:rsidR="00250A9A" w:rsidRDefault="00250A9A" w:rsidP="00F6585D">
            <w:pPr>
              <w:jc w:val="center"/>
            </w:pPr>
            <w:r>
              <w:t>11/23 F</w:t>
            </w:r>
          </w:p>
          <w:p w14:paraId="745E672C" w14:textId="77777777" w:rsidR="00250A9A" w:rsidRDefault="00250A9A" w:rsidP="00F6585D">
            <w:pPr>
              <w:jc w:val="center"/>
            </w:pPr>
          </w:p>
        </w:tc>
        <w:tc>
          <w:tcPr>
            <w:tcW w:w="2681" w:type="dxa"/>
            <w:shd w:val="clear" w:color="auto" w:fill="E2EFD9" w:themeFill="accent6" w:themeFillTint="33"/>
          </w:tcPr>
          <w:p w14:paraId="64A8F9AB" w14:textId="77777777" w:rsidR="00250A9A" w:rsidRDefault="00250A9A" w:rsidP="00F6585D">
            <w:r>
              <w:t>NO Class – Thanksgiving Break</w:t>
            </w:r>
          </w:p>
        </w:tc>
        <w:tc>
          <w:tcPr>
            <w:tcW w:w="4381" w:type="dxa"/>
            <w:shd w:val="clear" w:color="auto" w:fill="E2EFD9" w:themeFill="accent6" w:themeFillTint="33"/>
          </w:tcPr>
          <w:p w14:paraId="417F0A89" w14:textId="77777777" w:rsidR="00250A9A" w:rsidRDefault="00250A9A" w:rsidP="00F6585D"/>
        </w:tc>
        <w:tc>
          <w:tcPr>
            <w:tcW w:w="1525" w:type="dxa"/>
            <w:shd w:val="clear" w:color="auto" w:fill="E2EFD9" w:themeFill="accent6" w:themeFillTint="33"/>
          </w:tcPr>
          <w:p w14:paraId="41C3F573" w14:textId="77777777" w:rsidR="00250A9A" w:rsidRPr="00D27918" w:rsidRDefault="00250A9A" w:rsidP="00F6585D">
            <w:pPr>
              <w:rPr>
                <w:b/>
              </w:rPr>
            </w:pPr>
          </w:p>
        </w:tc>
      </w:tr>
      <w:tr w:rsidR="00250A9A" w:rsidRPr="005C323E" w14:paraId="6FCF5FEF" w14:textId="77777777" w:rsidTr="00F6585D">
        <w:trPr>
          <w:cantSplit/>
        </w:trPr>
        <w:tc>
          <w:tcPr>
            <w:tcW w:w="763" w:type="dxa"/>
            <w:shd w:val="clear" w:color="auto" w:fill="auto"/>
          </w:tcPr>
          <w:p w14:paraId="02CD6107" w14:textId="77777777" w:rsidR="00250A9A" w:rsidRPr="00250A9A" w:rsidRDefault="00250A9A" w:rsidP="00F6585D">
            <w:pPr>
              <w:jc w:val="center"/>
            </w:pPr>
            <w:r w:rsidRPr="00250A9A">
              <w:t>11/26</w:t>
            </w:r>
          </w:p>
          <w:p w14:paraId="1C0FF754" w14:textId="77777777" w:rsidR="00250A9A" w:rsidRPr="00250A9A" w:rsidRDefault="00250A9A" w:rsidP="00F6585D">
            <w:pPr>
              <w:jc w:val="center"/>
            </w:pPr>
            <w:r w:rsidRPr="00250A9A">
              <w:t>M</w:t>
            </w:r>
          </w:p>
        </w:tc>
        <w:tc>
          <w:tcPr>
            <w:tcW w:w="2681" w:type="dxa"/>
            <w:shd w:val="clear" w:color="auto" w:fill="auto"/>
          </w:tcPr>
          <w:p w14:paraId="2B900452" w14:textId="77777777" w:rsidR="00250A9A" w:rsidRPr="005C323E" w:rsidRDefault="00250A9A" w:rsidP="00F6585D">
            <w:r>
              <w:t>Schools and Achievement</w:t>
            </w:r>
          </w:p>
        </w:tc>
        <w:tc>
          <w:tcPr>
            <w:tcW w:w="4381" w:type="dxa"/>
            <w:shd w:val="clear" w:color="auto" w:fill="auto"/>
          </w:tcPr>
          <w:p w14:paraId="4F028E1D" w14:textId="77777777" w:rsidR="00250A9A" w:rsidRDefault="00250A9A" w:rsidP="00F6585D">
            <w:r>
              <w:t>Chapter 16:</w:t>
            </w:r>
          </w:p>
          <w:p w14:paraId="3012BD96" w14:textId="77777777" w:rsidR="00250A9A" w:rsidRDefault="00250A9A" w:rsidP="00F6585D">
            <w:pPr>
              <w:ind w:left="582" w:hanging="270"/>
            </w:pPr>
            <w:r>
              <w:t>1. Schools p. 538-554</w:t>
            </w:r>
          </w:p>
          <w:p w14:paraId="59FFEF2B" w14:textId="77777777" w:rsidR="00250A9A" w:rsidRDefault="00250A9A" w:rsidP="00F6585D">
            <w:pPr>
              <w:ind w:left="582" w:hanging="270"/>
            </w:pPr>
            <w:r>
              <w:t>2. Achievement p. 554-562</w:t>
            </w:r>
          </w:p>
          <w:p w14:paraId="4A872FFE" w14:textId="77777777" w:rsidR="00250A9A" w:rsidRPr="005C323E" w:rsidRDefault="00250A9A" w:rsidP="00F6585D"/>
        </w:tc>
        <w:tc>
          <w:tcPr>
            <w:tcW w:w="1525" w:type="dxa"/>
            <w:shd w:val="clear" w:color="auto" w:fill="auto"/>
          </w:tcPr>
          <w:p w14:paraId="3F490847" w14:textId="77777777" w:rsidR="00250A9A" w:rsidRPr="005C323E" w:rsidRDefault="00250A9A" w:rsidP="00F6585D"/>
        </w:tc>
      </w:tr>
      <w:tr w:rsidR="00250A9A" w:rsidRPr="005C323E" w14:paraId="7BA73A69" w14:textId="77777777" w:rsidTr="00F6585D">
        <w:trPr>
          <w:cantSplit/>
        </w:trPr>
        <w:tc>
          <w:tcPr>
            <w:tcW w:w="763" w:type="dxa"/>
          </w:tcPr>
          <w:p w14:paraId="01A0535B" w14:textId="77777777" w:rsidR="00250A9A" w:rsidRPr="00250A9A" w:rsidRDefault="00250A9A" w:rsidP="00F6585D">
            <w:pPr>
              <w:jc w:val="center"/>
            </w:pPr>
            <w:r w:rsidRPr="00250A9A">
              <w:t>11/28</w:t>
            </w:r>
          </w:p>
          <w:p w14:paraId="7EAA8386" w14:textId="77777777" w:rsidR="00250A9A" w:rsidRPr="00250A9A" w:rsidRDefault="00250A9A" w:rsidP="00F6585D">
            <w:pPr>
              <w:jc w:val="center"/>
            </w:pPr>
            <w:r w:rsidRPr="00250A9A">
              <w:t>W</w:t>
            </w:r>
          </w:p>
        </w:tc>
        <w:tc>
          <w:tcPr>
            <w:tcW w:w="2681" w:type="dxa"/>
          </w:tcPr>
          <w:p w14:paraId="6E84B818" w14:textId="77777777" w:rsidR="00250A9A" w:rsidRPr="005C323E" w:rsidRDefault="00250A9A" w:rsidP="00F6585D">
            <w:r>
              <w:t>Career, Work and Retirement</w:t>
            </w:r>
          </w:p>
        </w:tc>
        <w:tc>
          <w:tcPr>
            <w:tcW w:w="4381" w:type="dxa"/>
          </w:tcPr>
          <w:p w14:paraId="7497653B" w14:textId="77777777" w:rsidR="00250A9A" w:rsidRDefault="00250A9A" w:rsidP="00F6585D">
            <w:r>
              <w:t>Chapter 16:</w:t>
            </w:r>
          </w:p>
          <w:p w14:paraId="6F1373A7" w14:textId="77777777" w:rsidR="00250A9A" w:rsidRPr="005C323E" w:rsidRDefault="00250A9A" w:rsidP="00F6585D">
            <w:pPr>
              <w:ind w:left="582" w:hanging="270"/>
            </w:pPr>
            <w:r>
              <w:t>3. Careers, Work, and Retirement p. 563-574</w:t>
            </w:r>
          </w:p>
        </w:tc>
        <w:tc>
          <w:tcPr>
            <w:tcW w:w="1525" w:type="dxa"/>
          </w:tcPr>
          <w:p w14:paraId="5848CB2C" w14:textId="77777777" w:rsidR="00250A9A" w:rsidRPr="005C323E" w:rsidRDefault="00250A9A" w:rsidP="00F6585D"/>
        </w:tc>
      </w:tr>
      <w:tr w:rsidR="00250A9A" w:rsidRPr="005C323E" w14:paraId="643CE6C2" w14:textId="77777777" w:rsidTr="00F6585D">
        <w:trPr>
          <w:cantSplit/>
        </w:trPr>
        <w:tc>
          <w:tcPr>
            <w:tcW w:w="763" w:type="dxa"/>
          </w:tcPr>
          <w:p w14:paraId="5978CFC5" w14:textId="77777777" w:rsidR="00250A9A" w:rsidRPr="00250A9A" w:rsidRDefault="00250A9A" w:rsidP="00F6585D">
            <w:pPr>
              <w:jc w:val="center"/>
            </w:pPr>
            <w:r w:rsidRPr="00250A9A">
              <w:t>11/30</w:t>
            </w:r>
          </w:p>
          <w:p w14:paraId="0AC79BB3" w14:textId="77777777" w:rsidR="00250A9A" w:rsidRPr="00250A9A" w:rsidRDefault="00250A9A" w:rsidP="00F6585D">
            <w:pPr>
              <w:jc w:val="center"/>
            </w:pPr>
            <w:r w:rsidRPr="00250A9A">
              <w:t>F</w:t>
            </w:r>
          </w:p>
          <w:p w14:paraId="26ACE16B" w14:textId="77777777" w:rsidR="00250A9A" w:rsidRPr="00250A9A" w:rsidRDefault="00250A9A" w:rsidP="00F6585D">
            <w:pPr>
              <w:jc w:val="center"/>
            </w:pPr>
          </w:p>
        </w:tc>
        <w:tc>
          <w:tcPr>
            <w:tcW w:w="2681" w:type="dxa"/>
          </w:tcPr>
          <w:p w14:paraId="515092F9" w14:textId="77777777" w:rsidR="00250A9A" w:rsidRPr="005C323E" w:rsidRDefault="00250A9A" w:rsidP="00F6585D">
            <w:r w:rsidRPr="005C323E">
              <w:t>Death, Dying, and Grieving</w:t>
            </w:r>
          </w:p>
        </w:tc>
        <w:tc>
          <w:tcPr>
            <w:tcW w:w="4381" w:type="dxa"/>
          </w:tcPr>
          <w:p w14:paraId="1B2330C7" w14:textId="77777777" w:rsidR="00250A9A" w:rsidRDefault="00250A9A" w:rsidP="00F6585D">
            <w:r>
              <w:t>Chapter 17:</w:t>
            </w:r>
          </w:p>
          <w:p w14:paraId="3012FF5C" w14:textId="77777777" w:rsidR="00250A9A" w:rsidRDefault="00250A9A" w:rsidP="00F6585D">
            <w:pPr>
              <w:ind w:left="582" w:hanging="270"/>
            </w:pPr>
            <w:r>
              <w:t>1. The Death System and Cultural Contexts p. 577-583</w:t>
            </w:r>
          </w:p>
          <w:p w14:paraId="63DB47AF" w14:textId="77777777" w:rsidR="00250A9A" w:rsidRDefault="00250A9A" w:rsidP="00F6585D">
            <w:pPr>
              <w:ind w:left="582" w:hanging="270"/>
            </w:pPr>
            <w:r>
              <w:t>2. Defining Death and Life/Death Issues p. 579-582</w:t>
            </w:r>
          </w:p>
          <w:p w14:paraId="6E59E78D" w14:textId="77777777" w:rsidR="00250A9A" w:rsidRPr="005C323E" w:rsidRDefault="00250A9A" w:rsidP="00F6585D">
            <w:r>
              <w:t>5. Coping with the Death of Someone Else</w:t>
            </w:r>
          </w:p>
        </w:tc>
        <w:tc>
          <w:tcPr>
            <w:tcW w:w="1525" w:type="dxa"/>
          </w:tcPr>
          <w:p w14:paraId="0A150A68" w14:textId="77777777" w:rsidR="00250A9A" w:rsidRPr="00D27918" w:rsidRDefault="00250A9A" w:rsidP="00F6585D">
            <w:pPr>
              <w:rPr>
                <w:b/>
              </w:rPr>
            </w:pPr>
            <w:r w:rsidRPr="00D0113D">
              <w:rPr>
                <w:b/>
              </w:rPr>
              <w:t xml:space="preserve">Discussion Board Post Due </w:t>
            </w:r>
            <w:r>
              <w:rPr>
                <w:b/>
              </w:rPr>
              <w:t>by 11:59 PM</w:t>
            </w:r>
          </w:p>
        </w:tc>
      </w:tr>
      <w:tr w:rsidR="00250A9A" w:rsidRPr="005C323E" w14:paraId="71068D0F" w14:textId="77777777" w:rsidTr="00F6585D">
        <w:trPr>
          <w:cantSplit/>
        </w:trPr>
        <w:tc>
          <w:tcPr>
            <w:tcW w:w="763" w:type="dxa"/>
            <w:shd w:val="clear" w:color="auto" w:fill="E2EFD9" w:themeFill="accent6" w:themeFillTint="33"/>
          </w:tcPr>
          <w:p w14:paraId="0F6D9C69" w14:textId="77777777" w:rsidR="00250A9A" w:rsidRDefault="00250A9A" w:rsidP="00F6585D">
            <w:pPr>
              <w:jc w:val="center"/>
            </w:pPr>
            <w:r>
              <w:t>12/3</w:t>
            </w:r>
          </w:p>
          <w:p w14:paraId="7B162C40" w14:textId="77777777" w:rsidR="00250A9A" w:rsidRPr="005C323E" w:rsidRDefault="00250A9A" w:rsidP="00F6585D">
            <w:pPr>
              <w:jc w:val="center"/>
            </w:pPr>
            <w:r>
              <w:t>M</w:t>
            </w:r>
          </w:p>
        </w:tc>
        <w:tc>
          <w:tcPr>
            <w:tcW w:w="2681" w:type="dxa"/>
            <w:shd w:val="clear" w:color="auto" w:fill="E2EFD9" w:themeFill="accent6" w:themeFillTint="33"/>
          </w:tcPr>
          <w:p w14:paraId="1CAC97BA" w14:textId="77777777" w:rsidR="00250A9A" w:rsidRPr="002426E9" w:rsidRDefault="00250A9A" w:rsidP="00F6585D">
            <w:r w:rsidRPr="002426E9">
              <w:t>Death, Dying, and Grieving</w:t>
            </w:r>
          </w:p>
        </w:tc>
        <w:tc>
          <w:tcPr>
            <w:tcW w:w="4381" w:type="dxa"/>
            <w:shd w:val="clear" w:color="auto" w:fill="E2EFD9" w:themeFill="accent6" w:themeFillTint="33"/>
          </w:tcPr>
          <w:p w14:paraId="24457371" w14:textId="77777777" w:rsidR="00250A9A" w:rsidRPr="002426E9" w:rsidRDefault="00250A9A" w:rsidP="00F6585D">
            <w:r w:rsidRPr="002426E9">
              <w:t>Chapter 17</w:t>
            </w:r>
          </w:p>
          <w:p w14:paraId="176A8AB9" w14:textId="77777777" w:rsidR="00250A9A" w:rsidRPr="002426E9" w:rsidRDefault="00250A9A" w:rsidP="00F6585D">
            <w:pPr>
              <w:ind w:left="582" w:hanging="270"/>
            </w:pPr>
            <w:r w:rsidRPr="002426E9">
              <w:t>3. A Developmental Perspective on Death p. 583-587</w:t>
            </w:r>
          </w:p>
          <w:p w14:paraId="6D58986C" w14:textId="77777777" w:rsidR="00250A9A" w:rsidRPr="002426E9" w:rsidRDefault="00250A9A" w:rsidP="00F6585D">
            <w:r w:rsidRPr="002426E9">
              <w:t>4. Facing One’s Own Death p. 588-590</w:t>
            </w:r>
          </w:p>
        </w:tc>
        <w:tc>
          <w:tcPr>
            <w:tcW w:w="1525" w:type="dxa"/>
            <w:shd w:val="clear" w:color="auto" w:fill="E2EFD9" w:themeFill="accent6" w:themeFillTint="33"/>
          </w:tcPr>
          <w:p w14:paraId="7ADC506E" w14:textId="77777777" w:rsidR="00250A9A" w:rsidRPr="005C323E" w:rsidRDefault="00250A9A" w:rsidP="00F6585D"/>
        </w:tc>
      </w:tr>
      <w:tr w:rsidR="00250A9A" w:rsidRPr="005C323E" w14:paraId="51C73C3A" w14:textId="77777777" w:rsidTr="00F6585D">
        <w:trPr>
          <w:cantSplit/>
        </w:trPr>
        <w:tc>
          <w:tcPr>
            <w:tcW w:w="763" w:type="dxa"/>
            <w:shd w:val="clear" w:color="auto" w:fill="E2EFD9" w:themeFill="accent6" w:themeFillTint="33"/>
          </w:tcPr>
          <w:p w14:paraId="235E7774" w14:textId="77777777" w:rsidR="00250A9A" w:rsidRDefault="00250A9A" w:rsidP="00F6585D">
            <w:pPr>
              <w:jc w:val="center"/>
            </w:pPr>
            <w:r>
              <w:t>12/5</w:t>
            </w:r>
          </w:p>
          <w:p w14:paraId="7A19727B" w14:textId="77777777" w:rsidR="00250A9A" w:rsidRDefault="00250A9A" w:rsidP="00F6585D">
            <w:pPr>
              <w:jc w:val="center"/>
            </w:pPr>
            <w:r>
              <w:t>W</w:t>
            </w:r>
          </w:p>
          <w:p w14:paraId="3D49D49E" w14:textId="77777777" w:rsidR="00250A9A" w:rsidRPr="005C323E" w:rsidRDefault="00250A9A" w:rsidP="00F6585D">
            <w:pPr>
              <w:jc w:val="center"/>
            </w:pPr>
          </w:p>
        </w:tc>
        <w:tc>
          <w:tcPr>
            <w:tcW w:w="2681" w:type="dxa"/>
            <w:shd w:val="clear" w:color="auto" w:fill="E2EFD9" w:themeFill="accent6" w:themeFillTint="33"/>
          </w:tcPr>
          <w:p w14:paraId="546E75A8" w14:textId="77777777" w:rsidR="00250A9A" w:rsidRDefault="00250A9A" w:rsidP="00F6585D">
            <w:r>
              <w:t>Review for Final Exam</w:t>
            </w:r>
          </w:p>
          <w:p w14:paraId="2CA49A14" w14:textId="77777777" w:rsidR="00250A9A" w:rsidRPr="005C323E" w:rsidRDefault="00250A9A" w:rsidP="00F6585D"/>
        </w:tc>
        <w:tc>
          <w:tcPr>
            <w:tcW w:w="4381" w:type="dxa"/>
            <w:shd w:val="clear" w:color="auto" w:fill="E2EFD9" w:themeFill="accent6" w:themeFillTint="33"/>
          </w:tcPr>
          <w:p w14:paraId="41B7C842" w14:textId="77777777" w:rsidR="00250A9A" w:rsidRPr="005C323E" w:rsidRDefault="00250A9A" w:rsidP="00F6585D">
            <w:pPr>
              <w:ind w:left="582" w:hanging="270"/>
            </w:pPr>
          </w:p>
        </w:tc>
        <w:tc>
          <w:tcPr>
            <w:tcW w:w="1525" w:type="dxa"/>
            <w:shd w:val="clear" w:color="auto" w:fill="E2EFD9" w:themeFill="accent6" w:themeFillTint="33"/>
          </w:tcPr>
          <w:p w14:paraId="428A6165" w14:textId="77777777" w:rsidR="00250A9A" w:rsidRPr="005C323E" w:rsidRDefault="00250A9A" w:rsidP="00F6585D"/>
        </w:tc>
      </w:tr>
      <w:tr w:rsidR="00250A9A" w:rsidRPr="005C323E" w14:paraId="5A3903AD" w14:textId="77777777" w:rsidTr="00F6585D">
        <w:trPr>
          <w:cantSplit/>
          <w:trHeight w:val="314"/>
        </w:trPr>
        <w:tc>
          <w:tcPr>
            <w:tcW w:w="763" w:type="dxa"/>
            <w:shd w:val="clear" w:color="auto" w:fill="E2EFD9" w:themeFill="accent6" w:themeFillTint="33"/>
          </w:tcPr>
          <w:p w14:paraId="635E636C" w14:textId="77777777" w:rsidR="00250A9A" w:rsidRDefault="00250A9A" w:rsidP="00F6585D">
            <w:pPr>
              <w:jc w:val="center"/>
            </w:pPr>
            <w:r>
              <w:t>12/7</w:t>
            </w:r>
          </w:p>
          <w:p w14:paraId="371904B8" w14:textId="77777777" w:rsidR="00250A9A" w:rsidRPr="005C323E" w:rsidRDefault="00250A9A" w:rsidP="00F6585D">
            <w:pPr>
              <w:jc w:val="center"/>
            </w:pPr>
            <w:r>
              <w:t>F</w:t>
            </w:r>
          </w:p>
        </w:tc>
        <w:tc>
          <w:tcPr>
            <w:tcW w:w="2681" w:type="dxa"/>
            <w:shd w:val="clear" w:color="auto" w:fill="E2EFD9" w:themeFill="accent6" w:themeFillTint="33"/>
          </w:tcPr>
          <w:p w14:paraId="55D6E28E" w14:textId="77777777" w:rsidR="00250A9A" w:rsidRDefault="00250A9A" w:rsidP="00F6585D">
            <w:r>
              <w:t xml:space="preserve">Reading Day </w:t>
            </w:r>
          </w:p>
          <w:p w14:paraId="2FBE4804" w14:textId="77777777" w:rsidR="00250A9A" w:rsidRDefault="00250A9A" w:rsidP="00F6585D">
            <w:r>
              <w:t>(NO CLASS)</w:t>
            </w:r>
          </w:p>
          <w:p w14:paraId="31DD808B" w14:textId="77777777" w:rsidR="00250A9A" w:rsidRPr="005C323E" w:rsidRDefault="00250A9A" w:rsidP="00F6585D"/>
        </w:tc>
        <w:tc>
          <w:tcPr>
            <w:tcW w:w="4381" w:type="dxa"/>
            <w:shd w:val="clear" w:color="auto" w:fill="E2EFD9" w:themeFill="accent6" w:themeFillTint="33"/>
          </w:tcPr>
          <w:p w14:paraId="19992C17" w14:textId="77777777" w:rsidR="00250A9A" w:rsidRPr="005C323E" w:rsidRDefault="00250A9A" w:rsidP="00F6585D">
            <w:pPr>
              <w:ind w:left="582" w:hanging="270"/>
            </w:pPr>
          </w:p>
        </w:tc>
        <w:tc>
          <w:tcPr>
            <w:tcW w:w="1525" w:type="dxa"/>
            <w:shd w:val="clear" w:color="auto" w:fill="E2EFD9" w:themeFill="accent6" w:themeFillTint="33"/>
          </w:tcPr>
          <w:p w14:paraId="243D2ECC" w14:textId="77777777" w:rsidR="00250A9A" w:rsidRPr="00D0113D" w:rsidRDefault="00250A9A" w:rsidP="00F6585D">
            <w:pPr>
              <w:rPr>
                <w:b/>
              </w:rPr>
            </w:pPr>
          </w:p>
        </w:tc>
      </w:tr>
      <w:tr w:rsidR="00250A9A" w:rsidRPr="005C323E" w14:paraId="51DD0E68" w14:textId="77777777" w:rsidTr="00F6585D">
        <w:trPr>
          <w:cantSplit/>
        </w:trPr>
        <w:tc>
          <w:tcPr>
            <w:tcW w:w="763" w:type="dxa"/>
          </w:tcPr>
          <w:p w14:paraId="584EED32" w14:textId="77777777" w:rsidR="00250A9A" w:rsidRPr="00807AD0" w:rsidRDefault="00250A9A" w:rsidP="00F6585D">
            <w:pPr>
              <w:jc w:val="center"/>
              <w:rPr>
                <w:b/>
              </w:rPr>
            </w:pPr>
            <w:r w:rsidRPr="00807AD0">
              <w:rPr>
                <w:b/>
              </w:rPr>
              <w:t>12/10</w:t>
            </w:r>
          </w:p>
          <w:p w14:paraId="66EE7FD6" w14:textId="77777777" w:rsidR="00250A9A" w:rsidRPr="00807AD0" w:rsidRDefault="00250A9A" w:rsidP="00F6585D">
            <w:pPr>
              <w:jc w:val="center"/>
              <w:rPr>
                <w:b/>
              </w:rPr>
            </w:pPr>
            <w:r w:rsidRPr="00807AD0">
              <w:rPr>
                <w:b/>
              </w:rPr>
              <w:t>M</w:t>
            </w:r>
          </w:p>
        </w:tc>
        <w:tc>
          <w:tcPr>
            <w:tcW w:w="2681" w:type="dxa"/>
          </w:tcPr>
          <w:p w14:paraId="66AB2B6D" w14:textId="77777777" w:rsidR="00250A9A" w:rsidRPr="00807AD0" w:rsidRDefault="00250A9A" w:rsidP="00F6585D">
            <w:pPr>
              <w:rPr>
                <w:b/>
              </w:rPr>
            </w:pPr>
            <w:r w:rsidRPr="00807AD0">
              <w:rPr>
                <w:b/>
              </w:rPr>
              <w:t xml:space="preserve">Final Exam </w:t>
            </w:r>
          </w:p>
        </w:tc>
        <w:tc>
          <w:tcPr>
            <w:tcW w:w="4381" w:type="dxa"/>
          </w:tcPr>
          <w:p w14:paraId="4FADEA02" w14:textId="77777777" w:rsidR="00250A9A" w:rsidRPr="00807AD0" w:rsidRDefault="00250A9A" w:rsidP="00F6585D">
            <w:pPr>
              <w:ind w:left="582" w:hanging="270"/>
              <w:rPr>
                <w:b/>
              </w:rPr>
            </w:pPr>
            <w:r w:rsidRPr="00807AD0">
              <w:rPr>
                <w:b/>
              </w:rPr>
              <w:t>Chapters 13-17</w:t>
            </w:r>
          </w:p>
        </w:tc>
        <w:tc>
          <w:tcPr>
            <w:tcW w:w="1525" w:type="dxa"/>
          </w:tcPr>
          <w:p w14:paraId="5DF740C4" w14:textId="77777777" w:rsidR="00250A9A" w:rsidRPr="002426E9" w:rsidRDefault="00250A9A" w:rsidP="00F6585D">
            <w:pPr>
              <w:rPr>
                <w:b/>
              </w:rPr>
            </w:pPr>
            <w:r w:rsidRPr="002426E9">
              <w:rPr>
                <w:b/>
              </w:rPr>
              <w:t xml:space="preserve">FINAL EXAM </w:t>
            </w:r>
          </w:p>
          <w:p w14:paraId="717C8A93" w14:textId="77777777" w:rsidR="00250A9A" w:rsidRPr="002426E9" w:rsidRDefault="00250A9A" w:rsidP="00F6585D">
            <w:r w:rsidRPr="002426E9">
              <w:rPr>
                <w:b/>
              </w:rPr>
              <w:t xml:space="preserve">1:30 pm </w:t>
            </w:r>
            <w:r w:rsidRPr="002426E9">
              <w:rPr>
                <w:rFonts w:ascii="Helvetica" w:eastAsia="Helvetica" w:hAnsi="Helvetica" w:cs="Helvetica"/>
                <w:b/>
              </w:rPr>
              <w:t>–</w:t>
            </w:r>
            <w:r w:rsidRPr="002426E9">
              <w:rPr>
                <w:b/>
              </w:rPr>
              <w:t xml:space="preserve"> 3:30 pm</w:t>
            </w:r>
          </w:p>
        </w:tc>
      </w:tr>
    </w:tbl>
    <w:p w14:paraId="3143559B" w14:textId="77777777" w:rsidR="00250A9A" w:rsidRPr="005C323E" w:rsidRDefault="00250A9A" w:rsidP="00B22540">
      <w:pPr>
        <w:widowControl w:val="0"/>
        <w:tabs>
          <w:tab w:val="center" w:pos="4680"/>
        </w:tabs>
        <w:spacing w:line="240" w:lineRule="exact"/>
        <w:jc w:val="center"/>
        <w:rPr>
          <w:rFonts w:eastAsia="Times New Roman"/>
          <w:b/>
          <w:lang w:eastAsia="zh-CN"/>
        </w:rPr>
      </w:pPr>
    </w:p>
    <w:p w14:paraId="70011FBA" w14:textId="6BDC8C1C" w:rsidR="00A33A6A" w:rsidRPr="00CC7FD1" w:rsidRDefault="00CC7FD1" w:rsidP="00CC7FD1">
      <w:pPr>
        <w:rPr>
          <w:rFonts w:eastAsia="Times New Roman"/>
          <w:b/>
          <w:color w:val="000000"/>
          <w:lang w:eastAsia="zh-CN"/>
        </w:rPr>
      </w:pPr>
      <w:r>
        <w:t xml:space="preserve">* The instructor may modify </w:t>
      </w:r>
      <w:r w:rsidR="00465F3C">
        <w:t xml:space="preserve">the schedule at her discretion and communicated through </w:t>
      </w:r>
      <w:r w:rsidR="00250A9A">
        <w:t>Canvas</w:t>
      </w:r>
      <w:r w:rsidR="00465F3C">
        <w:t xml:space="preserve"> Announcements.</w:t>
      </w:r>
    </w:p>
    <w:p w14:paraId="762B149C" w14:textId="77777777" w:rsidR="00CC7FD1" w:rsidRDefault="00CC7FD1" w:rsidP="00B22540">
      <w:pPr>
        <w:rPr>
          <w:rFonts w:eastAsia="Times New Roman"/>
          <w:b/>
          <w:color w:val="000000"/>
          <w:lang w:eastAsia="zh-CN"/>
        </w:rPr>
      </w:pPr>
    </w:p>
    <w:p w14:paraId="6DC29031" w14:textId="6BB3E000" w:rsidR="00B22540" w:rsidRPr="00250A9A" w:rsidRDefault="00250A9A" w:rsidP="00B22540">
      <w:pPr>
        <w:rPr>
          <w:rFonts w:eastAsia="Times New Roman"/>
          <w:b/>
          <w:color w:val="000000"/>
          <w:u w:val="single"/>
          <w:lang w:eastAsia="zh-CN"/>
        </w:rPr>
      </w:pPr>
      <w:r w:rsidRPr="00250A9A">
        <w:rPr>
          <w:rFonts w:eastAsia="Times New Roman"/>
          <w:b/>
          <w:color w:val="000000"/>
          <w:u w:val="single"/>
          <w:lang w:eastAsia="zh-CN"/>
        </w:rPr>
        <w:t>Course Policies</w:t>
      </w:r>
    </w:p>
    <w:p w14:paraId="008B1693" w14:textId="77777777" w:rsidR="00250A9A" w:rsidRDefault="00250A9A" w:rsidP="00B22540">
      <w:pPr>
        <w:rPr>
          <w:rFonts w:eastAsia="Times New Roman"/>
          <w:b/>
          <w:color w:val="000000"/>
          <w:lang w:eastAsia="zh-CN"/>
        </w:rPr>
      </w:pPr>
    </w:p>
    <w:p w14:paraId="57901DC6" w14:textId="77777777" w:rsidR="00B22540" w:rsidRPr="005C323E" w:rsidRDefault="00B22540" w:rsidP="00B22540">
      <w:pPr>
        <w:rPr>
          <w:rFonts w:eastAsia="Times New Roman"/>
          <w:b/>
          <w:color w:val="000000"/>
          <w:lang w:eastAsia="zh-CN"/>
        </w:rPr>
      </w:pPr>
      <w:r w:rsidRPr="005C323E">
        <w:rPr>
          <w:rFonts w:eastAsia="Times New Roman"/>
          <w:b/>
          <w:color w:val="000000"/>
          <w:lang w:eastAsia="zh-CN"/>
        </w:rPr>
        <w:t>Attendance</w:t>
      </w:r>
    </w:p>
    <w:p w14:paraId="4ED311C4" w14:textId="66184152" w:rsidR="00B22540" w:rsidRPr="005C323E" w:rsidRDefault="00B22540" w:rsidP="00B22540">
      <w:pPr>
        <w:rPr>
          <w:rFonts w:eastAsia="Times New Roman"/>
          <w:color w:val="000000"/>
          <w:lang w:eastAsia="zh-CN"/>
        </w:rPr>
      </w:pPr>
      <w:r w:rsidRPr="005C323E">
        <w:rPr>
          <w:rFonts w:eastAsia="Times New Roman"/>
          <w:color w:val="000000"/>
          <w:lang w:eastAsia="zh-CN"/>
        </w:rPr>
        <w:t>You are expected to attend, and participate in, each scheduled class this semester. You are expected to be present before class</w:t>
      </w:r>
      <w:r w:rsidR="009D0515">
        <w:rPr>
          <w:rFonts w:eastAsia="Times New Roman"/>
          <w:color w:val="000000"/>
          <w:lang w:eastAsia="zh-CN"/>
        </w:rPr>
        <w:t xml:space="preserve"> is actually scheduled to begin</w:t>
      </w:r>
      <w:r w:rsidRPr="005C323E">
        <w:rPr>
          <w:rFonts w:eastAsia="Times New Roman"/>
          <w:color w:val="000000"/>
          <w:lang w:eastAsia="zh-CN"/>
        </w:rPr>
        <w:t xml:space="preserve">. Absences will affect your </w:t>
      </w:r>
      <w:r w:rsidR="009D0515">
        <w:rPr>
          <w:rFonts w:eastAsia="Times New Roman"/>
          <w:color w:val="000000"/>
          <w:lang w:eastAsia="zh-CN"/>
        </w:rPr>
        <w:t>in-class assignment/</w:t>
      </w:r>
      <w:r w:rsidRPr="005C323E">
        <w:rPr>
          <w:rFonts w:eastAsia="Times New Roman"/>
          <w:color w:val="000000"/>
          <w:lang w:eastAsia="zh-CN"/>
        </w:rPr>
        <w:t>participation grade in the class.</w:t>
      </w:r>
      <w:r w:rsidR="00250A9A">
        <w:rPr>
          <w:rFonts w:eastAsia="Times New Roman"/>
          <w:color w:val="000000"/>
          <w:lang w:eastAsia="zh-CN"/>
        </w:rPr>
        <w:t xml:space="preserve"> There will be a sign-in sheet for attendance each day of class. </w:t>
      </w:r>
    </w:p>
    <w:p w14:paraId="125D6811" w14:textId="77777777" w:rsidR="00A33A6A" w:rsidRPr="005C323E" w:rsidRDefault="00A33A6A" w:rsidP="00A33A6A">
      <w:pPr>
        <w:rPr>
          <w:rFonts w:eastAsia="Times New Roman"/>
          <w:b/>
          <w:color w:val="000000"/>
          <w:lang w:eastAsia="zh-CN"/>
        </w:rPr>
      </w:pPr>
    </w:p>
    <w:p w14:paraId="246E222E" w14:textId="77777777" w:rsidR="00A33A6A" w:rsidRPr="005C323E" w:rsidRDefault="00A33A6A" w:rsidP="00A33A6A">
      <w:pPr>
        <w:rPr>
          <w:rFonts w:eastAsia="Times New Roman"/>
          <w:b/>
          <w:color w:val="000000"/>
          <w:lang w:eastAsia="zh-CN"/>
        </w:rPr>
      </w:pPr>
      <w:r w:rsidRPr="005C323E">
        <w:rPr>
          <w:rFonts w:eastAsia="Times New Roman"/>
          <w:b/>
          <w:color w:val="000000"/>
          <w:lang w:eastAsia="zh-CN"/>
        </w:rPr>
        <w:t>Readings</w:t>
      </w:r>
    </w:p>
    <w:p w14:paraId="3021F58F" w14:textId="7844D813" w:rsidR="00A33A6A" w:rsidRPr="005C323E" w:rsidRDefault="00A33A6A" w:rsidP="00A33A6A">
      <w:pPr>
        <w:rPr>
          <w:rFonts w:eastAsia="Times New Roman"/>
          <w:color w:val="000000"/>
          <w:lang w:eastAsia="zh-CN"/>
        </w:rPr>
      </w:pPr>
      <w:r w:rsidRPr="005C323E">
        <w:rPr>
          <w:rFonts w:eastAsia="Times New Roman"/>
          <w:color w:val="000000"/>
          <w:lang w:eastAsia="zh-CN"/>
        </w:rPr>
        <w:t xml:space="preserve">You are responsible for reading the assigned pages of the text prior to the date they are covered in class. </w:t>
      </w:r>
      <w:r w:rsidRPr="00250A9A">
        <w:rPr>
          <w:rFonts w:eastAsia="Times New Roman"/>
          <w:color w:val="000000"/>
          <w:lang w:eastAsia="zh-CN"/>
        </w:rPr>
        <w:t xml:space="preserve">Discussions, activities, and exams will </w:t>
      </w:r>
      <w:proofErr w:type="gramStart"/>
      <w:r w:rsidRPr="00250A9A">
        <w:rPr>
          <w:rFonts w:eastAsia="Times New Roman"/>
          <w:color w:val="000000"/>
          <w:lang w:eastAsia="zh-CN"/>
        </w:rPr>
        <w:t>be based on the assumption</w:t>
      </w:r>
      <w:proofErr w:type="gramEnd"/>
      <w:r w:rsidRPr="00250A9A">
        <w:rPr>
          <w:rFonts w:eastAsia="Times New Roman"/>
          <w:color w:val="000000"/>
          <w:lang w:eastAsia="zh-CN"/>
        </w:rPr>
        <w:t xml:space="preserve"> that you have read the required material</w:t>
      </w:r>
      <w:r w:rsidR="00465F3C" w:rsidRPr="00250A9A">
        <w:rPr>
          <w:rFonts w:eastAsia="Times New Roman"/>
          <w:color w:val="000000"/>
          <w:lang w:eastAsia="zh-CN"/>
        </w:rPr>
        <w:t xml:space="preserve"> from the textbook and assigned readings</w:t>
      </w:r>
      <w:r w:rsidRPr="00250A9A">
        <w:rPr>
          <w:rFonts w:eastAsia="Times New Roman"/>
          <w:color w:val="000000"/>
          <w:lang w:eastAsia="zh-CN"/>
        </w:rPr>
        <w:t>.</w:t>
      </w:r>
      <w:r w:rsidR="00465F3C" w:rsidRPr="00250A9A">
        <w:rPr>
          <w:rFonts w:eastAsia="Times New Roman"/>
          <w:color w:val="000000"/>
          <w:lang w:eastAsia="zh-CN"/>
        </w:rPr>
        <w:t xml:space="preserve"> </w:t>
      </w:r>
    </w:p>
    <w:p w14:paraId="21D6474B" w14:textId="77777777" w:rsidR="005C323E" w:rsidRDefault="005C323E" w:rsidP="00A33A6A">
      <w:pPr>
        <w:rPr>
          <w:rFonts w:eastAsia="Times New Roman"/>
          <w:b/>
          <w:color w:val="000000"/>
          <w:lang w:eastAsia="zh-CN"/>
        </w:rPr>
      </w:pPr>
    </w:p>
    <w:p w14:paraId="403740E2" w14:textId="77777777" w:rsidR="00A33A6A" w:rsidRPr="005C323E" w:rsidRDefault="00A33A6A" w:rsidP="00A33A6A">
      <w:pPr>
        <w:rPr>
          <w:rFonts w:eastAsia="Times New Roman"/>
          <w:b/>
          <w:color w:val="000000"/>
          <w:lang w:eastAsia="zh-CN"/>
        </w:rPr>
      </w:pPr>
      <w:r w:rsidRPr="005C323E">
        <w:rPr>
          <w:rFonts w:eastAsia="Times New Roman"/>
          <w:b/>
          <w:color w:val="000000"/>
          <w:lang w:eastAsia="zh-CN"/>
        </w:rPr>
        <w:t>Late Work and Make-Ups</w:t>
      </w:r>
    </w:p>
    <w:p w14:paraId="22C0F984" w14:textId="0782D4BF" w:rsidR="00A33A6A" w:rsidRDefault="00A33A6A" w:rsidP="00A33A6A">
      <w:pPr>
        <w:rPr>
          <w:rFonts w:eastAsia="Times New Roman"/>
          <w:color w:val="000000"/>
          <w:lang w:eastAsia="zh-CN"/>
        </w:rPr>
      </w:pPr>
      <w:r w:rsidRPr="005C323E">
        <w:rPr>
          <w:rFonts w:eastAsia="Times New Roman"/>
          <w:color w:val="000000"/>
          <w:lang w:eastAsia="zh-CN"/>
        </w:rPr>
        <w:t>No late work will be accepted and no make-up assignments will be given.</w:t>
      </w:r>
      <w:r w:rsidR="00BD042C" w:rsidRPr="005C323E">
        <w:rPr>
          <w:rFonts w:eastAsia="Times New Roman"/>
          <w:color w:val="000000"/>
          <w:lang w:eastAsia="zh-CN"/>
        </w:rPr>
        <w:t xml:space="preserve"> </w:t>
      </w:r>
      <w:r w:rsidRPr="00250A9A">
        <w:rPr>
          <w:rFonts w:eastAsia="Times New Roman"/>
          <w:color w:val="000000"/>
          <w:lang w:eastAsia="zh-CN"/>
        </w:rPr>
        <w:t>In cases of extreme emergency, together we ca</w:t>
      </w:r>
      <w:r w:rsidR="006B1F62" w:rsidRPr="00250A9A">
        <w:rPr>
          <w:rFonts w:eastAsia="Times New Roman"/>
          <w:color w:val="000000"/>
          <w:lang w:eastAsia="zh-CN"/>
        </w:rPr>
        <w:t xml:space="preserve">n determine a course of action. </w:t>
      </w:r>
    </w:p>
    <w:p w14:paraId="412856CA" w14:textId="43964E16" w:rsidR="00250A9A" w:rsidRDefault="00250A9A" w:rsidP="00A33A6A">
      <w:pPr>
        <w:rPr>
          <w:rFonts w:eastAsia="Times New Roman"/>
          <w:color w:val="000000"/>
          <w:lang w:eastAsia="zh-CN"/>
        </w:rPr>
      </w:pPr>
    </w:p>
    <w:p w14:paraId="10AE45B8" w14:textId="77777777" w:rsidR="00250A9A" w:rsidRPr="005C323E" w:rsidRDefault="00250A9A" w:rsidP="00250A9A">
      <w:pPr>
        <w:rPr>
          <w:rFonts w:eastAsia="Times New Roman"/>
          <w:b/>
          <w:color w:val="000000"/>
          <w:lang w:eastAsia="zh-CN"/>
        </w:rPr>
      </w:pPr>
      <w:r w:rsidRPr="005C323E">
        <w:rPr>
          <w:rFonts w:eastAsia="Times New Roman"/>
          <w:b/>
          <w:color w:val="000000"/>
          <w:lang w:eastAsia="zh-CN"/>
        </w:rPr>
        <w:t>Acceptable Student Behavior</w:t>
      </w:r>
    </w:p>
    <w:p w14:paraId="08B54CD5" w14:textId="77777777" w:rsidR="00250A9A" w:rsidRDefault="00250A9A" w:rsidP="00250A9A">
      <w:pPr>
        <w:rPr>
          <w:rFonts w:eastAsia="Times New Roman"/>
          <w:color w:val="000000"/>
          <w:lang w:eastAsia="zh-CN"/>
        </w:rPr>
      </w:pPr>
      <w:r w:rsidRPr="005C323E">
        <w:rPr>
          <w:rFonts w:eastAsia="Times New Roman"/>
          <w:color w:val="000000"/>
          <w:lang w:eastAsia="zh-CN"/>
        </w:rPr>
        <w:t>Students are expected to conduct themselves as mature and responsible adults while enrolled in this course. This includes displaying respect for peers and faculty, accepting personal responsibility for arriving to class on time, attending each class session</w:t>
      </w:r>
      <w:r>
        <w:rPr>
          <w:rFonts w:eastAsia="Times New Roman"/>
          <w:color w:val="000000"/>
          <w:lang w:eastAsia="zh-CN"/>
        </w:rPr>
        <w:t>.</w:t>
      </w:r>
      <w:r w:rsidRPr="005C323E">
        <w:rPr>
          <w:rFonts w:eastAsia="Times New Roman"/>
          <w:color w:val="000000"/>
          <w:lang w:eastAsia="zh-CN"/>
        </w:rPr>
        <w:t xml:space="preserve"> Please </w:t>
      </w:r>
      <w:r>
        <w:rPr>
          <w:rFonts w:eastAsia="Times New Roman"/>
          <w:color w:val="000000"/>
          <w:lang w:eastAsia="zh-CN"/>
        </w:rPr>
        <w:t>silence all electronic devices</w:t>
      </w:r>
      <w:r w:rsidRPr="005C323E">
        <w:rPr>
          <w:rFonts w:eastAsia="Times New Roman"/>
          <w:color w:val="000000"/>
          <w:lang w:eastAsia="zh-CN"/>
        </w:rPr>
        <w:t xml:space="preserve"> </w:t>
      </w:r>
      <w:r>
        <w:rPr>
          <w:rFonts w:eastAsia="Times New Roman"/>
          <w:color w:val="000000"/>
          <w:lang w:eastAsia="zh-CN"/>
        </w:rPr>
        <w:t>that</w:t>
      </w:r>
      <w:r w:rsidRPr="005C323E">
        <w:rPr>
          <w:rFonts w:eastAsia="Times New Roman"/>
          <w:color w:val="000000"/>
          <w:lang w:eastAsia="zh-CN"/>
        </w:rPr>
        <w:t xml:space="preserve"> could be disruptive to class</w:t>
      </w:r>
      <w:r>
        <w:rPr>
          <w:rFonts w:eastAsia="Times New Roman"/>
          <w:color w:val="000000"/>
          <w:lang w:eastAsia="zh-CN"/>
        </w:rPr>
        <w:t>. If you need to take a phone call or attend to important personal matters, please step outside the classroom. Devices may be used for notetaking and course related activities.</w:t>
      </w:r>
      <w:r w:rsidRPr="005C323E">
        <w:rPr>
          <w:rFonts w:eastAsia="Times New Roman"/>
          <w:color w:val="000000"/>
          <w:lang w:eastAsia="zh-CN"/>
        </w:rPr>
        <w:t xml:space="preserve"> </w:t>
      </w:r>
    </w:p>
    <w:p w14:paraId="783E7F80" w14:textId="7F59BD8F" w:rsidR="00250A9A" w:rsidRPr="00250A9A" w:rsidRDefault="00250A9A" w:rsidP="00A33A6A">
      <w:pPr>
        <w:rPr>
          <w:rFonts w:eastAsia="Times New Roman"/>
          <w:color w:val="0000FF"/>
          <w:u w:val="single"/>
          <w:lang w:eastAsia="zh-CN"/>
        </w:rPr>
      </w:pPr>
      <w:r>
        <w:rPr>
          <w:rFonts w:eastAsia="Times New Roman"/>
          <w:color w:val="000000"/>
          <w:lang w:eastAsia="zh-CN"/>
        </w:rPr>
        <w:t>See Co</w:t>
      </w:r>
      <w:r w:rsidRPr="005C323E">
        <w:rPr>
          <w:rFonts w:eastAsia="Times New Roman"/>
          <w:color w:val="000000"/>
          <w:lang w:eastAsia="zh-CN"/>
        </w:rPr>
        <w:t xml:space="preserve">de of Student Conduct </w:t>
      </w:r>
      <w:r>
        <w:rPr>
          <w:rFonts w:eastAsia="Times New Roman"/>
          <w:color w:val="000000"/>
          <w:lang w:eastAsia="zh-CN"/>
        </w:rPr>
        <w:t xml:space="preserve">here: </w:t>
      </w:r>
      <w:hyperlink r:id="rId13" w:history="1">
        <w:r w:rsidRPr="007C306E">
          <w:rPr>
            <w:rStyle w:val="Hyperlink"/>
            <w:rFonts w:eastAsia="Times New Roman"/>
            <w:lang w:eastAsia="zh-CN"/>
          </w:rPr>
          <w:t>deanofstudents.unt.edu/conduct</w:t>
        </w:r>
      </w:hyperlink>
    </w:p>
    <w:p w14:paraId="4222DEE4" w14:textId="77777777" w:rsidR="00465F3C" w:rsidRDefault="00465F3C" w:rsidP="00A33A6A">
      <w:pPr>
        <w:rPr>
          <w:rFonts w:eastAsia="Times New Roman"/>
          <w:color w:val="000000"/>
          <w:lang w:eastAsia="zh-CN"/>
        </w:rPr>
      </w:pPr>
    </w:p>
    <w:p w14:paraId="328BEF91" w14:textId="77777777" w:rsidR="00A33A6A" w:rsidRPr="005C323E" w:rsidRDefault="00A33A6A" w:rsidP="00A33A6A">
      <w:pPr>
        <w:rPr>
          <w:rFonts w:eastAsia="Times New Roman"/>
          <w:b/>
          <w:color w:val="000000"/>
          <w:lang w:eastAsia="zh-CN"/>
        </w:rPr>
      </w:pPr>
      <w:r w:rsidRPr="005C323E">
        <w:rPr>
          <w:rFonts w:eastAsia="Times New Roman"/>
          <w:b/>
          <w:color w:val="000000"/>
          <w:lang w:eastAsia="zh-CN"/>
        </w:rPr>
        <w:t>Student Course Evaluations</w:t>
      </w:r>
    </w:p>
    <w:p w14:paraId="3D725C33" w14:textId="01771EC8" w:rsidR="00A33A6A" w:rsidRDefault="00045496" w:rsidP="00A33A6A">
      <w:pPr>
        <w:rPr>
          <w:rStyle w:val="Hyperlink"/>
          <w:rFonts w:eastAsia="Times New Roman"/>
          <w:lang w:eastAsia="zh-CN"/>
        </w:rPr>
      </w:pPr>
      <w:r w:rsidRPr="005C323E">
        <w:rPr>
          <w:rFonts w:eastAsia="Times New Roman"/>
          <w:color w:val="000000"/>
          <w:lang w:eastAsia="zh-CN"/>
        </w:rPr>
        <w:t>Student feedback is important and an essential part of participation in this course.  The s</w:t>
      </w:r>
      <w:r w:rsidR="00A33A6A" w:rsidRPr="005C323E">
        <w:rPr>
          <w:rFonts w:eastAsia="Times New Roman"/>
          <w:color w:val="000000"/>
          <w:lang w:eastAsia="zh-CN"/>
        </w:rPr>
        <w:t>tudent</w:t>
      </w:r>
      <w:r w:rsidRPr="005C323E">
        <w:rPr>
          <w:rFonts w:eastAsia="Times New Roman"/>
          <w:color w:val="000000"/>
          <w:lang w:eastAsia="zh-CN"/>
        </w:rPr>
        <w:t xml:space="preserve"> evaluation of instruction </w:t>
      </w:r>
      <w:r w:rsidR="00A33A6A" w:rsidRPr="005C323E">
        <w:rPr>
          <w:rFonts w:eastAsia="Times New Roman"/>
          <w:color w:val="000000"/>
          <w:lang w:eastAsia="zh-CN"/>
        </w:rPr>
        <w:t>is a requirement for all organized classes at UNT. This short survey will be made available to you at the end of the semester</w:t>
      </w:r>
      <w:r w:rsidRPr="005C323E">
        <w:rPr>
          <w:rFonts w:eastAsia="Times New Roman"/>
          <w:color w:val="000000"/>
          <w:lang w:eastAsia="zh-CN"/>
        </w:rPr>
        <w:t xml:space="preserve"> to provide you with an opportunity to evaluate how this course is taught.</w:t>
      </w:r>
      <w:r w:rsidR="006B1F62">
        <w:rPr>
          <w:rFonts w:eastAsia="Times New Roman"/>
          <w:color w:val="000000"/>
          <w:lang w:eastAsia="zh-CN"/>
        </w:rPr>
        <w:t xml:space="preserve"> </w:t>
      </w:r>
      <w:hyperlink r:id="rId14" w:history="1">
        <w:r w:rsidR="006B1F62" w:rsidRPr="000D48CC">
          <w:rPr>
            <w:rStyle w:val="Hyperlink"/>
            <w:rFonts w:eastAsia="Times New Roman"/>
            <w:lang w:eastAsia="zh-CN"/>
          </w:rPr>
          <w:t>https://spot.unt.edu/</w:t>
        </w:r>
      </w:hyperlink>
    </w:p>
    <w:p w14:paraId="51E495BA" w14:textId="4950EDD1" w:rsidR="00250A9A" w:rsidRDefault="00250A9A" w:rsidP="00A33A6A">
      <w:pPr>
        <w:rPr>
          <w:rFonts w:eastAsia="Times New Roman"/>
          <w:color w:val="000000"/>
          <w:lang w:eastAsia="zh-CN"/>
        </w:rPr>
      </w:pPr>
    </w:p>
    <w:p w14:paraId="2BDB7C36" w14:textId="77777777" w:rsidR="00250A9A" w:rsidRPr="005C323E" w:rsidRDefault="00250A9A" w:rsidP="00250A9A">
      <w:pPr>
        <w:rPr>
          <w:rFonts w:eastAsia="Times New Roman"/>
          <w:b/>
          <w:color w:val="000000"/>
          <w:lang w:eastAsia="zh-CN"/>
        </w:rPr>
      </w:pPr>
      <w:r w:rsidRPr="005C323E">
        <w:rPr>
          <w:rFonts w:eastAsia="Times New Roman"/>
          <w:b/>
          <w:color w:val="000000"/>
          <w:lang w:eastAsia="zh-CN"/>
        </w:rPr>
        <w:t>Access to Information</w:t>
      </w:r>
    </w:p>
    <w:p w14:paraId="1E38F571" w14:textId="77777777" w:rsidR="00250A9A" w:rsidRDefault="00250A9A" w:rsidP="00250A9A">
      <w:pPr>
        <w:rPr>
          <w:rFonts w:eastAsia="Times New Roman"/>
          <w:color w:val="000000"/>
          <w:lang w:eastAsia="zh-CN"/>
        </w:rPr>
      </w:pPr>
      <w:r w:rsidRPr="005C323E">
        <w:rPr>
          <w:rFonts w:eastAsia="Times New Roman"/>
          <w:color w:val="000000"/>
          <w:lang w:eastAsia="zh-CN"/>
        </w:rPr>
        <w:t xml:space="preserve">Your access point for business and academic services at UNT occurs within the my.unt.edu site http://www.my.unt.edu. All official communication from the university will be delivered to your Eagle Connect account. For more information, please visit the website that explains Eagle Connect and how to forward your e-mail: </w:t>
      </w:r>
      <w:hyperlink r:id="rId15" w:history="1">
        <w:r w:rsidRPr="000D48CC">
          <w:rPr>
            <w:rStyle w:val="Hyperlink"/>
            <w:rFonts w:eastAsia="Times New Roman"/>
            <w:lang w:eastAsia="zh-CN"/>
          </w:rPr>
          <w:t>http://eagleconnect.unt.edu/</w:t>
        </w:r>
      </w:hyperlink>
    </w:p>
    <w:p w14:paraId="6747F827" w14:textId="0A2CB104" w:rsidR="00A33A6A" w:rsidRDefault="00A33A6A" w:rsidP="00A33A6A">
      <w:pPr>
        <w:rPr>
          <w:rFonts w:eastAsia="Times New Roman"/>
          <w:color w:val="000000"/>
          <w:lang w:eastAsia="zh-CN"/>
        </w:rPr>
      </w:pPr>
    </w:p>
    <w:p w14:paraId="4F07D206" w14:textId="77777777" w:rsidR="005C323E" w:rsidRDefault="005C323E" w:rsidP="005C323E">
      <w:pPr>
        <w:rPr>
          <w:rFonts w:eastAsia="Times New Roman"/>
          <w:b/>
          <w:color w:val="000000"/>
          <w:lang w:eastAsia="zh-CN"/>
        </w:rPr>
      </w:pPr>
      <w:r>
        <w:rPr>
          <w:rFonts w:eastAsia="Times New Roman"/>
          <w:b/>
          <w:color w:val="000000"/>
          <w:lang w:eastAsia="zh-CN"/>
        </w:rPr>
        <w:t>Americans with Disabilities Act Information</w:t>
      </w:r>
    </w:p>
    <w:p w14:paraId="5A9872AF" w14:textId="7F2DC838" w:rsidR="00250A9A" w:rsidRPr="00250A9A" w:rsidRDefault="005C323E" w:rsidP="005C323E">
      <w:pPr>
        <w:rPr>
          <w:color w:val="000000"/>
        </w:rPr>
      </w:pPr>
      <w:r w:rsidRPr="005C323E">
        <w:rPr>
          <w:color w:val="000000"/>
        </w:rP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w:t>
      </w:r>
      <w:r w:rsidRPr="005C323E">
        <w:rPr>
          <w:color w:val="000000"/>
        </w:rPr>
        <w:lastRenderedPageBreak/>
        <w:t xml:space="preserve">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Office of Disability Accommodation website at </w:t>
      </w:r>
      <w:hyperlink r:id="rId16" w:history="1">
        <w:r w:rsidRPr="005C323E">
          <w:rPr>
            <w:rStyle w:val="Hyperlink"/>
          </w:rPr>
          <w:t>http://www.unt.edu/oda</w:t>
        </w:r>
      </w:hyperlink>
      <w:r w:rsidRPr="005C323E">
        <w:rPr>
          <w:color w:val="000000"/>
        </w:rPr>
        <w:t xml:space="preserve">. </w:t>
      </w:r>
    </w:p>
    <w:p w14:paraId="7C01E4BE" w14:textId="77777777" w:rsidR="005C323E" w:rsidRPr="005C323E" w:rsidRDefault="005C323E" w:rsidP="00A33A6A">
      <w:pPr>
        <w:rPr>
          <w:rFonts w:eastAsia="Times New Roman"/>
          <w:b/>
          <w:color w:val="000000"/>
          <w:lang w:eastAsia="zh-CN"/>
        </w:rPr>
      </w:pPr>
    </w:p>
    <w:p w14:paraId="6FB14355" w14:textId="77777777" w:rsidR="00A33A6A" w:rsidRPr="005C323E" w:rsidRDefault="00A33A6A" w:rsidP="00A33A6A">
      <w:pPr>
        <w:rPr>
          <w:rFonts w:eastAsia="Times New Roman"/>
          <w:b/>
          <w:color w:val="000000"/>
          <w:lang w:eastAsia="zh-CN"/>
        </w:rPr>
      </w:pPr>
      <w:r w:rsidRPr="005C323E">
        <w:rPr>
          <w:rFonts w:eastAsia="Times New Roman"/>
          <w:b/>
          <w:color w:val="000000"/>
          <w:lang w:eastAsia="zh-CN"/>
        </w:rPr>
        <w:t>Academic Dishonesty</w:t>
      </w:r>
      <w:r w:rsidR="009D0515">
        <w:rPr>
          <w:rFonts w:eastAsia="Times New Roman"/>
          <w:b/>
          <w:color w:val="000000"/>
          <w:lang w:eastAsia="zh-CN"/>
        </w:rPr>
        <w:t xml:space="preserve"> and Plagiarism</w:t>
      </w:r>
    </w:p>
    <w:p w14:paraId="56F3D5F4" w14:textId="626FE5C7" w:rsidR="00465F3C" w:rsidRDefault="00A33A6A" w:rsidP="00A33A6A">
      <w:pPr>
        <w:rPr>
          <w:rFonts w:eastAsia="Times New Roman"/>
          <w:color w:val="000000"/>
          <w:lang w:eastAsia="zh-CN"/>
        </w:rPr>
      </w:pPr>
      <w:r w:rsidRPr="005C323E">
        <w:rPr>
          <w:rFonts w:eastAsia="Times New Roman"/>
          <w:color w:val="000000"/>
          <w:lang w:eastAsia="zh-CN"/>
        </w:rPr>
        <w:t>Students caught cheating or plagiarizing will receive a "0" for that particular assignment or exam. Additionally, the incident will be reported to the Dean of Students,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includes, but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w:t>
      </w:r>
      <w:r w:rsidR="00465F3C">
        <w:rPr>
          <w:rFonts w:eastAsia="Times New Roman"/>
          <w:color w:val="000000"/>
          <w:lang w:eastAsia="zh-CN"/>
        </w:rPr>
        <w:t xml:space="preserve"> Student Policy: </w:t>
      </w:r>
      <w:hyperlink r:id="rId17" w:history="1">
        <w:r w:rsidR="00465F3C" w:rsidRPr="000D48CC">
          <w:rPr>
            <w:rStyle w:val="Hyperlink"/>
            <w:rFonts w:eastAsia="Times New Roman"/>
            <w:lang w:eastAsia="zh-CN"/>
          </w:rPr>
          <w:t>https://policy.unt.edu/policy/06-003</w:t>
        </w:r>
      </w:hyperlink>
    </w:p>
    <w:p w14:paraId="4ECDAF50" w14:textId="77777777" w:rsidR="00465F3C" w:rsidRDefault="00465F3C" w:rsidP="00A33A6A">
      <w:pPr>
        <w:rPr>
          <w:rFonts w:eastAsia="Times New Roman"/>
          <w:b/>
          <w:color w:val="000000"/>
          <w:lang w:eastAsia="zh-CN"/>
        </w:rPr>
      </w:pPr>
    </w:p>
    <w:p w14:paraId="22B6FCCE" w14:textId="77777777" w:rsidR="00A33A6A" w:rsidRPr="005C323E" w:rsidRDefault="00A33A6A" w:rsidP="00A33A6A">
      <w:pPr>
        <w:rPr>
          <w:rFonts w:eastAsia="Times New Roman"/>
          <w:b/>
          <w:color w:val="000000"/>
          <w:lang w:eastAsia="zh-CN"/>
        </w:rPr>
      </w:pPr>
      <w:r w:rsidRPr="005C323E">
        <w:rPr>
          <w:rFonts w:eastAsia="Times New Roman"/>
          <w:b/>
          <w:color w:val="000000"/>
          <w:lang w:eastAsia="zh-CN"/>
        </w:rPr>
        <w:t>Dropping the Course</w:t>
      </w:r>
    </w:p>
    <w:p w14:paraId="6332D5B5" w14:textId="7D8D11B6" w:rsidR="006B1F62" w:rsidRDefault="00A33A6A" w:rsidP="00A33A6A">
      <w:pPr>
        <w:rPr>
          <w:rFonts w:eastAsia="Times New Roman"/>
          <w:color w:val="000000"/>
          <w:lang w:eastAsia="zh-CN"/>
        </w:rPr>
      </w:pPr>
      <w:r w:rsidRPr="005C323E">
        <w:rPr>
          <w:rFonts w:eastAsia="Times New Roman"/>
          <w:color w:val="000000"/>
          <w:lang w:eastAsia="zh-CN"/>
        </w:rPr>
        <w:t xml:space="preserve">Should students find it necessary to drop a course, it is their responsibility to do so before the UNT deadline (see Academic Calendar at UNT website). Failure to properly follow procedures for dropping the class as put forth by the university policy can result in the student receiving a grade of “F” recorded onto their transcripts. </w:t>
      </w:r>
    </w:p>
    <w:p w14:paraId="593CDEAD" w14:textId="77777777" w:rsidR="00465F3C" w:rsidRDefault="00465F3C" w:rsidP="00A33A6A">
      <w:pPr>
        <w:rPr>
          <w:rFonts w:eastAsia="Times New Roman"/>
          <w:color w:val="000000"/>
          <w:lang w:eastAsia="zh-CN"/>
        </w:rPr>
      </w:pPr>
    </w:p>
    <w:p w14:paraId="55A50900" w14:textId="77777777" w:rsidR="00A33A6A" w:rsidRPr="005C323E" w:rsidRDefault="00A33A6A" w:rsidP="00A33A6A">
      <w:pPr>
        <w:rPr>
          <w:rFonts w:eastAsia="Times New Roman"/>
          <w:b/>
          <w:color w:val="000000"/>
          <w:lang w:eastAsia="zh-CN"/>
        </w:rPr>
      </w:pPr>
      <w:r w:rsidRPr="005C323E">
        <w:rPr>
          <w:rFonts w:eastAsia="Times New Roman"/>
          <w:b/>
          <w:color w:val="000000"/>
          <w:lang w:eastAsia="zh-CN"/>
        </w:rPr>
        <w:t>A Grade of Incomplete</w:t>
      </w:r>
    </w:p>
    <w:p w14:paraId="375719BF" w14:textId="77777777" w:rsidR="00A33A6A" w:rsidRPr="005C323E" w:rsidRDefault="00A33A6A" w:rsidP="00A33A6A">
      <w:pPr>
        <w:rPr>
          <w:rFonts w:eastAsia="Times New Roman"/>
          <w:color w:val="000000"/>
          <w:lang w:eastAsia="zh-CN"/>
        </w:rPr>
      </w:pPr>
      <w:r w:rsidRPr="005C323E">
        <w:rPr>
          <w:rFonts w:eastAsia="Times New Roman"/>
          <w:color w:val="000000"/>
          <w:lang w:eastAsia="zh-CN"/>
        </w:rPr>
        <w:t>A status of incomplete is rarely granted. To receive an incomplete, a student must have an extenuating circumstance, be up-to-date on their coursework, and have a grade of "A" in the class at the time the request for an incomplete is made. To request an incomplete a student must reflectively determine if they meet the criteria previously stated. If the student determines they meet the criteria it is his or her responsibility to write the instructor with a detailed reason and need for an incomplete in the class. The instructor will determine if the student's need is extenuating, if the student is up-to-date in their coursework and if they have a current grade of "A" in the class. If these criteria have not been met, the instructor will decline the request.</w:t>
      </w:r>
    </w:p>
    <w:p w14:paraId="23837893" w14:textId="77777777" w:rsidR="00A33A6A" w:rsidRPr="005C323E" w:rsidRDefault="00A33A6A" w:rsidP="00A33A6A">
      <w:pPr>
        <w:rPr>
          <w:rFonts w:eastAsia="Times New Roman"/>
          <w:b/>
          <w:color w:val="000000"/>
          <w:lang w:eastAsia="zh-CN"/>
        </w:rPr>
      </w:pPr>
    </w:p>
    <w:p w14:paraId="05B55E1F" w14:textId="27ED648F" w:rsidR="00A33A6A" w:rsidRPr="005C323E" w:rsidRDefault="00A33A6A" w:rsidP="00A33A6A">
      <w:pPr>
        <w:rPr>
          <w:rFonts w:eastAsia="Times New Roman"/>
          <w:b/>
          <w:color w:val="000000"/>
          <w:lang w:eastAsia="zh-CN"/>
        </w:rPr>
      </w:pPr>
      <w:r w:rsidRPr="005C323E">
        <w:rPr>
          <w:rFonts w:eastAsia="Times New Roman"/>
          <w:b/>
          <w:color w:val="000000"/>
          <w:lang w:eastAsia="zh-CN"/>
        </w:rPr>
        <w:t>Emergency Notification and Procedures</w:t>
      </w:r>
    </w:p>
    <w:p w14:paraId="56663FA5" w14:textId="7871E9C7" w:rsidR="006B1F62" w:rsidRDefault="00A33A6A" w:rsidP="00A33A6A">
      <w:pPr>
        <w:rPr>
          <w:rFonts w:eastAsia="Times New Roman"/>
          <w:color w:val="000000"/>
          <w:lang w:eastAsia="zh-CN"/>
        </w:rPr>
      </w:pPr>
      <w:r w:rsidRPr="005C323E">
        <w:rPr>
          <w:rFonts w:eastAsia="Times New Roman"/>
          <w:color w:val="000000"/>
          <w:lang w:eastAsia="zh-CN"/>
        </w:rPr>
        <w:t xml:space="preserve">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w:t>
      </w:r>
      <w:r w:rsidRPr="005C323E">
        <w:rPr>
          <w:rFonts w:eastAsia="Times New Roman"/>
          <w:color w:val="000000"/>
          <w:lang w:eastAsia="zh-CN"/>
        </w:rPr>
        <w:lastRenderedPageBreak/>
        <w:t xml:space="preserve">update your phone numbers at </w:t>
      </w:r>
      <w:hyperlink r:id="rId18" w:history="1">
        <w:r w:rsidR="006B1F62" w:rsidRPr="000D48CC">
          <w:rPr>
            <w:rStyle w:val="Hyperlink"/>
            <w:rFonts w:eastAsia="Times New Roman"/>
            <w:lang w:eastAsia="zh-CN"/>
          </w:rPr>
          <w:t>http://www.my.unt.edu</w:t>
        </w:r>
      </w:hyperlink>
      <w:r w:rsidRPr="005C323E">
        <w:rPr>
          <w:rFonts w:eastAsia="Times New Roman"/>
          <w:color w:val="000000"/>
          <w:lang w:eastAsia="zh-CN"/>
        </w:rPr>
        <w:t xml:space="preserve">. Some helpful emergency preparedness actions include: </w:t>
      </w:r>
    </w:p>
    <w:p w14:paraId="62368841" w14:textId="77777777" w:rsidR="006B1F62" w:rsidRDefault="00A33A6A" w:rsidP="006B1F62">
      <w:pPr>
        <w:ind w:left="270" w:hanging="270"/>
        <w:rPr>
          <w:rFonts w:eastAsia="Times New Roman"/>
          <w:color w:val="000000"/>
          <w:lang w:eastAsia="zh-CN"/>
        </w:rPr>
      </w:pPr>
      <w:r w:rsidRPr="005C323E">
        <w:rPr>
          <w:rFonts w:eastAsia="Times New Roman"/>
          <w:color w:val="000000"/>
          <w:lang w:eastAsia="zh-CN"/>
        </w:rPr>
        <w:t xml:space="preserve">1) know the evacuation routes and severe weather shelter areas in the buildings where your classes are held, </w:t>
      </w:r>
    </w:p>
    <w:p w14:paraId="25F57FCB" w14:textId="77777777" w:rsidR="006B1F62" w:rsidRDefault="00A33A6A" w:rsidP="00A33A6A">
      <w:pPr>
        <w:rPr>
          <w:rFonts w:eastAsia="Times New Roman"/>
          <w:color w:val="000000"/>
          <w:lang w:eastAsia="zh-CN"/>
        </w:rPr>
      </w:pPr>
      <w:r w:rsidRPr="005C323E">
        <w:rPr>
          <w:rFonts w:eastAsia="Times New Roman"/>
          <w:color w:val="000000"/>
          <w:lang w:eastAsia="zh-CN"/>
        </w:rPr>
        <w:t xml:space="preserve">2) determine how you will contact family and friends if phones are temporarily unavailable, and 3) identify where you will go if you need to evacuate the Denton area suddenly. </w:t>
      </w:r>
    </w:p>
    <w:p w14:paraId="61674815" w14:textId="77777777" w:rsidR="006B1F62" w:rsidRDefault="006B1F62" w:rsidP="00A33A6A">
      <w:pPr>
        <w:rPr>
          <w:rFonts w:eastAsia="Times New Roman"/>
          <w:color w:val="000000"/>
          <w:lang w:eastAsia="zh-CN"/>
        </w:rPr>
      </w:pPr>
    </w:p>
    <w:p w14:paraId="43CB6BC6" w14:textId="30960764" w:rsidR="00465F3C" w:rsidRDefault="00A33A6A" w:rsidP="00A33A6A">
      <w:pPr>
        <w:rPr>
          <w:rFonts w:eastAsia="Times New Roman"/>
          <w:color w:val="000000"/>
          <w:lang w:eastAsia="zh-CN"/>
        </w:rPr>
      </w:pPr>
      <w:r w:rsidRPr="005C323E">
        <w:rPr>
          <w:rFonts w:eastAsia="Times New Roman"/>
          <w:color w:val="000000"/>
          <w:lang w:eastAsia="zh-CN"/>
        </w:rPr>
        <w:t>In the event of a university closure, please refer to Blackboard for contingency plans for covering course materials.</w:t>
      </w:r>
    </w:p>
    <w:p w14:paraId="06A666A4" w14:textId="77777777" w:rsidR="00250A9A" w:rsidRPr="005C323E" w:rsidRDefault="00250A9A" w:rsidP="00A33A6A">
      <w:pPr>
        <w:rPr>
          <w:rFonts w:eastAsia="Times New Roman"/>
          <w:color w:val="000000"/>
          <w:lang w:eastAsia="zh-CN"/>
        </w:rPr>
      </w:pPr>
    </w:p>
    <w:p w14:paraId="06EC8764" w14:textId="77777777" w:rsidR="00A33A6A" w:rsidRPr="005C323E" w:rsidRDefault="00A33A6A" w:rsidP="00A33A6A">
      <w:pPr>
        <w:rPr>
          <w:rFonts w:eastAsia="Times New Roman"/>
          <w:color w:val="000000"/>
          <w:lang w:eastAsia="zh-CN"/>
        </w:rPr>
      </w:pPr>
      <w:r w:rsidRPr="005C323E">
        <w:rPr>
          <w:rFonts w:eastAsia="Times New Roman"/>
          <w:color w:val="000000"/>
          <w:lang w:eastAsia="zh-CN"/>
        </w:rPr>
        <w:t>* The provisions contained herein do not constitute a contract between the student and the College. These provisions may be changed at any time for any reason at the sole discretion of the instructor. When necessary, in the view of the College, appropriate notice of such change will be given to the student. If not specifically delineated in this syllabus, all other policies will be in accordance with the policies included in the UNT catalogue and Student Han</w:t>
      </w:r>
      <w:r w:rsidR="003F6D14">
        <w:rPr>
          <w:rFonts w:eastAsia="Times New Roman"/>
          <w:color w:val="000000"/>
          <w:lang w:eastAsia="zh-CN"/>
        </w:rPr>
        <w:t>dbook for the Academic Year 2017-2018</w:t>
      </w:r>
      <w:r w:rsidRPr="005C323E">
        <w:rPr>
          <w:rFonts w:eastAsia="Times New Roman"/>
          <w:color w:val="000000"/>
          <w:lang w:eastAsia="zh-CN"/>
        </w:rPr>
        <w:t>.</w:t>
      </w:r>
    </w:p>
    <w:p w14:paraId="58A9619A" w14:textId="77777777" w:rsidR="00696673" w:rsidRDefault="00696673"/>
    <w:p w14:paraId="2D146BD0" w14:textId="77777777" w:rsidR="00D04E65" w:rsidRDefault="00D04E65"/>
    <w:sectPr w:rsidR="00D04E65" w:rsidSect="00233086">
      <w:headerReference w:type="default" r:id="rId19"/>
      <w:footerReference w:type="defaul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113F2" w14:textId="77777777" w:rsidR="00655832" w:rsidRDefault="00655832" w:rsidP="00572FEC">
      <w:r>
        <w:separator/>
      </w:r>
    </w:p>
  </w:endnote>
  <w:endnote w:type="continuationSeparator" w:id="0">
    <w:p w14:paraId="5D1183A1" w14:textId="77777777" w:rsidR="00655832" w:rsidRDefault="00655832" w:rsidP="00572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E4FF4" w14:textId="77777777" w:rsidR="0044149C" w:rsidRDefault="0044149C" w:rsidP="00572FEC">
    <w:pPr>
      <w:pStyle w:val="Footer"/>
      <w:jc w:val="right"/>
    </w:pPr>
    <w:r>
      <w:rPr>
        <w:noProof/>
        <w:lang w:eastAsia="en-US"/>
      </w:rPr>
      <w:drawing>
        <wp:inline distT="0" distB="0" distL="0" distR="0" wp14:anchorId="311C5549" wp14:editId="2700B1CB">
          <wp:extent cx="571111" cy="623205"/>
          <wp:effectExtent l="0" t="0" r="635" b="5715"/>
          <wp:docPr id="1" name="Picture 1" descr="http://physics.unt.edu/sites/all/themes/cas7/images/untba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hysics.unt.edu/sites/all/themes/cas7/images/untbann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481" cy="63233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F7E03" w14:textId="77777777" w:rsidR="00655832" w:rsidRDefault="00655832" w:rsidP="00572FEC">
      <w:r>
        <w:separator/>
      </w:r>
    </w:p>
  </w:footnote>
  <w:footnote w:type="continuationSeparator" w:id="0">
    <w:p w14:paraId="4470D45C" w14:textId="77777777" w:rsidR="00655832" w:rsidRDefault="00655832" w:rsidP="00572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4598A" w14:textId="1BB7FC66" w:rsidR="0044149C" w:rsidRDefault="0044149C">
    <w:pPr>
      <w:pStyle w:val="Header"/>
      <w:jc w:val="right"/>
    </w:pPr>
    <w:r>
      <w:t xml:space="preserve">HDFS 1013 Course Syllabus  </w:t>
    </w:r>
    <w:sdt>
      <w:sdtPr>
        <w:id w:val="211964398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52E69">
          <w:rPr>
            <w:noProof/>
          </w:rPr>
          <w:t>9</w:t>
        </w:r>
        <w:r>
          <w:rPr>
            <w:noProof/>
          </w:rPr>
          <w:fldChar w:fldCharType="end"/>
        </w:r>
      </w:sdtContent>
    </w:sdt>
  </w:p>
  <w:p w14:paraId="50FBD45B" w14:textId="77777777" w:rsidR="0044149C" w:rsidRDefault="00441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56AB8"/>
    <w:multiLevelType w:val="multilevel"/>
    <w:tmpl w:val="9CFE667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95F43"/>
    <w:multiLevelType w:val="hybridMultilevel"/>
    <w:tmpl w:val="9E2A2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6630D"/>
    <w:multiLevelType w:val="multilevel"/>
    <w:tmpl w:val="DEBEBA8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F14F4F"/>
    <w:multiLevelType w:val="hybridMultilevel"/>
    <w:tmpl w:val="F746F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7723C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2A8C66CD"/>
    <w:multiLevelType w:val="hybridMultilevel"/>
    <w:tmpl w:val="54246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C222EF"/>
    <w:multiLevelType w:val="hybridMultilevel"/>
    <w:tmpl w:val="94B8D9B6"/>
    <w:lvl w:ilvl="0" w:tplc="ED60206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A937C8"/>
    <w:multiLevelType w:val="hybridMultilevel"/>
    <w:tmpl w:val="4FFAA0D6"/>
    <w:lvl w:ilvl="0" w:tplc="43D46C2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7632D9"/>
    <w:multiLevelType w:val="hybridMultilevel"/>
    <w:tmpl w:val="777AE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A7745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4E0554D2"/>
    <w:multiLevelType w:val="hybridMultilevel"/>
    <w:tmpl w:val="67A6B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58619A"/>
    <w:multiLevelType w:val="multilevel"/>
    <w:tmpl w:val="C652EF5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52CC2FF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7697443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78995279"/>
    <w:multiLevelType w:val="hybridMultilevel"/>
    <w:tmpl w:val="78805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9022D2"/>
    <w:multiLevelType w:val="multilevel"/>
    <w:tmpl w:val="569E648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FD26644"/>
    <w:multiLevelType w:val="hybridMultilevel"/>
    <w:tmpl w:val="1B142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3"/>
  </w:num>
  <w:num w:numId="4">
    <w:abstractNumId w:val="7"/>
  </w:num>
  <w:num w:numId="5">
    <w:abstractNumId w:val="2"/>
  </w:num>
  <w:num w:numId="6">
    <w:abstractNumId w:val="15"/>
  </w:num>
  <w:num w:numId="7">
    <w:abstractNumId w:val="4"/>
  </w:num>
  <w:num w:numId="8">
    <w:abstractNumId w:val="9"/>
  </w:num>
  <w:num w:numId="9">
    <w:abstractNumId w:val="13"/>
  </w:num>
  <w:num w:numId="10">
    <w:abstractNumId w:val="12"/>
  </w:num>
  <w:num w:numId="11">
    <w:abstractNumId w:val="0"/>
  </w:num>
  <w:num w:numId="12">
    <w:abstractNumId w:val="8"/>
  </w:num>
  <w:num w:numId="13">
    <w:abstractNumId w:val="14"/>
  </w:num>
  <w:num w:numId="14">
    <w:abstractNumId w:val="5"/>
  </w:num>
  <w:num w:numId="15">
    <w:abstractNumId w:val="1"/>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7B2"/>
    <w:rsid w:val="00045496"/>
    <w:rsid w:val="0005424E"/>
    <w:rsid w:val="00056F29"/>
    <w:rsid w:val="00063D5B"/>
    <w:rsid w:val="000656BF"/>
    <w:rsid w:val="00073401"/>
    <w:rsid w:val="0008402A"/>
    <w:rsid w:val="000D6C50"/>
    <w:rsid w:val="000F017C"/>
    <w:rsid w:val="00110A33"/>
    <w:rsid w:val="00115416"/>
    <w:rsid w:val="001322AB"/>
    <w:rsid w:val="00151E2D"/>
    <w:rsid w:val="00161DA1"/>
    <w:rsid w:val="00166D06"/>
    <w:rsid w:val="001771B9"/>
    <w:rsid w:val="00195454"/>
    <w:rsid w:val="001A1A4D"/>
    <w:rsid w:val="001F4312"/>
    <w:rsid w:val="0020596F"/>
    <w:rsid w:val="00232106"/>
    <w:rsid w:val="00233086"/>
    <w:rsid w:val="00240AB8"/>
    <w:rsid w:val="00250A9A"/>
    <w:rsid w:val="00256C76"/>
    <w:rsid w:val="002721A5"/>
    <w:rsid w:val="002910B3"/>
    <w:rsid w:val="002B1775"/>
    <w:rsid w:val="002D3235"/>
    <w:rsid w:val="002E7F96"/>
    <w:rsid w:val="002F02FC"/>
    <w:rsid w:val="00331A27"/>
    <w:rsid w:val="00337AF6"/>
    <w:rsid w:val="003421A8"/>
    <w:rsid w:val="00380829"/>
    <w:rsid w:val="00381621"/>
    <w:rsid w:val="003831E9"/>
    <w:rsid w:val="00386F07"/>
    <w:rsid w:val="003A15F0"/>
    <w:rsid w:val="003B3C7C"/>
    <w:rsid w:val="003C6C03"/>
    <w:rsid w:val="003D02C6"/>
    <w:rsid w:val="003D2223"/>
    <w:rsid w:val="003E2A7F"/>
    <w:rsid w:val="003F6D14"/>
    <w:rsid w:val="00422ECE"/>
    <w:rsid w:val="00435800"/>
    <w:rsid w:val="0044149C"/>
    <w:rsid w:val="00461D6E"/>
    <w:rsid w:val="00465F3C"/>
    <w:rsid w:val="00472FB7"/>
    <w:rsid w:val="004818C3"/>
    <w:rsid w:val="004C0F26"/>
    <w:rsid w:val="004C1CD8"/>
    <w:rsid w:val="004F0B8D"/>
    <w:rsid w:val="005076B8"/>
    <w:rsid w:val="00520914"/>
    <w:rsid w:val="00560B96"/>
    <w:rsid w:val="00572FEC"/>
    <w:rsid w:val="005736E9"/>
    <w:rsid w:val="005A47C0"/>
    <w:rsid w:val="005C323E"/>
    <w:rsid w:val="005D672F"/>
    <w:rsid w:val="005E5E15"/>
    <w:rsid w:val="005F627A"/>
    <w:rsid w:val="00604B25"/>
    <w:rsid w:val="006149B1"/>
    <w:rsid w:val="00621AEF"/>
    <w:rsid w:val="006368E9"/>
    <w:rsid w:val="00637D7A"/>
    <w:rsid w:val="00642146"/>
    <w:rsid w:val="00655832"/>
    <w:rsid w:val="0066732B"/>
    <w:rsid w:val="0068422F"/>
    <w:rsid w:val="0069044C"/>
    <w:rsid w:val="00696673"/>
    <w:rsid w:val="006A156E"/>
    <w:rsid w:val="006A15B2"/>
    <w:rsid w:val="006B1F62"/>
    <w:rsid w:val="006C391B"/>
    <w:rsid w:val="006E4F9A"/>
    <w:rsid w:val="00715FE5"/>
    <w:rsid w:val="00723AC9"/>
    <w:rsid w:val="00723DA3"/>
    <w:rsid w:val="007413CC"/>
    <w:rsid w:val="0074197B"/>
    <w:rsid w:val="00746316"/>
    <w:rsid w:val="007511CF"/>
    <w:rsid w:val="00767561"/>
    <w:rsid w:val="00787632"/>
    <w:rsid w:val="00792128"/>
    <w:rsid w:val="007A52F2"/>
    <w:rsid w:val="007B2F9D"/>
    <w:rsid w:val="007B348A"/>
    <w:rsid w:val="007C1198"/>
    <w:rsid w:val="007C2304"/>
    <w:rsid w:val="007C306E"/>
    <w:rsid w:val="007D7891"/>
    <w:rsid w:val="007F58E8"/>
    <w:rsid w:val="008132E5"/>
    <w:rsid w:val="00816801"/>
    <w:rsid w:val="00825CFE"/>
    <w:rsid w:val="00834965"/>
    <w:rsid w:val="00844FA5"/>
    <w:rsid w:val="00851B3A"/>
    <w:rsid w:val="008871AA"/>
    <w:rsid w:val="008A5AF7"/>
    <w:rsid w:val="008B64CE"/>
    <w:rsid w:val="008C6BDC"/>
    <w:rsid w:val="008E6E0D"/>
    <w:rsid w:val="008F136D"/>
    <w:rsid w:val="0090784E"/>
    <w:rsid w:val="009122CF"/>
    <w:rsid w:val="00914454"/>
    <w:rsid w:val="009331B2"/>
    <w:rsid w:val="009471EC"/>
    <w:rsid w:val="00954F18"/>
    <w:rsid w:val="009603E1"/>
    <w:rsid w:val="00962001"/>
    <w:rsid w:val="00971AC9"/>
    <w:rsid w:val="00993CE5"/>
    <w:rsid w:val="009A0E7C"/>
    <w:rsid w:val="009A699B"/>
    <w:rsid w:val="009B581E"/>
    <w:rsid w:val="009D0515"/>
    <w:rsid w:val="009E074E"/>
    <w:rsid w:val="009E7646"/>
    <w:rsid w:val="009E7F1E"/>
    <w:rsid w:val="009F1D07"/>
    <w:rsid w:val="00A22611"/>
    <w:rsid w:val="00A22757"/>
    <w:rsid w:val="00A33A6A"/>
    <w:rsid w:val="00A36766"/>
    <w:rsid w:val="00A42EB5"/>
    <w:rsid w:val="00A52E69"/>
    <w:rsid w:val="00A6245A"/>
    <w:rsid w:val="00A6431B"/>
    <w:rsid w:val="00A7037D"/>
    <w:rsid w:val="00A80452"/>
    <w:rsid w:val="00A82B44"/>
    <w:rsid w:val="00AB0673"/>
    <w:rsid w:val="00AB3510"/>
    <w:rsid w:val="00AC319B"/>
    <w:rsid w:val="00AC4882"/>
    <w:rsid w:val="00AD5406"/>
    <w:rsid w:val="00B012D0"/>
    <w:rsid w:val="00B22540"/>
    <w:rsid w:val="00B2295B"/>
    <w:rsid w:val="00B306F7"/>
    <w:rsid w:val="00B42074"/>
    <w:rsid w:val="00B51852"/>
    <w:rsid w:val="00B543E4"/>
    <w:rsid w:val="00B94739"/>
    <w:rsid w:val="00BB2B64"/>
    <w:rsid w:val="00BB345D"/>
    <w:rsid w:val="00BD042C"/>
    <w:rsid w:val="00BF3E2B"/>
    <w:rsid w:val="00C22447"/>
    <w:rsid w:val="00C22FF6"/>
    <w:rsid w:val="00C44B12"/>
    <w:rsid w:val="00C45EF3"/>
    <w:rsid w:val="00C4766E"/>
    <w:rsid w:val="00C66C99"/>
    <w:rsid w:val="00C718F8"/>
    <w:rsid w:val="00C77B90"/>
    <w:rsid w:val="00CA7DE4"/>
    <w:rsid w:val="00CB1AC5"/>
    <w:rsid w:val="00CB4F3F"/>
    <w:rsid w:val="00CC367E"/>
    <w:rsid w:val="00CC7FD1"/>
    <w:rsid w:val="00CE5482"/>
    <w:rsid w:val="00D0113D"/>
    <w:rsid w:val="00D04E65"/>
    <w:rsid w:val="00D11465"/>
    <w:rsid w:val="00D27918"/>
    <w:rsid w:val="00D54300"/>
    <w:rsid w:val="00D72803"/>
    <w:rsid w:val="00D734E9"/>
    <w:rsid w:val="00D77371"/>
    <w:rsid w:val="00D85401"/>
    <w:rsid w:val="00DB6CE5"/>
    <w:rsid w:val="00DC0064"/>
    <w:rsid w:val="00DD57B2"/>
    <w:rsid w:val="00E03934"/>
    <w:rsid w:val="00E07ACE"/>
    <w:rsid w:val="00E15BBD"/>
    <w:rsid w:val="00E4427A"/>
    <w:rsid w:val="00E57DF5"/>
    <w:rsid w:val="00E66CC0"/>
    <w:rsid w:val="00E779D0"/>
    <w:rsid w:val="00E86050"/>
    <w:rsid w:val="00E96800"/>
    <w:rsid w:val="00E97285"/>
    <w:rsid w:val="00EA1330"/>
    <w:rsid w:val="00EB0D16"/>
    <w:rsid w:val="00EB3CBE"/>
    <w:rsid w:val="00EB6FAC"/>
    <w:rsid w:val="00EC1F0F"/>
    <w:rsid w:val="00EC7B08"/>
    <w:rsid w:val="00F04A0F"/>
    <w:rsid w:val="00F321E1"/>
    <w:rsid w:val="00F445B5"/>
    <w:rsid w:val="00F70BF6"/>
    <w:rsid w:val="00FD13AD"/>
    <w:rsid w:val="00FE6536"/>
    <w:rsid w:val="00FF2447"/>
    <w:rsid w:val="00FF47C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12575"/>
  <w15:chartTrackingRefBased/>
  <w15:docId w15:val="{E5EC60A3-B9E2-B744-B848-42672DB35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04E65"/>
    <w:pPr>
      <w:spacing w:after="0" w:line="240" w:lineRule="auto"/>
    </w:pPr>
    <w:rPr>
      <w:lang w:eastAsia="en-US"/>
    </w:rPr>
  </w:style>
  <w:style w:type="paragraph" w:styleId="Heading2">
    <w:name w:val="heading 2"/>
    <w:basedOn w:val="Normal"/>
    <w:next w:val="Normal"/>
    <w:link w:val="Heading2Char"/>
    <w:qFormat/>
    <w:rsid w:val="00A33A6A"/>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14454"/>
    <w:rPr>
      <w:color w:val="0000FF"/>
      <w:u w:val="single"/>
    </w:rPr>
  </w:style>
  <w:style w:type="paragraph" w:styleId="NormalWeb">
    <w:name w:val="Normal (Web)"/>
    <w:basedOn w:val="Normal"/>
    <w:uiPriority w:val="99"/>
    <w:unhideWhenUsed/>
    <w:rsid w:val="00914454"/>
    <w:rPr>
      <w:rFonts w:eastAsia="Calibri"/>
    </w:rPr>
  </w:style>
  <w:style w:type="paragraph" w:styleId="Header">
    <w:name w:val="header"/>
    <w:basedOn w:val="Normal"/>
    <w:link w:val="HeaderChar"/>
    <w:uiPriority w:val="99"/>
    <w:unhideWhenUsed/>
    <w:rsid w:val="00572FEC"/>
    <w:pPr>
      <w:tabs>
        <w:tab w:val="center" w:pos="4680"/>
        <w:tab w:val="right" w:pos="9360"/>
      </w:tabs>
    </w:pPr>
    <w:rPr>
      <w:lang w:eastAsia="ko-KR"/>
    </w:rPr>
  </w:style>
  <w:style w:type="character" w:customStyle="1" w:styleId="HeaderChar">
    <w:name w:val="Header Char"/>
    <w:basedOn w:val="DefaultParagraphFont"/>
    <w:link w:val="Header"/>
    <w:uiPriority w:val="99"/>
    <w:rsid w:val="00572FEC"/>
  </w:style>
  <w:style w:type="paragraph" w:styleId="Footer">
    <w:name w:val="footer"/>
    <w:basedOn w:val="Normal"/>
    <w:link w:val="FooterChar"/>
    <w:uiPriority w:val="99"/>
    <w:unhideWhenUsed/>
    <w:rsid w:val="00572FEC"/>
    <w:pPr>
      <w:tabs>
        <w:tab w:val="center" w:pos="4680"/>
        <w:tab w:val="right" w:pos="9360"/>
      </w:tabs>
    </w:pPr>
    <w:rPr>
      <w:lang w:eastAsia="ko-KR"/>
    </w:rPr>
  </w:style>
  <w:style w:type="character" w:customStyle="1" w:styleId="FooterChar">
    <w:name w:val="Footer Char"/>
    <w:basedOn w:val="DefaultParagraphFont"/>
    <w:link w:val="Footer"/>
    <w:uiPriority w:val="99"/>
    <w:rsid w:val="00572FEC"/>
  </w:style>
  <w:style w:type="paragraph" w:styleId="ListParagraph">
    <w:name w:val="List Paragraph"/>
    <w:basedOn w:val="Normal"/>
    <w:uiPriority w:val="34"/>
    <w:qFormat/>
    <w:rsid w:val="0005424E"/>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AB0673"/>
    <w:rPr>
      <w:color w:val="954F72" w:themeColor="followedHyperlink"/>
      <w:u w:val="single"/>
    </w:rPr>
  </w:style>
  <w:style w:type="character" w:customStyle="1" w:styleId="Heading2Char">
    <w:name w:val="Heading 2 Char"/>
    <w:basedOn w:val="DefaultParagraphFont"/>
    <w:link w:val="Heading2"/>
    <w:rsid w:val="00A33A6A"/>
    <w:rPr>
      <w:rFonts w:ascii="Arial" w:eastAsia="Times New Roman" w:hAnsi="Arial" w:cs="Arial"/>
      <w:b/>
      <w:bCs/>
      <w:i/>
      <w:iCs/>
      <w:sz w:val="28"/>
      <w:szCs w:val="28"/>
      <w:lang w:eastAsia="en-US"/>
    </w:rPr>
  </w:style>
  <w:style w:type="paragraph" w:styleId="BalloonText">
    <w:name w:val="Balloon Text"/>
    <w:basedOn w:val="Normal"/>
    <w:link w:val="BalloonTextChar"/>
    <w:uiPriority w:val="99"/>
    <w:semiHidden/>
    <w:unhideWhenUsed/>
    <w:rsid w:val="005C323E"/>
    <w:rPr>
      <w:rFonts w:ascii="Segoe UI" w:hAnsi="Segoe UI" w:cs="Segoe UI"/>
      <w:sz w:val="18"/>
      <w:szCs w:val="18"/>
      <w:lang w:eastAsia="ko-KR"/>
    </w:rPr>
  </w:style>
  <w:style w:type="character" w:customStyle="1" w:styleId="BalloonTextChar">
    <w:name w:val="Balloon Text Char"/>
    <w:basedOn w:val="DefaultParagraphFont"/>
    <w:link w:val="BalloonText"/>
    <w:uiPriority w:val="99"/>
    <w:semiHidden/>
    <w:rsid w:val="005C323E"/>
    <w:rPr>
      <w:rFonts w:ascii="Segoe UI" w:hAnsi="Segoe UI" w:cs="Segoe UI"/>
      <w:sz w:val="18"/>
      <w:szCs w:val="18"/>
    </w:rPr>
  </w:style>
  <w:style w:type="paragraph" w:customStyle="1" w:styleId="Document6">
    <w:name w:val="Document[6]"/>
    <w:basedOn w:val="Normal"/>
    <w:rsid w:val="00D11465"/>
    <w:pPr>
      <w:widowControl w:val="0"/>
    </w:pPr>
    <w:rPr>
      <w:rFonts w:eastAsia="Times New Roman"/>
      <w:lang w:eastAsia="zh-CN"/>
    </w:rPr>
  </w:style>
  <w:style w:type="character" w:styleId="Strong">
    <w:name w:val="Strong"/>
    <w:uiPriority w:val="22"/>
    <w:qFormat/>
    <w:rsid w:val="00D114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816788">
      <w:bodyDiv w:val="1"/>
      <w:marLeft w:val="0"/>
      <w:marRight w:val="0"/>
      <w:marTop w:val="0"/>
      <w:marBottom w:val="0"/>
      <w:divBdr>
        <w:top w:val="none" w:sz="0" w:space="0" w:color="auto"/>
        <w:left w:val="none" w:sz="0" w:space="0" w:color="auto"/>
        <w:bottom w:val="none" w:sz="0" w:space="0" w:color="auto"/>
        <w:right w:val="none" w:sz="0" w:space="0" w:color="auto"/>
      </w:divBdr>
      <w:divsChild>
        <w:div w:id="725183465">
          <w:marLeft w:val="0"/>
          <w:marRight w:val="0"/>
          <w:marTop w:val="0"/>
          <w:marBottom w:val="0"/>
          <w:divBdr>
            <w:top w:val="none" w:sz="0" w:space="0" w:color="auto"/>
            <w:left w:val="none" w:sz="0" w:space="0" w:color="auto"/>
            <w:bottom w:val="none" w:sz="0" w:space="0" w:color="auto"/>
            <w:right w:val="none" w:sz="0" w:space="0" w:color="auto"/>
          </w:divBdr>
        </w:div>
        <w:div w:id="1877228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say.lee2@unt.edu" TargetMode="External"/><Relationship Id="rId13" Type="http://schemas.openxmlformats.org/officeDocument/2006/relationships/hyperlink" Target="http://deanofstudents.unt.edu/conduct" TargetMode="External"/><Relationship Id="rId18" Type="http://schemas.openxmlformats.org/officeDocument/2006/relationships/hyperlink" Target="http://www.my.unt.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guides.library.unt.edu/hdfs1013" TargetMode="External"/><Relationship Id="rId17" Type="http://schemas.openxmlformats.org/officeDocument/2006/relationships/hyperlink" Target="https://policy.unt.edu/policy/06-003" TargetMode="External"/><Relationship Id="rId2" Type="http://schemas.openxmlformats.org/officeDocument/2006/relationships/styles" Target="styles.xml"/><Relationship Id="rId16" Type="http://schemas.openxmlformats.org/officeDocument/2006/relationships/hyperlink" Target="http://www.unt.edu/oda"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uides.library.unt.edu/hdfs1013" TargetMode="External"/><Relationship Id="rId5" Type="http://schemas.openxmlformats.org/officeDocument/2006/relationships/footnotes" Target="footnotes.xml"/><Relationship Id="rId15" Type="http://schemas.openxmlformats.org/officeDocument/2006/relationships/hyperlink" Target="http://eagleconnect.unt.edu/" TargetMode="External"/><Relationship Id="rId10" Type="http://schemas.openxmlformats.org/officeDocument/2006/relationships/hyperlink" Target="http://success.unt.ed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nt.edu/oda" TargetMode="External"/><Relationship Id="rId14" Type="http://schemas.openxmlformats.org/officeDocument/2006/relationships/hyperlink" Target="https://spot.unt.ed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321</TotalTime>
  <Pages>12</Pages>
  <Words>3490</Words>
  <Characters>19899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University of Connecticut</Company>
  <LinksUpToDate>false</LinksUpToDate>
  <CharactersWithSpaces>23343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Chung, Rachel</dc:creator>
  <cp:keywords/>
  <dc:description/>
  <cp:lastModifiedBy>Lindsay Lee</cp:lastModifiedBy>
  <cp:revision>2</cp:revision>
  <cp:lastPrinted>2017-08-27T21:43:00Z</cp:lastPrinted>
  <dcterms:created xsi:type="dcterms:W3CDTF">2018-08-20T18:25:00Z</dcterms:created>
  <dcterms:modified xsi:type="dcterms:W3CDTF">2018-08-24T18:59:00Z</dcterms:modified>
</cp:coreProperties>
</file>