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AE5C3" w14:textId="0B04A51E" w:rsidR="00C37539" w:rsidRPr="00C37539" w:rsidRDefault="00C37539" w:rsidP="00C37539">
      <w:pPr>
        <w:spacing w:after="0" w:line="240" w:lineRule="auto"/>
        <w:jc w:val="center"/>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32"/>
          <w:szCs w:val="32"/>
          <w14:ligatures w14:val="none"/>
        </w:rPr>
        <w:t>MATH 1710.</w:t>
      </w:r>
      <w:r w:rsidR="00BA1016">
        <w:rPr>
          <w:rFonts w:ascii="Calibri Light" w:eastAsia="Times New Roman" w:hAnsi="Calibri Light" w:cs="Calibri Light"/>
          <w:b/>
          <w:bCs/>
          <w:color w:val="2E74B5"/>
          <w:kern w:val="0"/>
          <w:sz w:val="32"/>
          <w:szCs w:val="32"/>
          <w14:ligatures w14:val="none"/>
        </w:rPr>
        <w:t>150</w:t>
      </w:r>
      <w:r w:rsidRPr="00C37539">
        <w:rPr>
          <w:rFonts w:ascii="Calibri Light" w:eastAsia="Times New Roman" w:hAnsi="Calibri Light" w:cs="Calibri Light"/>
          <w:b/>
          <w:bCs/>
          <w:color w:val="2E74B5"/>
          <w:kern w:val="0"/>
          <w:sz w:val="32"/>
          <w:szCs w:val="32"/>
          <w14:ligatures w14:val="none"/>
        </w:rPr>
        <w:t xml:space="preserve"> CALCULUS I (Fall 2026)</w:t>
      </w:r>
      <w:r w:rsidRPr="002A178C">
        <w:t> </w:t>
      </w:r>
    </w:p>
    <w:p w14:paraId="3FCD1C7E" w14:textId="77777777"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Instructor Contact</w:t>
      </w:r>
      <w:r w:rsidRPr="002A178C">
        <w:t> </w:t>
      </w:r>
    </w:p>
    <w:p w14:paraId="3ACADF86" w14:textId="4DCDAA2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Name</w:t>
      </w:r>
      <w:r w:rsidRPr="002A178C">
        <w:t>: Lea Beneish</w:t>
      </w:r>
    </w:p>
    <w:p w14:paraId="13EDE8AE" w14:textId="2C3DFAA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Office Location</w:t>
      </w:r>
      <w:r w:rsidRPr="002A178C">
        <w:t>: GAB 417A</w:t>
      </w:r>
    </w:p>
    <w:p w14:paraId="29041C40" w14:textId="456D6BC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Office Hours</w:t>
      </w:r>
      <w:r w:rsidRPr="002A178C">
        <w:t>: </w:t>
      </w:r>
      <w:r w:rsidR="00640135" w:rsidRPr="002A178C">
        <w:t>Tuesdays 1-3pm; Wednesdays 12-2pm</w:t>
      </w:r>
    </w:p>
    <w:p w14:paraId="1DBC9034" w14:textId="18EB3E12" w:rsidR="00C37539" w:rsidRPr="002A178C" w:rsidRDefault="00C37539" w:rsidP="00C37539">
      <w:pPr>
        <w:spacing w:after="0" w:line="240" w:lineRule="auto"/>
        <w:textAlignment w:val="baseline"/>
      </w:pPr>
      <w:r w:rsidRPr="00C37539">
        <w:rPr>
          <w:rFonts w:ascii="Calibri" w:eastAsia="Times New Roman" w:hAnsi="Calibri" w:cs="Calibri"/>
          <w:b/>
          <w:bCs/>
          <w:kern w:val="0"/>
          <w:sz w:val="22"/>
          <w:szCs w:val="22"/>
          <w14:ligatures w14:val="none"/>
        </w:rPr>
        <w:t>Course Meets</w:t>
      </w:r>
      <w:r w:rsidRPr="002A178C">
        <w:t>: </w:t>
      </w:r>
      <w:r w:rsidR="00D24D69" w:rsidRPr="00D24D69">
        <w:t>MATH 1710 150 LIFE A419 T</w:t>
      </w:r>
      <w:r w:rsidR="00D24D69">
        <w:t>ues/Thurs</w:t>
      </w:r>
      <w:r w:rsidR="00D24D69" w:rsidRPr="00D24D69">
        <w:t xml:space="preserve"> 3:55pm-5:15pm</w:t>
      </w:r>
    </w:p>
    <w:p w14:paraId="65F4E345" w14:textId="6EB62864" w:rsidR="00C37539" w:rsidRPr="00640135"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Email</w:t>
      </w:r>
      <w:r w:rsidRPr="002A178C">
        <w:t>: lea.beneish@unt.edu</w:t>
      </w:r>
    </w:p>
    <w:p w14:paraId="7EBFB9BC" w14:textId="6A59DEAB" w:rsidR="00C37539" w:rsidRPr="002A178C" w:rsidRDefault="00C37539" w:rsidP="00C37539">
      <w:pPr>
        <w:spacing w:after="0" w:line="240" w:lineRule="auto"/>
        <w:textAlignment w:val="baseline"/>
      </w:pPr>
      <w:r w:rsidRPr="00640135">
        <w:rPr>
          <w:rFonts w:ascii="Calibri" w:eastAsia="Times New Roman" w:hAnsi="Calibri" w:cs="Calibri"/>
          <w:b/>
          <w:bCs/>
          <w:kern w:val="0"/>
          <w:sz w:val="22"/>
          <w:szCs w:val="22"/>
          <w14:ligatures w14:val="none"/>
        </w:rPr>
        <w:t>Communication Expectations</w:t>
      </w:r>
      <w:r w:rsidRPr="002A178C">
        <w:t>:  Please include [Math 1710.</w:t>
      </w:r>
      <w:r w:rsidR="00BA1016">
        <w:t>150</w:t>
      </w:r>
      <w:r w:rsidRPr="002A178C">
        <w:t>] in the subject line of your email.</w:t>
      </w:r>
    </w:p>
    <w:p w14:paraId="1C45622D" w14:textId="77777777"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Course Description</w:t>
      </w:r>
      <w:r w:rsidRPr="002A178C">
        <w:t> </w:t>
      </w:r>
    </w:p>
    <w:p w14:paraId="2CD41C02" w14:textId="052617F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Calculus I is the study of limits and continuity, derivatives, and integrals.  The class will cover differentiation and integration of polynomial, rational, trigonometric, and algebraic functions as well as applications, including slope, velocity, extrema, area, volume, and work.</w:t>
      </w:r>
    </w:p>
    <w:p w14:paraId="60435363" w14:textId="77777777"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Required Text/Materials</w:t>
      </w:r>
      <w:r w:rsidRPr="002A178C">
        <w:t> </w:t>
      </w:r>
    </w:p>
    <w:p w14:paraId="11E2F4EE" w14:textId="21716E1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Cengage WebAssign</w:t>
      </w:r>
      <w:r w:rsidRPr="00C37539">
        <w:rPr>
          <w:rFonts w:ascii="Calibri" w:eastAsia="Times New Roman" w:hAnsi="Calibri" w:cs="Calibri"/>
          <w:kern w:val="0"/>
          <w:sz w:val="22"/>
          <w:szCs w:val="22"/>
          <w14:ligatures w14:val="none"/>
        </w:rPr>
        <w:t xml:space="preserve">: WebAssign is an online course delivery platform accessed directly through </w:t>
      </w:r>
      <w:hyperlink r:id="rId5" w:tgtFrame="_blank" w:history="1">
        <w:r w:rsidRPr="00C37539">
          <w:rPr>
            <w:rFonts w:ascii="Calibri" w:eastAsia="Times New Roman" w:hAnsi="Calibri" w:cs="Calibri"/>
            <w:color w:val="0000FF"/>
            <w:kern w:val="0"/>
            <w:sz w:val="22"/>
            <w:szCs w:val="22"/>
            <w:u w:val="single"/>
            <w14:ligatures w14:val="none"/>
          </w:rPr>
          <w:t>Canvas</w:t>
        </w:r>
      </w:hyperlink>
      <w:r w:rsidRPr="00C37539">
        <w:rPr>
          <w:rFonts w:ascii="Calibri" w:eastAsia="Times New Roman" w:hAnsi="Calibri" w:cs="Calibri"/>
          <w:kern w:val="0"/>
          <w:sz w:val="22"/>
          <w:szCs w:val="22"/>
          <w14:ligatures w14:val="none"/>
        </w:rPr>
        <w:t xml:space="preserve">. WebAssign access includes all online homework assignments, the e-text of </w:t>
      </w:r>
      <w:r w:rsidRPr="00C37539">
        <w:rPr>
          <w:rFonts w:ascii="Calibri" w:eastAsia="Times New Roman" w:hAnsi="Calibri" w:cs="Calibri"/>
          <w:i/>
          <w:iCs/>
          <w:kern w:val="0"/>
          <w:sz w:val="22"/>
          <w:szCs w:val="22"/>
          <w14:ligatures w14:val="none"/>
        </w:rPr>
        <w:t>Calculus 9</w:t>
      </w:r>
      <w:r w:rsidRPr="00C37539">
        <w:rPr>
          <w:rFonts w:ascii="Calibri" w:eastAsia="Times New Roman" w:hAnsi="Calibri" w:cs="Calibri"/>
          <w:i/>
          <w:iCs/>
          <w:kern w:val="0"/>
          <w:sz w:val="17"/>
          <w:szCs w:val="17"/>
          <w:vertAlign w:val="superscript"/>
          <w14:ligatures w14:val="none"/>
        </w:rPr>
        <w:t>th</w:t>
      </w:r>
      <w:r w:rsidRPr="00C37539">
        <w:rPr>
          <w:rFonts w:ascii="Calibri" w:eastAsia="Times New Roman" w:hAnsi="Calibri" w:cs="Calibri"/>
          <w:i/>
          <w:iCs/>
          <w:kern w:val="0"/>
          <w:sz w:val="22"/>
          <w:szCs w:val="22"/>
          <w14:ligatures w14:val="none"/>
        </w:rPr>
        <w:t xml:space="preserve"> Edition</w:t>
      </w:r>
      <w:r w:rsidRPr="00C37539">
        <w:rPr>
          <w:rFonts w:ascii="Calibri" w:eastAsia="Times New Roman" w:hAnsi="Calibri" w:cs="Calibri"/>
          <w:kern w:val="0"/>
          <w:sz w:val="22"/>
          <w:szCs w:val="22"/>
          <w14:ligatures w14:val="none"/>
        </w:rPr>
        <w:t xml:space="preserve">, by James Stewart, and additional learning resources. Use the link in Canvas to register </w:t>
      </w:r>
      <w:r w:rsidRPr="00C37539">
        <w:rPr>
          <w:rFonts w:ascii="Calibri" w:eastAsia="Times New Roman" w:hAnsi="Calibri" w:cs="Calibri"/>
          <w:b/>
          <w:bCs/>
          <w:kern w:val="0"/>
          <w:sz w:val="22"/>
          <w:szCs w:val="22"/>
          <w14:ligatures w14:val="none"/>
        </w:rPr>
        <w:t>immediately</w:t>
      </w:r>
      <w:r w:rsidRPr="00C37539">
        <w:rPr>
          <w:rFonts w:ascii="Calibri" w:eastAsia="Times New Roman" w:hAnsi="Calibri" w:cs="Calibri"/>
          <w:kern w:val="0"/>
          <w:sz w:val="22"/>
          <w:szCs w:val="22"/>
          <w14:ligatures w14:val="none"/>
        </w:rPr>
        <w:t>. You must register in WebAssign by the 2</w:t>
      </w:r>
      <w:r w:rsidRPr="00C37539">
        <w:rPr>
          <w:rFonts w:ascii="Calibri" w:eastAsia="Times New Roman" w:hAnsi="Calibri" w:cs="Calibri"/>
          <w:kern w:val="0"/>
          <w:sz w:val="17"/>
          <w:szCs w:val="17"/>
          <w:vertAlign w:val="superscript"/>
          <w14:ligatures w14:val="none"/>
        </w:rPr>
        <w:t>nd</w:t>
      </w:r>
      <w:r w:rsidRPr="00C37539">
        <w:rPr>
          <w:rFonts w:ascii="Calibri" w:eastAsia="Times New Roman" w:hAnsi="Calibri" w:cs="Calibri"/>
          <w:kern w:val="0"/>
          <w:sz w:val="22"/>
          <w:szCs w:val="22"/>
          <w14:ligatures w14:val="none"/>
        </w:rPr>
        <w:t xml:space="preserve"> class day of the semester.</w:t>
      </w:r>
    </w:p>
    <w:p w14:paraId="4ADAFA85" w14:textId="179A282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4DC992A9" w14:textId="10031CF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textbook is Stewart, James, </w:t>
      </w:r>
      <w:r w:rsidRPr="00C37539">
        <w:rPr>
          <w:rFonts w:ascii="Calibri" w:eastAsia="Times New Roman" w:hAnsi="Calibri" w:cs="Calibri"/>
          <w:i/>
          <w:iCs/>
          <w:kern w:val="0"/>
          <w:sz w:val="22"/>
          <w:szCs w:val="22"/>
          <w14:ligatures w14:val="none"/>
        </w:rPr>
        <w:t>Calculus, 9th</w:t>
      </w:r>
      <w:r w:rsidRPr="00C37539">
        <w:rPr>
          <w:rFonts w:ascii="Calibri" w:eastAsia="Times New Roman" w:hAnsi="Calibri" w:cs="Calibri"/>
          <w:kern w:val="0"/>
          <w:sz w:val="22"/>
          <w:szCs w:val="22"/>
          <w14:ligatures w14:val="none"/>
        </w:rPr>
        <w:t> Edition. It is available online through WebAssign platform.</w:t>
      </w:r>
    </w:p>
    <w:p w14:paraId="490C4F23" w14:textId="3C697C0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WebAssign grants a no-cost temporary 14-day access, starting the first day of the course (not the first day you activate). You must purchase your access before the temporary access expires. If you do not make the purchase before the trial period ends, you may lose credit for all work previously completed. </w:t>
      </w:r>
    </w:p>
    <w:p w14:paraId="7844C136" w14:textId="35C8E75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00B52A1C" w14:textId="750845CA"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Grading</w:t>
      </w:r>
      <w:r w:rsidRPr="00C37539">
        <w:rPr>
          <w:rFonts w:ascii="Calibri Light" w:eastAsia="Times New Roman" w:hAnsi="Calibri Light" w:cs="Calibri Light"/>
          <w:b/>
          <w:bCs/>
          <w:color w:val="FF0000"/>
          <w:kern w:val="0"/>
          <w:sz w:val="26"/>
          <w:szCs w:val="26"/>
          <w14:ligatures w14:val="none"/>
        </w:rPr>
        <w:t xml:space="preserve"> </w:t>
      </w:r>
    </w:p>
    <w:p w14:paraId="411D2074" w14:textId="775F2FF8"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C37539">
        <w:rPr>
          <w:rFonts w:ascii="Calibri" w:eastAsia="Times New Roman" w:hAnsi="Calibri" w:cs="Calibri"/>
          <w:kern w:val="0"/>
          <w:sz w:val="22"/>
          <w:szCs w:val="22"/>
          <w14:ligatures w14:val="none"/>
        </w:rPr>
        <w:t xml:space="preserve">Homework (WebAssign) </w:t>
      </w:r>
      <w:r w:rsidRPr="00640135">
        <w:rPr>
          <w:rFonts w:ascii="Calibri" w:eastAsia="Times New Roman" w:hAnsi="Calibri" w:cs="Calibri"/>
          <w:color w:val="000000" w:themeColor="text1"/>
          <w:kern w:val="0"/>
          <w:sz w:val="22"/>
          <w:szCs w:val="22"/>
          <w14:ligatures w14:val="none"/>
        </w:rPr>
        <w:t>– 14%</w:t>
      </w:r>
    </w:p>
    <w:p w14:paraId="1572E965" w14:textId="19C02E9D"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Calculus Readiness Assignment – 5%</w:t>
      </w:r>
    </w:p>
    <w:p w14:paraId="7470922B" w14:textId="7CC8F7B3" w:rsidR="00C37539" w:rsidRPr="00640135" w:rsidRDefault="00640135" w:rsidP="00C37539">
      <w:pPr>
        <w:spacing w:after="0" w:line="240" w:lineRule="auto"/>
        <w:textAlignment w:val="baseline"/>
        <w:rPr>
          <w:rFonts w:ascii="Segoe UI" w:eastAsia="Times New Roman" w:hAnsi="Segoe UI" w:cs="Segoe UI"/>
          <w:color w:val="000000" w:themeColor="text1"/>
          <w:kern w:val="0"/>
          <w:sz w:val="18"/>
          <w:szCs w:val="18"/>
          <w14:ligatures w14:val="none"/>
        </w:rPr>
      </w:pPr>
      <w:r>
        <w:rPr>
          <w:rFonts w:ascii="Calibri" w:eastAsia="Times New Roman" w:hAnsi="Calibri" w:cs="Calibri"/>
          <w:color w:val="000000" w:themeColor="text1"/>
          <w:kern w:val="0"/>
          <w:sz w:val="22"/>
          <w:szCs w:val="22"/>
          <w14:ligatures w14:val="none"/>
        </w:rPr>
        <w:t>Activities</w:t>
      </w:r>
      <w:r w:rsidR="00C37539" w:rsidRPr="00640135">
        <w:rPr>
          <w:rFonts w:ascii="Calibri" w:eastAsia="Times New Roman" w:hAnsi="Calibri" w:cs="Calibri"/>
          <w:color w:val="000000" w:themeColor="text1"/>
          <w:kern w:val="0"/>
          <w:sz w:val="22"/>
          <w:szCs w:val="22"/>
          <w14:ligatures w14:val="none"/>
        </w:rPr>
        <w:t xml:space="preserve"> (Recitation) – 14%</w:t>
      </w:r>
    </w:p>
    <w:p w14:paraId="1DA46A98" w14:textId="44D396D9"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Midterm Exams – 51%</w:t>
      </w:r>
    </w:p>
    <w:p w14:paraId="4799FD25" w14:textId="044ED03D"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Final Exam – 16%</w:t>
      </w:r>
    </w:p>
    <w:p w14:paraId="7991498F" w14:textId="5E97599F"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p>
    <w:p w14:paraId="55BFD9FA" w14:textId="7B003AD2" w:rsidR="00C37539" w:rsidRPr="002A178C" w:rsidRDefault="00C37539" w:rsidP="00C37539">
      <w:pPr>
        <w:spacing w:after="0" w:line="240" w:lineRule="auto"/>
        <w:textAlignment w:val="baseline"/>
      </w:pPr>
      <w:r w:rsidRPr="00C37539">
        <w:rPr>
          <w:rFonts w:ascii="Calibri" w:eastAsia="Times New Roman" w:hAnsi="Calibri" w:cs="Calibri"/>
          <w:b/>
          <w:bCs/>
          <w:kern w:val="0"/>
          <w:sz w:val="22"/>
          <w:szCs w:val="22"/>
          <w14:ligatures w14:val="none"/>
        </w:rPr>
        <w:t>Late work will not be accepted in this course regardless of the reason</w:t>
      </w:r>
      <w:r w:rsidRPr="002A178C">
        <w:t xml:space="preserve">. This policy may not apply to students with ODA accommodations. </w:t>
      </w:r>
    </w:p>
    <w:p w14:paraId="3C1A1C5E" w14:textId="4AFC2F7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0"/>
          <w:szCs w:val="20"/>
          <w14:ligatures w14:val="none"/>
        </w:rPr>
        <w:t>Letter Grades: </w:t>
      </w:r>
    </w:p>
    <w:p w14:paraId="50BF261A" w14:textId="47B4B06E" w:rsidR="00C37539" w:rsidRPr="00C37539" w:rsidRDefault="00C37539" w:rsidP="00C37539">
      <w:pPr>
        <w:numPr>
          <w:ilvl w:val="0"/>
          <w:numId w:val="1"/>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 90-100% (Outstanding, excellent work. The student performs well above the minimum criteria.)</w:t>
      </w:r>
    </w:p>
    <w:p w14:paraId="5025991F" w14:textId="79E15681" w:rsidR="00C37539" w:rsidRPr="00C37539" w:rsidRDefault="00C37539" w:rsidP="00C37539">
      <w:pPr>
        <w:numPr>
          <w:ilvl w:val="0"/>
          <w:numId w:val="2"/>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B: 80-89% (Good, impressive work. The student performs above the minimum criteria.)</w:t>
      </w:r>
    </w:p>
    <w:p w14:paraId="4D7026C2" w14:textId="54C09E4E" w:rsidR="00C37539" w:rsidRPr="00C37539" w:rsidRDefault="00C37539" w:rsidP="00C37539">
      <w:pPr>
        <w:numPr>
          <w:ilvl w:val="0"/>
          <w:numId w:val="3"/>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C: 70-79% (Solid, college-level work. The student meets the criteria of the assignment.)</w:t>
      </w:r>
    </w:p>
    <w:p w14:paraId="628BBAEA" w14:textId="7C85F185" w:rsidR="00C37539" w:rsidRPr="00C37539" w:rsidRDefault="00C37539" w:rsidP="00C37539">
      <w:pPr>
        <w:numPr>
          <w:ilvl w:val="0"/>
          <w:numId w:val="4"/>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 60-69% (Below average work. The student fails to meet the minimum criteria.)</w:t>
      </w:r>
    </w:p>
    <w:p w14:paraId="258E8611" w14:textId="398F7DB1" w:rsidR="00C37539" w:rsidRPr="00C37539" w:rsidRDefault="00C37539" w:rsidP="00C37539">
      <w:pPr>
        <w:numPr>
          <w:ilvl w:val="0"/>
          <w:numId w:val="5"/>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F: 59 and below (Sub-par work. The student fails to complete the assignment.)</w:t>
      </w:r>
    </w:p>
    <w:p w14:paraId="67B9F298" w14:textId="5DCEA23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639CA8CD" w14:textId="5BC5355F"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 xml:space="preserve">Course </w:t>
      </w:r>
    </w:p>
    <w:p w14:paraId="0C04BCC8" w14:textId="5B310AB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This course will meet in </w:t>
      </w:r>
      <w:r w:rsidRPr="00640135">
        <w:rPr>
          <w:rFonts w:ascii="Calibri" w:eastAsia="Times New Roman" w:hAnsi="Calibri" w:cs="Calibri"/>
          <w:color w:val="000000" w:themeColor="text1"/>
          <w:kern w:val="0"/>
          <w:sz w:val="22"/>
          <w:szCs w:val="22"/>
          <w14:ligatures w14:val="none"/>
        </w:rPr>
        <w:t xml:space="preserve">person </w:t>
      </w:r>
      <w:r w:rsidR="00640135" w:rsidRPr="00640135">
        <w:rPr>
          <w:rFonts w:ascii="Calibri" w:eastAsia="Times New Roman" w:hAnsi="Calibri" w:cs="Calibri"/>
          <w:color w:val="000000" w:themeColor="text1"/>
          <w:kern w:val="0"/>
          <w:sz w:val="22"/>
          <w:szCs w:val="22"/>
          <w14:ligatures w14:val="none"/>
        </w:rPr>
        <w:t>2</w:t>
      </w:r>
      <w:r w:rsidRPr="00640135">
        <w:rPr>
          <w:rFonts w:ascii="Calibri" w:eastAsia="Times New Roman" w:hAnsi="Calibri" w:cs="Calibri"/>
          <w:color w:val="000000" w:themeColor="text1"/>
          <w:kern w:val="0"/>
          <w:sz w:val="22"/>
          <w:szCs w:val="22"/>
          <w14:ligatures w14:val="none"/>
        </w:rPr>
        <w:t xml:space="preserve"> times per week for lecture and </w:t>
      </w:r>
      <w:r w:rsidR="00640135" w:rsidRPr="00640135">
        <w:rPr>
          <w:rFonts w:ascii="Calibri" w:eastAsia="Times New Roman" w:hAnsi="Calibri" w:cs="Calibri"/>
          <w:color w:val="000000" w:themeColor="text1"/>
          <w:kern w:val="0"/>
          <w:sz w:val="22"/>
          <w:szCs w:val="22"/>
          <w14:ligatures w14:val="none"/>
        </w:rPr>
        <w:t>2</w:t>
      </w:r>
      <w:r w:rsidRPr="00640135">
        <w:rPr>
          <w:rFonts w:ascii="Calibri" w:eastAsia="Times New Roman" w:hAnsi="Calibri" w:cs="Calibri"/>
          <w:color w:val="000000" w:themeColor="text1"/>
          <w:kern w:val="0"/>
          <w:sz w:val="22"/>
          <w:szCs w:val="22"/>
          <w14:ligatures w14:val="none"/>
        </w:rPr>
        <w:t xml:space="preserve"> times per week for recitation. There will be regular homework, </w:t>
      </w:r>
      <w:r w:rsidR="00640135" w:rsidRPr="00640135">
        <w:rPr>
          <w:rFonts w:ascii="Calibri" w:eastAsia="Times New Roman" w:hAnsi="Calibri" w:cs="Calibri"/>
          <w:color w:val="000000" w:themeColor="text1"/>
          <w:kern w:val="0"/>
          <w:sz w:val="22"/>
          <w:szCs w:val="22"/>
          <w14:ligatures w14:val="none"/>
        </w:rPr>
        <w:t>3</w:t>
      </w:r>
      <w:r w:rsidRPr="00640135">
        <w:rPr>
          <w:rFonts w:ascii="Calibri" w:eastAsia="Times New Roman" w:hAnsi="Calibri" w:cs="Calibri"/>
          <w:color w:val="000000" w:themeColor="text1"/>
          <w:kern w:val="0"/>
          <w:sz w:val="22"/>
          <w:szCs w:val="22"/>
          <w14:ligatures w14:val="none"/>
        </w:rPr>
        <w:t xml:space="preserve"> midterm exams</w:t>
      </w:r>
      <w:r w:rsidRPr="00C37539">
        <w:rPr>
          <w:rFonts w:ascii="Calibri" w:eastAsia="Times New Roman" w:hAnsi="Calibri" w:cs="Calibri"/>
          <w:kern w:val="0"/>
          <w:sz w:val="22"/>
          <w:szCs w:val="22"/>
          <w14:ligatures w14:val="none"/>
        </w:rPr>
        <w:t>, and quizzes and/or activities during recitation.</w:t>
      </w:r>
    </w:p>
    <w:p w14:paraId="2CCB053F" w14:textId="4BE39269"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Homework</w:t>
      </w:r>
      <w:r w:rsidRPr="00C37539">
        <w:rPr>
          <w:rFonts w:ascii="Calibri Light" w:eastAsia="Times New Roman" w:hAnsi="Calibri Light" w:cs="Calibri Light"/>
          <w:b/>
          <w:bCs/>
          <w:color w:val="FF0000"/>
          <w:kern w:val="0"/>
          <w14:ligatures w14:val="none"/>
        </w:rPr>
        <w:t xml:space="preserve"> </w:t>
      </w:r>
    </w:p>
    <w:p w14:paraId="03950B65" w14:textId="5CFDCDF3"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 xml:space="preserve">Each week there will be homework on WebAssign for the sections covered that week. The homework will be due by 11:59 PM on Tuesday of the following week. For instance, in week 1 we will cover all of </w:t>
      </w:r>
      <w:r w:rsidRPr="00640135">
        <w:rPr>
          <w:rFonts w:ascii="Calibri" w:eastAsia="Times New Roman" w:hAnsi="Calibri" w:cs="Calibri"/>
          <w:color w:val="000000" w:themeColor="text1"/>
          <w:kern w:val="0"/>
          <w:sz w:val="22"/>
          <w:szCs w:val="22"/>
          <w14:ligatures w14:val="none"/>
        </w:rPr>
        <w:lastRenderedPageBreak/>
        <w:t xml:space="preserve">1.4 and 1.5. Thus, the homework on these sections will need to be completed by Tuesday night during week 2. This is to give ample time and flexibility should the unexpected happen, but ideally you should be completing the homework as you go through the module during the week. To provide an incentive, you will receive a 5% bonus for any work on the homework completed more than 48 </w:t>
      </w:r>
      <w:proofErr w:type="spellStart"/>
      <w:r w:rsidRPr="00640135">
        <w:rPr>
          <w:rFonts w:ascii="Calibri" w:eastAsia="Times New Roman" w:hAnsi="Calibri" w:cs="Calibri"/>
          <w:color w:val="000000" w:themeColor="text1"/>
          <w:kern w:val="0"/>
          <w:sz w:val="22"/>
          <w:szCs w:val="22"/>
          <w14:ligatures w14:val="none"/>
        </w:rPr>
        <w:t>hrs</w:t>
      </w:r>
      <w:proofErr w:type="spellEnd"/>
      <w:r w:rsidRPr="00640135">
        <w:rPr>
          <w:rFonts w:ascii="Calibri" w:eastAsia="Times New Roman" w:hAnsi="Calibri" w:cs="Calibri"/>
          <w:color w:val="000000" w:themeColor="text1"/>
          <w:kern w:val="0"/>
          <w:sz w:val="22"/>
          <w:szCs w:val="22"/>
          <w14:ligatures w14:val="none"/>
        </w:rPr>
        <w:t xml:space="preserve"> before the deadline.  Keep in mind you will have to check WebAssign frequently to keep up with the due dates, there will not be reminders in Canvas</w:t>
      </w:r>
      <w:proofErr w:type="gramStart"/>
      <w:r w:rsidRPr="00640135">
        <w:rPr>
          <w:rFonts w:ascii="Calibri" w:eastAsia="Times New Roman" w:hAnsi="Calibri" w:cs="Calibri"/>
          <w:color w:val="000000" w:themeColor="text1"/>
          <w:kern w:val="0"/>
          <w:sz w:val="22"/>
          <w:szCs w:val="22"/>
          <w14:ligatures w14:val="none"/>
        </w:rPr>
        <w:t>. )</w:t>
      </w:r>
      <w:proofErr w:type="gramEnd"/>
      <w:r w:rsidRPr="00640135">
        <w:rPr>
          <w:rFonts w:ascii="Calibri" w:eastAsia="Times New Roman" w:hAnsi="Calibri" w:cs="Calibri"/>
          <w:color w:val="000000" w:themeColor="text1"/>
          <w:kern w:val="0"/>
          <w:sz w:val="22"/>
          <w:szCs w:val="22"/>
          <w14:ligatures w14:val="none"/>
        </w:rPr>
        <w:t>. Your lowest four (4) homework scores will be dropped.</w:t>
      </w:r>
    </w:p>
    <w:p w14:paraId="07E2DC70" w14:textId="0375E5C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640135">
        <w:rPr>
          <w:rFonts w:ascii="Calibri" w:eastAsia="Times New Roman" w:hAnsi="Calibri" w:cs="Calibri"/>
          <w:color w:val="000000" w:themeColor="text1"/>
          <w:kern w:val="0"/>
          <w:sz w:val="22"/>
          <w:szCs w:val="22"/>
          <w14:ligatures w14:val="none"/>
        </w:rPr>
        <w:t>On the homework you will generally have 10 attempts on each question with some possible exceptions (e.g. multiple choice or true false questions</w:t>
      </w:r>
    </w:p>
    <w:p w14:paraId="252F77C0" w14:textId="2244898B" w:rsidR="00C37539" w:rsidRPr="00C37539" w:rsidRDefault="00640135" w:rsidP="00C37539">
      <w:pPr>
        <w:spacing w:after="0" w:line="240" w:lineRule="auto"/>
        <w:textAlignment w:val="baseline"/>
        <w:rPr>
          <w:rFonts w:ascii="Segoe UI" w:eastAsia="Times New Roman" w:hAnsi="Segoe UI" w:cs="Segoe UI"/>
          <w:color w:val="1F4D78"/>
          <w:kern w:val="0"/>
          <w:sz w:val="18"/>
          <w:szCs w:val="18"/>
          <w14:ligatures w14:val="none"/>
        </w:rPr>
      </w:pPr>
      <w:r>
        <w:rPr>
          <w:rFonts w:ascii="Calibri Light" w:eastAsia="Times New Roman" w:hAnsi="Calibri Light" w:cs="Calibri Light"/>
          <w:b/>
          <w:bCs/>
          <w:color w:val="2E74B5"/>
          <w:kern w:val="0"/>
          <w14:ligatures w14:val="none"/>
        </w:rPr>
        <w:t>Activities in Recitation</w:t>
      </w:r>
    </w:p>
    <w:p w14:paraId="2911CA08" w14:textId="0FD2D360"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 xml:space="preserve">There will also be </w:t>
      </w:r>
      <w:r w:rsidR="00640135" w:rsidRPr="00640135">
        <w:rPr>
          <w:rFonts w:ascii="Calibri" w:eastAsia="Times New Roman" w:hAnsi="Calibri" w:cs="Calibri"/>
          <w:color w:val="000000" w:themeColor="text1"/>
          <w:kern w:val="0"/>
          <w:sz w:val="22"/>
          <w:szCs w:val="22"/>
          <w14:ligatures w14:val="none"/>
        </w:rPr>
        <w:t xml:space="preserve">an </w:t>
      </w:r>
      <w:r w:rsidRPr="00640135">
        <w:rPr>
          <w:rFonts w:ascii="Calibri" w:eastAsia="Times New Roman" w:hAnsi="Calibri" w:cs="Calibri"/>
          <w:color w:val="000000" w:themeColor="text1"/>
          <w:kern w:val="0"/>
          <w:sz w:val="22"/>
          <w:szCs w:val="22"/>
          <w14:ligatures w14:val="none"/>
        </w:rPr>
        <w:t xml:space="preserve">activity each week in recitation covering the material from the prior week (i.e. over the homework you are submitting that week). Your lowest two (2) </w:t>
      </w:r>
      <w:r w:rsidR="00640135" w:rsidRPr="00640135">
        <w:rPr>
          <w:rFonts w:ascii="Calibri" w:eastAsia="Times New Roman" w:hAnsi="Calibri" w:cs="Calibri"/>
          <w:color w:val="000000" w:themeColor="text1"/>
          <w:kern w:val="0"/>
          <w:sz w:val="22"/>
          <w:szCs w:val="22"/>
          <w14:ligatures w14:val="none"/>
        </w:rPr>
        <w:t>activity</w:t>
      </w:r>
      <w:r w:rsidRPr="00640135">
        <w:rPr>
          <w:rFonts w:ascii="Calibri" w:eastAsia="Times New Roman" w:hAnsi="Calibri" w:cs="Calibri"/>
          <w:color w:val="000000" w:themeColor="text1"/>
          <w:kern w:val="0"/>
          <w:sz w:val="22"/>
          <w:szCs w:val="22"/>
          <w14:ligatures w14:val="none"/>
        </w:rPr>
        <w:t xml:space="preserve"> scores will be dropped.</w:t>
      </w:r>
    </w:p>
    <w:p w14:paraId="2A80611C" w14:textId="2603B32A"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Calculus Readiness</w:t>
      </w:r>
    </w:p>
    <w:p w14:paraId="1A1A3E99" w14:textId="191B924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During the first three weeks of the semester, you will need to complete a somewhat lengthy review assignment in WebAssign. This assignment goes over the main topics from Precalculus to make sure you are prepared for this (and future classes). You will have 100 attempts on each question, so that you have ample opportunity to review and get it right. This assignment is 5% of your grade.</w:t>
      </w:r>
    </w:p>
    <w:p w14:paraId="7BE03BBC" w14:textId="51C813BF"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Exams</w:t>
      </w:r>
    </w:p>
    <w:p w14:paraId="6460986D" w14:textId="03AA71B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There will </w:t>
      </w:r>
      <w:r w:rsidRPr="00640135">
        <w:rPr>
          <w:rFonts w:ascii="Calibri" w:eastAsia="Times New Roman" w:hAnsi="Calibri" w:cs="Calibri"/>
          <w:color w:val="000000" w:themeColor="text1"/>
          <w:kern w:val="0"/>
          <w:sz w:val="22"/>
          <w:szCs w:val="22"/>
          <w14:ligatures w14:val="none"/>
        </w:rPr>
        <w:t xml:space="preserve">be </w:t>
      </w:r>
      <w:r w:rsidR="00640135" w:rsidRPr="00640135">
        <w:rPr>
          <w:rFonts w:ascii="Calibri" w:eastAsia="Times New Roman" w:hAnsi="Calibri" w:cs="Calibri"/>
          <w:color w:val="000000" w:themeColor="text1"/>
          <w:kern w:val="0"/>
          <w:sz w:val="22"/>
          <w:szCs w:val="22"/>
          <w14:ligatures w14:val="none"/>
        </w:rPr>
        <w:t>3</w:t>
      </w:r>
      <w:r w:rsidRPr="00640135">
        <w:rPr>
          <w:rFonts w:ascii="Calibri" w:eastAsia="Times New Roman" w:hAnsi="Calibri" w:cs="Calibri"/>
          <w:color w:val="000000" w:themeColor="text1"/>
          <w:kern w:val="0"/>
          <w:sz w:val="22"/>
          <w:szCs w:val="22"/>
          <w14:ligatures w14:val="none"/>
        </w:rPr>
        <w:t xml:space="preserve"> midterm </w:t>
      </w:r>
      <w:r w:rsidRPr="00C37539">
        <w:rPr>
          <w:rFonts w:ascii="Calibri" w:eastAsia="Times New Roman" w:hAnsi="Calibri" w:cs="Calibri"/>
          <w:kern w:val="0"/>
          <w:sz w:val="22"/>
          <w:szCs w:val="22"/>
          <w14:ligatures w14:val="none"/>
        </w:rPr>
        <w:t>exams administered in person during lecture. There are NO remote/online options for exams. </w:t>
      </w:r>
    </w:p>
    <w:p w14:paraId="68C47479" w14:textId="3CD8249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If you miss an exam, you receive a zero for that exam. There are no make-up exams. However, your lowest exam grade (including a zero from a missed exam) may be replaced by your score on the final exam if it is higher. You may ask me to go over exam problems with you. However, all decisions on partial credit are final and not open for discussion.</w:t>
      </w:r>
    </w:p>
    <w:p w14:paraId="53B52EDB" w14:textId="4B014CF0"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Recitation</w:t>
      </w:r>
    </w:p>
    <w:p w14:paraId="68D36CC9" w14:textId="3F6EC4A8" w:rsidR="00C37539" w:rsidRDefault="00C37539" w:rsidP="00C37539">
      <w:pPr>
        <w:spacing w:after="0" w:line="240" w:lineRule="auto"/>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recitation instructor for this course</w:t>
      </w:r>
      <w:r w:rsidR="00BA1016">
        <w:rPr>
          <w:rFonts w:ascii="Calibri" w:eastAsia="Times New Roman" w:hAnsi="Calibri" w:cs="Calibri"/>
          <w:kern w:val="0"/>
          <w:sz w:val="22"/>
          <w:szCs w:val="22"/>
          <w14:ligatures w14:val="none"/>
        </w:rPr>
        <w:t xml:space="preserve"> is </w:t>
      </w:r>
      <w:r w:rsidR="00BA1016" w:rsidRPr="00BA1016">
        <w:rPr>
          <w:sz w:val="22"/>
          <w:szCs w:val="22"/>
        </w:rPr>
        <w:t>Matthew</w:t>
      </w:r>
      <w:r w:rsidR="00BA1016" w:rsidRPr="00BA1016">
        <w:rPr>
          <w:sz w:val="22"/>
          <w:szCs w:val="22"/>
        </w:rPr>
        <w:t xml:space="preserve"> Ortiz</w:t>
      </w:r>
      <w:r w:rsidR="00BA1016">
        <w:rPr>
          <w:rFonts w:ascii="Calibri" w:eastAsia="Times New Roman" w:hAnsi="Calibri" w:cs="Calibri"/>
          <w:kern w:val="0"/>
          <w:sz w:val="22"/>
          <w:szCs w:val="22"/>
          <w14:ligatures w14:val="none"/>
        </w:rPr>
        <w:t>.</w:t>
      </w:r>
    </w:p>
    <w:p w14:paraId="0342EC7F" w14:textId="0FE02877" w:rsidR="00BA1016" w:rsidRPr="00BA1016" w:rsidRDefault="00BA1016" w:rsidP="00C37539">
      <w:pPr>
        <w:spacing w:after="0" w:line="240" w:lineRule="auto"/>
        <w:textAlignment w:val="baseline"/>
        <w:rPr>
          <w:rFonts w:ascii="Segoe UI" w:eastAsia="Times New Roman" w:hAnsi="Segoe UI" w:cs="Segoe UI"/>
          <w:kern w:val="0"/>
          <w:sz w:val="22"/>
          <w:szCs w:val="22"/>
          <w14:ligatures w14:val="none"/>
        </w:rPr>
      </w:pPr>
      <w:r>
        <w:rPr>
          <w:rFonts w:ascii="Calibri" w:eastAsia="Times New Roman" w:hAnsi="Calibri" w:cs="Calibri"/>
          <w:kern w:val="0"/>
          <w:sz w:val="22"/>
          <w:szCs w:val="22"/>
          <w14:ligatures w14:val="none"/>
        </w:rPr>
        <w:t>The recitation sections are:</w:t>
      </w:r>
    </w:p>
    <w:p w14:paraId="11FB73E3" w14:textId="372C9966" w:rsidR="00BA1016" w:rsidRPr="00BA1016" w:rsidRDefault="00BA1016" w:rsidP="00C37539">
      <w:pPr>
        <w:spacing w:after="0" w:line="240" w:lineRule="auto"/>
        <w:textAlignment w:val="baseline"/>
        <w:rPr>
          <w:sz w:val="22"/>
          <w:szCs w:val="22"/>
        </w:rPr>
      </w:pPr>
      <w:r w:rsidRPr="00BA1016">
        <w:rPr>
          <w:sz w:val="22"/>
          <w:szCs w:val="22"/>
        </w:rPr>
        <w:t xml:space="preserve">MATH 1710 151 COL 047 MW 4:10pm-5:00pm, </w:t>
      </w:r>
    </w:p>
    <w:p w14:paraId="0A5197E8" w14:textId="177B3C26" w:rsidR="00BA1016" w:rsidRPr="00BA1016" w:rsidRDefault="00BA1016" w:rsidP="00C37539">
      <w:pPr>
        <w:spacing w:after="0" w:line="240" w:lineRule="auto"/>
        <w:textAlignment w:val="baseline"/>
        <w:rPr>
          <w:sz w:val="22"/>
          <w:szCs w:val="22"/>
        </w:rPr>
      </w:pPr>
      <w:r w:rsidRPr="00BA1016">
        <w:rPr>
          <w:sz w:val="22"/>
          <w:szCs w:val="22"/>
        </w:rPr>
        <w:t>MATH 1710 152 GATE 049 MW 5:15pm-6:05pm</w:t>
      </w:r>
      <w:r>
        <w:rPr>
          <w:sz w:val="22"/>
          <w:szCs w:val="22"/>
        </w:rPr>
        <w:t>.</w:t>
      </w:r>
    </w:p>
    <w:p w14:paraId="559D3357" w14:textId="62484A2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roofErr w:type="spellStart"/>
      <w:r w:rsidRPr="00C37539">
        <w:rPr>
          <w:rFonts w:ascii="Calibri" w:eastAsia="Times New Roman" w:hAnsi="Calibri" w:cs="Calibri"/>
          <w:kern w:val="0"/>
          <w:sz w:val="22"/>
          <w:szCs w:val="22"/>
          <w14:ligatures w14:val="none"/>
        </w:rPr>
        <w:t>Yo</w:t>
      </w:r>
      <w:proofErr w:type="spellEnd"/>
      <w:r w:rsidRPr="00C37539">
        <w:rPr>
          <w:rFonts w:ascii="Calibri" w:eastAsia="Times New Roman" w:hAnsi="Calibri" w:cs="Calibri"/>
          <w:kern w:val="0"/>
          <w:sz w:val="22"/>
          <w:szCs w:val="22"/>
          <w14:ligatures w14:val="none"/>
        </w:rPr>
        <w:t>u will receive additional instruction by the Teaching Assistant (TA) in your recitation section. The TA will work additional examples (with student input) and answer homework questions or other questions related to the material. The TA will also administer short quizzes or activities on the material. The TA will not repeat full lectures on a topic.</w:t>
      </w:r>
    </w:p>
    <w:p w14:paraId="0AC7716B" w14:textId="71395696"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Attendance</w:t>
      </w:r>
    </w:p>
    <w:p w14:paraId="2056BD10" w14:textId="7777777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Attendance is important and required. In this class, this means looking alive in class and working through the examples in lecture and recitation as we go. It is assumed you will do this. The instructor will not repeat whole lectures or offer personal lessons in office hours or email. These venues are for specific questions / problems. </w:t>
      </w:r>
    </w:p>
    <w:p w14:paraId="3A9FC237" w14:textId="3FBBA5E3"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Course Prerequisites or Other Restrictions</w:t>
      </w:r>
    </w:p>
    <w:p w14:paraId="1DEA82B0" w14:textId="1CD7D6CD" w:rsidR="00C37539" w:rsidRPr="00C37539" w:rsidRDefault="00C37539" w:rsidP="00C37539">
      <w:pPr>
        <w:numPr>
          <w:ilvl w:val="0"/>
          <w:numId w:val="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 grade of C or higher in MATH 1650.</w:t>
      </w:r>
    </w:p>
    <w:p w14:paraId="48A45116" w14:textId="1F582814" w:rsidR="00C37539" w:rsidRPr="00C37539" w:rsidRDefault="00C37539" w:rsidP="00C37539">
      <w:pPr>
        <w:numPr>
          <w:ilvl w:val="0"/>
          <w:numId w:val="8"/>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 willingness to put in several hours of work each week to absorb the material in each module. In math courses, especially this one, the content will build upon itself making it very difficult to catch up if you fall behind.</w:t>
      </w:r>
    </w:p>
    <w:p w14:paraId="62C786D7" w14:textId="1406442F"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Academic Dishonesty</w:t>
      </w:r>
    </w:p>
    <w:p w14:paraId="1B8CDBBF" w14:textId="4F728C66" w:rsidR="00C37539" w:rsidRDefault="00C37539" w:rsidP="00C37539">
      <w:pPr>
        <w:spacing w:after="0" w:line="240" w:lineRule="auto"/>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Cheating will not be tolerated. Any student found cheating will receive no credit on the assignment and a report will be filed with the office of academic integrity.</w:t>
      </w:r>
    </w:p>
    <w:p w14:paraId="22A1FEC2" w14:textId="77777777" w:rsidR="005831EC" w:rsidRDefault="005831EC" w:rsidP="00C37539">
      <w:pPr>
        <w:spacing w:after="0" w:line="240" w:lineRule="auto"/>
        <w:textAlignment w:val="baseline"/>
        <w:rPr>
          <w:rFonts w:ascii="Calibri" w:eastAsia="Times New Roman" w:hAnsi="Calibri" w:cs="Calibri"/>
          <w:kern w:val="0"/>
          <w:sz w:val="22"/>
          <w:szCs w:val="22"/>
          <w14:ligatures w14:val="none"/>
        </w:rPr>
      </w:pPr>
    </w:p>
    <w:p w14:paraId="578AA3A7" w14:textId="77777777" w:rsidR="005831EC" w:rsidRPr="00F447CC" w:rsidRDefault="005831EC" w:rsidP="005831EC">
      <w:pPr>
        <w:rPr>
          <w:b/>
          <w:bCs/>
          <w:color w:val="0070C0"/>
          <w:sz w:val="26"/>
          <w:szCs w:val="26"/>
        </w:rPr>
      </w:pPr>
      <w:r w:rsidRPr="00F447CC">
        <w:rPr>
          <w:b/>
          <w:bCs/>
          <w:color w:val="0070C0"/>
          <w:sz w:val="26"/>
          <w:szCs w:val="26"/>
        </w:rPr>
        <w:t>Unauthorized Aids During Examinations and Assessments</w:t>
      </w:r>
    </w:p>
    <w:p w14:paraId="7CB5213F" w14:textId="77777777" w:rsidR="005831EC" w:rsidRPr="00F0582E" w:rsidRDefault="005831EC" w:rsidP="005831EC">
      <w:pPr>
        <w:spacing w:after="0" w:line="240" w:lineRule="auto"/>
        <w:textAlignment w:val="baseline"/>
        <w:rPr>
          <w:rFonts w:ascii="Verdana" w:eastAsia="Times New Roman" w:hAnsi="Verdana" w:cs="Times New Roman"/>
          <w:color w:val="000000"/>
          <w:kern w:val="0"/>
          <w:sz w:val="22"/>
          <w:szCs w:val="22"/>
          <w14:ligatures w14:val="none"/>
        </w:rPr>
      </w:pPr>
    </w:p>
    <w:p w14:paraId="4BC95716"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061EC1BC"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p>
    <w:p w14:paraId="64FAFB7F"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Any item that may be considered an unauthorized aid must be kept out of view and in a closed container (e.g. zipped backpack, buttoned purse, etc.) during the entirety of the examination or assessment.</w:t>
      </w:r>
    </w:p>
    <w:p w14:paraId="0B8F2BCE"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p>
    <w:p w14:paraId="0E902A32"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Unless specifically authorized in writing by the instructor, prohibited aids include, but are not limited to:</w:t>
      </w:r>
    </w:p>
    <w:p w14:paraId="4BAF8805"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p>
    <w:p w14:paraId="28020913"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Mobile phones and smartphones</w:t>
      </w:r>
    </w:p>
    <w:p w14:paraId="7122EEE6"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Smartwatches and fitness trackers with communication, recording, or internet capabilities</w:t>
      </w:r>
    </w:p>
    <w:p w14:paraId="6433D4F4"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Tablets, laptops, and other computing devices</w:t>
      </w:r>
    </w:p>
    <w:p w14:paraId="337D87F5"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Earbuds, headphones, and other audio devices</w:t>
      </w:r>
    </w:p>
    <w:p w14:paraId="71D58A62"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Smart glasses, cameras, recording devices, and wearable technology</w:t>
      </w:r>
    </w:p>
    <w:p w14:paraId="282ABD46"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Artificial intelligence (AI) tools, chatbots, and other generative AI technologies</w:t>
      </w:r>
    </w:p>
    <w:p w14:paraId="0AAC0106"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Notes, textbooks, study guides, formula sheets, or reference materials</w:t>
      </w:r>
    </w:p>
    <w:p w14:paraId="03AFE773"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Any other device, material, or resource not expressly permitted by the instructor</w:t>
      </w:r>
    </w:p>
    <w:p w14:paraId="0E4ED6F6"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p>
    <w:p w14:paraId="019946FB" w14:textId="77777777" w:rsidR="005831EC" w:rsidRPr="00F0582E" w:rsidRDefault="005831EC" w:rsidP="005831EC">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Students are responsible for clarifying any questions about permitted materials before the examination begins.</w:t>
      </w:r>
    </w:p>
    <w:p w14:paraId="7044B3B8" w14:textId="77777777" w:rsidR="005831EC" w:rsidRPr="00F0582E" w:rsidRDefault="005831EC" w:rsidP="005831EC">
      <w:pPr>
        <w:spacing w:after="0" w:line="240" w:lineRule="auto"/>
        <w:textAlignment w:val="baseline"/>
        <w:rPr>
          <w:rFonts w:ascii="Verdana" w:eastAsia="Times New Roman" w:hAnsi="Verdana" w:cs="Times New Roman"/>
          <w:color w:val="000000"/>
          <w:kern w:val="0"/>
          <w:sz w:val="22"/>
          <w:szCs w:val="22"/>
          <w14:ligatures w14:val="none"/>
        </w:rPr>
      </w:pPr>
    </w:p>
    <w:p w14:paraId="7C68B23C" w14:textId="77777777" w:rsidR="005831EC" w:rsidRPr="00C37539" w:rsidRDefault="005831EC" w:rsidP="00C37539">
      <w:pPr>
        <w:spacing w:after="0" w:line="240" w:lineRule="auto"/>
        <w:textAlignment w:val="baseline"/>
        <w:rPr>
          <w:rFonts w:ascii="Segoe UI" w:eastAsia="Times New Roman" w:hAnsi="Segoe UI" w:cs="Segoe UI"/>
          <w:kern w:val="0"/>
          <w:sz w:val="18"/>
          <w:szCs w:val="18"/>
          <w14:ligatures w14:val="none"/>
        </w:rPr>
      </w:pPr>
    </w:p>
    <w:p w14:paraId="05D6E89C" w14:textId="78811046"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Course Objectives</w:t>
      </w:r>
    </w:p>
    <w:p w14:paraId="20A66152" w14:textId="0A5A4AD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Upon successful completion of this course, learners will be able to:</w:t>
      </w:r>
    </w:p>
    <w:p w14:paraId="29F0468E" w14:textId="44F6B64F" w:rsidR="00C37539" w:rsidRPr="00C37539" w:rsidRDefault="00C37539" w:rsidP="00C37539">
      <w:pPr>
        <w:numPr>
          <w:ilvl w:val="0"/>
          <w:numId w:val="9"/>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Develop solutions for tangent and area problems using the concepts of limits, derivatives, and integrals.</w:t>
      </w:r>
    </w:p>
    <w:p w14:paraId="01CF7F2B" w14:textId="47BCCD1D" w:rsidR="00C37539" w:rsidRPr="00C37539" w:rsidRDefault="00C37539" w:rsidP="00C37539">
      <w:pPr>
        <w:numPr>
          <w:ilvl w:val="0"/>
          <w:numId w:val="10"/>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Create graphs of functions considering limits, continuity, and differentiability at a point.</w:t>
      </w:r>
    </w:p>
    <w:p w14:paraId="104E5656" w14:textId="3115B843" w:rsidR="00C37539" w:rsidRPr="00C37539" w:rsidRDefault="00C37539" w:rsidP="00C37539">
      <w:pPr>
        <w:numPr>
          <w:ilvl w:val="0"/>
          <w:numId w:val="11"/>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Determine whether a function is continuous and/or differentiable at a point using limits.</w:t>
      </w:r>
    </w:p>
    <w:p w14:paraId="2852E030" w14:textId="294ABD4E" w:rsidR="00C37539" w:rsidRPr="00C37539" w:rsidRDefault="00C37539" w:rsidP="00C37539">
      <w:pPr>
        <w:numPr>
          <w:ilvl w:val="0"/>
          <w:numId w:val="12"/>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Use differentiation rules to differentiate functions.</w:t>
      </w:r>
    </w:p>
    <w:p w14:paraId="0E6F4BBC" w14:textId="334D2072" w:rsidR="00C37539" w:rsidRPr="00C37539" w:rsidRDefault="00C37539" w:rsidP="00C37539">
      <w:pPr>
        <w:numPr>
          <w:ilvl w:val="0"/>
          <w:numId w:val="13"/>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Identify appropriate calculus concepts and techniques to provide mathematical modules of real-world situations and determine solutions to applied problems.</w:t>
      </w:r>
    </w:p>
    <w:p w14:paraId="5EB92AE9" w14:textId="30E2775A" w:rsidR="00C37539" w:rsidRPr="00C37539" w:rsidRDefault="00C37539" w:rsidP="00C37539">
      <w:pPr>
        <w:numPr>
          <w:ilvl w:val="0"/>
          <w:numId w:val="14"/>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Evaluate definite integrals using the Fundamental Theorem of Calculus.</w:t>
      </w:r>
    </w:p>
    <w:p w14:paraId="00B00EA8" w14:textId="7B098B89" w:rsidR="00C37539" w:rsidRPr="00C37539" w:rsidRDefault="00C37539" w:rsidP="00C37539">
      <w:pPr>
        <w:numPr>
          <w:ilvl w:val="0"/>
          <w:numId w:val="1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Articulate the relations between derivatives and integrals using the Fundamental Theorem of Calculus.</w:t>
      </w:r>
    </w:p>
    <w:p w14:paraId="7D2EE69E" w14:textId="383B10CA" w:rsidR="00C37539" w:rsidRPr="00C37539" w:rsidRDefault="00C37539" w:rsidP="00C37539">
      <w:pPr>
        <w:numPr>
          <w:ilvl w:val="0"/>
          <w:numId w:val="1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Determine the area between curves using integration techniques.</w:t>
      </w:r>
    </w:p>
    <w:p w14:paraId="0B524652" w14:textId="4CFFDF30" w:rsidR="00C37539" w:rsidRPr="00C37539" w:rsidRDefault="00C37539" w:rsidP="00C37539">
      <w:pPr>
        <w:numPr>
          <w:ilvl w:val="0"/>
          <w:numId w:val="1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Determine the volume generated by rotating a curve about an axis.</w:t>
      </w:r>
    </w:p>
    <w:p w14:paraId="6E606DA9" w14:textId="0F220B0F"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Technical Requirements &amp; Skills</w:t>
      </w:r>
    </w:p>
    <w:p w14:paraId="045BDD3E" w14:textId="280EF107"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Minimum Technology Requirements</w:t>
      </w:r>
    </w:p>
    <w:p w14:paraId="534335C4" w14:textId="60416452" w:rsidR="00C37539" w:rsidRPr="00C37539" w:rsidRDefault="00C37539" w:rsidP="00C37539">
      <w:pPr>
        <w:numPr>
          <w:ilvl w:val="0"/>
          <w:numId w:val="18"/>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14:ligatures w14:val="none"/>
        </w:rPr>
        <w:t>Access to a computer, tablet, or laptop that is compatible with all required apps for the course.</w:t>
      </w:r>
    </w:p>
    <w:p w14:paraId="54727A6A" w14:textId="47B28245" w:rsidR="00C37539" w:rsidRPr="00C37539" w:rsidRDefault="00C37539" w:rsidP="00C37539">
      <w:pPr>
        <w:numPr>
          <w:ilvl w:val="0"/>
          <w:numId w:val="19"/>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14:ligatures w14:val="none"/>
        </w:rPr>
        <w:t>Access to reliable internet.</w:t>
      </w:r>
    </w:p>
    <w:p w14:paraId="46CF2905" w14:textId="263C5ACC" w:rsidR="00C37539" w:rsidRPr="00C37539" w:rsidRDefault="00C37539" w:rsidP="00C37539">
      <w:pPr>
        <w:numPr>
          <w:ilvl w:val="0"/>
          <w:numId w:val="20"/>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A scientific or basic graphing calculator (TI-84 or equivalent) is recommended.</w:t>
      </w:r>
    </w:p>
    <w:p w14:paraId="14658FF8" w14:textId="747413C1"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Technical Skills &amp; Digital Literacy</w:t>
      </w:r>
    </w:p>
    <w:p w14:paraId="1750C6D5" w14:textId="2426D68A" w:rsidR="00C37539" w:rsidRPr="00C37539" w:rsidRDefault="00C37539" w:rsidP="00C37539">
      <w:pPr>
        <w:numPr>
          <w:ilvl w:val="0"/>
          <w:numId w:val="21"/>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Navigate Canvas and WebAssign</w:t>
      </w:r>
    </w:p>
    <w:p w14:paraId="10E89387" w14:textId="0101368A" w:rsidR="00C37539" w:rsidRPr="00C37539" w:rsidRDefault="00C37539" w:rsidP="00C37539">
      <w:pPr>
        <w:numPr>
          <w:ilvl w:val="0"/>
          <w:numId w:val="22"/>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lastRenderedPageBreak/>
        <w:t xml:space="preserve">Scan documents and create pdf files (there are several free scanning apps for phones / tablets like Adobe Scan or Office Lens). Moreover, </w:t>
      </w:r>
      <w:r w:rsidRPr="00C37539">
        <w:rPr>
          <w:rFonts w:ascii="Calibri" w:eastAsia="Times New Roman" w:hAnsi="Calibri" w:cs="Calibri"/>
          <w:color w:val="3D3D3D"/>
          <w:kern w:val="0"/>
          <w:sz w:val="22"/>
          <w:szCs w:val="22"/>
          <w14:ligatures w14:val="none"/>
        </w:rPr>
        <w:t>both the Notes app for iOS and Google Drive app on Android should be built-in and come with scanning functionality: </w:t>
      </w:r>
      <w:r w:rsidRPr="00C37539">
        <w:rPr>
          <w:rFonts w:ascii="Calibri" w:eastAsia="Times New Roman" w:hAnsi="Calibri" w:cs="Calibri"/>
          <w:color w:val="3D3D3D"/>
          <w:kern w:val="0"/>
          <w:sz w:val="22"/>
          <w:szCs w:val="22"/>
          <w14:ligatures w14:val="none"/>
        </w:rPr>
        <w:br/>
      </w:r>
      <w:hyperlink r:id="rId6" w:tgtFrame="_blank" w:history="1">
        <w:r w:rsidRPr="00C37539">
          <w:rPr>
            <w:rFonts w:ascii="Calibri" w:eastAsia="Times New Roman" w:hAnsi="Calibri" w:cs="Calibri"/>
            <w:color w:val="0563C1"/>
            <w:kern w:val="0"/>
            <w:sz w:val="22"/>
            <w:szCs w:val="22"/>
            <w:u w:val="single"/>
            <w14:ligatures w14:val="none"/>
          </w:rPr>
          <w:t>Using Notes for iOS</w:t>
        </w:r>
      </w:hyperlink>
      <w:r w:rsidRPr="00C37539">
        <w:rPr>
          <w:rFonts w:ascii="Calibri" w:eastAsia="Times New Roman" w:hAnsi="Calibri" w:cs="Calibri"/>
          <w:kern w:val="0"/>
          <w:sz w:val="22"/>
          <w:szCs w:val="22"/>
          <w14:ligatures w14:val="none"/>
        </w:rPr>
        <w:t> </w:t>
      </w:r>
      <w:r w:rsidRPr="00C37539">
        <w:rPr>
          <w:rFonts w:ascii="Calibri" w:eastAsia="Times New Roman" w:hAnsi="Calibri" w:cs="Calibri"/>
          <w:kern w:val="0"/>
          <w:sz w:val="22"/>
          <w:szCs w:val="22"/>
          <w14:ligatures w14:val="none"/>
        </w:rPr>
        <w:br/>
      </w:r>
      <w:hyperlink r:id="rId7" w:tgtFrame="_blank" w:history="1">
        <w:r w:rsidRPr="00C37539">
          <w:rPr>
            <w:rFonts w:ascii="Calibri" w:eastAsia="Times New Roman" w:hAnsi="Calibri" w:cs="Calibri"/>
            <w:color w:val="0563C1"/>
            <w:kern w:val="0"/>
            <w:sz w:val="22"/>
            <w:szCs w:val="22"/>
            <w:u w:val="single"/>
            <w14:ligatures w14:val="none"/>
          </w:rPr>
          <w:t>Using Google Drive on Android</w:t>
        </w:r>
      </w:hyperlink>
    </w:p>
    <w:p w14:paraId="457053B8" w14:textId="26960DC6" w:rsidR="00C37539" w:rsidRPr="00C37539" w:rsidRDefault="00C37539" w:rsidP="00C37539">
      <w:pPr>
        <w:numPr>
          <w:ilvl w:val="0"/>
          <w:numId w:val="23"/>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Upload documents to Canvas.</w:t>
      </w:r>
    </w:p>
    <w:p w14:paraId="0148A419" w14:textId="160882A3" w:rsidR="00C37539" w:rsidRPr="00C37539" w:rsidRDefault="00C37539" w:rsidP="00C37539">
      <w:pPr>
        <w:numPr>
          <w:ilvl w:val="0"/>
          <w:numId w:val="24"/>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Complete assignments on WebAssign</w:t>
      </w:r>
    </w:p>
    <w:p w14:paraId="5ACBF5EC" w14:textId="5F887091"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Extra Help</w:t>
      </w:r>
    </w:p>
    <w:p w14:paraId="5DA64A55" w14:textId="2706101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color w:val="000000"/>
          <w:kern w:val="0"/>
          <w:sz w:val="22"/>
          <w:szCs w:val="22"/>
          <w14:ligatures w14:val="none"/>
        </w:rPr>
        <w:t>Additional help is available through:</w:t>
      </w:r>
    </w:p>
    <w:p w14:paraId="4F7E7DE3" w14:textId="2EA4DC7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0"/>
          <w:szCs w:val="20"/>
          <w14:ligatures w14:val="none"/>
        </w:rPr>
        <w:t xml:space="preserve">UNT Math Lab: </w:t>
      </w:r>
      <w:r w:rsidRPr="00C37539">
        <w:rPr>
          <w:rFonts w:ascii="Calibri" w:eastAsia="Times New Roman" w:hAnsi="Calibri" w:cs="Calibri"/>
          <w:color w:val="000000"/>
          <w:kern w:val="0"/>
          <w:sz w:val="22"/>
          <w:szCs w:val="22"/>
          <w14:ligatures w14:val="none"/>
        </w:rPr>
        <w:t xml:space="preserve">The Math Lab is a walk-in tutoring lab that provides free math tutoring for students enrolled in an undergraduate College of Science course at UNT. The Math Lab is staffed by mathematics graduate students and undergraduate students with a passion for math. Math Lab tutors answer specific questions, check that you are approaching a concept correctly, work with and offer alternative problems, and help clarify concepts. Check out all that the Math Lab has to offer by stopping by at Sage Hall 130 or checking it out online at </w:t>
      </w:r>
      <w:hyperlink r:id="rId8" w:tgtFrame="_blank" w:history="1">
        <w:r w:rsidRPr="00C37539">
          <w:rPr>
            <w:rFonts w:ascii="Calibri" w:eastAsia="Times New Roman" w:hAnsi="Calibri" w:cs="Calibri"/>
            <w:color w:val="0563C1"/>
            <w:kern w:val="0"/>
            <w:sz w:val="22"/>
            <w:szCs w:val="22"/>
            <w:u w:val="single"/>
            <w14:ligatures w14:val="none"/>
          </w:rPr>
          <w:t>UNT Math Lab</w:t>
        </w:r>
      </w:hyperlink>
      <w:r w:rsidRPr="00C37539">
        <w:rPr>
          <w:rFonts w:ascii="Calibri" w:eastAsia="Times New Roman" w:hAnsi="Calibri" w:cs="Calibri"/>
          <w:color w:val="0563C1"/>
          <w:kern w:val="0"/>
          <w:sz w:val="22"/>
          <w:szCs w:val="22"/>
          <w:u w:val="single"/>
          <w14:ligatures w14:val="none"/>
        </w:rPr>
        <w:t>.</w:t>
      </w:r>
    </w:p>
    <w:p w14:paraId="42B05398" w14:textId="05AA6FF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0183B7CD" w14:textId="7696FD9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0"/>
          <w:szCs w:val="20"/>
          <w14:ligatures w14:val="none"/>
        </w:rPr>
        <w:t xml:space="preserve">UNT Tutoring Services: </w:t>
      </w:r>
      <w:r w:rsidRPr="00C37539">
        <w:rPr>
          <w:rFonts w:ascii="Calibri" w:eastAsia="Times New Roman" w:hAnsi="Calibri" w:cs="Calibri"/>
          <w:color w:val="000000"/>
          <w:kern w:val="0"/>
          <w:sz w:val="22"/>
          <w:szCs w:val="22"/>
          <w14:ligatures w14:val="none"/>
        </w:rPr>
        <w:t xml:space="preserve">The Learning Center offer a variety of tutoring services designed to help you succeed at UNT. The tutors there answer specific questions, check that you are approaching a concept correctly, work with and offer alternative problems, and help clarify concepts. Please note, The Learning Center's Tutoring Services will not work on homework or assignment problems for you, check assignment answers, assist with take-home quizzes or essays, or repeat class lectures. Schedule an in-person or online appointment with a Lead Tutor who will help you navigate course content. For more information check </w:t>
      </w:r>
      <w:hyperlink r:id="rId9" w:tgtFrame="_blank" w:history="1">
        <w:r w:rsidRPr="00C37539">
          <w:rPr>
            <w:rFonts w:ascii="Calibri" w:eastAsia="Times New Roman" w:hAnsi="Calibri" w:cs="Calibri"/>
            <w:color w:val="0563C1"/>
            <w:kern w:val="0"/>
            <w:sz w:val="22"/>
            <w:szCs w:val="22"/>
            <w:u w:val="single"/>
            <w14:ligatures w14:val="none"/>
          </w:rPr>
          <w:t>UNT Tutoring Services</w:t>
        </w:r>
      </w:hyperlink>
      <w:r w:rsidRPr="00C37539">
        <w:rPr>
          <w:rFonts w:ascii="Calibri" w:eastAsia="Times New Roman" w:hAnsi="Calibri" w:cs="Calibri"/>
          <w:color w:val="0563C1"/>
          <w:kern w:val="0"/>
          <w:sz w:val="22"/>
          <w:szCs w:val="22"/>
          <w:u w:val="single"/>
          <w14:ligatures w14:val="none"/>
        </w:rPr>
        <w:t>.</w:t>
      </w:r>
    </w:p>
    <w:p w14:paraId="352EF530" w14:textId="198AC0E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6580F160" w14:textId="5D372BEF" w:rsidR="00C37539" w:rsidRPr="00C37539" w:rsidRDefault="00C37539" w:rsidP="00C37539">
      <w:pPr>
        <w:shd w:val="clear" w:color="auto" w:fill="FFFFFF"/>
        <w:spacing w:beforeAutospacing="1" w:after="0" w:afterAutospacing="1"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Schedule</w:t>
      </w:r>
    </w:p>
    <w:p w14:paraId="1EB8EB66" w14:textId="484C16EF"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i/>
          <w:iCs/>
          <w:kern w:val="0"/>
          <w:sz w:val="22"/>
          <w:szCs w:val="22"/>
          <w14:ligatures w14:val="none"/>
        </w:rPr>
        <w:t>I reserve the right to change this schedule as necessary throughout the semester. You are still responsible for being aware of any changes announced in class even if you were not present.</w:t>
      </w:r>
    </w:p>
    <w:tbl>
      <w:tblPr>
        <w:tblW w:w="931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67"/>
        <w:gridCol w:w="3060"/>
        <w:gridCol w:w="1260"/>
        <w:gridCol w:w="3324"/>
        <w:gridCol w:w="703"/>
      </w:tblGrid>
      <w:tr w:rsidR="00C37539" w:rsidRPr="00C37539" w14:paraId="30F8F200" w14:textId="77777777" w:rsidTr="00640135">
        <w:trPr>
          <w:trHeight w:val="585"/>
        </w:trPr>
        <w:tc>
          <w:tcPr>
            <w:tcW w:w="967" w:type="dxa"/>
            <w:tcBorders>
              <w:top w:val="double" w:sz="6" w:space="0" w:color="000000"/>
              <w:left w:val="double" w:sz="6" w:space="0" w:color="000000"/>
              <w:bottom w:val="single" w:sz="6" w:space="0" w:color="000000"/>
              <w:right w:val="single" w:sz="6" w:space="0" w:color="000000"/>
            </w:tcBorders>
            <w:shd w:val="clear" w:color="auto" w:fill="FFFFFF"/>
            <w:vAlign w:val="center"/>
            <w:hideMark/>
          </w:tcPr>
          <w:p w14:paraId="372B590F" w14:textId="59D4D84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MONDAY</w:t>
            </w:r>
            <w:r w:rsidRPr="00C37539">
              <w:rPr>
                <w:rFonts w:ascii="Calibri" w:eastAsia="Times New Roman" w:hAnsi="Calibri" w:cs="Calibri"/>
                <w:kern w:val="0"/>
                <w:sz w:val="22"/>
                <w:szCs w:val="22"/>
                <w14:ligatures w14:val="none"/>
              </w:rPr>
              <w:t> </w:t>
            </w:r>
            <w:r w:rsidR="00640135" w:rsidRPr="00C37539">
              <w:rPr>
                <w:rFonts w:ascii="Times New Roman" w:eastAsia="Times New Roman" w:hAnsi="Times New Roman" w:cs="Times New Roman"/>
                <w:noProof/>
                <w:kern w:val="0"/>
                <w:shd w:val="clear" w:color="auto" w:fill="C6C6C6"/>
                <w14:ligatures w14:val="none"/>
              </w:rPr>
              <w:drawing>
                <wp:inline distT="0" distB="0" distL="0" distR="0" wp14:anchorId="5579F1CF" wp14:editId="423E801F">
                  <wp:extent cx="5943600" cy="12700"/>
                  <wp:effectExtent l="0" t="0" r="0" b="0"/>
                  <wp:docPr id="1122756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2700"/>
                          </a:xfrm>
                          <a:prstGeom prst="rect">
                            <a:avLst/>
                          </a:prstGeom>
                          <a:noFill/>
                          <a:ln>
                            <a:noFill/>
                          </a:ln>
                        </pic:spPr>
                      </pic:pic>
                    </a:graphicData>
                  </a:graphic>
                </wp:inline>
              </w:drawing>
            </w:r>
          </w:p>
        </w:tc>
        <w:tc>
          <w:tcPr>
            <w:tcW w:w="3060" w:type="dxa"/>
            <w:tcBorders>
              <w:top w:val="double" w:sz="6" w:space="0" w:color="000000"/>
              <w:left w:val="single" w:sz="6" w:space="0" w:color="000000"/>
              <w:bottom w:val="single" w:sz="6" w:space="0" w:color="000000"/>
              <w:right w:val="single" w:sz="6" w:space="0" w:color="000000"/>
            </w:tcBorders>
            <w:shd w:val="clear" w:color="auto" w:fill="FFFFFF"/>
            <w:vAlign w:val="center"/>
            <w:hideMark/>
          </w:tcPr>
          <w:p w14:paraId="1504665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TUESDAY</w:t>
            </w:r>
            <w:r w:rsidRPr="00C37539">
              <w:rPr>
                <w:rFonts w:ascii="Calibri" w:eastAsia="Times New Roman" w:hAnsi="Calibri" w:cs="Calibri"/>
                <w:kern w:val="0"/>
                <w:sz w:val="22"/>
                <w:szCs w:val="22"/>
                <w14:ligatures w14:val="none"/>
              </w:rPr>
              <w:t> </w:t>
            </w:r>
          </w:p>
        </w:tc>
        <w:tc>
          <w:tcPr>
            <w:tcW w:w="1260" w:type="dxa"/>
            <w:tcBorders>
              <w:top w:val="double" w:sz="6" w:space="0" w:color="000000"/>
              <w:left w:val="single" w:sz="6" w:space="0" w:color="000000"/>
              <w:bottom w:val="single" w:sz="6" w:space="0" w:color="000000"/>
              <w:right w:val="single" w:sz="6" w:space="0" w:color="000000"/>
            </w:tcBorders>
            <w:shd w:val="clear" w:color="auto" w:fill="FFFFFF"/>
            <w:vAlign w:val="center"/>
            <w:hideMark/>
          </w:tcPr>
          <w:p w14:paraId="64D72C4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WEDNESDAY</w:t>
            </w:r>
            <w:r w:rsidRPr="00C37539">
              <w:rPr>
                <w:rFonts w:ascii="Calibri" w:eastAsia="Times New Roman" w:hAnsi="Calibri" w:cs="Calibri"/>
                <w:kern w:val="0"/>
                <w:sz w:val="22"/>
                <w:szCs w:val="22"/>
                <w14:ligatures w14:val="none"/>
              </w:rPr>
              <w:t> </w:t>
            </w:r>
          </w:p>
        </w:tc>
        <w:tc>
          <w:tcPr>
            <w:tcW w:w="3324" w:type="dxa"/>
            <w:tcBorders>
              <w:top w:val="double" w:sz="6" w:space="0" w:color="000000"/>
              <w:left w:val="single" w:sz="6" w:space="0" w:color="000000"/>
              <w:bottom w:val="single" w:sz="6" w:space="0" w:color="000000"/>
              <w:right w:val="single" w:sz="6" w:space="0" w:color="000000"/>
            </w:tcBorders>
            <w:shd w:val="clear" w:color="auto" w:fill="FFFFFF"/>
            <w:vAlign w:val="center"/>
            <w:hideMark/>
          </w:tcPr>
          <w:p w14:paraId="2DC9EE9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THURSDAY</w:t>
            </w:r>
            <w:r w:rsidRPr="00C37539">
              <w:rPr>
                <w:rFonts w:ascii="Calibri" w:eastAsia="Times New Roman" w:hAnsi="Calibri" w:cs="Calibri"/>
                <w:kern w:val="0"/>
                <w:sz w:val="22"/>
                <w:szCs w:val="22"/>
                <w14:ligatures w14:val="none"/>
              </w:rPr>
              <w:t> </w:t>
            </w:r>
          </w:p>
        </w:tc>
        <w:tc>
          <w:tcPr>
            <w:tcW w:w="703" w:type="dxa"/>
            <w:tcBorders>
              <w:top w:val="double" w:sz="6" w:space="0" w:color="000000"/>
              <w:left w:val="single" w:sz="6" w:space="0" w:color="000000"/>
              <w:bottom w:val="single" w:sz="6" w:space="0" w:color="000000"/>
              <w:right w:val="double" w:sz="6" w:space="0" w:color="000000"/>
            </w:tcBorders>
            <w:shd w:val="clear" w:color="auto" w:fill="FFFFFF"/>
            <w:vAlign w:val="center"/>
            <w:hideMark/>
          </w:tcPr>
          <w:p w14:paraId="36D1FD8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FRIDAY</w:t>
            </w:r>
            <w:r w:rsidRPr="00C37539">
              <w:rPr>
                <w:rFonts w:ascii="Calibri" w:eastAsia="Times New Roman" w:hAnsi="Calibri" w:cs="Calibri"/>
                <w:kern w:val="0"/>
                <w:sz w:val="22"/>
                <w:szCs w:val="22"/>
                <w14:ligatures w14:val="none"/>
              </w:rPr>
              <w:t> </w:t>
            </w:r>
          </w:p>
        </w:tc>
      </w:tr>
      <w:tr w:rsidR="00C37539" w:rsidRPr="00C37539" w14:paraId="549F08E7" w14:textId="77777777" w:rsidTr="00640135">
        <w:trPr>
          <w:trHeight w:val="115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968B36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8/17 </w:t>
            </w:r>
          </w:p>
          <w:p w14:paraId="20B85D1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BD875A0"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28BF7427"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8/18 </w:t>
            </w:r>
          </w:p>
          <w:p w14:paraId="329535D3" w14:textId="11A8797B" w:rsidR="006B2236" w:rsidRDefault="006B2236"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Introduction to course</w:t>
            </w:r>
          </w:p>
          <w:p w14:paraId="1A256A65" w14:textId="3D36D876" w:rsidR="006B2236" w:rsidRPr="00C37539" w:rsidRDefault="006B2236"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1.4 Tangents and Velocity</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286F746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8/19 </w:t>
            </w:r>
          </w:p>
          <w:p w14:paraId="56D1EA8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E1F766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80EA8E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571C0E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14316733"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8/20 </w:t>
            </w:r>
          </w:p>
          <w:p w14:paraId="04A75231" w14:textId="77777777" w:rsidR="006B2236" w:rsidRDefault="006B2236"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1.5 Limits</w:t>
            </w:r>
          </w:p>
          <w:p w14:paraId="0802B08C" w14:textId="7445CE0C" w:rsidR="006B2236" w:rsidRPr="00C37539" w:rsidRDefault="006B2236"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1.6 Calculating limits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6A3B8EA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8/21 </w:t>
            </w:r>
          </w:p>
          <w:p w14:paraId="09DD55F2"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B36E941"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4E318202" w14:textId="77777777" w:rsidTr="00640135">
        <w:trPr>
          <w:trHeight w:val="124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742558C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8/24 </w:t>
            </w:r>
          </w:p>
          <w:p w14:paraId="57CC132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B087E7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FE76768"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0B76B6A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8/25 </w:t>
            </w:r>
          </w:p>
          <w:p w14:paraId="644A158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9280B33" w14:textId="39BCF1AF"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r w:rsidR="006B2236">
              <w:rPr>
                <w:rFonts w:ascii="Calibri" w:eastAsia="Times New Roman" w:hAnsi="Calibri" w:cs="Calibri"/>
                <w:kern w:val="0"/>
                <w:sz w:val="20"/>
                <w:szCs w:val="20"/>
                <w14:ligatures w14:val="none"/>
              </w:rPr>
              <w:t>1.6 Calculating Limits</w:t>
            </w:r>
          </w:p>
          <w:p w14:paraId="60425760" w14:textId="37A0ED22"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r w:rsidR="006B2236">
              <w:rPr>
                <w:rFonts w:ascii="Calibri" w:eastAsia="Times New Roman" w:hAnsi="Calibri" w:cs="Calibri"/>
                <w:kern w:val="0"/>
                <w:sz w:val="20"/>
                <w:szCs w:val="20"/>
                <w14:ligatures w14:val="none"/>
              </w:rPr>
              <w:t>1.8 Continuity</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6C1EF26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8/26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66D71AA5"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8/27 </w:t>
            </w:r>
          </w:p>
          <w:p w14:paraId="002AE6EE" w14:textId="77777777" w:rsidR="006B2236" w:rsidRDefault="006B2236" w:rsidP="00C37539">
            <w:pPr>
              <w:spacing w:after="0" w:line="240" w:lineRule="auto"/>
              <w:textAlignment w:val="baseline"/>
              <w:rPr>
                <w:rFonts w:ascii="Calibri" w:eastAsia="Times New Roman" w:hAnsi="Calibri" w:cs="Calibri"/>
                <w:kern w:val="0"/>
                <w:sz w:val="20"/>
                <w:szCs w:val="20"/>
                <w14:ligatures w14:val="none"/>
              </w:rPr>
            </w:pPr>
          </w:p>
          <w:p w14:paraId="252BCA68" w14:textId="77777777" w:rsidR="006B2236" w:rsidRDefault="006B2236"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1.8 Continuity </w:t>
            </w:r>
          </w:p>
          <w:p w14:paraId="7A45AB1C" w14:textId="385D43CC" w:rsidR="0033217E" w:rsidRPr="00C37539" w:rsidRDefault="0033217E"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2.1 Definition of Derivative</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5DC247A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8/28 </w:t>
            </w:r>
          </w:p>
          <w:p w14:paraId="0142F270"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05B6B56"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1D42B844" w14:textId="77777777" w:rsidTr="00640135">
        <w:trPr>
          <w:trHeight w:val="10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C555BC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8/31 </w:t>
            </w:r>
          </w:p>
          <w:p w14:paraId="51AFD07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0DC5A63"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008471E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 </w:t>
            </w:r>
          </w:p>
          <w:p w14:paraId="7412F1B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0D24C01" w14:textId="77777777" w:rsidR="0033217E"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 </w:t>
            </w:r>
            <w:r w:rsidR="0033217E">
              <w:rPr>
                <w:rFonts w:ascii="Calibri" w:eastAsia="Times New Roman" w:hAnsi="Calibri" w:cs="Calibri"/>
                <w:kern w:val="0"/>
                <w:sz w:val="20"/>
                <w:szCs w:val="20"/>
                <w14:ligatures w14:val="none"/>
              </w:rPr>
              <w:t xml:space="preserve">2.1 Definition of Derivative </w:t>
            </w:r>
          </w:p>
          <w:p w14:paraId="15CF5C1D" w14:textId="6A2ECF44" w:rsidR="00C37539" w:rsidRPr="00C37539" w:rsidRDefault="0033217E" w:rsidP="00C37539">
            <w:pPr>
              <w:spacing w:after="0" w:line="240" w:lineRule="auto"/>
              <w:textAlignment w:val="baseline"/>
              <w:rPr>
                <w:rFonts w:ascii="Times New Roman" w:eastAsia="Times New Roman" w:hAnsi="Times New Roman" w:cs="Times New Roman"/>
                <w:kern w:val="0"/>
                <w14:ligatures w14:val="none"/>
              </w:rPr>
            </w:pPr>
            <w:r w:rsidRPr="0033217E">
              <w:rPr>
                <w:rFonts w:ascii="Calibri" w:eastAsia="Times New Roman" w:hAnsi="Calibri" w:cs="Calibri"/>
                <w:kern w:val="0"/>
                <w:sz w:val="20"/>
                <w:szCs w:val="20"/>
                <w14:ligatures w14:val="none"/>
              </w:rPr>
              <w:t>2.2 Derivative as a Function</w:t>
            </w:r>
          </w:p>
          <w:p w14:paraId="4F0D7BC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351964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BFFACC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1A9395C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172152E9"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9/3 </w:t>
            </w:r>
          </w:p>
          <w:p w14:paraId="108D7057" w14:textId="77777777" w:rsidR="0033217E" w:rsidRDefault="0033217E" w:rsidP="00C37539">
            <w:pPr>
              <w:spacing w:after="0" w:line="240" w:lineRule="auto"/>
              <w:textAlignment w:val="baseline"/>
              <w:rPr>
                <w:rFonts w:ascii="Calibri" w:eastAsia="Times New Roman" w:hAnsi="Calibri" w:cs="Calibri"/>
                <w:kern w:val="0"/>
                <w:sz w:val="20"/>
                <w:szCs w:val="20"/>
                <w14:ligatures w14:val="none"/>
              </w:rPr>
            </w:pPr>
          </w:p>
          <w:p w14:paraId="2AE68E99" w14:textId="3A8110E2" w:rsidR="0033217E" w:rsidRPr="00C37539" w:rsidRDefault="0033217E"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2.3 Derivative Rules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69F9551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9/4 </w:t>
            </w:r>
          </w:p>
        </w:tc>
      </w:tr>
      <w:tr w:rsidR="00C37539" w:rsidRPr="00C37539" w14:paraId="0DFAE852" w14:textId="77777777" w:rsidTr="00640135">
        <w:trPr>
          <w:trHeight w:val="120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23A3B8C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lastRenderedPageBreak/>
              <w:t>9/7 </w:t>
            </w:r>
          </w:p>
          <w:p w14:paraId="5AF5A83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D42A5E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Labor Day – No class</w:t>
            </w:r>
            <w:r w:rsidRPr="00C37539">
              <w:rPr>
                <w:rFonts w:ascii="Calibri" w:eastAsia="Times New Roman" w:hAnsi="Calibri" w:cs="Calibri"/>
                <w:kern w:val="0"/>
                <w:sz w:val="20"/>
                <w:szCs w:val="20"/>
                <w14:ligatures w14:val="none"/>
              </w:rPr>
              <w:t> </w:t>
            </w:r>
          </w:p>
          <w:p w14:paraId="20E3BF6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C3196A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56D30C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596B42F2" w14:textId="77777777" w:rsidR="0033217E"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w:t>
            </w:r>
            <w:r w:rsidR="0033217E">
              <w:rPr>
                <w:rFonts w:ascii="Calibri" w:eastAsia="Times New Roman" w:hAnsi="Calibri" w:cs="Calibri"/>
                <w:kern w:val="0"/>
                <w:sz w:val="20"/>
                <w:szCs w:val="20"/>
                <w14:ligatures w14:val="none"/>
              </w:rPr>
              <w:t>8</w:t>
            </w:r>
          </w:p>
          <w:p w14:paraId="6C70740E" w14:textId="77777777" w:rsidR="0033217E" w:rsidRDefault="0033217E" w:rsidP="00C37539">
            <w:pPr>
              <w:spacing w:after="0" w:line="240" w:lineRule="auto"/>
              <w:textAlignment w:val="baseline"/>
              <w:rPr>
                <w:rFonts w:ascii="Calibri" w:eastAsia="Times New Roman" w:hAnsi="Calibri" w:cs="Calibri"/>
                <w:kern w:val="0"/>
                <w:sz w:val="20"/>
                <w:szCs w:val="20"/>
                <w14:ligatures w14:val="none"/>
              </w:rPr>
            </w:pPr>
          </w:p>
          <w:p w14:paraId="78F601C9" w14:textId="5B03BEBA" w:rsidR="0033217E" w:rsidRPr="0033217E" w:rsidRDefault="0033217E" w:rsidP="00C37539">
            <w:pPr>
              <w:spacing w:after="0" w:line="240" w:lineRule="auto"/>
              <w:textAlignment w:val="baseline"/>
              <w:rPr>
                <w:rFonts w:ascii="Calibri" w:eastAsia="Times New Roman" w:hAnsi="Calibri" w:cs="Calibri"/>
                <w:kern w:val="0"/>
                <w:sz w:val="20"/>
                <w:szCs w:val="20"/>
                <w14:ligatures w14:val="none"/>
              </w:rPr>
            </w:pPr>
            <w:r w:rsidRPr="0033217E">
              <w:rPr>
                <w:rFonts w:ascii="Calibri" w:eastAsia="Times New Roman" w:hAnsi="Calibri" w:cs="Calibri"/>
                <w:kern w:val="0"/>
                <w:sz w:val="20"/>
                <w:szCs w:val="20"/>
                <w14:ligatures w14:val="none"/>
              </w:rPr>
              <w:t>2.4 Derivatives of Trigonometric Functions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10AF69A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9/9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1A9F524A" w14:textId="77777777" w:rsidR="0033217E"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9/1</w:t>
            </w:r>
            <w:r w:rsidR="0033217E">
              <w:rPr>
                <w:rFonts w:ascii="Calibri" w:eastAsia="Times New Roman" w:hAnsi="Calibri" w:cs="Calibri"/>
                <w:kern w:val="0"/>
                <w:sz w:val="20"/>
                <w:szCs w:val="20"/>
                <w14:ligatures w14:val="none"/>
              </w:rPr>
              <w:t>0</w:t>
            </w:r>
          </w:p>
          <w:p w14:paraId="314AC8DA" w14:textId="77777777" w:rsidR="0033217E" w:rsidRDefault="0033217E" w:rsidP="00C37539">
            <w:pPr>
              <w:spacing w:after="0" w:line="240" w:lineRule="auto"/>
              <w:textAlignment w:val="baseline"/>
              <w:rPr>
                <w:rFonts w:ascii="Calibri" w:eastAsia="Times New Roman" w:hAnsi="Calibri" w:cs="Calibri"/>
                <w:kern w:val="0"/>
                <w:sz w:val="20"/>
                <w:szCs w:val="20"/>
                <w14:ligatures w14:val="none"/>
              </w:rPr>
            </w:pPr>
          </w:p>
          <w:p w14:paraId="34748887" w14:textId="142061A3" w:rsidR="0033217E" w:rsidRPr="0033217E" w:rsidRDefault="0033217E" w:rsidP="00C37539">
            <w:pPr>
              <w:spacing w:after="0" w:line="240" w:lineRule="auto"/>
              <w:textAlignment w:val="baseline"/>
              <w:rPr>
                <w:rFonts w:ascii="Calibri" w:eastAsia="Times New Roman" w:hAnsi="Calibri" w:cs="Calibri"/>
                <w:kern w:val="0"/>
                <w:sz w:val="20"/>
                <w:szCs w:val="20"/>
                <w14:ligatures w14:val="none"/>
              </w:rPr>
            </w:pPr>
            <w:r w:rsidRPr="0033217E">
              <w:rPr>
                <w:rFonts w:ascii="Calibri" w:eastAsia="Times New Roman" w:hAnsi="Calibri" w:cs="Calibri"/>
                <w:kern w:val="0"/>
                <w:sz w:val="20"/>
                <w:szCs w:val="20"/>
                <w14:ligatures w14:val="none"/>
              </w:rPr>
              <w:t>2.5 Chain Rule</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75A6759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9/11 </w:t>
            </w:r>
          </w:p>
        </w:tc>
      </w:tr>
      <w:tr w:rsidR="00C37539" w:rsidRPr="00C37539" w14:paraId="4424E2BE" w14:textId="77777777" w:rsidTr="00640135">
        <w:trPr>
          <w:trHeight w:val="105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6DAF54F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9/14 </w:t>
            </w:r>
          </w:p>
          <w:p w14:paraId="7A5CB83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214004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45C809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BBDC29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722E1FC5"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9/1</w:t>
            </w:r>
            <w:r w:rsidR="007B4EB3">
              <w:rPr>
                <w:rFonts w:ascii="Calibri" w:eastAsia="Times New Roman" w:hAnsi="Calibri" w:cs="Calibri"/>
                <w:kern w:val="0"/>
                <w:sz w:val="20"/>
                <w:szCs w:val="20"/>
                <w14:ligatures w14:val="none"/>
              </w:rPr>
              <w:t>5</w:t>
            </w:r>
          </w:p>
          <w:p w14:paraId="1B1E1A37"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49DE5133" w14:textId="07411C2B"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2.6 Implicit Differentiation</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70DDFC8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9/16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0E11BA7D"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9/1</w:t>
            </w:r>
            <w:r w:rsidR="007B4EB3">
              <w:rPr>
                <w:rFonts w:ascii="Calibri" w:eastAsia="Times New Roman" w:hAnsi="Calibri" w:cs="Calibri"/>
                <w:kern w:val="0"/>
                <w:sz w:val="20"/>
                <w:szCs w:val="20"/>
                <w14:ligatures w14:val="none"/>
              </w:rPr>
              <w:t>7</w:t>
            </w:r>
          </w:p>
          <w:p w14:paraId="0719C26D"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0F2D8935" w14:textId="5A0F8466"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EXAM 1 — Sections 1.4–1.8; 2.1–2.5</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60F578B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9/18 </w:t>
            </w:r>
          </w:p>
        </w:tc>
      </w:tr>
      <w:tr w:rsidR="00C37539" w:rsidRPr="00C37539" w14:paraId="716773DB" w14:textId="77777777" w:rsidTr="00640135">
        <w:trPr>
          <w:trHeight w:val="129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61B59D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9/21 </w:t>
            </w:r>
          </w:p>
          <w:p w14:paraId="72520CC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0C21F2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232707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4124A4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5F78269B"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9/2</w:t>
            </w:r>
            <w:r w:rsidR="007B4EB3">
              <w:rPr>
                <w:rFonts w:ascii="Calibri" w:eastAsia="Times New Roman" w:hAnsi="Calibri" w:cs="Calibri"/>
                <w:kern w:val="0"/>
                <w:sz w:val="20"/>
                <w:szCs w:val="20"/>
                <w14:ligatures w14:val="none"/>
              </w:rPr>
              <w:t>2</w:t>
            </w:r>
          </w:p>
          <w:p w14:paraId="5A57E620"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7DE5F2C4"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2.7 Rates of Change in the Sciences</w:t>
            </w:r>
          </w:p>
          <w:p w14:paraId="6CB81141" w14:textId="13243FF6"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2.8 Related Rates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6C7AE2C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9/23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7774C4F8"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9/2</w:t>
            </w:r>
            <w:r w:rsidR="007B4EB3">
              <w:rPr>
                <w:rFonts w:ascii="Calibri" w:eastAsia="Times New Roman" w:hAnsi="Calibri" w:cs="Calibri"/>
                <w:kern w:val="0"/>
                <w:sz w:val="20"/>
                <w:szCs w:val="20"/>
                <w14:ligatures w14:val="none"/>
              </w:rPr>
              <w:t>4</w:t>
            </w:r>
          </w:p>
          <w:p w14:paraId="27EFB261"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77584872"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2.8 Related Rates</w:t>
            </w:r>
          </w:p>
          <w:p w14:paraId="415B9370" w14:textId="3843A5DA"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2.9 Differentials / Linear Approximation</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7133F5B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9/25 </w:t>
            </w:r>
          </w:p>
        </w:tc>
      </w:tr>
      <w:tr w:rsidR="00C37539" w:rsidRPr="00C37539" w14:paraId="35D9D2E7" w14:textId="77777777" w:rsidTr="00640135">
        <w:trPr>
          <w:trHeight w:val="100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28D47FB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9/28 </w:t>
            </w:r>
          </w:p>
          <w:p w14:paraId="7B352DC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22A2D5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71B559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EAECDD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73ECBB8F"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9/2</w:t>
            </w:r>
            <w:r w:rsidR="004642D8">
              <w:rPr>
                <w:rFonts w:ascii="Calibri" w:eastAsia="Times New Roman" w:hAnsi="Calibri" w:cs="Calibri"/>
                <w:kern w:val="0"/>
                <w:sz w:val="20"/>
                <w:szCs w:val="20"/>
                <w14:ligatures w14:val="none"/>
              </w:rPr>
              <w:t>9</w:t>
            </w:r>
          </w:p>
          <w:p w14:paraId="0FDFFFB5"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31C2227" w14:textId="3CF6FEC8"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3.1 Maximum and Minimum Values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5956F29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9/30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58373DB9"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w:t>
            </w:r>
            <w:r w:rsidR="004642D8">
              <w:rPr>
                <w:rFonts w:ascii="Calibri" w:eastAsia="Times New Roman" w:hAnsi="Calibri" w:cs="Calibri"/>
                <w:kern w:val="0"/>
                <w:sz w:val="20"/>
                <w:szCs w:val="20"/>
                <w14:ligatures w14:val="none"/>
              </w:rPr>
              <w:t>/1</w:t>
            </w:r>
          </w:p>
          <w:p w14:paraId="0DEBDFB0"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77A6063D" w14:textId="4F13C11E"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3.2 The Mean Value Theorem</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374A3B8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 </w:t>
            </w:r>
          </w:p>
        </w:tc>
      </w:tr>
      <w:tr w:rsidR="00C37539" w:rsidRPr="00C37539" w14:paraId="20E75F07" w14:textId="77777777" w:rsidTr="00640135">
        <w:trPr>
          <w:trHeight w:val="144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007CB83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10/5 </w:t>
            </w:r>
          </w:p>
          <w:p w14:paraId="4BB4F19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7A4601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806D61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3950806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5B4E355A"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w:t>
            </w:r>
            <w:r w:rsidR="004642D8">
              <w:rPr>
                <w:rFonts w:ascii="Calibri" w:eastAsia="Times New Roman" w:hAnsi="Calibri" w:cs="Calibri"/>
                <w:kern w:val="0"/>
                <w:sz w:val="20"/>
                <w:szCs w:val="20"/>
                <w14:ligatures w14:val="none"/>
              </w:rPr>
              <w:t>6</w:t>
            </w:r>
          </w:p>
          <w:p w14:paraId="55443156"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605BE5D5" w14:textId="33B646B8"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3.3 The Shape of Graphs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408D0F78"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10/7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59B58BE2"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w:t>
            </w:r>
            <w:r w:rsidR="004642D8">
              <w:rPr>
                <w:rFonts w:ascii="Calibri" w:eastAsia="Times New Roman" w:hAnsi="Calibri" w:cs="Calibri"/>
                <w:kern w:val="0"/>
                <w:sz w:val="20"/>
                <w:szCs w:val="20"/>
                <w14:ligatures w14:val="none"/>
              </w:rPr>
              <w:t>8</w:t>
            </w:r>
          </w:p>
          <w:p w14:paraId="1B19F81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7E97486E" w14:textId="54A78C43"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3.4 Limits at Infinity</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0CC29C0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10/9 </w:t>
            </w:r>
          </w:p>
        </w:tc>
      </w:tr>
      <w:tr w:rsidR="00C37539" w:rsidRPr="00C37539" w14:paraId="335DE1FA" w14:textId="77777777" w:rsidTr="00640135">
        <w:trPr>
          <w:trHeight w:val="70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67355DC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10/12 </w:t>
            </w:r>
          </w:p>
          <w:p w14:paraId="055B1A5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30D87C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91E4B1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A335F82"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77AF44A9"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10/13 </w:t>
            </w:r>
          </w:p>
          <w:p w14:paraId="1E224024"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FE3FA3B" w14:textId="094F2326"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3.5 Curve Sketching</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78039AD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10/14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4C530647"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10/15 </w:t>
            </w:r>
          </w:p>
          <w:p w14:paraId="1FD874BE"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D595D5D" w14:textId="6C8C97F9"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3.7 Optimization</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285F9878"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10/16 </w:t>
            </w:r>
          </w:p>
          <w:p w14:paraId="76690BB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36F30FF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5B8889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6873CAD4" w14:textId="77777777" w:rsidTr="00640135">
        <w:trPr>
          <w:trHeight w:val="13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33B2FFB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10/19 </w:t>
            </w:r>
          </w:p>
          <w:p w14:paraId="7509361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D6E1BE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431424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0C7D9F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1EC116E5"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10/20 </w:t>
            </w:r>
          </w:p>
          <w:p w14:paraId="4870CF0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E0263A0" w14:textId="67A96558"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3.8 Newton’s Method (time permitting)</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7CB4CB1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10/21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254266EB"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10/22 </w:t>
            </w:r>
          </w:p>
          <w:p w14:paraId="60130189"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EE0F725" w14:textId="4A75ADA2"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EXAM 2-- Sections 2.6-3.5</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5776179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10/23 </w:t>
            </w:r>
          </w:p>
        </w:tc>
      </w:tr>
      <w:tr w:rsidR="00C37539" w:rsidRPr="00C37539" w14:paraId="283E3BE2" w14:textId="77777777" w:rsidTr="00640135">
        <w:trPr>
          <w:trHeight w:val="13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3D39121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10/26 </w:t>
            </w:r>
          </w:p>
          <w:p w14:paraId="5177C57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AE00AA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006668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0979D5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66B8137E"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10/27 </w:t>
            </w:r>
          </w:p>
          <w:p w14:paraId="5828904E"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3.9 Antiderivatives</w:t>
            </w:r>
          </w:p>
          <w:p w14:paraId="237CB03C" w14:textId="56E3EF58"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4.1 Areas and Distances (Riemann Sums)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0181BED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10/28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77B24B77"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10/29</w:t>
            </w:r>
          </w:p>
          <w:p w14:paraId="67FAE417"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240F3FF"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4.1 Areas and Distances (Riemann Sums)</w:t>
            </w:r>
          </w:p>
          <w:p w14:paraId="69821122" w14:textId="02EAA40A"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4.2 Definite Integrals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3DD8263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10/30 </w:t>
            </w:r>
          </w:p>
        </w:tc>
      </w:tr>
      <w:tr w:rsidR="00C37539" w:rsidRPr="00C37539" w14:paraId="2DC0A7DC" w14:textId="77777777" w:rsidTr="00640135">
        <w:trPr>
          <w:trHeight w:val="109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768C204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 </w:t>
            </w:r>
          </w:p>
          <w:p w14:paraId="78BEE8B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EF33CE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474443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B697A5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6C7C0A72"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11/3 </w:t>
            </w:r>
          </w:p>
          <w:p w14:paraId="22943E8B"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78887589" w14:textId="5126FAC4"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4.3 Fundamental Theorem of Calculus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2611FF9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11/4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4D3C75CD"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11/5 </w:t>
            </w:r>
          </w:p>
          <w:p w14:paraId="453340A1"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1B87BA4C" w14:textId="171EFCD7"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4.4 Indefinite Integrals and Net Change</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4102B90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11/6 </w:t>
            </w:r>
          </w:p>
          <w:p w14:paraId="2081C71F"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41F3D110" w14:textId="77777777" w:rsidTr="00640135">
        <w:trPr>
          <w:trHeight w:val="94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2F47438"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lastRenderedPageBreak/>
              <w:t>11/9 </w:t>
            </w:r>
          </w:p>
          <w:p w14:paraId="071B654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108517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7294C4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660B6D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3290AB77" w14:textId="0A1FC36E"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11/10 </w:t>
            </w:r>
          </w:p>
          <w:p w14:paraId="2A5FA1F8"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752DE46" w14:textId="3ABC5E9B"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 xml:space="preserve">4.5 Substitution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5125F58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11/11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24630A9D"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11/12 </w:t>
            </w:r>
          </w:p>
          <w:p w14:paraId="627BD3A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849FF0F" w14:textId="1A7001C9"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5.1 Area Between Curves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09CABE5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11/13 </w:t>
            </w:r>
          </w:p>
        </w:tc>
      </w:tr>
      <w:tr w:rsidR="00C37539" w:rsidRPr="00C37539" w14:paraId="6FB181E4" w14:textId="77777777" w:rsidTr="00640135">
        <w:trPr>
          <w:trHeight w:val="97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41A8300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11/16 </w:t>
            </w:r>
          </w:p>
          <w:p w14:paraId="6C472E8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1D0841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3767ABF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F3DCFA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2FC96B38"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11/17 </w:t>
            </w:r>
          </w:p>
          <w:p w14:paraId="3740372B"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2153C968" w14:textId="159DAFC6"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5.2 Volumes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266253C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11/18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3ADB0C14"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11/19 </w:t>
            </w:r>
          </w:p>
          <w:p w14:paraId="3F4DF0D6"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2535C215" w14:textId="58BE879D"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EXAM 3— Sections 3.7-4.5</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1A63549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11/20 </w:t>
            </w:r>
          </w:p>
        </w:tc>
      </w:tr>
      <w:tr w:rsidR="00C37539" w:rsidRPr="00C37539" w14:paraId="0EC4F3A0" w14:textId="77777777" w:rsidTr="00640135">
        <w:trPr>
          <w:trHeight w:val="10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07D101E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11/23 </w:t>
            </w:r>
          </w:p>
          <w:p w14:paraId="7842374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F4EB7F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p w14:paraId="29F55D06"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4FE692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F15AD7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2DAC074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11/24 </w:t>
            </w:r>
          </w:p>
          <w:p w14:paraId="3B9FAA8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75DA2F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5E41676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11/25 </w:t>
            </w:r>
          </w:p>
          <w:p w14:paraId="0E28782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196C15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4F85126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11/26 </w:t>
            </w:r>
          </w:p>
          <w:p w14:paraId="3F1F0E45"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57350A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53E9B32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11/27 </w:t>
            </w:r>
          </w:p>
          <w:p w14:paraId="478A46D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ECB987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p w14:paraId="03A5E81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2C2D9907" w14:textId="77777777" w:rsidTr="00640135">
        <w:trPr>
          <w:trHeight w:val="94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34C308F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11/30 </w:t>
            </w:r>
          </w:p>
          <w:p w14:paraId="393C667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D32CE0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11789C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F0CCAC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8CC962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6D332A31"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12/1 </w:t>
            </w:r>
          </w:p>
          <w:p w14:paraId="3CFD70F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BA840D6" w14:textId="548B7DCB"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5.3 Cylindrical Shells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10CC2B3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12/2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0466537F"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12/3 </w:t>
            </w:r>
          </w:p>
          <w:p w14:paraId="5D5F7A85"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03A26574" w14:textId="2B7EFBE9"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Review</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081AB46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12/4 </w:t>
            </w:r>
          </w:p>
          <w:p w14:paraId="0387EC8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088A180"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Reading day</w:t>
            </w:r>
            <w:r w:rsidRPr="00C37539">
              <w:rPr>
                <w:rFonts w:ascii="Calibri" w:eastAsia="Times New Roman" w:hAnsi="Calibri" w:cs="Calibri"/>
                <w:kern w:val="0"/>
                <w:sz w:val="20"/>
                <w:szCs w:val="20"/>
                <w14:ligatures w14:val="none"/>
              </w:rPr>
              <w:t> </w:t>
            </w:r>
          </w:p>
          <w:p w14:paraId="64A86B69"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(No class)</w:t>
            </w:r>
            <w:r w:rsidRPr="00C37539">
              <w:rPr>
                <w:rFonts w:ascii="Calibri" w:eastAsia="Times New Roman" w:hAnsi="Calibri" w:cs="Calibri"/>
                <w:kern w:val="0"/>
                <w:sz w:val="20"/>
                <w:szCs w:val="20"/>
                <w14:ligatures w14:val="none"/>
              </w:rPr>
              <w:t> </w:t>
            </w:r>
          </w:p>
        </w:tc>
      </w:tr>
    </w:tbl>
    <w:p w14:paraId="6C545B03" w14:textId="2A18B92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6"/>
          <w:szCs w:val="26"/>
          <w14:ligatures w14:val="none"/>
        </w:rPr>
        <w:t>Summary of Key Dates – Fall 2026</w:t>
      </w:r>
      <w:r w:rsidRPr="00C37539">
        <w:rPr>
          <w:rFonts w:ascii="Cambria Math" w:eastAsia="Times New Roman" w:hAnsi="Cambria Math" w:cs="Segoe UI"/>
          <w:b/>
          <w:bCs/>
          <w:color w:val="2E74B5"/>
          <w:kern w:val="0"/>
          <w14:ligatures w14:val="none"/>
        </w:rPr>
        <w:t>:</w:t>
      </w:r>
    </w:p>
    <w:p w14:paraId="7B346824" w14:textId="1183B6F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August 17, Monday</w:t>
      </w:r>
      <w:r w:rsidRPr="00C37539">
        <w:rPr>
          <w:rFonts w:ascii="Calibri" w:eastAsia="Times New Roman" w:hAnsi="Calibri" w:cs="Calibri"/>
          <w:kern w:val="0"/>
          <w:sz w:val="22"/>
          <w:szCs w:val="22"/>
          <w14:ligatures w14:val="none"/>
        </w:rPr>
        <w:tab/>
      </w:r>
    </w:p>
    <w:p w14:paraId="248C160E" w14:textId="050F7C4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Classes begin.</w:t>
      </w:r>
    </w:p>
    <w:p w14:paraId="2D36DCFF" w14:textId="3E20438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2CC8E82C" w14:textId="76CB7CA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August 21, Friday</w:t>
      </w:r>
    </w:p>
    <w:p w14:paraId="327FA90A" w14:textId="777A71C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to add/swap a class.</w:t>
      </w:r>
    </w:p>
    <w:p w14:paraId="6684C24B" w14:textId="2F6CC2D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0E1E9309" w14:textId="7A7B148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August 28, Friday</w:t>
      </w:r>
    </w:p>
    <w:p w14:paraId="45FB874D" w14:textId="5ECEA2B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to drop a course without a W</w:t>
      </w:r>
    </w:p>
    <w:p w14:paraId="5D82764E" w14:textId="10FF4A8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7101664D" w14:textId="2CDA7AB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September 25, Friday</w:t>
      </w:r>
    </w:p>
    <w:p w14:paraId="5DBE7B40" w14:textId="54A3041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to change to pass/no pass</w:t>
      </w:r>
    </w:p>
    <w:p w14:paraId="6F8B3A03" w14:textId="02A77E0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4B3D7748" w14:textId="0CDFD97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November 6, Friday</w:t>
      </w:r>
    </w:p>
    <w:p w14:paraId="1015D81B" w14:textId="43156C4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for a student to drop a course or all courses with a grade of W</w:t>
      </w:r>
    </w:p>
    <w:p w14:paraId="31103A35" w14:textId="6E9AC8C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5695D826" w14:textId="27E71B6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November 7, Saturday</w:t>
      </w:r>
    </w:p>
    <w:p w14:paraId="4D91FBED" w14:textId="68125EA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Beginning this date, a student may request a grade of “I”, incomplete, a non-punitive grade given only if a student (1) is passing, (2) has justifiable reason why the work cannot be completed on schedule; and (3) arranges with the instructor to complete the work.</w:t>
      </w:r>
    </w:p>
    <w:p w14:paraId="747A8FEE" w14:textId="23C64DF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1CF09FB0" w14:textId="09AABF8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December 4, Friday</w:t>
      </w:r>
    </w:p>
    <w:p w14:paraId="562AF0F0" w14:textId="76823EA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Reading day; no class</w:t>
      </w:r>
    </w:p>
    <w:p w14:paraId="486A0466" w14:textId="7DA9CD9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26379566" w14:textId="764082D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December 7 -11</w:t>
      </w:r>
    </w:p>
    <w:p w14:paraId="3D6B2373" w14:textId="23E8C82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Final examinations.  Terms ends.</w:t>
      </w:r>
    </w:p>
    <w:p w14:paraId="523BD1DC" w14:textId="34543E3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5BEED204" w14:textId="1EE4867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lastRenderedPageBreak/>
        <w:t>Welcome to UNT!</w:t>
      </w:r>
    </w:p>
    <w:p w14:paraId="73FBCF46" w14:textId="2CD521F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1E4B98E2" w14:textId="0785428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5534D185" w14:textId="1E54D15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t>Rules of Engagement</w:t>
      </w:r>
    </w:p>
    <w:p w14:paraId="6656B6BA" w14:textId="36EFA9D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Rules of engagement refer </w:t>
      </w:r>
      <w:r w:rsidRPr="00C37539">
        <w:rPr>
          <w:rFonts w:ascii="Calibri" w:eastAsia="Times New Roman" w:hAnsi="Calibri" w:cs="Calibri"/>
          <w:kern w:val="0"/>
          <w:sz w:val="22"/>
          <w:szCs w:val="22"/>
          <w:shd w:val="clear" w:color="auto" w:fill="FFFFFF"/>
          <w14:ligatures w14:val="none"/>
        </w:rPr>
        <w:t>to the way students are expected to interact with each other and with their instructors. Here are some general guidelines:</w:t>
      </w:r>
    </w:p>
    <w:p w14:paraId="27ACEE7D" w14:textId="235419B1" w:rsidR="00C37539" w:rsidRPr="00C37539" w:rsidRDefault="00C37539" w:rsidP="00C37539">
      <w:pPr>
        <w:numPr>
          <w:ilvl w:val="0"/>
          <w:numId w:val="2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 xml:space="preserve">While the freedom to express yourself is a fundamental human right, any communication that utilizes cruel and derogatory language on the basis of </w:t>
      </w:r>
      <w:r w:rsidRPr="00C37539">
        <w:rPr>
          <w:rFonts w:ascii="Calibri" w:eastAsia="Times New Roman" w:hAnsi="Calibri" w:cs="Calibri"/>
          <w:kern w:val="0"/>
          <w:sz w:val="22"/>
          <w:szCs w:val="22"/>
          <w14:ligatures w14:val="none"/>
        </w:rPr>
        <w:t xml:space="preserve">race, color, national origin, religion, sex, sexual orientation, gender identity, gender expression, age, disability, genetic information, veteran status, or any other characteristic protected under applicable federal or state law </w:t>
      </w:r>
      <w:r w:rsidRPr="00C37539">
        <w:rPr>
          <w:rFonts w:ascii="Calibri" w:eastAsia="Times New Roman" w:hAnsi="Calibri" w:cs="Calibri"/>
          <w:kern w:val="0"/>
          <w:sz w:val="22"/>
          <w:szCs w:val="22"/>
          <w:shd w:val="clear" w:color="auto" w:fill="FFFFFF"/>
          <w14:ligatures w14:val="none"/>
        </w:rPr>
        <w:t>will not be tolerated.</w:t>
      </w:r>
    </w:p>
    <w:p w14:paraId="304600FC" w14:textId="6C6A5AB0" w:rsidR="00C37539" w:rsidRPr="00C37539" w:rsidRDefault="00C37539" w:rsidP="00C37539">
      <w:pPr>
        <w:numPr>
          <w:ilvl w:val="0"/>
          <w:numId w:val="2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Treat your instructor and classmates with respect in any communication online or face-to-face, even when their opinion differs from your own.</w:t>
      </w:r>
    </w:p>
    <w:p w14:paraId="08A099A5" w14:textId="47260567" w:rsidR="00C37539" w:rsidRPr="00C37539" w:rsidRDefault="00C37539" w:rsidP="00C37539">
      <w:pPr>
        <w:numPr>
          <w:ilvl w:val="0"/>
          <w:numId w:val="2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Ask for and use the correct name and pronouns for your instructor and classmates.</w:t>
      </w:r>
    </w:p>
    <w:p w14:paraId="1432F71B" w14:textId="18AA16D0" w:rsidR="00C37539" w:rsidRPr="00C37539" w:rsidRDefault="00C37539" w:rsidP="00C37539">
      <w:pPr>
        <w:numPr>
          <w:ilvl w:val="0"/>
          <w:numId w:val="28"/>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Speak from personal experiences. Use “I” statements to share thoughts and feelings. Try not to speak on behalf of groups or other individual’s experiences. </w:t>
      </w:r>
    </w:p>
    <w:p w14:paraId="023E8813" w14:textId="5039ED99" w:rsidR="00C37539" w:rsidRPr="00C37539" w:rsidRDefault="00C37539" w:rsidP="00C37539">
      <w:pPr>
        <w:numPr>
          <w:ilvl w:val="0"/>
          <w:numId w:val="29"/>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Use your critical thinking skills to challenge other people’s ideas, instead of attacking individuals. </w:t>
      </w:r>
    </w:p>
    <w:p w14:paraId="33F6FC65" w14:textId="595CDDB9" w:rsidR="00C37539" w:rsidRPr="00C37539" w:rsidRDefault="00C37539" w:rsidP="00C37539">
      <w:pPr>
        <w:numPr>
          <w:ilvl w:val="0"/>
          <w:numId w:val="30"/>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Avoid using all caps while communicating digitally. This may be interpreted as “YELLING!”</w:t>
      </w:r>
    </w:p>
    <w:p w14:paraId="253D9114" w14:textId="5AB2E590" w:rsidR="00C37539" w:rsidRPr="00C37539" w:rsidRDefault="00C37539" w:rsidP="00C37539">
      <w:pPr>
        <w:numPr>
          <w:ilvl w:val="0"/>
          <w:numId w:val="31"/>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Be cautious when using humor or sarcasm in emails or discussion posts as tone can be difficult to interpret digitally.</w:t>
      </w:r>
    </w:p>
    <w:p w14:paraId="45F36356" w14:textId="1C1D999C" w:rsidR="00C37539" w:rsidRPr="00C37539" w:rsidRDefault="00C37539" w:rsidP="00C37539">
      <w:pPr>
        <w:numPr>
          <w:ilvl w:val="0"/>
          <w:numId w:val="32"/>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Avoid using “text-talk” unless explicitly permitted by your instructor.</w:t>
      </w:r>
    </w:p>
    <w:p w14:paraId="2536C77D" w14:textId="369AB669" w:rsidR="00C37539" w:rsidRPr="00C37539" w:rsidRDefault="00C37539" w:rsidP="00C37539">
      <w:pPr>
        <w:numPr>
          <w:ilvl w:val="0"/>
          <w:numId w:val="33"/>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Proofread and fact-check your sources.</w:t>
      </w:r>
    </w:p>
    <w:p w14:paraId="418FD9CE" w14:textId="6854B195" w:rsidR="00C37539" w:rsidRPr="00C37539" w:rsidRDefault="00C37539" w:rsidP="00C37539">
      <w:pPr>
        <w:numPr>
          <w:ilvl w:val="0"/>
          <w:numId w:val="34"/>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Keep in mind that online posts can be permanent, so think first before you type.</w:t>
      </w:r>
    </w:p>
    <w:p w14:paraId="46A3940B" w14:textId="142DA05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See these </w:t>
      </w:r>
      <w:hyperlink r:id="rId11" w:tgtFrame="_blank" w:history="1">
        <w:r w:rsidRPr="00C37539">
          <w:rPr>
            <w:rFonts w:ascii="Calibri" w:eastAsia="Times New Roman" w:hAnsi="Calibri" w:cs="Calibri"/>
            <w:color w:val="0563C1"/>
            <w:kern w:val="0"/>
            <w:sz w:val="22"/>
            <w:szCs w:val="22"/>
            <w:u w:val="single"/>
            <w14:ligatures w14:val="none"/>
          </w:rPr>
          <w:t>Engagement Guidelines</w:t>
        </w:r>
      </w:hyperlink>
      <w:r w:rsidRPr="00C37539">
        <w:rPr>
          <w:rFonts w:ascii="Calibri" w:eastAsia="Times New Roman" w:hAnsi="Calibri" w:cs="Calibri"/>
          <w:kern w:val="0"/>
          <w:sz w:val="22"/>
          <w:szCs w:val="22"/>
          <w14:ligatures w14:val="none"/>
        </w:rPr>
        <w:t xml:space="preserve"> (https://clear.unt.edu/online-communication-tips) for more information.</w:t>
      </w:r>
    </w:p>
    <w:p w14:paraId="0C734C88" w14:textId="356DAD3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3E4BAB6A" w14:textId="4B9B990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color w:val="2E74B5"/>
          <w:kern w:val="0"/>
          <w:sz w:val="28"/>
          <w:szCs w:val="28"/>
          <w14:ligatures w14:val="none"/>
        </w:rPr>
        <w:t>Online Course System</w:t>
      </w:r>
    </w:p>
    <w:p w14:paraId="77FBC936" w14:textId="2B4AB7A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University is committed to providing a reliable online course system to all users. However, 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1163164E" w14:textId="6C73484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UIT Help Desk</w:t>
      </w:r>
      <w:r w:rsidRPr="00C37539">
        <w:rPr>
          <w:rFonts w:ascii="Calibri" w:eastAsia="Times New Roman" w:hAnsi="Calibri" w:cs="Calibri"/>
          <w:kern w:val="0"/>
          <w:sz w:val="22"/>
          <w:szCs w:val="22"/>
          <w14:ligatures w14:val="none"/>
        </w:rPr>
        <w:t xml:space="preserve">: </w:t>
      </w:r>
      <w:hyperlink r:id="rId12" w:tgtFrame="_blank" w:history="1">
        <w:r w:rsidRPr="00C37539">
          <w:rPr>
            <w:rFonts w:ascii="Calibri" w:eastAsia="Times New Roman" w:hAnsi="Calibri" w:cs="Calibri"/>
            <w:color w:val="0563C1"/>
            <w:kern w:val="0"/>
            <w:sz w:val="22"/>
            <w:szCs w:val="22"/>
            <w:u w:val="single"/>
            <w14:ligatures w14:val="none"/>
          </w:rPr>
          <w:t>UIT Student Help Desk site</w:t>
        </w:r>
      </w:hyperlink>
      <w:r w:rsidRPr="00C37539">
        <w:rPr>
          <w:rFonts w:ascii="Calibri" w:eastAsia="Times New Roman" w:hAnsi="Calibri" w:cs="Calibri"/>
          <w:kern w:val="0"/>
          <w:sz w:val="22"/>
          <w:szCs w:val="22"/>
          <w14:ligatures w14:val="none"/>
        </w:rPr>
        <w:t xml:space="preserve"> (https://www.unt.edu/helpdesk)</w:t>
      </w:r>
    </w:p>
    <w:p w14:paraId="215B6137" w14:textId="1DA956E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Email</w:t>
      </w:r>
      <w:r w:rsidRPr="00C37539">
        <w:rPr>
          <w:rFonts w:ascii="Calibri" w:eastAsia="Times New Roman" w:hAnsi="Calibri" w:cs="Calibri"/>
          <w:kern w:val="0"/>
          <w:sz w:val="22"/>
          <w:szCs w:val="22"/>
          <w14:ligatures w14:val="none"/>
        </w:rPr>
        <w:t xml:space="preserve">: </w:t>
      </w:r>
      <w:hyperlink r:id="rId13" w:tgtFrame="_blank" w:history="1">
        <w:r w:rsidRPr="00C37539">
          <w:rPr>
            <w:rFonts w:ascii="Calibri" w:eastAsia="Times New Roman" w:hAnsi="Calibri" w:cs="Calibri"/>
            <w:color w:val="0563C1"/>
            <w:kern w:val="0"/>
            <w:sz w:val="22"/>
            <w:szCs w:val="22"/>
            <w:u w:val="single"/>
            <w14:ligatures w14:val="none"/>
          </w:rPr>
          <w:t>helpdesk@unt.edu</w:t>
        </w:r>
      </w:hyperlink>
      <w:r w:rsidRPr="00C37539">
        <w:rPr>
          <w:rFonts w:ascii="Calibri" w:eastAsia="Times New Roman" w:hAnsi="Calibri" w:cs="Calibri"/>
          <w:kern w:val="0"/>
          <w:sz w:val="22"/>
          <w:szCs w:val="22"/>
          <w14:ligatures w14:val="none"/>
        </w:rPr>
        <w:t>     </w:t>
      </w:r>
    </w:p>
    <w:p w14:paraId="49AD3B45" w14:textId="0478179E" w:rsidR="00C37539" w:rsidRPr="00C37539" w:rsidRDefault="00C37539" w:rsidP="00C37539">
      <w:pPr>
        <w:spacing w:after="0" w:line="240" w:lineRule="auto"/>
        <w:ind w:right="664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Phone</w:t>
      </w:r>
      <w:r w:rsidRPr="00C37539">
        <w:rPr>
          <w:rFonts w:ascii="Calibri" w:eastAsia="Times New Roman" w:hAnsi="Calibri" w:cs="Calibri"/>
          <w:kern w:val="0"/>
          <w:sz w:val="22"/>
          <w:szCs w:val="22"/>
          <w14:ligatures w14:val="none"/>
        </w:rPr>
        <w:t>: 940-565-2324</w:t>
      </w:r>
    </w:p>
    <w:p w14:paraId="15C79A10" w14:textId="0E2EBC4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In Person</w:t>
      </w:r>
      <w:r w:rsidRPr="00C37539">
        <w:rPr>
          <w:rFonts w:ascii="Calibri" w:eastAsia="Times New Roman" w:hAnsi="Calibri" w:cs="Calibri"/>
          <w:kern w:val="0"/>
          <w:sz w:val="22"/>
          <w:szCs w:val="22"/>
          <w14:ligatures w14:val="none"/>
        </w:rPr>
        <w:t>: Sage Hall, Room 130</w:t>
      </w:r>
    </w:p>
    <w:p w14:paraId="256E230B" w14:textId="2E14A0A9"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Walk-In Availability</w:t>
      </w:r>
      <w:r w:rsidRPr="00C37539">
        <w:rPr>
          <w:rFonts w:ascii="Calibri" w:eastAsia="Times New Roman" w:hAnsi="Calibri" w:cs="Calibri"/>
          <w:kern w:val="0"/>
          <w:sz w:val="22"/>
          <w:szCs w:val="22"/>
          <w14:ligatures w14:val="none"/>
        </w:rPr>
        <w:t>: 8am-9pm</w:t>
      </w:r>
    </w:p>
    <w:p w14:paraId="0D431E90" w14:textId="686431A8"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Telephone Availability</w:t>
      </w:r>
      <w:r w:rsidRPr="00C37539">
        <w:rPr>
          <w:rFonts w:ascii="Calibri" w:eastAsia="Times New Roman" w:hAnsi="Calibri" w:cs="Calibri"/>
          <w:kern w:val="0"/>
          <w:sz w:val="22"/>
          <w:szCs w:val="22"/>
          <w14:ligatures w14:val="none"/>
        </w:rPr>
        <w:t>:</w:t>
      </w:r>
    </w:p>
    <w:p w14:paraId="62F82B50" w14:textId="66D1F80F" w:rsidR="00C37539" w:rsidRPr="00C37539" w:rsidRDefault="00C37539" w:rsidP="00C37539">
      <w:pPr>
        <w:numPr>
          <w:ilvl w:val="0"/>
          <w:numId w:val="3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Sunday: noon-midnight</w:t>
      </w:r>
    </w:p>
    <w:p w14:paraId="65A29452" w14:textId="20264539" w:rsidR="00C37539" w:rsidRPr="00C37539" w:rsidRDefault="00C37539" w:rsidP="00C37539">
      <w:pPr>
        <w:numPr>
          <w:ilvl w:val="0"/>
          <w:numId w:val="3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Monday-Thursday: 8am-midnight</w:t>
      </w:r>
    </w:p>
    <w:p w14:paraId="2920FC16" w14:textId="773A5327" w:rsidR="00C37539" w:rsidRPr="00C37539" w:rsidRDefault="00C37539" w:rsidP="00C37539">
      <w:pPr>
        <w:numPr>
          <w:ilvl w:val="0"/>
          <w:numId w:val="3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Friday: 8am-8pm</w:t>
      </w:r>
    </w:p>
    <w:p w14:paraId="717399DA" w14:textId="1394E8E5" w:rsidR="00C37539" w:rsidRPr="00C37539" w:rsidRDefault="00C37539" w:rsidP="00C37539">
      <w:pPr>
        <w:numPr>
          <w:ilvl w:val="0"/>
          <w:numId w:val="38"/>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Saturday: 9am-5pm</w:t>
      </w:r>
    </w:p>
    <w:p w14:paraId="7AE2336F" w14:textId="52B7580E"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Laptop Checkout</w:t>
      </w:r>
      <w:r w:rsidRPr="00C37539">
        <w:rPr>
          <w:rFonts w:ascii="Calibri" w:eastAsia="Times New Roman" w:hAnsi="Calibri" w:cs="Calibri"/>
          <w:kern w:val="0"/>
          <w:sz w:val="22"/>
          <w:szCs w:val="22"/>
          <w14:ligatures w14:val="none"/>
        </w:rPr>
        <w:t>: 8am-7pm</w:t>
      </w:r>
    </w:p>
    <w:p w14:paraId="52DC1119" w14:textId="5EB9FA22"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p>
    <w:p w14:paraId="5F88DBF3" w14:textId="1FBDDD85"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For additional support, visit </w:t>
      </w:r>
      <w:hyperlink r:id="rId14" w:tgtFrame="_blank" w:history="1">
        <w:r w:rsidRPr="00C37539">
          <w:rPr>
            <w:rFonts w:ascii="Calibri" w:eastAsia="Times New Roman" w:hAnsi="Calibri" w:cs="Calibri"/>
            <w:color w:val="0563C1"/>
            <w:kern w:val="0"/>
            <w:sz w:val="22"/>
            <w:szCs w:val="22"/>
            <w:u w:val="single"/>
            <w14:ligatures w14:val="none"/>
          </w:rPr>
          <w:t>Canvas Technical Help</w:t>
        </w:r>
      </w:hyperlink>
      <w:r w:rsidRPr="00C37539">
        <w:rPr>
          <w:rFonts w:ascii="Calibri" w:eastAsia="Times New Roman" w:hAnsi="Calibri" w:cs="Calibri"/>
          <w:kern w:val="0"/>
          <w:sz w:val="22"/>
          <w:szCs w:val="22"/>
          <w14:ligatures w14:val="none"/>
        </w:rPr>
        <w:t xml:space="preserve"> (https://community.canvaslms.com/docs/DOC-10554-4212710328)</w:t>
      </w:r>
    </w:p>
    <w:p w14:paraId="206ADA63" w14:textId="51E7F1C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t>UNT Policies</w:t>
      </w:r>
    </w:p>
    <w:p w14:paraId="3E48CB07" w14:textId="4A32936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Academic Integrity Policy</w:t>
      </w:r>
    </w:p>
    <w:p w14:paraId="09A194D4" w14:textId="114D3D1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16D72EDB" w14:textId="5B2D8C6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ADA Policy</w:t>
      </w:r>
    </w:p>
    <w:p w14:paraId="582D56FB" w14:textId="7D70E8B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C37539">
        <w:rPr>
          <w:rFonts w:ascii="Calibri" w:eastAsia="Times New Roman" w:hAnsi="Calibri" w:cs="Calibri"/>
          <w:kern w:val="0"/>
          <w:sz w:val="22"/>
          <w:szCs w:val="22"/>
          <w14:ligatures w14:val="none"/>
        </w:rPr>
        <w:t>time,</w:t>
      </w:r>
      <w:proofErr w:type="gramEnd"/>
      <w:r w:rsidRPr="00C37539">
        <w:rPr>
          <w:rFonts w:ascii="Calibri" w:eastAsia="Times New Roman" w:hAnsi="Calibri" w:cs="Calibri"/>
          <w:kern w:val="0"/>
          <w:sz w:val="22"/>
          <w:szCs w:val="22"/>
          <w14:ligatures w14:val="none"/>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tgtFrame="_blank" w:history="1">
        <w:r w:rsidRPr="00C37539">
          <w:rPr>
            <w:rFonts w:ascii="Calibri" w:eastAsia="Times New Roman" w:hAnsi="Calibri" w:cs="Calibri"/>
            <w:color w:val="0563C1"/>
            <w:kern w:val="0"/>
            <w:sz w:val="22"/>
            <w:szCs w:val="22"/>
            <w:u w:val="single"/>
            <w14:ligatures w14:val="none"/>
          </w:rPr>
          <w:t>ODA website</w:t>
        </w:r>
      </w:hyperlink>
      <w:r w:rsidRPr="00C37539">
        <w:rPr>
          <w:rFonts w:ascii="Calibri" w:eastAsia="Times New Roman" w:hAnsi="Calibri" w:cs="Calibri"/>
          <w:kern w:val="0"/>
          <w:sz w:val="22"/>
          <w:szCs w:val="22"/>
          <w14:ligatures w14:val="none"/>
        </w:rPr>
        <w:t xml:space="preserve"> (</w:t>
      </w:r>
      <w:hyperlink r:id="rId16" w:tgtFrame="_blank" w:history="1">
        <w:r w:rsidRPr="00C37539">
          <w:rPr>
            <w:rFonts w:ascii="Calibri" w:eastAsia="Times New Roman" w:hAnsi="Calibri" w:cs="Calibri"/>
            <w:color w:val="0563C1"/>
            <w:kern w:val="0"/>
            <w:sz w:val="22"/>
            <w:szCs w:val="22"/>
            <w:u w:val="single"/>
            <w14:ligatures w14:val="none"/>
          </w:rPr>
          <w:t>https://disability.unt.edu/</w:t>
        </w:r>
      </w:hyperlink>
      <w:r w:rsidRPr="00C37539">
        <w:rPr>
          <w:rFonts w:ascii="Calibri" w:eastAsia="Times New Roman" w:hAnsi="Calibri" w:cs="Calibri"/>
          <w:kern w:val="0"/>
          <w:sz w:val="22"/>
          <w:szCs w:val="22"/>
          <w14:ligatures w14:val="none"/>
        </w:rPr>
        <w:t>).</w:t>
      </w:r>
    </w:p>
    <w:p w14:paraId="5E6EC9B4" w14:textId="6F9DB53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Prohibition of Discrimination, Harassment, and Retaliation (Policy 16.004)</w:t>
      </w:r>
    </w:p>
    <w:p w14:paraId="5B3CD528" w14:textId="103EB48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47CA4668" w14:textId="509FC6D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Emergency Notification &amp; Procedures</w:t>
      </w:r>
    </w:p>
    <w:p w14:paraId="35FBECAF" w14:textId="1C9C7B0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CB3B471" w14:textId="3A29841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Retention of Student Records</w:t>
      </w:r>
    </w:p>
    <w:p w14:paraId="351E15BD" w14:textId="65BDC63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5E34C076" w14:textId="3C6B087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Acceptable Student Behavior</w:t>
      </w:r>
    </w:p>
    <w:p w14:paraId="28C84FAD" w14:textId="7130DC8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w:t>
      </w:r>
      <w:r w:rsidRPr="00C37539">
        <w:rPr>
          <w:rFonts w:ascii="Calibri" w:eastAsia="Times New Roman" w:hAnsi="Calibri" w:cs="Calibri"/>
          <w:kern w:val="0"/>
          <w:sz w:val="22"/>
          <w:szCs w:val="22"/>
          <w14:ligatures w14:val="none"/>
        </w:rPr>
        <w:lastRenderedPageBreak/>
        <w:t xml:space="preserve">instructional forums, including University and electronic classroom, labs, discussion groups, field trips, etc. Visit UNT’s </w:t>
      </w:r>
      <w:hyperlink r:id="rId17" w:tgtFrame="_blank" w:history="1">
        <w:r w:rsidRPr="00C37539">
          <w:rPr>
            <w:rFonts w:ascii="Calibri" w:eastAsia="Times New Roman" w:hAnsi="Calibri" w:cs="Calibri"/>
            <w:color w:val="0563C1"/>
            <w:kern w:val="0"/>
            <w:sz w:val="22"/>
            <w:szCs w:val="22"/>
            <w:u w:val="single"/>
            <w14:ligatures w14:val="none"/>
          </w:rPr>
          <w:t>Code of Student Conduct</w:t>
        </w:r>
      </w:hyperlink>
      <w:r w:rsidRPr="00C37539">
        <w:rPr>
          <w:rFonts w:ascii="Calibri" w:eastAsia="Times New Roman" w:hAnsi="Calibri" w:cs="Calibri"/>
          <w:kern w:val="0"/>
          <w:sz w:val="22"/>
          <w:szCs w:val="22"/>
          <w14:ligatures w14:val="none"/>
        </w:rPr>
        <w:t xml:space="preserve"> (https://deanofstudents.unt.edu/conduct) to learn more. </w:t>
      </w:r>
    </w:p>
    <w:p w14:paraId="27A56D66" w14:textId="7A89075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Access to Information - Eagle Connect</w:t>
      </w:r>
    </w:p>
    <w:p w14:paraId="1062BBD2" w14:textId="75EAE4B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Students’ access point for business and academic services at UNT is located at: </w:t>
      </w:r>
      <w:hyperlink r:id="rId18" w:tgtFrame="_blank" w:history="1">
        <w:r w:rsidRPr="00C37539">
          <w:rPr>
            <w:rFonts w:ascii="Calibri" w:eastAsia="Times New Roman" w:hAnsi="Calibri" w:cs="Calibri"/>
            <w:color w:val="0563C1"/>
            <w:kern w:val="0"/>
            <w:sz w:val="22"/>
            <w:szCs w:val="22"/>
            <w:u w:val="single"/>
            <w14:ligatures w14:val="none"/>
          </w:rPr>
          <w:t>my.unt.edu</w:t>
        </w:r>
      </w:hyperlink>
      <w:r w:rsidRPr="00C37539">
        <w:rPr>
          <w:rFonts w:ascii="Calibri" w:eastAsia="Times New Roman" w:hAnsi="Calibri" w:cs="Calibri"/>
          <w:kern w:val="0"/>
          <w:sz w:val="22"/>
          <w:szCs w:val="22"/>
          <w14:ligatures w14:val="none"/>
        </w:rPr>
        <w:t xml:space="preserve">. All official communication from the University will be delivered to a student’s Eagle Connect account. For more information, please visit the website that explains Eagle Connect and how to forward e-mail </w:t>
      </w:r>
      <w:hyperlink r:id="rId19" w:tgtFrame="_blank" w:history="1">
        <w:r w:rsidRPr="00C37539">
          <w:rPr>
            <w:rFonts w:ascii="Calibri" w:eastAsia="Times New Roman" w:hAnsi="Calibri" w:cs="Calibri"/>
            <w:color w:val="0563C1"/>
            <w:kern w:val="0"/>
            <w:sz w:val="22"/>
            <w:szCs w:val="22"/>
            <w:u w:val="single"/>
            <w14:ligatures w14:val="none"/>
          </w:rPr>
          <w:t>Eagle Connect</w:t>
        </w:r>
      </w:hyperlink>
      <w:r w:rsidRPr="00C37539">
        <w:rPr>
          <w:rFonts w:ascii="Calibri" w:eastAsia="Times New Roman" w:hAnsi="Calibri" w:cs="Calibri"/>
          <w:kern w:val="0"/>
          <w:sz w:val="22"/>
          <w:szCs w:val="22"/>
          <w14:ligatures w14:val="none"/>
        </w:rPr>
        <w:t xml:space="preserve"> (https://it.unt.edu/eagleconnect).</w:t>
      </w:r>
    </w:p>
    <w:p w14:paraId="36CC31FE" w14:textId="4F558AD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Student Evaluation Administration Dates</w:t>
      </w:r>
    </w:p>
    <w:p w14:paraId="52A6BAC8" w14:textId="7777777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C37539">
        <w:rPr>
          <w:rFonts w:ascii="Calibri" w:eastAsia="Times New Roman" w:hAnsi="Calibri" w:cs="Calibri"/>
          <w:kern w:val="0"/>
          <w:sz w:val="22"/>
          <w:szCs w:val="22"/>
          <w14:ligatures w14:val="none"/>
        </w:rPr>
        <w:t>IASystem</w:t>
      </w:r>
      <w:proofErr w:type="spellEnd"/>
      <w:r w:rsidRPr="00C37539">
        <w:rPr>
          <w:rFonts w:ascii="Calibri" w:eastAsia="Times New Roman" w:hAnsi="Calibri" w:cs="Calibri"/>
          <w:kern w:val="0"/>
          <w:sz w:val="22"/>
          <w:szCs w:val="22"/>
          <w14:ligatures w14:val="none"/>
        </w:rPr>
        <w:t xml:space="preserve"> Notification" (</w:t>
      </w:r>
      <w:hyperlink r:id="rId20" w:tgtFrame="_blank" w:history="1">
        <w:r w:rsidRPr="00C37539">
          <w:rPr>
            <w:rFonts w:ascii="Calibri" w:eastAsia="Times New Roman" w:hAnsi="Calibri" w:cs="Calibri"/>
            <w:color w:val="0563C1"/>
            <w:kern w:val="0"/>
            <w:sz w:val="22"/>
            <w:szCs w:val="22"/>
            <w:u w:val="single"/>
            <w14:ligatures w14:val="none"/>
          </w:rPr>
          <w:t>no-reply@iasystem.org</w:t>
        </w:r>
      </w:hyperlink>
      <w:r w:rsidRPr="00C37539">
        <w:rPr>
          <w:rFonts w:ascii="Calibri" w:eastAsia="Times New Roman" w:hAnsi="Calibri" w:cs="Calibri"/>
          <w:kern w:val="0"/>
          <w:sz w:val="22"/>
          <w:szCs w:val="22"/>
          <w14:ligatures w14:val="none"/>
        </w:rPr>
        <w:t xml:space="preserve">) with the survey link. Students should look for the email in their UNT email inbox. Simply click on the link and complete the survey. Once students complete the </w:t>
      </w:r>
      <w:proofErr w:type="gramStart"/>
      <w:r w:rsidRPr="00C37539">
        <w:rPr>
          <w:rFonts w:ascii="Calibri" w:eastAsia="Times New Roman" w:hAnsi="Calibri" w:cs="Calibri"/>
          <w:kern w:val="0"/>
          <w:sz w:val="22"/>
          <w:szCs w:val="22"/>
          <w14:ligatures w14:val="none"/>
        </w:rPr>
        <w:t>survey</w:t>
      </w:r>
      <w:proofErr w:type="gramEnd"/>
      <w:r w:rsidRPr="00C37539">
        <w:rPr>
          <w:rFonts w:ascii="Calibri" w:eastAsia="Times New Roman" w:hAnsi="Calibri" w:cs="Calibri"/>
          <w:kern w:val="0"/>
          <w:sz w:val="22"/>
          <w:szCs w:val="22"/>
          <w14:ligatures w14:val="none"/>
        </w:rPr>
        <w:t xml:space="preserve"> they will receive a confirmation email that the survey has been submitted. For additional information, please visit the </w:t>
      </w:r>
      <w:hyperlink r:id="rId21" w:tgtFrame="_blank" w:history="1">
        <w:r w:rsidRPr="00C37539">
          <w:rPr>
            <w:rFonts w:ascii="Calibri" w:eastAsia="Times New Roman" w:hAnsi="Calibri" w:cs="Calibri"/>
            <w:color w:val="0563C1"/>
            <w:kern w:val="0"/>
            <w:sz w:val="22"/>
            <w:szCs w:val="22"/>
            <w:u w:val="single"/>
            <w14:ligatures w14:val="none"/>
          </w:rPr>
          <w:t>SPOT website</w:t>
        </w:r>
      </w:hyperlink>
      <w:r w:rsidRPr="00C37539">
        <w:rPr>
          <w:rFonts w:ascii="Calibri" w:eastAsia="Times New Roman" w:hAnsi="Calibri" w:cs="Calibri"/>
          <w:kern w:val="0"/>
          <w:sz w:val="22"/>
          <w:szCs w:val="22"/>
          <w14:ligatures w14:val="none"/>
        </w:rPr>
        <w:t xml:space="preserve"> (http://spot.unt.edu/) or email </w:t>
      </w:r>
      <w:hyperlink r:id="rId22" w:tgtFrame="_blank" w:history="1">
        <w:r w:rsidRPr="00C37539">
          <w:rPr>
            <w:rFonts w:ascii="Calibri" w:eastAsia="Times New Roman" w:hAnsi="Calibri" w:cs="Calibri"/>
            <w:color w:val="0563C1"/>
            <w:kern w:val="0"/>
            <w:sz w:val="22"/>
            <w:szCs w:val="22"/>
            <w:u w:val="single"/>
            <w14:ligatures w14:val="none"/>
          </w:rPr>
          <w:t>spot@unt.edu</w:t>
        </w:r>
      </w:hyperlink>
      <w:r w:rsidRPr="00C37539">
        <w:rPr>
          <w:rFonts w:ascii="Calibri" w:eastAsia="Times New Roman" w:hAnsi="Calibri" w:cs="Calibri"/>
          <w:kern w:val="0"/>
          <w:sz w:val="22"/>
          <w:szCs w:val="22"/>
          <w14:ligatures w14:val="none"/>
        </w:rPr>
        <w:t>.</w:t>
      </w:r>
      <w:r w:rsidRPr="00C37539">
        <w:rPr>
          <w:rFonts w:ascii="Calibri" w:eastAsia="Times New Roman" w:hAnsi="Calibri" w:cs="Calibri"/>
          <w:kern w:val="0"/>
          <w:sz w:val="22"/>
          <w:szCs w:val="22"/>
          <w:bdr w:val="none" w:sz="0" w:space="0" w:color="auto" w:frame="1"/>
          <w:shd w:val="clear" w:color="auto" w:fill="C6C6C6"/>
          <w14:ligatures w14:val="none"/>
        </w:rPr>
        <w:t> </w:t>
      </w:r>
    </w:p>
    <w:p w14:paraId="61587EDE" w14:textId="1FBD0B4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Survivor Advocacy</w:t>
      </w:r>
    </w:p>
    <w:p w14:paraId="1B08004A" w14:textId="3266E8E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3" w:tgtFrame="_blank" w:history="1">
        <w:r w:rsidRPr="00C37539">
          <w:rPr>
            <w:rFonts w:ascii="Calibri" w:eastAsia="Times New Roman" w:hAnsi="Calibri" w:cs="Calibri"/>
            <w:color w:val="0000FF"/>
            <w:kern w:val="0"/>
            <w:sz w:val="22"/>
            <w:szCs w:val="22"/>
            <w:u w:val="single"/>
            <w14:ligatures w14:val="none"/>
          </w:rPr>
          <w:t>SurvivorAdvocate@unt.edu</w:t>
        </w:r>
      </w:hyperlink>
      <w:r w:rsidRPr="00C37539">
        <w:rPr>
          <w:rFonts w:ascii="Calibri" w:eastAsia="Times New Roman" w:hAnsi="Calibri" w:cs="Calibri"/>
          <w:kern w:val="0"/>
          <w:sz w:val="22"/>
          <w:szCs w:val="22"/>
          <w14:ligatures w14:val="none"/>
        </w:rPr>
        <w:t xml:space="preserve"> or by calling the Dean of Students Office at 940-5652648.</w:t>
      </w:r>
    </w:p>
    <w:p w14:paraId="1CFFD11B" w14:textId="2CA1B61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Important Notice for F-1 Students taking Distance Education Courses </w:t>
      </w:r>
    </w:p>
    <w:p w14:paraId="1D05B175" w14:textId="3101C9A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Federal Regulation</w:t>
      </w:r>
    </w:p>
    <w:p w14:paraId="7E759544" w14:textId="52D2EFC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To read detailed Immigration and Customs Enforcement regulations for F-1 students taking online courses, please go to the </w:t>
      </w:r>
      <w:hyperlink r:id="rId24" w:tgtFrame="_blank" w:history="1">
        <w:r w:rsidRPr="00C37539">
          <w:rPr>
            <w:rFonts w:ascii="Calibri" w:eastAsia="Times New Roman" w:hAnsi="Calibri" w:cs="Calibri"/>
            <w:color w:val="0563C1"/>
            <w:kern w:val="0"/>
            <w:sz w:val="22"/>
            <w:szCs w:val="22"/>
            <w:u w:val="single"/>
            <w14:ligatures w14:val="none"/>
          </w:rPr>
          <w:t>Electronic Code of Federal Regulations website</w:t>
        </w:r>
      </w:hyperlink>
      <w:r w:rsidRPr="00C37539">
        <w:rPr>
          <w:rFonts w:ascii="Calibri" w:eastAsia="Times New Roman" w:hAnsi="Calibri" w:cs="Calibri"/>
          <w:kern w:val="0"/>
          <w:sz w:val="22"/>
          <w:szCs w:val="22"/>
          <w14:ligatures w14:val="none"/>
        </w:rPr>
        <w:t xml:space="preserve"> (http://www.ecfr.gov/). The specific portion concerning distance education courses is located at Title 8 CFR 214.2 Paragraph (f)(6)(</w:t>
      </w:r>
      <w:proofErr w:type="spellStart"/>
      <w:r w:rsidRPr="00C37539">
        <w:rPr>
          <w:rFonts w:ascii="Calibri" w:eastAsia="Times New Roman" w:hAnsi="Calibri" w:cs="Calibri"/>
          <w:kern w:val="0"/>
          <w:sz w:val="22"/>
          <w:szCs w:val="22"/>
          <w14:ligatures w14:val="none"/>
        </w:rPr>
        <w:t>i</w:t>
      </w:r>
      <w:proofErr w:type="spellEnd"/>
      <w:r w:rsidRPr="00C37539">
        <w:rPr>
          <w:rFonts w:ascii="Calibri" w:eastAsia="Times New Roman" w:hAnsi="Calibri" w:cs="Calibri"/>
          <w:kern w:val="0"/>
          <w:sz w:val="22"/>
          <w:szCs w:val="22"/>
          <w14:ligatures w14:val="none"/>
        </w:rPr>
        <w:t>)(G).</w:t>
      </w:r>
    </w:p>
    <w:p w14:paraId="7FEC41A4" w14:textId="0144E52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paragraph reads: </w:t>
      </w:r>
    </w:p>
    <w:p w14:paraId="259F3F05" w14:textId="4B17F6C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94161D4" w14:textId="7163734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University of North Texas Compliance </w:t>
      </w:r>
    </w:p>
    <w:p w14:paraId="0C52F901" w14:textId="0F49820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66275FEC" w14:textId="120EBC6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If such an on-campus activity is required, it is the student’s responsibility to do the following:</w:t>
      </w:r>
    </w:p>
    <w:p w14:paraId="0F97C24B" w14:textId="5A5DD40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lastRenderedPageBreak/>
        <w:t>(1) Submit a written request to the instructor for an on-campus experiential component within one week of the start of the course.</w:t>
      </w:r>
    </w:p>
    <w:p w14:paraId="4C057DC1" w14:textId="5C9B842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(2) Ensure that the activity on campus takes place and the instructor documents it in writing with a notice sent to the International Student and Scholar Services Office.  ISSS has a form available that you may use for this purpose.</w:t>
      </w:r>
    </w:p>
    <w:p w14:paraId="09B62C09" w14:textId="552AB3A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5" w:tgtFrame="_blank" w:history="1">
        <w:r w:rsidRPr="00C37539">
          <w:rPr>
            <w:rFonts w:ascii="Calibri" w:eastAsia="Times New Roman" w:hAnsi="Calibri" w:cs="Calibri"/>
            <w:color w:val="0563C1"/>
            <w:kern w:val="0"/>
            <w:sz w:val="22"/>
            <w:szCs w:val="22"/>
            <w:u w:val="single"/>
            <w14:ligatures w14:val="none"/>
          </w:rPr>
          <w:t>internationaladvising@unt.edu</w:t>
        </w:r>
      </w:hyperlink>
      <w:r w:rsidRPr="00C37539">
        <w:rPr>
          <w:rFonts w:ascii="Calibri" w:eastAsia="Times New Roman" w:hAnsi="Calibri" w:cs="Calibri"/>
          <w:kern w:val="0"/>
          <w:sz w:val="22"/>
          <w:szCs w:val="22"/>
          <w14:ligatures w14:val="none"/>
        </w:rPr>
        <w:t>) to get clarification before the one-week deadline.</w:t>
      </w:r>
    </w:p>
    <w:p w14:paraId="2CC3FD5C" w14:textId="623BBAF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Student Verification</w:t>
      </w:r>
    </w:p>
    <w:p w14:paraId="75DB6CB7" w14:textId="28800AF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7DE68E74" w14:textId="5330936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See </w:t>
      </w:r>
      <w:hyperlink r:id="rId26" w:tgtFrame="_blank" w:history="1">
        <w:r w:rsidRPr="00C37539">
          <w:rPr>
            <w:rFonts w:ascii="Calibri" w:eastAsia="Times New Roman" w:hAnsi="Calibri" w:cs="Calibri"/>
            <w:color w:val="0563C1"/>
            <w:kern w:val="0"/>
            <w:sz w:val="22"/>
            <w:szCs w:val="22"/>
            <w:u w:val="single"/>
            <w14:ligatures w14:val="none"/>
          </w:rPr>
          <w:t>UNT Policy 07-002 Student Identity Verification, Privacy, and Notification and Distance Education Courses</w:t>
        </w:r>
      </w:hyperlink>
      <w:r w:rsidRPr="00C37539">
        <w:rPr>
          <w:rFonts w:ascii="Calibri" w:eastAsia="Times New Roman" w:hAnsi="Calibri" w:cs="Calibri"/>
          <w:kern w:val="0"/>
          <w:sz w:val="22"/>
          <w:szCs w:val="22"/>
          <w14:ligatures w14:val="none"/>
        </w:rPr>
        <w:t xml:space="preserve"> (https://policy.unt.edu/policy/07-002).</w:t>
      </w:r>
    </w:p>
    <w:p w14:paraId="10F40097" w14:textId="77D6B92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 xml:space="preserve">Use of Student </w:t>
      </w:r>
      <w:proofErr w:type="spellStart"/>
      <w:r w:rsidRPr="00C37539">
        <w:rPr>
          <w:rFonts w:ascii="Calibri Light" w:eastAsia="Times New Roman" w:hAnsi="Calibri Light" w:cs="Calibri Light"/>
          <w:color w:val="1F4D78"/>
          <w:kern w:val="0"/>
          <w14:ligatures w14:val="none"/>
        </w:rPr>
        <w:t>Wor</w:t>
      </w:r>
      <w:proofErr w:type="spellEnd"/>
    </w:p>
    <w:p w14:paraId="7BC74B7D" w14:textId="03894A5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27A7E1D0" w14:textId="44F577D2" w:rsidR="00C37539" w:rsidRPr="00C37539" w:rsidRDefault="00C37539" w:rsidP="00C37539">
      <w:pPr>
        <w:numPr>
          <w:ilvl w:val="0"/>
          <w:numId w:val="39"/>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work is used only once.</w:t>
      </w:r>
    </w:p>
    <w:p w14:paraId="6E8EB583" w14:textId="18027E12" w:rsidR="00C37539" w:rsidRPr="00C37539" w:rsidRDefault="00C37539" w:rsidP="00C37539">
      <w:pPr>
        <w:numPr>
          <w:ilvl w:val="0"/>
          <w:numId w:val="40"/>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work is not used in its entirety.</w:t>
      </w:r>
    </w:p>
    <w:p w14:paraId="73D65155" w14:textId="32AB36A8" w:rsidR="00C37539" w:rsidRPr="00C37539" w:rsidRDefault="00C37539" w:rsidP="00C37539">
      <w:pPr>
        <w:numPr>
          <w:ilvl w:val="0"/>
          <w:numId w:val="41"/>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Use of the work does not affect any potential profits from the work.</w:t>
      </w:r>
    </w:p>
    <w:p w14:paraId="7FFB158C" w14:textId="6D5C94C2" w:rsidR="00C37539" w:rsidRPr="00C37539" w:rsidRDefault="00C37539" w:rsidP="00C37539">
      <w:pPr>
        <w:numPr>
          <w:ilvl w:val="0"/>
          <w:numId w:val="42"/>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student is not identified.</w:t>
      </w:r>
    </w:p>
    <w:p w14:paraId="5E769CCF" w14:textId="13C3CC7E" w:rsidR="00C37539" w:rsidRPr="00C37539" w:rsidRDefault="00C37539" w:rsidP="00C37539">
      <w:pPr>
        <w:numPr>
          <w:ilvl w:val="0"/>
          <w:numId w:val="43"/>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work is identified as student work. </w:t>
      </w:r>
    </w:p>
    <w:p w14:paraId="076AA245" w14:textId="5988B48B" w:rsidR="00C37539" w:rsidRPr="00C37539" w:rsidRDefault="00C37539" w:rsidP="00C37539">
      <w:pPr>
        <w:spacing w:after="0" w:line="240" w:lineRule="auto"/>
        <w:ind w:left="720"/>
        <w:textAlignment w:val="baseline"/>
        <w:rPr>
          <w:rFonts w:ascii="Segoe UI" w:eastAsia="Times New Roman" w:hAnsi="Segoe UI" w:cs="Segoe UI"/>
          <w:kern w:val="0"/>
          <w:sz w:val="18"/>
          <w:szCs w:val="18"/>
          <w14:ligatures w14:val="none"/>
        </w:rPr>
      </w:pPr>
    </w:p>
    <w:p w14:paraId="20DFE837" w14:textId="6C83303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If the use of the work does not meet all of the above criteria, then the University office or department using the work must obtain the student’s written permission.</w:t>
      </w:r>
    </w:p>
    <w:p w14:paraId="48DC53D5" w14:textId="7FDE2B4F"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Download the UNT System Permission, Waiver and Release Form</w:t>
      </w:r>
    </w:p>
    <w:p w14:paraId="4788E1A7" w14:textId="09307AD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Transmission and Recording of Student Images in Electronically-Delivered Courses</w:t>
      </w:r>
    </w:p>
    <w:p w14:paraId="6945A440" w14:textId="23E5A822" w:rsidR="00C37539" w:rsidRPr="00C37539" w:rsidRDefault="00C37539" w:rsidP="00C37539">
      <w:pPr>
        <w:numPr>
          <w:ilvl w:val="0"/>
          <w:numId w:val="44"/>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No permission is needed from a student for his or her image or voice to be transmitted live via videoconference or streaming media, but all students should be informed when courses are to be conducted using either method of delivery. </w:t>
      </w:r>
    </w:p>
    <w:p w14:paraId="2FBB0A43" w14:textId="3C6FD6E6" w:rsidR="00C37539" w:rsidRPr="00C37539" w:rsidRDefault="00C37539" w:rsidP="00C37539">
      <w:pPr>
        <w:numPr>
          <w:ilvl w:val="0"/>
          <w:numId w:val="4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In the event an instructor records student presentations, he or she must obtain permission from the student using a signed release in order to use the recording for future classes in accordance with the Use of Student-Created Work guidelines above.</w:t>
      </w:r>
    </w:p>
    <w:p w14:paraId="35856C1B" w14:textId="29941863" w:rsidR="00C37539" w:rsidRPr="00C37539" w:rsidRDefault="00C37539" w:rsidP="00C37539">
      <w:pPr>
        <w:numPr>
          <w:ilvl w:val="0"/>
          <w:numId w:val="4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5A911163" w14:textId="317857D8" w:rsidR="00C37539" w:rsidRPr="00C37539" w:rsidRDefault="00C37539" w:rsidP="00C37539">
      <w:pPr>
        <w:spacing w:after="0" w:line="240" w:lineRule="auto"/>
        <w:ind w:left="720"/>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Example: This course employs lecture capture technology to record class sessions. Students may occasionally appear on video. The lecture recordings will be available to you for study purposes and may also be reused in future course offerings.</w:t>
      </w:r>
    </w:p>
    <w:p w14:paraId="0A54EB0B" w14:textId="70CED70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No notification is needed if only audio and slide capture is used or if the video only records the instructor's image. However, the instructor is encouraged to let students know the recordings will be available to them for study purposes.</w:t>
      </w:r>
    </w:p>
    <w:p w14:paraId="76C9C3EF" w14:textId="4A1D08E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000000"/>
          <w:kern w:val="0"/>
          <w14:ligatures w14:val="none"/>
        </w:rPr>
        <w:t>Class Recordings &amp; Student Likenesses</w:t>
      </w:r>
    </w:p>
    <w:p w14:paraId="356E97D8" w14:textId="401E876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color w:val="000000"/>
          <w:kern w:val="0"/>
          <w:sz w:val="22"/>
          <w:szCs w:val="22"/>
          <w14:ligatures w14:val="none"/>
        </w:rPr>
        <w:lastRenderedPageBreak/>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6EC40239" w14:textId="6AA1AFC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70962CDB" w14:textId="57E0947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t>Academic Support &amp; Student Services</w:t>
      </w:r>
    </w:p>
    <w:p w14:paraId="4C43B9D4" w14:textId="5DABB3A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Student Support Services</w:t>
      </w:r>
    </w:p>
    <w:p w14:paraId="5D3CE5FC" w14:textId="1F16F5A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Mental Health</w:t>
      </w:r>
    </w:p>
    <w:p w14:paraId="044FEAF0" w14:textId="11F4FB0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8F4AC5E" w14:textId="7E4E41DB" w:rsidR="00C37539" w:rsidRPr="00C37539" w:rsidRDefault="00C37539" w:rsidP="00C37539">
      <w:pPr>
        <w:numPr>
          <w:ilvl w:val="0"/>
          <w:numId w:val="47"/>
        </w:numPr>
        <w:spacing w:after="0" w:line="240" w:lineRule="auto"/>
        <w:ind w:left="1080" w:firstLine="0"/>
        <w:textAlignment w:val="baseline"/>
        <w:rPr>
          <w:rFonts w:ascii="Calibri" w:eastAsia="Times New Roman" w:hAnsi="Calibri" w:cs="Calibri"/>
          <w:kern w:val="0"/>
          <w:sz w:val="22"/>
          <w:szCs w:val="22"/>
          <w14:ligatures w14:val="none"/>
        </w:rPr>
      </w:pPr>
      <w:hyperlink r:id="rId27" w:tgtFrame="_blank" w:history="1">
        <w:r w:rsidRPr="00C37539">
          <w:rPr>
            <w:rFonts w:ascii="Calibri" w:eastAsia="Times New Roman" w:hAnsi="Calibri" w:cs="Calibri"/>
            <w:color w:val="0563C1"/>
            <w:kern w:val="0"/>
            <w:sz w:val="22"/>
            <w:szCs w:val="22"/>
            <w:u w:val="single"/>
            <w14:ligatures w14:val="none"/>
          </w:rPr>
          <w:t>Student Health and Wellness Center</w:t>
        </w:r>
      </w:hyperlink>
      <w:r w:rsidRPr="00C37539">
        <w:rPr>
          <w:rFonts w:ascii="Calibri" w:eastAsia="Times New Roman" w:hAnsi="Calibri" w:cs="Calibri"/>
          <w:kern w:val="0"/>
          <w:sz w:val="22"/>
          <w:szCs w:val="22"/>
          <w14:ligatures w14:val="none"/>
        </w:rPr>
        <w:t xml:space="preserve"> (https://studentaffairs.unt.edu/student-health-and-wellness-center)</w:t>
      </w:r>
    </w:p>
    <w:p w14:paraId="2D8547F3" w14:textId="1B416F5D" w:rsidR="00C37539" w:rsidRPr="00C37539" w:rsidRDefault="00C37539" w:rsidP="00C37539">
      <w:pPr>
        <w:numPr>
          <w:ilvl w:val="0"/>
          <w:numId w:val="48"/>
        </w:numPr>
        <w:spacing w:after="0" w:line="240" w:lineRule="auto"/>
        <w:ind w:left="1080" w:firstLine="0"/>
        <w:textAlignment w:val="baseline"/>
        <w:rPr>
          <w:rFonts w:ascii="Calibri" w:eastAsia="Times New Roman" w:hAnsi="Calibri" w:cs="Calibri"/>
          <w:kern w:val="0"/>
          <w:sz w:val="22"/>
          <w:szCs w:val="22"/>
          <w14:ligatures w14:val="none"/>
        </w:rPr>
      </w:pPr>
      <w:hyperlink r:id="rId28" w:tgtFrame="_blank" w:history="1">
        <w:r w:rsidRPr="00C37539">
          <w:rPr>
            <w:rFonts w:ascii="Calibri" w:eastAsia="Times New Roman" w:hAnsi="Calibri" w:cs="Calibri"/>
            <w:color w:val="0563C1"/>
            <w:kern w:val="0"/>
            <w:sz w:val="22"/>
            <w:szCs w:val="22"/>
            <w:u w:val="single"/>
            <w14:ligatures w14:val="none"/>
          </w:rPr>
          <w:t>Counseling and Testing Services</w:t>
        </w:r>
      </w:hyperlink>
      <w:r w:rsidRPr="00C37539">
        <w:rPr>
          <w:rFonts w:ascii="Calibri" w:eastAsia="Times New Roman" w:hAnsi="Calibri" w:cs="Calibri"/>
          <w:kern w:val="0"/>
          <w:sz w:val="22"/>
          <w:szCs w:val="22"/>
          <w14:ligatures w14:val="none"/>
        </w:rPr>
        <w:t xml:space="preserve"> (https://studentaffairs.unt.edu/counseling-and-testing-services)</w:t>
      </w:r>
    </w:p>
    <w:p w14:paraId="6D25F8C9" w14:textId="3859FF8E" w:rsidR="00C37539" w:rsidRPr="00C37539" w:rsidRDefault="00C37539" w:rsidP="00C37539">
      <w:pPr>
        <w:numPr>
          <w:ilvl w:val="0"/>
          <w:numId w:val="49"/>
        </w:numPr>
        <w:spacing w:after="0" w:line="240" w:lineRule="auto"/>
        <w:ind w:left="1080" w:firstLine="0"/>
        <w:textAlignment w:val="baseline"/>
        <w:rPr>
          <w:rFonts w:ascii="Calibri" w:eastAsia="Times New Roman" w:hAnsi="Calibri" w:cs="Calibri"/>
          <w:kern w:val="0"/>
          <w:sz w:val="22"/>
          <w:szCs w:val="22"/>
          <w14:ligatures w14:val="none"/>
        </w:rPr>
      </w:pPr>
      <w:hyperlink r:id="rId29" w:tgtFrame="_blank" w:history="1">
        <w:r w:rsidRPr="00C37539">
          <w:rPr>
            <w:rFonts w:ascii="Calibri" w:eastAsia="Times New Roman" w:hAnsi="Calibri" w:cs="Calibri"/>
            <w:color w:val="0563C1"/>
            <w:kern w:val="0"/>
            <w:sz w:val="22"/>
            <w:szCs w:val="22"/>
            <w:u w:val="single"/>
            <w14:ligatures w14:val="none"/>
          </w:rPr>
          <w:t>UNT Care Team</w:t>
        </w:r>
      </w:hyperlink>
      <w:r w:rsidRPr="00C37539">
        <w:rPr>
          <w:rFonts w:ascii="Calibri" w:eastAsia="Times New Roman" w:hAnsi="Calibri" w:cs="Calibri"/>
          <w:kern w:val="0"/>
          <w:sz w:val="22"/>
          <w:szCs w:val="22"/>
          <w14:ligatures w14:val="none"/>
        </w:rPr>
        <w:t xml:space="preserve"> (https://studentaffairs.unt.edu/care)</w:t>
      </w:r>
    </w:p>
    <w:p w14:paraId="64C62A1C" w14:textId="6FADA9F9" w:rsidR="00C37539" w:rsidRPr="00C37539" w:rsidRDefault="00C37539" w:rsidP="00C37539">
      <w:pPr>
        <w:numPr>
          <w:ilvl w:val="0"/>
          <w:numId w:val="50"/>
        </w:numPr>
        <w:spacing w:after="0" w:line="240" w:lineRule="auto"/>
        <w:ind w:left="1080" w:firstLine="0"/>
        <w:textAlignment w:val="baseline"/>
        <w:rPr>
          <w:rFonts w:ascii="Calibri" w:eastAsia="Times New Roman" w:hAnsi="Calibri" w:cs="Calibri"/>
          <w:kern w:val="0"/>
          <w:sz w:val="22"/>
          <w:szCs w:val="22"/>
          <w14:ligatures w14:val="none"/>
        </w:rPr>
      </w:pPr>
      <w:hyperlink r:id="rId30" w:tgtFrame="_blank" w:history="1">
        <w:r w:rsidRPr="00C37539">
          <w:rPr>
            <w:rFonts w:ascii="Calibri" w:eastAsia="Times New Roman" w:hAnsi="Calibri" w:cs="Calibri"/>
            <w:color w:val="0563C1"/>
            <w:kern w:val="0"/>
            <w:sz w:val="22"/>
            <w:szCs w:val="22"/>
            <w:u w:val="single"/>
            <w14:ligatures w14:val="none"/>
          </w:rPr>
          <w:t>UNT Psychiatric Services</w:t>
        </w:r>
      </w:hyperlink>
      <w:r w:rsidRPr="00C37539">
        <w:rPr>
          <w:rFonts w:ascii="Calibri" w:eastAsia="Times New Roman" w:hAnsi="Calibri" w:cs="Calibri"/>
          <w:kern w:val="0"/>
          <w:sz w:val="22"/>
          <w:szCs w:val="22"/>
          <w14:ligatures w14:val="none"/>
        </w:rPr>
        <w:t xml:space="preserve"> (https://studentaffairs.unt.edu/student-health-and-wellness-center/services/psychiatry)</w:t>
      </w:r>
    </w:p>
    <w:p w14:paraId="214A4E03" w14:textId="745EA8EB" w:rsidR="00C37539" w:rsidRPr="00C37539" w:rsidRDefault="00C37539" w:rsidP="00C37539">
      <w:pPr>
        <w:numPr>
          <w:ilvl w:val="0"/>
          <w:numId w:val="51"/>
        </w:numPr>
        <w:spacing w:after="0" w:line="240" w:lineRule="auto"/>
        <w:ind w:left="1080" w:firstLine="0"/>
        <w:textAlignment w:val="baseline"/>
        <w:rPr>
          <w:rFonts w:ascii="Calibri" w:eastAsia="Times New Roman" w:hAnsi="Calibri" w:cs="Calibri"/>
          <w:kern w:val="0"/>
          <w:sz w:val="22"/>
          <w:szCs w:val="22"/>
          <w14:ligatures w14:val="none"/>
        </w:rPr>
      </w:pPr>
      <w:hyperlink r:id="rId31" w:tgtFrame="_blank" w:history="1">
        <w:r w:rsidRPr="00C37539">
          <w:rPr>
            <w:rFonts w:ascii="Calibri" w:eastAsia="Times New Roman" w:hAnsi="Calibri" w:cs="Calibri"/>
            <w:color w:val="0563C1"/>
            <w:kern w:val="0"/>
            <w:sz w:val="22"/>
            <w:szCs w:val="22"/>
            <w:u w:val="single"/>
            <w14:ligatures w14:val="none"/>
          </w:rPr>
          <w:t>Individual Counseling</w:t>
        </w:r>
      </w:hyperlink>
      <w:r w:rsidRPr="00C37539">
        <w:rPr>
          <w:rFonts w:ascii="Calibri" w:eastAsia="Times New Roman" w:hAnsi="Calibri" w:cs="Calibri"/>
          <w:kern w:val="0"/>
          <w:sz w:val="22"/>
          <w:szCs w:val="22"/>
          <w14:ligatures w14:val="none"/>
        </w:rPr>
        <w:t xml:space="preserve"> (https://studentaffairs.unt.edu/counseling-and-testing-services/services/individual-counseling)</w:t>
      </w:r>
    </w:p>
    <w:p w14:paraId="3A9F9AC3" w14:textId="6E833C2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Chosen Names</w:t>
      </w:r>
    </w:p>
    <w:p w14:paraId="1801043B" w14:textId="6C9B61D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7A0C19A8" w14:textId="3BA68219" w:rsidR="00C37539" w:rsidRPr="00C37539" w:rsidRDefault="00C37539" w:rsidP="00C37539">
      <w:pPr>
        <w:numPr>
          <w:ilvl w:val="0"/>
          <w:numId w:val="52"/>
        </w:numPr>
        <w:spacing w:after="0" w:line="240" w:lineRule="auto"/>
        <w:ind w:left="1080" w:firstLine="0"/>
        <w:textAlignment w:val="baseline"/>
        <w:rPr>
          <w:rFonts w:ascii="Calibri" w:eastAsia="Times New Roman" w:hAnsi="Calibri" w:cs="Calibri"/>
          <w:kern w:val="0"/>
          <w:sz w:val="22"/>
          <w:szCs w:val="22"/>
          <w14:ligatures w14:val="none"/>
        </w:rPr>
      </w:pPr>
      <w:hyperlink r:id="rId32" w:tgtFrame="_blank" w:history="1">
        <w:r w:rsidRPr="00C37539">
          <w:rPr>
            <w:rFonts w:ascii="Calibri" w:eastAsia="Times New Roman" w:hAnsi="Calibri" w:cs="Calibri"/>
            <w:color w:val="0563C1"/>
            <w:kern w:val="0"/>
            <w:sz w:val="22"/>
            <w:szCs w:val="22"/>
            <w:u w:val="single"/>
            <w14:ligatures w14:val="none"/>
          </w:rPr>
          <w:t>UNT Records</w:t>
        </w:r>
      </w:hyperlink>
    </w:p>
    <w:p w14:paraId="3D413426" w14:textId="7DD9D743" w:rsidR="00C37539" w:rsidRPr="00C37539" w:rsidRDefault="00C37539" w:rsidP="00C37539">
      <w:pPr>
        <w:numPr>
          <w:ilvl w:val="0"/>
          <w:numId w:val="53"/>
        </w:numPr>
        <w:spacing w:after="0" w:line="240" w:lineRule="auto"/>
        <w:ind w:left="1080" w:firstLine="0"/>
        <w:textAlignment w:val="baseline"/>
        <w:rPr>
          <w:rFonts w:ascii="Calibri" w:eastAsia="Times New Roman" w:hAnsi="Calibri" w:cs="Calibri"/>
          <w:kern w:val="0"/>
          <w:sz w:val="22"/>
          <w:szCs w:val="22"/>
          <w14:ligatures w14:val="none"/>
        </w:rPr>
      </w:pPr>
      <w:hyperlink r:id="rId33" w:tgtFrame="_blank" w:history="1">
        <w:r w:rsidRPr="00C37539">
          <w:rPr>
            <w:rFonts w:ascii="Calibri" w:eastAsia="Times New Roman" w:hAnsi="Calibri" w:cs="Calibri"/>
            <w:color w:val="0563C1"/>
            <w:kern w:val="0"/>
            <w:sz w:val="22"/>
            <w:szCs w:val="22"/>
            <w:u w:val="single"/>
            <w14:ligatures w14:val="none"/>
          </w:rPr>
          <w:t>UNT ID Card</w:t>
        </w:r>
      </w:hyperlink>
    </w:p>
    <w:p w14:paraId="097A61DC" w14:textId="292431E8" w:rsidR="00C37539" w:rsidRPr="00C37539" w:rsidRDefault="00C37539" w:rsidP="00C37539">
      <w:pPr>
        <w:numPr>
          <w:ilvl w:val="0"/>
          <w:numId w:val="54"/>
        </w:numPr>
        <w:spacing w:after="0" w:line="240" w:lineRule="auto"/>
        <w:ind w:left="1080" w:firstLine="0"/>
        <w:textAlignment w:val="baseline"/>
        <w:rPr>
          <w:rFonts w:ascii="Calibri" w:eastAsia="Times New Roman" w:hAnsi="Calibri" w:cs="Calibri"/>
          <w:kern w:val="0"/>
          <w:sz w:val="22"/>
          <w:szCs w:val="22"/>
          <w14:ligatures w14:val="none"/>
        </w:rPr>
      </w:pPr>
      <w:hyperlink r:id="rId34" w:tgtFrame="_blank" w:history="1">
        <w:r w:rsidRPr="00C37539">
          <w:rPr>
            <w:rFonts w:ascii="Calibri" w:eastAsia="Times New Roman" w:hAnsi="Calibri" w:cs="Calibri"/>
            <w:color w:val="0563C1"/>
            <w:kern w:val="0"/>
            <w:sz w:val="22"/>
            <w:szCs w:val="22"/>
            <w:u w:val="single"/>
            <w14:ligatures w14:val="none"/>
          </w:rPr>
          <w:t>UNT Email Address</w:t>
        </w:r>
      </w:hyperlink>
    </w:p>
    <w:p w14:paraId="3708F669" w14:textId="2004E5F9" w:rsidR="00C37539" w:rsidRPr="00C37539" w:rsidRDefault="00C37539" w:rsidP="00C37539">
      <w:pPr>
        <w:numPr>
          <w:ilvl w:val="0"/>
          <w:numId w:val="55"/>
        </w:numPr>
        <w:spacing w:after="0" w:line="240" w:lineRule="auto"/>
        <w:ind w:left="1080" w:firstLine="0"/>
        <w:textAlignment w:val="baseline"/>
        <w:rPr>
          <w:rFonts w:ascii="Calibri" w:eastAsia="Times New Roman" w:hAnsi="Calibri" w:cs="Calibri"/>
          <w:kern w:val="0"/>
          <w:sz w:val="22"/>
          <w:szCs w:val="22"/>
          <w14:ligatures w14:val="none"/>
        </w:rPr>
      </w:pPr>
      <w:hyperlink r:id="rId35" w:tgtFrame="_blank" w:history="1">
        <w:r w:rsidRPr="00C37539">
          <w:rPr>
            <w:rFonts w:ascii="Calibri" w:eastAsia="Times New Roman" w:hAnsi="Calibri" w:cs="Calibri"/>
            <w:color w:val="0563C1"/>
            <w:kern w:val="0"/>
            <w:sz w:val="22"/>
            <w:szCs w:val="22"/>
            <w:u w:val="single"/>
            <w14:ligatures w14:val="none"/>
          </w:rPr>
          <w:t>Legal Name</w:t>
        </w:r>
      </w:hyperlink>
    </w:p>
    <w:p w14:paraId="6DE1EA8A" w14:textId="76F740C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i/>
          <w:iCs/>
          <w:kern w:val="0"/>
          <w:sz w:val="22"/>
          <w:szCs w:val="22"/>
          <w14:ligatures w14:val="none"/>
        </w:rPr>
        <w:t xml:space="preserve">*UNT </w:t>
      </w:r>
      <w:proofErr w:type="spellStart"/>
      <w:r w:rsidRPr="00C37539">
        <w:rPr>
          <w:rFonts w:ascii="Calibri" w:eastAsia="Times New Roman" w:hAnsi="Calibri" w:cs="Calibri"/>
          <w:i/>
          <w:iCs/>
          <w:kern w:val="0"/>
          <w:sz w:val="22"/>
          <w:szCs w:val="22"/>
          <w14:ligatures w14:val="none"/>
        </w:rPr>
        <w:t>euIDs</w:t>
      </w:r>
      <w:proofErr w:type="spellEnd"/>
      <w:r w:rsidRPr="00C37539">
        <w:rPr>
          <w:rFonts w:ascii="Calibri" w:eastAsia="Times New Roman" w:hAnsi="Calibri" w:cs="Calibri"/>
          <w:i/>
          <w:iCs/>
          <w:kern w:val="0"/>
          <w:sz w:val="22"/>
          <w:szCs w:val="22"/>
          <w14:ligatures w14:val="none"/>
        </w:rPr>
        <w:t xml:space="preserve"> cannot be changed at this time. The collaborating offices are working on a process to make this option accessible to UNT community members.</w:t>
      </w:r>
    </w:p>
    <w:p w14:paraId="0EEFAC84" w14:textId="067CB21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Pronouns</w:t>
      </w:r>
    </w:p>
    <w:p w14:paraId="1BBA0B83" w14:textId="5E0860E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4B5865F9" w14:textId="027ABD9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You can </w:t>
      </w:r>
      <w:hyperlink r:id="rId36" w:tgtFrame="_blank" w:history="1">
        <w:r w:rsidRPr="00C37539">
          <w:rPr>
            <w:rFonts w:ascii="Calibri" w:eastAsia="Times New Roman" w:hAnsi="Calibri" w:cs="Calibri"/>
            <w:color w:val="0563C1"/>
            <w:kern w:val="0"/>
            <w:sz w:val="22"/>
            <w:szCs w:val="22"/>
            <w:u w:val="single"/>
            <w14:ligatures w14:val="none"/>
          </w:rPr>
          <w:t>add your pronouns to your Canvas account</w:t>
        </w:r>
      </w:hyperlink>
      <w:r w:rsidRPr="00C37539">
        <w:rPr>
          <w:rFonts w:ascii="Calibri" w:eastAsia="Times New Roman" w:hAnsi="Calibri" w:cs="Calibri"/>
          <w:kern w:val="0"/>
          <w:sz w:val="22"/>
          <w:szCs w:val="22"/>
          <w14:ligatures w14:val="none"/>
        </w:rPr>
        <w:t xml:space="preserve"> so that they follow your name when posting to discussion boards, submitting assignments, etc.</w:t>
      </w:r>
    </w:p>
    <w:p w14:paraId="194CE2F1" w14:textId="39C7EF6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Below is a list of additional resources regarding pronouns and their usage:</w:t>
      </w:r>
    </w:p>
    <w:p w14:paraId="35AAF717" w14:textId="4637CF9C" w:rsidR="00C37539" w:rsidRPr="00C37539" w:rsidRDefault="00C37539" w:rsidP="00C37539">
      <w:pPr>
        <w:numPr>
          <w:ilvl w:val="0"/>
          <w:numId w:val="56"/>
        </w:numPr>
        <w:spacing w:after="0" w:line="240" w:lineRule="auto"/>
        <w:ind w:left="1080" w:firstLine="0"/>
        <w:textAlignment w:val="baseline"/>
        <w:rPr>
          <w:rFonts w:ascii="Calibri" w:eastAsia="Times New Roman" w:hAnsi="Calibri" w:cs="Calibri"/>
          <w:kern w:val="0"/>
          <w:sz w:val="22"/>
          <w:szCs w:val="22"/>
          <w14:ligatures w14:val="none"/>
        </w:rPr>
      </w:pPr>
      <w:hyperlink r:id="rId37" w:tgtFrame="_blank" w:history="1">
        <w:r w:rsidRPr="00C37539">
          <w:rPr>
            <w:rFonts w:ascii="Calibri" w:eastAsia="Times New Roman" w:hAnsi="Calibri" w:cs="Calibri"/>
            <w:color w:val="0563C1"/>
            <w:kern w:val="0"/>
            <w:sz w:val="22"/>
            <w:szCs w:val="22"/>
            <w:u w:val="single"/>
            <w14:ligatures w14:val="none"/>
          </w:rPr>
          <w:t>What are pronouns and why are they important?</w:t>
        </w:r>
      </w:hyperlink>
    </w:p>
    <w:p w14:paraId="7AD60864" w14:textId="66245CF3" w:rsidR="00C37539" w:rsidRPr="00C37539" w:rsidRDefault="00C37539" w:rsidP="00C37539">
      <w:pPr>
        <w:numPr>
          <w:ilvl w:val="0"/>
          <w:numId w:val="57"/>
        </w:numPr>
        <w:spacing w:after="0" w:line="240" w:lineRule="auto"/>
        <w:ind w:left="1080" w:firstLine="0"/>
        <w:textAlignment w:val="baseline"/>
        <w:rPr>
          <w:rFonts w:ascii="Calibri" w:eastAsia="Times New Roman" w:hAnsi="Calibri" w:cs="Calibri"/>
          <w:kern w:val="0"/>
          <w:sz w:val="22"/>
          <w:szCs w:val="22"/>
          <w14:ligatures w14:val="none"/>
        </w:rPr>
      </w:pPr>
      <w:hyperlink r:id="rId38" w:tgtFrame="_blank" w:history="1">
        <w:r w:rsidRPr="00C37539">
          <w:rPr>
            <w:rFonts w:ascii="Calibri" w:eastAsia="Times New Roman" w:hAnsi="Calibri" w:cs="Calibri"/>
            <w:color w:val="0563C1"/>
            <w:kern w:val="0"/>
            <w:sz w:val="22"/>
            <w:szCs w:val="22"/>
            <w:u w:val="single"/>
            <w14:ligatures w14:val="none"/>
          </w:rPr>
          <w:t>How do I use pronouns?</w:t>
        </w:r>
      </w:hyperlink>
    </w:p>
    <w:p w14:paraId="000CD8C5" w14:textId="1C0EC8D8" w:rsidR="00C37539" w:rsidRPr="00C37539" w:rsidRDefault="00C37539" w:rsidP="00C37539">
      <w:pPr>
        <w:numPr>
          <w:ilvl w:val="0"/>
          <w:numId w:val="58"/>
        </w:numPr>
        <w:spacing w:after="0" w:line="240" w:lineRule="auto"/>
        <w:ind w:left="1080" w:firstLine="0"/>
        <w:textAlignment w:val="baseline"/>
        <w:rPr>
          <w:rFonts w:ascii="Calibri" w:eastAsia="Times New Roman" w:hAnsi="Calibri" w:cs="Calibri"/>
          <w:kern w:val="0"/>
          <w:sz w:val="22"/>
          <w:szCs w:val="22"/>
          <w14:ligatures w14:val="none"/>
        </w:rPr>
      </w:pPr>
      <w:hyperlink r:id="rId39" w:tgtFrame="_blank" w:history="1">
        <w:r w:rsidRPr="00C37539">
          <w:rPr>
            <w:rFonts w:ascii="Calibri" w:eastAsia="Times New Roman" w:hAnsi="Calibri" w:cs="Calibri"/>
            <w:color w:val="0563C1"/>
            <w:kern w:val="0"/>
            <w:sz w:val="22"/>
            <w:szCs w:val="22"/>
            <w:u w:val="single"/>
            <w14:ligatures w14:val="none"/>
          </w:rPr>
          <w:t>How do I share my pronouns?</w:t>
        </w:r>
      </w:hyperlink>
    </w:p>
    <w:p w14:paraId="07E4BB63" w14:textId="7E3BD5E4" w:rsidR="00C37539" w:rsidRPr="00C37539" w:rsidRDefault="00C37539" w:rsidP="00C37539">
      <w:pPr>
        <w:numPr>
          <w:ilvl w:val="0"/>
          <w:numId w:val="59"/>
        </w:numPr>
        <w:spacing w:after="0" w:line="240" w:lineRule="auto"/>
        <w:ind w:left="1080" w:firstLine="0"/>
        <w:textAlignment w:val="baseline"/>
        <w:rPr>
          <w:rFonts w:ascii="Calibri" w:eastAsia="Times New Roman" w:hAnsi="Calibri" w:cs="Calibri"/>
          <w:kern w:val="0"/>
          <w:sz w:val="22"/>
          <w:szCs w:val="22"/>
          <w14:ligatures w14:val="none"/>
        </w:rPr>
      </w:pPr>
      <w:hyperlink r:id="rId40" w:tgtFrame="_blank" w:history="1">
        <w:r w:rsidRPr="00C37539">
          <w:rPr>
            <w:rFonts w:ascii="Calibri" w:eastAsia="Times New Roman" w:hAnsi="Calibri" w:cs="Calibri"/>
            <w:color w:val="0563C1"/>
            <w:kern w:val="0"/>
            <w:sz w:val="22"/>
            <w:szCs w:val="22"/>
            <w:u w:val="single"/>
            <w14:ligatures w14:val="none"/>
          </w:rPr>
          <w:t>How do I ask for another person’s pronouns?</w:t>
        </w:r>
      </w:hyperlink>
    </w:p>
    <w:p w14:paraId="6CF572D2" w14:textId="58897A59" w:rsidR="00C37539" w:rsidRPr="00C37539" w:rsidRDefault="00C37539" w:rsidP="00C37539">
      <w:pPr>
        <w:numPr>
          <w:ilvl w:val="0"/>
          <w:numId w:val="60"/>
        </w:numPr>
        <w:spacing w:after="0" w:line="240" w:lineRule="auto"/>
        <w:ind w:left="1080" w:firstLine="0"/>
        <w:textAlignment w:val="baseline"/>
        <w:rPr>
          <w:rFonts w:ascii="Calibri" w:eastAsia="Times New Roman" w:hAnsi="Calibri" w:cs="Calibri"/>
          <w:kern w:val="0"/>
          <w:sz w:val="22"/>
          <w:szCs w:val="22"/>
          <w14:ligatures w14:val="none"/>
        </w:rPr>
      </w:pPr>
      <w:hyperlink r:id="rId41" w:tgtFrame="_blank" w:history="1">
        <w:r w:rsidRPr="00C37539">
          <w:rPr>
            <w:rFonts w:ascii="Calibri" w:eastAsia="Times New Roman" w:hAnsi="Calibri" w:cs="Calibri"/>
            <w:color w:val="0563C1"/>
            <w:kern w:val="0"/>
            <w:sz w:val="22"/>
            <w:szCs w:val="22"/>
            <w:u w:val="single"/>
            <w14:ligatures w14:val="none"/>
          </w:rPr>
          <w:t>How do I correct myself or others when the wrong pronoun is used?</w:t>
        </w:r>
      </w:hyperlink>
    </w:p>
    <w:p w14:paraId="1F42D014" w14:textId="2D277F2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Additional Student Support Services</w:t>
      </w:r>
    </w:p>
    <w:p w14:paraId="61356535" w14:textId="5F46A8D4" w:rsidR="00C37539" w:rsidRPr="00C37539" w:rsidRDefault="00C37539" w:rsidP="00C37539">
      <w:pPr>
        <w:numPr>
          <w:ilvl w:val="0"/>
          <w:numId w:val="61"/>
        </w:numPr>
        <w:spacing w:after="0" w:line="240" w:lineRule="auto"/>
        <w:ind w:left="1080" w:firstLine="0"/>
        <w:textAlignment w:val="baseline"/>
        <w:rPr>
          <w:rFonts w:ascii="Calibri" w:eastAsia="Times New Roman" w:hAnsi="Calibri" w:cs="Calibri"/>
          <w:kern w:val="0"/>
          <w:sz w:val="22"/>
          <w:szCs w:val="22"/>
          <w14:ligatures w14:val="none"/>
        </w:rPr>
      </w:pPr>
      <w:hyperlink r:id="rId42" w:tgtFrame="_blank" w:history="1">
        <w:r w:rsidRPr="00C37539">
          <w:rPr>
            <w:rFonts w:ascii="Calibri" w:eastAsia="Times New Roman" w:hAnsi="Calibri" w:cs="Calibri"/>
            <w:color w:val="0000FF"/>
            <w:kern w:val="0"/>
            <w:sz w:val="22"/>
            <w:szCs w:val="22"/>
            <w14:ligatures w14:val="none"/>
          </w:rPr>
          <w:t>Registrar</w:t>
        </w:r>
      </w:hyperlink>
      <w:r w:rsidRPr="00C37539">
        <w:rPr>
          <w:rFonts w:ascii="Calibri" w:eastAsia="Times New Roman" w:hAnsi="Calibri" w:cs="Calibri"/>
          <w:kern w:val="0"/>
          <w:sz w:val="22"/>
          <w:szCs w:val="22"/>
          <w14:ligatures w14:val="none"/>
        </w:rPr>
        <w:t xml:space="preserve"> (https://registrar.unt.edu/registration)</w:t>
      </w:r>
    </w:p>
    <w:p w14:paraId="58788934" w14:textId="34C7B1CC" w:rsidR="00C37539" w:rsidRPr="00C37539" w:rsidRDefault="00C37539" w:rsidP="00C37539">
      <w:pPr>
        <w:numPr>
          <w:ilvl w:val="0"/>
          <w:numId w:val="62"/>
        </w:numPr>
        <w:spacing w:after="0" w:line="240" w:lineRule="auto"/>
        <w:ind w:left="1080" w:firstLine="0"/>
        <w:textAlignment w:val="baseline"/>
        <w:rPr>
          <w:rFonts w:ascii="Calibri" w:eastAsia="Times New Roman" w:hAnsi="Calibri" w:cs="Calibri"/>
          <w:kern w:val="0"/>
          <w:sz w:val="22"/>
          <w:szCs w:val="22"/>
          <w14:ligatures w14:val="none"/>
        </w:rPr>
      </w:pPr>
      <w:hyperlink r:id="rId43" w:tgtFrame="_blank" w:history="1">
        <w:r w:rsidRPr="00C37539">
          <w:rPr>
            <w:rFonts w:ascii="Calibri" w:eastAsia="Times New Roman" w:hAnsi="Calibri" w:cs="Calibri"/>
            <w:color w:val="0563C1"/>
            <w:kern w:val="0"/>
            <w:sz w:val="22"/>
            <w:szCs w:val="22"/>
            <w:u w:val="single"/>
            <w14:ligatures w14:val="none"/>
          </w:rPr>
          <w:t>Financial Aid</w:t>
        </w:r>
      </w:hyperlink>
      <w:r w:rsidRPr="00C37539">
        <w:rPr>
          <w:rFonts w:ascii="Calibri" w:eastAsia="Times New Roman" w:hAnsi="Calibri" w:cs="Calibri"/>
          <w:kern w:val="0"/>
          <w:sz w:val="22"/>
          <w:szCs w:val="22"/>
          <w14:ligatures w14:val="none"/>
        </w:rPr>
        <w:t xml:space="preserve"> (https://financialaid.unt.edu/)</w:t>
      </w:r>
    </w:p>
    <w:p w14:paraId="23347FC3" w14:textId="6BFC9E59" w:rsidR="00C37539" w:rsidRPr="00C37539" w:rsidRDefault="00C37539" w:rsidP="00C37539">
      <w:pPr>
        <w:numPr>
          <w:ilvl w:val="0"/>
          <w:numId w:val="63"/>
        </w:numPr>
        <w:spacing w:after="0" w:line="240" w:lineRule="auto"/>
        <w:ind w:left="1080" w:firstLine="0"/>
        <w:textAlignment w:val="baseline"/>
        <w:rPr>
          <w:rFonts w:ascii="Calibri" w:eastAsia="Times New Roman" w:hAnsi="Calibri" w:cs="Calibri"/>
          <w:kern w:val="0"/>
          <w:sz w:val="22"/>
          <w:szCs w:val="22"/>
          <w14:ligatures w14:val="none"/>
        </w:rPr>
      </w:pPr>
      <w:hyperlink r:id="rId44" w:tgtFrame="_blank" w:history="1">
        <w:r w:rsidRPr="00C37539">
          <w:rPr>
            <w:rFonts w:ascii="Calibri" w:eastAsia="Times New Roman" w:hAnsi="Calibri" w:cs="Calibri"/>
            <w:color w:val="0563C1"/>
            <w:kern w:val="0"/>
            <w:sz w:val="22"/>
            <w:szCs w:val="22"/>
            <w:u w:val="single"/>
            <w14:ligatures w14:val="none"/>
          </w:rPr>
          <w:t>Student Legal Services</w:t>
        </w:r>
      </w:hyperlink>
      <w:r w:rsidRPr="00C37539">
        <w:rPr>
          <w:rFonts w:ascii="Calibri" w:eastAsia="Times New Roman" w:hAnsi="Calibri" w:cs="Calibri"/>
          <w:kern w:val="0"/>
          <w:sz w:val="22"/>
          <w:szCs w:val="22"/>
          <w14:ligatures w14:val="none"/>
        </w:rPr>
        <w:t xml:space="preserve"> (https://studentaffairs.unt.edu/student-legal-services)</w:t>
      </w:r>
    </w:p>
    <w:p w14:paraId="30161696" w14:textId="5553A1DC" w:rsidR="00C37539" w:rsidRPr="00C37539" w:rsidRDefault="00C37539" w:rsidP="00C37539">
      <w:pPr>
        <w:numPr>
          <w:ilvl w:val="0"/>
          <w:numId w:val="64"/>
        </w:numPr>
        <w:spacing w:after="0" w:line="240" w:lineRule="auto"/>
        <w:ind w:left="1080" w:firstLine="0"/>
        <w:textAlignment w:val="baseline"/>
        <w:rPr>
          <w:rFonts w:ascii="Calibri" w:eastAsia="Times New Roman" w:hAnsi="Calibri" w:cs="Calibri"/>
          <w:kern w:val="0"/>
          <w:sz w:val="22"/>
          <w:szCs w:val="22"/>
          <w14:ligatures w14:val="none"/>
        </w:rPr>
      </w:pPr>
      <w:hyperlink r:id="rId45" w:tgtFrame="_blank" w:history="1">
        <w:r w:rsidRPr="00C37539">
          <w:rPr>
            <w:rFonts w:ascii="Calibri" w:eastAsia="Times New Roman" w:hAnsi="Calibri" w:cs="Calibri"/>
            <w:color w:val="0563C1"/>
            <w:kern w:val="0"/>
            <w:sz w:val="22"/>
            <w:szCs w:val="22"/>
            <w:u w:val="single"/>
            <w14:ligatures w14:val="none"/>
          </w:rPr>
          <w:t>Career Center</w:t>
        </w:r>
      </w:hyperlink>
      <w:r w:rsidRPr="00C37539">
        <w:rPr>
          <w:rFonts w:ascii="Calibri" w:eastAsia="Times New Roman" w:hAnsi="Calibri" w:cs="Calibri"/>
          <w:kern w:val="0"/>
          <w:sz w:val="22"/>
          <w:szCs w:val="22"/>
          <w14:ligatures w14:val="none"/>
        </w:rPr>
        <w:t xml:space="preserve"> (https://studentaffairs.unt.edu/career-center)</w:t>
      </w:r>
    </w:p>
    <w:p w14:paraId="5A6D3B8D" w14:textId="0475538F" w:rsidR="00C37539" w:rsidRPr="00C37539" w:rsidRDefault="00C37539" w:rsidP="00C37539">
      <w:pPr>
        <w:numPr>
          <w:ilvl w:val="0"/>
          <w:numId w:val="65"/>
        </w:numPr>
        <w:spacing w:after="0" w:line="240" w:lineRule="auto"/>
        <w:ind w:left="1080" w:firstLine="0"/>
        <w:textAlignment w:val="baseline"/>
        <w:rPr>
          <w:rFonts w:ascii="Calibri" w:eastAsia="Times New Roman" w:hAnsi="Calibri" w:cs="Calibri"/>
          <w:kern w:val="0"/>
          <w:sz w:val="22"/>
          <w:szCs w:val="22"/>
          <w14:ligatures w14:val="none"/>
        </w:rPr>
      </w:pPr>
      <w:hyperlink r:id="rId46" w:tgtFrame="_blank" w:history="1">
        <w:r w:rsidRPr="00C37539">
          <w:rPr>
            <w:rFonts w:ascii="Calibri" w:eastAsia="Times New Roman" w:hAnsi="Calibri" w:cs="Calibri"/>
            <w:color w:val="0563C1"/>
            <w:kern w:val="0"/>
            <w:sz w:val="22"/>
            <w:szCs w:val="22"/>
            <w:u w:val="single"/>
            <w14:ligatures w14:val="none"/>
          </w:rPr>
          <w:t>Multicultural Center</w:t>
        </w:r>
      </w:hyperlink>
      <w:r w:rsidRPr="00C37539">
        <w:rPr>
          <w:rFonts w:ascii="Calibri" w:eastAsia="Times New Roman" w:hAnsi="Calibri" w:cs="Calibri"/>
          <w:kern w:val="0"/>
          <w:sz w:val="22"/>
          <w:szCs w:val="22"/>
          <w14:ligatures w14:val="none"/>
        </w:rPr>
        <w:t xml:space="preserve"> (https://idea.unt.edu/multicultural-center)</w:t>
      </w:r>
    </w:p>
    <w:p w14:paraId="2B927FDE" w14:textId="78677B87" w:rsidR="00C37539" w:rsidRPr="00C37539" w:rsidRDefault="00C37539" w:rsidP="00C37539">
      <w:pPr>
        <w:numPr>
          <w:ilvl w:val="0"/>
          <w:numId w:val="66"/>
        </w:numPr>
        <w:spacing w:after="0" w:line="240" w:lineRule="auto"/>
        <w:ind w:left="1080" w:firstLine="0"/>
        <w:textAlignment w:val="baseline"/>
        <w:rPr>
          <w:rFonts w:ascii="Calibri" w:eastAsia="Times New Roman" w:hAnsi="Calibri" w:cs="Calibri"/>
          <w:kern w:val="0"/>
          <w:sz w:val="22"/>
          <w:szCs w:val="22"/>
          <w14:ligatures w14:val="none"/>
        </w:rPr>
      </w:pPr>
      <w:hyperlink r:id="rId47" w:tgtFrame="_blank" w:history="1">
        <w:r w:rsidRPr="00C37539">
          <w:rPr>
            <w:rFonts w:ascii="Calibri" w:eastAsia="Times New Roman" w:hAnsi="Calibri" w:cs="Calibri"/>
            <w:color w:val="0563C1"/>
            <w:kern w:val="0"/>
            <w:sz w:val="22"/>
            <w:szCs w:val="22"/>
            <w:u w:val="single"/>
            <w14:ligatures w14:val="none"/>
          </w:rPr>
          <w:t>Counseling and Testing Services</w:t>
        </w:r>
      </w:hyperlink>
      <w:r w:rsidRPr="00C37539">
        <w:rPr>
          <w:rFonts w:ascii="Calibri" w:eastAsia="Times New Roman" w:hAnsi="Calibri" w:cs="Calibri"/>
          <w:kern w:val="0"/>
          <w:sz w:val="22"/>
          <w:szCs w:val="22"/>
          <w14:ligatures w14:val="none"/>
        </w:rPr>
        <w:t xml:space="preserve"> (https://studentaffairs.unt.edu/counseling-and-testing-services)</w:t>
      </w:r>
    </w:p>
    <w:p w14:paraId="2E4033DA" w14:textId="34FADF02" w:rsidR="00C37539" w:rsidRPr="00C37539" w:rsidRDefault="00C37539" w:rsidP="00C37539">
      <w:pPr>
        <w:numPr>
          <w:ilvl w:val="0"/>
          <w:numId w:val="67"/>
        </w:numPr>
        <w:spacing w:after="0" w:line="240" w:lineRule="auto"/>
        <w:ind w:left="1080" w:firstLine="0"/>
        <w:textAlignment w:val="baseline"/>
        <w:rPr>
          <w:rFonts w:ascii="Calibri" w:eastAsia="Times New Roman" w:hAnsi="Calibri" w:cs="Calibri"/>
          <w:kern w:val="0"/>
          <w:sz w:val="22"/>
          <w:szCs w:val="22"/>
          <w14:ligatures w14:val="none"/>
        </w:rPr>
      </w:pPr>
      <w:hyperlink r:id="rId48" w:tgtFrame="_blank" w:history="1">
        <w:r w:rsidRPr="00C37539">
          <w:rPr>
            <w:rFonts w:ascii="Calibri" w:eastAsia="Times New Roman" w:hAnsi="Calibri" w:cs="Calibri"/>
            <w:color w:val="0563C1"/>
            <w:kern w:val="0"/>
            <w:sz w:val="22"/>
            <w:szCs w:val="22"/>
            <w:u w:val="single"/>
            <w14:ligatures w14:val="none"/>
          </w:rPr>
          <w:t>Pride Alliance</w:t>
        </w:r>
      </w:hyperlink>
      <w:r w:rsidRPr="00C37539">
        <w:rPr>
          <w:rFonts w:ascii="Calibri" w:eastAsia="Times New Roman" w:hAnsi="Calibri" w:cs="Calibri"/>
          <w:kern w:val="0"/>
          <w:sz w:val="22"/>
          <w:szCs w:val="22"/>
          <w14:ligatures w14:val="none"/>
        </w:rPr>
        <w:t xml:space="preserve"> (https://idea.unt.edu/pridealliance)</w:t>
      </w:r>
    </w:p>
    <w:p w14:paraId="7012019E" w14:textId="174A1809" w:rsidR="00C37539" w:rsidRPr="00C37539" w:rsidRDefault="00C37539" w:rsidP="00C37539">
      <w:pPr>
        <w:numPr>
          <w:ilvl w:val="0"/>
          <w:numId w:val="68"/>
        </w:numPr>
        <w:spacing w:after="0" w:line="240" w:lineRule="auto"/>
        <w:ind w:left="1080" w:firstLine="0"/>
        <w:textAlignment w:val="baseline"/>
        <w:rPr>
          <w:rFonts w:ascii="Calibri" w:eastAsia="Times New Roman" w:hAnsi="Calibri" w:cs="Calibri"/>
          <w:kern w:val="0"/>
          <w:sz w:val="22"/>
          <w:szCs w:val="22"/>
          <w14:ligatures w14:val="none"/>
        </w:rPr>
      </w:pPr>
      <w:hyperlink r:id="rId49" w:tgtFrame="_blank" w:history="1">
        <w:r w:rsidRPr="00C37539">
          <w:rPr>
            <w:rFonts w:ascii="Calibri" w:eastAsia="Times New Roman" w:hAnsi="Calibri" w:cs="Calibri"/>
            <w:color w:val="0563C1"/>
            <w:kern w:val="0"/>
            <w:sz w:val="22"/>
            <w:szCs w:val="22"/>
            <w:u w:val="single"/>
            <w14:ligatures w14:val="none"/>
          </w:rPr>
          <w:t>UNT Food Pantry</w:t>
        </w:r>
      </w:hyperlink>
      <w:r w:rsidRPr="00C37539">
        <w:rPr>
          <w:rFonts w:ascii="Calibri" w:eastAsia="Times New Roman" w:hAnsi="Calibri" w:cs="Calibri"/>
          <w:kern w:val="0"/>
          <w:sz w:val="22"/>
          <w:szCs w:val="22"/>
          <w14:ligatures w14:val="none"/>
        </w:rPr>
        <w:t xml:space="preserve"> (https://studentaffairs.unt.edu/food-pantry)</w:t>
      </w:r>
    </w:p>
    <w:p w14:paraId="7DD4F8EA" w14:textId="1088CF9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Academic Support Services</w:t>
      </w:r>
    </w:p>
    <w:p w14:paraId="6E5E2636" w14:textId="6B91724E" w:rsidR="00C37539" w:rsidRPr="00C37539" w:rsidRDefault="00C37539" w:rsidP="00C37539">
      <w:pPr>
        <w:numPr>
          <w:ilvl w:val="0"/>
          <w:numId w:val="69"/>
        </w:numPr>
        <w:spacing w:after="0" w:line="240" w:lineRule="auto"/>
        <w:ind w:left="1080" w:firstLine="0"/>
        <w:textAlignment w:val="baseline"/>
        <w:rPr>
          <w:rFonts w:ascii="Calibri" w:eastAsia="Times New Roman" w:hAnsi="Calibri" w:cs="Calibri"/>
          <w:kern w:val="0"/>
          <w:sz w:val="22"/>
          <w:szCs w:val="22"/>
          <w14:ligatures w14:val="none"/>
        </w:rPr>
      </w:pPr>
      <w:hyperlink r:id="rId50" w:tgtFrame="_blank" w:history="1">
        <w:r w:rsidRPr="00C37539">
          <w:rPr>
            <w:rFonts w:ascii="Calibri" w:eastAsia="Times New Roman" w:hAnsi="Calibri" w:cs="Calibri"/>
            <w:color w:val="0563C1"/>
            <w:kern w:val="0"/>
            <w:sz w:val="22"/>
            <w:szCs w:val="22"/>
            <w:u w:val="single"/>
            <w14:ligatures w14:val="none"/>
          </w:rPr>
          <w:t>Academic Resource Center</w:t>
        </w:r>
      </w:hyperlink>
      <w:r w:rsidRPr="00C37539">
        <w:rPr>
          <w:rFonts w:ascii="Calibri" w:eastAsia="Times New Roman" w:hAnsi="Calibri" w:cs="Calibri"/>
          <w:kern w:val="0"/>
          <w:sz w:val="22"/>
          <w:szCs w:val="22"/>
          <w14:ligatures w14:val="none"/>
        </w:rPr>
        <w:t xml:space="preserve"> (https://clear.unt.edu/canvas/student-resources)</w:t>
      </w:r>
    </w:p>
    <w:p w14:paraId="2CECD38A" w14:textId="45DB03FC" w:rsidR="00C37539" w:rsidRPr="00C37539" w:rsidRDefault="00C37539" w:rsidP="00C37539">
      <w:pPr>
        <w:numPr>
          <w:ilvl w:val="0"/>
          <w:numId w:val="70"/>
        </w:numPr>
        <w:spacing w:after="0" w:line="240" w:lineRule="auto"/>
        <w:ind w:left="1080" w:firstLine="0"/>
        <w:textAlignment w:val="baseline"/>
        <w:rPr>
          <w:rFonts w:ascii="Calibri" w:eastAsia="Times New Roman" w:hAnsi="Calibri" w:cs="Calibri"/>
          <w:kern w:val="0"/>
          <w:sz w:val="22"/>
          <w:szCs w:val="22"/>
          <w14:ligatures w14:val="none"/>
        </w:rPr>
      </w:pPr>
      <w:hyperlink r:id="rId51" w:tgtFrame="_blank" w:history="1">
        <w:r w:rsidRPr="00C37539">
          <w:rPr>
            <w:rFonts w:ascii="Calibri" w:eastAsia="Times New Roman" w:hAnsi="Calibri" w:cs="Calibri"/>
            <w:color w:val="0563C1"/>
            <w:kern w:val="0"/>
            <w:sz w:val="22"/>
            <w:szCs w:val="22"/>
            <w:u w:val="single"/>
            <w14:ligatures w14:val="none"/>
          </w:rPr>
          <w:t>Academic Success Center</w:t>
        </w:r>
      </w:hyperlink>
      <w:r w:rsidRPr="00C37539">
        <w:rPr>
          <w:rFonts w:ascii="Calibri" w:eastAsia="Times New Roman" w:hAnsi="Calibri" w:cs="Calibri"/>
          <w:kern w:val="0"/>
          <w:sz w:val="22"/>
          <w:szCs w:val="22"/>
          <w14:ligatures w14:val="none"/>
        </w:rPr>
        <w:t xml:space="preserve"> (https://success.unt.edu/asc)</w:t>
      </w:r>
    </w:p>
    <w:p w14:paraId="147C1A98" w14:textId="7E34B8BA" w:rsidR="00C37539" w:rsidRPr="00C37539" w:rsidRDefault="00C37539" w:rsidP="00C37539">
      <w:pPr>
        <w:numPr>
          <w:ilvl w:val="0"/>
          <w:numId w:val="71"/>
        </w:numPr>
        <w:spacing w:after="0" w:line="240" w:lineRule="auto"/>
        <w:ind w:left="1080" w:firstLine="0"/>
        <w:textAlignment w:val="baseline"/>
        <w:rPr>
          <w:rFonts w:ascii="Calibri" w:eastAsia="Times New Roman" w:hAnsi="Calibri" w:cs="Calibri"/>
          <w:kern w:val="0"/>
          <w:sz w:val="22"/>
          <w:szCs w:val="22"/>
          <w14:ligatures w14:val="none"/>
        </w:rPr>
      </w:pPr>
      <w:hyperlink r:id="rId52" w:tgtFrame="_blank" w:history="1">
        <w:r w:rsidRPr="00C37539">
          <w:rPr>
            <w:rFonts w:ascii="Calibri" w:eastAsia="Times New Roman" w:hAnsi="Calibri" w:cs="Calibri"/>
            <w:color w:val="0563C1"/>
            <w:kern w:val="0"/>
            <w:sz w:val="22"/>
            <w:szCs w:val="22"/>
            <w:u w:val="single"/>
            <w14:ligatures w14:val="none"/>
          </w:rPr>
          <w:t>U</w:t>
        </w:r>
      </w:hyperlink>
      <w:hyperlink r:id="rId53" w:tgtFrame="_blank" w:history="1">
        <w:r w:rsidRPr="00C37539">
          <w:rPr>
            <w:rFonts w:ascii="Calibri" w:eastAsia="Times New Roman" w:hAnsi="Calibri" w:cs="Calibri"/>
            <w:color w:val="0563C1"/>
            <w:kern w:val="0"/>
            <w:sz w:val="22"/>
            <w:szCs w:val="22"/>
            <w:u w:val="single"/>
            <w14:ligatures w14:val="none"/>
          </w:rPr>
          <w:t>NT Libraries</w:t>
        </w:r>
      </w:hyperlink>
      <w:r w:rsidRPr="00C37539">
        <w:rPr>
          <w:rFonts w:ascii="Calibri" w:eastAsia="Times New Roman" w:hAnsi="Calibri" w:cs="Calibri"/>
          <w:kern w:val="0"/>
          <w:sz w:val="22"/>
          <w:szCs w:val="22"/>
          <w14:ligatures w14:val="none"/>
        </w:rPr>
        <w:t xml:space="preserve"> (https://library.unt.edu/)</w:t>
      </w:r>
    </w:p>
    <w:p w14:paraId="7814FB4D" w14:textId="479FC423" w:rsidR="00C37539" w:rsidRPr="00C37539" w:rsidRDefault="00C37539" w:rsidP="00C37539">
      <w:pPr>
        <w:numPr>
          <w:ilvl w:val="0"/>
          <w:numId w:val="72"/>
        </w:numPr>
        <w:spacing w:after="0" w:line="240" w:lineRule="auto"/>
        <w:ind w:left="1080" w:firstLine="0"/>
        <w:textAlignment w:val="baseline"/>
        <w:rPr>
          <w:rFonts w:ascii="Calibri" w:eastAsia="Times New Roman" w:hAnsi="Calibri" w:cs="Calibri"/>
          <w:kern w:val="0"/>
          <w:sz w:val="22"/>
          <w:szCs w:val="22"/>
          <w14:ligatures w14:val="none"/>
        </w:rPr>
      </w:pPr>
      <w:hyperlink r:id="rId54" w:tgtFrame="_blank" w:history="1">
        <w:r w:rsidRPr="00C37539">
          <w:rPr>
            <w:rFonts w:ascii="Calibri" w:eastAsia="Times New Roman" w:hAnsi="Calibri" w:cs="Calibri"/>
            <w:color w:val="0563C1"/>
            <w:kern w:val="0"/>
            <w:sz w:val="22"/>
            <w:szCs w:val="22"/>
            <w:u w:val="single"/>
            <w14:ligatures w14:val="none"/>
          </w:rPr>
          <w:t>Writing Center</w:t>
        </w:r>
      </w:hyperlink>
      <w:r w:rsidRPr="00C37539">
        <w:rPr>
          <w:rFonts w:ascii="Calibri" w:eastAsia="Times New Roman" w:hAnsi="Calibri" w:cs="Calibri"/>
          <w:kern w:val="0"/>
          <w:sz w:val="22"/>
          <w:szCs w:val="22"/>
          <w14:ligatures w14:val="none"/>
        </w:rPr>
        <w:t xml:space="preserve"> (https://writingcenter.unt.edu/)</w:t>
      </w:r>
    </w:p>
    <w:p w14:paraId="57F9C11E" w14:textId="57344343" w:rsidR="00C37539" w:rsidRPr="00C37539" w:rsidRDefault="00C37539" w:rsidP="00C37539">
      <w:pPr>
        <w:numPr>
          <w:ilvl w:val="0"/>
          <w:numId w:val="73"/>
        </w:numPr>
        <w:spacing w:after="0" w:line="240" w:lineRule="auto"/>
        <w:ind w:left="1080" w:firstLine="0"/>
        <w:textAlignment w:val="baseline"/>
        <w:rPr>
          <w:rFonts w:ascii="Calibri" w:eastAsia="Times New Roman" w:hAnsi="Calibri" w:cs="Calibri"/>
          <w:kern w:val="0"/>
          <w:sz w:val="22"/>
          <w:szCs w:val="22"/>
          <w14:ligatures w14:val="none"/>
        </w:rPr>
      </w:pPr>
      <w:hyperlink r:id="rId55" w:tgtFrame="_blank" w:history="1">
        <w:r w:rsidRPr="00C37539">
          <w:rPr>
            <w:rFonts w:ascii="Calibri" w:eastAsia="Times New Roman" w:hAnsi="Calibri" w:cs="Calibri"/>
            <w:color w:val="0563C1"/>
            <w:kern w:val="0"/>
            <w:sz w:val="22"/>
            <w:szCs w:val="22"/>
            <w:u w:val="single"/>
            <w14:ligatures w14:val="none"/>
          </w:rPr>
          <w:t>Math Lab</w:t>
        </w:r>
      </w:hyperlink>
      <w:r w:rsidRPr="00C37539">
        <w:rPr>
          <w:rFonts w:ascii="Calibri" w:eastAsia="Times New Roman" w:hAnsi="Calibri" w:cs="Calibri"/>
          <w:kern w:val="0"/>
          <w:sz w:val="22"/>
          <w:szCs w:val="22"/>
          <w14:ligatures w14:val="none"/>
        </w:rPr>
        <w:t xml:space="preserve"> (https://learningcenter.unt.edu/math-lab)</w:t>
      </w:r>
    </w:p>
    <w:p w14:paraId="23727763" w14:textId="0B05454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795AE27C" w14:textId="644033EC"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color w:val="1F4D78"/>
          <w:kern w:val="0"/>
          <w14:ligatures w14:val="none"/>
        </w:rPr>
        <w:t>Emergency Notification &amp; Procedures</w:t>
      </w:r>
    </w:p>
    <w:p w14:paraId="2EAFA0DD" w14:textId="0901BC3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2BB14D4" w14:textId="229DB76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2E60FAA0" w14:textId="77777777" w:rsidR="00C37539" w:rsidRDefault="00C37539"/>
    <w:sectPr w:rsidR="00C37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01C9F"/>
    <w:multiLevelType w:val="multilevel"/>
    <w:tmpl w:val="5118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AF57A7"/>
    <w:multiLevelType w:val="multilevel"/>
    <w:tmpl w:val="C76E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C6546D"/>
    <w:multiLevelType w:val="multilevel"/>
    <w:tmpl w:val="29F4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994B9B"/>
    <w:multiLevelType w:val="multilevel"/>
    <w:tmpl w:val="69D4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146AA"/>
    <w:multiLevelType w:val="multilevel"/>
    <w:tmpl w:val="3EC0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97120F"/>
    <w:multiLevelType w:val="multilevel"/>
    <w:tmpl w:val="0F64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941AD9"/>
    <w:multiLevelType w:val="multilevel"/>
    <w:tmpl w:val="3D509E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9F077C6"/>
    <w:multiLevelType w:val="multilevel"/>
    <w:tmpl w:val="8356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2757F1"/>
    <w:multiLevelType w:val="multilevel"/>
    <w:tmpl w:val="1F2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8F6B6B"/>
    <w:multiLevelType w:val="multilevel"/>
    <w:tmpl w:val="7A82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806566"/>
    <w:multiLevelType w:val="multilevel"/>
    <w:tmpl w:val="A49C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082177"/>
    <w:multiLevelType w:val="multilevel"/>
    <w:tmpl w:val="2CE4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366D6F"/>
    <w:multiLevelType w:val="multilevel"/>
    <w:tmpl w:val="24CC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347D3D"/>
    <w:multiLevelType w:val="multilevel"/>
    <w:tmpl w:val="9F1A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797008"/>
    <w:multiLevelType w:val="multilevel"/>
    <w:tmpl w:val="7DAE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F27E4E"/>
    <w:multiLevelType w:val="multilevel"/>
    <w:tmpl w:val="AAB0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7A12D23"/>
    <w:multiLevelType w:val="multilevel"/>
    <w:tmpl w:val="8E86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145A3A"/>
    <w:multiLevelType w:val="multilevel"/>
    <w:tmpl w:val="791E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8F10C2C"/>
    <w:multiLevelType w:val="multilevel"/>
    <w:tmpl w:val="3D22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F928D2"/>
    <w:multiLevelType w:val="multilevel"/>
    <w:tmpl w:val="5F7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D6253C"/>
    <w:multiLevelType w:val="multilevel"/>
    <w:tmpl w:val="6868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D6269D"/>
    <w:multiLevelType w:val="multilevel"/>
    <w:tmpl w:val="215E9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E3129F"/>
    <w:multiLevelType w:val="multilevel"/>
    <w:tmpl w:val="3F44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F72354"/>
    <w:multiLevelType w:val="multilevel"/>
    <w:tmpl w:val="038C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FA776D1"/>
    <w:multiLevelType w:val="multilevel"/>
    <w:tmpl w:val="1C1222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57218F"/>
    <w:multiLevelType w:val="multilevel"/>
    <w:tmpl w:val="618A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8782EC6"/>
    <w:multiLevelType w:val="multilevel"/>
    <w:tmpl w:val="5446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BE64196"/>
    <w:multiLevelType w:val="multilevel"/>
    <w:tmpl w:val="8D6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28448F"/>
    <w:multiLevelType w:val="multilevel"/>
    <w:tmpl w:val="ED02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8431C2"/>
    <w:multiLevelType w:val="multilevel"/>
    <w:tmpl w:val="4DF6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03B0C4D"/>
    <w:multiLevelType w:val="multilevel"/>
    <w:tmpl w:val="3D32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125131C"/>
    <w:multiLevelType w:val="multilevel"/>
    <w:tmpl w:val="923EC1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35622FFE"/>
    <w:multiLevelType w:val="multilevel"/>
    <w:tmpl w:val="A222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9750FD9"/>
    <w:multiLevelType w:val="multilevel"/>
    <w:tmpl w:val="77A8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AFB6656"/>
    <w:multiLevelType w:val="multilevel"/>
    <w:tmpl w:val="6458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B6A10B4"/>
    <w:multiLevelType w:val="multilevel"/>
    <w:tmpl w:val="D75A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054FFD"/>
    <w:multiLevelType w:val="multilevel"/>
    <w:tmpl w:val="E81E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946A24"/>
    <w:multiLevelType w:val="multilevel"/>
    <w:tmpl w:val="57E8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F502BF5"/>
    <w:multiLevelType w:val="multilevel"/>
    <w:tmpl w:val="1D0E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1B74C0A"/>
    <w:multiLevelType w:val="multilevel"/>
    <w:tmpl w:val="C414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3B1920"/>
    <w:multiLevelType w:val="multilevel"/>
    <w:tmpl w:val="4824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EF1445"/>
    <w:multiLevelType w:val="multilevel"/>
    <w:tmpl w:val="C1F8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88D010A"/>
    <w:multiLevelType w:val="multilevel"/>
    <w:tmpl w:val="F61C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73550F"/>
    <w:multiLevelType w:val="multilevel"/>
    <w:tmpl w:val="ED3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C9419B7"/>
    <w:multiLevelType w:val="multilevel"/>
    <w:tmpl w:val="819C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D2F3E7E"/>
    <w:multiLevelType w:val="multilevel"/>
    <w:tmpl w:val="419A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D8F1ED0"/>
    <w:multiLevelType w:val="multilevel"/>
    <w:tmpl w:val="B406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F373B7F"/>
    <w:multiLevelType w:val="multilevel"/>
    <w:tmpl w:val="6874AD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57576599"/>
    <w:multiLevelType w:val="multilevel"/>
    <w:tmpl w:val="E5E2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A7F1180"/>
    <w:multiLevelType w:val="multilevel"/>
    <w:tmpl w:val="FBA0DF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5B5A55D6"/>
    <w:multiLevelType w:val="multilevel"/>
    <w:tmpl w:val="8EE8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CB8581D"/>
    <w:multiLevelType w:val="multilevel"/>
    <w:tmpl w:val="17B25B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DFD094D"/>
    <w:multiLevelType w:val="multilevel"/>
    <w:tmpl w:val="F716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FCF4EBD"/>
    <w:multiLevelType w:val="multilevel"/>
    <w:tmpl w:val="E04C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0ED2311"/>
    <w:multiLevelType w:val="multilevel"/>
    <w:tmpl w:val="EA28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354BB9"/>
    <w:multiLevelType w:val="multilevel"/>
    <w:tmpl w:val="755A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5F52433"/>
    <w:multiLevelType w:val="multilevel"/>
    <w:tmpl w:val="E034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66A37B0"/>
    <w:multiLevelType w:val="multilevel"/>
    <w:tmpl w:val="3DA2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ABE3E60"/>
    <w:multiLevelType w:val="multilevel"/>
    <w:tmpl w:val="2DA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D7335B5"/>
    <w:multiLevelType w:val="multilevel"/>
    <w:tmpl w:val="35C4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AA31A9"/>
    <w:multiLevelType w:val="multilevel"/>
    <w:tmpl w:val="CFD2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1006B22"/>
    <w:multiLevelType w:val="multilevel"/>
    <w:tmpl w:val="70B8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2EF7ED6"/>
    <w:multiLevelType w:val="multilevel"/>
    <w:tmpl w:val="6188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33803A9"/>
    <w:multiLevelType w:val="multilevel"/>
    <w:tmpl w:val="24F4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3753138"/>
    <w:multiLevelType w:val="multilevel"/>
    <w:tmpl w:val="B93E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3C476CA"/>
    <w:multiLevelType w:val="multilevel"/>
    <w:tmpl w:val="101C74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76144101"/>
    <w:multiLevelType w:val="multilevel"/>
    <w:tmpl w:val="1436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6F86604"/>
    <w:multiLevelType w:val="multilevel"/>
    <w:tmpl w:val="04DC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2B143F"/>
    <w:multiLevelType w:val="multilevel"/>
    <w:tmpl w:val="EB90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BDC065E"/>
    <w:multiLevelType w:val="multilevel"/>
    <w:tmpl w:val="E16C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C912150"/>
    <w:multiLevelType w:val="multilevel"/>
    <w:tmpl w:val="54B6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D562176"/>
    <w:multiLevelType w:val="multilevel"/>
    <w:tmpl w:val="C630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EC34192"/>
    <w:multiLevelType w:val="multilevel"/>
    <w:tmpl w:val="8836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0814724">
    <w:abstractNumId w:val="54"/>
  </w:num>
  <w:num w:numId="2" w16cid:durableId="466633234">
    <w:abstractNumId w:val="2"/>
  </w:num>
  <w:num w:numId="3" w16cid:durableId="551233064">
    <w:abstractNumId w:val="63"/>
  </w:num>
  <w:num w:numId="4" w16cid:durableId="2018917557">
    <w:abstractNumId w:val="4"/>
  </w:num>
  <w:num w:numId="5" w16cid:durableId="1493062569">
    <w:abstractNumId w:val="22"/>
  </w:num>
  <w:num w:numId="6" w16cid:durableId="1862278704">
    <w:abstractNumId w:val="39"/>
  </w:num>
  <w:num w:numId="7" w16cid:durableId="1961958253">
    <w:abstractNumId w:val="53"/>
  </w:num>
  <w:num w:numId="8" w16cid:durableId="1121069125">
    <w:abstractNumId w:val="48"/>
  </w:num>
  <w:num w:numId="9" w16cid:durableId="170728866">
    <w:abstractNumId w:val="28"/>
  </w:num>
  <w:num w:numId="10" w16cid:durableId="12801214">
    <w:abstractNumId w:val="13"/>
  </w:num>
  <w:num w:numId="11" w16cid:durableId="1898740477">
    <w:abstractNumId w:val="40"/>
  </w:num>
  <w:num w:numId="12" w16cid:durableId="1183319049">
    <w:abstractNumId w:val="7"/>
  </w:num>
  <w:num w:numId="13" w16cid:durableId="694186098">
    <w:abstractNumId w:val="62"/>
  </w:num>
  <w:num w:numId="14" w16cid:durableId="1757357315">
    <w:abstractNumId w:val="8"/>
  </w:num>
  <w:num w:numId="15" w16cid:durableId="1454791550">
    <w:abstractNumId w:val="17"/>
  </w:num>
  <w:num w:numId="16" w16cid:durableId="1497304350">
    <w:abstractNumId w:val="32"/>
  </w:num>
  <w:num w:numId="17" w16cid:durableId="1494762739">
    <w:abstractNumId w:val="50"/>
  </w:num>
  <w:num w:numId="18" w16cid:durableId="1360819164">
    <w:abstractNumId w:val="57"/>
  </w:num>
  <w:num w:numId="19" w16cid:durableId="1617372076">
    <w:abstractNumId w:val="5"/>
  </w:num>
  <w:num w:numId="20" w16cid:durableId="1490361845">
    <w:abstractNumId w:val="26"/>
  </w:num>
  <w:num w:numId="21" w16cid:durableId="765809454">
    <w:abstractNumId w:val="56"/>
  </w:num>
  <w:num w:numId="22" w16cid:durableId="1264343275">
    <w:abstractNumId w:val="41"/>
  </w:num>
  <w:num w:numId="23" w16cid:durableId="355276853">
    <w:abstractNumId w:val="68"/>
  </w:num>
  <w:num w:numId="24" w16cid:durableId="68693016">
    <w:abstractNumId w:val="46"/>
  </w:num>
  <w:num w:numId="25" w16cid:durableId="571428349">
    <w:abstractNumId w:val="71"/>
  </w:num>
  <w:num w:numId="26" w16cid:durableId="206994963">
    <w:abstractNumId w:val="15"/>
  </w:num>
  <w:num w:numId="27" w16cid:durableId="421731430">
    <w:abstractNumId w:val="58"/>
  </w:num>
  <w:num w:numId="28" w16cid:durableId="1477605223">
    <w:abstractNumId w:val="30"/>
  </w:num>
  <w:num w:numId="29" w16cid:durableId="1525486092">
    <w:abstractNumId w:val="67"/>
  </w:num>
  <w:num w:numId="30" w16cid:durableId="2044937491">
    <w:abstractNumId w:val="11"/>
  </w:num>
  <w:num w:numId="31" w16cid:durableId="1151823199">
    <w:abstractNumId w:val="29"/>
  </w:num>
  <w:num w:numId="32" w16cid:durableId="323902608">
    <w:abstractNumId w:val="27"/>
  </w:num>
  <w:num w:numId="33" w16cid:durableId="1245605451">
    <w:abstractNumId w:val="36"/>
  </w:num>
  <w:num w:numId="34" w16cid:durableId="2119250476">
    <w:abstractNumId w:val="14"/>
  </w:num>
  <w:num w:numId="35" w16cid:durableId="1856378429">
    <w:abstractNumId w:val="69"/>
  </w:num>
  <w:num w:numId="36" w16cid:durableId="773594566">
    <w:abstractNumId w:val="55"/>
  </w:num>
  <w:num w:numId="37" w16cid:durableId="1477795607">
    <w:abstractNumId w:val="59"/>
  </w:num>
  <w:num w:numId="38" w16cid:durableId="871112752">
    <w:abstractNumId w:val="42"/>
  </w:num>
  <w:num w:numId="39" w16cid:durableId="1913420217">
    <w:abstractNumId w:val="72"/>
  </w:num>
  <w:num w:numId="40" w16cid:durableId="1867407183">
    <w:abstractNumId w:val="70"/>
  </w:num>
  <w:num w:numId="41" w16cid:durableId="351492899">
    <w:abstractNumId w:val="23"/>
  </w:num>
  <w:num w:numId="42" w16cid:durableId="73203758">
    <w:abstractNumId w:val="19"/>
  </w:num>
  <w:num w:numId="43" w16cid:durableId="1797018026">
    <w:abstractNumId w:val="1"/>
  </w:num>
  <w:num w:numId="44" w16cid:durableId="922951236">
    <w:abstractNumId w:val="21"/>
  </w:num>
  <w:num w:numId="45" w16cid:durableId="2043170678">
    <w:abstractNumId w:val="51"/>
  </w:num>
  <w:num w:numId="46" w16cid:durableId="533470752">
    <w:abstractNumId w:val="24"/>
  </w:num>
  <w:num w:numId="47" w16cid:durableId="114253624">
    <w:abstractNumId w:val="52"/>
  </w:num>
  <w:num w:numId="48" w16cid:durableId="453986593">
    <w:abstractNumId w:val="38"/>
  </w:num>
  <w:num w:numId="49" w16cid:durableId="1444035739">
    <w:abstractNumId w:val="45"/>
  </w:num>
  <w:num w:numId="50" w16cid:durableId="2047441339">
    <w:abstractNumId w:val="44"/>
  </w:num>
  <w:num w:numId="51" w16cid:durableId="1371033595">
    <w:abstractNumId w:val="37"/>
  </w:num>
  <w:num w:numId="52" w16cid:durableId="98724300">
    <w:abstractNumId w:val="16"/>
  </w:num>
  <w:num w:numId="53" w16cid:durableId="100221575">
    <w:abstractNumId w:val="10"/>
  </w:num>
  <w:num w:numId="54" w16cid:durableId="452865753">
    <w:abstractNumId w:val="66"/>
  </w:num>
  <w:num w:numId="55" w16cid:durableId="1624143654">
    <w:abstractNumId w:val="64"/>
  </w:num>
  <w:num w:numId="56" w16cid:durableId="334302727">
    <w:abstractNumId w:val="31"/>
  </w:num>
  <w:num w:numId="57" w16cid:durableId="1559244995">
    <w:abstractNumId w:val="47"/>
  </w:num>
  <w:num w:numId="58" w16cid:durableId="1631743439">
    <w:abstractNumId w:val="49"/>
  </w:num>
  <w:num w:numId="59" w16cid:durableId="1258247376">
    <w:abstractNumId w:val="65"/>
  </w:num>
  <w:num w:numId="60" w16cid:durableId="1993556146">
    <w:abstractNumId w:val="6"/>
  </w:num>
  <w:num w:numId="61" w16cid:durableId="1929536098">
    <w:abstractNumId w:val="35"/>
  </w:num>
  <w:num w:numId="62" w16cid:durableId="1016888126">
    <w:abstractNumId w:val="12"/>
  </w:num>
  <w:num w:numId="63" w16cid:durableId="544368775">
    <w:abstractNumId w:val="34"/>
  </w:num>
  <w:num w:numId="64" w16cid:durableId="1893468190">
    <w:abstractNumId w:val="43"/>
  </w:num>
  <w:num w:numId="65" w16cid:durableId="1360206212">
    <w:abstractNumId w:val="9"/>
  </w:num>
  <w:num w:numId="66" w16cid:durableId="1695692989">
    <w:abstractNumId w:val="18"/>
  </w:num>
  <w:num w:numId="67" w16cid:durableId="1347250543">
    <w:abstractNumId w:val="61"/>
  </w:num>
  <w:num w:numId="68" w16cid:durableId="405803789">
    <w:abstractNumId w:val="3"/>
  </w:num>
  <w:num w:numId="69" w16cid:durableId="655381331">
    <w:abstractNumId w:val="0"/>
  </w:num>
  <w:num w:numId="70" w16cid:durableId="1551379442">
    <w:abstractNumId w:val="60"/>
  </w:num>
  <w:num w:numId="71" w16cid:durableId="2031058176">
    <w:abstractNumId w:val="25"/>
  </w:num>
  <w:num w:numId="72" w16cid:durableId="62214933">
    <w:abstractNumId w:val="33"/>
  </w:num>
  <w:num w:numId="73" w16cid:durableId="401231">
    <w:abstractNumId w:val="20"/>
  </w:num>
  <w:numIdMacAtCleanup w:val="7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39"/>
    <w:rsid w:val="002A178C"/>
    <w:rsid w:val="0033217E"/>
    <w:rsid w:val="00422A9F"/>
    <w:rsid w:val="004642D8"/>
    <w:rsid w:val="005831EC"/>
    <w:rsid w:val="00640135"/>
    <w:rsid w:val="006B2236"/>
    <w:rsid w:val="007B4EB3"/>
    <w:rsid w:val="00A2708B"/>
    <w:rsid w:val="00BA1016"/>
    <w:rsid w:val="00C37539"/>
    <w:rsid w:val="00D24D69"/>
    <w:rsid w:val="00F4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CD44D6"/>
  <w15:chartTrackingRefBased/>
  <w15:docId w15:val="{68772F08-29FD-3F4D-BC1E-A61BA6FC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5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75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75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75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75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7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5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75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75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75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75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7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539"/>
    <w:rPr>
      <w:rFonts w:eastAsiaTheme="majorEastAsia" w:cstheme="majorBidi"/>
      <w:color w:val="272727" w:themeColor="text1" w:themeTint="D8"/>
    </w:rPr>
  </w:style>
  <w:style w:type="paragraph" w:styleId="Title">
    <w:name w:val="Title"/>
    <w:basedOn w:val="Normal"/>
    <w:next w:val="Normal"/>
    <w:link w:val="TitleChar"/>
    <w:uiPriority w:val="10"/>
    <w:qFormat/>
    <w:rsid w:val="00C37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539"/>
    <w:pPr>
      <w:spacing w:before="160"/>
      <w:jc w:val="center"/>
    </w:pPr>
    <w:rPr>
      <w:i/>
      <w:iCs/>
      <w:color w:val="404040" w:themeColor="text1" w:themeTint="BF"/>
    </w:rPr>
  </w:style>
  <w:style w:type="character" w:customStyle="1" w:styleId="QuoteChar">
    <w:name w:val="Quote Char"/>
    <w:basedOn w:val="DefaultParagraphFont"/>
    <w:link w:val="Quote"/>
    <w:uiPriority w:val="29"/>
    <w:rsid w:val="00C37539"/>
    <w:rPr>
      <w:i/>
      <w:iCs/>
      <w:color w:val="404040" w:themeColor="text1" w:themeTint="BF"/>
    </w:rPr>
  </w:style>
  <w:style w:type="paragraph" w:styleId="ListParagraph">
    <w:name w:val="List Paragraph"/>
    <w:basedOn w:val="Normal"/>
    <w:uiPriority w:val="34"/>
    <w:qFormat/>
    <w:rsid w:val="00C37539"/>
    <w:pPr>
      <w:ind w:left="720"/>
      <w:contextualSpacing/>
    </w:pPr>
  </w:style>
  <w:style w:type="character" w:styleId="IntenseEmphasis">
    <w:name w:val="Intense Emphasis"/>
    <w:basedOn w:val="DefaultParagraphFont"/>
    <w:uiPriority w:val="21"/>
    <w:qFormat/>
    <w:rsid w:val="00C37539"/>
    <w:rPr>
      <w:i/>
      <w:iCs/>
      <w:color w:val="2F5496" w:themeColor="accent1" w:themeShade="BF"/>
    </w:rPr>
  </w:style>
  <w:style w:type="paragraph" w:styleId="IntenseQuote">
    <w:name w:val="Intense Quote"/>
    <w:basedOn w:val="Normal"/>
    <w:next w:val="Normal"/>
    <w:link w:val="IntenseQuoteChar"/>
    <w:uiPriority w:val="30"/>
    <w:qFormat/>
    <w:rsid w:val="00C375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7539"/>
    <w:rPr>
      <w:i/>
      <w:iCs/>
      <w:color w:val="2F5496" w:themeColor="accent1" w:themeShade="BF"/>
    </w:rPr>
  </w:style>
  <w:style w:type="character" w:styleId="IntenseReference">
    <w:name w:val="Intense Reference"/>
    <w:basedOn w:val="DefaultParagraphFont"/>
    <w:uiPriority w:val="32"/>
    <w:qFormat/>
    <w:rsid w:val="00C37539"/>
    <w:rPr>
      <w:b/>
      <w:bCs/>
      <w:smallCaps/>
      <w:color w:val="2F5496" w:themeColor="accent1" w:themeShade="BF"/>
      <w:spacing w:val="5"/>
    </w:rPr>
  </w:style>
  <w:style w:type="paragraph" w:customStyle="1" w:styleId="msonormal0">
    <w:name w:val="msonormal"/>
    <w:basedOn w:val="Normal"/>
    <w:rsid w:val="00C3753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C375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C37539"/>
  </w:style>
  <w:style w:type="character" w:customStyle="1" w:styleId="normaltextrun">
    <w:name w:val="normaltextrun"/>
    <w:basedOn w:val="DefaultParagraphFont"/>
    <w:rsid w:val="00C37539"/>
  </w:style>
  <w:style w:type="character" w:customStyle="1" w:styleId="eop">
    <w:name w:val="eop"/>
    <w:basedOn w:val="DefaultParagraphFont"/>
    <w:rsid w:val="00C37539"/>
  </w:style>
  <w:style w:type="character" w:styleId="Hyperlink">
    <w:name w:val="Hyperlink"/>
    <w:basedOn w:val="DefaultParagraphFont"/>
    <w:uiPriority w:val="99"/>
    <w:unhideWhenUsed/>
    <w:rsid w:val="00C37539"/>
    <w:rPr>
      <w:color w:val="0000FF"/>
      <w:u w:val="single"/>
    </w:rPr>
  </w:style>
  <w:style w:type="character" w:styleId="FollowedHyperlink">
    <w:name w:val="FollowedHyperlink"/>
    <w:basedOn w:val="DefaultParagraphFont"/>
    <w:uiPriority w:val="99"/>
    <w:semiHidden/>
    <w:unhideWhenUsed/>
    <w:rsid w:val="00C37539"/>
    <w:rPr>
      <w:color w:val="800080"/>
      <w:u w:val="single"/>
    </w:rPr>
  </w:style>
  <w:style w:type="paragraph" w:customStyle="1" w:styleId="outlineelement">
    <w:name w:val="outlineelement"/>
    <w:basedOn w:val="Normal"/>
    <w:rsid w:val="00C375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nebreakblob">
    <w:name w:val="linebreakblob"/>
    <w:basedOn w:val="DefaultParagraphFont"/>
    <w:rsid w:val="00C37539"/>
  </w:style>
  <w:style w:type="character" w:customStyle="1" w:styleId="scxw215101512">
    <w:name w:val="scxw215101512"/>
    <w:basedOn w:val="DefaultParagraphFont"/>
    <w:rsid w:val="00C37539"/>
  </w:style>
  <w:style w:type="character" w:customStyle="1" w:styleId="wacimagecontainer">
    <w:name w:val="wacimagecontainer"/>
    <w:basedOn w:val="DefaultParagraphFont"/>
    <w:rsid w:val="00C37539"/>
  </w:style>
  <w:style w:type="character" w:customStyle="1" w:styleId="tabrun">
    <w:name w:val="tabrun"/>
    <w:basedOn w:val="DefaultParagraphFont"/>
    <w:rsid w:val="00C37539"/>
  </w:style>
  <w:style w:type="character" w:customStyle="1" w:styleId="tabchar">
    <w:name w:val="tabchar"/>
    <w:basedOn w:val="DefaultParagraphFont"/>
    <w:rsid w:val="00C37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itservices.cas.unt.edu/services/email/request/get-email-alias" TargetMode="External"/><Relationship Id="rId42" Type="http://schemas.openxmlformats.org/officeDocument/2006/relationships/hyperlink" Target="https://registrar.unt.edu/registration"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clear.unt.edu/canvas/student-resources" TargetMode="External"/><Relationship Id="rId55" Type="http://schemas.openxmlformats.org/officeDocument/2006/relationships/hyperlink" Target="https://learningcenter.unt.edu/math-lab" TargetMode="External"/><Relationship Id="rId7" Type="http://schemas.openxmlformats.org/officeDocument/2006/relationships/hyperlink" Target="https://support.google.com/drive/answer/3145835?co=GENIE.Platform%3DAndroid&amp;hl=en"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are" TargetMode="External"/><Relationship Id="rId11" Type="http://schemas.openxmlformats.org/officeDocument/2006/relationships/hyperlink" Target="https://clear.unt.edu/online-communication-tips" TargetMode="External"/><Relationship Id="rId24" Type="http://schemas.openxmlformats.org/officeDocument/2006/relationships/hyperlink" Target="http://www.ecfr.gov/"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hyperlink" Target="https://library.unt.edu/" TargetMode="External"/><Relationship Id="rId5" Type="http://schemas.openxmlformats.org/officeDocument/2006/relationships/hyperlink" Target="https://unt.instructure.com/login/ldap" TargetMode="External"/><Relationship Id="rId19" Type="http://schemas.openxmlformats.org/officeDocument/2006/relationships/hyperlink" Target="https://it.unt.edu/eagleconnect" TargetMode="External"/><Relationship Id="rId4" Type="http://schemas.openxmlformats.org/officeDocument/2006/relationships/webSettings" Target="webSettings.xml"/><Relationship Id="rId9" Type="http://schemas.openxmlformats.org/officeDocument/2006/relationships/hyperlink" Target="https://learningcenter.unt.edu/tutoring"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file:///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idea.unt.edu/pridealliance" TargetMode="External"/><Relationship Id="rId56" Type="http://schemas.openxmlformats.org/officeDocument/2006/relationships/fontTable" Target="fontTable.xml"/><Relationship Id="rId8" Type="http://schemas.openxmlformats.org/officeDocument/2006/relationships/hyperlink" Target="https://learningcenter.unt.edu/math-lab" TargetMode="External"/><Relationship Id="rId51" Type="http://schemas.openxmlformats.org/officeDocument/2006/relationships/hyperlink" Target="https://success.unt.edu/asc" TargetMode="External"/><Relationship Id="rId3" Type="http://schemas.openxmlformats.org/officeDocument/2006/relationships/settings" Target="settings.xml"/><Relationship Id="rId12" Type="http://schemas.openxmlformats.org/officeDocument/2006/relationships/hyperlink" Target="https://www.unt.edu/helpdesk" TargetMode="External"/><Relationship Id="rId17" Type="http://schemas.openxmlformats.org/officeDocument/2006/relationships/hyperlink" Target="https://deanofstudents.unt.edu/conduct" TargetMode="External"/><Relationship Id="rId25" Type="http://schemas.openxmlformats.org/officeDocument/2006/relationships/hyperlink" Target="mailto:internationaladvising@unt.edu"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idea.unt.edu/multicultural-center" TargetMode="External"/><Relationship Id="rId20" Type="http://schemas.openxmlformats.org/officeDocument/2006/relationships/hyperlink" Target="file:///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hyperlink" Target="https://writingcenter.unt.edu/" TargetMode="External"/><Relationship Id="rId1" Type="http://schemas.openxmlformats.org/officeDocument/2006/relationships/numbering" Target="numbering.xml"/><Relationship Id="rId6" Type="http://schemas.openxmlformats.org/officeDocument/2006/relationships/hyperlink" Target="https://support.apple.com/en-us/HT210336" TargetMode="External"/><Relationship Id="rId15" Type="http://schemas.openxmlformats.org/officeDocument/2006/relationships/hyperlink" Target="https://disability.unt.edu/" TargetMode="External"/><Relationship Id="rId23" Type="http://schemas.openxmlformats.org/officeDocument/2006/relationships/hyperlink" Target="mailto: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tudentaffairs.unt.edu/food-pantry" TargetMode="External"/><Relationship Id="rId5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73</TotalTime>
  <Pages>12</Pages>
  <Words>5084</Words>
  <Characters>28983</Characters>
  <Application>Microsoft Office Word</Application>
  <DocSecurity>0</DocSecurity>
  <Lines>241</Lines>
  <Paragraphs>67</Paragraphs>
  <ScaleCrop>false</ScaleCrop>
  <Company/>
  <LinksUpToDate>false</LinksUpToDate>
  <CharactersWithSpaces>34000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Beneish, Lea</dc:creator>
  <cp:keywords/>
  <dc:description/>
  <cp:lastModifiedBy>Beneish, Lea</cp:lastModifiedBy>
  <cp:revision>7</cp:revision>
  <dcterms:created xsi:type="dcterms:W3CDTF">2026-08-14T16:37:00Z</dcterms:created>
  <dcterms:modified xsi:type="dcterms:W3CDTF">2026-08-17T01:25:00Z</dcterms:modified>
</cp:coreProperties>
</file>