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B01D9" w14:textId="77777777" w:rsidR="0026620F" w:rsidRDefault="0026620F" w:rsidP="0026620F">
      <w:pPr>
        <w:rPr>
          <w:b/>
          <w:bCs/>
        </w:rPr>
      </w:pPr>
    </w:p>
    <w:p w14:paraId="02FE57A0" w14:textId="10E59332" w:rsidR="0026620F" w:rsidRDefault="001C76D1" w:rsidP="0026620F">
      <w:pPr>
        <w:rPr>
          <w:b/>
          <w:bCs/>
        </w:rPr>
      </w:pPr>
      <w:r>
        <w:rPr>
          <w:b/>
          <w:bCs/>
          <w:noProof/>
        </w:rPr>
        <w:drawing>
          <wp:inline distT="0" distB="0" distL="0" distR="0" wp14:anchorId="524C908C" wp14:editId="767E21A1">
            <wp:extent cx="6019800" cy="1593476"/>
            <wp:effectExtent l="0" t="0" r="0" b="0"/>
            <wp:docPr id="213357044" name="Picture 2"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57044" name="Picture 2" descr="A green and white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161207" cy="1630907"/>
                    </a:xfrm>
                    <a:prstGeom prst="rect">
                      <a:avLst/>
                    </a:prstGeom>
                  </pic:spPr>
                </pic:pic>
              </a:graphicData>
            </a:graphic>
          </wp:inline>
        </w:drawing>
      </w:r>
    </w:p>
    <w:p w14:paraId="71A4D288" w14:textId="77777777" w:rsidR="0026620F" w:rsidRDefault="0026620F" w:rsidP="0026620F">
      <w:pPr>
        <w:rPr>
          <w:b/>
          <w:bCs/>
        </w:rPr>
      </w:pPr>
    </w:p>
    <w:p w14:paraId="79642B5E" w14:textId="4AE10460" w:rsidR="00D861AA" w:rsidRPr="001C76D1" w:rsidRDefault="00F31B7B" w:rsidP="001C76D1">
      <w:pPr>
        <w:jc w:val="center"/>
        <w:rPr>
          <w:b/>
          <w:bCs/>
          <w:sz w:val="32"/>
          <w:szCs w:val="32"/>
        </w:rPr>
      </w:pPr>
      <w:r w:rsidRPr="001C76D1">
        <w:rPr>
          <w:b/>
          <w:bCs/>
          <w:sz w:val="32"/>
          <w:szCs w:val="32"/>
        </w:rPr>
        <w:t>COMM 3820: Social Media Perspectives</w:t>
      </w:r>
    </w:p>
    <w:p w14:paraId="3EDDAB8A" w14:textId="590AB13C" w:rsidR="00F31B7B" w:rsidRDefault="00F31B7B"/>
    <w:p w14:paraId="1B149705" w14:textId="0F78907D" w:rsidR="001C76D1" w:rsidRPr="00FD03A7" w:rsidRDefault="001C76D1">
      <w:pPr>
        <w:rPr>
          <w:b/>
          <w:bCs/>
          <w:sz w:val="28"/>
          <w:szCs w:val="28"/>
        </w:rPr>
      </w:pPr>
      <w:r w:rsidRPr="00FD03A7">
        <w:rPr>
          <w:b/>
          <w:bCs/>
          <w:sz w:val="28"/>
          <w:szCs w:val="28"/>
        </w:rPr>
        <w:t>Dr. Lori Byers</w:t>
      </w:r>
    </w:p>
    <w:p w14:paraId="37FDDB1A" w14:textId="563C0581" w:rsidR="001C76D1" w:rsidRPr="00FD03A7" w:rsidRDefault="001C76D1">
      <w:pPr>
        <w:rPr>
          <w:sz w:val="28"/>
          <w:szCs w:val="28"/>
        </w:rPr>
      </w:pPr>
      <w:r w:rsidRPr="00FD03A7">
        <w:rPr>
          <w:sz w:val="28"/>
          <w:szCs w:val="28"/>
        </w:rPr>
        <w:t>byers@unt.edu</w:t>
      </w:r>
    </w:p>
    <w:p w14:paraId="62ED4708" w14:textId="00824DE1" w:rsidR="001C76D1" w:rsidRPr="00FD03A7" w:rsidRDefault="001C76D1">
      <w:pPr>
        <w:rPr>
          <w:sz w:val="28"/>
          <w:szCs w:val="28"/>
        </w:rPr>
      </w:pPr>
      <w:r w:rsidRPr="00FD03A7">
        <w:rPr>
          <w:sz w:val="28"/>
          <w:szCs w:val="28"/>
        </w:rPr>
        <w:t xml:space="preserve">Office hours: </w:t>
      </w:r>
      <w:r w:rsidR="00C63684">
        <w:rPr>
          <w:sz w:val="28"/>
          <w:szCs w:val="28"/>
        </w:rPr>
        <w:t>B</w:t>
      </w:r>
      <w:r w:rsidRPr="00FD03A7">
        <w:rPr>
          <w:sz w:val="28"/>
          <w:szCs w:val="28"/>
        </w:rPr>
        <w:t xml:space="preserve">y appointment </w:t>
      </w:r>
    </w:p>
    <w:p w14:paraId="0F491427" w14:textId="77777777" w:rsidR="001C76D1" w:rsidRPr="001C76D1" w:rsidRDefault="001C76D1"/>
    <w:p w14:paraId="01F9C8E8" w14:textId="1F4BBF7D" w:rsidR="00D74CBC" w:rsidRPr="00D74CBC" w:rsidRDefault="00D74CBC">
      <w:pPr>
        <w:rPr>
          <w:b/>
          <w:bCs/>
        </w:rPr>
      </w:pPr>
      <w:r w:rsidRPr="00834221">
        <w:rPr>
          <w:b/>
          <w:bCs/>
        </w:rPr>
        <w:t xml:space="preserve">Course </w:t>
      </w:r>
      <w:r>
        <w:rPr>
          <w:b/>
          <w:bCs/>
        </w:rPr>
        <w:t>description</w:t>
      </w:r>
      <w:r w:rsidRPr="00834221">
        <w:rPr>
          <w:b/>
          <w:bCs/>
        </w:rPr>
        <w:t>:</w:t>
      </w:r>
    </w:p>
    <w:p w14:paraId="35AFBD74" w14:textId="77777777" w:rsidR="00D74CBC" w:rsidRDefault="00D74CBC"/>
    <w:p w14:paraId="0A3E3E6A" w14:textId="669D2560" w:rsidR="00F31B7B" w:rsidRDefault="00F31B7B">
      <w:r>
        <w:t>Examination of how emerging communication tools and technologies change the nature of human communication. Provides a socio-historical understanding of the changing nature of media technology and the rise of social media as well as an exploration of driving factors and future trends in social media development.</w:t>
      </w:r>
    </w:p>
    <w:p w14:paraId="4233F321" w14:textId="5E031FB7" w:rsidR="003A2E39" w:rsidRDefault="003A2E39"/>
    <w:p w14:paraId="38E48A72" w14:textId="7162A452" w:rsidR="003A2E39" w:rsidRDefault="003A2E39">
      <w:pPr>
        <w:rPr>
          <w:b/>
          <w:bCs/>
        </w:rPr>
      </w:pPr>
      <w:r w:rsidRPr="00834221">
        <w:rPr>
          <w:b/>
          <w:bCs/>
        </w:rPr>
        <w:t>Course aspirations:</w:t>
      </w:r>
    </w:p>
    <w:p w14:paraId="7046C0EB" w14:textId="77777777" w:rsidR="00834221" w:rsidRPr="00834221" w:rsidRDefault="00834221">
      <w:pPr>
        <w:rPr>
          <w:b/>
          <w:bCs/>
        </w:rPr>
      </w:pPr>
    </w:p>
    <w:p w14:paraId="3945680A" w14:textId="7F829D8D" w:rsidR="003A2E39" w:rsidRDefault="003A2E39">
      <w:r>
        <w:t>Upon completion of this course, students should be able to:</w:t>
      </w:r>
    </w:p>
    <w:p w14:paraId="50E3324B" w14:textId="127072BA" w:rsidR="003A2E39" w:rsidRDefault="003A2E39" w:rsidP="003A2E39">
      <w:pPr>
        <w:pStyle w:val="ListParagraph"/>
        <w:numPr>
          <w:ilvl w:val="0"/>
          <w:numId w:val="1"/>
        </w:numPr>
      </w:pPr>
      <w:r>
        <w:t>Understand the evolution, reach, and impact of social media over time.</w:t>
      </w:r>
    </w:p>
    <w:p w14:paraId="172D1D78" w14:textId="494107CC" w:rsidR="003A2E39" w:rsidRDefault="003A2E39" w:rsidP="003A2E39">
      <w:pPr>
        <w:pStyle w:val="ListParagraph"/>
        <w:numPr>
          <w:ilvl w:val="0"/>
          <w:numId w:val="1"/>
        </w:numPr>
      </w:pPr>
      <w:r>
        <w:t>Articulate the importance of and practice digital literacy across digital communication contexts and tools.</w:t>
      </w:r>
    </w:p>
    <w:p w14:paraId="1EF5BDA9" w14:textId="6E8DE8D2" w:rsidR="002278AB" w:rsidRDefault="002278AB" w:rsidP="003A2E39">
      <w:pPr>
        <w:pStyle w:val="ListParagraph"/>
        <w:numPr>
          <w:ilvl w:val="0"/>
          <w:numId w:val="1"/>
        </w:numPr>
      </w:pPr>
      <w:r>
        <w:t>Explain thoroughly communication concepts related to social media.</w:t>
      </w:r>
    </w:p>
    <w:p w14:paraId="2CB2F767" w14:textId="2EFE2AED" w:rsidR="00470FCF" w:rsidRDefault="00834221" w:rsidP="003A2E39">
      <w:pPr>
        <w:pStyle w:val="ListParagraph"/>
        <w:numPr>
          <w:ilvl w:val="0"/>
          <w:numId w:val="1"/>
        </w:numPr>
      </w:pPr>
      <w:r>
        <w:t>Recite and explain theories relevant to social media and its implications and effects.</w:t>
      </w:r>
    </w:p>
    <w:p w14:paraId="6A396738" w14:textId="1E97CC84" w:rsidR="002278AB" w:rsidRDefault="002278AB" w:rsidP="002278AB">
      <w:pPr>
        <w:pStyle w:val="ListParagraph"/>
        <w:numPr>
          <w:ilvl w:val="0"/>
          <w:numId w:val="1"/>
        </w:numPr>
      </w:pPr>
      <w:r>
        <w:t>Recognize and practice ethical and responsible digital citizenry.</w:t>
      </w:r>
    </w:p>
    <w:p w14:paraId="67C1990B" w14:textId="1B2CE341" w:rsidR="00834221" w:rsidRDefault="00834221" w:rsidP="003A2E39">
      <w:pPr>
        <w:pStyle w:val="ListParagraph"/>
        <w:numPr>
          <w:ilvl w:val="0"/>
          <w:numId w:val="1"/>
        </w:numPr>
      </w:pPr>
      <w:r>
        <w:t xml:space="preserve">Understand and demonstrate best practices </w:t>
      </w:r>
      <w:r w:rsidR="00D74CBC">
        <w:t xml:space="preserve">and responsible stewardship </w:t>
      </w:r>
      <w:r>
        <w:t>in social media strategy</w:t>
      </w:r>
      <w:r w:rsidR="00D74CBC">
        <w:t xml:space="preserve"> and content curation</w:t>
      </w:r>
      <w:r>
        <w:t>.</w:t>
      </w:r>
    </w:p>
    <w:p w14:paraId="4329C1AC" w14:textId="1E90D4B0" w:rsidR="00834221" w:rsidRDefault="00834221" w:rsidP="00834221"/>
    <w:p w14:paraId="0E001106" w14:textId="30767BB1" w:rsidR="00E42B42" w:rsidRPr="002278AB" w:rsidRDefault="002278AB" w:rsidP="00E42B42">
      <w:pPr>
        <w:rPr>
          <w:b/>
          <w:bCs/>
        </w:rPr>
      </w:pPr>
      <w:r>
        <w:rPr>
          <w:b/>
          <w:bCs/>
        </w:rPr>
        <w:br w:type="column"/>
      </w:r>
      <w:r w:rsidR="00E42B42" w:rsidRPr="5306BB32">
        <w:rPr>
          <w:b/>
        </w:rPr>
        <w:lastRenderedPageBreak/>
        <w:t xml:space="preserve">Course </w:t>
      </w:r>
      <w:r w:rsidR="006D4D98" w:rsidRPr="5306BB32">
        <w:rPr>
          <w:b/>
        </w:rPr>
        <w:t>a</w:t>
      </w:r>
      <w:r w:rsidR="00E42B42" w:rsidRPr="5306BB32">
        <w:rPr>
          <w:b/>
        </w:rPr>
        <w:t>ssignments:</w:t>
      </w:r>
    </w:p>
    <w:p w14:paraId="088DCFE9" w14:textId="77777777" w:rsidR="00EA0CF3" w:rsidRDefault="00EA0CF3" w:rsidP="00E42B42">
      <w:pPr>
        <w:rPr>
          <w:u w:val="single"/>
        </w:rPr>
      </w:pPr>
    </w:p>
    <w:p w14:paraId="107E214F" w14:textId="4D3839CC" w:rsidR="00E42B42" w:rsidRPr="00E42B42" w:rsidRDefault="002278AB" w:rsidP="00E42B42">
      <w:pPr>
        <w:rPr>
          <w:u w:val="single"/>
        </w:rPr>
      </w:pPr>
      <w:r>
        <w:rPr>
          <w:u w:val="single"/>
        </w:rPr>
        <w:t>E</w:t>
      </w:r>
      <w:r w:rsidR="00E42B42" w:rsidRPr="00E42B42">
        <w:rPr>
          <w:u w:val="single"/>
        </w:rPr>
        <w:t>ssays (</w:t>
      </w:r>
      <w:r>
        <w:rPr>
          <w:u w:val="single"/>
        </w:rPr>
        <w:t>5</w:t>
      </w:r>
      <w:r w:rsidR="00E42B42" w:rsidRPr="00E42B42">
        <w:rPr>
          <w:u w:val="single"/>
        </w:rPr>
        <w:t xml:space="preserve"> X 100 points = </w:t>
      </w:r>
      <w:r>
        <w:rPr>
          <w:u w:val="single"/>
        </w:rPr>
        <w:t>5</w:t>
      </w:r>
      <w:r w:rsidR="00E42B42" w:rsidRPr="00E42B42">
        <w:rPr>
          <w:u w:val="single"/>
        </w:rPr>
        <w:t>00 points total)</w:t>
      </w:r>
    </w:p>
    <w:p w14:paraId="475D40D7" w14:textId="39E24907" w:rsidR="00E42B42" w:rsidRDefault="00225C8F" w:rsidP="00E42B42">
      <w:r>
        <w:t>You will write f</w:t>
      </w:r>
      <w:r w:rsidR="002278AB">
        <w:t xml:space="preserve">ive </w:t>
      </w:r>
      <w:r>
        <w:t xml:space="preserve">essays to provide you the opportunity to apply and discuss course concepts. Your writing should be focused and thoroughly explain the concept(s) you choose. Please incorporate a minimum of five outside sources to add depth and insight to each essay. Feel free to discuss your topics and ideas with me ahead of time. </w:t>
      </w:r>
    </w:p>
    <w:p w14:paraId="082659BB" w14:textId="77777777" w:rsidR="002278AB" w:rsidRDefault="002278AB" w:rsidP="00E42B42"/>
    <w:p w14:paraId="48B45DB0" w14:textId="7E6FFAC0" w:rsidR="002278AB" w:rsidRPr="00E42B42" w:rsidRDefault="002278AB" w:rsidP="002278AB">
      <w:pPr>
        <w:rPr>
          <w:u w:val="single"/>
        </w:rPr>
      </w:pPr>
      <w:r>
        <w:rPr>
          <w:u w:val="single"/>
        </w:rPr>
        <w:t>Reading/Video Summaries</w:t>
      </w:r>
      <w:r w:rsidRPr="00E42B42">
        <w:rPr>
          <w:u w:val="single"/>
        </w:rPr>
        <w:t xml:space="preserve"> (</w:t>
      </w:r>
      <w:r>
        <w:rPr>
          <w:u w:val="single"/>
        </w:rPr>
        <w:t>15</w:t>
      </w:r>
      <w:r w:rsidRPr="00E42B42">
        <w:rPr>
          <w:u w:val="single"/>
        </w:rPr>
        <w:t xml:space="preserve"> X 10 points = </w:t>
      </w:r>
      <w:r>
        <w:rPr>
          <w:u w:val="single"/>
        </w:rPr>
        <w:t>15</w:t>
      </w:r>
      <w:r w:rsidRPr="00E42B42">
        <w:rPr>
          <w:u w:val="single"/>
        </w:rPr>
        <w:t>0 points total)</w:t>
      </w:r>
    </w:p>
    <w:p w14:paraId="2003B145" w14:textId="61FC5E9F" w:rsidR="002278AB" w:rsidRDefault="002278AB" w:rsidP="00E42B42">
      <w:r>
        <w:t xml:space="preserve">These summaries reflect your comprehension and understanding of each/every reading in this course. Each reading should be concisely yet thoroughly summarized to illustrate that you have read and understood every reading. </w:t>
      </w:r>
    </w:p>
    <w:p w14:paraId="3376010A" w14:textId="77777777" w:rsidR="002278AB" w:rsidRDefault="002278AB" w:rsidP="00E42B42"/>
    <w:p w14:paraId="00E32115" w14:textId="74F04449" w:rsidR="002278AB" w:rsidRPr="00E42B42" w:rsidRDefault="002278AB" w:rsidP="002278AB">
      <w:pPr>
        <w:rPr>
          <w:u w:val="single"/>
        </w:rPr>
      </w:pPr>
      <w:r>
        <w:rPr>
          <w:u w:val="single"/>
        </w:rPr>
        <w:t>Discussion Posts</w:t>
      </w:r>
      <w:r w:rsidRPr="00E42B42">
        <w:rPr>
          <w:u w:val="single"/>
        </w:rPr>
        <w:t xml:space="preserve"> (</w:t>
      </w:r>
      <w:r>
        <w:rPr>
          <w:u w:val="single"/>
        </w:rPr>
        <w:t>15</w:t>
      </w:r>
      <w:r w:rsidRPr="00E42B42">
        <w:rPr>
          <w:u w:val="single"/>
        </w:rPr>
        <w:t xml:space="preserve"> X 10 points = </w:t>
      </w:r>
      <w:r>
        <w:rPr>
          <w:u w:val="single"/>
        </w:rPr>
        <w:t>15</w:t>
      </w:r>
      <w:r w:rsidRPr="00E42B42">
        <w:rPr>
          <w:u w:val="single"/>
        </w:rPr>
        <w:t>0 points total)</w:t>
      </w:r>
    </w:p>
    <w:p w14:paraId="5BFF24A0" w14:textId="77777777" w:rsidR="00445AA0" w:rsidRDefault="002278AB" w:rsidP="00E42B42">
      <w:r>
        <w:t xml:space="preserve">Your discussion posts should highlight your favorite parts of the readings and advance the overall </w:t>
      </w:r>
      <w:r w:rsidR="00445AA0">
        <w:t xml:space="preserve">discussion and understanding of the readings beyond the obvious. I often will ask specific questions for reflection and comment. </w:t>
      </w:r>
    </w:p>
    <w:p w14:paraId="1132D25C" w14:textId="77777777" w:rsidR="00445AA0" w:rsidRDefault="00445AA0" w:rsidP="00445AA0">
      <w:pPr>
        <w:pStyle w:val="ListParagraph"/>
        <w:numPr>
          <w:ilvl w:val="0"/>
          <w:numId w:val="4"/>
        </w:numPr>
      </w:pPr>
      <w:r>
        <w:t xml:space="preserve">It is important in these posts that you comment in unique ways that go beyond simply parroting the readings. </w:t>
      </w:r>
    </w:p>
    <w:p w14:paraId="4DD3195E" w14:textId="368115EC" w:rsidR="00445AA0" w:rsidRDefault="00445AA0" w:rsidP="00445AA0">
      <w:pPr>
        <w:pStyle w:val="ListParagraph"/>
        <w:numPr>
          <w:ilvl w:val="0"/>
          <w:numId w:val="4"/>
        </w:numPr>
      </w:pPr>
      <w:r>
        <w:t xml:space="preserve">What are the implications of these readings? </w:t>
      </w:r>
    </w:p>
    <w:p w14:paraId="55177B54" w14:textId="5B1B9FEC" w:rsidR="002278AB" w:rsidRDefault="00445AA0" w:rsidP="00445AA0">
      <w:pPr>
        <w:pStyle w:val="ListParagraph"/>
        <w:numPr>
          <w:ilvl w:val="0"/>
          <w:numId w:val="4"/>
        </w:numPr>
      </w:pPr>
      <w:r>
        <w:t>How do you see these readings at work in your own lives?</w:t>
      </w:r>
    </w:p>
    <w:p w14:paraId="147DCA5F" w14:textId="6E0CC5B2" w:rsidR="00445AA0" w:rsidRDefault="00445AA0" w:rsidP="00445AA0">
      <w:pPr>
        <w:pStyle w:val="ListParagraph"/>
        <w:numPr>
          <w:ilvl w:val="0"/>
          <w:numId w:val="4"/>
        </w:numPr>
      </w:pPr>
      <w:r>
        <w:t>What additional knowledge can you share with us to extend our knowledge and understanding of the readings?</w:t>
      </w:r>
    </w:p>
    <w:p w14:paraId="4C3171ED" w14:textId="77777777" w:rsidR="00E42B42" w:rsidRDefault="00E42B42" w:rsidP="00E42B42"/>
    <w:p w14:paraId="3BDAFA78" w14:textId="2CA4BB0E" w:rsidR="00445AA0" w:rsidRDefault="00445AA0" w:rsidP="00E42B42">
      <w:pPr>
        <w:rPr>
          <w:u w:val="single"/>
        </w:rPr>
      </w:pPr>
      <w:r>
        <w:rPr>
          <w:u w:val="single"/>
        </w:rPr>
        <w:t>Storytelling in Social Media Analysis Project</w:t>
      </w:r>
    </w:p>
    <w:p w14:paraId="19A61BCE" w14:textId="38E61762" w:rsidR="00445AA0" w:rsidRDefault="00445AA0" w:rsidP="00E42B42">
      <w:r>
        <w:t xml:space="preserve">This project provides the opportunity to analyze the role of effective storytelling on social media accounts. You should choose </w:t>
      </w:r>
      <w:r w:rsidR="00DC2697">
        <w:t xml:space="preserve">at least three </w:t>
      </w:r>
      <w:r>
        <w:t xml:space="preserve">accounts </w:t>
      </w:r>
      <w:r w:rsidR="00DC2697">
        <w:t xml:space="preserve">to analyze so </w:t>
      </w:r>
      <w:r>
        <w:t xml:space="preserve">that </w:t>
      </w:r>
      <w:r w:rsidR="00DC2697">
        <w:t xml:space="preserve">you are able to show how social media can </w:t>
      </w:r>
      <w:r>
        <w:t>both succeed and fail in telling a compelling and relatable stor</w:t>
      </w:r>
      <w:r w:rsidR="00DC2697">
        <w:t>ies</w:t>
      </w:r>
      <w:r>
        <w:t xml:space="preserve"> over time.</w:t>
      </w:r>
    </w:p>
    <w:p w14:paraId="3D130155" w14:textId="37C1AD56" w:rsidR="00DC2697" w:rsidRDefault="00445AA0" w:rsidP="00DC2697">
      <w:pPr>
        <w:pStyle w:val="ListParagraph"/>
        <w:numPr>
          <w:ilvl w:val="0"/>
          <w:numId w:val="5"/>
        </w:numPr>
      </w:pPr>
      <w:r>
        <w:t>How do accounts successfully use storytelling to advance their message and brand?</w:t>
      </w:r>
      <w:r w:rsidR="00DC2697">
        <w:t xml:space="preserve"> </w:t>
      </w:r>
    </w:p>
    <w:p w14:paraId="65D34C84" w14:textId="49E0EAD3" w:rsidR="00DC2697" w:rsidRDefault="00DC2697" w:rsidP="00DC2697">
      <w:pPr>
        <w:pStyle w:val="ListParagraph"/>
        <w:numPr>
          <w:ilvl w:val="0"/>
          <w:numId w:val="5"/>
        </w:numPr>
      </w:pPr>
      <w:r>
        <w:t>How does storytelling contribute to concepts such as viral posts, social contagion, diffusion of innovations, branding, and overall engagement?</w:t>
      </w:r>
    </w:p>
    <w:p w14:paraId="7C5D13F9" w14:textId="7D795F5D" w:rsidR="00DC2697" w:rsidRDefault="00DC2697" w:rsidP="00DC2697">
      <w:pPr>
        <w:pStyle w:val="ListParagraph"/>
        <w:numPr>
          <w:ilvl w:val="0"/>
          <w:numId w:val="5"/>
        </w:numPr>
      </w:pPr>
      <w:r>
        <w:t>How do accounts fail to use storytelling? What are the outcomes of failed storytelling?</w:t>
      </w:r>
    </w:p>
    <w:p w14:paraId="30619AD3" w14:textId="2B7D4F12" w:rsidR="00DC2697" w:rsidRDefault="00DC2697" w:rsidP="00DC2697">
      <w:pPr>
        <w:pStyle w:val="ListParagraph"/>
        <w:numPr>
          <w:ilvl w:val="0"/>
          <w:numId w:val="5"/>
        </w:numPr>
      </w:pPr>
      <w:r>
        <w:t>Successful projects will thoroughly explain and provide screenshots as evidence.</w:t>
      </w:r>
    </w:p>
    <w:p w14:paraId="24897E25" w14:textId="4ACCE083" w:rsidR="00DC2697" w:rsidRDefault="00DC2697" w:rsidP="00DC2697">
      <w:pPr>
        <w:pStyle w:val="ListParagraph"/>
        <w:numPr>
          <w:ilvl w:val="0"/>
          <w:numId w:val="5"/>
        </w:numPr>
      </w:pPr>
      <w:r>
        <w:t>Successful projects will include a minimum of ten additional sources beyond the course readings to advance your knowledge of storytelling in social media contexts.</w:t>
      </w:r>
    </w:p>
    <w:p w14:paraId="3589805D" w14:textId="3BBF830B" w:rsidR="00445AA0" w:rsidRPr="00445AA0" w:rsidRDefault="00445AA0" w:rsidP="00E42B42">
      <w:r>
        <w:t xml:space="preserve"> </w:t>
      </w:r>
    </w:p>
    <w:p w14:paraId="5168D999" w14:textId="125118A6" w:rsidR="00DC2697" w:rsidRDefault="000E1D01" w:rsidP="00E42B42">
      <w:pPr>
        <w:rPr>
          <w:u w:val="single"/>
        </w:rPr>
      </w:pPr>
      <w:r>
        <w:rPr>
          <w:u w:val="single"/>
        </w:rPr>
        <w:br w:type="column"/>
      </w:r>
      <w:r w:rsidR="00DC2697">
        <w:rPr>
          <w:u w:val="single"/>
        </w:rPr>
        <w:lastRenderedPageBreak/>
        <w:t>Final Project (tailored to your interests)</w:t>
      </w:r>
    </w:p>
    <w:p w14:paraId="033BB53E" w14:textId="5C8576A9" w:rsidR="00DC2697" w:rsidRDefault="00DC2697" w:rsidP="00E42B42">
      <w:r w:rsidRPr="00DC2697">
        <w:t>The final project in this course</w:t>
      </w:r>
      <w:r>
        <w:t xml:space="preserve"> should be something you are able to add to your professional portfolio and reflect your own interests</w:t>
      </w:r>
      <w:r w:rsidR="000E1D01">
        <w:t>. You may create a detailed social media plan for a locally owned business or nonprofit agency, you may write a research paper, or you may pursue a project that reflects your creativity that also illustrates what you’ve learned in this course.</w:t>
      </w:r>
    </w:p>
    <w:p w14:paraId="2D5FA2D6" w14:textId="091D4672" w:rsidR="000E1D01" w:rsidRDefault="000E1D01" w:rsidP="000E1D01">
      <w:pPr>
        <w:pStyle w:val="ListParagraph"/>
        <w:numPr>
          <w:ilvl w:val="0"/>
          <w:numId w:val="6"/>
        </w:numPr>
      </w:pPr>
      <w:r>
        <w:t>You will submit a proposal that outlines your plan for the project and explain how this project will enrich your understanding of social media and course concepts.</w:t>
      </w:r>
    </w:p>
    <w:p w14:paraId="63FD952F" w14:textId="77777777" w:rsidR="000E1D01" w:rsidRDefault="000E1D01" w:rsidP="000E1D01">
      <w:pPr>
        <w:pStyle w:val="ListParagraph"/>
        <w:numPr>
          <w:ilvl w:val="0"/>
          <w:numId w:val="6"/>
        </w:numPr>
      </w:pPr>
      <w:r>
        <w:t>You may not turn in a project that you’ve submitted in another course.</w:t>
      </w:r>
    </w:p>
    <w:p w14:paraId="2047225A" w14:textId="77777777" w:rsidR="000E1D01" w:rsidRDefault="000E1D01" w:rsidP="00E42B42"/>
    <w:p w14:paraId="5F325C4F" w14:textId="3862DD7A" w:rsidR="000E1D01" w:rsidRDefault="000E1D01" w:rsidP="00E42B42">
      <w:r>
        <w:t>For example, if you choose to create a social media plan, your project could include the following:</w:t>
      </w:r>
    </w:p>
    <w:p w14:paraId="793516FC" w14:textId="77777777" w:rsidR="000E1D01" w:rsidRDefault="000E1D01" w:rsidP="000E1D01">
      <w:pPr>
        <w:pStyle w:val="ListParagraph"/>
        <w:numPr>
          <w:ilvl w:val="0"/>
          <w:numId w:val="7"/>
        </w:numPr>
      </w:pPr>
      <w:r>
        <w:t>C</w:t>
      </w:r>
      <w:r w:rsidR="00225C8F">
        <w:t xml:space="preserve">omplete a social media strategy </w:t>
      </w:r>
      <w:r w:rsidR="008D5D1A">
        <w:t>that solves a local problem.</w:t>
      </w:r>
      <w:r w:rsidR="00225C8F">
        <w:t xml:space="preserve"> </w:t>
      </w:r>
    </w:p>
    <w:p w14:paraId="0D515C25" w14:textId="77777777" w:rsidR="000E1D01" w:rsidRDefault="00225C8F" w:rsidP="000E1D01">
      <w:pPr>
        <w:pStyle w:val="ListParagraph"/>
        <w:numPr>
          <w:ilvl w:val="0"/>
          <w:numId w:val="7"/>
        </w:numPr>
      </w:pPr>
      <w:r>
        <w:t>Your pro</w:t>
      </w:r>
      <w:r w:rsidR="000E1D01">
        <w:t>ject</w:t>
      </w:r>
      <w:r>
        <w:t xml:space="preserve"> should detail the </w:t>
      </w:r>
      <w:r w:rsidR="008D5D1A">
        <w:t>problem</w:t>
      </w:r>
      <w:r>
        <w:t xml:space="preserve"> and its specific needs, </w:t>
      </w:r>
      <w:r w:rsidR="00B84AC2">
        <w:t xml:space="preserve">explain why they need your help, and include an outline of what you plan to do. </w:t>
      </w:r>
    </w:p>
    <w:p w14:paraId="04F85FBF" w14:textId="77777777" w:rsidR="000E1D01" w:rsidRDefault="00B84AC2" w:rsidP="00E42B42">
      <w:pPr>
        <w:pStyle w:val="ListParagraph"/>
        <w:numPr>
          <w:ilvl w:val="0"/>
          <w:numId w:val="7"/>
        </w:numPr>
      </w:pPr>
      <w:r>
        <w:t>Your plan should include outside sources to justify your intended direction.</w:t>
      </w:r>
      <w:r w:rsidR="00514834">
        <w:t xml:space="preserve"> </w:t>
      </w:r>
    </w:p>
    <w:p w14:paraId="71B002CE" w14:textId="17A73712" w:rsidR="00B84AC2" w:rsidRDefault="00B84AC2" w:rsidP="00E42B42">
      <w:pPr>
        <w:pStyle w:val="ListParagraph"/>
        <w:numPr>
          <w:ilvl w:val="0"/>
          <w:numId w:val="7"/>
        </w:numPr>
      </w:pPr>
      <w:r>
        <w:t>Your social media plan should include, at a minimum:</w:t>
      </w:r>
    </w:p>
    <w:p w14:paraId="7B58AFD5" w14:textId="4C18EE7E" w:rsidR="00B84AC2" w:rsidRDefault="0006624F" w:rsidP="00B84AC2">
      <w:pPr>
        <w:pStyle w:val="ListParagraph"/>
        <w:numPr>
          <w:ilvl w:val="0"/>
          <w:numId w:val="2"/>
        </w:numPr>
      </w:pPr>
      <w:r>
        <w:t xml:space="preserve">Your </w:t>
      </w:r>
      <w:r w:rsidR="008D5D1A">
        <w:t>account</w:t>
      </w:r>
      <w:r>
        <w:t xml:space="preserve">’s business goals relevant to your </w:t>
      </w:r>
      <w:proofErr w:type="gramStart"/>
      <w:r>
        <w:t>project;</w:t>
      </w:r>
      <w:proofErr w:type="gramEnd"/>
    </w:p>
    <w:p w14:paraId="70A12F07" w14:textId="06039C9D" w:rsidR="0006624F" w:rsidRDefault="0006624F" w:rsidP="00B84AC2">
      <w:pPr>
        <w:pStyle w:val="ListParagraph"/>
        <w:numPr>
          <w:ilvl w:val="0"/>
          <w:numId w:val="2"/>
        </w:numPr>
      </w:pPr>
      <w:r>
        <w:t xml:space="preserve">Your target audience, </w:t>
      </w:r>
      <w:proofErr w:type="gramStart"/>
      <w:r w:rsidR="000E1D01">
        <w:t>explained</w:t>
      </w:r>
      <w:r>
        <w:t>;</w:t>
      </w:r>
      <w:proofErr w:type="gramEnd"/>
    </w:p>
    <w:p w14:paraId="31111347" w14:textId="169C9013" w:rsidR="0006624F" w:rsidRDefault="0006624F" w:rsidP="00B84AC2">
      <w:pPr>
        <w:pStyle w:val="ListParagraph"/>
        <w:numPr>
          <w:ilvl w:val="0"/>
          <w:numId w:val="2"/>
        </w:numPr>
      </w:pPr>
      <w:r>
        <w:t>An analysis of the organization’s existing social accounts with examples</w:t>
      </w:r>
      <w:r w:rsidR="000E1D01">
        <w:t>/screenshots</w:t>
      </w:r>
      <w:r>
        <w:t xml:space="preserve"> </w:t>
      </w:r>
      <w:proofErr w:type="gramStart"/>
      <w:r>
        <w:t>included;</w:t>
      </w:r>
      <w:proofErr w:type="gramEnd"/>
    </w:p>
    <w:p w14:paraId="02DA2D7F" w14:textId="31BFB7AB" w:rsidR="0006624F" w:rsidRDefault="0006624F" w:rsidP="00B84AC2">
      <w:pPr>
        <w:pStyle w:val="ListParagraph"/>
        <w:numPr>
          <w:ilvl w:val="0"/>
          <w:numId w:val="2"/>
        </w:numPr>
      </w:pPr>
      <w:r>
        <w:t xml:space="preserve">A proposed social media persona for the organization’s </w:t>
      </w:r>
      <w:proofErr w:type="gramStart"/>
      <w:r>
        <w:t>accounts;</w:t>
      </w:r>
      <w:proofErr w:type="gramEnd"/>
    </w:p>
    <w:p w14:paraId="148F8656" w14:textId="1C6D9352" w:rsidR="0006624F" w:rsidRDefault="0006624F" w:rsidP="00B84AC2">
      <w:pPr>
        <w:pStyle w:val="ListParagraph"/>
        <w:numPr>
          <w:ilvl w:val="0"/>
          <w:numId w:val="2"/>
        </w:numPr>
      </w:pPr>
      <w:r>
        <w:t xml:space="preserve">Suggested social media content with examples and justifications for the </w:t>
      </w:r>
      <w:proofErr w:type="gramStart"/>
      <w:r>
        <w:t>content;</w:t>
      </w:r>
      <w:proofErr w:type="gramEnd"/>
    </w:p>
    <w:p w14:paraId="32B96192" w14:textId="3D2DAD31" w:rsidR="0006624F" w:rsidRDefault="0006624F" w:rsidP="00B84AC2">
      <w:pPr>
        <w:pStyle w:val="ListParagraph"/>
        <w:numPr>
          <w:ilvl w:val="0"/>
          <w:numId w:val="2"/>
        </w:numPr>
      </w:pPr>
      <w:r>
        <w:t>A social media calendar that includes the</w:t>
      </w:r>
      <w:r w:rsidR="000E1D01">
        <w:t xml:space="preserve"> actual examples of posts/videos/photos/captions/</w:t>
      </w:r>
      <w:proofErr w:type="gramStart"/>
      <w:r w:rsidR="000E1D01">
        <w:t>etc.;</w:t>
      </w:r>
      <w:proofErr w:type="gramEnd"/>
    </w:p>
    <w:p w14:paraId="3B3AFEBC" w14:textId="452069B5" w:rsidR="0006624F" w:rsidRDefault="0006624F" w:rsidP="00B84AC2">
      <w:pPr>
        <w:pStyle w:val="ListParagraph"/>
        <w:numPr>
          <w:ilvl w:val="0"/>
          <w:numId w:val="2"/>
        </w:numPr>
      </w:pPr>
      <w:r>
        <w:t>Suggestions for future content and future trends</w:t>
      </w:r>
      <w:r w:rsidR="007C437A">
        <w:t xml:space="preserve"> that include explanation, justification,</w:t>
      </w:r>
      <w:r w:rsidR="00486AFB">
        <w:t xml:space="preserve"> and visual examples/</w:t>
      </w:r>
      <w:proofErr w:type="gramStart"/>
      <w:r w:rsidR="00486AFB">
        <w:t>mock-ups</w:t>
      </w:r>
      <w:r w:rsidR="000E1D01">
        <w:t>;</w:t>
      </w:r>
      <w:proofErr w:type="gramEnd"/>
    </w:p>
    <w:p w14:paraId="24D0EAC4" w14:textId="4CB7AB26" w:rsidR="0006624F" w:rsidRDefault="001252B3" w:rsidP="00B84AC2">
      <w:pPr>
        <w:pStyle w:val="ListParagraph"/>
        <w:numPr>
          <w:ilvl w:val="0"/>
          <w:numId w:val="2"/>
        </w:numPr>
      </w:pPr>
      <w:r>
        <w:t>Credible s</w:t>
      </w:r>
      <w:r w:rsidR="0006624F">
        <w:t>ources to justify al</w:t>
      </w:r>
      <w:r w:rsidR="000E1D01">
        <w:t xml:space="preserve">l </w:t>
      </w:r>
      <w:r w:rsidR="0006624F">
        <w:t>choices</w:t>
      </w:r>
      <w:r>
        <w:t xml:space="preserve"> (minimum of </w:t>
      </w:r>
      <w:r w:rsidR="007C437A">
        <w:t>10)</w:t>
      </w:r>
      <w:r w:rsidR="0006624F">
        <w:t>.</w:t>
      </w:r>
    </w:p>
    <w:p w14:paraId="72C19CF3" w14:textId="77777777" w:rsidR="000E1D01" w:rsidRDefault="000E1D01" w:rsidP="000E1D01"/>
    <w:p w14:paraId="00375FE7" w14:textId="422000D1" w:rsidR="000E1D01" w:rsidRPr="00B84AC2" w:rsidRDefault="000E1D01" w:rsidP="000E1D01">
      <w:r>
        <w:t>Please feel free to reach out to me to run ideas by me. A Zoom meeting might be helpful – I am always willing to share ideas and provide clarification.</w:t>
      </w:r>
    </w:p>
    <w:p w14:paraId="40B242B2" w14:textId="0B3F45DD" w:rsidR="008B15B8" w:rsidRPr="008B15B8" w:rsidRDefault="008B15B8">
      <w:pPr>
        <w:rPr>
          <w:b/>
          <w:bCs/>
        </w:rPr>
      </w:pPr>
      <w:r>
        <w:br w:type="column"/>
      </w:r>
      <w:r w:rsidRPr="008B15B8">
        <w:rPr>
          <w:b/>
          <w:bCs/>
        </w:rPr>
        <w:lastRenderedPageBreak/>
        <w:t>Course Grading:</w:t>
      </w:r>
    </w:p>
    <w:p w14:paraId="7C181AA2" w14:textId="77777777" w:rsidR="008B15B8" w:rsidRDefault="008B15B8"/>
    <w:p w14:paraId="68F9341F" w14:textId="1330B26C" w:rsidR="008B15B8" w:rsidRPr="008B15B8" w:rsidRDefault="008B15B8" w:rsidP="008B15B8">
      <w:pPr>
        <w:pStyle w:val="Heading2"/>
        <w:spacing w:before="90" w:after="90"/>
        <w:rPr>
          <w:rFonts w:asciiTheme="minorHAnsi" w:hAnsiTheme="minorHAnsi" w:cstheme="minorHAnsi"/>
          <w:color w:val="333333"/>
          <w:sz w:val="24"/>
          <w:szCs w:val="24"/>
          <w:u w:val="single"/>
          <w:shd w:val="clear" w:color="auto" w:fill="FFFFFF"/>
        </w:rPr>
      </w:pPr>
      <w:r w:rsidRPr="008B15B8">
        <w:rPr>
          <w:rFonts w:asciiTheme="minorHAnsi" w:hAnsiTheme="minorHAnsi" w:cstheme="minorHAnsi"/>
          <w:color w:val="333333"/>
          <w:sz w:val="24"/>
          <w:szCs w:val="24"/>
          <w:u w:val="single"/>
        </w:rPr>
        <w:t>Course Assessments</w:t>
      </w:r>
      <w:r w:rsidRPr="008B15B8">
        <w:rPr>
          <w:rStyle w:val="apple-converted-space"/>
          <w:rFonts w:asciiTheme="minorHAnsi" w:hAnsiTheme="minorHAnsi" w:cstheme="minorHAnsi"/>
          <w:color w:val="333333"/>
          <w:sz w:val="24"/>
          <w:szCs w:val="24"/>
          <w:u w:val="single"/>
          <w:shd w:val="clear" w:color="auto" w:fill="FFFFFF"/>
        </w:rPr>
        <w:t> </w:t>
      </w:r>
      <w:r w:rsidRPr="008B15B8">
        <w:rPr>
          <w:rFonts w:asciiTheme="minorHAnsi" w:hAnsiTheme="minorHAnsi" w:cstheme="minorHAnsi"/>
          <w:color w:val="333333"/>
          <w:sz w:val="24"/>
          <w:szCs w:val="24"/>
          <w:u w:val="single"/>
          <w:shd w:val="clear" w:color="auto" w:fill="FFFFFF"/>
        </w:rPr>
        <w:t>(1000 points total)</w:t>
      </w:r>
    </w:p>
    <w:p w14:paraId="0854C4AE" w14:textId="152E4B90" w:rsidR="008B15B8" w:rsidRPr="008B15B8" w:rsidRDefault="008B15B8" w:rsidP="008B15B8">
      <w:pPr>
        <w:pStyle w:val="NormalWeb"/>
        <w:spacing w:before="180" w:beforeAutospacing="0" w:after="180" w:afterAutospacing="0"/>
        <w:rPr>
          <w:rFonts w:asciiTheme="minorHAnsi" w:hAnsiTheme="minorHAnsi" w:cstheme="minorHAnsi"/>
          <w:color w:val="333333"/>
        </w:rPr>
      </w:pPr>
      <w:r w:rsidRPr="008B15B8">
        <w:rPr>
          <w:rFonts w:asciiTheme="minorHAnsi" w:hAnsiTheme="minorHAnsi" w:cstheme="minorHAnsi"/>
          <w:color w:val="333333"/>
        </w:rPr>
        <w:t>Essays:</w:t>
      </w:r>
      <w:r w:rsidRPr="008B15B8">
        <w:rPr>
          <w:rStyle w:val="apple-converted-space"/>
          <w:rFonts w:asciiTheme="minorHAnsi" w:eastAsiaTheme="majorEastAsia" w:hAnsiTheme="minorHAnsi" w:cstheme="minorHAnsi"/>
          <w:color w:val="333333"/>
        </w:rPr>
        <w:t> </w:t>
      </w:r>
      <w:r w:rsidRPr="008B15B8">
        <w:rPr>
          <w:rFonts w:asciiTheme="minorHAnsi" w:hAnsiTheme="minorHAnsi" w:cstheme="minorHAnsi"/>
          <w:color w:val="333333"/>
        </w:rPr>
        <w:t>                   </w:t>
      </w:r>
      <w:r>
        <w:rPr>
          <w:rFonts w:asciiTheme="minorHAnsi" w:hAnsiTheme="minorHAnsi" w:cstheme="minorHAnsi"/>
          <w:color w:val="333333"/>
        </w:rPr>
        <w:tab/>
      </w:r>
      <w:r>
        <w:rPr>
          <w:rFonts w:asciiTheme="minorHAnsi" w:hAnsiTheme="minorHAnsi" w:cstheme="minorHAnsi"/>
          <w:color w:val="333333"/>
        </w:rPr>
        <w:tab/>
      </w:r>
      <w:r>
        <w:rPr>
          <w:rFonts w:asciiTheme="minorHAnsi" w:hAnsiTheme="minorHAnsi" w:cstheme="minorHAnsi"/>
          <w:color w:val="333333"/>
        </w:rPr>
        <w:tab/>
      </w:r>
      <w:r w:rsidRPr="008B15B8">
        <w:rPr>
          <w:rFonts w:asciiTheme="minorHAnsi" w:hAnsiTheme="minorHAnsi" w:cstheme="minorHAnsi"/>
          <w:color w:val="333333"/>
        </w:rPr>
        <w:t xml:space="preserve">5 X </w:t>
      </w:r>
      <w:proofErr w:type="gramStart"/>
      <w:r w:rsidRPr="008B15B8">
        <w:rPr>
          <w:rFonts w:asciiTheme="minorHAnsi" w:hAnsiTheme="minorHAnsi" w:cstheme="minorHAnsi"/>
          <w:color w:val="333333"/>
        </w:rPr>
        <w:t>100</w:t>
      </w:r>
      <w:r w:rsidRPr="008B15B8">
        <w:rPr>
          <w:rStyle w:val="apple-converted-space"/>
          <w:rFonts w:asciiTheme="minorHAnsi" w:eastAsiaTheme="majorEastAsia" w:hAnsiTheme="minorHAnsi" w:cstheme="minorHAnsi"/>
          <w:color w:val="333333"/>
        </w:rPr>
        <w:t> </w:t>
      </w:r>
      <w:r w:rsidRPr="008B15B8">
        <w:rPr>
          <w:rFonts w:asciiTheme="minorHAnsi" w:hAnsiTheme="minorHAnsi" w:cstheme="minorHAnsi"/>
          <w:color w:val="333333"/>
        </w:rPr>
        <w:t> </w:t>
      </w:r>
      <w:r>
        <w:rPr>
          <w:rFonts w:asciiTheme="minorHAnsi" w:hAnsiTheme="minorHAnsi" w:cstheme="minorHAnsi"/>
          <w:color w:val="333333"/>
        </w:rPr>
        <w:tab/>
      </w:r>
      <w:proofErr w:type="gramEnd"/>
      <w:r w:rsidRPr="008B15B8">
        <w:rPr>
          <w:rFonts w:asciiTheme="minorHAnsi" w:hAnsiTheme="minorHAnsi" w:cstheme="minorHAnsi"/>
          <w:color w:val="333333"/>
        </w:rPr>
        <w:t>=</w:t>
      </w:r>
      <w:r w:rsidRPr="008B15B8">
        <w:rPr>
          <w:rStyle w:val="apple-converted-space"/>
          <w:rFonts w:asciiTheme="minorHAnsi" w:eastAsiaTheme="majorEastAsia" w:hAnsiTheme="minorHAnsi" w:cstheme="minorHAnsi"/>
          <w:color w:val="333333"/>
        </w:rPr>
        <w:t> </w:t>
      </w:r>
      <w:r w:rsidRPr="008B15B8">
        <w:rPr>
          <w:rFonts w:asciiTheme="minorHAnsi" w:hAnsiTheme="minorHAnsi" w:cstheme="minorHAnsi"/>
          <w:color w:val="333333"/>
        </w:rPr>
        <w:t>  </w:t>
      </w:r>
      <w:r>
        <w:rPr>
          <w:rFonts w:asciiTheme="minorHAnsi" w:hAnsiTheme="minorHAnsi" w:cstheme="minorHAnsi"/>
          <w:color w:val="333333"/>
        </w:rPr>
        <w:tab/>
      </w:r>
      <w:r w:rsidRPr="008B15B8">
        <w:rPr>
          <w:rFonts w:asciiTheme="minorHAnsi" w:hAnsiTheme="minorHAnsi" w:cstheme="minorHAnsi"/>
          <w:color w:val="333333"/>
        </w:rPr>
        <w:t>500 points</w:t>
      </w:r>
    </w:p>
    <w:p w14:paraId="156A1D89" w14:textId="1E19C6B8" w:rsidR="008B15B8" w:rsidRPr="008B15B8" w:rsidRDefault="008B15B8" w:rsidP="008B15B8">
      <w:pPr>
        <w:pStyle w:val="NormalWeb"/>
        <w:spacing w:before="180" w:beforeAutospacing="0" w:after="180" w:afterAutospacing="0"/>
        <w:rPr>
          <w:rFonts w:asciiTheme="minorHAnsi" w:hAnsiTheme="minorHAnsi" w:cstheme="minorHAnsi"/>
          <w:color w:val="333333"/>
        </w:rPr>
      </w:pPr>
      <w:r w:rsidRPr="008B15B8">
        <w:rPr>
          <w:rFonts w:asciiTheme="minorHAnsi" w:hAnsiTheme="minorHAnsi" w:cstheme="minorHAnsi"/>
          <w:color w:val="333333"/>
        </w:rPr>
        <w:t xml:space="preserve">Reading/video summaries:   </w:t>
      </w:r>
      <w:r>
        <w:rPr>
          <w:rFonts w:asciiTheme="minorHAnsi" w:hAnsiTheme="minorHAnsi" w:cstheme="minorHAnsi"/>
          <w:color w:val="333333"/>
        </w:rPr>
        <w:tab/>
      </w:r>
      <w:r>
        <w:rPr>
          <w:rFonts w:asciiTheme="minorHAnsi" w:hAnsiTheme="minorHAnsi" w:cstheme="minorHAnsi"/>
          <w:color w:val="333333"/>
        </w:rPr>
        <w:tab/>
      </w:r>
      <w:r w:rsidRPr="008B15B8">
        <w:rPr>
          <w:rFonts w:asciiTheme="minorHAnsi" w:hAnsiTheme="minorHAnsi" w:cstheme="minorHAnsi"/>
          <w:color w:val="333333"/>
        </w:rPr>
        <w:t>15 X 10           </w:t>
      </w:r>
      <w:r w:rsidRPr="008B15B8">
        <w:rPr>
          <w:rStyle w:val="apple-converted-space"/>
          <w:rFonts w:asciiTheme="minorHAnsi" w:eastAsiaTheme="majorEastAsia" w:hAnsiTheme="minorHAnsi" w:cstheme="minorHAnsi"/>
          <w:color w:val="333333"/>
        </w:rPr>
        <w:t> </w:t>
      </w:r>
      <w:r>
        <w:rPr>
          <w:rStyle w:val="apple-converted-space"/>
          <w:rFonts w:asciiTheme="minorHAnsi" w:eastAsiaTheme="majorEastAsia" w:hAnsiTheme="minorHAnsi" w:cstheme="minorHAnsi"/>
          <w:color w:val="333333"/>
        </w:rPr>
        <w:tab/>
      </w:r>
      <w:r w:rsidRPr="008B15B8">
        <w:rPr>
          <w:rFonts w:asciiTheme="minorHAnsi" w:hAnsiTheme="minorHAnsi" w:cstheme="minorHAnsi"/>
          <w:color w:val="333333"/>
        </w:rPr>
        <w:t>=         </w:t>
      </w:r>
      <w:r w:rsidRPr="008B15B8">
        <w:rPr>
          <w:rStyle w:val="apple-converted-space"/>
          <w:rFonts w:asciiTheme="minorHAnsi" w:eastAsiaTheme="majorEastAsia" w:hAnsiTheme="minorHAnsi" w:cstheme="minorHAnsi"/>
          <w:color w:val="333333"/>
        </w:rPr>
        <w:t> </w:t>
      </w:r>
      <w:r>
        <w:rPr>
          <w:rStyle w:val="apple-converted-space"/>
          <w:rFonts w:asciiTheme="minorHAnsi" w:eastAsiaTheme="majorEastAsia" w:hAnsiTheme="minorHAnsi" w:cstheme="minorHAnsi"/>
          <w:color w:val="333333"/>
        </w:rPr>
        <w:tab/>
      </w:r>
      <w:r w:rsidRPr="008B15B8">
        <w:rPr>
          <w:rFonts w:asciiTheme="minorHAnsi" w:hAnsiTheme="minorHAnsi" w:cstheme="minorHAnsi"/>
          <w:color w:val="333333"/>
        </w:rPr>
        <w:t>150 points</w:t>
      </w:r>
    </w:p>
    <w:p w14:paraId="22FBC1ED" w14:textId="5DE947CD" w:rsidR="008B15B8" w:rsidRPr="008B15B8" w:rsidRDefault="008B15B8" w:rsidP="008B15B8">
      <w:pPr>
        <w:pStyle w:val="NormalWeb"/>
        <w:spacing w:before="180" w:beforeAutospacing="0" w:after="180" w:afterAutospacing="0"/>
        <w:rPr>
          <w:rFonts w:asciiTheme="minorHAnsi" w:hAnsiTheme="minorHAnsi" w:cstheme="minorHAnsi"/>
          <w:color w:val="333333"/>
        </w:rPr>
      </w:pPr>
      <w:r w:rsidRPr="008B15B8">
        <w:rPr>
          <w:rFonts w:asciiTheme="minorHAnsi" w:hAnsiTheme="minorHAnsi" w:cstheme="minorHAnsi"/>
          <w:color w:val="333333"/>
        </w:rPr>
        <w:t>Discussions:</w:t>
      </w:r>
      <w:r w:rsidRPr="008B15B8">
        <w:rPr>
          <w:rStyle w:val="apple-converted-space"/>
          <w:rFonts w:asciiTheme="minorHAnsi" w:eastAsiaTheme="majorEastAsia" w:hAnsiTheme="minorHAnsi" w:cstheme="minorHAnsi"/>
          <w:color w:val="333333"/>
        </w:rPr>
        <w:t> </w:t>
      </w:r>
      <w:r w:rsidRPr="008B15B8">
        <w:rPr>
          <w:rFonts w:asciiTheme="minorHAnsi" w:hAnsiTheme="minorHAnsi" w:cstheme="minorHAnsi"/>
          <w:color w:val="333333"/>
        </w:rPr>
        <w:t>           </w:t>
      </w:r>
      <w:r>
        <w:rPr>
          <w:rFonts w:asciiTheme="minorHAnsi" w:hAnsiTheme="minorHAnsi" w:cstheme="minorHAnsi"/>
          <w:color w:val="333333"/>
        </w:rPr>
        <w:tab/>
      </w:r>
      <w:r>
        <w:rPr>
          <w:rFonts w:asciiTheme="minorHAnsi" w:hAnsiTheme="minorHAnsi" w:cstheme="minorHAnsi"/>
          <w:color w:val="333333"/>
        </w:rPr>
        <w:tab/>
      </w:r>
      <w:r>
        <w:rPr>
          <w:rFonts w:asciiTheme="minorHAnsi" w:hAnsiTheme="minorHAnsi" w:cstheme="minorHAnsi"/>
          <w:color w:val="333333"/>
        </w:rPr>
        <w:tab/>
      </w:r>
      <w:r w:rsidRPr="008B15B8">
        <w:rPr>
          <w:rFonts w:asciiTheme="minorHAnsi" w:hAnsiTheme="minorHAnsi" w:cstheme="minorHAnsi"/>
          <w:color w:val="333333"/>
        </w:rPr>
        <w:t xml:space="preserve">15 X 10            </w:t>
      </w:r>
      <w:r>
        <w:rPr>
          <w:rFonts w:asciiTheme="minorHAnsi" w:hAnsiTheme="minorHAnsi" w:cstheme="minorHAnsi"/>
          <w:color w:val="333333"/>
        </w:rPr>
        <w:tab/>
      </w:r>
      <w:r w:rsidRPr="008B15B8">
        <w:rPr>
          <w:rFonts w:asciiTheme="minorHAnsi" w:hAnsiTheme="minorHAnsi" w:cstheme="minorHAnsi"/>
          <w:color w:val="333333"/>
        </w:rPr>
        <w:t xml:space="preserve">=          </w:t>
      </w:r>
      <w:r>
        <w:rPr>
          <w:rFonts w:asciiTheme="minorHAnsi" w:hAnsiTheme="minorHAnsi" w:cstheme="minorHAnsi"/>
          <w:color w:val="333333"/>
        </w:rPr>
        <w:tab/>
      </w:r>
      <w:r w:rsidRPr="008B15B8">
        <w:rPr>
          <w:rFonts w:asciiTheme="minorHAnsi" w:hAnsiTheme="minorHAnsi" w:cstheme="minorHAnsi"/>
          <w:color w:val="333333"/>
        </w:rPr>
        <w:t>150 points</w:t>
      </w:r>
    </w:p>
    <w:p w14:paraId="2F4B5A92" w14:textId="59745DD6" w:rsidR="008B15B8" w:rsidRPr="008B15B8" w:rsidRDefault="008B15B8" w:rsidP="008B15B8">
      <w:pPr>
        <w:pStyle w:val="NormalWeb"/>
        <w:spacing w:before="180" w:beforeAutospacing="0" w:after="180" w:afterAutospacing="0"/>
        <w:rPr>
          <w:rFonts w:asciiTheme="minorHAnsi" w:hAnsiTheme="minorHAnsi" w:cstheme="minorHAnsi"/>
          <w:color w:val="333333"/>
        </w:rPr>
      </w:pPr>
      <w:r w:rsidRPr="008B15B8">
        <w:rPr>
          <w:rFonts w:asciiTheme="minorHAnsi" w:hAnsiTheme="minorHAnsi" w:cstheme="minorHAnsi"/>
          <w:color w:val="333333"/>
        </w:rPr>
        <w:t xml:space="preserve">Projects:                   </w:t>
      </w:r>
      <w:r>
        <w:rPr>
          <w:rFonts w:asciiTheme="minorHAnsi" w:hAnsiTheme="minorHAnsi" w:cstheme="minorHAnsi"/>
          <w:color w:val="333333"/>
        </w:rPr>
        <w:tab/>
      </w:r>
      <w:r>
        <w:rPr>
          <w:rFonts w:asciiTheme="minorHAnsi" w:hAnsiTheme="minorHAnsi" w:cstheme="minorHAnsi"/>
          <w:color w:val="333333"/>
        </w:rPr>
        <w:tab/>
      </w:r>
      <w:r>
        <w:rPr>
          <w:rFonts w:asciiTheme="minorHAnsi" w:hAnsiTheme="minorHAnsi" w:cstheme="minorHAnsi"/>
          <w:color w:val="333333"/>
        </w:rPr>
        <w:tab/>
      </w:r>
      <w:r w:rsidRPr="008B15B8">
        <w:rPr>
          <w:rFonts w:asciiTheme="minorHAnsi" w:hAnsiTheme="minorHAnsi" w:cstheme="minorHAnsi"/>
          <w:color w:val="333333"/>
        </w:rPr>
        <w:t>2 X 100            </w:t>
      </w:r>
      <w:r>
        <w:rPr>
          <w:rFonts w:asciiTheme="minorHAnsi" w:hAnsiTheme="minorHAnsi" w:cstheme="minorHAnsi"/>
          <w:color w:val="333333"/>
        </w:rPr>
        <w:tab/>
      </w:r>
      <w:r w:rsidRPr="008B15B8">
        <w:rPr>
          <w:rFonts w:asciiTheme="minorHAnsi" w:hAnsiTheme="minorHAnsi" w:cstheme="minorHAnsi"/>
          <w:color w:val="333333"/>
        </w:rPr>
        <w:t>=          </w:t>
      </w:r>
      <w:r>
        <w:rPr>
          <w:rFonts w:asciiTheme="minorHAnsi" w:hAnsiTheme="minorHAnsi" w:cstheme="minorHAnsi"/>
          <w:color w:val="333333"/>
        </w:rPr>
        <w:tab/>
      </w:r>
      <w:r w:rsidRPr="008B15B8">
        <w:rPr>
          <w:rFonts w:asciiTheme="minorHAnsi" w:hAnsiTheme="minorHAnsi" w:cstheme="minorHAnsi"/>
          <w:color w:val="333333"/>
        </w:rPr>
        <w:t>200 points</w:t>
      </w:r>
    </w:p>
    <w:p w14:paraId="78DE52BA" w14:textId="6040B6D4" w:rsidR="008B15B8" w:rsidRPr="008B15B8" w:rsidRDefault="008B15B8" w:rsidP="008B15B8">
      <w:pPr>
        <w:pStyle w:val="NormalWeb"/>
        <w:spacing w:before="180" w:beforeAutospacing="0" w:after="180" w:afterAutospacing="0"/>
        <w:rPr>
          <w:rFonts w:asciiTheme="minorHAnsi" w:hAnsiTheme="minorHAnsi" w:cstheme="minorHAnsi"/>
          <w:color w:val="333333"/>
        </w:rPr>
      </w:pPr>
      <w:r w:rsidRPr="008B15B8">
        <w:rPr>
          <w:rFonts w:asciiTheme="minorHAnsi" w:hAnsiTheme="minorHAnsi" w:cstheme="minorHAnsi"/>
          <w:color w:val="333333"/>
        </w:rPr>
        <w:t>                                   </w:t>
      </w:r>
      <w:r w:rsidRPr="008B15B8">
        <w:rPr>
          <w:rStyle w:val="apple-converted-space"/>
          <w:rFonts w:asciiTheme="minorHAnsi" w:eastAsiaTheme="majorEastAsia" w:hAnsiTheme="minorHAnsi" w:cstheme="minorHAnsi"/>
          <w:color w:val="333333"/>
        </w:rPr>
        <w:t> </w:t>
      </w:r>
      <w:r>
        <w:rPr>
          <w:rStyle w:val="apple-converted-space"/>
          <w:rFonts w:asciiTheme="minorHAnsi" w:eastAsiaTheme="majorEastAsia" w:hAnsiTheme="minorHAnsi" w:cstheme="minorHAnsi"/>
          <w:color w:val="333333"/>
        </w:rPr>
        <w:tab/>
      </w:r>
      <w:r>
        <w:rPr>
          <w:rStyle w:val="apple-converted-space"/>
          <w:rFonts w:asciiTheme="minorHAnsi" w:eastAsiaTheme="majorEastAsia" w:hAnsiTheme="minorHAnsi" w:cstheme="minorHAnsi"/>
          <w:color w:val="333333"/>
        </w:rPr>
        <w:tab/>
      </w:r>
      <w:r>
        <w:rPr>
          <w:rStyle w:val="apple-converted-space"/>
          <w:rFonts w:asciiTheme="minorHAnsi" w:eastAsiaTheme="majorEastAsia" w:hAnsiTheme="minorHAnsi" w:cstheme="minorHAnsi"/>
          <w:color w:val="333333"/>
        </w:rPr>
        <w:tab/>
      </w:r>
      <w:r w:rsidRPr="008B15B8">
        <w:rPr>
          <w:rFonts w:asciiTheme="minorHAnsi" w:hAnsiTheme="minorHAnsi" w:cstheme="minorHAnsi"/>
          <w:color w:val="333333"/>
        </w:rPr>
        <w:t>TOTAL            </w:t>
      </w:r>
      <w:r>
        <w:rPr>
          <w:rFonts w:asciiTheme="minorHAnsi" w:hAnsiTheme="minorHAnsi" w:cstheme="minorHAnsi"/>
          <w:color w:val="333333"/>
        </w:rPr>
        <w:tab/>
      </w:r>
      <w:r w:rsidRPr="008B15B8">
        <w:rPr>
          <w:rFonts w:asciiTheme="minorHAnsi" w:hAnsiTheme="minorHAnsi" w:cstheme="minorHAnsi"/>
          <w:color w:val="333333"/>
        </w:rPr>
        <w:t xml:space="preserve">=          </w:t>
      </w:r>
      <w:r>
        <w:rPr>
          <w:rFonts w:asciiTheme="minorHAnsi" w:hAnsiTheme="minorHAnsi" w:cstheme="minorHAnsi"/>
          <w:color w:val="333333"/>
        </w:rPr>
        <w:tab/>
      </w:r>
      <w:r w:rsidRPr="008B15B8">
        <w:rPr>
          <w:rFonts w:asciiTheme="minorHAnsi" w:hAnsiTheme="minorHAnsi" w:cstheme="minorHAnsi"/>
          <w:color w:val="333333"/>
        </w:rPr>
        <w:t>1000 points</w:t>
      </w:r>
    </w:p>
    <w:p w14:paraId="0418928D" w14:textId="026B8F67" w:rsidR="008B15B8" w:rsidRPr="008B15B8" w:rsidRDefault="008B15B8" w:rsidP="008B15B8">
      <w:pPr>
        <w:pStyle w:val="Heading2"/>
        <w:spacing w:before="90" w:after="90"/>
        <w:rPr>
          <w:rFonts w:asciiTheme="minorHAnsi" w:hAnsiTheme="minorHAnsi" w:cstheme="minorHAnsi"/>
          <w:color w:val="333333"/>
          <w:sz w:val="24"/>
          <w:szCs w:val="24"/>
          <w:u w:val="single"/>
        </w:rPr>
      </w:pPr>
      <w:r w:rsidRPr="008B15B8">
        <w:rPr>
          <w:rFonts w:asciiTheme="minorHAnsi" w:hAnsiTheme="minorHAnsi" w:cstheme="minorHAnsi"/>
          <w:color w:val="333333"/>
          <w:sz w:val="24"/>
          <w:szCs w:val="24"/>
          <w:u w:val="single"/>
        </w:rPr>
        <w:t>Grading Distribution:</w:t>
      </w:r>
    </w:p>
    <w:p w14:paraId="3DBACAC5" w14:textId="77777777" w:rsidR="008B15B8" w:rsidRPr="008B15B8" w:rsidRDefault="008B15B8" w:rsidP="008B15B8">
      <w:pPr>
        <w:numPr>
          <w:ilvl w:val="0"/>
          <w:numId w:val="8"/>
        </w:numPr>
        <w:spacing w:before="100" w:beforeAutospacing="1" w:after="100" w:afterAutospacing="1"/>
        <w:ind w:left="1095"/>
        <w:rPr>
          <w:rFonts w:cstheme="minorHAnsi"/>
          <w:color w:val="333333"/>
        </w:rPr>
      </w:pPr>
      <w:r w:rsidRPr="008B15B8">
        <w:rPr>
          <w:rFonts w:cstheme="minorHAnsi"/>
          <w:color w:val="333333"/>
          <w:shd w:val="clear" w:color="auto" w:fill="FFFFFF"/>
        </w:rPr>
        <w:t>A: 90-100% (Outstanding, excellent work. The student performs well above the minimum criteria.)</w:t>
      </w:r>
    </w:p>
    <w:p w14:paraId="4201AD1A" w14:textId="77777777" w:rsidR="008B15B8" w:rsidRPr="008B15B8" w:rsidRDefault="008B15B8" w:rsidP="008B15B8">
      <w:pPr>
        <w:numPr>
          <w:ilvl w:val="0"/>
          <w:numId w:val="8"/>
        </w:numPr>
        <w:spacing w:before="100" w:beforeAutospacing="1" w:after="100" w:afterAutospacing="1"/>
        <w:ind w:left="1095"/>
        <w:rPr>
          <w:rFonts w:cstheme="minorHAnsi"/>
          <w:color w:val="333333"/>
        </w:rPr>
      </w:pPr>
      <w:r w:rsidRPr="008B15B8">
        <w:rPr>
          <w:rFonts w:cstheme="minorHAnsi"/>
          <w:color w:val="333333"/>
          <w:shd w:val="clear" w:color="auto" w:fill="FFFFFF"/>
        </w:rPr>
        <w:t>B: 80-89% (Good, impressive work. The student performs above the minimum criteria.)</w:t>
      </w:r>
    </w:p>
    <w:p w14:paraId="555A8780" w14:textId="77777777" w:rsidR="008B15B8" w:rsidRPr="008B15B8" w:rsidRDefault="008B15B8" w:rsidP="008B15B8">
      <w:pPr>
        <w:numPr>
          <w:ilvl w:val="0"/>
          <w:numId w:val="8"/>
        </w:numPr>
        <w:spacing w:before="100" w:beforeAutospacing="1" w:after="100" w:afterAutospacing="1"/>
        <w:ind w:left="1095"/>
        <w:rPr>
          <w:rFonts w:cstheme="minorHAnsi"/>
          <w:color w:val="333333"/>
        </w:rPr>
      </w:pPr>
      <w:r w:rsidRPr="008B15B8">
        <w:rPr>
          <w:rFonts w:cstheme="minorHAnsi"/>
          <w:color w:val="333333"/>
          <w:shd w:val="clear" w:color="auto" w:fill="FFFFFF"/>
        </w:rPr>
        <w:t>C: 70-79% (Solid, college-level work. The student meets the criteria of the assignment.)</w:t>
      </w:r>
    </w:p>
    <w:p w14:paraId="0D0D172A" w14:textId="77777777" w:rsidR="008B15B8" w:rsidRPr="008B15B8" w:rsidRDefault="008B15B8" w:rsidP="008B15B8">
      <w:pPr>
        <w:numPr>
          <w:ilvl w:val="0"/>
          <w:numId w:val="8"/>
        </w:numPr>
        <w:spacing w:before="100" w:beforeAutospacing="1" w:after="100" w:afterAutospacing="1"/>
        <w:ind w:left="1095"/>
        <w:rPr>
          <w:rFonts w:cstheme="minorHAnsi"/>
          <w:color w:val="333333"/>
        </w:rPr>
      </w:pPr>
      <w:r w:rsidRPr="008B15B8">
        <w:rPr>
          <w:rFonts w:cstheme="minorHAnsi"/>
          <w:color w:val="333333"/>
          <w:shd w:val="clear" w:color="auto" w:fill="FFFFFF"/>
        </w:rPr>
        <w:t>D: 60-69% (Below average work. The student fails to meet the minimum criteria.)</w:t>
      </w:r>
    </w:p>
    <w:p w14:paraId="4A3E5BAE" w14:textId="77777777" w:rsidR="008B15B8" w:rsidRPr="008B15B8" w:rsidRDefault="008B15B8" w:rsidP="008B15B8">
      <w:pPr>
        <w:numPr>
          <w:ilvl w:val="0"/>
          <w:numId w:val="8"/>
        </w:numPr>
        <w:spacing w:before="100" w:beforeAutospacing="1" w:after="100" w:afterAutospacing="1"/>
        <w:ind w:left="1095"/>
        <w:rPr>
          <w:rFonts w:cstheme="minorHAnsi"/>
          <w:color w:val="333333"/>
        </w:rPr>
      </w:pPr>
      <w:r w:rsidRPr="008B15B8">
        <w:rPr>
          <w:rFonts w:cstheme="minorHAnsi"/>
          <w:color w:val="333333"/>
          <w:shd w:val="clear" w:color="auto" w:fill="FFFFFF"/>
        </w:rPr>
        <w:t>F: 59 and below (Sub-par work. The student fails to complete the assignment.)</w:t>
      </w:r>
    </w:p>
    <w:p w14:paraId="55500F9B" w14:textId="77777777" w:rsidR="008B15B8" w:rsidRPr="008B15B8" w:rsidRDefault="008B15B8" w:rsidP="008B15B8">
      <w:pPr>
        <w:pStyle w:val="NormalWeb"/>
        <w:spacing w:before="180" w:beforeAutospacing="0" w:after="180" w:afterAutospacing="0"/>
        <w:rPr>
          <w:rFonts w:asciiTheme="minorHAnsi" w:hAnsiTheme="minorHAnsi" w:cstheme="minorHAnsi"/>
          <w:color w:val="333333"/>
        </w:rPr>
      </w:pPr>
      <w:r w:rsidRPr="008B15B8">
        <w:rPr>
          <w:rFonts w:asciiTheme="minorHAnsi" w:hAnsiTheme="minorHAnsi" w:cstheme="minorHAnsi"/>
          <w:color w:val="333333"/>
        </w:rPr>
        <w:t>Grade distribution:</w:t>
      </w:r>
    </w:p>
    <w:p w14:paraId="7B738EA3" w14:textId="4B5CB213" w:rsidR="008B15B8" w:rsidRDefault="008B15B8" w:rsidP="008B15B8">
      <w:pPr>
        <w:pStyle w:val="NormalWeb"/>
        <w:spacing w:before="180" w:beforeAutospacing="0" w:after="180" w:afterAutospacing="0"/>
        <w:rPr>
          <w:rFonts w:asciiTheme="minorHAnsi" w:hAnsiTheme="minorHAnsi" w:cstheme="minorHAnsi"/>
          <w:color w:val="333333"/>
        </w:rPr>
      </w:pPr>
      <w:r w:rsidRPr="008B15B8">
        <w:rPr>
          <w:rFonts w:asciiTheme="minorHAnsi" w:hAnsiTheme="minorHAnsi" w:cstheme="minorHAnsi"/>
          <w:color w:val="333333"/>
        </w:rPr>
        <w:t>                                   </w:t>
      </w:r>
      <w:r w:rsidRPr="008B15B8">
        <w:rPr>
          <w:rStyle w:val="apple-converted-space"/>
          <w:rFonts w:asciiTheme="minorHAnsi" w:eastAsiaTheme="majorEastAsia" w:hAnsiTheme="minorHAnsi" w:cstheme="minorHAnsi"/>
          <w:color w:val="333333"/>
        </w:rPr>
        <w:t> </w:t>
      </w:r>
      <w:r w:rsidRPr="008B15B8">
        <w:rPr>
          <w:rFonts w:asciiTheme="minorHAnsi" w:hAnsiTheme="minorHAnsi" w:cstheme="minorHAnsi"/>
          <w:color w:val="333333"/>
        </w:rPr>
        <w:t>A         </w:t>
      </w:r>
      <w:r w:rsidRPr="008B15B8">
        <w:rPr>
          <w:rStyle w:val="apple-converted-space"/>
          <w:rFonts w:asciiTheme="minorHAnsi" w:eastAsiaTheme="majorEastAsia" w:hAnsiTheme="minorHAnsi" w:cstheme="minorHAnsi"/>
          <w:color w:val="333333"/>
        </w:rPr>
        <w:t> </w:t>
      </w:r>
      <w:r w:rsidRPr="008B15B8">
        <w:rPr>
          <w:rFonts w:asciiTheme="minorHAnsi" w:hAnsiTheme="minorHAnsi" w:cstheme="minorHAnsi"/>
          <w:color w:val="333333"/>
        </w:rPr>
        <w:t>=</w:t>
      </w:r>
      <w:r w:rsidRPr="008B15B8">
        <w:rPr>
          <w:rStyle w:val="apple-converted-space"/>
          <w:rFonts w:asciiTheme="minorHAnsi" w:eastAsiaTheme="majorEastAsia" w:hAnsiTheme="minorHAnsi" w:cstheme="minorHAnsi"/>
          <w:color w:val="333333"/>
        </w:rPr>
        <w:t> </w:t>
      </w:r>
      <w:r w:rsidRPr="008B15B8">
        <w:rPr>
          <w:rFonts w:asciiTheme="minorHAnsi" w:hAnsiTheme="minorHAnsi" w:cstheme="minorHAnsi"/>
          <w:color w:val="333333"/>
        </w:rPr>
        <w:t>        </w:t>
      </w:r>
      <w:r w:rsidRPr="008B15B8">
        <w:rPr>
          <w:rStyle w:val="apple-converted-space"/>
          <w:rFonts w:asciiTheme="minorHAnsi" w:eastAsiaTheme="majorEastAsia" w:hAnsiTheme="minorHAnsi" w:cstheme="minorHAnsi"/>
          <w:color w:val="333333"/>
        </w:rPr>
        <w:t> </w:t>
      </w:r>
      <w:r w:rsidR="009A4AC9">
        <w:rPr>
          <w:rFonts w:asciiTheme="minorHAnsi" w:hAnsiTheme="minorHAnsi" w:cstheme="minorHAnsi"/>
          <w:color w:val="333333"/>
        </w:rPr>
        <w:t>9</w:t>
      </w:r>
      <w:r w:rsidRPr="008B15B8">
        <w:rPr>
          <w:rFonts w:asciiTheme="minorHAnsi" w:hAnsiTheme="minorHAnsi" w:cstheme="minorHAnsi"/>
          <w:color w:val="333333"/>
        </w:rPr>
        <w:t>00 – 1000 points</w:t>
      </w:r>
    </w:p>
    <w:p w14:paraId="7E11DF7A" w14:textId="3A45BD8C" w:rsidR="009A4AC9" w:rsidRPr="008B15B8" w:rsidRDefault="009A4AC9" w:rsidP="009A4AC9">
      <w:pPr>
        <w:pStyle w:val="NormalWeb"/>
        <w:spacing w:before="180" w:beforeAutospacing="0" w:after="180" w:afterAutospacing="0"/>
        <w:ind w:left="1440"/>
        <w:rPr>
          <w:rFonts w:asciiTheme="minorHAnsi" w:hAnsiTheme="minorHAnsi" w:cstheme="minorHAnsi"/>
          <w:color w:val="333333"/>
        </w:rPr>
      </w:pPr>
      <w:r>
        <w:rPr>
          <w:rFonts w:asciiTheme="minorHAnsi" w:hAnsiTheme="minorHAnsi" w:cstheme="minorHAnsi"/>
          <w:color w:val="333333"/>
        </w:rPr>
        <w:t xml:space="preserve">          </w:t>
      </w:r>
      <w:r w:rsidRPr="008B15B8">
        <w:rPr>
          <w:rFonts w:asciiTheme="minorHAnsi" w:hAnsiTheme="minorHAnsi" w:cstheme="minorHAnsi"/>
          <w:color w:val="333333"/>
        </w:rPr>
        <w:t>B         </w:t>
      </w:r>
      <w:r w:rsidRPr="008B15B8">
        <w:rPr>
          <w:rStyle w:val="apple-converted-space"/>
          <w:rFonts w:asciiTheme="minorHAnsi" w:eastAsiaTheme="majorEastAsia" w:hAnsiTheme="minorHAnsi" w:cstheme="minorHAnsi"/>
          <w:color w:val="333333"/>
        </w:rPr>
        <w:t> </w:t>
      </w:r>
      <w:r w:rsidRPr="008B15B8">
        <w:rPr>
          <w:rFonts w:asciiTheme="minorHAnsi" w:hAnsiTheme="minorHAnsi" w:cstheme="minorHAnsi"/>
          <w:color w:val="333333"/>
        </w:rPr>
        <w:t>=</w:t>
      </w:r>
      <w:r w:rsidRPr="008B15B8">
        <w:rPr>
          <w:rStyle w:val="apple-converted-space"/>
          <w:rFonts w:asciiTheme="minorHAnsi" w:eastAsiaTheme="majorEastAsia" w:hAnsiTheme="minorHAnsi" w:cstheme="minorHAnsi"/>
          <w:color w:val="333333"/>
        </w:rPr>
        <w:t> </w:t>
      </w:r>
      <w:r w:rsidRPr="008B15B8">
        <w:rPr>
          <w:rFonts w:asciiTheme="minorHAnsi" w:hAnsiTheme="minorHAnsi" w:cstheme="minorHAnsi"/>
          <w:color w:val="333333"/>
        </w:rPr>
        <w:t>        </w:t>
      </w:r>
      <w:r w:rsidRPr="008B15B8">
        <w:rPr>
          <w:rStyle w:val="apple-converted-space"/>
          <w:rFonts w:asciiTheme="minorHAnsi" w:eastAsiaTheme="majorEastAsia" w:hAnsiTheme="minorHAnsi" w:cstheme="minorHAnsi"/>
          <w:color w:val="333333"/>
        </w:rPr>
        <w:t> </w:t>
      </w:r>
      <w:r>
        <w:rPr>
          <w:rFonts w:asciiTheme="minorHAnsi" w:hAnsiTheme="minorHAnsi" w:cstheme="minorHAnsi"/>
          <w:color w:val="333333"/>
        </w:rPr>
        <w:t>8</w:t>
      </w:r>
      <w:r w:rsidRPr="008B15B8">
        <w:rPr>
          <w:rFonts w:asciiTheme="minorHAnsi" w:hAnsiTheme="minorHAnsi" w:cstheme="minorHAnsi"/>
          <w:color w:val="333333"/>
        </w:rPr>
        <w:t xml:space="preserve">00 – </w:t>
      </w:r>
      <w:r>
        <w:rPr>
          <w:rFonts w:asciiTheme="minorHAnsi" w:hAnsiTheme="minorHAnsi" w:cstheme="minorHAnsi"/>
          <w:color w:val="333333"/>
        </w:rPr>
        <w:t>8</w:t>
      </w:r>
      <w:r w:rsidRPr="008B15B8">
        <w:rPr>
          <w:rFonts w:asciiTheme="minorHAnsi" w:hAnsiTheme="minorHAnsi" w:cstheme="minorHAnsi"/>
          <w:color w:val="333333"/>
        </w:rPr>
        <w:t>99 points</w:t>
      </w:r>
    </w:p>
    <w:p w14:paraId="1B34018C" w14:textId="769961E8" w:rsidR="008B15B8" w:rsidRPr="008B15B8" w:rsidRDefault="008B15B8" w:rsidP="008B15B8">
      <w:pPr>
        <w:pStyle w:val="NormalWeb"/>
        <w:spacing w:before="180" w:beforeAutospacing="0" w:after="180" w:afterAutospacing="0"/>
        <w:rPr>
          <w:rFonts w:asciiTheme="minorHAnsi" w:hAnsiTheme="minorHAnsi" w:cstheme="minorHAnsi"/>
          <w:color w:val="333333"/>
        </w:rPr>
      </w:pPr>
      <w:r w:rsidRPr="008B15B8">
        <w:rPr>
          <w:rFonts w:asciiTheme="minorHAnsi" w:hAnsiTheme="minorHAnsi" w:cstheme="minorHAnsi"/>
          <w:color w:val="333333"/>
        </w:rPr>
        <w:t>                                   </w:t>
      </w:r>
      <w:r w:rsidRPr="008B15B8">
        <w:rPr>
          <w:rStyle w:val="apple-converted-space"/>
          <w:rFonts w:asciiTheme="minorHAnsi" w:eastAsiaTheme="majorEastAsia" w:hAnsiTheme="minorHAnsi" w:cstheme="minorHAnsi"/>
          <w:color w:val="333333"/>
        </w:rPr>
        <w:t> </w:t>
      </w:r>
      <w:r w:rsidR="009A4AC9">
        <w:rPr>
          <w:rFonts w:asciiTheme="minorHAnsi" w:hAnsiTheme="minorHAnsi" w:cstheme="minorHAnsi"/>
          <w:color w:val="333333"/>
        </w:rPr>
        <w:t>C</w:t>
      </w:r>
      <w:r w:rsidRPr="008B15B8">
        <w:rPr>
          <w:rFonts w:asciiTheme="minorHAnsi" w:hAnsiTheme="minorHAnsi" w:cstheme="minorHAnsi"/>
          <w:color w:val="333333"/>
        </w:rPr>
        <w:t>         </w:t>
      </w:r>
      <w:r w:rsidRPr="008B15B8">
        <w:rPr>
          <w:rStyle w:val="apple-converted-space"/>
          <w:rFonts w:asciiTheme="minorHAnsi" w:eastAsiaTheme="majorEastAsia" w:hAnsiTheme="minorHAnsi" w:cstheme="minorHAnsi"/>
          <w:color w:val="333333"/>
        </w:rPr>
        <w:t> </w:t>
      </w:r>
      <w:r w:rsidRPr="008B15B8">
        <w:rPr>
          <w:rFonts w:asciiTheme="minorHAnsi" w:hAnsiTheme="minorHAnsi" w:cstheme="minorHAnsi"/>
          <w:color w:val="333333"/>
        </w:rPr>
        <w:t>=</w:t>
      </w:r>
      <w:r w:rsidRPr="008B15B8">
        <w:rPr>
          <w:rStyle w:val="apple-converted-space"/>
          <w:rFonts w:asciiTheme="minorHAnsi" w:eastAsiaTheme="majorEastAsia" w:hAnsiTheme="minorHAnsi" w:cstheme="minorHAnsi"/>
          <w:color w:val="333333"/>
        </w:rPr>
        <w:t> </w:t>
      </w:r>
      <w:r w:rsidRPr="008B15B8">
        <w:rPr>
          <w:rFonts w:asciiTheme="minorHAnsi" w:hAnsiTheme="minorHAnsi" w:cstheme="minorHAnsi"/>
          <w:color w:val="333333"/>
        </w:rPr>
        <w:t>        </w:t>
      </w:r>
      <w:r w:rsidRPr="008B15B8">
        <w:rPr>
          <w:rStyle w:val="apple-converted-space"/>
          <w:rFonts w:asciiTheme="minorHAnsi" w:eastAsiaTheme="majorEastAsia" w:hAnsiTheme="minorHAnsi" w:cstheme="minorHAnsi"/>
          <w:color w:val="333333"/>
        </w:rPr>
        <w:t> </w:t>
      </w:r>
      <w:r w:rsidR="009A4AC9">
        <w:rPr>
          <w:rFonts w:asciiTheme="minorHAnsi" w:hAnsiTheme="minorHAnsi" w:cstheme="minorHAnsi"/>
          <w:color w:val="333333"/>
        </w:rPr>
        <w:t>7</w:t>
      </w:r>
      <w:r w:rsidRPr="008B15B8">
        <w:rPr>
          <w:rFonts w:asciiTheme="minorHAnsi" w:hAnsiTheme="minorHAnsi" w:cstheme="minorHAnsi"/>
          <w:color w:val="333333"/>
        </w:rPr>
        <w:t>00 – 799 points</w:t>
      </w:r>
    </w:p>
    <w:p w14:paraId="352C14C7" w14:textId="19275EFD" w:rsidR="008B15B8" w:rsidRPr="008B15B8" w:rsidRDefault="008B15B8" w:rsidP="008B15B8">
      <w:pPr>
        <w:pStyle w:val="NormalWeb"/>
        <w:spacing w:before="180" w:beforeAutospacing="0" w:after="180" w:afterAutospacing="0"/>
        <w:rPr>
          <w:rFonts w:asciiTheme="minorHAnsi" w:hAnsiTheme="minorHAnsi" w:cstheme="minorHAnsi"/>
          <w:color w:val="333333"/>
        </w:rPr>
      </w:pPr>
      <w:r w:rsidRPr="008B15B8">
        <w:rPr>
          <w:rFonts w:asciiTheme="minorHAnsi" w:hAnsiTheme="minorHAnsi" w:cstheme="minorHAnsi"/>
          <w:color w:val="333333"/>
        </w:rPr>
        <w:t>                                   </w:t>
      </w:r>
      <w:r w:rsidRPr="008B15B8">
        <w:rPr>
          <w:rStyle w:val="apple-converted-space"/>
          <w:rFonts w:asciiTheme="minorHAnsi" w:eastAsiaTheme="majorEastAsia" w:hAnsiTheme="minorHAnsi" w:cstheme="minorHAnsi"/>
          <w:color w:val="333333"/>
        </w:rPr>
        <w:t> </w:t>
      </w:r>
      <w:r w:rsidRPr="008B15B8">
        <w:rPr>
          <w:rFonts w:asciiTheme="minorHAnsi" w:hAnsiTheme="minorHAnsi" w:cstheme="minorHAnsi"/>
          <w:color w:val="333333"/>
        </w:rPr>
        <w:t>C         </w:t>
      </w:r>
      <w:r w:rsidRPr="008B15B8">
        <w:rPr>
          <w:rStyle w:val="apple-converted-space"/>
          <w:rFonts w:asciiTheme="minorHAnsi" w:eastAsiaTheme="majorEastAsia" w:hAnsiTheme="minorHAnsi" w:cstheme="minorHAnsi"/>
          <w:color w:val="333333"/>
        </w:rPr>
        <w:t> </w:t>
      </w:r>
      <w:r w:rsidRPr="008B15B8">
        <w:rPr>
          <w:rFonts w:asciiTheme="minorHAnsi" w:hAnsiTheme="minorHAnsi" w:cstheme="minorHAnsi"/>
          <w:color w:val="333333"/>
        </w:rPr>
        <w:t>=</w:t>
      </w:r>
      <w:r w:rsidRPr="008B15B8">
        <w:rPr>
          <w:rStyle w:val="apple-converted-space"/>
          <w:rFonts w:asciiTheme="minorHAnsi" w:eastAsiaTheme="majorEastAsia" w:hAnsiTheme="minorHAnsi" w:cstheme="minorHAnsi"/>
          <w:color w:val="333333"/>
        </w:rPr>
        <w:t> </w:t>
      </w:r>
      <w:r w:rsidRPr="008B15B8">
        <w:rPr>
          <w:rFonts w:asciiTheme="minorHAnsi" w:hAnsiTheme="minorHAnsi" w:cstheme="minorHAnsi"/>
          <w:color w:val="333333"/>
        </w:rPr>
        <w:t>        </w:t>
      </w:r>
      <w:r w:rsidRPr="008B15B8">
        <w:rPr>
          <w:rStyle w:val="apple-converted-space"/>
          <w:rFonts w:asciiTheme="minorHAnsi" w:eastAsiaTheme="majorEastAsia" w:hAnsiTheme="minorHAnsi" w:cstheme="minorHAnsi"/>
          <w:color w:val="333333"/>
        </w:rPr>
        <w:t> </w:t>
      </w:r>
      <w:r w:rsidR="009A4AC9">
        <w:rPr>
          <w:rFonts w:asciiTheme="minorHAnsi" w:hAnsiTheme="minorHAnsi" w:cstheme="minorHAnsi"/>
          <w:color w:val="333333"/>
        </w:rPr>
        <w:t>6</w:t>
      </w:r>
      <w:r w:rsidRPr="008B15B8">
        <w:rPr>
          <w:rFonts w:asciiTheme="minorHAnsi" w:hAnsiTheme="minorHAnsi" w:cstheme="minorHAnsi"/>
          <w:color w:val="333333"/>
        </w:rPr>
        <w:t xml:space="preserve">00 – </w:t>
      </w:r>
      <w:r w:rsidR="009A4AC9">
        <w:rPr>
          <w:rFonts w:asciiTheme="minorHAnsi" w:hAnsiTheme="minorHAnsi" w:cstheme="minorHAnsi"/>
          <w:color w:val="333333"/>
        </w:rPr>
        <w:t>6</w:t>
      </w:r>
      <w:r w:rsidRPr="008B15B8">
        <w:rPr>
          <w:rFonts w:asciiTheme="minorHAnsi" w:hAnsiTheme="minorHAnsi" w:cstheme="minorHAnsi"/>
          <w:color w:val="333333"/>
        </w:rPr>
        <w:t>99 points</w:t>
      </w:r>
    </w:p>
    <w:p w14:paraId="7725E39E" w14:textId="5CE7B263" w:rsidR="008B15B8" w:rsidRPr="008B15B8" w:rsidRDefault="008B15B8" w:rsidP="008B15B8">
      <w:pPr>
        <w:pStyle w:val="NormalWeb"/>
        <w:spacing w:before="180" w:beforeAutospacing="0" w:after="180" w:afterAutospacing="0"/>
        <w:rPr>
          <w:rFonts w:asciiTheme="minorHAnsi" w:hAnsiTheme="minorHAnsi" w:cstheme="minorHAnsi"/>
          <w:color w:val="333333"/>
        </w:rPr>
      </w:pPr>
      <w:r w:rsidRPr="008B15B8">
        <w:rPr>
          <w:rFonts w:asciiTheme="minorHAnsi" w:hAnsiTheme="minorHAnsi" w:cstheme="minorHAnsi"/>
          <w:color w:val="333333"/>
        </w:rPr>
        <w:t>                                   </w:t>
      </w:r>
      <w:r w:rsidRPr="008B15B8">
        <w:rPr>
          <w:rStyle w:val="apple-converted-space"/>
          <w:rFonts w:asciiTheme="minorHAnsi" w:eastAsiaTheme="majorEastAsia" w:hAnsiTheme="minorHAnsi" w:cstheme="minorHAnsi"/>
          <w:color w:val="333333"/>
        </w:rPr>
        <w:t> </w:t>
      </w:r>
      <w:r w:rsidRPr="008B15B8">
        <w:rPr>
          <w:rFonts w:asciiTheme="minorHAnsi" w:hAnsiTheme="minorHAnsi" w:cstheme="minorHAnsi"/>
          <w:color w:val="333333"/>
        </w:rPr>
        <w:t>D         </w:t>
      </w:r>
      <w:r w:rsidRPr="008B15B8">
        <w:rPr>
          <w:rStyle w:val="apple-converted-space"/>
          <w:rFonts w:asciiTheme="minorHAnsi" w:eastAsiaTheme="majorEastAsia" w:hAnsiTheme="minorHAnsi" w:cstheme="minorHAnsi"/>
          <w:color w:val="333333"/>
        </w:rPr>
        <w:t> </w:t>
      </w:r>
      <w:r w:rsidRPr="008B15B8">
        <w:rPr>
          <w:rFonts w:asciiTheme="minorHAnsi" w:hAnsiTheme="minorHAnsi" w:cstheme="minorHAnsi"/>
          <w:color w:val="333333"/>
        </w:rPr>
        <w:t>=</w:t>
      </w:r>
      <w:r w:rsidRPr="008B15B8">
        <w:rPr>
          <w:rStyle w:val="apple-converted-space"/>
          <w:rFonts w:asciiTheme="minorHAnsi" w:eastAsiaTheme="majorEastAsia" w:hAnsiTheme="minorHAnsi" w:cstheme="minorHAnsi"/>
          <w:color w:val="333333"/>
        </w:rPr>
        <w:t> </w:t>
      </w:r>
      <w:r w:rsidRPr="008B15B8">
        <w:rPr>
          <w:rFonts w:asciiTheme="minorHAnsi" w:hAnsiTheme="minorHAnsi" w:cstheme="minorHAnsi"/>
          <w:color w:val="333333"/>
        </w:rPr>
        <w:t>        </w:t>
      </w:r>
      <w:r w:rsidRPr="008B15B8">
        <w:rPr>
          <w:rStyle w:val="apple-converted-space"/>
          <w:rFonts w:asciiTheme="minorHAnsi" w:eastAsiaTheme="majorEastAsia" w:hAnsiTheme="minorHAnsi" w:cstheme="minorHAnsi"/>
          <w:color w:val="333333"/>
        </w:rPr>
        <w:t> </w:t>
      </w:r>
      <w:r w:rsidR="009A4AC9">
        <w:rPr>
          <w:rFonts w:asciiTheme="minorHAnsi" w:hAnsiTheme="minorHAnsi" w:cstheme="minorHAnsi"/>
          <w:color w:val="333333"/>
        </w:rPr>
        <w:t>5</w:t>
      </w:r>
      <w:r w:rsidRPr="008B15B8">
        <w:rPr>
          <w:rFonts w:asciiTheme="minorHAnsi" w:hAnsiTheme="minorHAnsi" w:cstheme="minorHAnsi"/>
          <w:color w:val="333333"/>
        </w:rPr>
        <w:t xml:space="preserve">00 – </w:t>
      </w:r>
      <w:r w:rsidR="009A4AC9">
        <w:rPr>
          <w:rFonts w:asciiTheme="minorHAnsi" w:hAnsiTheme="minorHAnsi" w:cstheme="minorHAnsi"/>
          <w:color w:val="333333"/>
        </w:rPr>
        <w:t>5</w:t>
      </w:r>
      <w:r w:rsidRPr="008B15B8">
        <w:rPr>
          <w:rFonts w:asciiTheme="minorHAnsi" w:hAnsiTheme="minorHAnsi" w:cstheme="minorHAnsi"/>
          <w:color w:val="333333"/>
        </w:rPr>
        <w:t>99 points</w:t>
      </w:r>
    </w:p>
    <w:p w14:paraId="039A0FA0" w14:textId="6265D905" w:rsidR="008B15B8" w:rsidRPr="008B15B8" w:rsidRDefault="008B15B8" w:rsidP="008B15B8">
      <w:pPr>
        <w:pStyle w:val="NormalWeb"/>
        <w:spacing w:before="180" w:beforeAutospacing="0" w:after="180" w:afterAutospacing="0"/>
        <w:rPr>
          <w:rFonts w:asciiTheme="minorHAnsi" w:hAnsiTheme="minorHAnsi" w:cstheme="minorHAnsi"/>
          <w:color w:val="333333"/>
        </w:rPr>
      </w:pPr>
      <w:r w:rsidRPr="008B15B8">
        <w:rPr>
          <w:rFonts w:asciiTheme="minorHAnsi" w:hAnsiTheme="minorHAnsi" w:cstheme="minorHAnsi"/>
          <w:color w:val="333333"/>
        </w:rPr>
        <w:t>                                   </w:t>
      </w:r>
      <w:r w:rsidRPr="008B15B8">
        <w:rPr>
          <w:rStyle w:val="apple-converted-space"/>
          <w:rFonts w:asciiTheme="minorHAnsi" w:eastAsiaTheme="majorEastAsia" w:hAnsiTheme="minorHAnsi" w:cstheme="minorHAnsi"/>
          <w:color w:val="333333"/>
        </w:rPr>
        <w:t> </w:t>
      </w:r>
      <w:r w:rsidRPr="008B15B8">
        <w:rPr>
          <w:rFonts w:asciiTheme="minorHAnsi" w:hAnsiTheme="minorHAnsi" w:cstheme="minorHAnsi"/>
          <w:color w:val="333333"/>
        </w:rPr>
        <w:t>F           =</w:t>
      </w:r>
      <w:r w:rsidRPr="008B15B8">
        <w:rPr>
          <w:rStyle w:val="apple-converted-space"/>
          <w:rFonts w:asciiTheme="minorHAnsi" w:eastAsiaTheme="majorEastAsia" w:hAnsiTheme="minorHAnsi" w:cstheme="minorHAnsi"/>
          <w:color w:val="333333"/>
        </w:rPr>
        <w:t> </w:t>
      </w:r>
      <w:r w:rsidRPr="008B15B8">
        <w:rPr>
          <w:rFonts w:asciiTheme="minorHAnsi" w:hAnsiTheme="minorHAnsi" w:cstheme="minorHAnsi"/>
          <w:color w:val="333333"/>
        </w:rPr>
        <w:t>        </w:t>
      </w:r>
      <w:r w:rsidRPr="008B15B8">
        <w:rPr>
          <w:rStyle w:val="apple-converted-space"/>
          <w:rFonts w:asciiTheme="minorHAnsi" w:eastAsiaTheme="majorEastAsia" w:hAnsiTheme="minorHAnsi" w:cstheme="minorHAnsi"/>
          <w:color w:val="333333"/>
        </w:rPr>
        <w:t> </w:t>
      </w:r>
      <w:r w:rsidRPr="008B15B8">
        <w:rPr>
          <w:rFonts w:asciiTheme="minorHAnsi" w:hAnsiTheme="minorHAnsi" w:cstheme="minorHAnsi"/>
          <w:color w:val="333333"/>
        </w:rPr>
        <w:t xml:space="preserve">0 – </w:t>
      </w:r>
      <w:r w:rsidR="009A4AC9">
        <w:rPr>
          <w:rFonts w:asciiTheme="minorHAnsi" w:hAnsiTheme="minorHAnsi" w:cstheme="minorHAnsi"/>
          <w:color w:val="333333"/>
        </w:rPr>
        <w:t>4</w:t>
      </w:r>
      <w:r w:rsidRPr="008B15B8">
        <w:rPr>
          <w:rFonts w:asciiTheme="minorHAnsi" w:hAnsiTheme="minorHAnsi" w:cstheme="minorHAnsi"/>
          <w:color w:val="333333"/>
        </w:rPr>
        <w:t>99 points</w:t>
      </w:r>
    </w:p>
    <w:p w14:paraId="4A0B2C4B" w14:textId="77777777" w:rsidR="00A87C43" w:rsidRDefault="00A87C43"/>
    <w:p w14:paraId="43CC9F84" w14:textId="609630CF" w:rsidR="002122BC" w:rsidRDefault="002122BC">
      <w:r>
        <w:br w:type="page"/>
      </w:r>
    </w:p>
    <w:p w14:paraId="1EF1C440" w14:textId="4F98B2A6" w:rsidR="001C76D1" w:rsidRPr="001431CB" w:rsidRDefault="001431CB">
      <w:pPr>
        <w:rPr>
          <w:b/>
          <w:bCs/>
        </w:rPr>
      </w:pPr>
      <w:r w:rsidRPr="001431CB">
        <w:rPr>
          <w:b/>
          <w:bCs/>
        </w:rPr>
        <w:lastRenderedPageBreak/>
        <w:t>Policy statements:</w:t>
      </w:r>
    </w:p>
    <w:p w14:paraId="337ABCDC" w14:textId="77777777" w:rsidR="001431CB" w:rsidRDefault="001431CB"/>
    <w:p w14:paraId="112FF3D9" w14:textId="23C922B2" w:rsidR="001431CB" w:rsidRDefault="001431CB">
      <w:r>
        <w:t>This syllabus is subject to change and is not a contract.</w:t>
      </w:r>
    </w:p>
    <w:p w14:paraId="46D95AE9" w14:textId="77777777" w:rsidR="001431CB" w:rsidRDefault="001431CB"/>
    <w:p w14:paraId="653F9121" w14:textId="77777777" w:rsidR="001431CB" w:rsidRPr="001431CB" w:rsidRDefault="001431CB" w:rsidP="001431CB">
      <w:r w:rsidRPr="001431CB">
        <w:rPr>
          <w:b/>
          <w:bCs/>
          <w:u w:val="single"/>
        </w:rPr>
        <w:t>Course Accessibility</w:t>
      </w:r>
    </w:p>
    <w:p w14:paraId="52AF8DBB" w14:textId="203143C6" w:rsidR="001431CB" w:rsidRPr="001431CB" w:rsidRDefault="001431CB" w:rsidP="001431CB">
      <w:r w:rsidRPr="001431CB">
        <w:t xml:space="preserve">The University of North Texas makes reasonable accommodation for students with disabilities. Students needing a </w:t>
      </w:r>
      <w:proofErr w:type="gramStart"/>
      <w:r w:rsidRPr="001431CB">
        <w:t>reasonable academic accommodations</w:t>
      </w:r>
      <w:proofErr w:type="gramEnd"/>
      <w:r w:rsidRPr="001431CB">
        <w:t xml:space="preserve"> must first register with the Office of Disability Access (ODA) to verify their eligibility. If a disability is verified, the student will request their letter of accommodation. ODA will provide faculty with a reasonable accommodation letter via email to begin a private discussion regarding a student’s specific needs in a course. Students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meet with faculty regarding their accommodations during office hours or by appointment. Faculty members have the authority to ask students to discuss such letters during their designated office hours to protect the privacy of the student. For additional information, refer to the Office of Disability Access website. </w:t>
      </w:r>
    </w:p>
    <w:p w14:paraId="33DD2A9B" w14:textId="77777777" w:rsidR="001431CB" w:rsidRPr="001431CB" w:rsidRDefault="001431CB" w:rsidP="001431CB">
      <w:r w:rsidRPr="001431CB">
        <w:t> </w:t>
      </w:r>
    </w:p>
    <w:p w14:paraId="46B856D2" w14:textId="77777777" w:rsidR="001431CB" w:rsidRPr="001431CB" w:rsidRDefault="001431CB" w:rsidP="001431CB">
      <w:r w:rsidRPr="001431CB">
        <w:rPr>
          <w:b/>
          <w:bCs/>
          <w:u w:val="single"/>
        </w:rPr>
        <w:t>Academic Integrity Standards and Consequences</w:t>
      </w:r>
    </w:p>
    <w:p w14:paraId="58FDF7B9" w14:textId="3F2B2637" w:rsidR="001431CB" w:rsidRPr="001431CB" w:rsidRDefault="001431CB" w:rsidP="001431CB">
      <w:r w:rsidRPr="001431CB">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r>
        <w:t>Violations of this policy may result in failure of the assignment and even failure of the course.</w:t>
      </w:r>
    </w:p>
    <w:p w14:paraId="22156C2B" w14:textId="77777777" w:rsidR="001431CB" w:rsidRPr="001431CB" w:rsidRDefault="001431CB" w:rsidP="001431CB">
      <w:r w:rsidRPr="001431CB">
        <w:t> </w:t>
      </w:r>
    </w:p>
    <w:p w14:paraId="2AE3800B" w14:textId="01A4527E" w:rsidR="001431CB" w:rsidRPr="001431CB" w:rsidRDefault="001431CB" w:rsidP="001431CB">
      <w:r w:rsidRPr="001431CB">
        <w:rPr>
          <w:b/>
          <w:bCs/>
          <w:u w:val="single"/>
        </w:rPr>
        <w:t>Emergency Notification &amp; Procedures</w:t>
      </w:r>
    </w:p>
    <w:p w14:paraId="74B3F857" w14:textId="77777777" w:rsidR="001431CB" w:rsidRPr="001431CB" w:rsidRDefault="001431CB" w:rsidP="001431CB">
      <w:r w:rsidRPr="001431CB">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p w14:paraId="0962D37B" w14:textId="77777777" w:rsidR="001431CB" w:rsidRPr="001431CB" w:rsidRDefault="001431CB" w:rsidP="001431CB">
      <w:r w:rsidRPr="001431CB">
        <w:t> </w:t>
      </w:r>
    </w:p>
    <w:p w14:paraId="2F57D4B3" w14:textId="77777777" w:rsidR="001431CB" w:rsidRPr="001431CB" w:rsidRDefault="001431CB" w:rsidP="001431CB">
      <w:r w:rsidRPr="001431CB">
        <w:rPr>
          <w:b/>
          <w:bCs/>
          <w:u w:val="single"/>
        </w:rPr>
        <w:t>Discussing issues related to Diversity, Equity, &amp; Inclusion in Texas</w:t>
      </w:r>
    </w:p>
    <w:p w14:paraId="5787A7A6" w14:textId="77777777" w:rsidR="001431CB" w:rsidRPr="001431CB" w:rsidRDefault="001431CB" w:rsidP="001431CB">
      <w:pPr>
        <w:rPr>
          <w:i/>
          <w:iCs/>
        </w:rPr>
      </w:pPr>
      <w:r w:rsidRPr="001431CB">
        <w:t xml:space="preserve">Texas Senate Bill 17, the recent law that </w:t>
      </w:r>
      <w:proofErr w:type="gramStart"/>
      <w:r w:rsidRPr="001431CB">
        <w:t>outlaws</w:t>
      </w:r>
      <w:proofErr w:type="gramEnd"/>
      <w:r w:rsidRPr="001431CB">
        <w:t xml:space="preserve"> diversity, equity, and inclusion programs at public colleges and universities in Texas, </w:t>
      </w:r>
      <w:r w:rsidRPr="001431CB">
        <w:rPr>
          <w:i/>
          <w:iCs/>
        </w:rPr>
        <w:t>does not in any way affect content, instruction or discussion in a course at public colleges and universities in Texas</w:t>
      </w:r>
      <w:r w:rsidRPr="001431CB">
        <w:t xml:space="preserve">. Expectations and academic freedom for teaching and class discussion have not been altered post-SB 17, and </w:t>
      </w:r>
      <w:r w:rsidRPr="001431CB">
        <w:rPr>
          <w:i/>
          <w:iCs/>
        </w:rPr>
        <w:t>students should not feel the need to censor their speech pertaining to topics including race and racism, structural inequality, LGBTQ+ issues, or diversity, equity, and inclusion.</w:t>
      </w:r>
    </w:p>
    <w:p w14:paraId="0A37763B" w14:textId="77777777" w:rsidR="001431CB" w:rsidRPr="001431CB" w:rsidRDefault="001431CB" w:rsidP="001431CB">
      <w:r w:rsidRPr="001431CB">
        <w:t> </w:t>
      </w:r>
    </w:p>
    <w:p w14:paraId="0CBF70A1" w14:textId="17FD6060" w:rsidR="001431CB" w:rsidRPr="001431CB" w:rsidRDefault="00590E6E" w:rsidP="001431CB">
      <w:r>
        <w:rPr>
          <w:b/>
          <w:bCs/>
          <w:u w:val="single"/>
        </w:rPr>
        <w:br w:type="column"/>
      </w:r>
      <w:r w:rsidR="001431CB" w:rsidRPr="001431CB">
        <w:rPr>
          <w:b/>
          <w:bCs/>
          <w:u w:val="single"/>
        </w:rPr>
        <w:lastRenderedPageBreak/>
        <w:t>Basic Needs Security </w:t>
      </w:r>
    </w:p>
    <w:p w14:paraId="275096FF" w14:textId="77777777" w:rsidR="001431CB" w:rsidRPr="001431CB" w:rsidRDefault="001431CB" w:rsidP="001431CB">
      <w:r w:rsidRPr="001431CB">
        <w:t>Any student who faces challenges securing their food or housing and believes this may affect their academic performance is urged to contact the Dean of Students for support (940-565-2648). UNT has both a Food Pantry and a “Seeking Options &amp; Solutions” (SOS) team who work to help students navigate diverse concerns, including identifying resources for personal, academic, financial, and social issues. </w:t>
      </w:r>
    </w:p>
    <w:p w14:paraId="59BD8B8D" w14:textId="77777777" w:rsidR="001431CB" w:rsidRPr="001431CB" w:rsidRDefault="001431CB" w:rsidP="001431CB">
      <w:r w:rsidRPr="001431CB">
        <w:t> </w:t>
      </w:r>
    </w:p>
    <w:p w14:paraId="579F9509" w14:textId="77777777" w:rsidR="001431CB" w:rsidRPr="001431CB" w:rsidRDefault="001431CB" w:rsidP="001431CB">
      <w:r w:rsidRPr="001431CB">
        <w:rPr>
          <w:b/>
          <w:bCs/>
          <w:u w:val="single"/>
        </w:rPr>
        <w:t>Recording Class</w:t>
      </w:r>
    </w:p>
    <w:p w14:paraId="20255AEE" w14:textId="30E4420B" w:rsidR="001431CB" w:rsidRPr="001431CB" w:rsidRDefault="001431CB" w:rsidP="001431CB">
      <w:r>
        <w:t xml:space="preserve">Privacy is considered a basic classroom right in this course. </w:t>
      </w:r>
      <w:r w:rsidRPr="001431CB">
        <w:t>This course will encourage open and robust discussions on issues and ideas without fear that any statements made will be used for inappropriate or retaliatory purposes. To ensure the comfort and protection of everyone in our classroom, recording of any kind is prohibited in this space (this includes audio recordings, live-streaming, photographs of course materials, etc.) unless a student has an approved accommodation from the Office of Disability Access (ODA). In such cases, all students in the course will be notified whenever recording will be taking place.</w:t>
      </w:r>
    </w:p>
    <w:p w14:paraId="7051CC22" w14:textId="725B4943" w:rsidR="001431CB" w:rsidRPr="001431CB" w:rsidRDefault="001431CB" w:rsidP="001431CB">
      <w:r w:rsidRPr="001431CB">
        <w:t>  </w:t>
      </w:r>
    </w:p>
    <w:p w14:paraId="0D112B6B" w14:textId="77777777" w:rsidR="001431CB" w:rsidRPr="001431CB" w:rsidRDefault="001431CB" w:rsidP="001431CB">
      <w:r w:rsidRPr="001431CB">
        <w:rPr>
          <w:b/>
          <w:bCs/>
          <w:u w:val="single"/>
        </w:rPr>
        <w:t>AI Clause (as part of larger Academic Integrity policy)</w:t>
      </w:r>
    </w:p>
    <w:p w14:paraId="66BB4D1C" w14:textId="5510401E" w:rsidR="001431CB" w:rsidRPr="001431CB" w:rsidRDefault="001431CB" w:rsidP="001431CB">
      <w:r>
        <w:t xml:space="preserve">The goal of higher education is to become better thinkers and better writers. </w:t>
      </w:r>
      <w:proofErr w:type="gramStart"/>
      <w:r>
        <w:t>Both of these</w:t>
      </w:r>
      <w:proofErr w:type="gramEnd"/>
      <w:r>
        <w:t xml:space="preserve"> skills require development and practice. </w:t>
      </w:r>
      <w:r w:rsidRPr="001431CB">
        <w:t>Intellectual honesty is vital to an academic community and for my fair evaluation of your work.  All work submitted in this course must be your own. Contributions from anyone or anything else- including AI sources, </w:t>
      </w:r>
      <w:r w:rsidRPr="001431CB">
        <w:rPr>
          <w:b/>
          <w:bCs/>
          <w:u w:val="single"/>
        </w:rPr>
        <w:t>must be properly quoted and cited every time they are used</w:t>
      </w:r>
      <w:r w:rsidRPr="001431CB">
        <w:t xml:space="preserve"> (including any AI generated material). Failure to do so constitutes an academic integrity violation, and I will follow UNT’s policy in those instances. AI tools such as ChatGPT, </w:t>
      </w:r>
      <w:proofErr w:type="spellStart"/>
      <w:r w:rsidRPr="001431CB">
        <w:t>QuillBot</w:t>
      </w:r>
      <w:proofErr w:type="spellEnd"/>
      <w:r w:rsidRPr="001431CB">
        <w:t>, Grammarly Premium have their place in helping to make our lives easier; these tools can also hurt your capacity to engage in critical thinking. Please talk with me before using any of these tools for this class to ensure that we’re in agreement as to how they will affect your work</w:t>
      </w:r>
      <w:r>
        <w:t xml:space="preserve"> to avoid failure of assignments or failure of the course.</w:t>
      </w:r>
    </w:p>
    <w:p w14:paraId="3AEB05D0" w14:textId="70415A2A" w:rsidR="001431CB" w:rsidRPr="001431CB" w:rsidRDefault="001431CB" w:rsidP="001431CB">
      <w:r w:rsidRPr="001431CB">
        <w:t>  </w:t>
      </w:r>
    </w:p>
    <w:p w14:paraId="654AD93F" w14:textId="77777777" w:rsidR="001431CB" w:rsidRPr="001431CB" w:rsidRDefault="001431CB" w:rsidP="001431CB">
      <w:r w:rsidRPr="001431CB">
        <w:rPr>
          <w:b/>
          <w:bCs/>
          <w:u w:val="single"/>
        </w:rPr>
        <w:t>Academic Support:</w:t>
      </w:r>
    </w:p>
    <w:p w14:paraId="037D3A2E" w14:textId="2F1930EE" w:rsidR="001431CB" w:rsidRPr="001431CB" w:rsidRDefault="004A388D" w:rsidP="001431CB">
      <w:pPr>
        <w:numPr>
          <w:ilvl w:val="0"/>
          <w:numId w:val="3"/>
        </w:numPr>
      </w:pPr>
      <w:r>
        <w:t xml:space="preserve">I am here for you. I actively advocate for your success in this course. </w:t>
      </w:r>
      <w:r w:rsidR="001431CB" w:rsidRPr="001431CB">
        <w:t>Make an appointment with me</w:t>
      </w:r>
      <w:r>
        <w:t xml:space="preserve">, </w:t>
      </w:r>
      <w:r w:rsidR="001431CB" w:rsidRPr="001431CB">
        <w:t>e-mail</w:t>
      </w:r>
      <w:r>
        <w:t xml:space="preserve"> me</w:t>
      </w:r>
      <w:r w:rsidR="001431CB" w:rsidRPr="001431CB">
        <w:t>, visit during office hours, or make an appointment</w:t>
      </w:r>
      <w:r>
        <w:t xml:space="preserve"> online or in person</w:t>
      </w:r>
      <w:r w:rsidR="001431CB" w:rsidRPr="001431CB">
        <w:t xml:space="preserve">. I </w:t>
      </w:r>
      <w:r>
        <w:t>want to</w:t>
      </w:r>
      <w:r w:rsidR="001431CB" w:rsidRPr="001431CB">
        <w:t xml:space="preserve"> help resolve issues &amp; questions.</w:t>
      </w:r>
    </w:p>
    <w:p w14:paraId="762DA696" w14:textId="00D97AA6" w:rsidR="001431CB" w:rsidRPr="001431CB" w:rsidRDefault="004A388D" w:rsidP="001431CB">
      <w:pPr>
        <w:numPr>
          <w:ilvl w:val="0"/>
          <w:numId w:val="3"/>
        </w:numPr>
      </w:pPr>
      <w:r>
        <w:t>Take advantage of the w</w:t>
      </w:r>
      <w:r w:rsidR="001431CB" w:rsidRPr="001431CB">
        <w:t xml:space="preserve">riting </w:t>
      </w:r>
      <w:r>
        <w:t>l</w:t>
      </w:r>
      <w:r w:rsidR="001431CB" w:rsidRPr="001431CB">
        <w:t>ab</w:t>
      </w:r>
      <w:r>
        <w:t xml:space="preserve"> – you’ve already paid for this service</w:t>
      </w:r>
      <w:r w:rsidR="001431CB" w:rsidRPr="001431CB">
        <w:t>. This is great place to talk about ideas, improve the organization of your paper, or work on your writing skills. Check the Writing Center website for more information about hours, request an appointment, or find out how to receive feedback on your writing online. You can also contact them at 940-565-2563, e-mail: </w:t>
      </w:r>
      <w:hyperlink r:id="rId6" w:history="1">
        <w:r w:rsidR="00F509F9" w:rsidRPr="006D2268">
          <w:rPr>
            <w:rStyle w:val="Hyperlink"/>
          </w:rPr>
          <w:t>WritingLab@unt.edu</w:t>
        </w:r>
      </w:hyperlink>
      <w:r w:rsidR="001431CB" w:rsidRPr="001431CB">
        <w:t>, visit them in Sage Hall 150 to set up an appointment</w:t>
      </w:r>
      <w:r w:rsidR="005B6B4B">
        <w:t>,</w:t>
      </w:r>
      <w:r w:rsidR="001431CB" w:rsidRPr="001431CB">
        <w:t xml:space="preserve"> or </w:t>
      </w:r>
      <w:r w:rsidR="005B6B4B">
        <w:t xml:space="preserve">go </w:t>
      </w:r>
      <w:r w:rsidR="001431CB" w:rsidRPr="001431CB">
        <w:t xml:space="preserve">during </w:t>
      </w:r>
      <w:r w:rsidR="000359B0">
        <w:t>w</w:t>
      </w:r>
      <w:r w:rsidR="001431CB" w:rsidRPr="001431CB">
        <w:t>alk-In hours at Willis 250.</w:t>
      </w:r>
    </w:p>
    <w:p w14:paraId="2D1A0374" w14:textId="23D6B9D3" w:rsidR="0000152E" w:rsidRPr="001431CB" w:rsidRDefault="0000152E" w:rsidP="001431CB">
      <w:pPr>
        <w:numPr>
          <w:ilvl w:val="0"/>
          <w:numId w:val="3"/>
        </w:numPr>
      </w:pPr>
      <w:r>
        <w:t xml:space="preserve">UNT offers SO many resources for you to succeed. </w:t>
      </w:r>
      <w:r w:rsidR="00572643">
        <w:t>Please become fam</w:t>
      </w:r>
      <w:r w:rsidR="00061252">
        <w:t xml:space="preserve">iliar with the many services available to you (especially </w:t>
      </w:r>
      <w:r w:rsidR="00983B2C">
        <w:t>the Counseling Center</w:t>
      </w:r>
      <w:r w:rsidR="003E48C9">
        <w:t xml:space="preserve"> and the Learning Center).</w:t>
      </w:r>
    </w:p>
    <w:p w14:paraId="4CA92A3B" w14:textId="50E8D5BC" w:rsidR="00F31B7B" w:rsidRDefault="00F31B7B"/>
    <w:sectPr w:rsidR="00F31B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50422"/>
    <w:multiLevelType w:val="hybridMultilevel"/>
    <w:tmpl w:val="98B8796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D9069E"/>
    <w:multiLevelType w:val="hybridMultilevel"/>
    <w:tmpl w:val="59A0B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BA4CCC"/>
    <w:multiLevelType w:val="multilevel"/>
    <w:tmpl w:val="E65CD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345DE7"/>
    <w:multiLevelType w:val="hybridMultilevel"/>
    <w:tmpl w:val="5DEA6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2109C2"/>
    <w:multiLevelType w:val="hybridMultilevel"/>
    <w:tmpl w:val="10A26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5419EA"/>
    <w:multiLevelType w:val="hybridMultilevel"/>
    <w:tmpl w:val="94483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93577E"/>
    <w:multiLevelType w:val="hybridMultilevel"/>
    <w:tmpl w:val="66EC0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E64829"/>
    <w:multiLevelType w:val="multilevel"/>
    <w:tmpl w:val="20EC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8210000">
    <w:abstractNumId w:val="1"/>
  </w:num>
  <w:num w:numId="2" w16cid:durableId="1570728612">
    <w:abstractNumId w:val="0"/>
  </w:num>
  <w:num w:numId="3" w16cid:durableId="446510364">
    <w:abstractNumId w:val="2"/>
  </w:num>
  <w:num w:numId="4" w16cid:durableId="669210632">
    <w:abstractNumId w:val="4"/>
  </w:num>
  <w:num w:numId="5" w16cid:durableId="56824892">
    <w:abstractNumId w:val="5"/>
  </w:num>
  <w:num w:numId="6" w16cid:durableId="670645961">
    <w:abstractNumId w:val="6"/>
  </w:num>
  <w:num w:numId="7" w16cid:durableId="1110055355">
    <w:abstractNumId w:val="3"/>
  </w:num>
  <w:num w:numId="8" w16cid:durableId="5990673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B7B"/>
    <w:rsid w:val="0000152E"/>
    <w:rsid w:val="000053DF"/>
    <w:rsid w:val="0001681C"/>
    <w:rsid w:val="00023EF4"/>
    <w:rsid w:val="00031666"/>
    <w:rsid w:val="000359B0"/>
    <w:rsid w:val="00061252"/>
    <w:rsid w:val="0006624F"/>
    <w:rsid w:val="0007054C"/>
    <w:rsid w:val="000712E4"/>
    <w:rsid w:val="000A27CB"/>
    <w:rsid w:val="000B38DB"/>
    <w:rsid w:val="000B47F8"/>
    <w:rsid w:val="000C7120"/>
    <w:rsid w:val="000D08C4"/>
    <w:rsid w:val="000E1D01"/>
    <w:rsid w:val="000E23EF"/>
    <w:rsid w:val="001104BA"/>
    <w:rsid w:val="001146FA"/>
    <w:rsid w:val="001169CE"/>
    <w:rsid w:val="00123A14"/>
    <w:rsid w:val="001252B3"/>
    <w:rsid w:val="00131B86"/>
    <w:rsid w:val="0013429B"/>
    <w:rsid w:val="001431CB"/>
    <w:rsid w:val="00143BA2"/>
    <w:rsid w:val="00153B2B"/>
    <w:rsid w:val="00173EDF"/>
    <w:rsid w:val="0019120D"/>
    <w:rsid w:val="001A31DE"/>
    <w:rsid w:val="001A5B74"/>
    <w:rsid w:val="001A75D7"/>
    <w:rsid w:val="001B2671"/>
    <w:rsid w:val="001B4DEC"/>
    <w:rsid w:val="001B5835"/>
    <w:rsid w:val="001C76D1"/>
    <w:rsid w:val="001D004A"/>
    <w:rsid w:val="001D6876"/>
    <w:rsid w:val="001F3C63"/>
    <w:rsid w:val="002122BC"/>
    <w:rsid w:val="00225C8F"/>
    <w:rsid w:val="002278AB"/>
    <w:rsid w:val="002418ED"/>
    <w:rsid w:val="00245E67"/>
    <w:rsid w:val="002540DF"/>
    <w:rsid w:val="0026620F"/>
    <w:rsid w:val="00266D76"/>
    <w:rsid w:val="0028491F"/>
    <w:rsid w:val="0028733D"/>
    <w:rsid w:val="002909F8"/>
    <w:rsid w:val="00295B53"/>
    <w:rsid w:val="002A52AD"/>
    <w:rsid w:val="002A7977"/>
    <w:rsid w:val="002B49B5"/>
    <w:rsid w:val="002C2695"/>
    <w:rsid w:val="002D36B9"/>
    <w:rsid w:val="002D6655"/>
    <w:rsid w:val="002E77E8"/>
    <w:rsid w:val="003023E0"/>
    <w:rsid w:val="003178E9"/>
    <w:rsid w:val="00322ABB"/>
    <w:rsid w:val="00341254"/>
    <w:rsid w:val="00352A21"/>
    <w:rsid w:val="00353A4D"/>
    <w:rsid w:val="0036345F"/>
    <w:rsid w:val="0037786C"/>
    <w:rsid w:val="003A0BF4"/>
    <w:rsid w:val="003A2E39"/>
    <w:rsid w:val="003B317A"/>
    <w:rsid w:val="003B59AC"/>
    <w:rsid w:val="003C2AD2"/>
    <w:rsid w:val="003C61A3"/>
    <w:rsid w:val="003D2928"/>
    <w:rsid w:val="003D5E8E"/>
    <w:rsid w:val="003E2066"/>
    <w:rsid w:val="003E48C9"/>
    <w:rsid w:val="003F2F1C"/>
    <w:rsid w:val="00407E08"/>
    <w:rsid w:val="0041334F"/>
    <w:rsid w:val="0042367C"/>
    <w:rsid w:val="00445AA0"/>
    <w:rsid w:val="00455D5D"/>
    <w:rsid w:val="00456CFF"/>
    <w:rsid w:val="00463437"/>
    <w:rsid w:val="00470FCF"/>
    <w:rsid w:val="00472037"/>
    <w:rsid w:val="00486AFB"/>
    <w:rsid w:val="004930DE"/>
    <w:rsid w:val="00493BC4"/>
    <w:rsid w:val="004A2E42"/>
    <w:rsid w:val="004A388D"/>
    <w:rsid w:val="004A7A5E"/>
    <w:rsid w:val="004C2DC9"/>
    <w:rsid w:val="004D600E"/>
    <w:rsid w:val="005037BF"/>
    <w:rsid w:val="00504E9A"/>
    <w:rsid w:val="0050664E"/>
    <w:rsid w:val="00512A07"/>
    <w:rsid w:val="00514834"/>
    <w:rsid w:val="00515908"/>
    <w:rsid w:val="00522402"/>
    <w:rsid w:val="00543E13"/>
    <w:rsid w:val="005452EE"/>
    <w:rsid w:val="005511B5"/>
    <w:rsid w:val="00572643"/>
    <w:rsid w:val="00577764"/>
    <w:rsid w:val="00587342"/>
    <w:rsid w:val="00590E6E"/>
    <w:rsid w:val="005A4FFF"/>
    <w:rsid w:val="005B6B4B"/>
    <w:rsid w:val="005C3E44"/>
    <w:rsid w:val="005D07CA"/>
    <w:rsid w:val="005D727E"/>
    <w:rsid w:val="005E588E"/>
    <w:rsid w:val="005E6625"/>
    <w:rsid w:val="005E6DB0"/>
    <w:rsid w:val="005F6844"/>
    <w:rsid w:val="00653763"/>
    <w:rsid w:val="00653770"/>
    <w:rsid w:val="00666D06"/>
    <w:rsid w:val="00692C3B"/>
    <w:rsid w:val="006A19CB"/>
    <w:rsid w:val="006A3578"/>
    <w:rsid w:val="006C12D0"/>
    <w:rsid w:val="006C1521"/>
    <w:rsid w:val="006D4AF5"/>
    <w:rsid w:val="006D4D98"/>
    <w:rsid w:val="006E51C1"/>
    <w:rsid w:val="006F05B9"/>
    <w:rsid w:val="006F1314"/>
    <w:rsid w:val="006F4818"/>
    <w:rsid w:val="006F5144"/>
    <w:rsid w:val="0070154B"/>
    <w:rsid w:val="0072132D"/>
    <w:rsid w:val="00723B91"/>
    <w:rsid w:val="00734747"/>
    <w:rsid w:val="007434E4"/>
    <w:rsid w:val="00751730"/>
    <w:rsid w:val="007546A8"/>
    <w:rsid w:val="00757AE9"/>
    <w:rsid w:val="0076157C"/>
    <w:rsid w:val="0079630F"/>
    <w:rsid w:val="007A08C3"/>
    <w:rsid w:val="007A6504"/>
    <w:rsid w:val="007B3AFD"/>
    <w:rsid w:val="007C437A"/>
    <w:rsid w:val="007C7D01"/>
    <w:rsid w:val="007D7721"/>
    <w:rsid w:val="0080642E"/>
    <w:rsid w:val="00813F25"/>
    <w:rsid w:val="008164EF"/>
    <w:rsid w:val="00817F96"/>
    <w:rsid w:val="00834221"/>
    <w:rsid w:val="008543F9"/>
    <w:rsid w:val="00877EDA"/>
    <w:rsid w:val="0088573A"/>
    <w:rsid w:val="008B15B8"/>
    <w:rsid w:val="008D5D1A"/>
    <w:rsid w:val="008F4636"/>
    <w:rsid w:val="00900DC0"/>
    <w:rsid w:val="00913C01"/>
    <w:rsid w:val="00921502"/>
    <w:rsid w:val="00924AF1"/>
    <w:rsid w:val="009331FB"/>
    <w:rsid w:val="00943F48"/>
    <w:rsid w:val="00961641"/>
    <w:rsid w:val="00965076"/>
    <w:rsid w:val="00983B2C"/>
    <w:rsid w:val="00992117"/>
    <w:rsid w:val="00995EBE"/>
    <w:rsid w:val="009A351D"/>
    <w:rsid w:val="009A4AC9"/>
    <w:rsid w:val="009C0846"/>
    <w:rsid w:val="009D17BD"/>
    <w:rsid w:val="009D399F"/>
    <w:rsid w:val="009E2B77"/>
    <w:rsid w:val="00A13CCB"/>
    <w:rsid w:val="00A233EE"/>
    <w:rsid w:val="00A30BA1"/>
    <w:rsid w:val="00A46072"/>
    <w:rsid w:val="00A47E58"/>
    <w:rsid w:val="00A638DE"/>
    <w:rsid w:val="00A77923"/>
    <w:rsid w:val="00A822E9"/>
    <w:rsid w:val="00A87229"/>
    <w:rsid w:val="00A87C43"/>
    <w:rsid w:val="00AC305C"/>
    <w:rsid w:val="00AD558E"/>
    <w:rsid w:val="00AE46E3"/>
    <w:rsid w:val="00AF6E89"/>
    <w:rsid w:val="00B03C0F"/>
    <w:rsid w:val="00B122C3"/>
    <w:rsid w:val="00B127EF"/>
    <w:rsid w:val="00B143EB"/>
    <w:rsid w:val="00B176F6"/>
    <w:rsid w:val="00B3058A"/>
    <w:rsid w:val="00B42919"/>
    <w:rsid w:val="00B47A63"/>
    <w:rsid w:val="00B47B0A"/>
    <w:rsid w:val="00B6255C"/>
    <w:rsid w:val="00B84AC2"/>
    <w:rsid w:val="00BB4667"/>
    <w:rsid w:val="00BB552F"/>
    <w:rsid w:val="00BC2DAA"/>
    <w:rsid w:val="00BC6332"/>
    <w:rsid w:val="00BD063A"/>
    <w:rsid w:val="00BD0CBC"/>
    <w:rsid w:val="00BD700B"/>
    <w:rsid w:val="00BE7204"/>
    <w:rsid w:val="00BF723D"/>
    <w:rsid w:val="00C054BC"/>
    <w:rsid w:val="00C30793"/>
    <w:rsid w:val="00C34129"/>
    <w:rsid w:val="00C36BE4"/>
    <w:rsid w:val="00C37E0F"/>
    <w:rsid w:val="00C63684"/>
    <w:rsid w:val="00C64F3A"/>
    <w:rsid w:val="00C83514"/>
    <w:rsid w:val="00C8506B"/>
    <w:rsid w:val="00C90790"/>
    <w:rsid w:val="00CB2EEA"/>
    <w:rsid w:val="00CC761B"/>
    <w:rsid w:val="00CD02A4"/>
    <w:rsid w:val="00CD63F1"/>
    <w:rsid w:val="00CE0A47"/>
    <w:rsid w:val="00CE379D"/>
    <w:rsid w:val="00CF1178"/>
    <w:rsid w:val="00CF4DB3"/>
    <w:rsid w:val="00D03614"/>
    <w:rsid w:val="00D645D7"/>
    <w:rsid w:val="00D74CBC"/>
    <w:rsid w:val="00D824AB"/>
    <w:rsid w:val="00D8424F"/>
    <w:rsid w:val="00D861AA"/>
    <w:rsid w:val="00D86C92"/>
    <w:rsid w:val="00D956B9"/>
    <w:rsid w:val="00D97EF6"/>
    <w:rsid w:val="00DB1084"/>
    <w:rsid w:val="00DC2697"/>
    <w:rsid w:val="00DC2D98"/>
    <w:rsid w:val="00DC5071"/>
    <w:rsid w:val="00DD01CB"/>
    <w:rsid w:val="00DD447F"/>
    <w:rsid w:val="00DE66CB"/>
    <w:rsid w:val="00E142FA"/>
    <w:rsid w:val="00E1559D"/>
    <w:rsid w:val="00E17AA6"/>
    <w:rsid w:val="00E405C6"/>
    <w:rsid w:val="00E42B42"/>
    <w:rsid w:val="00E43F67"/>
    <w:rsid w:val="00E57C12"/>
    <w:rsid w:val="00E65D0D"/>
    <w:rsid w:val="00E85111"/>
    <w:rsid w:val="00E941E5"/>
    <w:rsid w:val="00EA0CF3"/>
    <w:rsid w:val="00EA69A7"/>
    <w:rsid w:val="00EB2870"/>
    <w:rsid w:val="00EC71EE"/>
    <w:rsid w:val="00EF45F7"/>
    <w:rsid w:val="00F00614"/>
    <w:rsid w:val="00F00A22"/>
    <w:rsid w:val="00F04354"/>
    <w:rsid w:val="00F05F78"/>
    <w:rsid w:val="00F06DEA"/>
    <w:rsid w:val="00F12685"/>
    <w:rsid w:val="00F22DD7"/>
    <w:rsid w:val="00F256AF"/>
    <w:rsid w:val="00F31B7B"/>
    <w:rsid w:val="00F50926"/>
    <w:rsid w:val="00F509F9"/>
    <w:rsid w:val="00F53811"/>
    <w:rsid w:val="00F60578"/>
    <w:rsid w:val="00F709E9"/>
    <w:rsid w:val="00F76677"/>
    <w:rsid w:val="00F77E61"/>
    <w:rsid w:val="00F82656"/>
    <w:rsid w:val="00F868A2"/>
    <w:rsid w:val="00F93520"/>
    <w:rsid w:val="00F94863"/>
    <w:rsid w:val="00F97416"/>
    <w:rsid w:val="00F977ED"/>
    <w:rsid w:val="00FA0865"/>
    <w:rsid w:val="00FA45E9"/>
    <w:rsid w:val="00FA5784"/>
    <w:rsid w:val="00FA6A0B"/>
    <w:rsid w:val="00FB1095"/>
    <w:rsid w:val="00FD03A7"/>
    <w:rsid w:val="00FE4F3E"/>
    <w:rsid w:val="00FF2603"/>
    <w:rsid w:val="00FF6A67"/>
    <w:rsid w:val="018A65BE"/>
    <w:rsid w:val="02AD4D18"/>
    <w:rsid w:val="06A1EE85"/>
    <w:rsid w:val="08E4099D"/>
    <w:rsid w:val="09FB7CB6"/>
    <w:rsid w:val="0D2C177B"/>
    <w:rsid w:val="0DD67C3F"/>
    <w:rsid w:val="0E1D9AD8"/>
    <w:rsid w:val="10BEC0F3"/>
    <w:rsid w:val="1552A9D3"/>
    <w:rsid w:val="15761CEE"/>
    <w:rsid w:val="1B405535"/>
    <w:rsid w:val="23B0D868"/>
    <w:rsid w:val="2ACA8D77"/>
    <w:rsid w:val="2AE9F560"/>
    <w:rsid w:val="2B73EA92"/>
    <w:rsid w:val="32D3771F"/>
    <w:rsid w:val="3579FC77"/>
    <w:rsid w:val="38B8CCE0"/>
    <w:rsid w:val="39A5D853"/>
    <w:rsid w:val="3A43B200"/>
    <w:rsid w:val="3D6B1BA8"/>
    <w:rsid w:val="3DDC263C"/>
    <w:rsid w:val="4218568F"/>
    <w:rsid w:val="4626CB06"/>
    <w:rsid w:val="501CBB05"/>
    <w:rsid w:val="521E950D"/>
    <w:rsid w:val="5306BB32"/>
    <w:rsid w:val="58195D8A"/>
    <w:rsid w:val="59715EE9"/>
    <w:rsid w:val="5981BF2F"/>
    <w:rsid w:val="59D16D01"/>
    <w:rsid w:val="59E2064C"/>
    <w:rsid w:val="5C2298E7"/>
    <w:rsid w:val="5D40373C"/>
    <w:rsid w:val="5EB0556C"/>
    <w:rsid w:val="5F326076"/>
    <w:rsid w:val="5FAB3A48"/>
    <w:rsid w:val="60DDF833"/>
    <w:rsid w:val="62F2AB4F"/>
    <w:rsid w:val="63F14DFA"/>
    <w:rsid w:val="65FA1149"/>
    <w:rsid w:val="660893C8"/>
    <w:rsid w:val="6694A36C"/>
    <w:rsid w:val="68792D21"/>
    <w:rsid w:val="6A5B9D92"/>
    <w:rsid w:val="6B5A2049"/>
    <w:rsid w:val="70782532"/>
    <w:rsid w:val="715E8D98"/>
    <w:rsid w:val="71E157AB"/>
    <w:rsid w:val="729EF023"/>
    <w:rsid w:val="737D5EDC"/>
    <w:rsid w:val="74C5D7C2"/>
    <w:rsid w:val="75669B6A"/>
    <w:rsid w:val="766E83F6"/>
    <w:rsid w:val="7B796470"/>
    <w:rsid w:val="7DB3D9DD"/>
    <w:rsid w:val="7F352AD0"/>
    <w:rsid w:val="7FB63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3F46E"/>
  <w15:chartTrackingRefBased/>
  <w15:docId w15:val="{B77D08F5-C58C-E348-AF7C-CF759171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9A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3422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B15B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2E39"/>
    <w:pPr>
      <w:ind w:left="720"/>
      <w:contextualSpacing/>
    </w:pPr>
  </w:style>
  <w:style w:type="character" w:customStyle="1" w:styleId="Heading2Char">
    <w:name w:val="Heading 2 Char"/>
    <w:basedOn w:val="DefaultParagraphFont"/>
    <w:link w:val="Heading2"/>
    <w:uiPriority w:val="9"/>
    <w:rsid w:val="0083422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C76D1"/>
    <w:rPr>
      <w:color w:val="0563C1" w:themeColor="hyperlink"/>
      <w:u w:val="single"/>
    </w:rPr>
  </w:style>
  <w:style w:type="character" w:styleId="UnresolvedMention">
    <w:name w:val="Unresolved Mention"/>
    <w:basedOn w:val="DefaultParagraphFont"/>
    <w:uiPriority w:val="99"/>
    <w:semiHidden/>
    <w:unhideWhenUsed/>
    <w:rsid w:val="001C76D1"/>
    <w:rPr>
      <w:color w:val="605E5C"/>
      <w:shd w:val="clear" w:color="auto" w:fill="E1DFDD"/>
    </w:rPr>
  </w:style>
  <w:style w:type="character" w:styleId="FollowedHyperlink">
    <w:name w:val="FollowedHyperlink"/>
    <w:basedOn w:val="DefaultParagraphFont"/>
    <w:uiPriority w:val="99"/>
    <w:semiHidden/>
    <w:unhideWhenUsed/>
    <w:rsid w:val="004A388D"/>
    <w:rPr>
      <w:color w:val="954F72" w:themeColor="followedHyperlink"/>
      <w:u w:val="single"/>
    </w:rPr>
  </w:style>
  <w:style w:type="paragraph" w:styleId="NormalWeb">
    <w:name w:val="Normal (Web)"/>
    <w:basedOn w:val="Normal"/>
    <w:uiPriority w:val="99"/>
    <w:unhideWhenUsed/>
    <w:rsid w:val="006F05B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F05B9"/>
  </w:style>
  <w:style w:type="character" w:styleId="Emphasis">
    <w:name w:val="Emphasis"/>
    <w:basedOn w:val="DefaultParagraphFont"/>
    <w:uiPriority w:val="20"/>
    <w:qFormat/>
    <w:rsid w:val="006F05B9"/>
    <w:rPr>
      <w:i/>
      <w:iCs/>
    </w:rPr>
  </w:style>
  <w:style w:type="character" w:styleId="Strong">
    <w:name w:val="Strong"/>
    <w:basedOn w:val="DefaultParagraphFont"/>
    <w:uiPriority w:val="22"/>
    <w:qFormat/>
    <w:rsid w:val="006F05B9"/>
    <w:rPr>
      <w:b/>
      <w:bCs/>
    </w:rPr>
  </w:style>
  <w:style w:type="character" w:customStyle="1" w:styleId="screenreader-only">
    <w:name w:val="screenreader-only"/>
    <w:basedOn w:val="DefaultParagraphFont"/>
    <w:rsid w:val="00EC71EE"/>
  </w:style>
  <w:style w:type="character" w:customStyle="1" w:styleId="textlayer--absolute">
    <w:name w:val="textlayer--absolute"/>
    <w:basedOn w:val="DefaultParagraphFont"/>
    <w:rsid w:val="001A5B74"/>
  </w:style>
  <w:style w:type="character" w:customStyle="1" w:styleId="Heading1Char">
    <w:name w:val="Heading 1 Char"/>
    <w:basedOn w:val="DefaultParagraphFont"/>
    <w:link w:val="Heading1"/>
    <w:uiPriority w:val="9"/>
    <w:rsid w:val="003B59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15B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2425">
      <w:bodyDiv w:val="1"/>
      <w:marLeft w:val="0"/>
      <w:marRight w:val="0"/>
      <w:marTop w:val="0"/>
      <w:marBottom w:val="0"/>
      <w:divBdr>
        <w:top w:val="none" w:sz="0" w:space="0" w:color="auto"/>
        <w:left w:val="none" w:sz="0" w:space="0" w:color="auto"/>
        <w:bottom w:val="none" w:sz="0" w:space="0" w:color="auto"/>
        <w:right w:val="none" w:sz="0" w:space="0" w:color="auto"/>
      </w:divBdr>
    </w:div>
    <w:div w:id="318846473">
      <w:bodyDiv w:val="1"/>
      <w:marLeft w:val="0"/>
      <w:marRight w:val="0"/>
      <w:marTop w:val="0"/>
      <w:marBottom w:val="0"/>
      <w:divBdr>
        <w:top w:val="none" w:sz="0" w:space="0" w:color="auto"/>
        <w:left w:val="none" w:sz="0" w:space="0" w:color="auto"/>
        <w:bottom w:val="none" w:sz="0" w:space="0" w:color="auto"/>
        <w:right w:val="none" w:sz="0" w:space="0" w:color="auto"/>
      </w:divBdr>
    </w:div>
    <w:div w:id="345138753">
      <w:bodyDiv w:val="1"/>
      <w:marLeft w:val="0"/>
      <w:marRight w:val="0"/>
      <w:marTop w:val="0"/>
      <w:marBottom w:val="0"/>
      <w:divBdr>
        <w:top w:val="none" w:sz="0" w:space="0" w:color="auto"/>
        <w:left w:val="none" w:sz="0" w:space="0" w:color="auto"/>
        <w:bottom w:val="none" w:sz="0" w:space="0" w:color="auto"/>
        <w:right w:val="none" w:sz="0" w:space="0" w:color="auto"/>
      </w:divBdr>
    </w:div>
    <w:div w:id="364446480">
      <w:bodyDiv w:val="1"/>
      <w:marLeft w:val="0"/>
      <w:marRight w:val="0"/>
      <w:marTop w:val="0"/>
      <w:marBottom w:val="0"/>
      <w:divBdr>
        <w:top w:val="none" w:sz="0" w:space="0" w:color="auto"/>
        <w:left w:val="none" w:sz="0" w:space="0" w:color="auto"/>
        <w:bottom w:val="none" w:sz="0" w:space="0" w:color="auto"/>
        <w:right w:val="none" w:sz="0" w:space="0" w:color="auto"/>
      </w:divBdr>
    </w:div>
    <w:div w:id="669451402">
      <w:bodyDiv w:val="1"/>
      <w:marLeft w:val="0"/>
      <w:marRight w:val="0"/>
      <w:marTop w:val="0"/>
      <w:marBottom w:val="0"/>
      <w:divBdr>
        <w:top w:val="none" w:sz="0" w:space="0" w:color="auto"/>
        <w:left w:val="none" w:sz="0" w:space="0" w:color="auto"/>
        <w:bottom w:val="none" w:sz="0" w:space="0" w:color="auto"/>
        <w:right w:val="none" w:sz="0" w:space="0" w:color="auto"/>
      </w:divBdr>
    </w:div>
    <w:div w:id="733968945">
      <w:bodyDiv w:val="1"/>
      <w:marLeft w:val="0"/>
      <w:marRight w:val="0"/>
      <w:marTop w:val="0"/>
      <w:marBottom w:val="0"/>
      <w:divBdr>
        <w:top w:val="none" w:sz="0" w:space="0" w:color="auto"/>
        <w:left w:val="none" w:sz="0" w:space="0" w:color="auto"/>
        <w:bottom w:val="none" w:sz="0" w:space="0" w:color="auto"/>
        <w:right w:val="none" w:sz="0" w:space="0" w:color="auto"/>
      </w:divBdr>
    </w:div>
    <w:div w:id="827670888">
      <w:bodyDiv w:val="1"/>
      <w:marLeft w:val="0"/>
      <w:marRight w:val="0"/>
      <w:marTop w:val="0"/>
      <w:marBottom w:val="0"/>
      <w:divBdr>
        <w:top w:val="none" w:sz="0" w:space="0" w:color="auto"/>
        <w:left w:val="none" w:sz="0" w:space="0" w:color="auto"/>
        <w:bottom w:val="none" w:sz="0" w:space="0" w:color="auto"/>
        <w:right w:val="none" w:sz="0" w:space="0" w:color="auto"/>
      </w:divBdr>
    </w:div>
    <w:div w:id="858203605">
      <w:bodyDiv w:val="1"/>
      <w:marLeft w:val="0"/>
      <w:marRight w:val="0"/>
      <w:marTop w:val="0"/>
      <w:marBottom w:val="0"/>
      <w:divBdr>
        <w:top w:val="none" w:sz="0" w:space="0" w:color="auto"/>
        <w:left w:val="none" w:sz="0" w:space="0" w:color="auto"/>
        <w:bottom w:val="none" w:sz="0" w:space="0" w:color="auto"/>
        <w:right w:val="none" w:sz="0" w:space="0" w:color="auto"/>
      </w:divBdr>
    </w:div>
    <w:div w:id="1407343965">
      <w:bodyDiv w:val="1"/>
      <w:marLeft w:val="0"/>
      <w:marRight w:val="0"/>
      <w:marTop w:val="0"/>
      <w:marBottom w:val="0"/>
      <w:divBdr>
        <w:top w:val="none" w:sz="0" w:space="0" w:color="auto"/>
        <w:left w:val="none" w:sz="0" w:space="0" w:color="auto"/>
        <w:bottom w:val="none" w:sz="0" w:space="0" w:color="auto"/>
        <w:right w:val="none" w:sz="0" w:space="0" w:color="auto"/>
      </w:divBdr>
    </w:div>
    <w:div w:id="1438911494">
      <w:bodyDiv w:val="1"/>
      <w:marLeft w:val="0"/>
      <w:marRight w:val="0"/>
      <w:marTop w:val="0"/>
      <w:marBottom w:val="0"/>
      <w:divBdr>
        <w:top w:val="none" w:sz="0" w:space="0" w:color="auto"/>
        <w:left w:val="none" w:sz="0" w:space="0" w:color="auto"/>
        <w:bottom w:val="none" w:sz="0" w:space="0" w:color="auto"/>
        <w:right w:val="none" w:sz="0" w:space="0" w:color="auto"/>
      </w:divBdr>
    </w:div>
    <w:div w:id="1702366308">
      <w:bodyDiv w:val="1"/>
      <w:marLeft w:val="0"/>
      <w:marRight w:val="0"/>
      <w:marTop w:val="0"/>
      <w:marBottom w:val="0"/>
      <w:divBdr>
        <w:top w:val="none" w:sz="0" w:space="0" w:color="auto"/>
        <w:left w:val="none" w:sz="0" w:space="0" w:color="auto"/>
        <w:bottom w:val="none" w:sz="0" w:space="0" w:color="auto"/>
        <w:right w:val="none" w:sz="0" w:space="0" w:color="auto"/>
      </w:divBdr>
    </w:div>
    <w:div w:id="1718160806">
      <w:bodyDiv w:val="1"/>
      <w:marLeft w:val="0"/>
      <w:marRight w:val="0"/>
      <w:marTop w:val="0"/>
      <w:marBottom w:val="0"/>
      <w:divBdr>
        <w:top w:val="none" w:sz="0" w:space="0" w:color="auto"/>
        <w:left w:val="none" w:sz="0" w:space="0" w:color="auto"/>
        <w:bottom w:val="none" w:sz="0" w:space="0" w:color="auto"/>
        <w:right w:val="none" w:sz="0" w:space="0" w:color="auto"/>
      </w:divBdr>
    </w:div>
    <w:div w:id="1791388578">
      <w:bodyDiv w:val="1"/>
      <w:marLeft w:val="0"/>
      <w:marRight w:val="0"/>
      <w:marTop w:val="0"/>
      <w:marBottom w:val="0"/>
      <w:divBdr>
        <w:top w:val="none" w:sz="0" w:space="0" w:color="auto"/>
        <w:left w:val="none" w:sz="0" w:space="0" w:color="auto"/>
        <w:bottom w:val="none" w:sz="0" w:space="0" w:color="auto"/>
        <w:right w:val="none" w:sz="0" w:space="0" w:color="auto"/>
      </w:divBdr>
    </w:div>
    <w:div w:id="1885143472">
      <w:bodyDiv w:val="1"/>
      <w:marLeft w:val="0"/>
      <w:marRight w:val="0"/>
      <w:marTop w:val="0"/>
      <w:marBottom w:val="0"/>
      <w:divBdr>
        <w:top w:val="none" w:sz="0" w:space="0" w:color="auto"/>
        <w:left w:val="none" w:sz="0" w:space="0" w:color="auto"/>
        <w:bottom w:val="none" w:sz="0" w:space="0" w:color="auto"/>
        <w:right w:val="none" w:sz="0" w:space="0" w:color="auto"/>
      </w:divBdr>
    </w:div>
    <w:div w:id="214626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ritingLab@unt.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Privilege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1930</Words>
  <Characters>10369</Characters>
  <Application>Microsoft Office Word</Application>
  <DocSecurity>0</DocSecurity>
  <Lines>220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Byers</dc:creator>
  <cp:keywords/>
  <dc:description/>
  <cp:lastModifiedBy>Byers, Lori</cp:lastModifiedBy>
  <cp:revision>3</cp:revision>
  <dcterms:created xsi:type="dcterms:W3CDTF">2026-01-20T15:16:00Z</dcterms:created>
  <dcterms:modified xsi:type="dcterms:W3CDTF">2026-01-20T15:17:00Z</dcterms:modified>
</cp:coreProperties>
</file>