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D047" w14:textId="77777777" w:rsidR="000956EA" w:rsidRPr="00BD1EF7" w:rsidRDefault="008A6BC1" w:rsidP="00DE1E6D">
      <w:pPr>
        <w:pStyle w:val="Title"/>
        <w:jc w:val="center"/>
        <w:rPr>
          <w:rFonts w:ascii="Verdana" w:hAnsi="Verdana" w:cs="Tahoma"/>
          <w:color w:val="auto"/>
        </w:rPr>
      </w:pPr>
      <w:r w:rsidRPr="00BD1EF7">
        <w:rPr>
          <w:rFonts w:ascii="Verdana" w:hAnsi="Verdana" w:cs="Tahoma"/>
          <w:color w:val="auto"/>
        </w:rPr>
        <w:t>Indigenous Peoples of North America</w:t>
      </w:r>
    </w:p>
    <w:p w14:paraId="7B1BE731" w14:textId="417F1FDB" w:rsidR="00D355D2" w:rsidRPr="00BD1EF7" w:rsidRDefault="005D09E7" w:rsidP="009A2350">
      <w:pPr>
        <w:pStyle w:val="Heading1"/>
        <w:rPr>
          <w:rFonts w:ascii="Verdana" w:hAnsi="Verdana" w:cs="Tahoma"/>
        </w:rPr>
      </w:pPr>
      <w:r w:rsidRPr="00BD1EF7">
        <w:rPr>
          <w:rFonts w:ascii="Verdana" w:hAnsi="Verdana" w:cs="Tahoma"/>
        </w:rPr>
        <w:t>Anthropology 3110</w:t>
      </w:r>
      <w:r w:rsidR="009A2350">
        <w:rPr>
          <w:rFonts w:ascii="Verdana" w:hAnsi="Verdana" w:cs="Tahoma"/>
        </w:rPr>
        <w:t xml:space="preserve"> </w:t>
      </w:r>
      <w:r w:rsidR="000956EA" w:rsidRPr="00BD1EF7">
        <w:rPr>
          <w:rFonts w:ascii="Verdana" w:hAnsi="Verdana" w:cs="Tahoma"/>
        </w:rPr>
        <w:t>Syllabus</w:t>
      </w:r>
      <w:r w:rsidR="009A2350">
        <w:rPr>
          <w:rFonts w:ascii="Verdana" w:hAnsi="Verdana" w:cs="Tahoma"/>
        </w:rPr>
        <w:t xml:space="preserve"> </w:t>
      </w:r>
      <w:r w:rsidR="00310272">
        <w:rPr>
          <w:rFonts w:ascii="Verdana" w:hAnsi="Verdana" w:cs="Tahoma"/>
        </w:rPr>
        <w:t>Summer</w:t>
      </w:r>
      <w:r w:rsidR="00BB1654" w:rsidRPr="00BD1EF7">
        <w:rPr>
          <w:rFonts w:ascii="Verdana" w:hAnsi="Verdana" w:cs="Tahoma"/>
        </w:rPr>
        <w:t xml:space="preserve"> 202</w:t>
      </w:r>
      <w:r w:rsidR="00035AE3">
        <w:rPr>
          <w:rFonts w:ascii="Verdana" w:hAnsi="Verdana" w:cs="Tahoma"/>
        </w:rPr>
        <w:t>6</w:t>
      </w:r>
    </w:p>
    <w:p w14:paraId="78813271" w14:textId="77777777" w:rsidR="00D355D2" w:rsidRPr="00BD1EF7" w:rsidRDefault="008A6BC1">
      <w:pPr>
        <w:pStyle w:val="Heading2"/>
        <w:spacing w:before="82"/>
        <w:rPr>
          <w:rFonts w:ascii="Verdana" w:hAnsi="Verdana" w:cs="Tahoma"/>
          <w:u w:val="none"/>
        </w:rPr>
      </w:pPr>
      <w:r w:rsidRPr="00BD1EF7">
        <w:rPr>
          <w:rFonts w:ascii="Verdana" w:hAnsi="Verdana" w:cs="Tahoma"/>
        </w:rPr>
        <w:t>Contact Information/Office Hours</w:t>
      </w:r>
    </w:p>
    <w:p w14:paraId="0F790BC5" w14:textId="77777777" w:rsidR="00D355D2" w:rsidRPr="00BD1EF7" w:rsidRDefault="00D355D2">
      <w:pPr>
        <w:pStyle w:val="BodyText"/>
        <w:spacing w:before="11"/>
        <w:rPr>
          <w:rFonts w:ascii="Verdana" w:hAnsi="Verdana" w:cs="Tahoma"/>
          <w:b/>
        </w:rPr>
      </w:pPr>
    </w:p>
    <w:p w14:paraId="31C53BA4" w14:textId="77777777" w:rsidR="00043EB9" w:rsidRPr="00BD1EF7" w:rsidRDefault="00BB1654" w:rsidP="00043EB9">
      <w:pPr>
        <w:pStyle w:val="BodyText"/>
        <w:spacing w:line="270" w:lineRule="exact"/>
        <w:ind w:left="100"/>
        <w:rPr>
          <w:rFonts w:ascii="Verdana" w:hAnsi="Verdana" w:cs="Tahoma"/>
        </w:rPr>
      </w:pPr>
      <w:r w:rsidRPr="00BD1EF7">
        <w:rPr>
          <w:rFonts w:ascii="Verdana" w:hAnsi="Verdana" w:cs="Tahoma"/>
        </w:rPr>
        <w:t>Dr. Kimberly Wren</w:t>
      </w:r>
    </w:p>
    <w:p w14:paraId="768DC975" w14:textId="77777777" w:rsidR="00043EB9" w:rsidRPr="00BD1EF7" w:rsidRDefault="00043EB9" w:rsidP="00043EB9">
      <w:pPr>
        <w:pStyle w:val="BodyText"/>
        <w:spacing w:line="270" w:lineRule="exact"/>
        <w:ind w:left="100"/>
        <w:rPr>
          <w:rFonts w:ascii="Verdana" w:hAnsi="Verdana" w:cs="Tahoma"/>
        </w:rPr>
      </w:pPr>
      <w:r w:rsidRPr="00BD1EF7">
        <w:rPr>
          <w:rFonts w:ascii="Verdana" w:hAnsi="Verdana" w:cs="Tahoma"/>
        </w:rPr>
        <w:t>Email: Kimberly.wren@unt.edu</w:t>
      </w:r>
    </w:p>
    <w:p w14:paraId="38768743" w14:textId="77777777" w:rsidR="00D355D2" w:rsidRPr="00BD1EF7" w:rsidRDefault="00043EB9">
      <w:pPr>
        <w:pStyle w:val="BodyText"/>
        <w:ind w:left="100" w:right="8027"/>
        <w:rPr>
          <w:rFonts w:ascii="Verdana" w:hAnsi="Verdana" w:cs="Tahoma"/>
          <w:highlight w:val="yellow"/>
        </w:rPr>
      </w:pPr>
      <w:r w:rsidRPr="00BD1EF7">
        <w:rPr>
          <w:rFonts w:ascii="Verdana" w:hAnsi="Verdana" w:cs="Tahoma"/>
        </w:rPr>
        <w:t>Phone: (940) 565-2290</w:t>
      </w:r>
    </w:p>
    <w:p w14:paraId="362FF5A0" w14:textId="54FD5D39" w:rsidR="00D355D2" w:rsidRPr="00BD1EF7" w:rsidRDefault="00043EB9">
      <w:pPr>
        <w:pStyle w:val="BodyText"/>
        <w:ind w:left="100"/>
        <w:rPr>
          <w:rFonts w:ascii="Verdana" w:hAnsi="Verdana" w:cs="Tahoma"/>
        </w:rPr>
      </w:pPr>
      <w:r w:rsidRPr="00BD1EF7">
        <w:rPr>
          <w:rFonts w:ascii="Verdana" w:hAnsi="Verdana" w:cs="Tahoma"/>
        </w:rPr>
        <w:t xml:space="preserve">Office: </w:t>
      </w:r>
      <w:r w:rsidR="002B35ED">
        <w:rPr>
          <w:rFonts w:ascii="Verdana" w:hAnsi="Verdana" w:cs="Tahoma"/>
        </w:rPr>
        <w:t>Online Only</w:t>
      </w:r>
    </w:p>
    <w:p w14:paraId="68EEBE42" w14:textId="4A0D1A5D" w:rsidR="00D355D2" w:rsidRPr="00BD1EF7" w:rsidRDefault="76E57786">
      <w:pPr>
        <w:pStyle w:val="BodyText"/>
        <w:spacing w:before="1"/>
        <w:ind w:left="100"/>
        <w:rPr>
          <w:rFonts w:ascii="Verdana" w:hAnsi="Verdana" w:cs="Tahoma"/>
        </w:rPr>
      </w:pPr>
      <w:r w:rsidRPr="55F4FFF5">
        <w:rPr>
          <w:rFonts w:ascii="Verdana" w:hAnsi="Verdana" w:cs="Tahoma"/>
        </w:rPr>
        <w:t xml:space="preserve">Office Hours: </w:t>
      </w:r>
      <w:r w:rsidR="00035AE3">
        <w:rPr>
          <w:rFonts w:ascii="Verdana" w:hAnsi="Verdana" w:cs="Tahoma"/>
        </w:rPr>
        <w:t>Tue</w:t>
      </w:r>
      <w:r w:rsidR="364FF086" w:rsidRPr="55F4FFF5">
        <w:rPr>
          <w:rFonts w:ascii="Verdana" w:hAnsi="Verdana" w:cs="Tahoma"/>
        </w:rPr>
        <w:t>s</w:t>
      </w:r>
      <w:r w:rsidR="6C77EA7C" w:rsidRPr="55F4FFF5">
        <w:rPr>
          <w:rFonts w:ascii="Verdana" w:hAnsi="Verdana" w:cs="Tahoma"/>
        </w:rPr>
        <w:t>days</w:t>
      </w:r>
      <w:r w:rsidR="744BAB79" w:rsidRPr="55F4FFF5">
        <w:rPr>
          <w:rFonts w:ascii="Verdana" w:hAnsi="Verdana" w:cs="Tahoma"/>
        </w:rPr>
        <w:t xml:space="preserve"> </w:t>
      </w:r>
      <w:r w:rsidR="00035AE3">
        <w:rPr>
          <w:rFonts w:ascii="Verdana" w:hAnsi="Verdana" w:cs="Tahoma"/>
        </w:rPr>
        <w:t>9</w:t>
      </w:r>
      <w:r w:rsidR="4E0A9079" w:rsidRPr="55F4FFF5">
        <w:rPr>
          <w:rFonts w:ascii="Verdana" w:hAnsi="Verdana" w:cs="Tahoma"/>
        </w:rPr>
        <w:t>:</w:t>
      </w:r>
      <w:r w:rsidR="1B73C7E4" w:rsidRPr="55F4FFF5">
        <w:rPr>
          <w:rFonts w:ascii="Verdana" w:hAnsi="Verdana" w:cs="Tahoma"/>
        </w:rPr>
        <w:t>00</w:t>
      </w:r>
      <w:r w:rsidR="4E0A9079" w:rsidRPr="55F4FFF5">
        <w:rPr>
          <w:rFonts w:ascii="Verdana" w:hAnsi="Verdana" w:cs="Tahoma"/>
        </w:rPr>
        <w:t xml:space="preserve"> </w:t>
      </w:r>
      <w:r w:rsidR="1B73C7E4" w:rsidRPr="55F4FFF5">
        <w:rPr>
          <w:rFonts w:ascii="Verdana" w:hAnsi="Verdana" w:cs="Tahoma"/>
        </w:rPr>
        <w:t>A</w:t>
      </w:r>
      <w:r w:rsidR="4E0A9079" w:rsidRPr="55F4FFF5">
        <w:rPr>
          <w:rFonts w:ascii="Verdana" w:hAnsi="Verdana" w:cs="Tahoma"/>
        </w:rPr>
        <w:t>M</w:t>
      </w:r>
      <w:r w:rsidR="1B3E1665" w:rsidRPr="55F4FFF5">
        <w:rPr>
          <w:rFonts w:ascii="Verdana" w:hAnsi="Verdana" w:cs="Tahoma"/>
        </w:rPr>
        <w:t xml:space="preserve"> – </w:t>
      </w:r>
      <w:r w:rsidR="1B73C7E4" w:rsidRPr="55F4FFF5">
        <w:rPr>
          <w:rFonts w:ascii="Verdana" w:hAnsi="Verdana" w:cs="Tahoma"/>
        </w:rPr>
        <w:t>1</w:t>
      </w:r>
      <w:r w:rsidR="00035AE3">
        <w:rPr>
          <w:rFonts w:ascii="Verdana" w:hAnsi="Verdana" w:cs="Tahoma"/>
        </w:rPr>
        <w:t>0</w:t>
      </w:r>
      <w:r w:rsidR="1B3E1665" w:rsidRPr="55F4FFF5">
        <w:rPr>
          <w:rFonts w:ascii="Verdana" w:hAnsi="Verdana" w:cs="Tahoma"/>
        </w:rPr>
        <w:t>:</w:t>
      </w:r>
      <w:r w:rsidR="1B73C7E4" w:rsidRPr="55F4FFF5">
        <w:rPr>
          <w:rFonts w:ascii="Verdana" w:hAnsi="Verdana" w:cs="Tahoma"/>
        </w:rPr>
        <w:t>00</w:t>
      </w:r>
      <w:r w:rsidR="36D92C24" w:rsidRPr="55F4FFF5">
        <w:rPr>
          <w:rFonts w:ascii="Verdana" w:hAnsi="Verdana" w:cs="Tahoma"/>
        </w:rPr>
        <w:t xml:space="preserve"> </w:t>
      </w:r>
      <w:r w:rsidR="1B73C7E4" w:rsidRPr="55F4FFF5">
        <w:rPr>
          <w:rFonts w:ascii="Verdana" w:hAnsi="Verdana" w:cs="Tahoma"/>
        </w:rPr>
        <w:t>A</w:t>
      </w:r>
      <w:r w:rsidR="36D92C24" w:rsidRPr="55F4FFF5">
        <w:rPr>
          <w:rFonts w:ascii="Verdana" w:hAnsi="Verdana" w:cs="Tahoma"/>
        </w:rPr>
        <w:t>M</w:t>
      </w:r>
      <w:r w:rsidR="744BAB79" w:rsidRPr="55F4FFF5">
        <w:rPr>
          <w:rFonts w:ascii="Verdana" w:hAnsi="Verdana" w:cs="Tahoma"/>
        </w:rPr>
        <w:t xml:space="preserve"> </w:t>
      </w:r>
      <w:r w:rsidR="458C8345" w:rsidRPr="55F4FFF5">
        <w:rPr>
          <w:rFonts w:ascii="Verdana" w:hAnsi="Verdana" w:cs="Tahoma"/>
        </w:rPr>
        <w:t>on Zoom</w:t>
      </w:r>
    </w:p>
    <w:p w14:paraId="2A05E097" w14:textId="77777777" w:rsidR="00D355D2" w:rsidRPr="00BD1EF7" w:rsidRDefault="00D355D2">
      <w:pPr>
        <w:pStyle w:val="BodyText"/>
        <w:rPr>
          <w:rFonts w:ascii="Verdana" w:hAnsi="Verdana" w:cs="Tahoma"/>
        </w:rPr>
      </w:pPr>
    </w:p>
    <w:p w14:paraId="3E85C8F0" w14:textId="77777777" w:rsidR="005A13CC" w:rsidRPr="00BD1EF7" w:rsidRDefault="005A13CC" w:rsidP="005A13CC">
      <w:pPr>
        <w:pStyle w:val="Heading2"/>
        <w:rPr>
          <w:rFonts w:ascii="Verdana" w:hAnsi="Verdana" w:cs="Tahoma"/>
        </w:rPr>
      </w:pPr>
      <w:r w:rsidRPr="00BD1EF7">
        <w:rPr>
          <w:rFonts w:ascii="Verdana" w:hAnsi="Verdana" w:cs="Tahoma"/>
        </w:rPr>
        <w:t>Professor Note</w:t>
      </w:r>
    </w:p>
    <w:p w14:paraId="2D7A6EFD" w14:textId="77777777" w:rsidR="005A13CC" w:rsidRPr="00BD1EF7" w:rsidRDefault="005A13CC">
      <w:pPr>
        <w:pStyle w:val="BodyText"/>
        <w:rPr>
          <w:rFonts w:ascii="Verdana" w:hAnsi="Verdana" w:cs="Tahoma"/>
        </w:rPr>
      </w:pPr>
    </w:p>
    <w:p w14:paraId="4D00A48B" w14:textId="3A74E268" w:rsidR="0068491E" w:rsidRPr="00BD1EF7" w:rsidRDefault="00514BA5" w:rsidP="005A13CC">
      <w:pPr>
        <w:pStyle w:val="BodyText"/>
        <w:ind w:left="100"/>
        <w:rPr>
          <w:rFonts w:ascii="Verdana" w:hAnsi="Verdana" w:cs="Tahoma"/>
        </w:rPr>
      </w:pPr>
      <w:r w:rsidRPr="00BD1EF7">
        <w:rPr>
          <w:rFonts w:ascii="Verdana" w:hAnsi="Verdana" w:cs="Tahoma"/>
        </w:rPr>
        <w:t xml:space="preserve">Most of the design of this </w:t>
      </w:r>
      <w:r w:rsidR="00CA6123" w:rsidRPr="00BD1EF7">
        <w:rPr>
          <w:rFonts w:ascii="Verdana" w:hAnsi="Verdana" w:cs="Tahoma"/>
        </w:rPr>
        <w:t xml:space="preserve">syllabus and </w:t>
      </w:r>
      <w:r w:rsidRPr="00BD1EF7">
        <w:rPr>
          <w:rFonts w:ascii="Verdana" w:hAnsi="Verdana" w:cs="Tahoma"/>
        </w:rPr>
        <w:t>course</w:t>
      </w:r>
      <w:r w:rsidR="00CA6123" w:rsidRPr="00BD1EF7">
        <w:rPr>
          <w:rFonts w:ascii="Verdana" w:hAnsi="Verdana" w:cs="Tahoma"/>
        </w:rPr>
        <w:t xml:space="preserve"> are</w:t>
      </w:r>
      <w:r w:rsidRPr="00BD1EF7">
        <w:rPr>
          <w:rFonts w:ascii="Verdana" w:hAnsi="Verdana" w:cs="Tahoma"/>
        </w:rPr>
        <w:t xml:space="preserve"> due to the hard work of Dr. Adam Dunstan, the professor of this course prior to me.</w:t>
      </w:r>
      <w:r w:rsidR="005A13CC" w:rsidRPr="00BD1EF7">
        <w:rPr>
          <w:rFonts w:ascii="Verdana" w:hAnsi="Verdana" w:cs="Tahoma"/>
        </w:rPr>
        <w:t xml:space="preserve"> I’ve made very few changes to the </w:t>
      </w:r>
      <w:r w:rsidR="00CA6123" w:rsidRPr="00BD1EF7">
        <w:rPr>
          <w:rFonts w:ascii="Verdana" w:hAnsi="Verdana" w:cs="Tahoma"/>
        </w:rPr>
        <w:t>syllabus and course. The changes I</w:t>
      </w:r>
      <w:r w:rsidR="00CD0A7E" w:rsidRPr="00BD1EF7">
        <w:rPr>
          <w:rFonts w:ascii="Verdana" w:hAnsi="Verdana" w:cs="Tahoma"/>
        </w:rPr>
        <w:t xml:space="preserve"> ha</w:t>
      </w:r>
      <w:r w:rsidR="00CA6123" w:rsidRPr="00BD1EF7">
        <w:rPr>
          <w:rFonts w:ascii="Verdana" w:hAnsi="Verdana" w:cs="Tahoma"/>
        </w:rPr>
        <w:t xml:space="preserve">ve made </w:t>
      </w:r>
      <w:r w:rsidR="00FE497F" w:rsidRPr="00BD1EF7">
        <w:rPr>
          <w:rFonts w:ascii="Verdana" w:hAnsi="Verdana" w:cs="Tahoma"/>
        </w:rPr>
        <w:t xml:space="preserve">include changes to </w:t>
      </w:r>
      <w:r w:rsidR="006B2569" w:rsidRPr="00BD1EF7">
        <w:rPr>
          <w:rFonts w:ascii="Verdana" w:hAnsi="Verdana" w:cs="Tahoma"/>
        </w:rPr>
        <w:t xml:space="preserve">assignments, particularly </w:t>
      </w:r>
      <w:r w:rsidR="00FE497F" w:rsidRPr="00BD1EF7">
        <w:rPr>
          <w:rFonts w:ascii="Verdana" w:hAnsi="Verdana" w:cs="Tahoma"/>
        </w:rPr>
        <w:t xml:space="preserve">the number of </w:t>
      </w:r>
      <w:r w:rsidR="006B2569" w:rsidRPr="00BD1EF7">
        <w:rPr>
          <w:rFonts w:ascii="Verdana" w:hAnsi="Verdana" w:cs="Tahoma"/>
        </w:rPr>
        <w:t xml:space="preserve">required </w:t>
      </w:r>
      <w:r w:rsidR="00FE497F" w:rsidRPr="00BD1EF7">
        <w:rPr>
          <w:rFonts w:ascii="Verdana" w:hAnsi="Verdana" w:cs="Tahoma"/>
        </w:rPr>
        <w:t>discussions,</w:t>
      </w:r>
      <w:r w:rsidR="006B2569" w:rsidRPr="00BD1EF7">
        <w:rPr>
          <w:rFonts w:ascii="Verdana" w:hAnsi="Verdana" w:cs="Tahoma"/>
        </w:rPr>
        <w:t xml:space="preserve"> the discussion rubric,</w:t>
      </w:r>
      <w:r w:rsidR="00CD0A7E" w:rsidRPr="00BD1EF7">
        <w:rPr>
          <w:rFonts w:ascii="Verdana" w:hAnsi="Verdana" w:cs="Tahoma"/>
        </w:rPr>
        <w:t xml:space="preserve"> tests questions, and the format of the peoplehood project.</w:t>
      </w:r>
      <w:r w:rsidR="006B2569" w:rsidRPr="00BD1EF7">
        <w:rPr>
          <w:rFonts w:ascii="Verdana" w:hAnsi="Verdana" w:cs="Tahoma"/>
        </w:rPr>
        <w:t xml:space="preserve"> I’ve also </w:t>
      </w:r>
      <w:r w:rsidR="00FB50B2" w:rsidRPr="00BD1EF7">
        <w:rPr>
          <w:rFonts w:ascii="Verdana" w:hAnsi="Verdana" w:cs="Tahoma"/>
        </w:rPr>
        <w:t xml:space="preserve">updated the course policies section and </w:t>
      </w:r>
      <w:r w:rsidR="006B2569" w:rsidRPr="00BD1EF7">
        <w:rPr>
          <w:rFonts w:ascii="Verdana" w:hAnsi="Verdana" w:cs="Tahoma"/>
        </w:rPr>
        <w:t xml:space="preserve">included additional videos in some course </w:t>
      </w:r>
      <w:r w:rsidR="00D31BBF">
        <w:rPr>
          <w:rFonts w:ascii="Verdana" w:hAnsi="Verdana" w:cs="Tahoma"/>
        </w:rPr>
        <w:t>lesson</w:t>
      </w:r>
      <w:r w:rsidR="006B2569" w:rsidRPr="00BD1EF7">
        <w:rPr>
          <w:rFonts w:ascii="Verdana" w:hAnsi="Verdana" w:cs="Tahoma"/>
        </w:rPr>
        <w:t>s</w:t>
      </w:r>
      <w:r w:rsidR="00FB50B2" w:rsidRPr="00BD1EF7">
        <w:rPr>
          <w:rFonts w:ascii="Verdana" w:hAnsi="Verdana" w:cs="Tahoma"/>
        </w:rPr>
        <w:t xml:space="preserve"> on Canvas.</w:t>
      </w:r>
    </w:p>
    <w:p w14:paraId="2CB55106" w14:textId="77777777" w:rsidR="0068491E" w:rsidRPr="00BD1EF7" w:rsidRDefault="0068491E">
      <w:pPr>
        <w:pStyle w:val="BodyText"/>
        <w:rPr>
          <w:rFonts w:ascii="Verdana" w:hAnsi="Verdana" w:cs="Tahoma"/>
        </w:rPr>
      </w:pPr>
    </w:p>
    <w:p w14:paraId="42F21591" w14:textId="77777777" w:rsidR="00D355D2" w:rsidRPr="00BD1EF7" w:rsidRDefault="008A6BC1">
      <w:pPr>
        <w:pStyle w:val="Heading2"/>
        <w:rPr>
          <w:rFonts w:ascii="Verdana" w:hAnsi="Verdana" w:cs="Tahoma"/>
          <w:u w:val="none"/>
        </w:rPr>
      </w:pPr>
      <w:r w:rsidRPr="00BD1EF7">
        <w:rPr>
          <w:rFonts w:ascii="Verdana" w:hAnsi="Verdana" w:cs="Tahoma"/>
        </w:rPr>
        <w:t>Course Introduction</w:t>
      </w:r>
    </w:p>
    <w:p w14:paraId="5C3232F7" w14:textId="77777777" w:rsidR="0068491E" w:rsidRPr="00BD1EF7" w:rsidRDefault="0068491E" w:rsidP="0068491E">
      <w:pPr>
        <w:pStyle w:val="BodyText"/>
        <w:spacing w:before="1"/>
        <w:ind w:left="1698"/>
        <w:rPr>
          <w:rFonts w:ascii="Verdana" w:hAnsi="Verdana" w:cs="Tahoma"/>
          <w:b/>
        </w:rPr>
      </w:pPr>
    </w:p>
    <w:p w14:paraId="0CDA1F07" w14:textId="77777777" w:rsidR="00D355D2" w:rsidRPr="00BD1EF7" w:rsidRDefault="008A6BC1" w:rsidP="00BD1EF7">
      <w:pPr>
        <w:pStyle w:val="BodyText"/>
        <w:spacing w:before="1"/>
        <w:jc w:val="center"/>
        <w:rPr>
          <w:rFonts w:ascii="Verdana" w:hAnsi="Verdana" w:cs="Tahoma"/>
        </w:rPr>
      </w:pPr>
      <w:r w:rsidRPr="00BD1EF7">
        <w:rPr>
          <w:rFonts w:ascii="Verdana" w:hAnsi="Verdana" w:cs="Tahoma"/>
        </w:rPr>
        <w:t>“Native survivance is an active</w:t>
      </w:r>
      <w:r w:rsidR="004A3634" w:rsidRPr="00BD1EF7">
        <w:rPr>
          <w:rFonts w:ascii="Verdana" w:hAnsi="Verdana" w:cs="Tahoma"/>
        </w:rPr>
        <w:t xml:space="preserve"> sense of presence over absence</w:t>
      </w:r>
      <w:r w:rsidRPr="00BD1EF7">
        <w:rPr>
          <w:rFonts w:ascii="Verdana" w:hAnsi="Verdana" w:cs="Tahoma"/>
        </w:rPr>
        <w:t>” - Gerald Vizenor</w:t>
      </w:r>
    </w:p>
    <w:p w14:paraId="26E4F53C" w14:textId="77777777" w:rsidR="00D355D2" w:rsidRPr="00BD1EF7" w:rsidRDefault="008A6BC1">
      <w:pPr>
        <w:pStyle w:val="BodyText"/>
        <w:spacing w:before="181" w:line="259" w:lineRule="auto"/>
        <w:ind w:left="100" w:right="152"/>
        <w:rPr>
          <w:rFonts w:ascii="Verdana" w:hAnsi="Verdana" w:cs="Tahoma"/>
        </w:rPr>
      </w:pPr>
      <w:r w:rsidRPr="00BD1EF7">
        <w:rPr>
          <w:rFonts w:ascii="Verdana" w:hAnsi="Verdana" w:cs="Tahoma"/>
        </w:rPr>
        <w:t>This course explores the cultural diversity, ways of life, history, and present-day realities of the indigenous peoples of North America – those peoples present on this continent prior to the arrival of Europeans. This course will be particularly geared towards overcoming persistent and incorrect stereotypes among non-indigenous Americans about indigenous peoples. Where mainstream media represents Native Americans as a monolithic whole, we will use ethnographic studies and indigenous scholarship to show how there is no homogenous group of “Native Americans”: rather, there are hundreds of indigenous nations in North America, and we will attempt to briefly survey this vast and rich cultural diversity. Furthermore, while indigenous peoples and colonial assaults against them are often thought of as belonging to history, we will show the continuing struggles of indigenous nations for sovereignty and survivance against colonialism. A final overarching topic will be who has the right to speak about indigenous peoples and if research, itself, is</w:t>
      </w:r>
      <w:r w:rsidRPr="00BD1EF7">
        <w:rPr>
          <w:rFonts w:ascii="Verdana" w:hAnsi="Verdana" w:cs="Tahoma"/>
          <w:spacing w:val="-11"/>
        </w:rPr>
        <w:t xml:space="preserve"> </w:t>
      </w:r>
      <w:r w:rsidRPr="00BD1EF7">
        <w:rPr>
          <w:rFonts w:ascii="Verdana" w:hAnsi="Verdana" w:cs="Tahoma"/>
        </w:rPr>
        <w:t>colonial.</w:t>
      </w:r>
    </w:p>
    <w:p w14:paraId="38A0C049" w14:textId="77777777" w:rsidR="00D355D2" w:rsidRPr="00BD1EF7" w:rsidRDefault="008A6BC1">
      <w:pPr>
        <w:pStyle w:val="Heading2"/>
        <w:spacing w:before="159"/>
        <w:rPr>
          <w:rFonts w:ascii="Verdana" w:hAnsi="Verdana" w:cs="Tahoma"/>
          <w:u w:val="none"/>
        </w:rPr>
      </w:pPr>
      <w:r w:rsidRPr="00BD1EF7">
        <w:rPr>
          <w:rFonts w:ascii="Verdana" w:hAnsi="Verdana" w:cs="Tahoma"/>
        </w:rPr>
        <w:t>Required Texts</w:t>
      </w:r>
    </w:p>
    <w:p w14:paraId="09FD80EC" w14:textId="77777777" w:rsidR="00D355D2" w:rsidRPr="00BD1EF7" w:rsidRDefault="00D355D2">
      <w:pPr>
        <w:pStyle w:val="BodyText"/>
        <w:rPr>
          <w:rFonts w:ascii="Verdana" w:hAnsi="Verdana" w:cs="Tahoma"/>
          <w:b/>
        </w:rPr>
      </w:pPr>
    </w:p>
    <w:p w14:paraId="5D478D63" w14:textId="77777777" w:rsidR="00D355D2" w:rsidRPr="00BD1EF7" w:rsidRDefault="008A6BC1">
      <w:pPr>
        <w:pStyle w:val="ListParagraph"/>
        <w:numPr>
          <w:ilvl w:val="0"/>
          <w:numId w:val="2"/>
        </w:numPr>
        <w:tabs>
          <w:tab w:val="left" w:pos="821"/>
        </w:tabs>
        <w:ind w:hanging="360"/>
        <w:rPr>
          <w:rFonts w:ascii="Verdana" w:hAnsi="Verdana" w:cs="Tahoma"/>
          <w:sz w:val="24"/>
          <w:szCs w:val="24"/>
        </w:rPr>
      </w:pPr>
      <w:r w:rsidRPr="00BD1EF7">
        <w:rPr>
          <w:rFonts w:ascii="Verdana" w:hAnsi="Verdana" w:cs="Tahoma"/>
          <w:sz w:val="24"/>
          <w:szCs w:val="24"/>
        </w:rPr>
        <w:t xml:space="preserve">Steve Talbot, </w:t>
      </w:r>
      <w:r w:rsidRPr="00BD1EF7">
        <w:rPr>
          <w:rFonts w:ascii="Verdana" w:hAnsi="Verdana" w:cs="Tahoma"/>
          <w:sz w:val="24"/>
          <w:szCs w:val="24"/>
          <w:u w:val="single"/>
        </w:rPr>
        <w:t>Native Nations of North America: An Indigenous Perspective</w:t>
      </w:r>
      <w:r w:rsidRPr="00BD1EF7">
        <w:rPr>
          <w:rFonts w:ascii="Verdana" w:hAnsi="Verdana" w:cs="Tahoma"/>
          <w:sz w:val="24"/>
          <w:szCs w:val="24"/>
        </w:rPr>
        <w:t>. Pearson, 2015.</w:t>
      </w:r>
      <w:r w:rsidRPr="00BD1EF7">
        <w:rPr>
          <w:rFonts w:ascii="Verdana" w:hAnsi="Verdana" w:cs="Tahoma"/>
          <w:spacing w:val="-14"/>
          <w:sz w:val="24"/>
          <w:szCs w:val="24"/>
        </w:rPr>
        <w:t xml:space="preserve"> </w:t>
      </w:r>
      <w:r w:rsidRPr="00BD1EF7">
        <w:rPr>
          <w:rFonts w:ascii="Verdana" w:hAnsi="Verdana" w:cs="Tahoma"/>
          <w:sz w:val="24"/>
          <w:szCs w:val="24"/>
        </w:rPr>
        <w:t>(T)</w:t>
      </w:r>
    </w:p>
    <w:p w14:paraId="1D07FCE3" w14:textId="77777777" w:rsidR="00D355D2" w:rsidRPr="00BD1EF7" w:rsidRDefault="008A6BC1">
      <w:pPr>
        <w:pStyle w:val="ListParagraph"/>
        <w:numPr>
          <w:ilvl w:val="0"/>
          <w:numId w:val="2"/>
        </w:numPr>
        <w:tabs>
          <w:tab w:val="left" w:pos="821"/>
        </w:tabs>
        <w:spacing w:before="1"/>
        <w:ind w:hanging="360"/>
        <w:rPr>
          <w:rFonts w:ascii="Verdana" w:hAnsi="Verdana" w:cs="Tahoma"/>
          <w:sz w:val="24"/>
          <w:szCs w:val="24"/>
        </w:rPr>
      </w:pPr>
      <w:r w:rsidRPr="00BD1EF7">
        <w:rPr>
          <w:rFonts w:ascii="Verdana" w:hAnsi="Verdana" w:cs="Tahoma"/>
          <w:sz w:val="24"/>
          <w:szCs w:val="24"/>
        </w:rPr>
        <w:t xml:space="preserve">All other readings will be posted on </w:t>
      </w:r>
      <w:r w:rsidR="000956EA" w:rsidRPr="00BD1EF7">
        <w:rPr>
          <w:rFonts w:ascii="Verdana" w:hAnsi="Verdana" w:cs="Tahoma"/>
          <w:sz w:val="24"/>
          <w:szCs w:val="24"/>
        </w:rPr>
        <w:t>Canvas (C).</w:t>
      </w:r>
    </w:p>
    <w:p w14:paraId="567D55D9" w14:textId="77777777" w:rsidR="00D355D2" w:rsidRPr="00BD1EF7" w:rsidRDefault="00D355D2">
      <w:pPr>
        <w:pStyle w:val="BodyText"/>
        <w:spacing w:before="9"/>
        <w:rPr>
          <w:rFonts w:ascii="Verdana" w:hAnsi="Verdana" w:cs="Tahoma"/>
        </w:rPr>
      </w:pPr>
    </w:p>
    <w:p w14:paraId="21534751" w14:textId="77777777" w:rsidR="00D355D2" w:rsidRPr="00BD1EF7" w:rsidRDefault="008A6BC1">
      <w:pPr>
        <w:pStyle w:val="Heading2"/>
        <w:rPr>
          <w:rFonts w:ascii="Verdana" w:hAnsi="Verdana" w:cs="Tahoma"/>
          <w:u w:val="none"/>
        </w:rPr>
      </w:pPr>
      <w:r w:rsidRPr="00BD1EF7">
        <w:rPr>
          <w:rFonts w:ascii="Verdana" w:hAnsi="Verdana" w:cs="Tahoma"/>
        </w:rPr>
        <w:t>Indigenous Voices</w:t>
      </w:r>
    </w:p>
    <w:p w14:paraId="12E3ADF8" w14:textId="77777777" w:rsidR="00D355D2" w:rsidRPr="00BD1EF7" w:rsidRDefault="008A6BC1">
      <w:pPr>
        <w:pStyle w:val="BodyText"/>
        <w:spacing w:before="181" w:line="259" w:lineRule="auto"/>
        <w:ind w:left="100" w:right="189"/>
        <w:rPr>
          <w:rFonts w:ascii="Verdana" w:hAnsi="Verdana" w:cs="Tahoma"/>
        </w:rPr>
      </w:pPr>
      <w:r w:rsidRPr="00BD1EF7">
        <w:rPr>
          <w:rFonts w:ascii="Verdana" w:hAnsi="Verdana" w:cs="Tahoma"/>
        </w:rPr>
        <w:t xml:space="preserve">To provide additional perspectives, this course will engage with indigenous voices and </w:t>
      </w:r>
      <w:r w:rsidRPr="00BD1EF7">
        <w:rPr>
          <w:rFonts w:ascii="Verdana" w:hAnsi="Verdana" w:cs="Tahoma"/>
        </w:rPr>
        <w:lastRenderedPageBreak/>
        <w:t xml:space="preserve">scholarship in a number of </w:t>
      </w:r>
      <w:r w:rsidR="00557212" w:rsidRPr="00BD1EF7">
        <w:rPr>
          <w:rFonts w:ascii="Verdana" w:hAnsi="Verdana" w:cs="Tahoma"/>
        </w:rPr>
        <w:t>ways. Nearly all</w:t>
      </w:r>
      <w:r w:rsidRPr="00BD1EF7">
        <w:rPr>
          <w:rFonts w:ascii="Verdana" w:hAnsi="Verdana" w:cs="Tahoma"/>
        </w:rPr>
        <w:t xml:space="preserve"> </w:t>
      </w:r>
      <w:r w:rsidR="00557212" w:rsidRPr="00BD1EF7">
        <w:rPr>
          <w:rFonts w:ascii="Verdana" w:hAnsi="Verdana" w:cs="Tahoma"/>
        </w:rPr>
        <w:t xml:space="preserve">of </w:t>
      </w:r>
      <w:r w:rsidRPr="00BD1EF7">
        <w:rPr>
          <w:rFonts w:ascii="Verdana" w:hAnsi="Verdana" w:cs="Tahoma"/>
        </w:rPr>
        <w:t xml:space="preserve">the Canvas readings were written by Native scholars or authors; there are also a number of videos by </w:t>
      </w:r>
      <w:r w:rsidR="000956EA" w:rsidRPr="00BD1EF7">
        <w:rPr>
          <w:rFonts w:ascii="Verdana" w:hAnsi="Verdana" w:cs="Tahoma"/>
        </w:rPr>
        <w:t xml:space="preserve">or featuring indigenous persons.  </w:t>
      </w:r>
    </w:p>
    <w:p w14:paraId="4395B7C5" w14:textId="77777777" w:rsidR="00D355D2" w:rsidRPr="00BD1EF7" w:rsidRDefault="008A6BC1">
      <w:pPr>
        <w:pStyle w:val="Heading2"/>
        <w:spacing w:before="161"/>
        <w:rPr>
          <w:rFonts w:ascii="Verdana" w:hAnsi="Verdana" w:cs="Tahoma"/>
          <w:u w:val="none"/>
        </w:rPr>
      </w:pPr>
      <w:r w:rsidRPr="00BD1EF7">
        <w:rPr>
          <w:rFonts w:ascii="Verdana" w:hAnsi="Verdana" w:cs="Tahoma"/>
        </w:rPr>
        <w:t>Learning Objectives</w:t>
      </w:r>
    </w:p>
    <w:p w14:paraId="61B7CEA4" w14:textId="77777777" w:rsidR="00D355D2" w:rsidRPr="00BD1EF7" w:rsidRDefault="00D355D2">
      <w:pPr>
        <w:pStyle w:val="BodyText"/>
        <w:rPr>
          <w:rFonts w:ascii="Verdana" w:hAnsi="Verdana" w:cs="Tahoma"/>
          <w:b/>
        </w:rPr>
      </w:pPr>
    </w:p>
    <w:p w14:paraId="637F4DC1" w14:textId="77777777" w:rsidR="00D355D2" w:rsidRPr="00BD1EF7" w:rsidRDefault="008A6BC1">
      <w:pPr>
        <w:pStyle w:val="BodyText"/>
        <w:ind w:left="100"/>
        <w:rPr>
          <w:rFonts w:ascii="Verdana" w:hAnsi="Verdana" w:cs="Tahoma"/>
        </w:rPr>
      </w:pPr>
      <w:r w:rsidRPr="00BD1EF7">
        <w:rPr>
          <w:rFonts w:ascii="Verdana" w:hAnsi="Verdana" w:cs="Tahoma"/>
        </w:rPr>
        <w:t>Students will:</w:t>
      </w:r>
    </w:p>
    <w:p w14:paraId="25D6DFB3" w14:textId="77777777" w:rsidR="00D355D2" w:rsidRPr="00BD1EF7" w:rsidRDefault="008A6BC1">
      <w:pPr>
        <w:pStyle w:val="ListParagraph"/>
        <w:numPr>
          <w:ilvl w:val="0"/>
          <w:numId w:val="4"/>
        </w:numPr>
        <w:tabs>
          <w:tab w:val="left" w:pos="821"/>
        </w:tabs>
        <w:spacing w:before="1"/>
        <w:ind w:right="769" w:hanging="360"/>
        <w:rPr>
          <w:rFonts w:ascii="Verdana" w:hAnsi="Verdana" w:cs="Tahoma"/>
          <w:sz w:val="24"/>
          <w:szCs w:val="24"/>
        </w:rPr>
      </w:pPr>
      <w:r w:rsidRPr="00BD1EF7">
        <w:rPr>
          <w:rFonts w:ascii="Verdana" w:hAnsi="Verdana" w:cs="Tahoma"/>
          <w:sz w:val="24"/>
          <w:szCs w:val="24"/>
        </w:rPr>
        <w:t>Comprehend cultural diversity among North American indigenous populations, past and present, and discuss examples of specific indigenous</w:t>
      </w:r>
      <w:r w:rsidRPr="00BD1EF7">
        <w:rPr>
          <w:rFonts w:ascii="Verdana" w:hAnsi="Verdana" w:cs="Tahoma"/>
          <w:spacing w:val="-5"/>
          <w:sz w:val="24"/>
          <w:szCs w:val="24"/>
        </w:rPr>
        <w:t xml:space="preserve"> </w:t>
      </w:r>
      <w:r w:rsidRPr="00BD1EF7">
        <w:rPr>
          <w:rFonts w:ascii="Verdana" w:hAnsi="Verdana" w:cs="Tahoma"/>
          <w:sz w:val="24"/>
          <w:szCs w:val="24"/>
        </w:rPr>
        <w:t>cultures.</w:t>
      </w:r>
    </w:p>
    <w:p w14:paraId="3F508FCC" w14:textId="77777777" w:rsidR="00D355D2" w:rsidRPr="00BD1EF7" w:rsidRDefault="008A6BC1">
      <w:pPr>
        <w:pStyle w:val="ListParagraph"/>
        <w:numPr>
          <w:ilvl w:val="0"/>
          <w:numId w:val="4"/>
        </w:numPr>
        <w:tabs>
          <w:tab w:val="left" w:pos="821"/>
        </w:tabs>
        <w:spacing w:line="270" w:lineRule="exact"/>
        <w:ind w:hanging="360"/>
        <w:rPr>
          <w:rFonts w:ascii="Verdana" w:hAnsi="Verdana" w:cs="Tahoma"/>
          <w:sz w:val="24"/>
          <w:szCs w:val="24"/>
        </w:rPr>
      </w:pPr>
      <w:r w:rsidRPr="00BD1EF7">
        <w:rPr>
          <w:rFonts w:ascii="Verdana" w:hAnsi="Verdana" w:cs="Tahoma"/>
          <w:sz w:val="24"/>
          <w:szCs w:val="24"/>
        </w:rPr>
        <w:t>Apply scholarly theories, including the peoplehood matrix, to analyze contemporary indigenous</w:t>
      </w:r>
      <w:r w:rsidRPr="00BD1EF7">
        <w:rPr>
          <w:rFonts w:ascii="Verdana" w:hAnsi="Verdana" w:cs="Tahoma"/>
          <w:spacing w:val="-19"/>
          <w:sz w:val="24"/>
          <w:szCs w:val="24"/>
        </w:rPr>
        <w:t xml:space="preserve"> </w:t>
      </w:r>
      <w:r w:rsidRPr="00BD1EF7">
        <w:rPr>
          <w:rFonts w:ascii="Verdana" w:hAnsi="Verdana" w:cs="Tahoma"/>
          <w:sz w:val="24"/>
          <w:szCs w:val="24"/>
        </w:rPr>
        <w:t>issues.</w:t>
      </w:r>
    </w:p>
    <w:p w14:paraId="10A960AD" w14:textId="77777777" w:rsidR="00D355D2" w:rsidRPr="00BD1EF7" w:rsidRDefault="008A6BC1">
      <w:pPr>
        <w:pStyle w:val="ListParagraph"/>
        <w:numPr>
          <w:ilvl w:val="0"/>
          <w:numId w:val="4"/>
        </w:numPr>
        <w:tabs>
          <w:tab w:val="left" w:pos="821"/>
        </w:tabs>
        <w:spacing w:line="270" w:lineRule="exact"/>
        <w:ind w:hanging="360"/>
        <w:rPr>
          <w:rFonts w:ascii="Verdana" w:hAnsi="Verdana" w:cs="Tahoma"/>
          <w:sz w:val="24"/>
          <w:szCs w:val="24"/>
        </w:rPr>
      </w:pPr>
      <w:r w:rsidRPr="00BD1EF7">
        <w:rPr>
          <w:rFonts w:ascii="Verdana" w:hAnsi="Verdana" w:cs="Tahoma"/>
          <w:sz w:val="24"/>
          <w:szCs w:val="24"/>
        </w:rPr>
        <w:t>Assess ideological and social factors leading to colonialism</w:t>
      </w:r>
      <w:r w:rsidRPr="00BD1EF7">
        <w:rPr>
          <w:rFonts w:ascii="Verdana" w:hAnsi="Verdana" w:cs="Tahoma"/>
          <w:spacing w:val="-8"/>
          <w:sz w:val="24"/>
          <w:szCs w:val="24"/>
        </w:rPr>
        <w:t xml:space="preserve"> </w:t>
      </w:r>
      <w:r w:rsidRPr="00BD1EF7">
        <w:rPr>
          <w:rFonts w:ascii="Verdana" w:hAnsi="Verdana" w:cs="Tahoma"/>
          <w:sz w:val="24"/>
          <w:szCs w:val="24"/>
        </w:rPr>
        <w:t>historically.</w:t>
      </w:r>
    </w:p>
    <w:p w14:paraId="4CEE7EF9" w14:textId="77777777" w:rsidR="00D355D2" w:rsidRPr="00BD1EF7" w:rsidRDefault="008A6BC1">
      <w:pPr>
        <w:pStyle w:val="ListParagraph"/>
        <w:numPr>
          <w:ilvl w:val="0"/>
          <w:numId w:val="4"/>
        </w:numPr>
        <w:tabs>
          <w:tab w:val="left" w:pos="821"/>
        </w:tabs>
        <w:spacing w:before="2"/>
        <w:ind w:right="286" w:hanging="360"/>
        <w:rPr>
          <w:rFonts w:ascii="Verdana" w:hAnsi="Verdana" w:cs="Tahoma"/>
          <w:sz w:val="24"/>
          <w:szCs w:val="24"/>
        </w:rPr>
      </w:pPr>
      <w:r w:rsidRPr="00BD1EF7">
        <w:rPr>
          <w:rFonts w:ascii="Verdana" w:hAnsi="Verdana" w:cs="Tahoma"/>
          <w:sz w:val="24"/>
          <w:szCs w:val="24"/>
        </w:rPr>
        <w:t>Analyze the continuing impacts of colonialism and social, economic, political, and cultural factors affecting present-day issues of sovereignty and survival for Native</w:t>
      </w:r>
      <w:r w:rsidRPr="00BD1EF7">
        <w:rPr>
          <w:rFonts w:ascii="Verdana" w:hAnsi="Verdana" w:cs="Tahoma"/>
          <w:spacing w:val="-7"/>
          <w:sz w:val="24"/>
          <w:szCs w:val="24"/>
        </w:rPr>
        <w:t xml:space="preserve"> </w:t>
      </w:r>
      <w:r w:rsidRPr="00BD1EF7">
        <w:rPr>
          <w:rFonts w:ascii="Verdana" w:hAnsi="Verdana" w:cs="Tahoma"/>
          <w:sz w:val="24"/>
          <w:szCs w:val="24"/>
        </w:rPr>
        <w:t>Americans.</w:t>
      </w:r>
    </w:p>
    <w:p w14:paraId="748A0426" w14:textId="77777777" w:rsidR="00D355D2" w:rsidRPr="00BD1EF7" w:rsidRDefault="008A6BC1">
      <w:pPr>
        <w:pStyle w:val="ListParagraph"/>
        <w:numPr>
          <w:ilvl w:val="0"/>
          <w:numId w:val="4"/>
        </w:numPr>
        <w:tabs>
          <w:tab w:val="left" w:pos="821"/>
        </w:tabs>
        <w:spacing w:line="269" w:lineRule="exact"/>
        <w:ind w:hanging="360"/>
        <w:rPr>
          <w:rFonts w:ascii="Verdana" w:hAnsi="Verdana" w:cs="Tahoma"/>
          <w:sz w:val="24"/>
          <w:szCs w:val="24"/>
        </w:rPr>
      </w:pPr>
      <w:r w:rsidRPr="00BD1EF7">
        <w:rPr>
          <w:rFonts w:ascii="Verdana" w:hAnsi="Verdana" w:cs="Tahoma"/>
          <w:sz w:val="24"/>
          <w:szCs w:val="24"/>
        </w:rPr>
        <w:t>Design a presentation on the traditional culture and contemporary situation of an indigenous</w:t>
      </w:r>
      <w:r w:rsidRPr="00BD1EF7">
        <w:rPr>
          <w:rFonts w:ascii="Verdana" w:hAnsi="Verdana" w:cs="Tahoma"/>
          <w:spacing w:val="-18"/>
          <w:sz w:val="24"/>
          <w:szCs w:val="24"/>
        </w:rPr>
        <w:t xml:space="preserve"> </w:t>
      </w:r>
      <w:r w:rsidRPr="00BD1EF7">
        <w:rPr>
          <w:rFonts w:ascii="Verdana" w:hAnsi="Verdana" w:cs="Tahoma"/>
          <w:sz w:val="24"/>
          <w:szCs w:val="24"/>
        </w:rPr>
        <w:t>nation.</w:t>
      </w:r>
    </w:p>
    <w:p w14:paraId="6DCE2302" w14:textId="77777777" w:rsidR="00D355D2" w:rsidRPr="00BD1EF7" w:rsidRDefault="008A6BC1">
      <w:pPr>
        <w:pStyle w:val="ListParagraph"/>
        <w:numPr>
          <w:ilvl w:val="0"/>
          <w:numId w:val="4"/>
        </w:numPr>
        <w:tabs>
          <w:tab w:val="left" w:pos="821"/>
        </w:tabs>
        <w:ind w:right="801" w:hanging="360"/>
        <w:rPr>
          <w:rFonts w:ascii="Verdana" w:hAnsi="Verdana" w:cs="Tahoma"/>
          <w:sz w:val="24"/>
          <w:szCs w:val="24"/>
        </w:rPr>
      </w:pPr>
      <w:r w:rsidRPr="00BD1EF7">
        <w:rPr>
          <w:rFonts w:ascii="Verdana" w:hAnsi="Verdana" w:cs="Tahoma"/>
          <w:sz w:val="24"/>
          <w:szCs w:val="24"/>
        </w:rPr>
        <w:t>Assess</w:t>
      </w:r>
      <w:r w:rsidRPr="00BD1EF7">
        <w:rPr>
          <w:rFonts w:ascii="Verdana" w:hAnsi="Verdana" w:cs="Tahoma"/>
          <w:spacing w:val="-5"/>
          <w:sz w:val="24"/>
          <w:szCs w:val="24"/>
        </w:rPr>
        <w:t xml:space="preserve"> </w:t>
      </w:r>
      <w:r w:rsidRPr="00BD1EF7">
        <w:rPr>
          <w:rFonts w:ascii="Verdana" w:hAnsi="Verdana" w:cs="Tahoma"/>
          <w:sz w:val="24"/>
          <w:szCs w:val="24"/>
        </w:rPr>
        <w:t>power</w:t>
      </w:r>
      <w:r w:rsidRPr="00BD1EF7">
        <w:rPr>
          <w:rFonts w:ascii="Verdana" w:hAnsi="Verdana" w:cs="Tahoma"/>
          <w:spacing w:val="-3"/>
          <w:sz w:val="24"/>
          <w:szCs w:val="24"/>
        </w:rPr>
        <w:t xml:space="preserve"> </w:t>
      </w:r>
      <w:r w:rsidRPr="00BD1EF7">
        <w:rPr>
          <w:rFonts w:ascii="Verdana" w:hAnsi="Verdana" w:cs="Tahoma"/>
          <w:sz w:val="24"/>
          <w:szCs w:val="24"/>
        </w:rPr>
        <w:t>dynamics,</w:t>
      </w:r>
      <w:r w:rsidRPr="00BD1EF7">
        <w:rPr>
          <w:rFonts w:ascii="Verdana" w:hAnsi="Verdana" w:cs="Tahoma"/>
          <w:spacing w:val="-3"/>
          <w:sz w:val="24"/>
          <w:szCs w:val="24"/>
        </w:rPr>
        <w:t xml:space="preserve"> </w:t>
      </w:r>
      <w:r w:rsidRPr="00BD1EF7">
        <w:rPr>
          <w:rFonts w:ascii="Verdana" w:hAnsi="Verdana" w:cs="Tahoma"/>
          <w:sz w:val="24"/>
          <w:szCs w:val="24"/>
        </w:rPr>
        <w:t>history,</w:t>
      </w:r>
      <w:r w:rsidRPr="00BD1EF7">
        <w:rPr>
          <w:rFonts w:ascii="Verdana" w:hAnsi="Verdana" w:cs="Tahoma"/>
          <w:spacing w:val="-3"/>
          <w:sz w:val="24"/>
          <w:szCs w:val="24"/>
        </w:rPr>
        <w:t xml:space="preserve"> </w:t>
      </w:r>
      <w:r w:rsidRPr="00BD1EF7">
        <w:rPr>
          <w:rFonts w:ascii="Verdana" w:hAnsi="Verdana" w:cs="Tahoma"/>
          <w:sz w:val="24"/>
          <w:szCs w:val="24"/>
        </w:rPr>
        <w:t>and</w:t>
      </w:r>
      <w:r w:rsidRPr="00BD1EF7">
        <w:rPr>
          <w:rFonts w:ascii="Verdana" w:hAnsi="Verdana" w:cs="Tahoma"/>
          <w:spacing w:val="-4"/>
          <w:sz w:val="24"/>
          <w:szCs w:val="24"/>
        </w:rPr>
        <w:t xml:space="preserve"> </w:t>
      </w:r>
      <w:r w:rsidRPr="00BD1EF7">
        <w:rPr>
          <w:rFonts w:ascii="Verdana" w:hAnsi="Verdana" w:cs="Tahoma"/>
          <w:sz w:val="24"/>
          <w:szCs w:val="24"/>
        </w:rPr>
        <w:t>issues</w:t>
      </w:r>
      <w:r w:rsidRPr="00BD1EF7">
        <w:rPr>
          <w:rFonts w:ascii="Verdana" w:hAnsi="Verdana" w:cs="Tahoma"/>
          <w:spacing w:val="-2"/>
          <w:sz w:val="24"/>
          <w:szCs w:val="24"/>
        </w:rPr>
        <w:t xml:space="preserve"> </w:t>
      </w:r>
      <w:r w:rsidRPr="00BD1EF7">
        <w:rPr>
          <w:rFonts w:ascii="Verdana" w:hAnsi="Verdana" w:cs="Tahoma"/>
          <w:sz w:val="24"/>
          <w:szCs w:val="24"/>
        </w:rPr>
        <w:t>of</w:t>
      </w:r>
      <w:r w:rsidRPr="00BD1EF7">
        <w:rPr>
          <w:rFonts w:ascii="Verdana" w:hAnsi="Verdana" w:cs="Tahoma"/>
          <w:spacing w:val="-5"/>
          <w:sz w:val="24"/>
          <w:szCs w:val="24"/>
        </w:rPr>
        <w:t xml:space="preserve"> </w:t>
      </w:r>
      <w:r w:rsidRPr="00BD1EF7">
        <w:rPr>
          <w:rFonts w:ascii="Verdana" w:hAnsi="Verdana" w:cs="Tahoma"/>
          <w:sz w:val="24"/>
          <w:szCs w:val="24"/>
        </w:rPr>
        <w:t>authority</w:t>
      </w:r>
      <w:r w:rsidRPr="00BD1EF7">
        <w:rPr>
          <w:rFonts w:ascii="Verdana" w:hAnsi="Verdana" w:cs="Tahoma"/>
          <w:spacing w:val="-3"/>
          <w:sz w:val="24"/>
          <w:szCs w:val="24"/>
        </w:rPr>
        <w:t xml:space="preserve"> </w:t>
      </w:r>
      <w:r w:rsidRPr="00BD1EF7">
        <w:rPr>
          <w:rFonts w:ascii="Verdana" w:hAnsi="Verdana" w:cs="Tahoma"/>
          <w:sz w:val="24"/>
          <w:szCs w:val="24"/>
        </w:rPr>
        <w:t>relative</w:t>
      </w:r>
      <w:r w:rsidRPr="00BD1EF7">
        <w:rPr>
          <w:rFonts w:ascii="Verdana" w:hAnsi="Verdana" w:cs="Tahoma"/>
          <w:spacing w:val="-3"/>
          <w:sz w:val="24"/>
          <w:szCs w:val="24"/>
        </w:rPr>
        <w:t xml:space="preserve"> </w:t>
      </w:r>
      <w:r w:rsidRPr="00BD1EF7">
        <w:rPr>
          <w:rFonts w:ascii="Verdana" w:hAnsi="Verdana" w:cs="Tahoma"/>
          <w:sz w:val="24"/>
          <w:szCs w:val="24"/>
        </w:rPr>
        <w:t>to</w:t>
      </w:r>
      <w:r w:rsidRPr="00BD1EF7">
        <w:rPr>
          <w:rFonts w:ascii="Verdana" w:hAnsi="Verdana" w:cs="Tahoma"/>
          <w:spacing w:val="-3"/>
          <w:sz w:val="24"/>
          <w:szCs w:val="24"/>
        </w:rPr>
        <w:t xml:space="preserve"> </w:t>
      </w:r>
      <w:r w:rsidRPr="00BD1EF7">
        <w:rPr>
          <w:rFonts w:ascii="Verdana" w:hAnsi="Verdana" w:cs="Tahoma"/>
          <w:sz w:val="24"/>
          <w:szCs w:val="24"/>
        </w:rPr>
        <w:t>anthropological</w:t>
      </w:r>
      <w:r w:rsidRPr="00BD1EF7">
        <w:rPr>
          <w:rFonts w:ascii="Verdana" w:hAnsi="Verdana" w:cs="Tahoma"/>
          <w:spacing w:val="-3"/>
          <w:sz w:val="24"/>
          <w:szCs w:val="24"/>
        </w:rPr>
        <w:t xml:space="preserve"> </w:t>
      </w:r>
      <w:r w:rsidRPr="00BD1EF7">
        <w:rPr>
          <w:rFonts w:ascii="Verdana" w:hAnsi="Verdana" w:cs="Tahoma"/>
          <w:sz w:val="24"/>
          <w:szCs w:val="24"/>
        </w:rPr>
        <w:t>research</w:t>
      </w:r>
      <w:r w:rsidRPr="00BD1EF7">
        <w:rPr>
          <w:rFonts w:ascii="Verdana" w:hAnsi="Verdana" w:cs="Tahoma"/>
          <w:spacing w:val="-3"/>
          <w:sz w:val="24"/>
          <w:szCs w:val="24"/>
        </w:rPr>
        <w:t xml:space="preserve"> </w:t>
      </w:r>
      <w:r w:rsidRPr="00BD1EF7">
        <w:rPr>
          <w:rFonts w:ascii="Verdana" w:hAnsi="Verdana" w:cs="Tahoma"/>
          <w:sz w:val="24"/>
          <w:szCs w:val="24"/>
        </w:rPr>
        <w:t>of</w:t>
      </w:r>
      <w:r w:rsidRPr="00BD1EF7">
        <w:rPr>
          <w:rFonts w:ascii="Verdana" w:hAnsi="Verdana" w:cs="Tahoma"/>
          <w:spacing w:val="-4"/>
          <w:sz w:val="24"/>
          <w:szCs w:val="24"/>
        </w:rPr>
        <w:t xml:space="preserve"> </w:t>
      </w:r>
      <w:r w:rsidRPr="00BD1EF7">
        <w:rPr>
          <w:rFonts w:ascii="Verdana" w:hAnsi="Verdana" w:cs="Tahoma"/>
          <w:sz w:val="24"/>
          <w:szCs w:val="24"/>
        </w:rPr>
        <w:t>Native Americans.</w:t>
      </w:r>
    </w:p>
    <w:p w14:paraId="1821F1A6" w14:textId="77777777" w:rsidR="00D355D2" w:rsidRPr="00BD1EF7" w:rsidRDefault="008A6BC1">
      <w:pPr>
        <w:pStyle w:val="Heading2"/>
        <w:spacing w:before="82"/>
        <w:rPr>
          <w:rFonts w:ascii="Verdana" w:hAnsi="Verdana" w:cs="Tahoma"/>
          <w:u w:val="none"/>
        </w:rPr>
      </w:pPr>
      <w:r w:rsidRPr="00BD1EF7">
        <w:rPr>
          <w:rFonts w:ascii="Verdana" w:hAnsi="Verdana" w:cs="Tahoma"/>
        </w:rPr>
        <w:t>Assignments</w:t>
      </w:r>
    </w:p>
    <w:p w14:paraId="694032C3" w14:textId="77777777" w:rsidR="00D355D2" w:rsidRPr="00BD1EF7" w:rsidRDefault="00D355D2">
      <w:pPr>
        <w:pStyle w:val="BodyText"/>
        <w:spacing w:before="2"/>
        <w:rPr>
          <w:rFonts w:ascii="Verdana" w:hAnsi="Verdana" w:cs="Tahoma"/>
          <w:b/>
        </w:rPr>
      </w:pPr>
    </w:p>
    <w:p w14:paraId="5EE84B4A" w14:textId="77777777" w:rsidR="007D3475" w:rsidRPr="00BD1EF7" w:rsidRDefault="007D3475" w:rsidP="007D3475">
      <w:pPr>
        <w:pStyle w:val="BodyText"/>
        <w:spacing w:before="2"/>
        <w:ind w:left="100"/>
        <w:rPr>
          <w:rFonts w:ascii="Verdana" w:hAnsi="Verdana" w:cs="Tahoma"/>
        </w:rPr>
      </w:pPr>
      <w:r w:rsidRPr="00BD1EF7">
        <w:rPr>
          <w:rStyle w:val="Heading3Char"/>
          <w:rFonts w:ascii="Verdana" w:hAnsi="Verdana" w:cs="Tahoma"/>
          <w:i/>
          <w:color w:val="auto"/>
        </w:rPr>
        <w:t>Course Website:</w:t>
      </w:r>
      <w:r w:rsidRPr="00BD1EF7">
        <w:rPr>
          <w:rFonts w:ascii="Verdana" w:hAnsi="Verdana" w:cs="Tahoma"/>
          <w:b/>
        </w:rPr>
        <w:t xml:space="preserve"> </w:t>
      </w:r>
      <w:r w:rsidRPr="00BD1EF7">
        <w:rPr>
          <w:rFonts w:ascii="Verdana" w:hAnsi="Verdana" w:cs="Tahoma"/>
        </w:rPr>
        <w:t>All course materials, readings, and any other resources necessary for this course will be available on Canvas. All assignments, discussions, and tests must be submitted on Canvas or to my UNT e-mail directly if you are having issues with Canvas. Please use your UNT e-mail ONLY to communicate with me or submit assignments.</w:t>
      </w:r>
      <w:r w:rsidR="00621491" w:rsidRPr="00BD1EF7">
        <w:rPr>
          <w:rFonts w:ascii="Verdana" w:hAnsi="Verdana" w:cs="Tahoma"/>
        </w:rPr>
        <w:t xml:space="preserve"> </w:t>
      </w:r>
      <w:r w:rsidR="00621491" w:rsidRPr="00BD1EF7">
        <w:rPr>
          <w:rFonts w:ascii="Verdana" w:hAnsi="Verdana" w:cs="Tahoma"/>
          <w:b/>
        </w:rPr>
        <w:t>All due dates are on the course schedule.</w:t>
      </w:r>
    </w:p>
    <w:p w14:paraId="109D37AB" w14:textId="77777777" w:rsidR="00D45C62" w:rsidRPr="00BD1EF7" w:rsidRDefault="00D45C62" w:rsidP="007D3475">
      <w:pPr>
        <w:pStyle w:val="BodyText"/>
        <w:spacing w:before="2"/>
        <w:ind w:left="100"/>
        <w:rPr>
          <w:rFonts w:ascii="Verdana" w:hAnsi="Verdana" w:cs="Tahoma"/>
          <w:b/>
        </w:rPr>
      </w:pPr>
    </w:p>
    <w:p w14:paraId="7A6D502B" w14:textId="0045D290" w:rsidR="00D45C62" w:rsidRPr="00BD1EF7" w:rsidRDefault="0056613C" w:rsidP="007D3475">
      <w:pPr>
        <w:pStyle w:val="BodyText"/>
        <w:spacing w:before="2"/>
        <w:ind w:left="100"/>
        <w:rPr>
          <w:rFonts w:ascii="Verdana" w:hAnsi="Verdana" w:cs="Tahoma"/>
        </w:rPr>
      </w:pPr>
      <w:r w:rsidRPr="00CD5DC4">
        <w:rPr>
          <w:rStyle w:val="Heading3Char"/>
          <w:rFonts w:ascii="Verdana" w:hAnsi="Verdana" w:cs="Tahoma"/>
          <w:i/>
          <w:color w:val="auto"/>
        </w:rPr>
        <w:t>Exercises</w:t>
      </w:r>
      <w:r w:rsidR="00D45C62" w:rsidRPr="00CD5DC4">
        <w:rPr>
          <w:rStyle w:val="Heading3Char"/>
          <w:rFonts w:ascii="Verdana" w:hAnsi="Verdana" w:cs="Tahoma"/>
          <w:i/>
          <w:color w:val="auto"/>
        </w:rPr>
        <w:t>:</w:t>
      </w:r>
      <w:r w:rsidR="00D45C62" w:rsidRPr="00CD5DC4">
        <w:rPr>
          <w:rFonts w:ascii="Verdana" w:hAnsi="Verdana" w:cs="Tahoma"/>
          <w:b/>
        </w:rPr>
        <w:t xml:space="preserve"> </w:t>
      </w:r>
      <w:r w:rsidR="00CD5DC4" w:rsidRPr="00CD5DC4">
        <w:rPr>
          <w:rFonts w:ascii="Verdana" w:hAnsi="Verdana" w:cs="Tahoma"/>
        </w:rPr>
        <w:t>Students are required to submit exercises related to the chapter(s)</w:t>
      </w:r>
      <w:r w:rsidR="00CD5DC4">
        <w:rPr>
          <w:rFonts w:ascii="Verdana" w:hAnsi="Verdana" w:cs="Tahoma"/>
        </w:rPr>
        <w:t xml:space="preserve">, articles, </w:t>
      </w:r>
      <w:r w:rsidR="00CD5DC4" w:rsidRPr="00CD5DC4">
        <w:rPr>
          <w:rFonts w:ascii="Verdana" w:hAnsi="Verdana" w:cs="Tahoma"/>
        </w:rPr>
        <w:t>lectures, and</w:t>
      </w:r>
      <w:r w:rsidR="00CD5DC4">
        <w:rPr>
          <w:rFonts w:ascii="Verdana" w:hAnsi="Verdana" w:cs="Tahoma"/>
        </w:rPr>
        <w:t>/or</w:t>
      </w:r>
      <w:r w:rsidR="00CD5DC4" w:rsidRPr="00CD5DC4">
        <w:rPr>
          <w:rFonts w:ascii="Verdana" w:hAnsi="Verdana" w:cs="Tahoma"/>
        </w:rPr>
        <w:t xml:space="preserve"> videos </w:t>
      </w:r>
      <w:r w:rsidR="00CD5DC4">
        <w:rPr>
          <w:rFonts w:ascii="Verdana" w:hAnsi="Verdana" w:cs="Tahoma"/>
        </w:rPr>
        <w:t>they</w:t>
      </w:r>
      <w:r w:rsidR="00CD5DC4" w:rsidRPr="00CD5DC4">
        <w:rPr>
          <w:rFonts w:ascii="Verdana" w:hAnsi="Verdana" w:cs="Tahoma"/>
        </w:rPr>
        <w:t xml:space="preserve"> are required to</w:t>
      </w:r>
      <w:r w:rsidR="00CD5DC4">
        <w:rPr>
          <w:rFonts w:ascii="Verdana" w:hAnsi="Verdana" w:cs="Tahoma"/>
        </w:rPr>
        <w:t xml:space="preserve"> read or</w:t>
      </w:r>
      <w:r w:rsidR="00CD5DC4" w:rsidRPr="00CD5DC4">
        <w:rPr>
          <w:rFonts w:ascii="Verdana" w:hAnsi="Verdana" w:cs="Tahoma"/>
        </w:rPr>
        <w:t xml:space="preserve"> watch. These exercises will sharpen </w:t>
      </w:r>
      <w:r w:rsidR="00CD5DC4">
        <w:rPr>
          <w:rFonts w:ascii="Verdana" w:hAnsi="Verdana" w:cs="Tahoma"/>
        </w:rPr>
        <w:t>their</w:t>
      </w:r>
      <w:r w:rsidR="00CD5DC4" w:rsidRPr="00CD5DC4">
        <w:rPr>
          <w:rFonts w:ascii="Verdana" w:hAnsi="Verdana" w:cs="Tahoma"/>
        </w:rPr>
        <w:t xml:space="preserve"> critical thinking skills and engage </w:t>
      </w:r>
      <w:r w:rsidR="00CD5DC4">
        <w:rPr>
          <w:rFonts w:ascii="Verdana" w:hAnsi="Verdana" w:cs="Tahoma"/>
        </w:rPr>
        <w:t>them</w:t>
      </w:r>
      <w:r w:rsidR="00CD5DC4" w:rsidRPr="00CD5DC4">
        <w:rPr>
          <w:rFonts w:ascii="Verdana" w:hAnsi="Verdana" w:cs="Tahoma"/>
        </w:rPr>
        <w:t xml:space="preserve"> in the material</w:t>
      </w:r>
      <w:r w:rsidR="002D4048" w:rsidRPr="00CD5DC4">
        <w:rPr>
          <w:rFonts w:ascii="Verdana" w:hAnsi="Verdana" w:cs="Tahoma"/>
        </w:rPr>
        <w:t>.</w:t>
      </w:r>
    </w:p>
    <w:p w14:paraId="4EA9728A" w14:textId="77777777" w:rsidR="007D3475" w:rsidRPr="00BD1EF7" w:rsidRDefault="007D3475">
      <w:pPr>
        <w:pStyle w:val="BodyText"/>
        <w:spacing w:before="2"/>
        <w:rPr>
          <w:rFonts w:ascii="Verdana" w:hAnsi="Verdana" w:cs="Tahoma"/>
          <w:b/>
        </w:rPr>
      </w:pPr>
    </w:p>
    <w:p w14:paraId="559BE7C8" w14:textId="765D09B6" w:rsidR="00D355D2" w:rsidRPr="00BD1EF7" w:rsidRDefault="008A6BC1">
      <w:pPr>
        <w:ind w:left="100" w:right="268"/>
        <w:rPr>
          <w:rFonts w:ascii="Verdana" w:hAnsi="Verdana" w:cs="Tahoma"/>
          <w:b/>
          <w:sz w:val="24"/>
          <w:szCs w:val="24"/>
        </w:rPr>
      </w:pPr>
      <w:r w:rsidRPr="00BD1EF7">
        <w:rPr>
          <w:rStyle w:val="Heading3Char"/>
          <w:rFonts w:ascii="Verdana" w:hAnsi="Verdana" w:cs="Tahoma"/>
          <w:i/>
          <w:color w:val="auto"/>
          <w:sz w:val="24"/>
          <w:szCs w:val="24"/>
        </w:rPr>
        <w:t>Discussion Board Posts/Response Posts:</w:t>
      </w:r>
      <w:r w:rsidRPr="00BD1EF7">
        <w:rPr>
          <w:rFonts w:ascii="Verdana" w:hAnsi="Verdana" w:cs="Tahoma"/>
          <w:b/>
          <w:i/>
          <w:sz w:val="24"/>
          <w:szCs w:val="24"/>
        </w:rPr>
        <w:t xml:space="preserve"> </w:t>
      </w:r>
      <w:r w:rsidR="00EB731B" w:rsidRPr="00BD1EF7">
        <w:rPr>
          <w:rFonts w:ascii="Verdana" w:hAnsi="Verdana" w:cs="Tahoma"/>
          <w:sz w:val="24"/>
          <w:szCs w:val="24"/>
        </w:rPr>
        <w:t>Students will complete</w:t>
      </w:r>
      <w:r w:rsidRPr="00BD1EF7">
        <w:rPr>
          <w:rFonts w:ascii="Verdana" w:hAnsi="Verdana" w:cs="Tahoma"/>
          <w:sz w:val="24"/>
          <w:szCs w:val="24"/>
        </w:rPr>
        <w:t xml:space="preserve"> discussion board responses which are related to the assigned readings. As part of this assignment, students will also respond to the discussion </w:t>
      </w:r>
      <w:r w:rsidR="000956EA" w:rsidRPr="00BD1EF7">
        <w:rPr>
          <w:rFonts w:ascii="Verdana" w:hAnsi="Verdana" w:cs="Tahoma"/>
          <w:sz w:val="24"/>
          <w:szCs w:val="24"/>
        </w:rPr>
        <w:t xml:space="preserve">board post of one </w:t>
      </w:r>
      <w:r w:rsidR="00EB731B" w:rsidRPr="00BD1EF7">
        <w:rPr>
          <w:rFonts w:ascii="Verdana" w:hAnsi="Verdana" w:cs="Tahoma"/>
          <w:sz w:val="24"/>
          <w:szCs w:val="24"/>
        </w:rPr>
        <w:t>of their peers</w:t>
      </w:r>
      <w:r w:rsidRPr="00BD1EF7">
        <w:rPr>
          <w:rFonts w:ascii="Verdana" w:hAnsi="Verdana" w:cs="Tahoma"/>
          <w:sz w:val="24"/>
          <w:szCs w:val="24"/>
        </w:rPr>
        <w:t xml:space="preserve">. </w:t>
      </w:r>
      <w:r w:rsidR="00D45C62" w:rsidRPr="00BD1EF7">
        <w:rPr>
          <w:rFonts w:ascii="Verdana" w:hAnsi="Verdana" w:cs="Tahoma"/>
          <w:sz w:val="24"/>
          <w:szCs w:val="24"/>
        </w:rPr>
        <w:t>Use discu</w:t>
      </w:r>
      <w:r w:rsidR="00621491" w:rsidRPr="00BD1EF7">
        <w:rPr>
          <w:rFonts w:ascii="Verdana" w:hAnsi="Verdana" w:cs="Tahoma"/>
          <w:sz w:val="24"/>
          <w:szCs w:val="24"/>
        </w:rPr>
        <w:t>ssion rubric for all responses.</w:t>
      </w:r>
    </w:p>
    <w:p w14:paraId="5917C0B7" w14:textId="77777777" w:rsidR="00D355D2" w:rsidRPr="00BD1EF7" w:rsidRDefault="00D355D2">
      <w:pPr>
        <w:pStyle w:val="BodyText"/>
        <w:spacing w:before="1"/>
        <w:rPr>
          <w:rFonts w:ascii="Verdana" w:hAnsi="Verdana" w:cs="Tahoma"/>
          <w:b/>
        </w:rPr>
      </w:pPr>
    </w:p>
    <w:p w14:paraId="50F53E69" w14:textId="5E940950" w:rsidR="00183C89" w:rsidRDefault="008A6BC1" w:rsidP="00183C89">
      <w:pPr>
        <w:pStyle w:val="BodyText"/>
        <w:ind w:left="100" w:right="122"/>
        <w:rPr>
          <w:rFonts w:ascii="Verdana" w:hAnsi="Verdana" w:cs="Tahoma"/>
          <w:b/>
        </w:rPr>
      </w:pPr>
      <w:r w:rsidRPr="00BD1EF7">
        <w:rPr>
          <w:rStyle w:val="Heading3Char"/>
          <w:rFonts w:ascii="Verdana" w:hAnsi="Verdana" w:cs="Tahoma"/>
          <w:i/>
          <w:color w:val="auto"/>
        </w:rPr>
        <w:t>Peoplehood Project:</w:t>
      </w:r>
      <w:r w:rsidRPr="00BD1EF7">
        <w:rPr>
          <w:rFonts w:ascii="Verdana" w:hAnsi="Verdana" w:cs="Tahoma"/>
          <w:b/>
          <w:i/>
        </w:rPr>
        <w:t xml:space="preserve"> </w:t>
      </w:r>
      <w:r w:rsidRPr="00BD1EF7">
        <w:rPr>
          <w:rFonts w:ascii="Verdana" w:hAnsi="Verdana" w:cs="Tahoma"/>
        </w:rPr>
        <w:t>S</w:t>
      </w:r>
      <w:r w:rsidR="000956EA" w:rsidRPr="00BD1EF7">
        <w:rPr>
          <w:rFonts w:ascii="Verdana" w:hAnsi="Verdana" w:cs="Tahoma"/>
        </w:rPr>
        <w:t>tudents will</w:t>
      </w:r>
      <w:r w:rsidRPr="00BD1EF7">
        <w:rPr>
          <w:rFonts w:ascii="Verdana" w:hAnsi="Verdana" w:cs="Tahoma"/>
        </w:rPr>
        <w:t xml:space="preserve"> holistically describe an indigenous nation and</w:t>
      </w:r>
      <w:r w:rsidR="00A54F36">
        <w:rPr>
          <w:rFonts w:ascii="Verdana" w:hAnsi="Verdana" w:cs="Tahoma"/>
        </w:rPr>
        <w:t>/or</w:t>
      </w:r>
      <w:r w:rsidRPr="00BD1EF7">
        <w:rPr>
          <w:rFonts w:ascii="Verdana" w:hAnsi="Verdana" w:cs="Tahoma"/>
        </w:rPr>
        <w:t xml:space="preserve"> challenges to the peoplehood of this group, based upon research with primary and/or scholarly sources. Additional information </w:t>
      </w:r>
      <w:r w:rsidR="000956EA" w:rsidRPr="00BD1EF7">
        <w:rPr>
          <w:rFonts w:ascii="Verdana" w:hAnsi="Verdana" w:cs="Tahoma"/>
        </w:rPr>
        <w:t>is provide</w:t>
      </w:r>
      <w:r w:rsidR="00EB731B" w:rsidRPr="00BD1EF7">
        <w:rPr>
          <w:rFonts w:ascii="Verdana" w:hAnsi="Verdana" w:cs="Tahoma"/>
        </w:rPr>
        <w:t>d</w:t>
      </w:r>
      <w:r w:rsidR="000956EA" w:rsidRPr="00BD1EF7">
        <w:rPr>
          <w:rFonts w:ascii="Verdana" w:hAnsi="Verdana" w:cs="Tahoma"/>
        </w:rPr>
        <w:t xml:space="preserve"> on Canvas.</w:t>
      </w:r>
    </w:p>
    <w:p w14:paraId="2607052F" w14:textId="77777777" w:rsidR="00183C89" w:rsidRDefault="00183C89" w:rsidP="00183C89">
      <w:pPr>
        <w:pStyle w:val="BodyText"/>
        <w:ind w:left="100" w:right="122"/>
        <w:rPr>
          <w:rFonts w:ascii="Verdana" w:hAnsi="Verdana" w:cs="Tahoma"/>
          <w:b/>
        </w:rPr>
      </w:pPr>
    </w:p>
    <w:p w14:paraId="4817A2D0" w14:textId="6FEBA9FE" w:rsidR="00183C89" w:rsidRPr="00183C89" w:rsidRDefault="0056613C" w:rsidP="55F4FFF5">
      <w:pPr>
        <w:pStyle w:val="BodyText"/>
        <w:ind w:left="100" w:right="122"/>
        <w:rPr>
          <w:rFonts w:ascii="Verdana" w:hAnsi="Verdana" w:cs="Tahoma"/>
        </w:rPr>
      </w:pPr>
      <w:r>
        <w:rPr>
          <w:rFonts w:ascii="Verdana" w:hAnsi="Verdana" w:cs="Tahoma"/>
          <w:b/>
          <w:bCs/>
        </w:rPr>
        <w:t>Core Questions</w:t>
      </w:r>
      <w:r w:rsidR="5277C2FF" w:rsidRPr="55F4FFF5">
        <w:rPr>
          <w:rFonts w:ascii="Verdana" w:hAnsi="Verdana" w:cs="Tahoma"/>
          <w:b/>
          <w:bCs/>
        </w:rPr>
        <w:t xml:space="preserve">: </w:t>
      </w:r>
      <w:r w:rsidR="5277C2FF" w:rsidRPr="55F4FFF5">
        <w:rPr>
          <w:rFonts w:ascii="Verdana" w:hAnsi="Verdana" w:cs="Tahoma"/>
        </w:rPr>
        <w:t xml:space="preserve">These are mandatory core assessment questions that assess communication, social responsibility, critical thinking, and personal responsibility. They are each worth </w:t>
      </w:r>
      <w:r w:rsidR="00BD4675">
        <w:rPr>
          <w:rFonts w:ascii="Verdana" w:hAnsi="Verdana" w:cs="Tahoma"/>
        </w:rPr>
        <w:t>five</w:t>
      </w:r>
      <w:r w:rsidR="5277C2FF" w:rsidRPr="55F4FFF5">
        <w:rPr>
          <w:rFonts w:ascii="Verdana" w:hAnsi="Verdana" w:cs="Tahoma"/>
        </w:rPr>
        <w:t xml:space="preserve"> points.</w:t>
      </w:r>
    </w:p>
    <w:p w14:paraId="6E42611D" w14:textId="77777777" w:rsidR="00183C89" w:rsidRPr="00BD1EF7" w:rsidRDefault="00183C89">
      <w:pPr>
        <w:pStyle w:val="BodyText"/>
        <w:spacing w:before="11"/>
        <w:rPr>
          <w:rFonts w:ascii="Verdana" w:hAnsi="Verdana" w:cs="Tahoma"/>
          <w:b/>
        </w:rPr>
      </w:pPr>
    </w:p>
    <w:p w14:paraId="512D9FCD" w14:textId="77777777" w:rsidR="00621491" w:rsidRPr="00BD1EF7" w:rsidRDefault="008A6BC1" w:rsidP="00621491">
      <w:pPr>
        <w:pStyle w:val="BodyText"/>
        <w:spacing w:line="279" w:lineRule="exact"/>
        <w:ind w:left="100"/>
        <w:rPr>
          <w:rFonts w:ascii="Verdana" w:hAnsi="Verdana" w:cs="Tahoma"/>
        </w:rPr>
      </w:pPr>
      <w:r w:rsidRPr="00BD1EF7">
        <w:rPr>
          <w:rStyle w:val="Heading3Char"/>
          <w:rFonts w:ascii="Verdana" w:hAnsi="Verdana" w:cs="Tahoma"/>
          <w:i/>
          <w:color w:val="auto"/>
        </w:rPr>
        <w:t>Tests:</w:t>
      </w:r>
      <w:r w:rsidRPr="00BD1EF7">
        <w:rPr>
          <w:rFonts w:ascii="Verdana" w:hAnsi="Verdana" w:cs="Tahoma"/>
          <w:b/>
          <w:i/>
        </w:rPr>
        <w:t xml:space="preserve"> </w:t>
      </w:r>
      <w:r w:rsidRPr="00BD1EF7">
        <w:rPr>
          <w:rFonts w:ascii="Verdana" w:hAnsi="Verdana" w:cs="Tahoma"/>
        </w:rPr>
        <w:t>Students will com</w:t>
      </w:r>
      <w:r w:rsidR="0083166D" w:rsidRPr="00BD1EF7">
        <w:rPr>
          <w:rFonts w:ascii="Verdana" w:hAnsi="Verdana" w:cs="Tahoma"/>
        </w:rPr>
        <w:t>plete three tests via Canvas</w:t>
      </w:r>
      <w:r w:rsidRPr="00BD1EF7">
        <w:rPr>
          <w:rFonts w:ascii="Verdana" w:hAnsi="Verdana" w:cs="Tahoma"/>
        </w:rPr>
        <w:t xml:space="preserve"> over the course materials for each of the three units. </w:t>
      </w:r>
    </w:p>
    <w:p w14:paraId="62092527" w14:textId="6891A6C8" w:rsidR="00D355D2" w:rsidRDefault="00D355D2" w:rsidP="009B66BD">
      <w:pPr>
        <w:pStyle w:val="Heading2"/>
        <w:ind w:left="0"/>
        <w:rPr>
          <w:rFonts w:ascii="Verdana" w:hAnsi="Verdana"/>
        </w:rPr>
      </w:pPr>
    </w:p>
    <w:p w14:paraId="36B83B05" w14:textId="77777777" w:rsidR="009B66BD" w:rsidRPr="009B66BD" w:rsidRDefault="009B66BD" w:rsidP="009B66BD">
      <w:pPr>
        <w:pStyle w:val="Heading2"/>
        <w:ind w:left="0"/>
        <w:rPr>
          <w:rFonts w:ascii="Verdana" w:hAnsi="Verdana"/>
        </w:rPr>
      </w:pPr>
    </w:p>
    <w:p w14:paraId="13E32C27" w14:textId="77777777" w:rsidR="00D355D2" w:rsidRPr="00BD1EF7" w:rsidRDefault="008A6BC1" w:rsidP="001B123A">
      <w:pPr>
        <w:pStyle w:val="Heading2"/>
        <w:rPr>
          <w:rFonts w:ascii="Verdana" w:hAnsi="Verdana" w:cs="Tahoma"/>
        </w:rPr>
      </w:pPr>
      <w:r w:rsidRPr="00BD1EF7">
        <w:rPr>
          <w:rFonts w:ascii="Verdana" w:hAnsi="Verdana" w:cs="Tahoma"/>
        </w:rPr>
        <w:t>Grading Scale</w:t>
      </w:r>
    </w:p>
    <w:p w14:paraId="31FAB361" w14:textId="2D51872B" w:rsidR="0085504B" w:rsidRPr="00BD1EF7" w:rsidRDefault="008A6BC1" w:rsidP="00BD1EF7">
      <w:pPr>
        <w:pStyle w:val="BodyText"/>
        <w:spacing w:before="2"/>
        <w:ind w:left="100"/>
        <w:rPr>
          <w:rFonts w:ascii="Verdana" w:hAnsi="Verdana" w:cs="Tahoma"/>
        </w:rPr>
      </w:pPr>
      <w:r w:rsidRPr="00BD1EF7">
        <w:rPr>
          <w:rFonts w:ascii="Verdana" w:hAnsi="Verdana" w:cs="Tahoma"/>
        </w:rPr>
        <w:t>900-1000 A / 800-899 B / 700-799 C / 600-690 D / 0-599 F</w:t>
      </w:r>
    </w:p>
    <w:p w14:paraId="79C05458" w14:textId="77777777" w:rsidR="0085504B" w:rsidRPr="00BD1EF7" w:rsidRDefault="0085504B" w:rsidP="00BD1EF7"/>
    <w:p w14:paraId="6270B871" w14:textId="77777777" w:rsidR="00D355D2" w:rsidRPr="00BD1EF7" w:rsidRDefault="008A6BC1">
      <w:pPr>
        <w:pStyle w:val="Heading2"/>
        <w:rPr>
          <w:rFonts w:ascii="Verdana" w:hAnsi="Verdana" w:cs="Tahoma"/>
          <w:u w:val="none"/>
        </w:rPr>
      </w:pPr>
      <w:r w:rsidRPr="00BD1EF7">
        <w:rPr>
          <w:rFonts w:ascii="Verdana" w:hAnsi="Verdana" w:cs="Tahoma"/>
        </w:rPr>
        <w:t>Grading Composition</w:t>
      </w:r>
    </w:p>
    <w:p w14:paraId="1960A64A" w14:textId="77777777" w:rsidR="00D355D2" w:rsidRPr="00BD1EF7" w:rsidRDefault="00D355D2" w:rsidP="00BD1EF7"/>
    <w:p w14:paraId="1B64FC05" w14:textId="2888457D" w:rsidR="00D355D2" w:rsidRPr="00BD1EF7" w:rsidRDefault="744BAB79">
      <w:pPr>
        <w:pStyle w:val="BodyText"/>
        <w:tabs>
          <w:tab w:val="left" w:leader="dot" w:pos="3671"/>
        </w:tabs>
        <w:spacing w:line="269" w:lineRule="exact"/>
        <w:ind w:left="100"/>
        <w:rPr>
          <w:rFonts w:ascii="Verdana" w:hAnsi="Verdana" w:cs="Tahoma"/>
        </w:rPr>
      </w:pPr>
      <w:r w:rsidRPr="00BD1EF7">
        <w:rPr>
          <w:rFonts w:ascii="Verdana" w:hAnsi="Verdana" w:cs="Tahoma"/>
        </w:rPr>
        <w:t>Discussion</w:t>
      </w:r>
      <w:r w:rsidRPr="00BD1EF7">
        <w:rPr>
          <w:rFonts w:ascii="Verdana" w:hAnsi="Verdana" w:cs="Tahoma"/>
          <w:spacing w:val="-2"/>
        </w:rPr>
        <w:t xml:space="preserve"> </w:t>
      </w:r>
      <w:r w:rsidR="03FCF150" w:rsidRPr="00BD1EF7">
        <w:rPr>
          <w:rFonts w:ascii="Verdana" w:hAnsi="Verdana" w:cs="Tahoma"/>
        </w:rPr>
        <w:t>Boards</w:t>
      </w:r>
      <w:r w:rsidR="0E9E85F9">
        <w:rPr>
          <w:rFonts w:ascii="Verdana" w:hAnsi="Verdana" w:cs="Tahoma"/>
        </w:rPr>
        <w:t>………………………….</w:t>
      </w:r>
      <w:r w:rsidR="03FCF150" w:rsidRPr="00BD1EF7">
        <w:rPr>
          <w:rFonts w:ascii="Verdana" w:hAnsi="Verdana" w:cs="Tahoma"/>
        </w:rPr>
        <w:t>2</w:t>
      </w:r>
      <w:r w:rsidR="00FA3544">
        <w:rPr>
          <w:rFonts w:ascii="Verdana" w:hAnsi="Verdana" w:cs="Tahoma"/>
        </w:rPr>
        <w:t>4</w:t>
      </w:r>
      <w:r w:rsidR="03FCF150" w:rsidRPr="00BD1EF7">
        <w:rPr>
          <w:rFonts w:ascii="Verdana" w:hAnsi="Verdana" w:cs="Tahoma"/>
        </w:rPr>
        <w:t xml:space="preserve">0 </w:t>
      </w:r>
      <w:r w:rsidRPr="00BD1EF7">
        <w:rPr>
          <w:rFonts w:ascii="Verdana" w:hAnsi="Verdana" w:cs="Tahoma"/>
        </w:rPr>
        <w:t>Points</w:t>
      </w:r>
    </w:p>
    <w:p w14:paraId="40F8C7D7" w14:textId="56E1BDF3" w:rsidR="00FA3544" w:rsidRDefault="00FA3544">
      <w:pPr>
        <w:pStyle w:val="BodyText"/>
        <w:tabs>
          <w:tab w:val="left" w:leader="dot" w:pos="3663"/>
        </w:tabs>
        <w:spacing w:line="269" w:lineRule="exact"/>
        <w:ind w:left="100"/>
        <w:rPr>
          <w:rFonts w:ascii="Verdana" w:hAnsi="Verdana" w:cs="Tahoma"/>
        </w:rPr>
      </w:pPr>
      <w:r>
        <w:rPr>
          <w:rFonts w:ascii="Verdana" w:hAnsi="Verdana" w:cs="Tahoma"/>
        </w:rPr>
        <w:t>Peoplehood Project……………………  …100 Points</w:t>
      </w:r>
    </w:p>
    <w:p w14:paraId="650E3E9F" w14:textId="05F355D4" w:rsidR="00FA3544" w:rsidRPr="00BD1EF7" w:rsidRDefault="0056613C" w:rsidP="00FA3544">
      <w:pPr>
        <w:pStyle w:val="BodyText"/>
        <w:tabs>
          <w:tab w:val="left" w:leader="dot" w:pos="3701"/>
        </w:tabs>
        <w:spacing w:line="269" w:lineRule="exact"/>
        <w:ind w:left="100"/>
        <w:rPr>
          <w:rFonts w:ascii="Verdana" w:hAnsi="Verdana" w:cs="Tahoma"/>
        </w:rPr>
      </w:pPr>
      <w:r>
        <w:rPr>
          <w:rFonts w:ascii="Verdana" w:hAnsi="Verdana" w:cs="Tahoma"/>
        </w:rPr>
        <w:t>Exercise</w:t>
      </w:r>
      <w:r w:rsidR="00FA3544">
        <w:rPr>
          <w:rFonts w:ascii="Verdana" w:hAnsi="Verdana" w:cs="Tahoma"/>
        </w:rPr>
        <w:t>s………………</w:t>
      </w:r>
      <w:r w:rsidR="00FA3544" w:rsidRPr="00BD1EF7">
        <w:rPr>
          <w:rFonts w:ascii="Verdana" w:hAnsi="Verdana" w:cs="Tahoma"/>
        </w:rPr>
        <w:t>…………………</w:t>
      </w:r>
      <w:r w:rsidR="00FA3544">
        <w:rPr>
          <w:rFonts w:ascii="Verdana" w:hAnsi="Verdana" w:cs="Tahoma"/>
        </w:rPr>
        <w:t>……..2</w:t>
      </w:r>
      <w:r w:rsidR="0002763C">
        <w:rPr>
          <w:rFonts w:ascii="Verdana" w:hAnsi="Verdana" w:cs="Tahoma"/>
        </w:rPr>
        <w:t>0</w:t>
      </w:r>
      <w:r w:rsidR="00FA3544">
        <w:rPr>
          <w:rFonts w:ascii="Verdana" w:hAnsi="Verdana" w:cs="Tahoma"/>
        </w:rPr>
        <w:t>0</w:t>
      </w:r>
      <w:r w:rsidR="00FA3544" w:rsidRPr="00BD1EF7">
        <w:rPr>
          <w:rFonts w:ascii="Verdana" w:hAnsi="Verdana" w:cs="Tahoma"/>
          <w:spacing w:val="-6"/>
        </w:rPr>
        <w:t xml:space="preserve"> </w:t>
      </w:r>
      <w:r w:rsidR="00FA3544" w:rsidRPr="00BD1EF7">
        <w:rPr>
          <w:rFonts w:ascii="Verdana" w:hAnsi="Verdana" w:cs="Tahoma"/>
        </w:rPr>
        <w:t>Points</w:t>
      </w:r>
    </w:p>
    <w:p w14:paraId="71ACEC3A" w14:textId="0B1C2503" w:rsidR="004436E7" w:rsidRDefault="0056613C">
      <w:pPr>
        <w:pStyle w:val="BodyText"/>
        <w:tabs>
          <w:tab w:val="left" w:leader="dot" w:pos="3663"/>
        </w:tabs>
        <w:spacing w:before="2" w:line="269" w:lineRule="exact"/>
        <w:ind w:left="100"/>
        <w:rPr>
          <w:rFonts w:ascii="Verdana" w:hAnsi="Verdana" w:cs="Tahoma"/>
        </w:rPr>
      </w:pPr>
      <w:r>
        <w:rPr>
          <w:rFonts w:ascii="Verdana" w:hAnsi="Verdana" w:cs="Tahoma"/>
        </w:rPr>
        <w:t>Core Question</w:t>
      </w:r>
      <w:r w:rsidR="38B21B62" w:rsidRPr="55F4FFF5">
        <w:rPr>
          <w:rFonts w:ascii="Verdana" w:hAnsi="Verdana" w:cs="Tahoma"/>
        </w:rPr>
        <w:t xml:space="preserve"> 1………………………………</w:t>
      </w:r>
      <w:r w:rsidR="00336759">
        <w:rPr>
          <w:rFonts w:ascii="Verdana" w:hAnsi="Verdana" w:cs="Tahoma"/>
        </w:rPr>
        <w:t xml:space="preserve">   </w:t>
      </w:r>
      <w:r w:rsidR="0002763C">
        <w:rPr>
          <w:rFonts w:ascii="Verdana" w:hAnsi="Verdana" w:cs="Tahoma"/>
        </w:rPr>
        <w:t>5</w:t>
      </w:r>
      <w:r w:rsidR="38B21B62" w:rsidRPr="55F4FFF5">
        <w:rPr>
          <w:rFonts w:ascii="Verdana" w:hAnsi="Verdana" w:cs="Tahoma"/>
        </w:rPr>
        <w:t xml:space="preserve"> Points</w:t>
      </w:r>
    </w:p>
    <w:p w14:paraId="125EE5C3" w14:textId="77777777" w:rsidR="00336759" w:rsidRDefault="00336759" w:rsidP="00336759">
      <w:pPr>
        <w:pStyle w:val="BodyText"/>
        <w:tabs>
          <w:tab w:val="left" w:leader="dot" w:pos="3701"/>
        </w:tabs>
        <w:spacing w:line="269" w:lineRule="exact"/>
        <w:ind w:left="100"/>
        <w:rPr>
          <w:rFonts w:ascii="Verdana" w:hAnsi="Verdana" w:cs="Tahoma"/>
        </w:rPr>
      </w:pPr>
      <w:r>
        <w:rPr>
          <w:rFonts w:ascii="Verdana" w:hAnsi="Verdana" w:cs="Tahoma"/>
        </w:rPr>
        <w:t>Core Question</w:t>
      </w:r>
      <w:r w:rsidRPr="55F4FFF5">
        <w:rPr>
          <w:rFonts w:ascii="Verdana" w:hAnsi="Verdana" w:cs="Tahoma"/>
        </w:rPr>
        <w:t xml:space="preserve"> 2………………………………</w:t>
      </w:r>
      <w:r>
        <w:rPr>
          <w:rFonts w:ascii="Verdana" w:hAnsi="Verdana" w:cs="Tahoma"/>
        </w:rPr>
        <w:t xml:space="preserve">   5</w:t>
      </w:r>
      <w:r w:rsidRPr="55F4FFF5">
        <w:rPr>
          <w:rFonts w:ascii="Verdana" w:hAnsi="Verdana" w:cs="Tahoma"/>
        </w:rPr>
        <w:t xml:space="preserve"> Points</w:t>
      </w:r>
    </w:p>
    <w:p w14:paraId="1C003503" w14:textId="77777777" w:rsidR="00336759" w:rsidRPr="00BD1EF7" w:rsidRDefault="00336759" w:rsidP="00336759">
      <w:pPr>
        <w:pStyle w:val="BodyText"/>
        <w:tabs>
          <w:tab w:val="left" w:leader="dot" w:pos="3663"/>
        </w:tabs>
        <w:spacing w:line="269" w:lineRule="exact"/>
        <w:ind w:left="100"/>
        <w:rPr>
          <w:rFonts w:ascii="Verdana" w:hAnsi="Verdana" w:cs="Tahoma"/>
        </w:rPr>
      </w:pPr>
      <w:r w:rsidRPr="00BD1EF7">
        <w:rPr>
          <w:rFonts w:ascii="Verdana" w:hAnsi="Verdana" w:cs="Tahoma"/>
        </w:rPr>
        <w:t>Test</w:t>
      </w:r>
      <w:r w:rsidRPr="00BD1EF7">
        <w:rPr>
          <w:rFonts w:ascii="Verdana" w:hAnsi="Verdana" w:cs="Tahoma"/>
          <w:spacing w:val="-2"/>
        </w:rPr>
        <w:t xml:space="preserve"> </w:t>
      </w:r>
      <w:r w:rsidRPr="00BD1EF7">
        <w:rPr>
          <w:rFonts w:ascii="Verdana" w:hAnsi="Verdana" w:cs="Tahoma"/>
        </w:rPr>
        <w:t>1…</w:t>
      </w:r>
      <w:r w:rsidRPr="00BD1EF7">
        <w:rPr>
          <w:rFonts w:ascii="Verdana" w:hAnsi="Verdana" w:cs="Tahoma"/>
        </w:rPr>
        <w:tab/>
      </w:r>
      <w:r>
        <w:rPr>
          <w:rFonts w:ascii="Verdana" w:hAnsi="Verdana" w:cs="Tahoma"/>
        </w:rPr>
        <w:t>……….15</w:t>
      </w:r>
      <w:r w:rsidRPr="00BD1EF7">
        <w:rPr>
          <w:rFonts w:ascii="Verdana" w:hAnsi="Verdana" w:cs="Tahoma"/>
        </w:rPr>
        <w:t>0</w:t>
      </w:r>
      <w:r w:rsidRPr="00BD1EF7">
        <w:rPr>
          <w:rFonts w:ascii="Verdana" w:hAnsi="Verdana" w:cs="Tahoma"/>
          <w:spacing w:val="-1"/>
        </w:rPr>
        <w:t xml:space="preserve"> </w:t>
      </w:r>
      <w:r w:rsidRPr="00BD1EF7">
        <w:rPr>
          <w:rFonts w:ascii="Verdana" w:hAnsi="Verdana" w:cs="Tahoma"/>
        </w:rPr>
        <w:t>Points</w:t>
      </w:r>
    </w:p>
    <w:p w14:paraId="04AFF769" w14:textId="1F7FF93C" w:rsidR="00D355D2" w:rsidRPr="00BD1EF7" w:rsidRDefault="008A6BC1">
      <w:pPr>
        <w:pStyle w:val="BodyText"/>
        <w:tabs>
          <w:tab w:val="left" w:leader="dot" w:pos="3663"/>
        </w:tabs>
        <w:spacing w:before="2" w:line="269" w:lineRule="exact"/>
        <w:ind w:left="100"/>
        <w:rPr>
          <w:rFonts w:ascii="Verdana" w:hAnsi="Verdana" w:cs="Tahoma"/>
        </w:rPr>
      </w:pPr>
      <w:r w:rsidRPr="00BD1EF7">
        <w:rPr>
          <w:rFonts w:ascii="Verdana" w:hAnsi="Verdana" w:cs="Tahoma"/>
        </w:rPr>
        <w:t>Test</w:t>
      </w:r>
      <w:r w:rsidRPr="00BD1EF7">
        <w:rPr>
          <w:rFonts w:ascii="Verdana" w:hAnsi="Verdana" w:cs="Tahoma"/>
          <w:spacing w:val="-2"/>
        </w:rPr>
        <w:t xml:space="preserve"> </w:t>
      </w:r>
      <w:r w:rsidRPr="00BD1EF7">
        <w:rPr>
          <w:rFonts w:ascii="Verdana" w:hAnsi="Verdana" w:cs="Tahoma"/>
        </w:rPr>
        <w:t>2…</w:t>
      </w:r>
      <w:r w:rsidRPr="00BD1EF7">
        <w:rPr>
          <w:rFonts w:ascii="Verdana" w:hAnsi="Verdana" w:cs="Tahoma"/>
        </w:rPr>
        <w:tab/>
      </w:r>
      <w:r w:rsidR="00AB4F5A">
        <w:rPr>
          <w:rFonts w:ascii="Verdana" w:hAnsi="Verdana" w:cs="Tahoma"/>
        </w:rPr>
        <w:t>……….</w:t>
      </w:r>
      <w:r w:rsidR="0002763C">
        <w:rPr>
          <w:rFonts w:ascii="Verdana" w:hAnsi="Verdana" w:cs="Tahoma"/>
        </w:rPr>
        <w:t>15</w:t>
      </w:r>
      <w:r w:rsidRPr="00BD1EF7">
        <w:rPr>
          <w:rFonts w:ascii="Verdana" w:hAnsi="Verdana" w:cs="Tahoma"/>
        </w:rPr>
        <w:t>0</w:t>
      </w:r>
      <w:r w:rsidR="002D4048" w:rsidRPr="00BD1EF7">
        <w:rPr>
          <w:rFonts w:ascii="Verdana" w:hAnsi="Verdana" w:cs="Tahoma"/>
          <w:spacing w:val="-1"/>
        </w:rPr>
        <w:t xml:space="preserve"> </w:t>
      </w:r>
      <w:r w:rsidRPr="00BD1EF7">
        <w:rPr>
          <w:rFonts w:ascii="Verdana" w:hAnsi="Verdana" w:cs="Tahoma"/>
        </w:rPr>
        <w:t>Points</w:t>
      </w:r>
    </w:p>
    <w:p w14:paraId="0D4609A3" w14:textId="2751BFD2" w:rsidR="00D355D2" w:rsidRPr="00BD1EF7" w:rsidRDefault="008A6BC1">
      <w:pPr>
        <w:pStyle w:val="BodyText"/>
        <w:tabs>
          <w:tab w:val="left" w:leader="dot" w:pos="3723"/>
        </w:tabs>
        <w:spacing w:before="1" w:line="269" w:lineRule="exact"/>
        <w:ind w:left="100"/>
        <w:rPr>
          <w:rFonts w:ascii="Verdana" w:hAnsi="Verdana" w:cs="Tahoma"/>
        </w:rPr>
      </w:pPr>
      <w:r w:rsidRPr="00BD1EF7">
        <w:rPr>
          <w:rFonts w:ascii="Verdana" w:hAnsi="Verdana" w:cs="Tahoma"/>
          <w:u w:val="single"/>
        </w:rPr>
        <w:t>Test</w:t>
      </w:r>
      <w:r w:rsidRPr="00BD1EF7">
        <w:rPr>
          <w:rFonts w:ascii="Verdana" w:hAnsi="Verdana" w:cs="Tahoma"/>
          <w:spacing w:val="-1"/>
          <w:u w:val="single"/>
        </w:rPr>
        <w:t xml:space="preserve"> </w:t>
      </w:r>
      <w:r w:rsidRPr="00BD1EF7">
        <w:rPr>
          <w:rFonts w:ascii="Verdana" w:hAnsi="Verdana" w:cs="Tahoma"/>
          <w:u w:val="single"/>
        </w:rPr>
        <w:t>3…</w:t>
      </w:r>
      <w:r w:rsidR="00A620CB" w:rsidRPr="00BD1EF7">
        <w:rPr>
          <w:rFonts w:ascii="Verdana" w:hAnsi="Verdana" w:cs="Tahoma"/>
          <w:u w:val="single"/>
        </w:rPr>
        <w:t>……………………………</w:t>
      </w:r>
      <w:r w:rsidR="00AB4F5A">
        <w:rPr>
          <w:rFonts w:ascii="Verdana" w:hAnsi="Verdana" w:cs="Tahoma"/>
          <w:u w:val="single"/>
        </w:rPr>
        <w:t>……………..</w:t>
      </w:r>
      <w:r w:rsidR="0002763C">
        <w:rPr>
          <w:rFonts w:ascii="Verdana" w:hAnsi="Verdana" w:cs="Tahoma"/>
          <w:u w:val="single"/>
        </w:rPr>
        <w:t>15</w:t>
      </w:r>
      <w:r w:rsidRPr="00BD1EF7">
        <w:rPr>
          <w:rFonts w:ascii="Verdana" w:hAnsi="Verdana" w:cs="Tahoma"/>
          <w:u w:val="single"/>
        </w:rPr>
        <w:t>0</w:t>
      </w:r>
      <w:r w:rsidRPr="00BD1EF7">
        <w:rPr>
          <w:rFonts w:ascii="Verdana" w:hAnsi="Verdana" w:cs="Tahoma"/>
          <w:spacing w:val="-6"/>
          <w:u w:val="single"/>
        </w:rPr>
        <w:t xml:space="preserve"> </w:t>
      </w:r>
      <w:r w:rsidRPr="00BD1EF7">
        <w:rPr>
          <w:rFonts w:ascii="Verdana" w:hAnsi="Verdana" w:cs="Tahoma"/>
          <w:u w:val="single"/>
        </w:rPr>
        <w:t>Points</w:t>
      </w:r>
    </w:p>
    <w:p w14:paraId="52EC5EA6" w14:textId="243F9D79" w:rsidR="0085504B" w:rsidRPr="00BD1EF7" w:rsidRDefault="008A6BC1" w:rsidP="0085504B">
      <w:pPr>
        <w:pStyle w:val="BodyText"/>
        <w:tabs>
          <w:tab w:val="left" w:leader="dot" w:pos="3578"/>
        </w:tabs>
        <w:spacing w:line="269" w:lineRule="exact"/>
        <w:ind w:left="100"/>
        <w:rPr>
          <w:rFonts w:ascii="Verdana" w:hAnsi="Verdana" w:cs="Tahoma"/>
          <w:b/>
          <w:bCs/>
          <w:u w:val="single" w:color="000000"/>
        </w:rPr>
      </w:pPr>
      <w:r w:rsidRPr="00BD1EF7">
        <w:rPr>
          <w:rFonts w:ascii="Verdana" w:hAnsi="Verdana" w:cs="Tahoma"/>
        </w:rPr>
        <w:t>Total</w:t>
      </w:r>
      <w:r w:rsidR="00AB4F5A">
        <w:rPr>
          <w:rFonts w:ascii="Verdana" w:hAnsi="Verdana" w:cs="Tahoma"/>
        </w:rPr>
        <w:t>………………………………………………</w:t>
      </w:r>
      <w:r w:rsidRPr="00BD1EF7">
        <w:rPr>
          <w:rFonts w:ascii="Verdana" w:hAnsi="Verdana" w:cs="Tahoma"/>
        </w:rPr>
        <w:t>1000</w:t>
      </w:r>
      <w:r w:rsidRPr="00BD1EF7">
        <w:rPr>
          <w:rFonts w:ascii="Verdana" w:hAnsi="Verdana" w:cs="Tahoma"/>
          <w:spacing w:val="-1"/>
        </w:rPr>
        <w:t xml:space="preserve"> </w:t>
      </w:r>
      <w:r w:rsidR="0085504B" w:rsidRPr="00BD1EF7">
        <w:rPr>
          <w:rFonts w:ascii="Verdana" w:hAnsi="Verdana" w:cs="Tahoma"/>
        </w:rPr>
        <w:t>Point</w:t>
      </w:r>
    </w:p>
    <w:p w14:paraId="50F7D521" w14:textId="77777777" w:rsidR="0085504B" w:rsidRPr="00BD1EF7" w:rsidRDefault="0085504B" w:rsidP="0085504B">
      <w:pPr>
        <w:pStyle w:val="BodyText"/>
        <w:tabs>
          <w:tab w:val="left" w:leader="dot" w:pos="3578"/>
        </w:tabs>
        <w:spacing w:line="269" w:lineRule="exact"/>
        <w:ind w:left="100"/>
        <w:rPr>
          <w:rFonts w:ascii="Verdana" w:hAnsi="Verdana" w:cs="Tahoma"/>
          <w:b/>
          <w:bCs/>
          <w:u w:val="single" w:color="000000"/>
        </w:rPr>
      </w:pPr>
    </w:p>
    <w:p w14:paraId="4EB83020" w14:textId="77777777" w:rsidR="00D355D2" w:rsidRPr="00BD1EF7" w:rsidRDefault="0085504B" w:rsidP="0085504B">
      <w:pPr>
        <w:pStyle w:val="Heading2"/>
        <w:rPr>
          <w:rFonts w:ascii="Verdana" w:hAnsi="Verdana" w:cs="Tahoma"/>
          <w:u w:val="none"/>
        </w:rPr>
      </w:pPr>
      <w:r w:rsidRPr="00BD1EF7">
        <w:rPr>
          <w:rFonts w:ascii="Verdana" w:hAnsi="Verdana" w:cs="Tahoma"/>
        </w:rPr>
        <w:t>Course Policies</w:t>
      </w:r>
    </w:p>
    <w:p w14:paraId="0B1B0D00" w14:textId="77777777" w:rsidR="00D355D2" w:rsidRPr="00BD1EF7" w:rsidRDefault="00D355D2" w:rsidP="00BD1EF7"/>
    <w:p w14:paraId="27CE7685" w14:textId="0DFDC45B" w:rsidR="001F7C66" w:rsidRPr="00BD1EF7" w:rsidRDefault="008A6BC1" w:rsidP="001F7C66">
      <w:pPr>
        <w:pStyle w:val="ListParagraph"/>
        <w:tabs>
          <w:tab w:val="left" w:pos="336"/>
        </w:tabs>
        <w:ind w:left="100" w:right="146" w:firstLine="0"/>
        <w:rPr>
          <w:rFonts w:ascii="Verdana" w:hAnsi="Verdana" w:cs="Tahoma"/>
          <w:sz w:val="24"/>
          <w:szCs w:val="24"/>
        </w:rPr>
      </w:pPr>
      <w:r w:rsidRPr="00BD1EF7">
        <w:rPr>
          <w:rStyle w:val="Heading3Char"/>
          <w:rFonts w:ascii="Verdana" w:hAnsi="Verdana" w:cs="Tahoma"/>
          <w:i/>
          <w:color w:val="auto"/>
          <w:sz w:val="24"/>
          <w:szCs w:val="24"/>
        </w:rPr>
        <w:t>Withdrawal:</w:t>
      </w:r>
      <w:r w:rsidRPr="00BD1EF7">
        <w:rPr>
          <w:rFonts w:ascii="Verdana" w:hAnsi="Verdana" w:cs="Tahoma"/>
          <w:b/>
          <w:sz w:val="24"/>
          <w:szCs w:val="24"/>
        </w:rPr>
        <w:t xml:space="preserve"> </w:t>
      </w:r>
      <w:r w:rsidRPr="00BD1EF7">
        <w:rPr>
          <w:rFonts w:ascii="Verdana" w:hAnsi="Verdana" w:cs="Tahoma"/>
          <w:sz w:val="24"/>
          <w:szCs w:val="24"/>
        </w:rPr>
        <w:t>If you are unable to complete this course, you must officially withdraw by the University-designated date (for a “W” with instructor approval).</w:t>
      </w:r>
      <w:r w:rsidR="007D266A">
        <w:rPr>
          <w:rFonts w:ascii="Verdana" w:hAnsi="Verdana" w:cs="Tahoma"/>
          <w:sz w:val="24"/>
          <w:szCs w:val="24"/>
        </w:rPr>
        <w:t xml:space="preserve"> </w:t>
      </w:r>
      <w:r w:rsidRPr="00BD1EF7">
        <w:rPr>
          <w:rFonts w:ascii="Verdana" w:hAnsi="Verdana" w:cs="Tahoma"/>
          <w:sz w:val="24"/>
          <w:szCs w:val="24"/>
        </w:rPr>
        <w:t>Withdrawing from a course is a formal procedure that YOU must initiate. I cannot do it for you. If you simply stop attending and do not withdraw, you will receive a performance grade, usually an</w:t>
      </w:r>
      <w:r w:rsidRPr="00BD1EF7">
        <w:rPr>
          <w:rFonts w:ascii="Verdana" w:hAnsi="Verdana" w:cs="Tahoma"/>
          <w:spacing w:val="-2"/>
          <w:sz w:val="24"/>
          <w:szCs w:val="24"/>
        </w:rPr>
        <w:t xml:space="preserve"> </w:t>
      </w:r>
      <w:r w:rsidRPr="00BD1EF7">
        <w:rPr>
          <w:rFonts w:ascii="Verdana" w:hAnsi="Verdana" w:cs="Tahoma"/>
          <w:sz w:val="24"/>
          <w:szCs w:val="24"/>
        </w:rPr>
        <w:t>“F”.</w:t>
      </w:r>
    </w:p>
    <w:p w14:paraId="36A584AA" w14:textId="77777777" w:rsidR="001F7C66" w:rsidRPr="00BD1EF7" w:rsidRDefault="001F7C66" w:rsidP="001A6D66">
      <w:pPr>
        <w:pStyle w:val="BodyText"/>
        <w:rPr>
          <w:rFonts w:ascii="Verdana" w:hAnsi="Verdana" w:cs="Tahoma"/>
        </w:rPr>
      </w:pPr>
    </w:p>
    <w:p w14:paraId="06DF3804" w14:textId="77777777" w:rsidR="00D355D2" w:rsidRPr="00BD1EF7" w:rsidRDefault="008A6BC1" w:rsidP="006E4F15">
      <w:pPr>
        <w:pStyle w:val="ListParagraph"/>
        <w:tabs>
          <w:tab w:val="left" w:pos="336"/>
        </w:tabs>
        <w:ind w:left="100" w:right="146" w:firstLine="0"/>
        <w:rPr>
          <w:rFonts w:ascii="Verdana" w:hAnsi="Verdana" w:cs="Tahoma"/>
          <w:sz w:val="24"/>
          <w:szCs w:val="24"/>
        </w:rPr>
      </w:pPr>
      <w:r w:rsidRPr="00BD1EF7">
        <w:rPr>
          <w:rStyle w:val="Heading3Char"/>
          <w:rFonts w:ascii="Verdana" w:hAnsi="Verdana" w:cs="Tahoma"/>
          <w:i/>
          <w:color w:val="auto"/>
          <w:sz w:val="24"/>
          <w:szCs w:val="24"/>
        </w:rPr>
        <w:t>Extra Credit:</w:t>
      </w:r>
      <w:r w:rsidRPr="00BD1EF7">
        <w:rPr>
          <w:rFonts w:ascii="Verdana" w:hAnsi="Verdana" w:cs="Tahoma"/>
          <w:b/>
          <w:sz w:val="24"/>
          <w:szCs w:val="24"/>
        </w:rPr>
        <w:t xml:space="preserve"> </w:t>
      </w:r>
      <w:r w:rsidR="001F7C66" w:rsidRPr="00BD1EF7">
        <w:rPr>
          <w:rFonts w:ascii="Verdana" w:hAnsi="Verdana" w:cs="Tahoma"/>
          <w:sz w:val="24"/>
          <w:szCs w:val="24"/>
        </w:rPr>
        <w:t>Extra credit</w:t>
      </w:r>
      <w:r w:rsidR="001F7C66" w:rsidRPr="00BD1EF7">
        <w:rPr>
          <w:rFonts w:ascii="Verdana" w:hAnsi="Verdana" w:cs="Tahoma"/>
          <w:b/>
          <w:sz w:val="24"/>
          <w:szCs w:val="24"/>
        </w:rPr>
        <w:t xml:space="preserve"> </w:t>
      </w:r>
      <w:r w:rsidR="001F7C66" w:rsidRPr="00BD1EF7">
        <w:rPr>
          <w:rFonts w:ascii="Verdana" w:hAnsi="Verdana" w:cs="Tahoma"/>
          <w:sz w:val="24"/>
          <w:szCs w:val="24"/>
        </w:rPr>
        <w:t>will be offered on some assignments, discussions, and tests.</w:t>
      </w:r>
      <w:r w:rsidRPr="00BD1EF7">
        <w:rPr>
          <w:rFonts w:ascii="Verdana" w:hAnsi="Verdana" w:cs="Tahoma"/>
          <w:sz w:val="24"/>
          <w:szCs w:val="24"/>
        </w:rPr>
        <w:t xml:space="preserve"> </w:t>
      </w:r>
    </w:p>
    <w:p w14:paraId="3C74A527" w14:textId="77777777" w:rsidR="00D355D2" w:rsidRPr="00BD1EF7" w:rsidRDefault="00D355D2">
      <w:pPr>
        <w:pStyle w:val="BodyText"/>
        <w:rPr>
          <w:rFonts w:ascii="Verdana" w:hAnsi="Verdana" w:cs="Tahoma"/>
        </w:rPr>
      </w:pPr>
    </w:p>
    <w:p w14:paraId="61F0AFBE" w14:textId="3ED88571" w:rsidR="00D355D2" w:rsidRPr="00BD1EF7" w:rsidRDefault="008A6BC1" w:rsidP="006E4F15">
      <w:pPr>
        <w:pStyle w:val="ListParagraph"/>
        <w:tabs>
          <w:tab w:val="left" w:pos="336"/>
        </w:tabs>
        <w:ind w:left="100" w:right="241" w:firstLine="0"/>
        <w:rPr>
          <w:rFonts w:ascii="Verdana" w:hAnsi="Verdana" w:cs="Tahoma"/>
          <w:b/>
          <w:sz w:val="24"/>
          <w:szCs w:val="24"/>
        </w:rPr>
      </w:pPr>
      <w:r w:rsidRPr="00BD1EF7">
        <w:rPr>
          <w:rStyle w:val="Heading3Char"/>
          <w:rFonts w:ascii="Verdana" w:hAnsi="Verdana" w:cs="Tahoma"/>
          <w:i/>
          <w:color w:val="auto"/>
          <w:sz w:val="24"/>
          <w:szCs w:val="24"/>
        </w:rPr>
        <w:t>Acceptable Student Behavior:</w:t>
      </w:r>
      <w:r w:rsidRPr="00BD1EF7">
        <w:rPr>
          <w:rFonts w:ascii="Verdana" w:hAnsi="Verdana" w:cs="Tahoma"/>
          <w:b/>
          <w:sz w:val="24"/>
          <w:szCs w:val="24"/>
        </w:rPr>
        <w:t xml:space="preserve"> </w:t>
      </w:r>
      <w:r w:rsidRPr="00BD1EF7">
        <w:rPr>
          <w:rFonts w:ascii="Verdana" w:hAnsi="Verdana" w:cs="Tahoma"/>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w:t>
      </w:r>
      <w:r w:rsidRPr="00BD1EF7">
        <w:rPr>
          <w:rFonts w:ascii="Verdana" w:hAnsi="Verdana" w:cs="Tahoma"/>
          <w:sz w:val="24"/>
          <w:szCs w:val="24"/>
          <w:u w:val="single"/>
        </w:rPr>
        <w:t>The university’s expectations for student conduct apply to all instructional forums, including university and electronic classrooms</w:t>
      </w:r>
      <w:r w:rsidRPr="00BD1EF7">
        <w:rPr>
          <w:rFonts w:ascii="Verdana" w:hAnsi="Verdana" w:cs="Tahoma"/>
          <w:sz w:val="24"/>
          <w:szCs w:val="24"/>
        </w:rPr>
        <w:t>, labs, discu</w:t>
      </w:r>
      <w:r w:rsidR="003877A0" w:rsidRPr="00BD1EF7">
        <w:rPr>
          <w:rFonts w:ascii="Verdana" w:hAnsi="Verdana" w:cs="Tahoma"/>
          <w:sz w:val="24"/>
          <w:szCs w:val="24"/>
        </w:rPr>
        <w:t xml:space="preserve">ssion groups, field trips, etc. </w:t>
      </w:r>
      <w:r w:rsidR="00504039" w:rsidRPr="00BD1EF7">
        <w:rPr>
          <w:rFonts w:ascii="Verdana" w:hAnsi="Verdana" w:cs="Tahoma"/>
          <w:sz w:val="24"/>
          <w:szCs w:val="24"/>
        </w:rPr>
        <w:t xml:space="preserve">Visit </w:t>
      </w:r>
      <w:hyperlink r:id="rId6" w:history="1">
        <w:r w:rsidR="00504039" w:rsidRPr="009B27B5">
          <w:rPr>
            <w:rStyle w:val="Hyperlink"/>
            <w:rFonts w:ascii="Verdana" w:hAnsi="Verdana" w:cs="Tahoma"/>
            <w:sz w:val="24"/>
            <w:szCs w:val="24"/>
          </w:rPr>
          <w:t>UNT’s Code of Student Conduct</w:t>
        </w:r>
      </w:hyperlink>
      <w:r w:rsidR="00504039" w:rsidRPr="00BD1EF7">
        <w:rPr>
          <w:rFonts w:ascii="Verdana" w:hAnsi="Verdana" w:cs="Tahoma"/>
          <w:sz w:val="24"/>
          <w:szCs w:val="24"/>
        </w:rPr>
        <w:t xml:space="preserve"> to learn more. </w:t>
      </w:r>
      <w:r w:rsidR="003877A0" w:rsidRPr="00BD1EF7">
        <w:rPr>
          <w:rFonts w:ascii="Verdana" w:hAnsi="Verdana" w:cs="Tahoma"/>
          <w:sz w:val="24"/>
          <w:szCs w:val="24"/>
        </w:rPr>
        <w:t>Review these sources for information regarding unacceptable and inappropriate behavior. Such behavior is not tolerated on UNT’s campus and will not be tolerated in class.</w:t>
      </w:r>
      <w:r w:rsidR="003877A0" w:rsidRPr="00BD1EF7">
        <w:rPr>
          <w:rFonts w:ascii="Verdana" w:hAnsi="Verdana" w:cs="Tahoma"/>
          <w:b/>
          <w:sz w:val="24"/>
          <w:szCs w:val="24"/>
        </w:rPr>
        <w:t xml:space="preserve"> </w:t>
      </w:r>
      <w:r w:rsidRPr="00BD1EF7">
        <w:rPr>
          <w:rFonts w:ascii="Verdana" w:hAnsi="Verdana" w:cs="Tahoma"/>
          <w:b/>
          <w:sz w:val="24"/>
          <w:szCs w:val="24"/>
        </w:rPr>
        <w:t>In this classroom, “acceptable student behavior” includes (but is not limited to) (1) being respectful of others’ thoughts, opinions, experiences, and</w:t>
      </w:r>
      <w:r w:rsidRPr="00BD1EF7">
        <w:rPr>
          <w:rFonts w:ascii="Verdana" w:hAnsi="Verdana" w:cs="Tahoma"/>
          <w:b/>
          <w:spacing w:val="-10"/>
          <w:sz w:val="24"/>
          <w:szCs w:val="24"/>
        </w:rPr>
        <w:t xml:space="preserve"> </w:t>
      </w:r>
      <w:r w:rsidRPr="00BD1EF7">
        <w:rPr>
          <w:rFonts w:ascii="Verdana" w:hAnsi="Verdana" w:cs="Tahoma"/>
          <w:b/>
          <w:sz w:val="24"/>
          <w:szCs w:val="24"/>
        </w:rPr>
        <w:t>perspectives and (2) using the discuss</w:t>
      </w:r>
      <w:r w:rsidR="003877A0" w:rsidRPr="00BD1EF7">
        <w:rPr>
          <w:rFonts w:ascii="Verdana" w:hAnsi="Verdana" w:cs="Tahoma"/>
          <w:b/>
          <w:sz w:val="24"/>
          <w:szCs w:val="24"/>
        </w:rPr>
        <w:t>ion board forums appropriately.</w:t>
      </w:r>
    </w:p>
    <w:p w14:paraId="6992FF69" w14:textId="77777777" w:rsidR="00D355D2" w:rsidRPr="00BD1EF7" w:rsidRDefault="00D355D2">
      <w:pPr>
        <w:pStyle w:val="BodyText"/>
        <w:spacing w:before="2"/>
        <w:rPr>
          <w:rFonts w:ascii="Verdana" w:hAnsi="Verdana" w:cs="Tahoma"/>
          <w:b/>
        </w:rPr>
      </w:pPr>
    </w:p>
    <w:p w14:paraId="475D54DB" w14:textId="1AEC4597" w:rsidR="00D355D2" w:rsidRPr="00BD1EF7" w:rsidRDefault="008A6BC1" w:rsidP="006E4F15">
      <w:pPr>
        <w:tabs>
          <w:tab w:val="left" w:pos="336"/>
        </w:tabs>
        <w:ind w:left="100" w:right="138"/>
        <w:rPr>
          <w:rFonts w:ascii="Verdana" w:hAnsi="Verdana" w:cs="Tahoma"/>
          <w:sz w:val="24"/>
          <w:szCs w:val="24"/>
          <w:highlight w:val="yellow"/>
        </w:rPr>
      </w:pPr>
      <w:r w:rsidRPr="00BD1EF7">
        <w:rPr>
          <w:rStyle w:val="Heading3Char"/>
          <w:rFonts w:ascii="Verdana" w:hAnsi="Verdana" w:cs="Tahoma"/>
          <w:i/>
          <w:color w:val="auto"/>
          <w:sz w:val="24"/>
          <w:szCs w:val="24"/>
        </w:rPr>
        <w:t>Contacting the Professor:</w:t>
      </w:r>
      <w:r w:rsidRPr="00BD1EF7">
        <w:rPr>
          <w:rFonts w:ascii="Verdana" w:hAnsi="Verdana" w:cs="Tahoma"/>
          <w:b/>
          <w:sz w:val="24"/>
          <w:szCs w:val="24"/>
        </w:rPr>
        <w:t xml:space="preserve"> </w:t>
      </w:r>
      <w:r w:rsidR="00A90DEA" w:rsidRPr="00BD1EF7">
        <w:rPr>
          <w:rFonts w:ascii="Verdana" w:hAnsi="Verdana" w:cs="Tahoma"/>
          <w:sz w:val="24"/>
          <w:szCs w:val="24"/>
        </w:rPr>
        <w:t>I am available on</w:t>
      </w:r>
      <w:r w:rsidR="00A90DEA" w:rsidRPr="00BD1EF7">
        <w:rPr>
          <w:rFonts w:ascii="Verdana" w:hAnsi="Verdana" w:cs="Tahoma"/>
          <w:b/>
          <w:sz w:val="24"/>
          <w:szCs w:val="24"/>
        </w:rPr>
        <w:t xml:space="preserve"> </w:t>
      </w:r>
      <w:r w:rsidR="004967CD">
        <w:rPr>
          <w:rFonts w:ascii="Verdana" w:hAnsi="Verdana" w:cs="Tahoma"/>
          <w:sz w:val="24"/>
          <w:szCs w:val="24"/>
        </w:rPr>
        <w:t>Tue</w:t>
      </w:r>
      <w:r w:rsidR="00187109">
        <w:rPr>
          <w:rFonts w:ascii="Verdana" w:hAnsi="Verdana" w:cs="Tahoma"/>
          <w:sz w:val="24"/>
          <w:szCs w:val="24"/>
        </w:rPr>
        <w:t>s</w:t>
      </w:r>
      <w:r w:rsidR="00AB4F5A">
        <w:rPr>
          <w:rFonts w:ascii="Verdana" w:hAnsi="Verdana" w:cs="Tahoma"/>
          <w:sz w:val="24"/>
          <w:szCs w:val="24"/>
        </w:rPr>
        <w:t xml:space="preserve">days </w:t>
      </w:r>
      <w:r w:rsidR="00A90DEA" w:rsidRPr="00BD1EF7">
        <w:rPr>
          <w:rFonts w:ascii="Verdana" w:hAnsi="Verdana" w:cs="Tahoma"/>
          <w:sz w:val="24"/>
          <w:szCs w:val="24"/>
        </w:rPr>
        <w:t xml:space="preserve">between </w:t>
      </w:r>
      <w:r w:rsidR="004967CD">
        <w:rPr>
          <w:rFonts w:ascii="Verdana" w:hAnsi="Verdana" w:cs="Tahoma"/>
          <w:sz w:val="24"/>
          <w:szCs w:val="24"/>
        </w:rPr>
        <w:t>9</w:t>
      </w:r>
      <w:r w:rsidR="00A90DEA" w:rsidRPr="00BD1EF7">
        <w:rPr>
          <w:rFonts w:ascii="Verdana" w:hAnsi="Verdana" w:cs="Tahoma"/>
          <w:sz w:val="24"/>
          <w:szCs w:val="24"/>
        </w:rPr>
        <w:t>:</w:t>
      </w:r>
      <w:r w:rsidR="00546E60">
        <w:rPr>
          <w:rFonts w:ascii="Verdana" w:hAnsi="Verdana" w:cs="Tahoma"/>
          <w:sz w:val="24"/>
          <w:szCs w:val="24"/>
        </w:rPr>
        <w:t>00</w:t>
      </w:r>
      <w:r w:rsidR="00A90DEA" w:rsidRPr="00BD1EF7">
        <w:rPr>
          <w:rFonts w:ascii="Verdana" w:hAnsi="Verdana" w:cs="Tahoma"/>
          <w:sz w:val="24"/>
          <w:szCs w:val="24"/>
        </w:rPr>
        <w:t xml:space="preserve"> </w:t>
      </w:r>
      <w:r w:rsidR="00546E60">
        <w:rPr>
          <w:rFonts w:ascii="Verdana" w:hAnsi="Verdana" w:cs="Tahoma"/>
          <w:sz w:val="24"/>
          <w:szCs w:val="24"/>
        </w:rPr>
        <w:t>A</w:t>
      </w:r>
      <w:r w:rsidR="00A90DEA" w:rsidRPr="00BD1EF7">
        <w:rPr>
          <w:rFonts w:ascii="Verdana" w:hAnsi="Verdana" w:cs="Tahoma"/>
          <w:sz w:val="24"/>
          <w:szCs w:val="24"/>
        </w:rPr>
        <w:t xml:space="preserve">M and </w:t>
      </w:r>
      <w:r w:rsidR="00546E60">
        <w:rPr>
          <w:rFonts w:ascii="Verdana" w:hAnsi="Verdana" w:cs="Tahoma"/>
          <w:sz w:val="24"/>
          <w:szCs w:val="24"/>
        </w:rPr>
        <w:t>1</w:t>
      </w:r>
      <w:r w:rsidR="004967CD">
        <w:rPr>
          <w:rFonts w:ascii="Verdana" w:hAnsi="Verdana" w:cs="Tahoma"/>
          <w:sz w:val="24"/>
          <w:szCs w:val="24"/>
        </w:rPr>
        <w:t>0</w:t>
      </w:r>
      <w:r w:rsidR="00A90DEA" w:rsidRPr="00BD1EF7">
        <w:rPr>
          <w:rFonts w:ascii="Verdana" w:hAnsi="Verdana" w:cs="Tahoma"/>
          <w:sz w:val="24"/>
          <w:szCs w:val="24"/>
        </w:rPr>
        <w:t>:</w:t>
      </w:r>
      <w:r w:rsidR="00546E60">
        <w:rPr>
          <w:rFonts w:ascii="Verdana" w:hAnsi="Verdana" w:cs="Tahoma"/>
          <w:sz w:val="24"/>
          <w:szCs w:val="24"/>
        </w:rPr>
        <w:t>00A</w:t>
      </w:r>
      <w:r w:rsidR="00AB4F5A">
        <w:rPr>
          <w:rFonts w:ascii="Verdana" w:hAnsi="Verdana" w:cs="Tahoma"/>
          <w:sz w:val="24"/>
          <w:szCs w:val="24"/>
        </w:rPr>
        <w:t>M</w:t>
      </w:r>
      <w:r w:rsidR="00A90DEA" w:rsidRPr="00BD1EF7">
        <w:rPr>
          <w:rFonts w:ascii="Verdana" w:hAnsi="Verdana" w:cs="Tahoma"/>
          <w:sz w:val="24"/>
          <w:szCs w:val="24"/>
        </w:rPr>
        <w:t xml:space="preserve"> </w:t>
      </w:r>
      <w:r w:rsidR="00546E60">
        <w:rPr>
          <w:rFonts w:ascii="Verdana" w:hAnsi="Verdana" w:cs="Tahoma"/>
          <w:sz w:val="24"/>
          <w:szCs w:val="24"/>
        </w:rPr>
        <w:t>A</w:t>
      </w:r>
      <w:r w:rsidR="00A90DEA" w:rsidRPr="00BD1EF7">
        <w:rPr>
          <w:rFonts w:ascii="Verdana" w:hAnsi="Verdana" w:cs="Tahoma"/>
          <w:sz w:val="24"/>
          <w:szCs w:val="24"/>
        </w:rPr>
        <w:t xml:space="preserve">M. I am also available by appointment. You can contact me via email at </w:t>
      </w:r>
      <w:hyperlink r:id="rId7" w:history="1">
        <w:r w:rsidR="00A90DEA" w:rsidRPr="00BD1EF7">
          <w:rPr>
            <w:rStyle w:val="Hyperlink"/>
            <w:rFonts w:ascii="Verdana" w:hAnsi="Verdana" w:cs="Tahoma"/>
            <w:sz w:val="24"/>
            <w:szCs w:val="24"/>
          </w:rPr>
          <w:t>kimberly.wren@unt.edu</w:t>
        </w:r>
      </w:hyperlink>
      <w:r w:rsidR="00A90DEA" w:rsidRPr="00BD1EF7">
        <w:rPr>
          <w:rFonts w:ascii="Verdana" w:hAnsi="Verdana" w:cs="Tahoma"/>
          <w:sz w:val="24"/>
          <w:szCs w:val="24"/>
        </w:rPr>
        <w:t>. All emails must be submitted from your UNT e-mail address. Please give me 24 hours to respond before you send a follow-up email during the week and give me until Monday if you send an email on the weekend.</w:t>
      </w:r>
    </w:p>
    <w:p w14:paraId="628D3D1C" w14:textId="77777777" w:rsidR="007D3475" w:rsidRPr="00BD1EF7" w:rsidRDefault="007D3475" w:rsidP="007D3475">
      <w:pPr>
        <w:pStyle w:val="ListParagraph"/>
        <w:tabs>
          <w:tab w:val="left" w:pos="336"/>
        </w:tabs>
        <w:ind w:left="100" w:right="157" w:firstLine="0"/>
        <w:rPr>
          <w:rFonts w:ascii="Verdana" w:hAnsi="Verdana" w:cs="Tahoma"/>
          <w:sz w:val="24"/>
          <w:szCs w:val="24"/>
          <w:highlight w:val="yellow"/>
        </w:rPr>
      </w:pPr>
    </w:p>
    <w:p w14:paraId="27987F65" w14:textId="5145BDA2" w:rsidR="00EE6F79" w:rsidRPr="00EE6F79" w:rsidRDefault="007D3475" w:rsidP="00EE6F79">
      <w:pPr>
        <w:pStyle w:val="ListParagraph"/>
        <w:tabs>
          <w:tab w:val="left" w:pos="336"/>
        </w:tabs>
        <w:ind w:left="101" w:right="158" w:firstLine="0"/>
        <w:rPr>
          <w:rFonts w:ascii="Verdana" w:hAnsi="Verdana" w:cs="Tahoma"/>
          <w:sz w:val="24"/>
          <w:szCs w:val="24"/>
        </w:rPr>
      </w:pPr>
      <w:r w:rsidRPr="00BD1EF7">
        <w:rPr>
          <w:rStyle w:val="Heading3Char"/>
          <w:rFonts w:ascii="Verdana" w:hAnsi="Verdana" w:cs="Tahoma"/>
          <w:i/>
          <w:color w:val="auto"/>
          <w:sz w:val="24"/>
          <w:szCs w:val="24"/>
        </w:rPr>
        <w:t>Late Work:</w:t>
      </w:r>
      <w:r w:rsidRPr="00BD1EF7">
        <w:rPr>
          <w:rFonts w:ascii="Verdana" w:hAnsi="Verdana" w:cs="Tahoma"/>
          <w:sz w:val="24"/>
          <w:szCs w:val="24"/>
        </w:rPr>
        <w:t xml:space="preserve"> Late assignments, </w:t>
      </w:r>
      <w:r w:rsidR="007B3F92">
        <w:rPr>
          <w:rFonts w:ascii="Verdana" w:hAnsi="Verdana" w:cs="Tahoma"/>
          <w:sz w:val="24"/>
          <w:szCs w:val="24"/>
        </w:rPr>
        <w:t xml:space="preserve">exercises, </w:t>
      </w:r>
      <w:r w:rsidRPr="00BD1EF7">
        <w:rPr>
          <w:rFonts w:ascii="Verdana" w:hAnsi="Verdana" w:cs="Tahoma"/>
          <w:sz w:val="24"/>
          <w:szCs w:val="24"/>
        </w:rPr>
        <w:t>discussions, and tests will not be accepted unless you have shown that there is a legitimate (i.e., medical emergency, loss of a family member, etc.) reason your work is late.</w:t>
      </w:r>
      <w:r w:rsidR="006F7550" w:rsidRPr="00BD1EF7">
        <w:rPr>
          <w:rFonts w:ascii="Verdana" w:hAnsi="Verdana" w:cs="Tahoma"/>
          <w:sz w:val="24"/>
          <w:szCs w:val="24"/>
        </w:rPr>
        <w:t xml:space="preserve">  All work turned in after the deadline will receive a grade of zero unless the student has a </w:t>
      </w:r>
      <w:hyperlink r:id="rId8" w:history="1">
        <w:r w:rsidR="006F7550" w:rsidRPr="00BD1EF7">
          <w:rPr>
            <w:rStyle w:val="Hyperlink"/>
            <w:rFonts w:ascii="Verdana" w:hAnsi="Verdana" w:cs="Tahoma"/>
            <w:sz w:val="24"/>
            <w:szCs w:val="24"/>
          </w:rPr>
          <w:t>university-excused absence</w:t>
        </w:r>
      </w:hyperlink>
      <w:r w:rsidR="006F7550" w:rsidRPr="00BD1EF7">
        <w:rPr>
          <w:rFonts w:ascii="Verdana" w:hAnsi="Verdana" w:cs="Tahoma"/>
          <w:sz w:val="24"/>
          <w:szCs w:val="24"/>
        </w:rPr>
        <w:t>.</w:t>
      </w:r>
      <w:r w:rsidR="00EE6F79">
        <w:rPr>
          <w:rFonts w:ascii="Verdana" w:hAnsi="Verdana" w:cs="Tahoma"/>
          <w:sz w:val="24"/>
          <w:szCs w:val="24"/>
        </w:rPr>
        <w:t xml:space="preserve"> </w:t>
      </w:r>
    </w:p>
    <w:p w14:paraId="221CC3F4" w14:textId="5F04E5F1" w:rsidR="00D355D2" w:rsidRDefault="00EE6F79" w:rsidP="00EE6F79">
      <w:pPr>
        <w:tabs>
          <w:tab w:val="left" w:pos="336"/>
        </w:tabs>
        <w:spacing w:before="100" w:beforeAutospacing="1"/>
        <w:ind w:left="101" w:right="158"/>
        <w:rPr>
          <w:rFonts w:ascii="Verdana" w:hAnsi="Verdana" w:cs="Tahoma"/>
          <w:sz w:val="24"/>
          <w:szCs w:val="24"/>
        </w:rPr>
      </w:pPr>
      <w:r w:rsidRPr="00EE6F79">
        <w:rPr>
          <w:rFonts w:ascii="Verdana" w:hAnsi="Verdana" w:cs="Tahoma"/>
          <w:b/>
          <w:bCs/>
          <w:sz w:val="24"/>
          <w:szCs w:val="24"/>
        </w:rPr>
        <w:t>Artificial Intelligence:</w:t>
      </w:r>
      <w:r w:rsidRPr="00EE6F79">
        <w:rPr>
          <w:rFonts w:ascii="Verdana" w:hAnsi="Verdana" w:cs="Tahoma"/>
          <w:sz w:val="24"/>
          <w:szCs w:val="24"/>
        </w:rPr>
        <w:t xml:space="preserve"> The use of generative AI tools to complete assignments is strictly</w:t>
      </w:r>
      <w:r>
        <w:rPr>
          <w:rFonts w:ascii="Verdana" w:hAnsi="Verdana" w:cs="Tahoma"/>
          <w:sz w:val="24"/>
          <w:szCs w:val="24"/>
        </w:rPr>
        <w:t xml:space="preserve"> </w:t>
      </w:r>
      <w:r w:rsidRPr="00EE6F79">
        <w:rPr>
          <w:rFonts w:ascii="Verdana" w:hAnsi="Verdana" w:cs="Tahoma"/>
          <w:sz w:val="24"/>
          <w:szCs w:val="24"/>
        </w:rPr>
        <w:t>prohibited. I explicitly forbid students to present work that they did not do and represent</w:t>
      </w:r>
      <w:r>
        <w:rPr>
          <w:rFonts w:ascii="Verdana" w:hAnsi="Verdana" w:cs="Tahoma"/>
          <w:sz w:val="24"/>
          <w:szCs w:val="24"/>
        </w:rPr>
        <w:t xml:space="preserve"> </w:t>
      </w:r>
      <w:r w:rsidRPr="00EE6F79">
        <w:rPr>
          <w:rFonts w:ascii="Verdana" w:hAnsi="Verdana" w:cs="Tahoma"/>
          <w:sz w:val="24"/>
          <w:szCs w:val="24"/>
        </w:rPr>
        <w:t xml:space="preserve">it as their own. In this course, the use of a generative AI tool to produce a </w:t>
      </w:r>
      <w:r w:rsidRPr="00EE6F79">
        <w:rPr>
          <w:rFonts w:ascii="Verdana" w:hAnsi="Verdana" w:cs="Tahoma"/>
          <w:sz w:val="24"/>
          <w:szCs w:val="24"/>
        </w:rPr>
        <w:lastRenderedPageBreak/>
        <w:t>student</w:t>
      </w:r>
      <w:r>
        <w:rPr>
          <w:rFonts w:ascii="Verdana" w:hAnsi="Verdana" w:cs="Tahoma"/>
          <w:sz w:val="24"/>
          <w:szCs w:val="24"/>
        </w:rPr>
        <w:t xml:space="preserve"> </w:t>
      </w:r>
      <w:r w:rsidRPr="00EE6F79">
        <w:rPr>
          <w:rFonts w:ascii="Verdana" w:hAnsi="Verdana" w:cs="Tahoma"/>
          <w:sz w:val="24"/>
          <w:szCs w:val="24"/>
        </w:rPr>
        <w:t>submission for an assignment will be treated as an instance of academic dishonesty, since</w:t>
      </w:r>
      <w:r>
        <w:rPr>
          <w:rFonts w:ascii="Verdana" w:hAnsi="Verdana" w:cs="Tahoma"/>
          <w:sz w:val="24"/>
          <w:szCs w:val="24"/>
        </w:rPr>
        <w:t xml:space="preserve"> </w:t>
      </w:r>
      <w:r w:rsidRPr="00EE6F79">
        <w:rPr>
          <w:rFonts w:ascii="Verdana" w:hAnsi="Verdana" w:cs="Tahoma"/>
          <w:sz w:val="24"/>
          <w:szCs w:val="24"/>
        </w:rPr>
        <w:t>the thought process, organization of ideas, and written expression of an assignment are</w:t>
      </w:r>
      <w:r>
        <w:rPr>
          <w:rFonts w:ascii="Verdana" w:hAnsi="Verdana" w:cs="Tahoma"/>
          <w:sz w:val="24"/>
          <w:szCs w:val="24"/>
        </w:rPr>
        <w:t xml:space="preserve"> </w:t>
      </w:r>
      <w:r w:rsidRPr="00EE6F79">
        <w:rPr>
          <w:rFonts w:ascii="Verdana" w:hAnsi="Verdana" w:cs="Tahoma"/>
          <w:sz w:val="24"/>
          <w:szCs w:val="24"/>
        </w:rPr>
        <w:t>generated by the AI tool and not by the student.</w:t>
      </w:r>
    </w:p>
    <w:p w14:paraId="13E763C4" w14:textId="77777777" w:rsidR="00EE6F79" w:rsidRPr="00EE6F79" w:rsidRDefault="00EE6F79" w:rsidP="00EE6F79">
      <w:pPr>
        <w:tabs>
          <w:tab w:val="left" w:pos="336"/>
        </w:tabs>
        <w:spacing w:before="11"/>
        <w:rPr>
          <w:rFonts w:ascii="Verdana" w:hAnsi="Verdana" w:cs="Tahoma"/>
          <w:sz w:val="24"/>
          <w:szCs w:val="24"/>
        </w:rPr>
      </w:pPr>
    </w:p>
    <w:p w14:paraId="5063FF7F" w14:textId="01AA053A" w:rsidR="006E4F15" w:rsidRPr="009B27B5" w:rsidRDefault="008A6BC1" w:rsidP="009B27B5">
      <w:pPr>
        <w:pStyle w:val="ListParagraph"/>
        <w:tabs>
          <w:tab w:val="left" w:pos="336"/>
        </w:tabs>
        <w:ind w:left="100" w:right="128" w:firstLine="0"/>
        <w:rPr>
          <w:rFonts w:ascii="Verdana" w:hAnsi="Verdana" w:cs="Tahoma"/>
          <w:sz w:val="24"/>
          <w:szCs w:val="24"/>
        </w:rPr>
      </w:pPr>
      <w:r w:rsidRPr="009B27B5">
        <w:rPr>
          <w:rStyle w:val="Heading3Char"/>
          <w:rFonts w:ascii="Verdana" w:hAnsi="Verdana" w:cs="Tahoma"/>
          <w:i/>
          <w:color w:val="auto"/>
          <w:sz w:val="24"/>
          <w:szCs w:val="24"/>
        </w:rPr>
        <w:t>Academic Misconduct:</w:t>
      </w:r>
      <w:r w:rsidRPr="009B27B5">
        <w:rPr>
          <w:rFonts w:ascii="Verdana" w:hAnsi="Verdana" w:cs="Tahoma"/>
          <w:b/>
          <w:sz w:val="24"/>
          <w:szCs w:val="24"/>
        </w:rPr>
        <w:t xml:space="preserve"> </w:t>
      </w:r>
      <w:bookmarkStart w:id="0" w:name="_Hlk112940771"/>
      <w:r w:rsidRPr="009B27B5">
        <w:rPr>
          <w:rFonts w:ascii="Verdana" w:hAnsi="Verdana" w:cs="Tahoma"/>
          <w:sz w:val="24"/>
          <w:szCs w:val="24"/>
        </w:rPr>
        <w:t xml:space="preserve">The Department of Anthropology does not tolerate plagiarism, cheating, or helping others to cheat. </w:t>
      </w:r>
      <w:r w:rsidR="00D51A52" w:rsidRPr="009B27B5">
        <w:rPr>
          <w:rFonts w:ascii="Verdana" w:hAnsi="Verdana" w:cs="Tahoma"/>
          <w:sz w:val="24"/>
          <w:szCs w:val="24"/>
        </w:rPr>
        <w:t xml:space="preserve">First time student offenders who commit academic dishonesty will receive a zero on the assignment in which academic dishonesty was found. Students suspected of multiple academic dishonesty offenses </w:t>
      </w:r>
      <w:r w:rsidRPr="009B27B5">
        <w:rPr>
          <w:rFonts w:ascii="Verdana" w:hAnsi="Verdana" w:cs="Tahoma"/>
          <w:sz w:val="24"/>
          <w:szCs w:val="24"/>
        </w:rPr>
        <w:t xml:space="preserve">will be provided the opportunity for a hearing; a guilty finding will merit an automatic “F” in the course. </w:t>
      </w:r>
      <w:bookmarkEnd w:id="0"/>
      <w:r w:rsidRPr="009B27B5">
        <w:rPr>
          <w:rFonts w:ascii="Verdana" w:hAnsi="Verdana" w:cs="Tahoma"/>
          <w:color w:val="202020"/>
          <w:sz w:val="24"/>
          <w:szCs w:val="24"/>
        </w:rPr>
        <w:t>In addition, I reserve the right to pursue further disciplinary action within the UNT legal system, which may result in dismissal from the university. Plagiarism is defined as misrepresenting the work of others (whether published or not) as your own. It may be inadvertent or intentional. Any facts, statistics, quotations, or paraphrasing of any information that is not common knowledge, should be cited. For more information on paper writing, including how to avoid plagiarism, and how to use</w:t>
      </w:r>
      <w:r w:rsidRPr="009B27B5">
        <w:rPr>
          <w:rFonts w:ascii="Verdana" w:hAnsi="Verdana" w:cs="Tahoma"/>
          <w:color w:val="202020"/>
          <w:spacing w:val="-12"/>
          <w:sz w:val="24"/>
          <w:szCs w:val="24"/>
        </w:rPr>
        <w:t xml:space="preserve"> </w:t>
      </w:r>
      <w:r w:rsidRPr="009B27B5">
        <w:rPr>
          <w:rFonts w:ascii="Verdana" w:hAnsi="Verdana" w:cs="Tahoma"/>
          <w:color w:val="202020"/>
          <w:sz w:val="24"/>
          <w:szCs w:val="24"/>
        </w:rPr>
        <w:t>citations,</w:t>
      </w:r>
      <w:r w:rsidR="009B27B5" w:rsidRPr="009B27B5">
        <w:rPr>
          <w:rFonts w:ascii="Verdana" w:hAnsi="Verdana" w:cs="Tahoma"/>
          <w:color w:val="202020"/>
          <w:sz w:val="24"/>
          <w:szCs w:val="24"/>
        </w:rPr>
        <w:t xml:space="preserve"> visit UNTs </w:t>
      </w:r>
      <w:hyperlink r:id="rId9" w:history="1">
        <w:r w:rsidR="009B27B5" w:rsidRPr="009B27B5">
          <w:rPr>
            <w:rStyle w:val="Hyperlink"/>
            <w:rFonts w:ascii="Verdana" w:hAnsi="Verdana" w:cs="Tahoma"/>
            <w:sz w:val="24"/>
            <w:szCs w:val="24"/>
          </w:rPr>
          <w:t>Plagiarism</w:t>
        </w:r>
      </w:hyperlink>
      <w:r w:rsidR="009B27B5" w:rsidRPr="009B27B5">
        <w:rPr>
          <w:rFonts w:ascii="Verdana" w:hAnsi="Verdana" w:cs="Tahoma"/>
          <w:color w:val="202020"/>
          <w:sz w:val="24"/>
          <w:szCs w:val="24"/>
        </w:rPr>
        <w:t xml:space="preserve"> website. </w:t>
      </w:r>
      <w:r w:rsidRPr="009B27B5">
        <w:rPr>
          <w:rFonts w:ascii="Verdana" w:hAnsi="Verdana" w:cs="Tahoma"/>
          <w:sz w:val="24"/>
          <w:szCs w:val="24"/>
        </w:rPr>
        <w:t xml:space="preserve">For information on the University’s policies regarding academic integrity and dishonesty, </w:t>
      </w:r>
      <w:r w:rsidR="00595520">
        <w:rPr>
          <w:rFonts w:ascii="Verdana" w:hAnsi="Verdana" w:cs="Tahoma"/>
          <w:sz w:val="24"/>
          <w:szCs w:val="24"/>
        </w:rPr>
        <w:t xml:space="preserve">visit the </w:t>
      </w:r>
      <w:hyperlink r:id="rId10" w:history="1">
        <w:r w:rsidR="00595520" w:rsidRPr="00595520">
          <w:rPr>
            <w:rStyle w:val="Hyperlink"/>
            <w:rFonts w:ascii="Verdana" w:hAnsi="Verdana" w:cs="Tahoma"/>
            <w:sz w:val="24"/>
            <w:szCs w:val="24"/>
          </w:rPr>
          <w:t>Academic Integrity</w:t>
        </w:r>
      </w:hyperlink>
      <w:r w:rsidR="00595520">
        <w:rPr>
          <w:rFonts w:ascii="Verdana" w:hAnsi="Verdana" w:cs="Tahoma"/>
          <w:sz w:val="24"/>
          <w:szCs w:val="24"/>
        </w:rPr>
        <w:t xml:space="preserve"> website or t</w:t>
      </w:r>
      <w:r w:rsidR="003877A0" w:rsidRPr="009B27B5">
        <w:rPr>
          <w:rFonts w:ascii="Verdana" w:hAnsi="Verdana" w:cs="Tahoma"/>
          <w:sz w:val="24"/>
          <w:szCs w:val="24"/>
        </w:rPr>
        <w:t xml:space="preserve">he </w:t>
      </w:r>
      <w:hyperlink r:id="rId11" w:history="1">
        <w:r w:rsidR="003877A0" w:rsidRPr="00595520">
          <w:rPr>
            <w:rStyle w:val="Hyperlink"/>
            <w:rFonts w:ascii="Verdana" w:hAnsi="Verdana" w:cs="Tahoma"/>
            <w:b/>
            <w:sz w:val="24"/>
            <w:szCs w:val="24"/>
          </w:rPr>
          <w:t>Student Academic Integrity</w:t>
        </w:r>
        <w:r w:rsidR="003877A0" w:rsidRPr="00595520">
          <w:rPr>
            <w:rStyle w:val="Hyperlink"/>
            <w:rFonts w:ascii="Verdana" w:hAnsi="Verdana" w:cs="Tahoma"/>
            <w:sz w:val="24"/>
            <w:szCs w:val="24"/>
          </w:rPr>
          <w:t xml:space="preserve"> policy</w:t>
        </w:r>
      </w:hyperlink>
      <w:r w:rsidR="001B7D44" w:rsidRPr="009B27B5">
        <w:rPr>
          <w:rFonts w:ascii="Verdana" w:hAnsi="Verdana" w:cs="Tahoma"/>
          <w:sz w:val="24"/>
          <w:szCs w:val="24"/>
        </w:rPr>
        <w:t>.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74D9251" w14:textId="77777777" w:rsidR="006E4F15" w:rsidRPr="00BD1EF7" w:rsidRDefault="006E4F15" w:rsidP="006E4F15">
      <w:pPr>
        <w:pStyle w:val="BodyText"/>
        <w:spacing w:before="1"/>
        <w:ind w:left="100" w:right="804"/>
        <w:rPr>
          <w:rFonts w:ascii="Verdana" w:hAnsi="Verdana" w:cs="Tahoma"/>
          <w:b/>
        </w:rPr>
      </w:pPr>
    </w:p>
    <w:p w14:paraId="65F2E578" w14:textId="3B7B3563" w:rsidR="00D355D2" w:rsidRPr="00BD1EF7" w:rsidRDefault="006E4F15" w:rsidP="006E4F15">
      <w:pPr>
        <w:pStyle w:val="BodyText"/>
        <w:spacing w:before="1"/>
        <w:ind w:left="100" w:right="804"/>
        <w:rPr>
          <w:rFonts w:ascii="Verdana" w:hAnsi="Verdana" w:cs="Tahoma"/>
        </w:rPr>
      </w:pPr>
      <w:r w:rsidRPr="00BD1EF7">
        <w:rPr>
          <w:rStyle w:val="Heading3Char"/>
          <w:rFonts w:ascii="Verdana" w:hAnsi="Verdana" w:cs="Tahoma"/>
          <w:i/>
          <w:color w:val="auto"/>
        </w:rPr>
        <w:t>ADA Accommodations Statement:</w:t>
      </w:r>
      <w:r w:rsidRPr="00BD1EF7">
        <w:rPr>
          <w:rFonts w:ascii="Verdana" w:hAnsi="Verdana" w:cs="Tahoma"/>
        </w:rPr>
        <w:t xml:space="preserve"> “</w:t>
      </w:r>
      <w:r w:rsidR="00AA7046" w:rsidRPr="00AA7046">
        <w:rPr>
          <w:rFonts w:ascii="Verdana" w:hAnsi="Verdana" w:cs="Tahoma"/>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2" w:history="1">
        <w:r w:rsidR="00AA7046" w:rsidRPr="00AA7046">
          <w:rPr>
            <w:rStyle w:val="Hyperlink"/>
            <w:rFonts w:ascii="Verdana" w:hAnsi="Verdana" w:cs="Tahoma"/>
          </w:rPr>
          <w:t>Office of Disability Access</w:t>
        </w:r>
      </w:hyperlink>
      <w:r w:rsidR="00AA7046" w:rsidRPr="00AA7046">
        <w:rPr>
          <w:rFonts w:ascii="Verdana" w:hAnsi="Verdana" w:cs="Tahoma"/>
        </w:rPr>
        <w:t xml:space="preserve"> websit</w:t>
      </w:r>
      <w:r w:rsidR="00AA7046">
        <w:rPr>
          <w:rFonts w:ascii="Verdana" w:hAnsi="Verdana" w:cs="Tahoma"/>
        </w:rPr>
        <w:t>e.</w:t>
      </w:r>
      <w:r w:rsidR="00AA7046" w:rsidRPr="00AA7046">
        <w:rPr>
          <w:rFonts w:ascii="Verdana" w:hAnsi="Verdana" w:cs="Tahoma"/>
        </w:rPr>
        <w:t xml:space="preserve"> You may also contact ODA by phone at (940) 565-4323.</w:t>
      </w:r>
      <w:r w:rsidRPr="00BD1EF7">
        <w:rPr>
          <w:rFonts w:ascii="Verdana" w:hAnsi="Verdana" w:cs="Tahoma"/>
        </w:rPr>
        <w:t>”</w:t>
      </w:r>
    </w:p>
    <w:p w14:paraId="325A27B4" w14:textId="77777777" w:rsidR="00AF173A" w:rsidRPr="00BD1EF7" w:rsidRDefault="00AF173A" w:rsidP="006E4F15">
      <w:pPr>
        <w:pStyle w:val="BodyText"/>
        <w:spacing w:before="1"/>
        <w:ind w:left="100" w:right="804"/>
        <w:rPr>
          <w:rFonts w:ascii="Verdana" w:hAnsi="Verdana" w:cs="Tahoma"/>
        </w:rPr>
      </w:pPr>
    </w:p>
    <w:p w14:paraId="47B1E893" w14:textId="77777777" w:rsidR="00AF173A" w:rsidRPr="00BD1EF7" w:rsidRDefault="00AF173A" w:rsidP="00AF173A">
      <w:pPr>
        <w:pStyle w:val="BodyText"/>
        <w:spacing w:before="1"/>
        <w:ind w:left="100" w:right="804"/>
        <w:rPr>
          <w:rFonts w:ascii="Verdana" w:hAnsi="Verdana" w:cs="Tahoma"/>
        </w:rPr>
      </w:pPr>
      <w:r w:rsidRPr="00BD1EF7">
        <w:rPr>
          <w:rStyle w:val="Heading3Char"/>
          <w:rFonts w:ascii="Verdana" w:hAnsi="Verdana" w:cs="Tahoma"/>
          <w:i/>
          <w:color w:val="auto"/>
        </w:rPr>
        <w:t>Prohibition of Discrimination, Harassment, and Retaliation (Policy 16.004):</w:t>
      </w:r>
      <w:r w:rsidRPr="00BD1EF7">
        <w:rPr>
          <w:rFonts w:ascii="Verdana" w:hAnsi="Verdana" w:cs="Tahoma"/>
        </w:rPr>
        <w:t xml:space="preserve"> 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34347C" w14:textId="77777777" w:rsidR="00A144A4" w:rsidRPr="00BD1EF7" w:rsidRDefault="00A144A4" w:rsidP="00A144A4">
      <w:pPr>
        <w:pStyle w:val="BodyText"/>
        <w:rPr>
          <w:rStyle w:val="Heading3Char"/>
          <w:rFonts w:ascii="Verdana" w:hAnsi="Verdana" w:cs="Tahoma"/>
          <w:i/>
          <w:color w:val="auto"/>
        </w:rPr>
      </w:pPr>
    </w:p>
    <w:p w14:paraId="60CE2DCB" w14:textId="77777777" w:rsidR="00D355D2" w:rsidRPr="00BD1EF7" w:rsidRDefault="008A6BC1" w:rsidP="00A144A4">
      <w:pPr>
        <w:pStyle w:val="BodyText"/>
        <w:ind w:left="100"/>
        <w:rPr>
          <w:rFonts w:ascii="Verdana" w:hAnsi="Verdana" w:cs="Tahoma"/>
          <w:b/>
        </w:rPr>
      </w:pPr>
      <w:r w:rsidRPr="00BD1EF7">
        <w:rPr>
          <w:rStyle w:val="Heading3Char"/>
          <w:rFonts w:ascii="Verdana" w:hAnsi="Verdana" w:cs="Tahoma"/>
          <w:i/>
          <w:color w:val="auto"/>
        </w:rPr>
        <w:t>Virtual Classroom Citizenship:</w:t>
      </w:r>
      <w:r w:rsidRPr="00BD1EF7">
        <w:rPr>
          <w:rFonts w:ascii="Verdana" w:hAnsi="Verdana" w:cs="Tahoma"/>
        </w:rPr>
        <w:t xml:space="preserve"> </w:t>
      </w:r>
      <w:r w:rsidRPr="00BD1EF7">
        <w:rPr>
          <w:rFonts w:ascii="Verdana" w:hAnsi="Verdana" w:cs="Tahoma"/>
          <w:w w:val="105"/>
        </w:rPr>
        <w:t xml:space="preserve">The same guidelines that apply to traditional classes </w:t>
      </w:r>
      <w:r w:rsidRPr="00BD1EF7">
        <w:rPr>
          <w:rFonts w:ascii="Verdana" w:hAnsi="Verdana" w:cs="Tahoma"/>
          <w:w w:val="105"/>
        </w:rPr>
        <w:lastRenderedPageBreak/>
        <w:t xml:space="preserve">should be observed in the virtual classroom environment. Please use proper </w:t>
      </w:r>
      <w:r w:rsidRPr="00BD1EF7">
        <w:rPr>
          <w:rFonts w:ascii="Verdana" w:hAnsi="Verdana" w:cs="Tahoma"/>
          <w:i/>
          <w:w w:val="105"/>
        </w:rPr>
        <w:t xml:space="preserve">netiquette </w:t>
      </w:r>
      <w:r w:rsidRPr="00BD1EF7">
        <w:rPr>
          <w:rFonts w:ascii="Verdana" w:hAnsi="Verdana" w:cs="Tahoma"/>
          <w:w w:val="105"/>
        </w:rPr>
        <w:t>when interacting with class members and the professor.</w:t>
      </w:r>
    </w:p>
    <w:p w14:paraId="60BFC027" w14:textId="77777777" w:rsidR="00A144A4" w:rsidRPr="00BD1EF7" w:rsidRDefault="00A144A4" w:rsidP="00A144A4">
      <w:pPr>
        <w:pStyle w:val="BodyText"/>
        <w:rPr>
          <w:rStyle w:val="Heading3Char"/>
          <w:rFonts w:ascii="Verdana" w:hAnsi="Verdana" w:cs="Tahoma"/>
          <w:i/>
          <w:color w:val="auto"/>
        </w:rPr>
      </w:pPr>
    </w:p>
    <w:p w14:paraId="373B783A" w14:textId="77777777" w:rsidR="006E4F15" w:rsidRPr="00BD1EF7" w:rsidRDefault="008A6BC1" w:rsidP="00A144A4">
      <w:pPr>
        <w:pStyle w:val="BodyText"/>
        <w:ind w:left="100"/>
        <w:rPr>
          <w:rFonts w:ascii="Verdana" w:hAnsi="Verdana" w:cs="Tahoma"/>
        </w:rPr>
      </w:pPr>
      <w:r w:rsidRPr="00BD1EF7">
        <w:rPr>
          <w:rStyle w:val="Heading3Char"/>
          <w:rFonts w:ascii="Verdana" w:hAnsi="Verdana" w:cs="Tahoma"/>
          <w:i/>
          <w:color w:val="auto"/>
        </w:rPr>
        <w:t>Copyright:</w:t>
      </w:r>
      <w:r w:rsidRPr="00BD1EF7">
        <w:rPr>
          <w:rFonts w:ascii="Verdana" w:hAnsi="Verdana" w:cs="Tahoma"/>
        </w:rPr>
        <w:t xml:space="preserve"> </w:t>
      </w:r>
      <w:r w:rsidRPr="00BD1EF7">
        <w:rPr>
          <w:rFonts w:ascii="Verdana" w:hAnsi="Verdana" w:cs="Tahoma"/>
          <w:w w:val="105"/>
        </w:rPr>
        <w:t>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w:t>
      </w:r>
    </w:p>
    <w:p w14:paraId="7F801DA9" w14:textId="77777777" w:rsidR="00A144A4" w:rsidRPr="00BD1EF7" w:rsidRDefault="00A144A4" w:rsidP="00A144A4">
      <w:pPr>
        <w:pStyle w:val="BodyText"/>
        <w:rPr>
          <w:rStyle w:val="Heading3Char"/>
          <w:rFonts w:ascii="Verdana" w:hAnsi="Verdana" w:cs="Tahoma"/>
          <w:i/>
          <w:color w:val="auto"/>
        </w:rPr>
      </w:pPr>
    </w:p>
    <w:p w14:paraId="70FEDF5E" w14:textId="77777777" w:rsidR="008600AA" w:rsidRPr="00BD1EF7" w:rsidRDefault="008A6BC1" w:rsidP="008600AA">
      <w:pPr>
        <w:pStyle w:val="BodyText"/>
        <w:ind w:left="100"/>
        <w:rPr>
          <w:rFonts w:ascii="Verdana" w:hAnsi="Verdana" w:cs="Tahoma"/>
          <w:w w:val="105"/>
        </w:rPr>
      </w:pPr>
      <w:r w:rsidRPr="00BD1EF7">
        <w:rPr>
          <w:rStyle w:val="Heading3Char"/>
          <w:rFonts w:ascii="Verdana" w:hAnsi="Verdana" w:cs="Tahoma"/>
          <w:i/>
          <w:color w:val="auto"/>
        </w:rPr>
        <w:t>Policy on Server Unavailability or Other Technical Issues:</w:t>
      </w:r>
      <w:r w:rsidRPr="00BD1EF7">
        <w:rPr>
          <w:rFonts w:ascii="Verdana" w:hAnsi="Verdana" w:cs="Tahoma"/>
        </w:rPr>
        <w:t xml:space="preserve"> </w:t>
      </w:r>
      <w:r w:rsidRPr="00BD1EF7">
        <w:rPr>
          <w:rFonts w:ascii="Verdana" w:hAnsi="Verdana" w:cs="Tahoma"/>
          <w:w w:val="105"/>
        </w:rPr>
        <w:t xml:space="preserve">The University is committed to providing a reliable online course system to all users. In the event of any unexpected server outage or any unusual technical difficulty which prevents students from completing a time sensitive assessment activity, the instructor may extend the time windows and provide an appropriate accommodation based on the situation. Students should immediately report any problems to the instructor and also contact the UNT Student Help Desk: </w:t>
      </w:r>
      <w:hyperlink r:id="rId13">
        <w:r w:rsidRPr="00BD1EF7">
          <w:rPr>
            <w:rFonts w:ascii="Verdana" w:hAnsi="Verdana" w:cs="Tahoma"/>
            <w:w w:val="105"/>
          </w:rPr>
          <w:t xml:space="preserve">helpdesk@unt.edu </w:t>
        </w:r>
      </w:hyperlink>
      <w:r w:rsidRPr="00BD1EF7">
        <w:rPr>
          <w:rFonts w:ascii="Verdana" w:hAnsi="Verdana" w:cs="Tahoma"/>
          <w:w w:val="105"/>
        </w:rPr>
        <w:t>or 940.565.2324. The instructor and the UNT Student Help Desk will work with the student to resolve any issues at the earliest possible time.</w:t>
      </w:r>
    </w:p>
    <w:p w14:paraId="7CCC0677" w14:textId="77777777" w:rsidR="008600AA" w:rsidRPr="00BD1EF7" w:rsidRDefault="008600AA" w:rsidP="008600AA">
      <w:pPr>
        <w:pStyle w:val="BodyText"/>
        <w:ind w:left="100"/>
        <w:rPr>
          <w:rStyle w:val="Heading3Char"/>
          <w:rFonts w:ascii="Verdana" w:eastAsia="Garamond" w:hAnsi="Verdana" w:cs="Tahoma"/>
          <w:b w:val="0"/>
          <w:bCs w:val="0"/>
          <w:color w:val="auto"/>
        </w:rPr>
      </w:pPr>
    </w:p>
    <w:p w14:paraId="3A210408" w14:textId="56C2E21E" w:rsidR="008600AA" w:rsidRPr="00BD1EF7" w:rsidRDefault="008600AA" w:rsidP="008600AA">
      <w:pPr>
        <w:ind w:left="100"/>
        <w:rPr>
          <w:rFonts w:ascii="Verdana" w:hAnsi="Verdana" w:cs="Tahoma"/>
          <w:sz w:val="24"/>
          <w:szCs w:val="24"/>
        </w:rPr>
      </w:pPr>
      <w:r w:rsidRPr="00BD1EF7">
        <w:rPr>
          <w:rStyle w:val="Heading3Char"/>
          <w:rFonts w:ascii="Verdana" w:hAnsi="Verdana" w:cs="Tahoma"/>
          <w:i/>
          <w:color w:val="auto"/>
          <w:sz w:val="24"/>
          <w:szCs w:val="24"/>
        </w:rPr>
        <w:t>Attendance Policy:</w:t>
      </w:r>
      <w:r w:rsidRPr="00BD1EF7">
        <w:rPr>
          <w:rFonts w:ascii="Verdana" w:hAnsi="Verdana" w:cs="Tahoma"/>
          <w:sz w:val="24"/>
          <w:szCs w:val="24"/>
        </w:rPr>
        <w:t xml:space="preserve"> This course is entirely online. </w:t>
      </w:r>
      <w:r w:rsidRPr="00BD1EF7">
        <w:rPr>
          <w:rFonts w:ascii="Verdana" w:hAnsi="Verdana" w:cs="Tahoma"/>
          <w:iCs/>
          <w:sz w:val="24"/>
          <w:szCs w:val="24"/>
        </w:rPr>
        <w:t xml:space="preserve">Visit the </w:t>
      </w:r>
      <w:hyperlink r:id="rId14" w:history="1">
        <w:r w:rsidRPr="00BD1EF7">
          <w:rPr>
            <w:rStyle w:val="Hyperlink"/>
            <w:rFonts w:ascii="Verdana" w:hAnsi="Verdana" w:cs="Tahoma"/>
            <w:iCs/>
            <w:sz w:val="24"/>
            <w:szCs w:val="24"/>
          </w:rPr>
          <w:t>University of North Texas’ Attendance Policy</w:t>
        </w:r>
      </w:hyperlink>
      <w:r w:rsidR="00B77964">
        <w:rPr>
          <w:rFonts w:ascii="Verdana" w:hAnsi="Verdana" w:cs="Tahoma"/>
          <w:iCs/>
          <w:sz w:val="24"/>
          <w:szCs w:val="24"/>
        </w:rPr>
        <w:t xml:space="preserve"> </w:t>
      </w:r>
      <w:r w:rsidRPr="00B77964">
        <w:rPr>
          <w:rStyle w:val="Hyperlink"/>
          <w:rFonts w:ascii="Verdana" w:hAnsi="Verdana" w:cs="Tahoma"/>
          <w:iCs/>
          <w:color w:val="auto"/>
          <w:sz w:val="24"/>
          <w:szCs w:val="24"/>
          <w:u w:val="none"/>
        </w:rPr>
        <w:t>to learn more.</w:t>
      </w:r>
    </w:p>
    <w:p w14:paraId="1FA48A0A" w14:textId="77777777" w:rsidR="008600AA" w:rsidRPr="00BD1EF7" w:rsidRDefault="008600AA" w:rsidP="008600AA">
      <w:pPr>
        <w:rPr>
          <w:rFonts w:ascii="Verdana" w:hAnsi="Verdana" w:cs="Tahoma"/>
        </w:rPr>
      </w:pPr>
    </w:p>
    <w:p w14:paraId="06506107" w14:textId="77777777" w:rsidR="00662D35" w:rsidRPr="00BD1EF7" w:rsidRDefault="00662D35" w:rsidP="00662D35">
      <w:pPr>
        <w:pStyle w:val="Heading2"/>
        <w:rPr>
          <w:rFonts w:ascii="Verdana" w:hAnsi="Verdana" w:cs="Tahoma"/>
        </w:rPr>
      </w:pPr>
      <w:r w:rsidRPr="00BD1EF7">
        <w:rPr>
          <w:rFonts w:ascii="Verdana" w:hAnsi="Verdana" w:cs="Tahoma"/>
        </w:rPr>
        <w:t xml:space="preserve">Important Notice for F-1 Students taking Distance Education Courses </w:t>
      </w:r>
    </w:p>
    <w:p w14:paraId="54A6F048" w14:textId="77777777" w:rsidR="0082737D" w:rsidRPr="00BD1EF7" w:rsidRDefault="0082737D" w:rsidP="00662D35">
      <w:pPr>
        <w:ind w:left="100"/>
        <w:rPr>
          <w:rFonts w:ascii="Verdana" w:eastAsiaTheme="majorEastAsia" w:hAnsi="Verdana" w:cs="Tahoma"/>
          <w:b/>
          <w:bCs/>
          <w:i/>
        </w:rPr>
      </w:pPr>
    </w:p>
    <w:p w14:paraId="235CD07A" w14:textId="77777777" w:rsidR="00662D35" w:rsidRPr="00BD1EF7" w:rsidRDefault="0082737D" w:rsidP="00662D35">
      <w:pPr>
        <w:ind w:left="100"/>
        <w:rPr>
          <w:rFonts w:ascii="Verdana" w:hAnsi="Verdana" w:cs="Tahoma"/>
          <w:sz w:val="24"/>
          <w:szCs w:val="24"/>
        </w:rPr>
      </w:pPr>
      <w:r w:rsidRPr="00BD1EF7">
        <w:rPr>
          <w:rStyle w:val="Heading3Char"/>
          <w:rFonts w:ascii="Verdana" w:hAnsi="Verdana" w:cs="Tahoma"/>
          <w:i/>
          <w:color w:val="auto"/>
          <w:sz w:val="24"/>
          <w:szCs w:val="24"/>
        </w:rPr>
        <w:t>Federal Regulation</w:t>
      </w:r>
      <w:r w:rsidRPr="00BD1EF7">
        <w:rPr>
          <w:rFonts w:ascii="Verdana" w:hAnsi="Verdana" w:cs="Tahoma"/>
          <w:sz w:val="24"/>
          <w:szCs w:val="24"/>
        </w:rPr>
        <w:t xml:space="preserve">: </w:t>
      </w:r>
      <w:r w:rsidR="00662D35" w:rsidRPr="00BD1EF7">
        <w:rPr>
          <w:rFonts w:ascii="Verdana" w:hAnsi="Verdana" w:cs="Tahoma"/>
          <w:sz w:val="24"/>
          <w:szCs w:val="24"/>
        </w:rPr>
        <w:t xml:space="preserve">To read detailed Immigration and Customs Enforcement regulations for F-1 students taking online courses, please go to the </w:t>
      </w:r>
      <w:hyperlink r:id="rId15" w:history="1">
        <w:r w:rsidR="00662D35" w:rsidRPr="00BD1EF7">
          <w:rPr>
            <w:rStyle w:val="Hyperlink"/>
            <w:rFonts w:ascii="Verdana" w:hAnsi="Verdana" w:cs="Tahoma"/>
            <w:sz w:val="24"/>
            <w:szCs w:val="24"/>
          </w:rPr>
          <w:t>Electronic Code of Federal Regulations website</w:t>
        </w:r>
      </w:hyperlink>
      <w:r w:rsidR="00662D35" w:rsidRPr="00BD1EF7">
        <w:rPr>
          <w:rFonts w:ascii="Verdana" w:hAnsi="Verdana" w:cs="Tahoma"/>
          <w:sz w:val="24"/>
          <w:szCs w:val="24"/>
        </w:rPr>
        <w:t xml:space="preserve"> (http://www.ecfr.gov/</w:t>
      </w:r>
      <w:r w:rsidR="00662D35" w:rsidRPr="00BD1EF7">
        <w:rPr>
          <w:rStyle w:val="Hyperlink"/>
          <w:rFonts w:ascii="Verdana" w:hAnsi="Verdana" w:cs="Tahoma"/>
          <w:color w:val="auto"/>
          <w:sz w:val="24"/>
          <w:szCs w:val="24"/>
        </w:rPr>
        <w:t>)</w:t>
      </w:r>
      <w:r w:rsidR="00662D35" w:rsidRPr="00BD1EF7">
        <w:rPr>
          <w:rFonts w:ascii="Verdana" w:hAnsi="Verdana" w:cs="Tahoma"/>
          <w:sz w:val="24"/>
          <w:szCs w:val="24"/>
        </w:rPr>
        <w:t>. The specific portion concerning distance education courses is located at Title 8 CFR 214.2 Paragraph (f)(6)(</w:t>
      </w:r>
      <w:proofErr w:type="spellStart"/>
      <w:r w:rsidR="00662D35" w:rsidRPr="00BD1EF7">
        <w:rPr>
          <w:rFonts w:ascii="Verdana" w:hAnsi="Verdana" w:cs="Tahoma"/>
          <w:sz w:val="24"/>
          <w:szCs w:val="24"/>
        </w:rPr>
        <w:t>i</w:t>
      </w:r>
      <w:proofErr w:type="spellEnd"/>
      <w:r w:rsidR="00662D35" w:rsidRPr="00BD1EF7">
        <w:rPr>
          <w:rFonts w:ascii="Verdana" w:hAnsi="Verdana" w:cs="Tahoma"/>
          <w:sz w:val="24"/>
          <w:szCs w:val="24"/>
        </w:rPr>
        <w:t>)(G).</w:t>
      </w:r>
    </w:p>
    <w:p w14:paraId="3AB69563" w14:textId="77777777" w:rsidR="00662D35" w:rsidRPr="00BD1EF7" w:rsidRDefault="00662D35" w:rsidP="00662D35">
      <w:pPr>
        <w:ind w:left="100"/>
        <w:rPr>
          <w:rFonts w:ascii="Verdana" w:hAnsi="Verdana" w:cs="Tahoma"/>
          <w:sz w:val="24"/>
          <w:szCs w:val="24"/>
        </w:rPr>
      </w:pPr>
      <w:r w:rsidRPr="00BD1EF7">
        <w:rPr>
          <w:rFonts w:ascii="Verdana" w:hAnsi="Verdana" w:cs="Tahoma"/>
          <w:sz w:val="24"/>
          <w:szCs w:val="24"/>
        </w:rPr>
        <w:t xml:space="preserve">The paragraph reads: </w:t>
      </w:r>
    </w:p>
    <w:p w14:paraId="098DD23B" w14:textId="77777777" w:rsidR="00662D35" w:rsidRPr="00BD1EF7" w:rsidRDefault="00662D35" w:rsidP="000543BF">
      <w:pPr>
        <w:ind w:left="100"/>
        <w:rPr>
          <w:rFonts w:ascii="Verdana" w:hAnsi="Verdana" w:cs="Tahoma"/>
          <w:sz w:val="24"/>
          <w:szCs w:val="24"/>
        </w:rPr>
      </w:pPr>
      <w:r w:rsidRPr="00BD1EF7">
        <w:rPr>
          <w:rFonts w:ascii="Verdana" w:hAnsi="Verdana" w:cs="Tahoma"/>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0C6DE0E" w14:textId="77777777" w:rsidR="000543BF" w:rsidRPr="00BD1EF7" w:rsidRDefault="000543BF" w:rsidP="000543BF">
      <w:pPr>
        <w:ind w:left="100"/>
        <w:rPr>
          <w:rFonts w:ascii="Verdana" w:hAnsi="Verdana" w:cs="Tahoma"/>
          <w:b/>
          <w:sz w:val="24"/>
          <w:szCs w:val="24"/>
        </w:rPr>
      </w:pPr>
    </w:p>
    <w:p w14:paraId="0841708B" w14:textId="77777777" w:rsidR="00662D35" w:rsidRPr="00BD1EF7" w:rsidRDefault="000543BF" w:rsidP="00606560">
      <w:pPr>
        <w:ind w:left="100"/>
        <w:rPr>
          <w:rFonts w:ascii="Verdana" w:hAnsi="Verdana" w:cs="Tahoma"/>
          <w:sz w:val="24"/>
          <w:szCs w:val="24"/>
        </w:rPr>
      </w:pPr>
      <w:r w:rsidRPr="00BD1EF7">
        <w:rPr>
          <w:rStyle w:val="Heading3Char"/>
          <w:rFonts w:ascii="Verdana" w:hAnsi="Verdana" w:cs="Tahoma"/>
          <w:i/>
          <w:color w:val="auto"/>
        </w:rPr>
        <w:t>University of North Texas Compliance</w:t>
      </w:r>
      <w:r w:rsidRPr="00BD1EF7">
        <w:rPr>
          <w:rFonts w:ascii="Verdana" w:hAnsi="Verdana" w:cs="Tahoma"/>
          <w:sz w:val="24"/>
          <w:szCs w:val="24"/>
        </w:rPr>
        <w:t xml:space="preserve">: </w:t>
      </w:r>
      <w:r w:rsidR="00662D35" w:rsidRPr="00BD1EF7">
        <w:rPr>
          <w:rFonts w:ascii="Verdana" w:hAnsi="Verdana" w:cs="Tahoma"/>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187337A" w14:textId="77777777" w:rsidR="00662D35" w:rsidRPr="00BD1EF7" w:rsidRDefault="00662D35" w:rsidP="00606560">
      <w:pPr>
        <w:ind w:left="100"/>
        <w:rPr>
          <w:rFonts w:ascii="Verdana" w:hAnsi="Verdana" w:cs="Tahoma"/>
          <w:sz w:val="24"/>
          <w:szCs w:val="24"/>
        </w:rPr>
      </w:pPr>
      <w:r w:rsidRPr="00BD1EF7">
        <w:rPr>
          <w:rFonts w:ascii="Verdana" w:hAnsi="Verdana" w:cs="Tahoma"/>
          <w:sz w:val="24"/>
          <w:szCs w:val="24"/>
        </w:rPr>
        <w:t>If such an on-campus activity is required, it is the student’s responsibility to do the following:</w:t>
      </w:r>
    </w:p>
    <w:p w14:paraId="4ACEA4E3" w14:textId="77777777" w:rsidR="00662D35" w:rsidRPr="00BD1EF7" w:rsidRDefault="00662D35" w:rsidP="00606560">
      <w:pPr>
        <w:ind w:left="100"/>
        <w:rPr>
          <w:rFonts w:ascii="Verdana" w:hAnsi="Verdana" w:cs="Tahoma"/>
          <w:sz w:val="24"/>
          <w:szCs w:val="24"/>
        </w:rPr>
      </w:pPr>
      <w:r w:rsidRPr="00BD1EF7">
        <w:rPr>
          <w:rFonts w:ascii="Verdana" w:hAnsi="Verdana" w:cs="Tahoma"/>
          <w:sz w:val="24"/>
          <w:szCs w:val="24"/>
        </w:rPr>
        <w:t>(1) Submit a written request to the instructor for an on-campus experiential component within one week of the start of the course.</w:t>
      </w:r>
    </w:p>
    <w:p w14:paraId="749882EF" w14:textId="77777777" w:rsidR="00662D35" w:rsidRPr="00BD1EF7" w:rsidRDefault="00662D35" w:rsidP="00606560">
      <w:pPr>
        <w:ind w:left="100"/>
        <w:rPr>
          <w:rFonts w:ascii="Verdana" w:hAnsi="Verdana" w:cs="Tahoma"/>
          <w:sz w:val="24"/>
          <w:szCs w:val="24"/>
        </w:rPr>
      </w:pPr>
      <w:r w:rsidRPr="00BD1EF7">
        <w:rPr>
          <w:rFonts w:ascii="Verdana" w:hAnsi="Verdana" w:cs="Tahoma"/>
          <w:sz w:val="24"/>
          <w:szCs w:val="24"/>
        </w:rPr>
        <w:lastRenderedPageBreak/>
        <w:t>(2) Ensure that the activity on campus takes place and the instructor documents it in writing with a notice sent to the International Student and Scholar Services Office.  ISSS has a form available that you may use for this purpose.</w:t>
      </w:r>
    </w:p>
    <w:p w14:paraId="19E40F4D" w14:textId="77777777" w:rsidR="000543BF" w:rsidRPr="00BD1EF7" w:rsidRDefault="00662D35" w:rsidP="000543BF">
      <w:pPr>
        <w:pStyle w:val="BodyText"/>
        <w:spacing w:before="181"/>
        <w:ind w:left="100" w:right="213"/>
        <w:rPr>
          <w:rFonts w:ascii="Verdana" w:hAnsi="Verdana" w:cs="Tahoma"/>
          <w:b/>
          <w:bCs/>
          <w:u w:val="single" w:color="000000"/>
        </w:rPr>
      </w:pPr>
      <w:r w:rsidRPr="00BD1EF7">
        <w:rPr>
          <w:rFonts w:ascii="Verdana" w:hAnsi="Verdana" w:cs="Tahom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BD1EF7">
          <w:rPr>
            <w:rStyle w:val="Hyperlink"/>
            <w:rFonts w:ascii="Verdana" w:hAnsi="Verdana" w:cs="Tahoma"/>
          </w:rPr>
          <w:t>internationaladvising@unt.edu</w:t>
        </w:r>
      </w:hyperlink>
      <w:r w:rsidRPr="00BD1EF7">
        <w:rPr>
          <w:rFonts w:ascii="Verdana" w:hAnsi="Verdana" w:cs="Tahoma"/>
        </w:rPr>
        <w:t>) to get clarification before the one-week deadline.</w:t>
      </w:r>
    </w:p>
    <w:p w14:paraId="5D2BB5D7" w14:textId="77777777" w:rsidR="000543BF" w:rsidRPr="00BD1EF7" w:rsidRDefault="000543BF" w:rsidP="000543BF">
      <w:pPr>
        <w:pStyle w:val="Heading2"/>
        <w:rPr>
          <w:rFonts w:ascii="Verdana" w:hAnsi="Verdana" w:cs="Tahoma"/>
        </w:rPr>
      </w:pPr>
    </w:p>
    <w:p w14:paraId="70EBF423" w14:textId="77777777" w:rsidR="00D355D2" w:rsidRPr="00BD1EF7" w:rsidRDefault="000543BF" w:rsidP="000543BF">
      <w:pPr>
        <w:pStyle w:val="Heading2"/>
        <w:rPr>
          <w:rFonts w:ascii="Verdana" w:hAnsi="Verdana" w:cs="Tahoma"/>
        </w:rPr>
      </w:pPr>
      <w:r w:rsidRPr="00BD1EF7">
        <w:rPr>
          <w:rFonts w:ascii="Verdana" w:hAnsi="Verdana" w:cs="Tahoma"/>
        </w:rPr>
        <w:t>A</w:t>
      </w:r>
      <w:r w:rsidR="001A6D66" w:rsidRPr="00BD1EF7">
        <w:rPr>
          <w:rFonts w:ascii="Verdana" w:hAnsi="Verdana" w:cs="Tahoma"/>
        </w:rPr>
        <w:t xml:space="preserve"> Note on the Syllabus and Schedule</w:t>
      </w:r>
    </w:p>
    <w:p w14:paraId="0F82A773" w14:textId="125D8C2B" w:rsidR="008938CC" w:rsidRPr="00BD1EF7" w:rsidRDefault="008A6BC1" w:rsidP="00BD1EF7">
      <w:pPr>
        <w:pStyle w:val="BodyText"/>
        <w:spacing w:before="183"/>
        <w:ind w:left="100" w:right="566"/>
        <w:rPr>
          <w:rFonts w:ascii="Verdana" w:hAnsi="Verdana" w:cs="Tahoma"/>
        </w:rPr>
      </w:pPr>
      <w:r w:rsidRPr="00BD1EF7">
        <w:rPr>
          <w:rFonts w:ascii="Verdana" w:hAnsi="Verdana" w:cs="Tahoma"/>
        </w:rPr>
        <w:t>Syllabus and schedule are subject to change at instructor discretion; please check email and Canvas regularly for updates.</w:t>
      </w:r>
    </w:p>
    <w:p w14:paraId="225E983B" w14:textId="77777777" w:rsidR="007855FE" w:rsidRPr="00BD1EF7" w:rsidRDefault="007855FE">
      <w:pPr>
        <w:pStyle w:val="BodyText"/>
        <w:spacing w:before="183"/>
        <w:ind w:left="100" w:right="566"/>
        <w:rPr>
          <w:rFonts w:ascii="Verdana" w:hAnsi="Verdana" w:cs="Tahoma"/>
        </w:rPr>
      </w:pPr>
    </w:p>
    <w:p w14:paraId="2202E4C7" w14:textId="77777777" w:rsidR="007855FE" w:rsidRPr="00BD1EF7" w:rsidRDefault="007855FE" w:rsidP="008938CC">
      <w:pPr>
        <w:pStyle w:val="Heading2"/>
        <w:rPr>
          <w:rFonts w:ascii="Verdana" w:hAnsi="Verdana" w:cs="Tahoma"/>
        </w:rPr>
      </w:pPr>
      <w:r w:rsidRPr="00BD1EF7">
        <w:rPr>
          <w:rFonts w:ascii="Verdana" w:hAnsi="Verdana" w:cs="Tahoma"/>
        </w:rPr>
        <w:t>Course Schedule</w:t>
      </w:r>
    </w:p>
    <w:p w14:paraId="640F7BDC" w14:textId="77777777" w:rsidR="007855FE" w:rsidRPr="00BD1EF7" w:rsidRDefault="007855FE" w:rsidP="007855FE">
      <w:pPr>
        <w:pStyle w:val="BodyText"/>
        <w:spacing w:before="9"/>
        <w:rPr>
          <w:rFonts w:ascii="Verdana" w:hAnsi="Verdana" w:cs="Tahoma"/>
          <w:b/>
          <w:sz w:val="22"/>
          <w:szCs w:val="2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3026"/>
        <w:gridCol w:w="3459"/>
        <w:gridCol w:w="2581"/>
      </w:tblGrid>
      <w:tr w:rsidR="007855FE" w:rsidRPr="00BD1EF7" w14:paraId="7C25A6D0" w14:textId="77777777" w:rsidTr="55F4FFF5">
        <w:trPr>
          <w:trHeight w:val="539"/>
        </w:trPr>
        <w:tc>
          <w:tcPr>
            <w:tcW w:w="1154" w:type="dxa"/>
          </w:tcPr>
          <w:p w14:paraId="410F9165" w14:textId="77777777" w:rsidR="007855FE" w:rsidRPr="00BD1EF7" w:rsidRDefault="007855FE" w:rsidP="00D875DA">
            <w:pPr>
              <w:pStyle w:val="TableParagraph"/>
              <w:spacing w:line="248" w:lineRule="exact"/>
              <w:ind w:left="107"/>
              <w:rPr>
                <w:rFonts w:ascii="Verdana" w:hAnsi="Verdana" w:cs="Tahoma"/>
                <w:b/>
              </w:rPr>
            </w:pPr>
            <w:r w:rsidRPr="00BD1EF7">
              <w:rPr>
                <w:rFonts w:ascii="Verdana" w:hAnsi="Verdana" w:cs="Tahoma"/>
                <w:b/>
              </w:rPr>
              <w:t>Weeks</w:t>
            </w:r>
          </w:p>
        </w:tc>
        <w:tc>
          <w:tcPr>
            <w:tcW w:w="3026" w:type="dxa"/>
          </w:tcPr>
          <w:p w14:paraId="0D49ADCE" w14:textId="7A5638A8" w:rsidR="007855FE" w:rsidRPr="00BD1EF7" w:rsidRDefault="00D31BBF" w:rsidP="00D875DA">
            <w:pPr>
              <w:pStyle w:val="TableParagraph"/>
              <w:spacing w:before="11"/>
              <w:rPr>
                <w:rFonts w:ascii="Verdana" w:hAnsi="Verdana" w:cs="Tahoma"/>
                <w:b/>
              </w:rPr>
            </w:pPr>
            <w:r>
              <w:rPr>
                <w:rFonts w:ascii="Verdana" w:hAnsi="Verdana" w:cs="Tahoma"/>
                <w:b/>
              </w:rPr>
              <w:t>Lesson</w:t>
            </w:r>
          </w:p>
        </w:tc>
        <w:tc>
          <w:tcPr>
            <w:tcW w:w="3459" w:type="dxa"/>
          </w:tcPr>
          <w:p w14:paraId="5E9D70B4" w14:textId="77777777" w:rsidR="007855FE" w:rsidRPr="00BD1EF7" w:rsidRDefault="007855FE" w:rsidP="00D875DA">
            <w:pPr>
              <w:pStyle w:val="TableParagraph"/>
              <w:spacing w:before="11"/>
              <w:ind w:left="106"/>
              <w:rPr>
                <w:rFonts w:ascii="Verdana" w:hAnsi="Verdana" w:cs="Tahoma"/>
                <w:b/>
              </w:rPr>
            </w:pPr>
            <w:r w:rsidRPr="00BD1EF7">
              <w:rPr>
                <w:rFonts w:ascii="Verdana" w:hAnsi="Verdana" w:cs="Tahoma"/>
                <w:b/>
              </w:rPr>
              <w:t>Readings/Videos</w:t>
            </w:r>
          </w:p>
        </w:tc>
        <w:tc>
          <w:tcPr>
            <w:tcW w:w="2581" w:type="dxa"/>
          </w:tcPr>
          <w:p w14:paraId="58F9A46C" w14:textId="77777777" w:rsidR="007855FE" w:rsidRPr="00BD1EF7" w:rsidRDefault="007855FE" w:rsidP="00D875DA">
            <w:pPr>
              <w:pStyle w:val="TableParagraph"/>
              <w:spacing w:before="11"/>
              <w:rPr>
                <w:rFonts w:ascii="Verdana" w:hAnsi="Verdana" w:cs="Tahoma"/>
                <w:b/>
              </w:rPr>
            </w:pPr>
            <w:r w:rsidRPr="00BD1EF7">
              <w:rPr>
                <w:rFonts w:ascii="Verdana" w:hAnsi="Verdana" w:cs="Tahoma"/>
                <w:b/>
              </w:rPr>
              <w:t>Assignments</w:t>
            </w:r>
          </w:p>
        </w:tc>
      </w:tr>
      <w:tr w:rsidR="007855FE" w:rsidRPr="00BD1EF7" w14:paraId="45604D6F" w14:textId="77777777" w:rsidTr="55F4FFF5">
        <w:trPr>
          <w:trHeight w:val="810"/>
        </w:trPr>
        <w:tc>
          <w:tcPr>
            <w:tcW w:w="1154" w:type="dxa"/>
          </w:tcPr>
          <w:p w14:paraId="4B7D62C3" w14:textId="2FD2628E" w:rsidR="007855FE" w:rsidRPr="009A2350" w:rsidRDefault="009A2350" w:rsidP="00D875DA">
            <w:pPr>
              <w:rPr>
                <w:rFonts w:ascii="Verdana" w:hAnsi="Verdana" w:cs="Tahoma"/>
                <w:b/>
                <w:bCs/>
              </w:rPr>
            </w:pPr>
            <w:r w:rsidRPr="009A2350">
              <w:rPr>
                <w:rFonts w:ascii="Verdana" w:hAnsi="Verdana" w:cs="Tahoma"/>
                <w:b/>
                <w:bCs/>
              </w:rPr>
              <w:t>N/A</w:t>
            </w:r>
          </w:p>
        </w:tc>
        <w:tc>
          <w:tcPr>
            <w:tcW w:w="3026" w:type="dxa"/>
          </w:tcPr>
          <w:p w14:paraId="2442AD94" w14:textId="77777777" w:rsidR="007855FE" w:rsidRPr="00BD1EF7" w:rsidRDefault="007855FE" w:rsidP="00D875DA">
            <w:pPr>
              <w:pStyle w:val="TableParagraph"/>
              <w:spacing w:before="1" w:line="270" w:lineRule="atLeast"/>
              <w:ind w:right="314"/>
              <w:rPr>
                <w:rFonts w:ascii="Verdana" w:hAnsi="Verdana" w:cs="Tahoma"/>
                <w:b/>
              </w:rPr>
            </w:pPr>
            <w:r w:rsidRPr="00BD1EF7">
              <w:rPr>
                <w:rFonts w:ascii="Verdana" w:hAnsi="Verdana" w:cs="Tahoma"/>
                <w:b/>
              </w:rPr>
              <w:t>Unit 1 – An Alternative History of North America</w:t>
            </w:r>
          </w:p>
        </w:tc>
        <w:tc>
          <w:tcPr>
            <w:tcW w:w="3459" w:type="dxa"/>
          </w:tcPr>
          <w:p w14:paraId="2D09DF55" w14:textId="47DDEE2B" w:rsidR="007855FE" w:rsidRPr="00BD1EF7" w:rsidRDefault="009A2350" w:rsidP="00D875DA">
            <w:pPr>
              <w:pStyle w:val="TableParagraph"/>
              <w:rPr>
                <w:rFonts w:ascii="Verdana" w:hAnsi="Verdana" w:cs="Tahoma"/>
              </w:rPr>
            </w:pPr>
            <w:r>
              <w:rPr>
                <w:rFonts w:ascii="Verdana" w:hAnsi="Verdana" w:cs="Tahoma"/>
              </w:rPr>
              <w:t>N/A</w:t>
            </w:r>
          </w:p>
        </w:tc>
        <w:tc>
          <w:tcPr>
            <w:tcW w:w="2581" w:type="dxa"/>
          </w:tcPr>
          <w:p w14:paraId="6EC98E2D" w14:textId="3D6244DB" w:rsidR="007855FE" w:rsidRPr="009A2350" w:rsidRDefault="009A2350" w:rsidP="00D875DA">
            <w:pPr>
              <w:pStyle w:val="TableParagraph"/>
              <w:rPr>
                <w:rFonts w:ascii="Verdana" w:hAnsi="Verdana" w:cs="Tahoma"/>
                <w:b/>
                <w:bCs/>
              </w:rPr>
            </w:pPr>
            <w:r w:rsidRPr="009A2350">
              <w:rPr>
                <w:rFonts w:ascii="Verdana" w:hAnsi="Verdana" w:cs="Tahoma"/>
                <w:b/>
                <w:bCs/>
              </w:rPr>
              <w:t>N/A</w:t>
            </w:r>
          </w:p>
        </w:tc>
      </w:tr>
      <w:tr w:rsidR="007855FE" w:rsidRPr="00BD1EF7" w14:paraId="3411C816" w14:textId="77777777" w:rsidTr="55F4FFF5">
        <w:trPr>
          <w:trHeight w:val="1296"/>
        </w:trPr>
        <w:tc>
          <w:tcPr>
            <w:tcW w:w="1154" w:type="dxa"/>
          </w:tcPr>
          <w:p w14:paraId="1A87632F" w14:textId="63C10CBF" w:rsidR="007855FE" w:rsidRPr="00BD1EF7" w:rsidRDefault="000F0E5A" w:rsidP="00D875DA">
            <w:pPr>
              <w:rPr>
                <w:rFonts w:ascii="Verdana" w:hAnsi="Verdana" w:cs="Tahoma"/>
                <w:b/>
              </w:rPr>
            </w:pPr>
            <w:r w:rsidRPr="00BD1EF7">
              <w:rPr>
                <w:rFonts w:ascii="Verdana" w:hAnsi="Verdana" w:cs="Tahoma"/>
                <w:b/>
              </w:rPr>
              <w:t xml:space="preserve">Week </w:t>
            </w:r>
            <w:r w:rsidR="007855FE" w:rsidRPr="00BD1EF7">
              <w:rPr>
                <w:rFonts w:ascii="Verdana" w:hAnsi="Verdana" w:cs="Tahoma"/>
                <w:b/>
              </w:rPr>
              <w:t>1</w:t>
            </w:r>
          </w:p>
          <w:p w14:paraId="56F4BCF7" w14:textId="43258E01" w:rsidR="007855FE" w:rsidRPr="00BD1EF7" w:rsidRDefault="007855FE" w:rsidP="00D875DA">
            <w:pPr>
              <w:rPr>
                <w:rFonts w:ascii="Verdana" w:hAnsi="Verdana" w:cs="Tahoma"/>
              </w:rPr>
            </w:pPr>
          </w:p>
        </w:tc>
        <w:tc>
          <w:tcPr>
            <w:tcW w:w="3026" w:type="dxa"/>
          </w:tcPr>
          <w:p w14:paraId="06024718" w14:textId="1E8CAD7B" w:rsidR="007855FE" w:rsidRPr="00BD1EF7" w:rsidRDefault="00D31BBF" w:rsidP="00D875DA">
            <w:pPr>
              <w:pStyle w:val="TableParagraph"/>
              <w:spacing w:before="1"/>
              <w:ind w:right="439"/>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1: Indigenous Peoples of North America</w:t>
            </w:r>
          </w:p>
        </w:tc>
        <w:tc>
          <w:tcPr>
            <w:tcW w:w="3459" w:type="dxa"/>
          </w:tcPr>
          <w:p w14:paraId="206E24C2" w14:textId="68886D70" w:rsidR="007855FE" w:rsidRPr="00BD1EF7" w:rsidRDefault="007855FE" w:rsidP="00D875DA">
            <w:pPr>
              <w:pStyle w:val="TableParagraph"/>
              <w:spacing w:before="11" w:line="266" w:lineRule="exact"/>
              <w:ind w:left="106"/>
              <w:rPr>
                <w:rFonts w:ascii="Verdana" w:hAnsi="Verdana" w:cs="Tahoma"/>
              </w:rPr>
            </w:pPr>
            <w:r w:rsidRPr="00BD1EF7">
              <w:rPr>
                <w:rFonts w:ascii="Verdana" w:hAnsi="Verdana" w:cs="Tahoma"/>
              </w:rPr>
              <w:t>T</w:t>
            </w:r>
            <w:r w:rsidR="000F0E5A" w:rsidRPr="00BD1EF7">
              <w:rPr>
                <w:rFonts w:ascii="Verdana" w:hAnsi="Verdana" w:cs="Tahoma"/>
              </w:rPr>
              <w:t>albot</w:t>
            </w:r>
            <w:r w:rsidRPr="00BD1EF7">
              <w:rPr>
                <w:rFonts w:ascii="Verdana" w:hAnsi="Verdana" w:cs="Tahoma"/>
              </w:rPr>
              <w:t>: Ch</w:t>
            </w:r>
            <w:r w:rsidR="000F0E5A" w:rsidRPr="00BD1EF7">
              <w:rPr>
                <w:rFonts w:ascii="Verdana" w:hAnsi="Verdana" w:cs="Tahoma"/>
              </w:rPr>
              <w:t>apter</w:t>
            </w:r>
            <w:r w:rsidRPr="00BD1EF7">
              <w:rPr>
                <w:rFonts w:ascii="Verdana" w:hAnsi="Verdana" w:cs="Tahoma"/>
              </w:rPr>
              <w:t xml:space="preserve"> 1</w:t>
            </w:r>
          </w:p>
          <w:p w14:paraId="3C84F36E" w14:textId="7C627C85" w:rsidR="007855FE" w:rsidRPr="00BD1EF7" w:rsidRDefault="007855FE" w:rsidP="00D875DA">
            <w:pPr>
              <w:pStyle w:val="TableParagraph"/>
              <w:ind w:left="106" w:right="26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Blackhorse, “’Native American’ or ‘American Indian’?” 1 and 2.</w:t>
            </w:r>
          </w:p>
          <w:p w14:paraId="537B8B57" w14:textId="55147AE0" w:rsidR="007855FE" w:rsidRPr="00BD1EF7" w:rsidRDefault="007855FE" w:rsidP="00D875DA">
            <w:pPr>
              <w:pStyle w:val="TableParagraph"/>
              <w:ind w:left="10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NCAI, “Proud to Be” (Video)</w:t>
            </w:r>
          </w:p>
        </w:tc>
        <w:tc>
          <w:tcPr>
            <w:tcW w:w="2581" w:type="dxa"/>
          </w:tcPr>
          <w:p w14:paraId="4482A24E" w14:textId="5967395E" w:rsidR="007855FE" w:rsidRPr="00D34F54" w:rsidRDefault="007855FE" w:rsidP="002116D8">
            <w:pPr>
              <w:pStyle w:val="TableParagraph"/>
              <w:spacing w:before="1"/>
              <w:rPr>
                <w:rFonts w:ascii="Verdana" w:hAnsi="Verdana" w:cs="Tahoma"/>
                <w:b/>
                <w:bCs/>
              </w:rPr>
            </w:pPr>
            <w:r w:rsidRPr="00D34F54">
              <w:rPr>
                <w:rFonts w:ascii="Verdana" w:hAnsi="Verdana" w:cs="Tahoma"/>
                <w:b/>
                <w:bCs/>
              </w:rPr>
              <w:t>Introduce</w:t>
            </w:r>
            <w:r w:rsidR="002116D8" w:rsidRPr="00D34F54">
              <w:rPr>
                <w:rFonts w:ascii="Verdana" w:hAnsi="Verdana" w:cs="Tahoma"/>
                <w:b/>
                <w:bCs/>
              </w:rPr>
              <w:t xml:space="preserve"> </w:t>
            </w:r>
            <w:r w:rsidRPr="00D34F54">
              <w:rPr>
                <w:rFonts w:ascii="Verdana" w:hAnsi="Verdana" w:cs="Tahoma"/>
                <w:b/>
                <w:bCs/>
              </w:rPr>
              <w:t>Yourself Discussion</w:t>
            </w:r>
          </w:p>
          <w:p w14:paraId="4A51E071" w14:textId="77777777" w:rsidR="002116D8" w:rsidRPr="00D34F54" w:rsidRDefault="002116D8" w:rsidP="00D875DA">
            <w:pPr>
              <w:pStyle w:val="TableParagraph"/>
              <w:spacing w:before="1"/>
              <w:ind w:right="913"/>
              <w:rPr>
                <w:rFonts w:ascii="Verdana" w:hAnsi="Verdana" w:cs="Tahoma"/>
                <w:b/>
                <w:bCs/>
              </w:rPr>
            </w:pPr>
          </w:p>
          <w:p w14:paraId="6299745C" w14:textId="5FDEA81B" w:rsidR="007855FE" w:rsidRPr="00BD1EF7" w:rsidRDefault="2D3C68CF" w:rsidP="55F4FFF5">
            <w:pPr>
              <w:pStyle w:val="TableParagraph"/>
              <w:spacing w:before="1"/>
              <w:ind w:right="913"/>
              <w:rPr>
                <w:rFonts w:ascii="Verdana" w:hAnsi="Verdana" w:cs="Tahoma"/>
                <w:b/>
                <w:bCs/>
              </w:rPr>
            </w:pPr>
            <w:r w:rsidRPr="55F4FFF5">
              <w:rPr>
                <w:rFonts w:ascii="Verdana" w:hAnsi="Verdana" w:cs="Tahoma"/>
                <w:b/>
                <w:bCs/>
              </w:rPr>
              <w:t>Discussion</w:t>
            </w:r>
            <w:r w:rsidR="2DF4A203" w:rsidRPr="55F4FFF5">
              <w:rPr>
                <w:rFonts w:ascii="Verdana" w:hAnsi="Verdana" w:cs="Tahoma"/>
                <w:b/>
                <w:bCs/>
              </w:rPr>
              <w:t xml:space="preserve"> </w:t>
            </w:r>
            <w:r w:rsidR="00FC5F11">
              <w:rPr>
                <w:rFonts w:ascii="Verdana" w:hAnsi="Verdana" w:cs="Tahoma"/>
                <w:b/>
                <w:bCs/>
              </w:rPr>
              <w:t>(Lesson 1)</w:t>
            </w:r>
          </w:p>
        </w:tc>
      </w:tr>
      <w:tr w:rsidR="007855FE" w:rsidRPr="00BD1EF7" w14:paraId="1CA27D57" w14:textId="77777777" w:rsidTr="55F4FFF5">
        <w:trPr>
          <w:trHeight w:val="1465"/>
        </w:trPr>
        <w:tc>
          <w:tcPr>
            <w:tcW w:w="1154" w:type="dxa"/>
          </w:tcPr>
          <w:p w14:paraId="2935C597" w14:textId="166E0E2A" w:rsidR="007855FE" w:rsidRPr="00BD1EF7" w:rsidRDefault="007855FE" w:rsidP="00D875DA">
            <w:pPr>
              <w:rPr>
                <w:rFonts w:ascii="Verdana" w:hAnsi="Verdana" w:cs="Tahoma"/>
                <w:b/>
              </w:rPr>
            </w:pPr>
          </w:p>
          <w:p w14:paraId="0EEA0448" w14:textId="2EED722E" w:rsidR="007855FE" w:rsidRPr="00BD1EF7" w:rsidRDefault="007855FE" w:rsidP="00D875DA">
            <w:pPr>
              <w:rPr>
                <w:rFonts w:ascii="Verdana" w:hAnsi="Verdana" w:cs="Tahoma"/>
              </w:rPr>
            </w:pPr>
          </w:p>
        </w:tc>
        <w:tc>
          <w:tcPr>
            <w:tcW w:w="3026" w:type="dxa"/>
          </w:tcPr>
          <w:p w14:paraId="42B2EA24" w14:textId="7F19CB62" w:rsidR="007855FE" w:rsidRPr="00BD1EF7" w:rsidRDefault="00D31BBF" w:rsidP="00D875DA">
            <w:pPr>
              <w:pStyle w:val="TableParagraph"/>
              <w:spacing w:before="1"/>
              <w:ind w:right="982"/>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2: Nationhood and Sovereignty</w:t>
            </w:r>
          </w:p>
        </w:tc>
        <w:tc>
          <w:tcPr>
            <w:tcW w:w="3459" w:type="dxa"/>
          </w:tcPr>
          <w:p w14:paraId="64CD3274" w14:textId="3FDAA491" w:rsidR="007855FE" w:rsidRPr="00BD1EF7" w:rsidRDefault="007855FE" w:rsidP="00D875DA">
            <w:pPr>
              <w:pStyle w:val="TableParagraph"/>
              <w:spacing w:before="11" w:line="266" w:lineRule="exact"/>
              <w:ind w:left="106"/>
              <w:rPr>
                <w:rFonts w:ascii="Verdana" w:hAnsi="Verdana" w:cs="Tahoma"/>
              </w:rPr>
            </w:pPr>
            <w:r w:rsidRPr="00BD1EF7">
              <w:rPr>
                <w:rFonts w:ascii="Verdana" w:hAnsi="Verdana" w:cs="Tahoma"/>
              </w:rPr>
              <w:t>T</w:t>
            </w:r>
            <w:r w:rsidR="000F0E5A" w:rsidRPr="00BD1EF7">
              <w:rPr>
                <w:rFonts w:ascii="Verdana" w:hAnsi="Verdana" w:cs="Tahoma"/>
              </w:rPr>
              <w:t>albot</w:t>
            </w:r>
            <w:r w:rsidRPr="00BD1EF7">
              <w:rPr>
                <w:rFonts w:ascii="Verdana" w:hAnsi="Verdana" w:cs="Tahoma"/>
              </w:rPr>
              <w:t>: Ch</w:t>
            </w:r>
            <w:r w:rsidR="000F0E5A" w:rsidRPr="00BD1EF7">
              <w:rPr>
                <w:rFonts w:ascii="Verdana" w:hAnsi="Verdana" w:cs="Tahoma"/>
              </w:rPr>
              <w:t>apter</w:t>
            </w:r>
            <w:r w:rsidRPr="00BD1EF7">
              <w:rPr>
                <w:rFonts w:ascii="Verdana" w:hAnsi="Verdana" w:cs="Tahoma"/>
              </w:rPr>
              <w:t xml:space="preserve"> 2</w:t>
            </w:r>
          </w:p>
          <w:p w14:paraId="2F158201" w14:textId="4565A202" w:rsidR="007855FE" w:rsidRPr="00BD1EF7" w:rsidRDefault="00452E42" w:rsidP="00D875DA">
            <w:pPr>
              <w:pStyle w:val="TableParagraph"/>
              <w:ind w:left="106" w:right="371"/>
              <w:rPr>
                <w:rFonts w:ascii="Verdana" w:hAnsi="Verdana" w:cs="Tahoma"/>
              </w:rPr>
            </w:pPr>
            <w:r w:rsidRPr="00BD1EF7">
              <w:rPr>
                <w:rFonts w:ascii="Verdana" w:hAnsi="Verdana" w:cs="Tahoma"/>
              </w:rPr>
              <w:t>Canvas</w:t>
            </w:r>
            <w:r w:rsidR="007855FE" w:rsidRPr="00BD1EF7">
              <w:rPr>
                <w:rFonts w:ascii="Verdana" w:hAnsi="Verdana" w:cs="Tahoma"/>
              </w:rPr>
              <w:t>: Grinde and Johansen, “Reaching the Grassroots: The Worldwide Diffusion of Iroquois Democratic Traditions”</w:t>
            </w:r>
          </w:p>
        </w:tc>
        <w:tc>
          <w:tcPr>
            <w:tcW w:w="2581" w:type="dxa"/>
          </w:tcPr>
          <w:p w14:paraId="320FA10F" w14:textId="770F569C" w:rsidR="007855FE" w:rsidRPr="00D34F54" w:rsidRDefault="0056613C" w:rsidP="00D875DA">
            <w:pPr>
              <w:pStyle w:val="TableParagraph"/>
              <w:spacing w:before="2"/>
              <w:ind w:right="913"/>
              <w:rPr>
                <w:rFonts w:ascii="Verdana" w:hAnsi="Verdana" w:cs="Tahoma"/>
                <w:b/>
                <w:bCs/>
              </w:rPr>
            </w:pPr>
            <w:r>
              <w:rPr>
                <w:rFonts w:ascii="Verdana" w:hAnsi="Verdana" w:cs="Tahoma"/>
                <w:b/>
                <w:bCs/>
              </w:rPr>
              <w:t>Exercise</w:t>
            </w:r>
            <w:r w:rsidR="00035AE3">
              <w:rPr>
                <w:rFonts w:ascii="Verdana" w:hAnsi="Verdana" w:cs="Tahoma"/>
                <w:b/>
                <w:bCs/>
              </w:rPr>
              <w:t xml:space="preserve"> 1</w:t>
            </w:r>
          </w:p>
        </w:tc>
      </w:tr>
      <w:tr w:rsidR="007855FE" w:rsidRPr="00BD1EF7" w14:paraId="2DE9F5EF" w14:textId="77777777" w:rsidTr="55F4FFF5">
        <w:trPr>
          <w:trHeight w:val="637"/>
        </w:trPr>
        <w:tc>
          <w:tcPr>
            <w:tcW w:w="1154" w:type="dxa"/>
          </w:tcPr>
          <w:p w14:paraId="20AF319F" w14:textId="15B5519B" w:rsidR="007855FE" w:rsidRPr="00BD1EF7" w:rsidRDefault="000F0E5A" w:rsidP="00D875DA">
            <w:pPr>
              <w:rPr>
                <w:rFonts w:ascii="Verdana" w:hAnsi="Verdana" w:cs="Tahoma"/>
                <w:b/>
              </w:rPr>
            </w:pPr>
            <w:r w:rsidRPr="00BD1EF7">
              <w:rPr>
                <w:rFonts w:ascii="Verdana" w:hAnsi="Verdana" w:cs="Tahoma"/>
                <w:b/>
              </w:rPr>
              <w:t xml:space="preserve">Week </w:t>
            </w:r>
            <w:r w:rsidR="00310272">
              <w:rPr>
                <w:rFonts w:ascii="Verdana" w:hAnsi="Verdana" w:cs="Tahoma"/>
                <w:b/>
              </w:rPr>
              <w:t>2</w:t>
            </w:r>
          </w:p>
          <w:p w14:paraId="7C0F7162" w14:textId="2E0769BC" w:rsidR="007855FE" w:rsidRPr="00BD1EF7" w:rsidRDefault="007855FE" w:rsidP="00D875DA">
            <w:pPr>
              <w:rPr>
                <w:rFonts w:ascii="Verdana" w:hAnsi="Verdana" w:cs="Tahoma"/>
              </w:rPr>
            </w:pPr>
          </w:p>
        </w:tc>
        <w:tc>
          <w:tcPr>
            <w:tcW w:w="3026" w:type="dxa"/>
          </w:tcPr>
          <w:p w14:paraId="777DA785" w14:textId="5A4E1246" w:rsidR="007855FE" w:rsidRPr="00BD1EF7" w:rsidRDefault="00D31BBF" w:rsidP="00D875DA">
            <w:pPr>
              <w:pStyle w:val="TableParagraph"/>
              <w:spacing w:before="1"/>
              <w:ind w:right="314"/>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3: Colonialism – The First 500 Years</w:t>
            </w:r>
          </w:p>
        </w:tc>
        <w:tc>
          <w:tcPr>
            <w:tcW w:w="3459" w:type="dxa"/>
          </w:tcPr>
          <w:p w14:paraId="3DD3E16D" w14:textId="3B9D4BF9" w:rsidR="007855FE" w:rsidRDefault="007855FE" w:rsidP="00D875DA">
            <w:pPr>
              <w:pStyle w:val="TableParagraph"/>
              <w:spacing w:before="11"/>
              <w:ind w:left="106"/>
              <w:rPr>
                <w:rFonts w:ascii="Verdana" w:hAnsi="Verdana" w:cs="Tahoma"/>
              </w:rPr>
            </w:pPr>
            <w:r w:rsidRPr="00BD1EF7">
              <w:rPr>
                <w:rFonts w:ascii="Verdana" w:hAnsi="Verdana" w:cs="Tahoma"/>
              </w:rPr>
              <w:t>T</w:t>
            </w:r>
            <w:r w:rsidR="000F0E5A" w:rsidRPr="00BD1EF7">
              <w:rPr>
                <w:rFonts w:ascii="Verdana" w:hAnsi="Verdana" w:cs="Tahoma"/>
              </w:rPr>
              <w:t>albot</w:t>
            </w:r>
            <w:r w:rsidRPr="00BD1EF7">
              <w:rPr>
                <w:rFonts w:ascii="Verdana" w:hAnsi="Verdana" w:cs="Tahoma"/>
              </w:rPr>
              <w:t>: Ch</w:t>
            </w:r>
            <w:r w:rsidR="000F0E5A" w:rsidRPr="00BD1EF7">
              <w:rPr>
                <w:rFonts w:ascii="Verdana" w:hAnsi="Verdana" w:cs="Tahoma"/>
              </w:rPr>
              <w:t>apter</w:t>
            </w:r>
            <w:r w:rsidRPr="00BD1EF7">
              <w:rPr>
                <w:rFonts w:ascii="Verdana" w:hAnsi="Verdana" w:cs="Tahoma"/>
              </w:rPr>
              <w:t xml:space="preserve"> 3</w:t>
            </w:r>
          </w:p>
          <w:p w14:paraId="2A90A150" w14:textId="525609A2" w:rsidR="00754740" w:rsidRPr="00BD1EF7" w:rsidRDefault="00754740" w:rsidP="00D875DA">
            <w:pPr>
              <w:pStyle w:val="TableParagraph"/>
              <w:spacing w:before="11"/>
              <w:ind w:left="106"/>
              <w:rPr>
                <w:rFonts w:ascii="Verdana" w:hAnsi="Verdana" w:cs="Tahoma"/>
              </w:rPr>
            </w:pPr>
            <w:r>
              <w:rPr>
                <w:rFonts w:ascii="Verdana" w:hAnsi="Verdana" w:cs="Tahoma"/>
              </w:rPr>
              <w:t>Jeffrey (2021)</w:t>
            </w:r>
          </w:p>
        </w:tc>
        <w:tc>
          <w:tcPr>
            <w:tcW w:w="2581" w:type="dxa"/>
          </w:tcPr>
          <w:p w14:paraId="728D2BCC" w14:textId="41CF2B59" w:rsidR="007855FE" w:rsidRPr="00D34F54" w:rsidRDefault="007855FE" w:rsidP="002116D8">
            <w:pPr>
              <w:pStyle w:val="TableParagraph"/>
              <w:spacing w:before="11" w:line="269" w:lineRule="exact"/>
              <w:rPr>
                <w:rFonts w:ascii="Verdana" w:hAnsi="Verdana" w:cs="Tahoma"/>
                <w:b/>
                <w:bCs/>
              </w:rPr>
            </w:pPr>
            <w:r w:rsidRPr="00D34F54">
              <w:rPr>
                <w:rFonts w:ascii="Verdana" w:hAnsi="Verdana" w:cs="Tahoma"/>
                <w:b/>
                <w:bCs/>
              </w:rPr>
              <w:t xml:space="preserve">Discussion </w:t>
            </w:r>
            <w:r w:rsidR="00FC5F11">
              <w:rPr>
                <w:rFonts w:ascii="Verdana" w:hAnsi="Verdana" w:cs="Tahoma"/>
                <w:b/>
                <w:bCs/>
              </w:rPr>
              <w:t>(Lesson 3</w:t>
            </w:r>
            <w:r w:rsidR="00811997">
              <w:rPr>
                <w:rFonts w:ascii="Verdana" w:hAnsi="Verdana" w:cs="Tahoma"/>
                <w:b/>
                <w:bCs/>
              </w:rPr>
              <w:t xml:space="preserve"> &amp; 4</w:t>
            </w:r>
            <w:r w:rsidR="00FC5F11">
              <w:rPr>
                <w:rFonts w:ascii="Verdana" w:hAnsi="Verdana" w:cs="Tahoma"/>
                <w:b/>
                <w:bCs/>
              </w:rPr>
              <w:t>)</w:t>
            </w:r>
          </w:p>
          <w:p w14:paraId="2CD6222D" w14:textId="234A0CCD" w:rsidR="007855FE" w:rsidRPr="00D34F54" w:rsidRDefault="007855FE" w:rsidP="00D875DA">
            <w:pPr>
              <w:pStyle w:val="TableParagraph"/>
              <w:rPr>
                <w:rFonts w:ascii="Verdana" w:hAnsi="Verdana" w:cs="Tahoma"/>
                <w:b/>
                <w:bCs/>
              </w:rPr>
            </w:pPr>
          </w:p>
        </w:tc>
      </w:tr>
      <w:tr w:rsidR="007855FE" w:rsidRPr="00BD1EF7" w14:paraId="3E2405E2" w14:textId="77777777" w:rsidTr="55F4FFF5">
        <w:trPr>
          <w:trHeight w:val="1917"/>
        </w:trPr>
        <w:tc>
          <w:tcPr>
            <w:tcW w:w="1154" w:type="dxa"/>
          </w:tcPr>
          <w:p w14:paraId="038CA6A6" w14:textId="0E0608C1" w:rsidR="007855FE" w:rsidRPr="00BD1EF7" w:rsidRDefault="007855FE" w:rsidP="00D875DA">
            <w:pPr>
              <w:rPr>
                <w:rFonts w:ascii="Verdana" w:hAnsi="Verdana" w:cs="Tahoma"/>
                <w:b/>
              </w:rPr>
            </w:pPr>
          </w:p>
          <w:p w14:paraId="45E1D318" w14:textId="67088611" w:rsidR="007855FE" w:rsidRPr="00187109" w:rsidRDefault="007855FE" w:rsidP="00D875DA">
            <w:pPr>
              <w:rPr>
                <w:rFonts w:ascii="Verdana" w:hAnsi="Verdana" w:cs="Tahoma"/>
                <w:b/>
                <w:bCs/>
              </w:rPr>
            </w:pPr>
          </w:p>
        </w:tc>
        <w:tc>
          <w:tcPr>
            <w:tcW w:w="3026" w:type="dxa"/>
          </w:tcPr>
          <w:p w14:paraId="036C20AE" w14:textId="6675D32B" w:rsidR="007855FE" w:rsidRPr="00BD1EF7" w:rsidRDefault="00D31BBF" w:rsidP="00D875DA">
            <w:pPr>
              <w:pStyle w:val="TableParagraph"/>
              <w:spacing w:before="2"/>
              <w:ind w:right="392"/>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4: Colonialism – the First 500 Years – Pt 2</w:t>
            </w:r>
          </w:p>
        </w:tc>
        <w:tc>
          <w:tcPr>
            <w:tcW w:w="3459" w:type="dxa"/>
          </w:tcPr>
          <w:p w14:paraId="662E6855" w14:textId="10E53FC8" w:rsidR="007855FE" w:rsidRPr="00BD1EF7" w:rsidRDefault="007855FE" w:rsidP="00D875DA">
            <w:pPr>
              <w:pStyle w:val="TableParagraph"/>
              <w:spacing w:before="2"/>
              <w:ind w:left="10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Champagne,</w:t>
            </w:r>
          </w:p>
          <w:p w14:paraId="1D657CC4" w14:textId="77777777" w:rsidR="007855FE" w:rsidRPr="00BD1EF7" w:rsidRDefault="007855FE" w:rsidP="00D875DA">
            <w:pPr>
              <w:pStyle w:val="TableParagraph"/>
              <w:spacing w:before="1"/>
              <w:ind w:left="106" w:right="1004"/>
              <w:rPr>
                <w:rFonts w:ascii="Verdana" w:hAnsi="Verdana" w:cs="Tahoma"/>
              </w:rPr>
            </w:pPr>
            <w:r w:rsidRPr="00BD1EF7">
              <w:rPr>
                <w:rFonts w:ascii="Verdana" w:hAnsi="Verdana" w:cs="Tahoma"/>
              </w:rPr>
              <w:t>“Assimilation, Integration, and Colonization”</w:t>
            </w:r>
          </w:p>
          <w:p w14:paraId="597036A8" w14:textId="2460BFC5" w:rsidR="007855FE" w:rsidRPr="00BD1EF7" w:rsidRDefault="007855FE" w:rsidP="00D875DA">
            <w:pPr>
              <w:pStyle w:val="TableParagraph"/>
              <w:spacing w:before="10"/>
              <w:ind w:left="106" w:right="157"/>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Dunbar-Ortiz, “The Great Sioux Nation and Resistance to Colonial Land-grabbing”</w:t>
            </w:r>
          </w:p>
        </w:tc>
        <w:tc>
          <w:tcPr>
            <w:tcW w:w="2581" w:type="dxa"/>
          </w:tcPr>
          <w:p w14:paraId="77597680" w14:textId="207FCD53" w:rsidR="007855FE" w:rsidRPr="00D34F54" w:rsidRDefault="0056613C" w:rsidP="00D875DA">
            <w:pPr>
              <w:pStyle w:val="TableParagraph"/>
              <w:spacing w:line="269" w:lineRule="exact"/>
              <w:rPr>
                <w:rFonts w:ascii="Verdana" w:hAnsi="Verdana" w:cs="Tahoma"/>
                <w:b/>
                <w:bCs/>
              </w:rPr>
            </w:pPr>
            <w:r>
              <w:rPr>
                <w:rFonts w:ascii="Verdana" w:hAnsi="Verdana" w:cs="Tahoma"/>
                <w:b/>
                <w:bCs/>
              </w:rPr>
              <w:t>Exercise</w:t>
            </w:r>
            <w:r w:rsidR="00D86AAF" w:rsidRPr="00D34F54">
              <w:rPr>
                <w:rFonts w:ascii="Verdana" w:hAnsi="Verdana" w:cs="Tahoma"/>
                <w:b/>
                <w:bCs/>
              </w:rPr>
              <w:t xml:space="preserve"> </w:t>
            </w:r>
            <w:r w:rsidR="00FC5F11">
              <w:rPr>
                <w:rFonts w:ascii="Verdana" w:hAnsi="Verdana" w:cs="Tahoma"/>
                <w:b/>
                <w:bCs/>
              </w:rPr>
              <w:t>2</w:t>
            </w:r>
          </w:p>
        </w:tc>
      </w:tr>
      <w:tr w:rsidR="007855FE" w:rsidRPr="00BD1EF7" w14:paraId="7B02B1C3" w14:textId="77777777" w:rsidTr="55F4FFF5">
        <w:trPr>
          <w:trHeight w:val="1970"/>
        </w:trPr>
        <w:tc>
          <w:tcPr>
            <w:tcW w:w="1154" w:type="dxa"/>
          </w:tcPr>
          <w:p w14:paraId="070292D6" w14:textId="6642CE46" w:rsidR="007855FE" w:rsidRPr="00BD1EF7" w:rsidRDefault="000F0E5A" w:rsidP="00D875DA">
            <w:pPr>
              <w:rPr>
                <w:rFonts w:ascii="Verdana" w:hAnsi="Verdana" w:cs="Tahoma"/>
                <w:b/>
              </w:rPr>
            </w:pPr>
            <w:r w:rsidRPr="00BD1EF7">
              <w:rPr>
                <w:rFonts w:ascii="Verdana" w:hAnsi="Verdana" w:cs="Tahoma"/>
                <w:b/>
              </w:rPr>
              <w:lastRenderedPageBreak/>
              <w:t xml:space="preserve">Week </w:t>
            </w:r>
            <w:r w:rsidR="00310272">
              <w:rPr>
                <w:rFonts w:ascii="Verdana" w:hAnsi="Verdana" w:cs="Tahoma"/>
                <w:b/>
              </w:rPr>
              <w:t>3</w:t>
            </w:r>
          </w:p>
          <w:p w14:paraId="08C7C628" w14:textId="556C5828" w:rsidR="007855FE" w:rsidRPr="00BD1EF7" w:rsidRDefault="007855FE" w:rsidP="00D875DA">
            <w:pPr>
              <w:rPr>
                <w:rFonts w:ascii="Verdana" w:hAnsi="Verdana" w:cs="Tahoma"/>
              </w:rPr>
            </w:pPr>
          </w:p>
        </w:tc>
        <w:tc>
          <w:tcPr>
            <w:tcW w:w="3026" w:type="dxa"/>
          </w:tcPr>
          <w:p w14:paraId="730998A9" w14:textId="3038179E" w:rsidR="007855FE" w:rsidRPr="00BD1EF7" w:rsidRDefault="00D31BBF" w:rsidP="00D875DA">
            <w:pPr>
              <w:pStyle w:val="TableParagraph"/>
              <w:ind w:right="282"/>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5: Indigenous Nations and the State of Texas</w:t>
            </w:r>
          </w:p>
        </w:tc>
        <w:tc>
          <w:tcPr>
            <w:tcW w:w="3459" w:type="dxa"/>
          </w:tcPr>
          <w:p w14:paraId="52328B12" w14:textId="14EAC86E" w:rsidR="007855FE" w:rsidRPr="00BD1EF7" w:rsidRDefault="007855FE" w:rsidP="00D875DA">
            <w:pPr>
              <w:pStyle w:val="TableParagraph"/>
              <w:ind w:left="106" w:right="1157"/>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Wichita and Affiliated Tribes, “History”</w:t>
            </w:r>
          </w:p>
          <w:p w14:paraId="780E1F28" w14:textId="420448F1" w:rsidR="007855FE" w:rsidRPr="00BD1EF7" w:rsidRDefault="007855FE" w:rsidP="00D875DA">
            <w:pPr>
              <w:pStyle w:val="TableParagraph"/>
              <w:spacing w:before="1"/>
              <w:ind w:left="106" w:right="1054"/>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TCH, “Caddo Mounds Historic Site” (Video)</w:t>
            </w:r>
          </w:p>
          <w:p w14:paraId="50CE37C4" w14:textId="77777777" w:rsidR="007855FE" w:rsidRPr="00BD1EF7" w:rsidRDefault="007855FE" w:rsidP="00D875DA">
            <w:pPr>
              <w:pStyle w:val="TableParagraph"/>
              <w:spacing w:before="8"/>
              <w:ind w:left="106" w:right="122"/>
              <w:rPr>
                <w:rFonts w:ascii="Verdana" w:hAnsi="Verdana" w:cs="Tahoma"/>
              </w:rPr>
            </w:pPr>
            <w:r w:rsidRPr="00BD1EF7">
              <w:rPr>
                <w:rFonts w:ascii="Verdana" w:hAnsi="Verdana" w:cs="Tahoma"/>
              </w:rPr>
              <w:t>C: Sabo, “Dancing into the Past: Colonial Legacies in Modern Caddo Indian Ceremony””</w:t>
            </w:r>
          </w:p>
        </w:tc>
        <w:tc>
          <w:tcPr>
            <w:tcW w:w="2581" w:type="dxa"/>
          </w:tcPr>
          <w:p w14:paraId="123E4C52" w14:textId="637194A1" w:rsidR="007855FE" w:rsidRPr="00BD1EF7" w:rsidRDefault="007855FE" w:rsidP="00D875DA">
            <w:pPr>
              <w:pStyle w:val="TableParagraph"/>
              <w:spacing w:before="1"/>
              <w:rPr>
                <w:rFonts w:ascii="Verdana" w:hAnsi="Verdana" w:cs="Tahoma"/>
                <w:b/>
              </w:rPr>
            </w:pPr>
            <w:r w:rsidRPr="00BD1EF7">
              <w:rPr>
                <w:rFonts w:ascii="Verdana" w:hAnsi="Verdana" w:cs="Tahoma"/>
                <w:b/>
              </w:rPr>
              <w:t>Test 1</w:t>
            </w:r>
            <w:r w:rsidR="00FC5F11">
              <w:rPr>
                <w:rFonts w:ascii="Verdana" w:hAnsi="Verdana" w:cs="Tahoma"/>
                <w:b/>
              </w:rPr>
              <w:t xml:space="preserve"> (Lessons 1-5)</w:t>
            </w:r>
          </w:p>
        </w:tc>
      </w:tr>
      <w:tr w:rsidR="007855FE" w:rsidRPr="00BD1EF7" w14:paraId="15758FA5" w14:textId="77777777" w:rsidTr="55F4FFF5">
        <w:trPr>
          <w:trHeight w:val="700"/>
        </w:trPr>
        <w:tc>
          <w:tcPr>
            <w:tcW w:w="1154" w:type="dxa"/>
          </w:tcPr>
          <w:p w14:paraId="316A8D16" w14:textId="3EE8345D" w:rsidR="007855FE" w:rsidRPr="009A2350" w:rsidRDefault="009A2350" w:rsidP="00D875DA">
            <w:pPr>
              <w:rPr>
                <w:rFonts w:ascii="Verdana" w:hAnsi="Verdana" w:cs="Tahoma"/>
                <w:b/>
                <w:bCs/>
              </w:rPr>
            </w:pPr>
            <w:r w:rsidRPr="009A2350">
              <w:rPr>
                <w:rFonts w:ascii="Verdana" w:hAnsi="Verdana" w:cs="Tahoma"/>
                <w:b/>
                <w:bCs/>
              </w:rPr>
              <w:t>N/A</w:t>
            </w:r>
          </w:p>
        </w:tc>
        <w:tc>
          <w:tcPr>
            <w:tcW w:w="3026" w:type="dxa"/>
          </w:tcPr>
          <w:p w14:paraId="5FB35996" w14:textId="77777777" w:rsidR="007855FE" w:rsidRPr="00BD1EF7" w:rsidRDefault="007855FE" w:rsidP="00D875DA">
            <w:pPr>
              <w:pStyle w:val="TableParagraph"/>
              <w:spacing w:before="1"/>
              <w:rPr>
                <w:rFonts w:ascii="Verdana" w:hAnsi="Verdana" w:cs="Tahoma"/>
                <w:b/>
              </w:rPr>
            </w:pPr>
            <w:r w:rsidRPr="00BD1EF7">
              <w:rPr>
                <w:rFonts w:ascii="Verdana" w:hAnsi="Verdana" w:cs="Tahoma"/>
                <w:b/>
              </w:rPr>
              <w:t>Unit 2 – Indigenous Peoplehood</w:t>
            </w:r>
          </w:p>
        </w:tc>
        <w:tc>
          <w:tcPr>
            <w:tcW w:w="3459" w:type="dxa"/>
          </w:tcPr>
          <w:p w14:paraId="7E80AC1A" w14:textId="3CF52037" w:rsidR="007855FE" w:rsidRPr="00BD1EF7" w:rsidRDefault="009A2350" w:rsidP="00D875DA">
            <w:pPr>
              <w:pStyle w:val="TableParagraph"/>
              <w:rPr>
                <w:rFonts w:ascii="Verdana" w:hAnsi="Verdana" w:cs="Tahoma"/>
              </w:rPr>
            </w:pPr>
            <w:r>
              <w:rPr>
                <w:rFonts w:ascii="Verdana" w:hAnsi="Verdana" w:cs="Tahoma"/>
              </w:rPr>
              <w:t>N/A</w:t>
            </w:r>
          </w:p>
        </w:tc>
        <w:tc>
          <w:tcPr>
            <w:tcW w:w="2581" w:type="dxa"/>
          </w:tcPr>
          <w:p w14:paraId="29574EC4" w14:textId="60A9982C" w:rsidR="007855FE" w:rsidRPr="009A2350" w:rsidRDefault="009A2350" w:rsidP="00D875DA">
            <w:pPr>
              <w:pStyle w:val="TableParagraph"/>
              <w:rPr>
                <w:rFonts w:ascii="Verdana" w:hAnsi="Verdana" w:cs="Tahoma"/>
                <w:b/>
                <w:bCs/>
              </w:rPr>
            </w:pPr>
            <w:r w:rsidRPr="009A2350">
              <w:rPr>
                <w:rFonts w:ascii="Verdana" w:hAnsi="Verdana" w:cs="Tahoma"/>
                <w:b/>
                <w:bCs/>
              </w:rPr>
              <w:t>N/A</w:t>
            </w:r>
          </w:p>
        </w:tc>
      </w:tr>
      <w:tr w:rsidR="007855FE" w:rsidRPr="00BD1EF7" w14:paraId="750B18D9" w14:textId="77777777" w:rsidTr="55F4FFF5">
        <w:trPr>
          <w:trHeight w:val="1718"/>
        </w:trPr>
        <w:tc>
          <w:tcPr>
            <w:tcW w:w="1154" w:type="dxa"/>
          </w:tcPr>
          <w:p w14:paraId="5C254AA2" w14:textId="05A8A035" w:rsidR="007855FE" w:rsidRPr="00187109" w:rsidRDefault="007855FE" w:rsidP="00D875DA">
            <w:pPr>
              <w:rPr>
                <w:rFonts w:ascii="Verdana" w:hAnsi="Verdana" w:cs="Tahoma"/>
                <w:b/>
                <w:bCs/>
              </w:rPr>
            </w:pPr>
          </w:p>
        </w:tc>
        <w:tc>
          <w:tcPr>
            <w:tcW w:w="3026" w:type="dxa"/>
          </w:tcPr>
          <w:p w14:paraId="1DAD2071" w14:textId="4F33C94F" w:rsidR="007855FE" w:rsidRPr="00BD1EF7" w:rsidRDefault="00D31BBF" w:rsidP="00D875DA">
            <w:pPr>
              <w:pStyle w:val="TableParagraph"/>
              <w:ind w:right="1132"/>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6: Cultural Perseverance and Language Revitalization</w:t>
            </w:r>
          </w:p>
        </w:tc>
        <w:tc>
          <w:tcPr>
            <w:tcW w:w="3459" w:type="dxa"/>
          </w:tcPr>
          <w:p w14:paraId="15C23EA2" w14:textId="0BC3400E" w:rsidR="007855FE" w:rsidRPr="00BD1EF7" w:rsidRDefault="007855FE" w:rsidP="00D875DA">
            <w:pPr>
              <w:pStyle w:val="TableParagraph"/>
              <w:spacing w:before="9"/>
              <w:ind w:left="106"/>
              <w:rPr>
                <w:rFonts w:ascii="Verdana" w:hAnsi="Verdana" w:cs="Tahoma"/>
              </w:rPr>
            </w:pPr>
            <w:r w:rsidRPr="00BD1EF7">
              <w:rPr>
                <w:rFonts w:ascii="Verdana" w:hAnsi="Verdana" w:cs="Tahoma"/>
              </w:rPr>
              <w:t>T</w:t>
            </w:r>
            <w:r w:rsidR="000F0E5A" w:rsidRPr="00BD1EF7">
              <w:rPr>
                <w:rFonts w:ascii="Verdana" w:hAnsi="Verdana" w:cs="Tahoma"/>
              </w:rPr>
              <w:t>albot</w:t>
            </w:r>
            <w:r w:rsidRPr="00BD1EF7">
              <w:rPr>
                <w:rFonts w:ascii="Verdana" w:hAnsi="Verdana" w:cs="Tahoma"/>
              </w:rPr>
              <w:t>: Ch</w:t>
            </w:r>
            <w:r w:rsidR="000F0E5A" w:rsidRPr="00BD1EF7">
              <w:rPr>
                <w:rFonts w:ascii="Verdana" w:hAnsi="Verdana" w:cs="Tahoma"/>
              </w:rPr>
              <w:t>apter</w:t>
            </w:r>
            <w:r w:rsidRPr="00BD1EF7">
              <w:rPr>
                <w:rFonts w:ascii="Verdana" w:hAnsi="Verdana" w:cs="Tahoma"/>
              </w:rPr>
              <w:t xml:space="preserve"> 6</w:t>
            </w:r>
          </w:p>
          <w:p w14:paraId="57E98D70" w14:textId="39C56757" w:rsidR="007855FE" w:rsidRPr="00BD1EF7" w:rsidRDefault="007855FE" w:rsidP="00D875DA">
            <w:pPr>
              <w:pStyle w:val="TableParagraph"/>
              <w:spacing w:before="1"/>
              <w:ind w:left="106" w:right="701"/>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Holm, Person, and Chavis, “Peoplehood: A Model”</w:t>
            </w:r>
          </w:p>
          <w:p w14:paraId="35E3F18E" w14:textId="4856BD62" w:rsidR="007855FE" w:rsidRPr="00BD1EF7" w:rsidRDefault="007855FE" w:rsidP="00D875DA">
            <w:pPr>
              <w:pStyle w:val="TableParagraph"/>
              <w:ind w:left="106" w:right="84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Cushman, “We’re Taking The Genius of Sequoyah into This Century”</w:t>
            </w:r>
          </w:p>
        </w:tc>
        <w:tc>
          <w:tcPr>
            <w:tcW w:w="2581" w:type="dxa"/>
          </w:tcPr>
          <w:p w14:paraId="706530B9" w14:textId="6AA2D350" w:rsidR="007855FE" w:rsidRPr="00D34F54" w:rsidRDefault="007855FE" w:rsidP="002116D8">
            <w:pPr>
              <w:pStyle w:val="TableParagraph"/>
              <w:spacing w:before="1"/>
              <w:rPr>
                <w:rFonts w:ascii="Verdana" w:hAnsi="Verdana" w:cs="Tahoma"/>
                <w:b/>
                <w:bCs/>
              </w:rPr>
            </w:pPr>
            <w:r w:rsidRPr="00D34F54">
              <w:rPr>
                <w:rFonts w:ascii="Verdana" w:hAnsi="Verdana" w:cs="Tahoma"/>
                <w:b/>
                <w:bCs/>
              </w:rPr>
              <w:t>Discussion</w:t>
            </w:r>
            <w:r w:rsidR="00D86AAF" w:rsidRPr="00D34F54">
              <w:rPr>
                <w:rFonts w:ascii="Verdana" w:hAnsi="Verdana" w:cs="Tahoma"/>
                <w:b/>
                <w:bCs/>
              </w:rPr>
              <w:t xml:space="preserve"> </w:t>
            </w:r>
            <w:r w:rsidR="00FC5F11">
              <w:rPr>
                <w:rFonts w:ascii="Verdana" w:hAnsi="Verdana" w:cs="Tahoma"/>
                <w:b/>
                <w:bCs/>
              </w:rPr>
              <w:t>(Lesson 6)</w:t>
            </w:r>
          </w:p>
        </w:tc>
      </w:tr>
      <w:tr w:rsidR="007855FE" w:rsidRPr="00BD1EF7" w14:paraId="1A832025" w14:textId="77777777" w:rsidTr="55F4FFF5">
        <w:trPr>
          <w:trHeight w:val="880"/>
        </w:trPr>
        <w:tc>
          <w:tcPr>
            <w:tcW w:w="1154" w:type="dxa"/>
          </w:tcPr>
          <w:p w14:paraId="45C52F8C" w14:textId="50275B62" w:rsidR="007855FE" w:rsidRPr="00BD1EF7" w:rsidRDefault="000F0E5A" w:rsidP="00D875DA">
            <w:pPr>
              <w:rPr>
                <w:rFonts w:ascii="Verdana" w:hAnsi="Verdana" w:cs="Tahoma"/>
                <w:b/>
              </w:rPr>
            </w:pPr>
            <w:r w:rsidRPr="00BD1EF7">
              <w:rPr>
                <w:rFonts w:ascii="Verdana" w:hAnsi="Verdana" w:cs="Tahoma"/>
                <w:b/>
              </w:rPr>
              <w:t xml:space="preserve">Week </w:t>
            </w:r>
            <w:r w:rsidR="00310272">
              <w:rPr>
                <w:rFonts w:ascii="Verdana" w:hAnsi="Verdana" w:cs="Tahoma"/>
                <w:b/>
              </w:rPr>
              <w:t>4</w:t>
            </w:r>
          </w:p>
          <w:p w14:paraId="38BDEB4C" w14:textId="00AE574A" w:rsidR="007855FE" w:rsidRPr="00BD1EF7" w:rsidRDefault="007855FE" w:rsidP="00D875DA">
            <w:pPr>
              <w:rPr>
                <w:rFonts w:ascii="Verdana" w:hAnsi="Verdana" w:cs="Tahoma"/>
              </w:rPr>
            </w:pPr>
          </w:p>
        </w:tc>
        <w:tc>
          <w:tcPr>
            <w:tcW w:w="3026" w:type="dxa"/>
          </w:tcPr>
          <w:p w14:paraId="68F8897D" w14:textId="002776B9" w:rsidR="007855FE" w:rsidRPr="00BD1EF7" w:rsidRDefault="00D31BBF" w:rsidP="00D875DA">
            <w:pPr>
              <w:pStyle w:val="TableParagraph"/>
              <w:ind w:right="1644"/>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7: Land and Subsistence</w:t>
            </w:r>
          </w:p>
        </w:tc>
        <w:tc>
          <w:tcPr>
            <w:tcW w:w="3459" w:type="dxa"/>
          </w:tcPr>
          <w:p w14:paraId="21BF7A2C" w14:textId="6EE9AD70" w:rsidR="007855FE" w:rsidRPr="00BD1EF7" w:rsidRDefault="007855FE" w:rsidP="00D875DA">
            <w:pPr>
              <w:pStyle w:val="TableParagraph"/>
              <w:spacing w:before="9"/>
              <w:ind w:left="106"/>
              <w:rPr>
                <w:rFonts w:ascii="Verdana" w:hAnsi="Verdana" w:cs="Tahoma"/>
              </w:rPr>
            </w:pPr>
            <w:r w:rsidRPr="00BD1EF7">
              <w:rPr>
                <w:rFonts w:ascii="Verdana" w:hAnsi="Verdana" w:cs="Tahoma"/>
              </w:rPr>
              <w:t>T</w:t>
            </w:r>
            <w:r w:rsidR="000F0E5A" w:rsidRPr="00BD1EF7">
              <w:rPr>
                <w:rFonts w:ascii="Verdana" w:hAnsi="Verdana" w:cs="Tahoma"/>
              </w:rPr>
              <w:t>albot</w:t>
            </w:r>
            <w:r w:rsidRPr="00BD1EF7">
              <w:rPr>
                <w:rFonts w:ascii="Verdana" w:hAnsi="Verdana" w:cs="Tahoma"/>
              </w:rPr>
              <w:t>: Ch</w:t>
            </w:r>
            <w:r w:rsidR="000F0E5A" w:rsidRPr="00BD1EF7">
              <w:rPr>
                <w:rFonts w:ascii="Verdana" w:hAnsi="Verdana" w:cs="Tahoma"/>
              </w:rPr>
              <w:t>apter</w:t>
            </w:r>
            <w:r w:rsidRPr="00BD1EF7">
              <w:rPr>
                <w:rFonts w:ascii="Verdana" w:hAnsi="Verdana" w:cs="Tahoma"/>
              </w:rPr>
              <w:t xml:space="preserve"> 7</w:t>
            </w:r>
          </w:p>
          <w:p w14:paraId="49BEA3D4" w14:textId="583FA597" w:rsidR="007855FE" w:rsidRPr="00BD1EF7" w:rsidRDefault="007855FE" w:rsidP="00D875DA">
            <w:pPr>
              <w:pStyle w:val="TableParagraph"/>
              <w:spacing w:before="1"/>
              <w:ind w:left="10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Cajete, “Native Ecology” (Video)</w:t>
            </w:r>
          </w:p>
        </w:tc>
        <w:tc>
          <w:tcPr>
            <w:tcW w:w="2581" w:type="dxa"/>
          </w:tcPr>
          <w:p w14:paraId="073BCA71" w14:textId="07BD787A" w:rsidR="007855FE" w:rsidRPr="00D34F54" w:rsidRDefault="007855FE" w:rsidP="002116D8">
            <w:pPr>
              <w:pStyle w:val="TableParagraph"/>
              <w:spacing w:before="1"/>
              <w:rPr>
                <w:rFonts w:ascii="Verdana" w:hAnsi="Verdana" w:cs="Tahoma"/>
                <w:b/>
                <w:bCs/>
              </w:rPr>
            </w:pPr>
            <w:r w:rsidRPr="00D34F54">
              <w:rPr>
                <w:rFonts w:ascii="Verdana" w:hAnsi="Verdana" w:cs="Tahoma"/>
                <w:b/>
                <w:bCs/>
              </w:rPr>
              <w:t>Discussion</w:t>
            </w:r>
            <w:r w:rsidR="00D86AAF" w:rsidRPr="00D34F54">
              <w:rPr>
                <w:rFonts w:ascii="Verdana" w:hAnsi="Verdana" w:cs="Tahoma"/>
                <w:b/>
                <w:bCs/>
              </w:rPr>
              <w:t xml:space="preserve"> </w:t>
            </w:r>
            <w:r w:rsidR="00FC5F11">
              <w:rPr>
                <w:rFonts w:ascii="Verdana" w:hAnsi="Verdana" w:cs="Tahoma"/>
                <w:b/>
                <w:bCs/>
              </w:rPr>
              <w:t>(Lesson 7)</w:t>
            </w:r>
          </w:p>
          <w:p w14:paraId="5D29753A" w14:textId="34EE1A44" w:rsidR="004436E7" w:rsidRPr="00D34F54" w:rsidRDefault="0056613C" w:rsidP="002116D8">
            <w:pPr>
              <w:pStyle w:val="TableParagraph"/>
              <w:spacing w:before="1"/>
              <w:rPr>
                <w:rFonts w:ascii="Verdana" w:hAnsi="Verdana" w:cs="Tahoma"/>
                <w:b/>
                <w:bCs/>
              </w:rPr>
            </w:pPr>
            <w:r>
              <w:rPr>
                <w:rFonts w:ascii="Verdana" w:hAnsi="Verdana" w:cs="Tahoma"/>
                <w:b/>
                <w:bCs/>
              </w:rPr>
              <w:t>Core Question</w:t>
            </w:r>
            <w:r w:rsidR="004436E7" w:rsidRPr="00D34F54">
              <w:rPr>
                <w:rFonts w:ascii="Verdana" w:hAnsi="Verdana" w:cs="Tahoma"/>
                <w:b/>
                <w:bCs/>
              </w:rPr>
              <w:t xml:space="preserve"> 1</w:t>
            </w:r>
          </w:p>
        </w:tc>
      </w:tr>
      <w:tr w:rsidR="007855FE" w:rsidRPr="00BD1EF7" w14:paraId="55ABD9A6" w14:textId="77777777" w:rsidTr="55F4FFF5">
        <w:trPr>
          <w:trHeight w:val="808"/>
        </w:trPr>
        <w:tc>
          <w:tcPr>
            <w:tcW w:w="1154" w:type="dxa"/>
          </w:tcPr>
          <w:p w14:paraId="249E9A4C" w14:textId="60D20704" w:rsidR="007855FE" w:rsidRPr="00BD1EF7" w:rsidRDefault="007855FE" w:rsidP="00D875DA">
            <w:pPr>
              <w:rPr>
                <w:rFonts w:ascii="Verdana" w:hAnsi="Verdana" w:cs="Tahoma"/>
                <w:b/>
              </w:rPr>
            </w:pPr>
          </w:p>
        </w:tc>
        <w:tc>
          <w:tcPr>
            <w:tcW w:w="3026" w:type="dxa"/>
          </w:tcPr>
          <w:p w14:paraId="739215E5" w14:textId="41B9071D" w:rsidR="007855FE" w:rsidRPr="00BD1EF7" w:rsidRDefault="00D31BBF" w:rsidP="00D875DA">
            <w:pPr>
              <w:pStyle w:val="TableParagraph"/>
              <w:spacing w:before="1"/>
              <w:ind w:right="667"/>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8: Storytelling, Place- making, and Language</w:t>
            </w:r>
          </w:p>
        </w:tc>
        <w:tc>
          <w:tcPr>
            <w:tcW w:w="3459" w:type="dxa"/>
          </w:tcPr>
          <w:p w14:paraId="465EEC8D" w14:textId="49F87F49" w:rsidR="007855FE" w:rsidRPr="00BD1EF7" w:rsidRDefault="007855FE" w:rsidP="00D875DA">
            <w:pPr>
              <w:pStyle w:val="TableParagraph"/>
              <w:spacing w:before="11"/>
              <w:ind w:left="106" w:right="28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Basso, “Wisdom Sits in Places” (Excerpt)</w:t>
            </w:r>
          </w:p>
        </w:tc>
        <w:tc>
          <w:tcPr>
            <w:tcW w:w="2581" w:type="dxa"/>
          </w:tcPr>
          <w:p w14:paraId="683F0B92" w14:textId="27356B3E" w:rsidR="007855FE" w:rsidRPr="00D34F54" w:rsidRDefault="0056613C" w:rsidP="00D875DA">
            <w:pPr>
              <w:pStyle w:val="TableParagraph"/>
              <w:spacing w:line="269" w:lineRule="exact"/>
              <w:rPr>
                <w:rFonts w:ascii="Verdana" w:hAnsi="Verdana" w:cs="Tahoma"/>
                <w:b/>
                <w:bCs/>
              </w:rPr>
            </w:pPr>
            <w:r>
              <w:rPr>
                <w:rFonts w:ascii="Verdana" w:hAnsi="Verdana" w:cs="Tahoma"/>
                <w:b/>
                <w:bCs/>
              </w:rPr>
              <w:t>Exercise</w:t>
            </w:r>
            <w:r w:rsidR="00FC5F11">
              <w:rPr>
                <w:rFonts w:ascii="Verdana" w:hAnsi="Verdana" w:cs="Tahoma"/>
                <w:b/>
                <w:bCs/>
              </w:rPr>
              <w:t xml:space="preserve"> 3</w:t>
            </w:r>
          </w:p>
        </w:tc>
      </w:tr>
      <w:tr w:rsidR="007855FE" w:rsidRPr="00BD1EF7" w14:paraId="2AD94343" w14:textId="77777777" w:rsidTr="55F4FFF5">
        <w:trPr>
          <w:trHeight w:val="808"/>
        </w:trPr>
        <w:tc>
          <w:tcPr>
            <w:tcW w:w="1154" w:type="dxa"/>
          </w:tcPr>
          <w:p w14:paraId="3CC98794" w14:textId="3E35D15B" w:rsidR="007855FE" w:rsidRPr="00BD1EF7" w:rsidRDefault="000F0E5A" w:rsidP="00D875DA">
            <w:pPr>
              <w:rPr>
                <w:rFonts w:ascii="Verdana" w:hAnsi="Verdana" w:cs="Tahoma"/>
                <w:b/>
              </w:rPr>
            </w:pPr>
            <w:r w:rsidRPr="00BD1EF7">
              <w:rPr>
                <w:rFonts w:ascii="Verdana" w:hAnsi="Verdana" w:cs="Tahoma"/>
                <w:b/>
              </w:rPr>
              <w:t xml:space="preserve">Week </w:t>
            </w:r>
            <w:r w:rsidR="00310272">
              <w:rPr>
                <w:rFonts w:ascii="Verdana" w:hAnsi="Verdana" w:cs="Tahoma"/>
                <w:b/>
              </w:rPr>
              <w:t>5</w:t>
            </w:r>
          </w:p>
          <w:p w14:paraId="1A62FD2E" w14:textId="4620E4BE" w:rsidR="007855FE" w:rsidRPr="00BD1EF7" w:rsidRDefault="007855FE" w:rsidP="00D875DA">
            <w:pPr>
              <w:rPr>
                <w:rFonts w:ascii="Verdana" w:hAnsi="Verdana" w:cs="Tahoma"/>
              </w:rPr>
            </w:pPr>
          </w:p>
        </w:tc>
        <w:tc>
          <w:tcPr>
            <w:tcW w:w="3026" w:type="dxa"/>
          </w:tcPr>
          <w:p w14:paraId="62977AF7" w14:textId="6A571DB0" w:rsidR="007855FE" w:rsidRPr="00BD1EF7" w:rsidRDefault="00D31BBF" w:rsidP="00D875DA">
            <w:pPr>
              <w:pStyle w:val="TableParagraph"/>
              <w:ind w:right="982"/>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9: Sacred Lifeways, Sacred Lands</w:t>
            </w:r>
          </w:p>
        </w:tc>
        <w:tc>
          <w:tcPr>
            <w:tcW w:w="3459" w:type="dxa"/>
          </w:tcPr>
          <w:p w14:paraId="68554AD7" w14:textId="7453E9B4" w:rsidR="007855FE" w:rsidRPr="00BD1EF7" w:rsidRDefault="007855FE" w:rsidP="00D875DA">
            <w:pPr>
              <w:pStyle w:val="TableParagraph"/>
              <w:spacing w:before="9"/>
              <w:ind w:left="106" w:right="679"/>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Kelley and Francis, “Places Important to Navajo People”</w:t>
            </w:r>
          </w:p>
        </w:tc>
        <w:tc>
          <w:tcPr>
            <w:tcW w:w="2581" w:type="dxa"/>
          </w:tcPr>
          <w:p w14:paraId="48E240B5" w14:textId="05715E44" w:rsidR="007855FE" w:rsidRPr="00D34F54" w:rsidRDefault="007855FE" w:rsidP="00D875DA">
            <w:pPr>
              <w:pStyle w:val="TableParagraph"/>
              <w:spacing w:line="269" w:lineRule="exact"/>
              <w:rPr>
                <w:rFonts w:ascii="Verdana" w:hAnsi="Verdana" w:cs="Tahoma"/>
                <w:b/>
                <w:bCs/>
              </w:rPr>
            </w:pPr>
            <w:r w:rsidRPr="00D34F54">
              <w:rPr>
                <w:rFonts w:ascii="Verdana" w:hAnsi="Verdana" w:cs="Tahoma"/>
                <w:b/>
                <w:bCs/>
              </w:rPr>
              <w:t>Discussion</w:t>
            </w:r>
            <w:r w:rsidR="00D86AAF" w:rsidRPr="00D34F54">
              <w:rPr>
                <w:rFonts w:ascii="Verdana" w:hAnsi="Verdana" w:cs="Tahoma"/>
                <w:b/>
                <w:bCs/>
              </w:rPr>
              <w:t xml:space="preserve"> </w:t>
            </w:r>
            <w:r w:rsidR="00FC5F11">
              <w:rPr>
                <w:rFonts w:ascii="Verdana" w:hAnsi="Verdana" w:cs="Tahoma"/>
                <w:b/>
                <w:bCs/>
              </w:rPr>
              <w:t>(Lesson 9)</w:t>
            </w:r>
          </w:p>
        </w:tc>
      </w:tr>
      <w:tr w:rsidR="007855FE" w:rsidRPr="00BD1EF7" w14:paraId="1FD81D68" w14:textId="77777777" w:rsidTr="55F4FFF5">
        <w:trPr>
          <w:trHeight w:val="808"/>
        </w:trPr>
        <w:tc>
          <w:tcPr>
            <w:tcW w:w="1154" w:type="dxa"/>
          </w:tcPr>
          <w:p w14:paraId="5BCB591D" w14:textId="236F9427" w:rsidR="007855FE" w:rsidRPr="00187109" w:rsidRDefault="007855FE" w:rsidP="00D875DA">
            <w:pPr>
              <w:rPr>
                <w:rFonts w:ascii="Verdana" w:hAnsi="Verdana" w:cs="Tahoma"/>
                <w:b/>
                <w:bCs/>
              </w:rPr>
            </w:pPr>
          </w:p>
        </w:tc>
        <w:tc>
          <w:tcPr>
            <w:tcW w:w="3026" w:type="dxa"/>
          </w:tcPr>
          <w:p w14:paraId="232685E1" w14:textId="4240DDD2" w:rsidR="007855FE" w:rsidRPr="00BD1EF7" w:rsidRDefault="00D31BBF" w:rsidP="00D875DA">
            <w:pPr>
              <w:pStyle w:val="TableParagraph"/>
              <w:ind w:right="823"/>
              <w:jc w:val="both"/>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10: The Potlatch and other Ceremonies of Giving</w:t>
            </w:r>
          </w:p>
        </w:tc>
        <w:tc>
          <w:tcPr>
            <w:tcW w:w="3459" w:type="dxa"/>
          </w:tcPr>
          <w:p w14:paraId="17EAC223" w14:textId="5E6D70F0" w:rsidR="007855FE" w:rsidRPr="00BD1EF7" w:rsidRDefault="007855FE" w:rsidP="00D875DA">
            <w:pPr>
              <w:pStyle w:val="TableParagraph"/>
              <w:spacing w:before="1"/>
              <w:ind w:left="106" w:right="115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Boas, “The Indians</w:t>
            </w:r>
            <w:r w:rsidRPr="00BD1EF7">
              <w:rPr>
                <w:rFonts w:ascii="Verdana" w:hAnsi="Verdana" w:cs="Tahoma"/>
                <w:spacing w:val="-12"/>
              </w:rPr>
              <w:t xml:space="preserve"> </w:t>
            </w:r>
            <w:r w:rsidRPr="00BD1EF7">
              <w:rPr>
                <w:rFonts w:ascii="Verdana" w:hAnsi="Verdana" w:cs="Tahoma"/>
              </w:rPr>
              <w:t>of British</w:t>
            </w:r>
            <w:r w:rsidRPr="00BD1EF7">
              <w:rPr>
                <w:rFonts w:ascii="Verdana" w:hAnsi="Verdana" w:cs="Tahoma"/>
                <w:spacing w:val="-3"/>
              </w:rPr>
              <w:t xml:space="preserve"> </w:t>
            </w:r>
            <w:r w:rsidRPr="00BD1EF7">
              <w:rPr>
                <w:rFonts w:ascii="Verdana" w:hAnsi="Verdana" w:cs="Tahoma"/>
              </w:rPr>
              <w:t>Columbia”</w:t>
            </w:r>
          </w:p>
          <w:p w14:paraId="24267170" w14:textId="668589F2" w:rsidR="007855FE" w:rsidRPr="00BD1EF7" w:rsidRDefault="007855FE" w:rsidP="00D875DA">
            <w:pPr>
              <w:pStyle w:val="TableParagraph"/>
              <w:ind w:left="106" w:right="167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xml:space="preserve">: </w:t>
            </w:r>
            <w:proofErr w:type="spellStart"/>
            <w:r w:rsidRPr="00BD1EF7">
              <w:rPr>
                <w:rFonts w:ascii="Verdana" w:hAnsi="Verdana" w:cs="Tahoma"/>
              </w:rPr>
              <w:t>U’mista</w:t>
            </w:r>
            <w:proofErr w:type="spellEnd"/>
            <w:r w:rsidRPr="00BD1EF7">
              <w:rPr>
                <w:rFonts w:ascii="Verdana" w:hAnsi="Verdana" w:cs="Tahoma"/>
              </w:rPr>
              <w:t xml:space="preserve"> Cultural Center,</w:t>
            </w:r>
            <w:r w:rsidRPr="00BD1EF7">
              <w:rPr>
                <w:rFonts w:ascii="Verdana" w:hAnsi="Verdana" w:cs="Tahoma"/>
                <w:spacing w:val="-5"/>
              </w:rPr>
              <w:t xml:space="preserve"> </w:t>
            </w:r>
            <w:r w:rsidRPr="00BD1EF7">
              <w:rPr>
                <w:rFonts w:ascii="Verdana" w:hAnsi="Verdana" w:cs="Tahoma"/>
              </w:rPr>
              <w:t>“Potlatch”</w:t>
            </w:r>
          </w:p>
          <w:p w14:paraId="71DA9C6B" w14:textId="77777777" w:rsidR="007855FE" w:rsidRPr="00BD1EF7" w:rsidRDefault="007855FE" w:rsidP="00D875DA">
            <w:pPr>
              <w:pStyle w:val="TableParagraph"/>
              <w:spacing w:line="247" w:lineRule="exact"/>
              <w:ind w:left="106"/>
              <w:rPr>
                <w:rFonts w:ascii="Verdana" w:hAnsi="Verdana" w:cs="Tahoma"/>
              </w:rPr>
            </w:pPr>
            <w:r w:rsidRPr="00BD1EF7">
              <w:rPr>
                <w:rFonts w:ascii="Verdana" w:hAnsi="Verdana" w:cs="Tahoma"/>
              </w:rPr>
              <w:t>(Website)</w:t>
            </w:r>
          </w:p>
        </w:tc>
        <w:tc>
          <w:tcPr>
            <w:tcW w:w="2581" w:type="dxa"/>
          </w:tcPr>
          <w:p w14:paraId="6EB48ED3" w14:textId="54735FD7" w:rsidR="007855FE" w:rsidRPr="00BD1EF7" w:rsidRDefault="007855FE" w:rsidP="002116D8">
            <w:pPr>
              <w:pStyle w:val="TableParagraph"/>
              <w:spacing w:before="1"/>
              <w:rPr>
                <w:rFonts w:ascii="Verdana" w:hAnsi="Verdana" w:cs="Tahoma"/>
                <w:b/>
              </w:rPr>
            </w:pPr>
            <w:r w:rsidRPr="00BD1EF7">
              <w:rPr>
                <w:rFonts w:ascii="Verdana" w:hAnsi="Verdana" w:cs="Tahoma"/>
                <w:b/>
              </w:rPr>
              <w:t>Test 2</w:t>
            </w:r>
          </w:p>
        </w:tc>
      </w:tr>
      <w:tr w:rsidR="007855FE" w:rsidRPr="00BD1EF7" w14:paraId="2F6998C6" w14:textId="77777777" w:rsidTr="55F4FFF5">
        <w:trPr>
          <w:trHeight w:val="808"/>
        </w:trPr>
        <w:tc>
          <w:tcPr>
            <w:tcW w:w="1154" w:type="dxa"/>
          </w:tcPr>
          <w:p w14:paraId="40ECCFDC" w14:textId="053CD0F9" w:rsidR="007855FE" w:rsidRPr="009A2350" w:rsidRDefault="009A2350" w:rsidP="00D875DA">
            <w:pPr>
              <w:rPr>
                <w:rFonts w:ascii="Verdana" w:hAnsi="Verdana" w:cs="Tahoma"/>
                <w:b/>
                <w:bCs/>
              </w:rPr>
            </w:pPr>
            <w:r w:rsidRPr="009A2350">
              <w:rPr>
                <w:rFonts w:ascii="Verdana" w:hAnsi="Verdana" w:cs="Tahoma"/>
                <w:b/>
                <w:bCs/>
              </w:rPr>
              <w:t>N/A</w:t>
            </w:r>
          </w:p>
        </w:tc>
        <w:tc>
          <w:tcPr>
            <w:tcW w:w="3026" w:type="dxa"/>
          </w:tcPr>
          <w:p w14:paraId="57EF03C9" w14:textId="77777777" w:rsidR="007855FE" w:rsidRPr="00BD1EF7" w:rsidRDefault="007855FE" w:rsidP="00D875DA">
            <w:pPr>
              <w:pStyle w:val="TableParagraph"/>
              <w:spacing w:before="1"/>
              <w:ind w:right="921"/>
              <w:rPr>
                <w:rFonts w:ascii="Verdana" w:hAnsi="Verdana" w:cs="Tahoma"/>
                <w:b/>
              </w:rPr>
            </w:pPr>
            <w:r w:rsidRPr="00BD1EF7">
              <w:rPr>
                <w:rFonts w:ascii="Verdana" w:hAnsi="Verdana" w:cs="Tahoma"/>
                <w:b/>
              </w:rPr>
              <w:t>Unit 3: Cultural Survival in the21st Century</w:t>
            </w:r>
          </w:p>
        </w:tc>
        <w:tc>
          <w:tcPr>
            <w:tcW w:w="3459" w:type="dxa"/>
          </w:tcPr>
          <w:p w14:paraId="07712032" w14:textId="248B6E19" w:rsidR="007855FE" w:rsidRPr="00BD1EF7" w:rsidRDefault="009A2350" w:rsidP="00D875DA">
            <w:pPr>
              <w:pStyle w:val="TableParagraph"/>
              <w:rPr>
                <w:rFonts w:ascii="Verdana" w:hAnsi="Verdana" w:cs="Tahoma"/>
              </w:rPr>
            </w:pPr>
            <w:r>
              <w:rPr>
                <w:rFonts w:ascii="Verdana" w:hAnsi="Verdana" w:cs="Tahoma"/>
              </w:rPr>
              <w:t>N/A</w:t>
            </w:r>
          </w:p>
        </w:tc>
        <w:tc>
          <w:tcPr>
            <w:tcW w:w="2581" w:type="dxa"/>
          </w:tcPr>
          <w:p w14:paraId="19ECE067" w14:textId="778C48F6" w:rsidR="007855FE" w:rsidRPr="009A2350" w:rsidRDefault="009A2350" w:rsidP="00D875DA">
            <w:pPr>
              <w:pStyle w:val="TableParagraph"/>
              <w:rPr>
                <w:rFonts w:ascii="Verdana" w:hAnsi="Verdana" w:cs="Tahoma"/>
                <w:b/>
                <w:bCs/>
              </w:rPr>
            </w:pPr>
            <w:r w:rsidRPr="009A2350">
              <w:rPr>
                <w:rFonts w:ascii="Verdana" w:hAnsi="Verdana" w:cs="Tahoma"/>
                <w:b/>
                <w:bCs/>
              </w:rPr>
              <w:t>N/A</w:t>
            </w:r>
          </w:p>
        </w:tc>
      </w:tr>
      <w:tr w:rsidR="007855FE" w:rsidRPr="00BD1EF7" w14:paraId="4290E29C" w14:textId="77777777" w:rsidTr="55F4FFF5">
        <w:trPr>
          <w:trHeight w:val="808"/>
        </w:trPr>
        <w:tc>
          <w:tcPr>
            <w:tcW w:w="1154" w:type="dxa"/>
          </w:tcPr>
          <w:p w14:paraId="0116B71B" w14:textId="15EE5BEB" w:rsidR="007855FE" w:rsidRPr="00BD1EF7" w:rsidRDefault="000F0E5A" w:rsidP="00D875DA">
            <w:pPr>
              <w:rPr>
                <w:rFonts w:ascii="Verdana" w:hAnsi="Verdana" w:cs="Tahoma"/>
                <w:b/>
              </w:rPr>
            </w:pPr>
            <w:r w:rsidRPr="00BD1EF7">
              <w:rPr>
                <w:rFonts w:ascii="Verdana" w:hAnsi="Verdana" w:cs="Tahoma"/>
                <w:b/>
              </w:rPr>
              <w:t xml:space="preserve">Week </w:t>
            </w:r>
            <w:r w:rsidR="00310272">
              <w:rPr>
                <w:rFonts w:ascii="Verdana" w:hAnsi="Verdana" w:cs="Tahoma"/>
                <w:b/>
              </w:rPr>
              <w:t>6</w:t>
            </w:r>
          </w:p>
          <w:p w14:paraId="5F7B2BBF" w14:textId="7C244B0B" w:rsidR="007855FE" w:rsidRPr="00BD1EF7" w:rsidRDefault="007855FE" w:rsidP="00D875DA">
            <w:pPr>
              <w:rPr>
                <w:rFonts w:ascii="Verdana" w:hAnsi="Verdana" w:cs="Tahoma"/>
              </w:rPr>
            </w:pPr>
          </w:p>
        </w:tc>
        <w:tc>
          <w:tcPr>
            <w:tcW w:w="3026" w:type="dxa"/>
          </w:tcPr>
          <w:p w14:paraId="134A2D49" w14:textId="57BEE60F" w:rsidR="007855FE" w:rsidRPr="00BD1EF7" w:rsidRDefault="00D31BBF" w:rsidP="00D875DA">
            <w:pPr>
              <w:pStyle w:val="TableParagraph"/>
              <w:spacing w:before="1"/>
              <w:ind w:right="435"/>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11: Political Economy of Tribes, Part 1</w:t>
            </w:r>
          </w:p>
        </w:tc>
        <w:tc>
          <w:tcPr>
            <w:tcW w:w="3459" w:type="dxa"/>
          </w:tcPr>
          <w:p w14:paraId="1FB801DE" w14:textId="0CEF7D0E" w:rsidR="007855FE" w:rsidRPr="00BD1EF7" w:rsidRDefault="007855FE" w:rsidP="00D875DA">
            <w:pPr>
              <w:pStyle w:val="TableParagraph"/>
              <w:spacing w:before="11" w:line="269" w:lineRule="exact"/>
              <w:ind w:left="106"/>
              <w:rPr>
                <w:rFonts w:ascii="Verdana" w:hAnsi="Verdana" w:cs="Tahoma"/>
              </w:rPr>
            </w:pPr>
            <w:r w:rsidRPr="00BD1EF7">
              <w:rPr>
                <w:rFonts w:ascii="Verdana" w:hAnsi="Verdana" w:cs="Tahoma"/>
              </w:rPr>
              <w:t>T</w:t>
            </w:r>
            <w:r w:rsidR="000F0E5A" w:rsidRPr="00BD1EF7">
              <w:rPr>
                <w:rFonts w:ascii="Verdana" w:hAnsi="Verdana" w:cs="Tahoma"/>
              </w:rPr>
              <w:t>albot</w:t>
            </w:r>
            <w:r w:rsidRPr="00BD1EF7">
              <w:rPr>
                <w:rFonts w:ascii="Verdana" w:hAnsi="Verdana" w:cs="Tahoma"/>
              </w:rPr>
              <w:t xml:space="preserve">: </w:t>
            </w:r>
            <w:r w:rsidR="000F0E5A" w:rsidRPr="00BD1EF7">
              <w:rPr>
                <w:rFonts w:ascii="Verdana" w:hAnsi="Verdana" w:cs="Tahoma"/>
              </w:rPr>
              <w:t>Pages</w:t>
            </w:r>
            <w:r w:rsidRPr="00BD1EF7">
              <w:rPr>
                <w:rFonts w:ascii="Verdana" w:hAnsi="Verdana" w:cs="Tahoma"/>
              </w:rPr>
              <w:t xml:space="preserve"> 87-117</w:t>
            </w:r>
            <w:r w:rsidR="000F0E5A" w:rsidRPr="00BD1EF7">
              <w:rPr>
                <w:rFonts w:ascii="Verdana" w:hAnsi="Verdana" w:cs="Tahoma"/>
              </w:rPr>
              <w:t xml:space="preserve"> and</w:t>
            </w:r>
            <w:r w:rsidRPr="00BD1EF7">
              <w:rPr>
                <w:rFonts w:ascii="Verdana" w:hAnsi="Verdana" w:cs="Tahoma"/>
              </w:rPr>
              <w:t xml:space="preserve"> 275-292</w:t>
            </w:r>
          </w:p>
          <w:p w14:paraId="712C6BE6" w14:textId="5BC083C0" w:rsidR="007855FE" w:rsidRPr="00BD1EF7" w:rsidRDefault="007855FE" w:rsidP="00D875DA">
            <w:pPr>
              <w:pStyle w:val="TableParagraph"/>
              <w:ind w:left="106" w:right="879"/>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Huey, “America’s Native Prisoners of War” (Video)</w:t>
            </w:r>
          </w:p>
        </w:tc>
        <w:tc>
          <w:tcPr>
            <w:tcW w:w="2581" w:type="dxa"/>
          </w:tcPr>
          <w:p w14:paraId="02F9C1EA" w14:textId="0BE3712C" w:rsidR="007855FE" w:rsidRPr="00BD1EF7" w:rsidRDefault="00FC5F11" w:rsidP="002116D8">
            <w:pPr>
              <w:pStyle w:val="TableParagraph"/>
              <w:spacing w:line="269" w:lineRule="exact"/>
              <w:rPr>
                <w:rFonts w:ascii="Verdana" w:hAnsi="Verdana" w:cs="Tahoma"/>
              </w:rPr>
            </w:pPr>
            <w:r>
              <w:rPr>
                <w:rFonts w:ascii="Verdana" w:hAnsi="Verdana" w:cs="Tahoma"/>
                <w:b/>
              </w:rPr>
              <w:t>Discussion (Lesson 11)</w:t>
            </w:r>
          </w:p>
        </w:tc>
      </w:tr>
      <w:tr w:rsidR="007855FE" w:rsidRPr="00BD1EF7" w14:paraId="57F54EB3" w14:textId="77777777" w:rsidTr="55F4FFF5">
        <w:trPr>
          <w:trHeight w:val="808"/>
        </w:trPr>
        <w:tc>
          <w:tcPr>
            <w:tcW w:w="1154" w:type="dxa"/>
          </w:tcPr>
          <w:p w14:paraId="2DB26E99" w14:textId="68147AC4" w:rsidR="007855FE" w:rsidRPr="00BD1EF7" w:rsidRDefault="007855FE" w:rsidP="00D875DA">
            <w:pPr>
              <w:rPr>
                <w:rFonts w:ascii="Verdana" w:hAnsi="Verdana" w:cs="Tahoma"/>
                <w:b/>
              </w:rPr>
            </w:pPr>
          </w:p>
        </w:tc>
        <w:tc>
          <w:tcPr>
            <w:tcW w:w="3026" w:type="dxa"/>
          </w:tcPr>
          <w:p w14:paraId="3149AE5D" w14:textId="1C900CD5" w:rsidR="007855FE" w:rsidRPr="00BD1EF7" w:rsidRDefault="00D31BBF" w:rsidP="00D875DA">
            <w:pPr>
              <w:pStyle w:val="TableParagraph"/>
              <w:spacing w:before="1"/>
              <w:ind w:right="1487"/>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12: Political Economy of Tribes, Part 2</w:t>
            </w:r>
          </w:p>
        </w:tc>
        <w:tc>
          <w:tcPr>
            <w:tcW w:w="3459" w:type="dxa"/>
          </w:tcPr>
          <w:p w14:paraId="72B2E3E6" w14:textId="043AF2BC" w:rsidR="007855FE" w:rsidRPr="00BD1EF7" w:rsidRDefault="007855FE" w:rsidP="00D875DA">
            <w:pPr>
              <w:pStyle w:val="TableParagraph"/>
              <w:spacing w:before="9"/>
              <w:ind w:left="106" w:right="24"/>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xml:space="preserve">: </w:t>
            </w:r>
            <w:proofErr w:type="spellStart"/>
            <w:r w:rsidRPr="00BD1EF7">
              <w:rPr>
                <w:rFonts w:ascii="Verdana" w:hAnsi="Verdana" w:cs="Tahoma"/>
              </w:rPr>
              <w:t>Lomawaima</w:t>
            </w:r>
            <w:proofErr w:type="spellEnd"/>
            <w:r w:rsidRPr="00BD1EF7">
              <w:rPr>
                <w:rFonts w:ascii="Verdana" w:hAnsi="Verdana" w:cs="Tahoma"/>
              </w:rPr>
              <w:t xml:space="preserve"> and McCarty, “When Tribal Sovereignty Challenges</w:t>
            </w:r>
          </w:p>
          <w:p w14:paraId="53DDDEA6" w14:textId="77777777" w:rsidR="007855FE" w:rsidRPr="00BD1EF7" w:rsidRDefault="007855FE" w:rsidP="00D875DA">
            <w:pPr>
              <w:pStyle w:val="TableParagraph"/>
              <w:spacing w:line="268" w:lineRule="exact"/>
              <w:ind w:left="106"/>
              <w:rPr>
                <w:rFonts w:ascii="Verdana" w:hAnsi="Verdana" w:cs="Tahoma"/>
              </w:rPr>
            </w:pPr>
            <w:r w:rsidRPr="00BD1EF7">
              <w:rPr>
                <w:rFonts w:ascii="Verdana" w:hAnsi="Verdana" w:cs="Tahoma"/>
              </w:rPr>
              <w:t>American Democracy”</w:t>
            </w:r>
          </w:p>
        </w:tc>
        <w:tc>
          <w:tcPr>
            <w:tcW w:w="2581" w:type="dxa"/>
          </w:tcPr>
          <w:p w14:paraId="5F5833CC" w14:textId="67EA9B7F" w:rsidR="007855FE" w:rsidRPr="00D34F54" w:rsidRDefault="00FC5F11" w:rsidP="00D875DA">
            <w:pPr>
              <w:pStyle w:val="TableParagraph"/>
              <w:spacing w:line="269" w:lineRule="exact"/>
              <w:ind w:left="65"/>
              <w:rPr>
                <w:rFonts w:ascii="Verdana" w:hAnsi="Verdana" w:cs="Tahoma"/>
                <w:b/>
                <w:bCs/>
              </w:rPr>
            </w:pPr>
            <w:r>
              <w:rPr>
                <w:rFonts w:ascii="Verdana" w:hAnsi="Verdana" w:cs="Tahoma"/>
                <w:b/>
                <w:bCs/>
              </w:rPr>
              <w:t>Peoplehood Project</w:t>
            </w:r>
          </w:p>
          <w:p w14:paraId="01B355F5" w14:textId="32A859EB" w:rsidR="004436E7" w:rsidRPr="00D34F54" w:rsidRDefault="0056613C" w:rsidP="00D875DA">
            <w:pPr>
              <w:pStyle w:val="TableParagraph"/>
              <w:spacing w:line="269" w:lineRule="exact"/>
              <w:ind w:left="65"/>
              <w:rPr>
                <w:rFonts w:ascii="Verdana" w:hAnsi="Verdana" w:cs="Tahoma"/>
                <w:b/>
                <w:bCs/>
              </w:rPr>
            </w:pPr>
            <w:r>
              <w:rPr>
                <w:rFonts w:ascii="Verdana" w:hAnsi="Verdana" w:cs="Tahoma"/>
                <w:b/>
                <w:bCs/>
              </w:rPr>
              <w:t>Core Question</w:t>
            </w:r>
            <w:r w:rsidR="004436E7" w:rsidRPr="00D34F54">
              <w:rPr>
                <w:rFonts w:ascii="Verdana" w:hAnsi="Verdana" w:cs="Tahoma"/>
                <w:b/>
                <w:bCs/>
              </w:rPr>
              <w:t xml:space="preserve"> 2</w:t>
            </w:r>
          </w:p>
        </w:tc>
      </w:tr>
      <w:tr w:rsidR="007855FE" w:rsidRPr="00BD1EF7" w14:paraId="53A5507C" w14:textId="77777777" w:rsidTr="55F4FFF5">
        <w:trPr>
          <w:trHeight w:val="808"/>
        </w:trPr>
        <w:tc>
          <w:tcPr>
            <w:tcW w:w="1154" w:type="dxa"/>
          </w:tcPr>
          <w:p w14:paraId="78D919CB" w14:textId="1220395C" w:rsidR="007855FE" w:rsidRPr="00BD1EF7" w:rsidRDefault="000F0E5A" w:rsidP="00D875DA">
            <w:pPr>
              <w:rPr>
                <w:rFonts w:ascii="Verdana" w:hAnsi="Verdana" w:cs="Tahoma"/>
                <w:b/>
              </w:rPr>
            </w:pPr>
            <w:r w:rsidRPr="00BD1EF7">
              <w:rPr>
                <w:rFonts w:ascii="Verdana" w:hAnsi="Verdana" w:cs="Tahoma"/>
                <w:b/>
              </w:rPr>
              <w:lastRenderedPageBreak/>
              <w:t xml:space="preserve">Week </w:t>
            </w:r>
            <w:r w:rsidR="00310272">
              <w:rPr>
                <w:rFonts w:ascii="Verdana" w:hAnsi="Verdana" w:cs="Tahoma"/>
                <w:b/>
              </w:rPr>
              <w:t>7</w:t>
            </w:r>
          </w:p>
          <w:p w14:paraId="3BBF7FC0" w14:textId="2B3AFC55" w:rsidR="007855FE" w:rsidRPr="00BD1EF7" w:rsidRDefault="007855FE" w:rsidP="00D875DA">
            <w:pPr>
              <w:rPr>
                <w:rFonts w:ascii="Verdana" w:hAnsi="Verdana" w:cs="Tahoma"/>
              </w:rPr>
            </w:pPr>
          </w:p>
        </w:tc>
        <w:tc>
          <w:tcPr>
            <w:tcW w:w="3026" w:type="dxa"/>
          </w:tcPr>
          <w:p w14:paraId="3C94BE18" w14:textId="561C9A97" w:rsidR="007855FE" w:rsidRPr="00BD1EF7" w:rsidRDefault="00D31BBF" w:rsidP="00D875DA">
            <w:pPr>
              <w:pStyle w:val="TableParagraph"/>
              <w:spacing w:before="1"/>
              <w:ind w:right="622"/>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13: Energy, Environmental Justice, and Resource Colonialism</w:t>
            </w:r>
          </w:p>
        </w:tc>
        <w:tc>
          <w:tcPr>
            <w:tcW w:w="3459" w:type="dxa"/>
          </w:tcPr>
          <w:p w14:paraId="314D744A" w14:textId="651B9072" w:rsidR="007855FE" w:rsidRPr="00BD1EF7" w:rsidRDefault="007855FE" w:rsidP="00D875DA">
            <w:pPr>
              <w:pStyle w:val="TableParagraph"/>
              <w:spacing w:before="11" w:line="270" w:lineRule="exact"/>
              <w:ind w:left="106"/>
              <w:rPr>
                <w:rFonts w:ascii="Verdana" w:hAnsi="Verdana" w:cs="Tahoma"/>
              </w:rPr>
            </w:pPr>
            <w:r w:rsidRPr="00BD1EF7">
              <w:rPr>
                <w:rFonts w:ascii="Verdana" w:hAnsi="Verdana" w:cs="Tahoma"/>
              </w:rPr>
              <w:t>T</w:t>
            </w:r>
            <w:r w:rsidR="000F0E5A" w:rsidRPr="00BD1EF7">
              <w:rPr>
                <w:rFonts w:ascii="Verdana" w:hAnsi="Verdana" w:cs="Tahoma"/>
              </w:rPr>
              <w:t>albot</w:t>
            </w:r>
            <w:r w:rsidRPr="00BD1EF7">
              <w:rPr>
                <w:rFonts w:ascii="Verdana" w:hAnsi="Verdana" w:cs="Tahoma"/>
              </w:rPr>
              <w:t xml:space="preserve">: </w:t>
            </w:r>
            <w:r w:rsidR="000F0E5A" w:rsidRPr="00BD1EF7">
              <w:rPr>
                <w:rFonts w:ascii="Verdana" w:hAnsi="Verdana" w:cs="Tahoma"/>
              </w:rPr>
              <w:t>Pages</w:t>
            </w:r>
            <w:r w:rsidRPr="00BD1EF7">
              <w:rPr>
                <w:rFonts w:ascii="Verdana" w:hAnsi="Verdana" w:cs="Tahoma"/>
              </w:rPr>
              <w:t xml:space="preserve"> 292-317</w:t>
            </w:r>
            <w:r w:rsidR="000F0E5A" w:rsidRPr="00BD1EF7">
              <w:rPr>
                <w:rFonts w:ascii="Verdana" w:hAnsi="Verdana" w:cs="Tahoma"/>
              </w:rPr>
              <w:t xml:space="preserve"> and</w:t>
            </w:r>
            <w:r w:rsidRPr="00BD1EF7">
              <w:rPr>
                <w:rFonts w:ascii="Verdana" w:hAnsi="Verdana" w:cs="Tahoma"/>
              </w:rPr>
              <w:t xml:space="preserve"> 325-344</w:t>
            </w:r>
          </w:p>
          <w:p w14:paraId="27A6A777" w14:textId="77777777" w:rsidR="000F0E5A" w:rsidRPr="00BD1EF7" w:rsidRDefault="007855FE" w:rsidP="00D875DA">
            <w:pPr>
              <w:pStyle w:val="TableParagraph"/>
              <w:spacing w:before="4" w:line="235" w:lineRule="auto"/>
              <w:ind w:left="106" w:right="259"/>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xml:space="preserve">: Estes, “Fighting for our Lives: #NoDAPL in Historical Context” </w:t>
            </w:r>
          </w:p>
          <w:p w14:paraId="0372FEFF" w14:textId="2679BF25" w:rsidR="007855FE" w:rsidRPr="00BD1EF7" w:rsidRDefault="007855FE" w:rsidP="00D875DA">
            <w:pPr>
              <w:pStyle w:val="TableParagraph"/>
              <w:spacing w:before="4" w:line="235" w:lineRule="auto"/>
              <w:ind w:left="106" w:right="259"/>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NCAI, “Climate Change”</w:t>
            </w:r>
          </w:p>
        </w:tc>
        <w:tc>
          <w:tcPr>
            <w:tcW w:w="2581" w:type="dxa"/>
          </w:tcPr>
          <w:p w14:paraId="28BF72D6" w14:textId="7773AB4B" w:rsidR="007855FE" w:rsidRPr="00D34F54" w:rsidRDefault="0056613C" w:rsidP="00D875DA">
            <w:pPr>
              <w:pStyle w:val="TableParagraph"/>
              <w:ind w:right="913"/>
              <w:rPr>
                <w:rFonts w:ascii="Verdana" w:hAnsi="Verdana" w:cs="Tahoma"/>
                <w:b/>
                <w:bCs/>
              </w:rPr>
            </w:pPr>
            <w:r>
              <w:rPr>
                <w:rFonts w:ascii="Verdana" w:hAnsi="Verdana" w:cs="Tahoma"/>
                <w:b/>
                <w:bCs/>
              </w:rPr>
              <w:t>Exercise</w:t>
            </w:r>
            <w:r w:rsidR="00B37AE0" w:rsidRPr="00D34F54">
              <w:rPr>
                <w:rFonts w:ascii="Verdana" w:hAnsi="Verdana" w:cs="Tahoma"/>
                <w:b/>
                <w:bCs/>
              </w:rPr>
              <w:t xml:space="preserve"> </w:t>
            </w:r>
            <w:r w:rsidR="00FC5F11">
              <w:rPr>
                <w:rFonts w:ascii="Verdana" w:hAnsi="Verdana" w:cs="Tahoma"/>
                <w:b/>
                <w:bCs/>
              </w:rPr>
              <w:t>4</w:t>
            </w:r>
          </w:p>
        </w:tc>
      </w:tr>
      <w:tr w:rsidR="007855FE" w:rsidRPr="00BD1EF7" w14:paraId="08D07FBD" w14:textId="77777777" w:rsidTr="55F4FFF5">
        <w:trPr>
          <w:trHeight w:val="808"/>
        </w:trPr>
        <w:tc>
          <w:tcPr>
            <w:tcW w:w="1154" w:type="dxa"/>
          </w:tcPr>
          <w:p w14:paraId="0B4A9F4D" w14:textId="64019D56" w:rsidR="007855FE" w:rsidRPr="00BD1EF7" w:rsidRDefault="007855FE" w:rsidP="00D875DA">
            <w:pPr>
              <w:rPr>
                <w:rFonts w:ascii="Verdana" w:hAnsi="Verdana" w:cs="Tahoma"/>
                <w:b/>
              </w:rPr>
            </w:pPr>
          </w:p>
        </w:tc>
        <w:tc>
          <w:tcPr>
            <w:tcW w:w="3026" w:type="dxa"/>
          </w:tcPr>
          <w:p w14:paraId="48CE01B9" w14:textId="5A7EC3A5" w:rsidR="007855FE" w:rsidRPr="00BD1EF7" w:rsidRDefault="00D31BBF" w:rsidP="00D875DA">
            <w:pPr>
              <w:pStyle w:val="TableParagraph"/>
              <w:spacing w:before="11"/>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14: Borders</w:t>
            </w:r>
          </w:p>
        </w:tc>
        <w:tc>
          <w:tcPr>
            <w:tcW w:w="3459" w:type="dxa"/>
          </w:tcPr>
          <w:p w14:paraId="2224EB41" w14:textId="7DB716A7" w:rsidR="007855FE" w:rsidRPr="00BD1EF7" w:rsidRDefault="007855FE" w:rsidP="00D875DA">
            <w:pPr>
              <w:pStyle w:val="TableParagraph"/>
              <w:spacing w:before="11" w:line="269" w:lineRule="exact"/>
              <w:ind w:left="106"/>
              <w:rPr>
                <w:rFonts w:ascii="Verdana" w:hAnsi="Verdana" w:cs="Tahoma"/>
              </w:rPr>
            </w:pPr>
            <w:r w:rsidRPr="00BD1EF7">
              <w:rPr>
                <w:rFonts w:ascii="Verdana" w:hAnsi="Verdana" w:cs="Tahoma"/>
              </w:rPr>
              <w:t>T</w:t>
            </w:r>
            <w:r w:rsidR="000F0E5A" w:rsidRPr="00BD1EF7">
              <w:rPr>
                <w:rFonts w:ascii="Verdana" w:hAnsi="Verdana" w:cs="Tahoma"/>
              </w:rPr>
              <w:t>albot</w:t>
            </w:r>
            <w:r w:rsidRPr="00BD1EF7">
              <w:rPr>
                <w:rFonts w:ascii="Verdana" w:hAnsi="Verdana" w:cs="Tahoma"/>
              </w:rPr>
              <w:t>: Ch</w:t>
            </w:r>
            <w:r w:rsidR="000F0E5A" w:rsidRPr="00BD1EF7">
              <w:rPr>
                <w:rFonts w:ascii="Verdana" w:hAnsi="Verdana" w:cs="Tahoma"/>
              </w:rPr>
              <w:t>apter</w:t>
            </w:r>
            <w:r w:rsidRPr="00BD1EF7">
              <w:rPr>
                <w:rFonts w:ascii="Verdana" w:hAnsi="Verdana" w:cs="Tahoma"/>
              </w:rPr>
              <w:t xml:space="preserve"> 11</w:t>
            </w:r>
          </w:p>
          <w:p w14:paraId="7D61D64E" w14:textId="4DF1E5D4" w:rsidR="007855FE" w:rsidRPr="00BD1EF7" w:rsidRDefault="007855FE" w:rsidP="00D875DA">
            <w:pPr>
              <w:pStyle w:val="TableParagraph"/>
              <w:ind w:left="106" w:right="666"/>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MacKenzie, “Judas Off the Noose” (</w:t>
            </w:r>
            <w:r w:rsidR="000F0E5A" w:rsidRPr="00BD1EF7">
              <w:rPr>
                <w:rFonts w:ascii="Verdana" w:hAnsi="Verdana" w:cs="Tahoma"/>
              </w:rPr>
              <w:t>pages</w:t>
            </w:r>
            <w:r w:rsidRPr="00BD1EF7">
              <w:rPr>
                <w:rFonts w:ascii="Verdana" w:hAnsi="Verdana" w:cs="Tahoma"/>
              </w:rPr>
              <w:t xml:space="preserve"> 355-370)</w:t>
            </w:r>
          </w:p>
          <w:p w14:paraId="2D67694B" w14:textId="2EA93E86" w:rsidR="007855FE" w:rsidRPr="00BD1EF7" w:rsidRDefault="007855FE" w:rsidP="00D875DA">
            <w:pPr>
              <w:pStyle w:val="TableParagraph"/>
              <w:ind w:left="106" w:right="274"/>
              <w:jc w:val="both"/>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w:t>
            </w:r>
            <w:r w:rsidR="000F0E5A" w:rsidRPr="00BD1EF7">
              <w:rPr>
                <w:rFonts w:ascii="Verdana" w:hAnsi="Verdana" w:cs="Tahoma"/>
              </w:rPr>
              <w:t xml:space="preserve"> </w:t>
            </w:r>
            <w:r w:rsidRPr="00BD1EF7">
              <w:rPr>
                <w:rFonts w:ascii="Verdana" w:hAnsi="Verdana" w:cs="Tahoma"/>
              </w:rPr>
              <w:t>“The Tohono O’odham Nation Opposes a ‘Border Wall’” (Video)</w:t>
            </w:r>
          </w:p>
        </w:tc>
        <w:tc>
          <w:tcPr>
            <w:tcW w:w="2581" w:type="dxa"/>
          </w:tcPr>
          <w:p w14:paraId="5C5E24C0" w14:textId="2C2DDCB1" w:rsidR="007855FE" w:rsidRPr="00D34F54" w:rsidRDefault="007855FE" w:rsidP="00D875DA">
            <w:pPr>
              <w:pStyle w:val="TableParagraph"/>
              <w:ind w:right="913"/>
              <w:rPr>
                <w:rFonts w:ascii="Verdana" w:hAnsi="Verdana" w:cs="Tahoma"/>
                <w:b/>
                <w:bCs/>
              </w:rPr>
            </w:pPr>
            <w:r w:rsidRPr="00D34F54">
              <w:rPr>
                <w:rFonts w:ascii="Verdana" w:hAnsi="Verdana" w:cs="Tahoma"/>
                <w:b/>
                <w:bCs/>
              </w:rPr>
              <w:t>Discussion</w:t>
            </w:r>
            <w:r w:rsidR="00B37AE0" w:rsidRPr="00D34F54">
              <w:rPr>
                <w:rFonts w:ascii="Verdana" w:hAnsi="Verdana" w:cs="Tahoma"/>
                <w:b/>
                <w:bCs/>
              </w:rPr>
              <w:t xml:space="preserve"> </w:t>
            </w:r>
            <w:r w:rsidR="00FC5F11">
              <w:rPr>
                <w:rFonts w:ascii="Verdana" w:hAnsi="Verdana" w:cs="Tahoma"/>
                <w:b/>
                <w:bCs/>
              </w:rPr>
              <w:t>(Lesson 14)</w:t>
            </w:r>
          </w:p>
          <w:p w14:paraId="22B4AFFF" w14:textId="1F09C62C" w:rsidR="007855FE" w:rsidRPr="00D34F54" w:rsidRDefault="007855FE" w:rsidP="00D875DA">
            <w:pPr>
              <w:pStyle w:val="TableParagraph"/>
              <w:ind w:right="913"/>
              <w:rPr>
                <w:rFonts w:ascii="Verdana" w:hAnsi="Verdana" w:cs="Tahoma"/>
                <w:b/>
                <w:bCs/>
              </w:rPr>
            </w:pPr>
          </w:p>
        </w:tc>
      </w:tr>
      <w:tr w:rsidR="007855FE" w:rsidRPr="00BD1EF7" w14:paraId="58409879" w14:textId="77777777" w:rsidTr="55F4FFF5">
        <w:trPr>
          <w:trHeight w:val="808"/>
        </w:trPr>
        <w:tc>
          <w:tcPr>
            <w:tcW w:w="1154" w:type="dxa"/>
          </w:tcPr>
          <w:p w14:paraId="41C12EAE" w14:textId="051447F1" w:rsidR="007855FE" w:rsidRPr="00BD1EF7" w:rsidRDefault="007855FE" w:rsidP="00D875DA">
            <w:pPr>
              <w:rPr>
                <w:rFonts w:ascii="Verdana" w:hAnsi="Verdana" w:cs="Tahoma"/>
                <w:b/>
              </w:rPr>
            </w:pPr>
          </w:p>
          <w:p w14:paraId="2B28ABD1" w14:textId="5A1AE9F2" w:rsidR="007855FE" w:rsidRPr="00BD1EF7" w:rsidRDefault="0053650F" w:rsidP="00D875DA">
            <w:pPr>
              <w:rPr>
                <w:rFonts w:ascii="Verdana" w:hAnsi="Verdana" w:cs="Tahoma"/>
                <w:b/>
              </w:rPr>
            </w:pPr>
            <w:r>
              <w:rPr>
                <w:rFonts w:ascii="Verdana" w:hAnsi="Verdana" w:cs="Tahoma"/>
                <w:b/>
              </w:rPr>
              <w:t>Week 8</w:t>
            </w:r>
          </w:p>
        </w:tc>
        <w:tc>
          <w:tcPr>
            <w:tcW w:w="3026" w:type="dxa"/>
          </w:tcPr>
          <w:p w14:paraId="52544C43" w14:textId="3048DC7B" w:rsidR="007855FE" w:rsidRPr="00BD1EF7" w:rsidRDefault="00D31BBF" w:rsidP="00D875DA">
            <w:pPr>
              <w:pStyle w:val="TableParagraph"/>
              <w:spacing w:before="11"/>
              <w:ind w:right="1172"/>
              <w:rPr>
                <w:rFonts w:ascii="Verdana" w:hAnsi="Verdana" w:cs="Tahoma"/>
              </w:rPr>
            </w:pPr>
            <w:r>
              <w:rPr>
                <w:rFonts w:ascii="Verdana" w:hAnsi="Verdana" w:cs="Tahoma"/>
              </w:rPr>
              <w:t>Lesson</w:t>
            </w:r>
            <w:r w:rsidR="000F0E5A" w:rsidRPr="00BD1EF7">
              <w:rPr>
                <w:rFonts w:ascii="Verdana" w:hAnsi="Verdana" w:cs="Tahoma"/>
              </w:rPr>
              <w:t xml:space="preserve"> </w:t>
            </w:r>
            <w:r w:rsidR="007855FE" w:rsidRPr="00BD1EF7">
              <w:rPr>
                <w:rFonts w:ascii="Verdana" w:hAnsi="Verdana" w:cs="Tahoma"/>
              </w:rPr>
              <w:t>15: Research and Representation</w:t>
            </w:r>
          </w:p>
        </w:tc>
        <w:tc>
          <w:tcPr>
            <w:tcW w:w="3459" w:type="dxa"/>
          </w:tcPr>
          <w:p w14:paraId="06FE904B" w14:textId="6D9D5000" w:rsidR="007855FE" w:rsidRPr="00BD1EF7" w:rsidRDefault="007855FE" w:rsidP="00D875DA">
            <w:pPr>
              <w:pStyle w:val="TableParagraph"/>
              <w:spacing w:before="1"/>
              <w:ind w:left="106" w:right="774"/>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Deloria, “Anthropologists and Other Friends”</w:t>
            </w:r>
          </w:p>
          <w:p w14:paraId="6EF23A93" w14:textId="3A6005AC" w:rsidR="007855FE" w:rsidRPr="00BD1EF7" w:rsidRDefault="007855FE" w:rsidP="00D875DA">
            <w:pPr>
              <w:pStyle w:val="TableParagraph"/>
              <w:spacing w:before="1"/>
              <w:ind w:left="106" w:right="1769"/>
              <w:rPr>
                <w:rFonts w:ascii="Verdana" w:hAnsi="Verdana" w:cs="Tahoma"/>
              </w:rPr>
            </w:pPr>
            <w:r w:rsidRPr="00BD1EF7">
              <w:rPr>
                <w:rFonts w:ascii="Verdana" w:hAnsi="Verdana" w:cs="Tahoma"/>
              </w:rPr>
              <w:t>C</w:t>
            </w:r>
            <w:r w:rsidR="000F0E5A" w:rsidRPr="00BD1EF7">
              <w:rPr>
                <w:rFonts w:ascii="Verdana" w:hAnsi="Verdana" w:cs="Tahoma"/>
              </w:rPr>
              <w:t>anvas</w:t>
            </w:r>
            <w:r w:rsidRPr="00BD1EF7">
              <w:rPr>
                <w:rFonts w:ascii="Verdana" w:hAnsi="Verdana" w:cs="Tahoma"/>
              </w:rPr>
              <w:t>: Tuhiwai-Smith, “Decolonizing</w:t>
            </w:r>
          </w:p>
          <w:p w14:paraId="5DBE157B" w14:textId="4AD0D73E" w:rsidR="007855FE" w:rsidRPr="00BD1EF7" w:rsidRDefault="007855FE" w:rsidP="00D875DA">
            <w:pPr>
              <w:pStyle w:val="TableParagraph"/>
              <w:ind w:left="106" w:right="1032"/>
              <w:rPr>
                <w:rFonts w:ascii="Verdana" w:hAnsi="Verdana" w:cs="Tahoma"/>
              </w:rPr>
            </w:pPr>
            <w:r w:rsidRPr="00BD1EF7">
              <w:rPr>
                <w:rFonts w:ascii="Verdana" w:hAnsi="Verdana" w:cs="Tahoma"/>
              </w:rPr>
              <w:t>Methodologies” (Excerpt) C</w:t>
            </w:r>
            <w:r w:rsidR="000F0E5A" w:rsidRPr="00BD1EF7">
              <w:rPr>
                <w:rFonts w:ascii="Verdana" w:hAnsi="Verdana" w:cs="Tahoma"/>
              </w:rPr>
              <w:t>anvas</w:t>
            </w:r>
            <w:r w:rsidRPr="00BD1EF7">
              <w:rPr>
                <w:rFonts w:ascii="Verdana" w:hAnsi="Verdana" w:cs="Tahoma"/>
              </w:rPr>
              <w:t>: Sarris, “Mabel McKay: Weaving the Dream” (Excerpt)</w:t>
            </w:r>
          </w:p>
        </w:tc>
        <w:tc>
          <w:tcPr>
            <w:tcW w:w="2581" w:type="dxa"/>
          </w:tcPr>
          <w:p w14:paraId="604B0817" w14:textId="77777777" w:rsidR="007855FE" w:rsidRPr="00D34F54" w:rsidRDefault="007855FE" w:rsidP="00D875DA">
            <w:pPr>
              <w:pStyle w:val="TableParagraph"/>
              <w:spacing w:before="1"/>
              <w:rPr>
                <w:rFonts w:ascii="Verdana" w:hAnsi="Verdana" w:cs="Tahoma"/>
                <w:b/>
                <w:bCs/>
              </w:rPr>
            </w:pPr>
          </w:p>
          <w:p w14:paraId="39825696" w14:textId="10F1B440" w:rsidR="007855FE" w:rsidRPr="00D34F54" w:rsidRDefault="007C78A9" w:rsidP="00D875DA">
            <w:pPr>
              <w:pStyle w:val="TableParagraph"/>
              <w:spacing w:before="2"/>
              <w:ind w:right="913"/>
              <w:rPr>
                <w:rFonts w:ascii="Verdana" w:hAnsi="Verdana" w:cs="Tahoma"/>
                <w:b/>
                <w:bCs/>
              </w:rPr>
            </w:pPr>
            <w:r w:rsidRPr="00D34F54">
              <w:rPr>
                <w:rFonts w:ascii="Verdana" w:hAnsi="Verdana" w:cs="Tahoma"/>
                <w:b/>
                <w:bCs/>
              </w:rPr>
              <w:t>Discussion</w:t>
            </w:r>
            <w:r w:rsidR="00035AE3">
              <w:rPr>
                <w:rFonts w:ascii="Verdana" w:hAnsi="Verdana" w:cs="Tahoma"/>
                <w:b/>
                <w:bCs/>
              </w:rPr>
              <w:t xml:space="preserve"> (</w:t>
            </w:r>
            <w:r w:rsidR="00FC5F11">
              <w:rPr>
                <w:rFonts w:ascii="Verdana" w:hAnsi="Verdana" w:cs="Tahoma"/>
                <w:b/>
                <w:bCs/>
              </w:rPr>
              <w:t>Lesson 15</w:t>
            </w:r>
            <w:r w:rsidR="00035AE3">
              <w:rPr>
                <w:rFonts w:ascii="Verdana" w:hAnsi="Verdana" w:cs="Tahoma"/>
                <w:b/>
                <w:bCs/>
              </w:rPr>
              <w:t>)</w:t>
            </w:r>
          </w:p>
        </w:tc>
      </w:tr>
      <w:tr w:rsidR="007855FE" w:rsidRPr="00BD1EF7" w14:paraId="4C61C2FE" w14:textId="77777777" w:rsidTr="55F4FFF5">
        <w:trPr>
          <w:trHeight w:val="808"/>
        </w:trPr>
        <w:tc>
          <w:tcPr>
            <w:tcW w:w="1154" w:type="dxa"/>
          </w:tcPr>
          <w:p w14:paraId="75891DA5" w14:textId="6893CD6B" w:rsidR="007855FE" w:rsidRPr="00BD1EF7" w:rsidRDefault="009A2350" w:rsidP="00D875DA">
            <w:pPr>
              <w:rPr>
                <w:rFonts w:ascii="Verdana" w:hAnsi="Verdana" w:cs="Tahoma"/>
                <w:b/>
              </w:rPr>
            </w:pPr>
            <w:r>
              <w:rPr>
                <w:rFonts w:ascii="Verdana" w:hAnsi="Verdana" w:cs="Tahoma"/>
                <w:b/>
              </w:rPr>
              <w:t>N/A</w:t>
            </w:r>
          </w:p>
        </w:tc>
        <w:tc>
          <w:tcPr>
            <w:tcW w:w="3026" w:type="dxa"/>
          </w:tcPr>
          <w:p w14:paraId="28432FE4" w14:textId="6D737C87" w:rsidR="007855FE" w:rsidRPr="00BD1EF7" w:rsidRDefault="00D31BBF" w:rsidP="00D875DA">
            <w:pPr>
              <w:pStyle w:val="TableParagraph"/>
              <w:spacing w:before="11"/>
              <w:ind w:right="1172"/>
              <w:rPr>
                <w:rFonts w:ascii="Verdana" w:hAnsi="Verdana" w:cs="Tahoma"/>
              </w:rPr>
            </w:pPr>
            <w:r>
              <w:rPr>
                <w:rFonts w:ascii="Verdana" w:hAnsi="Verdana" w:cs="Tahoma"/>
              </w:rPr>
              <w:t>Lesson</w:t>
            </w:r>
            <w:r w:rsidR="000F0E5A" w:rsidRPr="00BD1EF7">
              <w:rPr>
                <w:rFonts w:ascii="Verdana" w:hAnsi="Verdana" w:cs="Tahoma"/>
              </w:rPr>
              <w:t xml:space="preserve"> </w:t>
            </w:r>
            <w:r w:rsidR="002116D8" w:rsidRPr="00BD1EF7">
              <w:rPr>
                <w:rFonts w:ascii="Verdana" w:hAnsi="Verdana" w:cs="Tahoma"/>
              </w:rPr>
              <w:t>16: Test 3</w:t>
            </w:r>
          </w:p>
        </w:tc>
        <w:tc>
          <w:tcPr>
            <w:tcW w:w="3459" w:type="dxa"/>
          </w:tcPr>
          <w:p w14:paraId="3490F580" w14:textId="226096A0" w:rsidR="007855FE" w:rsidRPr="00BD1EF7" w:rsidRDefault="009A2350" w:rsidP="00D875DA">
            <w:pPr>
              <w:pStyle w:val="TableParagraph"/>
              <w:spacing w:before="1"/>
              <w:ind w:left="106" w:right="774"/>
              <w:rPr>
                <w:rFonts w:ascii="Verdana" w:hAnsi="Verdana" w:cs="Tahoma"/>
              </w:rPr>
            </w:pPr>
            <w:r>
              <w:rPr>
                <w:rFonts w:ascii="Verdana" w:hAnsi="Verdana" w:cs="Tahoma"/>
              </w:rPr>
              <w:t>N/A</w:t>
            </w:r>
          </w:p>
        </w:tc>
        <w:tc>
          <w:tcPr>
            <w:tcW w:w="2581" w:type="dxa"/>
          </w:tcPr>
          <w:p w14:paraId="382707C4" w14:textId="20F6A323" w:rsidR="007855FE" w:rsidRPr="00BD1EF7" w:rsidRDefault="007855FE" w:rsidP="00D875DA">
            <w:pPr>
              <w:pStyle w:val="TableParagraph"/>
              <w:spacing w:before="1"/>
              <w:rPr>
                <w:rFonts w:ascii="Verdana" w:hAnsi="Verdana" w:cs="Tahoma"/>
              </w:rPr>
            </w:pPr>
            <w:r w:rsidRPr="00BD1EF7">
              <w:rPr>
                <w:rFonts w:ascii="Verdana" w:hAnsi="Verdana" w:cs="Tahoma"/>
                <w:b/>
              </w:rPr>
              <w:t>Test 3</w:t>
            </w:r>
          </w:p>
        </w:tc>
      </w:tr>
    </w:tbl>
    <w:p w14:paraId="5D826D7A" w14:textId="77777777" w:rsidR="007855FE" w:rsidRPr="00BD1EF7" w:rsidRDefault="007855FE" w:rsidP="007855FE">
      <w:pPr>
        <w:spacing w:line="247" w:lineRule="exact"/>
        <w:rPr>
          <w:rFonts w:ascii="Verdana" w:hAnsi="Verdana" w:cs="Tahoma"/>
        </w:rPr>
      </w:pPr>
    </w:p>
    <w:p w14:paraId="6FAECE0A" w14:textId="77777777" w:rsidR="007855FE" w:rsidRPr="00BD1EF7" w:rsidRDefault="007855FE" w:rsidP="007855FE">
      <w:pPr>
        <w:spacing w:line="247" w:lineRule="exact"/>
        <w:rPr>
          <w:rFonts w:ascii="Verdana" w:hAnsi="Verdana" w:cs="Tahoma"/>
        </w:rPr>
      </w:pPr>
    </w:p>
    <w:p w14:paraId="74BE9E3D" w14:textId="6896AE96" w:rsidR="007855FE" w:rsidRPr="00BD1EF7" w:rsidRDefault="007855FE" w:rsidP="00FA0C27">
      <w:pPr>
        <w:pStyle w:val="BodyText"/>
        <w:spacing w:before="101"/>
        <w:ind w:left="119" w:right="957"/>
        <w:rPr>
          <w:rFonts w:ascii="Verdana" w:hAnsi="Verdana" w:cs="Tahoma"/>
          <w:sz w:val="22"/>
          <w:szCs w:val="22"/>
        </w:rPr>
      </w:pPr>
      <w:r w:rsidRPr="00BD1EF7">
        <w:rPr>
          <w:rFonts w:ascii="Verdana" w:hAnsi="Verdana" w:cs="Tahoma"/>
          <w:b/>
          <w:sz w:val="22"/>
          <w:szCs w:val="22"/>
        </w:rPr>
        <w:t xml:space="preserve">Note: </w:t>
      </w:r>
      <w:r w:rsidRPr="00BD1EF7">
        <w:rPr>
          <w:rFonts w:ascii="Verdana" w:hAnsi="Verdana" w:cs="Tahoma"/>
          <w:sz w:val="22"/>
          <w:szCs w:val="22"/>
        </w:rPr>
        <w:t>Syllabus and schedule are subject to change at instructor discretion; please check email and Canvas regularly for updates.</w:t>
      </w:r>
    </w:p>
    <w:sectPr w:rsidR="007855FE" w:rsidRPr="00BD1EF7">
      <w:pgSz w:w="12240" w:h="15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4D31"/>
    <w:multiLevelType w:val="hybridMultilevel"/>
    <w:tmpl w:val="2CBA3862"/>
    <w:lvl w:ilvl="0" w:tplc="7FAC71D2">
      <w:start w:val="1"/>
      <w:numFmt w:val="decimal"/>
      <w:lvlText w:val="%1."/>
      <w:lvlJc w:val="left"/>
      <w:pPr>
        <w:ind w:left="820" w:hanging="361"/>
      </w:pPr>
      <w:rPr>
        <w:rFonts w:ascii="Garamond" w:eastAsia="Garamond" w:hAnsi="Garamond" w:cs="Garamond" w:hint="default"/>
        <w:spacing w:val="-3"/>
        <w:w w:val="100"/>
        <w:sz w:val="24"/>
        <w:szCs w:val="24"/>
        <w:lang w:val="en-US" w:eastAsia="en-US" w:bidi="en-US"/>
      </w:rPr>
    </w:lvl>
    <w:lvl w:ilvl="1" w:tplc="21B0B83C">
      <w:numFmt w:val="bullet"/>
      <w:lvlText w:val="•"/>
      <w:lvlJc w:val="left"/>
      <w:pPr>
        <w:ind w:left="1840" w:hanging="361"/>
      </w:pPr>
      <w:rPr>
        <w:rFonts w:hint="default"/>
        <w:lang w:val="en-US" w:eastAsia="en-US" w:bidi="en-US"/>
      </w:rPr>
    </w:lvl>
    <w:lvl w:ilvl="2" w:tplc="695EAE5A">
      <w:numFmt w:val="bullet"/>
      <w:lvlText w:val="•"/>
      <w:lvlJc w:val="left"/>
      <w:pPr>
        <w:ind w:left="2860" w:hanging="361"/>
      </w:pPr>
      <w:rPr>
        <w:rFonts w:hint="default"/>
        <w:lang w:val="en-US" w:eastAsia="en-US" w:bidi="en-US"/>
      </w:rPr>
    </w:lvl>
    <w:lvl w:ilvl="3" w:tplc="2694689C">
      <w:numFmt w:val="bullet"/>
      <w:lvlText w:val="•"/>
      <w:lvlJc w:val="left"/>
      <w:pPr>
        <w:ind w:left="3880" w:hanging="361"/>
      </w:pPr>
      <w:rPr>
        <w:rFonts w:hint="default"/>
        <w:lang w:val="en-US" w:eastAsia="en-US" w:bidi="en-US"/>
      </w:rPr>
    </w:lvl>
    <w:lvl w:ilvl="4" w:tplc="C5365280">
      <w:numFmt w:val="bullet"/>
      <w:lvlText w:val="•"/>
      <w:lvlJc w:val="left"/>
      <w:pPr>
        <w:ind w:left="4900" w:hanging="361"/>
      </w:pPr>
      <w:rPr>
        <w:rFonts w:hint="default"/>
        <w:lang w:val="en-US" w:eastAsia="en-US" w:bidi="en-US"/>
      </w:rPr>
    </w:lvl>
    <w:lvl w:ilvl="5" w:tplc="5F2232EA">
      <w:numFmt w:val="bullet"/>
      <w:lvlText w:val="•"/>
      <w:lvlJc w:val="left"/>
      <w:pPr>
        <w:ind w:left="5920" w:hanging="361"/>
      </w:pPr>
      <w:rPr>
        <w:rFonts w:hint="default"/>
        <w:lang w:val="en-US" w:eastAsia="en-US" w:bidi="en-US"/>
      </w:rPr>
    </w:lvl>
    <w:lvl w:ilvl="6" w:tplc="CA48DA54">
      <w:numFmt w:val="bullet"/>
      <w:lvlText w:val="•"/>
      <w:lvlJc w:val="left"/>
      <w:pPr>
        <w:ind w:left="6940" w:hanging="361"/>
      </w:pPr>
      <w:rPr>
        <w:rFonts w:hint="default"/>
        <w:lang w:val="en-US" w:eastAsia="en-US" w:bidi="en-US"/>
      </w:rPr>
    </w:lvl>
    <w:lvl w:ilvl="7" w:tplc="86E0D37E">
      <w:numFmt w:val="bullet"/>
      <w:lvlText w:val="•"/>
      <w:lvlJc w:val="left"/>
      <w:pPr>
        <w:ind w:left="7960" w:hanging="361"/>
      </w:pPr>
      <w:rPr>
        <w:rFonts w:hint="default"/>
        <w:lang w:val="en-US" w:eastAsia="en-US" w:bidi="en-US"/>
      </w:rPr>
    </w:lvl>
    <w:lvl w:ilvl="8" w:tplc="34F4C3FA">
      <w:numFmt w:val="bullet"/>
      <w:lvlText w:val="•"/>
      <w:lvlJc w:val="left"/>
      <w:pPr>
        <w:ind w:left="8980" w:hanging="361"/>
      </w:pPr>
      <w:rPr>
        <w:rFonts w:hint="default"/>
        <w:lang w:val="en-US" w:eastAsia="en-US" w:bidi="en-US"/>
      </w:rPr>
    </w:lvl>
  </w:abstractNum>
  <w:abstractNum w:abstractNumId="1" w15:restartNumberingAfterBreak="0">
    <w:nsid w:val="1A03101D"/>
    <w:multiLevelType w:val="hybridMultilevel"/>
    <w:tmpl w:val="D0363D9A"/>
    <w:lvl w:ilvl="0" w:tplc="C966DCBE">
      <w:start w:val="1"/>
      <w:numFmt w:val="decimal"/>
      <w:lvlText w:val="%1."/>
      <w:lvlJc w:val="left"/>
      <w:pPr>
        <w:ind w:left="820" w:hanging="361"/>
      </w:pPr>
      <w:rPr>
        <w:rFonts w:hint="default"/>
        <w:spacing w:val="-3"/>
        <w:w w:val="100"/>
        <w:lang w:val="en-US" w:eastAsia="en-US" w:bidi="en-US"/>
      </w:rPr>
    </w:lvl>
    <w:lvl w:ilvl="1" w:tplc="E3862560">
      <w:numFmt w:val="bullet"/>
      <w:lvlText w:val="•"/>
      <w:lvlJc w:val="left"/>
      <w:pPr>
        <w:ind w:left="1840" w:hanging="361"/>
      </w:pPr>
      <w:rPr>
        <w:rFonts w:hint="default"/>
        <w:lang w:val="en-US" w:eastAsia="en-US" w:bidi="en-US"/>
      </w:rPr>
    </w:lvl>
    <w:lvl w:ilvl="2" w:tplc="5C604024">
      <w:numFmt w:val="bullet"/>
      <w:lvlText w:val="•"/>
      <w:lvlJc w:val="left"/>
      <w:pPr>
        <w:ind w:left="2860" w:hanging="361"/>
      </w:pPr>
      <w:rPr>
        <w:rFonts w:hint="default"/>
        <w:lang w:val="en-US" w:eastAsia="en-US" w:bidi="en-US"/>
      </w:rPr>
    </w:lvl>
    <w:lvl w:ilvl="3" w:tplc="1198549C">
      <w:numFmt w:val="bullet"/>
      <w:lvlText w:val="•"/>
      <w:lvlJc w:val="left"/>
      <w:pPr>
        <w:ind w:left="3880" w:hanging="361"/>
      </w:pPr>
      <w:rPr>
        <w:rFonts w:hint="default"/>
        <w:lang w:val="en-US" w:eastAsia="en-US" w:bidi="en-US"/>
      </w:rPr>
    </w:lvl>
    <w:lvl w:ilvl="4" w:tplc="35F0BFEA">
      <w:numFmt w:val="bullet"/>
      <w:lvlText w:val="•"/>
      <w:lvlJc w:val="left"/>
      <w:pPr>
        <w:ind w:left="4900" w:hanging="361"/>
      </w:pPr>
      <w:rPr>
        <w:rFonts w:hint="default"/>
        <w:lang w:val="en-US" w:eastAsia="en-US" w:bidi="en-US"/>
      </w:rPr>
    </w:lvl>
    <w:lvl w:ilvl="5" w:tplc="1C7C1AE2">
      <w:numFmt w:val="bullet"/>
      <w:lvlText w:val="•"/>
      <w:lvlJc w:val="left"/>
      <w:pPr>
        <w:ind w:left="5920" w:hanging="361"/>
      </w:pPr>
      <w:rPr>
        <w:rFonts w:hint="default"/>
        <w:lang w:val="en-US" w:eastAsia="en-US" w:bidi="en-US"/>
      </w:rPr>
    </w:lvl>
    <w:lvl w:ilvl="6" w:tplc="D1F42D0A">
      <w:numFmt w:val="bullet"/>
      <w:lvlText w:val="•"/>
      <w:lvlJc w:val="left"/>
      <w:pPr>
        <w:ind w:left="6940" w:hanging="361"/>
      </w:pPr>
      <w:rPr>
        <w:rFonts w:hint="default"/>
        <w:lang w:val="en-US" w:eastAsia="en-US" w:bidi="en-US"/>
      </w:rPr>
    </w:lvl>
    <w:lvl w:ilvl="7" w:tplc="65B2DED0">
      <w:numFmt w:val="bullet"/>
      <w:lvlText w:val="•"/>
      <w:lvlJc w:val="left"/>
      <w:pPr>
        <w:ind w:left="7960" w:hanging="361"/>
      </w:pPr>
      <w:rPr>
        <w:rFonts w:hint="default"/>
        <w:lang w:val="en-US" w:eastAsia="en-US" w:bidi="en-US"/>
      </w:rPr>
    </w:lvl>
    <w:lvl w:ilvl="8" w:tplc="5DA4C3FC">
      <w:numFmt w:val="bullet"/>
      <w:lvlText w:val="•"/>
      <w:lvlJc w:val="left"/>
      <w:pPr>
        <w:ind w:left="8980" w:hanging="361"/>
      </w:pPr>
      <w:rPr>
        <w:rFonts w:hint="default"/>
        <w:lang w:val="en-US" w:eastAsia="en-US" w:bidi="en-US"/>
      </w:rPr>
    </w:lvl>
  </w:abstractNum>
  <w:abstractNum w:abstractNumId="2" w15:restartNumberingAfterBreak="0">
    <w:nsid w:val="1A6C4990"/>
    <w:multiLevelType w:val="hybridMultilevel"/>
    <w:tmpl w:val="CA7E00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E6C7E"/>
    <w:multiLevelType w:val="hybridMultilevel"/>
    <w:tmpl w:val="F2462C02"/>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4EA60F41"/>
    <w:multiLevelType w:val="hybridMultilevel"/>
    <w:tmpl w:val="CECC1A5A"/>
    <w:lvl w:ilvl="0" w:tplc="5E9A8C94">
      <w:start w:val="1"/>
      <w:numFmt w:val="decimal"/>
      <w:lvlText w:val="%1."/>
      <w:lvlJc w:val="left"/>
      <w:pPr>
        <w:ind w:left="820" w:hanging="361"/>
      </w:pPr>
      <w:rPr>
        <w:rFonts w:ascii="Garamond" w:eastAsia="Garamond" w:hAnsi="Garamond" w:cs="Garamond" w:hint="default"/>
        <w:spacing w:val="-3"/>
        <w:w w:val="100"/>
        <w:sz w:val="24"/>
        <w:szCs w:val="24"/>
        <w:lang w:val="en-US" w:eastAsia="en-US" w:bidi="en-US"/>
      </w:rPr>
    </w:lvl>
    <w:lvl w:ilvl="1" w:tplc="6C7C5F50">
      <w:start w:val="1"/>
      <w:numFmt w:val="lowerLetter"/>
      <w:lvlText w:val="%2."/>
      <w:lvlJc w:val="left"/>
      <w:pPr>
        <w:ind w:left="1540" w:hanging="360"/>
      </w:pPr>
      <w:rPr>
        <w:rFonts w:ascii="Garamond" w:eastAsia="Garamond" w:hAnsi="Garamond" w:cs="Garamond" w:hint="default"/>
        <w:spacing w:val="-2"/>
        <w:w w:val="100"/>
        <w:sz w:val="24"/>
        <w:szCs w:val="24"/>
        <w:lang w:val="en-US" w:eastAsia="en-US" w:bidi="en-US"/>
      </w:rPr>
    </w:lvl>
    <w:lvl w:ilvl="2" w:tplc="DA3CDE46">
      <w:numFmt w:val="bullet"/>
      <w:lvlText w:val="•"/>
      <w:lvlJc w:val="left"/>
      <w:pPr>
        <w:ind w:left="2593" w:hanging="360"/>
      </w:pPr>
      <w:rPr>
        <w:rFonts w:hint="default"/>
        <w:lang w:val="en-US" w:eastAsia="en-US" w:bidi="en-US"/>
      </w:rPr>
    </w:lvl>
    <w:lvl w:ilvl="3" w:tplc="DE96E530">
      <w:numFmt w:val="bullet"/>
      <w:lvlText w:val="•"/>
      <w:lvlJc w:val="left"/>
      <w:pPr>
        <w:ind w:left="3646" w:hanging="360"/>
      </w:pPr>
      <w:rPr>
        <w:rFonts w:hint="default"/>
        <w:lang w:val="en-US" w:eastAsia="en-US" w:bidi="en-US"/>
      </w:rPr>
    </w:lvl>
    <w:lvl w:ilvl="4" w:tplc="0A04806E">
      <w:numFmt w:val="bullet"/>
      <w:lvlText w:val="•"/>
      <w:lvlJc w:val="left"/>
      <w:pPr>
        <w:ind w:left="4700" w:hanging="360"/>
      </w:pPr>
      <w:rPr>
        <w:rFonts w:hint="default"/>
        <w:lang w:val="en-US" w:eastAsia="en-US" w:bidi="en-US"/>
      </w:rPr>
    </w:lvl>
    <w:lvl w:ilvl="5" w:tplc="677ED878">
      <w:numFmt w:val="bullet"/>
      <w:lvlText w:val="•"/>
      <w:lvlJc w:val="left"/>
      <w:pPr>
        <w:ind w:left="5753" w:hanging="360"/>
      </w:pPr>
      <w:rPr>
        <w:rFonts w:hint="default"/>
        <w:lang w:val="en-US" w:eastAsia="en-US" w:bidi="en-US"/>
      </w:rPr>
    </w:lvl>
    <w:lvl w:ilvl="6" w:tplc="08167C1A">
      <w:numFmt w:val="bullet"/>
      <w:lvlText w:val="•"/>
      <w:lvlJc w:val="left"/>
      <w:pPr>
        <w:ind w:left="6806" w:hanging="360"/>
      </w:pPr>
      <w:rPr>
        <w:rFonts w:hint="default"/>
        <w:lang w:val="en-US" w:eastAsia="en-US" w:bidi="en-US"/>
      </w:rPr>
    </w:lvl>
    <w:lvl w:ilvl="7" w:tplc="7C7E5FEC">
      <w:numFmt w:val="bullet"/>
      <w:lvlText w:val="•"/>
      <w:lvlJc w:val="left"/>
      <w:pPr>
        <w:ind w:left="7860" w:hanging="360"/>
      </w:pPr>
      <w:rPr>
        <w:rFonts w:hint="default"/>
        <w:lang w:val="en-US" w:eastAsia="en-US" w:bidi="en-US"/>
      </w:rPr>
    </w:lvl>
    <w:lvl w:ilvl="8" w:tplc="47EEE5BE">
      <w:numFmt w:val="bullet"/>
      <w:lvlText w:val="•"/>
      <w:lvlJc w:val="left"/>
      <w:pPr>
        <w:ind w:left="8913" w:hanging="360"/>
      </w:pPr>
      <w:rPr>
        <w:rFonts w:hint="default"/>
        <w:lang w:val="en-US" w:eastAsia="en-US" w:bidi="en-US"/>
      </w:rPr>
    </w:lvl>
  </w:abstractNum>
  <w:abstractNum w:abstractNumId="5" w15:restartNumberingAfterBreak="0">
    <w:nsid w:val="676E43AF"/>
    <w:multiLevelType w:val="hybridMultilevel"/>
    <w:tmpl w:val="B9E89F66"/>
    <w:lvl w:ilvl="0" w:tplc="A9A6D886">
      <w:start w:val="1"/>
      <w:numFmt w:val="decimal"/>
      <w:lvlText w:val="%1."/>
      <w:lvlJc w:val="left"/>
      <w:pPr>
        <w:ind w:left="100" w:hanging="219"/>
      </w:pPr>
      <w:rPr>
        <w:rFonts w:ascii="Garamond" w:eastAsia="Garamond" w:hAnsi="Garamond" w:cs="Garamond" w:hint="default"/>
        <w:b/>
        <w:bCs/>
        <w:spacing w:val="-3"/>
        <w:w w:val="100"/>
        <w:sz w:val="24"/>
        <w:szCs w:val="24"/>
        <w:lang w:val="en-US" w:eastAsia="en-US" w:bidi="en-US"/>
      </w:rPr>
    </w:lvl>
    <w:lvl w:ilvl="1" w:tplc="19B6B90A">
      <w:start w:val="1"/>
      <w:numFmt w:val="decimal"/>
      <w:lvlText w:val="(%2)"/>
      <w:lvlJc w:val="left"/>
      <w:pPr>
        <w:ind w:left="200" w:hanging="339"/>
      </w:pPr>
      <w:rPr>
        <w:rFonts w:ascii="Bookman Old Style" w:eastAsia="Bookman Old Style" w:hAnsi="Bookman Old Style" w:cs="Bookman Old Style" w:hint="default"/>
        <w:spacing w:val="-2"/>
        <w:w w:val="100"/>
        <w:sz w:val="21"/>
        <w:szCs w:val="21"/>
        <w:lang w:val="en-US" w:eastAsia="en-US" w:bidi="en-US"/>
      </w:rPr>
    </w:lvl>
    <w:lvl w:ilvl="2" w:tplc="463CD43E">
      <w:numFmt w:val="bullet"/>
      <w:lvlText w:val="•"/>
      <w:lvlJc w:val="left"/>
      <w:pPr>
        <w:ind w:left="1402" w:hanging="339"/>
      </w:pPr>
      <w:rPr>
        <w:rFonts w:hint="default"/>
        <w:lang w:val="en-US" w:eastAsia="en-US" w:bidi="en-US"/>
      </w:rPr>
    </w:lvl>
    <w:lvl w:ilvl="3" w:tplc="0ABC2D38">
      <w:numFmt w:val="bullet"/>
      <w:lvlText w:val="•"/>
      <w:lvlJc w:val="left"/>
      <w:pPr>
        <w:ind w:left="2604" w:hanging="339"/>
      </w:pPr>
      <w:rPr>
        <w:rFonts w:hint="default"/>
        <w:lang w:val="en-US" w:eastAsia="en-US" w:bidi="en-US"/>
      </w:rPr>
    </w:lvl>
    <w:lvl w:ilvl="4" w:tplc="4A70FA20">
      <w:numFmt w:val="bullet"/>
      <w:lvlText w:val="•"/>
      <w:lvlJc w:val="left"/>
      <w:pPr>
        <w:ind w:left="3806" w:hanging="339"/>
      </w:pPr>
      <w:rPr>
        <w:rFonts w:hint="default"/>
        <w:lang w:val="en-US" w:eastAsia="en-US" w:bidi="en-US"/>
      </w:rPr>
    </w:lvl>
    <w:lvl w:ilvl="5" w:tplc="56E885CA">
      <w:numFmt w:val="bullet"/>
      <w:lvlText w:val="•"/>
      <w:lvlJc w:val="left"/>
      <w:pPr>
        <w:ind w:left="5008" w:hanging="339"/>
      </w:pPr>
      <w:rPr>
        <w:rFonts w:hint="default"/>
        <w:lang w:val="en-US" w:eastAsia="en-US" w:bidi="en-US"/>
      </w:rPr>
    </w:lvl>
    <w:lvl w:ilvl="6" w:tplc="1DBE4196">
      <w:numFmt w:val="bullet"/>
      <w:lvlText w:val="•"/>
      <w:lvlJc w:val="left"/>
      <w:pPr>
        <w:ind w:left="6211" w:hanging="339"/>
      </w:pPr>
      <w:rPr>
        <w:rFonts w:hint="default"/>
        <w:lang w:val="en-US" w:eastAsia="en-US" w:bidi="en-US"/>
      </w:rPr>
    </w:lvl>
    <w:lvl w:ilvl="7" w:tplc="6FF0C616">
      <w:numFmt w:val="bullet"/>
      <w:lvlText w:val="•"/>
      <w:lvlJc w:val="left"/>
      <w:pPr>
        <w:ind w:left="7413" w:hanging="339"/>
      </w:pPr>
      <w:rPr>
        <w:rFonts w:hint="default"/>
        <w:lang w:val="en-US" w:eastAsia="en-US" w:bidi="en-US"/>
      </w:rPr>
    </w:lvl>
    <w:lvl w:ilvl="8" w:tplc="DEBC5B62">
      <w:numFmt w:val="bullet"/>
      <w:lvlText w:val="•"/>
      <w:lvlJc w:val="left"/>
      <w:pPr>
        <w:ind w:left="8615" w:hanging="339"/>
      </w:pPr>
      <w:rPr>
        <w:rFonts w:hint="default"/>
        <w:lang w:val="en-US" w:eastAsia="en-US" w:bidi="en-US"/>
      </w:rPr>
    </w:lvl>
  </w:abstractNum>
  <w:num w:numId="1" w16cid:durableId="1286739398">
    <w:abstractNumId w:val="4"/>
  </w:num>
  <w:num w:numId="2" w16cid:durableId="2011758947">
    <w:abstractNumId w:val="0"/>
  </w:num>
  <w:num w:numId="3" w16cid:durableId="147986153">
    <w:abstractNumId w:val="5"/>
  </w:num>
  <w:num w:numId="4" w16cid:durableId="965813473">
    <w:abstractNumId w:val="1"/>
  </w:num>
  <w:num w:numId="5" w16cid:durableId="117457083">
    <w:abstractNumId w:val="2"/>
  </w:num>
  <w:num w:numId="6" w16cid:durableId="1033992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D2"/>
    <w:rsid w:val="00005DED"/>
    <w:rsid w:val="0002763C"/>
    <w:rsid w:val="00035AE3"/>
    <w:rsid w:val="00043EB9"/>
    <w:rsid w:val="000543BF"/>
    <w:rsid w:val="000710D6"/>
    <w:rsid w:val="000956EA"/>
    <w:rsid w:val="00097CB7"/>
    <w:rsid w:val="000F0E5A"/>
    <w:rsid w:val="00101D29"/>
    <w:rsid w:val="00150E5D"/>
    <w:rsid w:val="00183C89"/>
    <w:rsid w:val="00187109"/>
    <w:rsid w:val="0019381D"/>
    <w:rsid w:val="001A6D66"/>
    <w:rsid w:val="001B123A"/>
    <w:rsid w:val="001B7D44"/>
    <w:rsid w:val="001C7444"/>
    <w:rsid w:val="001F7C66"/>
    <w:rsid w:val="002116D8"/>
    <w:rsid w:val="002723F1"/>
    <w:rsid w:val="002B35ED"/>
    <w:rsid w:val="002D4048"/>
    <w:rsid w:val="00310272"/>
    <w:rsid w:val="00315782"/>
    <w:rsid w:val="00336759"/>
    <w:rsid w:val="003877A0"/>
    <w:rsid w:val="003946CF"/>
    <w:rsid w:val="003D4F60"/>
    <w:rsid w:val="003E55A1"/>
    <w:rsid w:val="00433929"/>
    <w:rsid w:val="004436E7"/>
    <w:rsid w:val="004466FA"/>
    <w:rsid w:val="00452E42"/>
    <w:rsid w:val="004967CD"/>
    <w:rsid w:val="004A3634"/>
    <w:rsid w:val="004A514B"/>
    <w:rsid w:val="004F7A7A"/>
    <w:rsid w:val="00504039"/>
    <w:rsid w:val="00514BA5"/>
    <w:rsid w:val="0053650F"/>
    <w:rsid w:val="00546E60"/>
    <w:rsid w:val="00557212"/>
    <w:rsid w:val="0056613C"/>
    <w:rsid w:val="00595520"/>
    <w:rsid w:val="005A13CC"/>
    <w:rsid w:val="005C4A54"/>
    <w:rsid w:val="005D09E7"/>
    <w:rsid w:val="005D62C1"/>
    <w:rsid w:val="005F16C0"/>
    <w:rsid w:val="00606560"/>
    <w:rsid w:val="00621491"/>
    <w:rsid w:val="00651288"/>
    <w:rsid w:val="00662D35"/>
    <w:rsid w:val="0068491E"/>
    <w:rsid w:val="006A175B"/>
    <w:rsid w:val="006B2569"/>
    <w:rsid w:val="006E4F15"/>
    <w:rsid w:val="006F42AB"/>
    <w:rsid w:val="006F7550"/>
    <w:rsid w:val="00746DAE"/>
    <w:rsid w:val="00752520"/>
    <w:rsid w:val="00754740"/>
    <w:rsid w:val="007855FE"/>
    <w:rsid w:val="007B3F92"/>
    <w:rsid w:val="007C78A9"/>
    <w:rsid w:val="007D10DB"/>
    <w:rsid w:val="007D266A"/>
    <w:rsid w:val="007D3475"/>
    <w:rsid w:val="00811997"/>
    <w:rsid w:val="0082737D"/>
    <w:rsid w:val="0083166D"/>
    <w:rsid w:val="0085504B"/>
    <w:rsid w:val="008600AA"/>
    <w:rsid w:val="008938CC"/>
    <w:rsid w:val="008A6BC1"/>
    <w:rsid w:val="009173A0"/>
    <w:rsid w:val="00983367"/>
    <w:rsid w:val="009A2350"/>
    <w:rsid w:val="009B27B5"/>
    <w:rsid w:val="009B66BD"/>
    <w:rsid w:val="009F5D30"/>
    <w:rsid w:val="009F61C4"/>
    <w:rsid w:val="00A144A4"/>
    <w:rsid w:val="00A5420E"/>
    <w:rsid w:val="00A54F36"/>
    <w:rsid w:val="00A55DD6"/>
    <w:rsid w:val="00A620CB"/>
    <w:rsid w:val="00A70FED"/>
    <w:rsid w:val="00A90DEA"/>
    <w:rsid w:val="00AA7046"/>
    <w:rsid w:val="00AB4F5A"/>
    <w:rsid w:val="00AB5874"/>
    <w:rsid w:val="00AF173A"/>
    <w:rsid w:val="00AF2193"/>
    <w:rsid w:val="00B37AE0"/>
    <w:rsid w:val="00B612B0"/>
    <w:rsid w:val="00B77964"/>
    <w:rsid w:val="00BA4C32"/>
    <w:rsid w:val="00BA5C6D"/>
    <w:rsid w:val="00BB1654"/>
    <w:rsid w:val="00BB1848"/>
    <w:rsid w:val="00BD1EF7"/>
    <w:rsid w:val="00BD4675"/>
    <w:rsid w:val="00BD574A"/>
    <w:rsid w:val="00C15B0D"/>
    <w:rsid w:val="00C53127"/>
    <w:rsid w:val="00C85373"/>
    <w:rsid w:val="00CA6123"/>
    <w:rsid w:val="00CD0A7E"/>
    <w:rsid w:val="00CD5DC4"/>
    <w:rsid w:val="00D23E19"/>
    <w:rsid w:val="00D31BBF"/>
    <w:rsid w:val="00D34F54"/>
    <w:rsid w:val="00D355D2"/>
    <w:rsid w:val="00D45C62"/>
    <w:rsid w:val="00D51A52"/>
    <w:rsid w:val="00D56B7E"/>
    <w:rsid w:val="00D57E31"/>
    <w:rsid w:val="00D86AAF"/>
    <w:rsid w:val="00DC3B7E"/>
    <w:rsid w:val="00DE1E6D"/>
    <w:rsid w:val="00E0778A"/>
    <w:rsid w:val="00E209A7"/>
    <w:rsid w:val="00E7308F"/>
    <w:rsid w:val="00E74FF6"/>
    <w:rsid w:val="00E84DEC"/>
    <w:rsid w:val="00EB731B"/>
    <w:rsid w:val="00EE33DD"/>
    <w:rsid w:val="00EE6F79"/>
    <w:rsid w:val="00F20D35"/>
    <w:rsid w:val="00F42EA3"/>
    <w:rsid w:val="00F81960"/>
    <w:rsid w:val="00F90FA4"/>
    <w:rsid w:val="00FA0C27"/>
    <w:rsid w:val="00FA3544"/>
    <w:rsid w:val="00FB50B2"/>
    <w:rsid w:val="00FC5F11"/>
    <w:rsid w:val="00FE497F"/>
    <w:rsid w:val="032F3633"/>
    <w:rsid w:val="03FCF150"/>
    <w:rsid w:val="0E9E85F9"/>
    <w:rsid w:val="143EE3F5"/>
    <w:rsid w:val="1B3E1665"/>
    <w:rsid w:val="1B73C7E4"/>
    <w:rsid w:val="2B37B591"/>
    <w:rsid w:val="2D3C68CF"/>
    <w:rsid w:val="2DF4A203"/>
    <w:rsid w:val="364FF086"/>
    <w:rsid w:val="36D92C24"/>
    <w:rsid w:val="38B21B62"/>
    <w:rsid w:val="3F42DCFB"/>
    <w:rsid w:val="458C8345"/>
    <w:rsid w:val="4DE7BDD6"/>
    <w:rsid w:val="4E0A9079"/>
    <w:rsid w:val="5277C2FF"/>
    <w:rsid w:val="55F4FFF5"/>
    <w:rsid w:val="57939E5A"/>
    <w:rsid w:val="6C77EA7C"/>
    <w:rsid w:val="744BAB79"/>
    <w:rsid w:val="76E57786"/>
    <w:rsid w:val="79FCAC4C"/>
    <w:rsid w:val="7D396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D2DD"/>
  <w15:docId w15:val="{0A98EBD7-E568-46BC-BB56-455E5641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ind w:left="2606" w:right="2627"/>
      <w:jc w:val="center"/>
      <w:outlineLvl w:val="0"/>
    </w:pPr>
    <w:rPr>
      <w:b/>
      <w:bCs/>
      <w:sz w:val="36"/>
      <w:szCs w:val="36"/>
    </w:rPr>
  </w:style>
  <w:style w:type="paragraph" w:styleId="Heading2">
    <w:name w:val="heading 2"/>
    <w:basedOn w:val="Normal"/>
    <w:uiPriority w:val="1"/>
    <w:qFormat/>
    <w:pPr>
      <w:ind w:left="100"/>
      <w:outlineLvl w:val="1"/>
    </w:pPr>
    <w:rPr>
      <w:b/>
      <w:bCs/>
      <w:sz w:val="24"/>
      <w:szCs w:val="24"/>
      <w:u w:val="single" w:color="000000"/>
    </w:rPr>
  </w:style>
  <w:style w:type="paragraph" w:styleId="Heading3">
    <w:name w:val="heading 3"/>
    <w:basedOn w:val="Normal"/>
    <w:next w:val="Normal"/>
    <w:link w:val="Heading3Char"/>
    <w:uiPriority w:val="9"/>
    <w:unhideWhenUsed/>
    <w:qFormat/>
    <w:rsid w:val="00DE1E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3C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1654"/>
    <w:rPr>
      <w:rFonts w:ascii="Tahoma" w:hAnsi="Tahoma" w:cs="Tahoma"/>
      <w:sz w:val="16"/>
      <w:szCs w:val="16"/>
    </w:rPr>
  </w:style>
  <w:style w:type="character" w:customStyle="1" w:styleId="BalloonTextChar">
    <w:name w:val="Balloon Text Char"/>
    <w:basedOn w:val="DefaultParagraphFont"/>
    <w:link w:val="BalloonText"/>
    <w:uiPriority w:val="99"/>
    <w:semiHidden/>
    <w:rsid w:val="00BB1654"/>
    <w:rPr>
      <w:rFonts w:ascii="Tahoma" w:eastAsia="Garamond" w:hAnsi="Tahoma" w:cs="Tahoma"/>
      <w:sz w:val="16"/>
      <w:szCs w:val="16"/>
      <w:lang w:bidi="en-US"/>
    </w:rPr>
  </w:style>
  <w:style w:type="character" w:styleId="Hyperlink">
    <w:name w:val="Hyperlink"/>
    <w:basedOn w:val="DefaultParagraphFont"/>
    <w:uiPriority w:val="99"/>
    <w:unhideWhenUsed/>
    <w:rsid w:val="003E55A1"/>
    <w:rPr>
      <w:color w:val="0000FF"/>
      <w:u w:val="single"/>
    </w:rPr>
  </w:style>
  <w:style w:type="paragraph" w:styleId="Title">
    <w:name w:val="Title"/>
    <w:basedOn w:val="Normal"/>
    <w:next w:val="Normal"/>
    <w:link w:val="TitleChar"/>
    <w:uiPriority w:val="10"/>
    <w:qFormat/>
    <w:rsid w:val="00DE1E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1E6D"/>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DE1E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E1E6D"/>
    <w:rPr>
      <w:rFonts w:asciiTheme="majorHAnsi" w:eastAsiaTheme="majorEastAsia" w:hAnsiTheme="majorHAnsi" w:cstheme="majorBidi"/>
      <w:i/>
      <w:iCs/>
      <w:color w:val="4F81BD" w:themeColor="accent1"/>
      <w:spacing w:val="15"/>
      <w:sz w:val="24"/>
      <w:szCs w:val="24"/>
      <w:lang w:bidi="en-US"/>
    </w:rPr>
  </w:style>
  <w:style w:type="character" w:customStyle="1" w:styleId="Heading3Char">
    <w:name w:val="Heading 3 Char"/>
    <w:basedOn w:val="DefaultParagraphFont"/>
    <w:link w:val="Heading3"/>
    <w:uiPriority w:val="9"/>
    <w:rsid w:val="00DE1E6D"/>
    <w:rPr>
      <w:rFonts w:asciiTheme="majorHAnsi" w:eastAsiaTheme="majorEastAsia" w:hAnsiTheme="majorHAnsi" w:cstheme="majorBidi"/>
      <w:b/>
      <w:bCs/>
      <w:color w:val="4F81BD" w:themeColor="accent1"/>
      <w:lang w:bidi="en-US"/>
    </w:rPr>
  </w:style>
  <w:style w:type="paragraph" w:styleId="TOCHeading">
    <w:name w:val="TOC Heading"/>
    <w:basedOn w:val="Heading1"/>
    <w:next w:val="Normal"/>
    <w:uiPriority w:val="39"/>
    <w:semiHidden/>
    <w:unhideWhenUsed/>
    <w:qFormat/>
    <w:rsid w:val="001A6D66"/>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lang w:eastAsia="ja-JP" w:bidi="ar-SA"/>
    </w:rPr>
  </w:style>
  <w:style w:type="paragraph" w:styleId="TOC1">
    <w:name w:val="toc 1"/>
    <w:basedOn w:val="Normal"/>
    <w:next w:val="Normal"/>
    <w:autoRedefine/>
    <w:uiPriority w:val="39"/>
    <w:unhideWhenUsed/>
    <w:rsid w:val="001A6D66"/>
    <w:pPr>
      <w:spacing w:after="100"/>
    </w:pPr>
  </w:style>
  <w:style w:type="paragraph" w:styleId="TOC2">
    <w:name w:val="toc 2"/>
    <w:basedOn w:val="Normal"/>
    <w:next w:val="Normal"/>
    <w:autoRedefine/>
    <w:uiPriority w:val="39"/>
    <w:unhideWhenUsed/>
    <w:rsid w:val="001A6D66"/>
    <w:pPr>
      <w:spacing w:after="100"/>
      <w:ind w:left="220"/>
    </w:pPr>
  </w:style>
  <w:style w:type="paragraph" w:styleId="TOC3">
    <w:name w:val="toc 3"/>
    <w:basedOn w:val="Normal"/>
    <w:next w:val="Normal"/>
    <w:autoRedefine/>
    <w:uiPriority w:val="39"/>
    <w:unhideWhenUsed/>
    <w:rsid w:val="001A6D66"/>
    <w:pPr>
      <w:spacing w:after="100"/>
      <w:ind w:left="440"/>
    </w:pPr>
  </w:style>
  <w:style w:type="character" w:styleId="UnresolvedMention">
    <w:name w:val="Unresolved Mention"/>
    <w:basedOn w:val="DefaultParagraphFont"/>
    <w:uiPriority w:val="99"/>
    <w:semiHidden/>
    <w:unhideWhenUsed/>
    <w:rsid w:val="006F7550"/>
    <w:rPr>
      <w:color w:val="605E5C"/>
      <w:shd w:val="clear" w:color="auto" w:fill="E1DFDD"/>
    </w:rPr>
  </w:style>
  <w:style w:type="character" w:customStyle="1" w:styleId="Heading4Char">
    <w:name w:val="Heading 4 Char"/>
    <w:basedOn w:val="DefaultParagraphFont"/>
    <w:link w:val="Heading4"/>
    <w:uiPriority w:val="9"/>
    <w:semiHidden/>
    <w:rsid w:val="00183C89"/>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0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39" TargetMode="External"/><Relationship Id="rId13" Type="http://schemas.openxmlformats.org/officeDocument/2006/relationships/hyperlink" Target="mailto:helpdesk@unt.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mberly.wren@unt.edu" TargetMode="External"/><Relationship Id="rId12" Type="http://schemas.openxmlformats.org/officeDocument/2006/relationships/hyperlink" Target="https://studentaffairs.unt.edu/office-disability-acc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ternationaladvising@unt.edu" TargetMode="External"/><Relationship Id="rId1" Type="http://schemas.openxmlformats.org/officeDocument/2006/relationships/customXml" Target="../customXml/item1.xml"/><Relationship Id="rId6" Type="http://schemas.openxmlformats.org/officeDocument/2006/relationships/hyperlink" Target="https://deanofstudents.unt.edu/conduct" TargetMode="External"/><Relationship Id="rId11" Type="http://schemas.openxmlformats.org/officeDocument/2006/relationships/hyperlink" Target="https://policy.unt.edu/policy/06-003" TargetMode="External"/><Relationship Id="rId5" Type="http://schemas.openxmlformats.org/officeDocument/2006/relationships/webSettings" Target="webSettings.xml"/><Relationship Id="rId15" Type="http://schemas.openxmlformats.org/officeDocument/2006/relationships/hyperlink" Target="http://www.ecfr.gov/" TargetMode="External"/><Relationship Id="rId10" Type="http://schemas.openxmlformats.org/officeDocument/2006/relationships/hyperlink" Target="https://vpaa.unt.edu/ss/integrity" TargetMode="External"/><Relationship Id="rId4" Type="http://schemas.openxmlformats.org/officeDocument/2006/relationships/settings" Target="settings.xml"/><Relationship Id="rId9" Type="http://schemas.openxmlformats.org/officeDocument/2006/relationships/hyperlink" Target="https://guides.library.unt.edu/plagiarism/avoiding" TargetMode="External"/><Relationship Id="rId14" Type="http://schemas.openxmlformats.org/officeDocument/2006/relationships/hyperlink" Target="http://policy.unt.edu/policy/1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6AD3-0A25-40F8-864C-AAAFC1E6C1D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 id="{7fa5be20-dc39-4186-a780-7e1bcec99d18}" enabled="1" method="Standard" siteId="{c5063431-d7f2-48db-ac62-eaeaa2e0bffc}" removed="0"/>
</clbl:labelList>
</file>

<file path=docProps/app.xml><?xml version="1.0" encoding="utf-8"?>
<Properties xmlns="http://schemas.openxmlformats.org/officeDocument/2006/extended-properties" xmlns:vt="http://schemas.openxmlformats.org/officeDocument/2006/docPropsVTypes">
  <Template>Normal</Template>
  <TotalTime>258</TotalTime>
  <Pages>8</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dc:creator>
  <cp:lastModifiedBy>Kimberly Wren</cp:lastModifiedBy>
  <cp:revision>13</cp:revision>
  <dcterms:created xsi:type="dcterms:W3CDTF">2026-05-29T03:09:00Z</dcterms:created>
  <dcterms:modified xsi:type="dcterms:W3CDTF">2026-06-01T08:22:00Z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2018-06-15T00:00:00Z</vt:filetime>
  </property>
  <property fmtid="{D5CDD505-2E9C-101B-9397-08002B2CF9AE}" pid="3" name="Creator">
    <vt:lpwstr>Microsoft® Word 2016</vt:lpwstr>
  </property>
  <property fmtid="{D5CDD505-2E9C-101B-9397-08002B2CF9AE}" pid="4" name="LastSaved">
    <vt:filetime>2019-05-11T00:00:00Z</vt:filetime>
  </property>
</Properties>
</file>