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73AED" w14:textId="74C01DF7" w:rsidR="00E02C5A" w:rsidRDefault="00E02C5A" w:rsidP="00E02C5A">
      <w:pPr>
        <w:spacing w:after="0"/>
        <w:jc w:val="center"/>
      </w:pPr>
      <w:r>
        <w:t>DEPARTMENT OF ART HISTORY</w:t>
      </w:r>
    </w:p>
    <w:p w14:paraId="223769CB" w14:textId="298B5EE4" w:rsidR="00F672D9" w:rsidRDefault="00A610EF" w:rsidP="00E02C5A">
      <w:pPr>
        <w:spacing w:after="0"/>
        <w:jc w:val="center"/>
      </w:pPr>
      <w:r>
        <w:t>FALL 2025</w:t>
      </w:r>
    </w:p>
    <w:p w14:paraId="683ABC73" w14:textId="62AC032F" w:rsidR="00E02C5A" w:rsidRDefault="00E02C5A" w:rsidP="00E02C5A">
      <w:pPr>
        <w:spacing w:after="0"/>
        <w:jc w:val="center"/>
      </w:pPr>
      <w:r>
        <w:t xml:space="preserve">Friday </w:t>
      </w:r>
      <w:r w:rsidR="00202ED7">
        <w:t>1</w:t>
      </w:r>
      <w:r w:rsidR="00F672D9">
        <w:t>1</w:t>
      </w:r>
      <w:r w:rsidR="00202ED7">
        <w:t>AM-1:50P</w:t>
      </w:r>
      <w:r>
        <w:t>M</w:t>
      </w:r>
    </w:p>
    <w:p w14:paraId="305C63DE" w14:textId="77777777" w:rsidR="00E02C5A" w:rsidRDefault="00E02C5A" w:rsidP="00E02C5A">
      <w:pPr>
        <w:spacing w:after="0"/>
        <w:jc w:val="center"/>
      </w:pPr>
    </w:p>
    <w:p w14:paraId="636FF830" w14:textId="77777777" w:rsidR="00E02C5A" w:rsidRPr="004B060A" w:rsidRDefault="00E02C5A" w:rsidP="00E02C5A">
      <w:pPr>
        <w:spacing w:after="0"/>
        <w:jc w:val="center"/>
        <w:rPr>
          <w:b/>
          <w:sz w:val="28"/>
          <w:szCs w:val="28"/>
        </w:rPr>
      </w:pPr>
      <w:r w:rsidRPr="004B060A">
        <w:rPr>
          <w:b/>
          <w:sz w:val="28"/>
          <w:szCs w:val="28"/>
        </w:rPr>
        <w:t>AEAH 4844/5844: HISTORY OF PRINTS</w:t>
      </w:r>
    </w:p>
    <w:p w14:paraId="599140A6" w14:textId="77777777" w:rsidR="00E02C5A" w:rsidRDefault="00E02C5A" w:rsidP="00E02C5A">
      <w:pPr>
        <w:spacing w:after="0"/>
        <w:jc w:val="center"/>
      </w:pPr>
      <w:r>
        <w:t>Dr. Kelly Donahue-Wallace</w:t>
      </w:r>
    </w:p>
    <w:p w14:paraId="3469F9C5" w14:textId="16218FE7" w:rsidR="00E02C5A" w:rsidRDefault="00E02C5A" w:rsidP="00E02C5A">
      <w:pPr>
        <w:spacing w:after="0"/>
        <w:jc w:val="center"/>
      </w:pPr>
      <w:r>
        <w:t xml:space="preserve">Office Art Building </w:t>
      </w:r>
      <w:r w:rsidR="00824981">
        <w:t>21</w:t>
      </w:r>
      <w:r w:rsidR="001A42EF">
        <w:t>6</w:t>
      </w:r>
    </w:p>
    <w:p w14:paraId="609FCFC2" w14:textId="77777777" w:rsidR="00E02C5A" w:rsidRDefault="00E02C5A" w:rsidP="00E02C5A">
      <w:pPr>
        <w:spacing w:after="0"/>
        <w:jc w:val="center"/>
      </w:pPr>
      <w:r>
        <w:t>kwallace@unt.edu</w:t>
      </w:r>
    </w:p>
    <w:p w14:paraId="6DF23378" w14:textId="6FF401C7" w:rsidR="00E02C5A" w:rsidRDefault="00E02C5A" w:rsidP="00E02C5A">
      <w:pPr>
        <w:spacing w:after="0"/>
        <w:jc w:val="center"/>
      </w:pPr>
      <w:r>
        <w:t xml:space="preserve">Office Hours: </w:t>
      </w:r>
      <w:r w:rsidR="00B3220E">
        <w:t>Fridays</w:t>
      </w:r>
      <w:r w:rsidR="006F3102">
        <w:t xml:space="preserve"> </w:t>
      </w:r>
      <w:r w:rsidR="00232B17">
        <w:t>10-11AM</w:t>
      </w:r>
      <w:r w:rsidR="006F3102">
        <w:t xml:space="preserve"> or by appointment </w:t>
      </w:r>
    </w:p>
    <w:p w14:paraId="7FAD754E" w14:textId="77777777" w:rsidR="00E02C5A" w:rsidRDefault="00E02C5A" w:rsidP="00E02C5A">
      <w:pPr>
        <w:spacing w:after="0"/>
      </w:pPr>
    </w:p>
    <w:p w14:paraId="3C7A3523" w14:textId="77777777" w:rsidR="00E02C5A" w:rsidRDefault="00E02C5A" w:rsidP="00E02C5A">
      <w:pPr>
        <w:spacing w:after="0"/>
      </w:pPr>
      <w:r w:rsidRPr="004B060A">
        <w:rPr>
          <w:b/>
          <w:sz w:val="28"/>
          <w:szCs w:val="28"/>
        </w:rPr>
        <w:t>COURSE DESCRIPTION</w:t>
      </w:r>
      <w:r>
        <w:t>:</w:t>
      </w:r>
    </w:p>
    <w:p w14:paraId="743B75C8" w14:textId="44C8FD59" w:rsidR="00762AE0" w:rsidRDefault="00E02C5A" w:rsidP="00E02C5A">
      <w:pPr>
        <w:spacing w:after="0"/>
      </w:pPr>
      <w:r>
        <w:t>This course examines the history</w:t>
      </w:r>
      <w:r w:rsidR="000C1F79">
        <w:t xml:space="preserve"> and theory</w:t>
      </w:r>
      <w:r>
        <w:t xml:space="preserve"> of printed images from circa </w:t>
      </w:r>
      <w:r w:rsidR="00BE22C5">
        <w:t>1450 to the present. The course</w:t>
      </w:r>
      <w:r>
        <w:t xml:space="preserve"> </w:t>
      </w:r>
      <w:r w:rsidR="00202ED7">
        <w:t>addresses the processes of</w:t>
      </w:r>
      <w:r>
        <w:t xml:space="preserve"> woodcut, engraving, etching, aquatint, lithography, and screenprint. Of prime concern </w:t>
      </w:r>
      <w:r w:rsidR="00312AC0">
        <w:t>are</w:t>
      </w:r>
      <w:r>
        <w:t xml:space="preserve"> the unique aesthetic and functional characteristics of each printmaking process</w:t>
      </w:r>
      <w:r w:rsidR="00BE22C5">
        <w:t xml:space="preserve"> and</w:t>
      </w:r>
      <w:r>
        <w:t xml:space="preserve"> the theory</w:t>
      </w:r>
      <w:r w:rsidR="00BE22C5">
        <w:t>, criticism, and collecting of prints</w:t>
      </w:r>
      <w:r>
        <w:t>.</w:t>
      </w:r>
      <w:r w:rsidR="00E64F92">
        <w:t xml:space="preserve"> </w:t>
      </w:r>
      <w:r w:rsidR="00762AE0">
        <w:t>Just as importantly, the class introduces you to theories</w:t>
      </w:r>
      <w:r w:rsidR="0028171D">
        <w:t xml:space="preserve"> and questions</w:t>
      </w:r>
      <w:r w:rsidR="00762AE0">
        <w:t xml:space="preserve"> associated with printmaking</w:t>
      </w:r>
      <w:r w:rsidR="0028171D">
        <w:t xml:space="preserve">. Its goal is to help you understand where you fit into the printmaking world (if you do at all!) and to be able to articulate your place in an intelligent, informed, and </w:t>
      </w:r>
      <w:r w:rsidR="00A25FB4">
        <w:t>critical manner.</w:t>
      </w:r>
    </w:p>
    <w:p w14:paraId="3DFEEEC5" w14:textId="36745FBC" w:rsidR="000377FC" w:rsidRDefault="000377FC" w:rsidP="00E02C5A">
      <w:pPr>
        <w:spacing w:after="0"/>
      </w:pPr>
    </w:p>
    <w:p w14:paraId="188201E1" w14:textId="4B297043" w:rsidR="000377FC" w:rsidRPr="000377FC" w:rsidRDefault="00E64F92" w:rsidP="00E02C5A">
      <w:pPr>
        <w:spacing w:after="0"/>
      </w:pPr>
      <w:r>
        <w:t xml:space="preserve">Note: </w:t>
      </w:r>
      <w:r w:rsidR="000377FC">
        <w:t xml:space="preserve">If you are not </w:t>
      </w:r>
      <w:r w:rsidR="000377FC">
        <w:rPr>
          <w:b/>
          <w:bCs/>
          <w:i/>
          <w:iCs/>
          <w:u w:val="single"/>
        </w:rPr>
        <w:t>very</w:t>
      </w:r>
      <w:r w:rsidR="000377FC">
        <w:t xml:space="preserve"> interested in prints, </w:t>
      </w:r>
      <w:r w:rsidR="00825A57">
        <w:t xml:space="preserve">you may want to </w:t>
      </w:r>
      <w:r w:rsidR="000377FC">
        <w:t>fin</w:t>
      </w:r>
      <w:r w:rsidR="00C406F3">
        <w:t>d</w:t>
      </w:r>
      <w:r w:rsidR="000377FC">
        <w:t xml:space="preserve"> another class.</w:t>
      </w:r>
      <w:r w:rsidR="00C406F3">
        <w:t xml:space="preserve"> </w:t>
      </w:r>
    </w:p>
    <w:p w14:paraId="72450030" w14:textId="77777777" w:rsidR="00E02C5A" w:rsidRPr="006C7E48" w:rsidRDefault="00E02C5A" w:rsidP="00E02C5A">
      <w:pPr>
        <w:spacing w:after="0"/>
        <w:rPr>
          <w:sz w:val="12"/>
          <w:szCs w:val="12"/>
        </w:rPr>
      </w:pPr>
    </w:p>
    <w:p w14:paraId="5C251F81" w14:textId="666C05E1" w:rsidR="00E02C5A" w:rsidRDefault="00E02C5A" w:rsidP="00E02C5A">
      <w:pPr>
        <w:spacing w:after="0"/>
      </w:pPr>
      <w:r w:rsidRPr="008D3ED1">
        <w:rPr>
          <w:b/>
        </w:rPr>
        <w:t>Course prerequisites</w:t>
      </w:r>
      <w:r>
        <w:t>: Art 2350</w:t>
      </w:r>
      <w:r w:rsidR="00757F9A">
        <w:t>,</w:t>
      </w:r>
      <w:r>
        <w:t xml:space="preserve"> 2360</w:t>
      </w:r>
      <w:r w:rsidR="00757F9A">
        <w:t>, and 2370</w:t>
      </w:r>
      <w:r w:rsidR="00825A57">
        <w:t xml:space="preserve"> completed with a grade of C or better</w:t>
      </w:r>
      <w:r>
        <w:t xml:space="preserve">. </w:t>
      </w:r>
    </w:p>
    <w:p w14:paraId="173691A0" w14:textId="77777777" w:rsidR="00E02C5A" w:rsidRDefault="00E02C5A" w:rsidP="00E02C5A">
      <w:pPr>
        <w:spacing w:after="0"/>
      </w:pPr>
    </w:p>
    <w:p w14:paraId="237D60F9" w14:textId="77777777" w:rsidR="00E02C5A" w:rsidRDefault="00E02C5A" w:rsidP="00E02C5A">
      <w:pPr>
        <w:spacing w:after="0"/>
      </w:pPr>
      <w:r w:rsidRPr="004B060A">
        <w:rPr>
          <w:b/>
          <w:sz w:val="28"/>
          <w:szCs w:val="28"/>
        </w:rPr>
        <w:t>REQUIRED MATERIALS</w:t>
      </w:r>
      <w:r>
        <w:t xml:space="preserve">: </w:t>
      </w:r>
    </w:p>
    <w:p w14:paraId="228E362F" w14:textId="0DA0D490" w:rsidR="00B3220E" w:rsidRDefault="00F14A8D" w:rsidP="00E02C5A">
      <w:pPr>
        <w:pStyle w:val="ListParagraph"/>
        <w:numPr>
          <w:ilvl w:val="0"/>
          <w:numId w:val="3"/>
        </w:numPr>
        <w:spacing w:after="0" w:line="276" w:lineRule="auto"/>
      </w:pPr>
      <w:r w:rsidRPr="00F14A8D">
        <w:rPr>
          <w:b/>
          <w:bCs/>
          <w:iCs/>
        </w:rPr>
        <w:t>All:</w:t>
      </w:r>
      <w:r>
        <w:rPr>
          <w:b/>
          <w:bCs/>
          <w:i/>
        </w:rPr>
        <w:t xml:space="preserve"> </w:t>
      </w:r>
      <w:r w:rsidR="00B3220E">
        <w:rPr>
          <w:i/>
        </w:rPr>
        <w:t>Perspectives on Contemporary Printmaking: Critical Writing since 1986</w:t>
      </w:r>
      <w:r w:rsidR="00B3220E">
        <w:t>, ed. Pelzer-Montada</w:t>
      </w:r>
      <w:r w:rsidR="008D1A36">
        <w:t xml:space="preserve"> (</w:t>
      </w:r>
      <w:r w:rsidR="008D1A36">
        <w:rPr>
          <w:i/>
        </w:rPr>
        <w:t>PCP</w:t>
      </w:r>
      <w:r w:rsidR="008D1A36">
        <w:t>)</w:t>
      </w:r>
      <w:r w:rsidR="00A52C13">
        <w:t xml:space="preserve">. Bring to class on days when </w:t>
      </w:r>
      <w:r w:rsidR="00A52C13">
        <w:rPr>
          <w:i/>
        </w:rPr>
        <w:t>PCP</w:t>
      </w:r>
      <w:r w:rsidR="00A52C13">
        <w:t xml:space="preserve"> readings </w:t>
      </w:r>
      <w:proofErr w:type="gramStart"/>
      <w:r w:rsidR="00A52C13">
        <w:t>due</w:t>
      </w:r>
      <w:proofErr w:type="gramEnd"/>
      <w:r w:rsidR="00A52C13">
        <w:t>.</w:t>
      </w:r>
      <w:r w:rsidR="00DB7F6A">
        <w:t xml:space="preserve"> </w:t>
      </w:r>
      <w:r w:rsidR="00DB7F6A" w:rsidRPr="00DB7F6A">
        <w:rPr>
          <w:i/>
          <w:iCs/>
        </w:rPr>
        <w:t>Note that this can be downloaded from the library.</w:t>
      </w:r>
    </w:p>
    <w:p w14:paraId="115B6E49" w14:textId="4F71DDFC" w:rsidR="00B3220E" w:rsidRDefault="00F14A8D" w:rsidP="00AE1E15">
      <w:pPr>
        <w:pStyle w:val="ListParagraph"/>
        <w:numPr>
          <w:ilvl w:val="0"/>
          <w:numId w:val="3"/>
        </w:numPr>
        <w:spacing w:after="0" w:line="276" w:lineRule="auto"/>
      </w:pPr>
      <w:r>
        <w:rPr>
          <w:b/>
          <w:bCs/>
          <w:iCs/>
        </w:rPr>
        <w:t>Graduate students:</w:t>
      </w:r>
      <w:r>
        <w:rPr>
          <w:iCs/>
        </w:rPr>
        <w:t xml:space="preserve"> </w:t>
      </w:r>
      <w:r>
        <w:rPr>
          <w:i/>
        </w:rPr>
        <w:t xml:space="preserve">Contact: Art and </w:t>
      </w:r>
      <w:r w:rsidR="002E4D45">
        <w:rPr>
          <w:i/>
        </w:rPr>
        <w:t xml:space="preserve">the </w:t>
      </w:r>
      <w:r>
        <w:rPr>
          <w:i/>
        </w:rPr>
        <w:t>Pull of Print</w:t>
      </w:r>
      <w:r>
        <w:rPr>
          <w:iCs/>
        </w:rPr>
        <w:t>, Jennifer Roberts</w:t>
      </w:r>
    </w:p>
    <w:p w14:paraId="73ACF1D7" w14:textId="77777777" w:rsidR="00E02C5A" w:rsidRDefault="00E02C5A" w:rsidP="00E02C5A">
      <w:pPr>
        <w:spacing w:after="0"/>
      </w:pPr>
    </w:p>
    <w:p w14:paraId="4CC6BEDD" w14:textId="77777777" w:rsidR="00E02C5A" w:rsidRDefault="00E02C5A" w:rsidP="00E02C5A">
      <w:pPr>
        <w:spacing w:after="0"/>
      </w:pPr>
      <w:r w:rsidRPr="004B060A">
        <w:rPr>
          <w:b/>
          <w:sz w:val="28"/>
          <w:szCs w:val="28"/>
        </w:rPr>
        <w:t>COURSE OBJECTIVES</w:t>
      </w:r>
      <w:r>
        <w:t>:</w:t>
      </w:r>
    </w:p>
    <w:p w14:paraId="7F950491" w14:textId="638666C1" w:rsidR="00E02C5A" w:rsidRDefault="00E02C5A" w:rsidP="00F33174">
      <w:pPr>
        <w:pStyle w:val="ListParagraph"/>
        <w:numPr>
          <w:ilvl w:val="0"/>
          <w:numId w:val="10"/>
        </w:numPr>
        <w:spacing w:after="0"/>
      </w:pPr>
      <w:r>
        <w:t>Identify and analyze printmaking’s inherent and associate</w:t>
      </w:r>
      <w:r w:rsidR="00757F9A">
        <w:t>d</w:t>
      </w:r>
      <w:r>
        <w:t xml:space="preserve"> characteristics.</w:t>
      </w:r>
    </w:p>
    <w:p w14:paraId="35FAED9C" w14:textId="13FC9FAF" w:rsidR="006B736D" w:rsidRDefault="00F33174" w:rsidP="00E02C5A">
      <w:pPr>
        <w:pStyle w:val="ListParagraph"/>
        <w:numPr>
          <w:ilvl w:val="0"/>
          <w:numId w:val="10"/>
        </w:numPr>
        <w:spacing w:after="0"/>
      </w:pPr>
      <w:r>
        <w:t xml:space="preserve">Analyze historically significant prints from </w:t>
      </w:r>
      <w:r w:rsidR="006B736D">
        <w:t xml:space="preserve">700 to </w:t>
      </w:r>
      <w:r w:rsidR="00205401">
        <w:t>2000</w:t>
      </w:r>
      <w:r w:rsidR="006B736D">
        <w:t>.</w:t>
      </w:r>
    </w:p>
    <w:p w14:paraId="0E2E4F8A" w14:textId="77777777" w:rsidR="006B736D" w:rsidRDefault="00E02C5A" w:rsidP="00E02C5A">
      <w:pPr>
        <w:pStyle w:val="ListParagraph"/>
        <w:numPr>
          <w:ilvl w:val="0"/>
          <w:numId w:val="10"/>
        </w:numPr>
        <w:spacing w:after="0"/>
      </w:pPr>
      <w:r>
        <w:t>Identify and analyze the major theoretical issues associated with the history of prints.</w:t>
      </w:r>
    </w:p>
    <w:p w14:paraId="707008C1" w14:textId="3B36E08F" w:rsidR="006B736D" w:rsidRDefault="00E02C5A" w:rsidP="00E02C5A">
      <w:pPr>
        <w:pStyle w:val="ListParagraph"/>
        <w:numPr>
          <w:ilvl w:val="0"/>
          <w:numId w:val="10"/>
        </w:numPr>
        <w:spacing w:after="0"/>
      </w:pPr>
      <w:r>
        <w:t xml:space="preserve">Apply </w:t>
      </w:r>
      <w:r w:rsidR="00205401">
        <w:t>major print theories</w:t>
      </w:r>
      <w:r>
        <w:t xml:space="preserve"> to</w:t>
      </w:r>
      <w:r w:rsidR="006F3102">
        <w:t xml:space="preserve"> texts</w:t>
      </w:r>
      <w:r w:rsidR="00620C11">
        <w:t xml:space="preserve"> and </w:t>
      </w:r>
      <w:r>
        <w:t>images.</w:t>
      </w:r>
    </w:p>
    <w:p w14:paraId="27BB70DE" w14:textId="77777777" w:rsidR="006B736D" w:rsidRDefault="00E02C5A" w:rsidP="00E02C5A">
      <w:pPr>
        <w:pStyle w:val="ListParagraph"/>
        <w:numPr>
          <w:ilvl w:val="0"/>
          <w:numId w:val="10"/>
        </w:numPr>
        <w:spacing w:after="0"/>
      </w:pPr>
      <w:r>
        <w:t>Employ the specific vocabulary of prints and print history.</w:t>
      </w:r>
    </w:p>
    <w:p w14:paraId="3BD848CF" w14:textId="77777777" w:rsidR="00A25FB4" w:rsidRPr="0007512A" w:rsidRDefault="00A25FB4" w:rsidP="00E02C5A">
      <w:pPr>
        <w:spacing w:after="0"/>
        <w:rPr>
          <w:sz w:val="12"/>
          <w:szCs w:val="12"/>
        </w:rPr>
      </w:pPr>
    </w:p>
    <w:p w14:paraId="497EC92A" w14:textId="77777777" w:rsidR="00E02C5A" w:rsidRDefault="00E02C5A" w:rsidP="00E02C5A">
      <w:pPr>
        <w:spacing w:after="0"/>
      </w:pPr>
      <w:r w:rsidRPr="004B060A">
        <w:rPr>
          <w:b/>
          <w:sz w:val="28"/>
          <w:szCs w:val="28"/>
        </w:rPr>
        <w:t>COURSE STRUCTURE</w:t>
      </w:r>
      <w:r>
        <w:t>:</w:t>
      </w:r>
    </w:p>
    <w:p w14:paraId="13616319" w14:textId="302A9AF4" w:rsidR="00B3220E" w:rsidRDefault="00E02C5A" w:rsidP="00E02C5A">
      <w:pPr>
        <w:spacing w:after="0"/>
      </w:pPr>
      <w:r>
        <w:t xml:space="preserve">The course </w:t>
      </w:r>
      <w:r w:rsidR="004C72FB">
        <w:t>has</w:t>
      </w:r>
      <w:r w:rsidR="00EE1FCF">
        <w:t xml:space="preserve"> </w:t>
      </w:r>
      <w:r w:rsidR="00074AD5">
        <w:t xml:space="preserve">readings </w:t>
      </w:r>
      <w:r w:rsidR="00AD3914">
        <w:t xml:space="preserve">and lecture videos </w:t>
      </w:r>
      <w:r w:rsidR="00074AD5">
        <w:t>completed outside class time</w:t>
      </w:r>
      <w:r w:rsidR="00AD3914">
        <w:t>. In-class time is filled with</w:t>
      </w:r>
      <w:r w:rsidR="004C4797">
        <w:t xml:space="preserve"> </w:t>
      </w:r>
      <w:r w:rsidR="001A42EF">
        <w:t>hands-on</w:t>
      </w:r>
      <w:r w:rsidR="00AE1E15">
        <w:t xml:space="preserve">, </w:t>
      </w:r>
      <w:r w:rsidR="00074AD5">
        <w:t xml:space="preserve">active learning </w:t>
      </w:r>
      <w:r w:rsidR="00AD3914">
        <w:t>and near-constant discussion</w:t>
      </w:r>
      <w:r w:rsidR="00074AD5">
        <w:t xml:space="preserve">. </w:t>
      </w:r>
      <w:proofErr w:type="gramStart"/>
      <w:r w:rsidR="00B3220E">
        <w:t>Class</w:t>
      </w:r>
      <w:proofErr w:type="gramEnd"/>
      <w:r w:rsidR="00B3220E">
        <w:t xml:space="preserve"> will meet on several occasions at alternate locations</w:t>
      </w:r>
      <w:r w:rsidR="001A42EF">
        <w:t xml:space="preserve"> to have greater access to prints</w:t>
      </w:r>
      <w:r w:rsidR="00B3220E">
        <w:t>: Special Collections Classroom at Willis Library</w:t>
      </w:r>
      <w:r w:rsidR="00232B17">
        <w:t xml:space="preserve"> and </w:t>
      </w:r>
      <w:r w:rsidR="00AD3914">
        <w:t>the Dallas Museum of Art</w:t>
      </w:r>
      <w:r w:rsidR="00232B17">
        <w:t>.</w:t>
      </w:r>
      <w:r w:rsidR="00AD3914">
        <w:t xml:space="preserve"> </w:t>
      </w:r>
    </w:p>
    <w:p w14:paraId="586ECF29" w14:textId="77777777" w:rsidR="005D6549" w:rsidRDefault="005D6549" w:rsidP="00E02C5A">
      <w:pPr>
        <w:spacing w:after="0"/>
      </w:pPr>
    </w:p>
    <w:p w14:paraId="71E1879B" w14:textId="77777777" w:rsidR="005D6549" w:rsidRDefault="005D6549" w:rsidP="00E02C5A">
      <w:pPr>
        <w:spacing w:after="0"/>
      </w:pPr>
    </w:p>
    <w:p w14:paraId="25323DBD" w14:textId="77777777" w:rsidR="00BE22C5" w:rsidRPr="0007512A" w:rsidRDefault="00BE22C5" w:rsidP="00E02C5A">
      <w:pPr>
        <w:spacing w:after="0"/>
        <w:rPr>
          <w:sz w:val="12"/>
          <w:szCs w:val="12"/>
        </w:rPr>
      </w:pPr>
    </w:p>
    <w:p w14:paraId="638547C4" w14:textId="2163C1B9" w:rsidR="00420CBB" w:rsidRPr="004C5F25" w:rsidRDefault="00E02C5A" w:rsidP="004C5F25">
      <w:pPr>
        <w:spacing w:after="0"/>
        <w:rPr>
          <w:b/>
        </w:rPr>
      </w:pPr>
      <w:r w:rsidRPr="004B060A">
        <w:rPr>
          <w:b/>
          <w:sz w:val="28"/>
          <w:szCs w:val="28"/>
        </w:rPr>
        <w:lastRenderedPageBreak/>
        <w:t>STUDENT ASSESSMENT</w:t>
      </w:r>
      <w:r w:rsidR="00AA7B8D">
        <w:rPr>
          <w:b/>
          <w:sz w:val="28"/>
          <w:szCs w:val="28"/>
        </w:rPr>
        <w:t xml:space="preserve"> (Due Dates Listed in the Course Schedule):</w:t>
      </w:r>
      <w:r>
        <w:rPr>
          <w:b/>
        </w:rPr>
        <w:t xml:space="preserve"> </w:t>
      </w:r>
    </w:p>
    <w:p w14:paraId="1104DA0C" w14:textId="34D3F030" w:rsidR="003069D4" w:rsidRPr="00F90AA1" w:rsidRDefault="00082D2E" w:rsidP="00F90AA1">
      <w:pPr>
        <w:pStyle w:val="ListParagraph"/>
        <w:numPr>
          <w:ilvl w:val="0"/>
          <w:numId w:val="7"/>
        </w:numPr>
        <w:spacing w:after="0" w:line="240" w:lineRule="auto"/>
        <w:rPr>
          <w:bCs/>
          <w:iCs/>
        </w:rPr>
      </w:pPr>
      <w:r>
        <w:rPr>
          <w:b/>
          <w:i/>
          <w:iCs/>
          <w:u w:val="single"/>
        </w:rPr>
        <w:t xml:space="preserve">Weekly </w:t>
      </w:r>
      <w:r w:rsidR="00D84D41" w:rsidRPr="00F90AA1">
        <w:rPr>
          <w:b/>
          <w:i/>
          <w:iCs/>
          <w:u w:val="single"/>
        </w:rPr>
        <w:t>Worksheets.</w:t>
      </w:r>
      <w:r w:rsidR="00D84D41" w:rsidRPr="00F90AA1">
        <w:rPr>
          <w:iCs/>
        </w:rPr>
        <w:t xml:space="preserve"> Each batch of </w:t>
      </w:r>
      <w:r>
        <w:rPr>
          <w:iCs/>
        </w:rPr>
        <w:t xml:space="preserve">weekly </w:t>
      </w:r>
      <w:r w:rsidR="00D84D41" w:rsidRPr="00F90AA1">
        <w:rPr>
          <w:iCs/>
        </w:rPr>
        <w:t>readings</w:t>
      </w:r>
      <w:r>
        <w:rPr>
          <w:iCs/>
        </w:rPr>
        <w:t xml:space="preserve"> and video viewings</w:t>
      </w:r>
      <w:r w:rsidR="00D84D41" w:rsidRPr="00F90AA1">
        <w:rPr>
          <w:iCs/>
        </w:rPr>
        <w:t xml:space="preserve"> has an accompanying worksheet. Complete the worksheet</w:t>
      </w:r>
      <w:r w:rsidR="003555E5">
        <w:rPr>
          <w:iCs/>
        </w:rPr>
        <w:t>, print it out,</w:t>
      </w:r>
      <w:r w:rsidR="00D84D41" w:rsidRPr="00F90AA1">
        <w:rPr>
          <w:iCs/>
        </w:rPr>
        <w:t xml:space="preserve"> and bring</w:t>
      </w:r>
      <w:r w:rsidR="00374246">
        <w:rPr>
          <w:iCs/>
        </w:rPr>
        <w:t xml:space="preserve"> it</w:t>
      </w:r>
      <w:r w:rsidR="00D84D41" w:rsidRPr="00F90AA1">
        <w:rPr>
          <w:iCs/>
        </w:rPr>
        <w:t xml:space="preserve"> to class to demonstrate your preparation for the active, in-class </w:t>
      </w:r>
      <w:r w:rsidR="003555E5">
        <w:rPr>
          <w:iCs/>
        </w:rPr>
        <w:t>session</w:t>
      </w:r>
      <w:r w:rsidR="00D84D41" w:rsidRPr="00F90AA1">
        <w:rPr>
          <w:iCs/>
        </w:rPr>
        <w:t>.</w:t>
      </w:r>
      <w:r w:rsidR="003555E5">
        <w:rPr>
          <w:iCs/>
        </w:rPr>
        <w:t xml:space="preserve"> Weekly</w:t>
      </w:r>
      <w:r w:rsidR="00771BCA">
        <w:rPr>
          <w:iCs/>
        </w:rPr>
        <w:t xml:space="preserve"> worksheets </w:t>
      </w:r>
      <w:r w:rsidR="00771BCA" w:rsidRPr="00597692">
        <w:rPr>
          <w:iCs/>
        </w:rPr>
        <w:t xml:space="preserve">are worth </w:t>
      </w:r>
      <w:r w:rsidR="003B18AA">
        <w:rPr>
          <w:iCs/>
        </w:rPr>
        <w:t>1</w:t>
      </w:r>
      <w:r w:rsidR="00330CE5">
        <w:rPr>
          <w:iCs/>
        </w:rPr>
        <w:t>5</w:t>
      </w:r>
      <w:r w:rsidR="00771BCA" w:rsidRPr="00597692">
        <w:rPr>
          <w:iCs/>
        </w:rPr>
        <w:t>%</w:t>
      </w:r>
      <w:r w:rsidR="00771BCA">
        <w:rPr>
          <w:iCs/>
        </w:rPr>
        <w:t xml:space="preserve"> of your final grade (Students without the sheet</w:t>
      </w:r>
      <w:r>
        <w:rPr>
          <w:iCs/>
        </w:rPr>
        <w:t xml:space="preserve"> printed out at the beginning of class </w:t>
      </w:r>
      <w:r w:rsidR="00771BCA">
        <w:rPr>
          <w:iCs/>
        </w:rPr>
        <w:t xml:space="preserve">will be </w:t>
      </w:r>
      <w:r w:rsidR="001A42EF">
        <w:rPr>
          <w:iCs/>
        </w:rPr>
        <w:t>dismissed</w:t>
      </w:r>
      <w:r w:rsidR="00771BCA">
        <w:rPr>
          <w:iCs/>
        </w:rPr>
        <w:t xml:space="preserve"> until the sheet is finished).</w:t>
      </w:r>
    </w:p>
    <w:p w14:paraId="6F3BCBDD" w14:textId="1E7BF4D7" w:rsidR="00F90AA1" w:rsidRDefault="00F90AA1" w:rsidP="00F90AA1">
      <w:pPr>
        <w:pStyle w:val="ListParagraph"/>
        <w:numPr>
          <w:ilvl w:val="0"/>
          <w:numId w:val="7"/>
        </w:numPr>
        <w:spacing w:after="0"/>
      </w:pPr>
      <w:r>
        <w:rPr>
          <w:b/>
          <w:i/>
          <w:u w:val="single"/>
        </w:rPr>
        <w:t>In-Class Work</w:t>
      </w:r>
      <w:r w:rsidR="009B15EA">
        <w:rPr>
          <w:b/>
          <w:i/>
          <w:u w:val="single"/>
        </w:rPr>
        <w:t xml:space="preserve"> and Participation</w:t>
      </w:r>
      <w:r>
        <w:rPr>
          <w:b/>
          <w:i/>
          <w:u w:val="single"/>
        </w:rPr>
        <w:t>.</w:t>
      </w:r>
      <w:r>
        <w:t xml:space="preserve"> We will complete in-class work at each </w:t>
      </w:r>
      <w:r w:rsidR="009B15EA">
        <w:t xml:space="preserve">meeting. </w:t>
      </w:r>
      <w:r w:rsidR="00771BCA">
        <w:t xml:space="preserve">Some work will be individual, some in groups. </w:t>
      </w:r>
      <w:r w:rsidR="009B15EA">
        <w:t>Your work in these sessions will sometimes be collected and</w:t>
      </w:r>
      <w:r w:rsidR="00330CE5">
        <w:t>/or</w:t>
      </w:r>
      <w:r w:rsidR="009B15EA">
        <w:t xml:space="preserve"> graded, depending upon the activity. You will also be assessed on your participation, both in discussions and in small group work completed in class.</w:t>
      </w:r>
      <w:r w:rsidR="00771BCA">
        <w:t xml:space="preserve"> In-class </w:t>
      </w:r>
      <w:proofErr w:type="gramStart"/>
      <w:r w:rsidR="00771BCA">
        <w:t>work</w:t>
      </w:r>
      <w:proofErr w:type="gramEnd"/>
      <w:r w:rsidR="00771BCA">
        <w:t xml:space="preserve"> and participation are worth </w:t>
      </w:r>
      <w:r w:rsidR="00982EE6">
        <w:t>1</w:t>
      </w:r>
      <w:r w:rsidR="00330CE5">
        <w:t>0</w:t>
      </w:r>
      <w:r w:rsidR="00771BCA">
        <w:t>% of your final grade.</w:t>
      </w:r>
    </w:p>
    <w:p w14:paraId="0DDBC87D" w14:textId="589D3D7F" w:rsidR="00C60441" w:rsidRPr="00F90AA1" w:rsidRDefault="00C60441" w:rsidP="00F90AA1">
      <w:pPr>
        <w:pStyle w:val="ListParagraph"/>
        <w:numPr>
          <w:ilvl w:val="0"/>
          <w:numId w:val="7"/>
        </w:numPr>
        <w:spacing w:after="0"/>
      </w:pPr>
      <w:r>
        <w:rPr>
          <w:b/>
          <w:i/>
          <w:u w:val="single"/>
        </w:rPr>
        <w:t>Museum Object Presentation</w:t>
      </w:r>
      <w:r w:rsidR="003A1C20">
        <w:rPr>
          <w:b/>
          <w:i/>
          <w:u w:val="single"/>
        </w:rPr>
        <w:t>s</w:t>
      </w:r>
      <w:r>
        <w:rPr>
          <w:bCs/>
          <w:iCs/>
        </w:rPr>
        <w:t xml:space="preserve">. You will complete two </w:t>
      </w:r>
      <w:r w:rsidR="003B18AA">
        <w:rPr>
          <w:bCs/>
          <w:iCs/>
        </w:rPr>
        <w:t>presentations on objects in the DMA collection.</w:t>
      </w:r>
      <w:r w:rsidR="00982EE6">
        <w:rPr>
          <w:bCs/>
          <w:iCs/>
        </w:rPr>
        <w:t xml:space="preserve"> </w:t>
      </w:r>
      <w:r w:rsidR="005769F2">
        <w:rPr>
          <w:bCs/>
          <w:iCs/>
        </w:rPr>
        <w:t>You will research the object</w:t>
      </w:r>
      <w:r w:rsidR="00C040E3">
        <w:rPr>
          <w:bCs/>
          <w:iCs/>
        </w:rPr>
        <w:t xml:space="preserve"> in its print</w:t>
      </w:r>
      <w:r w:rsidR="00C52C32">
        <w:rPr>
          <w:bCs/>
          <w:iCs/>
        </w:rPr>
        <w:t>making</w:t>
      </w:r>
      <w:r w:rsidR="00C040E3">
        <w:rPr>
          <w:bCs/>
          <w:iCs/>
        </w:rPr>
        <w:t xml:space="preserve"> and historical contexts</w:t>
      </w:r>
      <w:r w:rsidR="005769F2">
        <w:rPr>
          <w:bCs/>
          <w:iCs/>
        </w:rPr>
        <w:t xml:space="preserve">, </w:t>
      </w:r>
      <w:r w:rsidR="00933147">
        <w:rPr>
          <w:bCs/>
          <w:iCs/>
        </w:rPr>
        <w:t>analyze</w:t>
      </w:r>
      <w:r w:rsidR="005769F2">
        <w:rPr>
          <w:bCs/>
          <w:iCs/>
        </w:rPr>
        <w:t xml:space="preserve"> its printmaking process and how it is visible in the object, explain its </w:t>
      </w:r>
      <w:r w:rsidR="00C040E3">
        <w:rPr>
          <w:bCs/>
          <w:iCs/>
        </w:rPr>
        <w:t>mark-making,</w:t>
      </w:r>
      <w:r w:rsidR="00F25D3A">
        <w:rPr>
          <w:bCs/>
          <w:iCs/>
        </w:rPr>
        <w:t xml:space="preserve"> address the idiosyncrasies of the DMA imprint,</w:t>
      </w:r>
      <w:r w:rsidR="00C040E3">
        <w:rPr>
          <w:bCs/>
          <w:iCs/>
        </w:rPr>
        <w:t xml:space="preserve"> and compare it to other</w:t>
      </w:r>
      <w:r w:rsidR="00B415EB">
        <w:rPr>
          <w:bCs/>
          <w:iCs/>
        </w:rPr>
        <w:t xml:space="preserve"> objects</w:t>
      </w:r>
      <w:r w:rsidR="00F25D3A">
        <w:rPr>
          <w:bCs/>
          <w:iCs/>
        </w:rPr>
        <w:t xml:space="preserve"> </w:t>
      </w:r>
      <w:r w:rsidR="00933147">
        <w:rPr>
          <w:bCs/>
          <w:iCs/>
        </w:rPr>
        <w:t>selected for our class</w:t>
      </w:r>
      <w:r w:rsidR="00B415EB">
        <w:rPr>
          <w:bCs/>
          <w:iCs/>
        </w:rPr>
        <w:t>.</w:t>
      </w:r>
      <w:r w:rsidR="00C040E3">
        <w:rPr>
          <w:bCs/>
          <w:iCs/>
        </w:rPr>
        <w:t xml:space="preserve"> </w:t>
      </w:r>
      <w:r w:rsidR="00E50E61">
        <w:rPr>
          <w:bCs/>
          <w:iCs/>
        </w:rPr>
        <w:t xml:space="preserve">Part of the presentation will be prepared in </w:t>
      </w:r>
      <w:r w:rsidR="00A412DB">
        <w:rPr>
          <w:bCs/>
          <w:iCs/>
        </w:rPr>
        <w:t>advance,</w:t>
      </w:r>
      <w:r w:rsidR="00E50E61">
        <w:rPr>
          <w:bCs/>
          <w:iCs/>
        </w:rPr>
        <w:t xml:space="preserve"> and part will be completed at the museum. </w:t>
      </w:r>
      <w:r w:rsidR="00982EE6">
        <w:rPr>
          <w:bCs/>
          <w:iCs/>
        </w:rPr>
        <w:t xml:space="preserve">Each presentation is </w:t>
      </w:r>
      <w:r w:rsidR="001D6BF6">
        <w:rPr>
          <w:bCs/>
          <w:iCs/>
        </w:rPr>
        <w:t>17.5</w:t>
      </w:r>
      <w:r w:rsidR="00982EE6">
        <w:rPr>
          <w:bCs/>
          <w:iCs/>
        </w:rPr>
        <w:t>% of your final grade.</w:t>
      </w:r>
      <w:r w:rsidR="003B18AA">
        <w:rPr>
          <w:bCs/>
          <w:iCs/>
        </w:rPr>
        <w:t xml:space="preserve"> </w:t>
      </w:r>
    </w:p>
    <w:p w14:paraId="6E5019DE" w14:textId="60F9C1A1" w:rsidR="00E02C5A" w:rsidRDefault="00F14A8D" w:rsidP="00F90AA1">
      <w:pPr>
        <w:pStyle w:val="ListParagraph"/>
        <w:numPr>
          <w:ilvl w:val="0"/>
          <w:numId w:val="7"/>
        </w:numPr>
        <w:spacing w:after="0"/>
      </w:pPr>
      <w:r>
        <w:rPr>
          <w:b/>
          <w:i/>
          <w:u w:val="single"/>
        </w:rPr>
        <w:t xml:space="preserve">Two </w:t>
      </w:r>
      <w:r w:rsidR="00A101AD" w:rsidRPr="00F90AA1">
        <w:rPr>
          <w:b/>
          <w:i/>
          <w:u w:val="single"/>
        </w:rPr>
        <w:t>Exam</w:t>
      </w:r>
      <w:r w:rsidR="00B3220E" w:rsidRPr="00F90AA1">
        <w:rPr>
          <w:b/>
          <w:i/>
          <w:u w:val="single"/>
        </w:rPr>
        <w:t>s</w:t>
      </w:r>
      <w:r w:rsidR="00A101AD">
        <w:t xml:space="preserve">. </w:t>
      </w:r>
      <w:r w:rsidR="00820290">
        <w:t xml:space="preserve">You will complete </w:t>
      </w:r>
      <w:r w:rsidR="00B3220E">
        <w:t>e</w:t>
      </w:r>
      <w:r w:rsidR="00A101AD">
        <w:t>xamination</w:t>
      </w:r>
      <w:r w:rsidR="00771BCA">
        <w:t>s</w:t>
      </w:r>
      <w:r w:rsidR="00A101AD">
        <w:t xml:space="preserve"> that assess your understanding of the course content. </w:t>
      </w:r>
      <w:r w:rsidR="00D84D41">
        <w:t>They</w:t>
      </w:r>
      <w:r w:rsidR="00A101AD">
        <w:t xml:space="preserve"> will test your understanding of </w:t>
      </w:r>
      <w:proofErr w:type="gramStart"/>
      <w:r w:rsidR="00A101AD">
        <w:t xml:space="preserve">the </w:t>
      </w:r>
      <w:r w:rsidR="00727778">
        <w:t>history</w:t>
      </w:r>
      <w:proofErr w:type="gramEnd"/>
      <w:r w:rsidR="00727778">
        <w:t xml:space="preserve">, printmakers, </w:t>
      </w:r>
      <w:r w:rsidR="00A101AD">
        <w:t>historical processes and techniques, and</w:t>
      </w:r>
      <w:r w:rsidR="008D02B2">
        <w:t xml:space="preserve"> </w:t>
      </w:r>
      <w:r w:rsidR="008D02B2" w:rsidRPr="00F90AA1">
        <w:rPr>
          <w:b/>
        </w:rPr>
        <w:t>especially</w:t>
      </w:r>
      <w:r w:rsidR="00A101AD">
        <w:t xml:space="preserve"> your comprehension of </w:t>
      </w:r>
      <w:r w:rsidR="004D04E5">
        <w:t xml:space="preserve">critical theory </w:t>
      </w:r>
      <w:r w:rsidR="00A101AD">
        <w:t>and</w:t>
      </w:r>
      <w:r w:rsidR="004D04E5">
        <w:t xml:space="preserve"> your</w:t>
      </w:r>
      <w:r w:rsidR="00A101AD">
        <w:t xml:space="preserve"> ability to apply </w:t>
      </w:r>
      <w:r w:rsidR="004D04E5">
        <w:t>it</w:t>
      </w:r>
      <w:r w:rsidR="008D02B2">
        <w:t xml:space="preserve"> to </w:t>
      </w:r>
      <w:r w:rsidR="00C33FE2">
        <w:t xml:space="preserve">known and unknown </w:t>
      </w:r>
      <w:r w:rsidR="008D02B2">
        <w:t>works of art</w:t>
      </w:r>
      <w:r w:rsidR="00A101AD">
        <w:t xml:space="preserve">. </w:t>
      </w:r>
      <w:r w:rsidR="00771BCA">
        <w:t>Each exam</w:t>
      </w:r>
      <w:r w:rsidR="00C136ED">
        <w:t xml:space="preserve"> will be both </w:t>
      </w:r>
      <w:r w:rsidR="00C136ED" w:rsidRPr="00F70E7F">
        <w:rPr>
          <w:b/>
          <w:bCs/>
        </w:rPr>
        <w:t>written</w:t>
      </w:r>
      <w:r w:rsidR="00C136ED">
        <w:t xml:space="preserve"> and </w:t>
      </w:r>
      <w:r w:rsidR="00C136ED" w:rsidRPr="00F70E7F">
        <w:rPr>
          <w:b/>
          <w:bCs/>
        </w:rPr>
        <w:t>verbal</w:t>
      </w:r>
      <w:r w:rsidR="00C136ED">
        <w:t xml:space="preserve"> (as in, you </w:t>
      </w:r>
      <w:proofErr w:type="gramStart"/>
      <w:r w:rsidR="00C136ED">
        <w:t>have to</w:t>
      </w:r>
      <w:proofErr w:type="gramEnd"/>
      <w:r w:rsidR="00C136ED">
        <w:t xml:space="preserve"> explain </w:t>
      </w:r>
      <w:r w:rsidR="00F70E7F">
        <w:t xml:space="preserve">stuff </w:t>
      </w:r>
      <w:r w:rsidR="00C136ED">
        <w:t>to me). Each exam</w:t>
      </w:r>
      <w:r w:rsidR="00771BCA">
        <w:t xml:space="preserve"> is worth </w:t>
      </w:r>
      <w:r w:rsidR="00B415EB">
        <w:t>20</w:t>
      </w:r>
      <w:r w:rsidR="00771BCA">
        <w:t>% of your final grade.</w:t>
      </w:r>
    </w:p>
    <w:p w14:paraId="11FD3DD5" w14:textId="77777777" w:rsidR="00EA49E2" w:rsidRPr="00EA49E2" w:rsidRDefault="00EA49E2" w:rsidP="00D2157E">
      <w:pPr>
        <w:spacing w:after="0"/>
        <w:ind w:left="720"/>
        <w:rPr>
          <w:sz w:val="6"/>
          <w:szCs w:val="6"/>
        </w:rPr>
      </w:pPr>
    </w:p>
    <w:p w14:paraId="01C98AEB" w14:textId="77777777" w:rsidR="00EE7B15" w:rsidRPr="00EE7B15" w:rsidRDefault="00EE7B15" w:rsidP="00EE7B15">
      <w:pPr>
        <w:spacing w:after="0"/>
        <w:ind w:left="720"/>
        <w:rPr>
          <w:sz w:val="6"/>
          <w:szCs w:val="6"/>
        </w:rPr>
      </w:pPr>
    </w:p>
    <w:p w14:paraId="2BE30BE0" w14:textId="77777777" w:rsidR="00E02C5A" w:rsidRDefault="00E02C5A" w:rsidP="00E02C5A">
      <w:pPr>
        <w:spacing w:after="0"/>
        <w:rPr>
          <w:b/>
        </w:rPr>
      </w:pPr>
      <w:r>
        <w:rPr>
          <w:b/>
        </w:rPr>
        <w:t>**Assessment for graduate students enrolled in AEAH5844**</w:t>
      </w:r>
    </w:p>
    <w:p w14:paraId="404B5430" w14:textId="78E47D21" w:rsidR="00B93ACD" w:rsidRPr="00B93ACD" w:rsidRDefault="00E02C5A" w:rsidP="00771BCA">
      <w:pPr>
        <w:spacing w:after="0"/>
      </w:pPr>
      <w:r>
        <w:t xml:space="preserve">Graduate students enrolled in AEAH5844 </w:t>
      </w:r>
      <w:r w:rsidR="00C6759D">
        <w:t xml:space="preserve">will lead </w:t>
      </w:r>
      <w:r w:rsidR="003B3682">
        <w:t>one</w:t>
      </w:r>
      <w:r w:rsidR="00C6759D">
        <w:t xml:space="preserve"> course session</w:t>
      </w:r>
      <w:r w:rsidR="003B3682">
        <w:t xml:space="preserve"> and serve as team leaders during in-class work.</w:t>
      </w:r>
      <w:r w:rsidR="00073A59">
        <w:t xml:space="preserve"> We will also meet </w:t>
      </w:r>
      <w:r w:rsidR="00E3050C">
        <w:t>2-3 times</w:t>
      </w:r>
      <w:r w:rsidR="00073A59">
        <w:t xml:space="preserve"> </w:t>
      </w:r>
      <w:r w:rsidR="00FD3938">
        <w:t>in office hours</w:t>
      </w:r>
      <w:r w:rsidR="00073A59">
        <w:t xml:space="preserve"> to discuss </w:t>
      </w:r>
      <w:r w:rsidR="00E3050C">
        <w:t>the Roberts book.</w:t>
      </w:r>
      <w:r w:rsidR="003B3682">
        <w:t xml:space="preserve"> </w:t>
      </w:r>
      <w:r w:rsidR="00C6759D">
        <w:t xml:space="preserve">Graduate students </w:t>
      </w:r>
      <w:r>
        <w:t xml:space="preserve">will </w:t>
      </w:r>
      <w:r w:rsidR="00C6759D">
        <w:t xml:space="preserve">otherwise </w:t>
      </w:r>
      <w:r>
        <w:t xml:space="preserve">complete the </w:t>
      </w:r>
      <w:r w:rsidRPr="00771BCA">
        <w:rPr>
          <w:u w:val="single"/>
        </w:rPr>
        <w:t>same course requirements</w:t>
      </w:r>
      <w:r>
        <w:t xml:space="preserve"> as undergraduates in </w:t>
      </w:r>
      <w:proofErr w:type="gramStart"/>
      <w:r>
        <w:t>AEAH4844</w:t>
      </w:r>
      <w:proofErr w:type="gramEnd"/>
      <w:r w:rsidR="00CC4DE8">
        <w:t xml:space="preserve"> and</w:t>
      </w:r>
      <w:r>
        <w:t xml:space="preserve"> </w:t>
      </w:r>
      <w:r w:rsidR="0033172B">
        <w:t xml:space="preserve">all work </w:t>
      </w:r>
      <w:r>
        <w:t xml:space="preserve">will be assessed at a </w:t>
      </w:r>
      <w:r w:rsidRPr="00771BCA">
        <w:rPr>
          <w:u w:val="single"/>
        </w:rPr>
        <w:t>higher level</w:t>
      </w:r>
      <w:r>
        <w:t xml:space="preserve"> with greater expectation of comprehension and analysis. </w:t>
      </w:r>
    </w:p>
    <w:p w14:paraId="2F136980" w14:textId="77777777" w:rsidR="006C7E48" w:rsidRDefault="006C7E48" w:rsidP="00E02C5A">
      <w:pPr>
        <w:spacing w:after="0"/>
        <w:rPr>
          <w:b/>
          <w:sz w:val="12"/>
          <w:szCs w:val="12"/>
        </w:rPr>
      </w:pPr>
    </w:p>
    <w:p w14:paraId="42764E7E" w14:textId="77777777" w:rsidR="0087755C" w:rsidRDefault="0087755C" w:rsidP="00E02C5A">
      <w:pPr>
        <w:spacing w:after="0"/>
        <w:rPr>
          <w:b/>
          <w:sz w:val="28"/>
          <w:szCs w:val="28"/>
        </w:rPr>
      </w:pPr>
    </w:p>
    <w:p w14:paraId="16C3277F" w14:textId="35456667" w:rsidR="00AF018D" w:rsidRDefault="00AA7B8D" w:rsidP="00E02C5A">
      <w:pPr>
        <w:spacing w:after="0"/>
        <w:rPr>
          <w:b/>
          <w:sz w:val="28"/>
          <w:szCs w:val="28"/>
        </w:rPr>
      </w:pPr>
      <w:r>
        <w:rPr>
          <w:b/>
          <w:sz w:val="28"/>
          <w:szCs w:val="28"/>
        </w:rPr>
        <w:t>WEEKLY READINGS</w:t>
      </w:r>
      <w:r w:rsidR="006C3A6C">
        <w:rPr>
          <w:b/>
          <w:sz w:val="28"/>
          <w:szCs w:val="28"/>
        </w:rPr>
        <w:t xml:space="preserve"> AND VIEWINGS</w:t>
      </w:r>
      <w:r>
        <w:rPr>
          <w:b/>
          <w:sz w:val="28"/>
          <w:szCs w:val="28"/>
        </w:rPr>
        <w:t>:</w:t>
      </w:r>
    </w:p>
    <w:p w14:paraId="3648B4F2" w14:textId="50505E3E" w:rsidR="00AA7B8D" w:rsidRPr="00BE22C5" w:rsidRDefault="00AA7B8D" w:rsidP="002B32E8">
      <w:pPr>
        <w:spacing w:after="0"/>
      </w:pPr>
      <w:r w:rsidRPr="00BE22C5">
        <w:t xml:space="preserve">We will </w:t>
      </w:r>
      <w:r w:rsidR="003B3682">
        <w:t xml:space="preserve">watch online lecture videos and </w:t>
      </w:r>
      <w:r w:rsidRPr="00BE22C5">
        <w:t>read in anticipation of every class meeting.</w:t>
      </w:r>
      <w:r w:rsidR="00E25E5A">
        <w:t xml:space="preserve"> </w:t>
      </w:r>
      <w:r w:rsidRPr="00BE22C5">
        <w:t>These are required and</w:t>
      </w:r>
      <w:r w:rsidR="003B3682">
        <w:t xml:space="preserve"> will be assessed at the beginning of class. They will also</w:t>
      </w:r>
      <w:r w:rsidRPr="00BE22C5">
        <w:t xml:space="preserve"> form the basis of our work</w:t>
      </w:r>
      <w:r w:rsidR="009B15EA">
        <w:t xml:space="preserve"> in class</w:t>
      </w:r>
      <w:r w:rsidRPr="00BE22C5">
        <w:t>.</w:t>
      </w:r>
      <w:r w:rsidR="002C7928">
        <w:t xml:space="preserve"> </w:t>
      </w:r>
    </w:p>
    <w:p w14:paraId="1E526FD9" w14:textId="77777777" w:rsidR="00AF018D" w:rsidRPr="0007512A" w:rsidRDefault="00AF018D" w:rsidP="00E02C5A">
      <w:pPr>
        <w:spacing w:after="0"/>
        <w:rPr>
          <w:b/>
          <w:sz w:val="12"/>
          <w:szCs w:val="12"/>
        </w:rPr>
      </w:pPr>
    </w:p>
    <w:p w14:paraId="5B9999B1" w14:textId="77777777" w:rsidR="006C7E48" w:rsidRDefault="006C7E48" w:rsidP="00E02C5A">
      <w:pPr>
        <w:spacing w:after="0"/>
        <w:rPr>
          <w:b/>
          <w:sz w:val="28"/>
          <w:szCs w:val="28"/>
        </w:rPr>
      </w:pPr>
      <w:r>
        <w:rPr>
          <w:b/>
          <w:sz w:val="28"/>
          <w:szCs w:val="28"/>
        </w:rPr>
        <w:t>ELECTRONICS</w:t>
      </w:r>
      <w:r w:rsidRPr="004B060A">
        <w:rPr>
          <w:b/>
          <w:sz w:val="28"/>
          <w:szCs w:val="28"/>
        </w:rPr>
        <w:t xml:space="preserve"> POLICY</w:t>
      </w:r>
      <w:r>
        <w:rPr>
          <w:b/>
          <w:sz w:val="28"/>
          <w:szCs w:val="28"/>
        </w:rPr>
        <w:t>:</w:t>
      </w:r>
    </w:p>
    <w:p w14:paraId="17E3EE3D" w14:textId="0AB74E59" w:rsidR="0087755C" w:rsidRPr="008D02B2" w:rsidRDefault="006C7E48" w:rsidP="00E02C5A">
      <w:pPr>
        <w:spacing w:after="0"/>
      </w:pPr>
      <w:r>
        <w:t xml:space="preserve">There is a time and a place for electronic devices. I will let you know when those are. </w:t>
      </w:r>
      <w:r w:rsidR="00AF018D">
        <w:t xml:space="preserve">Sometimes we will use </w:t>
      </w:r>
      <w:r w:rsidR="008D02B2">
        <w:t>phones or laptops</w:t>
      </w:r>
      <w:r w:rsidR="00AF018D">
        <w:t xml:space="preserve">. When we are not using them together, phones should be </w:t>
      </w:r>
      <w:r w:rsidR="00AF018D">
        <w:rPr>
          <w:b/>
          <w:u w:val="single"/>
        </w:rPr>
        <w:t>away</w:t>
      </w:r>
      <w:r w:rsidR="00AF018D">
        <w:t>, not just in your lap or beside you on the desk.</w:t>
      </w:r>
      <w:r w:rsidR="008D02B2">
        <w:t xml:space="preserve"> </w:t>
      </w:r>
      <w:r w:rsidR="008D02B2" w:rsidRPr="008D02B2">
        <w:rPr>
          <w:b/>
          <w:u w:val="single"/>
        </w:rPr>
        <w:t>Headphones or earbuds</w:t>
      </w:r>
      <w:r w:rsidR="008D02B2">
        <w:t xml:space="preserve"> may </w:t>
      </w:r>
      <w:r w:rsidR="008D02B2">
        <w:rPr>
          <w:b/>
        </w:rPr>
        <w:t>not</w:t>
      </w:r>
      <w:r w:rsidR="008D02B2">
        <w:t xml:space="preserve"> be worn </w:t>
      </w:r>
      <w:r w:rsidR="00C71365">
        <w:t>during</w:t>
      </w:r>
      <w:r w:rsidR="008D02B2">
        <w:t xml:space="preserve"> class</w:t>
      </w:r>
      <w:r w:rsidR="00FD10FB">
        <w:t>.</w:t>
      </w:r>
    </w:p>
    <w:p w14:paraId="4CFCABE8" w14:textId="77777777" w:rsidR="006C7E48" w:rsidRPr="00AF018D" w:rsidRDefault="006C7E48" w:rsidP="00E02C5A">
      <w:pPr>
        <w:spacing w:after="0"/>
        <w:rPr>
          <w:b/>
          <w:sz w:val="12"/>
          <w:szCs w:val="12"/>
        </w:rPr>
      </w:pPr>
    </w:p>
    <w:p w14:paraId="145BD314" w14:textId="77777777" w:rsidR="006C7E48" w:rsidRDefault="006C7E48" w:rsidP="00E02C5A">
      <w:pPr>
        <w:spacing w:after="0"/>
      </w:pPr>
      <w:r w:rsidRPr="004B060A">
        <w:rPr>
          <w:b/>
          <w:sz w:val="28"/>
          <w:szCs w:val="28"/>
        </w:rPr>
        <w:t>ATTENDANCE POLICY</w:t>
      </w:r>
      <w:r>
        <w:t>:</w:t>
      </w:r>
    </w:p>
    <w:p w14:paraId="21BD5A0B" w14:textId="29639A50" w:rsidR="00E02C5A" w:rsidRDefault="00E02C5A" w:rsidP="00E02C5A">
      <w:pPr>
        <w:spacing w:after="0"/>
      </w:pPr>
      <w:r>
        <w:t>Each absence after one (equal to a full week of class)</w:t>
      </w:r>
      <w:r w:rsidR="009D2499">
        <w:t xml:space="preserve"> </w:t>
      </w:r>
      <w:r>
        <w:t>reduces the final grade by one full letter grade regardless of whether the absence would be considered “excused” or “unexcused” in another class.</w:t>
      </w:r>
      <w:r w:rsidR="001A42EF">
        <w:t xml:space="preserve"> Missed classes will also result in missed in-class, graded work.</w:t>
      </w:r>
      <w:r w:rsidR="00B53521">
        <w:t xml:space="preserve"> </w:t>
      </w:r>
      <w:r w:rsidR="0012529B">
        <w:t>Absences beyond one week will require documentation submitted to the Dean of Students</w:t>
      </w:r>
      <w:r w:rsidR="001300E0">
        <w:t xml:space="preserve"> with specific dates included.</w:t>
      </w:r>
      <w:r>
        <w:t xml:space="preserve"> </w:t>
      </w:r>
    </w:p>
    <w:p w14:paraId="78341F2D" w14:textId="77777777" w:rsidR="00E02C5A" w:rsidRPr="0007512A" w:rsidRDefault="00E02C5A" w:rsidP="00E02C5A">
      <w:pPr>
        <w:spacing w:after="0"/>
        <w:rPr>
          <w:sz w:val="12"/>
          <w:szCs w:val="12"/>
        </w:rPr>
      </w:pPr>
    </w:p>
    <w:p w14:paraId="029CF09F" w14:textId="77777777" w:rsidR="00E02C5A" w:rsidRDefault="00E02C5A" w:rsidP="00E02C5A">
      <w:pPr>
        <w:spacing w:after="0"/>
      </w:pPr>
      <w:r w:rsidRPr="004B060A">
        <w:rPr>
          <w:b/>
          <w:sz w:val="28"/>
          <w:szCs w:val="28"/>
        </w:rPr>
        <w:lastRenderedPageBreak/>
        <w:t>LATE WORK POLICY</w:t>
      </w:r>
      <w:r>
        <w:t>:</w:t>
      </w:r>
    </w:p>
    <w:p w14:paraId="59C7AD32" w14:textId="705ACEF4" w:rsidR="00E02C5A" w:rsidRDefault="00E02C5A" w:rsidP="00E02C5A">
      <w:pPr>
        <w:spacing w:after="0"/>
      </w:pPr>
      <w:r>
        <w:t>Late work is not accepted.</w:t>
      </w:r>
      <w:r w:rsidR="006C7E48">
        <w:t xml:space="preserve"> </w:t>
      </w:r>
      <w:r w:rsidR="008D02B2">
        <w:t>Early work is encouraged.</w:t>
      </w:r>
      <w:r w:rsidR="001A42EF">
        <w:t xml:space="preserve"> All lectures and readings are available from the beginning of the term. Feel free to work ahead.</w:t>
      </w:r>
    </w:p>
    <w:p w14:paraId="56A459E3" w14:textId="77777777" w:rsidR="00340C16" w:rsidRDefault="00340C16" w:rsidP="00340C16">
      <w:pPr>
        <w:spacing w:after="0"/>
        <w:rPr>
          <w:rFonts w:eastAsiaTheme="minorEastAsia" w:cstheme="minorHAnsi"/>
          <w:color w:val="000000" w:themeColor="text1"/>
        </w:rPr>
      </w:pPr>
    </w:p>
    <w:p w14:paraId="6BB5B4C7" w14:textId="40507B26" w:rsidR="00340C16" w:rsidRPr="00073A59" w:rsidRDefault="00340C16" w:rsidP="00E02C5A">
      <w:pPr>
        <w:spacing w:after="0"/>
        <w:rPr>
          <w:rFonts w:cs="Arial"/>
          <w:iCs/>
        </w:rPr>
      </w:pPr>
      <w:r w:rsidRPr="00E73DDC">
        <w:rPr>
          <w:rFonts w:eastAsiaTheme="minorEastAsia" w:cstheme="minorHAnsi"/>
          <w:color w:val="000000" w:themeColor="text1"/>
        </w:rPr>
        <w:t xml:space="preserve">Exceptions to the late work policy will only be granted with a letter from the Dean of Students that requests the extension </w:t>
      </w:r>
      <w:r w:rsidRPr="00E73DDC">
        <w:rPr>
          <w:rFonts w:eastAsiaTheme="minorEastAsia" w:cstheme="minorHAnsi"/>
          <w:b/>
          <w:bCs/>
          <w:color w:val="000000" w:themeColor="text1"/>
        </w:rPr>
        <w:t>and</w:t>
      </w:r>
      <w:r w:rsidRPr="00E73DDC">
        <w:rPr>
          <w:rFonts w:eastAsiaTheme="minorEastAsia" w:cstheme="minorHAnsi"/>
          <w:color w:val="000000" w:themeColor="text1"/>
        </w:rPr>
        <w:t xml:space="preserve"> includes the </w:t>
      </w:r>
      <w:r w:rsidRPr="00E73DDC">
        <w:rPr>
          <w:rFonts w:eastAsiaTheme="minorEastAsia" w:cstheme="minorHAnsi"/>
          <w:b/>
          <w:bCs/>
          <w:color w:val="000000" w:themeColor="text1"/>
        </w:rPr>
        <w:t>specific dates</w:t>
      </w:r>
      <w:r w:rsidRPr="00E73DDC">
        <w:rPr>
          <w:rFonts w:eastAsiaTheme="minorEastAsia" w:cstheme="minorHAnsi"/>
          <w:color w:val="000000" w:themeColor="text1"/>
        </w:rPr>
        <w:t xml:space="preserve"> when you were unable to work</w:t>
      </w:r>
      <w:r w:rsidR="00CF3A33">
        <w:rPr>
          <w:rFonts w:eastAsiaTheme="minorEastAsia" w:cstheme="minorHAnsi"/>
          <w:color w:val="000000" w:themeColor="text1"/>
        </w:rPr>
        <w:t xml:space="preserve"> on class material</w:t>
      </w:r>
      <w:r w:rsidRPr="00E73DDC">
        <w:rPr>
          <w:rFonts w:eastAsiaTheme="minorEastAsia" w:cstheme="minorHAnsi"/>
          <w:color w:val="000000" w:themeColor="text1"/>
        </w:rPr>
        <w:t>. Unspecific requests for "flexibility" without specific dates will not receive extensions.</w:t>
      </w:r>
      <w:r>
        <w:rPr>
          <w:rFonts w:eastAsiaTheme="minorEastAsia" w:cstheme="minorHAnsi"/>
          <w:color w:val="000000" w:themeColor="text1"/>
        </w:rPr>
        <w:t xml:space="preserve"> </w:t>
      </w:r>
      <w:r w:rsidR="00CF3A33">
        <w:rPr>
          <w:rFonts w:eastAsiaTheme="minorEastAsia" w:cstheme="minorHAnsi"/>
          <w:color w:val="000000" w:themeColor="text1"/>
        </w:rPr>
        <w:t>I</w:t>
      </w:r>
      <w:r w:rsidRPr="00F3532B">
        <w:rPr>
          <w:rFonts w:eastAsiaTheme="minorEastAsia" w:cstheme="minorHAnsi"/>
          <w:color w:val="000000" w:themeColor="text1"/>
        </w:rPr>
        <w:t xml:space="preserve"> will also not provide "catch up" time. Extensions will only include the dates listed in the Dean of Students letter.</w:t>
      </w:r>
    </w:p>
    <w:p w14:paraId="161A8F02" w14:textId="13ED0005" w:rsidR="00FD582C" w:rsidRPr="00F51570" w:rsidRDefault="00FD582C" w:rsidP="00E02C5A">
      <w:pPr>
        <w:spacing w:after="0"/>
        <w:rPr>
          <w:sz w:val="12"/>
          <w:szCs w:val="12"/>
        </w:rPr>
      </w:pPr>
    </w:p>
    <w:p w14:paraId="06266D74" w14:textId="205E40A0" w:rsidR="00FD582C" w:rsidRDefault="00902FF9" w:rsidP="00E02C5A">
      <w:pPr>
        <w:spacing w:after="0"/>
        <w:rPr>
          <w:b/>
          <w:bCs/>
        </w:rPr>
      </w:pPr>
      <w:r w:rsidRPr="00902FF9">
        <w:rPr>
          <w:b/>
          <w:bCs/>
          <w:sz w:val="28"/>
          <w:szCs w:val="28"/>
        </w:rPr>
        <w:t>WARNING</w:t>
      </w:r>
      <w:r>
        <w:rPr>
          <w:b/>
          <w:bCs/>
        </w:rPr>
        <w:t>:</w:t>
      </w:r>
    </w:p>
    <w:p w14:paraId="31696262" w14:textId="7259302D" w:rsidR="00902FF9" w:rsidRPr="00902FF9" w:rsidRDefault="00902FF9" w:rsidP="00E02C5A">
      <w:pPr>
        <w:spacing w:after="0"/>
      </w:pPr>
      <w:r w:rsidRPr="00902FF9">
        <w:t>Content in the arts can sometimes include works, situations, actions, and language that can be personally challenging or offensive to some students on the grounds, for example</w:t>
      </w:r>
      <w:proofErr w:type="gramStart"/>
      <w:r w:rsidRPr="00902FF9">
        <w:t>, of</w:t>
      </w:r>
      <w:proofErr w:type="gramEnd"/>
      <w:r w:rsidRPr="00902FF9">
        <w:t xml:space="preserve"> sexual explicitness, violence, or blasphemy. As the College of Visual Arts and Design is devoted to the principle of freedom of expression, artistic and otherwise,</w:t>
      </w:r>
      <w:r w:rsidR="009D2499">
        <w:t xml:space="preserve"> </w:t>
      </w:r>
      <w:r w:rsidRPr="00902FF9">
        <w:t>it is not the college’s practice to censor these works or ideas on any of these grounds. Students who might feel unduly distressed or made uncomfortable by such expressions should withdraw at the start of the term and seek another course.</w:t>
      </w:r>
    </w:p>
    <w:p w14:paraId="5C4C422A" w14:textId="77777777" w:rsidR="00E02C5A" w:rsidRPr="0007512A" w:rsidRDefault="00E02C5A" w:rsidP="00E02C5A">
      <w:pPr>
        <w:spacing w:after="0"/>
        <w:rPr>
          <w:sz w:val="12"/>
          <w:szCs w:val="12"/>
        </w:rPr>
      </w:pPr>
    </w:p>
    <w:p w14:paraId="02F95FCD" w14:textId="77777777" w:rsidR="00E02C5A" w:rsidRDefault="00E02C5A" w:rsidP="00E02C5A">
      <w:pPr>
        <w:spacing w:after="0"/>
      </w:pPr>
      <w:r w:rsidRPr="004B060A">
        <w:rPr>
          <w:b/>
          <w:sz w:val="28"/>
          <w:szCs w:val="28"/>
        </w:rPr>
        <w:t>BUILDING EMERGENCY PROCEDURE</w:t>
      </w:r>
      <w:r>
        <w:t>:</w:t>
      </w:r>
    </w:p>
    <w:p w14:paraId="33DCEAE7" w14:textId="0C17C162" w:rsidR="00E02C5A" w:rsidRDefault="00E02C5A" w:rsidP="00E02C5A">
      <w:pPr>
        <w:spacing w:after="0"/>
      </w:pPr>
      <w:r>
        <w:t xml:space="preserve">In case of emergency (alarm will sound), please follow the building evacuation plans posted on each floor of your building and proceed to the nearest parking lot. In case of tornado (campus sirens will sound) or other </w:t>
      </w:r>
      <w:r w:rsidR="004D04E5">
        <w:t>weather-related</w:t>
      </w:r>
      <w:r>
        <w:t xml:space="preserve"> threat, please go to the nearest hallway or room on your floor without exterior windows and remain there until an </w:t>
      </w:r>
      <w:proofErr w:type="gramStart"/>
      <w:r>
        <w:t>all clear</w:t>
      </w:r>
      <w:proofErr w:type="gramEnd"/>
      <w:r>
        <w:t xml:space="preserve"> signal is sounded. Follow the professor’s instructions and act accordingly.</w:t>
      </w:r>
    </w:p>
    <w:p w14:paraId="2CBFD734" w14:textId="56AFC2E0" w:rsidR="00F0346E" w:rsidRPr="006C3A6C" w:rsidRDefault="00F0346E" w:rsidP="00E02C5A">
      <w:pPr>
        <w:spacing w:after="0"/>
        <w:rPr>
          <w:sz w:val="12"/>
          <w:szCs w:val="12"/>
        </w:rPr>
      </w:pPr>
    </w:p>
    <w:p w14:paraId="7171851A" w14:textId="77777777" w:rsidR="00F0346E" w:rsidRPr="00867036" w:rsidRDefault="00F0346E" w:rsidP="00F0346E">
      <w:pPr>
        <w:autoSpaceDE w:val="0"/>
        <w:autoSpaceDN w:val="0"/>
        <w:adjustRightInd w:val="0"/>
        <w:spacing w:after="0" w:line="240" w:lineRule="auto"/>
        <w:rPr>
          <w:rFonts w:cs="Calibri-Bold"/>
          <w:b/>
          <w:bCs/>
          <w:sz w:val="24"/>
          <w:szCs w:val="24"/>
        </w:rPr>
      </w:pPr>
      <w:r w:rsidRPr="006C3A6C">
        <w:rPr>
          <w:rFonts w:cs="Calibri-Bold"/>
          <w:b/>
          <w:bCs/>
          <w:sz w:val="28"/>
          <w:szCs w:val="28"/>
        </w:rPr>
        <w:t>ACADEMIC INTEGRITY POLICY</w:t>
      </w:r>
      <w:r w:rsidRPr="00867036">
        <w:rPr>
          <w:rFonts w:cs="Calibri-Bold"/>
          <w:b/>
          <w:bCs/>
          <w:sz w:val="24"/>
          <w:szCs w:val="24"/>
        </w:rPr>
        <w:t xml:space="preserve">: </w:t>
      </w:r>
    </w:p>
    <w:p w14:paraId="5D7EC781" w14:textId="5FDD2CB1" w:rsidR="00832B56" w:rsidRDefault="00F0346E" w:rsidP="00F0346E">
      <w:pPr>
        <w:autoSpaceDE w:val="0"/>
        <w:autoSpaceDN w:val="0"/>
        <w:adjustRightInd w:val="0"/>
        <w:spacing w:after="0" w:line="240" w:lineRule="auto"/>
        <w:rPr>
          <w:rFonts w:cs="Calibri-Bold"/>
          <w:bCs/>
        </w:rPr>
      </w:pPr>
      <w:r w:rsidRPr="006C3A6C">
        <w:rPr>
          <w:rFonts w:cs="Calibri-Bold"/>
          <w:bCs/>
        </w:rPr>
        <w:t xml:space="preserve">According to UNT Policy 06.003, Student Academic Integrity, academic dishonesty occurs when students engage in behaviors including but not limited to </w:t>
      </w:r>
      <w:r w:rsidR="003F4950">
        <w:rPr>
          <w:rFonts w:cs="Calibri-Bold"/>
          <w:bCs/>
        </w:rPr>
        <w:t>unauthorized assistance (including Artific</w:t>
      </w:r>
      <w:r w:rsidR="00832B56">
        <w:rPr>
          <w:rFonts w:cs="Calibri-Bold"/>
          <w:bCs/>
        </w:rPr>
        <w:t>i</w:t>
      </w:r>
      <w:r w:rsidR="003F4950">
        <w:rPr>
          <w:rFonts w:cs="Calibri-Bold"/>
          <w:bCs/>
        </w:rPr>
        <w:t xml:space="preserve">al Intelligence models), </w:t>
      </w:r>
      <w:r w:rsidRPr="006C3A6C">
        <w:rPr>
          <w:rFonts w:cs="Calibri-Bold"/>
          <w:bCs/>
        </w:rPr>
        <w:t xml:space="preserve">cheating, fabrication, facilitating academic dishonesty, forgery, plagiarism, and sabotage. A finding of academic dishonesty </w:t>
      </w:r>
      <w:r w:rsidR="003F5E9E">
        <w:rPr>
          <w:rFonts w:cs="Calibri-Bold"/>
          <w:bCs/>
        </w:rPr>
        <w:t>will result in</w:t>
      </w:r>
      <w:r w:rsidR="00885344">
        <w:rPr>
          <w:rFonts w:cs="Calibri-Bold"/>
          <w:bCs/>
        </w:rPr>
        <w:t xml:space="preserve"> fail</w:t>
      </w:r>
      <w:r w:rsidR="003F5E9E">
        <w:rPr>
          <w:rFonts w:cs="Calibri-Bold"/>
          <w:bCs/>
        </w:rPr>
        <w:t>ing</w:t>
      </w:r>
      <w:r w:rsidR="00885344">
        <w:rPr>
          <w:rFonts w:cs="Calibri-Bold"/>
          <w:bCs/>
        </w:rPr>
        <w:t xml:space="preserve"> the class</w:t>
      </w:r>
      <w:r w:rsidRPr="006C3A6C">
        <w:rPr>
          <w:rFonts w:cs="Calibri-Bold"/>
          <w:bCs/>
        </w:rPr>
        <w:t>.</w:t>
      </w:r>
    </w:p>
    <w:p w14:paraId="3943E77E" w14:textId="77777777" w:rsidR="00832B56" w:rsidRDefault="00832B56" w:rsidP="00F0346E">
      <w:pPr>
        <w:autoSpaceDE w:val="0"/>
        <w:autoSpaceDN w:val="0"/>
        <w:adjustRightInd w:val="0"/>
        <w:spacing w:after="0" w:line="240" w:lineRule="auto"/>
        <w:rPr>
          <w:rFonts w:cs="Calibri-Bold"/>
          <w:bCs/>
        </w:rPr>
      </w:pPr>
    </w:p>
    <w:p w14:paraId="2B0C3AC5" w14:textId="2C387D02" w:rsidR="00F0346E" w:rsidRPr="006C3A6C" w:rsidRDefault="00832B56" w:rsidP="00F0346E">
      <w:pPr>
        <w:autoSpaceDE w:val="0"/>
        <w:autoSpaceDN w:val="0"/>
        <w:adjustRightInd w:val="0"/>
        <w:spacing w:after="0" w:line="240" w:lineRule="auto"/>
        <w:rPr>
          <w:rFonts w:cs="Calibri-Bold"/>
          <w:bCs/>
        </w:rPr>
      </w:pPr>
      <w:r>
        <w:rPr>
          <w:rFonts w:cs="Calibri-Bold"/>
          <w:bCs/>
        </w:rPr>
        <w:t>To be very clear, AI may not be used in this class without specific instruction to do so.</w:t>
      </w:r>
      <w:r w:rsidR="004B46DA">
        <w:rPr>
          <w:rFonts w:cs="Calibri-Bold"/>
          <w:bCs/>
        </w:rPr>
        <w:t xml:space="preserve"> This includes “improving” </w:t>
      </w:r>
      <w:r w:rsidR="00F308F4">
        <w:rPr>
          <w:rFonts w:cs="Calibri-Bold"/>
          <w:bCs/>
        </w:rPr>
        <w:t>or editing work with Grammarly or other writing assistance models. While you are expected to learn and apply ideas and terms from our course, y</w:t>
      </w:r>
      <w:r>
        <w:rPr>
          <w:rFonts w:cs="Calibri-Bold"/>
          <w:bCs/>
        </w:rPr>
        <w:t xml:space="preserve">ou may not </w:t>
      </w:r>
      <w:r w:rsidR="00023D5A">
        <w:rPr>
          <w:rFonts w:cs="Calibri-Bold"/>
          <w:bCs/>
        </w:rPr>
        <w:t xml:space="preserve">quote, </w:t>
      </w:r>
      <w:r>
        <w:rPr>
          <w:rFonts w:cs="Calibri-Bold"/>
          <w:bCs/>
        </w:rPr>
        <w:t>copy</w:t>
      </w:r>
      <w:r w:rsidR="00023D5A">
        <w:rPr>
          <w:rFonts w:cs="Calibri-Bold"/>
          <w:bCs/>
        </w:rPr>
        <w:t>,</w:t>
      </w:r>
      <w:r>
        <w:rPr>
          <w:rFonts w:cs="Calibri-Bold"/>
          <w:bCs/>
        </w:rPr>
        <w:t xml:space="preserve"> </w:t>
      </w:r>
      <w:r w:rsidR="00023D5A">
        <w:rPr>
          <w:rFonts w:cs="Calibri-Bold"/>
          <w:bCs/>
        </w:rPr>
        <w:t xml:space="preserve">or otherwise transcribe </w:t>
      </w:r>
      <w:r w:rsidR="000377FC">
        <w:rPr>
          <w:rFonts w:cs="Calibri-Bold"/>
          <w:bCs/>
        </w:rPr>
        <w:t>text that is</w:t>
      </w:r>
      <w:r w:rsidR="00023D5A">
        <w:rPr>
          <w:rFonts w:cs="Calibri-Bold"/>
          <w:bCs/>
        </w:rPr>
        <w:t xml:space="preserve"> not your own, either with or without proper citation. All work in this class must be 100% your own</w:t>
      </w:r>
      <w:r w:rsidR="00F308F4">
        <w:rPr>
          <w:rFonts w:cs="Calibri-Bold"/>
          <w:bCs/>
        </w:rPr>
        <w:t>, in your own words</w:t>
      </w:r>
      <w:r w:rsidR="00023D5A">
        <w:rPr>
          <w:rFonts w:cs="Calibri-Bold"/>
          <w:bCs/>
        </w:rPr>
        <w:t xml:space="preserve">, new to this semester, and created specifically for the </w:t>
      </w:r>
      <w:r w:rsidR="000377FC">
        <w:rPr>
          <w:rFonts w:cs="Calibri-Bold"/>
          <w:bCs/>
        </w:rPr>
        <w:t>assignment in question.</w:t>
      </w:r>
      <w:r w:rsidR="00F0346E" w:rsidRPr="006C3A6C">
        <w:rPr>
          <w:rFonts w:cs="Calibri-Bold"/>
          <w:bCs/>
        </w:rPr>
        <w:t xml:space="preserve"> </w:t>
      </w:r>
    </w:p>
    <w:p w14:paraId="0F376904" w14:textId="77777777" w:rsidR="00F0346E" w:rsidRPr="006C3A6C" w:rsidRDefault="00F0346E" w:rsidP="00F0346E">
      <w:pPr>
        <w:autoSpaceDE w:val="0"/>
        <w:autoSpaceDN w:val="0"/>
        <w:adjustRightInd w:val="0"/>
        <w:spacing w:after="0" w:line="240" w:lineRule="auto"/>
        <w:rPr>
          <w:rFonts w:cs="Calibri-Bold"/>
          <w:b/>
          <w:bCs/>
          <w:sz w:val="12"/>
          <w:szCs w:val="12"/>
        </w:rPr>
      </w:pPr>
    </w:p>
    <w:p w14:paraId="5BC482F0" w14:textId="77777777" w:rsidR="00F0346E" w:rsidRPr="00867036" w:rsidRDefault="00F0346E" w:rsidP="00F0346E">
      <w:pPr>
        <w:autoSpaceDE w:val="0"/>
        <w:autoSpaceDN w:val="0"/>
        <w:adjustRightInd w:val="0"/>
        <w:spacing w:after="0" w:line="240" w:lineRule="auto"/>
        <w:rPr>
          <w:rFonts w:cs="Calibri-Bold"/>
          <w:b/>
          <w:bCs/>
          <w:sz w:val="24"/>
          <w:szCs w:val="24"/>
        </w:rPr>
      </w:pPr>
      <w:r w:rsidRPr="00F0346E">
        <w:rPr>
          <w:rFonts w:cs="Calibri-Bold"/>
          <w:b/>
          <w:bCs/>
          <w:sz w:val="28"/>
          <w:szCs w:val="28"/>
        </w:rPr>
        <w:t>AMERICANS WITH DISABILITIES ACT (DISABILITIES ACCOMMODATION)</w:t>
      </w:r>
      <w:r w:rsidRPr="00867036">
        <w:rPr>
          <w:rFonts w:cs="Calibri-Bold"/>
          <w:b/>
          <w:bCs/>
          <w:sz w:val="24"/>
          <w:szCs w:val="24"/>
        </w:rPr>
        <w:t>:</w:t>
      </w:r>
    </w:p>
    <w:p w14:paraId="1CE00BC7" w14:textId="77777777" w:rsidR="00F0346E" w:rsidRPr="006C3A6C" w:rsidRDefault="00F0346E" w:rsidP="00F0346E">
      <w:pPr>
        <w:autoSpaceDE w:val="0"/>
        <w:autoSpaceDN w:val="0"/>
        <w:adjustRightInd w:val="0"/>
        <w:spacing w:after="0" w:line="240" w:lineRule="auto"/>
        <w:rPr>
          <w:rFonts w:cs="Calibri"/>
        </w:rPr>
      </w:pPr>
      <w:r w:rsidRPr="006C3A6C">
        <w:rPr>
          <w:rFonts w:cs="Calibri"/>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6C3A6C">
        <w:rPr>
          <w:rFonts w:cs="Calibri"/>
        </w:rPr>
        <w:t>accommodations</w:t>
      </w:r>
      <w:proofErr w:type="gramEnd"/>
      <w:r w:rsidRPr="006C3A6C">
        <w:rPr>
          <w:rFonts w:cs="Calibri"/>
        </w:rPr>
        <w:t xml:space="preserve"> at any </w:t>
      </w:r>
      <w:proofErr w:type="gramStart"/>
      <w:r w:rsidRPr="006C3A6C">
        <w:rPr>
          <w:rFonts w:cs="Calibri"/>
        </w:rPr>
        <w:t>time,</w:t>
      </w:r>
      <w:proofErr w:type="gramEnd"/>
      <w:r w:rsidRPr="006C3A6C">
        <w:rPr>
          <w:rFonts w:cs="Calibri"/>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p>
    <w:p w14:paraId="5A309BEC" w14:textId="77777777" w:rsidR="00F0346E" w:rsidRPr="006C3A6C" w:rsidRDefault="00F0346E" w:rsidP="00F0346E">
      <w:pPr>
        <w:autoSpaceDE w:val="0"/>
        <w:autoSpaceDN w:val="0"/>
        <w:adjustRightInd w:val="0"/>
        <w:spacing w:after="0" w:line="240" w:lineRule="auto"/>
        <w:rPr>
          <w:rFonts w:cs="Calibri-Bold"/>
          <w:b/>
          <w:bCs/>
          <w:sz w:val="12"/>
          <w:szCs w:val="12"/>
        </w:rPr>
      </w:pPr>
    </w:p>
    <w:p w14:paraId="15DA8348" w14:textId="77777777" w:rsidR="00F0346E" w:rsidRPr="00867036" w:rsidRDefault="00F0346E" w:rsidP="00F0346E">
      <w:pPr>
        <w:autoSpaceDE w:val="0"/>
        <w:autoSpaceDN w:val="0"/>
        <w:adjustRightInd w:val="0"/>
        <w:spacing w:after="0" w:line="240" w:lineRule="auto"/>
        <w:rPr>
          <w:rFonts w:cs="Calibri-Bold"/>
          <w:b/>
          <w:bCs/>
          <w:sz w:val="24"/>
          <w:szCs w:val="24"/>
        </w:rPr>
      </w:pPr>
      <w:r w:rsidRPr="00F0346E">
        <w:rPr>
          <w:rFonts w:cs="Calibri-Bold"/>
          <w:b/>
          <w:bCs/>
          <w:sz w:val="28"/>
          <w:szCs w:val="28"/>
        </w:rPr>
        <w:t>COURSE RISK FACTOR</w:t>
      </w:r>
      <w:r w:rsidRPr="00867036">
        <w:rPr>
          <w:rFonts w:cs="Calibri-Bold"/>
          <w:b/>
          <w:bCs/>
          <w:sz w:val="24"/>
          <w:szCs w:val="24"/>
        </w:rPr>
        <w:t>:</w:t>
      </w:r>
    </w:p>
    <w:p w14:paraId="7AEB0CC3" w14:textId="77777777" w:rsidR="00F0346E" w:rsidRPr="006C3A6C" w:rsidRDefault="00F0346E" w:rsidP="00F0346E">
      <w:pPr>
        <w:autoSpaceDE w:val="0"/>
        <w:autoSpaceDN w:val="0"/>
        <w:adjustRightInd w:val="0"/>
        <w:spacing w:after="0" w:line="240" w:lineRule="auto"/>
        <w:rPr>
          <w:rFonts w:cs="Calibri"/>
        </w:rPr>
      </w:pPr>
      <w:r w:rsidRPr="006C3A6C">
        <w:rPr>
          <w:rFonts w:cs="Calibri"/>
        </w:rPr>
        <w:lastRenderedPageBreak/>
        <w:t xml:space="preserve">According to University Policy, this course is classified as a category 1 course. Students enrolled </w:t>
      </w:r>
      <w:proofErr w:type="gramStart"/>
      <w:r w:rsidRPr="006C3A6C">
        <w:rPr>
          <w:rFonts w:cs="Calibri"/>
        </w:rPr>
        <w:t>in</w:t>
      </w:r>
      <w:proofErr w:type="gramEnd"/>
      <w:r w:rsidRPr="006C3A6C">
        <w:rPr>
          <w:rFonts w:cs="Calibri"/>
        </w:rPr>
        <w:t xml:space="preserve"> this course will not be exposed to any significant hazards and are not likely to suffer any bodily injury. Students in this class will be informed of any potential health hazards or potential bodily injury connected with the use of any materials and/or processes and will be instructed how to proceed without danger to themselves or others.</w:t>
      </w:r>
    </w:p>
    <w:p w14:paraId="26558A1B" w14:textId="77777777" w:rsidR="00F0346E" w:rsidRPr="00867036" w:rsidRDefault="00F0346E" w:rsidP="00F0346E">
      <w:pPr>
        <w:autoSpaceDE w:val="0"/>
        <w:autoSpaceDN w:val="0"/>
        <w:adjustRightInd w:val="0"/>
        <w:spacing w:after="0" w:line="240" w:lineRule="auto"/>
        <w:rPr>
          <w:rFonts w:cs="Calibri"/>
          <w:sz w:val="24"/>
          <w:szCs w:val="24"/>
        </w:rPr>
      </w:pPr>
    </w:p>
    <w:p w14:paraId="3A9FEBA0" w14:textId="77777777" w:rsidR="00F0346E" w:rsidRPr="00867036" w:rsidRDefault="00F0346E" w:rsidP="00F0346E">
      <w:pPr>
        <w:autoSpaceDE w:val="0"/>
        <w:autoSpaceDN w:val="0"/>
        <w:adjustRightInd w:val="0"/>
        <w:spacing w:after="0" w:line="240" w:lineRule="auto"/>
        <w:rPr>
          <w:rFonts w:cs="Calibri"/>
          <w:sz w:val="24"/>
          <w:szCs w:val="24"/>
        </w:rPr>
      </w:pPr>
      <w:r w:rsidRPr="00F0346E">
        <w:rPr>
          <w:rFonts w:cs="Calibri"/>
          <w:b/>
          <w:sz w:val="28"/>
          <w:szCs w:val="28"/>
        </w:rPr>
        <w:t>EMERGENCY NOTIFICATION AND PROCEDURES</w:t>
      </w:r>
      <w:r w:rsidRPr="00867036">
        <w:rPr>
          <w:rFonts w:cs="Calibri"/>
          <w:b/>
          <w:sz w:val="24"/>
          <w:szCs w:val="24"/>
        </w:rPr>
        <w:t>:</w:t>
      </w:r>
    </w:p>
    <w:p w14:paraId="515467A5" w14:textId="7487E31C" w:rsidR="001A42EF" w:rsidRPr="006C3A6C" w:rsidRDefault="00F0346E" w:rsidP="00F0346E">
      <w:pPr>
        <w:autoSpaceDE w:val="0"/>
        <w:autoSpaceDN w:val="0"/>
        <w:adjustRightInd w:val="0"/>
        <w:spacing w:after="0" w:line="240" w:lineRule="auto"/>
        <w:rPr>
          <w:rFonts w:cs="Calibri"/>
        </w:rPr>
      </w:pPr>
      <w:r w:rsidRPr="006C3A6C">
        <w:rPr>
          <w:rFonts w:cs="Calibri"/>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5B1B691A" w14:textId="77777777" w:rsidR="00F0346E" w:rsidRPr="006C3A6C" w:rsidRDefault="00F0346E" w:rsidP="00F0346E">
      <w:pPr>
        <w:autoSpaceDE w:val="0"/>
        <w:autoSpaceDN w:val="0"/>
        <w:adjustRightInd w:val="0"/>
        <w:spacing w:after="0" w:line="240" w:lineRule="auto"/>
        <w:rPr>
          <w:rFonts w:cs="Calibri-Bold"/>
          <w:b/>
          <w:bCs/>
          <w:sz w:val="12"/>
          <w:szCs w:val="12"/>
        </w:rPr>
      </w:pPr>
    </w:p>
    <w:p w14:paraId="459BE602" w14:textId="77777777" w:rsidR="00F0346E" w:rsidRPr="00867036" w:rsidRDefault="00F0346E" w:rsidP="00F0346E">
      <w:pPr>
        <w:autoSpaceDE w:val="0"/>
        <w:autoSpaceDN w:val="0"/>
        <w:adjustRightInd w:val="0"/>
        <w:spacing w:after="0" w:line="240" w:lineRule="auto"/>
        <w:rPr>
          <w:rFonts w:cs="Calibri"/>
          <w:sz w:val="24"/>
          <w:szCs w:val="24"/>
        </w:rPr>
      </w:pPr>
      <w:r w:rsidRPr="00F0346E">
        <w:rPr>
          <w:rFonts w:cs="Calibri"/>
          <w:b/>
          <w:sz w:val="28"/>
          <w:szCs w:val="28"/>
        </w:rPr>
        <w:t>ACCEPTABLE STUDENT BEHAVIOR</w:t>
      </w:r>
      <w:r w:rsidRPr="00867036">
        <w:rPr>
          <w:rFonts w:cs="Calibri"/>
          <w:sz w:val="24"/>
          <w:szCs w:val="24"/>
        </w:rPr>
        <w:t>:</w:t>
      </w:r>
    </w:p>
    <w:p w14:paraId="2FD3F52D" w14:textId="01A591AD" w:rsidR="00F0346E" w:rsidRPr="006C3A6C" w:rsidRDefault="00F0346E" w:rsidP="006C3A6C">
      <w:pPr>
        <w:autoSpaceDE w:val="0"/>
        <w:autoSpaceDN w:val="0"/>
        <w:adjustRightInd w:val="0"/>
        <w:spacing w:after="0" w:line="240" w:lineRule="auto"/>
        <w:rPr>
          <w:rFonts w:cs="Calibri"/>
        </w:rPr>
      </w:pPr>
      <w:r w:rsidRPr="006C3A6C">
        <w:rPr>
          <w:rFonts w:cs="Calibri"/>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w:t>
      </w:r>
      <w:r w:rsidR="00A04D74">
        <w:rPr>
          <w:rFonts w:cs="Calibri"/>
        </w:rPr>
        <w:t xml:space="preserve"> </w:t>
      </w:r>
      <w:r w:rsidRPr="006C3A6C">
        <w:rPr>
          <w:rFonts w:cs="Calibri"/>
        </w:rPr>
        <w:t>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deanofstudents.unt.edu/conduct.</w:t>
      </w:r>
    </w:p>
    <w:p w14:paraId="3D2C78F0" w14:textId="77777777" w:rsidR="00E02C5A" w:rsidRPr="0007512A" w:rsidRDefault="00E02C5A" w:rsidP="00E02C5A">
      <w:pPr>
        <w:spacing w:after="0"/>
        <w:rPr>
          <w:sz w:val="12"/>
          <w:szCs w:val="12"/>
        </w:rPr>
      </w:pPr>
    </w:p>
    <w:p w14:paraId="2DECD70C" w14:textId="77777777" w:rsidR="00E02C5A" w:rsidRPr="0007512A" w:rsidRDefault="00E02C5A" w:rsidP="00E02C5A">
      <w:pPr>
        <w:spacing w:after="0"/>
        <w:rPr>
          <w:sz w:val="12"/>
          <w:szCs w:val="12"/>
        </w:rPr>
      </w:pPr>
    </w:p>
    <w:p w14:paraId="7202C0E5" w14:textId="77777777" w:rsidR="00E02C5A" w:rsidRDefault="00E02C5A" w:rsidP="00E02C5A">
      <w:pPr>
        <w:spacing w:after="0"/>
      </w:pPr>
      <w:r w:rsidRPr="004B060A">
        <w:rPr>
          <w:b/>
          <w:sz w:val="28"/>
          <w:szCs w:val="28"/>
        </w:rPr>
        <w:t>PLEASE NOTE</w:t>
      </w:r>
      <w:r>
        <w:t>: The instructor reserves the right to change this syllabus as needed.</w:t>
      </w:r>
    </w:p>
    <w:p w14:paraId="6EAF13B7" w14:textId="77777777" w:rsidR="00EE5A36" w:rsidRDefault="00EE5A36" w:rsidP="00E02C5A">
      <w:pPr>
        <w:spacing w:after="0"/>
      </w:pPr>
    </w:p>
    <w:p w14:paraId="4D943D81" w14:textId="77777777" w:rsidR="00EE5A36" w:rsidRDefault="00EE5A36" w:rsidP="00E02C5A">
      <w:pPr>
        <w:spacing w:after="0"/>
      </w:pPr>
    </w:p>
    <w:p w14:paraId="4B08589A" w14:textId="77777777" w:rsidR="00EE5A36" w:rsidRDefault="00EE5A36" w:rsidP="00E02C5A">
      <w:pPr>
        <w:spacing w:after="0"/>
      </w:pPr>
    </w:p>
    <w:p w14:paraId="1A3BE483" w14:textId="77777777" w:rsidR="00EE5A36" w:rsidRDefault="00EE5A36" w:rsidP="00E02C5A">
      <w:pPr>
        <w:spacing w:after="0"/>
      </w:pPr>
    </w:p>
    <w:p w14:paraId="06BA43E5" w14:textId="77777777" w:rsidR="00EE5A36" w:rsidRDefault="00EE5A36" w:rsidP="00E02C5A">
      <w:pPr>
        <w:spacing w:after="0"/>
      </w:pPr>
    </w:p>
    <w:p w14:paraId="32CB548D" w14:textId="77777777" w:rsidR="00EE5A36" w:rsidRDefault="00EE5A36" w:rsidP="00E02C5A">
      <w:pPr>
        <w:spacing w:after="0"/>
      </w:pPr>
    </w:p>
    <w:p w14:paraId="3D776D14" w14:textId="77777777" w:rsidR="00EE5A36" w:rsidRDefault="00EE5A36" w:rsidP="00E02C5A">
      <w:pPr>
        <w:spacing w:after="0"/>
      </w:pPr>
    </w:p>
    <w:p w14:paraId="29A07986" w14:textId="77777777" w:rsidR="00EE5A36" w:rsidRDefault="00EE5A36" w:rsidP="00E02C5A">
      <w:pPr>
        <w:spacing w:after="0"/>
      </w:pPr>
    </w:p>
    <w:p w14:paraId="0C62DAAE" w14:textId="77777777" w:rsidR="00EE5A36" w:rsidRDefault="00EE5A36" w:rsidP="00E02C5A">
      <w:pPr>
        <w:spacing w:after="0"/>
      </w:pPr>
    </w:p>
    <w:p w14:paraId="476C0640" w14:textId="77777777" w:rsidR="00E02C5A" w:rsidRDefault="00E02C5A">
      <w:r>
        <w:br w:type="page"/>
      </w:r>
    </w:p>
    <w:p w14:paraId="16389234" w14:textId="02ED9FB4" w:rsidR="002C7651" w:rsidRDefault="00AA7B8D" w:rsidP="00E02C5A">
      <w:pPr>
        <w:rPr>
          <w:b/>
        </w:rPr>
      </w:pPr>
      <w:r>
        <w:rPr>
          <w:b/>
        </w:rPr>
        <w:lastRenderedPageBreak/>
        <w:t xml:space="preserve">Schedule of Topics, </w:t>
      </w:r>
      <w:r w:rsidR="00B04C1A">
        <w:rPr>
          <w:b/>
        </w:rPr>
        <w:t>Weekly Requirements</w:t>
      </w:r>
      <w:r>
        <w:rPr>
          <w:b/>
        </w:rPr>
        <w:t>, and Due Dates (Subject to Change)</w:t>
      </w:r>
    </w:p>
    <w:tbl>
      <w:tblPr>
        <w:tblStyle w:val="TableGrid"/>
        <w:tblW w:w="10800" w:type="dxa"/>
        <w:tblInd w:w="-725" w:type="dxa"/>
        <w:tblLayout w:type="fixed"/>
        <w:tblLook w:val="04A0" w:firstRow="1" w:lastRow="0" w:firstColumn="1" w:lastColumn="0" w:noHBand="0" w:noVBand="1"/>
      </w:tblPr>
      <w:tblGrid>
        <w:gridCol w:w="1260"/>
        <w:gridCol w:w="2160"/>
        <w:gridCol w:w="7380"/>
      </w:tblGrid>
      <w:tr w:rsidR="005A3043" w:rsidRPr="002D307E" w14:paraId="58892D77" w14:textId="77777777" w:rsidTr="006668EC">
        <w:tc>
          <w:tcPr>
            <w:tcW w:w="1260" w:type="dxa"/>
            <w:shd w:val="clear" w:color="auto" w:fill="D9D9D9" w:themeFill="background1" w:themeFillShade="D9"/>
          </w:tcPr>
          <w:p w14:paraId="23974BBE" w14:textId="77777777" w:rsidR="005A3043" w:rsidRPr="002D307E" w:rsidRDefault="005A3043" w:rsidP="00107C31">
            <w:pPr>
              <w:rPr>
                <w:b/>
              </w:rPr>
            </w:pPr>
            <w:r w:rsidRPr="002D307E">
              <w:rPr>
                <w:b/>
              </w:rPr>
              <w:t>Date</w:t>
            </w:r>
          </w:p>
        </w:tc>
        <w:tc>
          <w:tcPr>
            <w:tcW w:w="2160" w:type="dxa"/>
            <w:shd w:val="clear" w:color="auto" w:fill="D9D9D9" w:themeFill="background1" w:themeFillShade="D9"/>
          </w:tcPr>
          <w:p w14:paraId="7E416C2C" w14:textId="573B69CF" w:rsidR="005A3043" w:rsidRPr="002D307E" w:rsidRDefault="005A3043" w:rsidP="00107C31">
            <w:pPr>
              <w:rPr>
                <w:b/>
              </w:rPr>
            </w:pPr>
            <w:r w:rsidRPr="002D307E">
              <w:rPr>
                <w:b/>
              </w:rPr>
              <w:t>Topic</w:t>
            </w:r>
            <w:r>
              <w:rPr>
                <w:b/>
              </w:rPr>
              <w:t>s</w:t>
            </w:r>
          </w:p>
        </w:tc>
        <w:tc>
          <w:tcPr>
            <w:tcW w:w="7380" w:type="dxa"/>
            <w:shd w:val="clear" w:color="auto" w:fill="D9D9D9" w:themeFill="background1" w:themeFillShade="D9"/>
          </w:tcPr>
          <w:p w14:paraId="2EDFBE02" w14:textId="155A4810" w:rsidR="005A3043" w:rsidRPr="002D307E" w:rsidRDefault="005A3043" w:rsidP="00107C31">
            <w:pPr>
              <w:rPr>
                <w:b/>
              </w:rPr>
            </w:pPr>
            <w:r w:rsidRPr="002D307E">
              <w:rPr>
                <w:b/>
              </w:rPr>
              <w:t>Readings/Assignments Due</w:t>
            </w:r>
            <w:r w:rsidR="00DA0998">
              <w:rPr>
                <w:b/>
              </w:rPr>
              <w:t xml:space="preserve"> at the Beginning of Class (unless otherwise noted)</w:t>
            </w:r>
          </w:p>
        </w:tc>
      </w:tr>
      <w:tr w:rsidR="005A3043" w:rsidRPr="002D307E" w14:paraId="29D7C542" w14:textId="77777777" w:rsidTr="006668EC">
        <w:trPr>
          <w:trHeight w:val="985"/>
        </w:trPr>
        <w:tc>
          <w:tcPr>
            <w:tcW w:w="1260" w:type="dxa"/>
          </w:tcPr>
          <w:p w14:paraId="21A206CC" w14:textId="77777777" w:rsidR="005A3043" w:rsidRDefault="005A3043" w:rsidP="00107C31">
            <w:r w:rsidRPr="002D307E">
              <w:t>Week One</w:t>
            </w:r>
          </w:p>
          <w:p w14:paraId="681A0344" w14:textId="5F9BE9A9" w:rsidR="00CC04CA" w:rsidRDefault="00F434D4" w:rsidP="00107C31">
            <w:r>
              <w:t>8/</w:t>
            </w:r>
            <w:r w:rsidR="008502B0">
              <w:t>22</w:t>
            </w:r>
          </w:p>
          <w:p w14:paraId="5FEB8E68" w14:textId="6A28162A" w:rsidR="005A3043" w:rsidRPr="002D307E" w:rsidRDefault="005A3043" w:rsidP="00107C31"/>
          <w:p w14:paraId="6AC324DD" w14:textId="77777777" w:rsidR="005A3043" w:rsidRPr="002D307E" w:rsidRDefault="005A3043" w:rsidP="00107C31"/>
        </w:tc>
        <w:tc>
          <w:tcPr>
            <w:tcW w:w="2160" w:type="dxa"/>
          </w:tcPr>
          <w:p w14:paraId="5B6A2081" w14:textId="487BCFD2" w:rsidR="005A3043" w:rsidRDefault="005A3043" w:rsidP="00107C31">
            <w:r w:rsidRPr="002D307E">
              <w:t>+Introduction</w:t>
            </w:r>
          </w:p>
          <w:p w14:paraId="568EB822" w14:textId="3AA12738" w:rsidR="004062F7" w:rsidRDefault="004062F7" w:rsidP="00107C31">
            <w:r>
              <w:t>+</w:t>
            </w:r>
            <w:r w:rsidR="00DA1537">
              <w:t>Idea of prints</w:t>
            </w:r>
          </w:p>
          <w:p w14:paraId="1E9D9B1B" w14:textId="77777777" w:rsidR="00BC69B3" w:rsidRDefault="00BC69B3" w:rsidP="00BC69B3">
            <w:r>
              <w:t>+Process demos</w:t>
            </w:r>
          </w:p>
          <w:p w14:paraId="5A0C22BD" w14:textId="77777777" w:rsidR="00BC69B3" w:rsidRDefault="00BC69B3" w:rsidP="00107C31"/>
          <w:p w14:paraId="782DAF60" w14:textId="77777777" w:rsidR="005A3043" w:rsidRPr="002D307E" w:rsidRDefault="005A3043" w:rsidP="00040F13"/>
        </w:tc>
        <w:tc>
          <w:tcPr>
            <w:tcW w:w="7380" w:type="dxa"/>
          </w:tcPr>
          <w:p w14:paraId="7427E511" w14:textId="59F5F598" w:rsidR="0069400D" w:rsidRDefault="0069400D" w:rsidP="0069400D">
            <w:pPr>
              <w:rPr>
                <w:b/>
                <w:bCs/>
              </w:rPr>
            </w:pPr>
            <w:r>
              <w:rPr>
                <w:b/>
                <w:bCs/>
              </w:rPr>
              <w:t>+</w:t>
            </w:r>
            <w:r w:rsidRPr="00050271">
              <w:rPr>
                <w:b/>
                <w:bCs/>
              </w:rPr>
              <w:t>Read/</w:t>
            </w:r>
            <w:r>
              <w:rPr>
                <w:b/>
                <w:bCs/>
              </w:rPr>
              <w:t>w</w:t>
            </w:r>
            <w:r w:rsidRPr="00050271">
              <w:rPr>
                <w:b/>
                <w:bCs/>
              </w:rPr>
              <w:t xml:space="preserve">atch the </w:t>
            </w:r>
            <w:r>
              <w:rPr>
                <w:b/>
                <w:bCs/>
              </w:rPr>
              <w:t>following demos BEFORE class</w:t>
            </w:r>
            <w:r w:rsidR="00F01B78">
              <w:rPr>
                <w:b/>
                <w:bCs/>
              </w:rPr>
              <w:t xml:space="preserve">, </w:t>
            </w:r>
            <w:r w:rsidR="0083430C">
              <w:rPr>
                <w:b/>
                <w:bCs/>
              </w:rPr>
              <w:t>bring weekly worksheet</w:t>
            </w:r>
            <w:r w:rsidR="00F01B78">
              <w:rPr>
                <w:b/>
                <w:bCs/>
              </w:rPr>
              <w:t xml:space="preserve"> to class</w:t>
            </w:r>
            <w:r w:rsidR="0048071A">
              <w:rPr>
                <w:b/>
                <w:bCs/>
              </w:rPr>
              <w:t>:</w:t>
            </w:r>
          </w:p>
          <w:p w14:paraId="21659118" w14:textId="5EDB6268" w:rsidR="0069400D" w:rsidRDefault="0069400D" w:rsidP="0069400D">
            <w:pPr>
              <w:rPr>
                <w:b/>
                <w:bCs/>
              </w:rPr>
            </w:pPr>
            <w:r>
              <w:rPr>
                <w:b/>
                <w:bCs/>
              </w:rPr>
              <w:t>--woodcut</w:t>
            </w:r>
          </w:p>
          <w:p w14:paraId="3DF15A66" w14:textId="6F1EC096" w:rsidR="0069400D" w:rsidRDefault="0069400D" w:rsidP="0069400D">
            <w:pPr>
              <w:rPr>
                <w:b/>
                <w:bCs/>
              </w:rPr>
            </w:pPr>
            <w:r>
              <w:rPr>
                <w:b/>
                <w:bCs/>
              </w:rPr>
              <w:t>--engraving</w:t>
            </w:r>
          </w:p>
          <w:p w14:paraId="6CA72072" w14:textId="7CF1E34A" w:rsidR="0069400D" w:rsidRDefault="0069400D" w:rsidP="0069400D">
            <w:pPr>
              <w:rPr>
                <w:b/>
                <w:bCs/>
              </w:rPr>
            </w:pPr>
            <w:r>
              <w:rPr>
                <w:b/>
                <w:bCs/>
              </w:rPr>
              <w:t>--etching</w:t>
            </w:r>
          </w:p>
          <w:p w14:paraId="109D40AD" w14:textId="19F03791" w:rsidR="0069400D" w:rsidRDefault="0069400D" w:rsidP="0069400D">
            <w:pPr>
              <w:rPr>
                <w:b/>
                <w:bCs/>
              </w:rPr>
            </w:pPr>
            <w:r>
              <w:rPr>
                <w:b/>
                <w:bCs/>
              </w:rPr>
              <w:t>--lithography</w:t>
            </w:r>
          </w:p>
          <w:p w14:paraId="555AA998" w14:textId="249626AD" w:rsidR="0069400D" w:rsidRDefault="0069400D" w:rsidP="0069400D">
            <w:pPr>
              <w:rPr>
                <w:b/>
                <w:bCs/>
              </w:rPr>
            </w:pPr>
            <w:r>
              <w:rPr>
                <w:b/>
                <w:bCs/>
              </w:rPr>
              <w:t>--screenprint</w:t>
            </w:r>
          </w:p>
          <w:p w14:paraId="0BADE931" w14:textId="39E087A3" w:rsidR="00B536B0" w:rsidRPr="002D307E" w:rsidRDefault="00B536B0" w:rsidP="00186ED9"/>
        </w:tc>
      </w:tr>
      <w:tr w:rsidR="005A3043" w:rsidRPr="002D307E" w14:paraId="6EB37D7C" w14:textId="77777777" w:rsidTr="006668EC">
        <w:trPr>
          <w:trHeight w:val="895"/>
        </w:trPr>
        <w:tc>
          <w:tcPr>
            <w:tcW w:w="1260" w:type="dxa"/>
          </w:tcPr>
          <w:p w14:paraId="55B74141" w14:textId="77777777" w:rsidR="005A3043" w:rsidRDefault="005A3043" w:rsidP="00107C31">
            <w:r w:rsidRPr="002D307E">
              <w:t>Week Two</w:t>
            </w:r>
          </w:p>
          <w:p w14:paraId="7578D88B" w14:textId="06AA61C9" w:rsidR="00CC04CA" w:rsidRPr="002D307E" w:rsidRDefault="008502B0" w:rsidP="00107C31">
            <w:r>
              <w:t>8/29</w:t>
            </w:r>
          </w:p>
          <w:p w14:paraId="724F3101" w14:textId="7374BD4E" w:rsidR="005A3043" w:rsidRPr="002D307E" w:rsidRDefault="005A3043" w:rsidP="00107C31"/>
        </w:tc>
        <w:tc>
          <w:tcPr>
            <w:tcW w:w="2160" w:type="dxa"/>
          </w:tcPr>
          <w:p w14:paraId="0AFC7F2C" w14:textId="3DA11E1B" w:rsidR="005A3043" w:rsidRDefault="005A3043" w:rsidP="00023E80">
            <w:r>
              <w:t xml:space="preserve">+Early </w:t>
            </w:r>
            <w:r w:rsidR="004062F7">
              <w:t>Woodcut</w:t>
            </w:r>
          </w:p>
          <w:p w14:paraId="6DDF66B5" w14:textId="64E817C3" w:rsidR="00B058AD" w:rsidRDefault="00B058AD" w:rsidP="00023E80">
            <w:r>
              <w:t xml:space="preserve">+Early </w:t>
            </w:r>
            <w:r w:rsidR="00004911">
              <w:t>Intaglio</w:t>
            </w:r>
          </w:p>
          <w:p w14:paraId="4C1212F1" w14:textId="5BE91EF7" w:rsidR="005A3043" w:rsidRDefault="005A3043" w:rsidP="00023E80">
            <w:r>
              <w:t>+</w:t>
            </w:r>
            <w:r w:rsidR="004062F7">
              <w:t>Identifying</w:t>
            </w:r>
            <w:r w:rsidR="00C549EE">
              <w:t xml:space="preserve"> </w:t>
            </w:r>
            <w:r>
              <w:t>processes</w:t>
            </w:r>
          </w:p>
          <w:p w14:paraId="3F5A52E4" w14:textId="77777777" w:rsidR="00F00362" w:rsidRDefault="00F00362" w:rsidP="00023E80"/>
          <w:p w14:paraId="48B21A6D" w14:textId="121ED37D" w:rsidR="00F00362" w:rsidRPr="002D307E" w:rsidRDefault="00F00362" w:rsidP="007D256A"/>
        </w:tc>
        <w:tc>
          <w:tcPr>
            <w:tcW w:w="7380" w:type="dxa"/>
          </w:tcPr>
          <w:p w14:paraId="1709E3E4" w14:textId="4704072B" w:rsidR="005A3043" w:rsidRDefault="005A3043" w:rsidP="00107C31">
            <w:pPr>
              <w:rPr>
                <w:b/>
              </w:rPr>
            </w:pPr>
            <w:r>
              <w:rPr>
                <w:b/>
              </w:rPr>
              <w:t>+</w:t>
            </w:r>
            <w:r w:rsidRPr="00041307">
              <w:rPr>
                <w:b/>
              </w:rPr>
              <w:t>Read</w:t>
            </w:r>
            <w:r w:rsidR="00DA0998">
              <w:rPr>
                <w:b/>
              </w:rPr>
              <w:t xml:space="preserve"> and </w:t>
            </w:r>
            <w:r w:rsidR="0083430C">
              <w:rPr>
                <w:b/>
              </w:rPr>
              <w:t>complete weekly worksheet</w:t>
            </w:r>
            <w:r>
              <w:rPr>
                <w:b/>
              </w:rPr>
              <w:t>:</w:t>
            </w:r>
          </w:p>
          <w:p w14:paraId="259CF334" w14:textId="24B917F6" w:rsidR="00422227" w:rsidRDefault="00922E9A" w:rsidP="00422227">
            <w:r>
              <w:t>--</w:t>
            </w:r>
            <w:r w:rsidR="009163B7">
              <w:t xml:space="preserve">Balfour, </w:t>
            </w:r>
            <w:proofErr w:type="gramStart"/>
            <w:r w:rsidR="009163B7">
              <w:t>The what</w:t>
            </w:r>
            <w:proofErr w:type="gramEnd"/>
            <w:r w:rsidR="009163B7">
              <w:t xml:space="preserve"> and why of prints (in </w:t>
            </w:r>
            <w:r w:rsidR="009163B7">
              <w:rPr>
                <w:i/>
                <w:iCs/>
              </w:rPr>
              <w:t>PCP</w:t>
            </w:r>
            <w:r w:rsidR="00422227">
              <w:t>)</w:t>
            </w:r>
          </w:p>
          <w:p w14:paraId="6B4F6DD5" w14:textId="14A73EF6" w:rsidR="004835D3" w:rsidRDefault="00EC3D78" w:rsidP="00107C31">
            <w:r>
              <w:t xml:space="preserve"> </w:t>
            </w:r>
            <w:r w:rsidR="004835D3">
              <w:t xml:space="preserve">          </w:t>
            </w:r>
          </w:p>
          <w:p w14:paraId="78558F95" w14:textId="39F736FD" w:rsidR="00002E07" w:rsidRDefault="00242D2B" w:rsidP="00242D2B">
            <w:pPr>
              <w:rPr>
                <w:b/>
                <w:bCs/>
              </w:rPr>
            </w:pPr>
            <w:r>
              <w:rPr>
                <w:b/>
                <w:bCs/>
              </w:rPr>
              <w:t>+Watch and takes notes on the following videos</w:t>
            </w:r>
            <w:r w:rsidR="00004911">
              <w:rPr>
                <w:b/>
                <w:bCs/>
              </w:rPr>
              <w:t xml:space="preserve"> (linked in weekly module</w:t>
            </w:r>
            <w:r w:rsidR="0083430C">
              <w:rPr>
                <w:b/>
                <w:bCs/>
              </w:rPr>
              <w:t xml:space="preserve"> and addressed in the weekly worksheet</w:t>
            </w:r>
            <w:r w:rsidR="00004911">
              <w:rPr>
                <w:b/>
                <w:bCs/>
              </w:rPr>
              <w:t>)</w:t>
            </w:r>
            <w:r>
              <w:rPr>
                <w:b/>
                <w:bCs/>
              </w:rPr>
              <w:t>:</w:t>
            </w:r>
          </w:p>
          <w:p w14:paraId="51CCB74B" w14:textId="77777777" w:rsidR="00004911" w:rsidRPr="00004911" w:rsidRDefault="00004911" w:rsidP="00242D2B">
            <w:r w:rsidRPr="00004911">
              <w:t>--Early Woodcut</w:t>
            </w:r>
          </w:p>
          <w:p w14:paraId="0577781A" w14:textId="77777777" w:rsidR="00004911" w:rsidRPr="00004911" w:rsidRDefault="00004911" w:rsidP="00242D2B">
            <w:r w:rsidRPr="00004911">
              <w:t>--Early Intaglio</w:t>
            </w:r>
          </w:p>
          <w:p w14:paraId="0DC2368D" w14:textId="26B12956" w:rsidR="00004911" w:rsidRPr="00242D2B" w:rsidRDefault="00004911" w:rsidP="00B04C1A">
            <w:pPr>
              <w:rPr>
                <w:b/>
                <w:bCs/>
              </w:rPr>
            </w:pPr>
          </w:p>
        </w:tc>
      </w:tr>
      <w:tr w:rsidR="005A3043" w:rsidRPr="002D307E" w14:paraId="41430402" w14:textId="77777777" w:rsidTr="006668EC">
        <w:trPr>
          <w:trHeight w:val="715"/>
        </w:trPr>
        <w:tc>
          <w:tcPr>
            <w:tcW w:w="1260" w:type="dxa"/>
          </w:tcPr>
          <w:p w14:paraId="76E1FC13" w14:textId="77777777" w:rsidR="005A3043" w:rsidRDefault="005A3043" w:rsidP="00107C31">
            <w:r w:rsidRPr="002D307E">
              <w:t>Week Three</w:t>
            </w:r>
          </w:p>
          <w:p w14:paraId="569052D2" w14:textId="14913B76" w:rsidR="005A3043" w:rsidRPr="002D307E" w:rsidRDefault="008502B0" w:rsidP="00107C31">
            <w:r>
              <w:t>9/5</w:t>
            </w:r>
          </w:p>
          <w:p w14:paraId="79C62E1C" w14:textId="77777777" w:rsidR="005A3043" w:rsidRPr="002D307E" w:rsidRDefault="005A3043" w:rsidP="00107C31"/>
        </w:tc>
        <w:tc>
          <w:tcPr>
            <w:tcW w:w="2160" w:type="dxa"/>
          </w:tcPr>
          <w:p w14:paraId="68967BD4" w14:textId="0A0C51D9" w:rsidR="005A3043" w:rsidRDefault="005A3043" w:rsidP="00CF0183">
            <w:r>
              <w:t>+</w:t>
            </w:r>
            <w:r w:rsidR="004062F7">
              <w:t>Reproductive Engraving</w:t>
            </w:r>
          </w:p>
          <w:p w14:paraId="6DFB2B9B" w14:textId="77777777" w:rsidR="00DD25B8" w:rsidRDefault="00DD25B8" w:rsidP="00DD25B8">
            <w:r>
              <w:t>+Identifying processes</w:t>
            </w:r>
          </w:p>
          <w:p w14:paraId="5EC606AE" w14:textId="77777777" w:rsidR="00DD25B8" w:rsidRDefault="00DD25B8" w:rsidP="00CF0183"/>
          <w:p w14:paraId="49F83ADC" w14:textId="77777777" w:rsidR="00EE1159" w:rsidRDefault="00EE1159" w:rsidP="00CF0183"/>
          <w:p w14:paraId="7C519581" w14:textId="1C499F08" w:rsidR="005F1FF2" w:rsidRPr="002D307E" w:rsidRDefault="005F1FF2" w:rsidP="007D256A"/>
        </w:tc>
        <w:tc>
          <w:tcPr>
            <w:tcW w:w="7380" w:type="dxa"/>
          </w:tcPr>
          <w:p w14:paraId="7EFD7296" w14:textId="434F3643" w:rsidR="005A3043" w:rsidRDefault="005A3043" w:rsidP="007920B0">
            <w:pPr>
              <w:rPr>
                <w:b/>
              </w:rPr>
            </w:pPr>
            <w:r>
              <w:rPr>
                <w:b/>
              </w:rPr>
              <w:t>+</w:t>
            </w:r>
            <w:r w:rsidRPr="00041307">
              <w:rPr>
                <w:b/>
              </w:rPr>
              <w:t>Read</w:t>
            </w:r>
            <w:r w:rsidR="00DA0998">
              <w:rPr>
                <w:b/>
              </w:rPr>
              <w:t xml:space="preserve"> and </w:t>
            </w:r>
            <w:r w:rsidR="0083430C">
              <w:rPr>
                <w:b/>
              </w:rPr>
              <w:t>complete weekly worksheet</w:t>
            </w:r>
            <w:r>
              <w:rPr>
                <w:b/>
              </w:rPr>
              <w:t>:</w:t>
            </w:r>
          </w:p>
          <w:p w14:paraId="17051E5E" w14:textId="66186F47" w:rsidR="006668EC" w:rsidRDefault="006668EC" w:rsidP="007920B0">
            <w:r>
              <w:t xml:space="preserve">--Perkins, </w:t>
            </w:r>
            <w:proofErr w:type="gramStart"/>
            <w:r>
              <w:t>What</w:t>
            </w:r>
            <w:proofErr w:type="gramEnd"/>
            <w:r>
              <w:t xml:space="preserve"> is studio in the post-disciplinary age? (in </w:t>
            </w:r>
            <w:r w:rsidRPr="009B58DA">
              <w:rPr>
                <w:i/>
                <w:iCs/>
              </w:rPr>
              <w:t>PCP</w:t>
            </w:r>
            <w:r>
              <w:t>)</w:t>
            </w:r>
          </w:p>
          <w:p w14:paraId="65205B7F" w14:textId="14F85C99" w:rsidR="00093E89" w:rsidRDefault="00093E89" w:rsidP="007920B0">
            <w:r>
              <w:t>--Camnitzer, Printmaking a Colony (Canvas)</w:t>
            </w:r>
          </w:p>
          <w:p w14:paraId="170FC84E" w14:textId="77777777" w:rsidR="000A1A0F" w:rsidRDefault="000A1A0F" w:rsidP="007920B0">
            <w:pPr>
              <w:rPr>
                <w:b/>
              </w:rPr>
            </w:pPr>
          </w:p>
          <w:p w14:paraId="109A905F" w14:textId="222E90DA" w:rsidR="00004911" w:rsidRDefault="00004911" w:rsidP="00004911">
            <w:pPr>
              <w:rPr>
                <w:b/>
                <w:bCs/>
              </w:rPr>
            </w:pPr>
            <w:r>
              <w:rPr>
                <w:b/>
                <w:bCs/>
              </w:rPr>
              <w:t>+Watch and takes notes on the following videos (linked in weekly module</w:t>
            </w:r>
            <w:r w:rsidR="0083430C">
              <w:rPr>
                <w:b/>
                <w:bCs/>
              </w:rPr>
              <w:t xml:space="preserve"> and addressed in the weekly worksheet</w:t>
            </w:r>
            <w:r>
              <w:rPr>
                <w:b/>
                <w:bCs/>
              </w:rPr>
              <w:t>):</w:t>
            </w:r>
          </w:p>
          <w:p w14:paraId="3244C62C" w14:textId="77777777" w:rsidR="005A3043" w:rsidRDefault="00004911" w:rsidP="00004911">
            <w:r w:rsidRPr="00004911">
              <w:t>--</w:t>
            </w:r>
            <w:r>
              <w:t>Reproductive Engraving</w:t>
            </w:r>
          </w:p>
          <w:p w14:paraId="42DD5CEF" w14:textId="62F55EE8" w:rsidR="00327806" w:rsidRPr="00A370B6" w:rsidRDefault="00327806" w:rsidP="00004911">
            <w:pPr>
              <w:rPr>
                <w:bCs/>
              </w:rPr>
            </w:pPr>
          </w:p>
        </w:tc>
      </w:tr>
      <w:tr w:rsidR="005A3043" w:rsidRPr="002D307E" w14:paraId="3A75E7D9" w14:textId="77777777" w:rsidTr="006668EC">
        <w:trPr>
          <w:trHeight w:val="845"/>
        </w:trPr>
        <w:tc>
          <w:tcPr>
            <w:tcW w:w="1260" w:type="dxa"/>
          </w:tcPr>
          <w:p w14:paraId="42FD89A2" w14:textId="77777777" w:rsidR="005A3043" w:rsidRDefault="005A3043" w:rsidP="00BD4455">
            <w:r w:rsidRPr="002D307E">
              <w:t>Week Four</w:t>
            </w:r>
          </w:p>
          <w:p w14:paraId="77157A6E" w14:textId="5418DD49" w:rsidR="005A3043" w:rsidRPr="002D307E" w:rsidRDefault="008502B0" w:rsidP="00BD4455">
            <w:r>
              <w:t>9/12</w:t>
            </w:r>
          </w:p>
        </w:tc>
        <w:tc>
          <w:tcPr>
            <w:tcW w:w="2160" w:type="dxa"/>
          </w:tcPr>
          <w:p w14:paraId="1DF55475" w14:textId="1BC829ED" w:rsidR="005A3043" w:rsidRDefault="005A3043" w:rsidP="00BD4455">
            <w:r>
              <w:t>+</w:t>
            </w:r>
            <w:r w:rsidR="00C6520C">
              <w:t>Early Etching</w:t>
            </w:r>
            <w:r>
              <w:t xml:space="preserve"> </w:t>
            </w:r>
          </w:p>
          <w:p w14:paraId="0C3A071E" w14:textId="183C1A1C" w:rsidR="005A3043" w:rsidRDefault="00EE1159" w:rsidP="00BD4455">
            <w:r>
              <w:t xml:space="preserve">+Identifying </w:t>
            </w:r>
            <w:r w:rsidR="001E4571">
              <w:t>processes</w:t>
            </w:r>
          </w:p>
          <w:p w14:paraId="2A7A9B47" w14:textId="77777777" w:rsidR="00247802" w:rsidRDefault="00247802" w:rsidP="00BD4455"/>
          <w:p w14:paraId="702DF435" w14:textId="77777777" w:rsidR="00247802" w:rsidRDefault="00247802" w:rsidP="00BD4455"/>
          <w:p w14:paraId="14F33822" w14:textId="0067E544" w:rsidR="00247802" w:rsidRPr="002D307E" w:rsidRDefault="00247802" w:rsidP="00BD4455"/>
        </w:tc>
        <w:tc>
          <w:tcPr>
            <w:tcW w:w="7380" w:type="dxa"/>
          </w:tcPr>
          <w:p w14:paraId="4750EAE9" w14:textId="76F2B458" w:rsidR="003C4386" w:rsidRDefault="003C4386" w:rsidP="003C4386">
            <w:pPr>
              <w:rPr>
                <w:b/>
              </w:rPr>
            </w:pPr>
            <w:r>
              <w:rPr>
                <w:b/>
              </w:rPr>
              <w:t>+</w:t>
            </w:r>
            <w:r w:rsidRPr="00041307">
              <w:rPr>
                <w:b/>
              </w:rPr>
              <w:t>Read</w:t>
            </w:r>
            <w:r>
              <w:rPr>
                <w:b/>
              </w:rPr>
              <w:t xml:space="preserve"> and </w:t>
            </w:r>
            <w:r w:rsidR="0083430C">
              <w:rPr>
                <w:b/>
              </w:rPr>
              <w:t>complete weekly worksheet</w:t>
            </w:r>
            <w:r>
              <w:rPr>
                <w:b/>
              </w:rPr>
              <w:t>:</w:t>
            </w:r>
          </w:p>
          <w:p w14:paraId="0CB43FA8" w14:textId="329A7E8A" w:rsidR="00B43DCB" w:rsidRDefault="003C4386" w:rsidP="00004911">
            <w:r>
              <w:t>--Pelzer-Montada, Attraction of Print (Canvas</w:t>
            </w:r>
            <w:r w:rsidR="00004911">
              <w:t>)</w:t>
            </w:r>
          </w:p>
          <w:p w14:paraId="682B2BBC" w14:textId="77777777" w:rsidR="001E4571" w:rsidRDefault="001E4571" w:rsidP="00004911"/>
          <w:p w14:paraId="5E93B46F" w14:textId="5D2A1184" w:rsidR="001E4571" w:rsidRDefault="001E4571" w:rsidP="001E4571">
            <w:pPr>
              <w:rPr>
                <w:b/>
                <w:bCs/>
              </w:rPr>
            </w:pPr>
            <w:r>
              <w:rPr>
                <w:b/>
                <w:bCs/>
              </w:rPr>
              <w:t>+Watch and takes notes on the following videos (linked in weekly module</w:t>
            </w:r>
            <w:r w:rsidR="0083430C">
              <w:rPr>
                <w:b/>
                <w:bCs/>
              </w:rPr>
              <w:t xml:space="preserve"> and addressed in the weekly worksheet</w:t>
            </w:r>
            <w:r>
              <w:rPr>
                <w:b/>
                <w:bCs/>
              </w:rPr>
              <w:t>):</w:t>
            </w:r>
          </w:p>
          <w:p w14:paraId="0B680AC9" w14:textId="77777777" w:rsidR="00C6520C" w:rsidRDefault="001E4571" w:rsidP="001E4571">
            <w:r w:rsidRPr="00004911">
              <w:t>--</w:t>
            </w:r>
            <w:r>
              <w:t>Early Etching</w:t>
            </w:r>
          </w:p>
          <w:p w14:paraId="50300DF1" w14:textId="0F61EF81" w:rsidR="001E4571" w:rsidRDefault="00C6520C" w:rsidP="001E4571">
            <w:r>
              <w:t>--</w:t>
            </w:r>
            <w:r w:rsidR="001E4571">
              <w:t>Rembrandt</w:t>
            </w:r>
          </w:p>
          <w:p w14:paraId="55F18B72" w14:textId="77777777" w:rsidR="005A3043" w:rsidRDefault="005A3043" w:rsidP="00C354DD">
            <w:pPr>
              <w:rPr>
                <w:b/>
                <w:bCs/>
              </w:rPr>
            </w:pPr>
          </w:p>
          <w:p w14:paraId="609B220B" w14:textId="0C60FCDF" w:rsidR="00C91819" w:rsidRPr="00C91819" w:rsidRDefault="00C91819" w:rsidP="00004911"/>
        </w:tc>
      </w:tr>
      <w:tr w:rsidR="005A3043" w:rsidRPr="002D307E" w14:paraId="69BD2427" w14:textId="77777777" w:rsidTr="006668EC">
        <w:trPr>
          <w:trHeight w:val="975"/>
        </w:trPr>
        <w:tc>
          <w:tcPr>
            <w:tcW w:w="1260" w:type="dxa"/>
          </w:tcPr>
          <w:p w14:paraId="584C403B" w14:textId="77777777" w:rsidR="005A3043" w:rsidRDefault="005A3043" w:rsidP="00BD4455">
            <w:r w:rsidRPr="002D307E">
              <w:t>Week Five</w:t>
            </w:r>
          </w:p>
          <w:p w14:paraId="08CA42B3" w14:textId="5DB82DB1" w:rsidR="005A3043" w:rsidRPr="002D307E" w:rsidRDefault="008502B0" w:rsidP="00531C92">
            <w:r>
              <w:t>9/19</w:t>
            </w:r>
          </w:p>
        </w:tc>
        <w:tc>
          <w:tcPr>
            <w:tcW w:w="2160" w:type="dxa"/>
          </w:tcPr>
          <w:p w14:paraId="077EDEE5" w14:textId="62E52D3D" w:rsidR="00923C76" w:rsidRDefault="00923C76" w:rsidP="00C6520C">
            <w:r>
              <w:t>+18</w:t>
            </w:r>
            <w:r w:rsidRPr="004062F7">
              <w:rPr>
                <w:vertAlign w:val="superscript"/>
              </w:rPr>
              <w:t>th</w:t>
            </w:r>
            <w:r>
              <w:t>-Century Prints, pt. 1</w:t>
            </w:r>
          </w:p>
          <w:p w14:paraId="1E13E6E4" w14:textId="71FBB441" w:rsidR="001E4571" w:rsidRDefault="001E4571" w:rsidP="00923C76">
            <w:r>
              <w:t>+Special Collections</w:t>
            </w:r>
          </w:p>
          <w:p w14:paraId="304CF067" w14:textId="1F4B2F03" w:rsidR="005A3043" w:rsidRPr="002D307E" w:rsidRDefault="005A3043" w:rsidP="0001265F"/>
        </w:tc>
        <w:tc>
          <w:tcPr>
            <w:tcW w:w="7380" w:type="dxa"/>
          </w:tcPr>
          <w:p w14:paraId="4660DD6D" w14:textId="33922B88" w:rsidR="00923C76" w:rsidRDefault="00923C76" w:rsidP="00923C76">
            <w:pPr>
              <w:rPr>
                <w:b/>
              </w:rPr>
            </w:pPr>
            <w:r>
              <w:rPr>
                <w:b/>
              </w:rPr>
              <w:t>+</w:t>
            </w:r>
            <w:r w:rsidRPr="00041307">
              <w:rPr>
                <w:b/>
              </w:rPr>
              <w:t>Read</w:t>
            </w:r>
            <w:r>
              <w:rPr>
                <w:b/>
              </w:rPr>
              <w:t xml:space="preserve"> and </w:t>
            </w:r>
            <w:r w:rsidR="0083430C">
              <w:rPr>
                <w:b/>
              </w:rPr>
              <w:t>complete weekly worksheet</w:t>
            </w:r>
            <w:r>
              <w:rPr>
                <w:b/>
              </w:rPr>
              <w:t>:</w:t>
            </w:r>
          </w:p>
          <w:p w14:paraId="0D1B6B07" w14:textId="77777777" w:rsidR="00923C76" w:rsidRDefault="00923C76" w:rsidP="00923C76">
            <w:r>
              <w:rPr>
                <w:b/>
              </w:rPr>
              <w:t>--</w:t>
            </w:r>
            <w:r>
              <w:t>Weisberg, Syntax of Print (</w:t>
            </w:r>
            <w:r>
              <w:rPr>
                <w:i/>
              </w:rPr>
              <w:t>PCP</w:t>
            </w:r>
            <w:r>
              <w:t>)</w:t>
            </w:r>
          </w:p>
          <w:p w14:paraId="7CE4EF70" w14:textId="77777777" w:rsidR="00923C76" w:rsidRDefault="00923C76" w:rsidP="00923C76">
            <w:pPr>
              <w:rPr>
                <w:b/>
              </w:rPr>
            </w:pPr>
          </w:p>
          <w:p w14:paraId="0F67A71A" w14:textId="35FDDFB0" w:rsidR="001E4571" w:rsidRDefault="001E4571" w:rsidP="001E4571">
            <w:pPr>
              <w:rPr>
                <w:b/>
                <w:bCs/>
              </w:rPr>
            </w:pPr>
            <w:r>
              <w:rPr>
                <w:b/>
                <w:bCs/>
              </w:rPr>
              <w:t>+Watch and takes notes on the following videos (linked in weekly module</w:t>
            </w:r>
            <w:r w:rsidR="0083430C">
              <w:rPr>
                <w:b/>
                <w:bCs/>
              </w:rPr>
              <w:t xml:space="preserve"> and addressed in the weekly worksheet</w:t>
            </w:r>
            <w:r>
              <w:rPr>
                <w:b/>
                <w:bCs/>
              </w:rPr>
              <w:t>):</w:t>
            </w:r>
          </w:p>
          <w:p w14:paraId="209A0E06" w14:textId="23CECC12" w:rsidR="00C6520C" w:rsidRDefault="00C6520C" w:rsidP="001E4571">
            <w:r>
              <w:t>--Introduction to 18</w:t>
            </w:r>
            <w:r w:rsidRPr="00C6520C">
              <w:rPr>
                <w:vertAlign w:val="superscript"/>
              </w:rPr>
              <w:t>th</w:t>
            </w:r>
            <w:r>
              <w:t>-century Printmaking</w:t>
            </w:r>
          </w:p>
          <w:p w14:paraId="46708C7A" w14:textId="3306A2A3" w:rsidR="00CE00CA" w:rsidRDefault="001E4571" w:rsidP="001E4571">
            <w:r w:rsidRPr="00004911">
              <w:t>--</w:t>
            </w:r>
            <w:r>
              <w:t>Piranesi</w:t>
            </w:r>
          </w:p>
          <w:p w14:paraId="1A0AEF11" w14:textId="48EFCFE0" w:rsidR="00C6520C" w:rsidRDefault="00C6520C" w:rsidP="001E4571">
            <w:r>
              <w:t>--Hogarth</w:t>
            </w:r>
          </w:p>
          <w:p w14:paraId="297ADEAC" w14:textId="20F58992" w:rsidR="001E4571" w:rsidRPr="00F41335" w:rsidRDefault="001E4571" w:rsidP="001E4571"/>
        </w:tc>
      </w:tr>
      <w:tr w:rsidR="005A3043" w:rsidRPr="00106572" w14:paraId="6A99EFC0" w14:textId="77777777" w:rsidTr="006668EC">
        <w:trPr>
          <w:trHeight w:val="780"/>
        </w:trPr>
        <w:tc>
          <w:tcPr>
            <w:tcW w:w="1260" w:type="dxa"/>
          </w:tcPr>
          <w:p w14:paraId="1820EACD" w14:textId="77777777" w:rsidR="005A3043" w:rsidRDefault="005A3043" w:rsidP="00C47E5A">
            <w:r w:rsidRPr="002D307E">
              <w:t>Week Six</w:t>
            </w:r>
          </w:p>
          <w:p w14:paraId="41DC6CE6" w14:textId="287B5C73" w:rsidR="005A3043" w:rsidRDefault="008502B0" w:rsidP="00C47E5A">
            <w:r>
              <w:t>9/26</w:t>
            </w:r>
          </w:p>
          <w:p w14:paraId="404A96C3" w14:textId="77777777" w:rsidR="005A3043" w:rsidRPr="002D307E" w:rsidRDefault="005A3043" w:rsidP="00C47E5A"/>
        </w:tc>
        <w:tc>
          <w:tcPr>
            <w:tcW w:w="2160" w:type="dxa"/>
          </w:tcPr>
          <w:p w14:paraId="43609DF3" w14:textId="15CB5C1B" w:rsidR="00923C76" w:rsidRDefault="00923C76" w:rsidP="00923C76">
            <w:r>
              <w:t>+18</w:t>
            </w:r>
            <w:r w:rsidRPr="004062F7">
              <w:rPr>
                <w:vertAlign w:val="superscript"/>
              </w:rPr>
              <w:t>th</w:t>
            </w:r>
            <w:r>
              <w:t>-Century Prints, pt. 2</w:t>
            </w:r>
          </w:p>
          <w:p w14:paraId="6C983FB4" w14:textId="439D51A8" w:rsidR="00923C76" w:rsidRPr="002D307E" w:rsidRDefault="00923C76" w:rsidP="00923C76">
            <w:r>
              <w:t xml:space="preserve">+ Special Collections </w:t>
            </w:r>
          </w:p>
          <w:p w14:paraId="1097BA6B" w14:textId="77777777" w:rsidR="005A3043" w:rsidRPr="002D307E" w:rsidRDefault="005A3043" w:rsidP="00923C76"/>
        </w:tc>
        <w:tc>
          <w:tcPr>
            <w:tcW w:w="7380" w:type="dxa"/>
          </w:tcPr>
          <w:p w14:paraId="76A868F4" w14:textId="604B219E" w:rsidR="00923C76" w:rsidRDefault="00923C76" w:rsidP="00923C76">
            <w:pPr>
              <w:rPr>
                <w:b/>
              </w:rPr>
            </w:pPr>
            <w:r>
              <w:rPr>
                <w:b/>
              </w:rPr>
              <w:lastRenderedPageBreak/>
              <w:t>+</w:t>
            </w:r>
            <w:r w:rsidRPr="00041307">
              <w:rPr>
                <w:b/>
              </w:rPr>
              <w:t>Read</w:t>
            </w:r>
            <w:r>
              <w:rPr>
                <w:b/>
              </w:rPr>
              <w:t xml:space="preserve"> and </w:t>
            </w:r>
            <w:r w:rsidR="0083430C">
              <w:rPr>
                <w:b/>
              </w:rPr>
              <w:t>complete weekly worksheet</w:t>
            </w:r>
            <w:r>
              <w:rPr>
                <w:b/>
              </w:rPr>
              <w:t>:</w:t>
            </w:r>
          </w:p>
          <w:p w14:paraId="35CF51E0" w14:textId="77777777" w:rsidR="00923C76" w:rsidRDefault="00923C76" w:rsidP="00923C76">
            <w:r>
              <w:t>--Reeves, The Re-Vision of Printmaking (</w:t>
            </w:r>
            <w:r>
              <w:rPr>
                <w:i/>
              </w:rPr>
              <w:t>PCP</w:t>
            </w:r>
            <w:r>
              <w:t>)</w:t>
            </w:r>
          </w:p>
          <w:p w14:paraId="6D84D451" w14:textId="77777777" w:rsidR="00923C76" w:rsidRDefault="00923C76" w:rsidP="00923C76">
            <w:r>
              <w:t>--Harding, Print as Other: The Future is Queer (</w:t>
            </w:r>
            <w:r>
              <w:rPr>
                <w:i/>
              </w:rPr>
              <w:t>PCP</w:t>
            </w:r>
            <w:r>
              <w:t>)</w:t>
            </w:r>
          </w:p>
          <w:p w14:paraId="20DD7D1F" w14:textId="77777777" w:rsidR="003A077A" w:rsidRDefault="003A077A" w:rsidP="00923C76"/>
          <w:p w14:paraId="7228828A" w14:textId="7DF42EAB" w:rsidR="003A077A" w:rsidRDefault="003A077A" w:rsidP="003A077A">
            <w:pPr>
              <w:rPr>
                <w:b/>
                <w:bCs/>
              </w:rPr>
            </w:pPr>
            <w:r>
              <w:rPr>
                <w:b/>
                <w:bCs/>
              </w:rPr>
              <w:t>+Watch and takes notes on the following videos (linked in weekly module</w:t>
            </w:r>
            <w:r w:rsidR="0083430C">
              <w:rPr>
                <w:b/>
                <w:bCs/>
              </w:rPr>
              <w:t xml:space="preserve"> and addressed in the weekly worksheet</w:t>
            </w:r>
            <w:r>
              <w:rPr>
                <w:b/>
                <w:bCs/>
              </w:rPr>
              <w:t>):</w:t>
            </w:r>
          </w:p>
          <w:p w14:paraId="5D0D9460" w14:textId="402B46B7" w:rsidR="003A077A" w:rsidRDefault="003A077A" w:rsidP="003A077A">
            <w:r>
              <w:t>--Goya</w:t>
            </w:r>
          </w:p>
          <w:p w14:paraId="7FCC9638" w14:textId="6F6FA28E" w:rsidR="003A077A" w:rsidRDefault="003A077A" w:rsidP="003A077A">
            <w:r>
              <w:t>--Blake</w:t>
            </w:r>
          </w:p>
          <w:p w14:paraId="105366C3" w14:textId="2011D218" w:rsidR="005A3043" w:rsidRPr="00857545" w:rsidRDefault="005A3043" w:rsidP="003A077A"/>
        </w:tc>
      </w:tr>
      <w:tr w:rsidR="005A3043" w:rsidRPr="002D307E" w14:paraId="3E834E2C" w14:textId="77777777" w:rsidTr="006668EC">
        <w:trPr>
          <w:trHeight w:val="780"/>
        </w:trPr>
        <w:tc>
          <w:tcPr>
            <w:tcW w:w="1260" w:type="dxa"/>
          </w:tcPr>
          <w:p w14:paraId="2E8F7955" w14:textId="77777777" w:rsidR="005A3043" w:rsidRDefault="005A3043" w:rsidP="00C47E5A">
            <w:r w:rsidRPr="002D307E">
              <w:lastRenderedPageBreak/>
              <w:t>Week Seven</w:t>
            </w:r>
          </w:p>
          <w:p w14:paraId="6D436207" w14:textId="4D038C40" w:rsidR="0057221E" w:rsidRDefault="008502B0" w:rsidP="00C47E5A">
            <w:r>
              <w:t>10/3</w:t>
            </w:r>
          </w:p>
          <w:p w14:paraId="512E90E3" w14:textId="507746A5" w:rsidR="005A3043" w:rsidRPr="002D307E" w:rsidRDefault="005A3043" w:rsidP="00C47E5A"/>
          <w:p w14:paraId="02793A99" w14:textId="77777777" w:rsidR="005A3043" w:rsidRPr="002D307E" w:rsidRDefault="005A3043" w:rsidP="00C47E5A"/>
        </w:tc>
        <w:tc>
          <w:tcPr>
            <w:tcW w:w="2160" w:type="dxa"/>
          </w:tcPr>
          <w:p w14:paraId="3B397B38" w14:textId="020AF440" w:rsidR="00FC4A3D" w:rsidRPr="007B44EB" w:rsidRDefault="00FC4A3D" w:rsidP="00FC4A3D">
            <w:pPr>
              <w:rPr>
                <w:b/>
                <w:bCs/>
              </w:rPr>
            </w:pPr>
            <w:r w:rsidRPr="007B44EB">
              <w:rPr>
                <w:b/>
                <w:bCs/>
              </w:rPr>
              <w:t>DMA V</w:t>
            </w:r>
            <w:r w:rsidR="007B44EB">
              <w:rPr>
                <w:b/>
                <w:bCs/>
              </w:rPr>
              <w:t>isit 1</w:t>
            </w:r>
          </w:p>
          <w:p w14:paraId="490ACEC7" w14:textId="77777777" w:rsidR="003C1477" w:rsidRPr="002D307E" w:rsidRDefault="003C1477" w:rsidP="00C47E5A"/>
          <w:p w14:paraId="6A20EF43" w14:textId="77777777" w:rsidR="005A3043" w:rsidRPr="002D307E" w:rsidRDefault="005A3043" w:rsidP="00C47E5A"/>
        </w:tc>
        <w:tc>
          <w:tcPr>
            <w:tcW w:w="7380" w:type="dxa"/>
          </w:tcPr>
          <w:p w14:paraId="327AF0EA" w14:textId="33132234" w:rsidR="005A3043" w:rsidRDefault="00485EE9" w:rsidP="00923C76">
            <w:pPr>
              <w:rPr>
                <w:b/>
              </w:rPr>
            </w:pPr>
            <w:r>
              <w:rPr>
                <w:b/>
              </w:rPr>
              <w:t>+</w:t>
            </w:r>
            <w:r w:rsidR="007B44EB">
              <w:rPr>
                <w:b/>
              </w:rPr>
              <w:t xml:space="preserve">Meet at </w:t>
            </w:r>
            <w:r w:rsidR="00A15C76">
              <w:rPr>
                <w:b/>
              </w:rPr>
              <w:t>the north entrance of the Dallas Museum of Art</w:t>
            </w:r>
            <w:r w:rsidR="007B44EB">
              <w:rPr>
                <w:b/>
              </w:rPr>
              <w:t xml:space="preserve"> at 1</w:t>
            </w:r>
            <w:r w:rsidR="00EB21F6">
              <w:rPr>
                <w:b/>
              </w:rPr>
              <w:t>0:30</w:t>
            </w:r>
            <w:r w:rsidR="007B44EB">
              <w:rPr>
                <w:b/>
              </w:rPr>
              <w:t>am</w:t>
            </w:r>
          </w:p>
          <w:p w14:paraId="0A111629" w14:textId="77777777" w:rsidR="007B44EB" w:rsidRDefault="007B44EB" w:rsidP="00923C76">
            <w:pPr>
              <w:rPr>
                <w:b/>
              </w:rPr>
            </w:pPr>
          </w:p>
          <w:p w14:paraId="12AAD392" w14:textId="65B71143" w:rsidR="007B44EB" w:rsidRPr="00993B4F" w:rsidRDefault="007B44EB" w:rsidP="00923C76">
            <w:pPr>
              <w:rPr>
                <w:b/>
              </w:rPr>
            </w:pPr>
            <w:r>
              <w:rPr>
                <w:b/>
              </w:rPr>
              <w:t>+Museum Object Pr</w:t>
            </w:r>
            <w:r w:rsidR="00C60441">
              <w:rPr>
                <w:b/>
              </w:rPr>
              <w:t>ep and Presentation Due</w:t>
            </w:r>
          </w:p>
        </w:tc>
      </w:tr>
      <w:tr w:rsidR="005A3043" w:rsidRPr="002D307E" w14:paraId="39C1FEAC" w14:textId="77777777" w:rsidTr="006668EC">
        <w:trPr>
          <w:trHeight w:val="715"/>
        </w:trPr>
        <w:tc>
          <w:tcPr>
            <w:tcW w:w="1260" w:type="dxa"/>
          </w:tcPr>
          <w:p w14:paraId="4E5AC86C" w14:textId="77777777" w:rsidR="005A3043" w:rsidRDefault="005A3043" w:rsidP="00C47E5A">
            <w:r w:rsidRPr="002D307E">
              <w:t>Week Eight</w:t>
            </w:r>
          </w:p>
          <w:p w14:paraId="2A864BD3" w14:textId="7B0FD420" w:rsidR="0057221E" w:rsidRDefault="008502B0" w:rsidP="00C47E5A">
            <w:r>
              <w:t>10/10</w:t>
            </w:r>
          </w:p>
          <w:p w14:paraId="0BC7BA4B" w14:textId="0ADE0215" w:rsidR="005A3043" w:rsidRPr="002D307E" w:rsidRDefault="005A3043" w:rsidP="00FC4A3D"/>
        </w:tc>
        <w:tc>
          <w:tcPr>
            <w:tcW w:w="2160" w:type="dxa"/>
          </w:tcPr>
          <w:p w14:paraId="092BE350" w14:textId="494A1093" w:rsidR="00101A53" w:rsidRDefault="00082D2E" w:rsidP="007E751F">
            <w:r>
              <w:t>+</w:t>
            </w:r>
            <w:r w:rsidR="00FC4A3D">
              <w:t xml:space="preserve">Exam </w:t>
            </w:r>
          </w:p>
          <w:p w14:paraId="05AFFE4C" w14:textId="77777777" w:rsidR="00101A53" w:rsidRDefault="00101A53" w:rsidP="007E751F"/>
          <w:p w14:paraId="4F11746C" w14:textId="77777777" w:rsidR="00643BC9" w:rsidRPr="002D307E" w:rsidRDefault="00643BC9" w:rsidP="007E751F"/>
          <w:p w14:paraId="7B5B7C57" w14:textId="3A31D919" w:rsidR="005123D4" w:rsidRPr="004062F7" w:rsidRDefault="005123D4" w:rsidP="0092690D">
            <w:pPr>
              <w:rPr>
                <w:b/>
                <w:i/>
              </w:rPr>
            </w:pPr>
          </w:p>
        </w:tc>
        <w:tc>
          <w:tcPr>
            <w:tcW w:w="7380" w:type="dxa"/>
          </w:tcPr>
          <w:p w14:paraId="7FBE11E8" w14:textId="1D796F2A" w:rsidR="005A3043" w:rsidRPr="003105DE" w:rsidRDefault="003105DE" w:rsidP="00FC4A3D">
            <w:pPr>
              <w:rPr>
                <w:bCs/>
              </w:rPr>
            </w:pPr>
            <w:r>
              <w:rPr>
                <w:b/>
              </w:rPr>
              <w:t>In-class</w:t>
            </w:r>
            <w:r>
              <w:rPr>
                <w:bCs/>
              </w:rPr>
              <w:t xml:space="preserve">, </w:t>
            </w:r>
            <w:r w:rsidR="00186ED9">
              <w:rPr>
                <w:b/>
              </w:rPr>
              <w:t xml:space="preserve">written and verbal, </w:t>
            </w:r>
            <w:r w:rsidRPr="00BE2388">
              <w:rPr>
                <w:b/>
              </w:rPr>
              <w:t xml:space="preserve">bring </w:t>
            </w:r>
            <w:r w:rsidR="00BE2388">
              <w:rPr>
                <w:b/>
              </w:rPr>
              <w:t xml:space="preserve">two pens and a </w:t>
            </w:r>
            <w:r w:rsidRPr="00BE2388">
              <w:rPr>
                <w:b/>
              </w:rPr>
              <w:t>blue book</w:t>
            </w:r>
            <w:r w:rsidR="00BE2388">
              <w:rPr>
                <w:b/>
              </w:rPr>
              <w:t xml:space="preserve"> (purchase at the bookstore or Voertman’s)</w:t>
            </w:r>
          </w:p>
        </w:tc>
      </w:tr>
      <w:tr w:rsidR="005A3043" w:rsidRPr="002D307E" w14:paraId="654CA7E5" w14:textId="77777777" w:rsidTr="006668EC">
        <w:tc>
          <w:tcPr>
            <w:tcW w:w="1260" w:type="dxa"/>
          </w:tcPr>
          <w:p w14:paraId="6253DD08" w14:textId="77777777" w:rsidR="005A3043" w:rsidRDefault="005A3043" w:rsidP="00C47E5A">
            <w:r w:rsidRPr="002D307E">
              <w:t>Week Nine</w:t>
            </w:r>
          </w:p>
          <w:p w14:paraId="506CEC25" w14:textId="215814C7" w:rsidR="0092690D" w:rsidRDefault="008502B0" w:rsidP="00C47E5A">
            <w:r>
              <w:t>10/17</w:t>
            </w:r>
          </w:p>
          <w:p w14:paraId="46535FDC" w14:textId="18D8D55C" w:rsidR="005A3043" w:rsidRDefault="005A3043" w:rsidP="00C47E5A"/>
          <w:p w14:paraId="0791609A" w14:textId="77777777" w:rsidR="005A3043" w:rsidRPr="002D307E" w:rsidRDefault="005A3043" w:rsidP="00C47E5A"/>
        </w:tc>
        <w:tc>
          <w:tcPr>
            <w:tcW w:w="2160" w:type="dxa"/>
          </w:tcPr>
          <w:p w14:paraId="6A8FF548" w14:textId="23714B36" w:rsidR="00FC4A3D" w:rsidRDefault="00FC4A3D" w:rsidP="00FC4A3D">
            <w:r>
              <w:t>+19</w:t>
            </w:r>
            <w:r w:rsidRPr="00E9768D">
              <w:rPr>
                <w:vertAlign w:val="superscript"/>
              </w:rPr>
              <w:t>th</w:t>
            </w:r>
            <w:r>
              <w:t>-Century Prints</w:t>
            </w:r>
            <w:r w:rsidR="00EB6F3B">
              <w:t>, pt. 1</w:t>
            </w:r>
          </w:p>
          <w:p w14:paraId="100EBB86" w14:textId="6642373F" w:rsidR="005A3043" w:rsidRPr="00FC4A3D" w:rsidRDefault="005A3043" w:rsidP="00ED02EE">
            <w:pPr>
              <w:rPr>
                <w:bCs/>
                <w:iCs/>
              </w:rPr>
            </w:pPr>
          </w:p>
        </w:tc>
        <w:tc>
          <w:tcPr>
            <w:tcW w:w="7380" w:type="dxa"/>
          </w:tcPr>
          <w:p w14:paraId="0941BDEE" w14:textId="1990125B" w:rsidR="00FC4A3D" w:rsidRDefault="00FC4A3D" w:rsidP="00FC4A3D">
            <w:pPr>
              <w:rPr>
                <w:b/>
              </w:rPr>
            </w:pPr>
            <w:r>
              <w:rPr>
                <w:b/>
              </w:rPr>
              <w:t>+</w:t>
            </w:r>
            <w:r w:rsidRPr="00041307">
              <w:rPr>
                <w:b/>
              </w:rPr>
              <w:t>Read</w:t>
            </w:r>
            <w:r>
              <w:rPr>
                <w:b/>
              </w:rPr>
              <w:t xml:space="preserve"> and </w:t>
            </w:r>
            <w:r w:rsidR="0083430C">
              <w:rPr>
                <w:b/>
              </w:rPr>
              <w:t>complete weekly worksheet</w:t>
            </w:r>
            <w:r>
              <w:rPr>
                <w:b/>
              </w:rPr>
              <w:t>:</w:t>
            </w:r>
          </w:p>
          <w:p w14:paraId="3A200211" w14:textId="77777777" w:rsidR="00FC4A3D" w:rsidRDefault="00FC4A3D" w:rsidP="00FC4A3D">
            <w:r>
              <w:t>--Benjamin, Excerpt from The Work of Art in the Age of Mechanical Reproduction… (Canvas)</w:t>
            </w:r>
          </w:p>
          <w:p w14:paraId="78FC1F43" w14:textId="77777777" w:rsidR="00FC4A3D" w:rsidRDefault="00FC4A3D" w:rsidP="00FC4A3D">
            <w:r>
              <w:t>--Humphries, Benjamin’s Blind Spot</w:t>
            </w:r>
            <w:r>
              <w:rPr>
                <w:b/>
              </w:rPr>
              <w:t xml:space="preserve"> </w:t>
            </w:r>
            <w:r>
              <w:t>(</w:t>
            </w:r>
            <w:r>
              <w:rPr>
                <w:i/>
              </w:rPr>
              <w:t>PCP</w:t>
            </w:r>
            <w:r>
              <w:t>)</w:t>
            </w:r>
          </w:p>
          <w:p w14:paraId="0B2EFB77" w14:textId="77777777" w:rsidR="00FC4A3D" w:rsidRDefault="00FC4A3D" w:rsidP="00FC4A3D"/>
          <w:p w14:paraId="36ED903B" w14:textId="30110597" w:rsidR="003105DE" w:rsidRDefault="003105DE" w:rsidP="003105DE">
            <w:pPr>
              <w:rPr>
                <w:b/>
                <w:bCs/>
              </w:rPr>
            </w:pPr>
            <w:r>
              <w:rPr>
                <w:b/>
                <w:bCs/>
              </w:rPr>
              <w:t>+Watch and takes notes on the following videos (linked in weekly module</w:t>
            </w:r>
            <w:r w:rsidR="0083430C">
              <w:rPr>
                <w:b/>
                <w:bCs/>
              </w:rPr>
              <w:t xml:space="preserve"> and addressed in the weekly worksheet</w:t>
            </w:r>
            <w:r>
              <w:rPr>
                <w:b/>
                <w:bCs/>
              </w:rPr>
              <w:t>):</w:t>
            </w:r>
          </w:p>
          <w:p w14:paraId="464DEF99" w14:textId="1A21480C" w:rsidR="003105DE" w:rsidRDefault="00345BE4" w:rsidP="00FC4A3D">
            <w:r>
              <w:t>--Lithography Between Commerce and Art</w:t>
            </w:r>
          </w:p>
          <w:p w14:paraId="5BF8B852" w14:textId="322005F4" w:rsidR="00EB6F3B" w:rsidRDefault="00EB6F3B" w:rsidP="00FC4A3D">
            <w:r>
              <w:t xml:space="preserve">--Other </w:t>
            </w:r>
            <w:r w:rsidR="00B54893">
              <w:t>Processes and the World of Printed Images</w:t>
            </w:r>
          </w:p>
          <w:p w14:paraId="561456A4" w14:textId="56127F49" w:rsidR="005A3043" w:rsidRPr="002D307E" w:rsidRDefault="005A3043" w:rsidP="003105DE"/>
        </w:tc>
      </w:tr>
      <w:tr w:rsidR="005A3043" w:rsidRPr="002D307E" w14:paraId="4F4A2CE7" w14:textId="77777777" w:rsidTr="006668EC">
        <w:tc>
          <w:tcPr>
            <w:tcW w:w="1260" w:type="dxa"/>
          </w:tcPr>
          <w:p w14:paraId="48D1DF9F" w14:textId="77777777" w:rsidR="005A3043" w:rsidRDefault="005A3043" w:rsidP="00C47E5A">
            <w:r w:rsidRPr="002D307E">
              <w:t>Week Ten</w:t>
            </w:r>
          </w:p>
          <w:p w14:paraId="7F19F0FE" w14:textId="5FD11AD6" w:rsidR="008A193E" w:rsidRPr="002D307E" w:rsidRDefault="009343B6" w:rsidP="00C47E5A">
            <w:r>
              <w:t>10/24</w:t>
            </w:r>
          </w:p>
          <w:p w14:paraId="367CB206" w14:textId="00AE0A05" w:rsidR="005A3043" w:rsidRPr="002D307E" w:rsidRDefault="005A3043" w:rsidP="00C47E5A"/>
        </w:tc>
        <w:tc>
          <w:tcPr>
            <w:tcW w:w="2160" w:type="dxa"/>
          </w:tcPr>
          <w:p w14:paraId="74C6C8F2" w14:textId="5CB578B1" w:rsidR="005A3043" w:rsidRDefault="00D10139" w:rsidP="006464B4">
            <w:r>
              <w:t>+19</w:t>
            </w:r>
            <w:r w:rsidRPr="00D10139">
              <w:rPr>
                <w:vertAlign w:val="superscript"/>
              </w:rPr>
              <w:t>th</w:t>
            </w:r>
            <w:r>
              <w:t>-Century Prints</w:t>
            </w:r>
            <w:r w:rsidR="00B54893">
              <w:t>, pt. 2</w:t>
            </w:r>
            <w:r w:rsidR="00132789">
              <w:t xml:space="preserve"> </w:t>
            </w:r>
          </w:p>
          <w:p w14:paraId="753D330E" w14:textId="77777777" w:rsidR="000357F9" w:rsidRDefault="000357F9" w:rsidP="006464B4"/>
          <w:p w14:paraId="155E6E70" w14:textId="445AE7E4" w:rsidR="000357F9" w:rsidRPr="002D307E" w:rsidRDefault="000357F9" w:rsidP="006464B4">
            <w:r>
              <w:t xml:space="preserve"> </w:t>
            </w:r>
          </w:p>
        </w:tc>
        <w:tc>
          <w:tcPr>
            <w:tcW w:w="7380" w:type="dxa"/>
          </w:tcPr>
          <w:p w14:paraId="55DC239D" w14:textId="3951DFC7" w:rsidR="00A338BC" w:rsidRDefault="00A338BC" w:rsidP="00A338BC">
            <w:pPr>
              <w:rPr>
                <w:b/>
              </w:rPr>
            </w:pPr>
            <w:r>
              <w:rPr>
                <w:b/>
              </w:rPr>
              <w:t>+</w:t>
            </w:r>
            <w:r w:rsidRPr="00041307">
              <w:rPr>
                <w:b/>
              </w:rPr>
              <w:t>Read</w:t>
            </w:r>
            <w:r>
              <w:rPr>
                <w:b/>
              </w:rPr>
              <w:t xml:space="preserve"> and </w:t>
            </w:r>
            <w:r w:rsidR="0083430C">
              <w:rPr>
                <w:b/>
              </w:rPr>
              <w:t>complete weekly worksheet</w:t>
            </w:r>
            <w:r>
              <w:rPr>
                <w:b/>
              </w:rPr>
              <w:t>:</w:t>
            </w:r>
          </w:p>
          <w:p w14:paraId="0ECBE16A" w14:textId="195994D8" w:rsidR="00252408" w:rsidRDefault="00252408" w:rsidP="00FA1407">
            <w:r>
              <w:t>--Gover, Are all Multiples the Same (</w:t>
            </w:r>
            <w:r>
              <w:rPr>
                <w:i/>
              </w:rPr>
              <w:t>PCP</w:t>
            </w:r>
            <w:r>
              <w:t xml:space="preserve">) </w:t>
            </w:r>
          </w:p>
          <w:p w14:paraId="0E36580A" w14:textId="752EAC3D" w:rsidR="00A338BC" w:rsidRDefault="00103535" w:rsidP="00FA1407">
            <w:r>
              <w:t>--Coh</w:t>
            </w:r>
            <w:r w:rsidR="00500CCE">
              <w:t>a</w:t>
            </w:r>
            <w:r>
              <w:t>n, Net of Irrationality (Canvas)</w:t>
            </w:r>
          </w:p>
          <w:p w14:paraId="7CC0FABF" w14:textId="77777777" w:rsidR="00B2551B" w:rsidRDefault="00B2551B" w:rsidP="00EB6F3B">
            <w:pPr>
              <w:rPr>
                <w:b/>
              </w:rPr>
            </w:pPr>
          </w:p>
          <w:p w14:paraId="12606F7F" w14:textId="439C6431" w:rsidR="00EB6F3B" w:rsidRDefault="00EB6F3B" w:rsidP="00EB6F3B">
            <w:pPr>
              <w:rPr>
                <w:b/>
                <w:bCs/>
              </w:rPr>
            </w:pPr>
            <w:r>
              <w:rPr>
                <w:b/>
                <w:bCs/>
              </w:rPr>
              <w:t>+Watch and takes notes on the following videos (linked in weekly module</w:t>
            </w:r>
            <w:r w:rsidR="0083430C">
              <w:rPr>
                <w:b/>
                <w:bCs/>
              </w:rPr>
              <w:t xml:space="preserve"> and addressed in the weekly worksheet</w:t>
            </w:r>
            <w:r>
              <w:rPr>
                <w:b/>
                <w:bCs/>
              </w:rPr>
              <w:t>):</w:t>
            </w:r>
          </w:p>
          <w:p w14:paraId="18A2033A" w14:textId="68585F61" w:rsidR="00EB6F3B" w:rsidRDefault="00EB6F3B" w:rsidP="00EB6F3B">
            <w:r>
              <w:t>--Etching Revival</w:t>
            </w:r>
          </w:p>
          <w:p w14:paraId="126B113B" w14:textId="3DB9E1BE" w:rsidR="00EB6F3B" w:rsidRDefault="00EB6F3B" w:rsidP="00EB6F3B">
            <w:r>
              <w:t>--Impressionist Prints</w:t>
            </w:r>
          </w:p>
          <w:p w14:paraId="2B37D0CC" w14:textId="670010B9" w:rsidR="00EB6F3B" w:rsidRDefault="00EB6F3B" w:rsidP="00EB6F3B">
            <w:r>
              <w:t>--Toulouse-Lautrec</w:t>
            </w:r>
          </w:p>
          <w:p w14:paraId="41E6D36F" w14:textId="6A44C63C" w:rsidR="00EB6F3B" w:rsidRPr="007B770D" w:rsidRDefault="00EB6F3B" w:rsidP="00EB6F3B">
            <w:pPr>
              <w:rPr>
                <w:b/>
              </w:rPr>
            </w:pPr>
          </w:p>
        </w:tc>
      </w:tr>
      <w:tr w:rsidR="005A3043" w:rsidRPr="002D307E" w14:paraId="2F1B5BE3" w14:textId="77777777" w:rsidTr="006668EC">
        <w:trPr>
          <w:trHeight w:val="455"/>
        </w:trPr>
        <w:tc>
          <w:tcPr>
            <w:tcW w:w="1260" w:type="dxa"/>
          </w:tcPr>
          <w:p w14:paraId="6BA9831D" w14:textId="77777777" w:rsidR="005A3043" w:rsidRDefault="005A3043" w:rsidP="00C47E5A">
            <w:r w:rsidRPr="002D307E">
              <w:t>Week Eleven</w:t>
            </w:r>
          </w:p>
          <w:p w14:paraId="56F54D3E" w14:textId="476AA14B" w:rsidR="008A193E" w:rsidRPr="002D307E" w:rsidRDefault="009343B6" w:rsidP="00C47E5A">
            <w:r>
              <w:t>10/31</w:t>
            </w:r>
          </w:p>
          <w:p w14:paraId="6117F0A3" w14:textId="34A9B2D8" w:rsidR="005A3043" w:rsidRPr="002D307E" w:rsidRDefault="005A3043" w:rsidP="00C47E5A"/>
        </w:tc>
        <w:tc>
          <w:tcPr>
            <w:tcW w:w="2160" w:type="dxa"/>
          </w:tcPr>
          <w:p w14:paraId="5A7B4F05" w14:textId="011C49CE" w:rsidR="005A3043" w:rsidRDefault="00D10139" w:rsidP="00C47E5A">
            <w:r>
              <w:t>+</w:t>
            </w:r>
            <w:r w:rsidR="00070A58">
              <w:t xml:space="preserve">Late </w:t>
            </w:r>
            <w:r>
              <w:t>19</w:t>
            </w:r>
            <w:r w:rsidRPr="00D10139">
              <w:rPr>
                <w:vertAlign w:val="superscript"/>
              </w:rPr>
              <w:t>th</w:t>
            </w:r>
            <w:r>
              <w:t>-</w:t>
            </w:r>
            <w:r w:rsidR="00070A58">
              <w:t xml:space="preserve"> to </w:t>
            </w:r>
            <w:r>
              <w:t>early 20</w:t>
            </w:r>
            <w:r w:rsidRPr="00D10139">
              <w:rPr>
                <w:vertAlign w:val="superscript"/>
              </w:rPr>
              <w:t>th</w:t>
            </w:r>
            <w:r w:rsidR="00070A58">
              <w:rPr>
                <w:vertAlign w:val="superscript"/>
              </w:rPr>
              <w:t>-</w:t>
            </w:r>
            <w:r>
              <w:t>Century Prints</w:t>
            </w:r>
          </w:p>
          <w:p w14:paraId="67503B72" w14:textId="77777777" w:rsidR="005A3043" w:rsidRPr="002D307E" w:rsidRDefault="005A3043" w:rsidP="002206B7"/>
        </w:tc>
        <w:tc>
          <w:tcPr>
            <w:tcW w:w="7380" w:type="dxa"/>
          </w:tcPr>
          <w:p w14:paraId="3D24E4CC" w14:textId="24784C58" w:rsidR="00E631ED" w:rsidRDefault="00E631ED" w:rsidP="00E631ED">
            <w:pPr>
              <w:rPr>
                <w:b/>
              </w:rPr>
            </w:pPr>
            <w:r>
              <w:rPr>
                <w:b/>
              </w:rPr>
              <w:t>+</w:t>
            </w:r>
            <w:r w:rsidRPr="00041307">
              <w:rPr>
                <w:b/>
              </w:rPr>
              <w:t>Read</w:t>
            </w:r>
            <w:r>
              <w:rPr>
                <w:b/>
              </w:rPr>
              <w:t xml:space="preserve"> and </w:t>
            </w:r>
            <w:r w:rsidR="0083430C">
              <w:rPr>
                <w:b/>
              </w:rPr>
              <w:t>complete weekly worksheet</w:t>
            </w:r>
            <w:r>
              <w:rPr>
                <w:b/>
              </w:rPr>
              <w:t>:</w:t>
            </w:r>
          </w:p>
          <w:p w14:paraId="4B6A390E" w14:textId="77777777" w:rsidR="00E631ED" w:rsidRDefault="00E631ED" w:rsidP="00E631ED">
            <w:r>
              <w:t>--Saunders, Lasting Impressions (</w:t>
            </w:r>
            <w:r>
              <w:rPr>
                <w:i/>
              </w:rPr>
              <w:t>PCP</w:t>
            </w:r>
            <w:r>
              <w:t>)</w:t>
            </w:r>
          </w:p>
          <w:p w14:paraId="451BAAD9" w14:textId="77777777" w:rsidR="00E631ED" w:rsidRDefault="00E631ED" w:rsidP="00E631ED">
            <w:r>
              <w:t>--Robertson, Post-Print Culture (</w:t>
            </w:r>
            <w:r>
              <w:rPr>
                <w:i/>
                <w:iCs/>
              </w:rPr>
              <w:t>PCP</w:t>
            </w:r>
            <w:r>
              <w:t>)</w:t>
            </w:r>
          </w:p>
          <w:p w14:paraId="7E8975A4" w14:textId="77777777" w:rsidR="00646F1C" w:rsidRDefault="00646F1C" w:rsidP="00494216"/>
          <w:p w14:paraId="39902977" w14:textId="168B2B55" w:rsidR="005A3043" w:rsidRDefault="005F452F" w:rsidP="00E631ED">
            <w:r>
              <w:rPr>
                <w:b/>
                <w:bCs/>
              </w:rPr>
              <w:t>+Watch and takes notes on the following videos (linked in weekly module</w:t>
            </w:r>
            <w:r w:rsidR="0083430C">
              <w:rPr>
                <w:b/>
                <w:bCs/>
              </w:rPr>
              <w:t xml:space="preserve"> and addressed in the weekly worksheet</w:t>
            </w:r>
            <w:r>
              <w:rPr>
                <w:b/>
                <w:bCs/>
              </w:rPr>
              <w:t>):</w:t>
            </w:r>
          </w:p>
          <w:p w14:paraId="567052D3" w14:textId="7D664839" w:rsidR="004B5AAA" w:rsidRDefault="005F452F" w:rsidP="00E631ED">
            <w:r>
              <w:t>--</w:t>
            </w:r>
            <w:r w:rsidRPr="00FA1407">
              <w:t>K</w:t>
            </w:r>
            <w:r w:rsidR="0034712D">
              <w:t>o</w:t>
            </w:r>
            <w:r w:rsidRPr="00FA1407">
              <w:t>llwitz</w:t>
            </w:r>
          </w:p>
          <w:p w14:paraId="4A0FAA5B" w14:textId="77777777" w:rsidR="004B5AAA" w:rsidRDefault="004B5AAA" w:rsidP="00E631ED">
            <w:r>
              <w:t>--</w:t>
            </w:r>
            <w:r w:rsidR="005F452F" w:rsidRPr="00FA1407">
              <w:t>Early 20</w:t>
            </w:r>
            <w:r w:rsidR="005F452F" w:rsidRPr="00FA1407">
              <w:rPr>
                <w:vertAlign w:val="superscript"/>
              </w:rPr>
              <w:t>th</w:t>
            </w:r>
            <w:r w:rsidR="005F452F" w:rsidRPr="00FA1407">
              <w:t>-Century German Printmaking</w:t>
            </w:r>
          </w:p>
          <w:p w14:paraId="4C28451E" w14:textId="719151DE" w:rsidR="005F452F" w:rsidRDefault="004B5AAA" w:rsidP="00E631ED">
            <w:r>
              <w:t>--</w:t>
            </w:r>
            <w:r w:rsidR="005F452F">
              <w:t>Dada</w:t>
            </w:r>
          </w:p>
          <w:p w14:paraId="08E0B20D" w14:textId="4851BC75" w:rsidR="005F452F" w:rsidRPr="005F452F" w:rsidRDefault="005F452F" w:rsidP="00E631ED"/>
        </w:tc>
      </w:tr>
      <w:tr w:rsidR="005A3043" w:rsidRPr="002D307E" w14:paraId="1BB9EEC5" w14:textId="77777777" w:rsidTr="006668EC">
        <w:trPr>
          <w:trHeight w:val="520"/>
        </w:trPr>
        <w:tc>
          <w:tcPr>
            <w:tcW w:w="1260" w:type="dxa"/>
          </w:tcPr>
          <w:p w14:paraId="47A0F206" w14:textId="77777777" w:rsidR="005A3043" w:rsidRDefault="005A3043" w:rsidP="00C47E5A">
            <w:r w:rsidRPr="002D307E">
              <w:t>Week Twelve</w:t>
            </w:r>
          </w:p>
          <w:p w14:paraId="79B7A1AF" w14:textId="008E7BB8" w:rsidR="008A193E" w:rsidRDefault="009343B6" w:rsidP="00C47E5A">
            <w:r>
              <w:lastRenderedPageBreak/>
              <w:t>11/7</w:t>
            </w:r>
          </w:p>
          <w:p w14:paraId="0471B2DD" w14:textId="4DCD818D" w:rsidR="005A3043" w:rsidRPr="002D307E" w:rsidRDefault="005A3043" w:rsidP="00346327"/>
        </w:tc>
        <w:tc>
          <w:tcPr>
            <w:tcW w:w="2160" w:type="dxa"/>
          </w:tcPr>
          <w:p w14:paraId="7E2B9216" w14:textId="23E9540C" w:rsidR="00E60789" w:rsidRDefault="00082D2E" w:rsidP="00DD216D">
            <w:r>
              <w:lastRenderedPageBreak/>
              <w:t>+</w:t>
            </w:r>
            <w:r w:rsidR="00DA3FB2">
              <w:t>Guest Speaker and Demo</w:t>
            </w:r>
          </w:p>
          <w:p w14:paraId="45CB6552" w14:textId="14CC3574" w:rsidR="005A3043" w:rsidRPr="002D307E" w:rsidRDefault="005A3043" w:rsidP="00A52C13"/>
        </w:tc>
        <w:tc>
          <w:tcPr>
            <w:tcW w:w="7380" w:type="dxa"/>
          </w:tcPr>
          <w:p w14:paraId="6F3A67F2" w14:textId="5AD1270B" w:rsidR="00062364" w:rsidRDefault="00062364" w:rsidP="00E44711">
            <w:pPr>
              <w:rPr>
                <w:b/>
              </w:rPr>
            </w:pPr>
            <w:r>
              <w:rPr>
                <w:b/>
              </w:rPr>
              <w:lastRenderedPageBreak/>
              <w:t>DUE ONLINE BY 11AM</w:t>
            </w:r>
          </w:p>
          <w:p w14:paraId="6C637C90" w14:textId="7287A16B" w:rsidR="00A52C13" w:rsidRDefault="00024964" w:rsidP="00E44711">
            <w:pPr>
              <w:rPr>
                <w:b/>
              </w:rPr>
            </w:pPr>
            <w:r>
              <w:rPr>
                <w:b/>
              </w:rPr>
              <w:t>+</w:t>
            </w:r>
            <w:r w:rsidRPr="00041307">
              <w:rPr>
                <w:b/>
              </w:rPr>
              <w:t>Read</w:t>
            </w:r>
            <w:r>
              <w:rPr>
                <w:b/>
              </w:rPr>
              <w:t xml:space="preserve"> and </w:t>
            </w:r>
            <w:r w:rsidR="0083430C">
              <w:rPr>
                <w:b/>
              </w:rPr>
              <w:t>complete weekly worksheet</w:t>
            </w:r>
            <w:r>
              <w:rPr>
                <w:b/>
              </w:rPr>
              <w:t>:</w:t>
            </w:r>
          </w:p>
          <w:p w14:paraId="37344EA4" w14:textId="7AE414B5" w:rsidR="008C278F" w:rsidRDefault="00494216" w:rsidP="001F6D70">
            <w:bookmarkStart w:id="0" w:name="_Hlk106289765"/>
            <w:r>
              <w:lastRenderedPageBreak/>
              <w:t>--Drucker, The work event (</w:t>
            </w:r>
            <w:r>
              <w:rPr>
                <w:i/>
              </w:rPr>
              <w:t>PCP</w:t>
            </w:r>
            <w:r>
              <w:t>)</w:t>
            </w:r>
          </w:p>
          <w:p w14:paraId="03214B30" w14:textId="64197F50" w:rsidR="00062364" w:rsidRPr="00062364" w:rsidRDefault="00062364" w:rsidP="001F6D70">
            <w:pPr>
              <w:rPr>
                <w:bCs/>
              </w:rPr>
            </w:pPr>
            <w:r>
              <w:rPr>
                <w:bCs/>
              </w:rPr>
              <w:t>--Antresian,</w:t>
            </w:r>
            <w:r>
              <w:t xml:space="preserve"> </w:t>
            </w:r>
            <w:r w:rsidRPr="004310A2">
              <w:rPr>
                <w:bCs/>
              </w:rPr>
              <w:t xml:space="preserve">Some Thoughts about Printmaking and </w:t>
            </w:r>
            <w:r w:rsidR="000774A8">
              <w:rPr>
                <w:bCs/>
              </w:rPr>
              <w:t xml:space="preserve">Print </w:t>
            </w:r>
            <w:r w:rsidRPr="004310A2">
              <w:rPr>
                <w:bCs/>
              </w:rPr>
              <w:t>Collaboration</w:t>
            </w:r>
            <w:r w:rsidR="000774A8">
              <w:rPr>
                <w:bCs/>
              </w:rPr>
              <w:t>s</w:t>
            </w:r>
            <w:r>
              <w:rPr>
                <w:bCs/>
              </w:rPr>
              <w:t xml:space="preserve"> (Canvas)</w:t>
            </w:r>
          </w:p>
          <w:bookmarkEnd w:id="0"/>
          <w:p w14:paraId="3A7C57B2" w14:textId="77777777" w:rsidR="00E44711" w:rsidRDefault="00E44711" w:rsidP="00FA1407">
            <w:pPr>
              <w:rPr>
                <w:b/>
              </w:rPr>
            </w:pPr>
          </w:p>
          <w:p w14:paraId="208DB56E" w14:textId="43D8E6C1" w:rsidR="008A4828" w:rsidRDefault="008A4828" w:rsidP="008A4828">
            <w:r>
              <w:rPr>
                <w:b/>
                <w:bCs/>
              </w:rPr>
              <w:t>+Watch and takes notes on the following videos (linked in weekly module</w:t>
            </w:r>
            <w:r w:rsidR="0083430C">
              <w:rPr>
                <w:b/>
                <w:bCs/>
              </w:rPr>
              <w:t xml:space="preserve"> and addressed in the weekly worksheet</w:t>
            </w:r>
            <w:r>
              <w:rPr>
                <w:b/>
                <w:bCs/>
              </w:rPr>
              <w:t>):</w:t>
            </w:r>
          </w:p>
          <w:p w14:paraId="29482ACA" w14:textId="77777777" w:rsidR="00753477" w:rsidRDefault="00753477" w:rsidP="00753477">
            <w:pPr>
              <w:rPr>
                <w:bCs/>
              </w:rPr>
            </w:pPr>
            <w:r>
              <w:rPr>
                <w:bCs/>
              </w:rPr>
              <w:t>+Fine Art Presses</w:t>
            </w:r>
          </w:p>
          <w:p w14:paraId="693F6CDC" w14:textId="579F24EE" w:rsidR="00CB2A84" w:rsidRPr="008A4828" w:rsidRDefault="008A4828" w:rsidP="00FA1407">
            <w:pPr>
              <w:rPr>
                <w:bCs/>
              </w:rPr>
            </w:pPr>
            <w:r>
              <w:rPr>
                <w:bCs/>
              </w:rPr>
              <w:t>--</w:t>
            </w:r>
            <w:r w:rsidR="00DA3FB2">
              <w:rPr>
                <w:bCs/>
              </w:rPr>
              <w:t>Early 20</w:t>
            </w:r>
            <w:r w:rsidR="00DA3FB2" w:rsidRPr="00DA3FB2">
              <w:rPr>
                <w:bCs/>
                <w:vertAlign w:val="superscript"/>
              </w:rPr>
              <w:t>th</w:t>
            </w:r>
            <w:r w:rsidR="00DA3FB2">
              <w:rPr>
                <w:bCs/>
              </w:rPr>
              <w:t xml:space="preserve">-Century </w:t>
            </w:r>
            <w:r>
              <w:rPr>
                <w:bCs/>
              </w:rPr>
              <w:t xml:space="preserve">American </w:t>
            </w:r>
            <w:r w:rsidR="00DA3FB2">
              <w:rPr>
                <w:bCs/>
              </w:rPr>
              <w:t>Printmaking</w:t>
            </w:r>
          </w:p>
          <w:p w14:paraId="2D0108C3" w14:textId="41DBC0F9" w:rsidR="005A3043" w:rsidRPr="00F531F6" w:rsidRDefault="005A3043" w:rsidP="001279A1">
            <w:pPr>
              <w:rPr>
                <w:b/>
              </w:rPr>
            </w:pPr>
          </w:p>
        </w:tc>
      </w:tr>
      <w:tr w:rsidR="000A0A61" w:rsidRPr="002D307E" w14:paraId="71A9BA5D" w14:textId="77777777" w:rsidTr="006668EC">
        <w:trPr>
          <w:trHeight w:val="585"/>
        </w:trPr>
        <w:tc>
          <w:tcPr>
            <w:tcW w:w="1260" w:type="dxa"/>
          </w:tcPr>
          <w:p w14:paraId="4709AB72" w14:textId="77777777" w:rsidR="000A0A61" w:rsidRDefault="000A0A61" w:rsidP="000A0A61">
            <w:r w:rsidRPr="002D307E">
              <w:lastRenderedPageBreak/>
              <w:t>Week Thirteen</w:t>
            </w:r>
          </w:p>
          <w:p w14:paraId="5CB55488" w14:textId="1DCFFA42" w:rsidR="00457991" w:rsidRPr="002D307E" w:rsidRDefault="009343B6" w:rsidP="000A0A61">
            <w:r>
              <w:t>11/14</w:t>
            </w:r>
          </w:p>
          <w:p w14:paraId="590310E0" w14:textId="1A1FD40D" w:rsidR="000A0A61" w:rsidRPr="002D307E" w:rsidRDefault="000A0A61" w:rsidP="000A0A61"/>
        </w:tc>
        <w:tc>
          <w:tcPr>
            <w:tcW w:w="2160" w:type="dxa"/>
          </w:tcPr>
          <w:p w14:paraId="48D20431" w14:textId="77777777" w:rsidR="00672F6B" w:rsidRPr="002B2AB6" w:rsidRDefault="00672F6B" w:rsidP="00672F6B">
            <w:pPr>
              <w:rPr>
                <w:b/>
                <w:bCs/>
              </w:rPr>
            </w:pPr>
            <w:r>
              <w:rPr>
                <w:b/>
                <w:bCs/>
              </w:rPr>
              <w:t>DMA Visit 2</w:t>
            </w:r>
          </w:p>
          <w:p w14:paraId="7DB2A0DC" w14:textId="77777777" w:rsidR="00672F6B" w:rsidRDefault="00672F6B" w:rsidP="00457991">
            <w:pPr>
              <w:rPr>
                <w:bCs/>
                <w:iCs/>
              </w:rPr>
            </w:pPr>
          </w:p>
          <w:p w14:paraId="6F2C8AC0" w14:textId="77777777" w:rsidR="000A0A61" w:rsidRPr="002D307E" w:rsidRDefault="000A0A61" w:rsidP="00672F6B"/>
        </w:tc>
        <w:tc>
          <w:tcPr>
            <w:tcW w:w="7380" w:type="dxa"/>
          </w:tcPr>
          <w:p w14:paraId="1AE670A1" w14:textId="672DDCB0" w:rsidR="00053ACA" w:rsidRDefault="00485EE9" w:rsidP="00053ACA">
            <w:pPr>
              <w:rPr>
                <w:b/>
              </w:rPr>
            </w:pPr>
            <w:r>
              <w:rPr>
                <w:b/>
              </w:rPr>
              <w:t>+</w:t>
            </w:r>
            <w:r w:rsidR="00053ACA">
              <w:rPr>
                <w:b/>
              </w:rPr>
              <w:t xml:space="preserve">Meet at the </w:t>
            </w:r>
            <w:r w:rsidR="00A15C76">
              <w:rPr>
                <w:b/>
              </w:rPr>
              <w:t>north entrance of the Dallas Museum of Art</w:t>
            </w:r>
            <w:r w:rsidR="00053ACA">
              <w:rPr>
                <w:b/>
              </w:rPr>
              <w:t xml:space="preserve"> at 1</w:t>
            </w:r>
            <w:r w:rsidR="00EB21F6">
              <w:rPr>
                <w:b/>
              </w:rPr>
              <w:t>0:30</w:t>
            </w:r>
            <w:r w:rsidR="00053ACA">
              <w:rPr>
                <w:b/>
              </w:rPr>
              <w:t>am</w:t>
            </w:r>
          </w:p>
          <w:p w14:paraId="157B8D1C" w14:textId="77777777" w:rsidR="00053ACA" w:rsidRDefault="00053ACA" w:rsidP="00053ACA">
            <w:pPr>
              <w:rPr>
                <w:b/>
              </w:rPr>
            </w:pPr>
          </w:p>
          <w:p w14:paraId="0877A962" w14:textId="3FE11CA0" w:rsidR="000A0A61" w:rsidRPr="002D307E" w:rsidRDefault="00053ACA" w:rsidP="00053ACA">
            <w:r>
              <w:rPr>
                <w:b/>
              </w:rPr>
              <w:t>+Museum Object Prep and Presentation Due</w:t>
            </w:r>
          </w:p>
        </w:tc>
      </w:tr>
      <w:tr w:rsidR="00672F6B" w:rsidRPr="002D307E" w14:paraId="30044F8C" w14:textId="77777777" w:rsidTr="006668EC">
        <w:trPr>
          <w:trHeight w:val="520"/>
        </w:trPr>
        <w:tc>
          <w:tcPr>
            <w:tcW w:w="1260" w:type="dxa"/>
          </w:tcPr>
          <w:p w14:paraId="175F709B" w14:textId="77777777" w:rsidR="00672F6B" w:rsidRDefault="00672F6B" w:rsidP="00672F6B">
            <w:r w:rsidRPr="002D307E">
              <w:t>Week Fourteen</w:t>
            </w:r>
          </w:p>
          <w:p w14:paraId="35A19ACB" w14:textId="16598657" w:rsidR="00672F6B" w:rsidRPr="002D307E" w:rsidRDefault="00672F6B" w:rsidP="00672F6B">
            <w:r>
              <w:t>11/21</w:t>
            </w:r>
          </w:p>
          <w:p w14:paraId="436FB6A9" w14:textId="5216AA33" w:rsidR="00672F6B" w:rsidRPr="002D307E" w:rsidRDefault="00672F6B" w:rsidP="00672F6B"/>
        </w:tc>
        <w:tc>
          <w:tcPr>
            <w:tcW w:w="2160" w:type="dxa"/>
          </w:tcPr>
          <w:p w14:paraId="6E4DB6C0" w14:textId="09770201" w:rsidR="00672F6B" w:rsidRDefault="00672F6B" w:rsidP="00BD4352">
            <w:pPr>
              <w:rPr>
                <w:bCs/>
                <w:iCs/>
              </w:rPr>
            </w:pPr>
            <w:r>
              <w:rPr>
                <w:bCs/>
                <w:iCs/>
              </w:rPr>
              <w:t>+</w:t>
            </w:r>
            <w:r w:rsidR="00BD4352">
              <w:rPr>
                <w:bCs/>
                <w:iCs/>
              </w:rPr>
              <w:t>Mid-</w:t>
            </w:r>
            <w:r w:rsidR="00753477">
              <w:rPr>
                <w:bCs/>
                <w:iCs/>
              </w:rPr>
              <w:t xml:space="preserve"> to Late-</w:t>
            </w:r>
            <w:r w:rsidR="00BD4352">
              <w:rPr>
                <w:bCs/>
                <w:iCs/>
              </w:rPr>
              <w:t>20</w:t>
            </w:r>
            <w:r w:rsidR="00BD4352" w:rsidRPr="00BD4352">
              <w:rPr>
                <w:bCs/>
                <w:iCs/>
                <w:vertAlign w:val="superscript"/>
              </w:rPr>
              <w:t>th</w:t>
            </w:r>
            <w:r w:rsidR="00BD4352">
              <w:rPr>
                <w:bCs/>
                <w:iCs/>
              </w:rPr>
              <w:t xml:space="preserve"> Century Printmaking</w:t>
            </w:r>
          </w:p>
          <w:p w14:paraId="4B23EE04" w14:textId="66E96C36" w:rsidR="00BD4352" w:rsidRDefault="00BD4352" w:rsidP="00BD4352">
            <w:pPr>
              <w:rPr>
                <w:bCs/>
                <w:iCs/>
              </w:rPr>
            </w:pPr>
            <w:r>
              <w:rPr>
                <w:bCs/>
                <w:iCs/>
              </w:rPr>
              <w:t>+Graduate Lectures</w:t>
            </w:r>
            <w:r w:rsidR="00053ACA">
              <w:rPr>
                <w:bCs/>
                <w:iCs/>
              </w:rPr>
              <w:t xml:space="preserve"> </w:t>
            </w:r>
          </w:p>
          <w:p w14:paraId="063840ED" w14:textId="77777777" w:rsidR="00672F6B" w:rsidRDefault="00672F6B" w:rsidP="00672F6B"/>
          <w:p w14:paraId="25274D4E" w14:textId="40B346F2" w:rsidR="00672F6B" w:rsidRPr="002D307E" w:rsidRDefault="00672F6B" w:rsidP="00672F6B"/>
        </w:tc>
        <w:tc>
          <w:tcPr>
            <w:tcW w:w="7380" w:type="dxa"/>
          </w:tcPr>
          <w:p w14:paraId="472AA2E7" w14:textId="7018C669" w:rsidR="00672F6B" w:rsidRDefault="00672F6B" w:rsidP="00672F6B">
            <w:pPr>
              <w:rPr>
                <w:b/>
              </w:rPr>
            </w:pPr>
            <w:r>
              <w:rPr>
                <w:b/>
              </w:rPr>
              <w:t>+</w:t>
            </w:r>
            <w:r w:rsidRPr="00041307">
              <w:rPr>
                <w:b/>
              </w:rPr>
              <w:t>Read</w:t>
            </w:r>
            <w:r>
              <w:rPr>
                <w:b/>
              </w:rPr>
              <w:t xml:space="preserve"> and </w:t>
            </w:r>
            <w:r w:rsidR="0083430C">
              <w:rPr>
                <w:b/>
              </w:rPr>
              <w:t>complete weekly worksheet</w:t>
            </w:r>
            <w:r>
              <w:rPr>
                <w:b/>
              </w:rPr>
              <w:t>:</w:t>
            </w:r>
          </w:p>
          <w:p w14:paraId="5E3A898D" w14:textId="77777777" w:rsidR="00C220A9" w:rsidRDefault="00C220A9" w:rsidP="00C220A9">
            <w:r>
              <w:t>--Field, Sentences on printed art (</w:t>
            </w:r>
            <w:r>
              <w:rPr>
                <w:i/>
                <w:iCs/>
              </w:rPr>
              <w:t>PCP</w:t>
            </w:r>
            <w:r>
              <w:t>)</w:t>
            </w:r>
          </w:p>
          <w:p w14:paraId="782D4B18" w14:textId="77777777" w:rsidR="00C220A9" w:rsidRDefault="00C220A9" w:rsidP="00672F6B">
            <w:pPr>
              <w:rPr>
                <w:b/>
              </w:rPr>
            </w:pPr>
          </w:p>
          <w:p w14:paraId="10928443" w14:textId="2B6663F5" w:rsidR="00BA0C29" w:rsidRDefault="00BA0C29" w:rsidP="00BA0C29">
            <w:r>
              <w:rPr>
                <w:b/>
                <w:bCs/>
              </w:rPr>
              <w:t>+Watch and takes notes on the following videos (linked in weekly module</w:t>
            </w:r>
            <w:r w:rsidR="0083430C">
              <w:rPr>
                <w:b/>
                <w:bCs/>
              </w:rPr>
              <w:t xml:space="preserve"> and addressed in the weekly worksheet</w:t>
            </w:r>
            <w:r>
              <w:rPr>
                <w:b/>
                <w:bCs/>
              </w:rPr>
              <w:t>):</w:t>
            </w:r>
          </w:p>
          <w:p w14:paraId="7DB26378" w14:textId="31CA2A5F" w:rsidR="00672F6B" w:rsidRPr="00053ACA" w:rsidRDefault="00BD4352" w:rsidP="00672F6B">
            <w:pPr>
              <w:rPr>
                <w:bCs/>
              </w:rPr>
            </w:pPr>
            <w:r>
              <w:rPr>
                <w:bCs/>
              </w:rPr>
              <w:t>+Warhol and the Pop Print</w:t>
            </w:r>
          </w:p>
          <w:p w14:paraId="4EBC7C95" w14:textId="77777777" w:rsidR="00672F6B" w:rsidRPr="00F531F6" w:rsidRDefault="00672F6B" w:rsidP="00672F6B">
            <w:pPr>
              <w:rPr>
                <w:b/>
              </w:rPr>
            </w:pPr>
          </w:p>
        </w:tc>
      </w:tr>
      <w:tr w:rsidR="00672F6B" w:rsidRPr="002D307E" w14:paraId="0D5A66A8" w14:textId="77777777" w:rsidTr="006668EC">
        <w:tc>
          <w:tcPr>
            <w:tcW w:w="1260" w:type="dxa"/>
          </w:tcPr>
          <w:p w14:paraId="306C8B85" w14:textId="77777777" w:rsidR="00672F6B" w:rsidRDefault="00672F6B" w:rsidP="00672F6B">
            <w:r w:rsidRPr="002D307E">
              <w:t>Week Fifteen</w:t>
            </w:r>
          </w:p>
          <w:p w14:paraId="06AA0D42" w14:textId="00395A41" w:rsidR="00672F6B" w:rsidRDefault="00672F6B" w:rsidP="00672F6B">
            <w:r>
              <w:t>11/28</w:t>
            </w:r>
          </w:p>
          <w:p w14:paraId="4F31491A" w14:textId="4A8C3833" w:rsidR="00672F6B" w:rsidRPr="002D307E" w:rsidRDefault="00672F6B" w:rsidP="00672F6B"/>
        </w:tc>
        <w:tc>
          <w:tcPr>
            <w:tcW w:w="2160" w:type="dxa"/>
          </w:tcPr>
          <w:p w14:paraId="00865E1A" w14:textId="5C495BB0" w:rsidR="00672F6B" w:rsidRPr="002D307E" w:rsidRDefault="00672F6B" w:rsidP="00672F6B">
            <w:r>
              <w:t>Thanksgiving Break</w:t>
            </w:r>
          </w:p>
        </w:tc>
        <w:tc>
          <w:tcPr>
            <w:tcW w:w="7380" w:type="dxa"/>
          </w:tcPr>
          <w:p w14:paraId="5A13E9A3" w14:textId="77777777" w:rsidR="00672F6B" w:rsidRDefault="00672F6B" w:rsidP="00672F6B">
            <w:pPr>
              <w:rPr>
                <w:b/>
              </w:rPr>
            </w:pPr>
          </w:p>
          <w:p w14:paraId="6D631646" w14:textId="63FC8F6D" w:rsidR="00672F6B" w:rsidRPr="00865E6E" w:rsidRDefault="00672F6B" w:rsidP="00672F6B">
            <w:pPr>
              <w:rPr>
                <w:b/>
              </w:rPr>
            </w:pPr>
          </w:p>
        </w:tc>
      </w:tr>
      <w:tr w:rsidR="00672F6B" w:rsidRPr="002D307E" w14:paraId="41D228C6" w14:textId="77777777" w:rsidTr="006668EC">
        <w:tc>
          <w:tcPr>
            <w:tcW w:w="1260" w:type="dxa"/>
          </w:tcPr>
          <w:p w14:paraId="5CED75D5" w14:textId="77777777" w:rsidR="00672F6B" w:rsidRDefault="00672F6B" w:rsidP="00672F6B">
            <w:r>
              <w:t>Week Sixteen</w:t>
            </w:r>
          </w:p>
          <w:p w14:paraId="1DACD62D" w14:textId="69EF32FD" w:rsidR="00672F6B" w:rsidRDefault="00672F6B" w:rsidP="00672F6B">
            <w:r>
              <w:t>12/5</w:t>
            </w:r>
          </w:p>
          <w:p w14:paraId="390A2D86" w14:textId="73D1AFA7" w:rsidR="00672F6B" w:rsidRPr="002D307E" w:rsidRDefault="00672F6B" w:rsidP="00672F6B"/>
        </w:tc>
        <w:tc>
          <w:tcPr>
            <w:tcW w:w="2160" w:type="dxa"/>
          </w:tcPr>
          <w:p w14:paraId="56814D5D" w14:textId="4897ACE8" w:rsidR="00672F6B" w:rsidRDefault="00672F6B" w:rsidP="00672F6B">
            <w:r>
              <w:t>Exam</w:t>
            </w:r>
          </w:p>
        </w:tc>
        <w:tc>
          <w:tcPr>
            <w:tcW w:w="7380" w:type="dxa"/>
          </w:tcPr>
          <w:p w14:paraId="3981C0E7" w14:textId="6186CE84" w:rsidR="00672F6B" w:rsidRDefault="00555DAC" w:rsidP="00672F6B">
            <w:pPr>
              <w:rPr>
                <w:b/>
              </w:rPr>
            </w:pPr>
            <w:r>
              <w:rPr>
                <w:b/>
              </w:rPr>
              <w:t>+In-class</w:t>
            </w:r>
            <w:r>
              <w:rPr>
                <w:bCs/>
              </w:rPr>
              <w:t xml:space="preserve">, </w:t>
            </w:r>
            <w:r w:rsidR="00186ED9">
              <w:rPr>
                <w:b/>
              </w:rPr>
              <w:t xml:space="preserve">written and verbal, </w:t>
            </w:r>
            <w:r w:rsidRPr="00BE2388">
              <w:rPr>
                <w:b/>
              </w:rPr>
              <w:t xml:space="preserve">bring </w:t>
            </w:r>
            <w:r>
              <w:rPr>
                <w:b/>
              </w:rPr>
              <w:t xml:space="preserve">two pens and a </w:t>
            </w:r>
            <w:r w:rsidRPr="00BE2388">
              <w:rPr>
                <w:b/>
              </w:rPr>
              <w:t>blue book</w:t>
            </w:r>
            <w:r>
              <w:rPr>
                <w:b/>
              </w:rPr>
              <w:t xml:space="preserve"> (purchase at the bookstore or Voertman’s)</w:t>
            </w:r>
          </w:p>
        </w:tc>
      </w:tr>
    </w:tbl>
    <w:p w14:paraId="32F2320D" w14:textId="77777777" w:rsidR="00397983" w:rsidRDefault="00397983" w:rsidP="00A01095">
      <w:pPr>
        <w:spacing w:after="0"/>
      </w:pPr>
    </w:p>
    <w:p w14:paraId="33827FA0" w14:textId="77777777" w:rsidR="005D0B00" w:rsidRDefault="005D0B00" w:rsidP="00A01095">
      <w:pPr>
        <w:spacing w:after="0"/>
      </w:pPr>
    </w:p>
    <w:p w14:paraId="7814BF4C" w14:textId="668CF7C8" w:rsidR="005D0B00" w:rsidRDefault="005D0B00" w:rsidP="00A01095">
      <w:pPr>
        <w:spacing w:after="0"/>
      </w:pPr>
    </w:p>
    <w:sectPr w:rsidR="005D0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2B82"/>
    <w:multiLevelType w:val="hybridMultilevel"/>
    <w:tmpl w:val="CBC01AF0"/>
    <w:lvl w:ilvl="0" w:tplc="05E20FC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6CF76A2"/>
    <w:multiLevelType w:val="hybridMultilevel"/>
    <w:tmpl w:val="063C88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A77ED5"/>
    <w:multiLevelType w:val="hybridMultilevel"/>
    <w:tmpl w:val="09208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90EE4"/>
    <w:multiLevelType w:val="hybridMultilevel"/>
    <w:tmpl w:val="D716FAD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C81D8D"/>
    <w:multiLevelType w:val="hybridMultilevel"/>
    <w:tmpl w:val="4FAA9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66F7C"/>
    <w:multiLevelType w:val="hybridMultilevel"/>
    <w:tmpl w:val="9208C69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3E1E42CB"/>
    <w:multiLevelType w:val="hybridMultilevel"/>
    <w:tmpl w:val="63727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0464BE"/>
    <w:multiLevelType w:val="hybridMultilevel"/>
    <w:tmpl w:val="4CAE3E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174B6F"/>
    <w:multiLevelType w:val="hybridMultilevel"/>
    <w:tmpl w:val="9A1CA086"/>
    <w:lvl w:ilvl="0" w:tplc="04090001">
      <w:start w:val="1"/>
      <w:numFmt w:val="bullet"/>
      <w:lvlText w:val=""/>
      <w:lvlJc w:val="left"/>
      <w:pPr>
        <w:ind w:left="382" w:hanging="360"/>
      </w:pPr>
      <w:rPr>
        <w:rFonts w:ascii="Symbol" w:hAnsi="Symbol"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9" w15:restartNumberingAfterBreak="0">
    <w:nsid w:val="747738D2"/>
    <w:multiLevelType w:val="hybridMultilevel"/>
    <w:tmpl w:val="9FA88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0039924">
    <w:abstractNumId w:val="4"/>
  </w:num>
  <w:num w:numId="2" w16cid:durableId="629287805">
    <w:abstractNumId w:val="3"/>
  </w:num>
  <w:num w:numId="3" w16cid:durableId="605891886">
    <w:abstractNumId w:val="6"/>
  </w:num>
  <w:num w:numId="4" w16cid:durableId="920528774">
    <w:abstractNumId w:val="7"/>
  </w:num>
  <w:num w:numId="5" w16cid:durableId="2046519304">
    <w:abstractNumId w:val="8"/>
  </w:num>
  <w:num w:numId="6" w16cid:durableId="868488978">
    <w:abstractNumId w:val="2"/>
  </w:num>
  <w:num w:numId="7" w16cid:durableId="278924350">
    <w:abstractNumId w:val="1"/>
  </w:num>
  <w:num w:numId="8" w16cid:durableId="96800643">
    <w:abstractNumId w:val="5"/>
  </w:num>
  <w:num w:numId="9" w16cid:durableId="118958613">
    <w:abstractNumId w:val="0"/>
  </w:num>
  <w:num w:numId="10" w16cid:durableId="6721448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31E"/>
    <w:rsid w:val="00002E07"/>
    <w:rsid w:val="00003061"/>
    <w:rsid w:val="00004911"/>
    <w:rsid w:val="000061C1"/>
    <w:rsid w:val="00011251"/>
    <w:rsid w:val="0001265F"/>
    <w:rsid w:val="000132FC"/>
    <w:rsid w:val="00013C45"/>
    <w:rsid w:val="000144EA"/>
    <w:rsid w:val="00021ED6"/>
    <w:rsid w:val="000231F3"/>
    <w:rsid w:val="00023D5A"/>
    <w:rsid w:val="00023E80"/>
    <w:rsid w:val="00024964"/>
    <w:rsid w:val="00024D69"/>
    <w:rsid w:val="000263E2"/>
    <w:rsid w:val="000336D9"/>
    <w:rsid w:val="000357F9"/>
    <w:rsid w:val="000377FC"/>
    <w:rsid w:val="00040509"/>
    <w:rsid w:val="00040EB2"/>
    <w:rsid w:val="00040F13"/>
    <w:rsid w:val="00041307"/>
    <w:rsid w:val="000433C4"/>
    <w:rsid w:val="00043569"/>
    <w:rsid w:val="00047599"/>
    <w:rsid w:val="00047A5B"/>
    <w:rsid w:val="00050271"/>
    <w:rsid w:val="00053ACA"/>
    <w:rsid w:val="00056029"/>
    <w:rsid w:val="00057371"/>
    <w:rsid w:val="00060822"/>
    <w:rsid w:val="00061040"/>
    <w:rsid w:val="00062364"/>
    <w:rsid w:val="00062456"/>
    <w:rsid w:val="00070A58"/>
    <w:rsid w:val="00072633"/>
    <w:rsid w:val="00073A59"/>
    <w:rsid w:val="00074AD5"/>
    <w:rsid w:val="0007502B"/>
    <w:rsid w:val="0007644E"/>
    <w:rsid w:val="000774A8"/>
    <w:rsid w:val="00082D2E"/>
    <w:rsid w:val="00085764"/>
    <w:rsid w:val="00090F55"/>
    <w:rsid w:val="00093E89"/>
    <w:rsid w:val="000954E5"/>
    <w:rsid w:val="000A0A61"/>
    <w:rsid w:val="000A1A0F"/>
    <w:rsid w:val="000A340B"/>
    <w:rsid w:val="000A476E"/>
    <w:rsid w:val="000A47D6"/>
    <w:rsid w:val="000A7958"/>
    <w:rsid w:val="000B03A3"/>
    <w:rsid w:val="000B5273"/>
    <w:rsid w:val="000B71B5"/>
    <w:rsid w:val="000C0E44"/>
    <w:rsid w:val="000C1DCF"/>
    <w:rsid w:val="000C1F79"/>
    <w:rsid w:val="000D19C3"/>
    <w:rsid w:val="000D362E"/>
    <w:rsid w:val="000D4C2D"/>
    <w:rsid w:val="000E2300"/>
    <w:rsid w:val="000F0D0B"/>
    <w:rsid w:val="000F16DC"/>
    <w:rsid w:val="000F4356"/>
    <w:rsid w:val="000F5EE8"/>
    <w:rsid w:val="00101A53"/>
    <w:rsid w:val="0010297A"/>
    <w:rsid w:val="00103535"/>
    <w:rsid w:val="00106572"/>
    <w:rsid w:val="00106775"/>
    <w:rsid w:val="00107C31"/>
    <w:rsid w:val="00120776"/>
    <w:rsid w:val="0012211C"/>
    <w:rsid w:val="0012529B"/>
    <w:rsid w:val="001279A1"/>
    <w:rsid w:val="001300E0"/>
    <w:rsid w:val="00132789"/>
    <w:rsid w:val="0013426F"/>
    <w:rsid w:val="001344F7"/>
    <w:rsid w:val="00135AE4"/>
    <w:rsid w:val="00137EE3"/>
    <w:rsid w:val="001463E7"/>
    <w:rsid w:val="00153F18"/>
    <w:rsid w:val="00155049"/>
    <w:rsid w:val="00160D72"/>
    <w:rsid w:val="00163591"/>
    <w:rsid w:val="00164B5C"/>
    <w:rsid w:val="001652E9"/>
    <w:rsid w:val="00165365"/>
    <w:rsid w:val="0016782A"/>
    <w:rsid w:val="0017271E"/>
    <w:rsid w:val="00184560"/>
    <w:rsid w:val="00186ED9"/>
    <w:rsid w:val="00191A46"/>
    <w:rsid w:val="00195A49"/>
    <w:rsid w:val="00195B44"/>
    <w:rsid w:val="00196126"/>
    <w:rsid w:val="001A007B"/>
    <w:rsid w:val="001A2524"/>
    <w:rsid w:val="001A3AA0"/>
    <w:rsid w:val="001A4013"/>
    <w:rsid w:val="001A42EF"/>
    <w:rsid w:val="001A582E"/>
    <w:rsid w:val="001B5412"/>
    <w:rsid w:val="001B7C11"/>
    <w:rsid w:val="001B7F81"/>
    <w:rsid w:val="001C03D9"/>
    <w:rsid w:val="001C0DDC"/>
    <w:rsid w:val="001C46F8"/>
    <w:rsid w:val="001D1787"/>
    <w:rsid w:val="001D1E4A"/>
    <w:rsid w:val="001D641C"/>
    <w:rsid w:val="001D6BF6"/>
    <w:rsid w:val="001E1BE5"/>
    <w:rsid w:val="001E265E"/>
    <w:rsid w:val="001E291D"/>
    <w:rsid w:val="001E4571"/>
    <w:rsid w:val="001F0159"/>
    <w:rsid w:val="001F460C"/>
    <w:rsid w:val="001F6008"/>
    <w:rsid w:val="001F6D70"/>
    <w:rsid w:val="001F6E92"/>
    <w:rsid w:val="001F73B5"/>
    <w:rsid w:val="00202ED7"/>
    <w:rsid w:val="00205401"/>
    <w:rsid w:val="00206ED3"/>
    <w:rsid w:val="0021361D"/>
    <w:rsid w:val="002138E4"/>
    <w:rsid w:val="002206B7"/>
    <w:rsid w:val="00224538"/>
    <w:rsid w:val="00225D7A"/>
    <w:rsid w:val="00232842"/>
    <w:rsid w:val="00232B17"/>
    <w:rsid w:val="002343E5"/>
    <w:rsid w:val="00240F4A"/>
    <w:rsid w:val="002426F6"/>
    <w:rsid w:val="00242D2B"/>
    <w:rsid w:val="002477CB"/>
    <w:rsid w:val="00247802"/>
    <w:rsid w:val="00250803"/>
    <w:rsid w:val="002513F3"/>
    <w:rsid w:val="00252408"/>
    <w:rsid w:val="002554DF"/>
    <w:rsid w:val="00256C48"/>
    <w:rsid w:val="0025705D"/>
    <w:rsid w:val="0026191F"/>
    <w:rsid w:val="00263AFD"/>
    <w:rsid w:val="002733E7"/>
    <w:rsid w:val="002807F5"/>
    <w:rsid w:val="0028171D"/>
    <w:rsid w:val="002818EC"/>
    <w:rsid w:val="00281A3F"/>
    <w:rsid w:val="00283F83"/>
    <w:rsid w:val="002844FB"/>
    <w:rsid w:val="00284D9C"/>
    <w:rsid w:val="00286D35"/>
    <w:rsid w:val="002878FA"/>
    <w:rsid w:val="002906AB"/>
    <w:rsid w:val="00290E76"/>
    <w:rsid w:val="002977C3"/>
    <w:rsid w:val="002A02B3"/>
    <w:rsid w:val="002A0C13"/>
    <w:rsid w:val="002B0D0D"/>
    <w:rsid w:val="002B0D94"/>
    <w:rsid w:val="002B2A49"/>
    <w:rsid w:val="002B2AB6"/>
    <w:rsid w:val="002B32E8"/>
    <w:rsid w:val="002B66EF"/>
    <w:rsid w:val="002C6EEE"/>
    <w:rsid w:val="002C7651"/>
    <w:rsid w:val="002C7928"/>
    <w:rsid w:val="002D0050"/>
    <w:rsid w:val="002D307E"/>
    <w:rsid w:val="002D32C6"/>
    <w:rsid w:val="002D4960"/>
    <w:rsid w:val="002E220B"/>
    <w:rsid w:val="002E4D45"/>
    <w:rsid w:val="002F11C3"/>
    <w:rsid w:val="002F292A"/>
    <w:rsid w:val="002F33E1"/>
    <w:rsid w:val="002F6923"/>
    <w:rsid w:val="00301ADA"/>
    <w:rsid w:val="003035EB"/>
    <w:rsid w:val="003042D7"/>
    <w:rsid w:val="003069D4"/>
    <w:rsid w:val="0030752F"/>
    <w:rsid w:val="003105DE"/>
    <w:rsid w:val="00312AC0"/>
    <w:rsid w:val="0032037A"/>
    <w:rsid w:val="00323F23"/>
    <w:rsid w:val="00324929"/>
    <w:rsid w:val="003267AB"/>
    <w:rsid w:val="00327806"/>
    <w:rsid w:val="00330CE5"/>
    <w:rsid w:val="003311AB"/>
    <w:rsid w:val="0033172B"/>
    <w:rsid w:val="00337859"/>
    <w:rsid w:val="00340860"/>
    <w:rsid w:val="00340C16"/>
    <w:rsid w:val="00341E05"/>
    <w:rsid w:val="00343EB3"/>
    <w:rsid w:val="0034413A"/>
    <w:rsid w:val="00345BE4"/>
    <w:rsid w:val="00345CCB"/>
    <w:rsid w:val="00346327"/>
    <w:rsid w:val="0034712D"/>
    <w:rsid w:val="00352937"/>
    <w:rsid w:val="0035366A"/>
    <w:rsid w:val="003555E5"/>
    <w:rsid w:val="00355C6B"/>
    <w:rsid w:val="00357060"/>
    <w:rsid w:val="00364D5D"/>
    <w:rsid w:val="00364D9E"/>
    <w:rsid w:val="003657BC"/>
    <w:rsid w:val="00367465"/>
    <w:rsid w:val="00374246"/>
    <w:rsid w:val="00374BB5"/>
    <w:rsid w:val="00374DA3"/>
    <w:rsid w:val="00376465"/>
    <w:rsid w:val="00396342"/>
    <w:rsid w:val="00397983"/>
    <w:rsid w:val="00397B32"/>
    <w:rsid w:val="003A077A"/>
    <w:rsid w:val="003A1C20"/>
    <w:rsid w:val="003A22B8"/>
    <w:rsid w:val="003A3013"/>
    <w:rsid w:val="003A50FA"/>
    <w:rsid w:val="003A770A"/>
    <w:rsid w:val="003B0F92"/>
    <w:rsid w:val="003B18AA"/>
    <w:rsid w:val="003B20D8"/>
    <w:rsid w:val="003B3682"/>
    <w:rsid w:val="003C0E58"/>
    <w:rsid w:val="003C1210"/>
    <w:rsid w:val="003C1477"/>
    <w:rsid w:val="003C3854"/>
    <w:rsid w:val="003C4386"/>
    <w:rsid w:val="003C7C62"/>
    <w:rsid w:val="003C7DC5"/>
    <w:rsid w:val="003D300A"/>
    <w:rsid w:val="003D3BE5"/>
    <w:rsid w:val="003D5BFB"/>
    <w:rsid w:val="003E1627"/>
    <w:rsid w:val="003E1FD8"/>
    <w:rsid w:val="003E2D24"/>
    <w:rsid w:val="003F4950"/>
    <w:rsid w:val="003F5E9E"/>
    <w:rsid w:val="003F68AE"/>
    <w:rsid w:val="00405DCA"/>
    <w:rsid w:val="004062F7"/>
    <w:rsid w:val="00412286"/>
    <w:rsid w:val="004147D3"/>
    <w:rsid w:val="0041556A"/>
    <w:rsid w:val="00420BDF"/>
    <w:rsid w:val="00420CBB"/>
    <w:rsid w:val="00421FAA"/>
    <w:rsid w:val="00422227"/>
    <w:rsid w:val="00424D6E"/>
    <w:rsid w:val="00425B90"/>
    <w:rsid w:val="004269E0"/>
    <w:rsid w:val="004310A2"/>
    <w:rsid w:val="0043129A"/>
    <w:rsid w:val="004359FB"/>
    <w:rsid w:val="00454443"/>
    <w:rsid w:val="00454A72"/>
    <w:rsid w:val="00455813"/>
    <w:rsid w:val="0045762F"/>
    <w:rsid w:val="00457991"/>
    <w:rsid w:val="0046067C"/>
    <w:rsid w:val="00464941"/>
    <w:rsid w:val="00480411"/>
    <w:rsid w:val="0048071A"/>
    <w:rsid w:val="00481B32"/>
    <w:rsid w:val="00481E14"/>
    <w:rsid w:val="004835D3"/>
    <w:rsid w:val="00483B1F"/>
    <w:rsid w:val="00485EE9"/>
    <w:rsid w:val="00486CEF"/>
    <w:rsid w:val="00491639"/>
    <w:rsid w:val="00494216"/>
    <w:rsid w:val="00497244"/>
    <w:rsid w:val="004A4289"/>
    <w:rsid w:val="004A67E7"/>
    <w:rsid w:val="004B4300"/>
    <w:rsid w:val="004B4664"/>
    <w:rsid w:val="004B46DA"/>
    <w:rsid w:val="004B5AAA"/>
    <w:rsid w:val="004C088D"/>
    <w:rsid w:val="004C25F2"/>
    <w:rsid w:val="004C4797"/>
    <w:rsid w:val="004C4B09"/>
    <w:rsid w:val="004C5F25"/>
    <w:rsid w:val="004C72FB"/>
    <w:rsid w:val="004D04E5"/>
    <w:rsid w:val="004D1490"/>
    <w:rsid w:val="004D20FA"/>
    <w:rsid w:val="004D261E"/>
    <w:rsid w:val="004D37C5"/>
    <w:rsid w:val="004E26CB"/>
    <w:rsid w:val="004E2A33"/>
    <w:rsid w:val="004E3116"/>
    <w:rsid w:val="004E7CED"/>
    <w:rsid w:val="004F2330"/>
    <w:rsid w:val="004F538C"/>
    <w:rsid w:val="004F705D"/>
    <w:rsid w:val="00500CCE"/>
    <w:rsid w:val="00501E45"/>
    <w:rsid w:val="0050709C"/>
    <w:rsid w:val="00511FA3"/>
    <w:rsid w:val="005123D4"/>
    <w:rsid w:val="00512B56"/>
    <w:rsid w:val="0051584D"/>
    <w:rsid w:val="0052023D"/>
    <w:rsid w:val="00520390"/>
    <w:rsid w:val="00521D56"/>
    <w:rsid w:val="0052583E"/>
    <w:rsid w:val="00531C92"/>
    <w:rsid w:val="00534970"/>
    <w:rsid w:val="00535C6D"/>
    <w:rsid w:val="00541AF3"/>
    <w:rsid w:val="00544105"/>
    <w:rsid w:val="00547F00"/>
    <w:rsid w:val="00551AF7"/>
    <w:rsid w:val="00553D5F"/>
    <w:rsid w:val="00553EC5"/>
    <w:rsid w:val="00555DAC"/>
    <w:rsid w:val="00556A74"/>
    <w:rsid w:val="005624D0"/>
    <w:rsid w:val="0057221E"/>
    <w:rsid w:val="00576824"/>
    <w:rsid w:val="005769F2"/>
    <w:rsid w:val="00581BC1"/>
    <w:rsid w:val="00582460"/>
    <w:rsid w:val="00595A4F"/>
    <w:rsid w:val="00596178"/>
    <w:rsid w:val="00597692"/>
    <w:rsid w:val="005A119F"/>
    <w:rsid w:val="005A3043"/>
    <w:rsid w:val="005A5A68"/>
    <w:rsid w:val="005A7C74"/>
    <w:rsid w:val="005B17E2"/>
    <w:rsid w:val="005B1E10"/>
    <w:rsid w:val="005B2008"/>
    <w:rsid w:val="005B2762"/>
    <w:rsid w:val="005C0384"/>
    <w:rsid w:val="005C7DFE"/>
    <w:rsid w:val="005D0B00"/>
    <w:rsid w:val="005D2A74"/>
    <w:rsid w:val="005D3725"/>
    <w:rsid w:val="005D3873"/>
    <w:rsid w:val="005D3AD2"/>
    <w:rsid w:val="005D499C"/>
    <w:rsid w:val="005D5B0E"/>
    <w:rsid w:val="005D6549"/>
    <w:rsid w:val="005D7202"/>
    <w:rsid w:val="005E2491"/>
    <w:rsid w:val="005E2DCE"/>
    <w:rsid w:val="005F1FF2"/>
    <w:rsid w:val="005F452F"/>
    <w:rsid w:val="00602728"/>
    <w:rsid w:val="00603524"/>
    <w:rsid w:val="00615895"/>
    <w:rsid w:val="006159BA"/>
    <w:rsid w:val="00615A7E"/>
    <w:rsid w:val="00615E92"/>
    <w:rsid w:val="00620C11"/>
    <w:rsid w:val="00620CD1"/>
    <w:rsid w:val="006228E9"/>
    <w:rsid w:val="0062294A"/>
    <w:rsid w:val="00623383"/>
    <w:rsid w:val="00624CD4"/>
    <w:rsid w:val="00632294"/>
    <w:rsid w:val="00633420"/>
    <w:rsid w:val="00634439"/>
    <w:rsid w:val="00634E59"/>
    <w:rsid w:val="0063664F"/>
    <w:rsid w:val="00640B46"/>
    <w:rsid w:val="00643B84"/>
    <w:rsid w:val="00643BC9"/>
    <w:rsid w:val="00645D9E"/>
    <w:rsid w:val="006464B4"/>
    <w:rsid w:val="006469BB"/>
    <w:rsid w:val="00646F1C"/>
    <w:rsid w:val="0065385D"/>
    <w:rsid w:val="00653B97"/>
    <w:rsid w:val="00654946"/>
    <w:rsid w:val="0065618C"/>
    <w:rsid w:val="00657940"/>
    <w:rsid w:val="00665BFB"/>
    <w:rsid w:val="006668EC"/>
    <w:rsid w:val="00672F6B"/>
    <w:rsid w:val="006744A4"/>
    <w:rsid w:val="00683493"/>
    <w:rsid w:val="0068701B"/>
    <w:rsid w:val="0068760F"/>
    <w:rsid w:val="00691459"/>
    <w:rsid w:val="0069400D"/>
    <w:rsid w:val="00697832"/>
    <w:rsid w:val="006A1721"/>
    <w:rsid w:val="006A6039"/>
    <w:rsid w:val="006A65E5"/>
    <w:rsid w:val="006A73C7"/>
    <w:rsid w:val="006B736D"/>
    <w:rsid w:val="006B7B40"/>
    <w:rsid w:val="006C294D"/>
    <w:rsid w:val="006C3660"/>
    <w:rsid w:val="006C3A6C"/>
    <w:rsid w:val="006C3D5E"/>
    <w:rsid w:val="006C4275"/>
    <w:rsid w:val="006C7E48"/>
    <w:rsid w:val="006D36A6"/>
    <w:rsid w:val="006D64AF"/>
    <w:rsid w:val="006D7F77"/>
    <w:rsid w:val="006E1841"/>
    <w:rsid w:val="006E4A43"/>
    <w:rsid w:val="006F21B4"/>
    <w:rsid w:val="006F3102"/>
    <w:rsid w:val="006F3B5F"/>
    <w:rsid w:val="00700F50"/>
    <w:rsid w:val="007033A4"/>
    <w:rsid w:val="00720A19"/>
    <w:rsid w:val="0072174A"/>
    <w:rsid w:val="00724430"/>
    <w:rsid w:val="00727778"/>
    <w:rsid w:val="0073479D"/>
    <w:rsid w:val="00735358"/>
    <w:rsid w:val="00742205"/>
    <w:rsid w:val="00743CA1"/>
    <w:rsid w:val="0075309A"/>
    <w:rsid w:val="00753477"/>
    <w:rsid w:val="00757F9A"/>
    <w:rsid w:val="00762AE0"/>
    <w:rsid w:val="00762BA8"/>
    <w:rsid w:val="00762C37"/>
    <w:rsid w:val="00763BEE"/>
    <w:rsid w:val="007648B1"/>
    <w:rsid w:val="00766DC0"/>
    <w:rsid w:val="00771BCA"/>
    <w:rsid w:val="00774B97"/>
    <w:rsid w:val="00775DF3"/>
    <w:rsid w:val="00781E12"/>
    <w:rsid w:val="00782E92"/>
    <w:rsid w:val="007853BD"/>
    <w:rsid w:val="00787EC9"/>
    <w:rsid w:val="007920B0"/>
    <w:rsid w:val="007A2671"/>
    <w:rsid w:val="007B44EB"/>
    <w:rsid w:val="007B56D2"/>
    <w:rsid w:val="007B770D"/>
    <w:rsid w:val="007C087E"/>
    <w:rsid w:val="007C5483"/>
    <w:rsid w:val="007C5C0B"/>
    <w:rsid w:val="007D0377"/>
    <w:rsid w:val="007D1210"/>
    <w:rsid w:val="007D1C4D"/>
    <w:rsid w:val="007D2551"/>
    <w:rsid w:val="007D256A"/>
    <w:rsid w:val="007D25DF"/>
    <w:rsid w:val="007D4576"/>
    <w:rsid w:val="007D5251"/>
    <w:rsid w:val="007E1643"/>
    <w:rsid w:val="007E1713"/>
    <w:rsid w:val="007E37DE"/>
    <w:rsid w:val="007E497C"/>
    <w:rsid w:val="007E6E9D"/>
    <w:rsid w:val="007E751F"/>
    <w:rsid w:val="007F054B"/>
    <w:rsid w:val="007F582A"/>
    <w:rsid w:val="00800E2C"/>
    <w:rsid w:val="00805B47"/>
    <w:rsid w:val="008117EF"/>
    <w:rsid w:val="00812B0C"/>
    <w:rsid w:val="00813B53"/>
    <w:rsid w:val="00820290"/>
    <w:rsid w:val="00820D32"/>
    <w:rsid w:val="008211BA"/>
    <w:rsid w:val="00821298"/>
    <w:rsid w:val="008217B8"/>
    <w:rsid w:val="0082492E"/>
    <w:rsid w:val="00824981"/>
    <w:rsid w:val="00825A57"/>
    <w:rsid w:val="008313CA"/>
    <w:rsid w:val="00831F26"/>
    <w:rsid w:val="00832B56"/>
    <w:rsid w:val="0083430C"/>
    <w:rsid w:val="00843515"/>
    <w:rsid w:val="00846458"/>
    <w:rsid w:val="008502B0"/>
    <w:rsid w:val="00857545"/>
    <w:rsid w:val="00861F67"/>
    <w:rsid w:val="00865E6E"/>
    <w:rsid w:val="00865FEF"/>
    <w:rsid w:val="00875609"/>
    <w:rsid w:val="00876539"/>
    <w:rsid w:val="0087755C"/>
    <w:rsid w:val="00885344"/>
    <w:rsid w:val="0089200D"/>
    <w:rsid w:val="008A193E"/>
    <w:rsid w:val="008A342A"/>
    <w:rsid w:val="008A3690"/>
    <w:rsid w:val="008A4828"/>
    <w:rsid w:val="008A6BE4"/>
    <w:rsid w:val="008B0D30"/>
    <w:rsid w:val="008B2244"/>
    <w:rsid w:val="008B7A37"/>
    <w:rsid w:val="008C1D8A"/>
    <w:rsid w:val="008C278F"/>
    <w:rsid w:val="008C2D21"/>
    <w:rsid w:val="008C563F"/>
    <w:rsid w:val="008C7BB7"/>
    <w:rsid w:val="008D02B2"/>
    <w:rsid w:val="008D181E"/>
    <w:rsid w:val="008D1A36"/>
    <w:rsid w:val="008D2FA6"/>
    <w:rsid w:val="008D5C32"/>
    <w:rsid w:val="008D7CE0"/>
    <w:rsid w:val="008E7931"/>
    <w:rsid w:val="008F1628"/>
    <w:rsid w:val="009005EB"/>
    <w:rsid w:val="00902FF9"/>
    <w:rsid w:val="009145D3"/>
    <w:rsid w:val="009163B7"/>
    <w:rsid w:val="00922E9A"/>
    <w:rsid w:val="00923C76"/>
    <w:rsid w:val="0092690D"/>
    <w:rsid w:val="00927702"/>
    <w:rsid w:val="009323A2"/>
    <w:rsid w:val="00933147"/>
    <w:rsid w:val="00933488"/>
    <w:rsid w:val="009343B6"/>
    <w:rsid w:val="00940117"/>
    <w:rsid w:val="00942BC3"/>
    <w:rsid w:val="00945EF7"/>
    <w:rsid w:val="009460D4"/>
    <w:rsid w:val="00947B0E"/>
    <w:rsid w:val="00954819"/>
    <w:rsid w:val="00957F9A"/>
    <w:rsid w:val="00964798"/>
    <w:rsid w:val="00965772"/>
    <w:rsid w:val="00971BE4"/>
    <w:rsid w:val="00977B2F"/>
    <w:rsid w:val="009825B8"/>
    <w:rsid w:val="00982EE6"/>
    <w:rsid w:val="00984BC1"/>
    <w:rsid w:val="009855FA"/>
    <w:rsid w:val="00991BC6"/>
    <w:rsid w:val="00993B4F"/>
    <w:rsid w:val="009A3FC4"/>
    <w:rsid w:val="009A4021"/>
    <w:rsid w:val="009B0909"/>
    <w:rsid w:val="009B13BC"/>
    <w:rsid w:val="009B15EA"/>
    <w:rsid w:val="009B164A"/>
    <w:rsid w:val="009B2558"/>
    <w:rsid w:val="009B2EF6"/>
    <w:rsid w:val="009B58DA"/>
    <w:rsid w:val="009B5C42"/>
    <w:rsid w:val="009B5FB6"/>
    <w:rsid w:val="009D2499"/>
    <w:rsid w:val="009D3ABE"/>
    <w:rsid w:val="009D3EC4"/>
    <w:rsid w:val="009E307D"/>
    <w:rsid w:val="009E49C9"/>
    <w:rsid w:val="009F2041"/>
    <w:rsid w:val="009F3CDF"/>
    <w:rsid w:val="009F57B4"/>
    <w:rsid w:val="00A01095"/>
    <w:rsid w:val="00A04D74"/>
    <w:rsid w:val="00A0647A"/>
    <w:rsid w:val="00A07C4A"/>
    <w:rsid w:val="00A101AD"/>
    <w:rsid w:val="00A11FC3"/>
    <w:rsid w:val="00A12481"/>
    <w:rsid w:val="00A13256"/>
    <w:rsid w:val="00A13820"/>
    <w:rsid w:val="00A15C76"/>
    <w:rsid w:val="00A20B36"/>
    <w:rsid w:val="00A2225B"/>
    <w:rsid w:val="00A25FB4"/>
    <w:rsid w:val="00A338BC"/>
    <w:rsid w:val="00A345AD"/>
    <w:rsid w:val="00A37097"/>
    <w:rsid w:val="00A370B6"/>
    <w:rsid w:val="00A40274"/>
    <w:rsid w:val="00A412DB"/>
    <w:rsid w:val="00A4195A"/>
    <w:rsid w:val="00A45CA4"/>
    <w:rsid w:val="00A46E50"/>
    <w:rsid w:val="00A46FA3"/>
    <w:rsid w:val="00A51188"/>
    <w:rsid w:val="00A5268A"/>
    <w:rsid w:val="00A52C13"/>
    <w:rsid w:val="00A52FCF"/>
    <w:rsid w:val="00A60970"/>
    <w:rsid w:val="00A610EF"/>
    <w:rsid w:val="00A64D05"/>
    <w:rsid w:val="00A72117"/>
    <w:rsid w:val="00A750BC"/>
    <w:rsid w:val="00A7699A"/>
    <w:rsid w:val="00A81881"/>
    <w:rsid w:val="00A83AF1"/>
    <w:rsid w:val="00A85F2B"/>
    <w:rsid w:val="00A90483"/>
    <w:rsid w:val="00A90C49"/>
    <w:rsid w:val="00A95583"/>
    <w:rsid w:val="00A96A5D"/>
    <w:rsid w:val="00A97512"/>
    <w:rsid w:val="00AA691C"/>
    <w:rsid w:val="00AA74B5"/>
    <w:rsid w:val="00AA7B8D"/>
    <w:rsid w:val="00AA7E8F"/>
    <w:rsid w:val="00AB3943"/>
    <w:rsid w:val="00AB57E8"/>
    <w:rsid w:val="00AC055C"/>
    <w:rsid w:val="00AD3914"/>
    <w:rsid w:val="00AD6FF3"/>
    <w:rsid w:val="00AE1E15"/>
    <w:rsid w:val="00AE4F6B"/>
    <w:rsid w:val="00AF018D"/>
    <w:rsid w:val="00B0041D"/>
    <w:rsid w:val="00B008BE"/>
    <w:rsid w:val="00B02EB3"/>
    <w:rsid w:val="00B035BA"/>
    <w:rsid w:val="00B04C1A"/>
    <w:rsid w:val="00B058AD"/>
    <w:rsid w:val="00B116FE"/>
    <w:rsid w:val="00B14603"/>
    <w:rsid w:val="00B14759"/>
    <w:rsid w:val="00B14CEB"/>
    <w:rsid w:val="00B15F2D"/>
    <w:rsid w:val="00B2551B"/>
    <w:rsid w:val="00B26D82"/>
    <w:rsid w:val="00B271F6"/>
    <w:rsid w:val="00B31D79"/>
    <w:rsid w:val="00B3220E"/>
    <w:rsid w:val="00B415EB"/>
    <w:rsid w:val="00B42157"/>
    <w:rsid w:val="00B4268B"/>
    <w:rsid w:val="00B42C8D"/>
    <w:rsid w:val="00B42C93"/>
    <w:rsid w:val="00B43DCB"/>
    <w:rsid w:val="00B46F13"/>
    <w:rsid w:val="00B47642"/>
    <w:rsid w:val="00B53521"/>
    <w:rsid w:val="00B536B0"/>
    <w:rsid w:val="00B547EB"/>
    <w:rsid w:val="00B54893"/>
    <w:rsid w:val="00B575DD"/>
    <w:rsid w:val="00B60210"/>
    <w:rsid w:val="00B6085F"/>
    <w:rsid w:val="00B63CEA"/>
    <w:rsid w:val="00B676CD"/>
    <w:rsid w:val="00B76F67"/>
    <w:rsid w:val="00B83406"/>
    <w:rsid w:val="00B84348"/>
    <w:rsid w:val="00B93ACD"/>
    <w:rsid w:val="00BA0C29"/>
    <w:rsid w:val="00BA307F"/>
    <w:rsid w:val="00BA5AFE"/>
    <w:rsid w:val="00BB2ADA"/>
    <w:rsid w:val="00BB4ABA"/>
    <w:rsid w:val="00BB4D4E"/>
    <w:rsid w:val="00BB6864"/>
    <w:rsid w:val="00BB6897"/>
    <w:rsid w:val="00BC17B9"/>
    <w:rsid w:val="00BC37C9"/>
    <w:rsid w:val="00BC511E"/>
    <w:rsid w:val="00BC69B3"/>
    <w:rsid w:val="00BD4352"/>
    <w:rsid w:val="00BD4455"/>
    <w:rsid w:val="00BE09B0"/>
    <w:rsid w:val="00BE0A68"/>
    <w:rsid w:val="00BE1272"/>
    <w:rsid w:val="00BE22C5"/>
    <w:rsid w:val="00BE2388"/>
    <w:rsid w:val="00BE5125"/>
    <w:rsid w:val="00BF5B2C"/>
    <w:rsid w:val="00C0379F"/>
    <w:rsid w:val="00C040E3"/>
    <w:rsid w:val="00C072B0"/>
    <w:rsid w:val="00C136ED"/>
    <w:rsid w:val="00C13CFD"/>
    <w:rsid w:val="00C220A9"/>
    <w:rsid w:val="00C24B2F"/>
    <w:rsid w:val="00C25D17"/>
    <w:rsid w:val="00C271E6"/>
    <w:rsid w:val="00C3133E"/>
    <w:rsid w:val="00C32B15"/>
    <w:rsid w:val="00C33CDE"/>
    <w:rsid w:val="00C33FE2"/>
    <w:rsid w:val="00C354DD"/>
    <w:rsid w:val="00C37CE5"/>
    <w:rsid w:val="00C406F3"/>
    <w:rsid w:val="00C40939"/>
    <w:rsid w:val="00C41AA4"/>
    <w:rsid w:val="00C430E4"/>
    <w:rsid w:val="00C44F8D"/>
    <w:rsid w:val="00C47E5A"/>
    <w:rsid w:val="00C50945"/>
    <w:rsid w:val="00C52C32"/>
    <w:rsid w:val="00C549EE"/>
    <w:rsid w:val="00C5798C"/>
    <w:rsid w:val="00C60441"/>
    <w:rsid w:val="00C61CEF"/>
    <w:rsid w:val="00C6520C"/>
    <w:rsid w:val="00C66553"/>
    <w:rsid w:val="00C6759D"/>
    <w:rsid w:val="00C71365"/>
    <w:rsid w:val="00C738EF"/>
    <w:rsid w:val="00C7642F"/>
    <w:rsid w:val="00C7715B"/>
    <w:rsid w:val="00C808F9"/>
    <w:rsid w:val="00C8258A"/>
    <w:rsid w:val="00C8570B"/>
    <w:rsid w:val="00C91819"/>
    <w:rsid w:val="00C92D5C"/>
    <w:rsid w:val="00CA0565"/>
    <w:rsid w:val="00CB2A84"/>
    <w:rsid w:val="00CB302C"/>
    <w:rsid w:val="00CB5A81"/>
    <w:rsid w:val="00CB7446"/>
    <w:rsid w:val="00CB785F"/>
    <w:rsid w:val="00CB7C6C"/>
    <w:rsid w:val="00CC04CA"/>
    <w:rsid w:val="00CC2022"/>
    <w:rsid w:val="00CC4DE8"/>
    <w:rsid w:val="00CC5328"/>
    <w:rsid w:val="00CC5480"/>
    <w:rsid w:val="00CC7F7C"/>
    <w:rsid w:val="00CD2215"/>
    <w:rsid w:val="00CD4176"/>
    <w:rsid w:val="00CD4C90"/>
    <w:rsid w:val="00CD4DB0"/>
    <w:rsid w:val="00CD7ABE"/>
    <w:rsid w:val="00CE00CA"/>
    <w:rsid w:val="00CE1F8C"/>
    <w:rsid w:val="00CE64A4"/>
    <w:rsid w:val="00CE6F81"/>
    <w:rsid w:val="00CF0183"/>
    <w:rsid w:val="00CF1211"/>
    <w:rsid w:val="00CF12A9"/>
    <w:rsid w:val="00CF3A33"/>
    <w:rsid w:val="00CF5017"/>
    <w:rsid w:val="00CF6F02"/>
    <w:rsid w:val="00CF7243"/>
    <w:rsid w:val="00D01E27"/>
    <w:rsid w:val="00D10139"/>
    <w:rsid w:val="00D11E1E"/>
    <w:rsid w:val="00D2157E"/>
    <w:rsid w:val="00D23DA2"/>
    <w:rsid w:val="00D25022"/>
    <w:rsid w:val="00D25D5F"/>
    <w:rsid w:val="00D25E97"/>
    <w:rsid w:val="00D313F6"/>
    <w:rsid w:val="00D33BEF"/>
    <w:rsid w:val="00D40139"/>
    <w:rsid w:val="00D42CB9"/>
    <w:rsid w:val="00D473DE"/>
    <w:rsid w:val="00D4746C"/>
    <w:rsid w:val="00D47EC3"/>
    <w:rsid w:val="00D613AE"/>
    <w:rsid w:val="00D61F39"/>
    <w:rsid w:val="00D63221"/>
    <w:rsid w:val="00D63C54"/>
    <w:rsid w:val="00D67981"/>
    <w:rsid w:val="00D7213C"/>
    <w:rsid w:val="00D75704"/>
    <w:rsid w:val="00D84D41"/>
    <w:rsid w:val="00D87EB3"/>
    <w:rsid w:val="00D95FCD"/>
    <w:rsid w:val="00DA0998"/>
    <w:rsid w:val="00DA1537"/>
    <w:rsid w:val="00DA3658"/>
    <w:rsid w:val="00DA3FB2"/>
    <w:rsid w:val="00DA4F46"/>
    <w:rsid w:val="00DA6C65"/>
    <w:rsid w:val="00DB4864"/>
    <w:rsid w:val="00DB586E"/>
    <w:rsid w:val="00DB59C7"/>
    <w:rsid w:val="00DB6D9C"/>
    <w:rsid w:val="00DB7F6A"/>
    <w:rsid w:val="00DD02F8"/>
    <w:rsid w:val="00DD1474"/>
    <w:rsid w:val="00DD216D"/>
    <w:rsid w:val="00DD25B8"/>
    <w:rsid w:val="00DF0D0D"/>
    <w:rsid w:val="00DF3800"/>
    <w:rsid w:val="00DF598C"/>
    <w:rsid w:val="00E02C5A"/>
    <w:rsid w:val="00E0590E"/>
    <w:rsid w:val="00E05B74"/>
    <w:rsid w:val="00E1227B"/>
    <w:rsid w:val="00E14E7A"/>
    <w:rsid w:val="00E17B99"/>
    <w:rsid w:val="00E2013B"/>
    <w:rsid w:val="00E2418A"/>
    <w:rsid w:val="00E25086"/>
    <w:rsid w:val="00E255F5"/>
    <w:rsid w:val="00E25E5A"/>
    <w:rsid w:val="00E3050C"/>
    <w:rsid w:val="00E3142E"/>
    <w:rsid w:val="00E404FC"/>
    <w:rsid w:val="00E40A1B"/>
    <w:rsid w:val="00E411B1"/>
    <w:rsid w:val="00E44711"/>
    <w:rsid w:val="00E45B19"/>
    <w:rsid w:val="00E50E61"/>
    <w:rsid w:val="00E52635"/>
    <w:rsid w:val="00E529D4"/>
    <w:rsid w:val="00E574F8"/>
    <w:rsid w:val="00E60789"/>
    <w:rsid w:val="00E61F36"/>
    <w:rsid w:val="00E631ED"/>
    <w:rsid w:val="00E64F92"/>
    <w:rsid w:val="00E65BDB"/>
    <w:rsid w:val="00E75D80"/>
    <w:rsid w:val="00E82314"/>
    <w:rsid w:val="00E8364E"/>
    <w:rsid w:val="00E94FF6"/>
    <w:rsid w:val="00E96ABE"/>
    <w:rsid w:val="00E9768D"/>
    <w:rsid w:val="00EA2294"/>
    <w:rsid w:val="00EA49E2"/>
    <w:rsid w:val="00EB21F6"/>
    <w:rsid w:val="00EB265C"/>
    <w:rsid w:val="00EB2D55"/>
    <w:rsid w:val="00EB68F2"/>
    <w:rsid w:val="00EB6F3B"/>
    <w:rsid w:val="00EB7083"/>
    <w:rsid w:val="00EC1478"/>
    <w:rsid w:val="00EC14C7"/>
    <w:rsid w:val="00EC2C60"/>
    <w:rsid w:val="00EC3D78"/>
    <w:rsid w:val="00ED02EE"/>
    <w:rsid w:val="00ED1504"/>
    <w:rsid w:val="00ED1D91"/>
    <w:rsid w:val="00ED4413"/>
    <w:rsid w:val="00EE0636"/>
    <w:rsid w:val="00EE1159"/>
    <w:rsid w:val="00EE1FCF"/>
    <w:rsid w:val="00EE5359"/>
    <w:rsid w:val="00EE5A36"/>
    <w:rsid w:val="00EE7B15"/>
    <w:rsid w:val="00EF03A9"/>
    <w:rsid w:val="00EF17B1"/>
    <w:rsid w:val="00EF3F2D"/>
    <w:rsid w:val="00F00362"/>
    <w:rsid w:val="00F014DB"/>
    <w:rsid w:val="00F01B78"/>
    <w:rsid w:val="00F0346E"/>
    <w:rsid w:val="00F04C69"/>
    <w:rsid w:val="00F1487F"/>
    <w:rsid w:val="00F14A8D"/>
    <w:rsid w:val="00F24F4B"/>
    <w:rsid w:val="00F25D3A"/>
    <w:rsid w:val="00F30223"/>
    <w:rsid w:val="00F308F4"/>
    <w:rsid w:val="00F33174"/>
    <w:rsid w:val="00F3474A"/>
    <w:rsid w:val="00F40429"/>
    <w:rsid w:val="00F40502"/>
    <w:rsid w:val="00F40784"/>
    <w:rsid w:val="00F41335"/>
    <w:rsid w:val="00F43034"/>
    <w:rsid w:val="00F434D4"/>
    <w:rsid w:val="00F44375"/>
    <w:rsid w:val="00F444DD"/>
    <w:rsid w:val="00F44533"/>
    <w:rsid w:val="00F45E40"/>
    <w:rsid w:val="00F51570"/>
    <w:rsid w:val="00F5310E"/>
    <w:rsid w:val="00F531F6"/>
    <w:rsid w:val="00F55898"/>
    <w:rsid w:val="00F626D8"/>
    <w:rsid w:val="00F63D30"/>
    <w:rsid w:val="00F63F51"/>
    <w:rsid w:val="00F66FA5"/>
    <w:rsid w:val="00F672D9"/>
    <w:rsid w:val="00F67A04"/>
    <w:rsid w:val="00F70E7F"/>
    <w:rsid w:val="00F71FD8"/>
    <w:rsid w:val="00F8158B"/>
    <w:rsid w:val="00F8189C"/>
    <w:rsid w:val="00F8426E"/>
    <w:rsid w:val="00F8431E"/>
    <w:rsid w:val="00F843C4"/>
    <w:rsid w:val="00F859C7"/>
    <w:rsid w:val="00F86150"/>
    <w:rsid w:val="00F87AA1"/>
    <w:rsid w:val="00F90AA1"/>
    <w:rsid w:val="00F92284"/>
    <w:rsid w:val="00F92F22"/>
    <w:rsid w:val="00F93333"/>
    <w:rsid w:val="00F95975"/>
    <w:rsid w:val="00FA1407"/>
    <w:rsid w:val="00FB2C28"/>
    <w:rsid w:val="00FB2EFC"/>
    <w:rsid w:val="00FC38A2"/>
    <w:rsid w:val="00FC3BB6"/>
    <w:rsid w:val="00FC4A3D"/>
    <w:rsid w:val="00FC4A99"/>
    <w:rsid w:val="00FD10FB"/>
    <w:rsid w:val="00FD2B00"/>
    <w:rsid w:val="00FD3938"/>
    <w:rsid w:val="00FD3C5F"/>
    <w:rsid w:val="00FD3D30"/>
    <w:rsid w:val="00FD582C"/>
    <w:rsid w:val="00FD58CD"/>
    <w:rsid w:val="00FD682E"/>
    <w:rsid w:val="00FE5070"/>
    <w:rsid w:val="00FE5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80B0C"/>
  <w15:chartTrackingRefBased/>
  <w15:docId w15:val="{69FBA884-076D-4D9A-952C-3F4738E9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CDF"/>
    <w:pPr>
      <w:ind w:left="720"/>
      <w:contextualSpacing/>
    </w:pPr>
  </w:style>
  <w:style w:type="character" w:styleId="Hyperlink">
    <w:name w:val="Hyperlink"/>
    <w:basedOn w:val="DefaultParagraphFont"/>
    <w:uiPriority w:val="99"/>
    <w:unhideWhenUsed/>
    <w:rsid w:val="00062456"/>
    <w:rPr>
      <w:color w:val="0563C1" w:themeColor="hyperlink"/>
      <w:u w:val="single"/>
    </w:rPr>
  </w:style>
  <w:style w:type="table" w:styleId="TableGrid">
    <w:name w:val="Table Grid"/>
    <w:basedOn w:val="TableNormal"/>
    <w:uiPriority w:val="59"/>
    <w:rsid w:val="002C7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54443"/>
    <w:rPr>
      <w:color w:val="954F72" w:themeColor="followedHyperlink"/>
      <w:u w:val="single"/>
    </w:rPr>
  </w:style>
  <w:style w:type="paragraph" w:styleId="BalloonText">
    <w:name w:val="Balloon Text"/>
    <w:basedOn w:val="Normal"/>
    <w:link w:val="BalloonTextChar"/>
    <w:uiPriority w:val="99"/>
    <w:semiHidden/>
    <w:unhideWhenUsed/>
    <w:rsid w:val="002A0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C13"/>
    <w:rPr>
      <w:rFonts w:ascii="Segoe UI" w:hAnsi="Segoe UI" w:cs="Segoe UI"/>
      <w:sz w:val="18"/>
      <w:szCs w:val="18"/>
    </w:rPr>
  </w:style>
  <w:style w:type="character" w:styleId="UnresolvedMention">
    <w:name w:val="Unresolved Mention"/>
    <w:basedOn w:val="DefaultParagraphFont"/>
    <w:uiPriority w:val="99"/>
    <w:semiHidden/>
    <w:unhideWhenUsed/>
    <w:rsid w:val="00665BFB"/>
    <w:rPr>
      <w:color w:val="605E5C"/>
      <w:shd w:val="clear" w:color="auto" w:fill="E1DFDD"/>
    </w:rPr>
  </w:style>
  <w:style w:type="paragraph" w:customStyle="1" w:styleId="xmsonormal">
    <w:name w:val="x_msonormal"/>
    <w:basedOn w:val="Normal"/>
    <w:rsid w:val="001C0DDC"/>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8814">
      <w:bodyDiv w:val="1"/>
      <w:marLeft w:val="0"/>
      <w:marRight w:val="0"/>
      <w:marTop w:val="0"/>
      <w:marBottom w:val="0"/>
      <w:divBdr>
        <w:top w:val="none" w:sz="0" w:space="0" w:color="auto"/>
        <w:left w:val="none" w:sz="0" w:space="0" w:color="auto"/>
        <w:bottom w:val="none" w:sz="0" w:space="0" w:color="auto"/>
        <w:right w:val="none" w:sz="0" w:space="0" w:color="auto"/>
      </w:divBdr>
    </w:div>
    <w:div w:id="242570905">
      <w:bodyDiv w:val="1"/>
      <w:marLeft w:val="0"/>
      <w:marRight w:val="0"/>
      <w:marTop w:val="0"/>
      <w:marBottom w:val="0"/>
      <w:divBdr>
        <w:top w:val="none" w:sz="0" w:space="0" w:color="auto"/>
        <w:left w:val="none" w:sz="0" w:space="0" w:color="auto"/>
        <w:bottom w:val="none" w:sz="0" w:space="0" w:color="auto"/>
        <w:right w:val="none" w:sz="0" w:space="0" w:color="auto"/>
      </w:divBdr>
    </w:div>
    <w:div w:id="329719717">
      <w:bodyDiv w:val="1"/>
      <w:marLeft w:val="0"/>
      <w:marRight w:val="0"/>
      <w:marTop w:val="0"/>
      <w:marBottom w:val="0"/>
      <w:divBdr>
        <w:top w:val="none" w:sz="0" w:space="0" w:color="auto"/>
        <w:left w:val="none" w:sz="0" w:space="0" w:color="auto"/>
        <w:bottom w:val="none" w:sz="0" w:space="0" w:color="auto"/>
        <w:right w:val="none" w:sz="0" w:space="0" w:color="auto"/>
      </w:divBdr>
    </w:div>
    <w:div w:id="362294944">
      <w:bodyDiv w:val="1"/>
      <w:marLeft w:val="0"/>
      <w:marRight w:val="0"/>
      <w:marTop w:val="0"/>
      <w:marBottom w:val="0"/>
      <w:divBdr>
        <w:top w:val="none" w:sz="0" w:space="0" w:color="auto"/>
        <w:left w:val="none" w:sz="0" w:space="0" w:color="auto"/>
        <w:bottom w:val="none" w:sz="0" w:space="0" w:color="auto"/>
        <w:right w:val="none" w:sz="0" w:space="0" w:color="auto"/>
      </w:divBdr>
    </w:div>
    <w:div w:id="368922606">
      <w:bodyDiv w:val="1"/>
      <w:marLeft w:val="0"/>
      <w:marRight w:val="0"/>
      <w:marTop w:val="0"/>
      <w:marBottom w:val="0"/>
      <w:divBdr>
        <w:top w:val="none" w:sz="0" w:space="0" w:color="auto"/>
        <w:left w:val="none" w:sz="0" w:space="0" w:color="auto"/>
        <w:bottom w:val="none" w:sz="0" w:space="0" w:color="auto"/>
        <w:right w:val="none" w:sz="0" w:space="0" w:color="auto"/>
      </w:divBdr>
    </w:div>
    <w:div w:id="670261254">
      <w:bodyDiv w:val="1"/>
      <w:marLeft w:val="0"/>
      <w:marRight w:val="0"/>
      <w:marTop w:val="0"/>
      <w:marBottom w:val="0"/>
      <w:divBdr>
        <w:top w:val="none" w:sz="0" w:space="0" w:color="auto"/>
        <w:left w:val="none" w:sz="0" w:space="0" w:color="auto"/>
        <w:bottom w:val="none" w:sz="0" w:space="0" w:color="auto"/>
        <w:right w:val="none" w:sz="0" w:space="0" w:color="auto"/>
      </w:divBdr>
    </w:div>
    <w:div w:id="739206528">
      <w:bodyDiv w:val="1"/>
      <w:marLeft w:val="0"/>
      <w:marRight w:val="0"/>
      <w:marTop w:val="0"/>
      <w:marBottom w:val="0"/>
      <w:divBdr>
        <w:top w:val="none" w:sz="0" w:space="0" w:color="auto"/>
        <w:left w:val="none" w:sz="0" w:space="0" w:color="auto"/>
        <w:bottom w:val="none" w:sz="0" w:space="0" w:color="auto"/>
        <w:right w:val="none" w:sz="0" w:space="0" w:color="auto"/>
      </w:divBdr>
    </w:div>
    <w:div w:id="747725510">
      <w:bodyDiv w:val="1"/>
      <w:marLeft w:val="0"/>
      <w:marRight w:val="0"/>
      <w:marTop w:val="0"/>
      <w:marBottom w:val="0"/>
      <w:divBdr>
        <w:top w:val="none" w:sz="0" w:space="0" w:color="auto"/>
        <w:left w:val="none" w:sz="0" w:space="0" w:color="auto"/>
        <w:bottom w:val="none" w:sz="0" w:space="0" w:color="auto"/>
        <w:right w:val="none" w:sz="0" w:space="0" w:color="auto"/>
      </w:divBdr>
    </w:div>
    <w:div w:id="750470341">
      <w:bodyDiv w:val="1"/>
      <w:marLeft w:val="0"/>
      <w:marRight w:val="0"/>
      <w:marTop w:val="0"/>
      <w:marBottom w:val="0"/>
      <w:divBdr>
        <w:top w:val="none" w:sz="0" w:space="0" w:color="auto"/>
        <w:left w:val="none" w:sz="0" w:space="0" w:color="auto"/>
        <w:bottom w:val="none" w:sz="0" w:space="0" w:color="auto"/>
        <w:right w:val="none" w:sz="0" w:space="0" w:color="auto"/>
      </w:divBdr>
    </w:div>
    <w:div w:id="897982509">
      <w:bodyDiv w:val="1"/>
      <w:marLeft w:val="0"/>
      <w:marRight w:val="0"/>
      <w:marTop w:val="0"/>
      <w:marBottom w:val="0"/>
      <w:divBdr>
        <w:top w:val="none" w:sz="0" w:space="0" w:color="auto"/>
        <w:left w:val="none" w:sz="0" w:space="0" w:color="auto"/>
        <w:bottom w:val="none" w:sz="0" w:space="0" w:color="auto"/>
        <w:right w:val="none" w:sz="0" w:space="0" w:color="auto"/>
      </w:divBdr>
    </w:div>
    <w:div w:id="1171221401">
      <w:bodyDiv w:val="1"/>
      <w:marLeft w:val="0"/>
      <w:marRight w:val="0"/>
      <w:marTop w:val="0"/>
      <w:marBottom w:val="0"/>
      <w:divBdr>
        <w:top w:val="none" w:sz="0" w:space="0" w:color="auto"/>
        <w:left w:val="none" w:sz="0" w:space="0" w:color="auto"/>
        <w:bottom w:val="none" w:sz="0" w:space="0" w:color="auto"/>
        <w:right w:val="none" w:sz="0" w:space="0" w:color="auto"/>
      </w:divBdr>
    </w:div>
    <w:div w:id="1310592096">
      <w:bodyDiv w:val="1"/>
      <w:marLeft w:val="0"/>
      <w:marRight w:val="0"/>
      <w:marTop w:val="0"/>
      <w:marBottom w:val="0"/>
      <w:divBdr>
        <w:top w:val="none" w:sz="0" w:space="0" w:color="auto"/>
        <w:left w:val="none" w:sz="0" w:space="0" w:color="auto"/>
        <w:bottom w:val="none" w:sz="0" w:space="0" w:color="auto"/>
        <w:right w:val="none" w:sz="0" w:space="0" w:color="auto"/>
      </w:divBdr>
    </w:div>
    <w:div w:id="1648197097">
      <w:bodyDiv w:val="1"/>
      <w:marLeft w:val="0"/>
      <w:marRight w:val="0"/>
      <w:marTop w:val="0"/>
      <w:marBottom w:val="0"/>
      <w:divBdr>
        <w:top w:val="none" w:sz="0" w:space="0" w:color="auto"/>
        <w:left w:val="none" w:sz="0" w:space="0" w:color="auto"/>
        <w:bottom w:val="none" w:sz="0" w:space="0" w:color="auto"/>
        <w:right w:val="none" w:sz="0" w:space="0" w:color="auto"/>
      </w:divBdr>
    </w:div>
    <w:div w:id="1795056202">
      <w:bodyDiv w:val="1"/>
      <w:marLeft w:val="0"/>
      <w:marRight w:val="0"/>
      <w:marTop w:val="0"/>
      <w:marBottom w:val="0"/>
      <w:divBdr>
        <w:top w:val="none" w:sz="0" w:space="0" w:color="auto"/>
        <w:left w:val="none" w:sz="0" w:space="0" w:color="auto"/>
        <w:bottom w:val="none" w:sz="0" w:space="0" w:color="auto"/>
        <w:right w:val="none" w:sz="0" w:space="0" w:color="auto"/>
      </w:divBdr>
    </w:div>
    <w:div w:id="1992755695">
      <w:bodyDiv w:val="1"/>
      <w:marLeft w:val="0"/>
      <w:marRight w:val="0"/>
      <w:marTop w:val="0"/>
      <w:marBottom w:val="0"/>
      <w:divBdr>
        <w:top w:val="none" w:sz="0" w:space="0" w:color="auto"/>
        <w:left w:val="none" w:sz="0" w:space="0" w:color="auto"/>
        <w:bottom w:val="none" w:sz="0" w:space="0" w:color="auto"/>
        <w:right w:val="none" w:sz="0" w:space="0" w:color="auto"/>
      </w:divBdr>
    </w:div>
    <w:div w:id="212476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AppVersion xmlns="148fe87f-5ea9-469a-ae26-b062933e35f4" xsi:nil="true"/>
    <Invited_Teachers xmlns="148fe87f-5ea9-469a-ae26-b062933e35f4" xsi:nil="true"/>
    <IsNotebookLocked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1" ma:contentTypeDescription="Create a new document." ma:contentTypeScope="" ma:versionID="c290494e0b9cee452b9ea7bfd2d367bd">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4e453ce24215a924d06c9079f08bc42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56E703-2E06-4282-97EF-131777984B97}">
  <ds:schemaRefs>
    <ds:schemaRef ds:uri="http://schemas.microsoft.com/office/2006/metadata/properties"/>
    <ds:schemaRef ds:uri="http://schemas.microsoft.com/office/infopath/2007/PartnerControls"/>
    <ds:schemaRef ds:uri="148fe87f-5ea9-469a-ae26-b062933e35f4"/>
  </ds:schemaRefs>
</ds:datastoreItem>
</file>

<file path=customXml/itemProps2.xml><?xml version="1.0" encoding="utf-8"?>
<ds:datastoreItem xmlns:ds="http://schemas.openxmlformats.org/officeDocument/2006/customXml" ds:itemID="{22B6D4D0-3C42-46DC-8389-FAEFE89F22CF}">
  <ds:schemaRefs>
    <ds:schemaRef ds:uri="http://schemas.microsoft.com/sharepoint/v3/contenttype/forms"/>
  </ds:schemaRefs>
</ds:datastoreItem>
</file>

<file path=customXml/itemProps3.xml><?xml version="1.0" encoding="utf-8"?>
<ds:datastoreItem xmlns:ds="http://schemas.openxmlformats.org/officeDocument/2006/customXml" ds:itemID="{8E31995F-E6A2-41AD-A854-4E8E8ABE8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589</TotalTime>
  <Pages>7</Pages>
  <Words>2196</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Donahue-Wallace, Kelly</dc:creator>
  <cp:keywords/>
  <dc:description/>
  <cp:lastModifiedBy>Donahue-Wallace, Kelly</cp:lastModifiedBy>
  <cp:revision>144</cp:revision>
  <cp:lastPrinted>2025-08-21T14:22:00Z</cp:lastPrinted>
  <dcterms:created xsi:type="dcterms:W3CDTF">2025-05-12T14:08:00Z</dcterms:created>
  <dcterms:modified xsi:type="dcterms:W3CDTF">2025-08-21T14:44:00Z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