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67DB" w14:textId="590BA141" w:rsidR="00375959" w:rsidRPr="009E5178" w:rsidRDefault="00375959" w:rsidP="00375959">
      <w:pPr>
        <w:jc w:val="center"/>
        <w:rPr>
          <w:rFonts w:cstheme="minorHAnsi"/>
          <w:b/>
          <w:bCs/>
        </w:rPr>
      </w:pPr>
      <w:r w:rsidRPr="009E5178">
        <w:rPr>
          <w:rFonts w:cstheme="minorHAnsi"/>
          <w:b/>
          <w:bCs/>
        </w:rPr>
        <w:t>MANAGEMENT 372</w:t>
      </w:r>
      <w:r w:rsidR="00877494">
        <w:rPr>
          <w:rFonts w:cstheme="minorHAnsi"/>
          <w:b/>
          <w:bCs/>
        </w:rPr>
        <w:t>1</w:t>
      </w:r>
      <w:r w:rsidRPr="009E5178">
        <w:rPr>
          <w:rFonts w:cstheme="minorHAnsi"/>
          <w:b/>
          <w:bCs/>
        </w:rPr>
        <w:t xml:space="preserve"> –</w:t>
      </w:r>
      <w:r w:rsidR="0072799D">
        <w:rPr>
          <w:rFonts w:cstheme="minorHAnsi"/>
          <w:b/>
          <w:bCs/>
        </w:rPr>
        <w:t xml:space="preserve"> </w:t>
      </w:r>
      <w:r w:rsidR="00877494">
        <w:rPr>
          <w:rFonts w:cstheme="minorHAnsi"/>
          <w:b/>
          <w:bCs/>
        </w:rPr>
        <w:t xml:space="preserve">ESSENTIALS OF </w:t>
      </w:r>
      <w:r w:rsidRPr="009E5178">
        <w:rPr>
          <w:rFonts w:cstheme="minorHAnsi"/>
          <w:b/>
          <w:bCs/>
        </w:rPr>
        <w:t>ORGANIZATIONAL BEHAVIOR</w:t>
      </w:r>
      <w:r w:rsidR="00A215C4" w:rsidRPr="009E5178">
        <w:rPr>
          <w:rFonts w:cstheme="minorHAnsi"/>
          <w:b/>
          <w:bCs/>
        </w:rPr>
        <w:t xml:space="preserve"> </w:t>
      </w:r>
    </w:p>
    <w:p w14:paraId="0091A00A" w14:textId="248D4DA2" w:rsidR="00375959" w:rsidRPr="000D0A18" w:rsidRDefault="00375959" w:rsidP="00375959">
      <w:pPr>
        <w:jc w:val="center"/>
        <w:rPr>
          <w:rFonts w:cstheme="minorHAnsi"/>
          <w:sz w:val="22"/>
          <w:szCs w:val="22"/>
        </w:rPr>
      </w:pPr>
      <w:r w:rsidRPr="000D0A18">
        <w:rPr>
          <w:rFonts w:cstheme="minorHAnsi"/>
          <w:sz w:val="22"/>
          <w:szCs w:val="22"/>
        </w:rPr>
        <w:t>University of North Texas</w:t>
      </w:r>
    </w:p>
    <w:p w14:paraId="5BE80229" w14:textId="1B048E4E" w:rsidR="00375959" w:rsidRDefault="00375959" w:rsidP="00375959">
      <w:pPr>
        <w:jc w:val="center"/>
        <w:rPr>
          <w:rFonts w:cstheme="minorHAnsi"/>
          <w:sz w:val="22"/>
          <w:szCs w:val="22"/>
        </w:rPr>
      </w:pPr>
      <w:r w:rsidRPr="000D0A18">
        <w:rPr>
          <w:rFonts w:cstheme="minorHAnsi"/>
          <w:sz w:val="22"/>
          <w:szCs w:val="22"/>
        </w:rPr>
        <w:t>G. Brint Ryan College of Business</w:t>
      </w:r>
    </w:p>
    <w:p w14:paraId="69D79155" w14:textId="456F3D20" w:rsidR="00375959" w:rsidRDefault="009C031A" w:rsidP="00375959">
      <w:pPr>
        <w:jc w:val="center"/>
        <w:rPr>
          <w:rFonts w:cstheme="minorHAnsi"/>
          <w:sz w:val="22"/>
          <w:szCs w:val="22"/>
        </w:rPr>
      </w:pPr>
      <w:r>
        <w:rPr>
          <w:rFonts w:cstheme="minorHAnsi"/>
          <w:sz w:val="22"/>
          <w:szCs w:val="22"/>
        </w:rPr>
        <w:t>Online</w:t>
      </w:r>
    </w:p>
    <w:p w14:paraId="46896F88" w14:textId="2A810CDD" w:rsidR="00BB5BD6" w:rsidRPr="00F412FE" w:rsidRDefault="00BB5BD6" w:rsidP="00375959">
      <w:pPr>
        <w:jc w:val="center"/>
        <w:rPr>
          <w:rFonts w:cstheme="minorHAnsi"/>
          <w:sz w:val="22"/>
          <w:szCs w:val="22"/>
        </w:rPr>
      </w:pPr>
      <w:r>
        <w:rPr>
          <w:rFonts w:cstheme="minorHAnsi"/>
          <w:sz w:val="22"/>
          <w:szCs w:val="22"/>
        </w:rPr>
        <w:t>Revised 8-18-25</w:t>
      </w:r>
    </w:p>
    <w:p w14:paraId="695FE34D" w14:textId="77777777" w:rsidR="00296DC3" w:rsidRPr="000D0A18" w:rsidRDefault="00296DC3">
      <w:pPr>
        <w:rPr>
          <w:rFonts w:cstheme="minorHAnsi"/>
          <w:sz w:val="22"/>
          <w:szCs w:val="22"/>
        </w:rPr>
      </w:pPr>
    </w:p>
    <w:p w14:paraId="7F979BDD" w14:textId="724723F8" w:rsidR="00375959" w:rsidRPr="000D0A18" w:rsidRDefault="00585B80">
      <w:pPr>
        <w:rPr>
          <w:rFonts w:cstheme="minorHAnsi"/>
          <w:sz w:val="22"/>
          <w:szCs w:val="22"/>
        </w:rPr>
      </w:pPr>
      <w:r w:rsidRPr="000D0A18">
        <w:rPr>
          <w:rFonts w:cstheme="minorHAnsi"/>
          <w:b/>
          <w:bCs/>
          <w:sz w:val="22"/>
          <w:szCs w:val="22"/>
          <w:u w:val="single"/>
        </w:rPr>
        <w:t>Instructor</w:t>
      </w:r>
      <w:r w:rsidR="00425192" w:rsidRPr="000D0A18">
        <w:rPr>
          <w:rFonts w:cstheme="minorHAnsi"/>
          <w:b/>
          <w:bCs/>
          <w:sz w:val="22"/>
          <w:szCs w:val="22"/>
          <w:u w:val="single"/>
        </w:rPr>
        <w:t>:</w:t>
      </w:r>
      <w:r w:rsidR="00425192" w:rsidRPr="000D0A18">
        <w:rPr>
          <w:rFonts w:cstheme="minorHAnsi"/>
          <w:sz w:val="22"/>
          <w:szCs w:val="22"/>
        </w:rPr>
        <w:tab/>
      </w:r>
      <w:r w:rsidR="0093580D">
        <w:rPr>
          <w:rFonts w:cstheme="minorHAnsi"/>
          <w:sz w:val="22"/>
          <w:szCs w:val="22"/>
        </w:rPr>
        <w:t>Dr. Kyle Steadham</w:t>
      </w:r>
    </w:p>
    <w:p w14:paraId="1364AAD1" w14:textId="3DE89213" w:rsidR="00375959" w:rsidRPr="000D0A18" w:rsidRDefault="00425192">
      <w:pPr>
        <w:rPr>
          <w:rFonts w:cstheme="minorHAnsi"/>
          <w:sz w:val="22"/>
          <w:szCs w:val="22"/>
        </w:rPr>
      </w:pPr>
      <w:r w:rsidRPr="000D0A18">
        <w:rPr>
          <w:rFonts w:cstheme="minorHAnsi"/>
          <w:b/>
          <w:bCs/>
          <w:sz w:val="22"/>
          <w:szCs w:val="22"/>
          <w:u w:val="single"/>
        </w:rPr>
        <w:t>Email:</w:t>
      </w:r>
      <w:r w:rsidRPr="000D0A18">
        <w:rPr>
          <w:rFonts w:cstheme="minorHAnsi"/>
          <w:sz w:val="22"/>
          <w:szCs w:val="22"/>
        </w:rPr>
        <w:tab/>
      </w:r>
      <w:r w:rsidRPr="000D0A18">
        <w:rPr>
          <w:rFonts w:cstheme="minorHAnsi"/>
          <w:sz w:val="22"/>
          <w:szCs w:val="22"/>
        </w:rPr>
        <w:tab/>
      </w:r>
      <w:r w:rsidR="0093580D">
        <w:t>kyle.steadham@unt.edu</w:t>
      </w:r>
      <w:r w:rsidR="00585B80" w:rsidRPr="000D0A18">
        <w:rPr>
          <w:rFonts w:cstheme="minorHAnsi"/>
          <w:sz w:val="22"/>
          <w:szCs w:val="22"/>
        </w:rPr>
        <w:tab/>
      </w:r>
      <w:r w:rsidR="00585B80" w:rsidRPr="000D0A18">
        <w:rPr>
          <w:rFonts w:cstheme="minorHAnsi"/>
          <w:b/>
          <w:bCs/>
          <w:sz w:val="22"/>
          <w:szCs w:val="22"/>
        </w:rPr>
        <w:t>Please put MGMT 372</w:t>
      </w:r>
      <w:r w:rsidR="00897E4D">
        <w:rPr>
          <w:rFonts w:cstheme="minorHAnsi"/>
          <w:b/>
          <w:bCs/>
          <w:sz w:val="22"/>
          <w:szCs w:val="22"/>
        </w:rPr>
        <w:t xml:space="preserve">1 </w:t>
      </w:r>
      <w:r w:rsidR="00585B80" w:rsidRPr="000D0A18">
        <w:rPr>
          <w:rFonts w:cstheme="minorHAnsi"/>
          <w:b/>
          <w:bCs/>
          <w:sz w:val="22"/>
          <w:szCs w:val="22"/>
        </w:rPr>
        <w:t>in the subject line</w:t>
      </w:r>
    </w:p>
    <w:p w14:paraId="1A949AC4" w14:textId="0C2ACDFD" w:rsidR="00425192" w:rsidRPr="000D0A18" w:rsidRDefault="00425192">
      <w:pPr>
        <w:rPr>
          <w:rFonts w:cstheme="minorHAnsi"/>
          <w:sz w:val="22"/>
          <w:szCs w:val="22"/>
        </w:rPr>
      </w:pPr>
      <w:r w:rsidRPr="000D0A18">
        <w:rPr>
          <w:rFonts w:cstheme="minorHAnsi"/>
          <w:b/>
          <w:bCs/>
          <w:sz w:val="22"/>
          <w:szCs w:val="22"/>
          <w:u w:val="single"/>
        </w:rPr>
        <w:t>Office Hours:</w:t>
      </w:r>
      <w:r w:rsidRPr="000D0A18">
        <w:rPr>
          <w:rFonts w:cstheme="minorHAnsi"/>
          <w:sz w:val="22"/>
          <w:szCs w:val="22"/>
        </w:rPr>
        <w:tab/>
      </w:r>
      <w:r w:rsidR="007C465E" w:rsidRPr="000D0A18">
        <w:rPr>
          <w:rFonts w:cstheme="minorHAnsi"/>
          <w:sz w:val="22"/>
          <w:szCs w:val="22"/>
        </w:rPr>
        <w:t xml:space="preserve">Monday </w:t>
      </w:r>
      <w:r w:rsidR="00FE4112">
        <w:rPr>
          <w:rFonts w:cstheme="minorHAnsi"/>
          <w:sz w:val="22"/>
          <w:szCs w:val="22"/>
        </w:rPr>
        <w:t xml:space="preserve">or </w:t>
      </w:r>
      <w:r w:rsidR="002B21E2">
        <w:rPr>
          <w:rFonts w:cstheme="minorHAnsi"/>
          <w:sz w:val="22"/>
          <w:szCs w:val="22"/>
        </w:rPr>
        <w:t>Tuesday</w:t>
      </w:r>
      <w:r w:rsidR="00FE4112">
        <w:rPr>
          <w:rFonts w:cstheme="minorHAnsi"/>
          <w:sz w:val="22"/>
          <w:szCs w:val="22"/>
        </w:rPr>
        <w:t xml:space="preserve"> </w:t>
      </w:r>
      <w:r w:rsidRPr="000D0A18">
        <w:rPr>
          <w:rFonts w:cstheme="minorHAnsi"/>
          <w:sz w:val="22"/>
          <w:szCs w:val="22"/>
        </w:rPr>
        <w:t xml:space="preserve">from 1:00-3:00 pm </w:t>
      </w:r>
      <w:r w:rsidR="00210C72" w:rsidRPr="000D0A18">
        <w:rPr>
          <w:rFonts w:cstheme="minorHAnsi"/>
          <w:sz w:val="22"/>
          <w:szCs w:val="22"/>
        </w:rPr>
        <w:t xml:space="preserve">via Zoom (scheduled at least 24 hours in advance) </w:t>
      </w:r>
      <w:r w:rsidRPr="000D0A18">
        <w:rPr>
          <w:rFonts w:cstheme="minorHAnsi"/>
          <w:sz w:val="22"/>
          <w:szCs w:val="22"/>
        </w:rPr>
        <w:t>or</w:t>
      </w:r>
      <w:r w:rsidR="00210C72" w:rsidRPr="000D0A18">
        <w:rPr>
          <w:rFonts w:cstheme="minorHAnsi"/>
          <w:sz w:val="22"/>
          <w:szCs w:val="22"/>
        </w:rPr>
        <w:t xml:space="preserve"> </w:t>
      </w:r>
      <w:r w:rsidRPr="000D0A18">
        <w:rPr>
          <w:rFonts w:cstheme="minorHAnsi"/>
          <w:sz w:val="22"/>
          <w:szCs w:val="22"/>
        </w:rPr>
        <w:t xml:space="preserve">by appointment.  </w:t>
      </w:r>
    </w:p>
    <w:p w14:paraId="65283863" w14:textId="5308154A" w:rsidR="00210C72" w:rsidRPr="000D0A18" w:rsidRDefault="00210C72">
      <w:pPr>
        <w:rPr>
          <w:rFonts w:cstheme="minorHAnsi"/>
          <w:sz w:val="22"/>
          <w:szCs w:val="22"/>
        </w:rPr>
      </w:pPr>
    </w:p>
    <w:p w14:paraId="7825A43A" w14:textId="33FFA30A" w:rsidR="00210C72" w:rsidRDefault="00207A95">
      <w:pPr>
        <w:rPr>
          <w:rFonts w:cstheme="minorHAnsi"/>
          <w:sz w:val="22"/>
          <w:szCs w:val="22"/>
        </w:rPr>
      </w:pPr>
      <w:r w:rsidRPr="000D0A18">
        <w:rPr>
          <w:rFonts w:cstheme="minorHAnsi"/>
          <w:b/>
          <w:sz w:val="22"/>
          <w:szCs w:val="22"/>
          <w:u w:val="single"/>
        </w:rPr>
        <w:t>NOTE:</w:t>
      </w:r>
      <w:r w:rsidRPr="000D0A18">
        <w:rPr>
          <w:rFonts w:cstheme="minorHAnsi"/>
          <w:sz w:val="22"/>
          <w:szCs w:val="22"/>
        </w:rPr>
        <w:t xml:space="preserve"> </w:t>
      </w:r>
      <w:r w:rsidR="00210C72" w:rsidRPr="000D0A18">
        <w:rPr>
          <w:rFonts w:cstheme="minorHAnsi"/>
          <w:sz w:val="22"/>
          <w:szCs w:val="22"/>
        </w:rPr>
        <w:t xml:space="preserve">Communication will </w:t>
      </w:r>
      <w:r w:rsidR="00210C72" w:rsidRPr="00EB3B2D">
        <w:rPr>
          <w:rFonts w:cstheme="minorHAnsi"/>
          <w:sz w:val="22"/>
          <w:szCs w:val="22"/>
        </w:rPr>
        <w:t xml:space="preserve">only </w:t>
      </w:r>
      <w:r w:rsidR="00210C72" w:rsidRPr="000D0A18">
        <w:rPr>
          <w:rFonts w:cstheme="minorHAnsi"/>
          <w:sz w:val="22"/>
          <w:szCs w:val="22"/>
        </w:rPr>
        <w:t xml:space="preserve">occur using the UNT email system or Canvas.  </w:t>
      </w:r>
      <w:r w:rsidR="00585B80" w:rsidRPr="000D0A18">
        <w:rPr>
          <w:rFonts w:cstheme="minorHAnsi"/>
          <w:sz w:val="22"/>
          <w:szCs w:val="22"/>
        </w:rPr>
        <w:t>Email is checked on a regular basis Monday-Friday</w:t>
      </w:r>
      <w:r w:rsidR="007C465E" w:rsidRPr="000D0A18">
        <w:rPr>
          <w:rFonts w:cstheme="minorHAnsi"/>
          <w:sz w:val="22"/>
          <w:szCs w:val="22"/>
        </w:rPr>
        <w:t xml:space="preserve"> and I typically respond within 12 hours or less</w:t>
      </w:r>
      <w:r w:rsidR="00585B80" w:rsidRPr="000D0A18">
        <w:rPr>
          <w:rFonts w:cstheme="minorHAnsi"/>
          <w:sz w:val="22"/>
          <w:szCs w:val="22"/>
        </w:rPr>
        <w:t>, but there may be times where it could take up to 24 hours to respond; particularly on weekends.  If you haven’t received a response within 24 hours re-send your email.</w:t>
      </w:r>
    </w:p>
    <w:p w14:paraId="711E7DD0" w14:textId="39CD83D5" w:rsidR="00FE4112" w:rsidRDefault="00FE4112">
      <w:pPr>
        <w:rPr>
          <w:rFonts w:cstheme="minorHAnsi"/>
          <w:sz w:val="22"/>
          <w:szCs w:val="22"/>
        </w:rPr>
      </w:pPr>
    </w:p>
    <w:p w14:paraId="1C47522E" w14:textId="46CB9F3C" w:rsidR="00FE4112" w:rsidRPr="00FC3529" w:rsidRDefault="00FE4112">
      <w:pPr>
        <w:rPr>
          <w:rFonts w:cstheme="minorHAnsi"/>
          <w:sz w:val="22"/>
          <w:szCs w:val="22"/>
        </w:rPr>
      </w:pPr>
      <w:r w:rsidRPr="00FC3529">
        <w:rPr>
          <w:rFonts w:cstheme="minorHAnsi"/>
          <w:sz w:val="22"/>
          <w:szCs w:val="22"/>
        </w:rPr>
        <w:t>Please check the course CANVAS page for announcements, messages, new postings, assignments, etc. on a regular basis throughout the semester!</w:t>
      </w:r>
      <w:r w:rsidR="00F412FE" w:rsidRPr="00FC3529">
        <w:rPr>
          <w:rFonts w:cstheme="minorHAnsi"/>
          <w:sz w:val="22"/>
          <w:szCs w:val="22"/>
        </w:rPr>
        <w:t xml:space="preserve">  I send out several announcements throughout the course to teams, individuals and the class with specific instructions.  It is the student’s responsibility to read these in a timely manner.</w:t>
      </w:r>
    </w:p>
    <w:p w14:paraId="4468069C" w14:textId="77777777" w:rsidR="00850A98" w:rsidRPr="00234FC5" w:rsidRDefault="00850A98">
      <w:pPr>
        <w:rPr>
          <w:rFonts w:cstheme="minorHAnsi"/>
          <w:b/>
          <w:bCs/>
          <w:sz w:val="28"/>
          <w:szCs w:val="28"/>
        </w:rPr>
      </w:pPr>
    </w:p>
    <w:p w14:paraId="4B83EB28" w14:textId="4B81E51B" w:rsidR="009F4049" w:rsidRPr="00234FC5" w:rsidRDefault="00234FC5" w:rsidP="00D867B3">
      <w:pPr>
        <w:jc w:val="center"/>
        <w:rPr>
          <w:rFonts w:cstheme="minorHAnsi"/>
          <w:b/>
          <w:sz w:val="28"/>
          <w:szCs w:val="28"/>
        </w:rPr>
      </w:pPr>
      <w:r w:rsidRPr="00234FC5">
        <w:rPr>
          <w:rFonts w:cstheme="minorHAnsi"/>
          <w:b/>
          <w:sz w:val="28"/>
          <w:szCs w:val="28"/>
        </w:rPr>
        <w:t>COURSE DESCRIPTION</w:t>
      </w:r>
    </w:p>
    <w:p w14:paraId="033BB43E" w14:textId="77777777" w:rsidR="000D0A18" w:rsidRDefault="000D0A18" w:rsidP="009F4049">
      <w:pPr>
        <w:rPr>
          <w:rFonts w:eastAsia="Times New Roman" w:cstheme="minorHAnsi"/>
          <w:color w:val="000000"/>
          <w:sz w:val="22"/>
          <w:szCs w:val="22"/>
          <w:shd w:val="clear" w:color="auto" w:fill="FFFFFF"/>
        </w:rPr>
      </w:pPr>
    </w:p>
    <w:p w14:paraId="04247C68" w14:textId="77777777" w:rsidR="00E13ED3" w:rsidRPr="009E5178" w:rsidRDefault="00E13ED3" w:rsidP="00E13ED3">
      <w:pPr>
        <w:rPr>
          <w:rFonts w:eastAsia="Times New Roman" w:cstheme="minorHAnsi"/>
          <w:color w:val="000000"/>
          <w:sz w:val="22"/>
          <w:szCs w:val="22"/>
          <w:shd w:val="clear" w:color="auto" w:fill="FFFFFF"/>
        </w:rPr>
      </w:pPr>
      <w:r w:rsidRPr="009E5178">
        <w:rPr>
          <w:rFonts w:eastAsia="Times New Roman" w:cstheme="minorHAnsi"/>
          <w:color w:val="000000"/>
          <w:sz w:val="22"/>
          <w:szCs w:val="22"/>
          <w:shd w:val="clear" w:color="auto" w:fill="FFFFFF"/>
        </w:rPr>
        <w:t>Essentials of Organizational Behavior (MGMT 3721 – 3 hours) is a junior-level survey course designed to introduce non-business majors to the management of organizations and organizational behavior (OB).  The course exposes students to the key concepts of the discipline with an emphasis on OB as a practical field.  Topics include organizational diversity, work attitudes, job satisfaction, personalities and values, decision-making, motivation group behavior, leadership, power and politics, conflict and negotiation, organizational culture, and organizational change.  The practices described represent an introductory explanation for the behavior of managers in for profit firms and organizations.</w:t>
      </w:r>
    </w:p>
    <w:p w14:paraId="2F886267" w14:textId="1E33DD7D" w:rsidR="00FE4112" w:rsidRPr="009E5178" w:rsidRDefault="00FE4112" w:rsidP="009F4049">
      <w:pPr>
        <w:rPr>
          <w:rFonts w:eastAsia="Times New Roman" w:cstheme="minorHAnsi"/>
          <w:color w:val="000000"/>
          <w:sz w:val="22"/>
          <w:szCs w:val="22"/>
          <w:shd w:val="clear" w:color="auto" w:fill="FFFFFF"/>
        </w:rPr>
      </w:pPr>
    </w:p>
    <w:p w14:paraId="1D7C5234" w14:textId="1EDE5E79" w:rsidR="00FE4112" w:rsidRDefault="00FE4112" w:rsidP="00FE4112">
      <w:pPr>
        <w:pStyle w:val="Heading2"/>
        <w:jc w:val="center"/>
        <w:rPr>
          <w:rFonts w:asciiTheme="minorHAnsi" w:hAnsiTheme="minorHAnsi" w:cstheme="minorHAnsi"/>
          <w:b/>
          <w:bCs/>
          <w:color w:val="000000" w:themeColor="text1"/>
          <w:sz w:val="24"/>
          <w:szCs w:val="24"/>
        </w:rPr>
      </w:pPr>
      <w:r w:rsidRPr="00FE4112">
        <w:rPr>
          <w:rFonts w:asciiTheme="minorHAnsi" w:hAnsiTheme="minorHAnsi" w:cstheme="minorHAnsi"/>
          <w:b/>
          <w:bCs/>
          <w:color w:val="000000" w:themeColor="text1"/>
          <w:sz w:val="24"/>
          <w:szCs w:val="24"/>
        </w:rPr>
        <w:t>Course Structure</w:t>
      </w:r>
    </w:p>
    <w:p w14:paraId="53DB15CF" w14:textId="77777777" w:rsidR="009C031A" w:rsidRPr="009C031A" w:rsidRDefault="009C031A" w:rsidP="009C031A"/>
    <w:p w14:paraId="627882B0" w14:textId="77777777" w:rsidR="009C031A" w:rsidRPr="009E5178" w:rsidRDefault="009C031A" w:rsidP="009C031A">
      <w:pPr>
        <w:rPr>
          <w:rFonts w:cstheme="minorHAnsi"/>
          <w:sz w:val="22"/>
          <w:szCs w:val="22"/>
        </w:rPr>
      </w:pPr>
      <w:r w:rsidRPr="009E5178">
        <w:rPr>
          <w:rFonts w:cstheme="minorHAnsi"/>
          <w:sz w:val="22"/>
          <w:szCs w:val="22"/>
        </w:rPr>
        <w:t xml:space="preserve">This course is offered 100% online via </w:t>
      </w:r>
      <w:hyperlink r:id="rId8" w:history="1">
        <w:r w:rsidRPr="009E5178">
          <w:rPr>
            <w:rStyle w:val="Hyperlink"/>
            <w:rFonts w:cstheme="minorHAnsi"/>
            <w:sz w:val="22"/>
            <w:szCs w:val="22"/>
          </w:rPr>
          <w:t>Canvas</w:t>
        </w:r>
      </w:hyperlink>
      <w:r w:rsidRPr="009E5178">
        <w:rPr>
          <w:rFonts w:cstheme="minorHAnsi"/>
          <w:sz w:val="22"/>
          <w:szCs w:val="22"/>
        </w:rPr>
        <w:t xml:space="preserve"> (unt.instructure.com). You will need your EUID and AMS password—the same credentials you use to log in at your </w:t>
      </w:r>
      <w:hyperlink r:id="rId9" w:history="1">
        <w:r w:rsidRPr="009E5178">
          <w:rPr>
            <w:rStyle w:val="Hyperlink"/>
            <w:rFonts w:cstheme="minorHAnsi"/>
            <w:sz w:val="22"/>
            <w:szCs w:val="22"/>
          </w:rPr>
          <w:t>Student Portal at UNT</w:t>
        </w:r>
      </w:hyperlink>
      <w:r w:rsidRPr="009E5178">
        <w:rPr>
          <w:rFonts w:cstheme="minorHAnsi"/>
          <w:sz w:val="22"/>
          <w:szCs w:val="22"/>
        </w:rPr>
        <w:t xml:space="preserve"> (my.unt.edu).  If you don’t know your password or have trouble logging in, there is a link on the page to </w:t>
      </w:r>
      <w:hyperlink r:id="rId10" w:history="1">
        <w:r w:rsidRPr="009E5178">
          <w:rPr>
            <w:rStyle w:val="Hyperlink"/>
            <w:rFonts w:cstheme="minorHAnsi"/>
            <w:sz w:val="22"/>
            <w:szCs w:val="22"/>
          </w:rPr>
          <w:t>reset your AMS password</w:t>
        </w:r>
      </w:hyperlink>
      <w:r w:rsidRPr="009E5178">
        <w:rPr>
          <w:rFonts w:cstheme="minorHAnsi"/>
          <w:sz w:val="22"/>
          <w:szCs w:val="22"/>
        </w:rPr>
        <w:t xml:space="preserve"> (ams.unt.edu). </w:t>
      </w:r>
    </w:p>
    <w:p w14:paraId="443A7414" w14:textId="77777777" w:rsidR="009C031A" w:rsidRPr="009E5178" w:rsidRDefault="009C031A" w:rsidP="009C031A">
      <w:pPr>
        <w:rPr>
          <w:rFonts w:cstheme="minorHAnsi"/>
          <w:sz w:val="22"/>
          <w:szCs w:val="22"/>
        </w:rPr>
      </w:pPr>
    </w:p>
    <w:p w14:paraId="1183EA73" w14:textId="77777777" w:rsidR="009C031A" w:rsidRPr="009E5178" w:rsidRDefault="009C031A" w:rsidP="009C031A">
      <w:pPr>
        <w:pStyle w:val="NoSpacing"/>
        <w:rPr>
          <w:rFonts w:cstheme="minorHAnsi"/>
          <w:sz w:val="22"/>
          <w:szCs w:val="22"/>
        </w:rPr>
      </w:pPr>
      <w:r w:rsidRPr="009E5178">
        <w:rPr>
          <w:rFonts w:cstheme="minorHAnsi"/>
          <w:sz w:val="22"/>
          <w:szCs w:val="22"/>
        </w:rPr>
        <w:t xml:space="preserve">Lessons in the course will be conducted using the textbook and activities listed in each module within the Canvas course structure. </w:t>
      </w:r>
      <w:r w:rsidRPr="009E5178">
        <w:rPr>
          <w:sz w:val="22"/>
          <w:szCs w:val="22"/>
          <w:lang w:val="en-GB"/>
        </w:rPr>
        <w:t>Videos and articles in the Canvas modules deal with issues related to organizational</w:t>
      </w:r>
      <w:r w:rsidRPr="00FE4112">
        <w:rPr>
          <w:sz w:val="24"/>
          <w:szCs w:val="24"/>
          <w:lang w:val="en-GB"/>
        </w:rPr>
        <w:t xml:space="preserve"> </w:t>
      </w:r>
      <w:r w:rsidRPr="009E5178">
        <w:rPr>
          <w:sz w:val="22"/>
          <w:szCs w:val="22"/>
          <w:lang w:val="en-GB"/>
        </w:rPr>
        <w:t>behaviour/culture.  Recognize that each video/article is simply a record of an issue, which has been faced by business executives.  It is not to be construed as portraying either correct or incorrect behaviours.  Instead, these articles/cases contain the facts, opinions and prejudices upon which executive decisions have been made. As such, they will provide the basis for in-depth examination of particular issues and concepts.</w:t>
      </w:r>
      <w:r>
        <w:rPr>
          <w:sz w:val="22"/>
          <w:szCs w:val="22"/>
          <w:lang w:val="en-GB"/>
        </w:rPr>
        <w:t xml:space="preserve">  </w:t>
      </w:r>
      <w:r w:rsidRPr="009E5178">
        <w:rPr>
          <w:rFonts w:cstheme="minorHAnsi"/>
          <w:sz w:val="22"/>
          <w:szCs w:val="22"/>
        </w:rPr>
        <w:t>For this method of instruction to work effectively, you must have read, viewed and thought about all assigned material. A good rule of thumb is to spend as much time analyzing and preparing the material as you do reading it.   Although the structure of the course provides flexibility for students, please note that the course is NOT self-paced. It has a set schedule of weekly assignments and deadlines that must be met. In addition, it has a standardized process that must be followed—with scheduled times and defined availability windows for taking exams.</w:t>
      </w:r>
    </w:p>
    <w:p w14:paraId="0CC606B0" w14:textId="77777777" w:rsidR="009C031A" w:rsidRPr="00693291" w:rsidRDefault="009C031A" w:rsidP="009C031A">
      <w:pPr>
        <w:rPr>
          <w:rFonts w:cstheme="minorHAnsi"/>
        </w:rPr>
      </w:pPr>
    </w:p>
    <w:p w14:paraId="5CD77333" w14:textId="77777777" w:rsidR="00FE4112" w:rsidRPr="00693291" w:rsidRDefault="00FE4112" w:rsidP="00FE4112">
      <w:pPr>
        <w:rPr>
          <w:rFonts w:cstheme="minorHAnsi"/>
        </w:rPr>
      </w:pPr>
    </w:p>
    <w:p w14:paraId="2A357B85" w14:textId="24379496" w:rsidR="00FE4112" w:rsidRDefault="00FE4112" w:rsidP="00FE4112">
      <w:pPr>
        <w:pStyle w:val="Heading3"/>
        <w:rPr>
          <w:rFonts w:cstheme="minorHAnsi"/>
        </w:rPr>
      </w:pPr>
      <w:r w:rsidRPr="00693291">
        <w:rPr>
          <w:rFonts w:cstheme="minorHAnsi"/>
        </w:rPr>
        <w:lastRenderedPageBreak/>
        <w:t>Dropping the Course</w:t>
      </w:r>
    </w:p>
    <w:p w14:paraId="034C0321" w14:textId="77777777" w:rsidR="009E5178" w:rsidRPr="009E5178" w:rsidRDefault="009E5178" w:rsidP="009E5178"/>
    <w:p w14:paraId="60D07282" w14:textId="5BA9464C" w:rsidR="00FE4112" w:rsidRPr="009E5178" w:rsidRDefault="00FE4112" w:rsidP="00FE4112">
      <w:pPr>
        <w:rPr>
          <w:rFonts w:cstheme="minorHAnsi"/>
          <w:sz w:val="22"/>
          <w:szCs w:val="22"/>
        </w:rPr>
      </w:pPr>
      <w:r w:rsidRPr="009E5178">
        <w:rPr>
          <w:rFonts w:cstheme="minorHAnsi"/>
          <w:b/>
          <w:bCs/>
          <w:sz w:val="22"/>
          <w:szCs w:val="22"/>
        </w:rPr>
        <w:t xml:space="preserve">Please note that </w:t>
      </w:r>
      <w:r w:rsidR="0028110D">
        <w:rPr>
          <w:rFonts w:cstheme="minorHAnsi"/>
          <w:b/>
          <w:bCs/>
          <w:sz w:val="22"/>
          <w:szCs w:val="22"/>
        </w:rPr>
        <w:t>(insert date)</w:t>
      </w:r>
      <w:r w:rsidR="00143628" w:rsidRPr="009E5178">
        <w:rPr>
          <w:rFonts w:cstheme="minorHAnsi"/>
          <w:b/>
          <w:bCs/>
          <w:sz w:val="22"/>
          <w:szCs w:val="22"/>
        </w:rPr>
        <w:t xml:space="preserve"> </w:t>
      </w:r>
      <w:r w:rsidRPr="009E5178">
        <w:rPr>
          <w:rFonts w:cstheme="minorHAnsi"/>
          <w:b/>
          <w:bCs/>
          <w:sz w:val="22"/>
          <w:szCs w:val="22"/>
        </w:rPr>
        <w:t>is the last day for a student to drop a course with consent of the instructor</w:t>
      </w:r>
      <w:r w:rsidRPr="009E5178">
        <w:rPr>
          <w:rFonts w:cstheme="minorHAnsi"/>
          <w:sz w:val="22"/>
          <w:szCs w:val="22"/>
        </w:rPr>
        <w:t>. If you decide to drop by the deadline, you will receive a W (not a WF) which doesn’t impact your GPA. If you have questions regarding your grade, please contact me via email.</w:t>
      </w:r>
    </w:p>
    <w:p w14:paraId="41397753" w14:textId="77777777" w:rsidR="00FE4112" w:rsidRPr="009E5178" w:rsidRDefault="00FE4112" w:rsidP="00FE4112">
      <w:pPr>
        <w:pStyle w:val="NoSpacing"/>
        <w:rPr>
          <w:rFonts w:cstheme="minorHAnsi"/>
          <w:sz w:val="22"/>
          <w:szCs w:val="22"/>
        </w:rPr>
      </w:pPr>
    </w:p>
    <w:p w14:paraId="37C5D339" w14:textId="506B58C6" w:rsidR="00FE4112" w:rsidRPr="009E5178" w:rsidRDefault="00FE4112" w:rsidP="00FE4112">
      <w:pPr>
        <w:pStyle w:val="NoSpacing"/>
        <w:rPr>
          <w:rFonts w:cstheme="minorHAnsi"/>
          <w:b/>
          <w:sz w:val="22"/>
          <w:szCs w:val="22"/>
          <w:u w:val="single"/>
        </w:rPr>
      </w:pPr>
      <w:r w:rsidRPr="009E5178">
        <w:rPr>
          <w:rFonts w:cstheme="minorHAnsi"/>
          <w:sz w:val="22"/>
          <w:szCs w:val="22"/>
        </w:rPr>
        <w:t xml:space="preserve">To drop the course, complete the Drop Consent Form and Submit it to the Registrar.  More information about the drop process can be found by visiting the </w:t>
      </w:r>
      <w:hyperlink r:id="rId11" w:history="1">
        <w:r w:rsidRPr="009E5178">
          <w:rPr>
            <w:rStyle w:val="Hyperlink"/>
            <w:rFonts w:cstheme="minorHAnsi"/>
            <w:sz w:val="22"/>
            <w:szCs w:val="22"/>
          </w:rPr>
          <w:t>UNT Registrar</w:t>
        </w:r>
      </w:hyperlink>
      <w:r w:rsidRPr="009E5178">
        <w:rPr>
          <w:rFonts w:cstheme="minorHAnsi"/>
          <w:sz w:val="22"/>
          <w:szCs w:val="22"/>
        </w:rPr>
        <w:t xml:space="preserve"> (https://registrar.unt.edu/registration/dropping-class).</w:t>
      </w:r>
    </w:p>
    <w:p w14:paraId="46C4D69B" w14:textId="77777777" w:rsidR="00FE4112" w:rsidRPr="009E5178" w:rsidRDefault="00FE4112" w:rsidP="009F4049">
      <w:pPr>
        <w:rPr>
          <w:rFonts w:ascii="Calibri" w:eastAsia="Times New Roman" w:hAnsi="Calibri" w:cs="Calibri"/>
          <w:sz w:val="22"/>
          <w:szCs w:val="22"/>
        </w:rPr>
      </w:pPr>
    </w:p>
    <w:p w14:paraId="04C87214" w14:textId="14DF6F0E" w:rsidR="00B83731" w:rsidRPr="00234FC5" w:rsidRDefault="00234FC5" w:rsidP="00D867B3">
      <w:pPr>
        <w:contextualSpacing/>
        <w:jc w:val="center"/>
        <w:rPr>
          <w:b/>
          <w:sz w:val="28"/>
          <w:szCs w:val="28"/>
        </w:rPr>
      </w:pPr>
      <w:r w:rsidRPr="00234FC5">
        <w:rPr>
          <w:b/>
          <w:sz w:val="28"/>
          <w:szCs w:val="28"/>
        </w:rPr>
        <w:t>COURSE OBJECTIVES</w:t>
      </w:r>
    </w:p>
    <w:p w14:paraId="21E3D042" w14:textId="77777777" w:rsidR="000D0A18" w:rsidRDefault="000D0A18" w:rsidP="004A0768">
      <w:pPr>
        <w:rPr>
          <w:bCs/>
          <w:sz w:val="22"/>
          <w:szCs w:val="22"/>
        </w:rPr>
      </w:pPr>
    </w:p>
    <w:p w14:paraId="4DB9A3E5" w14:textId="77777777" w:rsidR="00E13ED3" w:rsidRPr="000D0A18" w:rsidRDefault="00E13ED3" w:rsidP="00E13ED3">
      <w:pPr>
        <w:rPr>
          <w:bCs/>
          <w:sz w:val="22"/>
          <w:szCs w:val="22"/>
        </w:rPr>
      </w:pPr>
      <w:r w:rsidRPr="000D0A18">
        <w:rPr>
          <w:bCs/>
          <w:sz w:val="22"/>
          <w:szCs w:val="22"/>
        </w:rPr>
        <w:t>Students who successfully complete MGMT 3721 will be able to:</w:t>
      </w:r>
    </w:p>
    <w:p w14:paraId="65D1657A" w14:textId="77777777" w:rsidR="00E13ED3" w:rsidRPr="000D0A18"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CO-1.</w:t>
      </w:r>
      <w:r w:rsidRPr="000D0A18">
        <w:rPr>
          <w:rFonts w:eastAsia="Times New Roman" w:cstheme="minorHAnsi"/>
          <w:sz w:val="22"/>
          <w:szCs w:val="22"/>
        </w:rPr>
        <w:t xml:space="preserve"> Recognize the advantages in applying organizational behavior concepts and managing diversity effectively. </w:t>
      </w:r>
    </w:p>
    <w:p w14:paraId="09419496" w14:textId="77777777" w:rsidR="00E13ED3"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CO-2.</w:t>
      </w:r>
      <w:r w:rsidRPr="000D0A18">
        <w:rPr>
          <w:rFonts w:eastAsia="Times New Roman" w:cstheme="minorHAnsi"/>
          <w:sz w:val="22"/>
          <w:szCs w:val="22"/>
        </w:rPr>
        <w:t xml:space="preserve"> Explain the means and importance of managing job satisfaction and other work attitudes and emotions. </w:t>
      </w:r>
    </w:p>
    <w:p w14:paraId="2D2ED8A1" w14:textId="4F444616" w:rsidR="00E13ED3" w:rsidRPr="000D0A18"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CO-3.</w:t>
      </w:r>
      <w:r w:rsidRPr="000D0A18">
        <w:rPr>
          <w:rFonts w:eastAsia="Times New Roman" w:cstheme="minorHAnsi"/>
          <w:sz w:val="22"/>
          <w:szCs w:val="22"/>
        </w:rPr>
        <w:t xml:space="preserve"> Identify themes that influence a person’s perception and decision-making process.</w:t>
      </w:r>
      <w:r w:rsidRPr="000D0A18">
        <w:rPr>
          <w:rFonts w:eastAsia="Times New Roman" w:cstheme="minorHAnsi"/>
          <w:sz w:val="22"/>
          <w:szCs w:val="22"/>
        </w:rPr>
        <w:br/>
      </w:r>
      <w:r w:rsidRPr="000D0A18">
        <w:rPr>
          <w:rFonts w:eastAsia="Times New Roman" w:cstheme="minorHAnsi"/>
          <w:b/>
          <w:bCs/>
          <w:sz w:val="22"/>
          <w:szCs w:val="22"/>
        </w:rPr>
        <w:t>CO-4.</w:t>
      </w:r>
      <w:r w:rsidRPr="000D0A18">
        <w:rPr>
          <w:rFonts w:eastAsia="Times New Roman" w:cstheme="minorHAnsi"/>
          <w:sz w:val="22"/>
          <w:szCs w:val="22"/>
        </w:rPr>
        <w:t xml:space="preserve"> Describe different applications of motivation for managing employee behavior. </w:t>
      </w:r>
    </w:p>
    <w:p w14:paraId="48210305" w14:textId="77777777" w:rsidR="00E13ED3"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CO-5.</w:t>
      </w:r>
      <w:r w:rsidRPr="000D0A18">
        <w:rPr>
          <w:rFonts w:eastAsia="Times New Roman" w:cstheme="minorHAnsi"/>
          <w:sz w:val="22"/>
          <w:szCs w:val="22"/>
        </w:rPr>
        <w:t xml:space="preserve"> Explain the role of synergy and creativity in group problem-solving along with problems that teams face. </w:t>
      </w:r>
    </w:p>
    <w:p w14:paraId="7939741F" w14:textId="33EDE2C2" w:rsidR="00E13ED3" w:rsidRPr="000D0A18"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CO-6.</w:t>
      </w:r>
      <w:r w:rsidRPr="000D0A18">
        <w:rPr>
          <w:rFonts w:eastAsia="Times New Roman" w:cstheme="minorHAnsi"/>
          <w:sz w:val="22"/>
          <w:szCs w:val="22"/>
        </w:rPr>
        <w:t xml:space="preserve"> Define the characteristics of effective leaders, and contrast leadership and power.</w:t>
      </w:r>
      <w:r w:rsidRPr="000D0A18">
        <w:rPr>
          <w:rFonts w:eastAsia="Times New Roman" w:cstheme="minorHAnsi"/>
          <w:sz w:val="22"/>
          <w:szCs w:val="22"/>
        </w:rPr>
        <w:br/>
      </w:r>
      <w:r w:rsidRPr="000D0A18">
        <w:rPr>
          <w:rFonts w:eastAsia="Times New Roman" w:cstheme="minorHAnsi"/>
          <w:b/>
          <w:bCs/>
          <w:sz w:val="22"/>
          <w:szCs w:val="22"/>
        </w:rPr>
        <w:t>CO-7.</w:t>
      </w:r>
      <w:r w:rsidRPr="000D0A18">
        <w:rPr>
          <w:rFonts w:eastAsia="Times New Roman" w:cstheme="minorHAnsi"/>
          <w:sz w:val="22"/>
          <w:szCs w:val="22"/>
        </w:rPr>
        <w:t xml:space="preserve"> Discuss ways managers can effectively deal with conflict and negotiate with people inside and outside the organization. </w:t>
      </w:r>
    </w:p>
    <w:p w14:paraId="30C11C49" w14:textId="77777777" w:rsidR="00E13ED3" w:rsidRDefault="00E13ED3" w:rsidP="00E13ED3">
      <w:pPr>
        <w:spacing w:before="100" w:beforeAutospacing="1" w:after="100" w:afterAutospacing="1"/>
        <w:contextualSpacing/>
        <w:rPr>
          <w:rFonts w:eastAsia="Times New Roman" w:cstheme="minorHAnsi"/>
          <w:sz w:val="22"/>
          <w:szCs w:val="22"/>
        </w:rPr>
      </w:pPr>
      <w:r w:rsidRPr="000D0A18">
        <w:rPr>
          <w:rFonts w:eastAsia="Times New Roman" w:cstheme="minorHAnsi"/>
          <w:b/>
          <w:bCs/>
          <w:sz w:val="22"/>
          <w:szCs w:val="22"/>
        </w:rPr>
        <w:t>CO-8.</w:t>
      </w:r>
      <w:r w:rsidRPr="000D0A18">
        <w:rPr>
          <w:rFonts w:eastAsia="Times New Roman" w:cstheme="minorHAnsi"/>
          <w:sz w:val="22"/>
          <w:szCs w:val="22"/>
        </w:rPr>
        <w:t xml:space="preserve"> Examine the various means in which organizations can be structured for maximum effectiveness. </w:t>
      </w:r>
    </w:p>
    <w:p w14:paraId="2C28CF16" w14:textId="357DA8CA" w:rsidR="00E13ED3" w:rsidRPr="000D0A18" w:rsidRDefault="00E13ED3" w:rsidP="00E13ED3">
      <w:pPr>
        <w:spacing w:before="100" w:beforeAutospacing="1" w:after="100" w:afterAutospacing="1"/>
        <w:contextualSpacing/>
        <w:rPr>
          <w:rFonts w:eastAsia="Times New Roman" w:cstheme="minorHAnsi"/>
          <w:sz w:val="22"/>
          <w:szCs w:val="22"/>
        </w:rPr>
      </w:pPr>
      <w:r w:rsidRPr="00E13ED3">
        <w:rPr>
          <w:rFonts w:eastAsia="Times New Roman" w:cstheme="minorHAnsi"/>
          <w:b/>
          <w:bCs/>
          <w:sz w:val="22"/>
          <w:szCs w:val="22"/>
        </w:rPr>
        <w:t>CO-9.</w:t>
      </w:r>
      <w:r w:rsidRPr="000D0A18">
        <w:rPr>
          <w:rFonts w:eastAsia="Times New Roman" w:cstheme="minorHAnsi"/>
          <w:sz w:val="22"/>
          <w:szCs w:val="22"/>
        </w:rPr>
        <w:t xml:space="preserve"> Compare the effects of organizational culture and change on employees and the organization. </w:t>
      </w:r>
    </w:p>
    <w:p w14:paraId="3AA8EC5B" w14:textId="77777777" w:rsidR="002B1A02" w:rsidRDefault="002B1A02" w:rsidP="00850A98">
      <w:pPr>
        <w:rPr>
          <w:rFonts w:cstheme="minorHAnsi"/>
          <w:b/>
        </w:rPr>
      </w:pPr>
    </w:p>
    <w:p w14:paraId="5E9031BB" w14:textId="1290CE0B" w:rsidR="00850A98" w:rsidRDefault="002B1A02" w:rsidP="00850A98">
      <w:pPr>
        <w:rPr>
          <w:rFonts w:cstheme="minorHAnsi"/>
          <w:b/>
        </w:rPr>
      </w:pPr>
      <w:r>
        <w:rPr>
          <w:rFonts w:cstheme="minorHAnsi"/>
          <w:b/>
        </w:rPr>
        <w:t>Course</w:t>
      </w:r>
      <w:r w:rsidR="00850A98" w:rsidRPr="00B83731">
        <w:rPr>
          <w:rFonts w:cstheme="minorHAnsi"/>
          <w:b/>
        </w:rPr>
        <w:t xml:space="preserve"> Text:  </w:t>
      </w:r>
    </w:p>
    <w:p w14:paraId="583D4619" w14:textId="0D374E34" w:rsidR="002B1A02" w:rsidRDefault="002B1A02" w:rsidP="00850A98">
      <w:pPr>
        <w:rPr>
          <w:rFonts w:cstheme="minorHAnsi"/>
          <w:b/>
        </w:rPr>
      </w:pPr>
    </w:p>
    <w:p w14:paraId="0D7E2A80" w14:textId="77777777" w:rsidR="00C96BF9" w:rsidRDefault="006B0F36" w:rsidP="00850A98">
      <w:pPr>
        <w:rPr>
          <w:rFonts w:cstheme="minorHAnsi"/>
          <w:bCs/>
          <w:sz w:val="22"/>
          <w:szCs w:val="22"/>
        </w:rPr>
      </w:pPr>
      <w:r>
        <w:rPr>
          <w:rFonts w:cstheme="minorHAnsi"/>
          <w:bCs/>
          <w:sz w:val="22"/>
          <w:szCs w:val="22"/>
        </w:rPr>
        <w:t xml:space="preserve">In an effort to minimize textbook expenses to each student, this course was designed using an open education resource textbook.  You will not be required to purchase a textbook for this course, but can access the textbook free using the link below.  Several professors, including myself, created this course using this free resource to avoid added cost to our students.       </w:t>
      </w:r>
    </w:p>
    <w:p w14:paraId="44801C85" w14:textId="77777777" w:rsidR="00C96BF9" w:rsidRDefault="00C96BF9" w:rsidP="00850A98">
      <w:pPr>
        <w:rPr>
          <w:rFonts w:cstheme="minorHAnsi"/>
          <w:bCs/>
          <w:sz w:val="22"/>
          <w:szCs w:val="22"/>
        </w:rPr>
      </w:pPr>
    </w:p>
    <w:p w14:paraId="747AE606" w14:textId="77777777" w:rsidR="00DB487A" w:rsidRDefault="006B0F36" w:rsidP="00850A98">
      <w:pPr>
        <w:rPr>
          <w:rFonts w:cstheme="minorHAnsi"/>
          <w:bCs/>
          <w:sz w:val="22"/>
          <w:szCs w:val="22"/>
        </w:rPr>
      </w:pPr>
      <w:r>
        <w:rPr>
          <w:rFonts w:cstheme="minorHAnsi"/>
          <w:bCs/>
          <w:sz w:val="22"/>
          <w:szCs w:val="22"/>
        </w:rPr>
        <w:t xml:space="preserve">Course textbook </w:t>
      </w:r>
      <w:r w:rsidRPr="00753910">
        <w:rPr>
          <w:rFonts w:cstheme="minorHAnsi"/>
          <w:bCs/>
          <w:i/>
          <w:iCs/>
          <w:sz w:val="22"/>
          <w:szCs w:val="22"/>
        </w:rPr>
        <w:t>– Organizational Behavior</w:t>
      </w:r>
      <w:r>
        <w:rPr>
          <w:rFonts w:cstheme="minorHAnsi"/>
          <w:bCs/>
          <w:sz w:val="22"/>
          <w:szCs w:val="22"/>
        </w:rPr>
        <w:t xml:space="preserve"> by Openstax</w:t>
      </w:r>
      <w:r w:rsidR="00C96BF9">
        <w:rPr>
          <w:rFonts w:cstheme="minorHAnsi"/>
          <w:bCs/>
          <w:sz w:val="22"/>
          <w:szCs w:val="22"/>
        </w:rPr>
        <w:t>, can be accessed using the link below</w:t>
      </w:r>
      <w:r w:rsidR="00DB487A">
        <w:rPr>
          <w:rFonts w:cstheme="minorHAnsi"/>
          <w:bCs/>
          <w:sz w:val="22"/>
          <w:szCs w:val="22"/>
        </w:rPr>
        <w:t>:</w:t>
      </w:r>
    </w:p>
    <w:p w14:paraId="49174B3E" w14:textId="77777777" w:rsidR="00DB487A" w:rsidRDefault="00DB487A" w:rsidP="00850A98">
      <w:pPr>
        <w:rPr>
          <w:rFonts w:cstheme="minorHAnsi"/>
          <w:bCs/>
          <w:sz w:val="22"/>
          <w:szCs w:val="22"/>
        </w:rPr>
      </w:pPr>
    </w:p>
    <w:p w14:paraId="50F62642" w14:textId="222127B3" w:rsidR="00DB487A" w:rsidRPr="006B0F36" w:rsidRDefault="00DB487A" w:rsidP="00850A98">
      <w:pPr>
        <w:rPr>
          <w:rFonts w:cstheme="minorHAnsi"/>
          <w:bCs/>
          <w:sz w:val="22"/>
          <w:szCs w:val="22"/>
        </w:rPr>
        <w:sectPr w:rsidR="00DB487A" w:rsidRPr="006B0F36" w:rsidSect="00296DC3">
          <w:headerReference w:type="default" r:id="rId12"/>
          <w:footerReference w:type="default" r:id="rId13"/>
          <w:type w:val="continuous"/>
          <w:pgSz w:w="12240" w:h="15840"/>
          <w:pgMar w:top="720" w:right="720" w:bottom="720" w:left="720" w:header="720" w:footer="720" w:gutter="0"/>
          <w:cols w:space="720"/>
          <w:docGrid w:linePitch="360"/>
        </w:sectPr>
      </w:pPr>
      <w:hyperlink r:id="rId14" w:history="1">
        <w:r w:rsidRPr="00331F78">
          <w:rPr>
            <w:rStyle w:val="Hyperlink"/>
            <w:rFonts w:cstheme="minorHAnsi"/>
            <w:bCs/>
            <w:sz w:val="22"/>
            <w:szCs w:val="22"/>
          </w:rPr>
          <w:t>https://assets.openstax.org/oscms-prodcms/media/documents/OrganizationalBehavior-OP_TtwWIeQ.pdf</w:t>
        </w:r>
      </w:hyperlink>
      <w:r>
        <w:rPr>
          <w:rFonts w:cstheme="minorHAnsi"/>
          <w:bCs/>
          <w:sz w:val="22"/>
          <w:szCs w:val="22"/>
        </w:rPr>
        <w:t xml:space="preserve"> </w:t>
      </w:r>
    </w:p>
    <w:p w14:paraId="44ACA0DA" w14:textId="77777777" w:rsidR="00403CF4" w:rsidRDefault="00403CF4" w:rsidP="003D0451">
      <w:pPr>
        <w:rPr>
          <w:rFonts w:cstheme="minorHAnsi"/>
        </w:rPr>
      </w:pPr>
    </w:p>
    <w:p w14:paraId="3BB32FDF" w14:textId="50189B8F" w:rsidR="003F1839" w:rsidRPr="00234FC5" w:rsidRDefault="00BE2407" w:rsidP="003F1839">
      <w:pPr>
        <w:jc w:val="center"/>
        <w:rPr>
          <w:b/>
          <w:sz w:val="28"/>
          <w:szCs w:val="28"/>
        </w:rPr>
      </w:pPr>
      <w:r w:rsidRPr="00234FC5">
        <w:rPr>
          <w:b/>
          <w:sz w:val="28"/>
          <w:szCs w:val="28"/>
        </w:rPr>
        <w:t>TEACHING PHILOSOPHY</w:t>
      </w:r>
    </w:p>
    <w:p w14:paraId="5B149703" w14:textId="77777777" w:rsidR="003D0451" w:rsidRPr="000D0A18" w:rsidRDefault="003D0451" w:rsidP="003F1839">
      <w:pPr>
        <w:jc w:val="center"/>
        <w:rPr>
          <w:b/>
        </w:rPr>
      </w:pPr>
    </w:p>
    <w:p w14:paraId="1B85DB94" w14:textId="30EB5BF3" w:rsidR="003D0451" w:rsidRPr="009E5178" w:rsidRDefault="003D0451" w:rsidP="003D0451">
      <w:pPr>
        <w:rPr>
          <w:rFonts w:cstheme="minorHAnsi"/>
          <w:sz w:val="22"/>
          <w:szCs w:val="22"/>
        </w:rPr>
      </w:pPr>
      <w:r w:rsidRPr="009E5178">
        <w:rPr>
          <w:rFonts w:cstheme="minorHAnsi"/>
          <w:sz w:val="22"/>
          <w:szCs w:val="22"/>
        </w:rPr>
        <w:t xml:space="preserve">My goal is to provide a high level of customer service </w:t>
      </w:r>
      <w:r w:rsidR="00C96BF9">
        <w:rPr>
          <w:rFonts w:cstheme="minorHAnsi"/>
          <w:sz w:val="22"/>
          <w:szCs w:val="22"/>
        </w:rPr>
        <w:t>to each student</w:t>
      </w:r>
      <w:r w:rsidRPr="009E5178">
        <w:rPr>
          <w:rFonts w:cstheme="minorHAnsi"/>
          <w:sz w:val="22"/>
          <w:szCs w:val="22"/>
        </w:rPr>
        <w:t xml:space="preserve">. If you need assistance with anything related to this course, </w:t>
      </w:r>
      <w:r w:rsidR="00253F45" w:rsidRPr="009E5178">
        <w:rPr>
          <w:rFonts w:cstheme="minorHAnsi"/>
          <w:sz w:val="22"/>
          <w:szCs w:val="22"/>
        </w:rPr>
        <w:t xml:space="preserve">please </w:t>
      </w:r>
      <w:r w:rsidRPr="009E5178">
        <w:rPr>
          <w:rFonts w:cstheme="minorHAnsi"/>
          <w:sz w:val="22"/>
          <w:szCs w:val="22"/>
        </w:rPr>
        <w:t xml:space="preserve">e-mail me at </w:t>
      </w:r>
      <w:hyperlink r:id="rId15" w:history="1">
        <w:r w:rsidR="00BC2699" w:rsidRPr="00331F78">
          <w:rPr>
            <w:rStyle w:val="Hyperlink"/>
          </w:rPr>
          <w:t>kyle.steadham@unt.edu</w:t>
        </w:r>
      </w:hyperlink>
      <w:r w:rsidR="00BC2699">
        <w:t xml:space="preserve">. </w:t>
      </w:r>
    </w:p>
    <w:p w14:paraId="114EF0A7" w14:textId="77777777" w:rsidR="003D0451" w:rsidRPr="009E5178" w:rsidRDefault="003D0451" w:rsidP="003D0451">
      <w:pPr>
        <w:rPr>
          <w:rFonts w:cstheme="minorHAnsi"/>
          <w:sz w:val="22"/>
          <w:szCs w:val="22"/>
        </w:rPr>
      </w:pPr>
    </w:p>
    <w:p w14:paraId="794575B5" w14:textId="016EC654" w:rsidR="003D0451" w:rsidRPr="009E5178" w:rsidRDefault="003D0451" w:rsidP="003D0451">
      <w:pPr>
        <w:rPr>
          <w:rFonts w:cstheme="minorHAnsi"/>
          <w:sz w:val="22"/>
          <w:szCs w:val="22"/>
        </w:rPr>
      </w:pPr>
      <w:r w:rsidRPr="009E5178">
        <w:rPr>
          <w:rFonts w:cstheme="minorHAnsi"/>
          <w:sz w:val="22"/>
          <w:szCs w:val="22"/>
        </w:rPr>
        <w:t>As you review the material, I ask that you think about how it applies to your career and think of ways you can be a more effective employee and/or manager.   As your professor, I will guide you toward self-discovery, acquisition</w:t>
      </w:r>
      <w:r w:rsidR="00C96BF9">
        <w:rPr>
          <w:rFonts w:cstheme="minorHAnsi"/>
          <w:sz w:val="22"/>
          <w:szCs w:val="22"/>
        </w:rPr>
        <w:t xml:space="preserve">, </w:t>
      </w:r>
      <w:r w:rsidRPr="009E5178">
        <w:rPr>
          <w:rFonts w:cstheme="minorHAnsi"/>
          <w:sz w:val="22"/>
          <w:szCs w:val="22"/>
        </w:rPr>
        <w:t xml:space="preserve">application of knowledge, and creative problem-solving.  All readings, quizzes, assignments, etc. are structured in a way to maximize your potential, challenge you to explore new horizons, and make you more marketable in the workplace.  You will not be successful </w:t>
      </w:r>
      <w:r w:rsidR="00F523B6">
        <w:rPr>
          <w:rFonts w:cstheme="minorHAnsi"/>
          <w:sz w:val="22"/>
          <w:szCs w:val="22"/>
        </w:rPr>
        <w:t xml:space="preserve">in this course </w:t>
      </w:r>
      <w:r w:rsidRPr="009E5178">
        <w:rPr>
          <w:rFonts w:cstheme="minorHAnsi"/>
          <w:sz w:val="22"/>
          <w:szCs w:val="22"/>
        </w:rPr>
        <w:t xml:space="preserve">if you simply memorize facts/definitions/practice questions; you must be able to apply concepts to real life managerial situations.  Keeping me informed of your progress and any issues that may arise is critical, </w:t>
      </w:r>
      <w:r w:rsidR="00C37CD8">
        <w:rPr>
          <w:rFonts w:cstheme="minorHAnsi"/>
          <w:sz w:val="22"/>
          <w:szCs w:val="22"/>
        </w:rPr>
        <w:t>so that we can address challenges as they arise</w:t>
      </w:r>
      <w:r w:rsidRPr="009E5178">
        <w:rPr>
          <w:rFonts w:cstheme="minorHAnsi"/>
          <w:sz w:val="22"/>
          <w:szCs w:val="22"/>
        </w:rPr>
        <w:t xml:space="preserve">.  </w:t>
      </w:r>
      <w:r w:rsidR="00F523B6">
        <w:rPr>
          <w:rFonts w:cstheme="minorHAnsi"/>
          <w:sz w:val="22"/>
          <w:szCs w:val="22"/>
        </w:rPr>
        <w:t>UNT</w:t>
      </w:r>
      <w:r w:rsidRPr="009E5178">
        <w:rPr>
          <w:rFonts w:cstheme="minorHAnsi"/>
          <w:sz w:val="22"/>
          <w:szCs w:val="22"/>
        </w:rPr>
        <w:t xml:space="preserve"> has many resources available to ensure you are making appropriate progress toward the attainment of your educational and personal goals.  </w:t>
      </w:r>
    </w:p>
    <w:p w14:paraId="7521DDEF" w14:textId="77777777" w:rsidR="00D115CC" w:rsidRDefault="00D115CC" w:rsidP="00E361AF">
      <w:pPr>
        <w:jc w:val="center"/>
        <w:rPr>
          <w:b/>
          <w:sz w:val="28"/>
          <w:szCs w:val="28"/>
        </w:rPr>
      </w:pPr>
    </w:p>
    <w:p w14:paraId="6A50CFC9" w14:textId="16DB463A" w:rsidR="004A0768" w:rsidRPr="00234FC5" w:rsidRDefault="004A0768" w:rsidP="00E361AF">
      <w:pPr>
        <w:jc w:val="center"/>
        <w:rPr>
          <w:b/>
          <w:sz w:val="28"/>
          <w:szCs w:val="28"/>
        </w:rPr>
      </w:pPr>
      <w:r w:rsidRPr="00234FC5">
        <w:rPr>
          <w:b/>
          <w:sz w:val="28"/>
          <w:szCs w:val="28"/>
        </w:rPr>
        <w:t>CANVAS</w:t>
      </w:r>
      <w:r w:rsidR="00997CF1" w:rsidRPr="00234FC5">
        <w:rPr>
          <w:b/>
          <w:sz w:val="28"/>
          <w:szCs w:val="28"/>
        </w:rPr>
        <w:t xml:space="preserve">, </w:t>
      </w:r>
      <w:r w:rsidRPr="00234FC5">
        <w:rPr>
          <w:b/>
          <w:sz w:val="28"/>
          <w:szCs w:val="28"/>
        </w:rPr>
        <w:t>TECHNOLOGY</w:t>
      </w:r>
      <w:r w:rsidR="00997CF1" w:rsidRPr="00234FC5">
        <w:rPr>
          <w:b/>
          <w:sz w:val="28"/>
          <w:szCs w:val="28"/>
        </w:rPr>
        <w:t xml:space="preserve"> &amp; RESOURCES</w:t>
      </w:r>
    </w:p>
    <w:p w14:paraId="104C81F0" w14:textId="357F51FE" w:rsidR="00997CF1" w:rsidRPr="009E5178" w:rsidRDefault="00F523B6" w:rsidP="00997CF1">
      <w:pPr>
        <w:spacing w:before="60" w:after="120"/>
        <w:rPr>
          <w:rStyle w:val="Hyperlink"/>
          <w:rFonts w:cstheme="minorHAnsi"/>
          <w:sz w:val="22"/>
          <w:szCs w:val="22"/>
          <w:u w:val="none"/>
        </w:rPr>
      </w:pPr>
      <w:r>
        <w:rPr>
          <w:sz w:val="22"/>
          <w:szCs w:val="22"/>
        </w:rPr>
        <w:t>You will have significant exposure to Canvas in this course.</w:t>
      </w:r>
      <w:r w:rsidR="004A0768" w:rsidRPr="009E5178">
        <w:rPr>
          <w:sz w:val="22"/>
          <w:szCs w:val="22"/>
        </w:rPr>
        <w:t xml:space="preserve">  </w:t>
      </w:r>
      <w:r w:rsidR="004A0768" w:rsidRPr="009E5178">
        <w:rPr>
          <w:b/>
          <w:bCs/>
          <w:sz w:val="22"/>
          <w:szCs w:val="22"/>
        </w:rPr>
        <w:t>Students assume ALL responsibility for the operating condition of personal computers and the functionality of individual internet connections</w:t>
      </w:r>
      <w:r w:rsidR="0030346F" w:rsidRPr="009E5178">
        <w:rPr>
          <w:b/>
          <w:bCs/>
          <w:sz w:val="22"/>
          <w:szCs w:val="22"/>
        </w:rPr>
        <w:t xml:space="preserve"> when completing assignments and taking quizzes and exams</w:t>
      </w:r>
      <w:r w:rsidR="004A0768" w:rsidRPr="009E5178">
        <w:rPr>
          <w:b/>
          <w:bCs/>
          <w:sz w:val="22"/>
          <w:szCs w:val="22"/>
        </w:rPr>
        <w:t>.</w:t>
      </w:r>
      <w:r w:rsidR="004A0768" w:rsidRPr="009E5178">
        <w:rPr>
          <w:sz w:val="22"/>
          <w:szCs w:val="22"/>
        </w:rPr>
        <w:t xml:space="preserve">  </w:t>
      </w:r>
      <w:r w:rsidR="00D621EF" w:rsidRPr="009E5178">
        <w:rPr>
          <w:b/>
          <w:bCs/>
          <w:sz w:val="22"/>
          <w:szCs w:val="22"/>
        </w:rPr>
        <w:t>Before taking a quiz or exam, ensure you are in a location with a strong internet connection</w:t>
      </w:r>
      <w:r w:rsidR="00D621EF" w:rsidRPr="009E5178">
        <w:rPr>
          <w:sz w:val="22"/>
          <w:szCs w:val="22"/>
        </w:rPr>
        <w:t xml:space="preserve">.  </w:t>
      </w:r>
      <w:r w:rsidR="004A0768" w:rsidRPr="009E5178">
        <w:rPr>
          <w:sz w:val="22"/>
          <w:szCs w:val="22"/>
        </w:rPr>
        <w:t>Please immediately report ALL Canvas problems to the UNT helpdesk at 940-565-2324</w:t>
      </w:r>
      <w:r w:rsidR="00997CF1" w:rsidRPr="009E5178">
        <w:rPr>
          <w:sz w:val="22"/>
          <w:szCs w:val="22"/>
        </w:rPr>
        <w:t xml:space="preserve">  </w:t>
      </w:r>
      <w:hyperlink r:id="rId16" w:history="1">
        <w:r w:rsidR="00997CF1" w:rsidRPr="009E5178">
          <w:rPr>
            <w:rStyle w:val="Hyperlink"/>
            <w:rFonts w:cstheme="minorHAnsi"/>
            <w:sz w:val="22"/>
            <w:szCs w:val="22"/>
          </w:rPr>
          <w:t>Canvas Technical Requirements</w:t>
        </w:r>
      </w:hyperlink>
      <w:r w:rsidR="00997CF1" w:rsidRPr="009E5178">
        <w:rPr>
          <w:rFonts w:cstheme="minorHAnsi"/>
          <w:sz w:val="22"/>
          <w:szCs w:val="22"/>
        </w:rPr>
        <w:t xml:space="preserve"> (</w:t>
      </w:r>
      <w:hyperlink r:id="rId17" w:history="1">
        <w:r w:rsidR="003E2451" w:rsidRPr="009E5178">
          <w:rPr>
            <w:rStyle w:val="Hyperlink"/>
            <w:rFonts w:cstheme="minorHAnsi"/>
            <w:sz w:val="22"/>
            <w:szCs w:val="22"/>
          </w:rPr>
          <w:t>https://clear.unt.edu/supported-technologies/canvas/requirements</w:t>
        </w:r>
      </w:hyperlink>
      <w:r w:rsidR="004E5D4D" w:rsidRPr="009E5178">
        <w:rPr>
          <w:rStyle w:val="Hyperlink"/>
          <w:rFonts w:cstheme="minorHAnsi"/>
          <w:color w:val="000000" w:themeColor="text1"/>
          <w:sz w:val="22"/>
          <w:szCs w:val="22"/>
          <w:u w:val="none"/>
        </w:rPr>
        <w:t>).</w:t>
      </w:r>
      <w:r w:rsidR="003E2451" w:rsidRPr="009E5178">
        <w:rPr>
          <w:rStyle w:val="Hyperlink"/>
          <w:rFonts w:cstheme="minorHAnsi"/>
          <w:color w:val="000000" w:themeColor="text1"/>
          <w:sz w:val="22"/>
          <w:szCs w:val="22"/>
          <w:u w:val="none"/>
        </w:rPr>
        <w:t xml:space="preserve">  Students will need access to a webcam and microphone to participate in this course.  Information on how to be successful in a remote learning environment can be found at </w:t>
      </w:r>
      <w:hyperlink r:id="rId18" w:history="1">
        <w:r w:rsidR="003E2451" w:rsidRPr="009E5178">
          <w:rPr>
            <w:rStyle w:val="Hyperlink"/>
            <w:rFonts w:cstheme="minorHAnsi"/>
            <w:sz w:val="22"/>
            <w:szCs w:val="22"/>
          </w:rPr>
          <w:t>https://online.unt.edu/learn</w:t>
        </w:r>
      </w:hyperlink>
      <w:r w:rsidR="003E2451" w:rsidRPr="009E5178">
        <w:rPr>
          <w:rStyle w:val="Hyperlink"/>
          <w:rFonts w:cstheme="minorHAnsi"/>
          <w:color w:val="000000" w:themeColor="text1"/>
          <w:sz w:val="22"/>
          <w:szCs w:val="22"/>
          <w:u w:val="none"/>
        </w:rPr>
        <w:t xml:space="preserve">. </w:t>
      </w:r>
    </w:p>
    <w:p w14:paraId="572A0345" w14:textId="0688B0CC" w:rsidR="00E361AF" w:rsidRPr="009E5178" w:rsidRDefault="00ED69FB" w:rsidP="00997CF1">
      <w:pPr>
        <w:contextualSpacing/>
        <w:rPr>
          <w:rFonts w:cstheme="minorHAnsi"/>
          <w:b/>
          <w:bCs/>
          <w:sz w:val="22"/>
          <w:szCs w:val="22"/>
        </w:rPr>
      </w:pPr>
      <w:r w:rsidRPr="009E5178">
        <w:rPr>
          <w:rFonts w:cstheme="minorHAnsi"/>
          <w:sz w:val="22"/>
          <w:szCs w:val="22"/>
        </w:rPr>
        <w:t xml:space="preserve">When encountering technical difficulties, first contact the UNT Student Helpdesk. The technicians will create an official report of the incident and will provide a “ticket number” for the technical difficulty reported.  </w:t>
      </w:r>
      <w:r w:rsidRPr="009E5178">
        <w:rPr>
          <w:rFonts w:cstheme="minorHAnsi"/>
          <w:b/>
          <w:bCs/>
          <w:sz w:val="22"/>
          <w:szCs w:val="22"/>
        </w:rPr>
        <w:t>No technological excuses will be accepted</w:t>
      </w:r>
      <w:r w:rsidR="00D621EF" w:rsidRPr="009E5178">
        <w:rPr>
          <w:rFonts w:cstheme="minorHAnsi"/>
          <w:b/>
          <w:bCs/>
          <w:sz w:val="22"/>
          <w:szCs w:val="22"/>
        </w:rPr>
        <w:t xml:space="preserve"> for assignments and/or quizzes and exams</w:t>
      </w:r>
      <w:r w:rsidRPr="009E5178">
        <w:rPr>
          <w:rFonts w:cstheme="minorHAnsi"/>
          <w:b/>
          <w:bCs/>
          <w:sz w:val="22"/>
          <w:szCs w:val="22"/>
        </w:rPr>
        <w:t xml:space="preserve"> without an official tech report (and therefore an official ticket number) from the Helpdesk. </w:t>
      </w:r>
    </w:p>
    <w:p w14:paraId="40DFD810" w14:textId="77FD2812" w:rsidR="00ED69FB" w:rsidRPr="009E5178" w:rsidRDefault="003E2451" w:rsidP="00ED69FB">
      <w:pPr>
        <w:pStyle w:val="NormalWeb"/>
        <w:contextualSpacing/>
        <w:rPr>
          <w:rFonts w:asciiTheme="minorHAnsi" w:hAnsiTheme="minorHAnsi" w:cstheme="minorHAnsi"/>
          <w:sz w:val="22"/>
          <w:szCs w:val="22"/>
        </w:rPr>
      </w:pPr>
      <w:r w:rsidRPr="009E5178">
        <w:rPr>
          <w:rFonts w:asciiTheme="minorHAnsi" w:hAnsiTheme="minorHAnsi" w:cstheme="minorHAnsi"/>
          <w:sz w:val="22"/>
          <w:szCs w:val="22"/>
        </w:rPr>
        <w:t>T</w:t>
      </w:r>
      <w:r w:rsidR="00ED69FB" w:rsidRPr="009E5178">
        <w:rPr>
          <w:rFonts w:asciiTheme="minorHAnsi" w:hAnsiTheme="minorHAnsi" w:cstheme="minorHAnsi"/>
          <w:sz w:val="22"/>
          <w:szCs w:val="22"/>
        </w:rPr>
        <w:t xml:space="preserve">echnical Support: Email: </w:t>
      </w:r>
      <w:hyperlink r:id="rId19" w:history="1">
        <w:r w:rsidR="007406E3" w:rsidRPr="009E5178">
          <w:rPr>
            <w:rStyle w:val="Hyperlink"/>
            <w:rFonts w:asciiTheme="minorHAnsi" w:hAnsiTheme="minorHAnsi" w:cstheme="minorHAnsi"/>
            <w:sz w:val="22"/>
            <w:szCs w:val="22"/>
          </w:rPr>
          <w:t>helpdesk@unt.edu</w:t>
        </w:r>
      </w:hyperlink>
      <w:r w:rsidR="007406E3" w:rsidRPr="009E5178">
        <w:rPr>
          <w:rFonts w:asciiTheme="minorHAnsi" w:hAnsiTheme="minorHAnsi" w:cstheme="minorHAnsi"/>
          <w:color w:val="0000FF"/>
          <w:sz w:val="22"/>
          <w:szCs w:val="22"/>
        </w:rPr>
        <w:t xml:space="preserve"> </w:t>
      </w:r>
      <w:r w:rsidR="00ED69FB" w:rsidRPr="009E5178">
        <w:rPr>
          <w:rFonts w:asciiTheme="minorHAnsi" w:hAnsiTheme="minorHAnsi" w:cstheme="minorHAnsi"/>
          <w:color w:val="0000FF"/>
          <w:sz w:val="22"/>
          <w:szCs w:val="22"/>
        </w:rPr>
        <w:t xml:space="preserve"> </w:t>
      </w:r>
      <w:r w:rsidR="00ED69FB" w:rsidRPr="009E5178">
        <w:rPr>
          <w:rFonts w:asciiTheme="minorHAnsi" w:hAnsiTheme="minorHAnsi" w:cstheme="minorHAnsi"/>
          <w:sz w:val="22"/>
          <w:szCs w:val="22"/>
        </w:rPr>
        <w:t xml:space="preserve">or Phone: 940-565-2324 </w:t>
      </w:r>
    </w:p>
    <w:p w14:paraId="6AB46B69" w14:textId="5A79418C" w:rsidR="00E361AF" w:rsidRPr="009E5178" w:rsidRDefault="00D57D0F" w:rsidP="00D57D0F">
      <w:pPr>
        <w:pStyle w:val="BodyText"/>
        <w:spacing w:after="240"/>
        <w:ind w:left="0" w:right="147"/>
        <w:rPr>
          <w:rFonts w:asciiTheme="minorHAnsi" w:hAnsiTheme="minorHAnsi" w:cstheme="minorHAnsi"/>
          <w:sz w:val="22"/>
          <w:szCs w:val="22"/>
        </w:rPr>
      </w:pPr>
      <w:r w:rsidRPr="009E5178">
        <w:rPr>
          <w:rFonts w:asciiTheme="minorHAnsi" w:hAnsiTheme="minorHAnsi" w:cstheme="minorHAnsi"/>
          <w:sz w:val="22"/>
          <w:szCs w:val="22"/>
        </w:rPr>
        <w:t xml:space="preserve">For additional support, visit </w:t>
      </w:r>
      <w:hyperlink r:id="rId20" w:history="1">
        <w:r w:rsidRPr="009E5178">
          <w:rPr>
            <w:rStyle w:val="Hyperlink"/>
            <w:rFonts w:asciiTheme="minorHAnsi" w:hAnsiTheme="minorHAnsi" w:cstheme="minorHAnsi"/>
            <w:sz w:val="22"/>
            <w:szCs w:val="22"/>
          </w:rPr>
          <w:t>Canvas Technical Help</w:t>
        </w:r>
      </w:hyperlink>
      <w:r w:rsidRPr="009E5178">
        <w:rPr>
          <w:rFonts w:asciiTheme="minorHAnsi" w:hAnsiTheme="minorHAnsi" w:cstheme="minorHAnsi"/>
          <w:sz w:val="22"/>
          <w:szCs w:val="22"/>
        </w:rPr>
        <w:t xml:space="preserve"> (</w:t>
      </w:r>
      <w:hyperlink r:id="rId21" w:history="1">
        <w:r w:rsidRPr="009E5178">
          <w:rPr>
            <w:rStyle w:val="Hyperlink"/>
            <w:rFonts w:asciiTheme="minorHAnsi" w:hAnsiTheme="minorHAnsi" w:cstheme="minorHAnsi"/>
            <w:sz w:val="22"/>
            <w:szCs w:val="22"/>
          </w:rPr>
          <w:t>https://community.canvaslms.com/docs/DOC-10554-4212710328</w:t>
        </w:r>
      </w:hyperlink>
      <w:r w:rsidRPr="009E5178">
        <w:rPr>
          <w:rFonts w:asciiTheme="minorHAnsi" w:hAnsiTheme="minorHAnsi" w:cstheme="minorHAnsi"/>
          <w:sz w:val="22"/>
          <w:szCs w:val="22"/>
        </w:rPr>
        <w:t>)</w:t>
      </w:r>
    </w:p>
    <w:p w14:paraId="7290E1CD" w14:textId="1F0884A9" w:rsidR="00234FC5" w:rsidRPr="00C96BF9" w:rsidRDefault="00ED69FB" w:rsidP="00C96BF9">
      <w:pPr>
        <w:pStyle w:val="NormalWeb"/>
        <w:rPr>
          <w:rFonts w:asciiTheme="minorHAnsi" w:hAnsiTheme="minorHAnsi" w:cstheme="minorHAnsi"/>
          <w:sz w:val="22"/>
          <w:szCs w:val="22"/>
        </w:rPr>
      </w:pPr>
      <w:r w:rsidRPr="009E5178">
        <w:rPr>
          <w:rFonts w:asciiTheme="minorHAnsi" w:hAnsiTheme="minorHAnsi" w:cstheme="minorHAnsi"/>
          <w:sz w:val="22"/>
          <w:szCs w:val="22"/>
        </w:rPr>
        <w:t xml:space="preserve">Second, after contacting the Student Helpdesk and after receiving an assessment of the problem and a ticket number, forward an email to </w:t>
      </w:r>
      <w:hyperlink r:id="rId22" w:history="1">
        <w:r w:rsidR="008A1D20" w:rsidRPr="00331F78">
          <w:rPr>
            <w:rStyle w:val="Hyperlink"/>
            <w:rFonts w:asciiTheme="minorHAnsi" w:hAnsiTheme="minorHAnsi" w:cstheme="minorHAnsi"/>
            <w:sz w:val="22"/>
            <w:szCs w:val="22"/>
          </w:rPr>
          <w:t>kyle.steadham@unt.edu</w:t>
        </w:r>
      </w:hyperlink>
      <w:r w:rsidRPr="009E5178">
        <w:rPr>
          <w:rFonts w:asciiTheme="minorHAnsi" w:hAnsiTheme="minorHAnsi" w:cstheme="minorHAnsi"/>
          <w:sz w:val="22"/>
          <w:szCs w:val="22"/>
        </w:rPr>
        <w:t xml:space="preserve">. </w:t>
      </w:r>
      <w:r w:rsidR="006F2695" w:rsidRPr="009E5178">
        <w:rPr>
          <w:rFonts w:asciiTheme="minorHAnsi" w:hAnsiTheme="minorHAnsi" w:cstheme="minorHAnsi"/>
          <w:sz w:val="22"/>
          <w:szCs w:val="22"/>
        </w:rPr>
        <w:t>I</w:t>
      </w:r>
      <w:r w:rsidRPr="009E5178">
        <w:rPr>
          <w:rFonts w:asciiTheme="minorHAnsi" w:hAnsiTheme="minorHAnsi" w:cstheme="minorHAnsi"/>
          <w:sz w:val="22"/>
          <w:szCs w:val="22"/>
        </w:rPr>
        <w:t xml:space="preserve"> will make a determination based on the helpdesk report, University policies, applicable laws, and past experiences. </w:t>
      </w:r>
    </w:p>
    <w:p w14:paraId="473D1D9C" w14:textId="735081CF" w:rsidR="00BE1783" w:rsidRPr="009E5178" w:rsidRDefault="00BE1783" w:rsidP="004A0768">
      <w:pPr>
        <w:rPr>
          <w:sz w:val="22"/>
          <w:szCs w:val="22"/>
        </w:rPr>
      </w:pPr>
      <w:r w:rsidRPr="009E5178">
        <w:rPr>
          <w:sz w:val="22"/>
          <w:szCs w:val="22"/>
        </w:rP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23" w:history="1">
        <w:r w:rsidRPr="009E5178">
          <w:rPr>
            <w:rStyle w:val="Hyperlink"/>
            <w:sz w:val="22"/>
            <w:szCs w:val="22"/>
          </w:rPr>
          <w:t>https://ams.unt.edu/acctreq.php</w:t>
        </w:r>
      </w:hyperlink>
      <w:r w:rsidRPr="009E5178">
        <w:rPr>
          <w:sz w:val="22"/>
          <w:szCs w:val="22"/>
        </w:rPr>
        <w:t xml:space="preserve">. </w:t>
      </w:r>
    </w:p>
    <w:p w14:paraId="2A8539C6" w14:textId="77777777" w:rsidR="00D57D0F" w:rsidRPr="009E5178" w:rsidRDefault="00D57D0F" w:rsidP="004A0768">
      <w:pPr>
        <w:rPr>
          <w:sz w:val="22"/>
          <w:szCs w:val="22"/>
        </w:rPr>
      </w:pPr>
    </w:p>
    <w:p w14:paraId="35D14C04" w14:textId="328EC76C" w:rsidR="00BE1783" w:rsidRPr="009E5178" w:rsidRDefault="00BE1783" w:rsidP="004A0768">
      <w:pPr>
        <w:rPr>
          <w:sz w:val="22"/>
          <w:szCs w:val="22"/>
        </w:rPr>
      </w:pPr>
      <w:r w:rsidRPr="009E5178">
        <w:rPr>
          <w:sz w:val="22"/>
          <w:szCs w:val="22"/>
        </w:rPr>
        <w:t xml:space="preserve">You can access this course through Canvas at </w:t>
      </w:r>
      <w:hyperlink r:id="rId24" w:history="1">
        <w:r w:rsidRPr="009E5178">
          <w:rPr>
            <w:rStyle w:val="Hyperlink"/>
            <w:sz w:val="22"/>
            <w:szCs w:val="22"/>
          </w:rPr>
          <w:t>https://unt.instructure.com/</w:t>
        </w:r>
      </w:hyperlink>
    </w:p>
    <w:p w14:paraId="53E38A35" w14:textId="1FBA0ED5" w:rsidR="00BE1783" w:rsidRPr="009E5178" w:rsidRDefault="00BE1783" w:rsidP="00BE1783">
      <w:pPr>
        <w:pStyle w:val="ListParagraph"/>
        <w:numPr>
          <w:ilvl w:val="0"/>
          <w:numId w:val="3"/>
        </w:numPr>
        <w:rPr>
          <w:sz w:val="22"/>
          <w:szCs w:val="22"/>
        </w:rPr>
      </w:pPr>
      <w:r w:rsidRPr="009E5178">
        <w:rPr>
          <w:sz w:val="22"/>
          <w:szCs w:val="22"/>
        </w:rPr>
        <w:t>Login using your EUID and Password</w:t>
      </w:r>
    </w:p>
    <w:p w14:paraId="3FD7CC62" w14:textId="78385A6A" w:rsidR="00BE1783" w:rsidRPr="009E5178" w:rsidRDefault="00BE1783" w:rsidP="00BE1783">
      <w:pPr>
        <w:pStyle w:val="ListParagraph"/>
        <w:numPr>
          <w:ilvl w:val="0"/>
          <w:numId w:val="3"/>
        </w:numPr>
        <w:rPr>
          <w:sz w:val="22"/>
          <w:szCs w:val="22"/>
        </w:rPr>
      </w:pPr>
      <w:r w:rsidRPr="009E5178">
        <w:rPr>
          <w:sz w:val="22"/>
          <w:szCs w:val="22"/>
        </w:rPr>
        <w:t>Click “MGMT 372</w:t>
      </w:r>
      <w:r w:rsidR="00F523B6">
        <w:rPr>
          <w:sz w:val="22"/>
          <w:szCs w:val="22"/>
        </w:rPr>
        <w:t>1</w:t>
      </w:r>
      <w:r w:rsidRPr="009E5178">
        <w:rPr>
          <w:sz w:val="22"/>
          <w:szCs w:val="22"/>
        </w:rPr>
        <w:t>” from the list of courses</w:t>
      </w:r>
    </w:p>
    <w:p w14:paraId="17957809" w14:textId="77777777" w:rsidR="003D0451" w:rsidRPr="009E5178" w:rsidRDefault="003D0451" w:rsidP="003D0451">
      <w:pPr>
        <w:pStyle w:val="Heading3"/>
        <w:rPr>
          <w:rFonts w:cstheme="minorHAnsi"/>
          <w:sz w:val="22"/>
          <w:szCs w:val="22"/>
        </w:rPr>
      </w:pPr>
      <w:r w:rsidRPr="009E5178">
        <w:rPr>
          <w:rFonts w:cstheme="minorHAnsi"/>
          <w:sz w:val="22"/>
          <w:szCs w:val="22"/>
        </w:rPr>
        <w:t>Minimum Technology Requirements</w:t>
      </w:r>
    </w:p>
    <w:p w14:paraId="5C2AB680" w14:textId="1656D6CD" w:rsidR="003D0451" w:rsidRPr="009C031A" w:rsidRDefault="003D0451" w:rsidP="003D0451">
      <w:pPr>
        <w:pStyle w:val="ListParagraph"/>
        <w:numPr>
          <w:ilvl w:val="0"/>
          <w:numId w:val="10"/>
        </w:numPr>
        <w:spacing w:before="60" w:after="120"/>
        <w:rPr>
          <w:rFonts w:cstheme="minorHAnsi"/>
          <w:b/>
          <w:bCs/>
          <w:sz w:val="22"/>
          <w:szCs w:val="22"/>
        </w:rPr>
      </w:pPr>
      <w:r w:rsidRPr="009C031A">
        <w:rPr>
          <w:rFonts w:cstheme="minorHAnsi"/>
          <w:b/>
          <w:bCs/>
          <w:sz w:val="22"/>
          <w:szCs w:val="22"/>
        </w:rPr>
        <w:t>Computer</w:t>
      </w:r>
      <w:r w:rsidR="00D621EF" w:rsidRPr="009C031A">
        <w:rPr>
          <w:rFonts w:cstheme="minorHAnsi"/>
          <w:b/>
          <w:bCs/>
          <w:sz w:val="22"/>
          <w:szCs w:val="22"/>
        </w:rPr>
        <w:t xml:space="preserve"> with webcam</w:t>
      </w:r>
    </w:p>
    <w:p w14:paraId="6DA84668" w14:textId="77777777" w:rsidR="003D0451" w:rsidRPr="009E5178" w:rsidRDefault="003D0451" w:rsidP="003D0451">
      <w:pPr>
        <w:pStyle w:val="ListParagraph"/>
        <w:numPr>
          <w:ilvl w:val="0"/>
          <w:numId w:val="10"/>
        </w:numPr>
        <w:spacing w:before="60" w:after="120"/>
        <w:rPr>
          <w:rFonts w:cstheme="minorHAnsi"/>
          <w:sz w:val="22"/>
          <w:szCs w:val="22"/>
        </w:rPr>
      </w:pPr>
      <w:r w:rsidRPr="009E5178">
        <w:rPr>
          <w:rFonts w:cstheme="minorHAnsi"/>
          <w:sz w:val="22"/>
          <w:szCs w:val="22"/>
        </w:rPr>
        <w:t xml:space="preserve">Reliable internet access </w:t>
      </w:r>
    </w:p>
    <w:p w14:paraId="6BA1F1EC" w14:textId="77777777" w:rsidR="003D0451" w:rsidRPr="009E5178" w:rsidRDefault="003D0451" w:rsidP="003D0451">
      <w:pPr>
        <w:pStyle w:val="ListParagraph"/>
        <w:numPr>
          <w:ilvl w:val="0"/>
          <w:numId w:val="10"/>
        </w:numPr>
        <w:spacing w:before="60" w:after="120"/>
        <w:rPr>
          <w:rFonts w:cstheme="minorHAnsi"/>
          <w:sz w:val="22"/>
          <w:szCs w:val="22"/>
        </w:rPr>
      </w:pPr>
      <w:r w:rsidRPr="009E5178">
        <w:rPr>
          <w:rFonts w:cstheme="minorHAnsi"/>
          <w:sz w:val="22"/>
          <w:szCs w:val="22"/>
        </w:rPr>
        <w:t>Speakers</w:t>
      </w:r>
    </w:p>
    <w:p w14:paraId="3ECAEB89" w14:textId="43E7AB7D" w:rsidR="003D0451" w:rsidRPr="009E5178" w:rsidRDefault="003D0451" w:rsidP="003D0451">
      <w:pPr>
        <w:pStyle w:val="ListParagraph"/>
        <w:numPr>
          <w:ilvl w:val="0"/>
          <w:numId w:val="10"/>
        </w:numPr>
        <w:spacing w:before="60" w:after="120"/>
        <w:rPr>
          <w:rFonts w:cstheme="minorHAnsi"/>
          <w:sz w:val="22"/>
          <w:szCs w:val="22"/>
        </w:rPr>
      </w:pPr>
      <w:r w:rsidRPr="009E5178">
        <w:rPr>
          <w:rFonts w:cstheme="minorHAnsi"/>
          <w:sz w:val="22"/>
          <w:szCs w:val="22"/>
        </w:rPr>
        <w:t>Plug-ins</w:t>
      </w:r>
    </w:p>
    <w:p w14:paraId="29AAB154" w14:textId="78B6678E" w:rsidR="00850E81" w:rsidRPr="009E5178" w:rsidRDefault="00850E81" w:rsidP="003D0451">
      <w:pPr>
        <w:pStyle w:val="ListParagraph"/>
        <w:numPr>
          <w:ilvl w:val="0"/>
          <w:numId w:val="10"/>
        </w:numPr>
        <w:spacing w:before="60" w:after="120"/>
        <w:rPr>
          <w:rFonts w:cstheme="minorHAnsi"/>
          <w:sz w:val="22"/>
          <w:szCs w:val="22"/>
        </w:rPr>
      </w:pPr>
      <w:r w:rsidRPr="009E5178">
        <w:rPr>
          <w:rFonts w:cstheme="minorHAnsi"/>
          <w:sz w:val="22"/>
          <w:szCs w:val="22"/>
        </w:rPr>
        <w:t>Zoom</w:t>
      </w:r>
    </w:p>
    <w:p w14:paraId="09BAC9E7" w14:textId="77777777" w:rsidR="003D0451" w:rsidRPr="009E5178" w:rsidRDefault="003D0451" w:rsidP="003D0451">
      <w:pPr>
        <w:pStyle w:val="ListParagraph"/>
        <w:numPr>
          <w:ilvl w:val="0"/>
          <w:numId w:val="10"/>
        </w:numPr>
        <w:spacing w:before="60"/>
        <w:rPr>
          <w:rFonts w:cstheme="minorHAnsi"/>
          <w:sz w:val="22"/>
          <w:szCs w:val="22"/>
        </w:rPr>
      </w:pPr>
      <w:r w:rsidRPr="009E5178">
        <w:rPr>
          <w:rFonts w:cstheme="minorHAnsi"/>
          <w:sz w:val="22"/>
          <w:szCs w:val="22"/>
        </w:rPr>
        <w:t>Microsoft Office Suite</w:t>
      </w:r>
    </w:p>
    <w:p w14:paraId="5DE0624E" w14:textId="77777777" w:rsidR="003D0451" w:rsidRPr="009E5178" w:rsidRDefault="003D0451" w:rsidP="003D0451">
      <w:pPr>
        <w:pStyle w:val="ListParagraph"/>
        <w:numPr>
          <w:ilvl w:val="0"/>
          <w:numId w:val="10"/>
        </w:numPr>
        <w:spacing w:before="60" w:after="120"/>
        <w:rPr>
          <w:rStyle w:val="Hyperlink"/>
          <w:rFonts w:cstheme="minorHAnsi"/>
          <w:sz w:val="22"/>
          <w:szCs w:val="22"/>
        </w:rPr>
      </w:pPr>
      <w:hyperlink r:id="rId25" w:history="1">
        <w:r w:rsidRPr="009E5178">
          <w:rPr>
            <w:rStyle w:val="Hyperlink"/>
            <w:rFonts w:cstheme="minorHAnsi"/>
            <w:sz w:val="22"/>
            <w:szCs w:val="22"/>
          </w:rPr>
          <w:t>Canvas Technical Requirements</w:t>
        </w:r>
      </w:hyperlink>
      <w:r w:rsidRPr="009E5178">
        <w:rPr>
          <w:rFonts w:cstheme="minorHAnsi"/>
          <w:sz w:val="22"/>
          <w:szCs w:val="22"/>
        </w:rPr>
        <w:t xml:space="preserve"> (https://clear.unt.edu/supported-technologies/canvas/requirements</w:t>
      </w:r>
      <w:r w:rsidRPr="009E5178">
        <w:rPr>
          <w:rStyle w:val="Hyperlink"/>
          <w:rFonts w:cstheme="minorHAnsi"/>
          <w:sz w:val="22"/>
          <w:szCs w:val="22"/>
        </w:rPr>
        <w:t>)</w:t>
      </w:r>
    </w:p>
    <w:p w14:paraId="04283DCE" w14:textId="77777777" w:rsidR="003D0451" w:rsidRPr="009E5178" w:rsidRDefault="003D0451" w:rsidP="003D0451">
      <w:pPr>
        <w:pStyle w:val="Heading3"/>
        <w:rPr>
          <w:rFonts w:cstheme="minorHAnsi"/>
          <w:sz w:val="22"/>
          <w:szCs w:val="22"/>
        </w:rPr>
      </w:pPr>
      <w:r w:rsidRPr="009E5178">
        <w:rPr>
          <w:rFonts w:cstheme="minorHAnsi"/>
          <w:sz w:val="22"/>
          <w:szCs w:val="22"/>
        </w:rPr>
        <w:t>Computer Skills, Digital Literacy, Critical Thinking, and Writing Skills</w:t>
      </w:r>
    </w:p>
    <w:p w14:paraId="16D7B7CB" w14:textId="1C7B326B"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t>Using Canvas (See the Getting Started Module for Helpful Links)</w:t>
      </w:r>
    </w:p>
    <w:p w14:paraId="3D49F256" w14:textId="2A5C0BB4" w:rsidR="00D621EF" w:rsidRPr="009E5178" w:rsidRDefault="00D621EF" w:rsidP="003D0451">
      <w:pPr>
        <w:pStyle w:val="ListParagraph"/>
        <w:numPr>
          <w:ilvl w:val="0"/>
          <w:numId w:val="22"/>
        </w:numPr>
        <w:spacing w:before="60" w:after="120"/>
        <w:rPr>
          <w:rFonts w:cstheme="minorHAnsi"/>
          <w:sz w:val="22"/>
          <w:szCs w:val="22"/>
        </w:rPr>
      </w:pPr>
      <w:r w:rsidRPr="009E5178">
        <w:rPr>
          <w:rFonts w:cstheme="minorHAnsi"/>
          <w:sz w:val="22"/>
          <w:szCs w:val="22"/>
        </w:rPr>
        <w:t>Using Respondus Lockdown Browser with webcam</w:t>
      </w:r>
    </w:p>
    <w:p w14:paraId="2839D0F5" w14:textId="72ED2796" w:rsidR="00D621EF" w:rsidRPr="009E5178" w:rsidRDefault="00D621EF" w:rsidP="003D0451">
      <w:pPr>
        <w:pStyle w:val="ListParagraph"/>
        <w:numPr>
          <w:ilvl w:val="0"/>
          <w:numId w:val="22"/>
        </w:numPr>
        <w:spacing w:before="60" w:after="120"/>
        <w:rPr>
          <w:rFonts w:cstheme="minorHAnsi"/>
          <w:sz w:val="22"/>
          <w:szCs w:val="22"/>
        </w:rPr>
      </w:pPr>
      <w:r w:rsidRPr="009E5178">
        <w:rPr>
          <w:rFonts w:cstheme="minorHAnsi"/>
          <w:sz w:val="22"/>
          <w:szCs w:val="22"/>
        </w:rPr>
        <w:t>Using virtual presentation platforms – Zoom specifically</w:t>
      </w:r>
    </w:p>
    <w:p w14:paraId="6CB2A3CF" w14:textId="77777777"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t>Using email with attachments</w:t>
      </w:r>
    </w:p>
    <w:p w14:paraId="1C433DD4" w14:textId="77777777"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t>Downloading and installing software as needed</w:t>
      </w:r>
    </w:p>
    <w:p w14:paraId="5AA7AAC8" w14:textId="77777777"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t>Using Microsoft Office Suite (Word, Excel, and PowerPoint)</w:t>
      </w:r>
    </w:p>
    <w:p w14:paraId="6D4FA068" w14:textId="77777777"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t xml:space="preserve">Applying critical thinking skills on assessments </w:t>
      </w:r>
    </w:p>
    <w:p w14:paraId="22C9A93F" w14:textId="77777777" w:rsidR="003D0451" w:rsidRPr="009E5178" w:rsidRDefault="003D0451" w:rsidP="003D0451">
      <w:pPr>
        <w:pStyle w:val="ListParagraph"/>
        <w:numPr>
          <w:ilvl w:val="0"/>
          <w:numId w:val="22"/>
        </w:numPr>
        <w:spacing w:before="60" w:after="120"/>
        <w:rPr>
          <w:rFonts w:cstheme="minorHAnsi"/>
          <w:sz w:val="22"/>
          <w:szCs w:val="22"/>
        </w:rPr>
      </w:pPr>
      <w:r w:rsidRPr="009E5178">
        <w:rPr>
          <w:rFonts w:cstheme="minorHAnsi"/>
          <w:sz w:val="22"/>
          <w:szCs w:val="22"/>
        </w:rPr>
        <w:lastRenderedPageBreak/>
        <w:t>Professional writing skills for discussions/written assignments: Students will compose grammatically correct sentences, write well-developed paragraphs, and express ideas coherently</w:t>
      </w:r>
    </w:p>
    <w:p w14:paraId="42B18C2C" w14:textId="2F6AF055" w:rsidR="00997CF1" w:rsidRPr="00906D5B" w:rsidRDefault="00997CF1" w:rsidP="00997CF1">
      <w:pPr>
        <w:pStyle w:val="Heading3"/>
        <w:rPr>
          <w:rFonts w:cstheme="minorHAnsi"/>
        </w:rPr>
      </w:pPr>
      <w:r w:rsidRPr="00906D5B">
        <w:rPr>
          <w:rFonts w:cstheme="minorHAnsi"/>
        </w:rPr>
        <w:t>Rules of Engagement</w:t>
      </w:r>
    </w:p>
    <w:p w14:paraId="305B5B50" w14:textId="77777777" w:rsidR="00997CF1" w:rsidRPr="000D0A18" w:rsidRDefault="00997CF1" w:rsidP="00997CF1">
      <w:pPr>
        <w:rPr>
          <w:rFonts w:cstheme="minorHAnsi"/>
          <w:sz w:val="22"/>
          <w:szCs w:val="22"/>
          <w:shd w:val="clear" w:color="auto" w:fill="FFFFFF"/>
        </w:rPr>
      </w:pPr>
      <w:r w:rsidRPr="000D0A18">
        <w:rPr>
          <w:rFonts w:cstheme="minorHAnsi"/>
          <w:sz w:val="22"/>
          <w:szCs w:val="22"/>
          <w:shd w:val="clear" w:color="auto" w:fill="FFFFFF"/>
        </w:rPr>
        <w:t>Rules of engagement refer to the way students are expected to interact with each other and with their instructors online. Here are some general guidelines:</w:t>
      </w:r>
    </w:p>
    <w:p w14:paraId="3BCAD20C"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Treat your instructor and classmates with respect in email or any other communication. </w:t>
      </w:r>
    </w:p>
    <w:p w14:paraId="6EE8E2DC" w14:textId="5538EE2B"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Always use your professors’ proper title: Dr. or Prof., or if in doubt use Mr. or Ms. </w:t>
      </w:r>
    </w:p>
    <w:p w14:paraId="7753FD37"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Unless specifically invited, don’t refer to your instructor by first name. </w:t>
      </w:r>
    </w:p>
    <w:p w14:paraId="6C262B60"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Use clear and concise language. </w:t>
      </w:r>
    </w:p>
    <w:p w14:paraId="0F5B0095" w14:textId="4F98859B"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Remember that all college level communication should have correct spelling and grammar (this includes discussion boards). </w:t>
      </w:r>
    </w:p>
    <w:p w14:paraId="31320D9A" w14:textId="538E7AE8"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Avoid slang terms and texting abbreviations such as “u” instead of “you.” </w:t>
      </w:r>
    </w:p>
    <w:p w14:paraId="68408CA2"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Use standard fonts such as Ariel, Calibri or Times new Roman and use a size 10- or 12-point font </w:t>
      </w:r>
    </w:p>
    <w:p w14:paraId="0F600BD4"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Avoid using the caps lock feature AS IT CAN BE INTERPRETTED AS YELLING. </w:t>
      </w:r>
    </w:p>
    <w:p w14:paraId="72B289D9" w14:textId="29BCA953"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Limit and possibly avoid the use of emoticons like :) or </w:t>
      </w:r>
      <w:r w:rsidRPr="000D0A18">
        <w:rPr>
          <w:rFonts w:cstheme="minorHAnsi"/>
          <w:sz w:val="22"/>
          <w:szCs w:val="22"/>
        </w:rPr>
        <w:sym w:font="Wingdings" w:char="F04A"/>
      </w:r>
      <w:r w:rsidRPr="000D0A18">
        <w:rPr>
          <w:rFonts w:cstheme="minorHAnsi"/>
          <w:sz w:val="22"/>
          <w:szCs w:val="22"/>
        </w:rPr>
        <w:t xml:space="preserve">. </w:t>
      </w:r>
    </w:p>
    <w:p w14:paraId="3C64EB91" w14:textId="37975763" w:rsidR="00234FC5" w:rsidRPr="005F613F" w:rsidRDefault="00663525" w:rsidP="005F613F">
      <w:pPr>
        <w:pStyle w:val="ListParagraph"/>
        <w:numPr>
          <w:ilvl w:val="0"/>
          <w:numId w:val="11"/>
        </w:numPr>
        <w:spacing w:before="60" w:after="120"/>
        <w:rPr>
          <w:rFonts w:cstheme="minorHAnsi"/>
          <w:sz w:val="22"/>
          <w:szCs w:val="22"/>
        </w:rPr>
      </w:pPr>
      <w:r w:rsidRPr="000D0A18">
        <w:rPr>
          <w:rFonts w:cstheme="minorHAnsi"/>
          <w:sz w:val="22"/>
          <w:szCs w:val="22"/>
        </w:rPr>
        <w:t>B</w:t>
      </w:r>
      <w:r w:rsidR="00997CF1" w:rsidRPr="000D0A18">
        <w:rPr>
          <w:rFonts w:cstheme="minorHAnsi"/>
          <w:sz w:val="22"/>
          <w:szCs w:val="22"/>
        </w:rPr>
        <w:t xml:space="preserve">e cautious when using humor or sarcasm as tone is sometimes lost in an email or discussion post and your message might be taken seriously or sound offensive. </w:t>
      </w:r>
    </w:p>
    <w:p w14:paraId="4C91BC17"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 xml:space="preserve">Be careful with personal information (both yours and other’s). </w:t>
      </w:r>
    </w:p>
    <w:p w14:paraId="0DE9A29D" w14:textId="77777777" w:rsidR="00997CF1" w:rsidRPr="000D0A18" w:rsidRDefault="00997CF1" w:rsidP="00997CF1">
      <w:pPr>
        <w:pStyle w:val="ListParagraph"/>
        <w:numPr>
          <w:ilvl w:val="0"/>
          <w:numId w:val="11"/>
        </w:numPr>
        <w:spacing w:before="60" w:after="120"/>
        <w:rPr>
          <w:rFonts w:cstheme="minorHAnsi"/>
          <w:sz w:val="22"/>
          <w:szCs w:val="22"/>
        </w:rPr>
      </w:pPr>
      <w:r w:rsidRPr="000D0A18">
        <w:rPr>
          <w:rFonts w:cstheme="minorHAnsi"/>
          <w:sz w:val="22"/>
          <w:szCs w:val="22"/>
        </w:rPr>
        <w:t>Do not send confidential information via e-mail</w:t>
      </w:r>
    </w:p>
    <w:p w14:paraId="571015DC" w14:textId="77777777" w:rsidR="00997CF1" w:rsidRPr="000D0A18" w:rsidRDefault="00997CF1" w:rsidP="00997CF1">
      <w:pPr>
        <w:rPr>
          <w:rFonts w:cstheme="minorHAnsi"/>
          <w:sz w:val="22"/>
          <w:szCs w:val="22"/>
        </w:rPr>
      </w:pPr>
      <w:r w:rsidRPr="000D0A18">
        <w:rPr>
          <w:rFonts w:cstheme="minorHAnsi"/>
          <w:sz w:val="22"/>
          <w:szCs w:val="22"/>
        </w:rPr>
        <w:t xml:space="preserve">See these </w:t>
      </w:r>
      <w:hyperlink r:id="rId26" w:history="1">
        <w:r w:rsidRPr="000D0A18">
          <w:rPr>
            <w:rStyle w:val="Hyperlink"/>
            <w:rFonts w:cstheme="minorHAnsi"/>
            <w:sz w:val="22"/>
            <w:szCs w:val="22"/>
          </w:rPr>
          <w:t>Engagement Guidelines</w:t>
        </w:r>
      </w:hyperlink>
      <w:r w:rsidRPr="000D0A18">
        <w:rPr>
          <w:rFonts w:cstheme="minorHAnsi"/>
          <w:sz w:val="22"/>
          <w:szCs w:val="22"/>
        </w:rPr>
        <w:t xml:space="preserve"> (https://clear.unt.edu/online-communication-tips) for more information.</w:t>
      </w:r>
    </w:p>
    <w:p w14:paraId="0CF6B913" w14:textId="7026D169" w:rsidR="00997CF1" w:rsidRPr="000D0A18" w:rsidRDefault="00997CF1" w:rsidP="00997CF1">
      <w:pPr>
        <w:rPr>
          <w:sz w:val="22"/>
          <w:szCs w:val="22"/>
        </w:rPr>
      </w:pPr>
    </w:p>
    <w:p w14:paraId="73014F09" w14:textId="77777777" w:rsidR="00997CF1" w:rsidRPr="000D0A18" w:rsidRDefault="00997CF1" w:rsidP="00997CF1">
      <w:pPr>
        <w:pStyle w:val="Heading3"/>
        <w:rPr>
          <w:sz w:val="22"/>
          <w:szCs w:val="22"/>
        </w:rPr>
      </w:pPr>
      <w:r w:rsidRPr="000D0A18">
        <w:rPr>
          <w:sz w:val="22"/>
          <w:szCs w:val="22"/>
        </w:rPr>
        <w:t>Eagle Connect Accounts</w:t>
      </w:r>
    </w:p>
    <w:p w14:paraId="1441FEFD" w14:textId="0E95C64B" w:rsidR="00997CF1" w:rsidRDefault="00997CF1" w:rsidP="00997CF1">
      <w:pPr>
        <w:rPr>
          <w:rFonts w:cstheme="minorHAnsi"/>
          <w:sz w:val="22"/>
          <w:szCs w:val="22"/>
          <w:lang w:val="en-GB"/>
        </w:rPr>
      </w:pPr>
      <w:r w:rsidRPr="000D0A18">
        <w:rPr>
          <w:rFonts w:cstheme="minorHAnsi"/>
          <w:sz w:val="22"/>
          <w:szCs w:val="22"/>
          <w:lang w:val="en-GB"/>
        </w:rPr>
        <w:t xml:space="preserve">All students should activate and regularly check their EagleConnect (e-mail) account.  EagleConnect is used for official communication from the University to students.  For information about EagleConnect, including how to activate an account and how to have EagleConnect forwarded to another e-mail address, visit </w:t>
      </w:r>
      <w:hyperlink r:id="rId27" w:history="1">
        <w:r w:rsidRPr="000D0A18">
          <w:rPr>
            <w:rStyle w:val="Hyperlink"/>
            <w:rFonts w:cstheme="minorHAnsi"/>
            <w:sz w:val="22"/>
            <w:szCs w:val="22"/>
            <w:lang w:val="en-GB"/>
          </w:rPr>
          <w:t>Eagle Connect Email System Website</w:t>
        </w:r>
      </w:hyperlink>
      <w:r w:rsidRPr="000D0A18">
        <w:rPr>
          <w:rFonts w:cstheme="minorHAnsi"/>
          <w:sz w:val="22"/>
          <w:szCs w:val="22"/>
          <w:lang w:val="en-GB"/>
        </w:rPr>
        <w:t xml:space="preserve"> (</w:t>
      </w:r>
      <w:hyperlink r:id="rId28" w:history="1">
        <w:r w:rsidR="00401546" w:rsidRPr="000D0A18">
          <w:rPr>
            <w:rStyle w:val="Hyperlink"/>
            <w:rFonts w:cstheme="minorHAnsi"/>
            <w:sz w:val="22"/>
            <w:szCs w:val="22"/>
            <w:lang w:val="en-GB"/>
          </w:rPr>
          <w:t>https://eagleconnect.unt.edu/</w:t>
        </w:r>
      </w:hyperlink>
      <w:r w:rsidRPr="000D0A18">
        <w:rPr>
          <w:rFonts w:cstheme="minorHAnsi"/>
          <w:sz w:val="22"/>
          <w:szCs w:val="22"/>
          <w:lang w:val="en-GB"/>
        </w:rPr>
        <w:t>)</w:t>
      </w:r>
    </w:p>
    <w:p w14:paraId="22E4D522" w14:textId="77777777" w:rsidR="00C96BF9" w:rsidRPr="000D0A18" w:rsidRDefault="00C96BF9" w:rsidP="00997CF1">
      <w:pPr>
        <w:rPr>
          <w:rFonts w:cstheme="minorHAnsi"/>
          <w:sz w:val="22"/>
          <w:szCs w:val="22"/>
          <w:lang w:val="en-GB"/>
        </w:rPr>
      </w:pPr>
    </w:p>
    <w:p w14:paraId="42DFF55E" w14:textId="77777777" w:rsidR="00997CF1" w:rsidRPr="000D0A18" w:rsidRDefault="00997CF1" w:rsidP="00997CF1">
      <w:pPr>
        <w:pStyle w:val="Heading3"/>
        <w:rPr>
          <w:sz w:val="22"/>
          <w:szCs w:val="22"/>
        </w:rPr>
      </w:pPr>
      <w:r w:rsidRPr="000D0A18">
        <w:rPr>
          <w:sz w:val="22"/>
          <w:szCs w:val="22"/>
        </w:rPr>
        <w:t>Canvas Announcements</w:t>
      </w:r>
    </w:p>
    <w:p w14:paraId="24D4FF9A" w14:textId="3FD1416F" w:rsidR="00997CF1" w:rsidRDefault="00997CF1" w:rsidP="00997CF1">
      <w:pPr>
        <w:rPr>
          <w:rFonts w:cstheme="minorHAnsi"/>
          <w:bCs/>
          <w:sz w:val="22"/>
          <w:szCs w:val="22"/>
        </w:rPr>
      </w:pPr>
      <w:r w:rsidRPr="000D0A18">
        <w:rPr>
          <w:rFonts w:cstheme="minorHAnsi"/>
          <w:bCs/>
          <w:sz w:val="22"/>
          <w:szCs w:val="22"/>
        </w:rPr>
        <w:t xml:space="preserve">I will share quick news and course updates with the class using Announcements in Canvas.  Announcements can be accessed via the left-hand navigation menu. </w:t>
      </w:r>
      <w:r w:rsidRPr="000D0A18">
        <w:rPr>
          <w:rFonts w:cstheme="minorHAnsi"/>
          <w:b/>
          <w:i/>
          <w:iCs/>
          <w:sz w:val="22"/>
          <w:szCs w:val="22"/>
        </w:rPr>
        <w:t>It is your responsibility to check Announcements!</w:t>
      </w:r>
      <w:r w:rsidRPr="000D0A18">
        <w:rPr>
          <w:rFonts w:cstheme="minorHAnsi"/>
          <w:bCs/>
          <w:sz w:val="22"/>
          <w:szCs w:val="22"/>
        </w:rPr>
        <w:t xml:space="preserve">  </w:t>
      </w:r>
    </w:p>
    <w:p w14:paraId="59C80F1F" w14:textId="77777777" w:rsidR="00C96BF9" w:rsidRPr="000D0A18" w:rsidRDefault="00C96BF9" w:rsidP="00997CF1">
      <w:pPr>
        <w:rPr>
          <w:rFonts w:cstheme="minorHAnsi"/>
          <w:bCs/>
          <w:sz w:val="22"/>
          <w:szCs w:val="22"/>
        </w:rPr>
      </w:pPr>
    </w:p>
    <w:p w14:paraId="1A5E725E" w14:textId="6D52CA83" w:rsidR="00997CF1" w:rsidRPr="000D0A18" w:rsidRDefault="00997CF1" w:rsidP="00997CF1">
      <w:pPr>
        <w:pStyle w:val="Heading3"/>
        <w:rPr>
          <w:rFonts w:cstheme="minorHAnsi"/>
          <w:sz w:val="22"/>
          <w:szCs w:val="22"/>
        </w:rPr>
      </w:pPr>
      <w:r w:rsidRPr="000D0A18">
        <w:rPr>
          <w:rFonts w:cstheme="minorHAnsi"/>
          <w:sz w:val="22"/>
          <w:szCs w:val="22"/>
        </w:rPr>
        <w:t>Student Support Services</w:t>
      </w:r>
    </w:p>
    <w:p w14:paraId="34563533" w14:textId="77777777" w:rsidR="00997CF1" w:rsidRPr="000D0A18" w:rsidRDefault="00997CF1" w:rsidP="00997CF1">
      <w:pPr>
        <w:contextualSpacing/>
        <w:rPr>
          <w:rFonts w:cstheme="minorHAnsi"/>
          <w:sz w:val="22"/>
          <w:szCs w:val="22"/>
        </w:rPr>
      </w:pPr>
      <w:r w:rsidRPr="000D0A18">
        <w:rPr>
          <w:rFonts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A43B014" w14:textId="77777777" w:rsidR="00997CF1" w:rsidRPr="000D0A18" w:rsidRDefault="00997CF1" w:rsidP="00997CF1">
      <w:pPr>
        <w:pStyle w:val="ListParagraph"/>
        <w:numPr>
          <w:ilvl w:val="0"/>
          <w:numId w:val="14"/>
        </w:numPr>
        <w:spacing w:before="60" w:after="120"/>
        <w:rPr>
          <w:rFonts w:cstheme="minorHAnsi"/>
          <w:sz w:val="22"/>
          <w:szCs w:val="22"/>
        </w:rPr>
      </w:pPr>
      <w:hyperlink r:id="rId29" w:history="1">
        <w:r w:rsidRPr="000D0A18">
          <w:rPr>
            <w:rStyle w:val="Hyperlink"/>
            <w:rFonts w:cstheme="minorHAnsi"/>
            <w:sz w:val="22"/>
            <w:szCs w:val="22"/>
          </w:rPr>
          <w:t>Student Health and Wellness Center</w:t>
        </w:r>
      </w:hyperlink>
      <w:r w:rsidRPr="000D0A18">
        <w:rPr>
          <w:rFonts w:cstheme="minorHAnsi"/>
          <w:sz w:val="22"/>
          <w:szCs w:val="22"/>
        </w:rPr>
        <w:t xml:space="preserve"> (</w:t>
      </w:r>
      <w:r w:rsidRPr="000D0A18">
        <w:rPr>
          <w:rStyle w:val="Hyperlink"/>
          <w:rFonts w:cstheme="minorHAnsi"/>
          <w:sz w:val="22"/>
          <w:szCs w:val="22"/>
        </w:rPr>
        <w:t>https://studentaffairs.unt.edu/student-health-and-wellness-center</w:t>
      </w:r>
      <w:r w:rsidRPr="000D0A18">
        <w:rPr>
          <w:rFonts w:cstheme="minorHAnsi"/>
          <w:sz w:val="22"/>
          <w:szCs w:val="22"/>
        </w:rPr>
        <w:t>)</w:t>
      </w:r>
    </w:p>
    <w:p w14:paraId="41C6E534" w14:textId="77777777" w:rsidR="00997CF1" w:rsidRPr="000D0A18" w:rsidRDefault="00997CF1" w:rsidP="00997CF1">
      <w:pPr>
        <w:pStyle w:val="ListParagraph"/>
        <w:numPr>
          <w:ilvl w:val="0"/>
          <w:numId w:val="14"/>
        </w:numPr>
        <w:spacing w:before="60" w:after="120"/>
        <w:rPr>
          <w:rFonts w:cstheme="minorHAnsi"/>
          <w:sz w:val="22"/>
          <w:szCs w:val="22"/>
        </w:rPr>
      </w:pPr>
      <w:hyperlink r:id="rId30" w:history="1">
        <w:r w:rsidRPr="000D0A18">
          <w:rPr>
            <w:rStyle w:val="Hyperlink"/>
            <w:rFonts w:cstheme="minorHAnsi"/>
            <w:sz w:val="22"/>
            <w:szCs w:val="22"/>
          </w:rPr>
          <w:t>Counseling and Testing Services</w:t>
        </w:r>
      </w:hyperlink>
      <w:r w:rsidRPr="000D0A18">
        <w:rPr>
          <w:rFonts w:cstheme="minorHAnsi"/>
          <w:sz w:val="22"/>
          <w:szCs w:val="22"/>
        </w:rPr>
        <w:t xml:space="preserve"> (</w:t>
      </w:r>
      <w:r w:rsidRPr="000D0A18">
        <w:rPr>
          <w:rStyle w:val="Hyperlink"/>
          <w:rFonts w:cstheme="minorHAnsi"/>
          <w:sz w:val="22"/>
          <w:szCs w:val="22"/>
        </w:rPr>
        <w:t>https://studentaffairs.unt.edu/counseling-and-testing-services</w:t>
      </w:r>
      <w:r w:rsidRPr="000D0A18">
        <w:rPr>
          <w:rFonts w:cstheme="minorHAnsi"/>
          <w:sz w:val="22"/>
          <w:szCs w:val="22"/>
        </w:rPr>
        <w:t>)</w:t>
      </w:r>
    </w:p>
    <w:p w14:paraId="1CA37596" w14:textId="101E1579" w:rsidR="00E83617" w:rsidRPr="000D0A18" w:rsidRDefault="00997CF1" w:rsidP="005D1B0B">
      <w:pPr>
        <w:pStyle w:val="ListParagraph"/>
        <w:numPr>
          <w:ilvl w:val="0"/>
          <w:numId w:val="14"/>
        </w:numPr>
        <w:spacing w:before="60" w:after="120"/>
        <w:rPr>
          <w:rFonts w:cstheme="minorHAnsi"/>
          <w:sz w:val="22"/>
          <w:szCs w:val="22"/>
        </w:rPr>
      </w:pPr>
      <w:hyperlink r:id="rId31" w:history="1">
        <w:r w:rsidRPr="000D0A18">
          <w:rPr>
            <w:rStyle w:val="Hyperlink"/>
            <w:rFonts w:cstheme="minorHAnsi"/>
            <w:sz w:val="22"/>
            <w:szCs w:val="22"/>
          </w:rPr>
          <w:t>UNT Care Team</w:t>
        </w:r>
      </w:hyperlink>
      <w:r w:rsidRPr="000D0A18">
        <w:rPr>
          <w:rFonts w:cstheme="minorHAnsi"/>
          <w:sz w:val="22"/>
          <w:szCs w:val="22"/>
        </w:rPr>
        <w:t xml:space="preserve"> (https://studentaffairs.unt.edu/care)</w:t>
      </w:r>
    </w:p>
    <w:p w14:paraId="58AB7F12" w14:textId="7A5F1E09" w:rsidR="00997CF1" w:rsidRPr="000D0A18" w:rsidRDefault="00E83617" w:rsidP="00997CF1">
      <w:pPr>
        <w:pStyle w:val="ListParagraph"/>
        <w:numPr>
          <w:ilvl w:val="0"/>
          <w:numId w:val="14"/>
        </w:numPr>
        <w:spacing w:before="60" w:after="120"/>
        <w:rPr>
          <w:rFonts w:cstheme="minorHAnsi"/>
          <w:sz w:val="22"/>
          <w:szCs w:val="22"/>
        </w:rPr>
      </w:pPr>
      <w:hyperlink r:id="rId32" w:history="1">
        <w:r w:rsidRPr="000D0A18">
          <w:rPr>
            <w:rStyle w:val="Hyperlink"/>
            <w:rFonts w:cstheme="minorHAnsi"/>
            <w:sz w:val="22"/>
            <w:szCs w:val="22"/>
          </w:rPr>
          <w:t>UNT Psychiatric Services</w:t>
        </w:r>
      </w:hyperlink>
      <w:r w:rsidR="00997CF1" w:rsidRPr="000D0A18">
        <w:rPr>
          <w:rFonts w:cstheme="minorHAnsi"/>
          <w:sz w:val="22"/>
          <w:szCs w:val="22"/>
        </w:rPr>
        <w:t xml:space="preserve"> (https://studentaffairs.unt.edu/student-health-and-wellness-center/services/psychiatry)</w:t>
      </w:r>
    </w:p>
    <w:p w14:paraId="632DDE60" w14:textId="3F583DE7" w:rsidR="00296DC3" w:rsidRPr="000D0A18" w:rsidRDefault="00997CF1" w:rsidP="00997CF1">
      <w:pPr>
        <w:pStyle w:val="ListParagraph"/>
        <w:numPr>
          <w:ilvl w:val="0"/>
          <w:numId w:val="14"/>
        </w:numPr>
        <w:spacing w:before="60" w:after="120"/>
        <w:rPr>
          <w:rFonts w:cstheme="minorHAnsi"/>
          <w:sz w:val="22"/>
          <w:szCs w:val="22"/>
        </w:rPr>
      </w:pPr>
      <w:hyperlink r:id="rId33" w:history="1">
        <w:r w:rsidRPr="000D0A18">
          <w:rPr>
            <w:rStyle w:val="Hyperlink"/>
            <w:rFonts w:cstheme="minorHAnsi"/>
            <w:sz w:val="22"/>
            <w:szCs w:val="22"/>
          </w:rPr>
          <w:t>Individual Counseling</w:t>
        </w:r>
      </w:hyperlink>
      <w:r w:rsidRPr="000D0A18">
        <w:rPr>
          <w:rFonts w:cstheme="minorHAnsi"/>
          <w:sz w:val="22"/>
          <w:szCs w:val="22"/>
        </w:rPr>
        <w:t xml:space="preserve"> (https://studentaffairs.unt.edu/counseling-and-testing-services/services/individual-counseling)</w:t>
      </w:r>
    </w:p>
    <w:p w14:paraId="3D03D61D" w14:textId="090D6D7C" w:rsidR="00997CF1" w:rsidRPr="000D0A18" w:rsidRDefault="00997CF1" w:rsidP="00997CF1">
      <w:pPr>
        <w:rPr>
          <w:rFonts w:cstheme="minorHAnsi"/>
          <w:sz w:val="22"/>
          <w:szCs w:val="22"/>
        </w:rPr>
      </w:pPr>
      <w:r w:rsidRPr="000D0A18">
        <w:rPr>
          <w:rFonts w:cstheme="minorHAnsi"/>
          <w:sz w:val="22"/>
          <w:szCs w:val="22"/>
        </w:rPr>
        <w:t>Other student support services offered by UNT include</w:t>
      </w:r>
    </w:p>
    <w:p w14:paraId="5739F8EA" w14:textId="77777777" w:rsidR="00997CF1" w:rsidRPr="000D0A18" w:rsidRDefault="00997CF1" w:rsidP="00997CF1">
      <w:pPr>
        <w:pStyle w:val="ListParagraph"/>
        <w:numPr>
          <w:ilvl w:val="0"/>
          <w:numId w:val="12"/>
        </w:numPr>
        <w:spacing w:before="60" w:after="120"/>
        <w:rPr>
          <w:rFonts w:cstheme="minorHAnsi"/>
          <w:sz w:val="22"/>
          <w:szCs w:val="22"/>
        </w:rPr>
      </w:pPr>
      <w:hyperlink r:id="rId34" w:history="1">
        <w:r w:rsidRPr="000D0A18">
          <w:rPr>
            <w:rStyle w:val="Hyperlink"/>
            <w:rFonts w:cstheme="minorHAnsi"/>
            <w:sz w:val="22"/>
            <w:szCs w:val="22"/>
          </w:rPr>
          <w:t>Registrar</w:t>
        </w:r>
      </w:hyperlink>
      <w:r w:rsidRPr="000D0A18">
        <w:rPr>
          <w:rFonts w:cstheme="minorHAnsi"/>
          <w:sz w:val="22"/>
          <w:szCs w:val="22"/>
        </w:rPr>
        <w:t xml:space="preserve"> (</w:t>
      </w:r>
      <w:r w:rsidRPr="000D0A18">
        <w:rPr>
          <w:rStyle w:val="Hyperlink"/>
          <w:rFonts w:cstheme="minorHAnsi"/>
          <w:sz w:val="22"/>
          <w:szCs w:val="22"/>
        </w:rPr>
        <w:t>https://registrar.unt.edu/registration</w:t>
      </w:r>
      <w:r w:rsidRPr="000D0A18">
        <w:rPr>
          <w:rFonts w:cstheme="minorHAnsi"/>
          <w:sz w:val="22"/>
          <w:szCs w:val="22"/>
        </w:rPr>
        <w:t>)</w:t>
      </w:r>
    </w:p>
    <w:p w14:paraId="660F15CD" w14:textId="77777777" w:rsidR="00997CF1" w:rsidRPr="000D0A18" w:rsidRDefault="00997CF1" w:rsidP="00997CF1">
      <w:pPr>
        <w:pStyle w:val="ListParagraph"/>
        <w:numPr>
          <w:ilvl w:val="0"/>
          <w:numId w:val="12"/>
        </w:numPr>
        <w:spacing w:before="60" w:after="120"/>
        <w:rPr>
          <w:rFonts w:cstheme="minorHAnsi"/>
          <w:sz w:val="22"/>
          <w:szCs w:val="22"/>
        </w:rPr>
      </w:pPr>
      <w:hyperlink r:id="rId35" w:history="1">
        <w:r w:rsidRPr="000D0A18">
          <w:rPr>
            <w:rStyle w:val="Hyperlink"/>
            <w:rFonts w:cstheme="minorHAnsi"/>
            <w:sz w:val="22"/>
            <w:szCs w:val="22"/>
          </w:rPr>
          <w:t>Financial Aid</w:t>
        </w:r>
      </w:hyperlink>
      <w:r w:rsidRPr="000D0A18">
        <w:rPr>
          <w:rFonts w:cstheme="minorHAnsi"/>
          <w:sz w:val="22"/>
          <w:szCs w:val="22"/>
        </w:rPr>
        <w:t xml:space="preserve"> (</w:t>
      </w:r>
      <w:r w:rsidRPr="000D0A18">
        <w:rPr>
          <w:rStyle w:val="Hyperlink"/>
          <w:rFonts w:cstheme="minorHAnsi"/>
          <w:sz w:val="22"/>
          <w:szCs w:val="22"/>
        </w:rPr>
        <w:t>https://financialaid.unt.edu/</w:t>
      </w:r>
      <w:r w:rsidRPr="000D0A18">
        <w:rPr>
          <w:rFonts w:cstheme="minorHAnsi"/>
          <w:sz w:val="22"/>
          <w:szCs w:val="22"/>
        </w:rPr>
        <w:t>)</w:t>
      </w:r>
    </w:p>
    <w:p w14:paraId="6BC44FC8" w14:textId="77777777" w:rsidR="00997CF1" w:rsidRPr="000D0A18" w:rsidRDefault="00997CF1" w:rsidP="00997CF1">
      <w:pPr>
        <w:pStyle w:val="ListParagraph"/>
        <w:numPr>
          <w:ilvl w:val="0"/>
          <w:numId w:val="12"/>
        </w:numPr>
        <w:spacing w:before="60" w:after="120"/>
        <w:rPr>
          <w:rFonts w:cstheme="minorHAnsi"/>
          <w:sz w:val="22"/>
          <w:szCs w:val="22"/>
        </w:rPr>
      </w:pPr>
      <w:hyperlink r:id="rId36" w:history="1">
        <w:r w:rsidRPr="000D0A18">
          <w:rPr>
            <w:rStyle w:val="Hyperlink"/>
            <w:rFonts w:cstheme="minorHAnsi"/>
            <w:sz w:val="22"/>
            <w:szCs w:val="22"/>
          </w:rPr>
          <w:t>Student Legal Services</w:t>
        </w:r>
      </w:hyperlink>
      <w:r w:rsidRPr="000D0A18">
        <w:rPr>
          <w:rFonts w:cstheme="minorHAnsi"/>
          <w:sz w:val="22"/>
          <w:szCs w:val="22"/>
        </w:rPr>
        <w:t xml:space="preserve"> (</w:t>
      </w:r>
      <w:r w:rsidRPr="000D0A18">
        <w:rPr>
          <w:rStyle w:val="Hyperlink"/>
          <w:rFonts w:cstheme="minorHAnsi"/>
          <w:sz w:val="22"/>
          <w:szCs w:val="22"/>
        </w:rPr>
        <w:t>https://studentaffairs.unt.edu/student-legal-services</w:t>
      </w:r>
      <w:r w:rsidRPr="000D0A18">
        <w:rPr>
          <w:rFonts w:cstheme="minorHAnsi"/>
          <w:sz w:val="22"/>
          <w:szCs w:val="22"/>
        </w:rPr>
        <w:t>)</w:t>
      </w:r>
    </w:p>
    <w:p w14:paraId="6535A497" w14:textId="77777777" w:rsidR="00997CF1" w:rsidRPr="000D0A18" w:rsidRDefault="00997CF1" w:rsidP="00997CF1">
      <w:pPr>
        <w:pStyle w:val="ListParagraph"/>
        <w:numPr>
          <w:ilvl w:val="0"/>
          <w:numId w:val="12"/>
        </w:numPr>
        <w:spacing w:before="60" w:after="120"/>
        <w:rPr>
          <w:rFonts w:cstheme="minorHAnsi"/>
          <w:sz w:val="22"/>
          <w:szCs w:val="22"/>
        </w:rPr>
      </w:pPr>
      <w:hyperlink r:id="rId37" w:history="1">
        <w:r w:rsidRPr="000D0A18">
          <w:rPr>
            <w:rStyle w:val="Hyperlink"/>
            <w:rFonts w:cstheme="minorHAnsi"/>
            <w:sz w:val="22"/>
            <w:szCs w:val="22"/>
          </w:rPr>
          <w:t>Career Center</w:t>
        </w:r>
      </w:hyperlink>
      <w:r w:rsidRPr="000D0A18">
        <w:rPr>
          <w:rFonts w:cstheme="minorHAnsi"/>
          <w:sz w:val="22"/>
          <w:szCs w:val="22"/>
        </w:rPr>
        <w:t xml:space="preserve"> (</w:t>
      </w:r>
      <w:r w:rsidRPr="000D0A18">
        <w:rPr>
          <w:rStyle w:val="Hyperlink"/>
          <w:rFonts w:cstheme="minorHAnsi"/>
          <w:sz w:val="22"/>
          <w:szCs w:val="22"/>
        </w:rPr>
        <w:t>https://studentaffairs.unt.edu/career-center</w:t>
      </w:r>
      <w:r w:rsidRPr="000D0A18">
        <w:rPr>
          <w:rFonts w:cstheme="minorHAnsi"/>
          <w:sz w:val="22"/>
          <w:szCs w:val="22"/>
        </w:rPr>
        <w:t>)</w:t>
      </w:r>
    </w:p>
    <w:p w14:paraId="55F8154A" w14:textId="77777777" w:rsidR="00997CF1" w:rsidRPr="000D0A18" w:rsidRDefault="00997CF1" w:rsidP="00997CF1">
      <w:pPr>
        <w:pStyle w:val="ListParagraph"/>
        <w:numPr>
          <w:ilvl w:val="0"/>
          <w:numId w:val="12"/>
        </w:numPr>
        <w:spacing w:before="60" w:after="120"/>
        <w:rPr>
          <w:rFonts w:cstheme="minorHAnsi"/>
          <w:sz w:val="22"/>
          <w:szCs w:val="22"/>
        </w:rPr>
      </w:pPr>
      <w:hyperlink r:id="rId38" w:history="1">
        <w:r w:rsidRPr="000D0A18">
          <w:rPr>
            <w:rStyle w:val="Hyperlink"/>
            <w:rFonts w:cstheme="minorHAnsi"/>
            <w:sz w:val="22"/>
            <w:szCs w:val="22"/>
          </w:rPr>
          <w:t>Multicultural Center</w:t>
        </w:r>
      </w:hyperlink>
      <w:r w:rsidRPr="000D0A18">
        <w:rPr>
          <w:rFonts w:cstheme="minorHAnsi"/>
          <w:sz w:val="22"/>
          <w:szCs w:val="22"/>
        </w:rPr>
        <w:t xml:space="preserve"> (</w:t>
      </w:r>
      <w:r w:rsidRPr="000D0A18">
        <w:rPr>
          <w:rStyle w:val="Hyperlink"/>
          <w:rFonts w:cstheme="minorHAnsi"/>
          <w:sz w:val="22"/>
          <w:szCs w:val="22"/>
        </w:rPr>
        <w:t>https://edo.unt.edu/multicultural-center</w:t>
      </w:r>
      <w:r w:rsidRPr="000D0A18">
        <w:rPr>
          <w:rFonts w:cstheme="minorHAnsi"/>
          <w:sz w:val="22"/>
          <w:szCs w:val="22"/>
        </w:rPr>
        <w:t>)</w:t>
      </w:r>
    </w:p>
    <w:p w14:paraId="295588F5" w14:textId="77777777" w:rsidR="00997CF1" w:rsidRPr="000D0A18" w:rsidRDefault="00997CF1" w:rsidP="00997CF1">
      <w:pPr>
        <w:pStyle w:val="ListParagraph"/>
        <w:numPr>
          <w:ilvl w:val="0"/>
          <w:numId w:val="12"/>
        </w:numPr>
        <w:spacing w:before="60" w:after="120"/>
        <w:rPr>
          <w:rFonts w:cstheme="minorHAnsi"/>
          <w:sz w:val="22"/>
          <w:szCs w:val="22"/>
        </w:rPr>
      </w:pPr>
      <w:hyperlink r:id="rId39" w:history="1">
        <w:r w:rsidRPr="000D0A18">
          <w:rPr>
            <w:rStyle w:val="Hyperlink"/>
            <w:rFonts w:cstheme="minorHAnsi"/>
            <w:sz w:val="22"/>
            <w:szCs w:val="22"/>
          </w:rPr>
          <w:t>Counseling and Testing Services</w:t>
        </w:r>
      </w:hyperlink>
      <w:r w:rsidRPr="000D0A18">
        <w:rPr>
          <w:rFonts w:cstheme="minorHAnsi"/>
          <w:sz w:val="22"/>
          <w:szCs w:val="22"/>
        </w:rPr>
        <w:t xml:space="preserve"> (</w:t>
      </w:r>
      <w:r w:rsidRPr="000D0A18">
        <w:rPr>
          <w:rStyle w:val="Hyperlink"/>
          <w:rFonts w:cstheme="minorHAnsi"/>
          <w:sz w:val="22"/>
          <w:szCs w:val="22"/>
        </w:rPr>
        <w:t>https://studentaffairs.unt.edu/counseling-and-testing-services</w:t>
      </w:r>
      <w:r w:rsidRPr="000D0A18">
        <w:rPr>
          <w:rFonts w:cstheme="minorHAnsi"/>
          <w:sz w:val="22"/>
          <w:szCs w:val="22"/>
        </w:rPr>
        <w:t>)</w:t>
      </w:r>
    </w:p>
    <w:p w14:paraId="667226EB" w14:textId="24765985" w:rsidR="00997CF1" w:rsidRPr="000D0A18" w:rsidRDefault="00997CF1" w:rsidP="00997CF1">
      <w:pPr>
        <w:pStyle w:val="ListParagraph"/>
        <w:numPr>
          <w:ilvl w:val="0"/>
          <w:numId w:val="12"/>
        </w:numPr>
        <w:spacing w:before="60" w:after="120"/>
        <w:rPr>
          <w:rFonts w:cstheme="minorHAnsi"/>
          <w:sz w:val="22"/>
          <w:szCs w:val="22"/>
        </w:rPr>
      </w:pPr>
      <w:hyperlink r:id="rId40" w:history="1">
        <w:r w:rsidRPr="000D0A18">
          <w:rPr>
            <w:rStyle w:val="Hyperlink"/>
            <w:rFonts w:cstheme="minorHAnsi"/>
            <w:sz w:val="22"/>
            <w:szCs w:val="22"/>
          </w:rPr>
          <w:t>UNT Food Pantry</w:t>
        </w:r>
      </w:hyperlink>
      <w:r w:rsidRPr="000D0A18">
        <w:rPr>
          <w:rFonts w:cstheme="minorHAnsi"/>
          <w:sz w:val="22"/>
          <w:szCs w:val="22"/>
        </w:rPr>
        <w:t xml:space="preserve"> (</w:t>
      </w:r>
      <w:hyperlink r:id="rId41" w:history="1">
        <w:r w:rsidR="00D867B3" w:rsidRPr="000D0A18">
          <w:rPr>
            <w:rStyle w:val="Hyperlink"/>
            <w:rFonts w:cstheme="minorHAnsi"/>
            <w:sz w:val="22"/>
            <w:szCs w:val="22"/>
          </w:rPr>
          <w:t>https://deanofstudents.unt.edu/resources/food-pantry</w:t>
        </w:r>
      </w:hyperlink>
      <w:r w:rsidRPr="000D0A18">
        <w:rPr>
          <w:rFonts w:cstheme="minorHAnsi"/>
          <w:sz w:val="22"/>
          <w:szCs w:val="22"/>
        </w:rPr>
        <w:t>)</w:t>
      </w:r>
    </w:p>
    <w:p w14:paraId="444BF47D" w14:textId="77777777" w:rsidR="00997CF1" w:rsidRPr="000D0A18" w:rsidRDefault="00997CF1" w:rsidP="00997CF1">
      <w:pPr>
        <w:pStyle w:val="Heading3"/>
        <w:rPr>
          <w:rFonts w:cstheme="minorHAnsi"/>
          <w:sz w:val="22"/>
          <w:szCs w:val="22"/>
        </w:rPr>
      </w:pPr>
      <w:r w:rsidRPr="000D0A18">
        <w:rPr>
          <w:rFonts w:cstheme="minorHAnsi"/>
          <w:sz w:val="22"/>
          <w:szCs w:val="22"/>
        </w:rPr>
        <w:t>Academic Support Services</w:t>
      </w:r>
    </w:p>
    <w:p w14:paraId="30EF4790" w14:textId="77777777" w:rsidR="00997CF1" w:rsidRPr="000D0A18" w:rsidRDefault="00997CF1" w:rsidP="00997CF1">
      <w:pPr>
        <w:pStyle w:val="ListParagraph"/>
        <w:numPr>
          <w:ilvl w:val="0"/>
          <w:numId w:val="13"/>
        </w:numPr>
        <w:spacing w:before="60" w:after="120"/>
        <w:rPr>
          <w:rFonts w:cstheme="minorHAnsi"/>
          <w:sz w:val="22"/>
          <w:szCs w:val="22"/>
        </w:rPr>
      </w:pPr>
      <w:hyperlink r:id="rId42" w:history="1">
        <w:r w:rsidRPr="000D0A18">
          <w:rPr>
            <w:rStyle w:val="Hyperlink"/>
            <w:rFonts w:cstheme="minorHAnsi"/>
            <w:sz w:val="22"/>
            <w:szCs w:val="22"/>
          </w:rPr>
          <w:t>Academic Resource Center</w:t>
        </w:r>
      </w:hyperlink>
      <w:r w:rsidRPr="000D0A18">
        <w:rPr>
          <w:rFonts w:cstheme="minorHAnsi"/>
          <w:sz w:val="22"/>
          <w:szCs w:val="22"/>
        </w:rPr>
        <w:t xml:space="preserve"> (</w:t>
      </w:r>
      <w:r w:rsidRPr="000D0A18">
        <w:rPr>
          <w:rStyle w:val="Hyperlink"/>
          <w:rFonts w:cstheme="minorHAnsi"/>
          <w:sz w:val="22"/>
          <w:szCs w:val="22"/>
        </w:rPr>
        <w:t>https://clear.unt.edu/canvas/student-resources</w:t>
      </w:r>
      <w:r w:rsidRPr="000D0A18">
        <w:rPr>
          <w:rFonts w:cstheme="minorHAnsi"/>
          <w:sz w:val="22"/>
          <w:szCs w:val="22"/>
        </w:rPr>
        <w:t>)</w:t>
      </w:r>
    </w:p>
    <w:p w14:paraId="66992538" w14:textId="77777777" w:rsidR="00997CF1" w:rsidRPr="000D0A18" w:rsidRDefault="00997CF1" w:rsidP="00997CF1">
      <w:pPr>
        <w:pStyle w:val="ListParagraph"/>
        <w:numPr>
          <w:ilvl w:val="0"/>
          <w:numId w:val="13"/>
        </w:numPr>
        <w:spacing w:before="60" w:after="120"/>
        <w:rPr>
          <w:rFonts w:cstheme="minorHAnsi"/>
          <w:sz w:val="22"/>
          <w:szCs w:val="22"/>
        </w:rPr>
      </w:pPr>
      <w:hyperlink r:id="rId43" w:history="1">
        <w:r w:rsidRPr="000D0A18">
          <w:rPr>
            <w:rStyle w:val="Hyperlink"/>
            <w:rFonts w:cstheme="minorHAnsi"/>
            <w:sz w:val="22"/>
            <w:szCs w:val="22"/>
          </w:rPr>
          <w:t>Academic Success Center</w:t>
        </w:r>
      </w:hyperlink>
      <w:r w:rsidRPr="000D0A18">
        <w:rPr>
          <w:rFonts w:cstheme="minorHAnsi"/>
          <w:sz w:val="22"/>
          <w:szCs w:val="22"/>
        </w:rPr>
        <w:t xml:space="preserve"> (</w:t>
      </w:r>
      <w:r w:rsidRPr="000D0A18">
        <w:rPr>
          <w:rStyle w:val="Hyperlink"/>
          <w:rFonts w:cstheme="minorHAnsi"/>
          <w:sz w:val="22"/>
          <w:szCs w:val="22"/>
        </w:rPr>
        <w:t>https://success.unt.edu/asc</w:t>
      </w:r>
      <w:r w:rsidRPr="000D0A18">
        <w:rPr>
          <w:rFonts w:cstheme="minorHAnsi"/>
          <w:sz w:val="22"/>
          <w:szCs w:val="22"/>
        </w:rPr>
        <w:t>)</w:t>
      </w:r>
    </w:p>
    <w:p w14:paraId="1C35C13E" w14:textId="77777777" w:rsidR="00997CF1" w:rsidRPr="000D0A18" w:rsidRDefault="00997CF1" w:rsidP="00997CF1">
      <w:pPr>
        <w:pStyle w:val="ListParagraph"/>
        <w:numPr>
          <w:ilvl w:val="0"/>
          <w:numId w:val="13"/>
        </w:numPr>
        <w:spacing w:before="60" w:after="120"/>
        <w:rPr>
          <w:rFonts w:cstheme="minorHAnsi"/>
          <w:sz w:val="22"/>
          <w:szCs w:val="22"/>
        </w:rPr>
      </w:pPr>
      <w:hyperlink r:id="rId44" w:history="1">
        <w:r w:rsidRPr="000D0A18">
          <w:rPr>
            <w:rStyle w:val="Hyperlink"/>
            <w:rFonts w:cstheme="minorHAnsi"/>
            <w:sz w:val="22"/>
            <w:szCs w:val="22"/>
          </w:rPr>
          <w:t>UNT Libraries</w:t>
        </w:r>
      </w:hyperlink>
      <w:r w:rsidRPr="000D0A18">
        <w:rPr>
          <w:rFonts w:cstheme="minorHAnsi"/>
          <w:sz w:val="22"/>
          <w:szCs w:val="22"/>
        </w:rPr>
        <w:t xml:space="preserve"> (</w:t>
      </w:r>
      <w:r w:rsidRPr="000D0A18">
        <w:rPr>
          <w:rStyle w:val="Hyperlink"/>
          <w:rFonts w:cstheme="minorHAnsi"/>
          <w:sz w:val="22"/>
          <w:szCs w:val="22"/>
        </w:rPr>
        <w:t>https://library.unt.edu/</w:t>
      </w:r>
      <w:r w:rsidRPr="000D0A18">
        <w:rPr>
          <w:rFonts w:cstheme="minorHAnsi"/>
          <w:sz w:val="22"/>
          <w:szCs w:val="22"/>
        </w:rPr>
        <w:t>)</w:t>
      </w:r>
    </w:p>
    <w:p w14:paraId="55433094" w14:textId="77777777" w:rsidR="00997CF1" w:rsidRPr="000D0A18" w:rsidRDefault="00997CF1" w:rsidP="00997CF1">
      <w:pPr>
        <w:pStyle w:val="ListParagraph"/>
        <w:numPr>
          <w:ilvl w:val="0"/>
          <w:numId w:val="13"/>
        </w:numPr>
        <w:spacing w:before="60" w:after="120"/>
        <w:rPr>
          <w:rFonts w:cstheme="minorHAnsi"/>
          <w:sz w:val="22"/>
          <w:szCs w:val="22"/>
        </w:rPr>
      </w:pPr>
      <w:hyperlink r:id="rId45" w:history="1">
        <w:r w:rsidRPr="000D0A18">
          <w:rPr>
            <w:rStyle w:val="Hyperlink"/>
            <w:rFonts w:cstheme="minorHAnsi"/>
            <w:sz w:val="22"/>
            <w:szCs w:val="22"/>
          </w:rPr>
          <w:t>Writing Lab</w:t>
        </w:r>
      </w:hyperlink>
      <w:r w:rsidRPr="000D0A18">
        <w:rPr>
          <w:rFonts w:cstheme="minorHAnsi"/>
          <w:sz w:val="22"/>
          <w:szCs w:val="22"/>
        </w:rPr>
        <w:t xml:space="preserve"> (</w:t>
      </w:r>
      <w:r w:rsidRPr="000D0A18">
        <w:rPr>
          <w:rStyle w:val="Hyperlink"/>
          <w:rFonts w:cstheme="minorHAnsi"/>
          <w:sz w:val="22"/>
          <w:szCs w:val="22"/>
        </w:rPr>
        <w:t>http://writingcenter.unt.edu/</w:t>
      </w:r>
      <w:r w:rsidRPr="000D0A18">
        <w:rPr>
          <w:rFonts w:cstheme="minorHAnsi"/>
          <w:sz w:val="22"/>
          <w:szCs w:val="22"/>
        </w:rPr>
        <w:t>)</w:t>
      </w:r>
    </w:p>
    <w:p w14:paraId="4F37B533" w14:textId="5EF383C8" w:rsidR="009E5178" w:rsidRPr="00AB14E1" w:rsidRDefault="00997CF1" w:rsidP="00AB14E1">
      <w:pPr>
        <w:pStyle w:val="ListParagraph"/>
        <w:numPr>
          <w:ilvl w:val="0"/>
          <w:numId w:val="13"/>
        </w:numPr>
        <w:spacing w:before="60" w:after="120"/>
        <w:rPr>
          <w:rFonts w:cstheme="minorHAnsi"/>
          <w:sz w:val="22"/>
          <w:szCs w:val="22"/>
        </w:rPr>
      </w:pPr>
      <w:hyperlink r:id="rId46" w:history="1">
        <w:r w:rsidRPr="000D0A18">
          <w:rPr>
            <w:rStyle w:val="Hyperlink"/>
            <w:rFonts w:cstheme="minorHAnsi"/>
            <w:sz w:val="22"/>
            <w:szCs w:val="22"/>
          </w:rPr>
          <w:t>MathLab</w:t>
        </w:r>
      </w:hyperlink>
      <w:r w:rsidRPr="000D0A18">
        <w:rPr>
          <w:rFonts w:cstheme="minorHAnsi"/>
          <w:sz w:val="22"/>
          <w:szCs w:val="22"/>
        </w:rPr>
        <w:t xml:space="preserve"> (</w:t>
      </w:r>
      <w:r w:rsidRPr="000D0A18">
        <w:rPr>
          <w:rStyle w:val="Hyperlink"/>
          <w:rFonts w:cstheme="minorHAnsi"/>
          <w:sz w:val="22"/>
          <w:szCs w:val="22"/>
        </w:rPr>
        <w:t>https://math.unt.edu/mathlab</w:t>
      </w:r>
      <w:r w:rsidRPr="000D0A18">
        <w:rPr>
          <w:rFonts w:cstheme="minorHAnsi"/>
          <w:sz w:val="22"/>
          <w:szCs w:val="22"/>
        </w:rPr>
        <w:t>)</w:t>
      </w:r>
    </w:p>
    <w:p w14:paraId="5CACD327" w14:textId="77777777" w:rsidR="009E5178" w:rsidRDefault="009E5178" w:rsidP="00E361AF">
      <w:pPr>
        <w:jc w:val="center"/>
        <w:rPr>
          <w:b/>
        </w:rPr>
      </w:pPr>
    </w:p>
    <w:p w14:paraId="5AE6C249" w14:textId="481FD10A" w:rsidR="00375959" w:rsidRPr="00C546AE" w:rsidRDefault="00941D97" w:rsidP="00E361AF">
      <w:pPr>
        <w:jc w:val="center"/>
        <w:rPr>
          <w:b/>
          <w:sz w:val="28"/>
          <w:szCs w:val="28"/>
        </w:rPr>
      </w:pPr>
      <w:r w:rsidRPr="00C546AE">
        <w:rPr>
          <w:b/>
          <w:sz w:val="28"/>
          <w:szCs w:val="28"/>
        </w:rPr>
        <w:t xml:space="preserve">COURSE </w:t>
      </w:r>
      <w:r w:rsidR="00BE1783" w:rsidRPr="00C546AE">
        <w:rPr>
          <w:b/>
          <w:sz w:val="28"/>
          <w:szCs w:val="28"/>
        </w:rPr>
        <w:t>ASSIGNMENTS AND GRADING</w:t>
      </w:r>
    </w:p>
    <w:tbl>
      <w:tblPr>
        <w:tblStyle w:val="TableGrid"/>
        <w:tblW w:w="10260" w:type="dxa"/>
        <w:tblInd w:w="535" w:type="dxa"/>
        <w:tblLook w:val="04A0" w:firstRow="1" w:lastRow="0" w:firstColumn="1" w:lastColumn="0" w:noHBand="0" w:noVBand="1"/>
      </w:tblPr>
      <w:tblGrid>
        <w:gridCol w:w="5940"/>
        <w:gridCol w:w="4320"/>
      </w:tblGrid>
      <w:tr w:rsidR="00EB4BB2" w:rsidRPr="00C546AE" w14:paraId="78AFA639" w14:textId="083069E3" w:rsidTr="00EB4BB2">
        <w:tc>
          <w:tcPr>
            <w:tcW w:w="5940" w:type="dxa"/>
          </w:tcPr>
          <w:p w14:paraId="111C0573" w14:textId="6ED71828" w:rsidR="00EB4BB2" w:rsidRPr="00C546AE" w:rsidRDefault="00EB4BB2" w:rsidP="00296DC3">
            <w:pPr>
              <w:jc w:val="center"/>
              <w:rPr>
                <w:b/>
                <w:sz w:val="22"/>
                <w:szCs w:val="22"/>
              </w:rPr>
            </w:pPr>
            <w:r w:rsidRPr="00C546AE">
              <w:rPr>
                <w:b/>
                <w:sz w:val="22"/>
                <w:szCs w:val="22"/>
              </w:rPr>
              <w:t>Performance Evaluation – MGMT 372</w:t>
            </w:r>
            <w:r w:rsidR="00C546AE" w:rsidRPr="00C546AE">
              <w:rPr>
                <w:b/>
                <w:sz w:val="22"/>
                <w:szCs w:val="22"/>
              </w:rPr>
              <w:t>1</w:t>
            </w:r>
          </w:p>
        </w:tc>
        <w:tc>
          <w:tcPr>
            <w:tcW w:w="4320" w:type="dxa"/>
          </w:tcPr>
          <w:p w14:paraId="61B85C09" w14:textId="44628BBD" w:rsidR="00EB4BB2" w:rsidRPr="00C546AE" w:rsidRDefault="00EB4BB2" w:rsidP="00296DC3">
            <w:pPr>
              <w:jc w:val="center"/>
              <w:rPr>
                <w:b/>
                <w:sz w:val="22"/>
                <w:szCs w:val="22"/>
              </w:rPr>
            </w:pPr>
            <w:r w:rsidRPr="00C546AE">
              <w:rPr>
                <w:b/>
                <w:sz w:val="22"/>
                <w:szCs w:val="22"/>
              </w:rPr>
              <w:t>Max Points Possible</w:t>
            </w:r>
          </w:p>
        </w:tc>
      </w:tr>
      <w:tr w:rsidR="006C793E" w:rsidRPr="00C546AE" w14:paraId="2AF58A21" w14:textId="77777777" w:rsidTr="001227F0">
        <w:tc>
          <w:tcPr>
            <w:tcW w:w="5940" w:type="dxa"/>
          </w:tcPr>
          <w:p w14:paraId="5FF0986D" w14:textId="3E2BE8ED" w:rsidR="006C793E" w:rsidRPr="00C546AE" w:rsidRDefault="006C793E" w:rsidP="001227F0">
            <w:pPr>
              <w:rPr>
                <w:b/>
                <w:bCs/>
                <w:sz w:val="22"/>
                <w:szCs w:val="22"/>
              </w:rPr>
            </w:pPr>
            <w:r w:rsidRPr="00C546AE">
              <w:rPr>
                <w:b/>
                <w:bCs/>
                <w:sz w:val="22"/>
                <w:szCs w:val="22"/>
              </w:rPr>
              <w:t>Exams (4 @ 100 points each)</w:t>
            </w:r>
          </w:p>
        </w:tc>
        <w:tc>
          <w:tcPr>
            <w:tcW w:w="4320" w:type="dxa"/>
          </w:tcPr>
          <w:p w14:paraId="2C1489C1" w14:textId="246832ED" w:rsidR="006C793E" w:rsidRPr="00C546AE" w:rsidRDefault="006C793E" w:rsidP="001227F0">
            <w:pPr>
              <w:jc w:val="center"/>
              <w:rPr>
                <w:sz w:val="22"/>
                <w:szCs w:val="22"/>
              </w:rPr>
            </w:pPr>
            <w:r w:rsidRPr="00C546AE">
              <w:rPr>
                <w:sz w:val="22"/>
                <w:szCs w:val="22"/>
              </w:rPr>
              <w:t>400</w:t>
            </w:r>
          </w:p>
        </w:tc>
      </w:tr>
      <w:tr w:rsidR="00EB4BB2" w:rsidRPr="00C546AE" w14:paraId="53207806" w14:textId="6C2B831C" w:rsidTr="00EB4BB2">
        <w:tc>
          <w:tcPr>
            <w:tcW w:w="5940" w:type="dxa"/>
          </w:tcPr>
          <w:p w14:paraId="462FCE81" w14:textId="131B8B4B" w:rsidR="00EB4BB2" w:rsidRPr="00C546AE" w:rsidRDefault="000025FC" w:rsidP="00296DC3">
            <w:pPr>
              <w:rPr>
                <w:sz w:val="22"/>
                <w:szCs w:val="22"/>
              </w:rPr>
            </w:pPr>
            <w:r>
              <w:rPr>
                <w:b/>
                <w:bCs/>
                <w:sz w:val="22"/>
                <w:szCs w:val="22"/>
              </w:rPr>
              <w:t>Assignments</w:t>
            </w:r>
          </w:p>
        </w:tc>
        <w:tc>
          <w:tcPr>
            <w:tcW w:w="4320" w:type="dxa"/>
          </w:tcPr>
          <w:p w14:paraId="3311F63E" w14:textId="3DA7D899" w:rsidR="00EB4BB2" w:rsidRPr="00C546AE" w:rsidRDefault="006C793E" w:rsidP="00296DC3">
            <w:pPr>
              <w:jc w:val="center"/>
              <w:rPr>
                <w:sz w:val="22"/>
                <w:szCs w:val="22"/>
              </w:rPr>
            </w:pPr>
            <w:r w:rsidRPr="00C546AE">
              <w:rPr>
                <w:sz w:val="22"/>
                <w:szCs w:val="22"/>
              </w:rPr>
              <w:t>300</w:t>
            </w:r>
          </w:p>
        </w:tc>
      </w:tr>
      <w:tr w:rsidR="003A0D50" w:rsidRPr="00C546AE" w14:paraId="6B360954" w14:textId="77777777" w:rsidTr="00EB4BB2">
        <w:tc>
          <w:tcPr>
            <w:tcW w:w="5940" w:type="dxa"/>
          </w:tcPr>
          <w:p w14:paraId="15C04BCD" w14:textId="7E30D7E0" w:rsidR="003A0D50" w:rsidRPr="00C546AE" w:rsidRDefault="00AB14E1" w:rsidP="00D57D0F">
            <w:pPr>
              <w:rPr>
                <w:b/>
                <w:bCs/>
                <w:sz w:val="22"/>
                <w:szCs w:val="22"/>
              </w:rPr>
            </w:pPr>
            <w:r>
              <w:rPr>
                <w:b/>
                <w:bCs/>
                <w:sz w:val="22"/>
                <w:szCs w:val="22"/>
              </w:rPr>
              <w:t xml:space="preserve">Scheduled </w:t>
            </w:r>
            <w:r w:rsidR="006C793E" w:rsidRPr="00C546AE">
              <w:rPr>
                <w:b/>
                <w:bCs/>
                <w:sz w:val="22"/>
                <w:szCs w:val="22"/>
              </w:rPr>
              <w:t>Weekly Quizzes (</w:t>
            </w:r>
            <w:r w:rsidR="009C031A">
              <w:rPr>
                <w:b/>
                <w:bCs/>
                <w:sz w:val="22"/>
                <w:szCs w:val="22"/>
              </w:rPr>
              <w:t>10</w:t>
            </w:r>
            <w:r w:rsidR="006C793E" w:rsidRPr="00C546AE">
              <w:rPr>
                <w:b/>
                <w:bCs/>
                <w:sz w:val="22"/>
                <w:szCs w:val="22"/>
              </w:rPr>
              <w:t xml:space="preserve"> @ </w:t>
            </w:r>
            <w:r w:rsidR="000025FC">
              <w:rPr>
                <w:b/>
                <w:bCs/>
                <w:sz w:val="22"/>
                <w:szCs w:val="22"/>
              </w:rPr>
              <w:t>5</w:t>
            </w:r>
            <w:r w:rsidR="006C793E" w:rsidRPr="00C546AE">
              <w:rPr>
                <w:b/>
                <w:bCs/>
                <w:sz w:val="22"/>
                <w:szCs w:val="22"/>
              </w:rPr>
              <w:t xml:space="preserve"> points each)</w:t>
            </w:r>
            <w:r w:rsidR="00FE5FA0">
              <w:rPr>
                <w:b/>
                <w:bCs/>
                <w:sz w:val="22"/>
                <w:szCs w:val="22"/>
              </w:rPr>
              <w:t xml:space="preserve"> </w:t>
            </w:r>
          </w:p>
        </w:tc>
        <w:tc>
          <w:tcPr>
            <w:tcW w:w="4320" w:type="dxa"/>
          </w:tcPr>
          <w:p w14:paraId="0D28A45C" w14:textId="15B84842" w:rsidR="003A0D50" w:rsidRPr="00C546AE" w:rsidRDefault="000025FC" w:rsidP="00285522">
            <w:pPr>
              <w:jc w:val="center"/>
              <w:rPr>
                <w:sz w:val="22"/>
                <w:szCs w:val="22"/>
              </w:rPr>
            </w:pPr>
            <w:r>
              <w:rPr>
                <w:sz w:val="22"/>
                <w:szCs w:val="22"/>
              </w:rPr>
              <w:t>50</w:t>
            </w:r>
          </w:p>
        </w:tc>
      </w:tr>
      <w:tr w:rsidR="009C031A" w:rsidRPr="00C546AE" w14:paraId="7D94C966" w14:textId="77777777" w:rsidTr="00F973D6">
        <w:tc>
          <w:tcPr>
            <w:tcW w:w="5940" w:type="dxa"/>
          </w:tcPr>
          <w:p w14:paraId="44402669" w14:textId="4A63AEB4" w:rsidR="009C031A" w:rsidRPr="00C546AE" w:rsidRDefault="009C031A" w:rsidP="00F973D6">
            <w:pPr>
              <w:rPr>
                <w:b/>
                <w:bCs/>
                <w:sz w:val="22"/>
                <w:szCs w:val="22"/>
              </w:rPr>
            </w:pPr>
            <w:r w:rsidRPr="00C546AE">
              <w:rPr>
                <w:b/>
                <w:bCs/>
                <w:sz w:val="22"/>
                <w:szCs w:val="22"/>
              </w:rPr>
              <w:t>Discussion Boards (</w:t>
            </w:r>
            <w:r w:rsidR="0025009B">
              <w:rPr>
                <w:b/>
                <w:bCs/>
                <w:sz w:val="22"/>
                <w:szCs w:val="22"/>
              </w:rPr>
              <w:t>8</w:t>
            </w:r>
            <w:r w:rsidRPr="00C546AE">
              <w:rPr>
                <w:b/>
                <w:bCs/>
                <w:sz w:val="22"/>
                <w:szCs w:val="22"/>
              </w:rPr>
              <w:t xml:space="preserve"> @ </w:t>
            </w:r>
            <w:r w:rsidR="0025009B">
              <w:rPr>
                <w:b/>
                <w:bCs/>
                <w:sz w:val="22"/>
                <w:szCs w:val="22"/>
              </w:rPr>
              <w:t>30</w:t>
            </w:r>
            <w:r w:rsidRPr="00C546AE">
              <w:rPr>
                <w:b/>
                <w:bCs/>
                <w:sz w:val="22"/>
                <w:szCs w:val="22"/>
              </w:rPr>
              <w:t xml:space="preserve"> points each)</w:t>
            </w:r>
          </w:p>
        </w:tc>
        <w:tc>
          <w:tcPr>
            <w:tcW w:w="4320" w:type="dxa"/>
          </w:tcPr>
          <w:p w14:paraId="6C0E59B8" w14:textId="285324E3" w:rsidR="009C031A" w:rsidRPr="00C546AE" w:rsidRDefault="0025009B" w:rsidP="00F973D6">
            <w:pPr>
              <w:jc w:val="center"/>
              <w:rPr>
                <w:sz w:val="22"/>
                <w:szCs w:val="22"/>
              </w:rPr>
            </w:pPr>
            <w:r>
              <w:rPr>
                <w:sz w:val="22"/>
                <w:szCs w:val="22"/>
              </w:rPr>
              <w:t>240</w:t>
            </w:r>
          </w:p>
        </w:tc>
      </w:tr>
      <w:tr w:rsidR="009C031A" w:rsidRPr="00C546AE" w14:paraId="1FEE7538" w14:textId="77777777" w:rsidTr="001227F0">
        <w:tc>
          <w:tcPr>
            <w:tcW w:w="5940" w:type="dxa"/>
          </w:tcPr>
          <w:p w14:paraId="48C44C5A" w14:textId="5254B3AE" w:rsidR="009C031A" w:rsidRPr="00C546AE" w:rsidRDefault="009C031A" w:rsidP="001227F0">
            <w:pPr>
              <w:rPr>
                <w:b/>
                <w:bCs/>
                <w:sz w:val="22"/>
                <w:szCs w:val="22"/>
              </w:rPr>
            </w:pPr>
            <w:r>
              <w:rPr>
                <w:b/>
                <w:bCs/>
                <w:sz w:val="22"/>
                <w:szCs w:val="22"/>
              </w:rPr>
              <w:t>Syllabus Quiz</w:t>
            </w:r>
          </w:p>
        </w:tc>
        <w:tc>
          <w:tcPr>
            <w:tcW w:w="4320" w:type="dxa"/>
          </w:tcPr>
          <w:p w14:paraId="2DB1FAC7" w14:textId="4AEC8E7A" w:rsidR="009C031A" w:rsidRDefault="000025FC" w:rsidP="001227F0">
            <w:pPr>
              <w:jc w:val="center"/>
              <w:rPr>
                <w:sz w:val="22"/>
                <w:szCs w:val="22"/>
              </w:rPr>
            </w:pPr>
            <w:r>
              <w:rPr>
                <w:sz w:val="22"/>
                <w:szCs w:val="22"/>
              </w:rPr>
              <w:t>5</w:t>
            </w:r>
          </w:p>
        </w:tc>
      </w:tr>
      <w:tr w:rsidR="006C793E" w:rsidRPr="00C546AE" w14:paraId="25CE139B" w14:textId="77777777" w:rsidTr="001227F0">
        <w:tc>
          <w:tcPr>
            <w:tcW w:w="5940" w:type="dxa"/>
          </w:tcPr>
          <w:p w14:paraId="0B5C2086" w14:textId="77777777" w:rsidR="006C793E" w:rsidRPr="00C546AE" w:rsidRDefault="006C793E" w:rsidP="001227F0">
            <w:pPr>
              <w:rPr>
                <w:b/>
                <w:bCs/>
                <w:sz w:val="22"/>
                <w:szCs w:val="22"/>
              </w:rPr>
            </w:pPr>
            <w:r w:rsidRPr="00C546AE">
              <w:rPr>
                <w:b/>
                <w:bCs/>
                <w:sz w:val="22"/>
                <w:szCs w:val="22"/>
              </w:rPr>
              <w:t>Academic Integrity Quiz</w:t>
            </w:r>
          </w:p>
        </w:tc>
        <w:tc>
          <w:tcPr>
            <w:tcW w:w="4320" w:type="dxa"/>
          </w:tcPr>
          <w:p w14:paraId="68587D5C" w14:textId="41BD971F" w:rsidR="006C793E" w:rsidRPr="00C546AE" w:rsidRDefault="000025FC" w:rsidP="001227F0">
            <w:pPr>
              <w:jc w:val="center"/>
              <w:rPr>
                <w:sz w:val="22"/>
                <w:szCs w:val="22"/>
              </w:rPr>
            </w:pPr>
            <w:r>
              <w:rPr>
                <w:sz w:val="22"/>
                <w:szCs w:val="22"/>
              </w:rPr>
              <w:t>5</w:t>
            </w:r>
          </w:p>
        </w:tc>
      </w:tr>
      <w:tr w:rsidR="009E3354" w:rsidRPr="00C546AE" w14:paraId="60B26EB4" w14:textId="37D745E6" w:rsidTr="00EB4BB2">
        <w:tc>
          <w:tcPr>
            <w:tcW w:w="5940" w:type="dxa"/>
            <w:shd w:val="clear" w:color="auto" w:fill="BDD6EE" w:themeFill="accent5" w:themeFillTint="66"/>
          </w:tcPr>
          <w:p w14:paraId="11410F23" w14:textId="77777777" w:rsidR="009E3354" w:rsidRPr="00C546AE" w:rsidRDefault="009E3354" w:rsidP="009E3354">
            <w:pPr>
              <w:rPr>
                <w:b/>
                <w:sz w:val="22"/>
                <w:szCs w:val="22"/>
              </w:rPr>
            </w:pPr>
            <w:r w:rsidRPr="00C546AE">
              <w:rPr>
                <w:b/>
                <w:sz w:val="22"/>
                <w:szCs w:val="22"/>
              </w:rPr>
              <w:t xml:space="preserve">Total Points </w:t>
            </w:r>
          </w:p>
        </w:tc>
        <w:tc>
          <w:tcPr>
            <w:tcW w:w="4320" w:type="dxa"/>
            <w:shd w:val="clear" w:color="auto" w:fill="BDD6EE" w:themeFill="accent5" w:themeFillTint="66"/>
          </w:tcPr>
          <w:p w14:paraId="07EE6C03" w14:textId="325D617B" w:rsidR="009E3354" w:rsidRPr="00C546AE" w:rsidRDefault="0025009B" w:rsidP="009E3354">
            <w:pPr>
              <w:jc w:val="center"/>
              <w:rPr>
                <w:b/>
                <w:sz w:val="22"/>
                <w:szCs w:val="22"/>
              </w:rPr>
            </w:pPr>
            <w:r>
              <w:rPr>
                <w:b/>
                <w:sz w:val="22"/>
                <w:szCs w:val="22"/>
              </w:rPr>
              <w:t>1000</w:t>
            </w:r>
          </w:p>
        </w:tc>
      </w:tr>
    </w:tbl>
    <w:p w14:paraId="43A68684" w14:textId="77777777" w:rsidR="00E361AF" w:rsidRPr="00C546AE" w:rsidRDefault="00E361AF" w:rsidP="00E62FA7">
      <w:pPr>
        <w:spacing w:before="100" w:beforeAutospacing="1" w:after="100" w:afterAutospacing="1"/>
        <w:contextualSpacing/>
        <w:rPr>
          <w:rFonts w:eastAsia="Times New Roman" w:cstheme="minorHAnsi"/>
          <w:bCs/>
          <w:iCs/>
          <w:sz w:val="22"/>
          <w:szCs w:val="22"/>
        </w:rPr>
      </w:pPr>
    </w:p>
    <w:p w14:paraId="2A21FDD0" w14:textId="77777777" w:rsidR="00B02F14" w:rsidRPr="009E5178" w:rsidRDefault="00B02F14" w:rsidP="00B02F14">
      <w:pPr>
        <w:rPr>
          <w:rFonts w:cstheme="minorHAnsi"/>
          <w:b/>
          <w:bCs/>
          <w:i/>
          <w:iCs/>
          <w:sz w:val="22"/>
          <w:szCs w:val="22"/>
        </w:rPr>
      </w:pPr>
      <w:r w:rsidRPr="009E5178">
        <w:rPr>
          <w:rFonts w:cstheme="minorHAnsi"/>
          <w:b/>
          <w:bCs/>
          <w:i/>
          <w:iCs/>
          <w:sz w:val="22"/>
          <w:szCs w:val="22"/>
        </w:rPr>
        <w:t xml:space="preserve">NOTES: </w:t>
      </w:r>
    </w:p>
    <w:p w14:paraId="7512EA5A" w14:textId="55F10122" w:rsidR="00B02F14" w:rsidRPr="009E5178" w:rsidRDefault="00B02F14" w:rsidP="00B02F14">
      <w:pPr>
        <w:pStyle w:val="ListParagraph"/>
        <w:numPr>
          <w:ilvl w:val="0"/>
          <w:numId w:val="15"/>
        </w:numPr>
        <w:spacing w:before="60" w:after="120"/>
        <w:rPr>
          <w:rFonts w:cstheme="minorHAnsi"/>
          <w:b/>
          <w:bCs/>
          <w:i/>
          <w:iCs/>
          <w:sz w:val="22"/>
          <w:szCs w:val="22"/>
        </w:rPr>
      </w:pPr>
      <w:r w:rsidRPr="009E5178">
        <w:rPr>
          <w:rFonts w:cstheme="minorHAnsi"/>
          <w:b/>
          <w:bCs/>
          <w:i/>
          <w:iCs/>
          <w:sz w:val="22"/>
          <w:szCs w:val="22"/>
        </w:rPr>
        <w:t>As the Instructor, I reserve the right to curve</w:t>
      </w:r>
      <w:r w:rsidR="003A0D50" w:rsidRPr="009E5178">
        <w:rPr>
          <w:rFonts w:cstheme="minorHAnsi"/>
          <w:b/>
          <w:bCs/>
          <w:i/>
          <w:iCs/>
          <w:sz w:val="22"/>
          <w:szCs w:val="22"/>
        </w:rPr>
        <w:t xml:space="preserve"> </w:t>
      </w:r>
      <w:r w:rsidRPr="009E5178">
        <w:rPr>
          <w:rFonts w:cstheme="minorHAnsi"/>
          <w:b/>
          <w:bCs/>
          <w:i/>
          <w:iCs/>
          <w:sz w:val="22"/>
          <w:szCs w:val="22"/>
        </w:rPr>
        <w:t>grades if deemed appropriate after analyzing the results.</w:t>
      </w:r>
    </w:p>
    <w:p w14:paraId="71B57E12" w14:textId="64AA2428" w:rsidR="00B02F14" w:rsidRPr="009E5178" w:rsidRDefault="00B02F14" w:rsidP="00B02F14">
      <w:pPr>
        <w:pStyle w:val="ListParagraph"/>
        <w:numPr>
          <w:ilvl w:val="0"/>
          <w:numId w:val="15"/>
        </w:numPr>
        <w:spacing w:before="60" w:after="120"/>
        <w:rPr>
          <w:rFonts w:cstheme="minorHAnsi"/>
          <w:b/>
          <w:bCs/>
          <w:i/>
          <w:iCs/>
          <w:sz w:val="22"/>
          <w:szCs w:val="22"/>
        </w:rPr>
      </w:pPr>
      <w:r w:rsidRPr="009E5178">
        <w:rPr>
          <w:rFonts w:cstheme="minorHAnsi"/>
          <w:b/>
          <w:bCs/>
          <w:i/>
          <w:iCs/>
          <w:sz w:val="22"/>
          <w:szCs w:val="22"/>
        </w:rPr>
        <w:t>Final grades will be calculated based on total points earned – no rounding and no extra credit</w:t>
      </w:r>
      <w:r w:rsidR="008F0C7E">
        <w:rPr>
          <w:rFonts w:cstheme="minorHAnsi"/>
          <w:b/>
          <w:bCs/>
          <w:i/>
          <w:iCs/>
          <w:sz w:val="22"/>
          <w:szCs w:val="22"/>
        </w:rPr>
        <w:t xml:space="preserve"> on an individual basis.</w:t>
      </w:r>
    </w:p>
    <w:p w14:paraId="5AB270A6" w14:textId="64336561" w:rsidR="00B02F14" w:rsidRPr="009E5178" w:rsidRDefault="009E3354" w:rsidP="00B02F14">
      <w:pPr>
        <w:pStyle w:val="ListParagraph"/>
        <w:numPr>
          <w:ilvl w:val="0"/>
          <w:numId w:val="15"/>
        </w:numPr>
        <w:spacing w:before="60" w:after="120"/>
        <w:rPr>
          <w:rFonts w:cstheme="minorHAnsi"/>
          <w:b/>
          <w:bCs/>
          <w:i/>
          <w:iCs/>
          <w:sz w:val="22"/>
          <w:szCs w:val="22"/>
        </w:rPr>
      </w:pPr>
      <w:r>
        <w:rPr>
          <w:rFonts w:cstheme="minorHAnsi"/>
          <w:b/>
          <w:bCs/>
          <w:i/>
          <w:iCs/>
          <w:sz w:val="22"/>
          <w:szCs w:val="22"/>
        </w:rPr>
        <w:t>Please don’t</w:t>
      </w:r>
      <w:r w:rsidR="00B02F14" w:rsidRPr="009E5178">
        <w:rPr>
          <w:rFonts w:cstheme="minorHAnsi"/>
          <w:b/>
          <w:bCs/>
          <w:i/>
          <w:iCs/>
          <w:sz w:val="22"/>
          <w:szCs w:val="22"/>
        </w:rPr>
        <w:t xml:space="preserve"> ask what you may do for extra credit.  Make an effort from the FIRST day of class and do your best on all assigned items.  No deals will be given </w:t>
      </w:r>
      <w:r>
        <w:rPr>
          <w:rFonts w:cstheme="minorHAnsi"/>
          <w:b/>
          <w:bCs/>
          <w:i/>
          <w:iCs/>
          <w:sz w:val="22"/>
          <w:szCs w:val="22"/>
        </w:rPr>
        <w:t xml:space="preserve">for one student and not all students, </w:t>
      </w:r>
      <w:r w:rsidR="00B02F14" w:rsidRPr="009E5178">
        <w:rPr>
          <w:rFonts w:cstheme="minorHAnsi"/>
          <w:b/>
          <w:bCs/>
          <w:i/>
          <w:iCs/>
          <w:sz w:val="22"/>
          <w:szCs w:val="22"/>
        </w:rPr>
        <w:t xml:space="preserve">because it would be unethical of me to </w:t>
      </w:r>
      <w:r>
        <w:rPr>
          <w:rFonts w:cstheme="minorHAnsi"/>
          <w:b/>
          <w:bCs/>
          <w:i/>
          <w:iCs/>
          <w:sz w:val="22"/>
          <w:szCs w:val="22"/>
        </w:rPr>
        <w:t>provide one student with an opportunity and not all</w:t>
      </w:r>
      <w:r w:rsidR="00B02F14" w:rsidRPr="009E5178">
        <w:rPr>
          <w:rFonts w:cstheme="minorHAnsi"/>
          <w:b/>
          <w:bCs/>
          <w:i/>
          <w:iCs/>
          <w:sz w:val="22"/>
          <w:szCs w:val="22"/>
        </w:rPr>
        <w:t xml:space="preserve">.  </w:t>
      </w:r>
    </w:p>
    <w:p w14:paraId="00AC9B4F" w14:textId="77777777" w:rsidR="00B02F14" w:rsidRPr="009E5178" w:rsidRDefault="00B02F14" w:rsidP="00B02F14">
      <w:pPr>
        <w:pStyle w:val="ListParagraph"/>
        <w:numPr>
          <w:ilvl w:val="0"/>
          <w:numId w:val="15"/>
        </w:numPr>
        <w:spacing w:before="60" w:after="120"/>
        <w:rPr>
          <w:rFonts w:cstheme="minorHAnsi"/>
          <w:b/>
          <w:bCs/>
          <w:i/>
          <w:iCs/>
          <w:sz w:val="22"/>
          <w:szCs w:val="22"/>
        </w:rPr>
      </w:pPr>
      <w:r w:rsidRPr="009E5178">
        <w:rPr>
          <w:rFonts w:cstheme="minorHAnsi"/>
          <w:b/>
          <w:bCs/>
          <w:i/>
          <w:iCs/>
          <w:sz w:val="22"/>
          <w:szCs w:val="22"/>
        </w:rPr>
        <w:t>No make-ups will be granted for missed or late assessments, quizzes, assignments, or exams.</w:t>
      </w:r>
    </w:p>
    <w:p w14:paraId="63AAAFFE" w14:textId="5D26DA3F" w:rsidR="00941D97" w:rsidRPr="007859A4" w:rsidRDefault="00941D97">
      <w:pPr>
        <w:rPr>
          <w:sz w:val="22"/>
          <w:szCs w:val="22"/>
        </w:rPr>
      </w:pPr>
    </w:p>
    <w:p w14:paraId="3D73B1EB" w14:textId="77777777" w:rsidR="00B02F14" w:rsidRPr="007859A4" w:rsidRDefault="00B02F14" w:rsidP="00B02F14">
      <w:pPr>
        <w:pStyle w:val="Heading3"/>
      </w:pPr>
      <w:r w:rsidRPr="007859A4">
        <w:t xml:space="preserve">Event Timing </w:t>
      </w:r>
    </w:p>
    <w:p w14:paraId="1A7D5E4A" w14:textId="77777777" w:rsidR="00B02F14" w:rsidRPr="009E5178" w:rsidRDefault="00B02F14" w:rsidP="00B02F14">
      <w:pPr>
        <w:pStyle w:val="NoSpacing"/>
        <w:rPr>
          <w:sz w:val="22"/>
          <w:szCs w:val="22"/>
        </w:rPr>
      </w:pPr>
      <w:r w:rsidRPr="009E5178">
        <w:rPr>
          <w:sz w:val="22"/>
          <w:szCs w:val="22"/>
        </w:rPr>
        <w:t xml:space="preserve">All times stated in this course will conform to </w:t>
      </w:r>
      <w:r w:rsidRPr="009E5178">
        <w:rPr>
          <w:b/>
          <w:bCs/>
          <w:sz w:val="22"/>
          <w:szCs w:val="22"/>
        </w:rPr>
        <w:t xml:space="preserve">US Central Standard Time (CST) </w:t>
      </w:r>
      <w:r w:rsidRPr="009E5178">
        <w:rPr>
          <w:sz w:val="22"/>
          <w:szCs w:val="22"/>
        </w:rPr>
        <w:t xml:space="preserve">and Texas state daylight savings time adjustments. </w:t>
      </w:r>
    </w:p>
    <w:p w14:paraId="368F95D4" w14:textId="77777777" w:rsidR="00B02F14" w:rsidRPr="009E5178" w:rsidRDefault="00B02F14">
      <w:pPr>
        <w:rPr>
          <w:sz w:val="22"/>
          <w:szCs w:val="22"/>
        </w:rPr>
      </w:pPr>
    </w:p>
    <w:p w14:paraId="1A2C508B" w14:textId="77777777" w:rsidR="00B02F14" w:rsidRDefault="00B02F14" w:rsidP="00E361AF">
      <w:pPr>
        <w:jc w:val="center"/>
        <w:rPr>
          <w:b/>
        </w:rPr>
      </w:pPr>
    </w:p>
    <w:p w14:paraId="0802C871" w14:textId="3DD0ED58" w:rsidR="00B02F14" w:rsidRPr="00654586" w:rsidRDefault="00234FC5" w:rsidP="00B02F14">
      <w:pPr>
        <w:pStyle w:val="Heading2"/>
        <w:jc w:val="center"/>
        <w:rPr>
          <w:rFonts w:asciiTheme="minorHAnsi" w:hAnsiTheme="minorHAnsi" w:cstheme="minorHAnsi"/>
          <w:b/>
          <w:bCs/>
          <w:color w:val="000000" w:themeColor="text1"/>
          <w:sz w:val="28"/>
          <w:szCs w:val="28"/>
        </w:rPr>
      </w:pPr>
      <w:r w:rsidRPr="00654586">
        <w:rPr>
          <w:rFonts w:asciiTheme="minorHAnsi" w:hAnsiTheme="minorHAnsi" w:cstheme="minorHAnsi"/>
          <w:b/>
          <w:bCs/>
          <w:color w:val="000000" w:themeColor="text1"/>
          <w:sz w:val="28"/>
          <w:szCs w:val="28"/>
        </w:rPr>
        <w:t>COURSE POLICIES AND ASSIGNMENT INFORMATION</w:t>
      </w:r>
    </w:p>
    <w:p w14:paraId="2D72D549" w14:textId="77777777" w:rsidR="00A6747C" w:rsidRDefault="00A6747C" w:rsidP="00A6747C">
      <w:pPr>
        <w:pStyle w:val="Heading1"/>
        <w:spacing w:before="16"/>
        <w:ind w:right="720"/>
        <w:jc w:val="both"/>
        <w:rPr>
          <w:rFonts w:asciiTheme="minorHAnsi" w:eastAsia="Candara" w:hAnsiTheme="minorHAnsi" w:cstheme="minorHAnsi"/>
          <w:i/>
        </w:rPr>
      </w:pPr>
    </w:p>
    <w:p w14:paraId="0FA1A29D" w14:textId="77F92E51" w:rsidR="00A6747C" w:rsidRPr="00F30B59" w:rsidRDefault="00A6747C" w:rsidP="00A6747C">
      <w:pPr>
        <w:pStyle w:val="Heading1"/>
        <w:spacing w:before="16"/>
        <w:ind w:right="720"/>
        <w:jc w:val="both"/>
        <w:rPr>
          <w:rFonts w:asciiTheme="minorHAnsi" w:eastAsia="Candara" w:hAnsiTheme="minorHAnsi" w:cstheme="minorHAnsi"/>
          <w:i/>
          <w:color w:val="000000" w:themeColor="text1"/>
        </w:rPr>
      </w:pPr>
      <w:r w:rsidRPr="00F30B59">
        <w:rPr>
          <w:rFonts w:asciiTheme="minorHAnsi" w:eastAsia="Candara" w:hAnsiTheme="minorHAnsi" w:cstheme="minorHAnsi"/>
          <w:i/>
          <w:color w:val="000000" w:themeColor="text1"/>
        </w:rPr>
        <w:t>GRADING PHILOSOPHY AND GRADING SCALE</w:t>
      </w:r>
    </w:p>
    <w:p w14:paraId="46E811E4" w14:textId="77777777" w:rsidR="00A6747C" w:rsidRPr="00F30B59" w:rsidRDefault="00A6747C" w:rsidP="00A6747C">
      <w:pPr>
        <w:spacing w:after="35"/>
        <w:ind w:left="564" w:right="720"/>
        <w:jc w:val="both"/>
        <w:rPr>
          <w:color w:val="000000" w:themeColor="text1"/>
        </w:rPr>
      </w:pPr>
      <w:r w:rsidRPr="00F30B59">
        <w:rPr>
          <w:color w:val="000000" w:themeColor="text1"/>
        </w:rPr>
        <w:t xml:space="preserve">I provide multiple opportunities for students to receive feedback on their learning and performance throughout the course. You will be responsible for completing all work independently, unless there is a team component or instructed otherwise by me. Your grade in this class will be calculated by adding the </w:t>
      </w:r>
      <w:r w:rsidRPr="00F30B59">
        <w:rPr>
          <w:b/>
          <w:color w:val="000000" w:themeColor="text1"/>
        </w:rPr>
        <w:t>total points earned</w:t>
      </w:r>
      <w:r w:rsidRPr="00F30B59">
        <w:rPr>
          <w:color w:val="000000" w:themeColor="text1"/>
        </w:rPr>
        <w:t xml:space="preserve"> during the semester. </w:t>
      </w:r>
      <w:r w:rsidRPr="00F30B59">
        <w:rPr>
          <w:b/>
          <w:color w:val="000000" w:themeColor="text1"/>
        </w:rPr>
        <w:t xml:space="preserve">I do not round up. </w:t>
      </w:r>
      <w:r w:rsidRPr="00F30B59">
        <w:rPr>
          <w:bCs/>
          <w:color w:val="000000" w:themeColor="text1"/>
        </w:rPr>
        <w:lastRenderedPageBreak/>
        <w:t>You will earn</w:t>
      </w:r>
      <w:r w:rsidRPr="00F30B59">
        <w:rPr>
          <w:color w:val="000000" w:themeColor="text1"/>
        </w:rPr>
        <w:t xml:space="preserve"> points that correspond to the respective letter grade based on successful completion of the following scale. I reserve the right to adjust exam grades if deemed appropriate after analyzing the results.  </w:t>
      </w:r>
    </w:p>
    <w:p w14:paraId="500332CA" w14:textId="77777777" w:rsidR="00A6747C" w:rsidRPr="00F30B59" w:rsidRDefault="00A6747C" w:rsidP="00A6747C">
      <w:pPr>
        <w:spacing w:line="259" w:lineRule="auto"/>
        <w:ind w:left="22" w:right="720"/>
        <w:jc w:val="both"/>
        <w:rPr>
          <w:color w:val="000000" w:themeColor="text1"/>
        </w:rPr>
      </w:pPr>
      <w:r w:rsidRPr="00F30B59">
        <w:rPr>
          <w:color w:val="000000" w:themeColor="text1"/>
        </w:rPr>
        <w:t xml:space="preserve"> </w:t>
      </w:r>
    </w:p>
    <w:p w14:paraId="25C05CDB" w14:textId="77777777" w:rsidR="00A6747C" w:rsidRPr="00F30B59" w:rsidRDefault="00A6747C" w:rsidP="00A6747C">
      <w:pPr>
        <w:pStyle w:val="Heading1"/>
        <w:ind w:left="564" w:right="720"/>
        <w:jc w:val="both"/>
        <w:rPr>
          <w:color w:val="000000" w:themeColor="text1"/>
        </w:rPr>
      </w:pPr>
      <w:r w:rsidRPr="00F30B59">
        <w:rPr>
          <w:color w:val="000000" w:themeColor="text1"/>
        </w:rPr>
        <w:t xml:space="preserve">Total Points                       Grade Earned  </w:t>
      </w:r>
    </w:p>
    <w:tbl>
      <w:tblPr>
        <w:tblStyle w:val="TableGrid0"/>
        <w:tblW w:w="5397" w:type="dxa"/>
        <w:tblInd w:w="734" w:type="dxa"/>
        <w:tblLook w:val="04A0" w:firstRow="1" w:lastRow="0" w:firstColumn="1" w:lastColumn="0" w:noHBand="0" w:noVBand="1"/>
      </w:tblPr>
      <w:tblGrid>
        <w:gridCol w:w="1819"/>
        <w:gridCol w:w="1122"/>
        <w:gridCol w:w="1122"/>
        <w:gridCol w:w="1334"/>
      </w:tblGrid>
      <w:tr w:rsidR="00F30B59" w:rsidRPr="00F30B59" w14:paraId="5C8C1443" w14:textId="77777777" w:rsidTr="00395E92">
        <w:trPr>
          <w:trHeight w:val="253"/>
        </w:trPr>
        <w:tc>
          <w:tcPr>
            <w:tcW w:w="1819" w:type="dxa"/>
            <w:tcBorders>
              <w:top w:val="nil"/>
              <w:left w:val="nil"/>
              <w:bottom w:val="nil"/>
              <w:right w:val="nil"/>
            </w:tcBorders>
          </w:tcPr>
          <w:p w14:paraId="5FB6FF7E"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900-1000 </w:t>
            </w:r>
          </w:p>
        </w:tc>
        <w:tc>
          <w:tcPr>
            <w:tcW w:w="1122" w:type="dxa"/>
            <w:tcBorders>
              <w:top w:val="nil"/>
              <w:left w:val="nil"/>
              <w:bottom w:val="nil"/>
              <w:right w:val="nil"/>
            </w:tcBorders>
          </w:tcPr>
          <w:p w14:paraId="0A747EFC"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122" w:type="dxa"/>
            <w:tcBorders>
              <w:top w:val="nil"/>
              <w:left w:val="nil"/>
              <w:bottom w:val="nil"/>
              <w:right w:val="nil"/>
            </w:tcBorders>
          </w:tcPr>
          <w:p w14:paraId="323846D7"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334" w:type="dxa"/>
            <w:tcBorders>
              <w:top w:val="nil"/>
              <w:left w:val="nil"/>
              <w:bottom w:val="nil"/>
              <w:right w:val="nil"/>
            </w:tcBorders>
          </w:tcPr>
          <w:p w14:paraId="34026FE9"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A  </w:t>
            </w:r>
          </w:p>
        </w:tc>
      </w:tr>
      <w:tr w:rsidR="00F30B59" w:rsidRPr="00F30B59" w14:paraId="356785D3" w14:textId="77777777" w:rsidTr="00395E92">
        <w:trPr>
          <w:trHeight w:val="288"/>
        </w:trPr>
        <w:tc>
          <w:tcPr>
            <w:tcW w:w="1819" w:type="dxa"/>
            <w:tcBorders>
              <w:top w:val="nil"/>
              <w:left w:val="nil"/>
              <w:bottom w:val="nil"/>
              <w:right w:val="nil"/>
            </w:tcBorders>
          </w:tcPr>
          <w:p w14:paraId="04F22749"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800-899 </w:t>
            </w:r>
          </w:p>
        </w:tc>
        <w:tc>
          <w:tcPr>
            <w:tcW w:w="1122" w:type="dxa"/>
            <w:tcBorders>
              <w:top w:val="nil"/>
              <w:left w:val="nil"/>
              <w:bottom w:val="nil"/>
              <w:right w:val="nil"/>
            </w:tcBorders>
          </w:tcPr>
          <w:p w14:paraId="58D9BFEF"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122" w:type="dxa"/>
            <w:tcBorders>
              <w:top w:val="nil"/>
              <w:left w:val="nil"/>
              <w:bottom w:val="nil"/>
              <w:right w:val="nil"/>
            </w:tcBorders>
          </w:tcPr>
          <w:p w14:paraId="34A5184E"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334" w:type="dxa"/>
            <w:tcBorders>
              <w:top w:val="nil"/>
              <w:left w:val="nil"/>
              <w:bottom w:val="nil"/>
              <w:right w:val="nil"/>
            </w:tcBorders>
          </w:tcPr>
          <w:p w14:paraId="3CA23211"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B  </w:t>
            </w:r>
          </w:p>
        </w:tc>
      </w:tr>
      <w:tr w:rsidR="00F30B59" w:rsidRPr="00F30B59" w14:paraId="4C63AD82" w14:textId="77777777" w:rsidTr="00395E92">
        <w:trPr>
          <w:trHeight w:val="288"/>
        </w:trPr>
        <w:tc>
          <w:tcPr>
            <w:tcW w:w="1819" w:type="dxa"/>
            <w:tcBorders>
              <w:top w:val="nil"/>
              <w:left w:val="nil"/>
              <w:bottom w:val="nil"/>
              <w:right w:val="nil"/>
            </w:tcBorders>
          </w:tcPr>
          <w:p w14:paraId="5F85CCB6" w14:textId="77777777" w:rsidR="00A6747C" w:rsidRPr="00F30B59" w:rsidRDefault="00A6747C" w:rsidP="00395E92">
            <w:pPr>
              <w:spacing w:line="259" w:lineRule="auto"/>
              <w:ind w:right="720"/>
              <w:jc w:val="both"/>
              <w:rPr>
                <w:color w:val="000000" w:themeColor="text1"/>
              </w:rPr>
            </w:pPr>
            <w:r w:rsidRPr="00F30B59">
              <w:rPr>
                <w:color w:val="000000" w:themeColor="text1"/>
              </w:rPr>
              <w:t>700-799</w:t>
            </w:r>
          </w:p>
        </w:tc>
        <w:tc>
          <w:tcPr>
            <w:tcW w:w="1122" w:type="dxa"/>
            <w:tcBorders>
              <w:top w:val="nil"/>
              <w:left w:val="nil"/>
              <w:bottom w:val="nil"/>
              <w:right w:val="nil"/>
            </w:tcBorders>
          </w:tcPr>
          <w:p w14:paraId="2B0B52E3"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122" w:type="dxa"/>
            <w:tcBorders>
              <w:top w:val="nil"/>
              <w:left w:val="nil"/>
              <w:bottom w:val="nil"/>
              <w:right w:val="nil"/>
            </w:tcBorders>
          </w:tcPr>
          <w:p w14:paraId="6C77901A"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334" w:type="dxa"/>
            <w:tcBorders>
              <w:top w:val="nil"/>
              <w:left w:val="nil"/>
              <w:bottom w:val="nil"/>
              <w:right w:val="nil"/>
            </w:tcBorders>
          </w:tcPr>
          <w:p w14:paraId="41E013C8"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C  </w:t>
            </w:r>
          </w:p>
        </w:tc>
      </w:tr>
      <w:tr w:rsidR="00F30B59" w:rsidRPr="00F30B59" w14:paraId="6550228C" w14:textId="77777777" w:rsidTr="00395E92">
        <w:trPr>
          <w:trHeight w:val="287"/>
        </w:trPr>
        <w:tc>
          <w:tcPr>
            <w:tcW w:w="1819" w:type="dxa"/>
            <w:tcBorders>
              <w:top w:val="nil"/>
              <w:left w:val="nil"/>
              <w:bottom w:val="nil"/>
              <w:right w:val="nil"/>
            </w:tcBorders>
          </w:tcPr>
          <w:p w14:paraId="27042381"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600-699  </w:t>
            </w:r>
          </w:p>
        </w:tc>
        <w:tc>
          <w:tcPr>
            <w:tcW w:w="1122" w:type="dxa"/>
            <w:tcBorders>
              <w:top w:val="nil"/>
              <w:left w:val="nil"/>
              <w:bottom w:val="nil"/>
              <w:right w:val="nil"/>
            </w:tcBorders>
          </w:tcPr>
          <w:p w14:paraId="64D2C615"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122" w:type="dxa"/>
            <w:tcBorders>
              <w:top w:val="nil"/>
              <w:left w:val="nil"/>
              <w:bottom w:val="nil"/>
              <w:right w:val="nil"/>
            </w:tcBorders>
          </w:tcPr>
          <w:p w14:paraId="0505F2A4"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334" w:type="dxa"/>
            <w:tcBorders>
              <w:top w:val="nil"/>
              <w:left w:val="nil"/>
              <w:bottom w:val="nil"/>
              <w:right w:val="nil"/>
            </w:tcBorders>
          </w:tcPr>
          <w:p w14:paraId="503A3D57"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D  </w:t>
            </w:r>
          </w:p>
        </w:tc>
      </w:tr>
      <w:tr w:rsidR="00F30B59" w:rsidRPr="00F30B59" w14:paraId="46EE4BF2" w14:textId="77777777" w:rsidTr="00395E92">
        <w:trPr>
          <w:trHeight w:val="253"/>
        </w:trPr>
        <w:tc>
          <w:tcPr>
            <w:tcW w:w="1819" w:type="dxa"/>
            <w:tcBorders>
              <w:top w:val="nil"/>
              <w:left w:val="nil"/>
              <w:bottom w:val="nil"/>
              <w:right w:val="nil"/>
            </w:tcBorders>
          </w:tcPr>
          <w:p w14:paraId="4E4A3CEF"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0-599  </w:t>
            </w:r>
          </w:p>
        </w:tc>
        <w:tc>
          <w:tcPr>
            <w:tcW w:w="1122" w:type="dxa"/>
            <w:tcBorders>
              <w:top w:val="nil"/>
              <w:left w:val="nil"/>
              <w:bottom w:val="nil"/>
              <w:right w:val="nil"/>
            </w:tcBorders>
          </w:tcPr>
          <w:p w14:paraId="11108221"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122" w:type="dxa"/>
            <w:tcBorders>
              <w:top w:val="nil"/>
              <w:left w:val="nil"/>
              <w:bottom w:val="nil"/>
              <w:right w:val="nil"/>
            </w:tcBorders>
          </w:tcPr>
          <w:p w14:paraId="415CF5A5"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 </w:t>
            </w:r>
          </w:p>
        </w:tc>
        <w:tc>
          <w:tcPr>
            <w:tcW w:w="1334" w:type="dxa"/>
            <w:tcBorders>
              <w:top w:val="nil"/>
              <w:left w:val="nil"/>
              <w:bottom w:val="nil"/>
              <w:right w:val="nil"/>
            </w:tcBorders>
          </w:tcPr>
          <w:p w14:paraId="264883A0" w14:textId="77777777" w:rsidR="00A6747C" w:rsidRPr="00F30B59" w:rsidRDefault="00A6747C" w:rsidP="00395E92">
            <w:pPr>
              <w:spacing w:line="259" w:lineRule="auto"/>
              <w:ind w:right="720"/>
              <w:jc w:val="both"/>
              <w:rPr>
                <w:color w:val="000000" w:themeColor="text1"/>
              </w:rPr>
            </w:pPr>
            <w:r w:rsidRPr="00F30B59">
              <w:rPr>
                <w:color w:val="000000" w:themeColor="text1"/>
              </w:rPr>
              <w:t xml:space="preserve">F  </w:t>
            </w:r>
          </w:p>
        </w:tc>
      </w:tr>
    </w:tbl>
    <w:p w14:paraId="3EE44CF2" w14:textId="77777777" w:rsidR="00A6747C" w:rsidRPr="00F30B59" w:rsidRDefault="00A6747C" w:rsidP="00A6747C">
      <w:pPr>
        <w:pStyle w:val="Heading1"/>
        <w:spacing w:before="16"/>
        <w:ind w:right="720"/>
        <w:jc w:val="both"/>
        <w:rPr>
          <w:rFonts w:asciiTheme="minorHAnsi" w:eastAsia="Candara" w:hAnsiTheme="minorHAnsi" w:cstheme="minorHAnsi"/>
          <w:i/>
          <w:color w:val="000000" w:themeColor="text1"/>
        </w:rPr>
      </w:pPr>
    </w:p>
    <w:p w14:paraId="5768A512" w14:textId="77777777" w:rsidR="00A6747C" w:rsidRPr="00F30B59" w:rsidRDefault="00A6747C" w:rsidP="00A6747C">
      <w:pPr>
        <w:pStyle w:val="Heading1"/>
        <w:spacing w:before="16"/>
        <w:ind w:right="720"/>
        <w:jc w:val="both"/>
        <w:rPr>
          <w:rFonts w:asciiTheme="minorHAnsi" w:eastAsia="Candara" w:hAnsiTheme="minorHAnsi" w:cstheme="minorHAnsi"/>
          <w:i/>
          <w:color w:val="000000" w:themeColor="text1"/>
        </w:rPr>
      </w:pPr>
      <w:r w:rsidRPr="00F30B59">
        <w:rPr>
          <w:rFonts w:asciiTheme="minorHAnsi" w:eastAsia="Candara" w:hAnsiTheme="minorHAnsi" w:cstheme="minorHAnsi"/>
          <w:i/>
          <w:color w:val="000000" w:themeColor="text1"/>
        </w:rPr>
        <w:t>GRADING FEEDBACK</w:t>
      </w:r>
    </w:p>
    <w:p w14:paraId="6491967A" w14:textId="0F42051A" w:rsidR="00A6747C" w:rsidRPr="00A6747C" w:rsidRDefault="00A6747C" w:rsidP="00A6747C">
      <w:pPr>
        <w:ind w:left="720" w:right="720"/>
        <w:jc w:val="both"/>
        <w:rPr>
          <w:bCs/>
          <w:color w:val="000000" w:themeColor="text1"/>
        </w:rPr>
      </w:pPr>
      <w:r w:rsidRPr="00F30B59">
        <w:rPr>
          <w:bCs/>
          <w:color w:val="000000" w:themeColor="text1"/>
        </w:rPr>
        <w:t xml:space="preserve">Review the assignment description and the requirements a few times while completing the assignment. Oftentimes I must deduct points for missing components. I encourage you to ask questions and ask for clarification before submitting your assignments. I usually grade assignments within 7 days of submission. Please </w:t>
      </w:r>
      <w:r w:rsidRPr="00A6747C">
        <w:rPr>
          <w:bCs/>
          <w:color w:val="000000" w:themeColor="text1"/>
        </w:rPr>
        <w:t xml:space="preserve">consider my feedback open-mindedly. My goal is to help you better understand concepts and clarify any misunderstandings. Attempt to see the reasoning instead of becoming upset about not receiving the maximum points for the assignment. I dedicate a lot of time to grade your submissions and provide you with meaningful feedback so that you can succeed in this course, other courses, and the workplace. I cannot address every possible error. I expect you to review your work, recognize what could be revised, and improve your future submissions. Review and reflection contribute to an effective learning process. </w:t>
      </w:r>
    </w:p>
    <w:p w14:paraId="74242C67" w14:textId="77777777" w:rsidR="00A6747C" w:rsidRPr="00A6747C" w:rsidRDefault="00A6747C" w:rsidP="00A6747C">
      <w:pPr>
        <w:pStyle w:val="Heading1"/>
        <w:ind w:right="720"/>
        <w:jc w:val="both"/>
        <w:rPr>
          <w:i/>
          <w:iCs/>
          <w:color w:val="000000" w:themeColor="text1"/>
        </w:rPr>
      </w:pPr>
      <w:r w:rsidRPr="00A6747C">
        <w:rPr>
          <w:i/>
          <w:iCs/>
          <w:color w:val="000000" w:themeColor="text1"/>
        </w:rPr>
        <w:t xml:space="preserve">SUNDOWN RULE   </w:t>
      </w:r>
    </w:p>
    <w:p w14:paraId="2AC86A6C" w14:textId="77777777" w:rsidR="00A6747C" w:rsidRPr="00A6747C" w:rsidRDefault="00A6747C" w:rsidP="00A6747C">
      <w:pPr>
        <w:ind w:left="720" w:right="720"/>
        <w:jc w:val="both"/>
        <w:rPr>
          <w:color w:val="000000" w:themeColor="text1"/>
        </w:rPr>
      </w:pPr>
      <w:r w:rsidRPr="00A6747C">
        <w:rPr>
          <w:color w:val="000000" w:themeColor="text1"/>
        </w:rPr>
        <w:t xml:space="preserve">You have </w:t>
      </w:r>
      <w:r w:rsidRPr="00A6747C">
        <w:rPr>
          <w:bCs/>
          <w:i/>
          <w:iCs/>
          <w:color w:val="000000" w:themeColor="text1"/>
        </w:rPr>
        <w:t>3 business days</w:t>
      </w:r>
      <w:r w:rsidRPr="00A6747C">
        <w:rPr>
          <w:bCs/>
          <w:color w:val="000000" w:themeColor="text1"/>
        </w:rPr>
        <w:t xml:space="preserve"> from the date the grade is released</w:t>
      </w:r>
      <w:r w:rsidRPr="00A6747C">
        <w:rPr>
          <w:color w:val="000000" w:themeColor="text1"/>
        </w:rPr>
        <w:t xml:space="preserve"> to inquire about your grade on an exam, quiz, discussion, or any other assignment. The exception to this is when inquiries need to be taken care of as soon as possible before I submit grades to the Registrar.  The purpose is to resolve any question as soon as grades are posted, rather than wait until the end of the semester. Exams are not returned, and students wanting to go over them should make an appointment (online or phone). Exam appointments are not scheduled during an exam’s availability period.</w:t>
      </w:r>
    </w:p>
    <w:p w14:paraId="66E2B155" w14:textId="77777777" w:rsidR="00A6747C" w:rsidRPr="00A6747C" w:rsidRDefault="00A6747C" w:rsidP="00A6747C">
      <w:pPr>
        <w:pStyle w:val="Heading1"/>
        <w:spacing w:before="16"/>
        <w:ind w:right="720"/>
        <w:jc w:val="both"/>
        <w:rPr>
          <w:rFonts w:asciiTheme="minorHAnsi" w:eastAsia="Candara" w:hAnsiTheme="minorHAnsi" w:cstheme="minorHAnsi"/>
          <w:i/>
          <w:color w:val="000000" w:themeColor="text1"/>
          <w:sz w:val="24"/>
          <w:szCs w:val="24"/>
        </w:rPr>
      </w:pPr>
    </w:p>
    <w:p w14:paraId="21B9F45B" w14:textId="77777777" w:rsidR="00A6747C" w:rsidRPr="00A6747C" w:rsidRDefault="00A6747C" w:rsidP="00A6747C">
      <w:pPr>
        <w:pStyle w:val="Heading1"/>
        <w:spacing w:before="16"/>
        <w:ind w:right="720"/>
        <w:jc w:val="both"/>
        <w:rPr>
          <w:rFonts w:asciiTheme="minorHAnsi" w:eastAsia="Candara" w:hAnsiTheme="minorHAnsi" w:cstheme="minorHAnsi"/>
          <w:i/>
          <w:color w:val="000000" w:themeColor="text1"/>
        </w:rPr>
      </w:pPr>
      <w:r w:rsidRPr="00A6747C">
        <w:rPr>
          <w:rFonts w:asciiTheme="minorHAnsi" w:eastAsia="Candara" w:hAnsiTheme="minorHAnsi" w:cstheme="minorHAnsi"/>
          <w:i/>
          <w:color w:val="000000" w:themeColor="text1"/>
        </w:rPr>
        <w:t>SUBMISSION OF ASSIGNMENTS</w:t>
      </w:r>
    </w:p>
    <w:p w14:paraId="75DFFECD" w14:textId="5A1A96BC" w:rsidR="00A6747C" w:rsidRPr="00F30B59" w:rsidRDefault="00A6747C" w:rsidP="00A6747C">
      <w:pPr>
        <w:pStyle w:val="Heading1"/>
        <w:spacing w:before="16"/>
        <w:ind w:left="720" w:right="720"/>
        <w:jc w:val="both"/>
        <w:rPr>
          <w:rFonts w:asciiTheme="minorHAnsi" w:eastAsia="Candara" w:hAnsiTheme="minorHAnsi" w:cstheme="minorHAnsi"/>
          <w:b/>
          <w:bCs/>
          <w:i/>
          <w:color w:val="000000" w:themeColor="text1"/>
          <w:sz w:val="22"/>
          <w:szCs w:val="22"/>
        </w:rPr>
      </w:pPr>
      <w:r w:rsidRPr="00A6747C">
        <w:rPr>
          <w:color w:val="000000" w:themeColor="text1"/>
          <w:sz w:val="22"/>
          <w:szCs w:val="22"/>
        </w:rPr>
        <w:t xml:space="preserve">You will submit all assignments through the respective tabs on Canvas (unless instructed differently by me). I will not accept assignments sent via e-mail or Canvas messaging.  If you upload the wrong document in error, contact me. You are responsible for ensuring that you upload/submit all required documents via the correct assignment tab by the due date. I am not responsible for notifying you of wrong assignment or an incomplete assignment at the time of grading. You must double check your submission. When uploaded, </w:t>
      </w:r>
      <w:r w:rsidRPr="00F30B59">
        <w:rPr>
          <w:rFonts w:asciiTheme="minorHAnsi" w:hAnsiTheme="minorHAnsi" w:cstheme="minorHAnsi"/>
          <w:color w:val="000000" w:themeColor="text1"/>
          <w:sz w:val="22"/>
          <w:szCs w:val="22"/>
        </w:rPr>
        <w:t>certain assignments will be submitted to the Turnitin plagiarism detection platform. Review your Turnitin report and contact me to explain any similar concerns before I grade your submission.</w:t>
      </w:r>
    </w:p>
    <w:p w14:paraId="2D3F0412" w14:textId="77777777" w:rsidR="00A6747C" w:rsidRPr="00F30B59" w:rsidRDefault="00A6747C" w:rsidP="00A6747C">
      <w:pPr>
        <w:pStyle w:val="Heading1"/>
        <w:spacing w:before="16"/>
        <w:ind w:right="720"/>
        <w:jc w:val="both"/>
        <w:rPr>
          <w:rFonts w:asciiTheme="minorHAnsi" w:eastAsia="Candara" w:hAnsiTheme="minorHAnsi" w:cstheme="minorHAnsi"/>
          <w:i/>
          <w:color w:val="000000" w:themeColor="text1"/>
          <w:sz w:val="24"/>
          <w:szCs w:val="24"/>
        </w:rPr>
      </w:pPr>
    </w:p>
    <w:p w14:paraId="658BFB48" w14:textId="77777777" w:rsidR="00A6747C" w:rsidRPr="00F30B59" w:rsidRDefault="00A6747C" w:rsidP="00A6747C">
      <w:pPr>
        <w:pStyle w:val="Heading1"/>
        <w:ind w:right="720"/>
        <w:jc w:val="both"/>
        <w:rPr>
          <w:rFonts w:asciiTheme="minorHAnsi" w:hAnsiTheme="minorHAnsi" w:cstheme="minorHAnsi"/>
          <w:i/>
          <w:iCs/>
          <w:color w:val="000000" w:themeColor="text1"/>
        </w:rPr>
      </w:pPr>
      <w:r w:rsidRPr="00F30B59">
        <w:rPr>
          <w:rFonts w:asciiTheme="minorHAnsi" w:hAnsiTheme="minorHAnsi" w:cstheme="minorHAnsi"/>
          <w:i/>
          <w:iCs/>
          <w:color w:val="000000" w:themeColor="text1"/>
        </w:rPr>
        <w:t xml:space="preserve">LATE WORK   </w:t>
      </w:r>
    </w:p>
    <w:p w14:paraId="4633E3B4" w14:textId="77777777" w:rsidR="00A6747C" w:rsidRPr="00F30B59" w:rsidRDefault="00A6747C" w:rsidP="00A6747C">
      <w:pPr>
        <w:ind w:left="720" w:right="720" w:firstLine="6"/>
        <w:jc w:val="both"/>
        <w:rPr>
          <w:rFonts w:cstheme="minorHAnsi"/>
          <w:color w:val="000000" w:themeColor="text1"/>
        </w:rPr>
      </w:pPr>
      <w:r w:rsidRPr="00F30B59">
        <w:rPr>
          <w:rFonts w:cstheme="minorHAnsi"/>
          <w:color w:val="000000" w:themeColor="text1"/>
        </w:rPr>
        <w:t xml:space="preserve">I do not accept late work. An exception may be made on a rare, case-by-case basis if you provide documentation substantiating a valid personal emergency or extenuating circumstance. If you are overwhelmed or feeling behind, please contact me before the assignment is due. You should not expect that I will be clarifying assignment questions the day the assignment is due. Assignments are designed to span over several weeks and they have varying degrees of complexity so submit your best work early. Read the instructions more than once to best prioritize your time and your resources.  </w:t>
      </w:r>
    </w:p>
    <w:p w14:paraId="4FB35578" w14:textId="77777777" w:rsidR="00A6747C" w:rsidRPr="00F30B59" w:rsidRDefault="00A6747C" w:rsidP="00A6747C">
      <w:pPr>
        <w:spacing w:line="259" w:lineRule="auto"/>
        <w:ind w:left="14" w:right="720"/>
        <w:jc w:val="both"/>
        <w:rPr>
          <w:rFonts w:cstheme="minorHAnsi"/>
          <w:i/>
          <w:iCs/>
          <w:color w:val="000000" w:themeColor="text1"/>
        </w:rPr>
      </w:pPr>
      <w:r w:rsidRPr="00F30B59">
        <w:rPr>
          <w:rFonts w:cstheme="minorHAnsi"/>
          <w:b/>
          <w:color w:val="000000" w:themeColor="text1"/>
        </w:rPr>
        <w:t xml:space="preserve"> </w:t>
      </w:r>
    </w:p>
    <w:p w14:paraId="2DE2B7B5" w14:textId="77777777" w:rsidR="00A6747C" w:rsidRPr="00F30B59" w:rsidRDefault="00A6747C" w:rsidP="00A6747C">
      <w:pPr>
        <w:pStyle w:val="Heading1"/>
        <w:ind w:right="720"/>
        <w:jc w:val="both"/>
        <w:rPr>
          <w:rFonts w:asciiTheme="minorHAnsi" w:hAnsiTheme="minorHAnsi" w:cstheme="minorHAnsi"/>
          <w:i/>
          <w:iCs/>
          <w:color w:val="000000" w:themeColor="text1"/>
        </w:rPr>
      </w:pPr>
      <w:r w:rsidRPr="00F30B59">
        <w:rPr>
          <w:rFonts w:asciiTheme="minorHAnsi" w:hAnsiTheme="minorHAnsi" w:cstheme="minorHAnsi"/>
          <w:i/>
          <w:iCs/>
          <w:color w:val="000000" w:themeColor="text1"/>
        </w:rPr>
        <w:t xml:space="preserve">WRITING SKILLS  </w:t>
      </w:r>
    </w:p>
    <w:p w14:paraId="6DAE6FCC" w14:textId="77777777" w:rsidR="00A6747C" w:rsidRPr="00F30B59" w:rsidRDefault="00A6747C" w:rsidP="00A6747C">
      <w:pPr>
        <w:ind w:left="720" w:right="720"/>
        <w:jc w:val="both"/>
        <w:rPr>
          <w:rFonts w:cstheme="minorHAnsi"/>
          <w:color w:val="000000" w:themeColor="text1"/>
        </w:rPr>
      </w:pPr>
      <w:r w:rsidRPr="00F30B59">
        <w:rPr>
          <w:rFonts w:cstheme="minorHAnsi"/>
          <w:color w:val="000000" w:themeColor="text1"/>
        </w:rPr>
        <w:t xml:space="preserve">Students will compose grammatically correct sentences, write well-developed paragraphs, and express coherent ideas. Every assignment must include student name, course number, and assignment title. Submissions must have complete sentences, correct punctuation, and proper capitalization. Avoid using abbreviations and acronyms without appropriate clarification. Cite all sources in-text and include a list of corresponding references. APA style is required.  </w:t>
      </w:r>
    </w:p>
    <w:p w14:paraId="5803C52B" w14:textId="77777777" w:rsidR="00A6747C" w:rsidRPr="00F30B59" w:rsidRDefault="00A6747C" w:rsidP="00A6747C">
      <w:pPr>
        <w:ind w:left="720" w:right="720"/>
        <w:jc w:val="both"/>
        <w:rPr>
          <w:rFonts w:cstheme="minorHAnsi"/>
          <w:color w:val="000000" w:themeColor="text1"/>
        </w:rPr>
      </w:pPr>
    </w:p>
    <w:p w14:paraId="23AFD75E" w14:textId="77777777" w:rsidR="00A6747C" w:rsidRPr="00F30B59" w:rsidRDefault="00A6747C" w:rsidP="00A6747C">
      <w:pPr>
        <w:pStyle w:val="Heading1"/>
        <w:ind w:right="720"/>
        <w:jc w:val="both"/>
        <w:rPr>
          <w:rFonts w:asciiTheme="minorHAnsi" w:hAnsiTheme="minorHAnsi" w:cstheme="minorHAnsi"/>
          <w:i/>
          <w:iCs/>
          <w:color w:val="000000" w:themeColor="text1"/>
        </w:rPr>
      </w:pPr>
      <w:r w:rsidRPr="00F30B59">
        <w:rPr>
          <w:rFonts w:asciiTheme="minorHAnsi" w:hAnsiTheme="minorHAnsi" w:cstheme="minorHAnsi"/>
          <w:i/>
          <w:iCs/>
          <w:color w:val="000000" w:themeColor="text1"/>
        </w:rPr>
        <w:t xml:space="preserve">SYLLABUS MODIFICATIONS  </w:t>
      </w:r>
    </w:p>
    <w:p w14:paraId="2BE5F556" w14:textId="77777777" w:rsidR="00A6747C" w:rsidRPr="00F30B59" w:rsidRDefault="00A6747C" w:rsidP="00A6747C">
      <w:pPr>
        <w:ind w:left="720" w:right="720"/>
        <w:jc w:val="both"/>
        <w:rPr>
          <w:rFonts w:cstheme="minorHAnsi"/>
          <w:color w:val="000000" w:themeColor="text1"/>
        </w:rPr>
      </w:pPr>
      <w:r w:rsidRPr="00F30B59">
        <w:rPr>
          <w:rFonts w:cstheme="minorHAnsi"/>
          <w:color w:val="000000" w:themeColor="text1"/>
        </w:rPr>
        <w:t xml:space="preserve">I reserve the right to make changes to the syllabus to reflect any university-wide policy changes as well as to adjust due dates and content covered (including assigning alternative assignments) to better assist you. I will notify you of any such changes via e-mail, in person, and I will provide the updated syllabus to you. Any changes will be out of necessity or to benefit the class as a whole.  </w:t>
      </w:r>
    </w:p>
    <w:p w14:paraId="1EC5CFE1" w14:textId="77777777" w:rsidR="00F30B59" w:rsidRPr="00F30B59" w:rsidRDefault="00F30B59" w:rsidP="00F30B59">
      <w:pPr>
        <w:pStyle w:val="Heading1"/>
        <w:spacing w:before="16"/>
        <w:ind w:right="720"/>
        <w:jc w:val="both"/>
        <w:rPr>
          <w:rFonts w:asciiTheme="minorHAnsi" w:eastAsia="Candara" w:hAnsiTheme="minorHAnsi" w:cstheme="minorHAnsi"/>
          <w:i/>
          <w:color w:val="000000" w:themeColor="text1"/>
        </w:rPr>
      </w:pPr>
    </w:p>
    <w:p w14:paraId="29FB5BFB" w14:textId="653AE090" w:rsidR="00F30B59" w:rsidRPr="00F30B59" w:rsidRDefault="00F30B59" w:rsidP="00F30B59">
      <w:pPr>
        <w:pStyle w:val="Heading1"/>
        <w:spacing w:before="16"/>
        <w:ind w:right="720"/>
        <w:jc w:val="both"/>
        <w:rPr>
          <w:rFonts w:asciiTheme="minorHAnsi" w:eastAsia="Candara" w:hAnsiTheme="minorHAnsi" w:cstheme="minorHAnsi"/>
          <w:i/>
          <w:color w:val="000000" w:themeColor="text1"/>
        </w:rPr>
      </w:pPr>
      <w:r w:rsidRPr="00F30B59">
        <w:rPr>
          <w:rFonts w:asciiTheme="minorHAnsi" w:eastAsia="Candara" w:hAnsiTheme="minorHAnsi" w:cstheme="minorHAnsi"/>
          <w:i/>
          <w:color w:val="000000" w:themeColor="text1"/>
        </w:rPr>
        <w:t>ARTIFICIAL INTELLIGENCE IS PROHIBITED</w:t>
      </w:r>
    </w:p>
    <w:p w14:paraId="65AADBF7" w14:textId="77777777" w:rsidR="00F30B59" w:rsidRPr="00F30B59" w:rsidRDefault="00F30B59" w:rsidP="00F30B59">
      <w:pPr>
        <w:pStyle w:val="BodyText"/>
        <w:ind w:left="720" w:right="740"/>
        <w:jc w:val="both"/>
        <w:rPr>
          <w:rFonts w:asciiTheme="minorHAnsi" w:hAnsiTheme="minorHAnsi" w:cstheme="minorHAnsi"/>
          <w:sz w:val="20"/>
          <w:szCs w:val="20"/>
        </w:rPr>
      </w:pPr>
      <w:r w:rsidRPr="00F30B59">
        <w:rPr>
          <w:rFonts w:asciiTheme="minorHAnsi" w:hAnsiTheme="minorHAnsi" w:cstheme="minorHAnsi"/>
          <w:sz w:val="20"/>
          <w:szCs w:val="20"/>
        </w:rPr>
        <w:t xml:space="preserve">In this course, I want you to engage deeply with the materials and develop your own critical thinking and writing skills. For this reason, the use of Generative AI (GenAI) tools tool(s) including but not limited to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w:t>
      </w:r>
    </w:p>
    <w:p w14:paraId="3A174694" w14:textId="77777777" w:rsidR="00F30B59" w:rsidRPr="00A6747C" w:rsidRDefault="00F30B59" w:rsidP="00A6747C">
      <w:pPr>
        <w:ind w:left="720" w:right="720"/>
        <w:jc w:val="both"/>
        <w:rPr>
          <w:color w:val="000000" w:themeColor="text1"/>
        </w:rPr>
      </w:pPr>
    </w:p>
    <w:p w14:paraId="3001A2F5" w14:textId="77777777" w:rsidR="00A6747C" w:rsidRDefault="00A6747C" w:rsidP="00A6747C">
      <w:pPr>
        <w:pStyle w:val="Heading1"/>
        <w:spacing w:before="16"/>
        <w:ind w:right="720"/>
        <w:jc w:val="both"/>
        <w:rPr>
          <w:rFonts w:asciiTheme="minorHAnsi" w:eastAsia="Candara" w:hAnsiTheme="minorHAnsi" w:cstheme="minorHAnsi"/>
          <w:i/>
          <w:sz w:val="24"/>
          <w:szCs w:val="24"/>
        </w:rPr>
      </w:pPr>
    </w:p>
    <w:p w14:paraId="576B1E95" w14:textId="77777777" w:rsidR="00B02F14" w:rsidRPr="007301D0" w:rsidRDefault="00B02F14" w:rsidP="00B02F14">
      <w:pPr>
        <w:pStyle w:val="Heading3"/>
        <w:rPr>
          <w:rFonts w:cstheme="minorHAnsi"/>
          <w:highlight w:val="yellow"/>
        </w:rPr>
      </w:pPr>
    </w:p>
    <w:p w14:paraId="5B2BE0ED" w14:textId="77777777" w:rsidR="00A6747C" w:rsidRDefault="00A6747C" w:rsidP="00B02F14">
      <w:pPr>
        <w:pStyle w:val="Heading3"/>
        <w:rPr>
          <w:rFonts w:cstheme="minorHAnsi"/>
          <w:sz w:val="22"/>
          <w:szCs w:val="22"/>
        </w:rPr>
      </w:pPr>
    </w:p>
    <w:p w14:paraId="43E7ABE9" w14:textId="77777777" w:rsidR="00A6747C" w:rsidRDefault="00A6747C" w:rsidP="00B02F14">
      <w:pPr>
        <w:pStyle w:val="Heading3"/>
        <w:rPr>
          <w:rFonts w:cstheme="minorHAnsi"/>
          <w:sz w:val="22"/>
          <w:szCs w:val="22"/>
        </w:rPr>
      </w:pPr>
    </w:p>
    <w:p w14:paraId="01FADA9E" w14:textId="77777777" w:rsidR="00A6747C" w:rsidRDefault="00A6747C" w:rsidP="00B02F14">
      <w:pPr>
        <w:pStyle w:val="Heading3"/>
        <w:rPr>
          <w:rFonts w:cstheme="minorHAnsi"/>
          <w:sz w:val="22"/>
          <w:szCs w:val="22"/>
        </w:rPr>
      </w:pPr>
    </w:p>
    <w:p w14:paraId="6DD05B28" w14:textId="29BAE549" w:rsidR="00B02F14" w:rsidRPr="00660E35" w:rsidRDefault="00B02F14" w:rsidP="00B02F14">
      <w:pPr>
        <w:pStyle w:val="Heading3"/>
        <w:rPr>
          <w:rFonts w:cstheme="minorHAnsi"/>
          <w:sz w:val="22"/>
          <w:szCs w:val="22"/>
        </w:rPr>
      </w:pPr>
      <w:r w:rsidRPr="00660E35">
        <w:rPr>
          <w:rFonts w:cstheme="minorHAnsi"/>
          <w:sz w:val="22"/>
          <w:szCs w:val="22"/>
        </w:rPr>
        <w:t>Assignment Policy</w:t>
      </w:r>
    </w:p>
    <w:p w14:paraId="52EAB553" w14:textId="4129A82E" w:rsidR="00B02F14" w:rsidRPr="00660E35" w:rsidRDefault="00B02F14" w:rsidP="00B02F14">
      <w:pPr>
        <w:rPr>
          <w:rFonts w:cstheme="minorHAnsi"/>
          <w:sz w:val="22"/>
          <w:szCs w:val="22"/>
        </w:rPr>
      </w:pPr>
      <w:r w:rsidRPr="00660E35">
        <w:rPr>
          <w:rFonts w:cstheme="minorHAnsi"/>
          <w:sz w:val="22"/>
          <w:szCs w:val="22"/>
        </w:rPr>
        <w:t xml:space="preserve">Students are required to log </w:t>
      </w:r>
      <w:r w:rsidR="00C73AA8">
        <w:rPr>
          <w:rFonts w:cstheme="minorHAnsi"/>
          <w:sz w:val="22"/>
          <w:szCs w:val="22"/>
        </w:rPr>
        <w:t xml:space="preserve">in frequently </w:t>
      </w:r>
      <w:r w:rsidRPr="00660E35">
        <w:rPr>
          <w:rFonts w:cstheme="minorHAnsi"/>
          <w:sz w:val="22"/>
          <w:szCs w:val="22"/>
        </w:rPr>
        <w:t xml:space="preserve">to check class announcements, check grades, and complete assignments at least twice a week. </w:t>
      </w:r>
      <w:r w:rsidR="003F39B1" w:rsidRPr="00660E35">
        <w:rPr>
          <w:rFonts w:cstheme="minorHAnsi"/>
          <w:sz w:val="22"/>
          <w:szCs w:val="22"/>
        </w:rPr>
        <w:t xml:space="preserve"> </w:t>
      </w:r>
      <w:r w:rsidRPr="00660E35">
        <w:rPr>
          <w:rFonts w:cstheme="minorHAnsi"/>
          <w:b/>
          <w:bCs/>
          <w:i/>
          <w:iCs/>
          <w:sz w:val="22"/>
          <w:szCs w:val="22"/>
        </w:rPr>
        <w:t xml:space="preserve">NOTE: For specific due dates and exam times, please see the Course Schedule at the end of this syllabus.  </w:t>
      </w:r>
      <w:r w:rsidR="003F39B1" w:rsidRPr="00660E35">
        <w:rPr>
          <w:rFonts w:cstheme="minorHAnsi"/>
          <w:sz w:val="22"/>
          <w:szCs w:val="22"/>
        </w:rPr>
        <w:t xml:space="preserve"> </w:t>
      </w:r>
      <w:r w:rsidRPr="00660E35">
        <w:rPr>
          <w:rFonts w:cstheme="minorHAnsi"/>
          <w:sz w:val="22"/>
          <w:szCs w:val="22"/>
        </w:rPr>
        <w:t xml:space="preserve">Please note that Canvas relies heavily on electronic technologies, and technology is not 100% reliable.  </w:t>
      </w:r>
    </w:p>
    <w:p w14:paraId="113B1BB4" w14:textId="77777777" w:rsidR="00B02F14" w:rsidRPr="007301D0" w:rsidRDefault="00B02F14" w:rsidP="00B02F14">
      <w:pPr>
        <w:rPr>
          <w:rFonts w:cstheme="minorHAnsi"/>
          <w:sz w:val="22"/>
          <w:szCs w:val="22"/>
          <w:highlight w:val="yellow"/>
        </w:rPr>
      </w:pPr>
    </w:p>
    <w:p w14:paraId="23A2871C" w14:textId="12508B77" w:rsidR="00B02F14" w:rsidRPr="00D1725A" w:rsidRDefault="00660E35" w:rsidP="00B02F14">
      <w:pPr>
        <w:pStyle w:val="Heading3"/>
        <w:rPr>
          <w:rFonts w:cstheme="minorHAnsi"/>
          <w:sz w:val="22"/>
          <w:szCs w:val="22"/>
        </w:rPr>
      </w:pPr>
      <w:r w:rsidRPr="00D1725A">
        <w:rPr>
          <w:rFonts w:cstheme="minorHAnsi"/>
          <w:i/>
          <w:iCs/>
        </w:rPr>
        <w:t>ACADEMIC INTEGRITY</w:t>
      </w:r>
      <w:r w:rsidR="009E5178" w:rsidRPr="00D1725A">
        <w:rPr>
          <w:rFonts w:cstheme="minorHAnsi"/>
          <w:i/>
          <w:iCs/>
        </w:rPr>
        <w:t xml:space="preserve"> QUIZ</w:t>
      </w:r>
      <w:r w:rsidR="009E5178" w:rsidRPr="00D1725A">
        <w:rPr>
          <w:rFonts w:cstheme="minorHAnsi"/>
          <w:sz w:val="22"/>
          <w:szCs w:val="22"/>
        </w:rPr>
        <w:t xml:space="preserve"> </w:t>
      </w:r>
      <w:r w:rsidR="00B02F14" w:rsidRPr="00D1725A">
        <w:rPr>
          <w:rFonts w:cstheme="minorHAnsi"/>
          <w:sz w:val="22"/>
          <w:szCs w:val="22"/>
        </w:rPr>
        <w:t xml:space="preserve">(available in Canvas under the </w:t>
      </w:r>
      <w:r w:rsidRPr="00D1725A">
        <w:rPr>
          <w:rFonts w:cstheme="minorHAnsi"/>
          <w:sz w:val="22"/>
          <w:szCs w:val="22"/>
        </w:rPr>
        <w:t>Academic Integrity Module</w:t>
      </w:r>
      <w:r w:rsidR="00B02F14" w:rsidRPr="00D1725A">
        <w:rPr>
          <w:rFonts w:cstheme="minorHAnsi"/>
          <w:sz w:val="22"/>
          <w:szCs w:val="22"/>
        </w:rPr>
        <w:t>)</w:t>
      </w:r>
    </w:p>
    <w:p w14:paraId="4AC818AE" w14:textId="513AF29D" w:rsidR="00B02F14" w:rsidRPr="00D1725A" w:rsidRDefault="000311F7" w:rsidP="00B02F14">
      <w:pPr>
        <w:rPr>
          <w:rFonts w:cstheme="minorHAnsi"/>
          <w:sz w:val="22"/>
          <w:szCs w:val="22"/>
          <w:lang w:val="en-GB"/>
        </w:rPr>
      </w:pPr>
      <w:r w:rsidRPr="00D1725A">
        <w:rPr>
          <w:rFonts w:cstheme="minorHAnsi"/>
          <w:sz w:val="22"/>
          <w:szCs w:val="22"/>
          <w:lang w:val="en-GB"/>
        </w:rPr>
        <w:t>Integrity is extremely important not only in the academic world, but also in an individual’s personal and professional life.  Before taking this quiz, review each of the documents within the Academic Integrity module.  There are 10 questions on this graded quiz to align you with the university policy and course approach regarding this important concept.</w:t>
      </w:r>
    </w:p>
    <w:p w14:paraId="22B4D299" w14:textId="77777777" w:rsidR="00C73AA8" w:rsidRDefault="00C73AA8" w:rsidP="00B02F14">
      <w:pPr>
        <w:pStyle w:val="Heading4"/>
        <w:rPr>
          <w:rFonts w:asciiTheme="minorHAnsi" w:hAnsiTheme="minorHAnsi" w:cstheme="minorHAnsi"/>
          <w:b/>
          <w:bCs/>
          <w:color w:val="000000" w:themeColor="text1"/>
          <w:lang w:val="en-GB"/>
        </w:rPr>
      </w:pPr>
    </w:p>
    <w:p w14:paraId="0BD41819" w14:textId="7625C99F" w:rsidR="00B02F14" w:rsidRPr="00B00524" w:rsidRDefault="00B02F14" w:rsidP="00B02F14">
      <w:pPr>
        <w:pStyle w:val="Heading4"/>
        <w:rPr>
          <w:b/>
          <w:bCs/>
          <w:color w:val="000000" w:themeColor="text1"/>
          <w:lang w:val="en-GB"/>
        </w:rPr>
      </w:pPr>
      <w:r w:rsidRPr="00B00524">
        <w:rPr>
          <w:rFonts w:asciiTheme="minorHAnsi" w:hAnsiTheme="minorHAnsi" w:cstheme="minorHAnsi"/>
          <w:b/>
          <w:bCs/>
          <w:color w:val="000000" w:themeColor="text1"/>
          <w:lang w:val="en-GB"/>
        </w:rPr>
        <w:t xml:space="preserve">DISCUSSION BOARD </w:t>
      </w:r>
      <w:r w:rsidR="004272CC" w:rsidRPr="00B00524">
        <w:rPr>
          <w:rFonts w:asciiTheme="minorHAnsi" w:hAnsiTheme="minorHAnsi" w:cstheme="minorHAnsi"/>
          <w:b/>
          <w:bCs/>
          <w:color w:val="000000" w:themeColor="text1"/>
          <w:lang w:val="en-GB"/>
        </w:rPr>
        <w:t xml:space="preserve">AND WRITING </w:t>
      </w:r>
      <w:r w:rsidRPr="00B00524">
        <w:rPr>
          <w:rFonts w:asciiTheme="minorHAnsi" w:hAnsiTheme="minorHAnsi" w:cstheme="minorHAnsi"/>
          <w:b/>
          <w:bCs/>
          <w:color w:val="000000" w:themeColor="text1"/>
          <w:lang w:val="en-GB"/>
        </w:rPr>
        <w:t>ASSIGNMENTS</w:t>
      </w:r>
      <w:r w:rsidRPr="00B00524">
        <w:rPr>
          <w:b/>
          <w:bCs/>
          <w:color w:val="000000" w:themeColor="text1"/>
          <w:lang w:val="en-GB"/>
        </w:rPr>
        <w:t xml:space="preserve"> </w:t>
      </w:r>
    </w:p>
    <w:p w14:paraId="4043B40B" w14:textId="7901A2F8" w:rsidR="00B02F14" w:rsidRPr="00B00524" w:rsidRDefault="00B00524" w:rsidP="00B02F14">
      <w:pPr>
        <w:rPr>
          <w:rFonts w:cstheme="minorHAnsi"/>
          <w:sz w:val="22"/>
          <w:szCs w:val="22"/>
          <w:lang w:val="en-GB"/>
        </w:rPr>
      </w:pPr>
      <w:r w:rsidRPr="00B00524">
        <w:rPr>
          <w:rFonts w:cstheme="minorHAnsi"/>
          <w:sz w:val="22"/>
          <w:szCs w:val="22"/>
          <w:lang w:val="en-GB"/>
        </w:rPr>
        <w:t>D</w:t>
      </w:r>
      <w:r w:rsidR="00B02F14" w:rsidRPr="00B00524">
        <w:rPr>
          <w:rFonts w:cstheme="minorHAnsi"/>
          <w:sz w:val="22"/>
          <w:szCs w:val="22"/>
          <w:lang w:val="en-GB"/>
        </w:rPr>
        <w:t xml:space="preserve">iscussion board </w:t>
      </w:r>
      <w:r w:rsidR="004272CC" w:rsidRPr="00B00524">
        <w:rPr>
          <w:rFonts w:cstheme="minorHAnsi"/>
          <w:sz w:val="22"/>
          <w:szCs w:val="22"/>
          <w:lang w:val="en-GB"/>
        </w:rPr>
        <w:t xml:space="preserve">and </w:t>
      </w:r>
      <w:r w:rsidRPr="00B00524">
        <w:rPr>
          <w:rFonts w:cstheme="minorHAnsi"/>
          <w:sz w:val="22"/>
          <w:szCs w:val="22"/>
          <w:lang w:val="en-GB"/>
        </w:rPr>
        <w:t>C</w:t>
      </w:r>
      <w:r w:rsidR="00E67AED" w:rsidRPr="00B00524">
        <w:rPr>
          <w:rFonts w:cstheme="minorHAnsi"/>
          <w:sz w:val="22"/>
          <w:szCs w:val="22"/>
          <w:lang w:val="en-GB"/>
        </w:rPr>
        <w:t>ase study</w:t>
      </w:r>
      <w:r w:rsidR="004272CC" w:rsidRPr="00B00524">
        <w:rPr>
          <w:rFonts w:cstheme="minorHAnsi"/>
          <w:sz w:val="22"/>
          <w:szCs w:val="22"/>
          <w:lang w:val="en-GB"/>
        </w:rPr>
        <w:t xml:space="preserve"> writing </w:t>
      </w:r>
      <w:r w:rsidR="00B02F14" w:rsidRPr="00B00524">
        <w:rPr>
          <w:rFonts w:cstheme="minorHAnsi"/>
          <w:sz w:val="22"/>
          <w:szCs w:val="22"/>
          <w:lang w:val="en-GB"/>
        </w:rPr>
        <w:t xml:space="preserve">assignments will be administered throughout the semester.  These discussions are a chance to gain different perspectives from your peers.  Keep comments professional and respect each other’s thoughts and opinions. </w:t>
      </w:r>
    </w:p>
    <w:p w14:paraId="62AD2B15" w14:textId="6BC00319" w:rsidR="00B02F14" w:rsidRPr="007301D0" w:rsidRDefault="00B02F14" w:rsidP="00B02F14">
      <w:pPr>
        <w:rPr>
          <w:rFonts w:cstheme="minorHAnsi"/>
          <w:highlight w:val="yellow"/>
          <w:lang w:val="en-GB"/>
        </w:rPr>
      </w:pPr>
      <w:r w:rsidRPr="007301D0">
        <w:rPr>
          <w:rFonts w:cstheme="minorHAnsi"/>
          <w:highlight w:val="yellow"/>
          <w:lang w:val="en-GB"/>
        </w:rPr>
        <w:t xml:space="preserve"> </w:t>
      </w:r>
    </w:p>
    <w:p w14:paraId="285AA0B8" w14:textId="150BE007" w:rsidR="00B02F14" w:rsidRPr="00B00524" w:rsidRDefault="00B02F14" w:rsidP="00B02F14">
      <w:pPr>
        <w:rPr>
          <w:rStyle w:val="Heading5Char"/>
          <w:b/>
          <w:bCs/>
          <w:i/>
          <w:iCs/>
          <w:color w:val="000000" w:themeColor="text1"/>
          <w:sz w:val="20"/>
          <w:szCs w:val="20"/>
        </w:rPr>
      </w:pPr>
      <w:r w:rsidRPr="00B00524">
        <w:rPr>
          <w:rStyle w:val="Heading5Char"/>
          <w:b/>
          <w:bCs/>
          <w:i/>
          <w:iCs/>
          <w:color w:val="000000" w:themeColor="text1"/>
          <w:sz w:val="20"/>
          <w:szCs w:val="20"/>
        </w:rPr>
        <w:t xml:space="preserve">DISCUSSION BOARD </w:t>
      </w:r>
      <w:r w:rsidR="004272CC" w:rsidRPr="00B00524">
        <w:rPr>
          <w:rStyle w:val="Heading5Char"/>
          <w:b/>
          <w:bCs/>
          <w:i/>
          <w:iCs/>
          <w:color w:val="000000" w:themeColor="text1"/>
          <w:sz w:val="20"/>
          <w:szCs w:val="20"/>
        </w:rPr>
        <w:t xml:space="preserve">AND WRITING </w:t>
      </w:r>
      <w:r w:rsidRPr="00B00524">
        <w:rPr>
          <w:rStyle w:val="Heading5Char"/>
          <w:b/>
          <w:bCs/>
          <w:i/>
          <w:iCs/>
          <w:color w:val="000000" w:themeColor="text1"/>
          <w:sz w:val="20"/>
          <w:szCs w:val="20"/>
        </w:rPr>
        <w:t>ASSIGNMENT GRADING</w:t>
      </w:r>
    </w:p>
    <w:p w14:paraId="37D46F63" w14:textId="72409884" w:rsidR="00B02F14" w:rsidRPr="00B00524" w:rsidRDefault="00B02F14" w:rsidP="00B02F14">
      <w:pPr>
        <w:rPr>
          <w:rFonts w:cstheme="minorHAnsi"/>
          <w:sz w:val="22"/>
          <w:szCs w:val="22"/>
          <w:lang w:val="en-GB"/>
        </w:rPr>
      </w:pPr>
      <w:r w:rsidRPr="00B00524">
        <w:rPr>
          <w:rFonts w:cstheme="minorHAnsi"/>
          <w:sz w:val="22"/>
          <w:szCs w:val="22"/>
          <w:lang w:val="en-GB"/>
        </w:rPr>
        <w:t xml:space="preserve">These assignments will be graded on content only.  If students present </w:t>
      </w:r>
      <w:r w:rsidRPr="00B00524">
        <w:rPr>
          <w:rFonts w:cstheme="minorHAnsi"/>
          <w:sz w:val="22"/>
          <w:szCs w:val="22"/>
          <w:u w:val="single"/>
          <w:lang w:val="en-GB"/>
        </w:rPr>
        <w:t>quality</w:t>
      </w:r>
      <w:r w:rsidRPr="00B00524">
        <w:rPr>
          <w:rFonts w:cstheme="minorHAnsi"/>
          <w:sz w:val="22"/>
          <w:szCs w:val="22"/>
          <w:lang w:val="en-GB"/>
        </w:rPr>
        <w:t xml:space="preserve"> posts (original post </w:t>
      </w:r>
      <w:r w:rsidR="00CA0FEA">
        <w:rPr>
          <w:rFonts w:cstheme="minorHAnsi"/>
          <w:sz w:val="22"/>
          <w:szCs w:val="22"/>
          <w:lang w:val="en-GB"/>
        </w:rPr>
        <w:t xml:space="preserve">of at least 300 words excluding references and original questions </w:t>
      </w:r>
      <w:r w:rsidRPr="00B00524">
        <w:rPr>
          <w:rFonts w:cstheme="minorHAnsi"/>
          <w:sz w:val="22"/>
          <w:szCs w:val="22"/>
          <w:lang w:val="en-GB"/>
        </w:rPr>
        <w:t xml:space="preserve">and a response to </w:t>
      </w:r>
      <w:r w:rsidR="00FE1C4E">
        <w:rPr>
          <w:rFonts w:cstheme="minorHAnsi"/>
          <w:sz w:val="22"/>
          <w:szCs w:val="22"/>
          <w:lang w:val="en-GB"/>
        </w:rPr>
        <w:t>2</w:t>
      </w:r>
      <w:r w:rsidRPr="00B00524">
        <w:rPr>
          <w:rFonts w:cstheme="minorHAnsi"/>
          <w:sz w:val="22"/>
          <w:szCs w:val="22"/>
          <w:lang w:val="en-GB"/>
        </w:rPr>
        <w:t xml:space="preserve"> classmate</w:t>
      </w:r>
      <w:r w:rsidR="00FE1C4E">
        <w:rPr>
          <w:rFonts w:cstheme="minorHAnsi"/>
          <w:sz w:val="22"/>
          <w:szCs w:val="22"/>
          <w:lang w:val="en-GB"/>
        </w:rPr>
        <w:t>s</w:t>
      </w:r>
      <w:r w:rsidR="00CA0FEA">
        <w:rPr>
          <w:rFonts w:cstheme="minorHAnsi"/>
          <w:sz w:val="22"/>
          <w:szCs w:val="22"/>
          <w:lang w:val="en-GB"/>
        </w:rPr>
        <w:t xml:space="preserve"> with at least 100 words each</w:t>
      </w:r>
      <w:r w:rsidRPr="00B00524">
        <w:rPr>
          <w:rFonts w:cstheme="minorHAnsi"/>
          <w:sz w:val="22"/>
          <w:szCs w:val="22"/>
          <w:lang w:val="en-GB"/>
        </w:rPr>
        <w:t xml:space="preserve">), they will earn full credit.  When responding, clearly answer each question.  Keep responses to the point, and they MUST demonstrate independence of thought.  </w:t>
      </w:r>
    </w:p>
    <w:p w14:paraId="7A9F27B0" w14:textId="7678A5BB" w:rsidR="004272CC" w:rsidRPr="006124F3" w:rsidRDefault="004272CC" w:rsidP="006124F3">
      <w:pPr>
        <w:pStyle w:val="ListParagraph"/>
        <w:widowControl w:val="0"/>
        <w:numPr>
          <w:ilvl w:val="0"/>
          <w:numId w:val="16"/>
        </w:numPr>
        <w:rPr>
          <w:rFonts w:cstheme="minorHAnsi"/>
          <w:sz w:val="22"/>
          <w:szCs w:val="22"/>
          <w:lang w:val="en-GB"/>
        </w:rPr>
      </w:pPr>
      <w:r w:rsidRPr="006124F3">
        <w:rPr>
          <w:rFonts w:cstheme="minorHAnsi"/>
          <w:sz w:val="22"/>
          <w:szCs w:val="22"/>
          <w:lang w:val="en-GB"/>
        </w:rPr>
        <w:t>Treat each assignment as a professional, business work product that would be reviewed by a company’s executive leadership team.</w:t>
      </w:r>
    </w:p>
    <w:p w14:paraId="4C9D2A83" w14:textId="1C90D098" w:rsidR="00B02F14" w:rsidRPr="006124F3" w:rsidRDefault="00B02F14" w:rsidP="006124F3">
      <w:pPr>
        <w:pStyle w:val="ListParagraph"/>
        <w:widowControl w:val="0"/>
        <w:numPr>
          <w:ilvl w:val="0"/>
          <w:numId w:val="16"/>
        </w:numPr>
        <w:rPr>
          <w:rFonts w:cstheme="minorHAnsi"/>
          <w:sz w:val="22"/>
          <w:szCs w:val="22"/>
          <w:lang w:val="en-GB"/>
        </w:rPr>
      </w:pPr>
      <w:r w:rsidRPr="006124F3">
        <w:rPr>
          <w:rFonts w:cstheme="minorHAnsi"/>
          <w:sz w:val="22"/>
          <w:szCs w:val="22"/>
          <w:lang w:val="en-GB"/>
        </w:rPr>
        <w:t>The context of the assignment (formatting, grammar, spelling, proper citation techniques, etc.) will be assessed.</w:t>
      </w:r>
    </w:p>
    <w:p w14:paraId="4474BB1B" w14:textId="04DE4CFD" w:rsidR="00B02F14" w:rsidRPr="006124F3" w:rsidRDefault="00B02F14" w:rsidP="006124F3">
      <w:pPr>
        <w:pStyle w:val="ListParagraph"/>
        <w:widowControl w:val="0"/>
        <w:numPr>
          <w:ilvl w:val="0"/>
          <w:numId w:val="16"/>
        </w:numPr>
        <w:rPr>
          <w:rFonts w:cstheme="minorHAnsi"/>
          <w:iCs/>
          <w:sz w:val="22"/>
          <w:szCs w:val="22"/>
          <w:lang w:val="en-GB"/>
        </w:rPr>
      </w:pPr>
      <w:r w:rsidRPr="006124F3">
        <w:rPr>
          <w:rFonts w:cstheme="minorHAnsi"/>
          <w:iCs/>
          <w:sz w:val="22"/>
          <w:szCs w:val="22"/>
          <w:lang w:val="en-GB"/>
        </w:rPr>
        <w:t xml:space="preserve">Proof </w:t>
      </w:r>
      <w:r w:rsidR="00E67AED" w:rsidRPr="006124F3">
        <w:rPr>
          <w:rFonts w:cstheme="minorHAnsi"/>
          <w:iCs/>
          <w:sz w:val="22"/>
          <w:szCs w:val="22"/>
          <w:lang w:val="en-GB"/>
        </w:rPr>
        <w:t>y</w:t>
      </w:r>
      <w:r w:rsidRPr="006124F3">
        <w:rPr>
          <w:rFonts w:cstheme="minorHAnsi"/>
          <w:iCs/>
          <w:sz w:val="22"/>
          <w:szCs w:val="22"/>
          <w:lang w:val="en-GB"/>
        </w:rPr>
        <w:t xml:space="preserve">our </w:t>
      </w:r>
      <w:r w:rsidR="00E67AED" w:rsidRPr="006124F3">
        <w:rPr>
          <w:rFonts w:cstheme="minorHAnsi"/>
          <w:iCs/>
          <w:sz w:val="22"/>
          <w:szCs w:val="22"/>
          <w:lang w:val="en-GB"/>
        </w:rPr>
        <w:t>w</w:t>
      </w:r>
      <w:r w:rsidRPr="006124F3">
        <w:rPr>
          <w:rFonts w:cstheme="minorHAnsi"/>
          <w:iCs/>
          <w:sz w:val="22"/>
          <w:szCs w:val="22"/>
          <w:lang w:val="en-GB"/>
        </w:rPr>
        <w:t xml:space="preserve">ork, </w:t>
      </w:r>
      <w:r w:rsidR="00E67AED" w:rsidRPr="006124F3">
        <w:rPr>
          <w:rFonts w:cstheme="minorHAnsi"/>
          <w:iCs/>
          <w:sz w:val="22"/>
          <w:szCs w:val="22"/>
          <w:lang w:val="en-GB"/>
        </w:rPr>
        <w:t>n</w:t>
      </w:r>
      <w:r w:rsidRPr="006124F3">
        <w:rPr>
          <w:rFonts w:cstheme="minorHAnsi"/>
          <w:iCs/>
          <w:sz w:val="22"/>
          <w:szCs w:val="22"/>
          <w:lang w:val="en-GB"/>
        </w:rPr>
        <w:t xml:space="preserve">o </w:t>
      </w:r>
      <w:r w:rsidR="00E67AED" w:rsidRPr="006124F3">
        <w:rPr>
          <w:rFonts w:cstheme="minorHAnsi"/>
          <w:iCs/>
          <w:sz w:val="22"/>
          <w:szCs w:val="22"/>
          <w:lang w:val="en-GB"/>
        </w:rPr>
        <w:t>t</w:t>
      </w:r>
      <w:r w:rsidRPr="006124F3">
        <w:rPr>
          <w:rFonts w:cstheme="minorHAnsi"/>
          <w:iCs/>
          <w:sz w:val="22"/>
          <w:szCs w:val="22"/>
          <w:lang w:val="en-GB"/>
        </w:rPr>
        <w:t xml:space="preserve">exting </w:t>
      </w:r>
      <w:r w:rsidR="00E67AED" w:rsidRPr="006124F3">
        <w:rPr>
          <w:rFonts w:cstheme="minorHAnsi"/>
          <w:iCs/>
          <w:sz w:val="22"/>
          <w:szCs w:val="22"/>
          <w:lang w:val="en-GB"/>
        </w:rPr>
        <w:t>l</w:t>
      </w:r>
      <w:r w:rsidRPr="006124F3">
        <w:rPr>
          <w:rFonts w:cstheme="minorHAnsi"/>
          <w:iCs/>
          <w:sz w:val="22"/>
          <w:szCs w:val="22"/>
          <w:lang w:val="en-GB"/>
        </w:rPr>
        <w:t>anguage/</w:t>
      </w:r>
      <w:r w:rsidR="00E67AED" w:rsidRPr="006124F3">
        <w:rPr>
          <w:rFonts w:cstheme="minorHAnsi"/>
          <w:iCs/>
          <w:sz w:val="22"/>
          <w:szCs w:val="22"/>
          <w:lang w:val="en-GB"/>
        </w:rPr>
        <w:t>s</w:t>
      </w:r>
      <w:r w:rsidRPr="006124F3">
        <w:rPr>
          <w:rFonts w:cstheme="minorHAnsi"/>
          <w:iCs/>
          <w:sz w:val="22"/>
          <w:szCs w:val="22"/>
          <w:lang w:val="en-GB"/>
        </w:rPr>
        <w:t xml:space="preserve">lang – </w:t>
      </w:r>
      <w:r w:rsidR="00B00524" w:rsidRPr="006124F3">
        <w:rPr>
          <w:rFonts w:cstheme="minorHAnsi"/>
          <w:iCs/>
          <w:sz w:val="22"/>
          <w:szCs w:val="22"/>
          <w:lang w:val="en-GB"/>
        </w:rPr>
        <w:t>Treat this as a work product!</w:t>
      </w:r>
    </w:p>
    <w:p w14:paraId="4D3ADAA4" w14:textId="77777777" w:rsidR="00B02F14" w:rsidRPr="006124F3" w:rsidRDefault="00B02F14" w:rsidP="006124F3">
      <w:pPr>
        <w:pStyle w:val="ListParagraph"/>
        <w:widowControl w:val="0"/>
        <w:numPr>
          <w:ilvl w:val="0"/>
          <w:numId w:val="16"/>
        </w:numPr>
        <w:rPr>
          <w:rFonts w:cstheme="minorHAnsi"/>
          <w:iCs/>
          <w:sz w:val="22"/>
          <w:szCs w:val="22"/>
          <w:lang w:val="en-GB"/>
        </w:rPr>
      </w:pPr>
      <w:r w:rsidRPr="006124F3">
        <w:rPr>
          <w:rFonts w:cstheme="minorHAnsi"/>
          <w:iCs/>
          <w:sz w:val="22"/>
          <w:szCs w:val="22"/>
          <w:lang w:val="en-GB"/>
        </w:rPr>
        <w:t xml:space="preserve">At the end of your original post, be sure to give credit to works referenced including the textbook (recommended APA format). </w:t>
      </w:r>
    </w:p>
    <w:p w14:paraId="65E2ABA1" w14:textId="77777777" w:rsidR="00B02F14" w:rsidRPr="007301D0" w:rsidRDefault="00B02F14" w:rsidP="00B02F14">
      <w:pPr>
        <w:rPr>
          <w:rFonts w:cstheme="minorHAnsi"/>
          <w:sz w:val="22"/>
          <w:szCs w:val="22"/>
          <w:highlight w:val="yellow"/>
          <w:lang w:val="en-GB"/>
        </w:rPr>
      </w:pPr>
    </w:p>
    <w:p w14:paraId="43DF2877" w14:textId="5FD9890A" w:rsidR="00B02F14" w:rsidRPr="00EB3B2D" w:rsidRDefault="00B02F14" w:rsidP="00B02F14">
      <w:pPr>
        <w:rPr>
          <w:rFonts w:cstheme="minorHAnsi"/>
          <w:sz w:val="22"/>
          <w:szCs w:val="22"/>
          <w:lang w:val="en-GB"/>
        </w:rPr>
      </w:pPr>
      <w:r w:rsidRPr="00EB3B2D">
        <w:rPr>
          <w:rFonts w:cstheme="minorHAnsi"/>
          <w:sz w:val="22"/>
          <w:szCs w:val="22"/>
          <w:lang w:val="en-GB"/>
        </w:rPr>
        <w:t>Once the Discussion is locked/closed</w:t>
      </w:r>
      <w:r w:rsidR="004272CC" w:rsidRPr="00EB3B2D">
        <w:rPr>
          <w:rFonts w:cstheme="minorHAnsi"/>
          <w:sz w:val="22"/>
          <w:szCs w:val="22"/>
          <w:lang w:val="en-GB"/>
        </w:rPr>
        <w:t xml:space="preserve"> and </w:t>
      </w:r>
      <w:r w:rsidR="00E67AED" w:rsidRPr="00EB3B2D">
        <w:rPr>
          <w:rFonts w:cstheme="minorHAnsi"/>
          <w:sz w:val="22"/>
          <w:szCs w:val="22"/>
          <w:lang w:val="en-GB"/>
        </w:rPr>
        <w:t>w</w:t>
      </w:r>
      <w:r w:rsidR="004272CC" w:rsidRPr="00EB3B2D">
        <w:rPr>
          <w:rFonts w:cstheme="minorHAnsi"/>
          <w:sz w:val="22"/>
          <w:szCs w:val="22"/>
          <w:lang w:val="en-GB"/>
        </w:rPr>
        <w:t>riting assignment due dates have concluded</w:t>
      </w:r>
      <w:r w:rsidRPr="00EB3B2D">
        <w:rPr>
          <w:rFonts w:cstheme="minorHAnsi"/>
          <w:sz w:val="22"/>
          <w:szCs w:val="22"/>
          <w:lang w:val="en-GB"/>
        </w:rPr>
        <w:t xml:space="preserve">, there is NO provision for making up the missed </w:t>
      </w:r>
      <w:r w:rsidR="004272CC" w:rsidRPr="00EB3B2D">
        <w:rPr>
          <w:rFonts w:cstheme="minorHAnsi"/>
          <w:sz w:val="22"/>
          <w:szCs w:val="22"/>
          <w:lang w:val="en-GB"/>
        </w:rPr>
        <w:t>assignment</w:t>
      </w:r>
      <w:r w:rsidRPr="00EB3B2D">
        <w:rPr>
          <w:rFonts w:cstheme="minorHAnsi"/>
          <w:sz w:val="22"/>
          <w:szCs w:val="22"/>
          <w:lang w:val="en-GB"/>
        </w:rPr>
        <w:t xml:space="preserve">.  </w:t>
      </w:r>
    </w:p>
    <w:p w14:paraId="3DF60A28" w14:textId="1C760EF6" w:rsidR="00B736CC" w:rsidRPr="007301D0" w:rsidRDefault="00B736CC" w:rsidP="00B02F14">
      <w:pPr>
        <w:rPr>
          <w:rFonts w:cstheme="minorHAnsi"/>
          <w:sz w:val="22"/>
          <w:szCs w:val="22"/>
          <w:highlight w:val="yellow"/>
          <w:lang w:val="en-GB"/>
        </w:rPr>
      </w:pPr>
    </w:p>
    <w:p w14:paraId="2265F22F" w14:textId="11637AD3" w:rsidR="00DA0E13" w:rsidRPr="00BB5BD6" w:rsidRDefault="00DA0E13" w:rsidP="00BB5BD6">
      <w:pPr>
        <w:pStyle w:val="Heading1"/>
        <w:tabs>
          <w:tab w:val="left" w:pos="10080"/>
        </w:tabs>
        <w:spacing w:before="158"/>
        <w:ind w:right="720"/>
        <w:jc w:val="both"/>
        <w:rPr>
          <w:b/>
          <w:bCs/>
          <w:color w:val="000000" w:themeColor="text1"/>
          <w:sz w:val="22"/>
          <w:szCs w:val="22"/>
        </w:rPr>
      </w:pPr>
      <w:r w:rsidRPr="00BB5BD6">
        <w:rPr>
          <w:rFonts w:cstheme="minorHAnsi"/>
          <w:i/>
          <w:iCs/>
          <w:color w:val="000000" w:themeColor="text1"/>
        </w:rPr>
        <w:lastRenderedPageBreak/>
        <w:t xml:space="preserve">DISCUSSION BOARDS- </w:t>
      </w:r>
      <w:r w:rsidRPr="00BB5BD6">
        <w:rPr>
          <w:color w:val="000000" w:themeColor="text1"/>
          <w:sz w:val="22"/>
          <w:szCs w:val="22"/>
        </w:rPr>
        <w:t>There are 8 discussion boards. The Discussion Boards are intended to promote the exchange of ideas and resources related to course content. Participation is a requirement for this course, and the Canvas discussion boards will be used for online discussions about content related to the course. Your prompt posts and meaningful responses are critical to creating and maintaining an effective online learning environment. Posts to the discussion boards are considered submissions to an academic forum and should demonstrate critical thought, attention to detail, correct spelling, and composition. Please ensure you post your original question early. You must include at least 1 scholarly and/or peer-reviewed reference inside the body of the response and in full at the end in APA format.  Your posts must demonstrate that you have read the textbook and additional resources and include scholarly writing. The resources I provide are not necessarily scholarly. Rather they are meant to be a jumping board for you to conduct independent research. When responding to classmates, explain how you can relate to (or possibly disagree) with their perspective. The more you invest in making your responses and questions engaging for your classmates, the more everyone will benefit from the discussions and enrich their knowledge. You will have to post three (3) discussion entries during the discussion week.</w:t>
      </w:r>
      <w:r w:rsidR="002248DD" w:rsidRPr="00BB5BD6">
        <w:rPr>
          <w:color w:val="000000" w:themeColor="text1"/>
          <w:sz w:val="22"/>
          <w:szCs w:val="22"/>
        </w:rPr>
        <w:t xml:space="preserve"> </w:t>
      </w:r>
    </w:p>
    <w:p w14:paraId="0B92EABA" w14:textId="77777777" w:rsidR="00DA0E13" w:rsidRDefault="00DA0E13" w:rsidP="0024324A">
      <w:pPr>
        <w:pStyle w:val="Heading3"/>
        <w:rPr>
          <w:rFonts w:cstheme="minorHAnsi"/>
          <w:i/>
          <w:iCs/>
        </w:rPr>
      </w:pPr>
    </w:p>
    <w:p w14:paraId="3C12B8D0" w14:textId="20056F7E" w:rsidR="00B02F14" w:rsidRPr="0024324A" w:rsidRDefault="009E5178" w:rsidP="0024324A">
      <w:pPr>
        <w:pStyle w:val="Heading3"/>
        <w:rPr>
          <w:rFonts w:cstheme="minorHAnsi"/>
          <w:b w:val="0"/>
          <w:bCs/>
          <w:sz w:val="28"/>
          <w:szCs w:val="28"/>
        </w:rPr>
      </w:pPr>
      <w:r w:rsidRPr="009B43AE">
        <w:rPr>
          <w:rFonts w:cstheme="minorHAnsi"/>
          <w:i/>
          <w:iCs/>
        </w:rPr>
        <w:t>QUIZ</w:t>
      </w:r>
      <w:r w:rsidR="00403CF4">
        <w:rPr>
          <w:rFonts w:cstheme="minorHAnsi"/>
          <w:i/>
          <w:iCs/>
        </w:rPr>
        <w:t>ZES</w:t>
      </w:r>
      <w:r w:rsidRPr="009B43AE">
        <w:rPr>
          <w:rFonts w:cstheme="minorHAnsi"/>
          <w:sz w:val="28"/>
          <w:szCs w:val="28"/>
        </w:rPr>
        <w:t xml:space="preserve"> </w:t>
      </w:r>
      <w:r w:rsidRPr="009B43AE">
        <w:rPr>
          <w:rFonts w:cstheme="minorHAnsi"/>
          <w:b w:val="0"/>
          <w:bCs/>
          <w:sz w:val="28"/>
          <w:szCs w:val="28"/>
        </w:rPr>
        <w:t xml:space="preserve">- </w:t>
      </w:r>
      <w:r w:rsidR="00B02F14" w:rsidRPr="009B43AE">
        <w:rPr>
          <w:rFonts w:cstheme="minorHAnsi"/>
          <w:b w:val="0"/>
          <w:bCs/>
          <w:sz w:val="22"/>
          <w:szCs w:val="22"/>
          <w:lang w:val="en-GB"/>
        </w:rPr>
        <w:t xml:space="preserve">You will have </w:t>
      </w:r>
      <w:r w:rsidR="009C031A">
        <w:rPr>
          <w:rFonts w:cstheme="minorHAnsi"/>
          <w:b w:val="0"/>
          <w:bCs/>
          <w:sz w:val="22"/>
          <w:szCs w:val="22"/>
          <w:lang w:val="en-GB"/>
        </w:rPr>
        <w:t>10</w:t>
      </w:r>
      <w:r w:rsidR="00B02F14" w:rsidRPr="009B43AE">
        <w:rPr>
          <w:rFonts w:cstheme="minorHAnsi"/>
          <w:b w:val="0"/>
          <w:bCs/>
          <w:sz w:val="22"/>
          <w:szCs w:val="22"/>
          <w:lang w:val="en-GB"/>
        </w:rPr>
        <w:t xml:space="preserve"> </w:t>
      </w:r>
      <w:r w:rsidR="007D2972" w:rsidRPr="009B43AE">
        <w:rPr>
          <w:rFonts w:cstheme="minorHAnsi"/>
          <w:b w:val="0"/>
          <w:bCs/>
          <w:sz w:val="22"/>
          <w:szCs w:val="22"/>
          <w:lang w:val="en-GB"/>
        </w:rPr>
        <w:t>Weekly</w:t>
      </w:r>
      <w:r w:rsidR="00B02F14" w:rsidRPr="009B43AE">
        <w:rPr>
          <w:rFonts w:cstheme="minorHAnsi"/>
          <w:b w:val="0"/>
          <w:bCs/>
          <w:sz w:val="22"/>
          <w:szCs w:val="22"/>
          <w:lang w:val="en-GB"/>
        </w:rPr>
        <w:t xml:space="preserve"> Quizzes</w:t>
      </w:r>
      <w:r w:rsidR="00403CF4">
        <w:rPr>
          <w:rFonts w:cstheme="minorHAnsi"/>
          <w:b w:val="0"/>
          <w:bCs/>
          <w:sz w:val="22"/>
          <w:szCs w:val="22"/>
          <w:lang w:val="en-GB"/>
        </w:rPr>
        <w:t xml:space="preserve"> </w:t>
      </w:r>
      <w:r w:rsidR="00B02F14" w:rsidRPr="009B43AE">
        <w:rPr>
          <w:rFonts w:cstheme="minorHAnsi"/>
          <w:b w:val="0"/>
          <w:bCs/>
          <w:sz w:val="22"/>
          <w:szCs w:val="22"/>
          <w:lang w:val="en-GB"/>
        </w:rPr>
        <w:t xml:space="preserve">over the course term.  Each quiz has 5 multiple choice questions that you must answer in 10 minutes.  Keep in mind that this is NOT representative of the exams – the exams are timed and designed to quickly test your knowledge with </w:t>
      </w:r>
      <w:r w:rsidR="00C73AA8">
        <w:rPr>
          <w:rFonts w:cstheme="minorHAnsi"/>
          <w:b w:val="0"/>
          <w:bCs/>
          <w:sz w:val="22"/>
          <w:szCs w:val="22"/>
          <w:lang w:val="en-GB"/>
        </w:rPr>
        <w:t>5</w:t>
      </w:r>
      <w:r w:rsidR="009112E1" w:rsidRPr="009B43AE">
        <w:rPr>
          <w:rFonts w:cstheme="minorHAnsi"/>
          <w:b w:val="0"/>
          <w:bCs/>
          <w:sz w:val="22"/>
          <w:szCs w:val="22"/>
          <w:lang w:val="en-GB"/>
        </w:rPr>
        <w:t xml:space="preserve">0 </w:t>
      </w:r>
      <w:r w:rsidR="00B02F14" w:rsidRPr="009B43AE">
        <w:rPr>
          <w:rFonts w:cstheme="minorHAnsi"/>
          <w:b w:val="0"/>
          <w:bCs/>
          <w:sz w:val="22"/>
          <w:szCs w:val="22"/>
          <w:lang w:val="en-GB"/>
        </w:rPr>
        <w:t xml:space="preserve">questions in 60 minutes. You only have 1 attempt for each </w:t>
      </w:r>
      <w:r w:rsidR="00B02F14" w:rsidRPr="0024324A">
        <w:rPr>
          <w:rFonts w:cstheme="minorHAnsi"/>
          <w:b w:val="0"/>
          <w:bCs/>
          <w:sz w:val="22"/>
          <w:szCs w:val="22"/>
          <w:lang w:val="en-GB"/>
        </w:rPr>
        <w:t xml:space="preserve">quiz.  Each quiz is worth </w:t>
      </w:r>
      <w:r w:rsidR="00DF7983" w:rsidRPr="0024324A">
        <w:rPr>
          <w:rFonts w:cstheme="minorHAnsi"/>
          <w:b w:val="0"/>
          <w:bCs/>
          <w:sz w:val="22"/>
          <w:szCs w:val="22"/>
          <w:lang w:val="en-GB"/>
        </w:rPr>
        <w:t>5</w:t>
      </w:r>
      <w:r w:rsidR="00B02F14" w:rsidRPr="0024324A">
        <w:rPr>
          <w:rFonts w:cstheme="minorHAnsi"/>
          <w:b w:val="0"/>
          <w:bCs/>
          <w:sz w:val="22"/>
          <w:szCs w:val="22"/>
          <w:lang w:val="en-GB"/>
        </w:rPr>
        <w:t xml:space="preserve"> points total.  </w:t>
      </w:r>
      <w:r w:rsidR="00DF7983" w:rsidRPr="0024324A">
        <w:rPr>
          <w:rFonts w:cstheme="minorHAnsi"/>
          <w:b w:val="0"/>
          <w:bCs/>
          <w:sz w:val="22"/>
          <w:szCs w:val="22"/>
          <w:lang w:val="en-GB"/>
        </w:rPr>
        <w:t>5</w:t>
      </w:r>
      <w:r w:rsidR="00B02F14" w:rsidRPr="0024324A">
        <w:rPr>
          <w:rFonts w:cstheme="minorHAnsi"/>
          <w:b w:val="0"/>
          <w:bCs/>
          <w:sz w:val="22"/>
          <w:szCs w:val="22"/>
          <w:lang w:val="en-GB"/>
        </w:rPr>
        <w:t xml:space="preserve"> points may not seem like a </w:t>
      </w:r>
      <w:r w:rsidR="0061647F" w:rsidRPr="0024324A">
        <w:rPr>
          <w:rFonts w:cstheme="minorHAnsi"/>
          <w:b w:val="0"/>
          <w:bCs/>
          <w:sz w:val="22"/>
          <w:szCs w:val="22"/>
          <w:lang w:val="en-GB"/>
        </w:rPr>
        <w:t>lot,</w:t>
      </w:r>
      <w:r w:rsidR="00B02F14" w:rsidRPr="0024324A">
        <w:rPr>
          <w:rFonts w:cstheme="minorHAnsi"/>
          <w:b w:val="0"/>
          <w:bCs/>
          <w:sz w:val="22"/>
          <w:szCs w:val="22"/>
          <w:lang w:val="en-GB"/>
        </w:rPr>
        <w:t xml:space="preserve"> but the points go a long way towards your final letter grade in the course so be sure to complete the chapter quizzes by the assigned due date in the course schedule.  There is NO provision for making up a missed quiz and NO quiz will be given at a time different than that provided in the course syllabus.  </w:t>
      </w:r>
      <w:r w:rsidR="00A42CFD" w:rsidRPr="0024324A">
        <w:rPr>
          <w:rFonts w:cstheme="minorHAnsi"/>
          <w:b w:val="0"/>
          <w:bCs/>
          <w:sz w:val="22"/>
          <w:szCs w:val="22"/>
          <w:lang w:val="en-GB"/>
        </w:rPr>
        <w:t xml:space="preserve">All </w:t>
      </w:r>
      <w:r w:rsidR="007D2972" w:rsidRPr="0024324A">
        <w:rPr>
          <w:rFonts w:cstheme="minorHAnsi"/>
          <w:b w:val="0"/>
          <w:bCs/>
          <w:sz w:val="22"/>
          <w:szCs w:val="22"/>
          <w:lang w:val="en-GB"/>
        </w:rPr>
        <w:t>weekly</w:t>
      </w:r>
      <w:r w:rsidR="00A42CFD" w:rsidRPr="0024324A">
        <w:rPr>
          <w:rFonts w:cstheme="minorHAnsi"/>
          <w:b w:val="0"/>
          <w:bCs/>
          <w:sz w:val="22"/>
          <w:szCs w:val="22"/>
          <w:lang w:val="en-GB"/>
        </w:rPr>
        <w:t xml:space="preserve"> quizzes are </w:t>
      </w:r>
      <w:r w:rsidR="007D2972" w:rsidRPr="0024324A">
        <w:rPr>
          <w:rFonts w:cstheme="minorHAnsi"/>
          <w:b w:val="0"/>
          <w:bCs/>
          <w:sz w:val="22"/>
          <w:szCs w:val="22"/>
          <w:lang w:val="en-GB"/>
        </w:rPr>
        <w:t xml:space="preserve">open </w:t>
      </w:r>
      <w:r w:rsidR="00A42CFD" w:rsidRPr="0024324A">
        <w:rPr>
          <w:rFonts w:cstheme="minorHAnsi"/>
          <w:b w:val="0"/>
          <w:bCs/>
          <w:sz w:val="22"/>
          <w:szCs w:val="22"/>
          <w:lang w:val="en-GB"/>
        </w:rPr>
        <w:t xml:space="preserve">book.  </w:t>
      </w:r>
      <w:r w:rsidR="009B43AE" w:rsidRPr="0024324A">
        <w:rPr>
          <w:rFonts w:cstheme="minorHAnsi"/>
          <w:b w:val="0"/>
          <w:bCs/>
          <w:sz w:val="22"/>
          <w:szCs w:val="22"/>
          <w:lang w:val="en-GB"/>
        </w:rPr>
        <w:t>No make-up quizzes are allowed and a zero will be assigned if the quiz is not completed by the due date.</w:t>
      </w:r>
    </w:p>
    <w:p w14:paraId="711C357D" w14:textId="77777777" w:rsidR="00F6216B" w:rsidRPr="00843733" w:rsidRDefault="00F6216B" w:rsidP="00B02F14">
      <w:pPr>
        <w:rPr>
          <w:rFonts w:cstheme="minorHAnsi"/>
          <w:lang w:val="en-GB"/>
        </w:rPr>
      </w:pPr>
    </w:p>
    <w:p w14:paraId="4F356F64" w14:textId="3DC4B11B" w:rsidR="00B02F14" w:rsidRPr="00843733" w:rsidRDefault="009E5178" w:rsidP="009E5178">
      <w:pPr>
        <w:pStyle w:val="Heading3"/>
        <w:rPr>
          <w:rFonts w:cstheme="minorHAnsi"/>
          <w:b w:val="0"/>
          <w:bCs/>
          <w:sz w:val="22"/>
          <w:szCs w:val="22"/>
        </w:rPr>
      </w:pPr>
      <w:r w:rsidRPr="00843733">
        <w:rPr>
          <w:rFonts w:cstheme="minorHAnsi"/>
          <w:i/>
          <w:iCs/>
        </w:rPr>
        <w:t xml:space="preserve">EXAMS - </w:t>
      </w:r>
      <w:r w:rsidR="00B02F14" w:rsidRPr="00843733">
        <w:rPr>
          <w:rFonts w:cstheme="minorHAnsi"/>
          <w:b w:val="0"/>
          <w:bCs/>
          <w:sz w:val="22"/>
          <w:szCs w:val="22"/>
        </w:rPr>
        <w:t xml:space="preserve">The four (4) exams are “knowledge-acquisition-application” oriented. They are designed to “quickly” test your knowledge of management concepts and theories, certain key business concepts, or analytical tools. The objective is to ensure that all students “are on board” and are “staying up-to-date” with the instructor and the rest of the class.  </w:t>
      </w:r>
    </w:p>
    <w:p w14:paraId="4FFF312F" w14:textId="77777777" w:rsidR="00B02F14" w:rsidRPr="00843733" w:rsidRDefault="00B02F14" w:rsidP="00B02F14">
      <w:pPr>
        <w:pStyle w:val="NoSpacing"/>
        <w:rPr>
          <w:rFonts w:cstheme="minorHAnsi"/>
          <w:bCs/>
          <w:sz w:val="22"/>
          <w:szCs w:val="22"/>
        </w:rPr>
      </w:pPr>
    </w:p>
    <w:p w14:paraId="11A92724" w14:textId="3E4E8234" w:rsidR="00B02F14" w:rsidRPr="00DF7983" w:rsidRDefault="00B02F14" w:rsidP="00B02F14">
      <w:pPr>
        <w:pStyle w:val="NoSpacing"/>
        <w:rPr>
          <w:rFonts w:cstheme="minorHAnsi"/>
          <w:sz w:val="22"/>
          <w:szCs w:val="22"/>
          <w:lang w:val="en-GB"/>
        </w:rPr>
      </w:pPr>
      <w:r w:rsidRPr="00DF7983">
        <w:rPr>
          <w:rFonts w:cstheme="minorHAnsi"/>
          <w:sz w:val="22"/>
          <w:szCs w:val="22"/>
        </w:rPr>
        <w:t>Please note that my exams require critical thinking and careful reading in order to select the best answer especially on application-based questions.  Do NOT think that you can just memorize old exams or test banks and make an A.  You must study and prepare in order to successfully pass this course</w:t>
      </w:r>
      <w:r w:rsidR="00054F34" w:rsidRPr="00DF7983">
        <w:rPr>
          <w:rFonts w:cstheme="minorHAnsi"/>
          <w:sz w:val="22"/>
          <w:szCs w:val="22"/>
        </w:rPr>
        <w:t>.</w:t>
      </w:r>
      <w:r w:rsidRPr="00DF7983">
        <w:rPr>
          <w:rFonts w:cstheme="minorHAnsi"/>
          <w:sz w:val="22"/>
          <w:szCs w:val="22"/>
        </w:rPr>
        <w:t xml:space="preserve"> </w:t>
      </w:r>
      <w:r w:rsidR="00577905" w:rsidRPr="00DF7983">
        <w:rPr>
          <w:rFonts w:cstheme="minorHAnsi"/>
          <w:sz w:val="22"/>
          <w:szCs w:val="22"/>
        </w:rPr>
        <w:t xml:space="preserve">Each exam requires the Respondus Lockdown Browser and </w:t>
      </w:r>
      <w:r w:rsidR="00F44DA3" w:rsidRPr="00DF7983">
        <w:rPr>
          <w:rFonts w:cstheme="minorHAnsi"/>
          <w:sz w:val="22"/>
          <w:szCs w:val="22"/>
        </w:rPr>
        <w:t xml:space="preserve">webcam and </w:t>
      </w:r>
      <w:r w:rsidR="00577905" w:rsidRPr="00DF7983">
        <w:rPr>
          <w:rFonts w:cstheme="minorHAnsi"/>
          <w:sz w:val="22"/>
          <w:szCs w:val="22"/>
        </w:rPr>
        <w:t xml:space="preserve">are </w:t>
      </w:r>
      <w:r w:rsidR="00C85CF7" w:rsidRPr="00DF7983">
        <w:rPr>
          <w:rFonts w:cstheme="minorHAnsi"/>
          <w:sz w:val="22"/>
          <w:szCs w:val="22"/>
        </w:rPr>
        <w:t>closed</w:t>
      </w:r>
      <w:r w:rsidR="00C85CF7" w:rsidRPr="00DF7983">
        <w:rPr>
          <w:rFonts w:cstheme="minorHAnsi"/>
          <w:sz w:val="22"/>
          <w:szCs w:val="22"/>
          <w:u w:val="single"/>
        </w:rPr>
        <w:t xml:space="preserve"> </w:t>
      </w:r>
      <w:r w:rsidR="00577905" w:rsidRPr="00DF7983">
        <w:rPr>
          <w:rFonts w:cstheme="minorHAnsi"/>
          <w:sz w:val="22"/>
          <w:szCs w:val="22"/>
        </w:rPr>
        <w:t xml:space="preserve">book.  Each exam is </w:t>
      </w:r>
      <w:r w:rsidR="00054F34" w:rsidRPr="00DF7983">
        <w:rPr>
          <w:rFonts w:cstheme="minorHAnsi"/>
          <w:sz w:val="22"/>
          <w:szCs w:val="22"/>
        </w:rPr>
        <w:t>timed and contains</w:t>
      </w:r>
      <w:r w:rsidRPr="00DF7983">
        <w:rPr>
          <w:rFonts w:cstheme="minorHAnsi"/>
          <w:sz w:val="22"/>
          <w:szCs w:val="22"/>
        </w:rPr>
        <w:t xml:space="preserve"> multiple choice</w:t>
      </w:r>
      <w:r w:rsidR="00577905" w:rsidRPr="00DF7983">
        <w:rPr>
          <w:rFonts w:cstheme="minorHAnsi"/>
          <w:sz w:val="22"/>
          <w:szCs w:val="22"/>
        </w:rPr>
        <w:t>, multiple answer</w:t>
      </w:r>
      <w:r w:rsidRPr="00DF7983">
        <w:rPr>
          <w:rFonts w:cstheme="minorHAnsi"/>
          <w:sz w:val="22"/>
          <w:szCs w:val="22"/>
        </w:rPr>
        <w:t xml:space="preserve"> and true/false format. The exams will be </w:t>
      </w:r>
      <w:r w:rsidR="00054F34" w:rsidRPr="00DF7983">
        <w:rPr>
          <w:rFonts w:cstheme="minorHAnsi"/>
          <w:sz w:val="22"/>
          <w:szCs w:val="22"/>
        </w:rPr>
        <w:t>administered during class time, in-person and will require Respondus Lockdown Browser</w:t>
      </w:r>
      <w:r w:rsidRPr="00DF7983">
        <w:rPr>
          <w:rFonts w:cstheme="minorHAnsi"/>
          <w:sz w:val="22"/>
          <w:szCs w:val="22"/>
        </w:rPr>
        <w:t xml:space="preserve">.  You will have one shot at the exam.  Each exam will have </w:t>
      </w:r>
      <w:r w:rsidR="00C85CF7" w:rsidRPr="00DF7983">
        <w:rPr>
          <w:rFonts w:cstheme="minorHAnsi"/>
          <w:sz w:val="22"/>
          <w:szCs w:val="22"/>
        </w:rPr>
        <w:t>5</w:t>
      </w:r>
      <w:r w:rsidR="007F6D8B" w:rsidRPr="00DF7983">
        <w:rPr>
          <w:rFonts w:cstheme="minorHAnsi"/>
          <w:sz w:val="22"/>
          <w:szCs w:val="22"/>
        </w:rPr>
        <w:t>0</w:t>
      </w:r>
      <w:r w:rsidRPr="00DF7983">
        <w:rPr>
          <w:rFonts w:cstheme="minorHAnsi"/>
          <w:sz w:val="22"/>
          <w:szCs w:val="22"/>
        </w:rPr>
        <w:t xml:space="preserve"> multiple choice</w:t>
      </w:r>
      <w:r w:rsidR="00577905" w:rsidRPr="00DF7983">
        <w:rPr>
          <w:rFonts w:cstheme="minorHAnsi"/>
          <w:sz w:val="22"/>
          <w:szCs w:val="22"/>
        </w:rPr>
        <w:t>, multiple answer</w:t>
      </w:r>
      <w:r w:rsidRPr="00DF7983">
        <w:rPr>
          <w:rFonts w:cstheme="minorHAnsi"/>
          <w:sz w:val="22"/>
          <w:szCs w:val="22"/>
        </w:rPr>
        <w:t xml:space="preserve"> and true/false questions and once you access the exam, you will have 60 minutes to complete each exam.  </w:t>
      </w:r>
    </w:p>
    <w:p w14:paraId="7162F1DE" w14:textId="77777777" w:rsidR="00B02F14" w:rsidRPr="00843733" w:rsidRDefault="00B02F14" w:rsidP="00B02F14">
      <w:pPr>
        <w:pStyle w:val="NoSpacing"/>
        <w:rPr>
          <w:rFonts w:cstheme="minorHAnsi"/>
          <w:sz w:val="22"/>
          <w:szCs w:val="22"/>
        </w:rPr>
      </w:pPr>
    </w:p>
    <w:p w14:paraId="7BE5D871" w14:textId="2E54B77B" w:rsidR="00B02F14" w:rsidRPr="00843733" w:rsidRDefault="00B02F14" w:rsidP="00B02F14">
      <w:pPr>
        <w:pStyle w:val="NoSpacing"/>
        <w:rPr>
          <w:rFonts w:cstheme="minorHAnsi"/>
          <w:sz w:val="22"/>
          <w:szCs w:val="22"/>
        </w:rPr>
      </w:pPr>
      <w:r w:rsidRPr="00843733">
        <w:rPr>
          <w:rFonts w:cstheme="minorHAnsi"/>
          <w:sz w:val="22"/>
          <w:szCs w:val="22"/>
        </w:rPr>
        <w:t xml:space="preserve">You will not be able to view your exam score </w:t>
      </w:r>
      <w:r w:rsidR="00C85CF7" w:rsidRPr="00843733">
        <w:rPr>
          <w:rFonts w:cstheme="minorHAnsi"/>
          <w:sz w:val="22"/>
          <w:szCs w:val="22"/>
        </w:rPr>
        <w:t>until</w:t>
      </w:r>
      <w:r w:rsidRPr="00843733">
        <w:rPr>
          <w:rFonts w:cstheme="minorHAnsi"/>
          <w:sz w:val="22"/>
          <w:szCs w:val="22"/>
        </w:rPr>
        <w:t xml:space="preserve"> I have completed a post-exam analysis and release scores.  I will send an </w:t>
      </w:r>
      <w:r w:rsidR="009C603A" w:rsidRPr="00843733">
        <w:rPr>
          <w:rFonts w:cstheme="minorHAnsi"/>
          <w:sz w:val="22"/>
          <w:szCs w:val="22"/>
        </w:rPr>
        <w:t>a</w:t>
      </w:r>
      <w:r w:rsidRPr="00843733">
        <w:rPr>
          <w:rFonts w:cstheme="minorHAnsi"/>
          <w:sz w:val="22"/>
          <w:szCs w:val="22"/>
        </w:rPr>
        <w:t>nnouncement once scores have been released (usually within 1-2 days following the exam).  After I send the announcement that scores have been released, you will be able to view your exam score in your “My Grades” tool</w:t>
      </w:r>
      <w:r w:rsidR="00C85CF7" w:rsidRPr="00843733">
        <w:rPr>
          <w:rFonts w:cstheme="minorHAnsi"/>
          <w:sz w:val="22"/>
          <w:szCs w:val="22"/>
        </w:rPr>
        <w:t xml:space="preserve"> in Canvas</w:t>
      </w:r>
      <w:r w:rsidRPr="00843733">
        <w:rPr>
          <w:rFonts w:cstheme="minorHAnsi"/>
          <w:sz w:val="22"/>
          <w:szCs w:val="22"/>
        </w:rPr>
        <w:t>.  Exams will not be released electronically.  If you have questions</w:t>
      </w:r>
      <w:r w:rsidR="00C85CF7" w:rsidRPr="00843733">
        <w:rPr>
          <w:rFonts w:cstheme="minorHAnsi"/>
          <w:sz w:val="22"/>
          <w:szCs w:val="22"/>
        </w:rPr>
        <w:t xml:space="preserve"> or would like to review your exam after grades have been released</w:t>
      </w:r>
      <w:r w:rsidRPr="00843733">
        <w:rPr>
          <w:rFonts w:cstheme="minorHAnsi"/>
          <w:sz w:val="22"/>
          <w:szCs w:val="22"/>
        </w:rPr>
        <w:t>, please send me an email</w:t>
      </w:r>
      <w:r w:rsidR="00C85CF7" w:rsidRPr="00843733">
        <w:rPr>
          <w:rFonts w:cstheme="minorHAnsi"/>
          <w:sz w:val="22"/>
          <w:szCs w:val="22"/>
        </w:rPr>
        <w:t xml:space="preserve"> and we will set up a time.</w:t>
      </w:r>
    </w:p>
    <w:p w14:paraId="3BAD5E90" w14:textId="77777777" w:rsidR="00B02F14" w:rsidRPr="00843733" w:rsidRDefault="00B02F14" w:rsidP="00B02F14">
      <w:pPr>
        <w:pStyle w:val="NoSpacing"/>
        <w:rPr>
          <w:rFonts w:cstheme="minorHAnsi"/>
          <w:sz w:val="22"/>
          <w:szCs w:val="22"/>
        </w:rPr>
      </w:pPr>
    </w:p>
    <w:p w14:paraId="0511895E" w14:textId="16FC78B1" w:rsidR="00B02F14" w:rsidRPr="009E5178" w:rsidRDefault="00B02F14" w:rsidP="00B02F14">
      <w:pPr>
        <w:pStyle w:val="NoSpacing"/>
        <w:rPr>
          <w:rFonts w:cstheme="minorHAnsi"/>
          <w:b/>
          <w:i/>
          <w:iCs/>
          <w:sz w:val="22"/>
          <w:szCs w:val="22"/>
        </w:rPr>
      </w:pPr>
      <w:r w:rsidRPr="00843733">
        <w:rPr>
          <w:rFonts w:cstheme="minorHAnsi"/>
          <w:b/>
          <w:i/>
          <w:iCs/>
          <w:sz w:val="22"/>
          <w:szCs w:val="22"/>
        </w:rPr>
        <w:t xml:space="preserve">IMPORTANT:  Academic Integrity -- Usage of cell phones, iPhones, cameras, or ANY other electronic device is NOT allowed during a test.  Talking to other students, soliciting or giving help is NOT allowed.  Copying, photographing, or disseminating the questions in any form is prohibited.  Remember, the exam questions are randomized so you will NOT see the same questions in the same order as classmates. </w:t>
      </w:r>
      <w:r w:rsidR="009C603A" w:rsidRPr="00843733">
        <w:rPr>
          <w:rFonts w:cstheme="minorHAnsi"/>
          <w:b/>
          <w:i/>
          <w:iCs/>
          <w:sz w:val="22"/>
          <w:szCs w:val="22"/>
        </w:rPr>
        <w:t xml:space="preserve">  Each exam will require a Respondus Lockdown Browser with webcam and will be proctored.  ANY unethical activity will be </w:t>
      </w:r>
      <w:r w:rsidR="002F7863" w:rsidRPr="00843733">
        <w:rPr>
          <w:rFonts w:cstheme="minorHAnsi"/>
          <w:b/>
          <w:i/>
          <w:iCs/>
          <w:sz w:val="22"/>
          <w:szCs w:val="22"/>
        </w:rPr>
        <w:t>investigated,</w:t>
      </w:r>
      <w:r w:rsidR="009C603A" w:rsidRPr="00843733">
        <w:rPr>
          <w:rFonts w:cstheme="minorHAnsi"/>
          <w:b/>
          <w:i/>
          <w:iCs/>
          <w:sz w:val="22"/>
          <w:szCs w:val="22"/>
        </w:rPr>
        <w:t xml:space="preserve"> and appropriate action will be taken up to </w:t>
      </w:r>
      <w:r w:rsidR="009C603A" w:rsidRPr="00843733">
        <w:rPr>
          <w:rFonts w:cstheme="minorHAnsi"/>
          <w:b/>
          <w:i/>
          <w:iCs/>
          <w:sz w:val="22"/>
          <w:szCs w:val="22"/>
        </w:rPr>
        <w:lastRenderedPageBreak/>
        <w:t>including failure of this course.</w:t>
      </w:r>
      <w:r w:rsidR="00C85CF7">
        <w:rPr>
          <w:rFonts w:cstheme="minorHAnsi"/>
          <w:b/>
          <w:i/>
          <w:iCs/>
          <w:sz w:val="22"/>
          <w:szCs w:val="22"/>
        </w:rPr>
        <w:t xml:space="preserve">  NOTE:  Once you have signed into the exam and are being proctored, do not leave the webcam window</w:t>
      </w:r>
      <w:r w:rsidR="008241F5">
        <w:rPr>
          <w:rFonts w:cstheme="minorHAnsi"/>
          <w:b/>
          <w:i/>
          <w:iCs/>
          <w:sz w:val="22"/>
          <w:szCs w:val="22"/>
        </w:rPr>
        <w:t xml:space="preserve">.  Without facial recognition to the proctor, an alert will </w:t>
      </w:r>
      <w:r w:rsidR="002F7863">
        <w:rPr>
          <w:rFonts w:cstheme="minorHAnsi"/>
          <w:b/>
          <w:i/>
          <w:iCs/>
          <w:sz w:val="22"/>
          <w:szCs w:val="22"/>
        </w:rPr>
        <w:t>occur,</w:t>
      </w:r>
      <w:r w:rsidR="008241F5">
        <w:rPr>
          <w:rFonts w:cstheme="minorHAnsi"/>
          <w:b/>
          <w:i/>
          <w:iCs/>
          <w:sz w:val="22"/>
          <w:szCs w:val="22"/>
        </w:rPr>
        <w:t xml:space="preserve"> and an investigation will be suggested…this includes not viewing other things in the room, monitors, desks etc.  Failure to follow this direction will result in an investigation and potential action.</w:t>
      </w:r>
    </w:p>
    <w:p w14:paraId="67D43421" w14:textId="77777777" w:rsidR="00B02F14" w:rsidRPr="009E5178" w:rsidRDefault="00B02F14" w:rsidP="00E361AF">
      <w:pPr>
        <w:jc w:val="center"/>
        <w:rPr>
          <w:b/>
          <w:sz w:val="22"/>
          <w:szCs w:val="22"/>
        </w:rPr>
      </w:pPr>
    </w:p>
    <w:p w14:paraId="02FBE100" w14:textId="77777777" w:rsidR="007C718F" w:rsidRDefault="007C718F" w:rsidP="00403CF4">
      <w:pPr>
        <w:rPr>
          <w:b/>
          <w:sz w:val="28"/>
          <w:szCs w:val="28"/>
        </w:rPr>
      </w:pPr>
    </w:p>
    <w:p w14:paraId="39C53617" w14:textId="4B226EA7" w:rsidR="00BE1783" w:rsidRPr="009E5178" w:rsidRDefault="009E5178" w:rsidP="00E361AF">
      <w:pPr>
        <w:jc w:val="center"/>
        <w:rPr>
          <w:b/>
          <w:sz w:val="28"/>
          <w:szCs w:val="28"/>
        </w:rPr>
      </w:pPr>
      <w:r w:rsidRPr="009E5178">
        <w:rPr>
          <w:b/>
          <w:sz w:val="28"/>
          <w:szCs w:val="28"/>
        </w:rPr>
        <w:t>U</w:t>
      </w:r>
      <w:r w:rsidR="00BE1783" w:rsidRPr="009E5178">
        <w:rPr>
          <w:b/>
          <w:sz w:val="28"/>
          <w:szCs w:val="28"/>
        </w:rPr>
        <w:t>NT POLICIES</w:t>
      </w:r>
    </w:p>
    <w:p w14:paraId="0D5AEE00" w14:textId="77777777" w:rsidR="00E9382D" w:rsidRPr="009E5178" w:rsidRDefault="00E9382D" w:rsidP="00BE1783">
      <w:pPr>
        <w:rPr>
          <w:b/>
          <w:sz w:val="28"/>
          <w:szCs w:val="28"/>
        </w:rPr>
      </w:pPr>
    </w:p>
    <w:p w14:paraId="579F39C4" w14:textId="77777777" w:rsidR="00E9382D"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ACADEMIC INTEGRITY </w:t>
      </w:r>
    </w:p>
    <w:p w14:paraId="7EC16CC1" w14:textId="4A5BFF33" w:rsidR="00471237" w:rsidRDefault="00471237" w:rsidP="00E9382D">
      <w:pPr>
        <w:spacing w:before="100" w:beforeAutospacing="1" w:after="100" w:afterAutospacing="1"/>
        <w:contextualSpacing/>
        <w:rPr>
          <w:rFonts w:eastAsia="Times New Roman" w:cstheme="minorHAnsi"/>
          <w:sz w:val="22"/>
          <w:szCs w:val="22"/>
        </w:rPr>
      </w:pPr>
      <w:r w:rsidRPr="009E5178">
        <w:rPr>
          <w:rFonts w:eastAsia="Times New Roman" w:cstheme="minorHAnsi"/>
          <w:sz w:val="22"/>
          <w:szCs w:val="22"/>
        </w:rPr>
        <w:t>Academic integrity emanates from a culture that embraces the core values of trust and honesty necessary for full learning to occur.  Academic dishonesty breaches the mutual trust necessary in an academic environment.  According to UNT Policy 06.003, Student Academic Integrity, (</w:t>
      </w:r>
      <w:hyperlink r:id="rId47" w:history="1">
        <w:r w:rsidR="008F1121" w:rsidRPr="009E5178">
          <w:rPr>
            <w:rStyle w:val="Hyperlink"/>
            <w:rFonts w:eastAsia="Times New Roman" w:cstheme="minorHAnsi"/>
            <w:sz w:val="22"/>
            <w:szCs w:val="22"/>
          </w:rPr>
          <w:t>https://policy.unt.edu/policy/06-003</w:t>
        </w:r>
      </w:hyperlink>
      <w:r w:rsidRPr="009E5178">
        <w:rPr>
          <w:rFonts w:eastAsia="Times New Roman" w:cstheme="minorHAnsi"/>
          <w:sz w:val="22"/>
          <w:szCs w:val="22"/>
        </w:rPr>
        <w:t>) academic dishonesty occurs when students engage in behaviors including, but not limited to cheating, fabrication, facilitating academic dishonesty,</w:t>
      </w:r>
      <w:r w:rsidRPr="000D0A18">
        <w:rPr>
          <w:rFonts w:eastAsia="Times New Roman" w:cstheme="minorHAnsi"/>
          <w:sz w:val="22"/>
          <w:szCs w:val="22"/>
        </w:rPr>
        <w:t xml:space="preserve"> forgery, plagiarism, and sabotage. </w:t>
      </w:r>
      <w:r w:rsidR="00375954">
        <w:rPr>
          <w:rFonts w:eastAsia="Times New Roman" w:cstheme="minorHAnsi"/>
          <w:sz w:val="22"/>
          <w:szCs w:val="22"/>
        </w:rPr>
        <w:t xml:space="preserve"> A finding of academic dishonesty may result in a range of academic penalties or sanctions ranging from admonition to expulsion from the University.</w:t>
      </w:r>
    </w:p>
    <w:p w14:paraId="465A2DBB" w14:textId="77777777" w:rsidR="00375954" w:rsidRPr="000D0A18" w:rsidRDefault="00375954" w:rsidP="00E9382D">
      <w:pPr>
        <w:spacing w:before="100" w:beforeAutospacing="1" w:after="100" w:afterAutospacing="1"/>
        <w:contextualSpacing/>
        <w:rPr>
          <w:rFonts w:eastAsia="Times New Roman" w:cstheme="minorHAnsi"/>
          <w:sz w:val="22"/>
          <w:szCs w:val="22"/>
        </w:rPr>
      </w:pPr>
    </w:p>
    <w:p w14:paraId="09D01486" w14:textId="7FE2F024" w:rsidR="00E361AF" w:rsidRPr="000D0A18" w:rsidRDefault="00471237" w:rsidP="00471237">
      <w:pPr>
        <w:spacing w:before="100" w:beforeAutospacing="1" w:after="100" w:afterAutospacing="1"/>
        <w:rPr>
          <w:rFonts w:eastAsia="Times New Roman" w:cstheme="minorHAnsi"/>
          <w:i/>
          <w:sz w:val="22"/>
          <w:szCs w:val="22"/>
        </w:rPr>
      </w:pPr>
      <w:r w:rsidRPr="000D0A18">
        <w:rPr>
          <w:rFonts w:eastAsia="Times New Roman" w:cstheme="minorHAnsi"/>
          <w:sz w:val="22"/>
          <w:szCs w:val="22"/>
        </w:rPr>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0D0A18">
        <w:rPr>
          <w:rFonts w:eastAsia="Times New Roman" w:cstheme="minorHAnsi"/>
          <w:i/>
          <w:sz w:val="22"/>
          <w:szCs w:val="22"/>
        </w:rPr>
        <w:t>Admonitions and educational assignments are not appealable.</w:t>
      </w:r>
    </w:p>
    <w:p w14:paraId="58C4A9D5" w14:textId="5A954C62" w:rsidR="00471237" w:rsidRPr="000D0A18" w:rsidRDefault="00DD2C69" w:rsidP="00471237">
      <w:pPr>
        <w:pStyle w:val="ListParagraph"/>
        <w:numPr>
          <w:ilvl w:val="0"/>
          <w:numId w:val="4"/>
        </w:numPr>
        <w:spacing w:before="100" w:beforeAutospacing="1" w:after="100" w:afterAutospacing="1"/>
        <w:rPr>
          <w:rFonts w:eastAsia="Times New Roman" w:cstheme="minorHAnsi"/>
          <w:sz w:val="22"/>
          <w:szCs w:val="22"/>
        </w:rPr>
      </w:pPr>
      <w:r w:rsidRPr="000D0A18">
        <w:rPr>
          <w:rFonts w:eastAsia="Times New Roman" w:cstheme="minorHAnsi"/>
          <w:i/>
          <w:sz w:val="22"/>
          <w:szCs w:val="22"/>
        </w:rPr>
        <w:t>A</w:t>
      </w:r>
      <w:r w:rsidR="00471237" w:rsidRPr="000D0A18">
        <w:rPr>
          <w:rFonts w:eastAsia="Times New Roman" w:cstheme="minorHAnsi"/>
          <w:i/>
          <w:sz w:val="22"/>
          <w:szCs w:val="22"/>
        </w:rPr>
        <w:t>dmonition</w:t>
      </w:r>
      <w:r w:rsidR="00471237" w:rsidRPr="000D0A18">
        <w:rPr>
          <w:rFonts w:eastAsia="Times New Roman" w:cstheme="minorHAnsi"/>
          <w:sz w:val="22"/>
          <w:szCs w:val="22"/>
        </w:rPr>
        <w:t>:  The student may be issued a verbal or written warning.</w:t>
      </w:r>
    </w:p>
    <w:p w14:paraId="32CC082A" w14:textId="6780F757" w:rsidR="00471237" w:rsidRPr="000D0A18" w:rsidRDefault="00471237" w:rsidP="00471237">
      <w:pPr>
        <w:pStyle w:val="ListParagraph"/>
        <w:numPr>
          <w:ilvl w:val="0"/>
          <w:numId w:val="4"/>
        </w:numPr>
        <w:spacing w:before="100" w:beforeAutospacing="1" w:after="100" w:afterAutospacing="1"/>
        <w:rPr>
          <w:rFonts w:eastAsia="Times New Roman" w:cstheme="minorHAnsi"/>
          <w:sz w:val="22"/>
          <w:szCs w:val="22"/>
        </w:rPr>
      </w:pPr>
      <w:r w:rsidRPr="000D0A18">
        <w:rPr>
          <w:rFonts w:eastAsia="Times New Roman" w:cstheme="minorHAnsi"/>
          <w:i/>
          <w:sz w:val="22"/>
          <w:szCs w:val="22"/>
        </w:rPr>
        <w:t>Assignment of Educational Coursework:</w:t>
      </w:r>
      <w:r w:rsidRPr="000D0A18">
        <w:rPr>
          <w:rFonts w:eastAsia="Times New Roman" w:cstheme="minorHAnsi"/>
          <w:sz w:val="22"/>
          <w:szCs w:val="22"/>
        </w:rPr>
        <w:t xml:space="preserve">  The student may </w:t>
      </w:r>
      <w:r w:rsidR="008F1121" w:rsidRPr="000D0A18">
        <w:rPr>
          <w:rFonts w:eastAsia="Times New Roman" w:cstheme="minorHAnsi"/>
          <w:sz w:val="22"/>
          <w:szCs w:val="22"/>
        </w:rPr>
        <w:t xml:space="preserve">be </w:t>
      </w:r>
      <w:r w:rsidRPr="000D0A18">
        <w:rPr>
          <w:rFonts w:eastAsia="Times New Roman" w:cstheme="minorHAnsi"/>
          <w:sz w:val="22"/>
          <w:szCs w:val="22"/>
        </w:rPr>
        <w:t>required to perform additional coursework not required of other students in the specific course.</w:t>
      </w:r>
    </w:p>
    <w:p w14:paraId="73E07C76" w14:textId="2FB45EA7" w:rsidR="00471237" w:rsidRPr="000D0A18" w:rsidRDefault="00471237" w:rsidP="00471237">
      <w:pPr>
        <w:pStyle w:val="ListParagraph"/>
        <w:numPr>
          <w:ilvl w:val="0"/>
          <w:numId w:val="4"/>
        </w:numPr>
        <w:spacing w:before="100" w:beforeAutospacing="1" w:after="100" w:afterAutospacing="1"/>
        <w:rPr>
          <w:rFonts w:eastAsia="Times New Roman" w:cstheme="minorHAnsi"/>
          <w:sz w:val="22"/>
          <w:szCs w:val="22"/>
        </w:rPr>
      </w:pPr>
      <w:r w:rsidRPr="000D0A18">
        <w:rPr>
          <w:rFonts w:eastAsia="Times New Roman" w:cstheme="minorHAnsi"/>
          <w:i/>
          <w:sz w:val="22"/>
          <w:szCs w:val="22"/>
        </w:rPr>
        <w:t xml:space="preserve">Partial or no credit for an assignment or assessment:  </w:t>
      </w:r>
      <w:r w:rsidRPr="000D0A18">
        <w:rPr>
          <w:rFonts w:eastAsia="Times New Roman" w:cstheme="minorHAnsi"/>
          <w:sz w:val="22"/>
          <w:szCs w:val="22"/>
        </w:rPr>
        <w:t>The instructor may award partial or no credit for the assignment or assessment on which the student engaged in academic dishonesty, to be calculated into the final course grade.</w:t>
      </w:r>
    </w:p>
    <w:p w14:paraId="2CB754A1" w14:textId="27BC5493" w:rsidR="00991AD3" w:rsidRPr="000D0A18" w:rsidRDefault="00471237" w:rsidP="00E9382D">
      <w:pPr>
        <w:pStyle w:val="ListParagraph"/>
        <w:numPr>
          <w:ilvl w:val="0"/>
          <w:numId w:val="4"/>
        </w:numPr>
        <w:spacing w:before="100" w:beforeAutospacing="1" w:after="100" w:afterAutospacing="1"/>
        <w:rPr>
          <w:rFonts w:eastAsia="Times New Roman" w:cstheme="minorHAnsi"/>
          <w:sz w:val="22"/>
          <w:szCs w:val="22"/>
        </w:rPr>
      </w:pPr>
      <w:r w:rsidRPr="000D0A18">
        <w:rPr>
          <w:rFonts w:eastAsia="Times New Roman" w:cstheme="minorHAnsi"/>
          <w:i/>
          <w:sz w:val="22"/>
          <w:szCs w:val="22"/>
        </w:rPr>
        <w:t>Course Failure</w:t>
      </w:r>
      <w:r w:rsidRPr="000D0A18">
        <w:rPr>
          <w:rFonts w:eastAsia="Times New Roman" w:cstheme="minorHAnsi"/>
          <w:sz w:val="22"/>
          <w:szCs w:val="22"/>
        </w:rPr>
        <w:t>:  The instructor may assign a failing grade for the course.</w:t>
      </w:r>
    </w:p>
    <w:p w14:paraId="26CCC81E" w14:textId="372F44AC" w:rsidR="00F6216B" w:rsidRPr="009E5178" w:rsidRDefault="00991AD3" w:rsidP="00F6216B">
      <w:pPr>
        <w:rPr>
          <w:rFonts w:cstheme="minorHAnsi"/>
          <w:sz w:val="22"/>
          <w:szCs w:val="22"/>
        </w:rPr>
      </w:pPr>
      <w:r w:rsidRPr="000D0A18">
        <w:rPr>
          <w:rStyle w:val="Heading2Char"/>
          <w:rFonts w:asciiTheme="minorHAnsi" w:hAnsiTheme="minorHAnsi" w:cstheme="minorHAnsi"/>
          <w:b/>
          <w:bCs/>
          <w:color w:val="000000" w:themeColor="text1"/>
          <w:sz w:val="22"/>
          <w:szCs w:val="22"/>
        </w:rPr>
        <w:t>ATTENDANCE POLICY</w:t>
      </w:r>
      <w:r w:rsidRPr="000D0A18">
        <w:rPr>
          <w:rFonts w:cstheme="minorHAnsi"/>
          <w:b/>
          <w:sz w:val="22"/>
          <w:szCs w:val="22"/>
        </w:rPr>
        <w:br/>
      </w:r>
    </w:p>
    <w:p w14:paraId="695367A2" w14:textId="778C61F2" w:rsidR="00991AD3" w:rsidRPr="009E5178" w:rsidRDefault="00991AD3" w:rsidP="00991AD3">
      <w:pPr>
        <w:rPr>
          <w:rStyle w:val="Hyperlink"/>
          <w:rFonts w:cs="Arial"/>
          <w:iCs/>
          <w:sz w:val="22"/>
          <w:szCs w:val="22"/>
        </w:rPr>
      </w:pPr>
      <w:r w:rsidRPr="009E5178">
        <w:rPr>
          <w:rFonts w:cstheme="minorHAnsi"/>
          <w:sz w:val="22"/>
          <w:szCs w:val="22"/>
        </w:rPr>
        <w:t xml:space="preserve">Life happens and as a result you may require time away from class. </w:t>
      </w:r>
      <w:r w:rsidR="000121F4" w:rsidRPr="009E5178">
        <w:rPr>
          <w:rFonts w:cstheme="minorHAnsi"/>
          <w:sz w:val="22"/>
          <w:szCs w:val="22"/>
        </w:rPr>
        <w:t xml:space="preserve">ALL requests for absence from class must be made prior to class obligations i.e. assignment deadline/due dates, quiz/exam dates etc. in order to be considered.  </w:t>
      </w:r>
      <w:r w:rsidRPr="009E5178">
        <w:rPr>
          <w:rFonts w:cstheme="minorHAnsi"/>
          <w:sz w:val="22"/>
          <w:szCs w:val="22"/>
        </w:rPr>
        <w:t xml:space="preserve">University policy states the conditions and remedies for school and personal related absences. These include, but are not limited to school sanctioned activities, illness, civic duty, military service, caregiver leave, and religious observances (to include funerals). In order to treat everyone equally under the law (Federal and State), some form of official documentation is required as to why-when-where. This is not intended to be an invasion of privacy but will allow me to accommodate you during this unusual period of time. Please inform me of the situation and discuss documentation at </w:t>
      </w:r>
      <w:hyperlink r:id="rId48" w:history="1">
        <w:r w:rsidR="004F0692" w:rsidRPr="00331F78">
          <w:rPr>
            <w:rStyle w:val="Hyperlink"/>
            <w:rFonts w:cstheme="minorHAnsi"/>
            <w:sz w:val="22"/>
            <w:szCs w:val="22"/>
          </w:rPr>
          <w:t>kyle.steadham@unt.edu</w:t>
        </w:r>
      </w:hyperlink>
      <w:r w:rsidR="007B7B1A" w:rsidRPr="009E5178">
        <w:rPr>
          <w:rFonts w:cstheme="minorHAnsi"/>
          <w:sz w:val="22"/>
          <w:szCs w:val="22"/>
        </w:rPr>
        <w:t xml:space="preserve"> </w:t>
      </w:r>
      <w:r w:rsidRPr="009E5178">
        <w:rPr>
          <w:rFonts w:cstheme="minorHAnsi"/>
          <w:sz w:val="22"/>
          <w:szCs w:val="22"/>
        </w:rPr>
        <w:t xml:space="preserve">.  You can locate the UNT Attendance Policy at </w:t>
      </w:r>
      <w:hyperlink r:id="rId49" w:history="1">
        <w:r w:rsidRPr="009E5178">
          <w:rPr>
            <w:rStyle w:val="Hyperlink"/>
            <w:rFonts w:cs="Arial"/>
            <w:iCs/>
            <w:sz w:val="22"/>
            <w:szCs w:val="22"/>
          </w:rPr>
          <w:t>University of North Texas’ Attendance Policy</w:t>
        </w:r>
      </w:hyperlink>
      <w:r w:rsidRPr="009E5178">
        <w:rPr>
          <w:rFonts w:cs="Arial"/>
          <w:iCs/>
          <w:sz w:val="22"/>
          <w:szCs w:val="22"/>
        </w:rPr>
        <w:t xml:space="preserve"> (</w:t>
      </w:r>
      <w:hyperlink r:id="rId50" w:history="1">
        <w:r w:rsidR="003E2451" w:rsidRPr="009E5178">
          <w:rPr>
            <w:rStyle w:val="Hyperlink"/>
            <w:rFonts w:cs="Arial"/>
            <w:iCs/>
            <w:sz w:val="22"/>
            <w:szCs w:val="22"/>
          </w:rPr>
          <w:t>http://policy.unt.edu/policy/15-2-</w:t>
        </w:r>
      </w:hyperlink>
      <w:r w:rsidRPr="009E5178">
        <w:rPr>
          <w:rStyle w:val="Hyperlink"/>
          <w:rFonts w:cs="Arial"/>
          <w:iCs/>
          <w:sz w:val="22"/>
          <w:szCs w:val="22"/>
        </w:rPr>
        <w:t>)</w:t>
      </w:r>
    </w:p>
    <w:p w14:paraId="0D11FB19" w14:textId="6EE2663E" w:rsidR="003E2451" w:rsidRPr="009E5178" w:rsidRDefault="003E2451" w:rsidP="00991AD3">
      <w:pPr>
        <w:rPr>
          <w:rStyle w:val="Hyperlink"/>
          <w:rFonts w:cs="Arial"/>
          <w:iCs/>
          <w:sz w:val="22"/>
          <w:szCs w:val="22"/>
        </w:rPr>
      </w:pPr>
    </w:p>
    <w:p w14:paraId="4FEF171D" w14:textId="7EE75F6F" w:rsidR="00C92AD9" w:rsidRPr="00C92AD9" w:rsidRDefault="00C92AD9" w:rsidP="00C92AD9">
      <w:pPr>
        <w:rPr>
          <w:rFonts w:eastAsiaTheme="minorEastAsia" w:cstheme="minorHAnsi"/>
          <w:color w:val="000000" w:themeColor="text1"/>
          <w:sz w:val="22"/>
          <w:szCs w:val="22"/>
        </w:rPr>
      </w:pPr>
      <w:r w:rsidRPr="00C92AD9">
        <w:rPr>
          <w:rFonts w:eastAsiaTheme="minorEastAsia" w:cstheme="minorHAnsi"/>
          <w:color w:val="000000" w:themeColor="text1"/>
          <w:sz w:val="22"/>
          <w:szCs w:val="22"/>
        </w:rPr>
        <w:t xml:space="preserve">Please inform </w:t>
      </w:r>
      <w:r>
        <w:rPr>
          <w:rFonts w:eastAsiaTheme="minorEastAsia" w:cstheme="minorHAnsi"/>
          <w:color w:val="000000" w:themeColor="text1"/>
          <w:sz w:val="22"/>
          <w:szCs w:val="22"/>
        </w:rPr>
        <w:t>the professor</w:t>
      </w:r>
      <w:r w:rsidRPr="00C92AD9">
        <w:rPr>
          <w:rFonts w:eastAsiaTheme="minorEastAsia" w:cstheme="minorHAnsi"/>
          <w:color w:val="000000" w:themeColor="text1"/>
          <w:sz w:val="22"/>
          <w:szCs w:val="22"/>
        </w:rPr>
        <w:t xml:space="preserve"> if you are unable to </w:t>
      </w:r>
      <w:r>
        <w:rPr>
          <w:rFonts w:eastAsiaTheme="minorEastAsia" w:cstheme="minorHAnsi"/>
          <w:color w:val="000000" w:themeColor="text1"/>
          <w:sz w:val="22"/>
          <w:szCs w:val="22"/>
        </w:rPr>
        <w:t>participate in the class</w:t>
      </w:r>
      <w:r w:rsidRPr="00C92AD9">
        <w:rPr>
          <w:rFonts w:eastAsiaTheme="minorEastAsia" w:cstheme="minorHAnsi"/>
          <w:color w:val="000000" w:themeColor="text1"/>
          <w:sz w:val="22"/>
          <w:szCs w:val="22"/>
        </w:rPr>
        <w:t xml:space="preserve"> because you are ill, in mindfulness of the health and safety of everyone in our community. </w:t>
      </w:r>
    </w:p>
    <w:p w14:paraId="51E16BBD" w14:textId="77777777" w:rsidR="00C92AD9" w:rsidRPr="009E5178" w:rsidRDefault="00C92AD9" w:rsidP="003E2451">
      <w:pPr>
        <w:rPr>
          <w:color w:val="000000" w:themeColor="text1"/>
          <w:sz w:val="22"/>
          <w:szCs w:val="22"/>
        </w:rPr>
      </w:pPr>
    </w:p>
    <w:p w14:paraId="33ADD86B" w14:textId="7016C338" w:rsidR="00E9382D" w:rsidRPr="000D0A18" w:rsidRDefault="00D15B1B"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COURSE EVALUATIONS: </w:t>
      </w:r>
    </w:p>
    <w:p w14:paraId="074316DB" w14:textId="3541102A" w:rsidR="00296DC3" w:rsidRPr="000D0A18" w:rsidRDefault="00D15B1B" w:rsidP="00E9382D">
      <w:pPr>
        <w:spacing w:before="100" w:beforeAutospacing="1" w:after="100" w:afterAutospacing="1"/>
        <w:rPr>
          <w:rFonts w:eastAsia="Times New Roman" w:cstheme="minorHAnsi"/>
          <w:sz w:val="22"/>
          <w:szCs w:val="22"/>
        </w:rPr>
      </w:pPr>
      <w:r w:rsidRPr="000D0A18">
        <w:rPr>
          <w:rFonts w:eastAsia="Times New Roman" w:cstheme="minorHAnsi"/>
          <w:sz w:val="22"/>
          <w:szCs w:val="22"/>
        </w:rPr>
        <w:t xml:space="preserve">This semester, UNT will administer course evaluations online i.e. “SPOT” – Student Evaluation of Teaching evaluations. These evaluations are used to evaluate faculty performance and provide guidance on what can be improved and also tell us what you like related to instruction and learning. These are a great way to consistently review our curriculum and teaching approaches. I truly value your feedback and appreciate you taking the time to complete the evaluations which </w:t>
      </w:r>
      <w:r w:rsidRPr="000D0A18">
        <w:rPr>
          <w:rFonts w:eastAsia="Times New Roman" w:cstheme="minorHAnsi"/>
          <w:sz w:val="22"/>
          <w:szCs w:val="22"/>
        </w:rPr>
        <w:lastRenderedPageBreak/>
        <w:t xml:space="preserve">are administered towards the end of the semester. You will be notified on Canvas and through your UNT email when the evaluations are open. </w:t>
      </w:r>
    </w:p>
    <w:p w14:paraId="559309CE" w14:textId="3370BE58" w:rsidR="008F1121" w:rsidRPr="000D0A18" w:rsidRDefault="008F1121" w:rsidP="00E9382D">
      <w:pPr>
        <w:spacing w:before="100" w:beforeAutospacing="1" w:after="100" w:afterAutospacing="1"/>
        <w:contextualSpacing/>
        <w:rPr>
          <w:rFonts w:eastAsia="Times New Roman" w:cstheme="minorHAnsi"/>
          <w:b/>
          <w:bCs/>
          <w:iCs/>
          <w:sz w:val="22"/>
          <w:szCs w:val="22"/>
        </w:rPr>
      </w:pPr>
      <w:r w:rsidRPr="000D0A18">
        <w:rPr>
          <w:rFonts w:eastAsia="Times New Roman" w:cstheme="minorHAnsi"/>
          <w:b/>
          <w:bCs/>
          <w:iCs/>
          <w:sz w:val="22"/>
          <w:szCs w:val="22"/>
        </w:rPr>
        <w:t>DISABILITY ACCOMODATION</w:t>
      </w:r>
    </w:p>
    <w:p w14:paraId="1800DC6D" w14:textId="1D6C2108" w:rsidR="00375954" w:rsidRPr="009E5178" w:rsidRDefault="00375954" w:rsidP="00375954">
      <w:pPr>
        <w:spacing w:before="100" w:beforeAutospacing="1" w:after="100" w:afterAutospacing="1"/>
        <w:rPr>
          <w:rFonts w:ascii="Times New Roman" w:eastAsia="Times New Roman" w:hAnsi="Times New Roman" w:cs="Times New Roman"/>
          <w:sz w:val="22"/>
          <w:szCs w:val="22"/>
        </w:rPr>
      </w:pPr>
      <w:r w:rsidRPr="009E5178">
        <w:rPr>
          <w:rFonts w:ascii="Calibri" w:eastAsia="Times New Roman" w:hAnsi="Calibri" w:cs="Calibr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61647F" w:rsidRPr="009E5178">
        <w:rPr>
          <w:rFonts w:ascii="Calibri" w:eastAsia="Times New Roman" w:hAnsi="Calibri" w:cs="Calibri"/>
          <w:color w:val="211E1E"/>
          <w:sz w:val="22"/>
          <w:szCs w:val="22"/>
        </w:rPr>
        <w:t>time;</w:t>
      </w:r>
      <w:r w:rsidRPr="009E5178">
        <w:rPr>
          <w:rFonts w:ascii="Calibri" w:eastAsia="Times New Roman" w:hAnsi="Calibri" w:cs="Calibri"/>
          <w:color w:val="211E1E"/>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007268DF">
        <w:rPr>
          <w:rFonts w:ascii="Calibri" w:eastAsia="Times New Roman" w:hAnsi="Calibri" w:cs="Calibri"/>
          <w:color w:val="211E1E"/>
          <w:sz w:val="22"/>
          <w:szCs w:val="22"/>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51" w:history="1">
        <w:r w:rsidR="007268DF" w:rsidRPr="00FB12EB">
          <w:rPr>
            <w:rStyle w:val="Hyperlink"/>
            <w:rFonts w:ascii="Calibri" w:eastAsia="Times New Roman" w:hAnsi="Calibri" w:cs="Calibri"/>
            <w:sz w:val="22"/>
            <w:szCs w:val="22"/>
          </w:rPr>
          <w:t>https://studentaffairs.unt.edu/office-disability-access</w:t>
        </w:r>
      </w:hyperlink>
      <w:r w:rsidR="007268DF">
        <w:rPr>
          <w:rFonts w:ascii="Calibri" w:eastAsia="Times New Roman" w:hAnsi="Calibri" w:cs="Calibri"/>
          <w:color w:val="211E1E"/>
          <w:sz w:val="22"/>
          <w:szCs w:val="22"/>
        </w:rPr>
        <w:t>.  You may also contact ODA by phone at 940-565-4323.</w:t>
      </w:r>
      <w:r w:rsidRPr="009E5178">
        <w:rPr>
          <w:rFonts w:ascii="Calibri" w:eastAsia="Times New Roman" w:hAnsi="Calibri" w:cs="Calibri"/>
          <w:color w:val="0000FF"/>
          <w:sz w:val="22"/>
          <w:szCs w:val="22"/>
        </w:rPr>
        <w:t xml:space="preserve"> </w:t>
      </w:r>
    </w:p>
    <w:p w14:paraId="302F28F2" w14:textId="619FBD53" w:rsidR="00471237"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DROPPING THE COURSE: </w:t>
      </w:r>
    </w:p>
    <w:p w14:paraId="0AA28AF4" w14:textId="7D4BBF8E" w:rsidR="00314917" w:rsidRPr="000D0A18" w:rsidRDefault="00471237" w:rsidP="00471237">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rPr>
        <w:t xml:space="preserve">If you decide it is necessary to drop the course, please adhere to the Academic Calendar on the Registrar’s website: </w:t>
      </w:r>
      <w:hyperlink r:id="rId52" w:history="1">
        <w:r w:rsidR="00C33DC7" w:rsidRPr="000D0A18">
          <w:rPr>
            <w:rStyle w:val="Hyperlink"/>
            <w:rFonts w:eastAsia="Times New Roman" w:cstheme="minorHAnsi"/>
            <w:sz w:val="22"/>
            <w:szCs w:val="22"/>
          </w:rPr>
          <w:t>http://www.unt.edu/catalog/</w:t>
        </w:r>
      </w:hyperlink>
      <w:r w:rsidR="00C33DC7" w:rsidRPr="000D0A18">
        <w:rPr>
          <w:rFonts w:eastAsia="Times New Roman" w:cstheme="minorHAnsi"/>
          <w:sz w:val="22"/>
          <w:szCs w:val="22"/>
        </w:rPr>
        <w:t xml:space="preserve"> </w:t>
      </w:r>
      <w:r w:rsidRPr="000D0A18">
        <w:rPr>
          <w:rFonts w:eastAsia="Times New Roman" w:cstheme="minorHAnsi"/>
          <w:sz w:val="22"/>
          <w:szCs w:val="22"/>
        </w:rPr>
        <w:t xml:space="preserve">. Please note that </w:t>
      </w:r>
      <w:r w:rsidR="00C92AD9">
        <w:rPr>
          <w:rFonts w:eastAsia="Times New Roman" w:cstheme="minorHAnsi"/>
          <w:sz w:val="22"/>
          <w:szCs w:val="22"/>
        </w:rPr>
        <w:t xml:space="preserve">Friday, </w:t>
      </w:r>
      <w:r w:rsidR="009C031A">
        <w:rPr>
          <w:rFonts w:eastAsia="Times New Roman" w:cstheme="minorHAnsi"/>
          <w:sz w:val="22"/>
          <w:szCs w:val="22"/>
        </w:rPr>
        <w:t>April 8</w:t>
      </w:r>
      <w:r w:rsidR="009C031A" w:rsidRPr="009C031A">
        <w:rPr>
          <w:rFonts w:eastAsia="Times New Roman" w:cstheme="minorHAnsi"/>
          <w:sz w:val="22"/>
          <w:szCs w:val="22"/>
          <w:vertAlign w:val="superscript"/>
        </w:rPr>
        <w:t>th</w:t>
      </w:r>
      <w:r w:rsidR="009C031A">
        <w:rPr>
          <w:rFonts w:eastAsia="Times New Roman" w:cstheme="minorHAnsi"/>
          <w:sz w:val="22"/>
          <w:szCs w:val="22"/>
        </w:rPr>
        <w:t xml:space="preserve"> </w:t>
      </w:r>
      <w:r w:rsidRPr="000D0A18">
        <w:rPr>
          <w:rFonts w:eastAsia="Times New Roman" w:cstheme="minorHAnsi"/>
          <w:sz w:val="22"/>
          <w:szCs w:val="22"/>
        </w:rPr>
        <w:t xml:space="preserve">is the last day for a </w:t>
      </w:r>
    </w:p>
    <w:p w14:paraId="796D270F" w14:textId="18B962E6" w:rsidR="00E9382D" w:rsidRPr="000D0A18" w:rsidRDefault="00471237" w:rsidP="00471237">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rPr>
        <w:t xml:space="preserve">student to drop a course. With regards to dropping the course, you will need to go to the following link: </w:t>
      </w:r>
      <w:hyperlink r:id="rId53" w:history="1">
        <w:r w:rsidR="00C33DC7" w:rsidRPr="000D0A18">
          <w:rPr>
            <w:rStyle w:val="Hyperlink"/>
            <w:rFonts w:eastAsia="Times New Roman" w:cstheme="minorHAnsi"/>
            <w:sz w:val="22"/>
            <w:szCs w:val="22"/>
          </w:rPr>
          <w:t>https://registrar.unt.edu/registration/dropping-class</w:t>
        </w:r>
      </w:hyperlink>
      <w:r w:rsidR="00C33DC7" w:rsidRPr="000D0A18">
        <w:rPr>
          <w:rFonts w:eastAsia="Times New Roman" w:cstheme="minorHAnsi"/>
          <w:sz w:val="22"/>
          <w:szCs w:val="22"/>
        </w:rPr>
        <w:t xml:space="preserve"> </w:t>
      </w:r>
      <w:r w:rsidRPr="000D0A18">
        <w:rPr>
          <w:rFonts w:eastAsia="Times New Roman" w:cstheme="minorHAnsi"/>
          <w:sz w:val="22"/>
          <w:szCs w:val="22"/>
        </w:rPr>
        <w:t xml:space="preserve"> and click on Request to Drop Class form. If you have questions or need assistance you may go by the Department of Management in the Business Leadership Building – </w:t>
      </w:r>
      <w:r w:rsidR="00B41E11" w:rsidRPr="000D0A18">
        <w:rPr>
          <w:rFonts w:eastAsia="Times New Roman" w:cstheme="minorHAnsi"/>
          <w:sz w:val="22"/>
          <w:szCs w:val="22"/>
        </w:rPr>
        <w:t>R</w:t>
      </w:r>
      <w:r w:rsidRPr="000D0A18">
        <w:rPr>
          <w:rFonts w:eastAsia="Times New Roman" w:cstheme="minorHAnsi"/>
          <w:sz w:val="22"/>
          <w:szCs w:val="22"/>
        </w:rPr>
        <w:t xml:space="preserve">oom 207. </w:t>
      </w:r>
    </w:p>
    <w:p w14:paraId="55F4D78C" w14:textId="77777777" w:rsidR="00B41E11" w:rsidRPr="000D0A18" w:rsidRDefault="00B41E11" w:rsidP="00471237">
      <w:pPr>
        <w:spacing w:before="100" w:beforeAutospacing="1" w:after="100" w:afterAutospacing="1"/>
        <w:contextualSpacing/>
        <w:rPr>
          <w:rFonts w:eastAsia="Times New Roman" w:cstheme="minorHAnsi"/>
          <w:sz w:val="22"/>
          <w:szCs w:val="22"/>
        </w:rPr>
      </w:pPr>
    </w:p>
    <w:p w14:paraId="40263998" w14:textId="6CC12CB7" w:rsidR="00471237"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EMERGENCY ALERTS: </w:t>
      </w:r>
    </w:p>
    <w:p w14:paraId="6021C5AF" w14:textId="43E16EF8" w:rsidR="00E9382D" w:rsidRPr="000D0A18" w:rsidRDefault="00471237" w:rsidP="00471237">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rPr>
        <w:t>The University of North Texas has an emergency Notification System, Eagle Alert (</w:t>
      </w:r>
      <w:hyperlink r:id="rId54" w:history="1">
        <w:r w:rsidR="00050C32" w:rsidRPr="000D0A18">
          <w:rPr>
            <w:rStyle w:val="Hyperlink"/>
            <w:rFonts w:eastAsia="Times New Roman" w:cstheme="minorHAnsi"/>
            <w:sz w:val="22"/>
            <w:szCs w:val="22"/>
          </w:rPr>
          <w:t>https://www.unt.edu/eaglealert/</w:t>
        </w:r>
      </w:hyperlink>
      <w:r w:rsidR="00050C32" w:rsidRPr="000D0A18">
        <w:rPr>
          <w:rFonts w:eastAsia="Times New Roman" w:cstheme="minorHAnsi"/>
          <w:sz w:val="22"/>
          <w:szCs w:val="22"/>
        </w:rPr>
        <w:t xml:space="preserve"> </w:t>
      </w:r>
      <w:r w:rsidRPr="000D0A18">
        <w:rPr>
          <w:rFonts w:eastAsia="Times New Roman" w:cstheme="minorHAnsi"/>
          <w:sz w:val="22"/>
          <w:szCs w:val="22"/>
        </w:rPr>
        <w:t>), which has the capability of calling or text messaging emergency notices. As a student, you may register with Eagle Connect Alert to receive notification of any warnings or campus closings that are announced. Instructions for enrollment can be found at my.unt.edu</w:t>
      </w:r>
      <w:r w:rsidR="00050C32" w:rsidRPr="000D0A18">
        <w:rPr>
          <w:rFonts w:eastAsia="Times New Roman" w:cstheme="minorHAnsi"/>
          <w:sz w:val="22"/>
          <w:szCs w:val="22"/>
        </w:rPr>
        <w:t>.</w:t>
      </w:r>
      <w:r w:rsidRPr="000D0A18">
        <w:rPr>
          <w:rFonts w:eastAsia="Times New Roman" w:cstheme="minorHAnsi"/>
          <w:sz w:val="22"/>
          <w:szCs w:val="22"/>
        </w:rPr>
        <w:t xml:space="preserve"> </w:t>
      </w:r>
      <w:r w:rsidR="00050C32" w:rsidRPr="000D0A18">
        <w:rPr>
          <w:rFonts w:eastAsia="Times New Roman" w:cstheme="minorHAnsi"/>
          <w:sz w:val="22"/>
          <w:szCs w:val="22"/>
        </w:rPr>
        <w:t>T</w:t>
      </w:r>
      <w:r w:rsidRPr="000D0A18">
        <w:rPr>
          <w:rFonts w:eastAsia="Times New Roman" w:cstheme="minorHAnsi"/>
          <w:sz w:val="22"/>
          <w:szCs w:val="22"/>
        </w:rPr>
        <w:t xml:space="preserve">he university's radio station, KNTU 88.1 FM and website </w:t>
      </w:r>
      <w:hyperlink r:id="rId55" w:history="1">
        <w:r w:rsidR="00050C32" w:rsidRPr="000D0A18">
          <w:rPr>
            <w:rStyle w:val="Hyperlink"/>
            <w:rFonts w:eastAsia="Times New Roman" w:cstheme="minorHAnsi"/>
            <w:sz w:val="22"/>
            <w:szCs w:val="22"/>
          </w:rPr>
          <w:t>http://www.unt.edu</w:t>
        </w:r>
      </w:hyperlink>
      <w:r w:rsidR="00050C32" w:rsidRPr="000D0A18">
        <w:rPr>
          <w:rFonts w:eastAsia="Times New Roman" w:cstheme="minorHAnsi"/>
          <w:sz w:val="22"/>
          <w:szCs w:val="22"/>
        </w:rPr>
        <w:t xml:space="preserve"> </w:t>
      </w:r>
      <w:r w:rsidRPr="000D0A18">
        <w:rPr>
          <w:rFonts w:eastAsia="Times New Roman" w:cstheme="minorHAnsi"/>
          <w:sz w:val="22"/>
          <w:szCs w:val="22"/>
        </w:rPr>
        <w:t xml:space="preserve">, will provide updated information during an emergency situation. </w:t>
      </w:r>
      <w:r w:rsidR="00375954">
        <w:rPr>
          <w:rFonts w:eastAsia="Times New Roman" w:cstheme="minorHAnsi"/>
          <w:sz w:val="22"/>
          <w:szCs w:val="22"/>
        </w:rPr>
        <w:t xml:space="preserve"> In the event of a university closure, additional information will be provided through this communication medium.</w:t>
      </w:r>
    </w:p>
    <w:p w14:paraId="3C28274D" w14:textId="77777777" w:rsidR="000D0A18" w:rsidRPr="000D0A18" w:rsidRDefault="000D0A18" w:rsidP="00E9382D">
      <w:pPr>
        <w:spacing w:before="100" w:beforeAutospacing="1" w:after="100" w:afterAutospacing="1"/>
        <w:contextualSpacing/>
        <w:rPr>
          <w:rFonts w:eastAsia="Times New Roman" w:cstheme="minorHAnsi"/>
          <w:b/>
          <w:bCs/>
          <w:iCs/>
          <w:sz w:val="22"/>
          <w:szCs w:val="22"/>
        </w:rPr>
      </w:pPr>
    </w:p>
    <w:p w14:paraId="5B608D41" w14:textId="367185D6" w:rsidR="00471237"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EMERGENCY EVACUATION PROCEDURES: </w:t>
      </w:r>
    </w:p>
    <w:p w14:paraId="51A12567" w14:textId="77777777" w:rsidR="00DD2C69" w:rsidRPr="000D0A18" w:rsidRDefault="00471237" w:rsidP="000D0A18">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u w:val="single"/>
        </w:rPr>
        <w:t>Severe Weather</w:t>
      </w:r>
      <w:r w:rsidRPr="000D0A18">
        <w:rPr>
          <w:rFonts w:eastAsia="Times New Roman" w:cstheme="minorHAnsi"/>
          <w:sz w:val="22"/>
          <w:szCs w:val="22"/>
        </w:rPr>
        <w:t xml:space="preserve">: In the event of severe weather, all building occupants should immediately seek shelter in the designated shelter- in-place area in the building. If unable to safely move to the designated shelter-in-place area, seek shelter in a windowless interior room or hallway on the lowest floor of the building. All building </w:t>
      </w:r>
    </w:p>
    <w:p w14:paraId="04368222" w14:textId="66B439FE" w:rsidR="000D0A18" w:rsidRPr="000D0A18" w:rsidRDefault="000D0A18" w:rsidP="000D0A18">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rPr>
        <w:t>o</w:t>
      </w:r>
      <w:r w:rsidR="00471237" w:rsidRPr="000D0A18">
        <w:rPr>
          <w:rFonts w:eastAsia="Times New Roman" w:cstheme="minorHAnsi"/>
          <w:sz w:val="22"/>
          <w:szCs w:val="22"/>
        </w:rPr>
        <w:t xml:space="preserve">ccupants should take shelter in rooms 055, 077, 090, and the restrooms on the basement level. In rooms 170, 155, and the restrooms on the first floor. </w:t>
      </w:r>
    </w:p>
    <w:p w14:paraId="06BEA2A7" w14:textId="77777777" w:rsidR="00471237" w:rsidRPr="000D0A18" w:rsidRDefault="00471237" w:rsidP="000D0A18">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u w:val="single"/>
        </w:rPr>
        <w:t>Bomb Threat/Fire</w:t>
      </w:r>
      <w:r w:rsidRPr="000D0A18">
        <w:rPr>
          <w:rFonts w:eastAsia="Times New Roman" w:cstheme="minorHAnsi"/>
          <w:sz w:val="22"/>
          <w:szCs w:val="22"/>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D943328" w14:textId="2B21B106" w:rsidR="000D0A18"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sz w:val="22"/>
          <w:szCs w:val="22"/>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6F0DED0D" w14:textId="77777777" w:rsidR="000121F4" w:rsidRDefault="000121F4" w:rsidP="00E9382D">
      <w:pPr>
        <w:spacing w:before="100" w:beforeAutospacing="1" w:after="100" w:afterAutospacing="1"/>
        <w:contextualSpacing/>
        <w:rPr>
          <w:rFonts w:eastAsia="Times New Roman" w:cstheme="minorHAnsi"/>
          <w:b/>
          <w:bCs/>
          <w:iCs/>
          <w:sz w:val="22"/>
          <w:szCs w:val="22"/>
        </w:rPr>
      </w:pPr>
    </w:p>
    <w:p w14:paraId="78B66E7A" w14:textId="366F8354" w:rsidR="00471237" w:rsidRPr="000D0A18" w:rsidRDefault="00471237" w:rsidP="00E9382D">
      <w:pPr>
        <w:spacing w:before="100" w:beforeAutospacing="1" w:after="100" w:afterAutospacing="1"/>
        <w:contextualSpacing/>
        <w:rPr>
          <w:rFonts w:eastAsia="Times New Roman" w:cstheme="minorHAnsi"/>
          <w:sz w:val="22"/>
          <w:szCs w:val="22"/>
        </w:rPr>
      </w:pPr>
      <w:r w:rsidRPr="000D0A18">
        <w:rPr>
          <w:rFonts w:eastAsia="Times New Roman" w:cstheme="minorHAnsi"/>
          <w:b/>
          <w:bCs/>
          <w:iCs/>
          <w:sz w:val="22"/>
          <w:szCs w:val="22"/>
        </w:rPr>
        <w:t xml:space="preserve">STUDENT </w:t>
      </w:r>
      <w:r w:rsidR="0008501D" w:rsidRPr="000D0A18">
        <w:rPr>
          <w:rFonts w:eastAsia="Times New Roman" w:cstheme="minorHAnsi"/>
          <w:b/>
          <w:bCs/>
          <w:iCs/>
          <w:sz w:val="22"/>
          <w:szCs w:val="22"/>
        </w:rPr>
        <w:t>CONDUCT</w:t>
      </w:r>
      <w:r w:rsidRPr="000D0A18">
        <w:rPr>
          <w:rFonts w:eastAsia="Times New Roman" w:cstheme="minorHAnsi"/>
          <w:b/>
          <w:bCs/>
          <w:iCs/>
          <w:sz w:val="22"/>
          <w:szCs w:val="22"/>
        </w:rPr>
        <w:t xml:space="preserve">: </w:t>
      </w:r>
    </w:p>
    <w:p w14:paraId="14746974" w14:textId="522A8BAF" w:rsidR="00765C53" w:rsidRPr="000121F4" w:rsidRDefault="003D1B5D" w:rsidP="000121F4">
      <w:pPr>
        <w:rPr>
          <w:rFonts w:ascii="Times New Roman" w:eastAsia="Times New Roman" w:hAnsi="Times New Roman" w:cs="Times New Roman"/>
        </w:rPr>
      </w:pPr>
      <w:r w:rsidRPr="000D0A18">
        <w:rPr>
          <w:rFonts w:eastAsia="Times New Roman" w:cstheme="minorHAnsi"/>
          <w:sz w:val="22"/>
          <w:szCs w:val="22"/>
        </w:rPr>
        <w:t xml:space="preserve">Any student behavior that interferes with an instructor’s ability to conduct class or other students’ opportunity to learn is unacceptable and will not be tolerated in any instructional setting at UNT.  This includes traditional face-to-face </w:t>
      </w:r>
      <w:r w:rsidRPr="000D0A18">
        <w:rPr>
          <w:rFonts w:eastAsia="Times New Roman" w:cstheme="minorHAnsi"/>
          <w:sz w:val="22"/>
          <w:szCs w:val="22"/>
        </w:rPr>
        <w:lastRenderedPageBreak/>
        <w:t xml:space="preserve">classes, online or blended classes, discussion groups or boards, and verbal and/or written (including email) communication with the instructor and/or other students.  Examples of unacceptable behavior include, but are not limited to, disrespectful treatment of other students (verbal or written), disrupting lecturer, and use of inappropriate or profane language or gestures in class or other instructional setting. </w:t>
      </w:r>
      <w:r w:rsidR="00471237" w:rsidRPr="000D0A18">
        <w:rPr>
          <w:rFonts w:eastAsia="Times New Roman" w:cstheme="minorHAnsi"/>
          <w:sz w:val="22"/>
          <w:szCs w:val="22"/>
        </w:rPr>
        <w:t>The Code of Student Conduct can be found at</w:t>
      </w:r>
      <w:r w:rsidR="000121F4">
        <w:rPr>
          <w:rFonts w:eastAsia="Times New Roman" w:cstheme="minorHAnsi"/>
          <w:sz w:val="22"/>
          <w:szCs w:val="22"/>
        </w:rPr>
        <w:t xml:space="preserve"> </w:t>
      </w:r>
      <w:r w:rsidR="000121F4" w:rsidRPr="000121F4">
        <w:rPr>
          <w:rFonts w:eastAsia="Times New Roman" w:cstheme="minorHAnsi"/>
          <w:color w:val="2E74B5" w:themeColor="accent5" w:themeShade="BF"/>
          <w:sz w:val="22"/>
          <w:szCs w:val="22"/>
          <w:u w:val="single"/>
        </w:rPr>
        <w:t>deanofstudents.unt.edu/conduct</w:t>
      </w:r>
      <w:r w:rsidR="000121F4" w:rsidRPr="000121F4">
        <w:rPr>
          <w:rFonts w:eastAsia="Times New Roman" w:cstheme="minorHAnsi"/>
          <w:color w:val="2E74B5" w:themeColor="accent5" w:themeShade="BF"/>
          <w:sz w:val="22"/>
          <w:szCs w:val="22"/>
        </w:rPr>
        <w:t xml:space="preserve"> </w:t>
      </w:r>
      <w:r w:rsidR="000121F4">
        <w:rPr>
          <w:rFonts w:eastAsia="Times New Roman" w:cstheme="minorHAnsi"/>
          <w:sz w:val="22"/>
          <w:szCs w:val="22"/>
        </w:rPr>
        <w:t>.</w:t>
      </w:r>
      <w:r w:rsidR="000121F4">
        <w:rPr>
          <w:rFonts w:ascii="Times New Roman" w:eastAsia="Times New Roman" w:hAnsi="Times New Roman" w:cs="Times New Roman"/>
        </w:rPr>
        <w:t xml:space="preserve">  </w:t>
      </w:r>
      <w:r w:rsidR="00471237" w:rsidRPr="000121F4">
        <w:rPr>
          <w:rFonts w:eastAsia="Times New Roman" w:cstheme="minorHAnsi"/>
          <w:sz w:val="22"/>
          <w:szCs w:val="22"/>
        </w:rPr>
        <w:t xml:space="preserve">Any person who believes that a violation of University policy has been committed by a student can go to </w:t>
      </w:r>
      <w:hyperlink r:id="rId56" w:history="1">
        <w:r w:rsidRPr="000121F4">
          <w:rPr>
            <w:rStyle w:val="Hyperlink"/>
            <w:rFonts w:eastAsia="Times New Roman" w:cstheme="minorHAnsi"/>
            <w:sz w:val="22"/>
            <w:szCs w:val="22"/>
          </w:rPr>
          <w:t>https://report.unt.edu</w:t>
        </w:r>
      </w:hyperlink>
      <w:r w:rsidRPr="000121F4">
        <w:rPr>
          <w:rFonts w:eastAsia="Times New Roman" w:cstheme="minorHAnsi"/>
          <w:sz w:val="22"/>
          <w:szCs w:val="22"/>
        </w:rPr>
        <w:t xml:space="preserve"> </w:t>
      </w:r>
      <w:r w:rsidR="00471237" w:rsidRPr="000121F4">
        <w:rPr>
          <w:rFonts w:eastAsia="Times New Roman" w:cstheme="minorHAnsi"/>
          <w:sz w:val="22"/>
          <w:szCs w:val="22"/>
        </w:rPr>
        <w:t xml:space="preserve"> and report the allegation.</w:t>
      </w:r>
      <w:r w:rsidR="00471237" w:rsidRPr="000121F4">
        <w:rPr>
          <w:rFonts w:ascii="Calibri" w:eastAsia="Times New Roman" w:hAnsi="Calibri" w:cs="Calibri"/>
          <w:sz w:val="22"/>
          <w:szCs w:val="22"/>
        </w:rPr>
        <w:t xml:space="preserve"> </w:t>
      </w:r>
    </w:p>
    <w:p w14:paraId="4A35804B" w14:textId="77777777" w:rsidR="00F6216B" w:rsidRDefault="00F6216B" w:rsidP="00F6216B">
      <w:pPr>
        <w:rPr>
          <w:rStyle w:val="Heading2Char"/>
          <w:b/>
          <w:bCs/>
          <w:color w:val="000000" w:themeColor="text1"/>
          <w:sz w:val="22"/>
          <w:szCs w:val="22"/>
        </w:rPr>
      </w:pPr>
    </w:p>
    <w:p w14:paraId="0C6755B7" w14:textId="77777777" w:rsidR="00F6216B" w:rsidRPr="00693291" w:rsidRDefault="00F6216B" w:rsidP="00F6216B">
      <w:pPr>
        <w:pStyle w:val="Heading3"/>
        <w:rPr>
          <w:rFonts w:cstheme="minorHAnsi"/>
        </w:rPr>
      </w:pPr>
      <w:r w:rsidRPr="00693291">
        <w:rPr>
          <w:rFonts w:cstheme="minorHAnsi"/>
        </w:rPr>
        <w:t>Student Verification</w:t>
      </w:r>
    </w:p>
    <w:p w14:paraId="734FF976" w14:textId="77777777" w:rsidR="00F6216B" w:rsidRPr="009E5178" w:rsidRDefault="00F6216B" w:rsidP="00F6216B">
      <w:pPr>
        <w:rPr>
          <w:rFonts w:cstheme="minorHAnsi"/>
          <w:sz w:val="22"/>
          <w:szCs w:val="22"/>
        </w:rPr>
      </w:pPr>
      <w:r w:rsidRPr="009E5178">
        <w:rPr>
          <w:rFonts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E22211C" w14:textId="3303464C" w:rsidR="00F6216B" w:rsidRDefault="00F6216B" w:rsidP="00F6216B">
      <w:pPr>
        <w:rPr>
          <w:rFonts w:cstheme="minorHAnsi"/>
          <w:sz w:val="22"/>
          <w:szCs w:val="22"/>
        </w:rPr>
      </w:pPr>
      <w:r w:rsidRPr="009E5178">
        <w:rPr>
          <w:rFonts w:cstheme="minorHAnsi"/>
          <w:sz w:val="22"/>
          <w:szCs w:val="22"/>
        </w:rPr>
        <w:t xml:space="preserve">See </w:t>
      </w:r>
      <w:hyperlink r:id="rId57" w:history="1">
        <w:r w:rsidRPr="009E5178">
          <w:rPr>
            <w:rStyle w:val="Hyperlink"/>
            <w:rFonts w:cstheme="minorHAnsi"/>
            <w:sz w:val="22"/>
            <w:szCs w:val="22"/>
          </w:rPr>
          <w:t>UNT Policy 07-002 Student Identity Verification, Privacy, and Notification and Distance Education Courses</w:t>
        </w:r>
      </w:hyperlink>
      <w:r w:rsidRPr="009E5178">
        <w:rPr>
          <w:rFonts w:cstheme="minorHAnsi"/>
          <w:sz w:val="22"/>
          <w:szCs w:val="22"/>
        </w:rPr>
        <w:t xml:space="preserve"> (</w:t>
      </w:r>
      <w:hyperlink r:id="rId58" w:history="1">
        <w:r w:rsidR="009E5178" w:rsidRPr="00FB12EB">
          <w:rPr>
            <w:rStyle w:val="Hyperlink"/>
            <w:rFonts w:cstheme="minorHAnsi"/>
            <w:sz w:val="22"/>
            <w:szCs w:val="22"/>
          </w:rPr>
          <w:t>https://policy.unt.edu/policy/07-002</w:t>
        </w:r>
      </w:hyperlink>
      <w:r w:rsidRPr="009E5178">
        <w:rPr>
          <w:rFonts w:cstheme="minorHAnsi"/>
          <w:sz w:val="22"/>
          <w:szCs w:val="22"/>
        </w:rPr>
        <w:t>).</w:t>
      </w:r>
    </w:p>
    <w:p w14:paraId="046D445E" w14:textId="77777777" w:rsidR="009E5178" w:rsidRPr="009E5178" w:rsidRDefault="009E5178" w:rsidP="00F6216B">
      <w:pPr>
        <w:rPr>
          <w:rFonts w:cstheme="minorHAnsi"/>
          <w:sz w:val="22"/>
          <w:szCs w:val="22"/>
        </w:rPr>
      </w:pPr>
    </w:p>
    <w:p w14:paraId="5E5D0D5B" w14:textId="77777777" w:rsidR="00F6216B" w:rsidRPr="00693291" w:rsidRDefault="00F6216B" w:rsidP="00F6216B">
      <w:pPr>
        <w:pStyle w:val="Heading3"/>
        <w:rPr>
          <w:rFonts w:cstheme="minorHAnsi"/>
        </w:rPr>
      </w:pPr>
      <w:r w:rsidRPr="00693291">
        <w:rPr>
          <w:rFonts w:cstheme="minorHAnsi"/>
        </w:rPr>
        <w:t>Use of Student Work</w:t>
      </w:r>
    </w:p>
    <w:p w14:paraId="32D64243" w14:textId="77777777" w:rsidR="00F6216B" w:rsidRPr="009E5178" w:rsidRDefault="00F6216B" w:rsidP="00F6216B">
      <w:pPr>
        <w:rPr>
          <w:rFonts w:cstheme="minorHAnsi"/>
          <w:sz w:val="22"/>
          <w:szCs w:val="22"/>
        </w:rPr>
      </w:pPr>
      <w:r w:rsidRPr="009E5178">
        <w:rPr>
          <w:rFonts w:cstheme="minorHAnsi"/>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0B8D4E3" w14:textId="77777777" w:rsidR="00F6216B" w:rsidRPr="009E5178" w:rsidRDefault="00F6216B" w:rsidP="00F6216B">
      <w:pPr>
        <w:numPr>
          <w:ilvl w:val="0"/>
          <w:numId w:val="23"/>
        </w:numPr>
        <w:spacing w:before="60" w:line="276" w:lineRule="auto"/>
        <w:rPr>
          <w:rFonts w:cstheme="minorHAnsi"/>
          <w:sz w:val="22"/>
          <w:szCs w:val="22"/>
        </w:rPr>
      </w:pPr>
      <w:r w:rsidRPr="009E5178">
        <w:rPr>
          <w:rFonts w:cstheme="minorHAnsi"/>
          <w:sz w:val="22"/>
          <w:szCs w:val="22"/>
        </w:rPr>
        <w:t>The work is used only once.</w:t>
      </w:r>
    </w:p>
    <w:p w14:paraId="2DCBEC6C" w14:textId="77777777" w:rsidR="00F6216B" w:rsidRPr="009E5178" w:rsidRDefault="00F6216B" w:rsidP="00F6216B">
      <w:pPr>
        <w:numPr>
          <w:ilvl w:val="0"/>
          <w:numId w:val="23"/>
        </w:numPr>
        <w:spacing w:before="60" w:line="276" w:lineRule="auto"/>
        <w:rPr>
          <w:rFonts w:cstheme="minorHAnsi"/>
          <w:sz w:val="22"/>
          <w:szCs w:val="22"/>
        </w:rPr>
      </w:pPr>
      <w:r w:rsidRPr="009E5178">
        <w:rPr>
          <w:rFonts w:cstheme="minorHAnsi"/>
          <w:sz w:val="22"/>
          <w:szCs w:val="22"/>
        </w:rPr>
        <w:t>The work is not used in its entirety.</w:t>
      </w:r>
    </w:p>
    <w:p w14:paraId="0339AA8E" w14:textId="77777777" w:rsidR="00F6216B" w:rsidRPr="009E5178" w:rsidRDefault="00F6216B" w:rsidP="00F6216B">
      <w:pPr>
        <w:numPr>
          <w:ilvl w:val="0"/>
          <w:numId w:val="23"/>
        </w:numPr>
        <w:spacing w:before="60" w:line="276" w:lineRule="auto"/>
        <w:rPr>
          <w:rFonts w:cstheme="minorHAnsi"/>
          <w:sz w:val="22"/>
          <w:szCs w:val="22"/>
        </w:rPr>
      </w:pPr>
      <w:r w:rsidRPr="009E5178">
        <w:rPr>
          <w:rFonts w:cstheme="minorHAnsi"/>
          <w:sz w:val="22"/>
          <w:szCs w:val="22"/>
        </w:rPr>
        <w:t>Use of the work does not affect any potential profits from the work.</w:t>
      </w:r>
    </w:p>
    <w:p w14:paraId="5650A95B" w14:textId="77777777" w:rsidR="00F6216B" w:rsidRPr="009E5178" w:rsidRDefault="00F6216B" w:rsidP="00F6216B">
      <w:pPr>
        <w:numPr>
          <w:ilvl w:val="0"/>
          <w:numId w:val="23"/>
        </w:numPr>
        <w:spacing w:before="60" w:line="276" w:lineRule="auto"/>
        <w:rPr>
          <w:rFonts w:cstheme="minorHAnsi"/>
          <w:sz w:val="22"/>
          <w:szCs w:val="22"/>
        </w:rPr>
      </w:pPr>
      <w:r w:rsidRPr="009E5178">
        <w:rPr>
          <w:rFonts w:cstheme="minorHAnsi"/>
          <w:sz w:val="22"/>
          <w:szCs w:val="22"/>
        </w:rPr>
        <w:t>The student is not identified.</w:t>
      </w:r>
    </w:p>
    <w:p w14:paraId="6F7DE27F" w14:textId="77777777" w:rsidR="00F6216B" w:rsidRPr="009E5178" w:rsidRDefault="00F6216B" w:rsidP="00F6216B">
      <w:pPr>
        <w:numPr>
          <w:ilvl w:val="0"/>
          <w:numId w:val="23"/>
        </w:numPr>
        <w:spacing w:before="60" w:line="276" w:lineRule="auto"/>
        <w:rPr>
          <w:rFonts w:cstheme="minorHAnsi"/>
          <w:sz w:val="22"/>
          <w:szCs w:val="22"/>
        </w:rPr>
      </w:pPr>
      <w:r w:rsidRPr="009E5178">
        <w:rPr>
          <w:rFonts w:cstheme="minorHAnsi"/>
          <w:sz w:val="22"/>
          <w:szCs w:val="22"/>
        </w:rPr>
        <w:t xml:space="preserve">The work is identified as student work. </w:t>
      </w:r>
    </w:p>
    <w:p w14:paraId="4B671C32" w14:textId="77777777" w:rsidR="00F6216B" w:rsidRPr="009E5178" w:rsidRDefault="00F6216B" w:rsidP="00F6216B">
      <w:pPr>
        <w:rPr>
          <w:rFonts w:cstheme="minorHAnsi"/>
          <w:sz w:val="22"/>
          <w:szCs w:val="22"/>
        </w:rPr>
      </w:pPr>
      <w:r w:rsidRPr="009E5178">
        <w:rPr>
          <w:rFonts w:cstheme="minorHAnsi"/>
          <w:sz w:val="22"/>
          <w:szCs w:val="22"/>
        </w:rPr>
        <w:t>If the use of the work does not meet all of the above criteria, then the University office or department using the work must obtain the student’s written permission.</w:t>
      </w:r>
    </w:p>
    <w:p w14:paraId="4DB17FF5" w14:textId="77777777" w:rsidR="00F6216B" w:rsidRPr="009E5178" w:rsidRDefault="00F6216B" w:rsidP="00F6216B">
      <w:pPr>
        <w:rPr>
          <w:rFonts w:cstheme="minorHAnsi"/>
          <w:b/>
          <w:sz w:val="22"/>
          <w:szCs w:val="22"/>
        </w:rPr>
      </w:pPr>
      <w:r w:rsidRPr="009E5178">
        <w:rPr>
          <w:rFonts w:cstheme="minorHAnsi"/>
          <w:b/>
          <w:sz w:val="22"/>
          <w:szCs w:val="22"/>
        </w:rPr>
        <w:t>Transmission and Recording of Student Images in Electronically-Delivered Courses</w:t>
      </w:r>
    </w:p>
    <w:p w14:paraId="2D86B305" w14:textId="77777777" w:rsidR="00F6216B" w:rsidRPr="009E5178" w:rsidRDefault="00F6216B" w:rsidP="00F6216B">
      <w:pPr>
        <w:numPr>
          <w:ilvl w:val="0"/>
          <w:numId w:val="24"/>
        </w:numPr>
        <w:spacing w:before="60" w:after="200" w:line="276" w:lineRule="auto"/>
        <w:rPr>
          <w:rFonts w:cstheme="minorHAnsi"/>
          <w:sz w:val="22"/>
          <w:szCs w:val="22"/>
        </w:rPr>
      </w:pPr>
      <w:r w:rsidRPr="009E5178">
        <w:rPr>
          <w:rFonts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238E9891" w14:textId="77777777" w:rsidR="00F6216B" w:rsidRPr="009E5178" w:rsidRDefault="00F6216B" w:rsidP="00F6216B">
      <w:pPr>
        <w:numPr>
          <w:ilvl w:val="0"/>
          <w:numId w:val="24"/>
        </w:numPr>
        <w:spacing w:before="60" w:after="200" w:line="276" w:lineRule="auto"/>
        <w:rPr>
          <w:rFonts w:cstheme="minorHAnsi"/>
          <w:sz w:val="22"/>
          <w:szCs w:val="22"/>
        </w:rPr>
      </w:pPr>
      <w:r w:rsidRPr="009E5178">
        <w:rPr>
          <w:rFonts w:cstheme="minorHAnsi"/>
          <w:sz w:val="22"/>
          <w:szCs w:val="22"/>
        </w:rPr>
        <w:t>In the event an instructor records a student presentation(s), he or she must obtain permission from the student using a signed release in order to use the recording for future classes in accordance with the Use of Student-Created Work guidelines above.</w:t>
      </w:r>
    </w:p>
    <w:p w14:paraId="307FACAC" w14:textId="77777777" w:rsidR="00F6216B" w:rsidRPr="009E5178" w:rsidRDefault="00F6216B" w:rsidP="00F6216B">
      <w:pPr>
        <w:numPr>
          <w:ilvl w:val="0"/>
          <w:numId w:val="24"/>
        </w:numPr>
        <w:spacing w:before="60" w:after="200" w:line="276" w:lineRule="auto"/>
        <w:rPr>
          <w:rFonts w:cstheme="minorHAnsi"/>
          <w:sz w:val="22"/>
          <w:szCs w:val="22"/>
        </w:rPr>
      </w:pPr>
      <w:r w:rsidRPr="009E5178">
        <w:rPr>
          <w:rFonts w:cstheme="minorHAnsi"/>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D100C97" w14:textId="77777777" w:rsidR="00F6216B" w:rsidRPr="009E5178" w:rsidRDefault="00F6216B" w:rsidP="00F6216B">
      <w:pPr>
        <w:ind w:left="720"/>
        <w:rPr>
          <w:rFonts w:cstheme="minorHAnsi"/>
          <w:sz w:val="22"/>
          <w:szCs w:val="22"/>
        </w:rPr>
      </w:pPr>
      <w:r w:rsidRPr="009E5178">
        <w:rPr>
          <w:rFonts w:cstheme="minorHAnsi"/>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47E4FCDD" w14:textId="77777777" w:rsidR="007C718F" w:rsidRDefault="00F6216B" w:rsidP="00F6216B">
      <w:pPr>
        <w:rPr>
          <w:rFonts w:cstheme="minorHAnsi"/>
          <w:sz w:val="22"/>
          <w:szCs w:val="22"/>
        </w:rPr>
      </w:pPr>
      <w:r w:rsidRPr="009E5178">
        <w:rPr>
          <w:rFonts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506248B4" w14:textId="77777777" w:rsidR="007C718F" w:rsidRDefault="007C718F" w:rsidP="00F6216B">
      <w:pPr>
        <w:rPr>
          <w:rFonts w:cstheme="minorHAnsi"/>
          <w:sz w:val="22"/>
          <w:szCs w:val="22"/>
        </w:rPr>
      </w:pPr>
    </w:p>
    <w:p w14:paraId="2F1C58FD" w14:textId="36C57690" w:rsidR="00F6216B" w:rsidRPr="009E5178" w:rsidRDefault="00F6216B" w:rsidP="00F6216B">
      <w:pPr>
        <w:rPr>
          <w:rFonts w:cstheme="minorHAnsi"/>
          <w:sz w:val="22"/>
          <w:szCs w:val="22"/>
        </w:rPr>
      </w:pPr>
      <w:r w:rsidRPr="00F6216B">
        <w:rPr>
          <w:rStyle w:val="Heading2Char"/>
          <w:b/>
          <w:bCs/>
          <w:color w:val="000000" w:themeColor="text1"/>
          <w:sz w:val="22"/>
          <w:szCs w:val="22"/>
        </w:rPr>
        <w:t>SYLLABUS CHANGE POLICY</w:t>
      </w:r>
      <w:r w:rsidRPr="00693291">
        <w:rPr>
          <w:rFonts w:cstheme="minorHAnsi"/>
          <w:b/>
        </w:rPr>
        <w:br/>
      </w:r>
      <w:r w:rsidRPr="009E5178">
        <w:rPr>
          <w:rFonts w:cstheme="minorHAnsi"/>
          <w:sz w:val="22"/>
          <w:szCs w:val="22"/>
        </w:rPr>
        <w:t>This syllabus is subject to change. Whenever a change is made, I will post an announcement to Canvas informing you.</w:t>
      </w:r>
    </w:p>
    <w:p w14:paraId="3EFAC3C9" w14:textId="77777777" w:rsidR="009E5178" w:rsidRDefault="009E5178" w:rsidP="00F6216B">
      <w:pPr>
        <w:pStyle w:val="Heading2"/>
        <w:rPr>
          <w:b/>
          <w:bCs/>
          <w:color w:val="000000" w:themeColor="text1"/>
          <w:sz w:val="22"/>
          <w:szCs w:val="22"/>
        </w:rPr>
      </w:pPr>
    </w:p>
    <w:p w14:paraId="396304B5" w14:textId="1FACB079" w:rsidR="00F6216B" w:rsidRPr="00F6216B" w:rsidRDefault="00F6216B" w:rsidP="00F6216B">
      <w:pPr>
        <w:pStyle w:val="Heading2"/>
        <w:rPr>
          <w:b/>
          <w:bCs/>
          <w:color w:val="000000" w:themeColor="text1"/>
          <w:sz w:val="22"/>
          <w:szCs w:val="22"/>
        </w:rPr>
      </w:pPr>
      <w:r w:rsidRPr="00F6216B">
        <w:rPr>
          <w:b/>
          <w:bCs/>
          <w:color w:val="000000" w:themeColor="text1"/>
          <w:sz w:val="22"/>
          <w:szCs w:val="22"/>
        </w:rPr>
        <w:t>INTELLECTUAL PROPERTY</w:t>
      </w:r>
    </w:p>
    <w:p w14:paraId="26B864E7" w14:textId="77777777" w:rsidR="00F6216B" w:rsidRPr="009E5178" w:rsidRDefault="00F6216B" w:rsidP="00F6216B">
      <w:pPr>
        <w:rPr>
          <w:sz w:val="22"/>
          <w:szCs w:val="22"/>
        </w:rPr>
      </w:pPr>
      <w:r w:rsidRPr="009E5178">
        <w:rPr>
          <w:sz w:val="22"/>
          <w:szCs w:val="22"/>
        </w:rPr>
        <w:t xml:space="preserve">State common law and federal copyright law protect my posted web material.  It is my own original work.  Whereas you are authorized to take notes, thereby creating a derivative work from my material, the authorization extends only to making one set of notes for your own personal use and no other use.  You are not authorized to make any commercial use of your notes without express prior permission from me.  Moreover, I will not use your work without your permission.  </w:t>
      </w:r>
    </w:p>
    <w:p w14:paraId="66E51571" w14:textId="77777777" w:rsidR="008241F5" w:rsidRDefault="008241F5" w:rsidP="00E9382D">
      <w:pPr>
        <w:jc w:val="center"/>
        <w:rPr>
          <w:b/>
          <w:sz w:val="28"/>
          <w:szCs w:val="28"/>
        </w:rPr>
      </w:pPr>
    </w:p>
    <w:p w14:paraId="7787B08E" w14:textId="77777777" w:rsidR="008241F5" w:rsidRDefault="008241F5" w:rsidP="00E9382D">
      <w:pPr>
        <w:jc w:val="center"/>
        <w:rPr>
          <w:b/>
          <w:sz w:val="28"/>
          <w:szCs w:val="28"/>
        </w:rPr>
      </w:pPr>
    </w:p>
    <w:p w14:paraId="6329578F" w14:textId="77777777" w:rsidR="008241F5" w:rsidRDefault="008241F5" w:rsidP="00E9382D">
      <w:pPr>
        <w:jc w:val="center"/>
        <w:rPr>
          <w:b/>
          <w:sz w:val="28"/>
          <w:szCs w:val="28"/>
        </w:rPr>
      </w:pPr>
    </w:p>
    <w:p w14:paraId="5AC463EB" w14:textId="77777777" w:rsidR="008241F5" w:rsidRDefault="008241F5" w:rsidP="00E9382D">
      <w:pPr>
        <w:jc w:val="center"/>
        <w:rPr>
          <w:b/>
          <w:sz w:val="28"/>
          <w:szCs w:val="28"/>
        </w:rPr>
      </w:pPr>
    </w:p>
    <w:p w14:paraId="3F36D050" w14:textId="77777777" w:rsidR="008241F5" w:rsidRDefault="008241F5" w:rsidP="00E9382D">
      <w:pPr>
        <w:jc w:val="center"/>
        <w:rPr>
          <w:b/>
          <w:sz w:val="28"/>
          <w:szCs w:val="28"/>
        </w:rPr>
      </w:pPr>
    </w:p>
    <w:p w14:paraId="6A3F785C" w14:textId="77777777" w:rsidR="008241F5" w:rsidRDefault="008241F5" w:rsidP="00E9382D">
      <w:pPr>
        <w:jc w:val="center"/>
        <w:rPr>
          <w:b/>
          <w:sz w:val="28"/>
          <w:szCs w:val="28"/>
        </w:rPr>
      </w:pPr>
    </w:p>
    <w:p w14:paraId="38ADDC24" w14:textId="77777777" w:rsidR="008241F5" w:rsidRDefault="008241F5" w:rsidP="00E9382D">
      <w:pPr>
        <w:jc w:val="center"/>
        <w:rPr>
          <w:b/>
          <w:sz w:val="28"/>
          <w:szCs w:val="28"/>
        </w:rPr>
      </w:pPr>
    </w:p>
    <w:p w14:paraId="150992C0" w14:textId="77777777" w:rsidR="00045849" w:rsidRDefault="00045849" w:rsidP="00E9382D">
      <w:pPr>
        <w:jc w:val="center"/>
        <w:rPr>
          <w:b/>
          <w:sz w:val="28"/>
          <w:szCs w:val="28"/>
        </w:rPr>
      </w:pPr>
    </w:p>
    <w:p w14:paraId="23842417" w14:textId="77777777" w:rsidR="00045849" w:rsidRDefault="00045849" w:rsidP="00E9382D">
      <w:pPr>
        <w:jc w:val="center"/>
        <w:rPr>
          <w:b/>
          <w:sz w:val="28"/>
          <w:szCs w:val="28"/>
        </w:rPr>
      </w:pPr>
    </w:p>
    <w:p w14:paraId="26350B83" w14:textId="77777777" w:rsidR="00045849" w:rsidRDefault="00045849" w:rsidP="00E9382D">
      <w:pPr>
        <w:jc w:val="center"/>
        <w:rPr>
          <w:b/>
          <w:sz w:val="28"/>
          <w:szCs w:val="28"/>
        </w:rPr>
      </w:pPr>
    </w:p>
    <w:p w14:paraId="25CE2130" w14:textId="77777777" w:rsidR="00045849" w:rsidRDefault="00045849" w:rsidP="00E9382D">
      <w:pPr>
        <w:jc w:val="center"/>
        <w:rPr>
          <w:b/>
          <w:sz w:val="28"/>
          <w:szCs w:val="28"/>
        </w:rPr>
      </w:pPr>
    </w:p>
    <w:p w14:paraId="630ECD50" w14:textId="77777777" w:rsidR="00045849" w:rsidRDefault="00045849" w:rsidP="00E9382D">
      <w:pPr>
        <w:jc w:val="center"/>
        <w:rPr>
          <w:b/>
          <w:sz w:val="28"/>
          <w:szCs w:val="28"/>
        </w:rPr>
      </w:pPr>
    </w:p>
    <w:p w14:paraId="4E29F1F6" w14:textId="77777777" w:rsidR="00045849" w:rsidRDefault="00045849" w:rsidP="00E9382D">
      <w:pPr>
        <w:jc w:val="center"/>
        <w:rPr>
          <w:b/>
          <w:sz w:val="28"/>
          <w:szCs w:val="28"/>
        </w:rPr>
      </w:pPr>
    </w:p>
    <w:p w14:paraId="05990F5B" w14:textId="77777777" w:rsidR="00045849" w:rsidRDefault="00045849" w:rsidP="00E9382D">
      <w:pPr>
        <w:jc w:val="center"/>
        <w:rPr>
          <w:b/>
          <w:sz w:val="28"/>
          <w:szCs w:val="28"/>
        </w:rPr>
      </w:pPr>
    </w:p>
    <w:p w14:paraId="7362D6AE" w14:textId="77777777" w:rsidR="00045849" w:rsidRDefault="00045849" w:rsidP="00E9382D">
      <w:pPr>
        <w:jc w:val="center"/>
        <w:rPr>
          <w:b/>
          <w:sz w:val="28"/>
          <w:szCs w:val="28"/>
        </w:rPr>
      </w:pPr>
    </w:p>
    <w:p w14:paraId="7D17FF83" w14:textId="77777777" w:rsidR="00045849" w:rsidRDefault="00045849" w:rsidP="00E9382D">
      <w:pPr>
        <w:jc w:val="center"/>
        <w:rPr>
          <w:b/>
          <w:sz w:val="28"/>
          <w:szCs w:val="28"/>
        </w:rPr>
      </w:pPr>
    </w:p>
    <w:p w14:paraId="7FC93D1C" w14:textId="77777777" w:rsidR="00045849" w:rsidRDefault="00045849" w:rsidP="00E9382D">
      <w:pPr>
        <w:jc w:val="center"/>
        <w:rPr>
          <w:b/>
          <w:sz w:val="28"/>
          <w:szCs w:val="28"/>
        </w:rPr>
      </w:pPr>
    </w:p>
    <w:p w14:paraId="68855B8C" w14:textId="77777777" w:rsidR="00045849" w:rsidRDefault="00045849" w:rsidP="00E9382D">
      <w:pPr>
        <w:jc w:val="center"/>
        <w:rPr>
          <w:b/>
          <w:sz w:val="28"/>
          <w:szCs w:val="28"/>
        </w:rPr>
      </w:pPr>
    </w:p>
    <w:p w14:paraId="7ECD9A8C" w14:textId="77777777" w:rsidR="000B30A1" w:rsidRDefault="000B30A1" w:rsidP="00E9382D">
      <w:pPr>
        <w:jc w:val="center"/>
        <w:rPr>
          <w:b/>
          <w:sz w:val="28"/>
          <w:szCs w:val="28"/>
        </w:rPr>
      </w:pPr>
    </w:p>
    <w:p w14:paraId="3E6DD727" w14:textId="77777777" w:rsidR="000B30A1" w:rsidRDefault="000B30A1" w:rsidP="00E9382D">
      <w:pPr>
        <w:jc w:val="center"/>
        <w:rPr>
          <w:b/>
          <w:sz w:val="28"/>
          <w:szCs w:val="28"/>
        </w:rPr>
      </w:pPr>
    </w:p>
    <w:p w14:paraId="3CDAB049" w14:textId="77777777" w:rsidR="000B30A1" w:rsidRDefault="000B30A1" w:rsidP="00E9382D">
      <w:pPr>
        <w:jc w:val="center"/>
        <w:rPr>
          <w:b/>
          <w:sz w:val="28"/>
          <w:szCs w:val="28"/>
        </w:rPr>
      </w:pPr>
    </w:p>
    <w:p w14:paraId="66AE1FDE" w14:textId="77777777" w:rsidR="009C031A" w:rsidRDefault="009C031A" w:rsidP="00E9382D">
      <w:pPr>
        <w:jc w:val="center"/>
        <w:rPr>
          <w:b/>
          <w:sz w:val="28"/>
          <w:szCs w:val="28"/>
        </w:rPr>
      </w:pPr>
    </w:p>
    <w:p w14:paraId="5F24C9E9" w14:textId="77777777" w:rsidR="004F0692" w:rsidRDefault="004F0692" w:rsidP="00E9382D">
      <w:pPr>
        <w:jc w:val="center"/>
        <w:rPr>
          <w:b/>
          <w:sz w:val="28"/>
          <w:szCs w:val="28"/>
        </w:rPr>
      </w:pPr>
    </w:p>
    <w:p w14:paraId="69704255" w14:textId="77777777" w:rsidR="004F0692" w:rsidRDefault="004F0692" w:rsidP="00E9382D">
      <w:pPr>
        <w:jc w:val="center"/>
        <w:rPr>
          <w:b/>
          <w:sz w:val="28"/>
          <w:szCs w:val="28"/>
        </w:rPr>
      </w:pPr>
    </w:p>
    <w:p w14:paraId="0A3AD3FF" w14:textId="12ADA840" w:rsidR="00375959" w:rsidRPr="00234FC5" w:rsidRDefault="00314917" w:rsidP="00E9382D">
      <w:pPr>
        <w:jc w:val="center"/>
        <w:rPr>
          <w:b/>
          <w:sz w:val="28"/>
          <w:szCs w:val="28"/>
        </w:rPr>
      </w:pPr>
      <w:r w:rsidRPr="00234FC5">
        <w:rPr>
          <w:b/>
          <w:sz w:val="28"/>
          <w:szCs w:val="28"/>
        </w:rPr>
        <w:t>M</w:t>
      </w:r>
      <w:r w:rsidR="00092EB2" w:rsidRPr="00234FC5">
        <w:rPr>
          <w:b/>
          <w:sz w:val="28"/>
          <w:szCs w:val="28"/>
        </w:rPr>
        <w:t xml:space="preserve">GMT </w:t>
      </w:r>
      <w:r w:rsidR="00375959" w:rsidRPr="00234FC5">
        <w:rPr>
          <w:b/>
          <w:sz w:val="28"/>
          <w:szCs w:val="28"/>
        </w:rPr>
        <w:t>372</w:t>
      </w:r>
      <w:r w:rsidR="00045849">
        <w:rPr>
          <w:b/>
          <w:sz w:val="28"/>
          <w:szCs w:val="28"/>
        </w:rPr>
        <w:t>1</w:t>
      </w:r>
      <w:r w:rsidR="00092EB2" w:rsidRPr="00234FC5">
        <w:rPr>
          <w:b/>
          <w:sz w:val="28"/>
          <w:szCs w:val="28"/>
        </w:rPr>
        <w:t xml:space="preserve"> –</w:t>
      </w:r>
      <w:r w:rsidR="00045849">
        <w:rPr>
          <w:b/>
          <w:sz w:val="28"/>
          <w:szCs w:val="28"/>
        </w:rPr>
        <w:t xml:space="preserve"> Essentials of </w:t>
      </w:r>
      <w:r w:rsidR="00375959" w:rsidRPr="00234FC5">
        <w:rPr>
          <w:b/>
          <w:sz w:val="28"/>
          <w:szCs w:val="28"/>
        </w:rPr>
        <w:t>Organizational Behavior</w:t>
      </w:r>
    </w:p>
    <w:p w14:paraId="00F847BB" w14:textId="07FAC4C7" w:rsidR="00E361AF" w:rsidRPr="00234FC5" w:rsidRDefault="00375959" w:rsidP="00765C53">
      <w:pPr>
        <w:tabs>
          <w:tab w:val="left" w:pos="3792"/>
          <w:tab w:val="center" w:pos="4680"/>
        </w:tabs>
        <w:jc w:val="center"/>
        <w:rPr>
          <w:b/>
          <w:sz w:val="28"/>
          <w:szCs w:val="28"/>
        </w:rPr>
      </w:pPr>
      <w:r w:rsidRPr="00234FC5">
        <w:rPr>
          <w:b/>
          <w:sz w:val="28"/>
          <w:szCs w:val="28"/>
        </w:rPr>
        <w:t xml:space="preserve">Class Schedule </w:t>
      </w:r>
      <w:r w:rsidR="003802B1" w:rsidRPr="00234FC5">
        <w:rPr>
          <w:b/>
          <w:sz w:val="28"/>
          <w:szCs w:val="28"/>
        </w:rPr>
        <w:t>–</w:t>
      </w:r>
      <w:r w:rsidRPr="00234FC5">
        <w:rPr>
          <w:b/>
          <w:sz w:val="28"/>
          <w:szCs w:val="28"/>
        </w:rPr>
        <w:t xml:space="preserve"> </w:t>
      </w:r>
      <w:r w:rsidR="009C031A">
        <w:rPr>
          <w:b/>
          <w:sz w:val="28"/>
          <w:szCs w:val="28"/>
        </w:rPr>
        <w:t>(Online)</w:t>
      </w:r>
    </w:p>
    <w:tbl>
      <w:tblPr>
        <w:tblStyle w:val="GridTable4"/>
        <w:tblW w:w="8849" w:type="dxa"/>
        <w:tblInd w:w="175" w:type="dxa"/>
        <w:tblLook w:val="04A0" w:firstRow="1" w:lastRow="0" w:firstColumn="1" w:lastColumn="0" w:noHBand="0" w:noVBand="1"/>
      </w:tblPr>
      <w:tblGrid>
        <w:gridCol w:w="1530"/>
        <w:gridCol w:w="2511"/>
        <w:gridCol w:w="4808"/>
      </w:tblGrid>
      <w:tr w:rsidR="00563C99" w:rsidRPr="00ED10CC" w14:paraId="020D8783" w14:textId="77777777" w:rsidTr="0056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8888BE8" w14:textId="38366ADA" w:rsidR="00563C99" w:rsidRPr="00592748" w:rsidRDefault="00563C99" w:rsidP="00296DC3">
            <w:pPr>
              <w:jc w:val="center"/>
            </w:pPr>
            <w:r>
              <w:t>Week</w:t>
            </w:r>
          </w:p>
        </w:tc>
        <w:tc>
          <w:tcPr>
            <w:tcW w:w="2511" w:type="dxa"/>
          </w:tcPr>
          <w:p w14:paraId="2851CA23" w14:textId="6242F9DA" w:rsidR="00563C99" w:rsidRPr="00592748" w:rsidRDefault="00563C99" w:rsidP="00E434B0">
            <w:pPr>
              <w:jc w:val="center"/>
              <w:cnfStyle w:val="100000000000" w:firstRow="1" w:lastRow="0" w:firstColumn="0" w:lastColumn="0" w:oddVBand="0" w:evenVBand="0" w:oddHBand="0" w:evenHBand="0" w:firstRowFirstColumn="0" w:firstRowLastColumn="0" w:lastRowFirstColumn="0" w:lastRowLastColumn="0"/>
            </w:pPr>
            <w:r>
              <w:t>Topic</w:t>
            </w:r>
          </w:p>
        </w:tc>
        <w:tc>
          <w:tcPr>
            <w:tcW w:w="4808" w:type="dxa"/>
          </w:tcPr>
          <w:p w14:paraId="64C45FBA" w14:textId="048542D5" w:rsidR="00563C99" w:rsidRPr="00592748" w:rsidRDefault="00563C99" w:rsidP="00191577">
            <w:pPr>
              <w:cnfStyle w:val="100000000000" w:firstRow="1" w:lastRow="0" w:firstColumn="0" w:lastColumn="0" w:oddVBand="0" w:evenVBand="0" w:oddHBand="0" w:evenHBand="0" w:firstRowFirstColumn="0" w:firstRowLastColumn="0" w:lastRowFirstColumn="0" w:lastRowLastColumn="0"/>
            </w:pPr>
            <w:r>
              <w:t>Reading/Assignment</w:t>
            </w:r>
          </w:p>
        </w:tc>
      </w:tr>
      <w:tr w:rsidR="00563C99" w:rsidRPr="000D0A18" w14:paraId="44FC7A5B"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C1467C8" w14:textId="28121536" w:rsidR="00563C99" w:rsidRPr="000D0A18" w:rsidRDefault="00563C99" w:rsidP="003802B1">
            <w:pPr>
              <w:jc w:val="center"/>
              <w:rPr>
                <w:rFonts w:cstheme="minorHAnsi"/>
                <w:sz w:val="22"/>
                <w:szCs w:val="22"/>
              </w:rPr>
            </w:pPr>
            <w:r w:rsidRPr="00693291">
              <w:rPr>
                <w:rFonts w:cstheme="minorHAnsi"/>
                <w:sz w:val="20"/>
              </w:rPr>
              <w:t>Week 1</w:t>
            </w:r>
          </w:p>
        </w:tc>
        <w:tc>
          <w:tcPr>
            <w:tcW w:w="2511" w:type="dxa"/>
          </w:tcPr>
          <w:p w14:paraId="32775DA4" w14:textId="384FB347" w:rsidR="00563C99" w:rsidRPr="00EC6CA8" w:rsidRDefault="00563C99" w:rsidP="00EC6CA8">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rPr>
            </w:pPr>
            <w:r w:rsidRPr="00EC6CA8">
              <w:rPr>
                <w:rFonts w:cstheme="minorHAnsi"/>
                <w:sz w:val="20"/>
              </w:rPr>
              <w:t>Course Introduction</w:t>
            </w:r>
          </w:p>
          <w:p w14:paraId="0CC438F7" w14:textId="1F6FAA56" w:rsidR="00563C99" w:rsidRPr="004F0692" w:rsidRDefault="00563C99" w:rsidP="004F0692">
            <w:pPr>
              <w:spacing w:before="60" w:after="120"/>
              <w:ind w:left="18"/>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Management and Organizational Behavior</w:t>
            </w:r>
          </w:p>
        </w:tc>
        <w:tc>
          <w:tcPr>
            <w:tcW w:w="4808" w:type="dxa"/>
            <w:vAlign w:val="center"/>
          </w:tcPr>
          <w:p w14:paraId="5ECA211D" w14:textId="2C249351" w:rsidR="00563C99" w:rsidRPr="004F0692" w:rsidRDefault="00563C99" w:rsidP="007518C0">
            <w:pPr>
              <w:spacing w:before="60" w:after="120"/>
              <w:jc w:val="cente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r>
              <w:rPr>
                <w:rFonts w:cstheme="minorHAnsi"/>
                <w:b/>
                <w:bCs/>
                <w:i/>
                <w:iCs/>
                <w:sz w:val="18"/>
                <w:szCs w:val="18"/>
              </w:rPr>
              <w:t>Refer to Canvas Schedule</w:t>
            </w:r>
          </w:p>
        </w:tc>
      </w:tr>
      <w:tr w:rsidR="00563C99" w:rsidRPr="000D0A18" w14:paraId="69610053"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24EED019" w14:textId="6B6D32AD" w:rsidR="00563C99" w:rsidRPr="00D730B5" w:rsidRDefault="00563C99" w:rsidP="003802B1">
            <w:pPr>
              <w:jc w:val="center"/>
              <w:rPr>
                <w:rFonts w:cstheme="minorHAnsi"/>
                <w:sz w:val="22"/>
                <w:szCs w:val="22"/>
              </w:rPr>
            </w:pPr>
            <w:r w:rsidRPr="00D730B5">
              <w:rPr>
                <w:rFonts w:cstheme="minorHAnsi"/>
                <w:sz w:val="20"/>
              </w:rPr>
              <w:lastRenderedPageBreak/>
              <w:t>Week 2</w:t>
            </w:r>
          </w:p>
        </w:tc>
        <w:tc>
          <w:tcPr>
            <w:tcW w:w="2511" w:type="dxa"/>
          </w:tcPr>
          <w:p w14:paraId="64156BB5" w14:textId="38C1DB62" w:rsidR="00563C99" w:rsidRPr="00EC6CA8" w:rsidRDefault="00563C99" w:rsidP="00EC6CA8">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Individual and Cultural Differences</w:t>
            </w:r>
          </w:p>
        </w:tc>
        <w:tc>
          <w:tcPr>
            <w:tcW w:w="4808" w:type="dxa"/>
          </w:tcPr>
          <w:p w14:paraId="24D1F96A" w14:textId="78AAAF1C" w:rsidR="00563C99" w:rsidRPr="007518C0" w:rsidRDefault="00563C99" w:rsidP="007518C0">
            <w:pPr>
              <w:spacing w:before="60" w:after="12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7518C0">
              <w:rPr>
                <w:rFonts w:cstheme="minorHAnsi"/>
                <w:b/>
                <w:bCs/>
                <w:i/>
                <w:iCs/>
                <w:sz w:val="18"/>
                <w:szCs w:val="18"/>
              </w:rPr>
              <w:t>Refer to Canvas Schedule</w:t>
            </w:r>
          </w:p>
        </w:tc>
      </w:tr>
      <w:tr w:rsidR="00563C99" w:rsidRPr="000D0A18" w14:paraId="7D20EE04"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9566F61" w14:textId="32F87455" w:rsidR="00563C99" w:rsidRPr="00336287" w:rsidRDefault="00563C99" w:rsidP="003802B1">
            <w:pPr>
              <w:jc w:val="center"/>
              <w:rPr>
                <w:rFonts w:cstheme="minorHAnsi"/>
                <w:sz w:val="22"/>
                <w:szCs w:val="22"/>
              </w:rPr>
            </w:pPr>
            <w:r w:rsidRPr="00336287">
              <w:rPr>
                <w:rFonts w:cstheme="minorHAnsi"/>
                <w:sz w:val="20"/>
              </w:rPr>
              <w:t>Week 3</w:t>
            </w:r>
          </w:p>
        </w:tc>
        <w:tc>
          <w:tcPr>
            <w:tcW w:w="2511" w:type="dxa"/>
          </w:tcPr>
          <w:p w14:paraId="3CF792BF" w14:textId="31D7D1FD" w:rsidR="00563C99" w:rsidRPr="007518C0" w:rsidRDefault="00563C99" w:rsidP="007518C0">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Perception and Job Attitudes</w:t>
            </w:r>
          </w:p>
        </w:tc>
        <w:tc>
          <w:tcPr>
            <w:tcW w:w="4808" w:type="dxa"/>
          </w:tcPr>
          <w:p w14:paraId="31CFB632" w14:textId="7B7ECB4B" w:rsidR="00563C99" w:rsidRPr="007518C0" w:rsidRDefault="00563C99" w:rsidP="007518C0">
            <w:pPr>
              <w:ind w:left="36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8C0">
              <w:rPr>
                <w:rFonts w:cstheme="minorHAnsi"/>
                <w:b/>
                <w:bCs/>
                <w:i/>
                <w:iCs/>
                <w:sz w:val="18"/>
                <w:szCs w:val="18"/>
              </w:rPr>
              <w:t>Refer to Canvas Schedule</w:t>
            </w:r>
          </w:p>
        </w:tc>
      </w:tr>
      <w:tr w:rsidR="00563C99" w:rsidRPr="000D0A18" w14:paraId="220899DC"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7358087F" w14:textId="06275BEA" w:rsidR="00563C99" w:rsidRPr="00D454B1" w:rsidRDefault="00563C99" w:rsidP="003802B1">
            <w:pPr>
              <w:jc w:val="center"/>
              <w:rPr>
                <w:rFonts w:cstheme="minorHAnsi"/>
                <w:sz w:val="22"/>
                <w:szCs w:val="22"/>
              </w:rPr>
            </w:pPr>
            <w:r w:rsidRPr="00D454B1">
              <w:rPr>
                <w:rFonts w:cstheme="minorHAnsi"/>
                <w:sz w:val="20"/>
              </w:rPr>
              <w:t>Week 4</w:t>
            </w:r>
          </w:p>
        </w:tc>
        <w:tc>
          <w:tcPr>
            <w:tcW w:w="2511" w:type="dxa"/>
          </w:tcPr>
          <w:p w14:paraId="3C9CCF3C" w14:textId="1431C237" w:rsidR="00563C99" w:rsidRPr="007518C0" w:rsidRDefault="00563C99" w:rsidP="007518C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i/>
                <w:iCs/>
              </w:rPr>
            </w:pPr>
            <w:r w:rsidRPr="00D454B1">
              <w:rPr>
                <w:rFonts w:cstheme="minorHAnsi"/>
                <w:b/>
                <w:bCs/>
                <w:i/>
                <w:iCs/>
              </w:rPr>
              <w:t xml:space="preserve">IMPORTANT: Exam #1 (Material from </w:t>
            </w:r>
            <w:r>
              <w:rPr>
                <w:rFonts w:cstheme="minorHAnsi"/>
                <w:b/>
                <w:bCs/>
                <w:i/>
                <w:iCs/>
              </w:rPr>
              <w:t>Week 1-3</w:t>
            </w:r>
            <w:r w:rsidRPr="00D454B1">
              <w:rPr>
                <w:rFonts w:cstheme="minorHAnsi"/>
                <w:b/>
                <w:bCs/>
                <w:i/>
                <w:iCs/>
              </w:rPr>
              <w:t>)</w:t>
            </w:r>
          </w:p>
        </w:tc>
        <w:tc>
          <w:tcPr>
            <w:tcW w:w="4808" w:type="dxa"/>
          </w:tcPr>
          <w:p w14:paraId="66C6F355" w14:textId="0B7D560E" w:rsidR="00563C99" w:rsidRPr="007518C0" w:rsidRDefault="00563C99" w:rsidP="007518C0">
            <w:pPr>
              <w:spacing w:before="60" w:after="120"/>
              <w:ind w:left="36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7518C0">
              <w:rPr>
                <w:rFonts w:cstheme="minorHAnsi"/>
                <w:b/>
                <w:bCs/>
                <w:i/>
                <w:iCs/>
                <w:sz w:val="18"/>
                <w:szCs w:val="18"/>
              </w:rPr>
              <w:t>Refer to Canvas Schedule</w:t>
            </w:r>
          </w:p>
        </w:tc>
      </w:tr>
      <w:tr w:rsidR="00563C99" w:rsidRPr="000D0A18" w14:paraId="468950DE"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F0359E0" w14:textId="1328E3AB" w:rsidR="00563C99" w:rsidRPr="007624E6" w:rsidRDefault="00563C99" w:rsidP="003802B1">
            <w:pPr>
              <w:jc w:val="center"/>
              <w:rPr>
                <w:rFonts w:cstheme="minorHAnsi"/>
                <w:sz w:val="20"/>
                <w:szCs w:val="20"/>
              </w:rPr>
            </w:pPr>
            <w:r w:rsidRPr="007624E6">
              <w:rPr>
                <w:rFonts w:cstheme="minorHAnsi"/>
                <w:sz w:val="20"/>
                <w:szCs w:val="20"/>
              </w:rPr>
              <w:t>Week 5</w:t>
            </w:r>
          </w:p>
        </w:tc>
        <w:tc>
          <w:tcPr>
            <w:tcW w:w="2511" w:type="dxa"/>
          </w:tcPr>
          <w:p w14:paraId="358C0DC9" w14:textId="0F84EFF9" w:rsidR="00563C99" w:rsidRPr="00EC6CA8" w:rsidRDefault="00563C99" w:rsidP="00EC6CA8">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Learning and Reinforcement</w:t>
            </w:r>
          </w:p>
        </w:tc>
        <w:tc>
          <w:tcPr>
            <w:tcW w:w="4808" w:type="dxa"/>
          </w:tcPr>
          <w:p w14:paraId="7E45D54C" w14:textId="51A16673" w:rsidR="00563C99" w:rsidRPr="007518C0" w:rsidRDefault="00563C99" w:rsidP="007518C0">
            <w:pPr>
              <w:spacing w:before="60" w:after="120"/>
              <w:ind w:left="1080"/>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7518C0">
              <w:rPr>
                <w:rFonts w:cstheme="minorHAnsi"/>
                <w:b/>
                <w:bCs/>
                <w:i/>
                <w:iCs/>
                <w:sz w:val="18"/>
                <w:szCs w:val="18"/>
              </w:rPr>
              <w:t>Refer to Canvas Schedule</w:t>
            </w:r>
          </w:p>
        </w:tc>
      </w:tr>
      <w:tr w:rsidR="00563C99" w:rsidRPr="000D0A18" w14:paraId="54A3AF1E"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1CF034A2" w14:textId="233CA3F4" w:rsidR="00563C99" w:rsidRPr="00FB52A6" w:rsidRDefault="00563C99" w:rsidP="003802B1">
            <w:pPr>
              <w:jc w:val="center"/>
              <w:rPr>
                <w:rFonts w:cstheme="minorHAnsi"/>
                <w:sz w:val="22"/>
                <w:szCs w:val="22"/>
              </w:rPr>
            </w:pPr>
            <w:r w:rsidRPr="00FB52A6">
              <w:rPr>
                <w:rFonts w:cstheme="minorHAnsi"/>
                <w:sz w:val="20"/>
              </w:rPr>
              <w:t>Week 6</w:t>
            </w:r>
          </w:p>
        </w:tc>
        <w:tc>
          <w:tcPr>
            <w:tcW w:w="2511" w:type="dxa"/>
          </w:tcPr>
          <w:p w14:paraId="538C410D" w14:textId="212C183B" w:rsidR="00563C99" w:rsidRPr="007518C0" w:rsidRDefault="00563C99" w:rsidP="007518C0">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EC6CA8">
              <w:rPr>
                <w:rFonts w:cstheme="minorHAnsi"/>
                <w:sz w:val="20"/>
              </w:rPr>
              <w:t>Diversity, Equity, and Inclusion in Organizations</w:t>
            </w:r>
          </w:p>
        </w:tc>
        <w:tc>
          <w:tcPr>
            <w:tcW w:w="4808" w:type="dxa"/>
          </w:tcPr>
          <w:p w14:paraId="46A87CAB" w14:textId="06A02E25" w:rsidR="00563C99" w:rsidRPr="007518C0" w:rsidRDefault="00563C99" w:rsidP="007518C0">
            <w:pPr>
              <w:spacing w:before="60" w:after="120"/>
              <w:ind w:left="1080"/>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7518C0">
              <w:rPr>
                <w:rFonts w:cstheme="minorHAnsi"/>
                <w:b/>
                <w:bCs/>
                <w:i/>
                <w:iCs/>
                <w:sz w:val="18"/>
                <w:szCs w:val="18"/>
              </w:rPr>
              <w:t>Refer to Canvas Schedule</w:t>
            </w:r>
          </w:p>
        </w:tc>
      </w:tr>
      <w:tr w:rsidR="00563C99" w:rsidRPr="000D0A18" w14:paraId="75E28510"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681F45B" w14:textId="15003FA2" w:rsidR="00563C99" w:rsidRPr="00275BFA" w:rsidRDefault="00563C99" w:rsidP="003802B1">
            <w:pPr>
              <w:jc w:val="center"/>
              <w:rPr>
                <w:rFonts w:cstheme="minorHAnsi"/>
                <w:sz w:val="22"/>
                <w:szCs w:val="22"/>
              </w:rPr>
            </w:pPr>
            <w:r w:rsidRPr="00275BFA">
              <w:rPr>
                <w:rFonts w:cstheme="minorHAnsi"/>
                <w:sz w:val="20"/>
              </w:rPr>
              <w:t>Week 7</w:t>
            </w:r>
          </w:p>
        </w:tc>
        <w:tc>
          <w:tcPr>
            <w:tcW w:w="2511" w:type="dxa"/>
          </w:tcPr>
          <w:p w14:paraId="1985BEB3" w14:textId="484BA85A" w:rsidR="00563C99" w:rsidRPr="007518C0" w:rsidRDefault="00563C99" w:rsidP="007518C0">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Perception and Managerial Decision Making</w:t>
            </w:r>
          </w:p>
        </w:tc>
        <w:tc>
          <w:tcPr>
            <w:tcW w:w="4808" w:type="dxa"/>
            <w:vAlign w:val="center"/>
          </w:tcPr>
          <w:p w14:paraId="5E9F8E6E" w14:textId="60DC6FDD" w:rsidR="00563C99" w:rsidRPr="007518C0" w:rsidRDefault="00563C99" w:rsidP="007518C0">
            <w:pPr>
              <w:ind w:left="36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8C0">
              <w:rPr>
                <w:rFonts w:cstheme="minorHAnsi"/>
                <w:b/>
                <w:bCs/>
                <w:i/>
                <w:iCs/>
                <w:sz w:val="18"/>
                <w:szCs w:val="18"/>
              </w:rPr>
              <w:t>Refer to Canvas Schedule</w:t>
            </w:r>
          </w:p>
        </w:tc>
      </w:tr>
      <w:tr w:rsidR="00563C99" w:rsidRPr="000D0A18" w14:paraId="21E7F19F"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0E17B90B" w14:textId="156A6F57" w:rsidR="00563C99" w:rsidRPr="00A903F4" w:rsidRDefault="00563C99" w:rsidP="005C7A83">
            <w:pPr>
              <w:jc w:val="center"/>
              <w:rPr>
                <w:rFonts w:cstheme="minorHAnsi"/>
                <w:sz w:val="22"/>
                <w:szCs w:val="22"/>
              </w:rPr>
            </w:pPr>
            <w:r w:rsidRPr="00A903F4">
              <w:rPr>
                <w:rFonts w:cstheme="minorHAnsi"/>
                <w:sz w:val="20"/>
              </w:rPr>
              <w:t>Week 8</w:t>
            </w:r>
          </w:p>
        </w:tc>
        <w:tc>
          <w:tcPr>
            <w:tcW w:w="2511" w:type="dxa"/>
          </w:tcPr>
          <w:p w14:paraId="2A001DCE" w14:textId="0A8897B1" w:rsidR="00563C99" w:rsidRPr="007518C0" w:rsidRDefault="00563C99" w:rsidP="007518C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i/>
                <w:iCs/>
              </w:rPr>
            </w:pPr>
            <w:r w:rsidRPr="00D454B1">
              <w:rPr>
                <w:rFonts w:cstheme="minorHAnsi"/>
                <w:b/>
                <w:bCs/>
                <w:i/>
                <w:iCs/>
              </w:rPr>
              <w:t>IMPORTANT: Exam #</w:t>
            </w:r>
            <w:r>
              <w:rPr>
                <w:rFonts w:cstheme="minorHAnsi"/>
                <w:b/>
                <w:bCs/>
                <w:i/>
                <w:iCs/>
              </w:rPr>
              <w:t>2</w:t>
            </w:r>
            <w:r w:rsidRPr="00D454B1">
              <w:rPr>
                <w:rFonts w:cstheme="minorHAnsi"/>
                <w:b/>
                <w:bCs/>
                <w:i/>
                <w:iCs/>
              </w:rPr>
              <w:t xml:space="preserve"> (Material from </w:t>
            </w:r>
            <w:r>
              <w:rPr>
                <w:rFonts w:cstheme="minorHAnsi"/>
                <w:b/>
                <w:bCs/>
                <w:i/>
                <w:iCs/>
              </w:rPr>
              <w:t>Week 5-7</w:t>
            </w:r>
            <w:r w:rsidRPr="00D454B1">
              <w:rPr>
                <w:rFonts w:cstheme="minorHAnsi"/>
                <w:b/>
                <w:bCs/>
                <w:i/>
                <w:iCs/>
              </w:rPr>
              <w:t>)</w:t>
            </w:r>
          </w:p>
        </w:tc>
        <w:tc>
          <w:tcPr>
            <w:tcW w:w="4808" w:type="dxa"/>
          </w:tcPr>
          <w:p w14:paraId="618437EF" w14:textId="49BEA043" w:rsidR="00563C99" w:rsidRPr="007518C0" w:rsidRDefault="00563C99" w:rsidP="007518C0">
            <w:pPr>
              <w:spacing w:before="60" w:after="120"/>
              <w:ind w:left="36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7518C0">
              <w:rPr>
                <w:rFonts w:cstheme="minorHAnsi"/>
                <w:b/>
                <w:bCs/>
                <w:i/>
                <w:iCs/>
                <w:sz w:val="18"/>
                <w:szCs w:val="18"/>
              </w:rPr>
              <w:t>Refer to Canvas Schedule</w:t>
            </w:r>
          </w:p>
        </w:tc>
      </w:tr>
      <w:tr w:rsidR="00563C99" w:rsidRPr="000D0A18" w14:paraId="1E07BF4E"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A2D2A1E" w14:textId="02A5DC8E" w:rsidR="00563C99" w:rsidRPr="00E061B7" w:rsidRDefault="00563C99" w:rsidP="005C7A83">
            <w:pPr>
              <w:jc w:val="center"/>
              <w:rPr>
                <w:rFonts w:cstheme="minorHAnsi"/>
                <w:sz w:val="22"/>
                <w:szCs w:val="22"/>
              </w:rPr>
            </w:pPr>
            <w:r w:rsidRPr="00E061B7">
              <w:rPr>
                <w:rFonts w:cstheme="minorHAnsi"/>
                <w:sz w:val="20"/>
              </w:rPr>
              <w:t>Week 9</w:t>
            </w:r>
          </w:p>
        </w:tc>
        <w:tc>
          <w:tcPr>
            <w:tcW w:w="2511" w:type="dxa"/>
          </w:tcPr>
          <w:p w14:paraId="7DFE41D7" w14:textId="098ED052" w:rsidR="00563C99" w:rsidRPr="007518C0" w:rsidRDefault="00563C99" w:rsidP="007518C0">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Motivation for Performance</w:t>
            </w:r>
          </w:p>
        </w:tc>
        <w:tc>
          <w:tcPr>
            <w:tcW w:w="4808" w:type="dxa"/>
          </w:tcPr>
          <w:p w14:paraId="4FDC073F" w14:textId="752B8A8B" w:rsidR="00563C99" w:rsidRPr="007518C0" w:rsidRDefault="00563C99" w:rsidP="007518C0">
            <w:pPr>
              <w:spacing w:before="60" w:after="120"/>
              <w:ind w:left="1080"/>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7518C0">
              <w:rPr>
                <w:rFonts w:cstheme="minorHAnsi"/>
                <w:b/>
                <w:bCs/>
                <w:i/>
                <w:iCs/>
                <w:sz w:val="18"/>
                <w:szCs w:val="18"/>
              </w:rPr>
              <w:t>Refer to Canvas Schedule</w:t>
            </w:r>
          </w:p>
        </w:tc>
      </w:tr>
      <w:tr w:rsidR="00563C99" w:rsidRPr="00EF750F" w14:paraId="5D2CCCFD"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2A42E6F5" w14:textId="20992AD4" w:rsidR="00563C99" w:rsidRPr="00A65FE3" w:rsidRDefault="00563C99" w:rsidP="005C7A83">
            <w:pPr>
              <w:jc w:val="center"/>
              <w:rPr>
                <w:rFonts w:cstheme="minorHAnsi"/>
                <w:sz w:val="22"/>
                <w:szCs w:val="22"/>
              </w:rPr>
            </w:pPr>
            <w:r w:rsidRPr="00A65FE3">
              <w:rPr>
                <w:rFonts w:cstheme="minorHAnsi"/>
                <w:sz w:val="20"/>
              </w:rPr>
              <w:t>Week 10</w:t>
            </w:r>
          </w:p>
        </w:tc>
        <w:tc>
          <w:tcPr>
            <w:tcW w:w="2511" w:type="dxa"/>
          </w:tcPr>
          <w:p w14:paraId="0239A949" w14:textId="7697AA7E" w:rsidR="00563C99" w:rsidRPr="007518C0" w:rsidRDefault="00563C99" w:rsidP="007518C0">
            <w:pPr>
              <w:spacing w:before="60" w:after="120"/>
              <w:cnfStyle w:val="000000000000" w:firstRow="0" w:lastRow="0" w:firstColumn="0" w:lastColumn="0" w:oddVBand="0" w:evenVBand="0" w:oddHBand="0" w:evenHBand="0" w:firstRowFirstColumn="0" w:firstRowLastColumn="0" w:lastRowFirstColumn="0" w:lastRowLastColumn="0"/>
              <w:rPr>
                <w:rFonts w:cstheme="minorHAnsi"/>
                <w:i/>
                <w:iCs/>
                <w:sz w:val="20"/>
              </w:rPr>
            </w:pPr>
            <w:r>
              <w:rPr>
                <w:rFonts w:cstheme="minorHAnsi"/>
                <w:sz w:val="20"/>
              </w:rPr>
              <w:t>Group Relations and Managing Work Teams</w:t>
            </w:r>
          </w:p>
        </w:tc>
        <w:tc>
          <w:tcPr>
            <w:tcW w:w="4808" w:type="dxa"/>
            <w:vAlign w:val="center"/>
          </w:tcPr>
          <w:p w14:paraId="5C5F37CF" w14:textId="588DC8E7" w:rsidR="00563C99" w:rsidRPr="007518C0" w:rsidRDefault="00563C99" w:rsidP="007518C0">
            <w:pPr>
              <w:spacing w:before="60" w:after="120"/>
              <w:ind w:left="1080"/>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7518C0">
              <w:rPr>
                <w:rFonts w:cstheme="minorHAnsi"/>
                <w:b/>
                <w:bCs/>
                <w:i/>
                <w:iCs/>
                <w:sz w:val="18"/>
                <w:szCs w:val="18"/>
              </w:rPr>
              <w:t>Refer to Canvas Schedule</w:t>
            </w:r>
          </w:p>
        </w:tc>
      </w:tr>
      <w:tr w:rsidR="00563C99" w:rsidRPr="00EF750F" w14:paraId="736E11E4"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AC0DACE" w14:textId="2B52D11A" w:rsidR="00563C99" w:rsidRPr="00D84EDA" w:rsidRDefault="00563C99" w:rsidP="001757E9">
            <w:pPr>
              <w:jc w:val="center"/>
              <w:rPr>
                <w:rFonts w:cstheme="minorHAnsi"/>
                <w:sz w:val="22"/>
                <w:szCs w:val="22"/>
              </w:rPr>
            </w:pPr>
            <w:r w:rsidRPr="00D84EDA">
              <w:rPr>
                <w:rFonts w:cstheme="minorHAnsi"/>
                <w:sz w:val="20"/>
              </w:rPr>
              <w:t>Week 11</w:t>
            </w:r>
          </w:p>
        </w:tc>
        <w:tc>
          <w:tcPr>
            <w:tcW w:w="2511" w:type="dxa"/>
          </w:tcPr>
          <w:p w14:paraId="7E8DADD6" w14:textId="37EEF2D7" w:rsidR="00563C99" w:rsidRPr="001757E9" w:rsidRDefault="00563C99" w:rsidP="001757E9">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002F">
              <w:rPr>
                <w:rFonts w:cstheme="minorHAnsi"/>
                <w:sz w:val="20"/>
                <w:szCs w:val="20"/>
              </w:rPr>
              <w:t>Leading Others in Organizations</w:t>
            </w:r>
          </w:p>
        </w:tc>
        <w:tc>
          <w:tcPr>
            <w:tcW w:w="4808" w:type="dxa"/>
          </w:tcPr>
          <w:p w14:paraId="345C940A" w14:textId="35BCA32B" w:rsidR="00563C99" w:rsidRPr="007518C0" w:rsidRDefault="00563C99" w:rsidP="007518C0">
            <w:pPr>
              <w:ind w:left="36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518C0">
              <w:rPr>
                <w:rFonts w:cstheme="minorHAnsi"/>
                <w:b/>
                <w:bCs/>
                <w:i/>
                <w:iCs/>
                <w:sz w:val="18"/>
                <w:szCs w:val="18"/>
              </w:rPr>
              <w:t>Refer to Canvas Schedule</w:t>
            </w:r>
          </w:p>
        </w:tc>
      </w:tr>
      <w:tr w:rsidR="00563C99" w:rsidRPr="00EF750F" w14:paraId="726ADFD1"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60B15ACD" w14:textId="7BC050C8" w:rsidR="00563C99" w:rsidRPr="00862830" w:rsidRDefault="00563C99" w:rsidP="001757E9">
            <w:pPr>
              <w:jc w:val="center"/>
              <w:rPr>
                <w:rFonts w:cstheme="minorHAnsi"/>
                <w:sz w:val="22"/>
                <w:szCs w:val="22"/>
              </w:rPr>
            </w:pPr>
            <w:r w:rsidRPr="00862830">
              <w:rPr>
                <w:rFonts w:cstheme="minorHAnsi"/>
                <w:sz w:val="20"/>
              </w:rPr>
              <w:t>Week 12</w:t>
            </w:r>
          </w:p>
        </w:tc>
        <w:tc>
          <w:tcPr>
            <w:tcW w:w="2511" w:type="dxa"/>
          </w:tcPr>
          <w:p w14:paraId="7535E11B" w14:textId="71F1EA4E" w:rsidR="00563C99" w:rsidRPr="00862830" w:rsidRDefault="00563C99" w:rsidP="001757E9">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i/>
                <w:iCs/>
              </w:rPr>
            </w:pPr>
            <w:r w:rsidRPr="00D454B1">
              <w:rPr>
                <w:rFonts w:cstheme="minorHAnsi"/>
                <w:b/>
                <w:bCs/>
                <w:i/>
                <w:iCs/>
              </w:rPr>
              <w:t>IMPORTANT: Exam #</w:t>
            </w:r>
            <w:r>
              <w:rPr>
                <w:rFonts w:cstheme="minorHAnsi"/>
                <w:b/>
                <w:bCs/>
                <w:i/>
                <w:iCs/>
              </w:rPr>
              <w:t xml:space="preserve">3 </w:t>
            </w:r>
            <w:r w:rsidRPr="00D454B1">
              <w:rPr>
                <w:rFonts w:cstheme="minorHAnsi"/>
                <w:b/>
                <w:bCs/>
                <w:i/>
                <w:iCs/>
              </w:rPr>
              <w:t xml:space="preserve">(Material from </w:t>
            </w:r>
            <w:r>
              <w:rPr>
                <w:rFonts w:cstheme="minorHAnsi"/>
                <w:b/>
                <w:bCs/>
                <w:i/>
                <w:iCs/>
              </w:rPr>
              <w:t>Weeks 9-11</w:t>
            </w:r>
            <w:r w:rsidRPr="00D454B1">
              <w:rPr>
                <w:rFonts w:cstheme="minorHAnsi"/>
                <w:b/>
                <w:bCs/>
                <w:i/>
                <w:iCs/>
              </w:rPr>
              <w:t>)</w:t>
            </w:r>
          </w:p>
        </w:tc>
        <w:tc>
          <w:tcPr>
            <w:tcW w:w="4808" w:type="dxa"/>
          </w:tcPr>
          <w:p w14:paraId="2F09CB43" w14:textId="3ABB57A0" w:rsidR="00563C99" w:rsidRPr="007518C0" w:rsidRDefault="00563C99" w:rsidP="007518C0">
            <w:pPr>
              <w:spacing w:before="60" w:after="120"/>
              <w:ind w:left="36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7518C0">
              <w:rPr>
                <w:rFonts w:cstheme="minorHAnsi"/>
                <w:b/>
                <w:bCs/>
                <w:i/>
                <w:iCs/>
                <w:sz w:val="18"/>
                <w:szCs w:val="18"/>
              </w:rPr>
              <w:t>Refer to Canvas Schedule</w:t>
            </w:r>
          </w:p>
        </w:tc>
      </w:tr>
      <w:tr w:rsidR="00563C99" w:rsidRPr="00113C7D" w14:paraId="146BBEF0" w14:textId="77777777" w:rsidTr="0056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BEA0AC0" w14:textId="55341B2C" w:rsidR="00563C99" w:rsidRPr="00113C7D" w:rsidRDefault="00563C99" w:rsidP="001757E9">
            <w:pPr>
              <w:jc w:val="center"/>
              <w:rPr>
                <w:rFonts w:cstheme="minorHAnsi"/>
                <w:sz w:val="22"/>
                <w:szCs w:val="22"/>
              </w:rPr>
            </w:pPr>
            <w:r w:rsidRPr="00113C7D">
              <w:rPr>
                <w:rFonts w:cstheme="minorHAnsi"/>
                <w:sz w:val="20"/>
              </w:rPr>
              <w:t>Week 1</w:t>
            </w:r>
            <w:r>
              <w:rPr>
                <w:rFonts w:cstheme="minorHAnsi"/>
                <w:sz w:val="20"/>
              </w:rPr>
              <w:t>3</w:t>
            </w:r>
          </w:p>
        </w:tc>
        <w:tc>
          <w:tcPr>
            <w:tcW w:w="2511" w:type="dxa"/>
          </w:tcPr>
          <w:p w14:paraId="6F974FB8" w14:textId="2AA8B3C2" w:rsidR="00563C99" w:rsidRPr="00FA002F" w:rsidRDefault="00563C99" w:rsidP="001757E9">
            <w:pPr>
              <w:spacing w:before="60"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Organizational Power and Politics</w:t>
            </w:r>
          </w:p>
        </w:tc>
        <w:tc>
          <w:tcPr>
            <w:tcW w:w="4808" w:type="dxa"/>
            <w:vAlign w:val="center"/>
          </w:tcPr>
          <w:p w14:paraId="1ADA2E39" w14:textId="6723ADA8" w:rsidR="00563C99" w:rsidRPr="007518C0" w:rsidRDefault="00563C99" w:rsidP="007518C0">
            <w:pPr>
              <w:spacing w:before="60" w:after="120"/>
              <w:ind w:left="1080"/>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7518C0">
              <w:rPr>
                <w:rFonts w:cstheme="minorHAnsi"/>
                <w:b/>
                <w:bCs/>
                <w:i/>
                <w:iCs/>
                <w:sz w:val="18"/>
                <w:szCs w:val="18"/>
              </w:rPr>
              <w:t>Refer to Canvas Schedule</w:t>
            </w:r>
          </w:p>
        </w:tc>
      </w:tr>
      <w:tr w:rsidR="00563C99" w:rsidRPr="00113C7D" w14:paraId="63066DDD"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3B763D67" w14:textId="688B42D6" w:rsidR="00563C99" w:rsidRPr="00113C7D" w:rsidRDefault="00563C99" w:rsidP="001757E9">
            <w:pPr>
              <w:jc w:val="center"/>
              <w:rPr>
                <w:rFonts w:cstheme="minorHAnsi"/>
                <w:sz w:val="22"/>
                <w:szCs w:val="22"/>
              </w:rPr>
            </w:pPr>
            <w:r w:rsidRPr="00113C7D">
              <w:rPr>
                <w:rFonts w:cstheme="minorHAnsi"/>
                <w:sz w:val="20"/>
              </w:rPr>
              <w:t>Week 1</w:t>
            </w:r>
            <w:r>
              <w:rPr>
                <w:rFonts w:cstheme="minorHAnsi"/>
                <w:sz w:val="20"/>
              </w:rPr>
              <w:t>4</w:t>
            </w:r>
          </w:p>
        </w:tc>
        <w:tc>
          <w:tcPr>
            <w:tcW w:w="2511" w:type="dxa"/>
          </w:tcPr>
          <w:p w14:paraId="25799AFF" w14:textId="402A9DD2" w:rsidR="00563C99" w:rsidRPr="00F61D91" w:rsidRDefault="00563C99" w:rsidP="001757E9">
            <w:pPr>
              <w:spacing w:before="60"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Organizational Design and Culture</w:t>
            </w:r>
          </w:p>
        </w:tc>
        <w:tc>
          <w:tcPr>
            <w:tcW w:w="4808" w:type="dxa"/>
            <w:vAlign w:val="center"/>
          </w:tcPr>
          <w:p w14:paraId="453BE0C2" w14:textId="3478B1A2" w:rsidR="00563C99" w:rsidRPr="007518C0" w:rsidRDefault="00563C99" w:rsidP="007518C0">
            <w:pPr>
              <w:ind w:left="360"/>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7518C0">
              <w:rPr>
                <w:rFonts w:cstheme="minorHAnsi"/>
                <w:b/>
                <w:bCs/>
                <w:i/>
                <w:iCs/>
                <w:sz w:val="18"/>
                <w:szCs w:val="18"/>
              </w:rPr>
              <w:t>Refer to Canvas Schedule</w:t>
            </w:r>
          </w:p>
        </w:tc>
      </w:tr>
      <w:tr w:rsidR="00563C99" w:rsidRPr="00113C7D" w14:paraId="0763D157" w14:textId="77777777" w:rsidTr="004C5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BA6006F" w14:textId="771F359F" w:rsidR="00563C99" w:rsidRPr="00113C7D" w:rsidRDefault="00563C99" w:rsidP="001757E9">
            <w:pPr>
              <w:jc w:val="center"/>
              <w:rPr>
                <w:rFonts w:cstheme="minorHAnsi"/>
                <w:sz w:val="20"/>
              </w:rPr>
            </w:pPr>
            <w:r>
              <w:rPr>
                <w:rFonts w:cstheme="minorHAnsi"/>
                <w:sz w:val="20"/>
              </w:rPr>
              <w:t>Week 15</w:t>
            </w:r>
          </w:p>
        </w:tc>
        <w:tc>
          <w:tcPr>
            <w:tcW w:w="7319" w:type="dxa"/>
            <w:gridSpan w:val="2"/>
          </w:tcPr>
          <w:p w14:paraId="7BD722ED" w14:textId="58002841" w:rsidR="00563C99" w:rsidRPr="007518C0" w:rsidRDefault="00563C99" w:rsidP="007518C0">
            <w:pPr>
              <w:ind w:left="360"/>
              <w:jc w:val="cente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r>
              <w:rPr>
                <w:rFonts w:cstheme="minorHAnsi"/>
                <w:b/>
                <w:bCs/>
                <w:i/>
                <w:iCs/>
              </w:rPr>
              <w:t>Thanksgiving Holiday</w:t>
            </w:r>
          </w:p>
        </w:tc>
      </w:tr>
      <w:tr w:rsidR="00563C99" w:rsidRPr="00113C7D" w14:paraId="5FB38263" w14:textId="77777777" w:rsidTr="00563C99">
        <w:tc>
          <w:tcPr>
            <w:cnfStyle w:val="001000000000" w:firstRow="0" w:lastRow="0" w:firstColumn="1" w:lastColumn="0" w:oddVBand="0" w:evenVBand="0" w:oddHBand="0" w:evenHBand="0" w:firstRowFirstColumn="0" w:firstRowLastColumn="0" w:lastRowFirstColumn="0" w:lastRowLastColumn="0"/>
            <w:tcW w:w="1530" w:type="dxa"/>
          </w:tcPr>
          <w:p w14:paraId="3543C46B" w14:textId="711B85AC" w:rsidR="00563C99" w:rsidRPr="00113C7D" w:rsidRDefault="00563C99" w:rsidP="001757E9">
            <w:pPr>
              <w:jc w:val="center"/>
              <w:rPr>
                <w:rFonts w:cstheme="minorHAnsi"/>
                <w:sz w:val="22"/>
                <w:szCs w:val="22"/>
              </w:rPr>
            </w:pPr>
            <w:r w:rsidRPr="00113C7D">
              <w:rPr>
                <w:rFonts w:cstheme="minorHAnsi"/>
                <w:sz w:val="20"/>
              </w:rPr>
              <w:t>Week 1</w:t>
            </w:r>
            <w:r>
              <w:rPr>
                <w:rFonts w:cstheme="minorHAnsi"/>
                <w:sz w:val="20"/>
              </w:rPr>
              <w:t>6</w:t>
            </w:r>
          </w:p>
        </w:tc>
        <w:tc>
          <w:tcPr>
            <w:tcW w:w="2511" w:type="dxa"/>
          </w:tcPr>
          <w:p w14:paraId="529FA6DC" w14:textId="37354B91" w:rsidR="00563C99" w:rsidRPr="00340FEE" w:rsidRDefault="00563C99" w:rsidP="00340FE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i/>
                <w:iCs/>
              </w:rPr>
            </w:pPr>
            <w:r w:rsidRPr="00D454B1">
              <w:rPr>
                <w:rFonts w:cstheme="minorHAnsi"/>
                <w:b/>
                <w:bCs/>
                <w:i/>
                <w:iCs/>
              </w:rPr>
              <w:t>IMPORTANT: Exam #</w:t>
            </w:r>
            <w:r>
              <w:rPr>
                <w:rFonts w:cstheme="minorHAnsi"/>
                <w:b/>
                <w:bCs/>
                <w:i/>
                <w:iCs/>
              </w:rPr>
              <w:t xml:space="preserve">4 </w:t>
            </w:r>
            <w:r w:rsidRPr="00D454B1">
              <w:rPr>
                <w:rFonts w:cstheme="minorHAnsi"/>
                <w:b/>
                <w:bCs/>
                <w:i/>
                <w:iCs/>
              </w:rPr>
              <w:t xml:space="preserve">(Material from </w:t>
            </w:r>
            <w:r>
              <w:rPr>
                <w:rFonts w:cstheme="minorHAnsi"/>
                <w:b/>
                <w:bCs/>
                <w:i/>
                <w:iCs/>
              </w:rPr>
              <w:t>Weeks 13-14</w:t>
            </w:r>
            <w:r w:rsidRPr="00D454B1">
              <w:rPr>
                <w:rFonts w:cstheme="minorHAnsi"/>
                <w:b/>
                <w:bCs/>
                <w:i/>
                <w:iCs/>
              </w:rPr>
              <w:t>)</w:t>
            </w:r>
          </w:p>
        </w:tc>
        <w:tc>
          <w:tcPr>
            <w:tcW w:w="4808" w:type="dxa"/>
          </w:tcPr>
          <w:p w14:paraId="51D12634" w14:textId="383C919C" w:rsidR="00563C99" w:rsidRPr="007518C0" w:rsidRDefault="00563C99" w:rsidP="007518C0">
            <w:pPr>
              <w:ind w:left="360"/>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7518C0">
              <w:rPr>
                <w:rFonts w:cstheme="minorHAnsi"/>
                <w:b/>
                <w:bCs/>
                <w:i/>
                <w:iCs/>
                <w:sz w:val="18"/>
                <w:szCs w:val="18"/>
              </w:rPr>
              <w:t>Refer to Canvas Schedule</w:t>
            </w:r>
          </w:p>
        </w:tc>
      </w:tr>
    </w:tbl>
    <w:p w14:paraId="6B059FDA" w14:textId="4D589542" w:rsidR="00102D5D" w:rsidRDefault="00375959" w:rsidP="00296DC3">
      <w:pPr>
        <w:jc w:val="center"/>
        <w:rPr>
          <w:rFonts w:cstheme="minorHAnsi"/>
          <w:i/>
          <w:sz w:val="22"/>
          <w:szCs w:val="22"/>
        </w:rPr>
      </w:pPr>
      <w:r w:rsidRPr="00113C7D">
        <w:rPr>
          <w:rFonts w:cstheme="minorHAnsi"/>
          <w:i/>
          <w:sz w:val="22"/>
          <w:szCs w:val="22"/>
        </w:rPr>
        <w:t>*Note:  The instructor reserves the right to make changes to this syllabus/schedule if needed.  Notices will be delivered electronically in advance of changes being made.</w:t>
      </w:r>
    </w:p>
    <w:sectPr w:rsidR="00102D5D" w:rsidSect="00296DC3">
      <w:headerReference w:type="default" r:id="rId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7C6F3" w14:textId="77777777" w:rsidR="00A56B9F" w:rsidRDefault="00A56B9F" w:rsidP="00092EB2">
      <w:r>
        <w:separator/>
      </w:r>
    </w:p>
  </w:endnote>
  <w:endnote w:type="continuationSeparator" w:id="0">
    <w:p w14:paraId="57767328" w14:textId="77777777" w:rsidR="00A56B9F" w:rsidRDefault="00A56B9F" w:rsidP="0009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D1ED" w14:textId="77777777" w:rsidR="003A794D" w:rsidRDefault="003A794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367CD01" w14:textId="51FCA676" w:rsidR="003A794D" w:rsidRDefault="003A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1606" w14:textId="77777777" w:rsidR="00A56B9F" w:rsidRDefault="00A56B9F" w:rsidP="00092EB2">
      <w:r>
        <w:separator/>
      </w:r>
    </w:p>
  </w:footnote>
  <w:footnote w:type="continuationSeparator" w:id="0">
    <w:p w14:paraId="55631831" w14:textId="77777777" w:rsidR="00A56B9F" w:rsidRDefault="00A56B9F" w:rsidP="0009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D8F1" w14:textId="77777777" w:rsidR="003A794D" w:rsidRDefault="003A794D">
    <w:pPr>
      <w:pStyle w:val="Header"/>
    </w:pPr>
    <w:r w:rsidRPr="00C85FEC">
      <w:rPr>
        <w:rFonts w:ascii="Times New Roman" w:eastAsia="Times New Roman" w:hAnsi="Times New Roman" w:cs="Times New Roman"/>
        <w:noProof/>
      </w:rPr>
      <w:drawing>
        <wp:inline distT="0" distB="0" distL="0" distR="0" wp14:anchorId="1A28B52D" wp14:editId="26BB4F99">
          <wp:extent cx="2385064" cy="431401"/>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45665" cy="4604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EC12" w14:textId="486C0842" w:rsidR="003A794D" w:rsidRDefault="003A794D">
    <w:pPr>
      <w:pStyle w:val="Header"/>
    </w:pPr>
    <w:r w:rsidRPr="00C85FEC">
      <w:rPr>
        <w:rFonts w:ascii="Times New Roman" w:eastAsia="Times New Roman" w:hAnsi="Times New Roman" w:cs="Times New Roman"/>
        <w:noProof/>
      </w:rPr>
      <w:drawing>
        <wp:inline distT="0" distB="0" distL="0" distR="0" wp14:anchorId="7385A25E" wp14:editId="2EF13F2B">
          <wp:extent cx="2385064" cy="43140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45665" cy="460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77F3"/>
    <w:multiLevelType w:val="hybridMultilevel"/>
    <w:tmpl w:val="034E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534"/>
    <w:multiLevelType w:val="hybridMultilevel"/>
    <w:tmpl w:val="099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1765B"/>
    <w:multiLevelType w:val="hybridMultilevel"/>
    <w:tmpl w:val="C676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64C15"/>
    <w:multiLevelType w:val="hybridMultilevel"/>
    <w:tmpl w:val="11EE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00C9"/>
    <w:multiLevelType w:val="hybridMultilevel"/>
    <w:tmpl w:val="F9B0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44F1F"/>
    <w:multiLevelType w:val="hybridMultilevel"/>
    <w:tmpl w:val="85F6D68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4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51E1"/>
    <w:multiLevelType w:val="hybridMultilevel"/>
    <w:tmpl w:val="ED86F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77AA"/>
    <w:multiLevelType w:val="hybridMultilevel"/>
    <w:tmpl w:val="13E0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101F6"/>
    <w:multiLevelType w:val="hybridMultilevel"/>
    <w:tmpl w:val="D066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A51C6"/>
    <w:multiLevelType w:val="hybridMultilevel"/>
    <w:tmpl w:val="2E025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439AC"/>
    <w:multiLevelType w:val="hybridMultilevel"/>
    <w:tmpl w:val="994C86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B12B0"/>
    <w:multiLevelType w:val="hybridMultilevel"/>
    <w:tmpl w:val="395858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418A9"/>
    <w:multiLevelType w:val="hybridMultilevel"/>
    <w:tmpl w:val="7BCCB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23288"/>
    <w:multiLevelType w:val="hybridMultilevel"/>
    <w:tmpl w:val="7B98179C"/>
    <w:lvl w:ilvl="0" w:tplc="9CDE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F6FE9"/>
    <w:multiLevelType w:val="hybridMultilevel"/>
    <w:tmpl w:val="299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9594E"/>
    <w:multiLevelType w:val="hybridMultilevel"/>
    <w:tmpl w:val="B28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60B6"/>
    <w:multiLevelType w:val="hybridMultilevel"/>
    <w:tmpl w:val="75F0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F3CC8"/>
    <w:multiLevelType w:val="hybridMultilevel"/>
    <w:tmpl w:val="BF36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576F1"/>
    <w:multiLevelType w:val="hybridMultilevel"/>
    <w:tmpl w:val="7C00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87064"/>
    <w:multiLevelType w:val="hybridMultilevel"/>
    <w:tmpl w:val="0D98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E1C8C"/>
    <w:multiLevelType w:val="hybridMultilevel"/>
    <w:tmpl w:val="DAA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63357"/>
    <w:multiLevelType w:val="hybridMultilevel"/>
    <w:tmpl w:val="A7E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747047">
    <w:abstractNumId w:val="22"/>
  </w:num>
  <w:num w:numId="2" w16cid:durableId="1602832525">
    <w:abstractNumId w:val="18"/>
  </w:num>
  <w:num w:numId="3" w16cid:durableId="2116248861">
    <w:abstractNumId w:val="26"/>
  </w:num>
  <w:num w:numId="4" w16cid:durableId="534118672">
    <w:abstractNumId w:val="21"/>
  </w:num>
  <w:num w:numId="5" w16cid:durableId="703332869">
    <w:abstractNumId w:val="2"/>
  </w:num>
  <w:num w:numId="6" w16cid:durableId="1504397324">
    <w:abstractNumId w:val="11"/>
  </w:num>
  <w:num w:numId="7" w16cid:durableId="924918602">
    <w:abstractNumId w:val="19"/>
  </w:num>
  <w:num w:numId="8" w16cid:durableId="1475875259">
    <w:abstractNumId w:val="5"/>
  </w:num>
  <w:num w:numId="9" w16cid:durableId="2133743852">
    <w:abstractNumId w:val="29"/>
  </w:num>
  <w:num w:numId="10" w16cid:durableId="1610550172">
    <w:abstractNumId w:val="25"/>
  </w:num>
  <w:num w:numId="11" w16cid:durableId="1677882193">
    <w:abstractNumId w:val="0"/>
  </w:num>
  <w:num w:numId="12" w16cid:durableId="470557761">
    <w:abstractNumId w:val="23"/>
  </w:num>
  <w:num w:numId="13" w16cid:durableId="1362121807">
    <w:abstractNumId w:val="1"/>
  </w:num>
  <w:num w:numId="14" w16cid:durableId="551189945">
    <w:abstractNumId w:val="9"/>
  </w:num>
  <w:num w:numId="15" w16cid:durableId="579100617">
    <w:abstractNumId w:val="27"/>
  </w:num>
  <w:num w:numId="16" w16cid:durableId="764964205">
    <w:abstractNumId w:val="8"/>
  </w:num>
  <w:num w:numId="17" w16cid:durableId="1853914912">
    <w:abstractNumId w:val="6"/>
  </w:num>
  <w:num w:numId="18" w16cid:durableId="388529905">
    <w:abstractNumId w:val="17"/>
  </w:num>
  <w:num w:numId="19" w16cid:durableId="1856844390">
    <w:abstractNumId w:val="20"/>
  </w:num>
  <w:num w:numId="20" w16cid:durableId="1803420746">
    <w:abstractNumId w:val="12"/>
  </w:num>
  <w:num w:numId="21" w16cid:durableId="1649045610">
    <w:abstractNumId w:val="16"/>
  </w:num>
  <w:num w:numId="22" w16cid:durableId="298337932">
    <w:abstractNumId w:val="28"/>
  </w:num>
  <w:num w:numId="23" w16cid:durableId="968903815">
    <w:abstractNumId w:val="14"/>
  </w:num>
  <w:num w:numId="24" w16cid:durableId="286475796">
    <w:abstractNumId w:val="24"/>
  </w:num>
  <w:num w:numId="25" w16cid:durableId="1236815633">
    <w:abstractNumId w:val="7"/>
  </w:num>
  <w:num w:numId="26" w16cid:durableId="753743681">
    <w:abstractNumId w:val="13"/>
  </w:num>
  <w:num w:numId="27" w16cid:durableId="1596943352">
    <w:abstractNumId w:val="15"/>
  </w:num>
  <w:num w:numId="28" w16cid:durableId="13263387">
    <w:abstractNumId w:val="10"/>
  </w:num>
  <w:num w:numId="29" w16cid:durableId="1960257812">
    <w:abstractNumId w:val="4"/>
  </w:num>
  <w:num w:numId="30" w16cid:durableId="159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1"/>
    <w:rsid w:val="0000174B"/>
    <w:rsid w:val="000019FD"/>
    <w:rsid w:val="000025FC"/>
    <w:rsid w:val="00007A93"/>
    <w:rsid w:val="000121F4"/>
    <w:rsid w:val="00014B2C"/>
    <w:rsid w:val="000151EB"/>
    <w:rsid w:val="000256DD"/>
    <w:rsid w:val="000266A1"/>
    <w:rsid w:val="000311F7"/>
    <w:rsid w:val="00044701"/>
    <w:rsid w:val="00045849"/>
    <w:rsid w:val="00050C32"/>
    <w:rsid w:val="00054F34"/>
    <w:rsid w:val="00056ADC"/>
    <w:rsid w:val="0008501D"/>
    <w:rsid w:val="00092EB2"/>
    <w:rsid w:val="00093CFA"/>
    <w:rsid w:val="000A4091"/>
    <w:rsid w:val="000B30A1"/>
    <w:rsid w:val="000B6D03"/>
    <w:rsid w:val="000C3638"/>
    <w:rsid w:val="000C4D0E"/>
    <w:rsid w:val="000D0A18"/>
    <w:rsid w:val="000D3C20"/>
    <w:rsid w:val="000D670C"/>
    <w:rsid w:val="000E0692"/>
    <w:rsid w:val="000E406D"/>
    <w:rsid w:val="000F6F35"/>
    <w:rsid w:val="00102D5D"/>
    <w:rsid w:val="00113C7D"/>
    <w:rsid w:val="00114F0A"/>
    <w:rsid w:val="00115A90"/>
    <w:rsid w:val="00115D0E"/>
    <w:rsid w:val="001229DB"/>
    <w:rsid w:val="00132D40"/>
    <w:rsid w:val="00143628"/>
    <w:rsid w:val="00156442"/>
    <w:rsid w:val="00160B31"/>
    <w:rsid w:val="00162542"/>
    <w:rsid w:val="00166B0F"/>
    <w:rsid w:val="00170C2B"/>
    <w:rsid w:val="0017396F"/>
    <w:rsid w:val="001757E9"/>
    <w:rsid w:val="00177E9B"/>
    <w:rsid w:val="001814FA"/>
    <w:rsid w:val="00186F1F"/>
    <w:rsid w:val="00191577"/>
    <w:rsid w:val="00197AB7"/>
    <w:rsid w:val="001A1C03"/>
    <w:rsid w:val="001B1697"/>
    <w:rsid w:val="001C2852"/>
    <w:rsid w:val="001D3C1D"/>
    <w:rsid w:val="001D4F88"/>
    <w:rsid w:val="001D528C"/>
    <w:rsid w:val="001E5574"/>
    <w:rsid w:val="001E5620"/>
    <w:rsid w:val="001E7041"/>
    <w:rsid w:val="001F074C"/>
    <w:rsid w:val="00204C4C"/>
    <w:rsid w:val="00205EEA"/>
    <w:rsid w:val="00207A95"/>
    <w:rsid w:val="00210C72"/>
    <w:rsid w:val="00213497"/>
    <w:rsid w:val="00221013"/>
    <w:rsid w:val="00222B2A"/>
    <w:rsid w:val="00223DCC"/>
    <w:rsid w:val="00224875"/>
    <w:rsid w:val="002248DD"/>
    <w:rsid w:val="00234FC5"/>
    <w:rsid w:val="0024324A"/>
    <w:rsid w:val="0025009B"/>
    <w:rsid w:val="002530B1"/>
    <w:rsid w:val="00253F45"/>
    <w:rsid w:val="00256858"/>
    <w:rsid w:val="00261D0B"/>
    <w:rsid w:val="0026466C"/>
    <w:rsid w:val="00271D2A"/>
    <w:rsid w:val="00275BFA"/>
    <w:rsid w:val="002769E2"/>
    <w:rsid w:val="0028110D"/>
    <w:rsid w:val="00283677"/>
    <w:rsid w:val="002838B3"/>
    <w:rsid w:val="00285522"/>
    <w:rsid w:val="00296DC3"/>
    <w:rsid w:val="002A0860"/>
    <w:rsid w:val="002A1804"/>
    <w:rsid w:val="002B1A02"/>
    <w:rsid w:val="002B21E2"/>
    <w:rsid w:val="002B7B93"/>
    <w:rsid w:val="002C0A5E"/>
    <w:rsid w:val="002C318D"/>
    <w:rsid w:val="002C5CD1"/>
    <w:rsid w:val="002C7816"/>
    <w:rsid w:val="002D0F71"/>
    <w:rsid w:val="002D5CC0"/>
    <w:rsid w:val="002D789F"/>
    <w:rsid w:val="002F5B44"/>
    <w:rsid w:val="002F6EE9"/>
    <w:rsid w:val="002F72E9"/>
    <w:rsid w:val="002F7863"/>
    <w:rsid w:val="00301F66"/>
    <w:rsid w:val="0030346F"/>
    <w:rsid w:val="00304EFE"/>
    <w:rsid w:val="003051CC"/>
    <w:rsid w:val="00314217"/>
    <w:rsid w:val="00314917"/>
    <w:rsid w:val="0031719A"/>
    <w:rsid w:val="003240D0"/>
    <w:rsid w:val="00327DA7"/>
    <w:rsid w:val="00331BAC"/>
    <w:rsid w:val="00336287"/>
    <w:rsid w:val="00340FEE"/>
    <w:rsid w:val="00343337"/>
    <w:rsid w:val="00346084"/>
    <w:rsid w:val="00347CF1"/>
    <w:rsid w:val="003504D9"/>
    <w:rsid w:val="00356497"/>
    <w:rsid w:val="003569BB"/>
    <w:rsid w:val="00362E20"/>
    <w:rsid w:val="0036456C"/>
    <w:rsid w:val="003651CA"/>
    <w:rsid w:val="00365C32"/>
    <w:rsid w:val="00365D4B"/>
    <w:rsid w:val="0037034D"/>
    <w:rsid w:val="003706E5"/>
    <w:rsid w:val="00375954"/>
    <w:rsid w:val="00375959"/>
    <w:rsid w:val="003802B1"/>
    <w:rsid w:val="0038584A"/>
    <w:rsid w:val="0039413B"/>
    <w:rsid w:val="003A00BA"/>
    <w:rsid w:val="003A0D50"/>
    <w:rsid w:val="003A2EC5"/>
    <w:rsid w:val="003A4663"/>
    <w:rsid w:val="003A4C1B"/>
    <w:rsid w:val="003A794D"/>
    <w:rsid w:val="003B0C69"/>
    <w:rsid w:val="003B6877"/>
    <w:rsid w:val="003C4343"/>
    <w:rsid w:val="003D0451"/>
    <w:rsid w:val="003D1B5D"/>
    <w:rsid w:val="003D24D2"/>
    <w:rsid w:val="003E2451"/>
    <w:rsid w:val="003F1839"/>
    <w:rsid w:val="003F39B1"/>
    <w:rsid w:val="003F7B8A"/>
    <w:rsid w:val="00401546"/>
    <w:rsid w:val="00403CF4"/>
    <w:rsid w:val="00416321"/>
    <w:rsid w:val="00425192"/>
    <w:rsid w:val="0042689D"/>
    <w:rsid w:val="004272CC"/>
    <w:rsid w:val="0043074A"/>
    <w:rsid w:val="004310F4"/>
    <w:rsid w:val="0043318F"/>
    <w:rsid w:val="004363DD"/>
    <w:rsid w:val="00436B07"/>
    <w:rsid w:val="00441C0D"/>
    <w:rsid w:val="004511AF"/>
    <w:rsid w:val="004709DB"/>
    <w:rsid w:val="00471237"/>
    <w:rsid w:val="00471B25"/>
    <w:rsid w:val="004769D4"/>
    <w:rsid w:val="004776F1"/>
    <w:rsid w:val="004A0768"/>
    <w:rsid w:val="004A31C6"/>
    <w:rsid w:val="004A4DA0"/>
    <w:rsid w:val="004B3E93"/>
    <w:rsid w:val="004B4019"/>
    <w:rsid w:val="004C0FB9"/>
    <w:rsid w:val="004E2A64"/>
    <w:rsid w:val="004E4681"/>
    <w:rsid w:val="004E5D4D"/>
    <w:rsid w:val="004E666B"/>
    <w:rsid w:val="004E6C0A"/>
    <w:rsid w:val="004E7438"/>
    <w:rsid w:val="004F0692"/>
    <w:rsid w:val="004F3376"/>
    <w:rsid w:val="00504BA8"/>
    <w:rsid w:val="00506A6A"/>
    <w:rsid w:val="00526443"/>
    <w:rsid w:val="00535E94"/>
    <w:rsid w:val="00536DED"/>
    <w:rsid w:val="00536E07"/>
    <w:rsid w:val="00537297"/>
    <w:rsid w:val="005540DD"/>
    <w:rsid w:val="00563C99"/>
    <w:rsid w:val="00563FC2"/>
    <w:rsid w:val="00575545"/>
    <w:rsid w:val="00577905"/>
    <w:rsid w:val="00581DDD"/>
    <w:rsid w:val="00585B80"/>
    <w:rsid w:val="00592748"/>
    <w:rsid w:val="005A2087"/>
    <w:rsid w:val="005A42AB"/>
    <w:rsid w:val="005B2EEC"/>
    <w:rsid w:val="005B50AA"/>
    <w:rsid w:val="005B51F0"/>
    <w:rsid w:val="005C7A83"/>
    <w:rsid w:val="005D1B0B"/>
    <w:rsid w:val="005E0BC8"/>
    <w:rsid w:val="005E11E4"/>
    <w:rsid w:val="005E71A1"/>
    <w:rsid w:val="005E7CB6"/>
    <w:rsid w:val="005F33AD"/>
    <w:rsid w:val="005F3DBF"/>
    <w:rsid w:val="005F47B5"/>
    <w:rsid w:val="005F613F"/>
    <w:rsid w:val="005F642B"/>
    <w:rsid w:val="006054CC"/>
    <w:rsid w:val="00606AED"/>
    <w:rsid w:val="00606BED"/>
    <w:rsid w:val="006124F3"/>
    <w:rsid w:val="0061647F"/>
    <w:rsid w:val="00617DF5"/>
    <w:rsid w:val="00622C44"/>
    <w:rsid w:val="00626FC0"/>
    <w:rsid w:val="00630FE0"/>
    <w:rsid w:val="00631457"/>
    <w:rsid w:val="00635701"/>
    <w:rsid w:val="00635A28"/>
    <w:rsid w:val="006378A8"/>
    <w:rsid w:val="00643DEB"/>
    <w:rsid w:val="006455E3"/>
    <w:rsid w:val="00654586"/>
    <w:rsid w:val="00660130"/>
    <w:rsid w:val="00660E35"/>
    <w:rsid w:val="006618F8"/>
    <w:rsid w:val="00663525"/>
    <w:rsid w:val="00675FE6"/>
    <w:rsid w:val="00682B1C"/>
    <w:rsid w:val="006965CC"/>
    <w:rsid w:val="006A69D3"/>
    <w:rsid w:val="006A7CDC"/>
    <w:rsid w:val="006B0F36"/>
    <w:rsid w:val="006C5DEB"/>
    <w:rsid w:val="006C793E"/>
    <w:rsid w:val="006D23F7"/>
    <w:rsid w:val="006D3292"/>
    <w:rsid w:val="006E0892"/>
    <w:rsid w:val="006E15EA"/>
    <w:rsid w:val="006E7BFF"/>
    <w:rsid w:val="006F2695"/>
    <w:rsid w:val="006F33B6"/>
    <w:rsid w:val="006F6480"/>
    <w:rsid w:val="00701E16"/>
    <w:rsid w:val="0070429A"/>
    <w:rsid w:val="007132EF"/>
    <w:rsid w:val="00716B1E"/>
    <w:rsid w:val="00722E34"/>
    <w:rsid w:val="007268DF"/>
    <w:rsid w:val="0072799D"/>
    <w:rsid w:val="007301D0"/>
    <w:rsid w:val="0073034D"/>
    <w:rsid w:val="007406E3"/>
    <w:rsid w:val="007518C0"/>
    <w:rsid w:val="00753910"/>
    <w:rsid w:val="007605B6"/>
    <w:rsid w:val="007624E6"/>
    <w:rsid w:val="00765C53"/>
    <w:rsid w:val="0076636B"/>
    <w:rsid w:val="00772BDA"/>
    <w:rsid w:val="00775B8E"/>
    <w:rsid w:val="00781E23"/>
    <w:rsid w:val="007858EE"/>
    <w:rsid w:val="007859A4"/>
    <w:rsid w:val="00787CB1"/>
    <w:rsid w:val="0079080E"/>
    <w:rsid w:val="0079259D"/>
    <w:rsid w:val="00796DE8"/>
    <w:rsid w:val="007A2CE1"/>
    <w:rsid w:val="007B6331"/>
    <w:rsid w:val="007B7B1A"/>
    <w:rsid w:val="007C465E"/>
    <w:rsid w:val="007C718F"/>
    <w:rsid w:val="007D2972"/>
    <w:rsid w:val="007D72E9"/>
    <w:rsid w:val="007E1EB5"/>
    <w:rsid w:val="007E53FE"/>
    <w:rsid w:val="007F6D8B"/>
    <w:rsid w:val="00802DD2"/>
    <w:rsid w:val="008106C7"/>
    <w:rsid w:val="008120B6"/>
    <w:rsid w:val="008241F5"/>
    <w:rsid w:val="00832FBB"/>
    <w:rsid w:val="00842919"/>
    <w:rsid w:val="00843733"/>
    <w:rsid w:val="00850A98"/>
    <w:rsid w:val="00850E81"/>
    <w:rsid w:val="00862830"/>
    <w:rsid w:val="00872C88"/>
    <w:rsid w:val="00874F27"/>
    <w:rsid w:val="00877494"/>
    <w:rsid w:val="00880208"/>
    <w:rsid w:val="00883AE6"/>
    <w:rsid w:val="00897E4D"/>
    <w:rsid w:val="008A1D20"/>
    <w:rsid w:val="008A60A0"/>
    <w:rsid w:val="008C29F5"/>
    <w:rsid w:val="008C58D0"/>
    <w:rsid w:val="008E234D"/>
    <w:rsid w:val="008E76AD"/>
    <w:rsid w:val="008F0C7E"/>
    <w:rsid w:val="008F1121"/>
    <w:rsid w:val="00903EC8"/>
    <w:rsid w:val="00906D5B"/>
    <w:rsid w:val="009112E1"/>
    <w:rsid w:val="009154E0"/>
    <w:rsid w:val="009271CB"/>
    <w:rsid w:val="0093112B"/>
    <w:rsid w:val="00933272"/>
    <w:rsid w:val="0093580D"/>
    <w:rsid w:val="009358BF"/>
    <w:rsid w:val="00936283"/>
    <w:rsid w:val="00941D97"/>
    <w:rsid w:val="00942390"/>
    <w:rsid w:val="00942410"/>
    <w:rsid w:val="00942994"/>
    <w:rsid w:val="009475E7"/>
    <w:rsid w:val="00951C5D"/>
    <w:rsid w:val="00953E70"/>
    <w:rsid w:val="00972F7A"/>
    <w:rsid w:val="00987B1F"/>
    <w:rsid w:val="00991AD3"/>
    <w:rsid w:val="00996401"/>
    <w:rsid w:val="00997CF1"/>
    <w:rsid w:val="009A0B54"/>
    <w:rsid w:val="009A4034"/>
    <w:rsid w:val="009A438D"/>
    <w:rsid w:val="009B0423"/>
    <w:rsid w:val="009B43AE"/>
    <w:rsid w:val="009C031A"/>
    <w:rsid w:val="009C603A"/>
    <w:rsid w:val="009D4046"/>
    <w:rsid w:val="009D7276"/>
    <w:rsid w:val="009E3354"/>
    <w:rsid w:val="009E5178"/>
    <w:rsid w:val="009F4049"/>
    <w:rsid w:val="009F7380"/>
    <w:rsid w:val="00A02B71"/>
    <w:rsid w:val="00A05DD5"/>
    <w:rsid w:val="00A13194"/>
    <w:rsid w:val="00A151D2"/>
    <w:rsid w:val="00A215C4"/>
    <w:rsid w:val="00A23AB2"/>
    <w:rsid w:val="00A26C3C"/>
    <w:rsid w:val="00A42CFD"/>
    <w:rsid w:val="00A51329"/>
    <w:rsid w:val="00A54741"/>
    <w:rsid w:val="00A56B9F"/>
    <w:rsid w:val="00A63B3B"/>
    <w:rsid w:val="00A65FE3"/>
    <w:rsid w:val="00A6747C"/>
    <w:rsid w:val="00A7287A"/>
    <w:rsid w:val="00A83F86"/>
    <w:rsid w:val="00A903F4"/>
    <w:rsid w:val="00A921B0"/>
    <w:rsid w:val="00AA54D0"/>
    <w:rsid w:val="00AB14E1"/>
    <w:rsid w:val="00AB19E1"/>
    <w:rsid w:val="00AB447A"/>
    <w:rsid w:val="00AC2E50"/>
    <w:rsid w:val="00AD2F8B"/>
    <w:rsid w:val="00AD78BD"/>
    <w:rsid w:val="00AE48CD"/>
    <w:rsid w:val="00AE4BDA"/>
    <w:rsid w:val="00AF18A3"/>
    <w:rsid w:val="00AF603A"/>
    <w:rsid w:val="00B00524"/>
    <w:rsid w:val="00B02F14"/>
    <w:rsid w:val="00B03F3E"/>
    <w:rsid w:val="00B12091"/>
    <w:rsid w:val="00B121BA"/>
    <w:rsid w:val="00B25313"/>
    <w:rsid w:val="00B30FE6"/>
    <w:rsid w:val="00B318E2"/>
    <w:rsid w:val="00B36598"/>
    <w:rsid w:val="00B41E11"/>
    <w:rsid w:val="00B44BBA"/>
    <w:rsid w:val="00B46B14"/>
    <w:rsid w:val="00B52277"/>
    <w:rsid w:val="00B54A39"/>
    <w:rsid w:val="00B55161"/>
    <w:rsid w:val="00B57FCA"/>
    <w:rsid w:val="00B60E2E"/>
    <w:rsid w:val="00B736CC"/>
    <w:rsid w:val="00B76C52"/>
    <w:rsid w:val="00B83731"/>
    <w:rsid w:val="00BA1C82"/>
    <w:rsid w:val="00BA21E8"/>
    <w:rsid w:val="00BA3A52"/>
    <w:rsid w:val="00BA6E32"/>
    <w:rsid w:val="00BA7CE4"/>
    <w:rsid w:val="00BB4016"/>
    <w:rsid w:val="00BB4FFB"/>
    <w:rsid w:val="00BB5BD6"/>
    <w:rsid w:val="00BC106A"/>
    <w:rsid w:val="00BC2514"/>
    <w:rsid w:val="00BC2699"/>
    <w:rsid w:val="00BE1783"/>
    <w:rsid w:val="00BE2407"/>
    <w:rsid w:val="00BE4410"/>
    <w:rsid w:val="00BE5FCB"/>
    <w:rsid w:val="00BF0EDD"/>
    <w:rsid w:val="00BF2F4F"/>
    <w:rsid w:val="00C05120"/>
    <w:rsid w:val="00C11BDB"/>
    <w:rsid w:val="00C2100D"/>
    <w:rsid w:val="00C33DC7"/>
    <w:rsid w:val="00C348A3"/>
    <w:rsid w:val="00C37A6F"/>
    <w:rsid w:val="00C37CD8"/>
    <w:rsid w:val="00C53BA7"/>
    <w:rsid w:val="00C546AE"/>
    <w:rsid w:val="00C63476"/>
    <w:rsid w:val="00C64C2E"/>
    <w:rsid w:val="00C6743C"/>
    <w:rsid w:val="00C73AA8"/>
    <w:rsid w:val="00C85CF7"/>
    <w:rsid w:val="00C90C5F"/>
    <w:rsid w:val="00C92AD9"/>
    <w:rsid w:val="00C96BF9"/>
    <w:rsid w:val="00CA0FEA"/>
    <w:rsid w:val="00CA4F16"/>
    <w:rsid w:val="00CA6B31"/>
    <w:rsid w:val="00CB7809"/>
    <w:rsid w:val="00CD63BA"/>
    <w:rsid w:val="00CE015A"/>
    <w:rsid w:val="00CF3ABA"/>
    <w:rsid w:val="00CF72EE"/>
    <w:rsid w:val="00D006DA"/>
    <w:rsid w:val="00D115CC"/>
    <w:rsid w:val="00D12FED"/>
    <w:rsid w:val="00D13B03"/>
    <w:rsid w:val="00D15B1B"/>
    <w:rsid w:val="00D1725A"/>
    <w:rsid w:val="00D21BBB"/>
    <w:rsid w:val="00D25022"/>
    <w:rsid w:val="00D31EBA"/>
    <w:rsid w:val="00D31F6A"/>
    <w:rsid w:val="00D33983"/>
    <w:rsid w:val="00D34446"/>
    <w:rsid w:val="00D37A0C"/>
    <w:rsid w:val="00D40F10"/>
    <w:rsid w:val="00D42159"/>
    <w:rsid w:val="00D4518A"/>
    <w:rsid w:val="00D454B1"/>
    <w:rsid w:val="00D568A2"/>
    <w:rsid w:val="00D57D0F"/>
    <w:rsid w:val="00D621EF"/>
    <w:rsid w:val="00D730B5"/>
    <w:rsid w:val="00D84EDA"/>
    <w:rsid w:val="00D867B3"/>
    <w:rsid w:val="00D86A98"/>
    <w:rsid w:val="00D9375A"/>
    <w:rsid w:val="00DA02EA"/>
    <w:rsid w:val="00DA094C"/>
    <w:rsid w:val="00DA0E13"/>
    <w:rsid w:val="00DA4E27"/>
    <w:rsid w:val="00DB3819"/>
    <w:rsid w:val="00DB487A"/>
    <w:rsid w:val="00DB523B"/>
    <w:rsid w:val="00DD2C69"/>
    <w:rsid w:val="00DE75F1"/>
    <w:rsid w:val="00DF6626"/>
    <w:rsid w:val="00DF7983"/>
    <w:rsid w:val="00E01AE5"/>
    <w:rsid w:val="00E05EA5"/>
    <w:rsid w:val="00E061B7"/>
    <w:rsid w:val="00E13ED3"/>
    <w:rsid w:val="00E24997"/>
    <w:rsid w:val="00E24EBB"/>
    <w:rsid w:val="00E31074"/>
    <w:rsid w:val="00E31D58"/>
    <w:rsid w:val="00E35EBD"/>
    <w:rsid w:val="00E361AF"/>
    <w:rsid w:val="00E434B0"/>
    <w:rsid w:val="00E62FA7"/>
    <w:rsid w:val="00E630F3"/>
    <w:rsid w:val="00E63AAB"/>
    <w:rsid w:val="00E664F9"/>
    <w:rsid w:val="00E67AED"/>
    <w:rsid w:val="00E73B87"/>
    <w:rsid w:val="00E75821"/>
    <w:rsid w:val="00E83617"/>
    <w:rsid w:val="00E86ACB"/>
    <w:rsid w:val="00E91B9F"/>
    <w:rsid w:val="00E922DB"/>
    <w:rsid w:val="00E937EA"/>
    <w:rsid w:val="00E9382D"/>
    <w:rsid w:val="00E94FF2"/>
    <w:rsid w:val="00EB17AC"/>
    <w:rsid w:val="00EB307D"/>
    <w:rsid w:val="00EB3B2D"/>
    <w:rsid w:val="00EB4BB2"/>
    <w:rsid w:val="00EC6CA8"/>
    <w:rsid w:val="00ED10CC"/>
    <w:rsid w:val="00ED5E8B"/>
    <w:rsid w:val="00ED69FB"/>
    <w:rsid w:val="00EE4646"/>
    <w:rsid w:val="00EF750F"/>
    <w:rsid w:val="00F0511F"/>
    <w:rsid w:val="00F124D3"/>
    <w:rsid w:val="00F21791"/>
    <w:rsid w:val="00F30B59"/>
    <w:rsid w:val="00F33AAB"/>
    <w:rsid w:val="00F348F7"/>
    <w:rsid w:val="00F35B88"/>
    <w:rsid w:val="00F412FE"/>
    <w:rsid w:val="00F44DA3"/>
    <w:rsid w:val="00F47CA5"/>
    <w:rsid w:val="00F523B6"/>
    <w:rsid w:val="00F5383C"/>
    <w:rsid w:val="00F60B2B"/>
    <w:rsid w:val="00F60C9F"/>
    <w:rsid w:val="00F61321"/>
    <w:rsid w:val="00F61D91"/>
    <w:rsid w:val="00F6216B"/>
    <w:rsid w:val="00F648AC"/>
    <w:rsid w:val="00F700D6"/>
    <w:rsid w:val="00F71D14"/>
    <w:rsid w:val="00F84215"/>
    <w:rsid w:val="00F900DD"/>
    <w:rsid w:val="00F97F2C"/>
    <w:rsid w:val="00FA002F"/>
    <w:rsid w:val="00FA2DF5"/>
    <w:rsid w:val="00FB4F21"/>
    <w:rsid w:val="00FB52A6"/>
    <w:rsid w:val="00FC1D43"/>
    <w:rsid w:val="00FC3529"/>
    <w:rsid w:val="00FC6247"/>
    <w:rsid w:val="00FE1C4E"/>
    <w:rsid w:val="00FE2907"/>
    <w:rsid w:val="00FE4112"/>
    <w:rsid w:val="00FE5FA0"/>
    <w:rsid w:val="00FF31C6"/>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42A2"/>
  <w14:defaultImageDpi w14:val="32767"/>
  <w15:chartTrackingRefBased/>
  <w15:docId w15:val="{60064E24-DE79-F642-8AAE-63847D2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C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1A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7CF1"/>
    <w:pPr>
      <w:keepNext/>
      <w:spacing w:before="60"/>
      <w:outlineLvl w:val="2"/>
    </w:pPr>
    <w:rPr>
      <w:rFonts w:eastAsiaTheme="minorEastAsia"/>
      <w:b/>
      <w:spacing w:val="5"/>
    </w:rPr>
  </w:style>
  <w:style w:type="paragraph" w:styleId="Heading4">
    <w:name w:val="heading 4"/>
    <w:basedOn w:val="Normal"/>
    <w:next w:val="Normal"/>
    <w:link w:val="Heading4Char"/>
    <w:uiPriority w:val="9"/>
    <w:semiHidden/>
    <w:unhideWhenUsed/>
    <w:qFormat/>
    <w:rsid w:val="00B02F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06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EB2"/>
    <w:pPr>
      <w:tabs>
        <w:tab w:val="center" w:pos="4680"/>
        <w:tab w:val="right" w:pos="9360"/>
      </w:tabs>
    </w:pPr>
  </w:style>
  <w:style w:type="character" w:customStyle="1" w:styleId="HeaderChar">
    <w:name w:val="Header Char"/>
    <w:basedOn w:val="DefaultParagraphFont"/>
    <w:link w:val="Header"/>
    <w:uiPriority w:val="99"/>
    <w:rsid w:val="00092EB2"/>
  </w:style>
  <w:style w:type="paragraph" w:styleId="Footer">
    <w:name w:val="footer"/>
    <w:basedOn w:val="Normal"/>
    <w:link w:val="FooterChar"/>
    <w:uiPriority w:val="99"/>
    <w:unhideWhenUsed/>
    <w:rsid w:val="00092EB2"/>
    <w:pPr>
      <w:tabs>
        <w:tab w:val="center" w:pos="4680"/>
        <w:tab w:val="right" w:pos="9360"/>
      </w:tabs>
    </w:pPr>
  </w:style>
  <w:style w:type="character" w:customStyle="1" w:styleId="FooterChar">
    <w:name w:val="Footer Char"/>
    <w:basedOn w:val="DefaultParagraphFont"/>
    <w:link w:val="Footer"/>
    <w:uiPriority w:val="99"/>
    <w:rsid w:val="00092EB2"/>
  </w:style>
  <w:style w:type="table" w:styleId="GridTable4">
    <w:name w:val="Grid Table 4"/>
    <w:basedOn w:val="TableNormal"/>
    <w:uiPriority w:val="49"/>
    <w:rsid w:val="00365D4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02D5D"/>
    <w:pPr>
      <w:ind w:left="720"/>
      <w:contextualSpacing/>
    </w:pPr>
  </w:style>
  <w:style w:type="character" w:styleId="Hyperlink">
    <w:name w:val="Hyperlink"/>
    <w:basedOn w:val="DefaultParagraphFont"/>
    <w:uiPriority w:val="99"/>
    <w:unhideWhenUsed/>
    <w:rsid w:val="00425192"/>
    <w:rPr>
      <w:color w:val="0563C1" w:themeColor="hyperlink"/>
      <w:u w:val="single"/>
    </w:rPr>
  </w:style>
  <w:style w:type="character" w:styleId="UnresolvedMention">
    <w:name w:val="Unresolved Mention"/>
    <w:basedOn w:val="DefaultParagraphFont"/>
    <w:uiPriority w:val="99"/>
    <w:rsid w:val="00425192"/>
    <w:rPr>
      <w:color w:val="605E5C"/>
      <w:shd w:val="clear" w:color="auto" w:fill="E1DFDD"/>
    </w:rPr>
  </w:style>
  <w:style w:type="paragraph" w:styleId="NormalWeb">
    <w:name w:val="Normal (Web)"/>
    <w:basedOn w:val="Normal"/>
    <w:uiPriority w:val="99"/>
    <w:unhideWhenUsed/>
    <w:rsid w:val="00ED69FB"/>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97CF1"/>
    <w:rPr>
      <w:rFonts w:eastAsiaTheme="minorEastAsia"/>
      <w:b/>
      <w:spacing w:val="5"/>
    </w:rPr>
  </w:style>
  <w:style w:type="paragraph" w:styleId="NoSpacing">
    <w:name w:val="No Spacing"/>
    <w:uiPriority w:val="1"/>
    <w:qFormat/>
    <w:rsid w:val="00E05EA5"/>
    <w:pPr>
      <w:jc w:val="both"/>
    </w:pPr>
    <w:rPr>
      <w:rFonts w:eastAsiaTheme="minorEastAsia"/>
      <w:sz w:val="20"/>
      <w:szCs w:val="20"/>
    </w:rPr>
  </w:style>
  <w:style w:type="character" w:customStyle="1" w:styleId="Heading2Char">
    <w:name w:val="Heading 2 Char"/>
    <w:basedOn w:val="DefaultParagraphFont"/>
    <w:link w:val="Heading2"/>
    <w:uiPriority w:val="9"/>
    <w:rsid w:val="00991AD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0E0692"/>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E83617"/>
    <w:rPr>
      <w:color w:val="954F72" w:themeColor="followedHyperlink"/>
      <w:u w:val="single"/>
    </w:rPr>
  </w:style>
  <w:style w:type="paragraph" w:styleId="BalloonText">
    <w:name w:val="Balloon Text"/>
    <w:basedOn w:val="Normal"/>
    <w:link w:val="BalloonTextChar"/>
    <w:uiPriority w:val="99"/>
    <w:semiHidden/>
    <w:unhideWhenUsed/>
    <w:rsid w:val="00115D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5D0E"/>
    <w:rPr>
      <w:rFonts w:ascii="Times New Roman" w:hAnsi="Times New Roman" w:cs="Times New Roman"/>
      <w:sz w:val="18"/>
      <w:szCs w:val="18"/>
    </w:rPr>
  </w:style>
  <w:style w:type="paragraph" w:styleId="BodyText">
    <w:name w:val="Body Text"/>
    <w:basedOn w:val="Normal"/>
    <w:link w:val="BodyTextChar"/>
    <w:uiPriority w:val="1"/>
    <w:unhideWhenUsed/>
    <w:rsid w:val="00D57D0F"/>
    <w:pPr>
      <w:widowControl w:val="0"/>
      <w:spacing w:before="6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57D0F"/>
    <w:rPr>
      <w:rFonts w:ascii="Times New Roman" w:eastAsia="Times New Roman" w:hAnsi="Times New Roman" w:cs="Times New Roman"/>
    </w:rPr>
  </w:style>
  <w:style w:type="character" w:customStyle="1" w:styleId="Heading4Char">
    <w:name w:val="Heading 4 Char"/>
    <w:basedOn w:val="DefaultParagraphFont"/>
    <w:link w:val="Heading4"/>
    <w:uiPriority w:val="9"/>
    <w:rsid w:val="00B02F1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A7CDC"/>
    <w:rPr>
      <w:rFonts w:asciiTheme="majorHAnsi" w:eastAsiaTheme="majorEastAsia" w:hAnsiTheme="majorHAnsi" w:cstheme="majorBidi"/>
      <w:color w:val="2F5496" w:themeColor="accent1" w:themeShade="BF"/>
      <w:sz w:val="32"/>
      <w:szCs w:val="32"/>
    </w:rPr>
  </w:style>
  <w:style w:type="table" w:customStyle="1" w:styleId="TableGrid0">
    <w:name w:val="TableGrid"/>
    <w:rsid w:val="00A6747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11220">
      <w:bodyDiv w:val="1"/>
      <w:marLeft w:val="0"/>
      <w:marRight w:val="0"/>
      <w:marTop w:val="0"/>
      <w:marBottom w:val="0"/>
      <w:divBdr>
        <w:top w:val="none" w:sz="0" w:space="0" w:color="auto"/>
        <w:left w:val="none" w:sz="0" w:space="0" w:color="auto"/>
        <w:bottom w:val="none" w:sz="0" w:space="0" w:color="auto"/>
        <w:right w:val="none" w:sz="0" w:space="0" w:color="auto"/>
      </w:divBdr>
      <w:divsChild>
        <w:div w:id="1256941932">
          <w:marLeft w:val="0"/>
          <w:marRight w:val="0"/>
          <w:marTop w:val="0"/>
          <w:marBottom w:val="0"/>
          <w:divBdr>
            <w:top w:val="none" w:sz="0" w:space="0" w:color="auto"/>
            <w:left w:val="none" w:sz="0" w:space="0" w:color="auto"/>
            <w:bottom w:val="none" w:sz="0" w:space="0" w:color="auto"/>
            <w:right w:val="none" w:sz="0" w:space="0" w:color="auto"/>
          </w:divBdr>
          <w:divsChild>
            <w:div w:id="940532468">
              <w:marLeft w:val="0"/>
              <w:marRight w:val="0"/>
              <w:marTop w:val="0"/>
              <w:marBottom w:val="0"/>
              <w:divBdr>
                <w:top w:val="none" w:sz="0" w:space="0" w:color="auto"/>
                <w:left w:val="none" w:sz="0" w:space="0" w:color="auto"/>
                <w:bottom w:val="none" w:sz="0" w:space="0" w:color="auto"/>
                <w:right w:val="none" w:sz="0" w:space="0" w:color="auto"/>
              </w:divBdr>
              <w:divsChild>
                <w:div w:id="1571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0391">
      <w:bodyDiv w:val="1"/>
      <w:marLeft w:val="0"/>
      <w:marRight w:val="0"/>
      <w:marTop w:val="0"/>
      <w:marBottom w:val="0"/>
      <w:divBdr>
        <w:top w:val="none" w:sz="0" w:space="0" w:color="auto"/>
        <w:left w:val="none" w:sz="0" w:space="0" w:color="auto"/>
        <w:bottom w:val="none" w:sz="0" w:space="0" w:color="auto"/>
        <w:right w:val="none" w:sz="0" w:space="0" w:color="auto"/>
      </w:divBdr>
    </w:div>
    <w:div w:id="839349162">
      <w:bodyDiv w:val="1"/>
      <w:marLeft w:val="0"/>
      <w:marRight w:val="0"/>
      <w:marTop w:val="0"/>
      <w:marBottom w:val="0"/>
      <w:divBdr>
        <w:top w:val="none" w:sz="0" w:space="0" w:color="auto"/>
        <w:left w:val="none" w:sz="0" w:space="0" w:color="auto"/>
        <w:bottom w:val="none" w:sz="0" w:space="0" w:color="auto"/>
        <w:right w:val="none" w:sz="0" w:space="0" w:color="auto"/>
      </w:divBdr>
      <w:divsChild>
        <w:div w:id="990788380">
          <w:marLeft w:val="0"/>
          <w:marRight w:val="0"/>
          <w:marTop w:val="0"/>
          <w:marBottom w:val="0"/>
          <w:divBdr>
            <w:top w:val="none" w:sz="0" w:space="0" w:color="auto"/>
            <w:left w:val="none" w:sz="0" w:space="0" w:color="auto"/>
            <w:bottom w:val="none" w:sz="0" w:space="0" w:color="auto"/>
            <w:right w:val="none" w:sz="0" w:space="0" w:color="auto"/>
          </w:divBdr>
          <w:divsChild>
            <w:div w:id="1442605742">
              <w:marLeft w:val="0"/>
              <w:marRight w:val="0"/>
              <w:marTop w:val="0"/>
              <w:marBottom w:val="0"/>
              <w:divBdr>
                <w:top w:val="none" w:sz="0" w:space="0" w:color="auto"/>
                <w:left w:val="none" w:sz="0" w:space="0" w:color="auto"/>
                <w:bottom w:val="none" w:sz="0" w:space="0" w:color="auto"/>
                <w:right w:val="none" w:sz="0" w:space="0" w:color="auto"/>
              </w:divBdr>
              <w:divsChild>
                <w:div w:id="1371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9061">
      <w:bodyDiv w:val="1"/>
      <w:marLeft w:val="0"/>
      <w:marRight w:val="0"/>
      <w:marTop w:val="0"/>
      <w:marBottom w:val="0"/>
      <w:divBdr>
        <w:top w:val="none" w:sz="0" w:space="0" w:color="auto"/>
        <w:left w:val="none" w:sz="0" w:space="0" w:color="auto"/>
        <w:bottom w:val="none" w:sz="0" w:space="0" w:color="auto"/>
        <w:right w:val="none" w:sz="0" w:space="0" w:color="auto"/>
      </w:divBdr>
    </w:div>
    <w:div w:id="1277711028">
      <w:bodyDiv w:val="1"/>
      <w:marLeft w:val="0"/>
      <w:marRight w:val="0"/>
      <w:marTop w:val="0"/>
      <w:marBottom w:val="0"/>
      <w:divBdr>
        <w:top w:val="none" w:sz="0" w:space="0" w:color="auto"/>
        <w:left w:val="none" w:sz="0" w:space="0" w:color="auto"/>
        <w:bottom w:val="none" w:sz="0" w:space="0" w:color="auto"/>
        <w:right w:val="none" w:sz="0" w:space="0" w:color="auto"/>
      </w:divBdr>
      <w:divsChild>
        <w:div w:id="1890263644">
          <w:marLeft w:val="0"/>
          <w:marRight w:val="0"/>
          <w:marTop w:val="0"/>
          <w:marBottom w:val="0"/>
          <w:divBdr>
            <w:top w:val="none" w:sz="0" w:space="0" w:color="auto"/>
            <w:left w:val="none" w:sz="0" w:space="0" w:color="auto"/>
            <w:bottom w:val="none" w:sz="0" w:space="0" w:color="auto"/>
            <w:right w:val="none" w:sz="0" w:space="0" w:color="auto"/>
          </w:divBdr>
          <w:divsChild>
            <w:div w:id="2122870350">
              <w:marLeft w:val="0"/>
              <w:marRight w:val="0"/>
              <w:marTop w:val="0"/>
              <w:marBottom w:val="0"/>
              <w:divBdr>
                <w:top w:val="none" w:sz="0" w:space="0" w:color="auto"/>
                <w:left w:val="none" w:sz="0" w:space="0" w:color="auto"/>
                <w:bottom w:val="none" w:sz="0" w:space="0" w:color="auto"/>
                <w:right w:val="none" w:sz="0" w:space="0" w:color="auto"/>
              </w:divBdr>
              <w:divsChild>
                <w:div w:id="1918056565">
                  <w:marLeft w:val="0"/>
                  <w:marRight w:val="0"/>
                  <w:marTop w:val="0"/>
                  <w:marBottom w:val="0"/>
                  <w:divBdr>
                    <w:top w:val="none" w:sz="0" w:space="0" w:color="auto"/>
                    <w:left w:val="none" w:sz="0" w:space="0" w:color="auto"/>
                    <w:bottom w:val="none" w:sz="0" w:space="0" w:color="auto"/>
                    <w:right w:val="none" w:sz="0" w:space="0" w:color="auto"/>
                  </w:divBdr>
                </w:div>
              </w:divsChild>
            </w:div>
            <w:div w:id="1641811168">
              <w:marLeft w:val="0"/>
              <w:marRight w:val="0"/>
              <w:marTop w:val="0"/>
              <w:marBottom w:val="0"/>
              <w:divBdr>
                <w:top w:val="none" w:sz="0" w:space="0" w:color="auto"/>
                <w:left w:val="none" w:sz="0" w:space="0" w:color="auto"/>
                <w:bottom w:val="none" w:sz="0" w:space="0" w:color="auto"/>
                <w:right w:val="none" w:sz="0" w:space="0" w:color="auto"/>
              </w:divBdr>
              <w:divsChild>
                <w:div w:id="13747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6868">
          <w:marLeft w:val="0"/>
          <w:marRight w:val="0"/>
          <w:marTop w:val="0"/>
          <w:marBottom w:val="0"/>
          <w:divBdr>
            <w:top w:val="none" w:sz="0" w:space="0" w:color="auto"/>
            <w:left w:val="none" w:sz="0" w:space="0" w:color="auto"/>
            <w:bottom w:val="none" w:sz="0" w:space="0" w:color="auto"/>
            <w:right w:val="none" w:sz="0" w:space="0" w:color="auto"/>
          </w:divBdr>
          <w:divsChild>
            <w:div w:id="797407254">
              <w:marLeft w:val="0"/>
              <w:marRight w:val="0"/>
              <w:marTop w:val="0"/>
              <w:marBottom w:val="0"/>
              <w:divBdr>
                <w:top w:val="none" w:sz="0" w:space="0" w:color="auto"/>
                <w:left w:val="none" w:sz="0" w:space="0" w:color="auto"/>
                <w:bottom w:val="none" w:sz="0" w:space="0" w:color="auto"/>
                <w:right w:val="none" w:sz="0" w:space="0" w:color="auto"/>
              </w:divBdr>
              <w:divsChild>
                <w:div w:id="10535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717">
      <w:bodyDiv w:val="1"/>
      <w:marLeft w:val="0"/>
      <w:marRight w:val="0"/>
      <w:marTop w:val="0"/>
      <w:marBottom w:val="0"/>
      <w:divBdr>
        <w:top w:val="none" w:sz="0" w:space="0" w:color="auto"/>
        <w:left w:val="none" w:sz="0" w:space="0" w:color="auto"/>
        <w:bottom w:val="none" w:sz="0" w:space="0" w:color="auto"/>
        <w:right w:val="none" w:sz="0" w:space="0" w:color="auto"/>
      </w:divBdr>
      <w:divsChild>
        <w:div w:id="285699856">
          <w:marLeft w:val="0"/>
          <w:marRight w:val="0"/>
          <w:marTop w:val="0"/>
          <w:marBottom w:val="0"/>
          <w:divBdr>
            <w:top w:val="none" w:sz="0" w:space="0" w:color="auto"/>
            <w:left w:val="none" w:sz="0" w:space="0" w:color="auto"/>
            <w:bottom w:val="none" w:sz="0" w:space="0" w:color="auto"/>
            <w:right w:val="none" w:sz="0" w:space="0" w:color="auto"/>
          </w:divBdr>
          <w:divsChild>
            <w:div w:id="1696417337">
              <w:marLeft w:val="0"/>
              <w:marRight w:val="0"/>
              <w:marTop w:val="0"/>
              <w:marBottom w:val="0"/>
              <w:divBdr>
                <w:top w:val="none" w:sz="0" w:space="0" w:color="auto"/>
                <w:left w:val="none" w:sz="0" w:space="0" w:color="auto"/>
                <w:bottom w:val="none" w:sz="0" w:space="0" w:color="auto"/>
                <w:right w:val="none" w:sz="0" w:space="0" w:color="auto"/>
              </w:divBdr>
              <w:divsChild>
                <w:div w:id="6822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293">
      <w:bodyDiv w:val="1"/>
      <w:marLeft w:val="0"/>
      <w:marRight w:val="0"/>
      <w:marTop w:val="0"/>
      <w:marBottom w:val="0"/>
      <w:divBdr>
        <w:top w:val="none" w:sz="0" w:space="0" w:color="auto"/>
        <w:left w:val="none" w:sz="0" w:space="0" w:color="auto"/>
        <w:bottom w:val="none" w:sz="0" w:space="0" w:color="auto"/>
        <w:right w:val="none" w:sz="0" w:space="0" w:color="auto"/>
      </w:divBdr>
    </w:div>
    <w:div w:id="1609771354">
      <w:bodyDiv w:val="1"/>
      <w:marLeft w:val="0"/>
      <w:marRight w:val="0"/>
      <w:marTop w:val="0"/>
      <w:marBottom w:val="0"/>
      <w:divBdr>
        <w:top w:val="none" w:sz="0" w:space="0" w:color="auto"/>
        <w:left w:val="none" w:sz="0" w:space="0" w:color="auto"/>
        <w:bottom w:val="none" w:sz="0" w:space="0" w:color="auto"/>
        <w:right w:val="none" w:sz="0" w:space="0" w:color="auto"/>
      </w:divBdr>
      <w:divsChild>
        <w:div w:id="1954634087">
          <w:marLeft w:val="0"/>
          <w:marRight w:val="0"/>
          <w:marTop w:val="0"/>
          <w:marBottom w:val="0"/>
          <w:divBdr>
            <w:top w:val="none" w:sz="0" w:space="0" w:color="auto"/>
            <w:left w:val="none" w:sz="0" w:space="0" w:color="auto"/>
            <w:bottom w:val="none" w:sz="0" w:space="0" w:color="auto"/>
            <w:right w:val="none" w:sz="0" w:space="0" w:color="auto"/>
          </w:divBdr>
          <w:divsChild>
            <w:div w:id="809053103">
              <w:marLeft w:val="0"/>
              <w:marRight w:val="0"/>
              <w:marTop w:val="0"/>
              <w:marBottom w:val="0"/>
              <w:divBdr>
                <w:top w:val="none" w:sz="0" w:space="0" w:color="auto"/>
                <w:left w:val="none" w:sz="0" w:space="0" w:color="auto"/>
                <w:bottom w:val="none" w:sz="0" w:space="0" w:color="auto"/>
                <w:right w:val="none" w:sz="0" w:space="0" w:color="auto"/>
              </w:divBdr>
              <w:divsChild>
                <w:div w:id="12836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4566">
      <w:bodyDiv w:val="1"/>
      <w:marLeft w:val="0"/>
      <w:marRight w:val="0"/>
      <w:marTop w:val="0"/>
      <w:marBottom w:val="0"/>
      <w:divBdr>
        <w:top w:val="none" w:sz="0" w:space="0" w:color="auto"/>
        <w:left w:val="none" w:sz="0" w:space="0" w:color="auto"/>
        <w:bottom w:val="none" w:sz="0" w:space="0" w:color="auto"/>
        <w:right w:val="none" w:sz="0" w:space="0" w:color="auto"/>
      </w:divBdr>
    </w:div>
    <w:div w:id="20639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nline.unt.edu/learn" TargetMode="External"/><Relationship Id="rId26" Type="http://schemas.openxmlformats.org/officeDocument/2006/relationships/hyperlink" Target="https://clear.unt.edu/online-communication-tips" TargetMode="External"/><Relationship Id="rId39" Type="http://schemas.openxmlformats.org/officeDocument/2006/relationships/hyperlink" Target="https://studentaffairs.unt.edu/counseling-and-testing-services"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file:///C:\Users\jdl0126\AppData\Local\Temp\OneNote\16.0\NT\0\Registrar" TargetMode="External"/><Relationship Id="rId42" Type="http://schemas.openxmlformats.org/officeDocument/2006/relationships/hyperlink" Target="https://clear.unt.edu/canvas/student-resources" TargetMode="External"/><Relationship Id="rId47" Type="http://schemas.openxmlformats.org/officeDocument/2006/relationships/hyperlink" Target="https://policy.unt.edu/policy/06-003" TargetMode="External"/><Relationship Id="rId50" Type="http://schemas.openxmlformats.org/officeDocument/2006/relationships/hyperlink" Target="http://policy.unt.edu/policy/15-2-" TargetMode="External"/><Relationship Id="rId55" Type="http://schemas.openxmlformats.org/officeDocument/2006/relationships/hyperlink" Target="http://www.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https://studentaffairs.unt.edu/student-health-and-wellness-center" TargetMode="External"/><Relationship Id="rId41" Type="http://schemas.openxmlformats.org/officeDocument/2006/relationships/hyperlink" Target="https://deanofstudents.unt.edu/resources/food-pantry" TargetMode="External"/><Relationship Id="rId54" Type="http://schemas.openxmlformats.org/officeDocument/2006/relationships/hyperlink" Target="https://www.unt.edu/eagleal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registration/dropping-class" TargetMode="External"/><Relationship Id="rId24" Type="http://schemas.openxmlformats.org/officeDocument/2006/relationships/hyperlink" Target="https://unt.instructure.com/" TargetMode="External"/><Relationship Id="rId32" Type="http://schemas.openxmlformats.org/officeDocument/2006/relationships/hyperlink" Target="file:///Users/cathywesturn/Documents/MGMT%203720%20-%20OB/UNT%20Psychiatric%20Services" TargetMode="External"/><Relationship Id="rId37" Type="http://schemas.openxmlformats.org/officeDocument/2006/relationships/hyperlink" Target="https://studentaffairs.unt.edu/career-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writingcenter.unt.edu/" TargetMode="External"/><Relationship Id="rId53" Type="http://schemas.openxmlformats.org/officeDocument/2006/relationships/hyperlink" Target="https://registrar.unt.edu/registration/dropping-class" TargetMode="External"/><Relationship Id="rId58" Type="http://schemas.openxmlformats.org/officeDocument/2006/relationships/hyperlink" Target="https://policy.unt.edu/policy/07-002" TargetMode="External"/><Relationship Id="rId5" Type="http://schemas.openxmlformats.org/officeDocument/2006/relationships/webSettings" Target="webSettings.xml"/><Relationship Id="rId15" Type="http://schemas.openxmlformats.org/officeDocument/2006/relationships/hyperlink" Target="mailto:kyle.steadham@unt.edu" TargetMode="External"/><Relationship Id="rId23" Type="http://schemas.openxmlformats.org/officeDocument/2006/relationships/hyperlink" Target="https://ams.unt.edu/acctreq.php" TargetMode="External"/><Relationship Id="rId28" Type="http://schemas.openxmlformats.org/officeDocument/2006/relationships/hyperlink" Target="https://eagleconnect.unt.edu/"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policy.unt.edu/policy/15-2-5" TargetMode="External"/><Relationship Id="rId57" Type="http://schemas.openxmlformats.org/officeDocument/2006/relationships/hyperlink" Target="https://policy.unt.edu/policy/07-002" TargetMode="External"/><Relationship Id="rId61" Type="http://schemas.openxmlformats.org/officeDocument/2006/relationships/theme" Target="theme/theme1.xml"/><Relationship Id="rId10" Type="http://schemas.openxmlformats.org/officeDocument/2006/relationships/hyperlink" Target="https://ams.unt.edu/" TargetMode="External"/><Relationship Id="rId19" Type="http://schemas.openxmlformats.org/officeDocument/2006/relationships/hyperlink" Target="mailto:helpdesk@unt.edu" TargetMode="External"/><Relationship Id="rId31" Type="http://schemas.openxmlformats.org/officeDocument/2006/relationships/hyperlink" Target="https://studentaffairs.unt.edu/care" TargetMode="External"/><Relationship Id="rId44" Type="http://schemas.openxmlformats.org/officeDocument/2006/relationships/hyperlink" Target="https://library.unt.edu/" TargetMode="External"/><Relationship Id="rId52" Type="http://schemas.openxmlformats.org/officeDocument/2006/relationships/hyperlink" Target="http://www.unt.edu/catalo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rin\Documents\UNT\Teaching\MGMT%203820%20-%20Mgmt%20Concepts\1208%20Fall%202020%20MGMT%20Concepts\my.unt.edu" TargetMode="External"/><Relationship Id="rId14" Type="http://schemas.openxmlformats.org/officeDocument/2006/relationships/hyperlink" Target="https://assets.openstax.org/oscms-prodcms/media/documents/OrganizationalBehavior-OP_TtwWIeQ.pdf" TargetMode="External"/><Relationship Id="rId22" Type="http://schemas.openxmlformats.org/officeDocument/2006/relationships/hyperlink" Target="mailto:kyle.steadham@unt.edu" TargetMode="External"/><Relationship Id="rId27" Type="http://schemas.openxmlformats.org/officeDocument/2006/relationships/hyperlink" Target="https://eagleconnec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financialaid.unt.edu/" TargetMode="External"/><Relationship Id="rId43" Type="http://schemas.openxmlformats.org/officeDocument/2006/relationships/hyperlink" Target="https://success.unt.edu/asc" TargetMode="External"/><Relationship Id="rId48" Type="http://schemas.openxmlformats.org/officeDocument/2006/relationships/hyperlink" Target="mailto:kyle.steadham@unt.edu" TargetMode="External"/><Relationship Id="rId56" Type="http://schemas.openxmlformats.org/officeDocument/2006/relationships/hyperlink" Target="https://report.unt.edu" TargetMode="External"/><Relationship Id="rId8" Type="http://schemas.openxmlformats.org/officeDocument/2006/relationships/hyperlink" Target="file:///C:\Users\Erin\Documents\UNT\Teaching\MGMT%203820%20-%20Mgmt%20Concepts\1208%20Fall%202020%20MGMT%20Concepts\unt.instructure.com" TargetMode="External"/><Relationship Id="rId51" Type="http://schemas.openxmlformats.org/officeDocument/2006/relationships/hyperlink" Target="https://studentaffairs.unt.edu/office-disability-acces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lear.unt.edu/supported-technologies/canvas/requirements" TargetMode="External"/><Relationship Id="rId25" Type="http://schemas.openxmlformats.org/officeDocument/2006/relationships/hyperlink" Target="https://clear.unt.edu/supported-technologies/canvas/requirements"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edo.unt.edu/multicultural-center" TargetMode="External"/><Relationship Id="rId46" Type="http://schemas.openxmlformats.org/officeDocument/2006/relationships/hyperlink" Target="https://math.unt.edu/mathlab"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Westurn</dc:creator>
  <cp:keywords/>
  <dc:description/>
  <cp:lastModifiedBy>Dr. Kyle Steadham</cp:lastModifiedBy>
  <cp:revision>27</cp:revision>
  <cp:lastPrinted>2022-06-22T18:37:00Z</cp:lastPrinted>
  <dcterms:created xsi:type="dcterms:W3CDTF">2024-07-12T19:32:00Z</dcterms:created>
  <dcterms:modified xsi:type="dcterms:W3CDTF">2025-08-18T08:03:00Z</dcterms:modified>
</cp:coreProperties>
</file>