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0868" w14:textId="51AA64BB" w:rsidR="00216573" w:rsidRPr="00F240C6" w:rsidRDefault="00216573" w:rsidP="00216573">
      <w:pPr>
        <w:spacing w:after="38"/>
        <w:ind w:right="720"/>
        <w:rPr>
          <w:rFonts w:asciiTheme="minorHAnsi" w:hAnsiTheme="minorHAnsi" w:cstheme="minorHAnsi"/>
          <w:b/>
          <w:sz w:val="28"/>
          <w:szCs w:val="28"/>
        </w:rPr>
      </w:pPr>
      <w:r w:rsidRPr="00F240C6">
        <w:rPr>
          <w:rFonts w:asciiTheme="minorHAnsi" w:hAnsiTheme="minorHAnsi" w:cstheme="minorHAnsi"/>
          <w:b/>
          <w:sz w:val="28"/>
          <w:szCs w:val="28"/>
        </w:rPr>
        <w:t>University of North Texas</w:t>
      </w:r>
    </w:p>
    <w:p w14:paraId="4A70353A" w14:textId="27C45C77" w:rsidR="00216573" w:rsidRPr="00F240C6" w:rsidRDefault="00BB499E" w:rsidP="00216573">
      <w:pPr>
        <w:spacing w:after="38"/>
        <w:ind w:right="720"/>
        <w:rPr>
          <w:rFonts w:asciiTheme="minorHAnsi" w:hAnsiTheme="minorHAnsi" w:cstheme="minorHAnsi"/>
          <w:b/>
          <w:sz w:val="28"/>
          <w:szCs w:val="28"/>
        </w:rPr>
      </w:pPr>
      <w:r w:rsidRPr="00F240C6">
        <w:rPr>
          <w:noProof/>
          <w:sz w:val="18"/>
          <w:szCs w:val="18"/>
        </w:rPr>
        <w:drawing>
          <wp:anchor distT="0" distB="0" distL="114300" distR="114300" simplePos="0" relativeHeight="251659264" behindDoc="0" locked="0" layoutInCell="1" allowOverlap="0" wp14:anchorId="1E56006B" wp14:editId="1DF8706E">
            <wp:simplePos x="0" y="0"/>
            <wp:positionH relativeFrom="column">
              <wp:posOffset>4340860</wp:posOffset>
            </wp:positionH>
            <wp:positionV relativeFrom="paragraph">
              <wp:posOffset>82550</wp:posOffset>
            </wp:positionV>
            <wp:extent cx="2171700" cy="723900"/>
            <wp:effectExtent l="0" t="0" r="0" b="0"/>
            <wp:wrapSquare wrapText="bothSides"/>
            <wp:docPr id="83" name="Picture 8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83" name="Picture 83" descr="A close up of a logo&#10;&#10;Description automatically generated"/>
                    <pic:cNvPicPr/>
                  </pic:nvPicPr>
                  <pic:blipFill>
                    <a:blip r:embed="rId11"/>
                    <a:stretch>
                      <a:fillRect/>
                    </a:stretch>
                  </pic:blipFill>
                  <pic:spPr>
                    <a:xfrm>
                      <a:off x="0" y="0"/>
                      <a:ext cx="2171700" cy="723900"/>
                    </a:xfrm>
                    <a:prstGeom prst="rect">
                      <a:avLst/>
                    </a:prstGeom>
                  </pic:spPr>
                </pic:pic>
              </a:graphicData>
            </a:graphic>
            <wp14:sizeRelH relativeFrom="margin">
              <wp14:pctWidth>0</wp14:pctWidth>
            </wp14:sizeRelH>
            <wp14:sizeRelV relativeFrom="margin">
              <wp14:pctHeight>0</wp14:pctHeight>
            </wp14:sizeRelV>
          </wp:anchor>
        </w:drawing>
      </w:r>
      <w:r w:rsidR="00216573" w:rsidRPr="00F240C6">
        <w:rPr>
          <w:rFonts w:asciiTheme="minorHAnsi" w:hAnsiTheme="minorHAnsi" w:cstheme="minorHAnsi"/>
          <w:b/>
          <w:sz w:val="28"/>
          <w:szCs w:val="28"/>
        </w:rPr>
        <w:t>G. Brint Ryan College of Business</w:t>
      </w:r>
    </w:p>
    <w:p w14:paraId="4DB6DBCB" w14:textId="5DC22E85" w:rsidR="00216573" w:rsidRPr="00216573" w:rsidRDefault="00216573" w:rsidP="00216573">
      <w:pPr>
        <w:spacing w:after="38"/>
        <w:ind w:right="720"/>
        <w:rPr>
          <w:rFonts w:asciiTheme="minorHAnsi" w:hAnsiTheme="minorHAnsi" w:cstheme="minorHAnsi"/>
          <w:bCs/>
          <w:sz w:val="36"/>
          <w:szCs w:val="36"/>
        </w:rPr>
      </w:pPr>
      <w:r w:rsidRPr="00216573">
        <w:rPr>
          <w:rFonts w:asciiTheme="minorHAnsi" w:hAnsiTheme="minorHAnsi" w:cstheme="minorHAnsi"/>
          <w:bCs/>
          <w:sz w:val="36"/>
          <w:szCs w:val="36"/>
        </w:rPr>
        <w:t xml:space="preserve">MGMT </w:t>
      </w:r>
      <w:r w:rsidR="00532003">
        <w:rPr>
          <w:rFonts w:asciiTheme="minorHAnsi" w:hAnsiTheme="minorHAnsi" w:cstheme="minorHAnsi"/>
          <w:bCs/>
          <w:sz w:val="36"/>
          <w:szCs w:val="36"/>
        </w:rPr>
        <w:t>4</w:t>
      </w:r>
      <w:r w:rsidR="00152867">
        <w:rPr>
          <w:rFonts w:asciiTheme="minorHAnsi" w:hAnsiTheme="minorHAnsi" w:cstheme="minorHAnsi"/>
          <w:bCs/>
          <w:sz w:val="36"/>
          <w:szCs w:val="36"/>
        </w:rPr>
        <w:t>47</w:t>
      </w:r>
      <w:r w:rsidR="00532003">
        <w:rPr>
          <w:rFonts w:asciiTheme="minorHAnsi" w:hAnsiTheme="minorHAnsi" w:cstheme="minorHAnsi"/>
          <w:bCs/>
          <w:sz w:val="36"/>
          <w:szCs w:val="36"/>
        </w:rPr>
        <w:t>0</w:t>
      </w:r>
      <w:r w:rsidR="00994591">
        <w:rPr>
          <w:rFonts w:asciiTheme="minorHAnsi" w:hAnsiTheme="minorHAnsi" w:cstheme="minorHAnsi"/>
          <w:bCs/>
          <w:sz w:val="36"/>
          <w:szCs w:val="36"/>
        </w:rPr>
        <w:t>-</w:t>
      </w:r>
      <w:r w:rsidRPr="00216573">
        <w:rPr>
          <w:rFonts w:asciiTheme="minorHAnsi" w:hAnsiTheme="minorHAnsi" w:cstheme="minorHAnsi"/>
          <w:bCs/>
          <w:sz w:val="36"/>
          <w:szCs w:val="36"/>
        </w:rPr>
        <w:t xml:space="preserve"> </w:t>
      </w:r>
      <w:r w:rsidR="00152867">
        <w:rPr>
          <w:rFonts w:asciiTheme="minorHAnsi" w:hAnsiTheme="minorHAnsi" w:cstheme="minorHAnsi"/>
          <w:bCs/>
          <w:sz w:val="36"/>
          <w:szCs w:val="36"/>
        </w:rPr>
        <w:t>Leadership</w:t>
      </w:r>
      <w:r w:rsidR="00994591">
        <w:rPr>
          <w:rFonts w:asciiTheme="minorHAnsi" w:hAnsiTheme="minorHAnsi" w:cstheme="minorHAnsi"/>
          <w:bCs/>
          <w:sz w:val="36"/>
          <w:szCs w:val="36"/>
        </w:rPr>
        <w:t xml:space="preserve"> Syllabus</w:t>
      </w:r>
    </w:p>
    <w:p w14:paraId="7B1ADFE5" w14:textId="2B7F73C4" w:rsidR="00216573" w:rsidRPr="00216573" w:rsidRDefault="00781F13" w:rsidP="00216573">
      <w:pPr>
        <w:spacing w:after="38"/>
        <w:ind w:right="720"/>
        <w:rPr>
          <w:rFonts w:asciiTheme="minorHAnsi" w:hAnsiTheme="minorHAnsi" w:cstheme="minorHAnsi"/>
          <w:bCs/>
          <w:sz w:val="36"/>
          <w:szCs w:val="36"/>
        </w:rPr>
      </w:pPr>
      <w:r>
        <w:rPr>
          <w:rFonts w:asciiTheme="minorHAnsi" w:hAnsiTheme="minorHAnsi" w:cstheme="minorHAnsi"/>
          <w:bCs/>
          <w:sz w:val="36"/>
          <w:szCs w:val="36"/>
        </w:rPr>
        <w:t>Fall</w:t>
      </w:r>
      <w:r w:rsidR="006E5A07">
        <w:rPr>
          <w:rFonts w:asciiTheme="minorHAnsi" w:hAnsiTheme="minorHAnsi" w:cstheme="minorHAnsi"/>
          <w:bCs/>
          <w:sz w:val="36"/>
          <w:szCs w:val="36"/>
        </w:rPr>
        <w:t xml:space="preserve"> 2025</w:t>
      </w:r>
      <w:r w:rsidR="00216573" w:rsidRPr="00216573">
        <w:rPr>
          <w:rFonts w:asciiTheme="minorHAnsi" w:hAnsiTheme="minorHAnsi" w:cstheme="minorHAnsi"/>
          <w:bCs/>
          <w:sz w:val="36"/>
          <w:szCs w:val="36"/>
        </w:rPr>
        <w:t xml:space="preserve"> </w:t>
      </w:r>
      <w:r w:rsidR="00216573" w:rsidRPr="00994591">
        <w:rPr>
          <w:rFonts w:asciiTheme="minorHAnsi" w:hAnsiTheme="minorHAnsi" w:cstheme="minorHAnsi"/>
          <w:bCs/>
          <w:sz w:val="18"/>
          <w:szCs w:val="18"/>
        </w:rPr>
        <w:t>(Rev.</w:t>
      </w:r>
      <w:r w:rsidR="006E5A07">
        <w:rPr>
          <w:rFonts w:asciiTheme="minorHAnsi" w:hAnsiTheme="minorHAnsi" w:cstheme="minorHAnsi"/>
          <w:bCs/>
          <w:sz w:val="18"/>
          <w:szCs w:val="18"/>
        </w:rPr>
        <w:t xml:space="preserve"> </w:t>
      </w:r>
      <w:r>
        <w:rPr>
          <w:rFonts w:asciiTheme="minorHAnsi" w:hAnsiTheme="minorHAnsi" w:cstheme="minorHAnsi"/>
          <w:bCs/>
          <w:sz w:val="18"/>
          <w:szCs w:val="18"/>
        </w:rPr>
        <w:t>7/25</w:t>
      </w:r>
      <w:r w:rsidR="00AD55EC">
        <w:rPr>
          <w:rFonts w:asciiTheme="minorHAnsi" w:hAnsiTheme="minorHAnsi" w:cstheme="minorHAnsi"/>
          <w:bCs/>
          <w:sz w:val="18"/>
          <w:szCs w:val="18"/>
        </w:rPr>
        <w:t>/25</w:t>
      </w:r>
      <w:r w:rsidR="00216573" w:rsidRPr="00994591">
        <w:rPr>
          <w:rFonts w:asciiTheme="minorHAnsi" w:hAnsiTheme="minorHAnsi" w:cstheme="minorHAnsi"/>
          <w:bCs/>
          <w:sz w:val="18"/>
          <w:szCs w:val="18"/>
        </w:rPr>
        <w:t>)</w:t>
      </w:r>
    </w:p>
    <w:p w14:paraId="4B3339B4" w14:textId="32E40ED1" w:rsidR="00216573" w:rsidRPr="00994591" w:rsidRDefault="00781F13" w:rsidP="00216573">
      <w:pPr>
        <w:spacing w:after="38"/>
        <w:ind w:right="720"/>
        <w:rPr>
          <w:rFonts w:asciiTheme="minorHAnsi" w:hAnsiTheme="minorHAnsi" w:cstheme="minorHAnsi"/>
          <w:bCs/>
        </w:rPr>
      </w:pPr>
      <w:r>
        <w:rPr>
          <w:rFonts w:asciiTheme="minorHAnsi" w:hAnsiTheme="minorHAnsi" w:cstheme="minorHAnsi"/>
          <w:bCs/>
        </w:rPr>
        <w:t>8/18</w:t>
      </w:r>
      <w:r w:rsidR="006E5A07">
        <w:rPr>
          <w:rFonts w:asciiTheme="minorHAnsi" w:hAnsiTheme="minorHAnsi" w:cstheme="minorHAnsi"/>
          <w:bCs/>
        </w:rPr>
        <w:t>/2</w:t>
      </w:r>
      <w:r>
        <w:rPr>
          <w:rFonts w:asciiTheme="minorHAnsi" w:hAnsiTheme="minorHAnsi" w:cstheme="minorHAnsi"/>
          <w:bCs/>
        </w:rPr>
        <w:t>5</w:t>
      </w:r>
      <w:r w:rsidR="006E5A07">
        <w:rPr>
          <w:rFonts w:asciiTheme="minorHAnsi" w:hAnsiTheme="minorHAnsi" w:cstheme="minorHAnsi"/>
          <w:bCs/>
        </w:rPr>
        <w:t xml:space="preserve"> – </w:t>
      </w:r>
      <w:r>
        <w:rPr>
          <w:rFonts w:asciiTheme="minorHAnsi" w:hAnsiTheme="minorHAnsi" w:cstheme="minorHAnsi"/>
          <w:bCs/>
        </w:rPr>
        <w:t>12/12/25</w:t>
      </w:r>
    </w:p>
    <w:p w14:paraId="47FD90A5" w14:textId="2853DDB7" w:rsidR="00216573" w:rsidRPr="00994591" w:rsidRDefault="007466AC" w:rsidP="005E2E08">
      <w:pPr>
        <w:spacing w:after="38"/>
        <w:ind w:right="720"/>
        <w:rPr>
          <w:bCs/>
          <w:sz w:val="14"/>
          <w:szCs w:val="14"/>
        </w:rPr>
      </w:pPr>
      <w:r>
        <w:rPr>
          <w:rFonts w:asciiTheme="minorHAnsi" w:hAnsiTheme="minorHAnsi" w:cstheme="minorHAnsi"/>
          <w:bCs/>
        </w:rPr>
        <w:t>Section</w:t>
      </w:r>
      <w:r w:rsidR="002C1EA4" w:rsidRPr="00994591">
        <w:rPr>
          <w:rFonts w:asciiTheme="minorHAnsi" w:hAnsiTheme="minorHAnsi" w:cstheme="minorHAnsi"/>
          <w:bCs/>
        </w:rPr>
        <w:t xml:space="preserve"> </w:t>
      </w:r>
      <w:r w:rsidR="00990B33">
        <w:rPr>
          <w:rFonts w:asciiTheme="minorHAnsi" w:hAnsiTheme="minorHAnsi" w:cstheme="minorHAnsi"/>
          <w:bCs/>
        </w:rPr>
        <w:t>40</w:t>
      </w:r>
      <w:r w:rsidR="00781F13">
        <w:rPr>
          <w:rFonts w:asciiTheme="minorHAnsi" w:hAnsiTheme="minorHAnsi" w:cstheme="minorHAnsi"/>
          <w:bCs/>
        </w:rPr>
        <w:t>2</w:t>
      </w:r>
    </w:p>
    <w:p w14:paraId="352E9FA6" w14:textId="77777777" w:rsidR="00216573" w:rsidRDefault="00216573" w:rsidP="005E2E08">
      <w:pPr>
        <w:spacing w:after="38"/>
        <w:ind w:right="720"/>
        <w:rPr>
          <w:b/>
        </w:rPr>
      </w:pPr>
    </w:p>
    <w:p w14:paraId="7107B6B7" w14:textId="01BEC1E0" w:rsidR="004D3F3A" w:rsidRDefault="000F75A6" w:rsidP="005E2E08">
      <w:pPr>
        <w:spacing w:after="38"/>
        <w:ind w:right="720"/>
        <w:rPr>
          <w:bCs/>
        </w:rPr>
      </w:pPr>
      <w:r w:rsidRPr="005E2E08">
        <w:rPr>
          <w:b/>
        </w:rPr>
        <w:t>Professor:</w:t>
      </w:r>
      <w:r w:rsidRPr="005E2E08">
        <w:rPr>
          <w:b/>
        </w:rPr>
        <w:tab/>
      </w:r>
      <w:r w:rsidR="00663AB5">
        <w:rPr>
          <w:b/>
        </w:rPr>
        <w:tab/>
      </w:r>
      <w:r w:rsidRPr="00F04634">
        <w:rPr>
          <w:bCs/>
        </w:rPr>
        <w:t>Kyle</w:t>
      </w:r>
      <w:r w:rsidRPr="005E2E08">
        <w:rPr>
          <w:bCs/>
        </w:rPr>
        <w:t xml:space="preserve"> Steadham, EdD, SPHR, </w:t>
      </w:r>
      <w:r w:rsidR="00F04634">
        <w:rPr>
          <w:bCs/>
        </w:rPr>
        <w:t xml:space="preserve">SHRM-SCP, </w:t>
      </w:r>
      <w:r w:rsidRPr="005E2E08">
        <w:rPr>
          <w:bCs/>
        </w:rPr>
        <w:t xml:space="preserve">CTDP, PCC, CBP, CCP </w:t>
      </w:r>
    </w:p>
    <w:p w14:paraId="2941132C" w14:textId="74636057" w:rsidR="000F75A6" w:rsidRPr="005E2E08" w:rsidRDefault="004D3F3A" w:rsidP="005E2E08">
      <w:pPr>
        <w:spacing w:after="38"/>
        <w:ind w:right="720"/>
      </w:pPr>
      <w:r w:rsidRPr="004D3F3A">
        <w:rPr>
          <w:b/>
        </w:rPr>
        <w:t>Preferred Name:</w:t>
      </w:r>
      <w:r>
        <w:rPr>
          <w:bCs/>
        </w:rPr>
        <w:tab/>
      </w:r>
      <w:r w:rsidR="000F75A6" w:rsidRPr="005E2E08">
        <w:rPr>
          <w:bCs/>
        </w:rPr>
        <w:t>Dr. K</w:t>
      </w:r>
    </w:p>
    <w:p w14:paraId="4089590D" w14:textId="2373ED2E" w:rsidR="000F75A6" w:rsidRPr="005E2E08" w:rsidRDefault="000F75A6" w:rsidP="005E2E08">
      <w:pPr>
        <w:spacing w:after="41"/>
        <w:ind w:right="720"/>
      </w:pPr>
      <w:r w:rsidRPr="005E2E08">
        <w:rPr>
          <w:b/>
        </w:rPr>
        <w:t>Phone:</w:t>
      </w:r>
      <w:r w:rsidRPr="005E2E08">
        <w:tab/>
      </w:r>
      <w:r w:rsidRPr="005E2E08">
        <w:tab/>
      </w:r>
      <w:r w:rsidR="004D3F3A">
        <w:tab/>
      </w:r>
      <w:r w:rsidRPr="005E2E08">
        <w:t>214.418.4867 cell</w:t>
      </w:r>
    </w:p>
    <w:p w14:paraId="702A1EF0" w14:textId="331436D5" w:rsidR="000F75A6" w:rsidRPr="005E2E08" w:rsidRDefault="000F75A6" w:rsidP="005E2E08">
      <w:pPr>
        <w:spacing w:after="41"/>
        <w:ind w:right="720"/>
      </w:pPr>
      <w:r w:rsidRPr="005E2E08">
        <w:rPr>
          <w:b/>
        </w:rPr>
        <w:t>Email:</w:t>
      </w:r>
      <w:r w:rsidRPr="005E2E08">
        <w:rPr>
          <w:color w:val="000080"/>
        </w:rPr>
        <w:tab/>
      </w:r>
      <w:r w:rsidRPr="005E2E08">
        <w:rPr>
          <w:color w:val="000080"/>
        </w:rPr>
        <w:tab/>
      </w:r>
      <w:r w:rsidR="004D3F3A">
        <w:rPr>
          <w:color w:val="000080"/>
        </w:rPr>
        <w:tab/>
      </w:r>
      <w:hyperlink r:id="rId12" w:history="1">
        <w:r w:rsidR="004D3F3A" w:rsidRPr="00AD030B">
          <w:rPr>
            <w:rStyle w:val="Hyperlink"/>
          </w:rPr>
          <w:t>kyle.steadham@unt.edu</w:t>
        </w:r>
      </w:hyperlink>
    </w:p>
    <w:p w14:paraId="677C4C2F" w14:textId="51318A81" w:rsidR="000F75A6" w:rsidRPr="005E2E08" w:rsidRDefault="000F75A6" w:rsidP="00116353">
      <w:pPr>
        <w:ind w:right="290"/>
      </w:pPr>
      <w:r w:rsidRPr="005E2E08">
        <w:rPr>
          <w:b/>
        </w:rPr>
        <w:t>Office Hours:</w:t>
      </w:r>
      <w:r w:rsidRPr="005E2E08">
        <w:tab/>
      </w:r>
      <w:r w:rsidR="004D3F3A">
        <w:tab/>
      </w:r>
      <w:r w:rsidRPr="005E2E08">
        <w:t>online with appointment only during</w:t>
      </w:r>
      <w:r w:rsidR="00116353">
        <w:t xml:space="preserve"> </w:t>
      </w:r>
      <w:r w:rsidRPr="005E2E08">
        <w:rPr>
          <w:bCs/>
        </w:rPr>
        <w:t>Monday</w:t>
      </w:r>
      <w:r w:rsidRPr="005E2E08">
        <w:rPr>
          <w:b/>
        </w:rPr>
        <w:t>-</w:t>
      </w:r>
      <w:r w:rsidRPr="005E2E08">
        <w:t>Friday</w:t>
      </w:r>
      <w:r w:rsidR="00116353">
        <w:t xml:space="preserve"> </w:t>
      </w:r>
      <w:r w:rsidRPr="005E2E08">
        <w:t xml:space="preserve">6-8pm </w:t>
      </w:r>
      <w:r w:rsidR="00116353">
        <w:t xml:space="preserve">or </w:t>
      </w:r>
      <w:r w:rsidRPr="005E2E08">
        <w:t xml:space="preserve">Saturday-Sunday: 8-10am </w:t>
      </w:r>
    </w:p>
    <w:p w14:paraId="3D13EEF0" w14:textId="2524DA84" w:rsidR="00645D1E" w:rsidRPr="005E2E08" w:rsidRDefault="000F75A6" w:rsidP="005E2E08">
      <w:pPr>
        <w:ind w:left="17" w:right="720"/>
      </w:pPr>
      <w:r w:rsidRPr="005E2E08">
        <w:rPr>
          <w:b/>
        </w:rPr>
        <w:tab/>
      </w:r>
      <w:r w:rsidRPr="005E2E08">
        <w:rPr>
          <w:b/>
        </w:rPr>
        <w:tab/>
      </w:r>
    </w:p>
    <w:p w14:paraId="5AF8320D" w14:textId="18D7943A" w:rsidR="000F75A6" w:rsidRPr="006254BC" w:rsidRDefault="006254BC" w:rsidP="005E2E08">
      <w:pPr>
        <w:ind w:right="720"/>
        <w:jc w:val="both"/>
        <w:rPr>
          <w:b/>
          <w:bCs/>
          <w:i/>
          <w:iCs/>
          <w:sz w:val="28"/>
          <w:szCs w:val="28"/>
        </w:rPr>
      </w:pPr>
      <w:r w:rsidRPr="006254BC">
        <w:rPr>
          <w:b/>
          <w:bCs/>
          <w:i/>
          <w:iCs/>
          <w:sz w:val="28"/>
          <w:szCs w:val="28"/>
        </w:rPr>
        <w:t>HOW TO CONTACT ME</w:t>
      </w:r>
    </w:p>
    <w:p w14:paraId="7EA4FFB3" w14:textId="26CD67B7" w:rsidR="000F75A6" w:rsidRPr="006F147F" w:rsidRDefault="000F75A6" w:rsidP="005E2E08">
      <w:pPr>
        <w:ind w:left="720" w:right="720"/>
        <w:jc w:val="both"/>
        <w:rPr>
          <w:rFonts w:asciiTheme="minorHAnsi" w:hAnsiTheme="minorHAnsi" w:cstheme="minorHAnsi"/>
        </w:rPr>
      </w:pPr>
      <w:r w:rsidRPr="005E2E08">
        <w:t>Please contact me directly through the Canvas messaging system. I will respond to you within 24-48 hours, depending on your question or concern. Please re-send your message if you do not receive a response after 48 hours. If you have concerns of a personal nature, email me with “MGMT</w:t>
      </w:r>
      <w:r w:rsidR="00194410">
        <w:t>4</w:t>
      </w:r>
      <w:r w:rsidR="00AA6DB2">
        <w:t>47</w:t>
      </w:r>
      <w:r w:rsidR="00194410">
        <w:t>0</w:t>
      </w:r>
      <w:r w:rsidR="0097482F">
        <w:t>.402</w:t>
      </w:r>
      <w:r w:rsidRPr="005E2E08">
        <w:t xml:space="preserve">” in the subject line and identify your name, student ID, course section, and clearly specify your question. Please review these </w:t>
      </w:r>
      <w:hyperlink r:id="rId13">
        <w:r w:rsidRPr="005E2E08">
          <w:rPr>
            <w:color w:val="0563C1"/>
            <w:u w:val="single" w:color="0563C1"/>
          </w:rPr>
          <w:t>Online Communication Tips</w:t>
        </w:r>
      </w:hyperlink>
      <w:hyperlink r:id="rId14">
        <w:r w:rsidRPr="005E2E08">
          <w:t xml:space="preserve"> </w:t>
        </w:r>
      </w:hyperlink>
      <w:r w:rsidRPr="005E2E08">
        <w:t xml:space="preserve">and tailor your communication to me (and others) appropriately. Being professional is critical in the business world and it starts with a simple email. If you need assistance with anything related </w:t>
      </w:r>
      <w:r w:rsidRPr="006F147F">
        <w:rPr>
          <w:rFonts w:asciiTheme="minorHAnsi" w:hAnsiTheme="minorHAnsi" w:cstheme="minorHAnsi"/>
        </w:rPr>
        <w:t xml:space="preserve">to this course, please do not hesitate to contact me. </w:t>
      </w:r>
    </w:p>
    <w:p w14:paraId="2F16F972" w14:textId="77777777" w:rsidR="00645D1E" w:rsidRPr="006F147F" w:rsidRDefault="00645D1E" w:rsidP="005E2E08">
      <w:pPr>
        <w:pStyle w:val="BodyText"/>
        <w:spacing w:before="8"/>
        <w:ind w:right="720"/>
        <w:jc w:val="both"/>
        <w:rPr>
          <w:rFonts w:asciiTheme="minorHAnsi" w:hAnsiTheme="minorHAnsi" w:cstheme="minorHAnsi"/>
        </w:rPr>
      </w:pPr>
    </w:p>
    <w:p w14:paraId="1F6C489B" w14:textId="230E98B3" w:rsidR="00645D1E" w:rsidRDefault="006254BC" w:rsidP="005E2E08">
      <w:pPr>
        <w:pStyle w:val="Heading1"/>
        <w:spacing w:line="340" w:lineRule="exact"/>
        <w:ind w:left="0" w:right="720"/>
        <w:jc w:val="both"/>
        <w:rPr>
          <w:rFonts w:asciiTheme="minorHAnsi" w:hAnsiTheme="minorHAnsi" w:cstheme="minorHAnsi"/>
          <w:i/>
          <w:iCs/>
        </w:rPr>
      </w:pPr>
      <w:r>
        <w:rPr>
          <w:rFonts w:asciiTheme="minorHAnsi" w:hAnsiTheme="minorHAnsi" w:cstheme="minorHAnsi"/>
          <w:i/>
          <w:iCs/>
        </w:rPr>
        <w:t>COURSE OVERVIEW &amp; OBJECTIVES</w:t>
      </w:r>
    </w:p>
    <w:p w14:paraId="75137A8B" w14:textId="22C16EF1" w:rsidR="00452B3B" w:rsidRPr="00452B3B" w:rsidRDefault="001E6EA1" w:rsidP="00452B3B">
      <w:pPr>
        <w:pStyle w:val="Heading1"/>
        <w:ind w:left="720" w:right="720"/>
        <w:jc w:val="both"/>
        <w:rPr>
          <w:rFonts w:asciiTheme="minorHAnsi" w:hAnsiTheme="minorHAnsi" w:cstheme="minorHAnsi"/>
        </w:rPr>
      </w:pPr>
      <w:r w:rsidRPr="001E6EA1">
        <w:rPr>
          <w:rFonts w:asciiTheme="minorHAnsi" w:hAnsiTheme="minorHAnsi" w:cstheme="minorHAnsi"/>
          <w:b w:val="0"/>
          <w:bCs w:val="0"/>
          <w:sz w:val="22"/>
          <w:szCs w:val="22"/>
        </w:rPr>
        <w:t>This is an in-depth course on leadership. Students are provided with practical tools and methods of leadership that apply to a variety of organizational structures. Students gain insights about their own personalities, skills, ethics, values and beliefs as they relate to leading others, and have the opportunity to discuss and debate a number of leadership topics.</w:t>
      </w:r>
      <w:r w:rsidR="00452B3B">
        <w:rPr>
          <w:rFonts w:asciiTheme="minorHAnsi" w:hAnsiTheme="minorHAnsi" w:cstheme="minorHAnsi"/>
          <w:b w:val="0"/>
          <w:bCs w:val="0"/>
          <w:sz w:val="22"/>
          <w:szCs w:val="22"/>
        </w:rPr>
        <w:t xml:space="preserve"> </w:t>
      </w:r>
    </w:p>
    <w:p w14:paraId="2F4A8BA0" w14:textId="77777777" w:rsidR="00452B3B" w:rsidRDefault="00452B3B" w:rsidP="00452B3B">
      <w:pPr>
        <w:pStyle w:val="Heading1"/>
        <w:ind w:left="0" w:right="720"/>
        <w:jc w:val="both"/>
        <w:rPr>
          <w:rFonts w:asciiTheme="minorHAnsi" w:hAnsiTheme="minorHAnsi" w:cstheme="minorHAnsi"/>
        </w:rPr>
      </w:pPr>
    </w:p>
    <w:p w14:paraId="07510CB4" w14:textId="7C32433E" w:rsidR="00452B3B" w:rsidRPr="00452B3B" w:rsidRDefault="00452B3B" w:rsidP="00452B3B">
      <w:pPr>
        <w:pStyle w:val="Heading1"/>
        <w:ind w:left="0" w:right="720" w:firstLine="720"/>
        <w:jc w:val="both"/>
        <w:rPr>
          <w:rFonts w:asciiTheme="minorHAnsi" w:hAnsiTheme="minorHAnsi" w:cstheme="minorHAnsi"/>
          <w:sz w:val="22"/>
          <w:szCs w:val="22"/>
        </w:rPr>
      </w:pPr>
      <w:r w:rsidRPr="00452B3B">
        <w:rPr>
          <w:rFonts w:asciiTheme="minorHAnsi" w:hAnsiTheme="minorHAnsi" w:cstheme="minorHAnsi"/>
          <w:sz w:val="22"/>
          <w:szCs w:val="22"/>
        </w:rPr>
        <w:t xml:space="preserve"> Course Objectives </w:t>
      </w:r>
    </w:p>
    <w:p w14:paraId="4B60FF93" w14:textId="77777777" w:rsidR="00452B3B" w:rsidRPr="00452B3B" w:rsidRDefault="00452B3B" w:rsidP="00452B3B">
      <w:pPr>
        <w:pStyle w:val="Heading1"/>
        <w:ind w:right="720"/>
        <w:jc w:val="both"/>
        <w:rPr>
          <w:rFonts w:asciiTheme="minorHAnsi" w:hAnsiTheme="minorHAnsi" w:cstheme="minorHAnsi"/>
          <w:b w:val="0"/>
          <w:bCs w:val="0"/>
          <w:sz w:val="22"/>
          <w:szCs w:val="22"/>
        </w:rPr>
      </w:pPr>
      <w:r w:rsidRPr="00452B3B">
        <w:rPr>
          <w:rFonts w:asciiTheme="minorHAnsi" w:hAnsiTheme="minorHAnsi" w:cstheme="minorHAnsi"/>
          <w:b w:val="0"/>
          <w:bCs w:val="0"/>
          <w:sz w:val="22"/>
          <w:szCs w:val="22"/>
        </w:rPr>
        <w:t xml:space="preserve">The main objectives of this course are as follows: </w:t>
      </w:r>
    </w:p>
    <w:p w14:paraId="63398E5B" w14:textId="77777777" w:rsidR="00452B3B" w:rsidRPr="00452B3B" w:rsidRDefault="00452B3B" w:rsidP="00452B3B">
      <w:pPr>
        <w:pStyle w:val="Heading1"/>
        <w:ind w:right="720"/>
        <w:jc w:val="both"/>
        <w:rPr>
          <w:rFonts w:asciiTheme="minorHAnsi" w:hAnsiTheme="minorHAnsi" w:cstheme="minorHAnsi"/>
          <w:b w:val="0"/>
          <w:bCs w:val="0"/>
          <w:sz w:val="22"/>
          <w:szCs w:val="22"/>
        </w:rPr>
      </w:pPr>
      <w:r w:rsidRPr="00452B3B">
        <w:rPr>
          <w:rFonts w:asciiTheme="minorHAnsi" w:hAnsiTheme="minorHAnsi" w:cstheme="minorHAnsi"/>
          <w:b w:val="0"/>
          <w:bCs w:val="0"/>
          <w:sz w:val="22"/>
          <w:szCs w:val="22"/>
        </w:rPr>
        <w:t xml:space="preserve">• To gain an in-depth knowledge on the topic of leadership. </w:t>
      </w:r>
    </w:p>
    <w:p w14:paraId="32171EBD" w14:textId="77777777" w:rsidR="00452B3B" w:rsidRPr="00452B3B" w:rsidRDefault="00452B3B" w:rsidP="00452B3B">
      <w:pPr>
        <w:pStyle w:val="Heading1"/>
        <w:ind w:right="720"/>
        <w:jc w:val="both"/>
        <w:rPr>
          <w:rFonts w:asciiTheme="minorHAnsi" w:hAnsiTheme="minorHAnsi" w:cstheme="minorHAnsi"/>
          <w:b w:val="0"/>
          <w:bCs w:val="0"/>
          <w:sz w:val="22"/>
          <w:szCs w:val="22"/>
        </w:rPr>
      </w:pPr>
      <w:r w:rsidRPr="00452B3B">
        <w:rPr>
          <w:rFonts w:asciiTheme="minorHAnsi" w:hAnsiTheme="minorHAnsi" w:cstheme="minorHAnsi"/>
          <w:b w:val="0"/>
          <w:bCs w:val="0"/>
          <w:sz w:val="22"/>
          <w:szCs w:val="22"/>
        </w:rPr>
        <w:t xml:space="preserve">• To learn practical tools and methods of leadership that will apply to a variety of organizational structures. </w:t>
      </w:r>
    </w:p>
    <w:p w14:paraId="3C02FECB" w14:textId="77777777" w:rsidR="00452B3B" w:rsidRPr="00452B3B" w:rsidRDefault="00452B3B" w:rsidP="00452B3B">
      <w:pPr>
        <w:pStyle w:val="Heading1"/>
        <w:ind w:right="720"/>
        <w:jc w:val="both"/>
        <w:rPr>
          <w:rFonts w:asciiTheme="minorHAnsi" w:hAnsiTheme="minorHAnsi" w:cstheme="minorHAnsi"/>
          <w:b w:val="0"/>
          <w:bCs w:val="0"/>
          <w:sz w:val="22"/>
          <w:szCs w:val="22"/>
        </w:rPr>
      </w:pPr>
      <w:r w:rsidRPr="00452B3B">
        <w:rPr>
          <w:rFonts w:asciiTheme="minorHAnsi" w:hAnsiTheme="minorHAnsi" w:cstheme="minorHAnsi"/>
          <w:b w:val="0"/>
          <w:bCs w:val="0"/>
          <w:sz w:val="22"/>
          <w:szCs w:val="22"/>
        </w:rPr>
        <w:t xml:space="preserve">• To gain insight about your own personalities, skills, ethics, values, and beliefs as they relate to leading others. </w:t>
      </w:r>
    </w:p>
    <w:p w14:paraId="59F58C2F" w14:textId="77777777" w:rsidR="00452B3B" w:rsidRPr="00452B3B" w:rsidRDefault="00452B3B" w:rsidP="00452B3B">
      <w:pPr>
        <w:pStyle w:val="Heading1"/>
        <w:ind w:right="720"/>
        <w:jc w:val="both"/>
        <w:rPr>
          <w:rFonts w:asciiTheme="minorHAnsi" w:hAnsiTheme="minorHAnsi" w:cstheme="minorHAnsi"/>
          <w:b w:val="0"/>
          <w:bCs w:val="0"/>
          <w:sz w:val="22"/>
          <w:szCs w:val="22"/>
        </w:rPr>
      </w:pPr>
      <w:r w:rsidRPr="00452B3B">
        <w:rPr>
          <w:rFonts w:asciiTheme="minorHAnsi" w:hAnsiTheme="minorHAnsi" w:cstheme="minorHAnsi"/>
          <w:b w:val="0"/>
          <w:bCs w:val="0"/>
          <w:sz w:val="22"/>
          <w:szCs w:val="22"/>
        </w:rPr>
        <w:t xml:space="preserve">• To participate in discussion and debate on leadership topics. </w:t>
      </w:r>
    </w:p>
    <w:p w14:paraId="4F825A0E" w14:textId="77777777" w:rsidR="00BB499E" w:rsidRPr="00481A57" w:rsidRDefault="00BB499E" w:rsidP="005E2E08">
      <w:pPr>
        <w:widowControl/>
        <w:autoSpaceDE/>
        <w:autoSpaceDN/>
        <w:spacing w:after="160" w:line="259" w:lineRule="auto"/>
        <w:ind w:right="720"/>
        <w:contextualSpacing/>
        <w:jc w:val="both"/>
        <w:rPr>
          <w:rFonts w:asciiTheme="minorHAnsi" w:hAnsiTheme="minorHAnsi" w:cstheme="minorHAnsi"/>
          <w:b/>
          <w:i/>
          <w:iCs/>
        </w:rPr>
      </w:pPr>
    </w:p>
    <w:p w14:paraId="7810FB7C" w14:textId="3106BB3F" w:rsidR="005E2E08" w:rsidRPr="006254BC" w:rsidRDefault="006254BC" w:rsidP="005E2E08">
      <w:pPr>
        <w:widowControl/>
        <w:autoSpaceDE/>
        <w:autoSpaceDN/>
        <w:spacing w:after="160" w:line="259" w:lineRule="auto"/>
        <w:ind w:right="720"/>
        <w:contextualSpacing/>
        <w:jc w:val="both"/>
        <w:rPr>
          <w:rFonts w:asciiTheme="minorHAnsi" w:hAnsiTheme="minorHAnsi" w:cstheme="minorHAnsi"/>
          <w:i/>
          <w:iCs/>
          <w:sz w:val="28"/>
          <w:szCs w:val="28"/>
        </w:rPr>
      </w:pPr>
      <w:r>
        <w:rPr>
          <w:rFonts w:asciiTheme="minorHAnsi" w:hAnsiTheme="minorHAnsi" w:cstheme="minorHAnsi"/>
          <w:b/>
          <w:i/>
          <w:iCs/>
          <w:sz w:val="28"/>
          <w:szCs w:val="28"/>
        </w:rPr>
        <w:t>REQUIRED TEXTBOOK</w:t>
      </w:r>
    </w:p>
    <w:p w14:paraId="13045079" w14:textId="62B2B1B6" w:rsidR="00481A57" w:rsidRPr="00887933" w:rsidRDefault="006E7DEA" w:rsidP="006E7DEA">
      <w:pPr>
        <w:widowControl/>
        <w:adjustRightInd w:val="0"/>
        <w:ind w:left="720" w:right="830"/>
        <w:rPr>
          <w:rFonts w:asciiTheme="minorHAnsi" w:eastAsiaTheme="minorHAnsi" w:hAnsiTheme="minorHAnsi" w:cstheme="minorHAnsi"/>
          <w:color w:val="000000"/>
          <w:lang w:bidi="ar-SA"/>
        </w:rPr>
      </w:pPr>
      <w:r w:rsidRPr="006E7DEA">
        <w:rPr>
          <w:rFonts w:asciiTheme="minorHAnsi" w:eastAsiaTheme="minorHAnsi" w:hAnsiTheme="minorHAnsi" w:cstheme="minorHAnsi"/>
          <w:color w:val="000000"/>
          <w:lang w:bidi="ar-SA"/>
        </w:rPr>
        <w:t>Northouse, P. G. (2022). Leadership: Theory and Practice</w:t>
      </w:r>
      <w:r w:rsidR="00E61B85">
        <w:rPr>
          <w:rFonts w:asciiTheme="minorHAnsi" w:eastAsiaTheme="minorHAnsi" w:hAnsiTheme="minorHAnsi" w:cstheme="minorHAnsi"/>
          <w:color w:val="000000"/>
          <w:lang w:bidi="ar-SA"/>
        </w:rPr>
        <w:t>, 9e.</w:t>
      </w:r>
      <w:r w:rsidRPr="006E7DEA">
        <w:rPr>
          <w:rFonts w:asciiTheme="minorHAnsi" w:eastAsiaTheme="minorHAnsi" w:hAnsiTheme="minorHAnsi" w:cstheme="minorHAnsi"/>
          <w:color w:val="000000"/>
          <w:lang w:bidi="ar-SA"/>
        </w:rPr>
        <w:t xml:space="preserve"> </w:t>
      </w:r>
      <w:r w:rsidRPr="00781F13">
        <w:rPr>
          <w:rFonts w:asciiTheme="minorHAnsi" w:eastAsiaTheme="minorHAnsi" w:hAnsiTheme="minorHAnsi" w:cstheme="minorHAnsi"/>
          <w:color w:val="000000"/>
          <w:lang w:val="es-ES" w:bidi="ar-SA"/>
        </w:rPr>
        <w:t>Los Angeles: Sage.</w:t>
      </w:r>
      <w:r w:rsidR="00B96937" w:rsidRPr="00781F13">
        <w:rPr>
          <w:lang w:val="es-ES"/>
        </w:rPr>
        <w:t xml:space="preserve"> </w:t>
      </w:r>
      <w:hyperlink r:id="rId15" w:history="1">
        <w:r w:rsidR="00B96937" w:rsidRPr="00781F13">
          <w:rPr>
            <w:rStyle w:val="Hyperlink"/>
            <w:rFonts w:asciiTheme="minorHAnsi" w:eastAsiaTheme="minorHAnsi" w:hAnsiTheme="minorHAnsi" w:cstheme="minorHAnsi"/>
            <w:lang w:val="es-ES" w:bidi="ar-SA"/>
          </w:rPr>
          <w:t>https://us.sagepub.com/en-us/nam/leadership/book270138</w:t>
        </w:r>
      </w:hyperlink>
      <w:r w:rsidR="006B2E35" w:rsidRPr="00781F13">
        <w:rPr>
          <w:rStyle w:val="Hyperlink"/>
          <w:rFonts w:asciiTheme="minorHAnsi" w:eastAsiaTheme="minorHAnsi" w:hAnsiTheme="minorHAnsi" w:cstheme="minorHAnsi"/>
          <w:lang w:val="es-ES" w:bidi="ar-SA"/>
        </w:rPr>
        <w:t>.</w:t>
      </w:r>
      <w:r w:rsidR="00B96937" w:rsidRPr="00781F13">
        <w:rPr>
          <w:rFonts w:asciiTheme="minorHAnsi" w:eastAsiaTheme="minorHAnsi" w:hAnsiTheme="minorHAnsi" w:cstheme="minorHAnsi"/>
          <w:color w:val="000000"/>
          <w:lang w:val="es-ES" w:bidi="ar-SA"/>
        </w:rPr>
        <w:t xml:space="preserve"> </w:t>
      </w:r>
      <w:r w:rsidR="006B2E35">
        <w:rPr>
          <w:rFonts w:asciiTheme="minorHAnsi" w:eastAsiaTheme="minorHAnsi" w:hAnsiTheme="minorHAnsi" w:cstheme="minorHAnsi"/>
          <w:color w:val="000000"/>
          <w:lang w:bidi="ar-SA"/>
        </w:rPr>
        <w:t>You can purchase the online version or hardcopy.</w:t>
      </w:r>
    </w:p>
    <w:p w14:paraId="5DF91AD9" w14:textId="77777777" w:rsidR="00116353" w:rsidRDefault="00116353" w:rsidP="005E2E08">
      <w:pPr>
        <w:tabs>
          <w:tab w:val="left" w:pos="2941"/>
        </w:tabs>
        <w:ind w:right="720"/>
        <w:jc w:val="both"/>
        <w:rPr>
          <w:sz w:val="24"/>
        </w:rPr>
      </w:pPr>
    </w:p>
    <w:p w14:paraId="6771F4E5" w14:textId="2E4CF134" w:rsidR="00645D1E" w:rsidRPr="006254BC" w:rsidRDefault="006254BC" w:rsidP="005E2E08">
      <w:pPr>
        <w:tabs>
          <w:tab w:val="left" w:pos="2941"/>
        </w:tabs>
        <w:ind w:right="720"/>
        <w:jc w:val="both"/>
        <w:rPr>
          <w:b/>
          <w:bCs/>
          <w:i/>
          <w:iCs/>
          <w:sz w:val="28"/>
          <w:szCs w:val="28"/>
        </w:rPr>
      </w:pPr>
      <w:r>
        <w:rPr>
          <w:b/>
          <w:bCs/>
          <w:i/>
          <w:iCs/>
          <w:sz w:val="28"/>
          <w:szCs w:val="28"/>
        </w:rPr>
        <w:t>CANVAS &amp; TECHNOLOGY</w:t>
      </w:r>
    </w:p>
    <w:p w14:paraId="6442D424" w14:textId="36955E7F" w:rsidR="00645D1E" w:rsidRDefault="00E72032" w:rsidP="005E2E08">
      <w:pPr>
        <w:pStyle w:val="ListParagraph"/>
        <w:numPr>
          <w:ilvl w:val="0"/>
          <w:numId w:val="1"/>
        </w:numPr>
        <w:tabs>
          <w:tab w:val="left" w:pos="1445"/>
          <w:tab w:val="left" w:pos="1446"/>
        </w:tabs>
        <w:spacing w:before="0"/>
        <w:ind w:left="1446" w:right="720"/>
        <w:jc w:val="both"/>
        <w:rPr>
          <w:rFonts w:ascii="Symbol" w:hAnsi="Symbol"/>
          <w:sz w:val="24"/>
        </w:rPr>
      </w:pPr>
      <w:r>
        <w:rPr>
          <w:sz w:val="24"/>
        </w:rPr>
        <w:t>You can access the course at</w:t>
      </w:r>
      <w:r>
        <w:rPr>
          <w:spacing w:val="-7"/>
          <w:sz w:val="24"/>
        </w:rPr>
        <w:t xml:space="preserve"> </w:t>
      </w:r>
      <w:hyperlink r:id="rId16">
        <w:r>
          <w:rPr>
            <w:sz w:val="24"/>
          </w:rPr>
          <w:t>https://unt.instructure.com</w:t>
        </w:r>
      </w:hyperlink>
      <w:r w:rsidR="00AA6DB2">
        <w:rPr>
          <w:sz w:val="24"/>
        </w:rPr>
        <w:t xml:space="preserve"> </w:t>
      </w:r>
    </w:p>
    <w:p w14:paraId="72D15832" w14:textId="77777777" w:rsidR="00645D1E" w:rsidRDefault="00E72032" w:rsidP="005E2E08">
      <w:pPr>
        <w:pStyle w:val="ListParagraph"/>
        <w:numPr>
          <w:ilvl w:val="0"/>
          <w:numId w:val="1"/>
        </w:numPr>
        <w:tabs>
          <w:tab w:val="left" w:pos="1445"/>
          <w:tab w:val="left" w:pos="1446"/>
        </w:tabs>
        <w:spacing w:before="11"/>
        <w:ind w:left="1446" w:right="720"/>
        <w:jc w:val="both"/>
        <w:rPr>
          <w:rFonts w:ascii="Symbol" w:hAnsi="Symbol"/>
          <w:sz w:val="24"/>
        </w:rPr>
      </w:pPr>
      <w:r>
        <w:rPr>
          <w:sz w:val="24"/>
        </w:rPr>
        <w:t>Login using your EUID and Password</w:t>
      </w:r>
    </w:p>
    <w:p w14:paraId="64315E50" w14:textId="04BBE037" w:rsidR="00645D1E" w:rsidRDefault="00E72032" w:rsidP="005E2E08">
      <w:pPr>
        <w:pStyle w:val="ListParagraph"/>
        <w:numPr>
          <w:ilvl w:val="0"/>
          <w:numId w:val="1"/>
        </w:numPr>
        <w:tabs>
          <w:tab w:val="left" w:pos="1445"/>
          <w:tab w:val="left" w:pos="1446"/>
        </w:tabs>
        <w:spacing w:before="11"/>
        <w:ind w:left="1446" w:right="720"/>
        <w:jc w:val="both"/>
        <w:rPr>
          <w:rFonts w:ascii="Symbol" w:hAnsi="Symbol"/>
          <w:sz w:val="24"/>
        </w:rPr>
      </w:pPr>
      <w:r>
        <w:rPr>
          <w:sz w:val="24"/>
        </w:rPr>
        <w:t>Click “MGMT</w:t>
      </w:r>
      <w:r w:rsidR="00AA6DB2">
        <w:rPr>
          <w:sz w:val="24"/>
        </w:rPr>
        <w:t>4470</w:t>
      </w:r>
      <w:r w:rsidR="00650F0C">
        <w:rPr>
          <w:sz w:val="24"/>
        </w:rPr>
        <w:t>.40</w:t>
      </w:r>
      <w:r w:rsidR="00AA6DB2">
        <w:rPr>
          <w:sz w:val="24"/>
        </w:rPr>
        <w:t>1</w:t>
      </w:r>
      <w:r>
        <w:rPr>
          <w:sz w:val="24"/>
        </w:rPr>
        <w:t>” from the list of</w:t>
      </w:r>
      <w:r>
        <w:rPr>
          <w:spacing w:val="-6"/>
          <w:sz w:val="24"/>
        </w:rPr>
        <w:t xml:space="preserve"> </w:t>
      </w:r>
      <w:r>
        <w:rPr>
          <w:sz w:val="24"/>
        </w:rPr>
        <w:t>courses</w:t>
      </w:r>
    </w:p>
    <w:p w14:paraId="54FC0F7C" w14:textId="4E2FA391" w:rsidR="00645D1E" w:rsidRDefault="008B58CA" w:rsidP="005E2E08">
      <w:pPr>
        <w:pStyle w:val="BodyText"/>
        <w:spacing w:before="254" w:line="249" w:lineRule="auto"/>
        <w:ind w:left="735" w:right="720" w:hanging="10"/>
        <w:jc w:val="both"/>
      </w:pPr>
      <w:r>
        <w:t>We will use</w:t>
      </w:r>
      <w:r w:rsidR="00E62943" w:rsidRPr="00E62943">
        <w:t xml:space="preserve"> Canvas to review and submit assignments.</w:t>
      </w:r>
      <w:r w:rsidR="00866B7C">
        <w:t xml:space="preserve">  </w:t>
      </w:r>
      <w:r w:rsidR="00E72032">
        <w:t xml:space="preserve">Please note that Canvas relies exclusively on electronic technologies for online participation, and technology is not a 100% reliable. </w:t>
      </w:r>
      <w:r w:rsidR="00E72032" w:rsidRPr="00BB22C1">
        <w:rPr>
          <w:u w:val="single"/>
        </w:rPr>
        <w:t>Students assume ALL responsibility for the operating condition of personal computers and the functionality of individual Internet connections</w:t>
      </w:r>
      <w:r w:rsidR="00E72032">
        <w:t xml:space="preserve">. </w:t>
      </w:r>
      <w:r w:rsidR="00BB22C1">
        <w:t xml:space="preserve">I </w:t>
      </w:r>
      <w:r w:rsidR="00BB22C1">
        <w:lastRenderedPageBreak/>
        <w:t xml:space="preserve">will provide you with tips and guidance for operating your equipment, and the helpdesk offers support, but you have to assume responsibility for everything on your end. </w:t>
      </w:r>
      <w:r w:rsidR="00F36A94">
        <w:t>Students</w:t>
      </w:r>
      <w:r w:rsidR="00E72032">
        <w:t xml:space="preserve"> are expected to be able to navigate the Canvas course site to access information and submit assignments.</w:t>
      </w:r>
      <w:r w:rsidR="00926455">
        <w:t xml:space="preserve"> </w:t>
      </w:r>
    </w:p>
    <w:p w14:paraId="64EADB84" w14:textId="77777777" w:rsidR="00645D1E" w:rsidRDefault="00645D1E" w:rsidP="005E2E08">
      <w:pPr>
        <w:pStyle w:val="BodyText"/>
        <w:ind w:right="720"/>
        <w:jc w:val="both"/>
        <w:rPr>
          <w:sz w:val="19"/>
        </w:rPr>
      </w:pPr>
    </w:p>
    <w:p w14:paraId="20F43E22" w14:textId="50F79865" w:rsidR="00645D1E" w:rsidRPr="005E2E08" w:rsidRDefault="00E72032" w:rsidP="005E2E08">
      <w:pPr>
        <w:pStyle w:val="Heading1"/>
        <w:ind w:left="0" w:right="720"/>
        <w:jc w:val="both"/>
        <w:rPr>
          <w:i/>
          <w:iCs/>
        </w:rPr>
      </w:pPr>
      <w:r w:rsidRPr="005E2E08">
        <w:rPr>
          <w:i/>
          <w:iCs/>
        </w:rPr>
        <w:t>TECHNICAL ISSUES WITH CANVAS</w:t>
      </w:r>
    </w:p>
    <w:p w14:paraId="55005666" w14:textId="77777777" w:rsidR="00645D1E" w:rsidRDefault="00E72032" w:rsidP="005E2E08">
      <w:pPr>
        <w:pStyle w:val="BodyText"/>
        <w:spacing w:before="25" w:line="249" w:lineRule="auto"/>
        <w:ind w:left="735" w:right="720" w:hanging="10"/>
        <w:jc w:val="both"/>
      </w:pPr>
      <w:r>
        <w:t>Please immediately report ALL Canvas problems to the UNT helpdesk at 940.565.2324. Be sure to ask for a</w:t>
      </w:r>
      <w:r>
        <w:rPr>
          <w:spacing w:val="-11"/>
        </w:rPr>
        <w:t xml:space="preserve"> </w:t>
      </w:r>
      <w:r>
        <w:t>ticket</w:t>
      </w:r>
      <w:r>
        <w:rPr>
          <w:spacing w:val="-9"/>
        </w:rPr>
        <w:t xml:space="preserve"> </w:t>
      </w:r>
      <w:r>
        <w:t>number</w:t>
      </w:r>
      <w:r>
        <w:rPr>
          <w:spacing w:val="-9"/>
        </w:rPr>
        <w:t xml:space="preserve"> </w:t>
      </w:r>
      <w:r>
        <w:t>and</w:t>
      </w:r>
      <w:r>
        <w:rPr>
          <w:spacing w:val="-10"/>
        </w:rPr>
        <w:t xml:space="preserve"> </w:t>
      </w:r>
      <w:r>
        <w:t>then</w:t>
      </w:r>
      <w:r>
        <w:rPr>
          <w:spacing w:val="-10"/>
        </w:rPr>
        <w:t xml:space="preserve"> </w:t>
      </w:r>
      <w:r>
        <w:t>email</w:t>
      </w:r>
      <w:r>
        <w:rPr>
          <w:spacing w:val="-11"/>
        </w:rPr>
        <w:t xml:space="preserve"> </w:t>
      </w:r>
      <w:r>
        <w:t>the</w:t>
      </w:r>
      <w:r>
        <w:rPr>
          <w:spacing w:val="-9"/>
        </w:rPr>
        <w:t xml:space="preserve"> </w:t>
      </w:r>
      <w:r>
        <w:t>ticket</w:t>
      </w:r>
      <w:r>
        <w:rPr>
          <w:spacing w:val="-9"/>
        </w:rPr>
        <w:t xml:space="preserve"> </w:t>
      </w:r>
      <w:r>
        <w:t>number</w:t>
      </w:r>
      <w:r>
        <w:rPr>
          <w:spacing w:val="-9"/>
        </w:rPr>
        <w:t xml:space="preserve"> </w:t>
      </w:r>
      <w:r>
        <w:t>to</w:t>
      </w:r>
      <w:r>
        <w:rPr>
          <w:spacing w:val="-11"/>
        </w:rPr>
        <w:t xml:space="preserve"> </w:t>
      </w:r>
      <w:r>
        <w:t>me</w:t>
      </w:r>
      <w:r>
        <w:rPr>
          <w:spacing w:val="-10"/>
        </w:rPr>
        <w:t xml:space="preserve"> </w:t>
      </w:r>
      <w:r>
        <w:t>along</w:t>
      </w:r>
      <w:r>
        <w:rPr>
          <w:spacing w:val="-10"/>
        </w:rPr>
        <w:t xml:space="preserve"> </w:t>
      </w:r>
      <w:r>
        <w:t>with</w:t>
      </w:r>
      <w:r>
        <w:rPr>
          <w:spacing w:val="-10"/>
        </w:rPr>
        <w:t xml:space="preserve"> </w:t>
      </w:r>
      <w:r>
        <w:t>the</w:t>
      </w:r>
      <w:r>
        <w:rPr>
          <w:spacing w:val="-9"/>
        </w:rPr>
        <w:t xml:space="preserve"> </w:t>
      </w:r>
      <w:r>
        <w:t>report</w:t>
      </w:r>
      <w:r>
        <w:rPr>
          <w:spacing w:val="-9"/>
        </w:rPr>
        <w:t xml:space="preserve"> </w:t>
      </w:r>
      <w:r>
        <w:t>from</w:t>
      </w:r>
      <w:r>
        <w:rPr>
          <w:spacing w:val="-12"/>
        </w:rPr>
        <w:t xml:space="preserve"> </w:t>
      </w:r>
      <w:r>
        <w:t>the</w:t>
      </w:r>
      <w:r>
        <w:rPr>
          <w:spacing w:val="-9"/>
        </w:rPr>
        <w:t xml:space="preserve"> </w:t>
      </w:r>
      <w:r>
        <w:t>helpdesk.</w:t>
      </w:r>
      <w:r>
        <w:rPr>
          <w:spacing w:val="-12"/>
        </w:rPr>
        <w:t xml:space="preserve"> </w:t>
      </w:r>
      <w:r>
        <w:t>Without a ticket number, I can’t follow up on the technical issue. Technical difficulties will be resolved as they appear. The University computer techs can determine exactly what has taken place and will advise me of the</w:t>
      </w:r>
      <w:r>
        <w:rPr>
          <w:spacing w:val="-5"/>
        </w:rPr>
        <w:t xml:space="preserve"> </w:t>
      </w:r>
      <w:r>
        <w:t>outcome</w:t>
      </w:r>
      <w:r>
        <w:rPr>
          <w:spacing w:val="-5"/>
        </w:rPr>
        <w:t xml:space="preserve"> </w:t>
      </w:r>
      <w:r>
        <w:t>(your</w:t>
      </w:r>
      <w:r>
        <w:rPr>
          <w:spacing w:val="-5"/>
        </w:rPr>
        <w:t xml:space="preserve"> </w:t>
      </w:r>
      <w:r>
        <w:t>ISP,</w:t>
      </w:r>
      <w:r>
        <w:rPr>
          <w:spacing w:val="-8"/>
        </w:rPr>
        <w:t xml:space="preserve"> </w:t>
      </w:r>
      <w:r>
        <w:t>our</w:t>
      </w:r>
      <w:r>
        <w:rPr>
          <w:spacing w:val="-7"/>
        </w:rPr>
        <w:t xml:space="preserve"> </w:t>
      </w:r>
      <w:r>
        <w:t>ISP,</w:t>
      </w:r>
      <w:r>
        <w:rPr>
          <w:spacing w:val="-7"/>
        </w:rPr>
        <w:t xml:space="preserve"> </w:t>
      </w:r>
      <w:r>
        <w:t>Canvas,</w:t>
      </w:r>
      <w:r>
        <w:rPr>
          <w:spacing w:val="-7"/>
        </w:rPr>
        <w:t xml:space="preserve"> </w:t>
      </w:r>
      <w:r>
        <w:t>etc.).</w:t>
      </w:r>
      <w:r>
        <w:rPr>
          <w:spacing w:val="-8"/>
        </w:rPr>
        <w:t xml:space="preserve"> </w:t>
      </w:r>
      <w:r>
        <w:t>I</w:t>
      </w:r>
      <w:r>
        <w:rPr>
          <w:spacing w:val="-3"/>
        </w:rPr>
        <w:t xml:space="preserve"> </w:t>
      </w:r>
      <w:r>
        <w:t>will</w:t>
      </w:r>
      <w:r>
        <w:rPr>
          <w:spacing w:val="-8"/>
        </w:rPr>
        <w:t xml:space="preserve"> </w:t>
      </w:r>
      <w:r>
        <w:t>determine</w:t>
      </w:r>
      <w:r>
        <w:rPr>
          <w:spacing w:val="-7"/>
        </w:rPr>
        <w:t xml:space="preserve"> </w:t>
      </w:r>
      <w:r>
        <w:t>how</w:t>
      </w:r>
      <w:r>
        <w:rPr>
          <w:spacing w:val="-4"/>
        </w:rPr>
        <w:t xml:space="preserve"> </w:t>
      </w:r>
      <w:r>
        <w:t>to</w:t>
      </w:r>
      <w:r>
        <w:rPr>
          <w:spacing w:val="-4"/>
        </w:rPr>
        <w:t xml:space="preserve"> </w:t>
      </w:r>
      <w:r>
        <w:t>resolve</w:t>
      </w:r>
      <w:r>
        <w:rPr>
          <w:spacing w:val="-6"/>
        </w:rPr>
        <w:t xml:space="preserve"> </w:t>
      </w:r>
      <w:r>
        <w:t>the</w:t>
      </w:r>
      <w:r>
        <w:rPr>
          <w:spacing w:val="-10"/>
        </w:rPr>
        <w:t xml:space="preserve"> </w:t>
      </w:r>
      <w:r>
        <w:t>technical</w:t>
      </w:r>
      <w:r>
        <w:rPr>
          <w:spacing w:val="11"/>
        </w:rPr>
        <w:t xml:space="preserve"> </w:t>
      </w:r>
      <w:r>
        <w:t>issue</w:t>
      </w:r>
      <w:r>
        <w:rPr>
          <w:spacing w:val="9"/>
        </w:rPr>
        <w:t xml:space="preserve"> </w:t>
      </w:r>
      <w:r>
        <w:t>based</w:t>
      </w:r>
      <w:r>
        <w:rPr>
          <w:spacing w:val="8"/>
        </w:rPr>
        <w:t xml:space="preserve"> </w:t>
      </w:r>
      <w:r>
        <w:t>on their advice, University policy, applicable law, and my</w:t>
      </w:r>
      <w:r>
        <w:rPr>
          <w:spacing w:val="-13"/>
        </w:rPr>
        <w:t xml:space="preserve"> </w:t>
      </w:r>
      <w:r>
        <w:t>experience.</w:t>
      </w:r>
    </w:p>
    <w:p w14:paraId="08FF5BCD" w14:textId="77777777" w:rsidR="00645D1E" w:rsidRDefault="00645D1E" w:rsidP="005E2E08">
      <w:pPr>
        <w:pStyle w:val="BodyText"/>
        <w:spacing w:before="1"/>
        <w:ind w:right="720"/>
        <w:jc w:val="both"/>
        <w:rPr>
          <w:sz w:val="19"/>
        </w:rPr>
      </w:pPr>
    </w:p>
    <w:p w14:paraId="47718BA8" w14:textId="459E4B3C" w:rsidR="00645D1E" w:rsidRPr="005E2E08" w:rsidRDefault="00E72032" w:rsidP="005E2E08">
      <w:pPr>
        <w:pStyle w:val="Heading1"/>
        <w:ind w:left="0" w:right="720"/>
        <w:jc w:val="both"/>
        <w:rPr>
          <w:i/>
          <w:iCs/>
        </w:rPr>
      </w:pPr>
      <w:r w:rsidRPr="005E2E08">
        <w:rPr>
          <w:i/>
          <w:iCs/>
        </w:rPr>
        <w:t>EUID ACCESS AND PASSWORDS</w:t>
      </w:r>
    </w:p>
    <w:p w14:paraId="6A07911B" w14:textId="77777777" w:rsidR="00645D1E" w:rsidRDefault="00E72032" w:rsidP="005E2E08">
      <w:pPr>
        <w:pStyle w:val="BodyText"/>
        <w:spacing w:before="27" w:line="249" w:lineRule="auto"/>
        <w:ind w:left="735" w:right="720" w:hanging="10"/>
        <w:jc w:val="both"/>
      </w:pPr>
      <w: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17">
        <w:r>
          <w:t>https://ams.unt.edu/acctreq.php.</w:t>
        </w:r>
      </w:hyperlink>
    </w:p>
    <w:p w14:paraId="2D02C5B7" w14:textId="77777777" w:rsidR="000F75A6" w:rsidRDefault="000F75A6" w:rsidP="005E2E08">
      <w:pPr>
        <w:pStyle w:val="BodyText"/>
        <w:spacing w:before="27" w:line="249" w:lineRule="auto"/>
        <w:ind w:left="735" w:right="720" w:hanging="10"/>
        <w:jc w:val="both"/>
      </w:pPr>
    </w:p>
    <w:p w14:paraId="737FF7BF" w14:textId="77777777" w:rsidR="000F75A6" w:rsidRPr="005E2E08" w:rsidRDefault="000F75A6" w:rsidP="005E2E08">
      <w:pPr>
        <w:pStyle w:val="Heading1"/>
        <w:ind w:left="0" w:right="720"/>
        <w:jc w:val="both"/>
        <w:rPr>
          <w:i/>
          <w:iCs/>
        </w:rPr>
      </w:pPr>
      <w:r w:rsidRPr="005E2E08">
        <w:rPr>
          <w:i/>
          <w:iCs/>
        </w:rPr>
        <w:t xml:space="preserve">ANNOUNCEMENTS </w:t>
      </w:r>
      <w:r w:rsidRPr="005E2E08">
        <w:rPr>
          <w:b w:val="0"/>
          <w:i/>
          <w:iCs/>
        </w:rPr>
        <w:t xml:space="preserve"> </w:t>
      </w:r>
    </w:p>
    <w:p w14:paraId="0F505FC3" w14:textId="3977E4A8" w:rsidR="000F75A6" w:rsidRDefault="000F75A6" w:rsidP="005E2E08">
      <w:pPr>
        <w:ind w:left="720" w:right="720"/>
        <w:jc w:val="both"/>
      </w:pPr>
      <w:r>
        <w:t xml:space="preserve">I will share quick news, course updates, module highlights, and assignment debriefs with the class using the Announcements tab in Canvas. Please check </w:t>
      </w:r>
      <w:r w:rsidR="00273538">
        <w:t xml:space="preserve">Announcements </w:t>
      </w:r>
      <w:r>
        <w:t xml:space="preserve">at least </w:t>
      </w:r>
      <w:r w:rsidR="002A02D4">
        <w:t>4</w:t>
      </w:r>
      <w:r>
        <w:t xml:space="preserve"> times per week.</w:t>
      </w:r>
      <w:r>
        <w:rPr>
          <w:b/>
        </w:rPr>
        <w:t xml:space="preserve">  </w:t>
      </w:r>
    </w:p>
    <w:p w14:paraId="19D34879" w14:textId="77777777" w:rsidR="002C1EA4" w:rsidRDefault="002C1EA4" w:rsidP="005E2E08">
      <w:pPr>
        <w:pStyle w:val="Heading1"/>
        <w:ind w:left="0" w:right="720"/>
        <w:jc w:val="both"/>
        <w:rPr>
          <w:i/>
          <w:iCs/>
        </w:rPr>
      </w:pPr>
    </w:p>
    <w:p w14:paraId="7D35578F" w14:textId="763CE969" w:rsidR="00645D1E" w:rsidRPr="005E2E08" w:rsidRDefault="00E72032" w:rsidP="005E2E08">
      <w:pPr>
        <w:pStyle w:val="Heading1"/>
        <w:ind w:left="0" w:right="720"/>
        <w:jc w:val="both"/>
        <w:rPr>
          <w:i/>
          <w:iCs/>
        </w:rPr>
      </w:pPr>
      <w:r w:rsidRPr="005E2E08">
        <w:rPr>
          <w:i/>
          <w:iCs/>
        </w:rPr>
        <w:t>CLASS STRUCTURE</w:t>
      </w:r>
      <w:r w:rsidR="00314A4A" w:rsidRPr="005E2E08">
        <w:rPr>
          <w:i/>
          <w:iCs/>
        </w:rPr>
        <w:t xml:space="preserve"> </w:t>
      </w:r>
    </w:p>
    <w:p w14:paraId="32693BA9" w14:textId="7F7A58B1" w:rsidR="005E2E08" w:rsidRDefault="00E62943" w:rsidP="005E2E08">
      <w:pPr>
        <w:ind w:left="720" w:right="720"/>
        <w:jc w:val="both"/>
      </w:pPr>
      <w:r w:rsidRPr="00E62943">
        <w:rPr>
          <w:rFonts w:eastAsia="Times New Roman"/>
          <w:lang w:bidi="ar-SA"/>
        </w:rPr>
        <w:t xml:space="preserve">This course </w:t>
      </w:r>
      <w:r w:rsidR="005E2E08">
        <w:rPr>
          <w:rFonts w:eastAsia="Times New Roman"/>
          <w:lang w:bidi="ar-SA"/>
        </w:rPr>
        <w:t>uses</w:t>
      </w:r>
      <w:r w:rsidRPr="00E62943">
        <w:rPr>
          <w:rFonts w:eastAsia="Times New Roman"/>
          <w:lang w:bidi="ar-SA"/>
        </w:rPr>
        <w:t xml:space="preserve"> online tools and resources through Canvas. It is the student’s responsibility to show up and participate, as well as be able to access, and appropriately use, online materials assigned in the course schedule provided in the syllabus. Students are expected to read all the assigned materials on time, per the course calendar in the syllabus. Lecture notes and other materials posted online are not a substitute for thorough reading of the chapter or assigned materials. Additional material, which may include video segments or articles, may be assigned from time to time. Often, this material will reflect content that is newly identified as relevant to the course and is therefore not specified on the syllabus.    </w:t>
      </w:r>
      <w:r w:rsidR="005E2E08">
        <w:t xml:space="preserve">For this method of instruction to work effectively, you must have read, viewed, and thought about all assigned material. </w:t>
      </w:r>
      <w:r w:rsidR="005E2E08" w:rsidRPr="002D66E9">
        <w:rPr>
          <w:bCs/>
        </w:rPr>
        <w:t>Together, all of us create a space where you and you</w:t>
      </w:r>
      <w:r w:rsidR="005E2E08">
        <w:rPr>
          <w:bCs/>
        </w:rPr>
        <w:t>r</w:t>
      </w:r>
      <w:r w:rsidR="005E2E08" w:rsidRPr="002D66E9">
        <w:rPr>
          <w:bCs/>
        </w:rPr>
        <w:t xml:space="preserve"> interests matter and where communal learning is a priority!</w:t>
      </w:r>
      <w:r w:rsidR="005E2E08">
        <w:t xml:space="preserve"> Although the structure of the course provides flexibility for students, the course is </w:t>
      </w:r>
      <w:r w:rsidR="005E2E08">
        <w:rPr>
          <w:b/>
        </w:rPr>
        <w:t>not</w:t>
      </w:r>
      <w:r w:rsidR="005E2E08">
        <w:t xml:space="preserve"> self-paced. </w:t>
      </w:r>
      <w:r w:rsidRPr="00E62943">
        <w:rPr>
          <w:rFonts w:eastAsia="Times New Roman"/>
          <w:lang w:bidi="ar-SA"/>
        </w:rPr>
        <w:t>Students are expected to be logged-in to the Canvas website on a weekly basis at minimum to engage with others, complete assignments, and review the posted material.  In class there will be many opportunities to participate and engage in breakout sessions, small group dialogue, and object lessons.  Students are expected to contribute in class and to ask questions and seek clarification when necessary. </w:t>
      </w:r>
      <w:r>
        <w:t>This c</w:t>
      </w:r>
      <w:r w:rsidR="00926455">
        <w:t>ourse</w:t>
      </w:r>
      <w:r>
        <w:t xml:space="preserve"> fulfills the requirements associated with residency for an</w:t>
      </w:r>
      <w:r w:rsidR="00926455">
        <w:t xml:space="preserve"> F-1 visa for international students. </w:t>
      </w:r>
      <w:r w:rsidR="005E2E08">
        <w:t xml:space="preserve">Please review this list of tips on </w:t>
      </w:r>
      <w:hyperlink r:id="rId18">
        <w:r w:rsidR="005E2E08">
          <w:rPr>
            <w:i/>
            <w:color w:val="0563C1"/>
            <w:u w:val="single" w:color="0563C1"/>
          </w:rPr>
          <w:t>“How to Succeed as an Online Student”</w:t>
        </w:r>
      </w:hyperlink>
      <w:hyperlink r:id="rId19">
        <w:r w:rsidR="005E2E08">
          <w:rPr>
            <w:i/>
          </w:rPr>
          <w:t>.</w:t>
        </w:r>
      </w:hyperlink>
      <w:r w:rsidR="005E2E08">
        <w:rPr>
          <w:i/>
        </w:rPr>
        <w:t xml:space="preserve"> </w:t>
      </w:r>
    </w:p>
    <w:p w14:paraId="3D657CF5" w14:textId="58FF0972" w:rsidR="00DF7840" w:rsidRDefault="005E2E08" w:rsidP="00BB499E">
      <w:pPr>
        <w:spacing w:line="259" w:lineRule="auto"/>
        <w:ind w:left="14" w:right="720"/>
        <w:jc w:val="both"/>
        <w:rPr>
          <w:b/>
          <w:i/>
          <w:iCs/>
          <w:sz w:val="28"/>
          <w:szCs w:val="28"/>
        </w:rPr>
      </w:pPr>
      <w:r>
        <w:rPr>
          <w:b/>
        </w:rPr>
        <w:t xml:space="preserve"> </w:t>
      </w:r>
    </w:p>
    <w:p w14:paraId="3E0EC9F3" w14:textId="3D2E89B3" w:rsidR="006254BC" w:rsidRPr="006254BC" w:rsidRDefault="006254BC" w:rsidP="00BB499E">
      <w:pPr>
        <w:spacing w:line="259" w:lineRule="auto"/>
        <w:ind w:left="14" w:right="720"/>
        <w:jc w:val="both"/>
        <w:rPr>
          <w:i/>
          <w:iCs/>
          <w:sz w:val="28"/>
          <w:szCs w:val="28"/>
        </w:rPr>
      </w:pPr>
      <w:r w:rsidRPr="006254BC">
        <w:rPr>
          <w:b/>
          <w:i/>
          <w:iCs/>
          <w:sz w:val="28"/>
          <w:szCs w:val="28"/>
        </w:rPr>
        <w:t>ASSIGNMENTS</w:t>
      </w:r>
    </w:p>
    <w:p w14:paraId="60757DA2" w14:textId="264DE0B8" w:rsidR="00AE4AFB" w:rsidRPr="004B4D17" w:rsidRDefault="00E2721E" w:rsidP="005E2E08">
      <w:pPr>
        <w:pStyle w:val="Heading1"/>
        <w:spacing w:before="153"/>
        <w:ind w:left="735" w:right="720"/>
        <w:jc w:val="both"/>
        <w:rPr>
          <w:i/>
          <w:iCs/>
        </w:rPr>
      </w:pPr>
      <w:r w:rsidRPr="004B4D17">
        <w:rPr>
          <w:i/>
          <w:iCs/>
        </w:rPr>
        <w:t>Discussion Boards</w:t>
      </w:r>
    </w:p>
    <w:p w14:paraId="5297BBA6" w14:textId="46F98442" w:rsidR="00A13825" w:rsidRPr="00A13825" w:rsidRDefault="008867F7" w:rsidP="005E2E08">
      <w:pPr>
        <w:pStyle w:val="Heading1"/>
        <w:spacing w:before="158"/>
        <w:ind w:left="735" w:right="720"/>
        <w:jc w:val="both"/>
        <w:rPr>
          <w:b w:val="0"/>
          <w:bCs w:val="0"/>
          <w:sz w:val="22"/>
          <w:szCs w:val="22"/>
        </w:rPr>
      </w:pPr>
      <w:r>
        <w:rPr>
          <w:b w:val="0"/>
          <w:bCs w:val="0"/>
          <w:sz w:val="22"/>
          <w:szCs w:val="22"/>
        </w:rPr>
        <w:t>There are 4 discussion boards. The</w:t>
      </w:r>
      <w:r w:rsidR="004B4D17" w:rsidRPr="004B4D17">
        <w:rPr>
          <w:b w:val="0"/>
          <w:bCs w:val="0"/>
          <w:sz w:val="22"/>
          <w:szCs w:val="22"/>
        </w:rPr>
        <w:t xml:space="preserve"> Discussion</w:t>
      </w:r>
      <w:r w:rsidR="005A4829">
        <w:rPr>
          <w:b w:val="0"/>
          <w:bCs w:val="0"/>
          <w:sz w:val="22"/>
          <w:szCs w:val="22"/>
        </w:rPr>
        <w:t xml:space="preserve"> Boards</w:t>
      </w:r>
      <w:r w:rsidR="004B4D17" w:rsidRPr="004B4D17">
        <w:rPr>
          <w:b w:val="0"/>
          <w:bCs w:val="0"/>
          <w:sz w:val="22"/>
          <w:szCs w:val="22"/>
        </w:rPr>
        <w:t xml:space="preserve"> are intended to promote the exchange of ideas and resources related to course content. Participation is a requirement for this course, and the Canvas discussion boards will be used for online discussions about content related to the course. Your prompt posts and meaningful responses are critical to creating and maintaining an effective online learning environment. Posts to the discussion boards are considered submissions to an academic forum and should demonstrate critical thought, attention to detail, correct spelling, and composition. </w:t>
      </w:r>
      <w:r w:rsidR="00090C1C">
        <w:rPr>
          <w:b w:val="0"/>
          <w:bCs w:val="0"/>
          <w:sz w:val="22"/>
          <w:szCs w:val="22"/>
        </w:rPr>
        <w:t>With the exception of DQ1, t</w:t>
      </w:r>
      <w:r w:rsidR="004B4D17" w:rsidRPr="004B4D17">
        <w:rPr>
          <w:b w:val="0"/>
          <w:bCs w:val="0"/>
          <w:sz w:val="22"/>
          <w:szCs w:val="22"/>
        </w:rPr>
        <w:t xml:space="preserve">he original question and responses are due by 11:59 pm on Wednesday (see due dates) and be at least </w:t>
      </w:r>
      <w:r w:rsidR="00216511">
        <w:rPr>
          <w:b w:val="0"/>
          <w:bCs w:val="0"/>
          <w:sz w:val="22"/>
          <w:szCs w:val="22"/>
        </w:rPr>
        <w:t>300</w:t>
      </w:r>
      <w:r w:rsidR="004B4D17" w:rsidRPr="004B4D17">
        <w:rPr>
          <w:b w:val="0"/>
          <w:bCs w:val="0"/>
          <w:sz w:val="22"/>
          <w:szCs w:val="22"/>
        </w:rPr>
        <w:t xml:space="preserve"> words</w:t>
      </w:r>
      <w:r w:rsidR="00395BE4">
        <w:rPr>
          <w:b w:val="0"/>
          <w:bCs w:val="0"/>
          <w:sz w:val="22"/>
          <w:szCs w:val="22"/>
        </w:rPr>
        <w:t xml:space="preserve"> (excluding references and original questions)</w:t>
      </w:r>
      <w:r w:rsidR="004B4D17" w:rsidRPr="004B4D17">
        <w:rPr>
          <w:b w:val="0"/>
          <w:bCs w:val="0"/>
          <w:sz w:val="22"/>
          <w:szCs w:val="22"/>
        </w:rPr>
        <w:t xml:space="preserve">. Responses to two peers are required at 100 words each are due by Friday of the same week. Please </w:t>
      </w:r>
      <w:r w:rsidR="004B4D17" w:rsidRPr="00A13825">
        <w:rPr>
          <w:b w:val="0"/>
          <w:bCs w:val="0"/>
          <w:sz w:val="22"/>
          <w:szCs w:val="22"/>
        </w:rPr>
        <w:t xml:space="preserve">ensure you post your original question early. You must include at least 1 scholarly </w:t>
      </w:r>
      <w:r w:rsidR="004B4D17" w:rsidRPr="00A13825">
        <w:rPr>
          <w:b w:val="0"/>
          <w:bCs w:val="0"/>
          <w:sz w:val="22"/>
          <w:szCs w:val="22"/>
        </w:rPr>
        <w:lastRenderedPageBreak/>
        <w:t xml:space="preserve">and/or peer-reviewed reference inside the body of the response and in full at the end in APA format.  Your posts must demonstrate that you have read the textbook and additional resources and include scholarly writing. </w:t>
      </w:r>
      <w:r w:rsidR="00D2353F">
        <w:rPr>
          <w:b w:val="0"/>
          <w:bCs w:val="0"/>
          <w:sz w:val="22"/>
          <w:szCs w:val="22"/>
        </w:rPr>
        <w:t xml:space="preserve">The resources I provide are not necessarily scholarly. Rather they are meant to be a jumping board for you to conduct independent research. </w:t>
      </w:r>
      <w:r w:rsidR="004B4D17" w:rsidRPr="00A13825">
        <w:rPr>
          <w:b w:val="0"/>
          <w:bCs w:val="0"/>
          <w:sz w:val="22"/>
          <w:szCs w:val="22"/>
        </w:rPr>
        <w:t>When responding to classmates, explain how you can relate to (or possibly disagree) with their perspective. The more you invest in making your responses and questions engaging for your classmates, the more everyone will benefit from the discussions and enrich their knowledge. You will have to post three (3) discussion entries during the discussion week.</w:t>
      </w:r>
    </w:p>
    <w:p w14:paraId="19A352B2" w14:textId="77777777" w:rsidR="00E2721E" w:rsidRPr="004B4D17" w:rsidRDefault="00E2721E" w:rsidP="005E2E08">
      <w:pPr>
        <w:pStyle w:val="Heading1"/>
        <w:spacing w:before="151"/>
        <w:ind w:left="735" w:right="720"/>
        <w:jc w:val="both"/>
        <w:rPr>
          <w:i/>
          <w:iCs/>
        </w:rPr>
      </w:pPr>
      <w:r w:rsidRPr="004B4D17">
        <w:rPr>
          <w:i/>
          <w:iCs/>
        </w:rPr>
        <w:t>Exams</w:t>
      </w:r>
    </w:p>
    <w:p w14:paraId="3454559A" w14:textId="28249146" w:rsidR="00522C83" w:rsidRDefault="005D20E9" w:rsidP="00463A62">
      <w:pPr>
        <w:pStyle w:val="BodyText"/>
        <w:spacing w:before="32" w:line="259" w:lineRule="auto"/>
        <w:ind w:left="740" w:right="720"/>
        <w:jc w:val="both"/>
      </w:pPr>
      <w:r>
        <w:t>Y</w:t>
      </w:r>
      <w:r w:rsidRPr="005D20E9">
        <w:t xml:space="preserve">ou will take </w:t>
      </w:r>
      <w:r w:rsidR="00835357">
        <w:t>three</w:t>
      </w:r>
      <w:r w:rsidRPr="005D20E9">
        <w:t xml:space="preserve"> (</w:t>
      </w:r>
      <w:r w:rsidR="00835357">
        <w:t>3</w:t>
      </w:r>
      <w:r w:rsidRPr="005D20E9">
        <w:t>) exams during the course. An exam not taken grants zero points. See below for availability periods and coverage. All grades for exams are released after the availability period has ended and the instructor ha</w:t>
      </w:r>
      <w:r w:rsidR="00EA201C">
        <w:t>s</w:t>
      </w:r>
      <w:r w:rsidRPr="005D20E9">
        <w:t xml:space="preserve"> an opportunity to review the grades. The exams will be </w:t>
      </w:r>
      <w:r w:rsidR="00835357">
        <w:t>75</w:t>
      </w:r>
      <w:r w:rsidRPr="005D20E9">
        <w:t xml:space="preserve"> questions each pulled from large test banks.</w:t>
      </w:r>
    </w:p>
    <w:p w14:paraId="1B58A716" w14:textId="77777777" w:rsidR="00463A62" w:rsidRPr="00463A62" w:rsidRDefault="00463A62" w:rsidP="00463A62">
      <w:pPr>
        <w:pStyle w:val="BodyText"/>
        <w:spacing w:before="32" w:line="259" w:lineRule="auto"/>
        <w:ind w:left="740" w:right="720"/>
        <w:jc w:val="both"/>
      </w:pPr>
    </w:p>
    <w:p w14:paraId="613A9205" w14:textId="572EAA9E" w:rsidR="005D20E9" w:rsidRPr="005D20E9" w:rsidRDefault="005D20E9" w:rsidP="005D20E9">
      <w:pPr>
        <w:pStyle w:val="BodyText"/>
        <w:spacing w:before="32" w:line="259" w:lineRule="auto"/>
        <w:ind w:left="740" w:right="720"/>
        <w:jc w:val="both"/>
      </w:pPr>
      <w:r w:rsidRPr="005D20E9">
        <w:rPr>
          <w:b/>
          <w:bCs/>
        </w:rPr>
        <w:t>Exam Availability, Dates, Chapters Covered, &amp; Time Limits</w:t>
      </w:r>
    </w:p>
    <w:p w14:paraId="1F00A754" w14:textId="77777777" w:rsidR="005D20E9" w:rsidRPr="005D20E9" w:rsidRDefault="005D20E9" w:rsidP="005D20E9">
      <w:pPr>
        <w:pStyle w:val="BodyText"/>
        <w:spacing w:before="32" w:line="259" w:lineRule="auto"/>
        <w:ind w:left="740" w:right="720"/>
        <w:jc w:val="both"/>
      </w:pPr>
      <w:r w:rsidRPr="005D20E9">
        <w:t>Availability period is that period during which you can take an exam and submit answers. Availability periods are stated below, and students should arrange to be available to start and finish the Exams during the posted availability periods. </w:t>
      </w:r>
    </w:p>
    <w:p w14:paraId="479DB754" w14:textId="77777777" w:rsidR="005D20E9" w:rsidRPr="005D20E9" w:rsidRDefault="005D20E9" w:rsidP="00522C83">
      <w:pPr>
        <w:pStyle w:val="BodyText"/>
        <w:numPr>
          <w:ilvl w:val="0"/>
          <w:numId w:val="18"/>
        </w:numPr>
        <w:spacing w:before="32" w:line="259" w:lineRule="auto"/>
        <w:ind w:right="720"/>
        <w:jc w:val="both"/>
      </w:pPr>
      <w:r w:rsidRPr="005D20E9">
        <w:t>You must arrange to be available during the exams availability time. </w:t>
      </w:r>
    </w:p>
    <w:p w14:paraId="088EF80F" w14:textId="77777777" w:rsidR="005D20E9" w:rsidRPr="005D20E9" w:rsidRDefault="005D20E9" w:rsidP="00522C83">
      <w:pPr>
        <w:pStyle w:val="BodyText"/>
        <w:numPr>
          <w:ilvl w:val="0"/>
          <w:numId w:val="18"/>
        </w:numPr>
        <w:spacing w:before="32" w:line="259" w:lineRule="auto"/>
        <w:ind w:right="720"/>
        <w:jc w:val="both"/>
      </w:pPr>
      <w:r w:rsidRPr="005D20E9">
        <w:t>Canvas will lock you out of an exam at the end of the availability period even if you have not used up your entire allotted time.</w:t>
      </w:r>
    </w:p>
    <w:p w14:paraId="6FCF0DD8" w14:textId="77777777" w:rsidR="005D20E9" w:rsidRDefault="005D20E9" w:rsidP="00522C83">
      <w:pPr>
        <w:pStyle w:val="BodyText"/>
        <w:numPr>
          <w:ilvl w:val="0"/>
          <w:numId w:val="18"/>
        </w:numPr>
        <w:spacing w:before="32" w:line="259" w:lineRule="auto"/>
        <w:ind w:right="720"/>
        <w:jc w:val="both"/>
      </w:pPr>
      <w:r w:rsidRPr="005D20E9">
        <w:t>Students who wait until the last hours to take an exam should be aware that there is no technical support past 9 pm, and if there are technical issues, those issues may not be resolved in a manner that enable them to take/complete the exam. It is strongly recommended to take the exams early enough to allow for resolution in case of technical issues.</w:t>
      </w:r>
    </w:p>
    <w:p w14:paraId="7A8742CA" w14:textId="77777777" w:rsidR="009A0ACB" w:rsidRPr="009A0ACB" w:rsidRDefault="009A0ACB" w:rsidP="009A0ACB">
      <w:pPr>
        <w:widowControl/>
        <w:autoSpaceDE/>
        <w:autoSpaceDN/>
        <w:ind w:left="1100"/>
        <w:rPr>
          <w:rFonts w:ascii="Times New Roman" w:eastAsia="Times New Roman" w:hAnsi="Times New Roman" w:cs="Times New Roman"/>
          <w:sz w:val="24"/>
          <w:szCs w:val="24"/>
          <w:lang w:bidi="ar-SA"/>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9"/>
        <w:gridCol w:w="902"/>
        <w:gridCol w:w="776"/>
        <w:gridCol w:w="559"/>
        <w:gridCol w:w="2538"/>
        <w:gridCol w:w="2891"/>
        <w:gridCol w:w="2999"/>
      </w:tblGrid>
      <w:tr w:rsidR="00AA6DB2" w:rsidRPr="009A0ACB" w14:paraId="193DC978" w14:textId="77777777" w:rsidTr="00E31EE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1A3253" w14:textId="77777777" w:rsidR="00AA6DB2" w:rsidRPr="006D514C" w:rsidRDefault="00AA6DB2" w:rsidP="009A0ACB">
            <w:pPr>
              <w:widowControl/>
              <w:autoSpaceDE/>
              <w:autoSpaceDN/>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b/>
                <w:bCs/>
                <w:color w:val="333333"/>
                <w:sz w:val="16"/>
                <w:szCs w:val="16"/>
                <w:lang w:bidi="ar-SA"/>
              </w:rPr>
              <w:t>Exam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096635" w14:textId="77777777" w:rsidR="00AA6DB2" w:rsidRPr="006D514C" w:rsidRDefault="00AA6DB2" w:rsidP="009A0ACB">
            <w:pPr>
              <w:widowControl/>
              <w:autoSpaceDE/>
              <w:autoSpaceDN/>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b/>
                <w:bCs/>
                <w:color w:val="333333"/>
                <w:sz w:val="16"/>
                <w:szCs w:val="16"/>
                <w:lang w:bidi="ar-SA"/>
              </w:rPr>
              <w:t>Chapters Covered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C9096C" w14:textId="181840E2" w:rsidR="00AA6DB2" w:rsidRPr="006D514C" w:rsidRDefault="00AA6DB2" w:rsidP="008E1563">
            <w:pPr>
              <w:widowControl/>
              <w:autoSpaceDE/>
              <w:autoSpaceDN/>
              <w:jc w:val="center"/>
              <w:rPr>
                <w:rFonts w:asciiTheme="minorHAnsi" w:eastAsia="Times New Roman" w:hAnsiTheme="minorHAnsi" w:cstheme="minorHAnsi"/>
                <w:color w:val="333333"/>
                <w:sz w:val="16"/>
                <w:szCs w:val="16"/>
                <w:lang w:bidi="ar-SA"/>
              </w:rPr>
            </w:pPr>
            <w:r>
              <w:rPr>
                <w:rFonts w:asciiTheme="minorHAnsi" w:eastAsia="Times New Roman" w:hAnsiTheme="minorHAnsi" w:cstheme="minorHAnsi"/>
                <w:b/>
                <w:bCs/>
                <w:color w:val="333333"/>
                <w:sz w:val="16"/>
                <w:szCs w:val="16"/>
                <w:lang w:bidi="ar-SA"/>
              </w:rPr>
              <w:t>Test Period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7B4A40" w14:textId="77777777" w:rsidR="00AA6DB2" w:rsidRPr="006D514C" w:rsidRDefault="00AA6DB2" w:rsidP="009A0ACB">
            <w:pPr>
              <w:widowControl/>
              <w:autoSpaceDE/>
              <w:autoSpaceDN/>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b/>
                <w:bCs/>
                <w:color w:val="333333"/>
                <w:sz w:val="16"/>
                <w:szCs w:val="16"/>
                <w:lang w:bidi="ar-SA"/>
              </w:rPr>
              <w:t>Time Limit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DC672B" w14:textId="77777777" w:rsidR="00AA6DB2" w:rsidRPr="006D514C" w:rsidRDefault="00AA6DB2" w:rsidP="009A0ACB">
            <w:pPr>
              <w:widowControl/>
              <w:autoSpaceDE/>
              <w:autoSpaceDN/>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b/>
                <w:bCs/>
                <w:color w:val="333333"/>
                <w:sz w:val="16"/>
                <w:szCs w:val="16"/>
                <w:lang w:bidi="ar-SA"/>
              </w:rPr>
              <w:t>Can Textbooks or phones or Artificial Intelligence be Used During Exam?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6EC85E" w14:textId="77777777" w:rsidR="00AA6DB2" w:rsidRPr="006D514C" w:rsidRDefault="00AA6DB2" w:rsidP="009A0ACB">
            <w:pPr>
              <w:widowControl/>
              <w:autoSpaceDE/>
              <w:autoSpaceDN/>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b/>
                <w:bCs/>
                <w:color w:val="333333"/>
                <w:sz w:val="16"/>
                <w:szCs w:val="16"/>
                <w:lang w:bidi="ar-SA"/>
              </w:rPr>
              <w:t>Can you use the front page of notes during the exam? Must it be handwritten only?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099FA1" w14:textId="77777777" w:rsidR="00AA6DB2" w:rsidRPr="006D514C" w:rsidRDefault="00AA6DB2" w:rsidP="009A0ACB">
            <w:pPr>
              <w:widowControl/>
              <w:autoSpaceDE/>
              <w:autoSpaceDN/>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b/>
                <w:bCs/>
                <w:color w:val="333333"/>
                <w:sz w:val="16"/>
                <w:szCs w:val="16"/>
                <w:lang w:bidi="ar-SA"/>
              </w:rPr>
              <w:t>Can you work with other students during the exam or share answers? Can you share notes?</w:t>
            </w:r>
          </w:p>
        </w:tc>
      </w:tr>
      <w:tr w:rsidR="00AA6DB2" w:rsidRPr="009A0ACB" w14:paraId="3A50AB9A" w14:textId="77777777" w:rsidTr="00D0575F">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66BC4F"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Exam 1 of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5319FC"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1, 2, 3, 4, 5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C7D4641" w14:textId="3449DEC2" w:rsidR="00AA6DB2" w:rsidRPr="006D514C" w:rsidRDefault="008E1563" w:rsidP="008E1563">
            <w:pPr>
              <w:widowControl/>
              <w:autoSpaceDE/>
              <w:autoSpaceDN/>
              <w:jc w:val="center"/>
              <w:rPr>
                <w:rFonts w:asciiTheme="minorHAnsi" w:eastAsia="Times New Roman" w:hAnsiTheme="minorHAnsi" w:cstheme="minorHAnsi"/>
                <w:color w:val="333333"/>
                <w:sz w:val="16"/>
                <w:szCs w:val="16"/>
                <w:lang w:bidi="ar-SA"/>
              </w:rPr>
            </w:pPr>
            <w:r>
              <w:rPr>
                <w:rFonts w:asciiTheme="minorHAnsi" w:eastAsia="Times New Roman" w:hAnsiTheme="minorHAnsi" w:cstheme="minorHAnsi"/>
                <w:color w:val="333333"/>
                <w:sz w:val="16"/>
                <w:szCs w:val="16"/>
                <w:lang w:bidi="ar-SA"/>
              </w:rPr>
              <w:t>6</w:t>
            </w:r>
            <w:r w:rsidR="00AA6DB2">
              <w:rPr>
                <w:rFonts w:asciiTheme="minorHAnsi" w:eastAsia="Times New Roman" w:hAnsiTheme="minorHAnsi" w:cstheme="minorHAnsi"/>
                <w:color w:val="333333"/>
                <w:sz w:val="16"/>
                <w:szCs w:val="16"/>
                <w:lang w:bidi="ar-SA"/>
              </w:rPr>
              <w:t xml:space="preserve"> Day Window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FD19FB"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100 mins.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DAA174"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No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70AEF1"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7F41830" w14:textId="77777777" w:rsidR="00AA6DB2" w:rsidRPr="006D514C" w:rsidRDefault="00AA6DB2" w:rsidP="0048653E">
            <w:pPr>
              <w:widowControl/>
              <w:autoSpaceDE/>
              <w:autoSpaceDN/>
              <w:spacing w:before="180" w:after="180"/>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No</w:t>
            </w:r>
          </w:p>
        </w:tc>
      </w:tr>
      <w:tr w:rsidR="00AA6DB2" w:rsidRPr="009A0ACB" w14:paraId="007C701E" w14:textId="77777777" w:rsidTr="00B55FB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D3F555"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Exam 2 of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77952C"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6, 7, 8, 9, 10, 11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0AB740F" w14:textId="6F36E8E0" w:rsidR="00AA6DB2" w:rsidRPr="006D514C" w:rsidRDefault="008E1563" w:rsidP="0048653E">
            <w:pPr>
              <w:widowControl/>
              <w:autoSpaceDE/>
              <w:autoSpaceDN/>
              <w:jc w:val="center"/>
              <w:rPr>
                <w:rFonts w:asciiTheme="minorHAnsi" w:eastAsia="Times New Roman" w:hAnsiTheme="minorHAnsi" w:cstheme="minorHAnsi"/>
                <w:color w:val="333333"/>
                <w:sz w:val="16"/>
                <w:szCs w:val="16"/>
                <w:lang w:bidi="ar-SA"/>
              </w:rPr>
            </w:pPr>
            <w:r>
              <w:rPr>
                <w:rFonts w:asciiTheme="minorHAnsi" w:eastAsia="Times New Roman" w:hAnsiTheme="minorHAnsi" w:cstheme="minorHAnsi"/>
                <w:color w:val="333333"/>
                <w:sz w:val="16"/>
                <w:szCs w:val="16"/>
                <w:lang w:bidi="ar-SA"/>
              </w:rPr>
              <w:t xml:space="preserve">6 </w:t>
            </w:r>
            <w:r w:rsidR="00AA6DB2">
              <w:rPr>
                <w:rFonts w:asciiTheme="minorHAnsi" w:eastAsia="Times New Roman" w:hAnsiTheme="minorHAnsi" w:cstheme="minorHAnsi"/>
                <w:color w:val="333333"/>
                <w:sz w:val="16"/>
                <w:szCs w:val="16"/>
                <w:lang w:bidi="ar-SA"/>
              </w:rPr>
              <w:t>Day Window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904B4E"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100 mins.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A59960"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No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F9A787"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9CD3F7"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No</w:t>
            </w:r>
          </w:p>
        </w:tc>
      </w:tr>
      <w:tr w:rsidR="00AA6DB2" w:rsidRPr="009A0ACB" w14:paraId="4D6989CF" w14:textId="77777777" w:rsidTr="00AA7EF1">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E5EA04"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Exam 3 of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4F815B"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12, 13, 14, 15, 16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AC56860" w14:textId="566B265C" w:rsidR="00AA6DB2" w:rsidRPr="006D514C" w:rsidRDefault="008E1563" w:rsidP="0048653E">
            <w:pPr>
              <w:widowControl/>
              <w:autoSpaceDE/>
              <w:autoSpaceDN/>
              <w:jc w:val="center"/>
              <w:rPr>
                <w:rFonts w:asciiTheme="minorHAnsi" w:eastAsia="Times New Roman" w:hAnsiTheme="minorHAnsi" w:cstheme="minorHAnsi"/>
                <w:color w:val="333333"/>
                <w:sz w:val="16"/>
                <w:szCs w:val="16"/>
                <w:lang w:bidi="ar-SA"/>
              </w:rPr>
            </w:pPr>
            <w:r>
              <w:rPr>
                <w:rFonts w:asciiTheme="minorHAnsi" w:eastAsia="Times New Roman" w:hAnsiTheme="minorHAnsi" w:cstheme="minorHAnsi"/>
                <w:color w:val="333333"/>
                <w:sz w:val="16"/>
                <w:szCs w:val="16"/>
                <w:lang w:bidi="ar-SA"/>
              </w:rPr>
              <w:t>6</w:t>
            </w:r>
            <w:r w:rsidR="00AA6DB2">
              <w:rPr>
                <w:rFonts w:asciiTheme="minorHAnsi" w:eastAsia="Times New Roman" w:hAnsiTheme="minorHAnsi" w:cstheme="minorHAnsi"/>
                <w:color w:val="333333"/>
                <w:sz w:val="16"/>
                <w:szCs w:val="16"/>
                <w:lang w:bidi="ar-SA"/>
              </w:rPr>
              <w:t xml:space="preserve"> Day Window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41D7FC"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100 mins.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079F5C"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No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796AD4"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Yes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04421F" w14:textId="77777777" w:rsidR="00AA6DB2" w:rsidRPr="006D514C" w:rsidRDefault="00AA6DB2" w:rsidP="0048653E">
            <w:pPr>
              <w:widowControl/>
              <w:autoSpaceDE/>
              <w:autoSpaceDN/>
              <w:jc w:val="center"/>
              <w:rPr>
                <w:rFonts w:asciiTheme="minorHAnsi" w:eastAsia="Times New Roman" w:hAnsiTheme="minorHAnsi" w:cstheme="minorHAnsi"/>
                <w:color w:val="333333"/>
                <w:sz w:val="16"/>
                <w:szCs w:val="16"/>
                <w:lang w:bidi="ar-SA"/>
              </w:rPr>
            </w:pPr>
            <w:r w:rsidRPr="006D514C">
              <w:rPr>
                <w:rFonts w:asciiTheme="minorHAnsi" w:eastAsia="Times New Roman" w:hAnsiTheme="minorHAnsi" w:cstheme="minorHAnsi"/>
                <w:color w:val="333333"/>
                <w:sz w:val="16"/>
                <w:szCs w:val="16"/>
                <w:lang w:bidi="ar-SA"/>
              </w:rPr>
              <w:t>No</w:t>
            </w:r>
          </w:p>
        </w:tc>
      </w:tr>
    </w:tbl>
    <w:p w14:paraId="65D58E34" w14:textId="77777777" w:rsidR="00EA201C" w:rsidRDefault="00EA201C" w:rsidP="00930A2F">
      <w:pPr>
        <w:pStyle w:val="BodyText"/>
        <w:spacing w:before="32" w:line="259" w:lineRule="auto"/>
        <w:ind w:right="720"/>
        <w:jc w:val="both"/>
        <w:rPr>
          <w:b/>
          <w:bCs/>
        </w:rPr>
      </w:pPr>
    </w:p>
    <w:p w14:paraId="755312B9" w14:textId="67CEF458" w:rsidR="005D20E9" w:rsidRPr="005D20E9" w:rsidRDefault="005D20E9" w:rsidP="005D20E9">
      <w:pPr>
        <w:pStyle w:val="BodyText"/>
        <w:spacing w:before="32" w:line="259" w:lineRule="auto"/>
        <w:ind w:left="740" w:right="720"/>
        <w:jc w:val="both"/>
      </w:pPr>
      <w:r w:rsidRPr="005D20E9">
        <w:rPr>
          <w:b/>
          <w:bCs/>
        </w:rPr>
        <w:t>Notes Can Be Used</w:t>
      </w:r>
      <w:r w:rsidR="00FD3D81">
        <w:rPr>
          <w:b/>
          <w:bCs/>
        </w:rPr>
        <w:t xml:space="preserve"> for 3 Exams</w:t>
      </w:r>
    </w:p>
    <w:p w14:paraId="0F023BC5" w14:textId="6C3E7B51" w:rsidR="005D20E9" w:rsidRPr="005D20E9" w:rsidRDefault="005D20E9" w:rsidP="005D20E9">
      <w:pPr>
        <w:pStyle w:val="BodyText"/>
        <w:spacing w:before="32" w:line="259" w:lineRule="auto"/>
        <w:ind w:left="740" w:right="720"/>
        <w:jc w:val="both"/>
      </w:pPr>
      <w:r w:rsidRPr="005D20E9">
        <w:t>To encourage preparation, students are allowed to use </w:t>
      </w:r>
      <w:r w:rsidR="00835357">
        <w:t>1</w:t>
      </w:r>
      <w:r w:rsidRPr="005D20E9">
        <w:t> page of notes (</w:t>
      </w:r>
      <w:r w:rsidR="003E6043">
        <w:t>front</w:t>
      </w:r>
      <w:r w:rsidRPr="005D20E9">
        <w:t> </w:t>
      </w:r>
      <w:r w:rsidRPr="005D20E9">
        <w:rPr>
          <w:i/>
          <w:iCs/>
        </w:rPr>
        <w:t>and </w:t>
      </w:r>
      <w:r w:rsidR="003E6043">
        <w:t>back</w:t>
      </w:r>
      <w:r w:rsidRPr="005D20E9">
        <w:t xml:space="preserve"> </w:t>
      </w:r>
      <w:r w:rsidR="00835357">
        <w:t xml:space="preserve">not </w:t>
      </w:r>
      <w:r w:rsidRPr="005D20E9">
        <w:t>allowed) (max size page size 8.5 x 11) per exam that were prepared only by the student.  I do not check and will rely on the Honor system, so it is up to each individual student to follow this rule. You cannot share notes.</w:t>
      </w:r>
    </w:p>
    <w:p w14:paraId="585F5791" w14:textId="77777777" w:rsidR="00522C83" w:rsidRDefault="00522C83" w:rsidP="005D20E9">
      <w:pPr>
        <w:pStyle w:val="BodyText"/>
        <w:spacing w:before="32" w:line="259" w:lineRule="auto"/>
        <w:ind w:left="740" w:right="720"/>
        <w:jc w:val="both"/>
        <w:rPr>
          <w:b/>
          <w:bCs/>
        </w:rPr>
      </w:pPr>
    </w:p>
    <w:p w14:paraId="63BBB215" w14:textId="17A1AEA3" w:rsidR="005D20E9" w:rsidRPr="005D20E9" w:rsidRDefault="005D20E9" w:rsidP="005D20E9">
      <w:pPr>
        <w:pStyle w:val="BodyText"/>
        <w:spacing w:before="32" w:line="259" w:lineRule="auto"/>
        <w:ind w:left="740" w:right="720"/>
        <w:jc w:val="both"/>
      </w:pPr>
      <w:r w:rsidRPr="005D20E9">
        <w:rPr>
          <w:b/>
          <w:bCs/>
        </w:rPr>
        <w:t xml:space="preserve">Exam Format and </w:t>
      </w:r>
      <w:r w:rsidR="00EA201C">
        <w:rPr>
          <w:b/>
          <w:bCs/>
        </w:rPr>
        <w:t>T</w:t>
      </w:r>
      <w:r w:rsidRPr="005D20E9">
        <w:rPr>
          <w:b/>
          <w:bCs/>
        </w:rPr>
        <w:t>ime</w:t>
      </w:r>
    </w:p>
    <w:p w14:paraId="32ABAE57" w14:textId="77777777" w:rsidR="005D20E9" w:rsidRPr="005D20E9" w:rsidRDefault="005D20E9" w:rsidP="005D20E9">
      <w:pPr>
        <w:pStyle w:val="BodyText"/>
        <w:spacing w:before="32" w:line="259" w:lineRule="auto"/>
        <w:ind w:left="740" w:right="720"/>
        <w:jc w:val="both"/>
      </w:pPr>
      <w:r w:rsidRPr="005D20E9">
        <w:t>A major factor in success on exams is the extent of preparation. </w:t>
      </w:r>
    </w:p>
    <w:p w14:paraId="7F4C09DB" w14:textId="77777777" w:rsidR="005D20E9" w:rsidRPr="005D20E9" w:rsidRDefault="005D20E9" w:rsidP="00522C83">
      <w:pPr>
        <w:pStyle w:val="BodyText"/>
        <w:numPr>
          <w:ilvl w:val="0"/>
          <w:numId w:val="19"/>
        </w:numPr>
        <w:spacing w:before="32" w:line="259" w:lineRule="auto"/>
        <w:ind w:right="720"/>
        <w:jc w:val="both"/>
      </w:pPr>
      <w:r w:rsidRPr="005D20E9">
        <w:t>Timewise, exams are designed as closed books, but open notes. This means that the time allotted per question will not provide enough time for students to systematically flip through and search for answers in the book. </w:t>
      </w:r>
      <w:r w:rsidRPr="005D20E9">
        <w:rPr>
          <w:b/>
          <w:bCs/>
        </w:rPr>
        <w:t>The time allotted is</w:t>
      </w:r>
      <w:r w:rsidRPr="005D20E9">
        <w:t> intentionally set to be </w:t>
      </w:r>
      <w:r w:rsidRPr="005D20E9">
        <w:rPr>
          <w:b/>
          <w:bCs/>
        </w:rPr>
        <w:t>enough for students who studied and prepared</w:t>
      </w:r>
      <w:r w:rsidRPr="005D20E9">
        <w:t> (and if they need to, glance at notes they took). The time will NOT be enough for students who search for answers in the book, or who keep searching in notes that they did not prepare. </w:t>
      </w:r>
    </w:p>
    <w:p w14:paraId="232316FD" w14:textId="77777777" w:rsidR="005D20E9" w:rsidRPr="005D20E9" w:rsidRDefault="005D20E9" w:rsidP="00522C83">
      <w:pPr>
        <w:pStyle w:val="BodyText"/>
        <w:numPr>
          <w:ilvl w:val="0"/>
          <w:numId w:val="19"/>
        </w:numPr>
        <w:spacing w:before="32" w:line="259" w:lineRule="auto"/>
        <w:ind w:right="720"/>
        <w:jc w:val="both"/>
      </w:pPr>
      <w:r w:rsidRPr="005D20E9">
        <w:t xml:space="preserve">When taking exams with open notes, students should take extra care to manage their time. It is very easy </w:t>
      </w:r>
      <w:r w:rsidRPr="005D20E9">
        <w:lastRenderedPageBreak/>
        <w:t>to lose track of time and spend 2-3 minutes on a question, resulting in the perception of insufficient exam time. Manage your time carefully! If you are familiar with the material and use the notes as a reminder - you will be OK. If you are not sufficiently prepared and use the book (or rely on the notes to search for all answers) you will run out of time. </w:t>
      </w:r>
    </w:p>
    <w:p w14:paraId="4F8320F9" w14:textId="77777777" w:rsidR="00522C83" w:rsidRDefault="00522C83" w:rsidP="005D20E9">
      <w:pPr>
        <w:pStyle w:val="BodyText"/>
        <w:spacing w:before="32" w:line="259" w:lineRule="auto"/>
        <w:ind w:left="740" w:right="720"/>
        <w:jc w:val="both"/>
        <w:rPr>
          <w:b/>
          <w:bCs/>
        </w:rPr>
      </w:pPr>
    </w:p>
    <w:p w14:paraId="1435A847" w14:textId="312E125C" w:rsidR="005D20E9" w:rsidRPr="005D20E9" w:rsidRDefault="005D20E9" w:rsidP="005D20E9">
      <w:pPr>
        <w:pStyle w:val="BodyText"/>
        <w:spacing w:before="32" w:line="259" w:lineRule="auto"/>
        <w:ind w:left="740" w:right="720"/>
        <w:jc w:val="both"/>
      </w:pPr>
      <w:r w:rsidRPr="005D20E9">
        <w:rPr>
          <w:b/>
          <w:bCs/>
        </w:rPr>
        <w:t>Technical Difficulties During Exams</w:t>
      </w:r>
    </w:p>
    <w:p w14:paraId="69856064" w14:textId="77777777" w:rsidR="005D20E9" w:rsidRPr="005D20E9" w:rsidRDefault="005D20E9" w:rsidP="005D20E9">
      <w:pPr>
        <w:pStyle w:val="BodyText"/>
        <w:spacing w:before="32" w:line="259" w:lineRule="auto"/>
        <w:ind w:left="740" w:right="720"/>
        <w:jc w:val="both"/>
      </w:pPr>
      <w:r w:rsidRPr="005D20E9">
        <w:t>If you encounter problems, call the help Desk and see if they can walk you through a solution. </w:t>
      </w:r>
      <w:r w:rsidRPr="005D20E9">
        <w:rPr>
          <w:b/>
          <w:bCs/>
        </w:rPr>
        <w:t>After </w:t>
      </w:r>
      <w:r w:rsidRPr="005D20E9">
        <w:t>you contact them, e-mail me to let me know you have a problem. In your email, </w:t>
      </w:r>
      <w:r w:rsidRPr="005D20E9">
        <w:rPr>
          <w:b/>
          <w:bCs/>
        </w:rPr>
        <w:t>include a phone number where you can be reached.</w:t>
      </w:r>
      <w:r w:rsidRPr="005D20E9">
        <w:t> I am not online 24/7, but do monitor the course and will respond/call you if I am online and can help. It is recommended to have the </w:t>
      </w:r>
      <w:hyperlink r:id="rId20" w:tgtFrame="_blank" w:history="1">
        <w:r w:rsidRPr="005D20E9">
          <w:rPr>
            <w:rStyle w:val="Hyperlink"/>
          </w:rPr>
          <w:t>Help Desk informationLinks to an external site.</w:t>
        </w:r>
      </w:hyperlink>
      <w:r w:rsidRPr="005D20E9">
        <w:t> handy at all times, and especially when taking quizzes/exams. https://it.unt.edu/helpdesk, 940-565-2324.</w:t>
      </w:r>
    </w:p>
    <w:p w14:paraId="0B1EB76A" w14:textId="77777777" w:rsidR="00522C83" w:rsidRDefault="00522C83" w:rsidP="005D20E9">
      <w:pPr>
        <w:pStyle w:val="BodyText"/>
        <w:spacing w:before="32" w:line="259" w:lineRule="auto"/>
        <w:ind w:left="740" w:right="720"/>
        <w:jc w:val="both"/>
        <w:rPr>
          <w:b/>
          <w:bCs/>
        </w:rPr>
      </w:pPr>
    </w:p>
    <w:p w14:paraId="3CCFC9CD" w14:textId="7494CA38" w:rsidR="005D20E9" w:rsidRPr="005D20E9" w:rsidRDefault="005D20E9" w:rsidP="005D20E9">
      <w:pPr>
        <w:pStyle w:val="BodyText"/>
        <w:spacing w:before="32" w:line="259" w:lineRule="auto"/>
        <w:ind w:left="740" w:right="720"/>
        <w:jc w:val="both"/>
      </w:pPr>
      <w:r w:rsidRPr="005D20E9">
        <w:rPr>
          <w:b/>
          <w:bCs/>
        </w:rPr>
        <w:t>Disadvantages of procrastination</w:t>
      </w:r>
    </w:p>
    <w:p w14:paraId="0A7D7F6A" w14:textId="77777777" w:rsidR="005D20E9" w:rsidRPr="005D20E9" w:rsidRDefault="005D20E9" w:rsidP="005D20E9">
      <w:pPr>
        <w:pStyle w:val="BodyText"/>
        <w:spacing w:before="32" w:line="259" w:lineRule="auto"/>
        <w:ind w:left="740" w:right="720"/>
        <w:jc w:val="both"/>
      </w:pPr>
      <w:r w:rsidRPr="005D20E9">
        <w:t>While you may access the exam anytime during the availability window, be aware that waiting until the last hour to access the exam is </w:t>
      </w:r>
      <w:r w:rsidRPr="005D20E9">
        <w:rPr>
          <w:b/>
          <w:bCs/>
        </w:rPr>
        <w:t>HIGHLY RISKY</w:t>
      </w:r>
      <w:r w:rsidRPr="005D20E9">
        <w:t> and not recommended. If you encounter technical or other problems, unless those are related to university wide technical problems or region wide events that affect all users, you may not have remedy and might miss the exam altogether. (Problems such as local power outages, slow Internet service, or computer crashing are not considered a region-wide event. These are contingencies that need to be factored in when planning your exam time.) Remember: Computers often have their way of taking revenge on us.</w:t>
      </w:r>
    </w:p>
    <w:p w14:paraId="247B1EC1" w14:textId="77777777" w:rsidR="00522C83" w:rsidRDefault="00522C83" w:rsidP="005D20E9">
      <w:pPr>
        <w:pStyle w:val="BodyText"/>
        <w:spacing w:before="32" w:line="259" w:lineRule="auto"/>
        <w:ind w:left="740" w:right="720"/>
        <w:jc w:val="both"/>
        <w:rPr>
          <w:b/>
          <w:bCs/>
        </w:rPr>
      </w:pPr>
    </w:p>
    <w:p w14:paraId="0B8DB2FE" w14:textId="346F14BB" w:rsidR="005D20E9" w:rsidRPr="005D20E9" w:rsidRDefault="005D20E9" w:rsidP="005D20E9">
      <w:pPr>
        <w:pStyle w:val="BodyText"/>
        <w:spacing w:before="32" w:line="259" w:lineRule="auto"/>
        <w:ind w:left="740" w:right="720"/>
        <w:jc w:val="both"/>
      </w:pPr>
      <w:r w:rsidRPr="005D20E9">
        <w:rPr>
          <w:b/>
          <w:bCs/>
        </w:rPr>
        <w:t>Risk of Mobile Devices</w:t>
      </w:r>
    </w:p>
    <w:p w14:paraId="56187790" w14:textId="77777777" w:rsidR="005D20E9" w:rsidRPr="005D20E9" w:rsidRDefault="005D20E9" w:rsidP="005D20E9">
      <w:pPr>
        <w:pStyle w:val="BodyText"/>
        <w:spacing w:before="32" w:line="259" w:lineRule="auto"/>
        <w:ind w:left="740" w:right="720"/>
        <w:jc w:val="both"/>
      </w:pPr>
      <w:r w:rsidRPr="005D20E9">
        <w:t>Exams / quizzes are available online and can be accessed from any device with Internet connectivity, it is </w:t>
      </w:r>
      <w:r w:rsidRPr="005D20E9">
        <w:rPr>
          <w:b/>
          <w:bCs/>
        </w:rPr>
        <w:t>recommended NOT to take exams/quizzes from a mobile device</w:t>
      </w:r>
      <w:r w:rsidRPr="005D20E9">
        <w:t> such as iPad or phone due to connectivity issues students have experienced in the past.</w:t>
      </w:r>
    </w:p>
    <w:p w14:paraId="16391AAA" w14:textId="77777777" w:rsidR="00522C83" w:rsidRDefault="00522C83" w:rsidP="005D20E9">
      <w:pPr>
        <w:pStyle w:val="BodyText"/>
        <w:spacing w:before="32" w:line="259" w:lineRule="auto"/>
        <w:ind w:left="740" w:right="720"/>
        <w:jc w:val="both"/>
        <w:rPr>
          <w:b/>
          <w:bCs/>
        </w:rPr>
      </w:pPr>
    </w:p>
    <w:p w14:paraId="03AFBF7C" w14:textId="22579D45" w:rsidR="005D20E9" w:rsidRPr="005D20E9" w:rsidRDefault="005D20E9" w:rsidP="005D20E9">
      <w:pPr>
        <w:pStyle w:val="BodyText"/>
        <w:spacing w:before="32" w:line="259" w:lineRule="auto"/>
        <w:ind w:left="740" w:right="720"/>
        <w:jc w:val="both"/>
      </w:pPr>
      <w:r w:rsidRPr="005D20E9">
        <w:rPr>
          <w:b/>
          <w:bCs/>
        </w:rPr>
        <w:t>Ethics and Integrity</w:t>
      </w:r>
    </w:p>
    <w:p w14:paraId="0851A84E" w14:textId="340DB794" w:rsidR="005D20E9" w:rsidRPr="005D20E9" w:rsidRDefault="005D20E9" w:rsidP="005D20E9">
      <w:pPr>
        <w:pStyle w:val="BodyText"/>
        <w:spacing w:before="32" w:line="259" w:lineRule="auto"/>
        <w:ind w:left="740" w:right="720"/>
        <w:jc w:val="both"/>
      </w:pPr>
      <w:r w:rsidRPr="005D20E9">
        <w:t>Usage of cell phones, tablets, cameras, or any electronic device other than the one used for taking the exam is prohibited. Talking to other students, soliciting or giving help is not allowed. Copying, photographing or disseminating the questions in any form is prohibited. The first item in each exam is a </w:t>
      </w:r>
      <w:r w:rsidRPr="005D20E9">
        <w:rPr>
          <w:b/>
          <w:bCs/>
          <w:i/>
          <w:iCs/>
        </w:rPr>
        <w:t>Student Integrity Statement</w:t>
      </w:r>
      <w:r w:rsidRPr="005D20E9">
        <w:t>, and responding in the positive to this statement is a condition for having the exam count.</w:t>
      </w:r>
    </w:p>
    <w:p w14:paraId="3FB26AEA" w14:textId="77777777" w:rsidR="005D20E9" w:rsidRPr="005D20E9" w:rsidRDefault="005D20E9" w:rsidP="005D20E9">
      <w:pPr>
        <w:pStyle w:val="BodyText"/>
        <w:spacing w:before="32" w:line="259" w:lineRule="auto"/>
        <w:ind w:left="740" w:right="720"/>
        <w:jc w:val="both"/>
      </w:pPr>
      <w:r w:rsidRPr="005D20E9">
        <w:t>Being dishonest about any aspect is a violation of academic integrity and subject to automatic F in this course and appropriate measures granted by the University for violating academic integrity.</w:t>
      </w:r>
    </w:p>
    <w:p w14:paraId="23E8CFA0" w14:textId="77777777" w:rsidR="00522C83" w:rsidRDefault="00522C83" w:rsidP="00835357">
      <w:pPr>
        <w:pStyle w:val="BodyText"/>
        <w:spacing w:before="32" w:line="259" w:lineRule="auto"/>
        <w:ind w:right="720"/>
        <w:jc w:val="both"/>
        <w:rPr>
          <w:b/>
          <w:bCs/>
        </w:rPr>
      </w:pPr>
    </w:p>
    <w:p w14:paraId="6DC0143A" w14:textId="27C0A0E2" w:rsidR="005D20E9" w:rsidRPr="005D20E9" w:rsidRDefault="005D20E9" w:rsidP="005D20E9">
      <w:pPr>
        <w:pStyle w:val="BodyText"/>
        <w:spacing w:before="32" w:line="259" w:lineRule="auto"/>
        <w:ind w:left="740" w:right="720"/>
        <w:jc w:val="both"/>
      </w:pPr>
      <w:r w:rsidRPr="005D20E9">
        <w:rPr>
          <w:b/>
          <w:bCs/>
        </w:rPr>
        <w:t>Makeup exams</w:t>
      </w:r>
    </w:p>
    <w:p w14:paraId="7CD4EB14" w14:textId="7565CC92" w:rsidR="005D20E9" w:rsidRPr="005D20E9" w:rsidRDefault="005D20E9" w:rsidP="005D20E9">
      <w:pPr>
        <w:pStyle w:val="BodyText"/>
        <w:spacing w:before="32" w:line="259" w:lineRule="auto"/>
        <w:ind w:left="740" w:right="720"/>
        <w:jc w:val="both"/>
      </w:pPr>
      <w:r w:rsidRPr="005D20E9">
        <w:t>Make up exams are generally not allowed. Only under</w:t>
      </w:r>
      <w:r w:rsidR="004123AE">
        <w:t xml:space="preserve"> very rare,</w:t>
      </w:r>
      <w:r w:rsidRPr="005D20E9">
        <w:t xml:space="preserve"> extenuating circumstances are make up exams available. If you have a </w:t>
      </w:r>
      <w:r w:rsidRPr="005D20E9">
        <w:rPr>
          <w:b/>
          <w:bCs/>
        </w:rPr>
        <w:t>legitimate </w:t>
      </w:r>
      <w:r w:rsidRPr="005D20E9">
        <w:t>reason as stated in the syllabus</w:t>
      </w:r>
      <w:r w:rsidRPr="005D20E9">
        <w:rPr>
          <w:b/>
          <w:bCs/>
          <w:i/>
          <w:iCs/>
        </w:rPr>
        <w:t> </w:t>
      </w:r>
      <w:r w:rsidRPr="005D20E9">
        <w:t>for not taking any of the required exams, contact me to discuss a possible make-up. Taking a make-up exam requires instructor permission and are not guaranteed.</w:t>
      </w:r>
    </w:p>
    <w:p w14:paraId="3330C5A9" w14:textId="77777777" w:rsidR="00073846" w:rsidRDefault="00073846" w:rsidP="005E2E08">
      <w:pPr>
        <w:pStyle w:val="BodyText"/>
        <w:spacing w:before="32" w:line="259" w:lineRule="auto"/>
        <w:ind w:left="740" w:right="720"/>
        <w:jc w:val="both"/>
      </w:pPr>
    </w:p>
    <w:p w14:paraId="381E76A1" w14:textId="77777777" w:rsidR="00463A62" w:rsidRPr="00835357" w:rsidRDefault="00463A62" w:rsidP="00463A62">
      <w:pPr>
        <w:pStyle w:val="BodyText"/>
        <w:spacing w:before="32" w:line="259" w:lineRule="auto"/>
        <w:ind w:left="740" w:right="720"/>
        <w:jc w:val="both"/>
        <w:rPr>
          <w:i/>
          <w:iCs/>
          <w:sz w:val="28"/>
          <w:szCs w:val="28"/>
        </w:rPr>
      </w:pPr>
      <w:r w:rsidRPr="00835357">
        <w:rPr>
          <w:b/>
          <w:bCs/>
          <w:i/>
          <w:iCs/>
          <w:sz w:val="28"/>
          <w:szCs w:val="28"/>
        </w:rPr>
        <w:t>Practice Quizzes </w:t>
      </w:r>
    </w:p>
    <w:p w14:paraId="03B9C839" w14:textId="5CE7C8A9" w:rsidR="00463A62" w:rsidRPr="005D20E9" w:rsidRDefault="00FE61DB" w:rsidP="00463A62">
      <w:pPr>
        <w:pStyle w:val="BodyText"/>
        <w:spacing w:before="32" w:line="259" w:lineRule="auto"/>
        <w:ind w:left="740" w:right="720"/>
        <w:jc w:val="both"/>
      </w:pPr>
      <w:r>
        <w:t xml:space="preserve">There at 16 practice exams. Your two lowest quiz grades </w:t>
      </w:r>
      <w:r w:rsidR="00BE26DB">
        <w:t>are</w:t>
      </w:r>
      <w:r>
        <w:t xml:space="preserve"> dropped. </w:t>
      </w:r>
      <w:r w:rsidR="00463A62" w:rsidRPr="005D20E9">
        <w:t xml:space="preserve">The questions for the </w:t>
      </w:r>
      <w:r w:rsidR="000807AA">
        <w:t>practice quizzes</w:t>
      </w:r>
      <w:r w:rsidR="00463A62" w:rsidRPr="005D20E9">
        <w:t xml:space="preserve"> are similar in nature to those in the </w:t>
      </w:r>
      <w:r w:rsidR="000807AA">
        <w:t>exams,</w:t>
      </w:r>
      <w:r w:rsidR="00463A62" w:rsidRPr="005D20E9">
        <w:t xml:space="preserve"> and you are encouraged to take this opportunity and test your knowledge and practice prior to taking the exam.</w:t>
      </w:r>
      <w:r>
        <w:t xml:space="preserve"> You may complete all 16 practices withs with open book/notes. However, you cannot work with other peers. Do not share answers. You hav</w:t>
      </w:r>
      <w:r w:rsidR="002D1FBD">
        <w:t xml:space="preserve">e 20 mins. for 10 questions. These </w:t>
      </w:r>
      <w:r w:rsidR="00413218">
        <w:t xml:space="preserve">timing and content of </w:t>
      </w:r>
      <w:r w:rsidR="002D1FBD">
        <w:t xml:space="preserve">practice quizzes assume you have read the chapters. They are not </w:t>
      </w:r>
      <w:r w:rsidR="002D1FBD">
        <w:lastRenderedPageBreak/>
        <w:t>designed for learners who have not read the chapters</w:t>
      </w:r>
      <w:r w:rsidR="00180D1F">
        <w:t xml:space="preserve"> at least once.</w:t>
      </w:r>
      <w:r w:rsidR="006A3332">
        <w:t xml:space="preserve"> You have 2 attempts for each quiz. Your highest score will be retained.</w:t>
      </w:r>
    </w:p>
    <w:p w14:paraId="4261AC5E" w14:textId="77777777" w:rsidR="00463A62" w:rsidRDefault="00463A62" w:rsidP="005E2E08">
      <w:pPr>
        <w:pStyle w:val="BodyText"/>
        <w:spacing w:before="32" w:line="259" w:lineRule="auto"/>
        <w:ind w:left="740" w:right="720"/>
        <w:jc w:val="both"/>
        <w:rPr>
          <w:b/>
          <w:bCs/>
          <w:i/>
          <w:iCs/>
          <w:sz w:val="28"/>
          <w:szCs w:val="28"/>
        </w:rPr>
      </w:pPr>
    </w:p>
    <w:p w14:paraId="506954F3" w14:textId="25B24083" w:rsidR="00073846" w:rsidRDefault="00073846" w:rsidP="005E2E08">
      <w:pPr>
        <w:pStyle w:val="BodyText"/>
        <w:spacing w:before="32" w:line="259" w:lineRule="auto"/>
        <w:ind w:left="740" w:right="720"/>
        <w:jc w:val="both"/>
        <w:rPr>
          <w:b/>
          <w:bCs/>
          <w:i/>
          <w:iCs/>
          <w:sz w:val="28"/>
          <w:szCs w:val="28"/>
        </w:rPr>
      </w:pPr>
      <w:r w:rsidRPr="00073846">
        <w:rPr>
          <w:b/>
          <w:bCs/>
          <w:i/>
          <w:iCs/>
          <w:sz w:val="28"/>
          <w:szCs w:val="28"/>
        </w:rPr>
        <w:t>Syllabus Quiz</w:t>
      </w:r>
    </w:p>
    <w:p w14:paraId="1EE51450" w14:textId="214F2DA1" w:rsidR="004E15E0" w:rsidRPr="004E15E0" w:rsidRDefault="004E15E0" w:rsidP="005E2E08">
      <w:pPr>
        <w:pStyle w:val="BodyText"/>
        <w:spacing w:before="32" w:line="259" w:lineRule="auto"/>
        <w:ind w:left="740" w:right="720"/>
        <w:jc w:val="both"/>
      </w:pPr>
      <w:r>
        <w:t>This quiz has 10</w:t>
      </w:r>
      <w:r w:rsidR="00AE76B1">
        <w:t xml:space="preserve"> or 11</w:t>
      </w:r>
      <w:r>
        <w:t xml:space="preserve"> questions and is meant to assess your understanding of the course and requirements.</w:t>
      </w:r>
      <w:r w:rsidR="00136FEE">
        <w:t xml:space="preserve"> You have 2 attempts. The system will keep your highest score.</w:t>
      </w:r>
    </w:p>
    <w:p w14:paraId="22B5366F" w14:textId="77777777" w:rsidR="00073846" w:rsidRPr="00073846" w:rsidRDefault="00073846" w:rsidP="005E2E08">
      <w:pPr>
        <w:pStyle w:val="BodyText"/>
        <w:spacing w:before="32" w:line="259" w:lineRule="auto"/>
        <w:ind w:left="740" w:right="720"/>
        <w:jc w:val="both"/>
        <w:rPr>
          <w:b/>
          <w:bCs/>
          <w:i/>
          <w:iCs/>
          <w:sz w:val="28"/>
          <w:szCs w:val="28"/>
        </w:rPr>
      </w:pPr>
    </w:p>
    <w:p w14:paraId="3B41C9F5" w14:textId="41076B53" w:rsidR="00073846" w:rsidRDefault="00073846" w:rsidP="005E2E08">
      <w:pPr>
        <w:pStyle w:val="BodyText"/>
        <w:spacing w:before="32" w:line="259" w:lineRule="auto"/>
        <w:ind w:left="740" w:right="720"/>
        <w:jc w:val="both"/>
        <w:rPr>
          <w:b/>
          <w:bCs/>
          <w:i/>
          <w:iCs/>
          <w:sz w:val="28"/>
          <w:szCs w:val="28"/>
        </w:rPr>
      </w:pPr>
      <w:r w:rsidRPr="00073846">
        <w:rPr>
          <w:b/>
          <w:bCs/>
          <w:i/>
          <w:iCs/>
          <w:sz w:val="28"/>
          <w:szCs w:val="28"/>
        </w:rPr>
        <w:t>Academic Integrity Quiz</w:t>
      </w:r>
    </w:p>
    <w:p w14:paraId="7D282FBC" w14:textId="758AA3C1" w:rsidR="00136FEE" w:rsidRPr="004E15E0" w:rsidRDefault="00136FEE" w:rsidP="00136FEE">
      <w:pPr>
        <w:pStyle w:val="BodyText"/>
        <w:spacing w:before="32" w:line="259" w:lineRule="auto"/>
        <w:ind w:left="740" w:right="720"/>
        <w:jc w:val="both"/>
      </w:pPr>
      <w:r>
        <w:t>This quiz has 10 questions and is meant to assess your understanding of the course expectations around ethics and academic integrity. You have 2 attempts. The system will keep your highest score.</w:t>
      </w:r>
    </w:p>
    <w:p w14:paraId="0E64104A" w14:textId="77777777" w:rsidR="008760F3" w:rsidRPr="006254BC" w:rsidRDefault="008760F3" w:rsidP="00835357">
      <w:pPr>
        <w:pStyle w:val="Heading1"/>
        <w:spacing w:before="151" w:after="14"/>
        <w:ind w:left="0" w:right="720"/>
        <w:jc w:val="both"/>
        <w:rPr>
          <w:rFonts w:asciiTheme="minorHAnsi" w:eastAsia="Candara" w:hAnsiTheme="minorHAnsi" w:cstheme="minorHAnsi"/>
          <w:i/>
        </w:rPr>
      </w:pPr>
    </w:p>
    <w:p w14:paraId="130F6881" w14:textId="3568D1E4" w:rsidR="00EF1C04" w:rsidRPr="006254BC" w:rsidRDefault="00EF1C04" w:rsidP="005E2E08">
      <w:pPr>
        <w:pStyle w:val="Heading1"/>
        <w:spacing w:before="16"/>
        <w:ind w:left="0" w:right="720"/>
        <w:jc w:val="both"/>
        <w:rPr>
          <w:rFonts w:asciiTheme="minorHAnsi" w:eastAsia="Candara" w:hAnsiTheme="minorHAnsi" w:cstheme="minorHAnsi"/>
          <w:i/>
        </w:rPr>
      </w:pPr>
      <w:r w:rsidRPr="006254BC">
        <w:rPr>
          <w:rFonts w:asciiTheme="minorHAnsi" w:eastAsia="Candara" w:hAnsiTheme="minorHAnsi" w:cstheme="minorHAnsi"/>
          <w:i/>
        </w:rPr>
        <w:t>GRADING PHILOS</w:t>
      </w:r>
      <w:r w:rsidR="00CA0D2F">
        <w:rPr>
          <w:rFonts w:asciiTheme="minorHAnsi" w:eastAsia="Candara" w:hAnsiTheme="minorHAnsi" w:cstheme="minorHAnsi"/>
          <w:i/>
        </w:rPr>
        <w:t>O</w:t>
      </w:r>
      <w:r w:rsidRPr="006254BC">
        <w:rPr>
          <w:rFonts w:asciiTheme="minorHAnsi" w:eastAsia="Candara" w:hAnsiTheme="minorHAnsi" w:cstheme="minorHAnsi"/>
          <w:i/>
        </w:rPr>
        <w:t>PHY AND GRADING SCALE</w:t>
      </w:r>
    </w:p>
    <w:p w14:paraId="1C48C7A8" w14:textId="77777777" w:rsidR="00EF1C04" w:rsidRDefault="00EF1C04" w:rsidP="005E2E08">
      <w:pPr>
        <w:spacing w:after="35"/>
        <w:ind w:left="564" w:right="720"/>
        <w:jc w:val="both"/>
      </w:pPr>
      <w:r>
        <w:t xml:space="preserve">I provide multiple opportunities for students to receive feedback on their learning and performance throughout the course. You will be responsible for completing all work independently, unless there is a team component or instructed otherwise by me. Your grade in this class will be calculated by adding the </w:t>
      </w:r>
      <w:r>
        <w:rPr>
          <w:b/>
        </w:rPr>
        <w:t>total points earned</w:t>
      </w:r>
      <w:r>
        <w:t xml:space="preserve"> during the semester. </w:t>
      </w:r>
      <w:r>
        <w:rPr>
          <w:b/>
        </w:rPr>
        <w:t xml:space="preserve">I do not round up. </w:t>
      </w:r>
      <w:r w:rsidRPr="009A1B99">
        <w:rPr>
          <w:bCs/>
        </w:rPr>
        <w:t>You will earn</w:t>
      </w:r>
      <w:r>
        <w:t xml:space="preserve"> points that correspond to the respective letter grade based on successful completion of the following scale. I reserve the right to adjust exam grades if deemed appropriate after analyzing the results.  </w:t>
      </w:r>
    </w:p>
    <w:p w14:paraId="46AFF2D3" w14:textId="77777777" w:rsidR="00EF1C04" w:rsidRDefault="00EF1C04" w:rsidP="005E2E08">
      <w:pPr>
        <w:spacing w:line="259" w:lineRule="auto"/>
        <w:ind w:left="22" w:right="720"/>
        <w:jc w:val="both"/>
      </w:pPr>
      <w:r>
        <w:t xml:space="preserve"> </w:t>
      </w:r>
    </w:p>
    <w:p w14:paraId="670375E5" w14:textId="77777777" w:rsidR="00EF1C04" w:rsidRDefault="00EF1C04" w:rsidP="005E2E08">
      <w:pPr>
        <w:pStyle w:val="Heading1"/>
        <w:ind w:left="564" w:right="720"/>
        <w:jc w:val="both"/>
      </w:pPr>
      <w:r>
        <w:t xml:space="preserve">Total Points                       Grade Earned  </w:t>
      </w:r>
    </w:p>
    <w:tbl>
      <w:tblPr>
        <w:tblStyle w:val="TableGrid"/>
        <w:tblW w:w="5397" w:type="dxa"/>
        <w:tblInd w:w="734" w:type="dxa"/>
        <w:tblLook w:val="04A0" w:firstRow="1" w:lastRow="0" w:firstColumn="1" w:lastColumn="0" w:noHBand="0" w:noVBand="1"/>
      </w:tblPr>
      <w:tblGrid>
        <w:gridCol w:w="1819"/>
        <w:gridCol w:w="1122"/>
        <w:gridCol w:w="1122"/>
        <w:gridCol w:w="1334"/>
      </w:tblGrid>
      <w:tr w:rsidR="00EF1C04" w14:paraId="66EC5C6B" w14:textId="77777777" w:rsidTr="005E2E08">
        <w:trPr>
          <w:trHeight w:val="253"/>
        </w:trPr>
        <w:tc>
          <w:tcPr>
            <w:tcW w:w="1819" w:type="dxa"/>
            <w:tcBorders>
              <w:top w:val="nil"/>
              <w:left w:val="nil"/>
              <w:bottom w:val="nil"/>
              <w:right w:val="nil"/>
            </w:tcBorders>
          </w:tcPr>
          <w:p w14:paraId="0ACECBF4" w14:textId="77777777" w:rsidR="00EF1C04" w:rsidRDefault="00EF1C04" w:rsidP="005E2E08">
            <w:pPr>
              <w:spacing w:line="259" w:lineRule="auto"/>
              <w:ind w:right="720"/>
              <w:jc w:val="both"/>
            </w:pPr>
            <w:r>
              <w:t xml:space="preserve">900-1000 </w:t>
            </w:r>
          </w:p>
        </w:tc>
        <w:tc>
          <w:tcPr>
            <w:tcW w:w="1122" w:type="dxa"/>
            <w:tcBorders>
              <w:top w:val="nil"/>
              <w:left w:val="nil"/>
              <w:bottom w:val="nil"/>
              <w:right w:val="nil"/>
            </w:tcBorders>
          </w:tcPr>
          <w:p w14:paraId="3A73097C" w14:textId="77777777" w:rsidR="00EF1C04" w:rsidRDefault="00EF1C04" w:rsidP="005E2E08">
            <w:pPr>
              <w:spacing w:line="259" w:lineRule="auto"/>
              <w:ind w:right="720"/>
              <w:jc w:val="both"/>
            </w:pPr>
            <w:r>
              <w:t xml:space="preserve">  </w:t>
            </w:r>
          </w:p>
        </w:tc>
        <w:tc>
          <w:tcPr>
            <w:tcW w:w="1122" w:type="dxa"/>
            <w:tcBorders>
              <w:top w:val="nil"/>
              <w:left w:val="nil"/>
              <w:bottom w:val="nil"/>
              <w:right w:val="nil"/>
            </w:tcBorders>
          </w:tcPr>
          <w:p w14:paraId="6A3FBC93" w14:textId="77777777" w:rsidR="00EF1C04" w:rsidRDefault="00EF1C04" w:rsidP="005E2E08">
            <w:pPr>
              <w:spacing w:line="259" w:lineRule="auto"/>
              <w:ind w:right="720"/>
              <w:jc w:val="both"/>
            </w:pPr>
            <w:r>
              <w:t xml:space="preserve">  </w:t>
            </w:r>
          </w:p>
        </w:tc>
        <w:tc>
          <w:tcPr>
            <w:tcW w:w="1334" w:type="dxa"/>
            <w:tcBorders>
              <w:top w:val="nil"/>
              <w:left w:val="nil"/>
              <w:bottom w:val="nil"/>
              <w:right w:val="nil"/>
            </w:tcBorders>
          </w:tcPr>
          <w:p w14:paraId="2A324E23" w14:textId="77777777" w:rsidR="00EF1C04" w:rsidRDefault="00EF1C04" w:rsidP="005E2E08">
            <w:pPr>
              <w:spacing w:line="259" w:lineRule="auto"/>
              <w:ind w:right="720"/>
              <w:jc w:val="both"/>
            </w:pPr>
            <w:r>
              <w:t xml:space="preserve">A  </w:t>
            </w:r>
          </w:p>
        </w:tc>
      </w:tr>
      <w:tr w:rsidR="00EF1C04" w14:paraId="0947571C" w14:textId="77777777" w:rsidTr="005E2E08">
        <w:trPr>
          <w:trHeight w:val="288"/>
        </w:trPr>
        <w:tc>
          <w:tcPr>
            <w:tcW w:w="1819" w:type="dxa"/>
            <w:tcBorders>
              <w:top w:val="nil"/>
              <w:left w:val="nil"/>
              <w:bottom w:val="nil"/>
              <w:right w:val="nil"/>
            </w:tcBorders>
          </w:tcPr>
          <w:p w14:paraId="14A26E8F" w14:textId="77777777" w:rsidR="00EF1C04" w:rsidRDefault="00EF1C04" w:rsidP="005E2E08">
            <w:pPr>
              <w:spacing w:line="259" w:lineRule="auto"/>
              <w:ind w:right="720"/>
              <w:jc w:val="both"/>
            </w:pPr>
            <w:r>
              <w:t xml:space="preserve">800-899 </w:t>
            </w:r>
          </w:p>
        </w:tc>
        <w:tc>
          <w:tcPr>
            <w:tcW w:w="1122" w:type="dxa"/>
            <w:tcBorders>
              <w:top w:val="nil"/>
              <w:left w:val="nil"/>
              <w:bottom w:val="nil"/>
              <w:right w:val="nil"/>
            </w:tcBorders>
          </w:tcPr>
          <w:p w14:paraId="367816D4" w14:textId="77777777" w:rsidR="00EF1C04" w:rsidRDefault="00EF1C04" w:rsidP="005E2E08">
            <w:pPr>
              <w:spacing w:line="259" w:lineRule="auto"/>
              <w:ind w:right="720"/>
              <w:jc w:val="both"/>
            </w:pPr>
            <w:r>
              <w:t xml:space="preserve">  </w:t>
            </w:r>
          </w:p>
        </w:tc>
        <w:tc>
          <w:tcPr>
            <w:tcW w:w="1122" w:type="dxa"/>
            <w:tcBorders>
              <w:top w:val="nil"/>
              <w:left w:val="nil"/>
              <w:bottom w:val="nil"/>
              <w:right w:val="nil"/>
            </w:tcBorders>
          </w:tcPr>
          <w:p w14:paraId="3810834E" w14:textId="77777777" w:rsidR="00EF1C04" w:rsidRDefault="00EF1C04" w:rsidP="005E2E08">
            <w:pPr>
              <w:spacing w:line="259" w:lineRule="auto"/>
              <w:ind w:right="720"/>
              <w:jc w:val="both"/>
            </w:pPr>
            <w:r>
              <w:t xml:space="preserve">  </w:t>
            </w:r>
          </w:p>
        </w:tc>
        <w:tc>
          <w:tcPr>
            <w:tcW w:w="1334" w:type="dxa"/>
            <w:tcBorders>
              <w:top w:val="nil"/>
              <w:left w:val="nil"/>
              <w:bottom w:val="nil"/>
              <w:right w:val="nil"/>
            </w:tcBorders>
          </w:tcPr>
          <w:p w14:paraId="6C8A1B54" w14:textId="77777777" w:rsidR="00EF1C04" w:rsidRDefault="00EF1C04" w:rsidP="005E2E08">
            <w:pPr>
              <w:spacing w:line="259" w:lineRule="auto"/>
              <w:ind w:right="720"/>
              <w:jc w:val="both"/>
            </w:pPr>
            <w:r>
              <w:t xml:space="preserve">B  </w:t>
            </w:r>
          </w:p>
        </w:tc>
      </w:tr>
      <w:tr w:rsidR="00EF1C04" w14:paraId="18534998" w14:textId="77777777" w:rsidTr="005E2E08">
        <w:trPr>
          <w:trHeight w:val="288"/>
        </w:trPr>
        <w:tc>
          <w:tcPr>
            <w:tcW w:w="1819" w:type="dxa"/>
            <w:tcBorders>
              <w:top w:val="nil"/>
              <w:left w:val="nil"/>
              <w:bottom w:val="nil"/>
              <w:right w:val="nil"/>
            </w:tcBorders>
          </w:tcPr>
          <w:p w14:paraId="10E58EBD" w14:textId="77777777" w:rsidR="00EF1C04" w:rsidRDefault="00EF1C04" w:rsidP="005E2E08">
            <w:pPr>
              <w:spacing w:line="259" w:lineRule="auto"/>
              <w:ind w:right="720"/>
              <w:jc w:val="both"/>
            </w:pPr>
            <w:r>
              <w:t>700-799</w:t>
            </w:r>
          </w:p>
        </w:tc>
        <w:tc>
          <w:tcPr>
            <w:tcW w:w="1122" w:type="dxa"/>
            <w:tcBorders>
              <w:top w:val="nil"/>
              <w:left w:val="nil"/>
              <w:bottom w:val="nil"/>
              <w:right w:val="nil"/>
            </w:tcBorders>
          </w:tcPr>
          <w:p w14:paraId="51A199AA" w14:textId="77777777" w:rsidR="00EF1C04" w:rsidRDefault="00EF1C04" w:rsidP="005E2E08">
            <w:pPr>
              <w:spacing w:line="259" w:lineRule="auto"/>
              <w:ind w:right="720"/>
              <w:jc w:val="both"/>
            </w:pPr>
            <w:r>
              <w:t xml:space="preserve">  </w:t>
            </w:r>
          </w:p>
        </w:tc>
        <w:tc>
          <w:tcPr>
            <w:tcW w:w="1122" w:type="dxa"/>
            <w:tcBorders>
              <w:top w:val="nil"/>
              <w:left w:val="nil"/>
              <w:bottom w:val="nil"/>
              <w:right w:val="nil"/>
            </w:tcBorders>
          </w:tcPr>
          <w:p w14:paraId="3F90E0A8" w14:textId="77777777" w:rsidR="00EF1C04" w:rsidRDefault="00EF1C04" w:rsidP="005E2E08">
            <w:pPr>
              <w:spacing w:line="259" w:lineRule="auto"/>
              <w:ind w:right="720"/>
              <w:jc w:val="both"/>
            </w:pPr>
            <w:r>
              <w:t xml:space="preserve">  </w:t>
            </w:r>
          </w:p>
        </w:tc>
        <w:tc>
          <w:tcPr>
            <w:tcW w:w="1334" w:type="dxa"/>
            <w:tcBorders>
              <w:top w:val="nil"/>
              <w:left w:val="nil"/>
              <w:bottom w:val="nil"/>
              <w:right w:val="nil"/>
            </w:tcBorders>
          </w:tcPr>
          <w:p w14:paraId="340754F7" w14:textId="77777777" w:rsidR="00EF1C04" w:rsidRDefault="00EF1C04" w:rsidP="005E2E08">
            <w:pPr>
              <w:spacing w:line="259" w:lineRule="auto"/>
              <w:ind w:right="720"/>
              <w:jc w:val="both"/>
            </w:pPr>
            <w:r>
              <w:t xml:space="preserve">C  </w:t>
            </w:r>
          </w:p>
        </w:tc>
      </w:tr>
      <w:tr w:rsidR="00EF1C04" w14:paraId="019CDF1D" w14:textId="77777777" w:rsidTr="005E2E08">
        <w:trPr>
          <w:trHeight w:val="287"/>
        </w:trPr>
        <w:tc>
          <w:tcPr>
            <w:tcW w:w="1819" w:type="dxa"/>
            <w:tcBorders>
              <w:top w:val="nil"/>
              <w:left w:val="nil"/>
              <w:bottom w:val="nil"/>
              <w:right w:val="nil"/>
            </w:tcBorders>
          </w:tcPr>
          <w:p w14:paraId="4E3B1918" w14:textId="77777777" w:rsidR="00EF1C04" w:rsidRDefault="00EF1C04" w:rsidP="005E2E08">
            <w:pPr>
              <w:spacing w:line="259" w:lineRule="auto"/>
              <w:ind w:right="720"/>
              <w:jc w:val="both"/>
            </w:pPr>
            <w:r>
              <w:t xml:space="preserve">600-699  </w:t>
            </w:r>
          </w:p>
        </w:tc>
        <w:tc>
          <w:tcPr>
            <w:tcW w:w="1122" w:type="dxa"/>
            <w:tcBorders>
              <w:top w:val="nil"/>
              <w:left w:val="nil"/>
              <w:bottom w:val="nil"/>
              <w:right w:val="nil"/>
            </w:tcBorders>
          </w:tcPr>
          <w:p w14:paraId="4C3E957E" w14:textId="77777777" w:rsidR="00EF1C04" w:rsidRDefault="00EF1C04" w:rsidP="005E2E08">
            <w:pPr>
              <w:spacing w:line="259" w:lineRule="auto"/>
              <w:ind w:right="720"/>
              <w:jc w:val="both"/>
            </w:pPr>
            <w:r>
              <w:t xml:space="preserve"> </w:t>
            </w:r>
          </w:p>
        </w:tc>
        <w:tc>
          <w:tcPr>
            <w:tcW w:w="1122" w:type="dxa"/>
            <w:tcBorders>
              <w:top w:val="nil"/>
              <w:left w:val="nil"/>
              <w:bottom w:val="nil"/>
              <w:right w:val="nil"/>
            </w:tcBorders>
          </w:tcPr>
          <w:p w14:paraId="17F9F292" w14:textId="77777777" w:rsidR="00EF1C04" w:rsidRDefault="00EF1C04" w:rsidP="005E2E08">
            <w:pPr>
              <w:spacing w:line="259" w:lineRule="auto"/>
              <w:ind w:right="720"/>
              <w:jc w:val="both"/>
            </w:pPr>
            <w:r>
              <w:t xml:space="preserve"> </w:t>
            </w:r>
          </w:p>
        </w:tc>
        <w:tc>
          <w:tcPr>
            <w:tcW w:w="1334" w:type="dxa"/>
            <w:tcBorders>
              <w:top w:val="nil"/>
              <w:left w:val="nil"/>
              <w:bottom w:val="nil"/>
              <w:right w:val="nil"/>
            </w:tcBorders>
          </w:tcPr>
          <w:p w14:paraId="6ADB7ED0" w14:textId="77777777" w:rsidR="00EF1C04" w:rsidRDefault="00EF1C04" w:rsidP="005E2E08">
            <w:pPr>
              <w:spacing w:line="259" w:lineRule="auto"/>
              <w:ind w:right="720"/>
              <w:jc w:val="both"/>
            </w:pPr>
            <w:r>
              <w:t xml:space="preserve">D  </w:t>
            </w:r>
          </w:p>
        </w:tc>
      </w:tr>
      <w:tr w:rsidR="00EF1C04" w14:paraId="2C94E587" w14:textId="77777777" w:rsidTr="005E2E08">
        <w:trPr>
          <w:trHeight w:val="253"/>
        </w:trPr>
        <w:tc>
          <w:tcPr>
            <w:tcW w:w="1819" w:type="dxa"/>
            <w:tcBorders>
              <w:top w:val="nil"/>
              <w:left w:val="nil"/>
              <w:bottom w:val="nil"/>
              <w:right w:val="nil"/>
            </w:tcBorders>
          </w:tcPr>
          <w:p w14:paraId="7A27FE39" w14:textId="77777777" w:rsidR="00EF1C04" w:rsidRDefault="00EF1C04" w:rsidP="005E2E08">
            <w:pPr>
              <w:spacing w:line="259" w:lineRule="auto"/>
              <w:ind w:right="720"/>
              <w:jc w:val="both"/>
            </w:pPr>
            <w:r>
              <w:t xml:space="preserve">0-599  </w:t>
            </w:r>
          </w:p>
        </w:tc>
        <w:tc>
          <w:tcPr>
            <w:tcW w:w="1122" w:type="dxa"/>
            <w:tcBorders>
              <w:top w:val="nil"/>
              <w:left w:val="nil"/>
              <w:bottom w:val="nil"/>
              <w:right w:val="nil"/>
            </w:tcBorders>
          </w:tcPr>
          <w:p w14:paraId="6B50D4BB" w14:textId="77777777" w:rsidR="00EF1C04" w:rsidRDefault="00EF1C04" w:rsidP="005E2E08">
            <w:pPr>
              <w:spacing w:line="259" w:lineRule="auto"/>
              <w:ind w:right="720"/>
              <w:jc w:val="both"/>
            </w:pPr>
            <w:r>
              <w:t xml:space="preserve"> </w:t>
            </w:r>
          </w:p>
        </w:tc>
        <w:tc>
          <w:tcPr>
            <w:tcW w:w="1122" w:type="dxa"/>
            <w:tcBorders>
              <w:top w:val="nil"/>
              <w:left w:val="nil"/>
              <w:bottom w:val="nil"/>
              <w:right w:val="nil"/>
            </w:tcBorders>
          </w:tcPr>
          <w:p w14:paraId="16FDF143" w14:textId="77777777" w:rsidR="00EF1C04" w:rsidRDefault="00EF1C04" w:rsidP="005E2E08">
            <w:pPr>
              <w:spacing w:line="259" w:lineRule="auto"/>
              <w:ind w:right="720"/>
              <w:jc w:val="both"/>
            </w:pPr>
            <w:r>
              <w:t xml:space="preserve"> </w:t>
            </w:r>
          </w:p>
        </w:tc>
        <w:tc>
          <w:tcPr>
            <w:tcW w:w="1334" w:type="dxa"/>
            <w:tcBorders>
              <w:top w:val="nil"/>
              <w:left w:val="nil"/>
              <w:bottom w:val="nil"/>
              <w:right w:val="nil"/>
            </w:tcBorders>
          </w:tcPr>
          <w:p w14:paraId="271D5D66" w14:textId="77777777" w:rsidR="00EF1C04" w:rsidRDefault="00EF1C04" w:rsidP="005E2E08">
            <w:pPr>
              <w:spacing w:line="259" w:lineRule="auto"/>
              <w:ind w:right="720"/>
              <w:jc w:val="both"/>
            </w:pPr>
            <w:r>
              <w:t xml:space="preserve">F  </w:t>
            </w:r>
          </w:p>
        </w:tc>
      </w:tr>
    </w:tbl>
    <w:p w14:paraId="1E00610A" w14:textId="77777777" w:rsidR="00226684" w:rsidRDefault="00226684" w:rsidP="005E2E08">
      <w:pPr>
        <w:pStyle w:val="Heading1"/>
        <w:spacing w:before="16"/>
        <w:ind w:left="0" w:right="720"/>
        <w:jc w:val="both"/>
        <w:rPr>
          <w:rFonts w:asciiTheme="minorHAnsi" w:eastAsia="Candara" w:hAnsiTheme="minorHAnsi" w:cstheme="minorHAnsi"/>
          <w:i/>
        </w:rPr>
      </w:pPr>
    </w:p>
    <w:p w14:paraId="767AFBE7" w14:textId="39416D06" w:rsidR="00EF1C04" w:rsidRPr="006254BC" w:rsidRDefault="00EF1C04" w:rsidP="005E2E08">
      <w:pPr>
        <w:pStyle w:val="Heading1"/>
        <w:spacing w:before="16"/>
        <w:ind w:left="0" w:right="720"/>
        <w:jc w:val="both"/>
        <w:rPr>
          <w:rFonts w:asciiTheme="minorHAnsi" w:eastAsia="Candara" w:hAnsiTheme="minorHAnsi" w:cstheme="minorHAnsi"/>
          <w:i/>
        </w:rPr>
      </w:pPr>
      <w:r w:rsidRPr="006254BC">
        <w:rPr>
          <w:rFonts w:asciiTheme="minorHAnsi" w:eastAsia="Candara" w:hAnsiTheme="minorHAnsi" w:cstheme="minorHAnsi"/>
          <w:i/>
        </w:rPr>
        <w:t>GRADING FEEDBACK</w:t>
      </w:r>
    </w:p>
    <w:p w14:paraId="5EB54EE6" w14:textId="66046D18" w:rsidR="005D4D96" w:rsidRPr="002C1EA4" w:rsidRDefault="00EF1C04" w:rsidP="002C1EA4">
      <w:pPr>
        <w:ind w:left="720" w:right="720"/>
        <w:jc w:val="both"/>
        <w:rPr>
          <w:bCs/>
        </w:rPr>
      </w:pPr>
      <w:r w:rsidRPr="001A75ED">
        <w:rPr>
          <w:bCs/>
        </w:rPr>
        <w:t>Review the assignment description and the requirements a few times while completing the assignment. Oftentimes I have to deduct points for missing components. I encourage you to ask questions and ask for clarification before submitting your assignments. I usually grade assignments within</w:t>
      </w:r>
      <w:r>
        <w:rPr>
          <w:bCs/>
        </w:rPr>
        <w:t xml:space="preserve"> 7 </w:t>
      </w:r>
      <w:r w:rsidRPr="001A75ED">
        <w:rPr>
          <w:bCs/>
        </w:rPr>
        <w:t xml:space="preserve">days of submission. Please consider my feedback open-mindedly. My goal is to help you better understand concepts and clarify any misunderstandings. Attempt to see the reasoning instead of becoming upset about not receiving the maximum points for the assignment. I dedicate a lot of time to grade your submissions and provide you meaningful feedback so that you can succeed in this course, other courses, and the workplace. I cannot address every possible error. I expect you to review your work, recognize what could be revised, and improve your future submissions. Review and reflection contribute to an effective learning process. </w:t>
      </w:r>
    </w:p>
    <w:p w14:paraId="6DE31597" w14:textId="77777777" w:rsidR="005D4D96" w:rsidRDefault="005D4D96" w:rsidP="005E2E08">
      <w:pPr>
        <w:pStyle w:val="Heading1"/>
        <w:ind w:left="0" w:right="720"/>
        <w:jc w:val="both"/>
        <w:rPr>
          <w:i/>
          <w:iCs/>
          <w:sz w:val="24"/>
          <w:szCs w:val="24"/>
        </w:rPr>
      </w:pPr>
    </w:p>
    <w:p w14:paraId="3322CD3E" w14:textId="6CA0BF98" w:rsidR="004B4D17" w:rsidRPr="006254BC" w:rsidRDefault="004B4D17" w:rsidP="005E2E08">
      <w:pPr>
        <w:pStyle w:val="Heading1"/>
        <w:ind w:left="0" w:right="720"/>
        <w:jc w:val="both"/>
        <w:rPr>
          <w:i/>
          <w:iCs/>
        </w:rPr>
      </w:pPr>
      <w:r w:rsidRPr="006254BC">
        <w:rPr>
          <w:i/>
          <w:iCs/>
        </w:rPr>
        <w:t xml:space="preserve">SUNDOWN RULE  </w:t>
      </w:r>
      <w:r w:rsidRPr="006254BC">
        <w:rPr>
          <w:b w:val="0"/>
          <w:i/>
          <w:iCs/>
        </w:rPr>
        <w:t xml:space="preserve"> </w:t>
      </w:r>
    </w:p>
    <w:p w14:paraId="5928A47B" w14:textId="1D07A40C" w:rsidR="004B4D17" w:rsidRPr="00EB2B70" w:rsidRDefault="004B4D17" w:rsidP="005E2E08">
      <w:pPr>
        <w:ind w:left="720" w:right="720"/>
        <w:jc w:val="both"/>
      </w:pPr>
      <w:r>
        <w:t xml:space="preserve">You have </w:t>
      </w:r>
      <w:r w:rsidR="00135A24" w:rsidRPr="00EB2B70">
        <w:rPr>
          <w:bCs/>
          <w:i/>
          <w:iCs/>
        </w:rPr>
        <w:t>3 business days</w:t>
      </w:r>
      <w:r w:rsidRPr="00835E20">
        <w:rPr>
          <w:bCs/>
        </w:rPr>
        <w:t xml:space="preserve"> from the </w:t>
      </w:r>
      <w:r w:rsidRPr="00EB2B70">
        <w:rPr>
          <w:bCs/>
        </w:rPr>
        <w:t>date the grade is released</w:t>
      </w:r>
      <w:r w:rsidRPr="00EB2B70">
        <w:t xml:space="preserve"> to inquire about your grade on an exam, quiz, discussion, or any other assignment. The exception to this is when inquiries need to be taken care of as soon as possible before I submit grades to the Registrar.  </w:t>
      </w:r>
      <w:r w:rsidR="00EB2B70" w:rsidRPr="00EB2B70">
        <w:t>The purpose is to resolve any question as soon as grades are posted, rather than wait until the end of the semester. Exams are not returned, and students wanting to go over them should make an appointment (online or phone). Exam appointments are not scheduled during an exam’s availability period.</w:t>
      </w:r>
    </w:p>
    <w:p w14:paraId="2C53D024" w14:textId="77777777" w:rsidR="00EF1C04" w:rsidRDefault="00EF1C04" w:rsidP="005E2E08">
      <w:pPr>
        <w:pStyle w:val="Heading1"/>
        <w:spacing w:before="16"/>
        <w:ind w:left="0" w:right="720"/>
        <w:jc w:val="both"/>
        <w:rPr>
          <w:rFonts w:asciiTheme="minorHAnsi" w:eastAsia="Candara" w:hAnsiTheme="minorHAnsi" w:cstheme="minorHAnsi"/>
          <w:i/>
          <w:sz w:val="24"/>
          <w:szCs w:val="24"/>
        </w:rPr>
      </w:pPr>
    </w:p>
    <w:p w14:paraId="65ECEE5E" w14:textId="77777777" w:rsidR="0048653E" w:rsidRDefault="0048653E" w:rsidP="005E2E08">
      <w:pPr>
        <w:pStyle w:val="Heading1"/>
        <w:spacing w:before="16"/>
        <w:ind w:left="0" w:right="720"/>
        <w:jc w:val="both"/>
        <w:rPr>
          <w:rFonts w:asciiTheme="minorHAnsi" w:eastAsia="Candara" w:hAnsiTheme="minorHAnsi" w:cstheme="minorHAnsi"/>
          <w:i/>
          <w:sz w:val="24"/>
          <w:szCs w:val="24"/>
        </w:rPr>
      </w:pPr>
    </w:p>
    <w:p w14:paraId="38EC463B" w14:textId="44675A32" w:rsidR="00EF1C04" w:rsidRPr="006254BC" w:rsidRDefault="00EF1C04" w:rsidP="005E2E08">
      <w:pPr>
        <w:pStyle w:val="Heading1"/>
        <w:spacing w:before="16"/>
        <w:ind w:left="0" w:right="720"/>
        <w:jc w:val="both"/>
        <w:rPr>
          <w:rFonts w:asciiTheme="minorHAnsi" w:eastAsia="Candara" w:hAnsiTheme="minorHAnsi" w:cstheme="minorHAnsi"/>
          <w:i/>
        </w:rPr>
      </w:pPr>
      <w:r w:rsidRPr="006254BC">
        <w:rPr>
          <w:rFonts w:asciiTheme="minorHAnsi" w:eastAsia="Candara" w:hAnsiTheme="minorHAnsi" w:cstheme="minorHAnsi"/>
          <w:i/>
        </w:rPr>
        <w:lastRenderedPageBreak/>
        <w:t>SUBMISSION OF ASSIGNMENTS</w:t>
      </w:r>
    </w:p>
    <w:p w14:paraId="7FA8B57C" w14:textId="43B73E39" w:rsidR="00EF1C04" w:rsidRPr="00226684" w:rsidRDefault="00EF1C04" w:rsidP="005E2E08">
      <w:pPr>
        <w:pStyle w:val="Heading1"/>
        <w:spacing w:before="16"/>
        <w:ind w:left="720" w:right="720"/>
        <w:jc w:val="both"/>
        <w:rPr>
          <w:rFonts w:asciiTheme="minorHAnsi" w:eastAsia="Candara" w:hAnsiTheme="minorHAnsi" w:cstheme="minorHAnsi"/>
          <w:b w:val="0"/>
          <w:bCs w:val="0"/>
          <w:i/>
          <w:sz w:val="22"/>
          <w:szCs w:val="22"/>
        </w:rPr>
      </w:pPr>
      <w:r w:rsidRPr="00226684">
        <w:rPr>
          <w:b w:val="0"/>
          <w:bCs w:val="0"/>
          <w:sz w:val="22"/>
          <w:szCs w:val="22"/>
        </w:rPr>
        <w:t xml:space="preserve">You will submit all assignments through the respective tabs on Canvas (unless instructed differently by me). I will not accept assignments sent via e-mail or Canvas messaging.  If you upload the wrong document in error, contact me. You are responsible for ensuring that you upload/submit all required documents via the correct assignment tab by the due date. </w:t>
      </w:r>
      <w:r w:rsidR="004B4D17" w:rsidRPr="00226684">
        <w:rPr>
          <w:b w:val="0"/>
          <w:bCs w:val="0"/>
          <w:sz w:val="22"/>
          <w:szCs w:val="22"/>
        </w:rPr>
        <w:t xml:space="preserve">I am not responsible for notifying you of wrong assignment or an incomplete assignment at the time of grading. You must double check your submission. </w:t>
      </w:r>
      <w:r w:rsidRPr="00226684">
        <w:rPr>
          <w:b w:val="0"/>
          <w:bCs w:val="0"/>
          <w:sz w:val="22"/>
          <w:szCs w:val="22"/>
        </w:rPr>
        <w:t xml:space="preserve">When uploaded, </w:t>
      </w:r>
      <w:r w:rsidR="004B4D17" w:rsidRPr="00226684">
        <w:rPr>
          <w:b w:val="0"/>
          <w:bCs w:val="0"/>
          <w:sz w:val="22"/>
          <w:szCs w:val="22"/>
        </w:rPr>
        <w:t xml:space="preserve">certain </w:t>
      </w:r>
      <w:r w:rsidRPr="00226684">
        <w:rPr>
          <w:b w:val="0"/>
          <w:bCs w:val="0"/>
          <w:sz w:val="22"/>
          <w:szCs w:val="22"/>
        </w:rPr>
        <w:t>assignments will be submitted to the Turnitin plagiarism detection platform. Review your Turnitin report and contact me to explain any similarity concerns before I grade your submission.</w:t>
      </w:r>
    </w:p>
    <w:p w14:paraId="54C8BBA9" w14:textId="77777777" w:rsidR="00EF1C04" w:rsidRDefault="00EF1C04" w:rsidP="005E2E08">
      <w:pPr>
        <w:pStyle w:val="Heading1"/>
        <w:spacing w:before="16"/>
        <w:ind w:left="0" w:right="720"/>
        <w:jc w:val="both"/>
        <w:rPr>
          <w:rFonts w:asciiTheme="minorHAnsi" w:eastAsia="Candara" w:hAnsiTheme="minorHAnsi" w:cstheme="minorHAnsi"/>
          <w:i/>
          <w:sz w:val="24"/>
          <w:szCs w:val="24"/>
        </w:rPr>
      </w:pPr>
    </w:p>
    <w:p w14:paraId="33EE94EB" w14:textId="77777777" w:rsidR="004B4D17" w:rsidRPr="006254BC" w:rsidRDefault="004B4D17" w:rsidP="005E2E08">
      <w:pPr>
        <w:pStyle w:val="Heading1"/>
        <w:ind w:left="0" w:right="720"/>
        <w:jc w:val="both"/>
        <w:rPr>
          <w:i/>
          <w:iCs/>
        </w:rPr>
      </w:pPr>
      <w:r w:rsidRPr="006254BC">
        <w:rPr>
          <w:i/>
          <w:iCs/>
        </w:rPr>
        <w:t xml:space="preserve">LATE WORK   </w:t>
      </w:r>
    </w:p>
    <w:p w14:paraId="62D3CD57" w14:textId="31515E67" w:rsidR="004B4D17" w:rsidRDefault="004B4D17" w:rsidP="005E2E08">
      <w:pPr>
        <w:ind w:left="720" w:right="720" w:firstLine="6"/>
        <w:jc w:val="both"/>
      </w:pPr>
      <w:r>
        <w:t xml:space="preserve">I do not accept late work. An exception may be made on a </w:t>
      </w:r>
      <w:r w:rsidR="00B651B0">
        <w:t xml:space="preserve">rare, </w:t>
      </w:r>
      <w:r>
        <w:t>case-by-case basis if you provide documentation substantiating a valid personal emergency</w:t>
      </w:r>
      <w:r w:rsidR="00613CDE">
        <w:t xml:space="preserve"> or extenuating </w:t>
      </w:r>
      <w:r w:rsidR="00BA08D0">
        <w:t>circumstance</w:t>
      </w:r>
      <w:r w:rsidRPr="003072D7">
        <w:t>. If you are overwhelmed or feeling behind, please contact me before the assignment is due. You should not expect that I will be clarifying assignment questions the day the assignment is due. Assignments</w:t>
      </w:r>
      <w:r>
        <w:t xml:space="preserve"> are designed to span over several weeks and they have varying degrees of complexity so submit your best work early. Read the instructions more than once to best prioritize your time and your resources.  </w:t>
      </w:r>
    </w:p>
    <w:p w14:paraId="08A86049" w14:textId="54B257F4" w:rsidR="005E2E08" w:rsidRDefault="004B4D17" w:rsidP="007E56B4">
      <w:pPr>
        <w:spacing w:line="259" w:lineRule="auto"/>
        <w:ind w:left="14" w:right="720"/>
        <w:jc w:val="both"/>
        <w:rPr>
          <w:i/>
          <w:iCs/>
          <w:sz w:val="24"/>
          <w:szCs w:val="24"/>
        </w:rPr>
      </w:pPr>
      <w:r>
        <w:rPr>
          <w:b/>
        </w:rPr>
        <w:t xml:space="preserve"> </w:t>
      </w:r>
    </w:p>
    <w:p w14:paraId="38F863C1" w14:textId="791A7FDE" w:rsidR="004B4D17" w:rsidRPr="006254BC" w:rsidRDefault="004B4D17" w:rsidP="005E2E08">
      <w:pPr>
        <w:pStyle w:val="Heading1"/>
        <w:ind w:left="0" w:right="720"/>
        <w:jc w:val="both"/>
        <w:rPr>
          <w:i/>
          <w:iCs/>
        </w:rPr>
      </w:pPr>
      <w:r w:rsidRPr="006254BC">
        <w:rPr>
          <w:i/>
          <w:iCs/>
        </w:rPr>
        <w:t xml:space="preserve">WRITING SKILLS  </w:t>
      </w:r>
    </w:p>
    <w:p w14:paraId="2C17B05E" w14:textId="08C0B10B" w:rsidR="004B4D17" w:rsidRDefault="004B4D17" w:rsidP="005E2E08">
      <w:pPr>
        <w:ind w:left="720" w:right="720"/>
        <w:jc w:val="both"/>
      </w:pPr>
      <w:r>
        <w:t>Students will compose grammatically correct sentences, write well-developed paragraphs, and express coherent ideas. Every assignment must include student name, course number, and assignment title</w:t>
      </w:r>
      <w:r w:rsidRPr="003072D7">
        <w:t>. Submissions must have complete sentences, correct punctuation, and proper capitalization. Avoid using abbreviations and acronyms without appropriate clarification. Cite all sources in-text and include a list of corresponding references. APA style is required.</w:t>
      </w:r>
      <w:r>
        <w:t xml:space="preserve">  </w:t>
      </w:r>
    </w:p>
    <w:p w14:paraId="7414BF00" w14:textId="77777777" w:rsidR="004B4D17" w:rsidRDefault="004B4D17" w:rsidP="005E2E08">
      <w:pPr>
        <w:ind w:left="720" w:right="720"/>
        <w:jc w:val="both"/>
      </w:pPr>
    </w:p>
    <w:p w14:paraId="47F814C5" w14:textId="77777777" w:rsidR="004B4D17" w:rsidRPr="006254BC" w:rsidRDefault="004B4D17" w:rsidP="005E2E08">
      <w:pPr>
        <w:pStyle w:val="Heading1"/>
        <w:ind w:left="0" w:right="720"/>
        <w:jc w:val="both"/>
        <w:rPr>
          <w:i/>
          <w:iCs/>
        </w:rPr>
      </w:pPr>
      <w:r w:rsidRPr="006254BC">
        <w:rPr>
          <w:i/>
          <w:iCs/>
        </w:rPr>
        <w:t xml:space="preserve">SYLLABUS MODIFICATIONS </w:t>
      </w:r>
      <w:r w:rsidRPr="006254BC">
        <w:rPr>
          <w:b w:val="0"/>
          <w:i/>
          <w:iCs/>
        </w:rPr>
        <w:t xml:space="preserve"> </w:t>
      </w:r>
    </w:p>
    <w:p w14:paraId="50041720" w14:textId="1341A3DC" w:rsidR="004B4D17" w:rsidRDefault="004B4D17" w:rsidP="005E2E08">
      <w:pPr>
        <w:ind w:left="720" w:right="720"/>
        <w:jc w:val="both"/>
      </w:pPr>
      <w:r>
        <w:t xml:space="preserve">I reserve the right to make changes to the syllabus to reflect any university-wide policy changes as well as to adjust due dates and content covered (including assigning alternative assignments) to better assist you. I will notify you of any such changes via e-mail, in person, and I will provide the updated syllabus to you. Any changes will be out of necessity or to benefit the class as a whole.  </w:t>
      </w:r>
    </w:p>
    <w:p w14:paraId="23C411E0" w14:textId="77777777" w:rsidR="004B4D17" w:rsidRDefault="004B4D17" w:rsidP="005E2E08">
      <w:pPr>
        <w:pStyle w:val="Heading1"/>
        <w:spacing w:before="16"/>
        <w:ind w:left="0" w:right="720"/>
        <w:jc w:val="both"/>
        <w:rPr>
          <w:rFonts w:asciiTheme="minorHAnsi" w:eastAsia="Candara" w:hAnsiTheme="minorHAnsi" w:cstheme="minorHAnsi"/>
          <w:i/>
          <w:sz w:val="24"/>
          <w:szCs w:val="24"/>
        </w:rPr>
      </w:pPr>
    </w:p>
    <w:p w14:paraId="35B5D3CD" w14:textId="781DA15B" w:rsidR="00291498" w:rsidRPr="006254BC" w:rsidRDefault="00291498" w:rsidP="005E2E08">
      <w:pPr>
        <w:pStyle w:val="Heading1"/>
        <w:spacing w:before="16"/>
        <w:ind w:left="0" w:right="720"/>
        <w:jc w:val="both"/>
        <w:rPr>
          <w:rFonts w:asciiTheme="minorHAnsi" w:eastAsia="Candara" w:hAnsiTheme="minorHAnsi" w:cstheme="minorHAnsi"/>
          <w:i/>
        </w:rPr>
      </w:pPr>
      <w:r w:rsidRPr="006254BC">
        <w:rPr>
          <w:rFonts w:asciiTheme="minorHAnsi" w:eastAsia="Candara" w:hAnsiTheme="minorHAnsi" w:cstheme="minorHAnsi"/>
          <w:i/>
        </w:rPr>
        <w:t>ACADEMIC INTEGRITY</w:t>
      </w:r>
    </w:p>
    <w:p w14:paraId="73F951C0" w14:textId="0E33A49C" w:rsidR="002C1EA4" w:rsidRDefault="00291498" w:rsidP="009E2E78">
      <w:pPr>
        <w:spacing w:before="187" w:after="240"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According to UNT Policy 06.003, Student Academic Integrity, (</w:t>
      </w:r>
      <w:hyperlink r:id="rId21">
        <w:r w:rsidRPr="00291498">
          <w:rPr>
            <w:rFonts w:asciiTheme="minorHAnsi" w:eastAsia="Candara" w:hAnsiTheme="minorHAnsi" w:cstheme="minorHAnsi"/>
            <w:color w:val="0561C1"/>
            <w:sz w:val="20"/>
            <w:szCs w:val="20"/>
            <w:u w:val="single" w:color="0561C1"/>
          </w:rPr>
          <w:t>https://policy.unt.edu/policy/06-003</w:t>
        </w:r>
      </w:hyperlink>
      <w:r w:rsidRPr="00291498">
        <w:rPr>
          <w:rFonts w:asciiTheme="minorHAnsi" w:eastAsia="Candara" w:hAnsiTheme="minorHAnsi" w:cstheme="minorHAnsi"/>
          <w:sz w:val="20"/>
          <w:szCs w:val="20"/>
        </w:rPr>
        <w:t>) academic dishonesty occurs when students engage in behaviors including, but not limited to cheating, fabrication, facilitating academic 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forgery,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plagiarism,</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and</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sabotage.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finding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may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result</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range</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penalties or sanctions ranging from admonition to expulsion from the University. All violations of the Student Academic Integrity policy will be reported. Usage of cell phones, iPhones, cameras, or any other electronic device is not allowed during a test; nor</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is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talking</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to</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other</w:t>
      </w:r>
      <w:r w:rsidRPr="00291498">
        <w:rPr>
          <w:rFonts w:asciiTheme="minorHAnsi" w:eastAsia="Candara" w:hAnsiTheme="minorHAnsi" w:cstheme="minorHAnsi"/>
          <w:spacing w:val="-13"/>
          <w:sz w:val="20"/>
          <w:szCs w:val="20"/>
        </w:rPr>
        <w:t xml:space="preserve"> </w:t>
      </w:r>
      <w:r w:rsidRPr="00291498">
        <w:rPr>
          <w:rFonts w:asciiTheme="minorHAnsi" w:eastAsia="Candara" w:hAnsiTheme="minorHAnsi" w:cstheme="minorHAnsi"/>
          <w:sz w:val="20"/>
          <w:szCs w:val="20"/>
        </w:rPr>
        <w:t>students,</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soliciting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giving</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help.</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Copying,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photographing,</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disseminating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the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questions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any</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form is prohibited. Remember, the exam questions are randomized so you will NOT see the same questions in the same order as your classmates. The course will utilize TurnItIn as a plagiarism</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checker.</w:t>
      </w:r>
      <w:bookmarkStart w:id="0" w:name="DROPPING_THE_COURSE:"/>
      <w:bookmarkEnd w:id="0"/>
    </w:p>
    <w:p w14:paraId="7B31807C" w14:textId="77777777" w:rsidR="00326D34" w:rsidRPr="00F538A7" w:rsidRDefault="00326D34" w:rsidP="00326D34">
      <w:pPr>
        <w:pStyle w:val="Heading1"/>
        <w:spacing w:before="16"/>
        <w:ind w:left="0" w:right="720"/>
        <w:jc w:val="both"/>
        <w:rPr>
          <w:rFonts w:asciiTheme="minorHAnsi" w:eastAsia="Candara" w:hAnsiTheme="minorHAnsi" w:cstheme="minorHAnsi"/>
          <w:i/>
        </w:rPr>
      </w:pPr>
      <w:r w:rsidRPr="00F538A7">
        <w:rPr>
          <w:rFonts w:asciiTheme="minorHAnsi" w:eastAsia="Candara" w:hAnsiTheme="minorHAnsi" w:cstheme="minorHAnsi"/>
          <w:i/>
        </w:rPr>
        <w:t>ARTIFICIAL INTELLIGENCE IS PROHIBITED</w:t>
      </w:r>
    </w:p>
    <w:p w14:paraId="351B177F" w14:textId="77777777" w:rsidR="00326D34" w:rsidRDefault="00326D34" w:rsidP="00326D34">
      <w:pPr>
        <w:pStyle w:val="Heading1"/>
        <w:spacing w:before="16"/>
        <w:ind w:left="0" w:right="720"/>
        <w:jc w:val="both"/>
        <w:rPr>
          <w:rFonts w:asciiTheme="minorHAnsi" w:eastAsia="Candara" w:hAnsiTheme="minorHAnsi" w:cstheme="minorHAnsi"/>
          <w:i/>
          <w:sz w:val="24"/>
          <w:szCs w:val="24"/>
        </w:rPr>
      </w:pPr>
    </w:p>
    <w:p w14:paraId="6B61461D" w14:textId="77777777" w:rsidR="00326D34" w:rsidRPr="00F538A7" w:rsidRDefault="00326D34" w:rsidP="00326D34">
      <w:pPr>
        <w:pStyle w:val="BodyText"/>
        <w:ind w:left="720" w:right="740"/>
        <w:jc w:val="both"/>
        <w:rPr>
          <w:sz w:val="20"/>
          <w:szCs w:val="20"/>
        </w:rPr>
      </w:pPr>
      <w:r w:rsidRPr="00F538A7">
        <w:rPr>
          <w:sz w:val="20"/>
          <w:szCs w:val="20"/>
        </w:rPr>
        <w:t xml:space="preserve">In this course, I want you to engage deeply with the materials and develop your own critical thinking and writing skills. For this reason, the use of Generative AI (GenAI) tools tool(s) including but not limited to Claude, ChatGPT, and Gemini is not permitted. While these tools can be helpful in some contexts, they do not align with our goal of fostering the development of your independent thinking. Using GenAI to complete any part of an assignment, exam, or coursework will be considered a violation of academic integrity, as it prevents the development of your own skills, and will be addressed according to the Student Academic Integrity policy. </w:t>
      </w:r>
    </w:p>
    <w:p w14:paraId="714014B3" w14:textId="77777777" w:rsidR="00326D34" w:rsidRPr="009E2E78" w:rsidRDefault="00326D34" w:rsidP="00326D34">
      <w:pPr>
        <w:spacing w:before="187" w:after="240" w:line="259" w:lineRule="auto"/>
        <w:ind w:right="720"/>
        <w:jc w:val="both"/>
        <w:rPr>
          <w:rFonts w:asciiTheme="minorHAnsi" w:eastAsia="Candara" w:hAnsiTheme="minorHAnsi" w:cstheme="minorHAnsi"/>
          <w:sz w:val="20"/>
          <w:szCs w:val="20"/>
        </w:rPr>
      </w:pPr>
    </w:p>
    <w:p w14:paraId="29F0A652" w14:textId="4987A608" w:rsidR="00255C43" w:rsidRPr="006254BC" w:rsidRDefault="00255C43" w:rsidP="005E2E08">
      <w:pPr>
        <w:pStyle w:val="Heading1"/>
        <w:spacing w:before="16"/>
        <w:ind w:left="0" w:right="720"/>
        <w:jc w:val="both"/>
        <w:rPr>
          <w:rFonts w:asciiTheme="minorHAnsi" w:eastAsia="Candara" w:hAnsiTheme="minorHAnsi" w:cstheme="minorHAnsi"/>
          <w:i/>
        </w:rPr>
      </w:pPr>
      <w:r w:rsidRPr="006254BC">
        <w:rPr>
          <w:rFonts w:asciiTheme="minorHAnsi" w:eastAsia="Candara" w:hAnsiTheme="minorHAnsi" w:cstheme="minorHAnsi"/>
          <w:i/>
        </w:rPr>
        <w:lastRenderedPageBreak/>
        <w:t>CHOSEN NAMES &amp; PRONOUNS</w:t>
      </w:r>
    </w:p>
    <w:p w14:paraId="1029650B" w14:textId="1CE527A4" w:rsidR="00255C43" w:rsidRPr="00255C43" w:rsidRDefault="00255C43" w:rsidP="005E2E08">
      <w:pPr>
        <w:spacing w:before="187" w:line="259" w:lineRule="auto"/>
        <w:ind w:left="720" w:right="720"/>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A chosen name is a name that a person goes by that may or may not match their legal name. If you have a chosen name that is different from your legal name, below is a list of resources for updating your chosen name at UNT.</w:t>
      </w:r>
      <w:r>
        <w:rPr>
          <w:rFonts w:asciiTheme="minorHAnsi" w:eastAsia="Candara" w:hAnsiTheme="minorHAnsi" w:cstheme="minorHAnsi"/>
          <w:sz w:val="20"/>
          <w:szCs w:val="20"/>
        </w:rPr>
        <w:br/>
      </w:r>
    </w:p>
    <w:p w14:paraId="1F1614E4" w14:textId="77777777" w:rsidR="00255C43" w:rsidRPr="00140264" w:rsidRDefault="00255C43" w:rsidP="005E2E08">
      <w:pPr>
        <w:pStyle w:val="ListParagraph"/>
        <w:widowControl/>
        <w:numPr>
          <w:ilvl w:val="0"/>
          <w:numId w:val="3"/>
        </w:numPr>
        <w:autoSpaceDE/>
        <w:autoSpaceDN/>
        <w:spacing w:before="0" w:after="160" w:line="259" w:lineRule="auto"/>
        <w:ind w:right="720"/>
        <w:contextualSpacing/>
        <w:jc w:val="both"/>
        <w:rPr>
          <w:rFonts w:asciiTheme="minorHAnsi" w:hAnsiTheme="minorHAnsi" w:cstheme="minorHAnsi"/>
          <w:sz w:val="20"/>
          <w:szCs w:val="20"/>
        </w:rPr>
      </w:pPr>
      <w:hyperlink r:id="rId22" w:history="1">
        <w:r w:rsidRPr="00140264">
          <w:rPr>
            <w:rStyle w:val="Hyperlink"/>
            <w:rFonts w:asciiTheme="minorHAnsi" w:hAnsiTheme="minorHAnsi" w:cstheme="minorHAnsi"/>
            <w:sz w:val="20"/>
            <w:szCs w:val="20"/>
          </w:rPr>
          <w:t>UNT Records</w:t>
        </w:r>
      </w:hyperlink>
    </w:p>
    <w:p w14:paraId="2D2C23A7" w14:textId="77777777" w:rsidR="00255C43" w:rsidRPr="00140264" w:rsidRDefault="00255C43" w:rsidP="005E2E08">
      <w:pPr>
        <w:pStyle w:val="ListParagraph"/>
        <w:widowControl/>
        <w:numPr>
          <w:ilvl w:val="0"/>
          <w:numId w:val="3"/>
        </w:numPr>
        <w:autoSpaceDE/>
        <w:autoSpaceDN/>
        <w:spacing w:before="0" w:after="160" w:line="259" w:lineRule="auto"/>
        <w:ind w:right="720"/>
        <w:contextualSpacing/>
        <w:jc w:val="both"/>
        <w:rPr>
          <w:rFonts w:asciiTheme="minorHAnsi" w:hAnsiTheme="minorHAnsi" w:cstheme="minorHAnsi"/>
          <w:sz w:val="20"/>
          <w:szCs w:val="20"/>
        </w:rPr>
      </w:pPr>
      <w:hyperlink r:id="rId23" w:history="1">
        <w:r w:rsidRPr="00140264">
          <w:rPr>
            <w:rStyle w:val="Hyperlink"/>
            <w:rFonts w:asciiTheme="minorHAnsi" w:hAnsiTheme="minorHAnsi" w:cstheme="minorHAnsi"/>
            <w:sz w:val="20"/>
            <w:szCs w:val="20"/>
          </w:rPr>
          <w:t>UNT ID Card</w:t>
        </w:r>
      </w:hyperlink>
    </w:p>
    <w:p w14:paraId="116099AF" w14:textId="77777777" w:rsidR="00255C43" w:rsidRPr="00140264" w:rsidRDefault="00255C43" w:rsidP="005E2E08">
      <w:pPr>
        <w:pStyle w:val="ListParagraph"/>
        <w:widowControl/>
        <w:numPr>
          <w:ilvl w:val="0"/>
          <w:numId w:val="3"/>
        </w:numPr>
        <w:autoSpaceDE/>
        <w:autoSpaceDN/>
        <w:spacing w:before="0" w:after="160" w:line="259" w:lineRule="auto"/>
        <w:ind w:right="720"/>
        <w:contextualSpacing/>
        <w:jc w:val="both"/>
        <w:rPr>
          <w:rFonts w:asciiTheme="minorHAnsi" w:hAnsiTheme="minorHAnsi" w:cstheme="minorHAnsi"/>
          <w:sz w:val="20"/>
          <w:szCs w:val="20"/>
        </w:rPr>
      </w:pPr>
      <w:hyperlink r:id="rId24" w:history="1">
        <w:r w:rsidRPr="00140264">
          <w:rPr>
            <w:rStyle w:val="Hyperlink"/>
            <w:rFonts w:asciiTheme="minorHAnsi" w:hAnsiTheme="minorHAnsi" w:cstheme="minorHAnsi"/>
            <w:sz w:val="20"/>
            <w:szCs w:val="20"/>
          </w:rPr>
          <w:t>UNT Email Address</w:t>
        </w:r>
      </w:hyperlink>
    </w:p>
    <w:p w14:paraId="41F48426" w14:textId="77777777" w:rsidR="00255C43" w:rsidRPr="00140264" w:rsidRDefault="00255C43" w:rsidP="005E2E08">
      <w:pPr>
        <w:pStyle w:val="ListParagraph"/>
        <w:widowControl/>
        <w:numPr>
          <w:ilvl w:val="0"/>
          <w:numId w:val="3"/>
        </w:numPr>
        <w:autoSpaceDE/>
        <w:autoSpaceDN/>
        <w:spacing w:before="0" w:after="160" w:line="259" w:lineRule="auto"/>
        <w:ind w:right="720"/>
        <w:contextualSpacing/>
        <w:jc w:val="both"/>
        <w:rPr>
          <w:rStyle w:val="Hyperlink"/>
          <w:rFonts w:asciiTheme="minorHAnsi" w:hAnsiTheme="minorHAnsi" w:cstheme="minorHAnsi"/>
          <w:sz w:val="20"/>
          <w:szCs w:val="20"/>
        </w:rPr>
      </w:pPr>
      <w:hyperlink r:id="rId25" w:history="1">
        <w:r w:rsidRPr="00140264">
          <w:rPr>
            <w:rStyle w:val="Hyperlink"/>
            <w:rFonts w:asciiTheme="minorHAnsi" w:hAnsiTheme="minorHAnsi" w:cstheme="minorHAnsi"/>
            <w:sz w:val="20"/>
            <w:szCs w:val="20"/>
          </w:rPr>
          <w:t>Legal Name</w:t>
        </w:r>
      </w:hyperlink>
    </w:p>
    <w:p w14:paraId="5C7E7AC6" w14:textId="77777777" w:rsidR="00255C43" w:rsidRPr="00255C43" w:rsidRDefault="00255C43" w:rsidP="005E2E08">
      <w:pPr>
        <w:spacing w:before="187" w:line="259" w:lineRule="auto"/>
        <w:ind w:left="720" w:right="720"/>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Pronouns (she/her, they/them, he/him, etc.) are a public way for people to address you or reference you in conversation.  You can </w:t>
      </w:r>
      <w:hyperlink r:id="rId26" w:history="1">
        <w:r w:rsidRPr="00255C43">
          <w:rPr>
            <w:rFonts w:asciiTheme="minorHAnsi" w:eastAsia="Candara" w:hAnsiTheme="minorHAnsi" w:cstheme="minorHAnsi"/>
            <w:sz w:val="20"/>
            <w:szCs w:val="20"/>
          </w:rPr>
          <w:t>add your pronouns to your Canvas account</w:t>
        </w:r>
      </w:hyperlink>
      <w:r w:rsidRPr="00255C43">
        <w:rPr>
          <w:rFonts w:asciiTheme="minorHAnsi" w:eastAsia="Candara" w:hAnsiTheme="minorHAnsi" w:cstheme="minorHAnsi"/>
          <w:sz w:val="20"/>
          <w:szCs w:val="20"/>
        </w:rPr>
        <w:t xml:space="preserve"> so that they follow your name when posting to discussion boards, submitting assignments, etc.</w:t>
      </w:r>
    </w:p>
    <w:p w14:paraId="45735722" w14:textId="42908766" w:rsidR="00291498" w:rsidRPr="006254BC" w:rsidRDefault="00291498" w:rsidP="005E2E08">
      <w:pPr>
        <w:spacing w:before="152"/>
        <w:ind w:left="200" w:right="720"/>
        <w:jc w:val="both"/>
        <w:outlineLvl w:val="0"/>
        <w:rPr>
          <w:rFonts w:asciiTheme="minorHAnsi" w:eastAsia="Candara" w:hAnsiTheme="minorHAnsi" w:cstheme="minorHAnsi"/>
          <w:b/>
          <w:bCs/>
          <w:i/>
          <w:sz w:val="28"/>
          <w:szCs w:val="28"/>
        </w:rPr>
      </w:pPr>
      <w:r w:rsidRPr="006254BC">
        <w:rPr>
          <w:rFonts w:asciiTheme="minorHAnsi" w:eastAsia="Candara" w:hAnsiTheme="minorHAnsi" w:cstheme="minorHAnsi"/>
          <w:b/>
          <w:bCs/>
          <w:i/>
          <w:sz w:val="28"/>
          <w:szCs w:val="28"/>
        </w:rPr>
        <w:t>COLLEGE EMERGENCY EVACUATION PROCEDURES</w:t>
      </w:r>
    </w:p>
    <w:p w14:paraId="74E29115" w14:textId="77777777" w:rsidR="00291498" w:rsidRPr="00291498" w:rsidRDefault="00291498" w:rsidP="005E2E08">
      <w:pPr>
        <w:spacing w:before="187"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2E4DBC0" w14:textId="77777777" w:rsidR="00291498" w:rsidRPr="00291498" w:rsidRDefault="00291498" w:rsidP="005E2E08">
      <w:pPr>
        <w:spacing w:before="187"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10CF17D0" w14:textId="77777777" w:rsidR="00291498" w:rsidRPr="00291498" w:rsidRDefault="00291498" w:rsidP="005E2E08">
      <w:pPr>
        <w:spacing w:before="187"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D14FD7" w14:textId="45318F66" w:rsidR="00291498" w:rsidRPr="006254BC" w:rsidRDefault="00291498" w:rsidP="005E2E08">
      <w:pPr>
        <w:spacing w:before="155"/>
        <w:ind w:left="200" w:right="720"/>
        <w:jc w:val="both"/>
        <w:outlineLvl w:val="0"/>
        <w:rPr>
          <w:rFonts w:asciiTheme="minorHAnsi" w:eastAsia="Candara" w:hAnsiTheme="minorHAnsi" w:cstheme="minorHAnsi"/>
          <w:b/>
          <w:bCs/>
          <w:i/>
          <w:sz w:val="28"/>
          <w:szCs w:val="28"/>
        </w:rPr>
      </w:pPr>
      <w:bookmarkStart w:id="1" w:name="COURSE_EVALUATIONS:"/>
      <w:bookmarkEnd w:id="1"/>
      <w:r w:rsidRPr="006254BC">
        <w:rPr>
          <w:rFonts w:asciiTheme="minorHAnsi" w:eastAsia="Candara" w:hAnsiTheme="minorHAnsi" w:cstheme="minorHAnsi"/>
          <w:b/>
          <w:bCs/>
          <w:i/>
          <w:sz w:val="28"/>
          <w:szCs w:val="28"/>
        </w:rPr>
        <w:t>COURSE EVALUATIONS</w:t>
      </w:r>
    </w:p>
    <w:p w14:paraId="62D653CD" w14:textId="555EBDA7" w:rsidR="00255C43" w:rsidRPr="00291498" w:rsidRDefault="00291498" w:rsidP="005E2E08">
      <w:pPr>
        <w:spacing w:before="187"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This semester, UNT will administer course evaluations online (the “SPOT” – Student Evaluation of Teaching). The evaluations are used to evaluate faculty performance and provide guidance on what can be improved (also tell us 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14:paraId="1674DEFC" w14:textId="2E9E89E2" w:rsidR="00291498" w:rsidRPr="006254BC" w:rsidRDefault="00291498" w:rsidP="005E2E08">
      <w:pPr>
        <w:spacing w:before="154"/>
        <w:ind w:left="200" w:right="720"/>
        <w:jc w:val="both"/>
        <w:outlineLvl w:val="0"/>
        <w:rPr>
          <w:rFonts w:asciiTheme="minorHAnsi" w:eastAsia="Candara" w:hAnsiTheme="minorHAnsi" w:cstheme="minorHAnsi"/>
          <w:b/>
          <w:bCs/>
          <w:i/>
          <w:sz w:val="28"/>
          <w:szCs w:val="28"/>
        </w:rPr>
      </w:pPr>
      <w:r w:rsidRPr="006254BC">
        <w:rPr>
          <w:rFonts w:asciiTheme="minorHAnsi" w:eastAsia="Candara" w:hAnsiTheme="minorHAnsi" w:cstheme="minorHAnsi"/>
          <w:b/>
          <w:bCs/>
          <w:i/>
          <w:sz w:val="28"/>
          <w:szCs w:val="28"/>
        </w:rPr>
        <w:t>DISABILITY ACCOMMODATION</w:t>
      </w:r>
    </w:p>
    <w:p w14:paraId="1C9B38AC" w14:textId="77777777" w:rsidR="00291498" w:rsidRPr="00291498" w:rsidRDefault="00291498" w:rsidP="005E2E08">
      <w:pPr>
        <w:spacing w:before="187"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to me within the first week of the semester. Note that students must obtain a new letter of accommodation for every semester. For additional information see the ODA website at </w:t>
      </w:r>
      <w:hyperlink r:id="rId27" w:history="1">
        <w:r w:rsidRPr="00291498">
          <w:rPr>
            <w:rFonts w:asciiTheme="minorHAnsi" w:eastAsia="Candara" w:hAnsiTheme="minorHAnsi" w:cstheme="minorHAnsi"/>
            <w:sz w:val="20"/>
            <w:szCs w:val="20"/>
          </w:rPr>
          <w:t>http://disability.unt.edu.</w:t>
        </w:r>
      </w:hyperlink>
      <w:bookmarkStart w:id="2" w:name="ACCEPTABLE_STUDENT_BEHAVIOR:"/>
      <w:bookmarkEnd w:id="2"/>
      <w:r w:rsidRPr="00291498">
        <w:rPr>
          <w:rFonts w:asciiTheme="minorHAnsi" w:eastAsia="Candara" w:hAnsiTheme="minorHAnsi" w:cstheme="minorHAnsi"/>
          <w:sz w:val="20"/>
          <w:szCs w:val="20"/>
        </w:rPr>
        <w:t xml:space="preserve"> </w:t>
      </w:r>
    </w:p>
    <w:p w14:paraId="1A9595A8" w14:textId="131C7141" w:rsidR="00291498" w:rsidRPr="006254BC" w:rsidRDefault="00291498" w:rsidP="005E2E08">
      <w:pPr>
        <w:spacing w:before="152"/>
        <w:ind w:left="200" w:right="720"/>
        <w:jc w:val="both"/>
        <w:outlineLvl w:val="0"/>
        <w:rPr>
          <w:rFonts w:asciiTheme="minorHAnsi" w:eastAsia="Candara" w:hAnsiTheme="minorHAnsi" w:cstheme="minorHAnsi"/>
          <w:b/>
          <w:bCs/>
          <w:i/>
          <w:sz w:val="28"/>
          <w:szCs w:val="28"/>
        </w:rPr>
      </w:pPr>
      <w:r w:rsidRPr="006254BC">
        <w:rPr>
          <w:rFonts w:asciiTheme="minorHAnsi" w:eastAsia="Candara" w:hAnsiTheme="minorHAnsi" w:cstheme="minorHAnsi"/>
          <w:b/>
          <w:bCs/>
          <w:i/>
          <w:sz w:val="28"/>
          <w:szCs w:val="28"/>
        </w:rPr>
        <w:t>DROPPING THE COURSE</w:t>
      </w:r>
    </w:p>
    <w:p w14:paraId="0904663E" w14:textId="3F61CED1" w:rsidR="00291498" w:rsidRPr="00291498" w:rsidRDefault="00291498" w:rsidP="005E2E08">
      <w:pPr>
        <w:spacing w:before="187"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If you </w:t>
      </w:r>
      <w:r w:rsidR="00736C68" w:rsidRPr="00291498">
        <w:rPr>
          <w:rFonts w:asciiTheme="minorHAnsi" w:eastAsia="Candara" w:hAnsiTheme="minorHAnsi" w:cstheme="minorHAnsi"/>
          <w:sz w:val="20"/>
          <w:szCs w:val="20"/>
        </w:rPr>
        <w:t>decide it is necessary to drop the course, please adhere to the Academic Calendar on the Registrar’s website</w:t>
      </w:r>
      <w:r w:rsidRPr="00291498">
        <w:rPr>
          <w:rFonts w:asciiTheme="minorHAnsi" w:eastAsia="Candara" w:hAnsiTheme="minorHAnsi" w:cstheme="minorHAnsi"/>
          <w:sz w:val="20"/>
          <w:szCs w:val="20"/>
        </w:rPr>
        <w:t xml:space="preserve">: </w:t>
      </w:r>
      <w:hyperlink r:id="rId28">
        <w:r w:rsidRPr="00291498">
          <w:rPr>
            <w:rFonts w:asciiTheme="minorHAnsi" w:eastAsia="Candara" w:hAnsiTheme="minorHAnsi" w:cstheme="minorHAnsi"/>
            <w:sz w:val="20"/>
            <w:szCs w:val="20"/>
          </w:rPr>
          <w:t>http://www.unt.edu/catalog/.</w:t>
        </w:r>
      </w:hyperlink>
      <w:r w:rsidRPr="00291498">
        <w:rPr>
          <w:rFonts w:asciiTheme="minorHAnsi" w:eastAsia="Candara" w:hAnsiTheme="minorHAnsi" w:cstheme="minorHAnsi"/>
          <w:sz w:val="20"/>
          <w:szCs w:val="20"/>
        </w:rPr>
        <w:t xml:space="preserve"> Please note that Monday, </w:t>
      </w:r>
      <w:r w:rsidR="00BB22C1">
        <w:rPr>
          <w:rFonts w:asciiTheme="minorHAnsi" w:eastAsia="Candara" w:hAnsiTheme="minorHAnsi" w:cstheme="minorHAnsi"/>
          <w:sz w:val="20"/>
          <w:szCs w:val="20"/>
        </w:rPr>
        <w:t xml:space="preserve">April </w:t>
      </w:r>
      <w:r w:rsidR="001B037B">
        <w:rPr>
          <w:rFonts w:asciiTheme="minorHAnsi" w:eastAsia="Candara" w:hAnsiTheme="minorHAnsi" w:cstheme="minorHAnsi"/>
          <w:sz w:val="20"/>
          <w:szCs w:val="20"/>
        </w:rPr>
        <w:t>7</w:t>
      </w:r>
      <w:r w:rsidR="00BB22C1">
        <w:rPr>
          <w:rFonts w:asciiTheme="minorHAnsi" w:eastAsia="Candara" w:hAnsiTheme="minorHAnsi" w:cstheme="minorHAnsi"/>
          <w:sz w:val="20"/>
          <w:szCs w:val="20"/>
        </w:rPr>
        <w:t>, 202</w:t>
      </w:r>
      <w:r w:rsidR="001B037B">
        <w:rPr>
          <w:rFonts w:asciiTheme="minorHAnsi" w:eastAsia="Candara" w:hAnsiTheme="minorHAnsi" w:cstheme="minorHAnsi"/>
          <w:sz w:val="20"/>
          <w:szCs w:val="20"/>
        </w:rPr>
        <w:t>3</w:t>
      </w:r>
      <w:r w:rsidRPr="00291498">
        <w:rPr>
          <w:rFonts w:asciiTheme="minorHAnsi" w:eastAsia="Candara" w:hAnsiTheme="minorHAnsi" w:cstheme="minorHAnsi"/>
          <w:sz w:val="20"/>
          <w:szCs w:val="20"/>
        </w:rPr>
        <w:t xml:space="preserve"> is the last day for a student to drop a course. With regards to dropping the course, you will need to go to the following link: https://registrar.unt.edu/ registration/dropping-class and click on Request to Drop Class form. If you have questions or need assistance you may go </w:t>
      </w:r>
      <w:hyperlink r:id="rId29">
        <w:r w:rsidRPr="00291498">
          <w:rPr>
            <w:rFonts w:asciiTheme="minorHAnsi" w:eastAsia="Candara" w:hAnsiTheme="minorHAnsi" w:cstheme="minorHAnsi"/>
            <w:sz w:val="20"/>
            <w:szCs w:val="20"/>
          </w:rPr>
          <w:t xml:space="preserve">by the Department of Management in the Business </w:t>
        </w:r>
      </w:hyperlink>
      <w:r w:rsidRPr="00291498">
        <w:rPr>
          <w:rFonts w:asciiTheme="minorHAnsi" w:eastAsia="Candara" w:hAnsiTheme="minorHAnsi" w:cstheme="minorHAnsi"/>
          <w:sz w:val="20"/>
          <w:szCs w:val="20"/>
        </w:rPr>
        <w:t>Leadership Building – room 207.</w:t>
      </w:r>
    </w:p>
    <w:p w14:paraId="6CD452F9" w14:textId="77777777" w:rsidR="00F329B6" w:rsidRDefault="00F329B6" w:rsidP="005E2E08">
      <w:pPr>
        <w:spacing w:before="154"/>
        <w:ind w:left="200" w:right="720"/>
        <w:jc w:val="both"/>
        <w:outlineLvl w:val="0"/>
        <w:rPr>
          <w:rFonts w:asciiTheme="minorHAnsi" w:eastAsia="Candara" w:hAnsiTheme="minorHAnsi" w:cstheme="minorHAnsi"/>
          <w:b/>
          <w:bCs/>
          <w:i/>
          <w:caps/>
          <w:sz w:val="28"/>
          <w:szCs w:val="28"/>
        </w:rPr>
      </w:pPr>
      <w:bookmarkStart w:id="3" w:name="EMERGENCY_ALERTS:"/>
      <w:bookmarkEnd w:id="3"/>
    </w:p>
    <w:p w14:paraId="5DC0AC09" w14:textId="590D431B" w:rsidR="00291498" w:rsidRPr="006254BC" w:rsidRDefault="00291498" w:rsidP="005E2E08">
      <w:pPr>
        <w:spacing w:before="154"/>
        <w:ind w:left="200" w:right="720"/>
        <w:jc w:val="both"/>
        <w:outlineLvl w:val="0"/>
        <w:rPr>
          <w:rFonts w:asciiTheme="minorHAnsi" w:eastAsia="Candara" w:hAnsiTheme="minorHAnsi" w:cstheme="minorHAnsi"/>
          <w:b/>
          <w:bCs/>
          <w:i/>
          <w:caps/>
          <w:sz w:val="28"/>
          <w:szCs w:val="28"/>
        </w:rPr>
      </w:pPr>
      <w:r w:rsidRPr="006254BC">
        <w:rPr>
          <w:rFonts w:asciiTheme="minorHAnsi" w:eastAsia="Candara" w:hAnsiTheme="minorHAnsi" w:cstheme="minorHAnsi"/>
          <w:b/>
          <w:bCs/>
          <w:i/>
          <w:caps/>
          <w:sz w:val="28"/>
          <w:szCs w:val="28"/>
        </w:rPr>
        <w:lastRenderedPageBreak/>
        <w:t>Due Dates</w:t>
      </w:r>
      <w:r w:rsidR="000D26EF" w:rsidRPr="006254BC">
        <w:rPr>
          <w:rFonts w:asciiTheme="minorHAnsi" w:eastAsia="Candara" w:hAnsiTheme="minorHAnsi" w:cstheme="minorHAnsi"/>
          <w:b/>
          <w:bCs/>
          <w:i/>
          <w:caps/>
          <w:sz w:val="28"/>
          <w:szCs w:val="28"/>
        </w:rPr>
        <w:t xml:space="preserve"> &amp; Attendance</w:t>
      </w:r>
    </w:p>
    <w:p w14:paraId="44886BCE" w14:textId="6673DB5D" w:rsidR="000D26EF" w:rsidRDefault="000D26EF" w:rsidP="005E2E08">
      <w:pPr>
        <w:spacing w:before="187" w:line="259" w:lineRule="auto"/>
        <w:ind w:left="720" w:right="720"/>
        <w:jc w:val="both"/>
        <w:rPr>
          <w:rFonts w:asciiTheme="minorHAnsi" w:eastAsia="Candara" w:hAnsiTheme="minorHAnsi" w:cstheme="minorHAnsi"/>
          <w:sz w:val="20"/>
          <w:szCs w:val="20"/>
        </w:rPr>
      </w:pPr>
      <w:bookmarkStart w:id="4" w:name="DISABILITY_ACCOMMODATION:"/>
      <w:bookmarkEnd w:id="4"/>
      <w:r w:rsidRPr="000D26EF">
        <w:rPr>
          <w:rFonts w:asciiTheme="minorHAnsi" w:eastAsia="Candara" w:hAnsiTheme="minorHAnsi" w:cstheme="minorHAnsi"/>
          <w:sz w:val="20"/>
          <w:szCs w:val="20"/>
        </w:rPr>
        <w:t xml:space="preserve">Students will be expected to attend class regularly and participate in class dialogue. Any absence from class should be discussed with me in advance or as soon as possible after the absence occurs. University policy states the conditions and remedies for school and personal related absences. These include, but are not limited to University sanctioned activities, illness, civic duty, military service, caregiver leave, and religious observances (to include funerals). To treat everyone equally, verified absences are resolved through the Dean of Students Office.  Please inform me of the situation and we can discuss on a case by case basis. I will take attendance when deemed necessary; if I believe that class participation/attendance is severe enough to interfere with the learning experience I will arrange individual consultation with the student. No late work is accepted outside of reasons governed by University policy. </w:t>
      </w:r>
    </w:p>
    <w:p w14:paraId="0960A4FF" w14:textId="23AEF3B0" w:rsidR="00291498" w:rsidRPr="006254BC" w:rsidRDefault="00291498" w:rsidP="005E2E08">
      <w:pPr>
        <w:spacing w:before="152"/>
        <w:ind w:left="200" w:right="720"/>
        <w:jc w:val="both"/>
        <w:outlineLvl w:val="0"/>
        <w:rPr>
          <w:rFonts w:asciiTheme="minorHAnsi" w:eastAsia="Candara" w:hAnsiTheme="minorHAnsi" w:cstheme="minorHAnsi"/>
          <w:b/>
          <w:bCs/>
          <w:i/>
          <w:sz w:val="28"/>
          <w:szCs w:val="28"/>
        </w:rPr>
      </w:pPr>
      <w:r w:rsidRPr="006254BC">
        <w:rPr>
          <w:rFonts w:asciiTheme="minorHAnsi" w:eastAsia="Candara" w:hAnsiTheme="minorHAnsi" w:cstheme="minorHAnsi"/>
          <w:b/>
          <w:bCs/>
          <w:i/>
          <w:sz w:val="28"/>
          <w:szCs w:val="28"/>
        </w:rPr>
        <w:t>EMERGENCY ALERTS</w:t>
      </w:r>
    </w:p>
    <w:p w14:paraId="3B125099" w14:textId="6E415FCF" w:rsidR="00291498" w:rsidRDefault="00291498" w:rsidP="005E2E08">
      <w:pPr>
        <w:spacing w:before="187" w:after="240"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The University of North Texas has an emergency Notification System, Eagle </w:t>
      </w:r>
      <w:hyperlink r:id="rId30">
        <w:r w:rsidRPr="00291498">
          <w:rPr>
            <w:rFonts w:asciiTheme="minorHAnsi" w:eastAsia="Candara" w:hAnsiTheme="minorHAnsi" w:cstheme="minorHAnsi"/>
            <w:sz w:val="20"/>
            <w:szCs w:val="20"/>
          </w:rPr>
          <w:t>Alert  (https://www.unt.edu/eaglealert/)</w:t>
        </w:r>
      </w:hyperlink>
      <w:r w:rsidRPr="00291498">
        <w:rPr>
          <w:rFonts w:asciiTheme="minorHAnsi" w:eastAsia="Candara" w:hAnsiTheme="minorHAnsi" w:cstheme="minorHAnsi"/>
          <w:sz w:val="20"/>
          <w:szCs w:val="20"/>
        </w:rPr>
        <w:t xml:space="preserve">, which has the capability of calling or text messaging emergency notices. As a </w:t>
      </w:r>
      <w:hyperlink r:id="rId31">
        <w:r w:rsidRPr="00291498">
          <w:rPr>
            <w:rFonts w:asciiTheme="minorHAnsi" w:eastAsia="Candara" w:hAnsiTheme="minorHAnsi" w:cstheme="minorHAnsi"/>
            <w:sz w:val="20"/>
            <w:szCs w:val="20"/>
          </w:rPr>
          <w:t xml:space="preserve">student, you may also register </w:t>
        </w:r>
      </w:hyperlink>
      <w:r w:rsidRPr="00291498">
        <w:rPr>
          <w:rFonts w:asciiTheme="minorHAnsi" w:eastAsia="Candara" w:hAnsiTheme="minorHAnsi" w:cstheme="minorHAnsi"/>
          <w:sz w:val="20"/>
          <w:szCs w:val="20"/>
        </w:rPr>
        <w:t xml:space="preserve">with Eagle Connect Alert to receive notification of any warnings or campus closings that are announced. Instructions for enrollment can be found at my.unt.edu. The </w:t>
      </w:r>
      <w:r w:rsidR="000D26EF" w:rsidRPr="00291498">
        <w:rPr>
          <w:rFonts w:asciiTheme="minorHAnsi" w:eastAsia="Candara" w:hAnsiTheme="minorHAnsi" w:cstheme="minorHAnsi"/>
          <w:sz w:val="20"/>
          <w:szCs w:val="20"/>
        </w:rPr>
        <w:t>university’s radio station, KNTU 88.1 FM and website</w:t>
      </w:r>
      <w:r w:rsidRPr="00291498">
        <w:rPr>
          <w:rFonts w:asciiTheme="minorHAnsi" w:eastAsia="Candara" w:hAnsiTheme="minorHAnsi" w:cstheme="minorHAnsi"/>
          <w:sz w:val="20"/>
          <w:szCs w:val="20"/>
        </w:rPr>
        <w:t xml:space="preserve">  </w:t>
      </w:r>
      <w:hyperlink r:id="rId32">
        <w:r w:rsidRPr="00291498">
          <w:rPr>
            <w:rFonts w:asciiTheme="minorHAnsi" w:eastAsia="Candara" w:hAnsiTheme="minorHAnsi" w:cstheme="minorHAnsi"/>
            <w:sz w:val="20"/>
            <w:szCs w:val="20"/>
          </w:rPr>
          <w:t>http://www.unt.edu,</w:t>
        </w:r>
      </w:hyperlink>
      <w:r w:rsidRPr="00291498">
        <w:rPr>
          <w:rFonts w:asciiTheme="minorHAnsi" w:eastAsia="Candara" w:hAnsiTheme="minorHAnsi" w:cstheme="minorHAnsi"/>
          <w:sz w:val="20"/>
          <w:szCs w:val="20"/>
        </w:rPr>
        <w:t xml:space="preserve">  will provide updated information during an emergency situation.</w:t>
      </w:r>
    </w:p>
    <w:p w14:paraId="4713F862" w14:textId="77777777" w:rsidR="00255C43" w:rsidRPr="006254BC" w:rsidRDefault="00255C43" w:rsidP="005E2E08">
      <w:pPr>
        <w:spacing w:before="152"/>
        <w:ind w:left="200" w:right="720"/>
        <w:jc w:val="both"/>
        <w:outlineLvl w:val="0"/>
        <w:rPr>
          <w:rFonts w:asciiTheme="minorHAnsi" w:eastAsia="Candara" w:hAnsiTheme="minorHAnsi" w:cstheme="minorHAnsi"/>
          <w:b/>
          <w:bCs/>
          <w:i/>
          <w:caps/>
          <w:sz w:val="28"/>
          <w:szCs w:val="28"/>
        </w:rPr>
      </w:pPr>
      <w:r w:rsidRPr="006254BC">
        <w:rPr>
          <w:rFonts w:asciiTheme="minorHAnsi" w:eastAsia="Candara" w:hAnsiTheme="minorHAnsi" w:cstheme="minorHAnsi"/>
          <w:b/>
          <w:bCs/>
          <w:i/>
          <w:caps/>
          <w:sz w:val="28"/>
          <w:szCs w:val="28"/>
        </w:rPr>
        <w:t>Prohibition of Discrimination, Harassment, and Retaliation</w:t>
      </w:r>
    </w:p>
    <w:p w14:paraId="642CA3D6" w14:textId="77777777" w:rsidR="00255C43" w:rsidRPr="00255C43" w:rsidRDefault="00255C43" w:rsidP="005E2E08">
      <w:pPr>
        <w:spacing w:before="187" w:after="240" w:line="259" w:lineRule="auto"/>
        <w:ind w:left="720" w:right="720"/>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F963996" w14:textId="77777777" w:rsidR="00255C43" w:rsidRPr="00255C43" w:rsidRDefault="00255C43" w:rsidP="005E2E08">
      <w:pPr>
        <w:spacing w:before="187" w:after="240" w:line="259" w:lineRule="auto"/>
        <w:ind w:left="720" w:right="720"/>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is committed to providing a safe learning environment free of all forms of sexual misconduct, including sexual 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2119285D" w14:textId="77777777" w:rsidR="00255C43" w:rsidRPr="006254BC" w:rsidRDefault="00255C43" w:rsidP="005E2E08">
      <w:pPr>
        <w:spacing w:before="152"/>
        <w:ind w:left="200" w:right="720"/>
        <w:jc w:val="both"/>
        <w:outlineLvl w:val="0"/>
        <w:rPr>
          <w:rFonts w:asciiTheme="minorHAnsi" w:eastAsia="Candara" w:hAnsiTheme="minorHAnsi" w:cstheme="minorHAnsi"/>
          <w:b/>
          <w:bCs/>
          <w:i/>
          <w:caps/>
          <w:sz w:val="28"/>
          <w:szCs w:val="28"/>
        </w:rPr>
      </w:pPr>
      <w:r w:rsidRPr="006254BC">
        <w:rPr>
          <w:rFonts w:asciiTheme="minorHAnsi" w:eastAsia="Candara" w:hAnsiTheme="minorHAnsi" w:cstheme="minorHAnsi"/>
          <w:b/>
          <w:bCs/>
          <w:i/>
          <w:caps/>
          <w:sz w:val="28"/>
          <w:szCs w:val="28"/>
        </w:rPr>
        <w:t>Retention of Student Records</w:t>
      </w:r>
    </w:p>
    <w:p w14:paraId="5D2E45DC" w14:textId="77777777" w:rsidR="00255C43" w:rsidRPr="00255C43" w:rsidRDefault="00255C43" w:rsidP="005E2E08">
      <w:pPr>
        <w:spacing w:before="187" w:after="240" w:line="259" w:lineRule="auto"/>
        <w:ind w:left="720" w:right="720"/>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Student records pertaining to this course are maintained in a secure location by the instructor of record of the course and are kept for at least one calendar year after course completion. Students are encouraged to review the Public Information Policy and the Family Educational Rights and Privacy Act (FERPA) laws and the University’s policy. See UNT Policy 10.10, Records Management and Retention for additional information. </w:t>
      </w:r>
    </w:p>
    <w:p w14:paraId="48AACC08" w14:textId="19CCF760" w:rsidR="00291498" w:rsidRPr="006254BC" w:rsidRDefault="00291498" w:rsidP="005E2E08">
      <w:pPr>
        <w:spacing w:before="18"/>
        <w:ind w:left="200" w:right="720"/>
        <w:jc w:val="both"/>
        <w:outlineLvl w:val="0"/>
        <w:rPr>
          <w:rFonts w:asciiTheme="minorHAnsi" w:eastAsia="Candara" w:hAnsiTheme="minorHAnsi" w:cstheme="minorHAnsi"/>
          <w:b/>
          <w:bCs/>
          <w:i/>
          <w:sz w:val="28"/>
          <w:szCs w:val="28"/>
        </w:rPr>
      </w:pPr>
      <w:bookmarkStart w:id="5" w:name="ATTENDANCE_AND_ASSIGNMENTS_POLICY:"/>
      <w:bookmarkEnd w:id="5"/>
      <w:r w:rsidRPr="006254BC">
        <w:rPr>
          <w:rFonts w:asciiTheme="minorHAnsi" w:eastAsia="Candara" w:hAnsiTheme="minorHAnsi" w:cstheme="minorHAnsi"/>
          <w:b/>
          <w:bCs/>
          <w:i/>
          <w:sz w:val="28"/>
          <w:szCs w:val="28"/>
        </w:rPr>
        <w:t>STUDENT BEHAVIOR</w:t>
      </w:r>
    </w:p>
    <w:p w14:paraId="5B622F90" w14:textId="7E5E739C" w:rsidR="00291498" w:rsidRPr="00291498" w:rsidRDefault="00291498" w:rsidP="005E2E08">
      <w:pPr>
        <w:spacing w:before="187" w:line="259" w:lineRule="auto"/>
        <w:ind w:left="720" w:right="720"/>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Act professionally and respectful at all times.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The Code of Student Conduct can be found at </w:t>
      </w:r>
      <w:hyperlink r:id="rId33">
        <w:r w:rsidRPr="00291498">
          <w:rPr>
            <w:rFonts w:asciiTheme="minorHAnsi" w:eastAsia="Candara" w:hAnsiTheme="minorHAnsi" w:cstheme="minorHAnsi"/>
            <w:sz w:val="20"/>
            <w:szCs w:val="20"/>
          </w:rPr>
          <w:t>https://conduct.unt.edu.</w:t>
        </w:r>
      </w:hyperlink>
      <w:r w:rsidRPr="00291498">
        <w:rPr>
          <w:rFonts w:asciiTheme="minorHAnsi" w:eastAsia="Candara" w:hAnsiTheme="minorHAnsi" w:cstheme="minorHAnsi"/>
          <w:sz w:val="20"/>
          <w:szCs w:val="20"/>
        </w:rPr>
        <w:t xml:space="preserve"> Any person who believes that a violation of University policy has been committed by a student can go to </w:t>
      </w:r>
      <w:hyperlink r:id="rId34">
        <w:r w:rsidRPr="00291498">
          <w:rPr>
            <w:rFonts w:asciiTheme="minorHAnsi" w:eastAsia="Candara" w:hAnsiTheme="minorHAnsi" w:cstheme="minorHAnsi"/>
            <w:sz w:val="20"/>
            <w:szCs w:val="20"/>
          </w:rPr>
          <w:t>https://report.unt.edu</w:t>
        </w:r>
      </w:hyperlink>
      <w:r w:rsidRPr="00291498">
        <w:rPr>
          <w:rFonts w:asciiTheme="minorHAnsi" w:eastAsia="Candara" w:hAnsiTheme="minorHAnsi" w:cstheme="minorHAnsi"/>
          <w:sz w:val="20"/>
          <w:szCs w:val="20"/>
        </w:rPr>
        <w:t xml:space="preserve"> and report the allegation.</w:t>
      </w:r>
      <w:r w:rsidR="001564B0">
        <w:rPr>
          <w:rFonts w:asciiTheme="minorHAnsi" w:eastAsia="Candara" w:hAnsiTheme="minorHAnsi" w:cstheme="minorHAnsi"/>
          <w:sz w:val="20"/>
          <w:szCs w:val="20"/>
        </w:rPr>
        <w:t xml:space="preserve">  Students who have read the syllabus up until this point have found the easter egg.  To get extra credit for reading this far, email your professor by the end of the day on </w:t>
      </w:r>
      <w:r w:rsidR="00F329B6">
        <w:rPr>
          <w:rFonts w:asciiTheme="minorHAnsi" w:eastAsia="Candara" w:hAnsiTheme="minorHAnsi" w:cstheme="minorHAnsi"/>
          <w:sz w:val="20"/>
          <w:szCs w:val="20"/>
        </w:rPr>
        <w:t>August</w:t>
      </w:r>
      <w:r w:rsidR="00FF64EB">
        <w:rPr>
          <w:rFonts w:asciiTheme="minorHAnsi" w:eastAsia="Candara" w:hAnsiTheme="minorHAnsi" w:cstheme="minorHAnsi"/>
          <w:sz w:val="20"/>
          <w:szCs w:val="20"/>
        </w:rPr>
        <w:t xml:space="preserve"> 20th</w:t>
      </w:r>
      <w:r w:rsidR="001564B0">
        <w:rPr>
          <w:rFonts w:asciiTheme="minorHAnsi" w:eastAsia="Candara" w:hAnsiTheme="minorHAnsi" w:cstheme="minorHAnsi"/>
          <w:sz w:val="20"/>
          <w:szCs w:val="20"/>
        </w:rPr>
        <w:t xml:space="preserve"> with the </w:t>
      </w:r>
      <w:r w:rsidR="00FF64EB">
        <w:rPr>
          <w:rFonts w:asciiTheme="minorHAnsi" w:eastAsia="Candara" w:hAnsiTheme="minorHAnsi" w:cstheme="minorHAnsi"/>
          <w:sz w:val="20"/>
          <w:szCs w:val="20"/>
        </w:rPr>
        <w:t xml:space="preserve">exact </w:t>
      </w:r>
      <w:r w:rsidR="001564B0">
        <w:rPr>
          <w:rFonts w:asciiTheme="minorHAnsi" w:eastAsia="Candara" w:hAnsiTheme="minorHAnsi" w:cstheme="minorHAnsi"/>
          <w:sz w:val="20"/>
          <w:szCs w:val="20"/>
        </w:rPr>
        <w:t>subject line ‘</w:t>
      </w:r>
      <w:r w:rsidR="00FF64EB">
        <w:rPr>
          <w:rFonts w:asciiTheme="minorHAnsi" w:eastAsia="Candara" w:hAnsiTheme="minorHAnsi" w:cstheme="minorHAnsi"/>
          <w:sz w:val="20"/>
          <w:szCs w:val="20"/>
        </w:rPr>
        <w:t>Fall</w:t>
      </w:r>
      <w:r w:rsidR="00507026">
        <w:rPr>
          <w:rFonts w:asciiTheme="minorHAnsi" w:eastAsia="Candara" w:hAnsiTheme="minorHAnsi" w:cstheme="minorHAnsi"/>
          <w:sz w:val="20"/>
          <w:szCs w:val="20"/>
        </w:rPr>
        <w:t xml:space="preserve"> 25 </w:t>
      </w:r>
      <w:r w:rsidR="00250A70">
        <w:rPr>
          <w:rFonts w:asciiTheme="minorHAnsi" w:eastAsia="Candara" w:hAnsiTheme="minorHAnsi" w:cstheme="minorHAnsi"/>
          <w:sz w:val="20"/>
          <w:szCs w:val="20"/>
        </w:rPr>
        <w:t>MGMT</w:t>
      </w:r>
      <w:r w:rsidR="00563CDC">
        <w:rPr>
          <w:rFonts w:asciiTheme="minorHAnsi" w:eastAsia="Candara" w:hAnsiTheme="minorHAnsi" w:cstheme="minorHAnsi"/>
          <w:sz w:val="20"/>
          <w:szCs w:val="20"/>
        </w:rPr>
        <w:t>447</w:t>
      </w:r>
      <w:r w:rsidR="00250A70">
        <w:rPr>
          <w:rFonts w:asciiTheme="minorHAnsi" w:eastAsia="Candara" w:hAnsiTheme="minorHAnsi" w:cstheme="minorHAnsi"/>
          <w:sz w:val="20"/>
          <w:szCs w:val="20"/>
        </w:rPr>
        <w:t>0.</w:t>
      </w:r>
      <w:r w:rsidR="00563CDC">
        <w:rPr>
          <w:rFonts w:asciiTheme="minorHAnsi" w:eastAsia="Candara" w:hAnsiTheme="minorHAnsi" w:cstheme="minorHAnsi"/>
          <w:sz w:val="20"/>
          <w:szCs w:val="20"/>
        </w:rPr>
        <w:t>402</w:t>
      </w:r>
      <w:r w:rsidR="00250A70">
        <w:rPr>
          <w:rFonts w:asciiTheme="minorHAnsi" w:eastAsia="Candara" w:hAnsiTheme="minorHAnsi" w:cstheme="minorHAnsi"/>
          <w:sz w:val="20"/>
          <w:szCs w:val="20"/>
        </w:rPr>
        <w:t xml:space="preserve"> </w:t>
      </w:r>
      <w:r w:rsidR="001564B0">
        <w:rPr>
          <w:rFonts w:asciiTheme="minorHAnsi" w:eastAsia="Candara" w:hAnsiTheme="minorHAnsi" w:cstheme="minorHAnsi"/>
          <w:sz w:val="20"/>
          <w:szCs w:val="20"/>
        </w:rPr>
        <w:t xml:space="preserve">lucky day’ and get </w:t>
      </w:r>
      <w:r w:rsidR="00FF64EB">
        <w:rPr>
          <w:rFonts w:asciiTheme="minorHAnsi" w:eastAsia="Candara" w:hAnsiTheme="minorHAnsi" w:cstheme="minorHAnsi"/>
          <w:sz w:val="20"/>
          <w:szCs w:val="20"/>
        </w:rPr>
        <w:t>five</w:t>
      </w:r>
      <w:r w:rsidR="001564B0">
        <w:rPr>
          <w:rFonts w:asciiTheme="minorHAnsi" w:eastAsia="Candara" w:hAnsiTheme="minorHAnsi" w:cstheme="minorHAnsi"/>
          <w:sz w:val="20"/>
          <w:szCs w:val="20"/>
        </w:rPr>
        <w:t xml:space="preserve"> points added to your final grade.</w:t>
      </w:r>
    </w:p>
    <w:p w14:paraId="29C02B8F" w14:textId="77777777" w:rsidR="00645D1E" w:rsidRDefault="00645D1E" w:rsidP="005E2E08">
      <w:pPr>
        <w:pStyle w:val="BodyText"/>
        <w:spacing w:before="9"/>
        <w:ind w:right="720"/>
        <w:jc w:val="both"/>
        <w:rPr>
          <w:sz w:val="15"/>
        </w:rPr>
      </w:pPr>
    </w:p>
    <w:p w14:paraId="3BEDD577" w14:textId="77777777" w:rsidR="00EA201C" w:rsidRDefault="00EA201C" w:rsidP="005E2E08">
      <w:pPr>
        <w:pStyle w:val="BodyText"/>
        <w:spacing w:before="9"/>
        <w:ind w:right="720"/>
        <w:jc w:val="both"/>
        <w:rPr>
          <w:sz w:val="15"/>
        </w:rPr>
      </w:pPr>
    </w:p>
    <w:p w14:paraId="1CEB572D" w14:textId="77777777" w:rsidR="00FF64EB" w:rsidRDefault="00FF64EB" w:rsidP="005E2E08">
      <w:pPr>
        <w:spacing w:before="18" w:after="240"/>
        <w:ind w:left="200" w:right="720"/>
        <w:jc w:val="both"/>
        <w:outlineLvl w:val="0"/>
        <w:rPr>
          <w:rFonts w:asciiTheme="minorHAnsi" w:eastAsia="Candara" w:hAnsiTheme="minorHAnsi" w:cstheme="minorHAnsi"/>
          <w:b/>
          <w:bCs/>
          <w:i/>
          <w:sz w:val="28"/>
          <w:szCs w:val="28"/>
        </w:rPr>
      </w:pPr>
    </w:p>
    <w:p w14:paraId="76D2ADFA" w14:textId="088622A2" w:rsidR="00255C43" w:rsidRPr="006254BC" w:rsidRDefault="00255C43" w:rsidP="005E2E08">
      <w:pPr>
        <w:spacing w:before="18" w:after="240"/>
        <w:ind w:left="200" w:right="720"/>
        <w:jc w:val="both"/>
        <w:outlineLvl w:val="0"/>
        <w:rPr>
          <w:rFonts w:asciiTheme="minorHAnsi" w:eastAsia="Candara" w:hAnsiTheme="minorHAnsi" w:cstheme="minorHAnsi"/>
          <w:b/>
          <w:bCs/>
          <w:i/>
          <w:sz w:val="28"/>
          <w:szCs w:val="28"/>
        </w:rPr>
      </w:pPr>
      <w:r w:rsidRPr="006254BC">
        <w:rPr>
          <w:rFonts w:asciiTheme="minorHAnsi" w:eastAsia="Candara" w:hAnsiTheme="minorHAnsi" w:cstheme="minorHAnsi"/>
          <w:b/>
          <w:bCs/>
          <w:i/>
          <w:sz w:val="28"/>
          <w:szCs w:val="28"/>
        </w:rPr>
        <w:lastRenderedPageBreak/>
        <w:t>STUDENT SERVICES &amp; ACADEMIC SUPPORT</w:t>
      </w:r>
    </w:p>
    <w:p w14:paraId="0B6940D1" w14:textId="77777777" w:rsidR="00255C43" w:rsidRPr="00DC43B6" w:rsidRDefault="00255C43" w:rsidP="005E2E08">
      <w:pPr>
        <w:pStyle w:val="Heading4"/>
        <w:ind w:left="270" w:right="720"/>
        <w:jc w:val="both"/>
      </w:pPr>
      <w:r>
        <w:t>Mental Health</w:t>
      </w:r>
    </w:p>
    <w:p w14:paraId="5FE8421A" w14:textId="77777777" w:rsidR="00255C43" w:rsidRPr="00255C43" w:rsidRDefault="00255C43" w:rsidP="005E2E08">
      <w:pPr>
        <w:spacing w:before="187" w:line="259" w:lineRule="auto"/>
        <w:ind w:left="720" w:right="720"/>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3CD7C7" w14:textId="77777777" w:rsidR="00255C43" w:rsidRPr="00255C43" w:rsidRDefault="00255C43" w:rsidP="009701F5">
      <w:pPr>
        <w:pStyle w:val="ListParagraph"/>
        <w:widowControl/>
        <w:numPr>
          <w:ilvl w:val="0"/>
          <w:numId w:val="6"/>
        </w:numPr>
        <w:autoSpaceDE/>
        <w:autoSpaceDN/>
        <w:spacing w:before="0" w:after="160" w:line="259" w:lineRule="auto"/>
        <w:ind w:right="720" w:hanging="270"/>
        <w:contextualSpacing/>
        <w:rPr>
          <w:rFonts w:asciiTheme="minorHAnsi" w:hAnsiTheme="minorHAnsi" w:cstheme="minorHAnsi"/>
          <w:sz w:val="20"/>
          <w:szCs w:val="20"/>
        </w:rPr>
      </w:pPr>
      <w:hyperlink r:id="rId35" w:history="1">
        <w:r w:rsidRPr="00255C43">
          <w:rPr>
            <w:rStyle w:val="Hyperlink"/>
            <w:rFonts w:asciiTheme="minorHAnsi" w:hAnsiTheme="minorHAnsi" w:cstheme="minorHAnsi"/>
            <w:sz w:val="20"/>
            <w:szCs w:val="20"/>
          </w:rPr>
          <w:t>Student Health and Wellness Center</w:t>
        </w:r>
      </w:hyperlink>
      <w:r w:rsidRPr="00255C43">
        <w:rPr>
          <w:rFonts w:asciiTheme="minorHAnsi" w:hAnsiTheme="minorHAnsi" w:cstheme="minorHAnsi"/>
          <w:sz w:val="20"/>
          <w:szCs w:val="20"/>
        </w:rPr>
        <w:t xml:space="preserve"> (</w:t>
      </w:r>
      <w:r w:rsidRPr="00255C43">
        <w:rPr>
          <w:rStyle w:val="Hyperlink"/>
          <w:rFonts w:asciiTheme="minorHAnsi" w:hAnsiTheme="minorHAnsi" w:cstheme="minorHAnsi"/>
          <w:sz w:val="20"/>
          <w:szCs w:val="20"/>
        </w:rPr>
        <w:t>https://studentaffairs.unt.edu/student-health-and-wellness-center</w:t>
      </w:r>
      <w:r w:rsidRPr="00255C43">
        <w:rPr>
          <w:rFonts w:asciiTheme="minorHAnsi" w:hAnsiTheme="minorHAnsi" w:cstheme="minorHAnsi"/>
          <w:sz w:val="20"/>
          <w:szCs w:val="20"/>
        </w:rPr>
        <w:t>)</w:t>
      </w:r>
    </w:p>
    <w:p w14:paraId="752EE28E" w14:textId="77777777" w:rsidR="00255C43" w:rsidRPr="00255C43" w:rsidRDefault="00255C43" w:rsidP="009701F5">
      <w:pPr>
        <w:pStyle w:val="ListParagraph"/>
        <w:widowControl/>
        <w:numPr>
          <w:ilvl w:val="0"/>
          <w:numId w:val="6"/>
        </w:numPr>
        <w:autoSpaceDE/>
        <w:autoSpaceDN/>
        <w:spacing w:before="0" w:after="160" w:line="259" w:lineRule="auto"/>
        <w:ind w:right="720" w:hanging="270"/>
        <w:contextualSpacing/>
        <w:rPr>
          <w:rFonts w:asciiTheme="minorHAnsi" w:hAnsiTheme="minorHAnsi" w:cstheme="minorHAnsi"/>
          <w:sz w:val="20"/>
          <w:szCs w:val="20"/>
        </w:rPr>
      </w:pPr>
      <w:hyperlink r:id="rId36" w:history="1">
        <w:r w:rsidRPr="00255C43">
          <w:rPr>
            <w:rStyle w:val="Hyperlink"/>
            <w:rFonts w:asciiTheme="minorHAnsi" w:hAnsiTheme="minorHAnsi" w:cstheme="minorHAnsi"/>
            <w:sz w:val="20"/>
            <w:szCs w:val="20"/>
          </w:rPr>
          <w:t>Counseling and Testing Services</w:t>
        </w:r>
      </w:hyperlink>
      <w:r w:rsidRPr="00255C43">
        <w:rPr>
          <w:rFonts w:asciiTheme="minorHAnsi" w:hAnsiTheme="minorHAnsi" w:cstheme="minorHAnsi"/>
          <w:sz w:val="20"/>
          <w:szCs w:val="20"/>
        </w:rPr>
        <w:t xml:space="preserve"> (</w:t>
      </w:r>
      <w:r w:rsidRPr="00255C43">
        <w:rPr>
          <w:rStyle w:val="Hyperlink"/>
          <w:rFonts w:asciiTheme="minorHAnsi" w:hAnsiTheme="minorHAnsi" w:cstheme="minorHAnsi"/>
          <w:sz w:val="20"/>
          <w:szCs w:val="20"/>
        </w:rPr>
        <w:t>https://studentaffairs.unt.edu/counseling-and-testing-services</w:t>
      </w:r>
      <w:r w:rsidRPr="00255C43">
        <w:rPr>
          <w:rFonts w:asciiTheme="minorHAnsi" w:hAnsiTheme="minorHAnsi" w:cstheme="minorHAnsi"/>
          <w:sz w:val="20"/>
          <w:szCs w:val="20"/>
        </w:rPr>
        <w:t>)</w:t>
      </w:r>
    </w:p>
    <w:p w14:paraId="22B645C4" w14:textId="77777777" w:rsidR="00255C43" w:rsidRPr="00255C43" w:rsidRDefault="00255C43" w:rsidP="009701F5">
      <w:pPr>
        <w:pStyle w:val="ListParagraph"/>
        <w:widowControl/>
        <w:numPr>
          <w:ilvl w:val="0"/>
          <w:numId w:val="6"/>
        </w:numPr>
        <w:autoSpaceDE/>
        <w:autoSpaceDN/>
        <w:spacing w:before="0" w:after="160" w:line="259" w:lineRule="auto"/>
        <w:ind w:right="720" w:hanging="270"/>
        <w:contextualSpacing/>
        <w:rPr>
          <w:rFonts w:asciiTheme="minorHAnsi" w:hAnsiTheme="minorHAnsi" w:cstheme="minorHAnsi"/>
          <w:sz w:val="20"/>
          <w:szCs w:val="20"/>
        </w:rPr>
      </w:pPr>
      <w:hyperlink r:id="rId37" w:history="1">
        <w:r w:rsidRPr="00255C43">
          <w:rPr>
            <w:rStyle w:val="Hyperlink"/>
            <w:rFonts w:asciiTheme="minorHAnsi" w:hAnsiTheme="minorHAnsi" w:cstheme="minorHAnsi"/>
            <w:sz w:val="20"/>
            <w:szCs w:val="20"/>
          </w:rPr>
          <w:t>UNT Care Team</w:t>
        </w:r>
      </w:hyperlink>
      <w:r w:rsidRPr="00255C43">
        <w:rPr>
          <w:rFonts w:asciiTheme="minorHAnsi" w:hAnsiTheme="minorHAnsi" w:cstheme="minorHAnsi"/>
          <w:sz w:val="20"/>
          <w:szCs w:val="20"/>
        </w:rPr>
        <w:t xml:space="preserve"> (https://studentaffairs.unt.edu/care)</w:t>
      </w:r>
    </w:p>
    <w:p w14:paraId="459F447F" w14:textId="77777777" w:rsidR="00255C43" w:rsidRPr="00255C43" w:rsidRDefault="00255C43" w:rsidP="009701F5">
      <w:pPr>
        <w:pStyle w:val="ListParagraph"/>
        <w:widowControl/>
        <w:numPr>
          <w:ilvl w:val="0"/>
          <w:numId w:val="6"/>
        </w:numPr>
        <w:autoSpaceDE/>
        <w:autoSpaceDN/>
        <w:spacing w:before="0" w:after="160" w:line="259" w:lineRule="auto"/>
        <w:ind w:right="720" w:hanging="270"/>
        <w:contextualSpacing/>
        <w:rPr>
          <w:rFonts w:asciiTheme="minorHAnsi" w:hAnsiTheme="minorHAnsi" w:cstheme="minorHAnsi"/>
          <w:sz w:val="20"/>
          <w:szCs w:val="20"/>
        </w:rPr>
      </w:pPr>
      <w:hyperlink r:id="rId38" w:history="1">
        <w:r w:rsidRPr="00255C43">
          <w:rPr>
            <w:rStyle w:val="Hyperlink"/>
            <w:rFonts w:asciiTheme="minorHAnsi" w:hAnsiTheme="minorHAnsi" w:cstheme="minorHAnsi"/>
            <w:sz w:val="20"/>
            <w:szCs w:val="20"/>
          </w:rPr>
          <w:t>UNT Psychiatric Services</w:t>
        </w:r>
      </w:hyperlink>
      <w:r w:rsidRPr="00255C43">
        <w:rPr>
          <w:rFonts w:asciiTheme="minorHAnsi" w:hAnsiTheme="minorHAnsi" w:cstheme="minorHAnsi"/>
          <w:sz w:val="20"/>
          <w:szCs w:val="20"/>
        </w:rPr>
        <w:t xml:space="preserve"> (https://studentaffairs.unt.edu/student-health-and-wellness-center/services/psychiatry)</w:t>
      </w:r>
    </w:p>
    <w:p w14:paraId="0A13A33E" w14:textId="77777777" w:rsidR="00255C43" w:rsidRPr="00255C43" w:rsidRDefault="00255C43" w:rsidP="009701F5">
      <w:pPr>
        <w:pStyle w:val="ListParagraph"/>
        <w:widowControl/>
        <w:numPr>
          <w:ilvl w:val="0"/>
          <w:numId w:val="6"/>
        </w:numPr>
        <w:autoSpaceDE/>
        <w:autoSpaceDN/>
        <w:spacing w:before="0" w:after="160" w:line="259" w:lineRule="auto"/>
        <w:ind w:right="720" w:hanging="270"/>
        <w:contextualSpacing/>
        <w:rPr>
          <w:rFonts w:asciiTheme="minorHAnsi" w:hAnsiTheme="minorHAnsi" w:cstheme="minorHAnsi"/>
          <w:sz w:val="20"/>
          <w:szCs w:val="20"/>
        </w:rPr>
      </w:pPr>
      <w:hyperlink r:id="rId39" w:history="1">
        <w:r w:rsidRPr="00255C43">
          <w:rPr>
            <w:rStyle w:val="Hyperlink"/>
            <w:rFonts w:asciiTheme="minorHAnsi" w:hAnsiTheme="minorHAnsi" w:cstheme="minorHAnsi"/>
            <w:sz w:val="20"/>
            <w:szCs w:val="20"/>
          </w:rPr>
          <w:t>Individual Counseling</w:t>
        </w:r>
      </w:hyperlink>
      <w:r w:rsidRPr="00255C43">
        <w:rPr>
          <w:rFonts w:asciiTheme="minorHAnsi" w:hAnsiTheme="minorHAnsi" w:cstheme="minorHAnsi"/>
          <w:sz w:val="20"/>
          <w:szCs w:val="20"/>
        </w:rPr>
        <w:t xml:space="preserve"> (</w:t>
      </w:r>
      <w:hyperlink r:id="rId40" w:history="1">
        <w:r w:rsidRPr="00255C43">
          <w:rPr>
            <w:rStyle w:val="Hyperlink"/>
            <w:rFonts w:asciiTheme="minorHAnsi" w:hAnsiTheme="minorHAnsi" w:cstheme="minorHAnsi"/>
            <w:sz w:val="20"/>
            <w:szCs w:val="20"/>
          </w:rPr>
          <w:t>https://studentaffairs.unt.edu/counseling-and-testing-services/services/individual-counseling</w:t>
        </w:r>
      </w:hyperlink>
      <w:r w:rsidRPr="00255C43">
        <w:rPr>
          <w:rFonts w:asciiTheme="minorHAnsi" w:hAnsiTheme="minorHAnsi" w:cstheme="minorHAnsi"/>
          <w:sz w:val="20"/>
          <w:szCs w:val="20"/>
        </w:rPr>
        <w:t>)</w:t>
      </w:r>
    </w:p>
    <w:p w14:paraId="2E6A329A" w14:textId="77777777" w:rsidR="00255C43" w:rsidRPr="00416953" w:rsidRDefault="00255C43" w:rsidP="005E2E08">
      <w:pPr>
        <w:pStyle w:val="Heading4"/>
        <w:ind w:left="270" w:right="720"/>
        <w:jc w:val="both"/>
      </w:pPr>
      <w:r>
        <w:t>Additional Student Support Services</w:t>
      </w:r>
    </w:p>
    <w:p w14:paraId="3B2416D0" w14:textId="77777777" w:rsidR="00255C43" w:rsidRPr="00326D34"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lang w:val="es-ES"/>
        </w:rPr>
      </w:pPr>
      <w:hyperlink r:id="rId41" w:history="1">
        <w:r w:rsidRPr="00326D34">
          <w:rPr>
            <w:rStyle w:val="Hyperlink"/>
            <w:rFonts w:asciiTheme="minorHAnsi" w:hAnsiTheme="minorHAnsi" w:cstheme="minorHAnsi"/>
            <w:sz w:val="20"/>
            <w:szCs w:val="20"/>
            <w:lang w:val="es-ES"/>
          </w:rPr>
          <w:t>Registrar</w:t>
        </w:r>
      </w:hyperlink>
      <w:r w:rsidRPr="00326D34">
        <w:rPr>
          <w:rStyle w:val="Hyperlink"/>
          <w:rFonts w:asciiTheme="minorHAnsi" w:hAnsiTheme="minorHAnsi" w:cstheme="minorHAnsi"/>
          <w:sz w:val="20"/>
          <w:szCs w:val="20"/>
          <w:lang w:val="es-ES"/>
        </w:rPr>
        <w:t xml:space="preserve"> (https://registrar.unt.edu/registration)</w:t>
      </w:r>
    </w:p>
    <w:p w14:paraId="728BED5F"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2" w:history="1">
        <w:r w:rsidRPr="00255C43">
          <w:rPr>
            <w:rStyle w:val="Hyperlink"/>
            <w:rFonts w:asciiTheme="minorHAnsi" w:hAnsiTheme="minorHAnsi" w:cstheme="minorHAnsi"/>
            <w:sz w:val="20"/>
            <w:szCs w:val="20"/>
          </w:rPr>
          <w:t>Financial Aid</w:t>
        </w:r>
      </w:hyperlink>
      <w:r w:rsidRPr="00255C43">
        <w:rPr>
          <w:rStyle w:val="Hyperlink"/>
          <w:rFonts w:asciiTheme="minorHAnsi" w:hAnsiTheme="minorHAnsi" w:cstheme="minorHAnsi"/>
          <w:sz w:val="20"/>
          <w:szCs w:val="20"/>
        </w:rPr>
        <w:t xml:space="preserve"> (https://financialaid.unt.edu/)</w:t>
      </w:r>
    </w:p>
    <w:p w14:paraId="7D1E3E1C"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3" w:history="1">
        <w:r w:rsidRPr="00255C43">
          <w:rPr>
            <w:rStyle w:val="Hyperlink"/>
            <w:rFonts w:asciiTheme="minorHAnsi" w:hAnsiTheme="minorHAnsi" w:cstheme="minorHAnsi"/>
            <w:sz w:val="20"/>
            <w:szCs w:val="20"/>
          </w:rPr>
          <w:t>Student Legal Services</w:t>
        </w:r>
      </w:hyperlink>
      <w:r w:rsidRPr="00255C43">
        <w:rPr>
          <w:rStyle w:val="Hyperlink"/>
          <w:rFonts w:asciiTheme="minorHAnsi" w:hAnsiTheme="minorHAnsi" w:cstheme="minorHAnsi"/>
          <w:sz w:val="20"/>
          <w:szCs w:val="20"/>
        </w:rPr>
        <w:t xml:space="preserve"> (https://studentaffairs.unt.edu/student-legal-services)</w:t>
      </w:r>
    </w:p>
    <w:p w14:paraId="0C41A7E5"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4" w:history="1">
        <w:r w:rsidRPr="00255C43">
          <w:rPr>
            <w:rStyle w:val="Hyperlink"/>
            <w:rFonts w:asciiTheme="minorHAnsi" w:hAnsiTheme="minorHAnsi" w:cstheme="minorHAnsi"/>
            <w:sz w:val="20"/>
            <w:szCs w:val="20"/>
          </w:rPr>
          <w:t>Career Center</w:t>
        </w:r>
      </w:hyperlink>
      <w:r w:rsidRPr="00255C43">
        <w:rPr>
          <w:rStyle w:val="Hyperlink"/>
          <w:rFonts w:asciiTheme="minorHAnsi" w:hAnsiTheme="minorHAnsi" w:cstheme="minorHAnsi"/>
          <w:sz w:val="20"/>
          <w:szCs w:val="20"/>
        </w:rPr>
        <w:t xml:space="preserve"> (https://studentaffairs.unt.edu/career-center)</w:t>
      </w:r>
    </w:p>
    <w:p w14:paraId="4DD2A913"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5" w:history="1">
        <w:r w:rsidRPr="00255C43">
          <w:rPr>
            <w:rStyle w:val="Hyperlink"/>
            <w:rFonts w:asciiTheme="minorHAnsi" w:hAnsiTheme="minorHAnsi" w:cstheme="minorHAnsi"/>
            <w:sz w:val="20"/>
            <w:szCs w:val="20"/>
          </w:rPr>
          <w:t>Multicultural Center</w:t>
        </w:r>
      </w:hyperlink>
      <w:r w:rsidRPr="00255C43">
        <w:rPr>
          <w:rStyle w:val="Hyperlink"/>
          <w:rFonts w:asciiTheme="minorHAnsi" w:hAnsiTheme="minorHAnsi" w:cstheme="minorHAnsi"/>
          <w:sz w:val="20"/>
          <w:szCs w:val="20"/>
        </w:rPr>
        <w:t xml:space="preserve"> (https://edo.unt.edu/multicultural-center)</w:t>
      </w:r>
    </w:p>
    <w:p w14:paraId="25AD102D"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6" w:history="1">
        <w:r w:rsidRPr="00255C43">
          <w:rPr>
            <w:rStyle w:val="Hyperlink"/>
            <w:rFonts w:asciiTheme="minorHAnsi" w:hAnsiTheme="minorHAnsi" w:cstheme="minorHAnsi"/>
            <w:sz w:val="20"/>
            <w:szCs w:val="20"/>
          </w:rPr>
          <w:t>Counseling and Testing Services</w:t>
        </w:r>
      </w:hyperlink>
      <w:r w:rsidRPr="00255C43">
        <w:rPr>
          <w:rStyle w:val="Hyperlink"/>
          <w:rFonts w:asciiTheme="minorHAnsi" w:hAnsiTheme="minorHAnsi" w:cstheme="minorHAnsi"/>
          <w:sz w:val="20"/>
          <w:szCs w:val="20"/>
        </w:rPr>
        <w:t xml:space="preserve"> (https://studentaffairs.unt.edu/counseling-and-testing-services)</w:t>
      </w:r>
    </w:p>
    <w:p w14:paraId="7B5252C1"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7" w:history="1">
        <w:r w:rsidRPr="00255C43">
          <w:rPr>
            <w:rStyle w:val="Hyperlink"/>
            <w:rFonts w:asciiTheme="minorHAnsi" w:hAnsiTheme="minorHAnsi" w:cstheme="minorHAnsi"/>
            <w:sz w:val="20"/>
            <w:szCs w:val="20"/>
          </w:rPr>
          <w:t>Pride Alliance</w:t>
        </w:r>
      </w:hyperlink>
      <w:r w:rsidRPr="00255C43">
        <w:rPr>
          <w:rStyle w:val="Hyperlink"/>
          <w:rFonts w:asciiTheme="minorHAnsi" w:hAnsiTheme="minorHAnsi" w:cstheme="minorHAnsi"/>
          <w:sz w:val="20"/>
          <w:szCs w:val="20"/>
        </w:rPr>
        <w:t xml:space="preserve"> (https://edo.unt.edu/pridealliance)</w:t>
      </w:r>
    </w:p>
    <w:p w14:paraId="203DB019"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8" w:history="1">
        <w:r w:rsidRPr="00255C43">
          <w:rPr>
            <w:rStyle w:val="Hyperlink"/>
            <w:rFonts w:asciiTheme="minorHAnsi" w:hAnsiTheme="minorHAnsi" w:cstheme="minorHAnsi"/>
            <w:sz w:val="20"/>
            <w:szCs w:val="20"/>
          </w:rPr>
          <w:t>UNT Food Pantry</w:t>
        </w:r>
      </w:hyperlink>
      <w:r w:rsidRPr="00255C43">
        <w:rPr>
          <w:rStyle w:val="Hyperlink"/>
          <w:rFonts w:asciiTheme="minorHAnsi" w:hAnsiTheme="minorHAnsi" w:cstheme="minorHAnsi"/>
          <w:sz w:val="20"/>
          <w:szCs w:val="20"/>
        </w:rPr>
        <w:t xml:space="preserve"> (https://deanofstudents.unt.edu/resources/food-pantry)</w:t>
      </w:r>
    </w:p>
    <w:p w14:paraId="79997DD4" w14:textId="77777777" w:rsidR="00255C43" w:rsidRDefault="00255C43" w:rsidP="005E2E08">
      <w:pPr>
        <w:pStyle w:val="Heading4"/>
        <w:ind w:left="270" w:right="720"/>
        <w:jc w:val="both"/>
      </w:pPr>
      <w:r>
        <w:t>Academic Support Services</w:t>
      </w:r>
    </w:p>
    <w:p w14:paraId="107D2A8D"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49" w:history="1">
        <w:r w:rsidRPr="00255C43">
          <w:rPr>
            <w:rStyle w:val="Hyperlink"/>
            <w:rFonts w:asciiTheme="minorHAnsi" w:hAnsiTheme="minorHAnsi" w:cstheme="minorHAnsi"/>
            <w:sz w:val="20"/>
            <w:szCs w:val="20"/>
          </w:rPr>
          <w:t>Academic Resource Center</w:t>
        </w:r>
      </w:hyperlink>
      <w:r w:rsidRPr="00255C43">
        <w:rPr>
          <w:rStyle w:val="Hyperlink"/>
          <w:rFonts w:asciiTheme="minorHAnsi" w:hAnsiTheme="minorHAnsi" w:cstheme="minorHAnsi"/>
          <w:sz w:val="20"/>
          <w:szCs w:val="20"/>
        </w:rPr>
        <w:t xml:space="preserve"> (https://clear.unt.edu/canvas/student-resources)</w:t>
      </w:r>
    </w:p>
    <w:p w14:paraId="2CD61281"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50" w:history="1">
        <w:r w:rsidRPr="00255C43">
          <w:rPr>
            <w:rStyle w:val="Hyperlink"/>
            <w:rFonts w:asciiTheme="minorHAnsi" w:hAnsiTheme="minorHAnsi" w:cstheme="minorHAnsi"/>
            <w:sz w:val="20"/>
            <w:szCs w:val="20"/>
          </w:rPr>
          <w:t>Academic Success Center</w:t>
        </w:r>
      </w:hyperlink>
      <w:r w:rsidRPr="00255C43">
        <w:rPr>
          <w:rStyle w:val="Hyperlink"/>
          <w:rFonts w:asciiTheme="minorHAnsi" w:hAnsiTheme="minorHAnsi" w:cstheme="minorHAnsi"/>
          <w:sz w:val="20"/>
          <w:szCs w:val="20"/>
        </w:rPr>
        <w:t xml:space="preserve"> (https://success.unt.edu/asc)</w:t>
      </w:r>
    </w:p>
    <w:p w14:paraId="2B90A9F1"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51" w:history="1">
        <w:r w:rsidRPr="00255C43">
          <w:rPr>
            <w:rStyle w:val="Hyperlink"/>
            <w:rFonts w:asciiTheme="minorHAnsi" w:hAnsiTheme="minorHAnsi" w:cstheme="minorHAnsi"/>
            <w:sz w:val="20"/>
            <w:szCs w:val="20"/>
          </w:rPr>
          <w:t>UNT Libraries</w:t>
        </w:r>
      </w:hyperlink>
      <w:r w:rsidRPr="00255C43">
        <w:rPr>
          <w:rStyle w:val="Hyperlink"/>
          <w:rFonts w:asciiTheme="minorHAnsi" w:hAnsiTheme="minorHAnsi" w:cstheme="minorHAnsi"/>
          <w:sz w:val="20"/>
          <w:szCs w:val="20"/>
        </w:rPr>
        <w:t xml:space="preserve"> (https://library.unt.edu/)</w:t>
      </w:r>
    </w:p>
    <w:p w14:paraId="67D45C8A" w14:textId="77777777" w:rsidR="00255C43" w:rsidRPr="00255C43" w:rsidRDefault="00255C43" w:rsidP="005E2E08">
      <w:pPr>
        <w:pStyle w:val="ListParagraph"/>
        <w:widowControl/>
        <w:numPr>
          <w:ilvl w:val="0"/>
          <w:numId w:val="6"/>
        </w:numPr>
        <w:autoSpaceDE/>
        <w:autoSpaceDN/>
        <w:spacing w:before="0" w:after="160" w:line="259" w:lineRule="auto"/>
        <w:ind w:right="720" w:hanging="270"/>
        <w:contextualSpacing/>
        <w:jc w:val="both"/>
        <w:rPr>
          <w:rStyle w:val="Hyperlink"/>
          <w:rFonts w:asciiTheme="minorHAnsi" w:hAnsiTheme="minorHAnsi" w:cstheme="minorHAnsi"/>
          <w:sz w:val="20"/>
          <w:szCs w:val="20"/>
        </w:rPr>
      </w:pPr>
      <w:hyperlink r:id="rId52" w:history="1">
        <w:r w:rsidRPr="00255C43">
          <w:rPr>
            <w:rStyle w:val="Hyperlink"/>
            <w:rFonts w:asciiTheme="minorHAnsi" w:hAnsiTheme="minorHAnsi" w:cstheme="minorHAnsi"/>
            <w:sz w:val="20"/>
            <w:szCs w:val="20"/>
          </w:rPr>
          <w:t>Writing Lab</w:t>
        </w:r>
      </w:hyperlink>
      <w:r w:rsidRPr="00255C43">
        <w:rPr>
          <w:rStyle w:val="Hyperlink"/>
          <w:rFonts w:asciiTheme="minorHAnsi" w:hAnsiTheme="minorHAnsi" w:cstheme="minorHAnsi"/>
          <w:sz w:val="20"/>
          <w:szCs w:val="20"/>
        </w:rPr>
        <w:t xml:space="preserve"> (</w:t>
      </w:r>
      <w:hyperlink r:id="rId53" w:history="1">
        <w:r w:rsidRPr="00255C43">
          <w:rPr>
            <w:rStyle w:val="Hyperlink"/>
            <w:rFonts w:asciiTheme="minorHAnsi" w:hAnsiTheme="minorHAnsi" w:cstheme="minorHAnsi"/>
            <w:sz w:val="20"/>
            <w:szCs w:val="20"/>
          </w:rPr>
          <w:t>http://writingcenter.unt.edu/</w:t>
        </w:r>
      </w:hyperlink>
      <w:r w:rsidRPr="00255C43">
        <w:rPr>
          <w:rStyle w:val="Hyperlink"/>
          <w:rFonts w:asciiTheme="minorHAnsi" w:hAnsiTheme="minorHAnsi" w:cstheme="minorHAnsi"/>
          <w:sz w:val="20"/>
          <w:szCs w:val="20"/>
        </w:rPr>
        <w:t>)</w:t>
      </w:r>
    </w:p>
    <w:p w14:paraId="19F52D10" w14:textId="77777777" w:rsidR="00E63BD8" w:rsidRPr="006C0DF3" w:rsidRDefault="00E63BD8">
      <w:pPr>
        <w:spacing w:line="249" w:lineRule="auto"/>
        <w:jc w:val="both"/>
        <w:rPr>
          <w:color w:val="000000" w:themeColor="text1"/>
        </w:rPr>
      </w:pPr>
    </w:p>
    <w:tbl>
      <w:tblPr>
        <w:tblW w:w="10885" w:type="dxa"/>
        <w:tblLook w:val="04A0" w:firstRow="1" w:lastRow="0" w:firstColumn="1" w:lastColumn="0" w:noHBand="0" w:noVBand="1"/>
      </w:tblPr>
      <w:tblGrid>
        <w:gridCol w:w="928"/>
        <w:gridCol w:w="3285"/>
        <w:gridCol w:w="5502"/>
        <w:gridCol w:w="1170"/>
      </w:tblGrid>
      <w:tr w:rsidR="006C0DF3" w:rsidRPr="006C0DF3" w14:paraId="3F136EDE" w14:textId="77777777" w:rsidTr="0071784F">
        <w:trPr>
          <w:trHeight w:val="290"/>
        </w:trPr>
        <w:tc>
          <w:tcPr>
            <w:tcW w:w="10885"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1994F2CD" w14:textId="47E3D238" w:rsidR="006C0DF3" w:rsidRPr="006C0DF3" w:rsidRDefault="006C0DF3" w:rsidP="006C0DF3">
            <w:pPr>
              <w:widowControl/>
              <w:autoSpaceDE/>
              <w:autoSpaceDN/>
              <w:jc w:val="center"/>
              <w:rPr>
                <w:b/>
                <w:bCs/>
                <w:iCs/>
                <w:color w:val="000000" w:themeColor="text1"/>
                <w:sz w:val="36"/>
                <w:szCs w:val="36"/>
              </w:rPr>
            </w:pPr>
            <w:r w:rsidRPr="006C0DF3">
              <w:rPr>
                <w:b/>
                <w:bCs/>
                <w:iCs/>
                <w:color w:val="000000" w:themeColor="text1"/>
                <w:sz w:val="36"/>
                <w:szCs w:val="36"/>
              </w:rPr>
              <w:t>Schedule of Events</w:t>
            </w:r>
            <w:r w:rsidR="00F70B12">
              <w:rPr>
                <w:b/>
                <w:bCs/>
                <w:iCs/>
                <w:color w:val="000000" w:themeColor="text1"/>
                <w:sz w:val="36"/>
                <w:szCs w:val="36"/>
              </w:rPr>
              <w:t xml:space="preserve"> &amp; Itemized Points Per Assignment</w:t>
            </w:r>
          </w:p>
          <w:p w14:paraId="03DC8CD5" w14:textId="31976F48" w:rsidR="006C0DF3" w:rsidRPr="006C0DF3" w:rsidRDefault="006C0DF3" w:rsidP="006C0DF3">
            <w:pPr>
              <w:widowControl/>
              <w:autoSpaceDE/>
              <w:autoSpaceDN/>
              <w:jc w:val="center"/>
              <w:rPr>
                <w:rFonts w:eastAsia="Times New Roman"/>
                <w:b/>
                <w:bCs/>
                <w:color w:val="000000" w:themeColor="text1"/>
                <w:lang w:bidi="ar-SA"/>
              </w:rPr>
            </w:pPr>
            <w:r w:rsidRPr="006C0DF3">
              <w:rPr>
                <w:i/>
                <w:color w:val="000000" w:themeColor="text1"/>
                <w:sz w:val="18"/>
              </w:rPr>
              <w:t>The Instructor reserves the right to make changes to this syllabus if needed. Notices will be delivered electronically in advance of changes being made.</w:t>
            </w:r>
          </w:p>
        </w:tc>
      </w:tr>
      <w:tr w:rsidR="0071784F" w:rsidRPr="00E63BD8" w14:paraId="3D546939" w14:textId="77777777" w:rsidTr="002603DA">
        <w:trPr>
          <w:trHeight w:val="290"/>
        </w:trPr>
        <w:tc>
          <w:tcPr>
            <w:tcW w:w="9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92306E" w14:textId="2F1B8E5E" w:rsidR="0071784F" w:rsidRPr="00E63BD8" w:rsidRDefault="0071784F" w:rsidP="006C0DF3">
            <w:pPr>
              <w:widowControl/>
              <w:autoSpaceDE/>
              <w:autoSpaceDN/>
              <w:jc w:val="center"/>
              <w:rPr>
                <w:rFonts w:eastAsia="Times New Roman"/>
                <w:b/>
                <w:bCs/>
                <w:color w:val="000000"/>
                <w:lang w:bidi="ar-SA"/>
              </w:rPr>
            </w:pPr>
            <w:r>
              <w:rPr>
                <w:rFonts w:eastAsia="Times New Roman"/>
                <w:b/>
                <w:bCs/>
                <w:color w:val="000000"/>
                <w:lang w:bidi="ar-SA"/>
              </w:rPr>
              <w:t>Module</w:t>
            </w:r>
          </w:p>
        </w:tc>
        <w:tc>
          <w:tcPr>
            <w:tcW w:w="3285" w:type="dxa"/>
            <w:tcBorders>
              <w:top w:val="single" w:sz="4" w:space="0" w:color="auto"/>
              <w:left w:val="nil"/>
              <w:bottom w:val="single" w:sz="4" w:space="0" w:color="auto"/>
              <w:right w:val="single" w:sz="4" w:space="0" w:color="auto"/>
            </w:tcBorders>
            <w:shd w:val="clear" w:color="000000" w:fill="BFBFBF"/>
            <w:noWrap/>
            <w:vAlign w:val="bottom"/>
            <w:hideMark/>
          </w:tcPr>
          <w:p w14:paraId="6758AAD3" w14:textId="77777777" w:rsidR="0071784F" w:rsidRPr="00E63BD8" w:rsidRDefault="0071784F" w:rsidP="006C0DF3">
            <w:pPr>
              <w:widowControl/>
              <w:autoSpaceDE/>
              <w:autoSpaceDN/>
              <w:rPr>
                <w:rFonts w:eastAsia="Times New Roman"/>
                <w:b/>
                <w:bCs/>
                <w:color w:val="000000"/>
                <w:lang w:bidi="ar-SA"/>
              </w:rPr>
            </w:pPr>
            <w:r w:rsidRPr="00E63BD8">
              <w:rPr>
                <w:rFonts w:eastAsia="Times New Roman"/>
                <w:b/>
                <w:bCs/>
                <w:color w:val="000000"/>
                <w:lang w:bidi="ar-SA"/>
              </w:rPr>
              <w:t xml:space="preserve">Northouse, 9e Chapter </w:t>
            </w:r>
          </w:p>
        </w:tc>
        <w:tc>
          <w:tcPr>
            <w:tcW w:w="5502" w:type="dxa"/>
            <w:tcBorders>
              <w:top w:val="single" w:sz="4" w:space="0" w:color="auto"/>
              <w:left w:val="nil"/>
              <w:bottom w:val="single" w:sz="4" w:space="0" w:color="auto"/>
              <w:right w:val="single" w:sz="4" w:space="0" w:color="auto"/>
            </w:tcBorders>
            <w:shd w:val="clear" w:color="000000" w:fill="BFBFBF"/>
            <w:noWrap/>
            <w:vAlign w:val="bottom"/>
            <w:hideMark/>
          </w:tcPr>
          <w:p w14:paraId="4F9E49B4" w14:textId="77777777" w:rsidR="0071784F" w:rsidRPr="00E63BD8" w:rsidRDefault="0071784F" w:rsidP="006C0DF3">
            <w:pPr>
              <w:widowControl/>
              <w:autoSpaceDE/>
              <w:autoSpaceDN/>
              <w:rPr>
                <w:rFonts w:eastAsia="Times New Roman"/>
                <w:b/>
                <w:bCs/>
                <w:color w:val="000000"/>
                <w:lang w:bidi="ar-SA"/>
              </w:rPr>
            </w:pPr>
            <w:r w:rsidRPr="00E63BD8">
              <w:rPr>
                <w:rFonts w:eastAsia="Times New Roman"/>
                <w:b/>
                <w:bCs/>
                <w:color w:val="000000"/>
                <w:lang w:bidi="ar-SA"/>
              </w:rPr>
              <w:t>Assignment(s)</w:t>
            </w:r>
          </w:p>
        </w:tc>
        <w:tc>
          <w:tcPr>
            <w:tcW w:w="1170" w:type="dxa"/>
            <w:tcBorders>
              <w:top w:val="single" w:sz="4" w:space="0" w:color="auto"/>
              <w:left w:val="nil"/>
              <w:bottom w:val="single" w:sz="4" w:space="0" w:color="auto"/>
              <w:right w:val="single" w:sz="4" w:space="0" w:color="auto"/>
            </w:tcBorders>
            <w:shd w:val="clear" w:color="000000" w:fill="BFBFBF"/>
            <w:noWrap/>
            <w:vAlign w:val="bottom"/>
            <w:hideMark/>
          </w:tcPr>
          <w:p w14:paraId="3617779C" w14:textId="77777777" w:rsidR="0071784F" w:rsidRPr="00E63BD8" w:rsidRDefault="0071784F" w:rsidP="006C0DF3">
            <w:pPr>
              <w:widowControl/>
              <w:autoSpaceDE/>
              <w:autoSpaceDN/>
              <w:jc w:val="center"/>
              <w:rPr>
                <w:rFonts w:eastAsia="Times New Roman"/>
                <w:b/>
                <w:bCs/>
                <w:color w:val="000000"/>
                <w:lang w:bidi="ar-SA"/>
              </w:rPr>
            </w:pPr>
            <w:r w:rsidRPr="00E63BD8">
              <w:rPr>
                <w:rFonts w:eastAsia="Times New Roman"/>
                <w:b/>
                <w:bCs/>
                <w:color w:val="000000"/>
                <w:lang w:bidi="ar-SA"/>
              </w:rPr>
              <w:t>Points</w:t>
            </w:r>
          </w:p>
        </w:tc>
      </w:tr>
      <w:tr w:rsidR="0071784F" w:rsidRPr="00E63BD8" w14:paraId="6050D8B5"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6A558978"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w:t>
            </w:r>
          </w:p>
        </w:tc>
        <w:tc>
          <w:tcPr>
            <w:tcW w:w="3285" w:type="dxa"/>
            <w:tcBorders>
              <w:top w:val="nil"/>
              <w:left w:val="nil"/>
              <w:bottom w:val="single" w:sz="4" w:space="0" w:color="auto"/>
              <w:right w:val="single" w:sz="4" w:space="0" w:color="auto"/>
            </w:tcBorders>
            <w:shd w:val="clear" w:color="000000" w:fill="FFFFFF"/>
            <w:noWrap/>
            <w:vAlign w:val="bottom"/>
            <w:hideMark/>
          </w:tcPr>
          <w:p w14:paraId="6E87B1A8"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1 Introduction to Leadership</w:t>
            </w:r>
          </w:p>
        </w:tc>
        <w:tc>
          <w:tcPr>
            <w:tcW w:w="5502" w:type="dxa"/>
            <w:tcBorders>
              <w:top w:val="nil"/>
              <w:left w:val="nil"/>
              <w:bottom w:val="single" w:sz="4" w:space="0" w:color="auto"/>
              <w:right w:val="single" w:sz="4" w:space="0" w:color="auto"/>
            </w:tcBorders>
            <w:shd w:val="clear" w:color="auto" w:fill="auto"/>
            <w:noWrap/>
            <w:vAlign w:val="bottom"/>
            <w:hideMark/>
          </w:tcPr>
          <w:p w14:paraId="66B77DE7"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Syllabus Quiz</w:t>
            </w:r>
          </w:p>
        </w:tc>
        <w:tc>
          <w:tcPr>
            <w:tcW w:w="1170" w:type="dxa"/>
            <w:tcBorders>
              <w:top w:val="nil"/>
              <w:left w:val="nil"/>
              <w:bottom w:val="single" w:sz="4" w:space="0" w:color="auto"/>
              <w:right w:val="single" w:sz="4" w:space="0" w:color="auto"/>
            </w:tcBorders>
            <w:shd w:val="clear" w:color="auto" w:fill="auto"/>
            <w:noWrap/>
            <w:vAlign w:val="bottom"/>
            <w:hideMark/>
          </w:tcPr>
          <w:p w14:paraId="6B6016A0"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5</w:t>
            </w:r>
          </w:p>
        </w:tc>
      </w:tr>
      <w:tr w:rsidR="0071784F" w:rsidRPr="00E63BD8" w14:paraId="35550A2D"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tcPr>
          <w:p w14:paraId="189676D7" w14:textId="3E05C0FE"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hideMark/>
          </w:tcPr>
          <w:p w14:paraId="5F59DCD6"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w:t>
            </w:r>
          </w:p>
        </w:tc>
        <w:tc>
          <w:tcPr>
            <w:tcW w:w="5502" w:type="dxa"/>
            <w:tcBorders>
              <w:top w:val="nil"/>
              <w:left w:val="nil"/>
              <w:bottom w:val="single" w:sz="4" w:space="0" w:color="auto"/>
              <w:right w:val="single" w:sz="4" w:space="0" w:color="auto"/>
            </w:tcBorders>
            <w:shd w:val="clear" w:color="auto" w:fill="auto"/>
            <w:noWrap/>
            <w:vAlign w:val="bottom"/>
            <w:hideMark/>
          </w:tcPr>
          <w:p w14:paraId="1579E991"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Academic Integrity Quiz</w:t>
            </w:r>
          </w:p>
        </w:tc>
        <w:tc>
          <w:tcPr>
            <w:tcW w:w="1170" w:type="dxa"/>
            <w:tcBorders>
              <w:top w:val="nil"/>
              <w:left w:val="nil"/>
              <w:bottom w:val="single" w:sz="4" w:space="0" w:color="auto"/>
              <w:right w:val="single" w:sz="4" w:space="0" w:color="auto"/>
            </w:tcBorders>
            <w:shd w:val="clear" w:color="auto" w:fill="auto"/>
            <w:noWrap/>
            <w:vAlign w:val="bottom"/>
            <w:hideMark/>
          </w:tcPr>
          <w:p w14:paraId="49D6179F"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5</w:t>
            </w:r>
          </w:p>
        </w:tc>
      </w:tr>
      <w:tr w:rsidR="0071784F" w:rsidRPr="00E63BD8" w14:paraId="627E92FE"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tcPr>
          <w:p w14:paraId="1A74365E" w14:textId="7DC9B679"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hideMark/>
          </w:tcPr>
          <w:p w14:paraId="77567BB4"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w:t>
            </w:r>
          </w:p>
        </w:tc>
        <w:tc>
          <w:tcPr>
            <w:tcW w:w="5502" w:type="dxa"/>
            <w:tcBorders>
              <w:top w:val="nil"/>
              <w:left w:val="nil"/>
              <w:bottom w:val="single" w:sz="4" w:space="0" w:color="auto"/>
              <w:right w:val="single" w:sz="4" w:space="0" w:color="auto"/>
            </w:tcBorders>
            <w:shd w:val="clear" w:color="000000" w:fill="DAEEF3"/>
            <w:noWrap/>
            <w:vAlign w:val="bottom"/>
            <w:hideMark/>
          </w:tcPr>
          <w:p w14:paraId="4BD49423"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Discussion 1 of 4 Intro &amp; Overview of Leadership</w:t>
            </w:r>
          </w:p>
        </w:tc>
        <w:tc>
          <w:tcPr>
            <w:tcW w:w="1170" w:type="dxa"/>
            <w:tcBorders>
              <w:top w:val="nil"/>
              <w:left w:val="nil"/>
              <w:bottom w:val="single" w:sz="4" w:space="0" w:color="auto"/>
              <w:right w:val="single" w:sz="4" w:space="0" w:color="auto"/>
            </w:tcBorders>
            <w:shd w:val="clear" w:color="000000" w:fill="DAEEF3"/>
            <w:noWrap/>
            <w:vAlign w:val="bottom"/>
            <w:hideMark/>
          </w:tcPr>
          <w:p w14:paraId="089BF7D0"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50</w:t>
            </w:r>
          </w:p>
        </w:tc>
      </w:tr>
      <w:tr w:rsidR="0071784F" w:rsidRPr="00E63BD8" w14:paraId="74EBA4B3"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tcPr>
          <w:p w14:paraId="2CDA0F76" w14:textId="3E6A36DE"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hideMark/>
          </w:tcPr>
          <w:p w14:paraId="448FFF01"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w:t>
            </w:r>
          </w:p>
        </w:tc>
        <w:tc>
          <w:tcPr>
            <w:tcW w:w="5502" w:type="dxa"/>
            <w:tcBorders>
              <w:top w:val="nil"/>
              <w:left w:val="nil"/>
              <w:bottom w:val="single" w:sz="4" w:space="0" w:color="auto"/>
              <w:right w:val="single" w:sz="4" w:space="0" w:color="auto"/>
            </w:tcBorders>
            <w:shd w:val="clear" w:color="auto" w:fill="auto"/>
            <w:noWrap/>
            <w:vAlign w:val="bottom"/>
            <w:hideMark/>
          </w:tcPr>
          <w:p w14:paraId="63369ABC" w14:textId="7980DB8A"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xml:space="preserve">Chapter 1 Intro </w:t>
            </w:r>
            <w:r>
              <w:rPr>
                <w:rFonts w:eastAsia="Times New Roman"/>
                <w:color w:val="000000"/>
                <w:lang w:bidi="ar-SA"/>
              </w:rPr>
              <w:t xml:space="preserve">Practice </w:t>
            </w:r>
            <w:r w:rsidRPr="00E63BD8">
              <w:rPr>
                <w:rFonts w:eastAsia="Times New Roman"/>
                <w:color w:val="000000"/>
                <w:lang w:bidi="ar-SA"/>
              </w:rPr>
              <w:t>Quiz</w:t>
            </w:r>
          </w:p>
        </w:tc>
        <w:tc>
          <w:tcPr>
            <w:tcW w:w="1170" w:type="dxa"/>
            <w:tcBorders>
              <w:top w:val="nil"/>
              <w:left w:val="nil"/>
              <w:bottom w:val="single" w:sz="4" w:space="0" w:color="auto"/>
              <w:right w:val="single" w:sz="4" w:space="0" w:color="auto"/>
            </w:tcBorders>
            <w:shd w:val="clear" w:color="auto" w:fill="auto"/>
            <w:noWrap/>
            <w:vAlign w:val="bottom"/>
            <w:hideMark/>
          </w:tcPr>
          <w:p w14:paraId="2CEF570F"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4B9DCA62"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0F1A6775"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2</w:t>
            </w:r>
          </w:p>
        </w:tc>
        <w:tc>
          <w:tcPr>
            <w:tcW w:w="3285" w:type="dxa"/>
            <w:tcBorders>
              <w:top w:val="nil"/>
              <w:left w:val="nil"/>
              <w:bottom w:val="single" w:sz="4" w:space="0" w:color="auto"/>
              <w:right w:val="single" w:sz="4" w:space="0" w:color="auto"/>
            </w:tcBorders>
            <w:shd w:val="clear" w:color="000000" w:fill="FFFFFF"/>
            <w:noWrap/>
            <w:vAlign w:val="bottom"/>
            <w:hideMark/>
          </w:tcPr>
          <w:p w14:paraId="02FFB3DF"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2 Trait Approach</w:t>
            </w:r>
          </w:p>
        </w:tc>
        <w:tc>
          <w:tcPr>
            <w:tcW w:w="5502" w:type="dxa"/>
            <w:tcBorders>
              <w:top w:val="nil"/>
              <w:left w:val="nil"/>
              <w:bottom w:val="single" w:sz="4" w:space="0" w:color="auto"/>
              <w:right w:val="single" w:sz="4" w:space="0" w:color="auto"/>
            </w:tcBorders>
            <w:shd w:val="clear" w:color="auto" w:fill="auto"/>
            <w:noWrap/>
            <w:vAlign w:val="bottom"/>
            <w:hideMark/>
          </w:tcPr>
          <w:p w14:paraId="26A4269D" w14:textId="1DC55F7F"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2 Trait-Based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3BC69062"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0541C1B8"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7F69E6B7"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3</w:t>
            </w:r>
          </w:p>
        </w:tc>
        <w:tc>
          <w:tcPr>
            <w:tcW w:w="3285" w:type="dxa"/>
            <w:tcBorders>
              <w:top w:val="nil"/>
              <w:left w:val="nil"/>
              <w:bottom w:val="single" w:sz="4" w:space="0" w:color="auto"/>
              <w:right w:val="single" w:sz="4" w:space="0" w:color="auto"/>
            </w:tcBorders>
            <w:shd w:val="clear" w:color="000000" w:fill="FFFFFF"/>
            <w:noWrap/>
            <w:vAlign w:val="bottom"/>
            <w:hideMark/>
          </w:tcPr>
          <w:p w14:paraId="1CC507DF" w14:textId="60333F42"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3 Skills Approach</w:t>
            </w:r>
          </w:p>
        </w:tc>
        <w:tc>
          <w:tcPr>
            <w:tcW w:w="5502" w:type="dxa"/>
            <w:tcBorders>
              <w:top w:val="nil"/>
              <w:left w:val="nil"/>
              <w:bottom w:val="single" w:sz="4" w:space="0" w:color="auto"/>
              <w:right w:val="single" w:sz="4" w:space="0" w:color="auto"/>
            </w:tcBorders>
            <w:shd w:val="clear" w:color="000000" w:fill="DAEEF3"/>
            <w:noWrap/>
            <w:vAlign w:val="bottom"/>
            <w:hideMark/>
          </w:tcPr>
          <w:p w14:paraId="4DCBC68F"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Discussion 2 of 4- A Peer's Perspective on their own Skill-based Leadership</w:t>
            </w:r>
          </w:p>
        </w:tc>
        <w:tc>
          <w:tcPr>
            <w:tcW w:w="1170" w:type="dxa"/>
            <w:tcBorders>
              <w:top w:val="nil"/>
              <w:left w:val="nil"/>
              <w:bottom w:val="single" w:sz="4" w:space="0" w:color="auto"/>
              <w:right w:val="single" w:sz="4" w:space="0" w:color="auto"/>
            </w:tcBorders>
            <w:shd w:val="clear" w:color="000000" w:fill="DAEEF3"/>
            <w:noWrap/>
            <w:vAlign w:val="bottom"/>
            <w:hideMark/>
          </w:tcPr>
          <w:p w14:paraId="4ED96698"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50</w:t>
            </w:r>
          </w:p>
        </w:tc>
      </w:tr>
      <w:tr w:rsidR="0071784F" w:rsidRPr="00E63BD8" w14:paraId="2B73372C"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46B163EB" w14:textId="311B6BD5"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tcPr>
          <w:p w14:paraId="1E53116E" w14:textId="554116E6" w:rsidR="0071784F" w:rsidRPr="00E63BD8" w:rsidRDefault="0071784F" w:rsidP="006C0DF3">
            <w:pPr>
              <w:widowControl/>
              <w:autoSpaceDE/>
              <w:autoSpaceDN/>
              <w:rPr>
                <w:rFonts w:eastAsia="Times New Roman"/>
                <w:color w:val="000000"/>
                <w:lang w:bidi="ar-SA"/>
              </w:rPr>
            </w:pPr>
          </w:p>
        </w:tc>
        <w:tc>
          <w:tcPr>
            <w:tcW w:w="5502" w:type="dxa"/>
            <w:tcBorders>
              <w:top w:val="nil"/>
              <w:left w:val="nil"/>
              <w:bottom w:val="single" w:sz="4" w:space="0" w:color="auto"/>
              <w:right w:val="single" w:sz="4" w:space="0" w:color="auto"/>
            </w:tcBorders>
            <w:shd w:val="clear" w:color="auto" w:fill="auto"/>
            <w:noWrap/>
            <w:vAlign w:val="bottom"/>
            <w:hideMark/>
          </w:tcPr>
          <w:p w14:paraId="73D06161"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3 Skill-Based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2E631D99"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6D38AEBD"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7E185C7C"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4</w:t>
            </w:r>
          </w:p>
        </w:tc>
        <w:tc>
          <w:tcPr>
            <w:tcW w:w="3285" w:type="dxa"/>
            <w:tcBorders>
              <w:top w:val="nil"/>
              <w:left w:val="nil"/>
              <w:bottom w:val="single" w:sz="4" w:space="0" w:color="auto"/>
              <w:right w:val="single" w:sz="4" w:space="0" w:color="auto"/>
            </w:tcBorders>
            <w:shd w:val="clear" w:color="000000" w:fill="FFFFFF"/>
            <w:noWrap/>
            <w:vAlign w:val="bottom"/>
            <w:hideMark/>
          </w:tcPr>
          <w:p w14:paraId="07A10885"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4 Behavioral Approach</w:t>
            </w:r>
          </w:p>
        </w:tc>
        <w:tc>
          <w:tcPr>
            <w:tcW w:w="5502" w:type="dxa"/>
            <w:tcBorders>
              <w:top w:val="nil"/>
              <w:left w:val="nil"/>
              <w:bottom w:val="single" w:sz="4" w:space="0" w:color="auto"/>
              <w:right w:val="single" w:sz="4" w:space="0" w:color="auto"/>
            </w:tcBorders>
            <w:shd w:val="clear" w:color="auto" w:fill="auto"/>
            <w:noWrap/>
            <w:vAlign w:val="bottom"/>
            <w:hideMark/>
          </w:tcPr>
          <w:p w14:paraId="47D09961"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4 Behavior-Based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0CF6A586"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30F4FF00"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3294772E"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5</w:t>
            </w:r>
          </w:p>
        </w:tc>
        <w:tc>
          <w:tcPr>
            <w:tcW w:w="3285" w:type="dxa"/>
            <w:tcBorders>
              <w:top w:val="nil"/>
              <w:left w:val="nil"/>
              <w:bottom w:val="single" w:sz="4" w:space="0" w:color="auto"/>
              <w:right w:val="single" w:sz="4" w:space="0" w:color="auto"/>
            </w:tcBorders>
            <w:shd w:val="clear" w:color="000000" w:fill="FFFFFF"/>
            <w:noWrap/>
            <w:vAlign w:val="bottom"/>
            <w:hideMark/>
          </w:tcPr>
          <w:p w14:paraId="04ACF68F"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5 Situational Approach</w:t>
            </w:r>
          </w:p>
        </w:tc>
        <w:tc>
          <w:tcPr>
            <w:tcW w:w="5502" w:type="dxa"/>
            <w:tcBorders>
              <w:top w:val="nil"/>
              <w:left w:val="nil"/>
              <w:bottom w:val="single" w:sz="4" w:space="0" w:color="auto"/>
              <w:right w:val="single" w:sz="4" w:space="0" w:color="auto"/>
            </w:tcBorders>
            <w:shd w:val="clear" w:color="auto" w:fill="auto"/>
            <w:noWrap/>
            <w:vAlign w:val="bottom"/>
            <w:hideMark/>
          </w:tcPr>
          <w:p w14:paraId="7A7B6D10"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5 Situational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57CEBB51"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154D0181"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41E75E0B"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6</w:t>
            </w:r>
          </w:p>
        </w:tc>
        <w:tc>
          <w:tcPr>
            <w:tcW w:w="3285" w:type="dxa"/>
            <w:tcBorders>
              <w:top w:val="nil"/>
              <w:left w:val="nil"/>
              <w:bottom w:val="single" w:sz="4" w:space="0" w:color="auto"/>
              <w:right w:val="single" w:sz="4" w:space="0" w:color="auto"/>
            </w:tcBorders>
            <w:shd w:val="clear" w:color="000000" w:fill="FFFFFF"/>
            <w:noWrap/>
            <w:vAlign w:val="bottom"/>
            <w:hideMark/>
          </w:tcPr>
          <w:p w14:paraId="640FAAEE"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w:t>
            </w:r>
          </w:p>
        </w:tc>
        <w:tc>
          <w:tcPr>
            <w:tcW w:w="5502" w:type="dxa"/>
            <w:tcBorders>
              <w:top w:val="nil"/>
              <w:left w:val="nil"/>
              <w:bottom w:val="single" w:sz="4" w:space="0" w:color="auto"/>
              <w:right w:val="single" w:sz="4" w:space="0" w:color="auto"/>
            </w:tcBorders>
            <w:shd w:val="clear" w:color="000000" w:fill="FFFF00"/>
            <w:noWrap/>
            <w:vAlign w:val="bottom"/>
            <w:hideMark/>
          </w:tcPr>
          <w:p w14:paraId="481D4B9F" w14:textId="07DFA722"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Exam 1 of 3</w:t>
            </w:r>
            <w:r w:rsidR="002603DA">
              <w:rPr>
                <w:rFonts w:eastAsia="Times New Roman"/>
                <w:color w:val="000000"/>
                <w:lang w:bidi="ar-SA"/>
              </w:rPr>
              <w:t xml:space="preserve"> (</w:t>
            </w:r>
            <w:r w:rsidR="002603DA" w:rsidRPr="00CF382C">
              <w:rPr>
                <w:rFonts w:eastAsia="Times New Roman"/>
                <w:color w:val="000000"/>
                <w:lang w:bidi="ar-SA"/>
              </w:rPr>
              <w:t>75 questions from Chs. 1, 2, 3, 4, 5</w:t>
            </w:r>
            <w:r w:rsidR="002603DA">
              <w:rPr>
                <w:rFonts w:eastAsia="Times New Roman"/>
                <w:color w:val="000000"/>
                <w:lang w:bidi="ar-SA"/>
              </w:rPr>
              <w:t>)</w:t>
            </w:r>
          </w:p>
        </w:tc>
        <w:tc>
          <w:tcPr>
            <w:tcW w:w="1170" w:type="dxa"/>
            <w:tcBorders>
              <w:top w:val="nil"/>
              <w:left w:val="nil"/>
              <w:bottom w:val="single" w:sz="4" w:space="0" w:color="auto"/>
              <w:right w:val="single" w:sz="4" w:space="0" w:color="auto"/>
            </w:tcBorders>
            <w:shd w:val="clear" w:color="000000" w:fill="FFFF00"/>
            <w:noWrap/>
            <w:vAlign w:val="bottom"/>
            <w:hideMark/>
          </w:tcPr>
          <w:p w14:paraId="1BB1F692"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150</w:t>
            </w:r>
          </w:p>
        </w:tc>
      </w:tr>
      <w:tr w:rsidR="0071784F" w:rsidRPr="00E63BD8" w14:paraId="1C2C1608"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463F69C2"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7</w:t>
            </w:r>
          </w:p>
        </w:tc>
        <w:tc>
          <w:tcPr>
            <w:tcW w:w="3285" w:type="dxa"/>
            <w:tcBorders>
              <w:top w:val="nil"/>
              <w:left w:val="nil"/>
              <w:bottom w:val="single" w:sz="4" w:space="0" w:color="auto"/>
              <w:right w:val="single" w:sz="4" w:space="0" w:color="auto"/>
            </w:tcBorders>
            <w:shd w:val="clear" w:color="000000" w:fill="FFFFFF"/>
            <w:noWrap/>
            <w:vAlign w:val="bottom"/>
            <w:hideMark/>
          </w:tcPr>
          <w:p w14:paraId="09C924A7"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6 Path-Goal Theory</w:t>
            </w:r>
          </w:p>
        </w:tc>
        <w:tc>
          <w:tcPr>
            <w:tcW w:w="5502" w:type="dxa"/>
            <w:tcBorders>
              <w:top w:val="nil"/>
              <w:left w:val="nil"/>
              <w:bottom w:val="single" w:sz="4" w:space="0" w:color="auto"/>
              <w:right w:val="single" w:sz="4" w:space="0" w:color="auto"/>
            </w:tcBorders>
            <w:shd w:val="clear" w:color="auto" w:fill="auto"/>
            <w:noWrap/>
            <w:vAlign w:val="bottom"/>
            <w:hideMark/>
          </w:tcPr>
          <w:p w14:paraId="048FC0BC"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6 Path Goal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014DAE80"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277D26C2"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6255E6DB" w14:textId="0404A7F8"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hideMark/>
          </w:tcPr>
          <w:p w14:paraId="14863C83"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7 Leader-Member Theory</w:t>
            </w:r>
          </w:p>
        </w:tc>
        <w:tc>
          <w:tcPr>
            <w:tcW w:w="5502" w:type="dxa"/>
            <w:tcBorders>
              <w:top w:val="nil"/>
              <w:left w:val="nil"/>
              <w:bottom w:val="single" w:sz="4" w:space="0" w:color="auto"/>
              <w:right w:val="single" w:sz="4" w:space="0" w:color="auto"/>
            </w:tcBorders>
            <w:shd w:val="clear" w:color="auto" w:fill="auto"/>
            <w:noWrap/>
            <w:vAlign w:val="bottom"/>
            <w:hideMark/>
          </w:tcPr>
          <w:p w14:paraId="7CCC1A65"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7  Leader Member Exchange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30B84007"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14D3927B"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0744AEA1"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8</w:t>
            </w:r>
          </w:p>
        </w:tc>
        <w:tc>
          <w:tcPr>
            <w:tcW w:w="3285" w:type="dxa"/>
            <w:tcBorders>
              <w:top w:val="nil"/>
              <w:left w:val="nil"/>
              <w:bottom w:val="single" w:sz="4" w:space="0" w:color="auto"/>
              <w:right w:val="single" w:sz="4" w:space="0" w:color="auto"/>
            </w:tcBorders>
            <w:shd w:val="clear" w:color="000000" w:fill="FFFFFF"/>
            <w:noWrap/>
            <w:vAlign w:val="bottom"/>
            <w:hideMark/>
          </w:tcPr>
          <w:p w14:paraId="70EC1B45" w14:textId="000D8E41"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8 Transformational Leadership</w:t>
            </w:r>
          </w:p>
        </w:tc>
        <w:tc>
          <w:tcPr>
            <w:tcW w:w="5502" w:type="dxa"/>
            <w:tcBorders>
              <w:top w:val="nil"/>
              <w:left w:val="nil"/>
              <w:bottom w:val="single" w:sz="4" w:space="0" w:color="auto"/>
              <w:right w:val="single" w:sz="4" w:space="0" w:color="auto"/>
            </w:tcBorders>
            <w:shd w:val="clear" w:color="000000" w:fill="DAEEF3"/>
            <w:noWrap/>
            <w:vAlign w:val="bottom"/>
            <w:hideMark/>
          </w:tcPr>
          <w:p w14:paraId="2CDF1C88"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Discussion 3 of 4- Assessing a Leader on Transformational Theory</w:t>
            </w:r>
          </w:p>
        </w:tc>
        <w:tc>
          <w:tcPr>
            <w:tcW w:w="1170" w:type="dxa"/>
            <w:tcBorders>
              <w:top w:val="nil"/>
              <w:left w:val="nil"/>
              <w:bottom w:val="single" w:sz="4" w:space="0" w:color="auto"/>
              <w:right w:val="single" w:sz="4" w:space="0" w:color="auto"/>
            </w:tcBorders>
            <w:shd w:val="clear" w:color="000000" w:fill="DAEEF3"/>
            <w:noWrap/>
            <w:vAlign w:val="bottom"/>
            <w:hideMark/>
          </w:tcPr>
          <w:p w14:paraId="3706A423"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50</w:t>
            </w:r>
          </w:p>
        </w:tc>
      </w:tr>
      <w:tr w:rsidR="0071784F" w:rsidRPr="00E63BD8" w14:paraId="2E432371"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13A74244" w14:textId="5CA1E879" w:rsidR="0071784F" w:rsidRPr="00E63BD8" w:rsidRDefault="0071784F" w:rsidP="006C0DF3">
            <w:pPr>
              <w:widowControl/>
              <w:autoSpaceDE/>
              <w:autoSpaceDN/>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tcPr>
          <w:p w14:paraId="12A5EC6B" w14:textId="740685FB" w:rsidR="0071784F" w:rsidRPr="00E63BD8" w:rsidRDefault="0071784F" w:rsidP="006C0DF3">
            <w:pPr>
              <w:widowControl/>
              <w:autoSpaceDE/>
              <w:autoSpaceDN/>
              <w:rPr>
                <w:rFonts w:eastAsia="Times New Roman"/>
                <w:color w:val="000000"/>
                <w:lang w:bidi="ar-SA"/>
              </w:rPr>
            </w:pPr>
          </w:p>
        </w:tc>
        <w:tc>
          <w:tcPr>
            <w:tcW w:w="5502" w:type="dxa"/>
            <w:tcBorders>
              <w:top w:val="nil"/>
              <w:left w:val="nil"/>
              <w:bottom w:val="single" w:sz="4" w:space="0" w:color="auto"/>
              <w:right w:val="single" w:sz="4" w:space="0" w:color="auto"/>
            </w:tcBorders>
            <w:shd w:val="clear" w:color="auto" w:fill="auto"/>
            <w:noWrap/>
            <w:vAlign w:val="bottom"/>
            <w:hideMark/>
          </w:tcPr>
          <w:p w14:paraId="026B83D1"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8 Transformational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038C0908"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6EF45471"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60B36DFB"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9</w:t>
            </w:r>
          </w:p>
        </w:tc>
        <w:tc>
          <w:tcPr>
            <w:tcW w:w="3285" w:type="dxa"/>
            <w:tcBorders>
              <w:top w:val="nil"/>
              <w:left w:val="nil"/>
              <w:bottom w:val="single" w:sz="4" w:space="0" w:color="auto"/>
              <w:right w:val="single" w:sz="4" w:space="0" w:color="auto"/>
            </w:tcBorders>
            <w:shd w:val="clear" w:color="000000" w:fill="FFFFFF"/>
            <w:noWrap/>
            <w:vAlign w:val="bottom"/>
            <w:hideMark/>
          </w:tcPr>
          <w:p w14:paraId="5E8F1E68"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9 Authentic Leadership</w:t>
            </w:r>
          </w:p>
        </w:tc>
        <w:tc>
          <w:tcPr>
            <w:tcW w:w="5502" w:type="dxa"/>
            <w:tcBorders>
              <w:top w:val="nil"/>
              <w:left w:val="nil"/>
              <w:bottom w:val="single" w:sz="4" w:space="0" w:color="auto"/>
              <w:right w:val="single" w:sz="4" w:space="0" w:color="auto"/>
            </w:tcBorders>
            <w:shd w:val="clear" w:color="auto" w:fill="auto"/>
            <w:noWrap/>
            <w:vAlign w:val="bottom"/>
            <w:hideMark/>
          </w:tcPr>
          <w:p w14:paraId="338E6F06"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9 Authentic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69AB62A5"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32DAFF37"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2E586099" w14:textId="4A60461E"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hideMark/>
          </w:tcPr>
          <w:p w14:paraId="0F7E96A4"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10 Servant Leadership</w:t>
            </w:r>
          </w:p>
        </w:tc>
        <w:tc>
          <w:tcPr>
            <w:tcW w:w="5502" w:type="dxa"/>
            <w:tcBorders>
              <w:top w:val="nil"/>
              <w:left w:val="nil"/>
              <w:bottom w:val="single" w:sz="4" w:space="0" w:color="auto"/>
              <w:right w:val="single" w:sz="4" w:space="0" w:color="auto"/>
            </w:tcBorders>
            <w:shd w:val="clear" w:color="auto" w:fill="auto"/>
            <w:noWrap/>
            <w:vAlign w:val="bottom"/>
            <w:hideMark/>
          </w:tcPr>
          <w:p w14:paraId="0665C8E1"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10 Servant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41B0B34A"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3FB398C2"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167DB8F3"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c>
          <w:tcPr>
            <w:tcW w:w="3285" w:type="dxa"/>
            <w:tcBorders>
              <w:top w:val="nil"/>
              <w:left w:val="nil"/>
              <w:bottom w:val="single" w:sz="4" w:space="0" w:color="auto"/>
              <w:right w:val="single" w:sz="4" w:space="0" w:color="auto"/>
            </w:tcBorders>
            <w:shd w:val="clear" w:color="000000" w:fill="FFFFFF"/>
            <w:noWrap/>
            <w:vAlign w:val="bottom"/>
            <w:hideMark/>
          </w:tcPr>
          <w:p w14:paraId="702CFF31"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11 Adaptive Leadership</w:t>
            </w:r>
          </w:p>
        </w:tc>
        <w:tc>
          <w:tcPr>
            <w:tcW w:w="5502" w:type="dxa"/>
            <w:tcBorders>
              <w:top w:val="nil"/>
              <w:left w:val="nil"/>
              <w:bottom w:val="single" w:sz="4" w:space="0" w:color="auto"/>
              <w:right w:val="single" w:sz="4" w:space="0" w:color="auto"/>
            </w:tcBorders>
            <w:shd w:val="clear" w:color="auto" w:fill="auto"/>
            <w:noWrap/>
            <w:vAlign w:val="bottom"/>
            <w:hideMark/>
          </w:tcPr>
          <w:p w14:paraId="0946EE7E"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11 Adaptive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60AF49EB"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7E561574"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67F82E5B"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11</w:t>
            </w:r>
          </w:p>
        </w:tc>
        <w:tc>
          <w:tcPr>
            <w:tcW w:w="3285" w:type="dxa"/>
            <w:tcBorders>
              <w:top w:val="nil"/>
              <w:left w:val="nil"/>
              <w:bottom w:val="single" w:sz="4" w:space="0" w:color="auto"/>
              <w:right w:val="single" w:sz="4" w:space="0" w:color="auto"/>
            </w:tcBorders>
            <w:shd w:val="clear" w:color="000000" w:fill="FFFFFF"/>
            <w:noWrap/>
            <w:vAlign w:val="bottom"/>
            <w:hideMark/>
          </w:tcPr>
          <w:p w14:paraId="371737C5"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w:t>
            </w:r>
          </w:p>
        </w:tc>
        <w:tc>
          <w:tcPr>
            <w:tcW w:w="5502" w:type="dxa"/>
            <w:tcBorders>
              <w:top w:val="nil"/>
              <w:left w:val="nil"/>
              <w:bottom w:val="single" w:sz="4" w:space="0" w:color="auto"/>
              <w:right w:val="single" w:sz="4" w:space="0" w:color="auto"/>
            </w:tcBorders>
            <w:shd w:val="clear" w:color="000000" w:fill="FFFF00"/>
            <w:noWrap/>
            <w:vAlign w:val="bottom"/>
            <w:hideMark/>
          </w:tcPr>
          <w:p w14:paraId="10C34AD3" w14:textId="309FC0B2"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Exam 2 of 3</w:t>
            </w:r>
            <w:r w:rsidR="002603DA">
              <w:rPr>
                <w:rFonts w:eastAsia="Times New Roman"/>
                <w:color w:val="000000"/>
                <w:lang w:bidi="ar-SA"/>
              </w:rPr>
              <w:t xml:space="preserve"> (</w:t>
            </w:r>
            <w:r w:rsidR="002603DA" w:rsidRPr="001C67B6">
              <w:rPr>
                <w:rFonts w:eastAsia="Times New Roman"/>
                <w:color w:val="000000"/>
                <w:lang w:bidi="ar-SA"/>
              </w:rPr>
              <w:t>75 questions from Chs. 6, 7, 8, 9, 10, 11</w:t>
            </w:r>
            <w:r w:rsidR="002603DA">
              <w:rPr>
                <w:rFonts w:eastAsia="Times New Roman"/>
                <w:color w:val="000000"/>
                <w:lang w:bidi="ar-SA"/>
              </w:rPr>
              <w:t>)</w:t>
            </w:r>
          </w:p>
        </w:tc>
        <w:tc>
          <w:tcPr>
            <w:tcW w:w="1170" w:type="dxa"/>
            <w:tcBorders>
              <w:top w:val="nil"/>
              <w:left w:val="nil"/>
              <w:bottom w:val="single" w:sz="4" w:space="0" w:color="auto"/>
              <w:right w:val="single" w:sz="4" w:space="0" w:color="auto"/>
            </w:tcBorders>
            <w:shd w:val="clear" w:color="000000" w:fill="FFFF00"/>
            <w:noWrap/>
            <w:vAlign w:val="bottom"/>
            <w:hideMark/>
          </w:tcPr>
          <w:p w14:paraId="1B574746"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150</w:t>
            </w:r>
          </w:p>
        </w:tc>
      </w:tr>
      <w:tr w:rsidR="0071784F" w:rsidRPr="00E63BD8" w14:paraId="17B1EDF2"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4781F8DA"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12</w:t>
            </w:r>
          </w:p>
        </w:tc>
        <w:tc>
          <w:tcPr>
            <w:tcW w:w="3285" w:type="dxa"/>
            <w:tcBorders>
              <w:top w:val="nil"/>
              <w:left w:val="nil"/>
              <w:bottom w:val="single" w:sz="4" w:space="0" w:color="auto"/>
              <w:right w:val="single" w:sz="4" w:space="0" w:color="auto"/>
            </w:tcBorders>
            <w:shd w:val="clear" w:color="000000" w:fill="FFFFFF"/>
            <w:noWrap/>
            <w:vAlign w:val="bottom"/>
            <w:hideMark/>
          </w:tcPr>
          <w:p w14:paraId="6034AAD2" w14:textId="383FF43B"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12 Inclusive Leadership</w:t>
            </w:r>
          </w:p>
        </w:tc>
        <w:tc>
          <w:tcPr>
            <w:tcW w:w="5502" w:type="dxa"/>
            <w:tcBorders>
              <w:top w:val="nil"/>
              <w:left w:val="nil"/>
              <w:bottom w:val="single" w:sz="4" w:space="0" w:color="auto"/>
              <w:right w:val="single" w:sz="4" w:space="0" w:color="auto"/>
            </w:tcBorders>
            <w:shd w:val="clear" w:color="000000" w:fill="DAEEF3"/>
            <w:noWrap/>
            <w:vAlign w:val="bottom"/>
            <w:hideMark/>
          </w:tcPr>
          <w:p w14:paraId="5F8A1C25" w14:textId="7FB961B8"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Discussion 4 of 4- Analyzing 4 Typologies of Followership</w:t>
            </w:r>
          </w:p>
        </w:tc>
        <w:tc>
          <w:tcPr>
            <w:tcW w:w="1170" w:type="dxa"/>
            <w:tcBorders>
              <w:top w:val="nil"/>
              <w:left w:val="nil"/>
              <w:bottom w:val="single" w:sz="4" w:space="0" w:color="auto"/>
              <w:right w:val="single" w:sz="4" w:space="0" w:color="auto"/>
            </w:tcBorders>
            <w:shd w:val="clear" w:color="000000" w:fill="DAEEF3"/>
            <w:noWrap/>
            <w:vAlign w:val="bottom"/>
            <w:hideMark/>
          </w:tcPr>
          <w:p w14:paraId="0B27FA17"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50</w:t>
            </w:r>
          </w:p>
        </w:tc>
      </w:tr>
      <w:tr w:rsidR="0071784F" w:rsidRPr="00E63BD8" w14:paraId="1C8737A9"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tcPr>
          <w:p w14:paraId="20020920" w14:textId="23E79D59"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tcPr>
          <w:p w14:paraId="0924CA8C" w14:textId="08895E6B"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13 Followership</w:t>
            </w:r>
          </w:p>
        </w:tc>
        <w:tc>
          <w:tcPr>
            <w:tcW w:w="5502" w:type="dxa"/>
            <w:tcBorders>
              <w:top w:val="nil"/>
              <w:left w:val="nil"/>
              <w:bottom w:val="single" w:sz="4" w:space="0" w:color="auto"/>
              <w:right w:val="single" w:sz="4" w:space="0" w:color="auto"/>
            </w:tcBorders>
            <w:shd w:val="clear" w:color="auto" w:fill="auto"/>
            <w:noWrap/>
            <w:vAlign w:val="bottom"/>
            <w:hideMark/>
          </w:tcPr>
          <w:p w14:paraId="637B1FFE"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12 Followership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322A518C"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338C4E08"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tcPr>
          <w:p w14:paraId="0A6F1308" w14:textId="078C1E20" w:rsidR="0071784F" w:rsidRPr="00E63BD8" w:rsidRDefault="0071784F" w:rsidP="006C0DF3">
            <w:pPr>
              <w:widowControl/>
              <w:autoSpaceDE/>
              <w:autoSpaceDN/>
              <w:jc w:val="center"/>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tcPr>
          <w:p w14:paraId="6239DC11" w14:textId="21306F24" w:rsidR="0071784F" w:rsidRPr="00E63BD8" w:rsidRDefault="0071784F" w:rsidP="006C0DF3">
            <w:pPr>
              <w:widowControl/>
              <w:autoSpaceDE/>
              <w:autoSpaceDN/>
              <w:rPr>
                <w:rFonts w:eastAsia="Times New Roman"/>
                <w:color w:val="000000"/>
                <w:lang w:bidi="ar-SA"/>
              </w:rPr>
            </w:pPr>
          </w:p>
        </w:tc>
        <w:tc>
          <w:tcPr>
            <w:tcW w:w="5502" w:type="dxa"/>
            <w:tcBorders>
              <w:top w:val="nil"/>
              <w:left w:val="nil"/>
              <w:bottom w:val="single" w:sz="4" w:space="0" w:color="auto"/>
              <w:right w:val="single" w:sz="4" w:space="0" w:color="auto"/>
            </w:tcBorders>
            <w:shd w:val="clear" w:color="auto" w:fill="auto"/>
            <w:noWrap/>
            <w:vAlign w:val="bottom"/>
            <w:hideMark/>
          </w:tcPr>
          <w:p w14:paraId="60BC60ED"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13 Followership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4FF63641"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07CCB33D"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289A4A65"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13</w:t>
            </w:r>
          </w:p>
        </w:tc>
        <w:tc>
          <w:tcPr>
            <w:tcW w:w="3285" w:type="dxa"/>
            <w:tcBorders>
              <w:top w:val="nil"/>
              <w:left w:val="nil"/>
              <w:bottom w:val="single" w:sz="4" w:space="0" w:color="auto"/>
              <w:right w:val="single" w:sz="4" w:space="0" w:color="auto"/>
            </w:tcBorders>
            <w:shd w:val="clear" w:color="000000" w:fill="FFFFFF"/>
            <w:noWrap/>
            <w:vAlign w:val="bottom"/>
            <w:hideMark/>
          </w:tcPr>
          <w:p w14:paraId="4224D517" w14:textId="113BA044"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Ch 14 Gender &amp; Leadership</w:t>
            </w:r>
          </w:p>
        </w:tc>
        <w:tc>
          <w:tcPr>
            <w:tcW w:w="5502" w:type="dxa"/>
            <w:tcBorders>
              <w:top w:val="nil"/>
              <w:left w:val="nil"/>
              <w:bottom w:val="single" w:sz="4" w:space="0" w:color="auto"/>
              <w:right w:val="single" w:sz="4" w:space="0" w:color="auto"/>
            </w:tcBorders>
            <w:shd w:val="clear" w:color="auto" w:fill="auto"/>
            <w:noWrap/>
            <w:vAlign w:val="bottom"/>
            <w:hideMark/>
          </w:tcPr>
          <w:p w14:paraId="1A0FA960"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My Leadership Traits Report</w:t>
            </w:r>
          </w:p>
        </w:tc>
        <w:tc>
          <w:tcPr>
            <w:tcW w:w="1170" w:type="dxa"/>
            <w:tcBorders>
              <w:top w:val="nil"/>
              <w:left w:val="nil"/>
              <w:bottom w:val="single" w:sz="4" w:space="0" w:color="auto"/>
              <w:right w:val="single" w:sz="4" w:space="0" w:color="auto"/>
            </w:tcBorders>
            <w:shd w:val="clear" w:color="auto" w:fill="auto"/>
            <w:noWrap/>
            <w:vAlign w:val="bottom"/>
            <w:hideMark/>
          </w:tcPr>
          <w:p w14:paraId="19485AB6"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200</w:t>
            </w:r>
          </w:p>
        </w:tc>
      </w:tr>
      <w:tr w:rsidR="0071784F" w:rsidRPr="00E63BD8" w14:paraId="6704ADC6"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5304EAB3" w14:textId="43DCD984" w:rsidR="0071784F" w:rsidRPr="00E63BD8" w:rsidRDefault="0071784F" w:rsidP="006C0DF3">
            <w:pPr>
              <w:widowControl/>
              <w:autoSpaceDE/>
              <w:autoSpaceDN/>
              <w:rPr>
                <w:rFonts w:eastAsia="Times New Roman"/>
                <w:color w:val="000000"/>
                <w:lang w:bidi="ar-SA"/>
              </w:rPr>
            </w:pPr>
          </w:p>
        </w:tc>
        <w:tc>
          <w:tcPr>
            <w:tcW w:w="3285" w:type="dxa"/>
            <w:tcBorders>
              <w:top w:val="nil"/>
              <w:left w:val="nil"/>
              <w:bottom w:val="single" w:sz="4" w:space="0" w:color="auto"/>
              <w:right w:val="single" w:sz="4" w:space="0" w:color="auto"/>
            </w:tcBorders>
            <w:shd w:val="clear" w:color="000000" w:fill="FFFFFF"/>
            <w:noWrap/>
            <w:vAlign w:val="bottom"/>
            <w:hideMark/>
          </w:tcPr>
          <w:p w14:paraId="7EACB010" w14:textId="4BAB99E4" w:rsidR="0071784F" w:rsidRPr="00E63BD8" w:rsidRDefault="0071784F" w:rsidP="006C0DF3">
            <w:pPr>
              <w:widowControl/>
              <w:autoSpaceDE/>
              <w:autoSpaceDN/>
              <w:rPr>
                <w:rFonts w:eastAsia="Times New Roman"/>
                <w:color w:val="000000"/>
                <w:lang w:bidi="ar-SA"/>
              </w:rPr>
            </w:pPr>
          </w:p>
        </w:tc>
        <w:tc>
          <w:tcPr>
            <w:tcW w:w="5502" w:type="dxa"/>
            <w:tcBorders>
              <w:top w:val="nil"/>
              <w:left w:val="nil"/>
              <w:bottom w:val="single" w:sz="4" w:space="0" w:color="auto"/>
              <w:right w:val="single" w:sz="4" w:space="0" w:color="auto"/>
            </w:tcBorders>
            <w:shd w:val="clear" w:color="auto" w:fill="auto"/>
            <w:noWrap/>
            <w:vAlign w:val="bottom"/>
            <w:hideMark/>
          </w:tcPr>
          <w:p w14:paraId="41EB4A40"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14 Gender &amp;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75EED8EB"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23C2DCCD"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398B6F41"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14</w:t>
            </w:r>
          </w:p>
        </w:tc>
        <w:tc>
          <w:tcPr>
            <w:tcW w:w="3285" w:type="dxa"/>
            <w:tcBorders>
              <w:top w:val="nil"/>
              <w:left w:val="nil"/>
              <w:bottom w:val="single" w:sz="4" w:space="0" w:color="auto"/>
              <w:right w:val="single" w:sz="4" w:space="0" w:color="auto"/>
            </w:tcBorders>
            <w:shd w:val="clear" w:color="000000" w:fill="FFFFFF"/>
            <w:noWrap/>
            <w:vAlign w:val="bottom"/>
            <w:hideMark/>
          </w:tcPr>
          <w:p w14:paraId="3537E0CA"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15 Ethics in Leadership</w:t>
            </w:r>
          </w:p>
        </w:tc>
        <w:tc>
          <w:tcPr>
            <w:tcW w:w="5502" w:type="dxa"/>
            <w:tcBorders>
              <w:top w:val="nil"/>
              <w:left w:val="nil"/>
              <w:bottom w:val="single" w:sz="4" w:space="0" w:color="auto"/>
              <w:right w:val="single" w:sz="4" w:space="0" w:color="auto"/>
            </w:tcBorders>
            <w:shd w:val="clear" w:color="auto" w:fill="auto"/>
            <w:noWrap/>
            <w:vAlign w:val="bottom"/>
            <w:hideMark/>
          </w:tcPr>
          <w:p w14:paraId="3BB7667F"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15 Ethics In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139705B6"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2424765E"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059D7B78"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15</w:t>
            </w:r>
          </w:p>
        </w:tc>
        <w:tc>
          <w:tcPr>
            <w:tcW w:w="3285" w:type="dxa"/>
            <w:tcBorders>
              <w:top w:val="nil"/>
              <w:left w:val="nil"/>
              <w:bottom w:val="single" w:sz="4" w:space="0" w:color="auto"/>
              <w:right w:val="single" w:sz="4" w:space="0" w:color="auto"/>
            </w:tcBorders>
            <w:shd w:val="clear" w:color="000000" w:fill="FFFFFF"/>
            <w:noWrap/>
            <w:vAlign w:val="bottom"/>
            <w:hideMark/>
          </w:tcPr>
          <w:p w14:paraId="059659A7"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 16 Team Leadership</w:t>
            </w:r>
          </w:p>
        </w:tc>
        <w:tc>
          <w:tcPr>
            <w:tcW w:w="5502" w:type="dxa"/>
            <w:tcBorders>
              <w:top w:val="nil"/>
              <w:left w:val="nil"/>
              <w:bottom w:val="single" w:sz="4" w:space="0" w:color="auto"/>
              <w:right w:val="single" w:sz="4" w:space="0" w:color="auto"/>
            </w:tcBorders>
            <w:shd w:val="clear" w:color="auto" w:fill="auto"/>
            <w:noWrap/>
            <w:vAlign w:val="bottom"/>
            <w:hideMark/>
          </w:tcPr>
          <w:p w14:paraId="73FA11D7"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Chapter 16 Team Leadership Practice Quiz</w:t>
            </w:r>
          </w:p>
        </w:tc>
        <w:tc>
          <w:tcPr>
            <w:tcW w:w="1170" w:type="dxa"/>
            <w:tcBorders>
              <w:top w:val="nil"/>
              <w:left w:val="nil"/>
              <w:bottom w:val="single" w:sz="4" w:space="0" w:color="auto"/>
              <w:right w:val="single" w:sz="4" w:space="0" w:color="auto"/>
            </w:tcBorders>
            <w:shd w:val="clear" w:color="auto" w:fill="auto"/>
            <w:noWrap/>
            <w:vAlign w:val="bottom"/>
            <w:hideMark/>
          </w:tcPr>
          <w:p w14:paraId="09DAA624"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10</w:t>
            </w:r>
          </w:p>
        </w:tc>
      </w:tr>
      <w:tr w:rsidR="0071784F" w:rsidRPr="00E63BD8" w14:paraId="2894CCB4" w14:textId="77777777" w:rsidTr="002603DA">
        <w:trPr>
          <w:trHeight w:val="290"/>
        </w:trPr>
        <w:tc>
          <w:tcPr>
            <w:tcW w:w="928" w:type="dxa"/>
            <w:tcBorders>
              <w:top w:val="nil"/>
              <w:left w:val="single" w:sz="4" w:space="0" w:color="auto"/>
              <w:bottom w:val="single" w:sz="4" w:space="0" w:color="auto"/>
              <w:right w:val="single" w:sz="4" w:space="0" w:color="auto"/>
            </w:tcBorders>
            <w:shd w:val="clear" w:color="000000" w:fill="FFFFFF"/>
            <w:noWrap/>
            <w:vAlign w:val="bottom"/>
            <w:hideMark/>
          </w:tcPr>
          <w:p w14:paraId="25DDABF9"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16</w:t>
            </w:r>
          </w:p>
        </w:tc>
        <w:tc>
          <w:tcPr>
            <w:tcW w:w="3285" w:type="dxa"/>
            <w:tcBorders>
              <w:top w:val="nil"/>
              <w:left w:val="nil"/>
              <w:bottom w:val="single" w:sz="4" w:space="0" w:color="auto"/>
              <w:right w:val="single" w:sz="4" w:space="0" w:color="auto"/>
            </w:tcBorders>
            <w:shd w:val="clear" w:color="000000" w:fill="FFFFFF"/>
            <w:noWrap/>
            <w:vAlign w:val="bottom"/>
            <w:hideMark/>
          </w:tcPr>
          <w:p w14:paraId="441B2F4C" w14:textId="77777777"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 </w:t>
            </w:r>
          </w:p>
        </w:tc>
        <w:tc>
          <w:tcPr>
            <w:tcW w:w="5502" w:type="dxa"/>
            <w:tcBorders>
              <w:top w:val="nil"/>
              <w:left w:val="nil"/>
              <w:bottom w:val="single" w:sz="4" w:space="0" w:color="auto"/>
              <w:right w:val="single" w:sz="4" w:space="0" w:color="auto"/>
            </w:tcBorders>
            <w:shd w:val="clear" w:color="000000" w:fill="FFFF00"/>
            <w:noWrap/>
            <w:vAlign w:val="bottom"/>
            <w:hideMark/>
          </w:tcPr>
          <w:p w14:paraId="61F24728" w14:textId="247BC26F" w:rsidR="0071784F" w:rsidRPr="00E63BD8" w:rsidRDefault="0071784F" w:rsidP="006C0DF3">
            <w:pPr>
              <w:widowControl/>
              <w:autoSpaceDE/>
              <w:autoSpaceDN/>
              <w:rPr>
                <w:rFonts w:eastAsia="Times New Roman"/>
                <w:color w:val="000000"/>
                <w:lang w:bidi="ar-SA"/>
              </w:rPr>
            </w:pPr>
            <w:r w:rsidRPr="00E63BD8">
              <w:rPr>
                <w:rFonts w:eastAsia="Times New Roman"/>
                <w:color w:val="000000"/>
                <w:lang w:bidi="ar-SA"/>
              </w:rPr>
              <w:t>Exam 3 of 3</w:t>
            </w:r>
            <w:r w:rsidR="002603DA">
              <w:rPr>
                <w:rFonts w:eastAsia="Times New Roman"/>
                <w:color w:val="000000"/>
                <w:lang w:bidi="ar-SA"/>
              </w:rPr>
              <w:t xml:space="preserve"> (</w:t>
            </w:r>
            <w:r w:rsidR="002603DA" w:rsidRPr="001C67B6">
              <w:rPr>
                <w:rFonts w:eastAsia="Times New Roman"/>
                <w:color w:val="000000"/>
                <w:lang w:bidi="ar-SA"/>
              </w:rPr>
              <w:t>75 questions from Chs. 12, 13, 14, 15, 16</w:t>
            </w:r>
            <w:r w:rsidR="002603DA">
              <w:rPr>
                <w:rFonts w:eastAsia="Times New Roman"/>
                <w:color w:val="000000"/>
                <w:lang w:bidi="ar-SA"/>
              </w:rPr>
              <w:t>)</w:t>
            </w:r>
          </w:p>
        </w:tc>
        <w:tc>
          <w:tcPr>
            <w:tcW w:w="1170" w:type="dxa"/>
            <w:tcBorders>
              <w:top w:val="nil"/>
              <w:left w:val="nil"/>
              <w:bottom w:val="single" w:sz="4" w:space="0" w:color="auto"/>
              <w:right w:val="single" w:sz="4" w:space="0" w:color="auto"/>
            </w:tcBorders>
            <w:shd w:val="clear" w:color="000000" w:fill="FFFF00"/>
            <w:noWrap/>
            <w:vAlign w:val="bottom"/>
            <w:hideMark/>
          </w:tcPr>
          <w:p w14:paraId="7D2C53B9" w14:textId="77777777" w:rsidR="0071784F" w:rsidRPr="00E63BD8" w:rsidRDefault="0071784F" w:rsidP="006C0DF3">
            <w:pPr>
              <w:widowControl/>
              <w:autoSpaceDE/>
              <w:autoSpaceDN/>
              <w:jc w:val="center"/>
              <w:rPr>
                <w:rFonts w:eastAsia="Times New Roman"/>
                <w:color w:val="000000"/>
                <w:lang w:bidi="ar-SA"/>
              </w:rPr>
            </w:pPr>
            <w:r w:rsidRPr="00E63BD8">
              <w:rPr>
                <w:rFonts w:eastAsia="Times New Roman"/>
                <w:color w:val="000000"/>
                <w:lang w:bidi="ar-SA"/>
              </w:rPr>
              <w:t>150</w:t>
            </w:r>
          </w:p>
        </w:tc>
      </w:tr>
    </w:tbl>
    <w:p w14:paraId="689A3D15" w14:textId="13713C9E" w:rsidR="00645D1E" w:rsidRDefault="00645D1E" w:rsidP="00876975">
      <w:pPr>
        <w:spacing w:line="249" w:lineRule="auto"/>
        <w:jc w:val="both"/>
        <w:rPr>
          <w:sz w:val="19"/>
        </w:rPr>
      </w:pPr>
    </w:p>
    <w:sectPr w:rsidR="00645D1E" w:rsidSect="00876975">
      <w:footerReference w:type="default" r:id="rId54"/>
      <w:pgSz w:w="12240" w:h="15840"/>
      <w:pgMar w:top="630" w:right="270" w:bottom="630" w:left="70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D89B1" w14:textId="77777777" w:rsidR="007B12D5" w:rsidRDefault="007B12D5">
      <w:r>
        <w:separator/>
      </w:r>
    </w:p>
  </w:endnote>
  <w:endnote w:type="continuationSeparator" w:id="0">
    <w:p w14:paraId="72714CAA" w14:textId="77777777" w:rsidR="007B12D5" w:rsidRDefault="007B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3978" w14:textId="07BBB036" w:rsidR="001D416B" w:rsidRDefault="001D416B" w:rsidP="001D416B">
    <w:pPr>
      <w:pStyle w:val="Footer"/>
    </w:pPr>
    <w:r>
      <w:t>MGMT4</w:t>
    </w:r>
    <w:r w:rsidR="00650F0C">
      <w:t>470- Leadership s</w:t>
    </w:r>
    <w:r w:rsidR="00CC17A8">
      <w:t>yllabus</w:t>
    </w:r>
    <w:r w:rsidR="00CC17A8">
      <w:tab/>
    </w:r>
    <w:r w:rsidR="00CC17A8">
      <w:tab/>
    </w:r>
    <w:r w:rsidR="00CC17A8">
      <w:tab/>
    </w:r>
    <w:r>
      <w:t xml:space="preserve">Page </w:t>
    </w:r>
    <w:sdt>
      <w:sdtPr>
        <w:id w:val="1713884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D728D42" w14:textId="5519EC94" w:rsidR="00645D1E" w:rsidRDefault="00645D1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B7C2" w14:textId="77777777" w:rsidR="007B12D5" w:rsidRDefault="007B12D5">
      <w:r>
        <w:separator/>
      </w:r>
    </w:p>
  </w:footnote>
  <w:footnote w:type="continuationSeparator" w:id="0">
    <w:p w14:paraId="68DADC5C" w14:textId="77777777" w:rsidR="007B12D5" w:rsidRDefault="007B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3355"/>
    <w:multiLevelType w:val="hybridMultilevel"/>
    <w:tmpl w:val="D66A33D2"/>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27265"/>
    <w:multiLevelType w:val="hybridMultilevel"/>
    <w:tmpl w:val="932A205E"/>
    <w:lvl w:ilvl="0" w:tplc="82D49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496644"/>
    <w:multiLevelType w:val="hybridMultilevel"/>
    <w:tmpl w:val="035E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E1F75"/>
    <w:multiLevelType w:val="hybridMultilevel"/>
    <w:tmpl w:val="FB86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37424"/>
    <w:multiLevelType w:val="hybridMultilevel"/>
    <w:tmpl w:val="D5F4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EE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033E59"/>
    <w:multiLevelType w:val="hybridMultilevel"/>
    <w:tmpl w:val="4E12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200118"/>
    <w:multiLevelType w:val="hybridMultilevel"/>
    <w:tmpl w:val="25CA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C24E3"/>
    <w:multiLevelType w:val="hybridMultilevel"/>
    <w:tmpl w:val="B9C663AE"/>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 w15:restartNumberingAfterBreak="0">
    <w:nsid w:val="4F9B3A48"/>
    <w:multiLevelType w:val="hybridMultilevel"/>
    <w:tmpl w:val="221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A6C79"/>
    <w:multiLevelType w:val="hybridMultilevel"/>
    <w:tmpl w:val="038A2E64"/>
    <w:lvl w:ilvl="0" w:tplc="A24E064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DC1211"/>
    <w:multiLevelType w:val="hybridMultilevel"/>
    <w:tmpl w:val="7556C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B3C"/>
    <w:multiLevelType w:val="hybridMultilevel"/>
    <w:tmpl w:val="1D12B054"/>
    <w:lvl w:ilvl="0" w:tplc="A24E064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E46887"/>
    <w:multiLevelType w:val="hybridMultilevel"/>
    <w:tmpl w:val="43D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B63B2C"/>
    <w:multiLevelType w:val="multilevel"/>
    <w:tmpl w:val="8744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B821CE"/>
    <w:multiLevelType w:val="hybridMultilevel"/>
    <w:tmpl w:val="1E6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B2315"/>
    <w:multiLevelType w:val="hybridMultilevel"/>
    <w:tmpl w:val="15AE26F0"/>
    <w:lvl w:ilvl="0" w:tplc="476427CC">
      <w:numFmt w:val="bullet"/>
      <w:lvlText w:val=""/>
      <w:lvlJc w:val="left"/>
      <w:pPr>
        <w:ind w:left="1460" w:hanging="360"/>
      </w:pPr>
      <w:rPr>
        <w:rFonts w:hint="default"/>
        <w:w w:val="100"/>
        <w:lang w:val="en-US" w:eastAsia="en-US" w:bidi="en-US"/>
      </w:rPr>
    </w:lvl>
    <w:lvl w:ilvl="1" w:tplc="05944834">
      <w:numFmt w:val="bullet"/>
      <w:lvlText w:val="•"/>
      <w:lvlJc w:val="left"/>
      <w:pPr>
        <w:ind w:left="2412" w:hanging="360"/>
      </w:pPr>
      <w:rPr>
        <w:rFonts w:hint="default"/>
        <w:lang w:val="en-US" w:eastAsia="en-US" w:bidi="en-US"/>
      </w:rPr>
    </w:lvl>
    <w:lvl w:ilvl="2" w:tplc="5802A838">
      <w:numFmt w:val="bullet"/>
      <w:lvlText w:val="•"/>
      <w:lvlJc w:val="left"/>
      <w:pPr>
        <w:ind w:left="3364" w:hanging="360"/>
      </w:pPr>
      <w:rPr>
        <w:rFonts w:hint="default"/>
        <w:lang w:val="en-US" w:eastAsia="en-US" w:bidi="en-US"/>
      </w:rPr>
    </w:lvl>
    <w:lvl w:ilvl="3" w:tplc="20641EE6">
      <w:numFmt w:val="bullet"/>
      <w:lvlText w:val="•"/>
      <w:lvlJc w:val="left"/>
      <w:pPr>
        <w:ind w:left="4316" w:hanging="360"/>
      </w:pPr>
      <w:rPr>
        <w:rFonts w:hint="default"/>
        <w:lang w:val="en-US" w:eastAsia="en-US" w:bidi="en-US"/>
      </w:rPr>
    </w:lvl>
    <w:lvl w:ilvl="4" w:tplc="E024891C">
      <w:numFmt w:val="bullet"/>
      <w:lvlText w:val="•"/>
      <w:lvlJc w:val="left"/>
      <w:pPr>
        <w:ind w:left="5268" w:hanging="360"/>
      </w:pPr>
      <w:rPr>
        <w:rFonts w:hint="default"/>
        <w:lang w:val="en-US" w:eastAsia="en-US" w:bidi="en-US"/>
      </w:rPr>
    </w:lvl>
    <w:lvl w:ilvl="5" w:tplc="578892D4">
      <w:numFmt w:val="bullet"/>
      <w:lvlText w:val="•"/>
      <w:lvlJc w:val="left"/>
      <w:pPr>
        <w:ind w:left="6220" w:hanging="360"/>
      </w:pPr>
      <w:rPr>
        <w:rFonts w:hint="default"/>
        <w:lang w:val="en-US" w:eastAsia="en-US" w:bidi="en-US"/>
      </w:rPr>
    </w:lvl>
    <w:lvl w:ilvl="6" w:tplc="4186014E">
      <w:numFmt w:val="bullet"/>
      <w:lvlText w:val="•"/>
      <w:lvlJc w:val="left"/>
      <w:pPr>
        <w:ind w:left="7172" w:hanging="360"/>
      </w:pPr>
      <w:rPr>
        <w:rFonts w:hint="default"/>
        <w:lang w:val="en-US" w:eastAsia="en-US" w:bidi="en-US"/>
      </w:rPr>
    </w:lvl>
    <w:lvl w:ilvl="7" w:tplc="74C083B8">
      <w:numFmt w:val="bullet"/>
      <w:lvlText w:val="•"/>
      <w:lvlJc w:val="left"/>
      <w:pPr>
        <w:ind w:left="8124" w:hanging="360"/>
      </w:pPr>
      <w:rPr>
        <w:rFonts w:hint="default"/>
        <w:lang w:val="en-US" w:eastAsia="en-US" w:bidi="en-US"/>
      </w:rPr>
    </w:lvl>
    <w:lvl w:ilvl="8" w:tplc="9090909C">
      <w:numFmt w:val="bullet"/>
      <w:lvlText w:val="•"/>
      <w:lvlJc w:val="left"/>
      <w:pPr>
        <w:ind w:left="9076" w:hanging="360"/>
      </w:pPr>
      <w:rPr>
        <w:rFonts w:hint="default"/>
        <w:lang w:val="en-US" w:eastAsia="en-US" w:bidi="en-US"/>
      </w:rPr>
    </w:lvl>
  </w:abstractNum>
  <w:abstractNum w:abstractNumId="19" w15:restartNumberingAfterBreak="0">
    <w:nsid w:val="7FAF32DA"/>
    <w:multiLevelType w:val="hybridMultilevel"/>
    <w:tmpl w:val="0B6E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776477">
    <w:abstractNumId w:val="18"/>
  </w:num>
  <w:num w:numId="2" w16cid:durableId="1562475460">
    <w:abstractNumId w:val="2"/>
  </w:num>
  <w:num w:numId="3" w16cid:durableId="604768446">
    <w:abstractNumId w:val="15"/>
  </w:num>
  <w:num w:numId="4" w16cid:durableId="1017655237">
    <w:abstractNumId w:val="13"/>
  </w:num>
  <w:num w:numId="5" w16cid:durableId="287009671">
    <w:abstractNumId w:val="1"/>
  </w:num>
  <w:num w:numId="6" w16cid:durableId="99027997">
    <w:abstractNumId w:val="3"/>
  </w:num>
  <w:num w:numId="7" w16cid:durableId="591397196">
    <w:abstractNumId w:val="7"/>
  </w:num>
  <w:num w:numId="8" w16cid:durableId="388266603">
    <w:abstractNumId w:val="4"/>
  </w:num>
  <w:num w:numId="9" w16cid:durableId="655108049">
    <w:abstractNumId w:val="5"/>
  </w:num>
  <w:num w:numId="10" w16cid:durableId="1331904690">
    <w:abstractNumId w:val="8"/>
  </w:num>
  <w:num w:numId="11" w16cid:durableId="991107656">
    <w:abstractNumId w:val="19"/>
  </w:num>
  <w:num w:numId="12" w16cid:durableId="418260295">
    <w:abstractNumId w:val="10"/>
  </w:num>
  <w:num w:numId="13" w16cid:durableId="1531843053">
    <w:abstractNumId w:val="6"/>
  </w:num>
  <w:num w:numId="14" w16cid:durableId="816605233">
    <w:abstractNumId w:val="17"/>
  </w:num>
  <w:num w:numId="15" w16cid:durableId="792552206">
    <w:abstractNumId w:val="11"/>
  </w:num>
  <w:num w:numId="16" w16cid:durableId="1327856533">
    <w:abstractNumId w:val="14"/>
  </w:num>
  <w:num w:numId="17" w16cid:durableId="912934971">
    <w:abstractNumId w:val="16"/>
  </w:num>
  <w:num w:numId="18" w16cid:durableId="1748762681">
    <w:abstractNumId w:val="9"/>
  </w:num>
  <w:num w:numId="19" w16cid:durableId="320696489">
    <w:abstractNumId w:val="12"/>
  </w:num>
  <w:num w:numId="20" w16cid:durableId="18135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1E"/>
    <w:rsid w:val="000005E2"/>
    <w:rsid w:val="000036BB"/>
    <w:rsid w:val="000040F9"/>
    <w:rsid w:val="00021661"/>
    <w:rsid w:val="00032C24"/>
    <w:rsid w:val="00073846"/>
    <w:rsid w:val="0007626D"/>
    <w:rsid w:val="000807AA"/>
    <w:rsid w:val="00090C1C"/>
    <w:rsid w:val="000970FC"/>
    <w:rsid w:val="000A51A6"/>
    <w:rsid w:val="000A6D41"/>
    <w:rsid w:val="000B30D6"/>
    <w:rsid w:val="000C3E2B"/>
    <w:rsid w:val="000D26EF"/>
    <w:rsid w:val="000F75A6"/>
    <w:rsid w:val="00116353"/>
    <w:rsid w:val="00135A24"/>
    <w:rsid w:val="00135D60"/>
    <w:rsid w:val="00136FEE"/>
    <w:rsid w:val="00152867"/>
    <w:rsid w:val="001564B0"/>
    <w:rsid w:val="00163BB6"/>
    <w:rsid w:val="00180D1F"/>
    <w:rsid w:val="00194410"/>
    <w:rsid w:val="001B037B"/>
    <w:rsid w:val="001C67B6"/>
    <w:rsid w:val="001D416B"/>
    <w:rsid w:val="001E6EA1"/>
    <w:rsid w:val="00211806"/>
    <w:rsid w:val="00212847"/>
    <w:rsid w:val="00215B0E"/>
    <w:rsid w:val="00216511"/>
    <w:rsid w:val="00216573"/>
    <w:rsid w:val="00226684"/>
    <w:rsid w:val="0023487F"/>
    <w:rsid w:val="0025093E"/>
    <w:rsid w:val="00250A70"/>
    <w:rsid w:val="00251134"/>
    <w:rsid w:val="0025398C"/>
    <w:rsid w:val="00255C43"/>
    <w:rsid w:val="002603DA"/>
    <w:rsid w:val="00272880"/>
    <w:rsid w:val="00273538"/>
    <w:rsid w:val="00291498"/>
    <w:rsid w:val="002A02D4"/>
    <w:rsid w:val="002C1EA4"/>
    <w:rsid w:val="002C47FF"/>
    <w:rsid w:val="002D1FBD"/>
    <w:rsid w:val="003035A9"/>
    <w:rsid w:val="003146FB"/>
    <w:rsid w:val="00314A4A"/>
    <w:rsid w:val="00326D34"/>
    <w:rsid w:val="00353248"/>
    <w:rsid w:val="00385821"/>
    <w:rsid w:val="00395BE4"/>
    <w:rsid w:val="003B6149"/>
    <w:rsid w:val="003D4201"/>
    <w:rsid w:val="003D4494"/>
    <w:rsid w:val="003E286A"/>
    <w:rsid w:val="003E6043"/>
    <w:rsid w:val="004123AE"/>
    <w:rsid w:val="00413218"/>
    <w:rsid w:val="004314AB"/>
    <w:rsid w:val="00452B3B"/>
    <w:rsid w:val="00463A62"/>
    <w:rsid w:val="00472A15"/>
    <w:rsid w:val="00481A57"/>
    <w:rsid w:val="0048653E"/>
    <w:rsid w:val="00493527"/>
    <w:rsid w:val="004A4411"/>
    <w:rsid w:val="004B4D17"/>
    <w:rsid w:val="004C0828"/>
    <w:rsid w:val="004C517D"/>
    <w:rsid w:val="004D3F3A"/>
    <w:rsid w:val="004E15E0"/>
    <w:rsid w:val="004E6C4F"/>
    <w:rsid w:val="004F4123"/>
    <w:rsid w:val="00507026"/>
    <w:rsid w:val="0051647E"/>
    <w:rsid w:val="00522C83"/>
    <w:rsid w:val="00532003"/>
    <w:rsid w:val="00550F7F"/>
    <w:rsid w:val="00557821"/>
    <w:rsid w:val="00563CDC"/>
    <w:rsid w:val="00575C3B"/>
    <w:rsid w:val="00596E85"/>
    <w:rsid w:val="005A4829"/>
    <w:rsid w:val="005A5131"/>
    <w:rsid w:val="005B5F18"/>
    <w:rsid w:val="005D20E9"/>
    <w:rsid w:val="005D4810"/>
    <w:rsid w:val="005D4D96"/>
    <w:rsid w:val="005E1CB3"/>
    <w:rsid w:val="005E2160"/>
    <w:rsid w:val="005E2E08"/>
    <w:rsid w:val="006011E9"/>
    <w:rsid w:val="0060302E"/>
    <w:rsid w:val="00605D5B"/>
    <w:rsid w:val="00613CDE"/>
    <w:rsid w:val="00617546"/>
    <w:rsid w:val="006254BC"/>
    <w:rsid w:val="0063784D"/>
    <w:rsid w:val="00645D1E"/>
    <w:rsid w:val="00650F0C"/>
    <w:rsid w:val="00663AB5"/>
    <w:rsid w:val="006733CE"/>
    <w:rsid w:val="00684EB5"/>
    <w:rsid w:val="006942C0"/>
    <w:rsid w:val="006A3332"/>
    <w:rsid w:val="006B2E35"/>
    <w:rsid w:val="006C0DF3"/>
    <w:rsid w:val="006C175C"/>
    <w:rsid w:val="006C266A"/>
    <w:rsid w:val="006D514C"/>
    <w:rsid w:val="006E5A07"/>
    <w:rsid w:val="006E7DEA"/>
    <w:rsid w:val="006E7FF1"/>
    <w:rsid w:val="006F147F"/>
    <w:rsid w:val="0071784F"/>
    <w:rsid w:val="007248AF"/>
    <w:rsid w:val="00736C68"/>
    <w:rsid w:val="007466AC"/>
    <w:rsid w:val="00764271"/>
    <w:rsid w:val="007664F5"/>
    <w:rsid w:val="00772709"/>
    <w:rsid w:val="00781F13"/>
    <w:rsid w:val="00784F8B"/>
    <w:rsid w:val="00795850"/>
    <w:rsid w:val="00797B49"/>
    <w:rsid w:val="007A0C8C"/>
    <w:rsid w:val="007B12D5"/>
    <w:rsid w:val="007C173D"/>
    <w:rsid w:val="007D1F11"/>
    <w:rsid w:val="007E56B4"/>
    <w:rsid w:val="00800E4D"/>
    <w:rsid w:val="00821321"/>
    <w:rsid w:val="00835357"/>
    <w:rsid w:val="00866B7C"/>
    <w:rsid w:val="008760F3"/>
    <w:rsid w:val="00876975"/>
    <w:rsid w:val="008867F7"/>
    <w:rsid w:val="00887933"/>
    <w:rsid w:val="008A0923"/>
    <w:rsid w:val="008B1B12"/>
    <w:rsid w:val="008B58CA"/>
    <w:rsid w:val="008C69D3"/>
    <w:rsid w:val="008C7363"/>
    <w:rsid w:val="008D0F8D"/>
    <w:rsid w:val="008D4AD2"/>
    <w:rsid w:val="008E1563"/>
    <w:rsid w:val="009024E6"/>
    <w:rsid w:val="00904A2F"/>
    <w:rsid w:val="00921844"/>
    <w:rsid w:val="00923541"/>
    <w:rsid w:val="00926455"/>
    <w:rsid w:val="00930A2F"/>
    <w:rsid w:val="00942F0A"/>
    <w:rsid w:val="009458E0"/>
    <w:rsid w:val="0094688B"/>
    <w:rsid w:val="009701F5"/>
    <w:rsid w:val="009705F6"/>
    <w:rsid w:val="0097482F"/>
    <w:rsid w:val="009846FD"/>
    <w:rsid w:val="009873F3"/>
    <w:rsid w:val="00990B33"/>
    <w:rsid w:val="00993DAE"/>
    <w:rsid w:val="00994591"/>
    <w:rsid w:val="009A0ACB"/>
    <w:rsid w:val="009A1B99"/>
    <w:rsid w:val="009B30E5"/>
    <w:rsid w:val="009C532C"/>
    <w:rsid w:val="009C53B0"/>
    <w:rsid w:val="009E2C40"/>
    <w:rsid w:val="009E2E78"/>
    <w:rsid w:val="009F4B71"/>
    <w:rsid w:val="00A00CA0"/>
    <w:rsid w:val="00A13825"/>
    <w:rsid w:val="00A1567B"/>
    <w:rsid w:val="00A2066F"/>
    <w:rsid w:val="00A40B26"/>
    <w:rsid w:val="00A570EF"/>
    <w:rsid w:val="00A57B51"/>
    <w:rsid w:val="00A641CE"/>
    <w:rsid w:val="00A71086"/>
    <w:rsid w:val="00A97056"/>
    <w:rsid w:val="00AA6DB2"/>
    <w:rsid w:val="00AB2F28"/>
    <w:rsid w:val="00AC46A8"/>
    <w:rsid w:val="00AD5396"/>
    <w:rsid w:val="00AD55EC"/>
    <w:rsid w:val="00AE11F4"/>
    <w:rsid w:val="00AE4AFB"/>
    <w:rsid w:val="00AE76B1"/>
    <w:rsid w:val="00AF2315"/>
    <w:rsid w:val="00B237F6"/>
    <w:rsid w:val="00B264DD"/>
    <w:rsid w:val="00B26C26"/>
    <w:rsid w:val="00B378A1"/>
    <w:rsid w:val="00B42A3B"/>
    <w:rsid w:val="00B50152"/>
    <w:rsid w:val="00B57DA3"/>
    <w:rsid w:val="00B641C9"/>
    <w:rsid w:val="00B6501C"/>
    <w:rsid w:val="00B651B0"/>
    <w:rsid w:val="00B86116"/>
    <w:rsid w:val="00B86945"/>
    <w:rsid w:val="00B96937"/>
    <w:rsid w:val="00BA08D0"/>
    <w:rsid w:val="00BB22C1"/>
    <w:rsid w:val="00BB499E"/>
    <w:rsid w:val="00BB72AD"/>
    <w:rsid w:val="00BC631E"/>
    <w:rsid w:val="00BD7C13"/>
    <w:rsid w:val="00BE26DB"/>
    <w:rsid w:val="00BF1488"/>
    <w:rsid w:val="00C30926"/>
    <w:rsid w:val="00C30DB4"/>
    <w:rsid w:val="00C369F4"/>
    <w:rsid w:val="00C43489"/>
    <w:rsid w:val="00C54351"/>
    <w:rsid w:val="00C679C0"/>
    <w:rsid w:val="00C73EAF"/>
    <w:rsid w:val="00C7759F"/>
    <w:rsid w:val="00C77D25"/>
    <w:rsid w:val="00CA0D2F"/>
    <w:rsid w:val="00CB4B26"/>
    <w:rsid w:val="00CC17A8"/>
    <w:rsid w:val="00CD7FB6"/>
    <w:rsid w:val="00CE00E1"/>
    <w:rsid w:val="00CF2A39"/>
    <w:rsid w:val="00CF382C"/>
    <w:rsid w:val="00D04F17"/>
    <w:rsid w:val="00D05E98"/>
    <w:rsid w:val="00D2353F"/>
    <w:rsid w:val="00D37FEA"/>
    <w:rsid w:val="00D40AB0"/>
    <w:rsid w:val="00D44210"/>
    <w:rsid w:val="00D46EA0"/>
    <w:rsid w:val="00D57BFA"/>
    <w:rsid w:val="00DB1AB6"/>
    <w:rsid w:val="00DC00B3"/>
    <w:rsid w:val="00DE31D5"/>
    <w:rsid w:val="00DF7072"/>
    <w:rsid w:val="00DF76F9"/>
    <w:rsid w:val="00DF7840"/>
    <w:rsid w:val="00E05042"/>
    <w:rsid w:val="00E2721E"/>
    <w:rsid w:val="00E35A45"/>
    <w:rsid w:val="00E41EB2"/>
    <w:rsid w:val="00E61B85"/>
    <w:rsid w:val="00E62943"/>
    <w:rsid w:val="00E63BD8"/>
    <w:rsid w:val="00E72032"/>
    <w:rsid w:val="00E73D82"/>
    <w:rsid w:val="00E756FD"/>
    <w:rsid w:val="00E9689D"/>
    <w:rsid w:val="00EA201C"/>
    <w:rsid w:val="00EB2B70"/>
    <w:rsid w:val="00ED1385"/>
    <w:rsid w:val="00ED3701"/>
    <w:rsid w:val="00EF1347"/>
    <w:rsid w:val="00EF1C04"/>
    <w:rsid w:val="00EF7A42"/>
    <w:rsid w:val="00F033CD"/>
    <w:rsid w:val="00F04634"/>
    <w:rsid w:val="00F06390"/>
    <w:rsid w:val="00F240C6"/>
    <w:rsid w:val="00F329B6"/>
    <w:rsid w:val="00F36A94"/>
    <w:rsid w:val="00F42380"/>
    <w:rsid w:val="00F538A7"/>
    <w:rsid w:val="00F56BF1"/>
    <w:rsid w:val="00F70B12"/>
    <w:rsid w:val="00F7508E"/>
    <w:rsid w:val="00FB5A6D"/>
    <w:rsid w:val="00FD02D8"/>
    <w:rsid w:val="00FD3D81"/>
    <w:rsid w:val="00FE1AFC"/>
    <w:rsid w:val="00FE61DB"/>
    <w:rsid w:val="00FF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D155"/>
  <w15:docId w15:val="{B991579B-CF3C-47FA-87D6-12D26A7A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pPr>
      <w:ind w:left="726"/>
      <w:outlineLvl w:val="0"/>
    </w:pPr>
    <w:rPr>
      <w:b/>
      <w:bCs/>
      <w:sz w:val="28"/>
      <w:szCs w:val="28"/>
    </w:rPr>
  </w:style>
  <w:style w:type="paragraph" w:styleId="Heading2">
    <w:name w:val="heading 2"/>
    <w:basedOn w:val="Normal"/>
    <w:uiPriority w:val="1"/>
    <w:qFormat/>
    <w:pPr>
      <w:ind w:left="1460"/>
      <w:outlineLvl w:val="1"/>
    </w:pPr>
    <w:rPr>
      <w:sz w:val="24"/>
      <w:szCs w:val="24"/>
    </w:rPr>
  </w:style>
  <w:style w:type="paragraph" w:styleId="Heading3">
    <w:name w:val="heading 3"/>
    <w:basedOn w:val="Normal"/>
    <w:next w:val="Normal"/>
    <w:link w:val="Heading3Char"/>
    <w:uiPriority w:val="9"/>
    <w:semiHidden/>
    <w:unhideWhenUsed/>
    <w:qFormat/>
    <w:rsid w:val="005D20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55C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5"/>
      <w:ind w:left="1460" w:hanging="360"/>
    </w:pPr>
  </w:style>
  <w:style w:type="paragraph" w:customStyle="1" w:styleId="TableParagraph">
    <w:name w:val="Table Paragraph"/>
    <w:basedOn w:val="Normal"/>
    <w:uiPriority w:val="1"/>
    <w:qFormat/>
    <w:pPr>
      <w:ind w:left="4"/>
    </w:pPr>
    <w:rPr>
      <w:rFonts w:ascii="Times New Roman" w:eastAsia="Times New Roman" w:hAnsi="Times New Roman" w:cs="Times New Roman"/>
    </w:rPr>
  </w:style>
  <w:style w:type="paragraph" w:customStyle="1" w:styleId="paragraph">
    <w:name w:val="paragraph"/>
    <w:basedOn w:val="Normal"/>
    <w:rsid w:val="00314A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14A4A"/>
  </w:style>
  <w:style w:type="character" w:customStyle="1" w:styleId="eop">
    <w:name w:val="eop"/>
    <w:basedOn w:val="DefaultParagraphFont"/>
    <w:rsid w:val="00314A4A"/>
  </w:style>
  <w:style w:type="character" w:styleId="Hyperlink">
    <w:name w:val="Hyperlink"/>
    <w:basedOn w:val="DefaultParagraphFont"/>
    <w:uiPriority w:val="99"/>
    <w:unhideWhenUsed/>
    <w:rsid w:val="00255C43"/>
    <w:rPr>
      <w:color w:val="0000FF" w:themeColor="hyperlink"/>
      <w:u w:val="single"/>
    </w:rPr>
  </w:style>
  <w:style w:type="character" w:customStyle="1" w:styleId="Heading4Char">
    <w:name w:val="Heading 4 Char"/>
    <w:basedOn w:val="DefaultParagraphFont"/>
    <w:link w:val="Heading4"/>
    <w:uiPriority w:val="9"/>
    <w:semiHidden/>
    <w:rsid w:val="00255C43"/>
    <w:rPr>
      <w:rFonts w:asciiTheme="majorHAnsi" w:eastAsiaTheme="majorEastAsia" w:hAnsiTheme="majorHAnsi" w:cstheme="majorBidi"/>
      <w:i/>
      <w:iCs/>
      <w:color w:val="365F91" w:themeColor="accent1" w:themeShade="BF"/>
      <w:lang w:bidi="en-US"/>
    </w:rPr>
  </w:style>
  <w:style w:type="character" w:customStyle="1" w:styleId="UnresolvedMention1">
    <w:name w:val="Unresolved Mention1"/>
    <w:basedOn w:val="DefaultParagraphFont"/>
    <w:uiPriority w:val="99"/>
    <w:semiHidden/>
    <w:unhideWhenUsed/>
    <w:rsid w:val="00866B7C"/>
    <w:rPr>
      <w:color w:val="605E5C"/>
      <w:shd w:val="clear" w:color="auto" w:fill="E1DFDD"/>
    </w:rPr>
  </w:style>
  <w:style w:type="character" w:styleId="UnresolvedMention">
    <w:name w:val="Unresolved Mention"/>
    <w:basedOn w:val="DefaultParagraphFont"/>
    <w:uiPriority w:val="99"/>
    <w:semiHidden/>
    <w:unhideWhenUsed/>
    <w:rsid w:val="00E62943"/>
    <w:rPr>
      <w:color w:val="605E5C"/>
      <w:shd w:val="clear" w:color="auto" w:fill="E1DFDD"/>
    </w:rPr>
  </w:style>
  <w:style w:type="paragraph" w:styleId="Header">
    <w:name w:val="header"/>
    <w:basedOn w:val="Normal"/>
    <w:link w:val="HeaderChar"/>
    <w:uiPriority w:val="99"/>
    <w:unhideWhenUsed/>
    <w:rsid w:val="000F75A6"/>
    <w:pPr>
      <w:tabs>
        <w:tab w:val="center" w:pos="4680"/>
        <w:tab w:val="right" w:pos="9360"/>
      </w:tabs>
    </w:pPr>
  </w:style>
  <w:style w:type="character" w:customStyle="1" w:styleId="HeaderChar">
    <w:name w:val="Header Char"/>
    <w:basedOn w:val="DefaultParagraphFont"/>
    <w:link w:val="Header"/>
    <w:uiPriority w:val="99"/>
    <w:rsid w:val="000F75A6"/>
    <w:rPr>
      <w:rFonts w:ascii="Calibri" w:eastAsia="Calibri" w:hAnsi="Calibri" w:cs="Calibri"/>
      <w:lang w:bidi="en-US"/>
    </w:rPr>
  </w:style>
  <w:style w:type="paragraph" w:styleId="Footer">
    <w:name w:val="footer"/>
    <w:basedOn w:val="Normal"/>
    <w:link w:val="FooterChar"/>
    <w:uiPriority w:val="99"/>
    <w:unhideWhenUsed/>
    <w:rsid w:val="000F75A6"/>
    <w:pPr>
      <w:tabs>
        <w:tab w:val="center" w:pos="4680"/>
        <w:tab w:val="right" w:pos="9360"/>
      </w:tabs>
    </w:pPr>
  </w:style>
  <w:style w:type="character" w:customStyle="1" w:styleId="FooterChar">
    <w:name w:val="Footer Char"/>
    <w:basedOn w:val="DefaultParagraphFont"/>
    <w:link w:val="Footer"/>
    <w:uiPriority w:val="99"/>
    <w:rsid w:val="000F75A6"/>
    <w:rPr>
      <w:rFonts w:ascii="Calibri" w:eastAsia="Calibri" w:hAnsi="Calibri" w:cs="Calibri"/>
      <w:lang w:bidi="en-US"/>
    </w:rPr>
  </w:style>
  <w:style w:type="table" w:customStyle="1" w:styleId="TableGrid">
    <w:name w:val="TableGrid"/>
    <w:rsid w:val="00EF1C04"/>
    <w:pPr>
      <w:widowControl/>
      <w:autoSpaceDE/>
      <w:autoSpaceDN/>
    </w:pPr>
    <w:rPr>
      <w:rFonts w:eastAsiaTheme="minorEastAsia"/>
    </w:rPr>
    <w:tblPr>
      <w:tblCellMar>
        <w:top w:w="0" w:type="dxa"/>
        <w:left w:w="0" w:type="dxa"/>
        <w:bottom w:w="0" w:type="dxa"/>
        <w:right w:w="0" w:type="dxa"/>
      </w:tblCellMar>
    </w:tblPr>
  </w:style>
  <w:style w:type="paragraph" w:customStyle="1" w:styleId="Default">
    <w:name w:val="Default"/>
    <w:rsid w:val="00ED3701"/>
    <w:pPr>
      <w:widowControl/>
      <w:adjustRightInd w:val="0"/>
    </w:pPr>
    <w:rPr>
      <w:rFonts w:ascii="Courier New" w:hAnsi="Courier New" w:cs="Courier New"/>
      <w:color w:val="000000"/>
      <w:sz w:val="24"/>
      <w:szCs w:val="24"/>
    </w:rPr>
  </w:style>
  <w:style w:type="character" w:customStyle="1" w:styleId="BodyTextChar">
    <w:name w:val="Body Text Char"/>
    <w:basedOn w:val="DefaultParagraphFont"/>
    <w:link w:val="BodyText"/>
    <w:uiPriority w:val="1"/>
    <w:rsid w:val="006F147F"/>
    <w:rPr>
      <w:rFonts w:ascii="Calibri" w:eastAsia="Calibri" w:hAnsi="Calibri" w:cs="Calibri"/>
      <w:lang w:bidi="en-US"/>
    </w:rPr>
  </w:style>
  <w:style w:type="character" w:customStyle="1" w:styleId="Heading3Char">
    <w:name w:val="Heading 3 Char"/>
    <w:basedOn w:val="DefaultParagraphFont"/>
    <w:link w:val="Heading3"/>
    <w:uiPriority w:val="9"/>
    <w:semiHidden/>
    <w:rsid w:val="005D20E9"/>
    <w:rPr>
      <w:rFonts w:asciiTheme="majorHAnsi" w:eastAsiaTheme="majorEastAsia" w:hAnsiTheme="majorHAnsi" w:cstheme="majorBidi"/>
      <w:color w:val="243F60" w:themeColor="accent1" w:themeShade="7F"/>
      <w:sz w:val="24"/>
      <w:szCs w:val="24"/>
      <w:lang w:bidi="en-US"/>
    </w:rPr>
  </w:style>
  <w:style w:type="character" w:styleId="Strong">
    <w:name w:val="Strong"/>
    <w:basedOn w:val="DefaultParagraphFont"/>
    <w:uiPriority w:val="22"/>
    <w:qFormat/>
    <w:rsid w:val="009A0ACB"/>
    <w:rPr>
      <w:b/>
      <w:bCs/>
    </w:rPr>
  </w:style>
  <w:style w:type="paragraph" w:styleId="NormalWeb">
    <w:name w:val="Normal (Web)"/>
    <w:basedOn w:val="Normal"/>
    <w:uiPriority w:val="99"/>
    <w:semiHidden/>
    <w:unhideWhenUsed/>
    <w:rsid w:val="009A0AC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1"/>
    <w:rsid w:val="00326D34"/>
    <w:rPr>
      <w:rFonts w:ascii="Calibri" w:eastAsia="Calibri" w:hAnsi="Calibri" w:cs="Calibri"/>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216">
      <w:bodyDiv w:val="1"/>
      <w:marLeft w:val="0"/>
      <w:marRight w:val="0"/>
      <w:marTop w:val="0"/>
      <w:marBottom w:val="0"/>
      <w:divBdr>
        <w:top w:val="none" w:sz="0" w:space="0" w:color="auto"/>
        <w:left w:val="none" w:sz="0" w:space="0" w:color="auto"/>
        <w:bottom w:val="none" w:sz="0" w:space="0" w:color="auto"/>
        <w:right w:val="none" w:sz="0" w:space="0" w:color="auto"/>
      </w:divBdr>
      <w:divsChild>
        <w:div w:id="925040913">
          <w:marLeft w:val="0"/>
          <w:marRight w:val="0"/>
          <w:marTop w:val="0"/>
          <w:marBottom w:val="0"/>
          <w:divBdr>
            <w:top w:val="none" w:sz="0" w:space="0" w:color="auto"/>
            <w:left w:val="none" w:sz="0" w:space="0" w:color="auto"/>
            <w:bottom w:val="none" w:sz="0" w:space="0" w:color="auto"/>
            <w:right w:val="none" w:sz="0" w:space="0" w:color="auto"/>
          </w:divBdr>
        </w:div>
      </w:divsChild>
    </w:div>
    <w:div w:id="809326480">
      <w:bodyDiv w:val="1"/>
      <w:marLeft w:val="0"/>
      <w:marRight w:val="0"/>
      <w:marTop w:val="0"/>
      <w:marBottom w:val="0"/>
      <w:divBdr>
        <w:top w:val="none" w:sz="0" w:space="0" w:color="auto"/>
        <w:left w:val="none" w:sz="0" w:space="0" w:color="auto"/>
        <w:bottom w:val="none" w:sz="0" w:space="0" w:color="auto"/>
        <w:right w:val="none" w:sz="0" w:space="0" w:color="auto"/>
      </w:divBdr>
      <w:divsChild>
        <w:div w:id="1337077837">
          <w:marLeft w:val="0"/>
          <w:marRight w:val="0"/>
          <w:marTop w:val="0"/>
          <w:marBottom w:val="0"/>
          <w:divBdr>
            <w:top w:val="none" w:sz="0" w:space="0" w:color="auto"/>
            <w:left w:val="none" w:sz="0" w:space="0" w:color="auto"/>
            <w:bottom w:val="none" w:sz="0" w:space="0" w:color="auto"/>
            <w:right w:val="none" w:sz="0" w:space="0" w:color="auto"/>
          </w:divBdr>
        </w:div>
        <w:div w:id="195779074">
          <w:marLeft w:val="0"/>
          <w:marRight w:val="0"/>
          <w:marTop w:val="0"/>
          <w:marBottom w:val="0"/>
          <w:divBdr>
            <w:top w:val="none" w:sz="0" w:space="0" w:color="auto"/>
            <w:left w:val="none" w:sz="0" w:space="0" w:color="auto"/>
            <w:bottom w:val="none" w:sz="0" w:space="0" w:color="auto"/>
            <w:right w:val="none" w:sz="0" w:space="0" w:color="auto"/>
          </w:divBdr>
        </w:div>
        <w:div w:id="795636098">
          <w:marLeft w:val="0"/>
          <w:marRight w:val="0"/>
          <w:marTop w:val="0"/>
          <w:marBottom w:val="0"/>
          <w:divBdr>
            <w:top w:val="none" w:sz="0" w:space="0" w:color="auto"/>
            <w:left w:val="none" w:sz="0" w:space="0" w:color="auto"/>
            <w:bottom w:val="none" w:sz="0" w:space="0" w:color="auto"/>
            <w:right w:val="none" w:sz="0" w:space="0" w:color="auto"/>
          </w:divBdr>
        </w:div>
      </w:divsChild>
    </w:div>
    <w:div w:id="1039821582">
      <w:bodyDiv w:val="1"/>
      <w:marLeft w:val="0"/>
      <w:marRight w:val="0"/>
      <w:marTop w:val="0"/>
      <w:marBottom w:val="0"/>
      <w:divBdr>
        <w:top w:val="none" w:sz="0" w:space="0" w:color="auto"/>
        <w:left w:val="none" w:sz="0" w:space="0" w:color="auto"/>
        <w:bottom w:val="none" w:sz="0" w:space="0" w:color="auto"/>
        <w:right w:val="none" w:sz="0" w:space="0" w:color="auto"/>
      </w:divBdr>
    </w:div>
    <w:div w:id="1258098721">
      <w:bodyDiv w:val="1"/>
      <w:marLeft w:val="0"/>
      <w:marRight w:val="0"/>
      <w:marTop w:val="0"/>
      <w:marBottom w:val="0"/>
      <w:divBdr>
        <w:top w:val="none" w:sz="0" w:space="0" w:color="auto"/>
        <w:left w:val="none" w:sz="0" w:space="0" w:color="auto"/>
        <w:bottom w:val="none" w:sz="0" w:space="0" w:color="auto"/>
        <w:right w:val="none" w:sz="0" w:space="0" w:color="auto"/>
      </w:divBdr>
    </w:div>
    <w:div w:id="1313677242">
      <w:bodyDiv w:val="1"/>
      <w:marLeft w:val="0"/>
      <w:marRight w:val="0"/>
      <w:marTop w:val="0"/>
      <w:marBottom w:val="0"/>
      <w:divBdr>
        <w:top w:val="none" w:sz="0" w:space="0" w:color="auto"/>
        <w:left w:val="none" w:sz="0" w:space="0" w:color="auto"/>
        <w:bottom w:val="none" w:sz="0" w:space="0" w:color="auto"/>
        <w:right w:val="none" w:sz="0" w:space="0" w:color="auto"/>
      </w:divBdr>
    </w:div>
    <w:div w:id="1637099122">
      <w:bodyDiv w:val="1"/>
      <w:marLeft w:val="0"/>
      <w:marRight w:val="0"/>
      <w:marTop w:val="0"/>
      <w:marBottom w:val="0"/>
      <w:divBdr>
        <w:top w:val="none" w:sz="0" w:space="0" w:color="auto"/>
        <w:left w:val="none" w:sz="0" w:space="0" w:color="auto"/>
        <w:bottom w:val="none" w:sz="0" w:space="0" w:color="auto"/>
        <w:right w:val="none" w:sz="0" w:space="0" w:color="auto"/>
      </w:divBdr>
      <w:divsChild>
        <w:div w:id="144592670">
          <w:marLeft w:val="0"/>
          <w:marRight w:val="0"/>
          <w:marTop w:val="0"/>
          <w:marBottom w:val="0"/>
          <w:divBdr>
            <w:top w:val="none" w:sz="0" w:space="0" w:color="auto"/>
            <w:left w:val="none" w:sz="0" w:space="0" w:color="auto"/>
            <w:bottom w:val="none" w:sz="0" w:space="0" w:color="auto"/>
            <w:right w:val="none" w:sz="0" w:space="0" w:color="auto"/>
          </w:divBdr>
        </w:div>
        <w:div w:id="1342046786">
          <w:marLeft w:val="0"/>
          <w:marRight w:val="0"/>
          <w:marTop w:val="0"/>
          <w:marBottom w:val="0"/>
          <w:divBdr>
            <w:top w:val="none" w:sz="0" w:space="0" w:color="auto"/>
            <w:left w:val="none" w:sz="0" w:space="0" w:color="auto"/>
            <w:bottom w:val="none" w:sz="0" w:space="0" w:color="auto"/>
            <w:right w:val="none" w:sz="0" w:space="0" w:color="auto"/>
          </w:divBdr>
        </w:div>
        <w:div w:id="519701876">
          <w:marLeft w:val="0"/>
          <w:marRight w:val="0"/>
          <w:marTop w:val="0"/>
          <w:marBottom w:val="0"/>
          <w:divBdr>
            <w:top w:val="none" w:sz="0" w:space="0" w:color="auto"/>
            <w:left w:val="none" w:sz="0" w:space="0" w:color="auto"/>
            <w:bottom w:val="none" w:sz="0" w:space="0" w:color="auto"/>
            <w:right w:val="none" w:sz="0" w:space="0" w:color="auto"/>
          </w:divBdr>
        </w:div>
        <w:div w:id="854618541">
          <w:marLeft w:val="0"/>
          <w:marRight w:val="0"/>
          <w:marTop w:val="0"/>
          <w:marBottom w:val="0"/>
          <w:divBdr>
            <w:top w:val="none" w:sz="0" w:space="0" w:color="auto"/>
            <w:left w:val="none" w:sz="0" w:space="0" w:color="auto"/>
            <w:bottom w:val="none" w:sz="0" w:space="0" w:color="auto"/>
            <w:right w:val="none" w:sz="0" w:space="0" w:color="auto"/>
          </w:divBdr>
        </w:div>
        <w:div w:id="658193424">
          <w:marLeft w:val="0"/>
          <w:marRight w:val="0"/>
          <w:marTop w:val="0"/>
          <w:marBottom w:val="0"/>
          <w:divBdr>
            <w:top w:val="none" w:sz="0" w:space="0" w:color="auto"/>
            <w:left w:val="none" w:sz="0" w:space="0" w:color="auto"/>
            <w:bottom w:val="none" w:sz="0" w:space="0" w:color="auto"/>
            <w:right w:val="none" w:sz="0" w:space="0" w:color="auto"/>
          </w:divBdr>
        </w:div>
        <w:div w:id="1219630209">
          <w:marLeft w:val="0"/>
          <w:marRight w:val="0"/>
          <w:marTop w:val="0"/>
          <w:marBottom w:val="0"/>
          <w:divBdr>
            <w:top w:val="none" w:sz="0" w:space="0" w:color="auto"/>
            <w:left w:val="none" w:sz="0" w:space="0" w:color="auto"/>
            <w:bottom w:val="none" w:sz="0" w:space="0" w:color="auto"/>
            <w:right w:val="none" w:sz="0" w:space="0" w:color="auto"/>
          </w:divBdr>
        </w:div>
        <w:div w:id="529688946">
          <w:marLeft w:val="0"/>
          <w:marRight w:val="0"/>
          <w:marTop w:val="0"/>
          <w:marBottom w:val="0"/>
          <w:divBdr>
            <w:top w:val="none" w:sz="0" w:space="0" w:color="auto"/>
            <w:left w:val="none" w:sz="0" w:space="0" w:color="auto"/>
            <w:bottom w:val="none" w:sz="0" w:space="0" w:color="auto"/>
            <w:right w:val="none" w:sz="0" w:space="0" w:color="auto"/>
          </w:divBdr>
        </w:div>
      </w:divsChild>
    </w:div>
    <w:div w:id="1814129375">
      <w:bodyDiv w:val="1"/>
      <w:marLeft w:val="0"/>
      <w:marRight w:val="0"/>
      <w:marTop w:val="0"/>
      <w:marBottom w:val="0"/>
      <w:divBdr>
        <w:top w:val="none" w:sz="0" w:space="0" w:color="auto"/>
        <w:left w:val="none" w:sz="0" w:space="0" w:color="auto"/>
        <w:bottom w:val="none" w:sz="0" w:space="0" w:color="auto"/>
        <w:right w:val="none" w:sz="0" w:space="0" w:color="auto"/>
      </w:divBdr>
    </w:div>
    <w:div w:id="1892157052">
      <w:bodyDiv w:val="1"/>
      <w:marLeft w:val="0"/>
      <w:marRight w:val="0"/>
      <w:marTop w:val="0"/>
      <w:marBottom w:val="0"/>
      <w:divBdr>
        <w:top w:val="none" w:sz="0" w:space="0" w:color="auto"/>
        <w:left w:val="none" w:sz="0" w:space="0" w:color="auto"/>
        <w:bottom w:val="none" w:sz="0" w:space="0" w:color="auto"/>
        <w:right w:val="none" w:sz="0" w:space="0" w:color="auto"/>
      </w:divBdr>
    </w:div>
    <w:div w:id="1971670959">
      <w:bodyDiv w:val="1"/>
      <w:marLeft w:val="0"/>
      <w:marRight w:val="0"/>
      <w:marTop w:val="0"/>
      <w:marBottom w:val="0"/>
      <w:divBdr>
        <w:top w:val="none" w:sz="0" w:space="0" w:color="auto"/>
        <w:left w:val="none" w:sz="0" w:space="0" w:color="auto"/>
        <w:bottom w:val="none" w:sz="0" w:space="0" w:color="auto"/>
        <w:right w:val="none" w:sz="0" w:space="0" w:color="auto"/>
      </w:divBdr>
    </w:div>
    <w:div w:id="2031908421">
      <w:bodyDiv w:val="1"/>
      <w:marLeft w:val="0"/>
      <w:marRight w:val="0"/>
      <w:marTop w:val="0"/>
      <w:marBottom w:val="0"/>
      <w:divBdr>
        <w:top w:val="none" w:sz="0" w:space="0" w:color="auto"/>
        <w:left w:val="none" w:sz="0" w:space="0" w:color="auto"/>
        <w:bottom w:val="none" w:sz="0" w:space="0" w:color="auto"/>
        <w:right w:val="none" w:sz="0" w:space="0" w:color="auto"/>
      </w:divBdr>
    </w:div>
    <w:div w:id="2069913012">
      <w:bodyDiv w:val="1"/>
      <w:marLeft w:val="0"/>
      <w:marRight w:val="0"/>
      <w:marTop w:val="0"/>
      <w:marBottom w:val="0"/>
      <w:divBdr>
        <w:top w:val="none" w:sz="0" w:space="0" w:color="auto"/>
        <w:left w:val="none" w:sz="0" w:space="0" w:color="auto"/>
        <w:bottom w:val="none" w:sz="0" w:space="0" w:color="auto"/>
        <w:right w:val="none" w:sz="0" w:space="0" w:color="auto"/>
      </w:divBdr>
    </w:div>
    <w:div w:id="2138377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lear.unt.edu/teaching-resources/online-teaching/succeed-online" TargetMode="External"/><Relationship Id="rId26" Type="http://schemas.openxmlformats.org/officeDocument/2006/relationships/hyperlink" Target="https://community.canvaslms.com/docs/DOC-18406-42121184808" TargetMode="External"/><Relationship Id="rId39" Type="http://schemas.openxmlformats.org/officeDocument/2006/relationships/hyperlink" Target="https://studentaffairs.unt.edu/counseling-and-testing-services/services/individual-counseling" TargetMode="External"/><Relationship Id="rId21" Type="http://schemas.openxmlformats.org/officeDocument/2006/relationships/hyperlink" Target="https://policy.unt.edu/policy/06-003" TargetMode="External"/><Relationship Id="rId34" Type="http://schemas.openxmlformats.org/officeDocument/2006/relationships/hyperlink" Target="https://report.unt.edu/"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t.instructure.com/" TargetMode="External"/><Relationship Id="rId29" Type="http://schemas.openxmlformats.org/officeDocument/2006/relationships/hyperlink" Target="https://registrar.unt.edu/registration/dropping-class" TargetMode="External"/><Relationship Id="rId11" Type="http://schemas.openxmlformats.org/officeDocument/2006/relationships/image" Target="media/image1.jpg"/><Relationship Id="rId24" Type="http://schemas.openxmlformats.org/officeDocument/2006/relationships/hyperlink" Target="https://sso.unt.edu/idp/profile/SAML2/Redirect/SSO;jsessionid=E4DCA43DF85E3B74B3E496CAB99D8FC6?execution=e1s1" TargetMode="External"/><Relationship Id="rId32" Type="http://schemas.openxmlformats.org/officeDocument/2006/relationships/hyperlink" Target="http://www.unt.edu/" TargetMode="External"/><Relationship Id="rId37" Type="http://schemas.openxmlformats.org/officeDocument/2006/relationships/hyperlink" Target="https://studentaffairs.unt.edu/care"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lear.unt.edu/teaching-resources/online-teaching/succeed-online" TargetMode="External"/><Relationship Id="rId31" Type="http://schemas.openxmlformats.org/officeDocument/2006/relationships/hyperlink" Target="https://www.unt.edu/eaglealert/"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ear.unt.edu/online-communication-tips"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disability.unt.edu." TargetMode="External"/><Relationship Id="rId30" Type="http://schemas.openxmlformats.org/officeDocument/2006/relationships/hyperlink" Target="https://www.unt.edu/eaglealert/"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ibrary.unt.edu/" TargetMode="External"/><Relationship Id="rId3" Type="http://schemas.openxmlformats.org/officeDocument/2006/relationships/customXml" Target="../customXml/item3.xml"/><Relationship Id="rId12" Type="http://schemas.openxmlformats.org/officeDocument/2006/relationships/hyperlink" Target="mailto:kyle.steadham@unt.edu" TargetMode="External"/><Relationship Id="rId17" Type="http://schemas.openxmlformats.org/officeDocument/2006/relationships/hyperlink" Target="https://ams.unt.edu/acctreq.php"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conduct.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aits.unt.edu/support"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s.sagepub.com/en-us/nam/leadership/book270138" TargetMode="External"/><Relationship Id="rId23" Type="http://schemas.openxmlformats.org/officeDocument/2006/relationships/hyperlink" Target="https://sfs.unt.edu/idcards" TargetMode="External"/><Relationship Id="rId28" Type="http://schemas.openxmlformats.org/officeDocument/2006/relationships/hyperlink" Target="http://www.unt.edu/catalog/"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6E68A22133974DA5830E79AFD9BA11" ma:contentTypeVersion="14" ma:contentTypeDescription="Create a new document." ma:contentTypeScope="" ma:versionID="f39601332522e22ff61d4429567936df">
  <xsd:schema xmlns:xsd="http://www.w3.org/2001/XMLSchema" xmlns:xs="http://www.w3.org/2001/XMLSchema" xmlns:p="http://schemas.microsoft.com/office/2006/metadata/properties" xmlns:ns3="069c05ea-d80e-4d05-801d-052fec53eecf" xmlns:ns4="9e0fc63c-4946-4c1e-ba9d-9a0367ee2e14" targetNamespace="http://schemas.microsoft.com/office/2006/metadata/properties" ma:root="true" ma:fieldsID="758a70c580d8f7da9d05370fc76e3d0a" ns3:_="" ns4:_="">
    <xsd:import namespace="069c05ea-d80e-4d05-801d-052fec53eecf"/>
    <xsd:import namespace="9e0fc63c-4946-4c1e-ba9d-9a0367ee2e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05ea-d80e-4d05-801d-052fec53e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fc63c-4946-4c1e-ba9d-9a0367ee2e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DBCAB-F86D-4B95-9129-A89459BE04A7}">
  <ds:schemaRefs>
    <ds:schemaRef ds:uri="http://schemas.openxmlformats.org/officeDocument/2006/bibliography"/>
  </ds:schemaRefs>
</ds:datastoreItem>
</file>

<file path=customXml/itemProps2.xml><?xml version="1.0" encoding="utf-8"?>
<ds:datastoreItem xmlns:ds="http://schemas.openxmlformats.org/officeDocument/2006/customXml" ds:itemID="{C72BCA99-FFE0-44D9-B412-389881B06BC5}">
  <ds:schemaRefs>
    <ds:schemaRef ds:uri="http://schemas.microsoft.com/sharepoint/v3/contenttype/forms"/>
  </ds:schemaRefs>
</ds:datastoreItem>
</file>

<file path=customXml/itemProps3.xml><?xml version="1.0" encoding="utf-8"?>
<ds:datastoreItem xmlns:ds="http://schemas.openxmlformats.org/officeDocument/2006/customXml" ds:itemID="{46C91298-7EBC-4E44-8AAE-E643B60FC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C6623-361D-4A7F-BF63-7B1AFCC36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05ea-d80e-4d05-801d-052fec53eecf"/>
    <ds:schemaRef ds:uri="9e0fc63c-4946-4c1e-ba9d-9a0367ee2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Webb</dc:creator>
  <cp:lastModifiedBy>Dr. Kyle Steadham</cp:lastModifiedBy>
  <cp:revision>188</cp:revision>
  <cp:lastPrinted>2020-12-10T14:34:00Z</cp:lastPrinted>
  <dcterms:created xsi:type="dcterms:W3CDTF">2023-07-05T23:01:00Z</dcterms:created>
  <dcterms:modified xsi:type="dcterms:W3CDTF">2025-07-25T21:29:00Z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2020-03-16T00:00:00Z</vt:filetime>
  </property>
  <property fmtid="{D5CDD505-2E9C-101B-9397-08002B2CF9AE}" pid="5" name="ContentTypeId">
    <vt:lpwstr>0x0101008A6E68A22133974DA5830E79AFD9BA11</vt:lpwstr>
  </property>
</Properties>
</file>