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13C4" w14:textId="1BF56E0A" w:rsidR="00707FF5" w:rsidRPr="007435FD" w:rsidRDefault="00707FF5" w:rsidP="00707FF5">
      <w:pPr>
        <w:rPr>
          <w:b/>
          <w:sz w:val="32"/>
          <w:szCs w:val="32"/>
        </w:rPr>
      </w:pPr>
      <w:r w:rsidRPr="007435FD">
        <w:rPr>
          <w:b/>
          <w:sz w:val="32"/>
          <w:szCs w:val="32"/>
        </w:rPr>
        <w:t>SOWK 4700 Child Welfare Policy and Practice</w:t>
      </w:r>
    </w:p>
    <w:p w14:paraId="5050E8A2" w14:textId="62309B6E" w:rsidR="002F6AB1" w:rsidRPr="007819F4" w:rsidRDefault="00D40C61" w:rsidP="00C14845">
      <w:pPr>
        <w:pStyle w:val="Heading2"/>
        <w:rPr>
          <w:b/>
          <w:color w:val="auto"/>
        </w:rPr>
      </w:pPr>
      <w:r w:rsidRPr="007819F4">
        <w:rPr>
          <w:b/>
          <w:color w:val="auto"/>
        </w:rPr>
        <w:t>Instructor Contact</w:t>
      </w:r>
    </w:p>
    <w:p w14:paraId="4AF961DF" w14:textId="4899E512" w:rsidR="00D40C61" w:rsidRPr="0028285A" w:rsidRDefault="00D40C61" w:rsidP="00D40C61">
      <w:pPr>
        <w:spacing w:after="0"/>
        <w:rPr>
          <w:b/>
        </w:rPr>
      </w:pPr>
      <w:r w:rsidRPr="0028285A">
        <w:rPr>
          <w:b/>
        </w:rPr>
        <w:t>Name:</w:t>
      </w:r>
      <w:r w:rsidR="004559E4">
        <w:rPr>
          <w:b/>
        </w:rPr>
        <w:t xml:space="preserve"> </w:t>
      </w:r>
      <w:r w:rsidR="00D0711A">
        <w:rPr>
          <w:b/>
        </w:rPr>
        <w:t>Kayla Whitworth, LCSW-S</w:t>
      </w:r>
    </w:p>
    <w:p w14:paraId="5C2C8BBD" w14:textId="3370300B" w:rsidR="00D40C61" w:rsidRPr="0028285A" w:rsidRDefault="00D40C61" w:rsidP="00D40C61">
      <w:pPr>
        <w:spacing w:after="0"/>
        <w:rPr>
          <w:b/>
        </w:rPr>
      </w:pPr>
      <w:r w:rsidRPr="0028285A">
        <w:rPr>
          <w:b/>
        </w:rPr>
        <w:t>Office Location:</w:t>
      </w:r>
      <w:r w:rsidR="004559E4">
        <w:rPr>
          <w:b/>
        </w:rPr>
        <w:t xml:space="preserve"> Chilton Hall, 39</w:t>
      </w:r>
      <w:r w:rsidR="00D0711A">
        <w:rPr>
          <w:b/>
        </w:rPr>
        <w:t>7G</w:t>
      </w:r>
    </w:p>
    <w:p w14:paraId="33F9C8CC" w14:textId="1B103375" w:rsidR="00D40C61" w:rsidRPr="0028285A" w:rsidRDefault="00D40C61" w:rsidP="00D40C61">
      <w:pPr>
        <w:spacing w:after="0"/>
        <w:rPr>
          <w:b/>
        </w:rPr>
      </w:pPr>
      <w:r w:rsidRPr="0028285A">
        <w:rPr>
          <w:b/>
        </w:rPr>
        <w:t>Phone Number:</w:t>
      </w:r>
      <w:r w:rsidR="004559E4">
        <w:rPr>
          <w:b/>
        </w:rPr>
        <w:t xml:space="preserve"> 940-</w:t>
      </w:r>
      <w:r w:rsidR="009B01D0">
        <w:rPr>
          <w:b/>
        </w:rPr>
        <w:t>369-6609</w:t>
      </w:r>
      <w:r w:rsidR="00D0711A">
        <w:rPr>
          <w:b/>
        </w:rPr>
        <w:t xml:space="preserve"> office</w:t>
      </w:r>
    </w:p>
    <w:p w14:paraId="10990C9C" w14:textId="4B4D1104" w:rsidR="00D40C61" w:rsidRPr="0028285A" w:rsidRDefault="00D40C61" w:rsidP="00D40C61">
      <w:pPr>
        <w:spacing w:after="0"/>
        <w:rPr>
          <w:b/>
        </w:rPr>
      </w:pPr>
      <w:r w:rsidRPr="0028285A">
        <w:rPr>
          <w:b/>
        </w:rPr>
        <w:t>Office Hours:</w:t>
      </w:r>
      <w:r w:rsidR="004559E4">
        <w:rPr>
          <w:b/>
        </w:rPr>
        <w:t xml:space="preserve"> By appointment</w:t>
      </w:r>
    </w:p>
    <w:p w14:paraId="5A856F9F" w14:textId="7DA5E4EA" w:rsidR="00D40C61" w:rsidRPr="0028285A" w:rsidRDefault="00D40C61" w:rsidP="00D40C61">
      <w:pPr>
        <w:spacing w:after="0"/>
        <w:rPr>
          <w:b/>
        </w:rPr>
      </w:pPr>
      <w:r w:rsidRPr="0028285A">
        <w:rPr>
          <w:b/>
        </w:rPr>
        <w:t>Email:</w:t>
      </w:r>
      <w:r w:rsidR="004559E4">
        <w:rPr>
          <w:b/>
        </w:rPr>
        <w:t xml:space="preserve"> </w:t>
      </w:r>
      <w:r w:rsidR="00D0711A">
        <w:rPr>
          <w:b/>
        </w:rPr>
        <w:t>kayla.whitworth@unt.edu</w:t>
      </w:r>
    </w:p>
    <w:p w14:paraId="4C181462" w14:textId="16ABD5CA" w:rsidR="00D40C61" w:rsidRPr="002446DC" w:rsidRDefault="00D40C61" w:rsidP="002446DC">
      <w:pPr>
        <w:rPr>
          <w:i/>
        </w:rPr>
      </w:pPr>
      <w:r w:rsidRPr="0028285A">
        <w:rPr>
          <w:b/>
        </w:rPr>
        <w:t>Communication Expectations:</w:t>
      </w:r>
      <w:r w:rsidR="0095468F">
        <w:t xml:space="preserve"> </w:t>
      </w:r>
      <w:r w:rsidR="004559E4">
        <w:t xml:space="preserve">Students should primarily communicate through email, either through Canvas messaging or through UNT e-mail. I will be able to answer telephone messages and to meet with students by appointment.  Meetings can also be done through Zoom or </w:t>
      </w:r>
      <w:r w:rsidR="007557DB">
        <w:t>another</w:t>
      </w:r>
      <w:r w:rsidR="004559E4">
        <w:t xml:space="preserve"> telecommunication device.</w:t>
      </w:r>
    </w:p>
    <w:p w14:paraId="52D2C379" w14:textId="77777777" w:rsidR="00D40C61" w:rsidRPr="007819F4" w:rsidRDefault="00D40C61" w:rsidP="00C14845">
      <w:pPr>
        <w:pStyle w:val="Heading2"/>
        <w:rPr>
          <w:b/>
          <w:color w:val="auto"/>
        </w:rPr>
      </w:pPr>
      <w:r w:rsidRPr="007819F4">
        <w:rPr>
          <w:b/>
          <w:color w:val="auto"/>
        </w:rPr>
        <w:t>Course Description</w:t>
      </w:r>
    </w:p>
    <w:p w14:paraId="7AA1EAEB" w14:textId="0B48B17B" w:rsidR="00D40C61" w:rsidRDefault="004559E4" w:rsidP="00D40C61">
      <w:r>
        <w:t>This course presents the history of child welfare practices and social institutions, the development of child welfare policies and social service delivery systems.  Utilizing a trauma informed lens, the dynamics of child abuse and neglect, family structures, support systems, and methods of intervention will be examined and discussed.  Students will learn to recognize that the impact of trauma is experienced not only by children and families involved with the child welfare system, but also by foster families, kinship caregivers, and social service providers.  Students will have the opportunity to examine their own beliefs, values, and ethics inherent in the child welfare system.  The development of assessment skills on both a macro and micro level will be expected, taking in to account adverse childhood experiences and historical trauma.</w:t>
      </w:r>
    </w:p>
    <w:p w14:paraId="30BE4424" w14:textId="77777777" w:rsidR="00D40C61" w:rsidRPr="007819F4" w:rsidRDefault="00D40C61" w:rsidP="00C14845">
      <w:pPr>
        <w:pStyle w:val="Heading2"/>
        <w:rPr>
          <w:b/>
          <w:color w:val="auto"/>
        </w:rPr>
      </w:pPr>
      <w:r w:rsidRPr="007819F4">
        <w:rPr>
          <w:b/>
          <w:color w:val="auto"/>
        </w:rPr>
        <w:t>Course Structure</w:t>
      </w:r>
    </w:p>
    <w:p w14:paraId="0E48DBD8" w14:textId="4BB808BB" w:rsidR="00D40C61" w:rsidRDefault="004559E4" w:rsidP="00D40C61">
      <w:r>
        <w:t>This course is structured</w:t>
      </w:r>
      <w:r w:rsidR="00D53F91">
        <w:t xml:space="preserve"> for </w:t>
      </w:r>
      <w:r w:rsidR="002A78E0">
        <w:t>remote</w:t>
      </w:r>
      <w:r w:rsidR="00D53F91">
        <w:t xml:space="preserve"> delivery</w:t>
      </w:r>
      <w:r>
        <w:t xml:space="preserve">.  </w:t>
      </w:r>
      <w:r w:rsidR="00D53F91">
        <w:t>A</w:t>
      </w:r>
      <w:r>
        <w:t xml:space="preserve">ll content materials, class discussion, and assignments will be done </w:t>
      </w:r>
      <w:r w:rsidR="0089617B">
        <w:t>online</w:t>
      </w:r>
      <w:r>
        <w:t xml:space="preserve">.  </w:t>
      </w:r>
    </w:p>
    <w:p w14:paraId="1C269AE1" w14:textId="77777777" w:rsidR="00D40C61" w:rsidRPr="007819F4" w:rsidRDefault="00D40C61" w:rsidP="00C14845">
      <w:pPr>
        <w:pStyle w:val="Heading2"/>
        <w:rPr>
          <w:b/>
          <w:color w:val="auto"/>
        </w:rPr>
      </w:pPr>
      <w:r w:rsidRPr="007819F4">
        <w:rPr>
          <w:b/>
          <w:color w:val="auto"/>
        </w:rPr>
        <w:t>Course Prerequisites or Other Restrictions</w:t>
      </w:r>
    </w:p>
    <w:p w14:paraId="10106011" w14:textId="2FA38D97" w:rsidR="00D40C61" w:rsidRPr="00D40C61" w:rsidRDefault="004559E4" w:rsidP="00D40C61">
      <w:pPr>
        <w:spacing w:after="0"/>
      </w:pPr>
      <w:r>
        <w:t>There are no prerequisites</w:t>
      </w:r>
      <w:r w:rsidR="00F327D9">
        <w:t xml:space="preserve"> for this course. </w:t>
      </w:r>
    </w:p>
    <w:p w14:paraId="5F4213BD" w14:textId="77777777" w:rsidR="00D40C61" w:rsidRPr="007819F4" w:rsidRDefault="00D40C61" w:rsidP="00C14845">
      <w:pPr>
        <w:pStyle w:val="Heading2"/>
        <w:rPr>
          <w:b/>
          <w:color w:val="auto"/>
        </w:rPr>
      </w:pPr>
      <w:r w:rsidRPr="007819F4">
        <w:rPr>
          <w:b/>
          <w:color w:val="auto"/>
        </w:rPr>
        <w:t>Course Objectives</w:t>
      </w:r>
    </w:p>
    <w:p w14:paraId="04FC0FE8" w14:textId="5143B298" w:rsidR="00244604" w:rsidRDefault="00675167" w:rsidP="00244604">
      <w:r>
        <w:t>These objectives are established by the Council on Social Work Education approved Educational Policy Accreditation Standards (EPAS) for accredited programs.  2015</w:t>
      </w:r>
    </w:p>
    <w:p w14:paraId="15BF08AA" w14:textId="3C9FFD01" w:rsidR="00F41A70" w:rsidRDefault="00F41A70" w:rsidP="00F41A70">
      <w:r w:rsidRPr="00244604">
        <w:t>By the end of this co</w:t>
      </w:r>
      <w:r>
        <w:t>urse, students will be able to:</w:t>
      </w:r>
    </w:p>
    <w:p w14:paraId="60B9EEAC" w14:textId="6776ED3F" w:rsidR="00F41A70" w:rsidRDefault="00F25978" w:rsidP="00F41A70">
      <w:pPr>
        <w:pStyle w:val="ListParagraph"/>
        <w:numPr>
          <w:ilvl w:val="0"/>
          <w:numId w:val="8"/>
        </w:numPr>
      </w:pPr>
      <w:r>
        <w:t xml:space="preserve">Demonstrate ethic and professional behavior.  Students will learn to assess their own beliefs, values, and ethics in addition to assessing policies and family functioning.  This will be demonstrated by the </w:t>
      </w:r>
      <w:r w:rsidR="000F24AD">
        <w:t>character analysis</w:t>
      </w:r>
      <w:r>
        <w:t xml:space="preserve"> and Reflection.</w:t>
      </w:r>
    </w:p>
    <w:p w14:paraId="6B8797F1" w14:textId="0D92AF4A" w:rsidR="00F41A70" w:rsidRDefault="00F25978" w:rsidP="00F41A70">
      <w:pPr>
        <w:pStyle w:val="ListParagraph"/>
        <w:numPr>
          <w:ilvl w:val="0"/>
          <w:numId w:val="8"/>
        </w:numPr>
      </w:pPr>
      <w:r>
        <w:t>Engage in diversity and difference in practice.  Students will understand the identifying factors and family dynamic of child physical abuse, sexual abuse, emotional abuse, physical neglect, medical neglect, emotional neglect, and abandonment.  This will be assessed through quizzes.</w:t>
      </w:r>
    </w:p>
    <w:p w14:paraId="678AAE6E" w14:textId="2011345B" w:rsidR="00F41A70" w:rsidRDefault="00F25978" w:rsidP="00F41A70">
      <w:pPr>
        <w:pStyle w:val="ListParagraph"/>
        <w:numPr>
          <w:ilvl w:val="0"/>
          <w:numId w:val="8"/>
        </w:numPr>
      </w:pPr>
      <w:r>
        <w:lastRenderedPageBreak/>
        <w:t xml:space="preserve">Engage in policy practice.  Students will develop an understanding of the history and evolution of child welfare practices.  Students will identify, evaluate, and apply policies to current practice.  Students will be able to describe the child protective services system, as it currently exists in Texas and the United States. This will be assessed through quizzes, the </w:t>
      </w:r>
      <w:r w:rsidR="000F24AD">
        <w:t>character analysis</w:t>
      </w:r>
      <w:r>
        <w:t xml:space="preserve"> and Reflection, and the News Article Review.</w:t>
      </w:r>
    </w:p>
    <w:p w14:paraId="2E881537" w14:textId="68D6D23B" w:rsidR="00F41A70" w:rsidRDefault="00F25978" w:rsidP="00F41A70">
      <w:pPr>
        <w:pStyle w:val="ListParagraph"/>
        <w:numPr>
          <w:ilvl w:val="0"/>
          <w:numId w:val="8"/>
        </w:numPr>
      </w:pPr>
      <w:r>
        <w:t xml:space="preserve">Engage with individuals, families, groups, organizations, and communities.  Students will learn engagement strategies and intervention protocols applicable to the provision of services to families and children.  This will be assessed through the </w:t>
      </w:r>
      <w:r w:rsidR="000F24AD">
        <w:t>character analysis</w:t>
      </w:r>
      <w:r>
        <w:t xml:space="preserve"> and Reflection</w:t>
      </w:r>
      <w:r w:rsidR="001244CA">
        <w:t>.</w:t>
      </w:r>
    </w:p>
    <w:p w14:paraId="54FAED61" w14:textId="77777777" w:rsidR="00244604" w:rsidRPr="007819F4" w:rsidRDefault="00244604" w:rsidP="00C14845">
      <w:pPr>
        <w:pStyle w:val="Heading2"/>
        <w:rPr>
          <w:b/>
          <w:color w:val="auto"/>
        </w:rPr>
      </w:pPr>
      <w:r w:rsidRPr="007819F4">
        <w:rPr>
          <w:b/>
          <w:color w:val="auto"/>
        </w:rPr>
        <w:t>Materials</w:t>
      </w:r>
    </w:p>
    <w:p w14:paraId="05E4E856" w14:textId="0AEE9B1B" w:rsidR="00244604" w:rsidRDefault="001244CA" w:rsidP="001244CA">
      <w:pPr>
        <w:rPr>
          <w:rFonts w:cs="Arial"/>
          <w:iCs/>
        </w:rPr>
      </w:pPr>
      <w:r>
        <w:rPr>
          <w:rFonts w:cs="Arial"/>
          <w:iCs/>
        </w:rPr>
        <w:t xml:space="preserve">Required text: Royce, David and Griffiths, Austin (2020) </w:t>
      </w:r>
      <w:r>
        <w:rPr>
          <w:rFonts w:cs="Arial"/>
          <w:i/>
          <w:iCs/>
        </w:rPr>
        <w:t xml:space="preserve">Child Welfare and Child Protection, An </w:t>
      </w:r>
      <w:proofErr w:type="spellStart"/>
      <w:r>
        <w:rPr>
          <w:rFonts w:cs="Arial"/>
          <w:i/>
          <w:iCs/>
        </w:rPr>
        <w:t>Introduction.</w:t>
      </w:r>
      <w:r>
        <w:rPr>
          <w:rFonts w:cs="Arial"/>
          <w:iCs/>
        </w:rPr>
        <w:t>Cognella</w:t>
      </w:r>
      <w:proofErr w:type="spellEnd"/>
    </w:p>
    <w:p w14:paraId="2D680759" w14:textId="7EC11001" w:rsidR="001244CA" w:rsidRPr="001244CA" w:rsidRDefault="001244CA" w:rsidP="001244CA">
      <w:r>
        <w:rPr>
          <w:rFonts w:cs="Arial"/>
          <w:iCs/>
        </w:rPr>
        <w:t>Other materials may be posted in Canvas throughout the semester.</w:t>
      </w:r>
    </w:p>
    <w:p w14:paraId="39B1DA99" w14:textId="77777777" w:rsidR="00244604" w:rsidRPr="007819F4" w:rsidRDefault="00271577" w:rsidP="00C14845">
      <w:pPr>
        <w:pStyle w:val="Heading2"/>
        <w:rPr>
          <w:b/>
          <w:color w:val="auto"/>
        </w:rPr>
      </w:pPr>
      <w:r w:rsidRPr="007819F4">
        <w:rPr>
          <w:b/>
          <w:color w:val="auto"/>
        </w:rPr>
        <w:t>Teaching Philosophy</w:t>
      </w:r>
    </w:p>
    <w:p w14:paraId="6EABC563" w14:textId="31EFC7BA" w:rsidR="001244CA" w:rsidRDefault="008F14C1" w:rsidP="00271577">
      <w:r>
        <w:t xml:space="preserve">This is an online only course; however, it will require connection.  Connection with the content, instructor and other students.  Engaging in discussions fosters learning, understanding and growth.  Through various tools I hope to share my passion for child welfare and ignite it in you all as well.   </w:t>
      </w:r>
    </w:p>
    <w:p w14:paraId="0611835C" w14:textId="42D61976" w:rsidR="00271577" w:rsidRPr="007819F4" w:rsidRDefault="00271577" w:rsidP="00C14845">
      <w:pPr>
        <w:pStyle w:val="Heading2"/>
        <w:rPr>
          <w:b/>
          <w:color w:val="auto"/>
        </w:rPr>
      </w:pPr>
      <w:r w:rsidRPr="007819F4">
        <w:rPr>
          <w:b/>
          <w:color w:val="auto"/>
        </w:rPr>
        <w:t>Technical Requirements</w:t>
      </w:r>
      <w:r w:rsidR="00C07CFB" w:rsidRPr="007819F4">
        <w:rPr>
          <w:b/>
          <w:color w:val="auto"/>
        </w:rPr>
        <w:t xml:space="preserve"> &amp;</w:t>
      </w:r>
      <w:r w:rsidRPr="007819F4">
        <w:rPr>
          <w:b/>
          <w:color w:val="auto"/>
        </w:rPr>
        <w:t xml:space="preserve"> Skills</w:t>
      </w:r>
    </w:p>
    <w:p w14:paraId="68E91A30" w14:textId="77777777" w:rsidR="002F7630" w:rsidRPr="008F14C1" w:rsidRDefault="002F7630" w:rsidP="00EC6692">
      <w:pPr>
        <w:pStyle w:val="Heading3"/>
        <w:rPr>
          <w:color w:val="auto"/>
        </w:rPr>
      </w:pPr>
      <w:r w:rsidRPr="008F14C1">
        <w:rPr>
          <w:color w:val="auto"/>
        </w:rPr>
        <w:t>Minimum Technology Requirements</w:t>
      </w:r>
    </w:p>
    <w:p w14:paraId="519EA55D" w14:textId="77777777" w:rsidR="002F7630" w:rsidRDefault="00271577" w:rsidP="00271577">
      <w:r>
        <w:t>Provide a list of the minimum technology requirements for students, such as: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11"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7819F4" w:rsidRDefault="002F7630" w:rsidP="00EC6692">
      <w:pPr>
        <w:pStyle w:val="Heading3"/>
        <w:rPr>
          <w:b/>
          <w:color w:val="auto"/>
        </w:rPr>
      </w:pPr>
      <w:r w:rsidRPr="007819F4">
        <w:rPr>
          <w:b/>
          <w:color w:val="auto"/>
        </w:rP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93A447B" w:rsidR="002F7630" w:rsidRDefault="002F7630" w:rsidP="002F7630">
      <w:pPr>
        <w:pStyle w:val="ListParagraph"/>
        <w:numPr>
          <w:ilvl w:val="0"/>
          <w:numId w:val="3"/>
        </w:numPr>
      </w:pPr>
      <w:r>
        <w:t>Using presentation and graphics programs</w:t>
      </w:r>
    </w:p>
    <w:p w14:paraId="3F44595C" w14:textId="591982F8" w:rsidR="008F14C1" w:rsidRPr="00437440" w:rsidRDefault="008F14C1" w:rsidP="008F14C1">
      <w:pPr>
        <w:jc w:val="both"/>
        <w:outlineLvl w:val="0"/>
        <w:rPr>
          <w:b/>
          <w:bCs/>
          <w:iCs/>
          <w:sz w:val="24"/>
          <w:szCs w:val="24"/>
        </w:rPr>
      </w:pPr>
      <w:r w:rsidRPr="00437440">
        <w:rPr>
          <w:b/>
          <w:bCs/>
          <w:iCs/>
          <w:sz w:val="24"/>
          <w:szCs w:val="24"/>
        </w:rPr>
        <w:t>N</w:t>
      </w:r>
      <w:r w:rsidR="007819F4" w:rsidRPr="00437440">
        <w:rPr>
          <w:b/>
          <w:bCs/>
          <w:iCs/>
          <w:sz w:val="24"/>
          <w:szCs w:val="24"/>
        </w:rPr>
        <w:t>etiquette</w:t>
      </w:r>
    </w:p>
    <w:p w14:paraId="3C24ED9F" w14:textId="77777777" w:rsidR="008F14C1" w:rsidRPr="00437440" w:rsidRDefault="008F14C1" w:rsidP="008F14C1">
      <w:pPr>
        <w:rPr>
          <w:rFonts w:cstheme="minorHAnsi"/>
          <w:shd w:val="clear" w:color="auto" w:fill="FFFFFF"/>
        </w:rPr>
      </w:pPr>
      <w:r w:rsidRPr="00437440">
        <w:rPr>
          <w:rFonts w:cstheme="minorHAnsi"/>
          <w:shd w:val="clear" w:color="auto" w:fill="FFFFFF"/>
        </w:rPr>
        <w:t>Netiquette, or online etiquette, refers to the way students are expected to interact with each other and with their instructors online. Here are some general guidelines:</w:t>
      </w:r>
    </w:p>
    <w:p w14:paraId="6FBCC660" w14:textId="77777777" w:rsidR="008F14C1" w:rsidRPr="00437440" w:rsidRDefault="008F14C1" w:rsidP="008F14C1">
      <w:pPr>
        <w:pStyle w:val="ListParagraph"/>
        <w:numPr>
          <w:ilvl w:val="0"/>
          <w:numId w:val="4"/>
        </w:numPr>
        <w:rPr>
          <w:rFonts w:cstheme="minorHAnsi"/>
        </w:rPr>
      </w:pPr>
      <w:r w:rsidRPr="00437440">
        <w:lastRenderedPageBreak/>
        <w:t xml:space="preserve">Treat your instructor and classmates with respect in email or any other communication. </w:t>
      </w:r>
    </w:p>
    <w:p w14:paraId="38133402" w14:textId="77777777" w:rsidR="008F14C1" w:rsidRPr="00437440" w:rsidRDefault="008F14C1" w:rsidP="008F14C1">
      <w:pPr>
        <w:pStyle w:val="ListParagraph"/>
        <w:numPr>
          <w:ilvl w:val="0"/>
          <w:numId w:val="4"/>
        </w:numPr>
        <w:rPr>
          <w:rFonts w:cstheme="minorHAnsi"/>
        </w:rPr>
      </w:pPr>
      <w:r w:rsidRPr="00437440">
        <w:t xml:space="preserve">Always use your professors’ proper title: Dr. or Prof., or if in doubt use Mr. or Ms. </w:t>
      </w:r>
    </w:p>
    <w:p w14:paraId="53BEF031" w14:textId="77777777" w:rsidR="008F14C1" w:rsidRPr="00437440" w:rsidRDefault="008F14C1" w:rsidP="008F14C1">
      <w:pPr>
        <w:pStyle w:val="ListParagraph"/>
        <w:numPr>
          <w:ilvl w:val="0"/>
          <w:numId w:val="4"/>
        </w:numPr>
        <w:rPr>
          <w:rFonts w:cstheme="minorHAnsi"/>
        </w:rPr>
      </w:pPr>
      <w:r w:rsidRPr="00437440">
        <w:t xml:space="preserve">Unless specifically invited, don’t refer to your instructor by first name. </w:t>
      </w:r>
    </w:p>
    <w:p w14:paraId="5F115BDE" w14:textId="77777777" w:rsidR="008F14C1" w:rsidRPr="00437440" w:rsidRDefault="008F14C1" w:rsidP="008F14C1">
      <w:pPr>
        <w:pStyle w:val="ListParagraph"/>
        <w:numPr>
          <w:ilvl w:val="0"/>
          <w:numId w:val="4"/>
        </w:numPr>
        <w:rPr>
          <w:rFonts w:cstheme="minorHAnsi"/>
        </w:rPr>
      </w:pPr>
      <w:r w:rsidRPr="00437440">
        <w:t xml:space="preserve">Use clear and concise language. </w:t>
      </w:r>
    </w:p>
    <w:p w14:paraId="37FE4C35" w14:textId="77777777" w:rsidR="008F14C1" w:rsidRPr="00437440" w:rsidRDefault="008F14C1" w:rsidP="008F14C1">
      <w:pPr>
        <w:pStyle w:val="ListParagraph"/>
        <w:numPr>
          <w:ilvl w:val="0"/>
          <w:numId w:val="4"/>
        </w:numPr>
        <w:rPr>
          <w:rFonts w:cstheme="minorHAnsi"/>
        </w:rPr>
      </w:pPr>
      <w:r w:rsidRPr="00437440">
        <w:rPr>
          <w:rFonts w:cstheme="minorHAnsi"/>
        </w:rPr>
        <w:t>The use of profanity is not permitted</w:t>
      </w:r>
    </w:p>
    <w:p w14:paraId="31BE710F" w14:textId="77777777" w:rsidR="008F14C1" w:rsidRPr="00437440" w:rsidRDefault="008F14C1" w:rsidP="008F14C1">
      <w:pPr>
        <w:pStyle w:val="ListParagraph"/>
        <w:numPr>
          <w:ilvl w:val="0"/>
          <w:numId w:val="4"/>
        </w:numPr>
        <w:rPr>
          <w:rFonts w:cstheme="minorHAnsi"/>
        </w:rPr>
      </w:pPr>
      <w:r w:rsidRPr="00437440">
        <w:t xml:space="preserve">Remember that all college level communication should have correct spelling and grammar (this includes discussion boards). </w:t>
      </w:r>
    </w:p>
    <w:p w14:paraId="72042430" w14:textId="77777777" w:rsidR="008F14C1" w:rsidRPr="00437440" w:rsidRDefault="008F14C1" w:rsidP="008F14C1">
      <w:pPr>
        <w:pStyle w:val="ListParagraph"/>
        <w:numPr>
          <w:ilvl w:val="0"/>
          <w:numId w:val="4"/>
        </w:numPr>
        <w:rPr>
          <w:rFonts w:cstheme="minorHAnsi"/>
        </w:rPr>
      </w:pPr>
      <w:r w:rsidRPr="00437440">
        <w:rPr>
          <w:rFonts w:cstheme="minorHAnsi"/>
        </w:rPr>
        <w:t>Please note that communication can be civil even if there is some type of conflict involved.  Instructors may choose not to respond to emails or other forms of communication that are perceived as insulting or disrespectful.</w:t>
      </w:r>
    </w:p>
    <w:p w14:paraId="23ED3A2E" w14:textId="77777777" w:rsidR="008F14C1" w:rsidRPr="00437440" w:rsidRDefault="008F14C1" w:rsidP="008F14C1">
      <w:pPr>
        <w:pStyle w:val="ListParagraph"/>
        <w:numPr>
          <w:ilvl w:val="0"/>
          <w:numId w:val="4"/>
        </w:numPr>
        <w:rPr>
          <w:rFonts w:cstheme="minorHAnsi"/>
        </w:rPr>
      </w:pPr>
      <w:r w:rsidRPr="00437440">
        <w:t>Avoid slang terms such as “</w:t>
      </w:r>
      <w:proofErr w:type="spellStart"/>
      <w:r w:rsidRPr="00437440">
        <w:t>wassup</w:t>
      </w:r>
      <w:proofErr w:type="spellEnd"/>
      <w:r w:rsidRPr="00437440">
        <w:t xml:space="preserve">?” and texting abbreviations such as “u” instead of “you.” </w:t>
      </w:r>
    </w:p>
    <w:p w14:paraId="5EDDAA2F" w14:textId="77777777" w:rsidR="008F14C1" w:rsidRPr="00437440" w:rsidRDefault="008F14C1" w:rsidP="008F14C1">
      <w:pPr>
        <w:pStyle w:val="ListParagraph"/>
        <w:numPr>
          <w:ilvl w:val="0"/>
          <w:numId w:val="4"/>
        </w:numPr>
        <w:rPr>
          <w:rFonts w:cstheme="minorHAnsi"/>
        </w:rPr>
      </w:pPr>
      <w:r w:rsidRPr="00437440">
        <w:t xml:space="preserve">Use standard fonts such as Ariel, Calibri or Times new Roman and use a size </w:t>
      </w:r>
      <w:proofErr w:type="gramStart"/>
      <w:r w:rsidRPr="00437440">
        <w:t>10 or 12 point</w:t>
      </w:r>
      <w:proofErr w:type="gramEnd"/>
      <w:r w:rsidRPr="00437440">
        <w:t xml:space="preserve"> font </w:t>
      </w:r>
    </w:p>
    <w:p w14:paraId="78D6C51B" w14:textId="77777777" w:rsidR="008F14C1" w:rsidRPr="00437440" w:rsidRDefault="008F14C1" w:rsidP="008F14C1">
      <w:pPr>
        <w:pStyle w:val="ListParagraph"/>
        <w:numPr>
          <w:ilvl w:val="0"/>
          <w:numId w:val="4"/>
        </w:numPr>
        <w:rPr>
          <w:rFonts w:cstheme="minorHAnsi"/>
        </w:rPr>
      </w:pPr>
      <w:r w:rsidRPr="00437440">
        <w:t xml:space="preserve">Avoid using the caps lock feature AS IT CAN BE INTERPRETTED AS YELLING. </w:t>
      </w:r>
    </w:p>
    <w:p w14:paraId="62549C8F" w14:textId="77777777" w:rsidR="008F14C1" w:rsidRPr="00437440" w:rsidRDefault="008F14C1" w:rsidP="008F14C1">
      <w:pPr>
        <w:pStyle w:val="ListParagraph"/>
        <w:numPr>
          <w:ilvl w:val="0"/>
          <w:numId w:val="4"/>
        </w:numPr>
        <w:rPr>
          <w:rFonts w:cstheme="minorHAnsi"/>
        </w:rPr>
      </w:pPr>
      <w:r w:rsidRPr="00437440">
        <w:t xml:space="preserve">Limit and possibly avoid the use of emoticons like :) or </w:t>
      </w:r>
      <w:r w:rsidRPr="00437440">
        <w:sym w:font="Wingdings" w:char="F04A"/>
      </w:r>
      <w:r w:rsidRPr="00437440">
        <w:t xml:space="preserve">. </w:t>
      </w:r>
    </w:p>
    <w:p w14:paraId="63070E9C" w14:textId="77777777" w:rsidR="008F14C1" w:rsidRPr="00437440" w:rsidRDefault="008F14C1" w:rsidP="008F14C1">
      <w:pPr>
        <w:pStyle w:val="ListParagraph"/>
        <w:numPr>
          <w:ilvl w:val="0"/>
          <w:numId w:val="4"/>
        </w:numPr>
        <w:rPr>
          <w:rFonts w:cstheme="minorHAnsi"/>
        </w:rPr>
      </w:pPr>
      <w:r w:rsidRPr="00437440">
        <w:t xml:space="preserve">Be cautious when using humor or sarcasm as tone is sometimes lost in an email or discussion post and your message might be taken seriously or sound offensive. </w:t>
      </w:r>
    </w:p>
    <w:p w14:paraId="20C86FC2" w14:textId="77777777" w:rsidR="008F14C1" w:rsidRPr="00437440" w:rsidRDefault="008F14C1" w:rsidP="008F14C1">
      <w:pPr>
        <w:pStyle w:val="ListParagraph"/>
        <w:numPr>
          <w:ilvl w:val="0"/>
          <w:numId w:val="4"/>
        </w:numPr>
        <w:rPr>
          <w:rFonts w:cstheme="minorHAnsi"/>
        </w:rPr>
      </w:pPr>
      <w:r w:rsidRPr="00437440">
        <w:t xml:space="preserve">Be careful with personal information (both yours and other’s). </w:t>
      </w:r>
    </w:p>
    <w:p w14:paraId="44742D55" w14:textId="77777777" w:rsidR="008F14C1" w:rsidRPr="00437440" w:rsidRDefault="008F14C1" w:rsidP="008F14C1">
      <w:pPr>
        <w:pStyle w:val="ListParagraph"/>
        <w:numPr>
          <w:ilvl w:val="0"/>
          <w:numId w:val="4"/>
        </w:numPr>
        <w:rPr>
          <w:rFonts w:cstheme="minorHAnsi"/>
        </w:rPr>
      </w:pPr>
      <w:r w:rsidRPr="00437440">
        <w:t>Do not send confidential information via e-mail</w:t>
      </w:r>
    </w:p>
    <w:p w14:paraId="37FBF723" w14:textId="77777777" w:rsidR="008F14C1" w:rsidRPr="00437440" w:rsidRDefault="008F14C1" w:rsidP="008F14C1">
      <w:pPr>
        <w:pStyle w:val="ListParagraph"/>
        <w:numPr>
          <w:ilvl w:val="0"/>
          <w:numId w:val="4"/>
        </w:numPr>
        <w:rPr>
          <w:rFonts w:cstheme="minorHAnsi"/>
        </w:rPr>
      </w:pPr>
      <w:r w:rsidRPr="00437440">
        <w:rPr>
          <w:rFonts w:cstheme="minorHAnsi"/>
        </w:rPr>
        <w:t>Written communication—including email—forms a permanent record and so it is important to use care about how you make requests, ask questions, or express concerns.</w:t>
      </w:r>
    </w:p>
    <w:p w14:paraId="2CD05384" w14:textId="5CC85A06" w:rsidR="00C07CFB" w:rsidRPr="007819F4" w:rsidRDefault="00C07CFB" w:rsidP="00EC6692">
      <w:pPr>
        <w:pStyle w:val="Heading2"/>
        <w:rPr>
          <w:b/>
          <w:color w:val="auto"/>
        </w:rPr>
      </w:pPr>
      <w:r w:rsidRPr="007819F4">
        <w:rPr>
          <w:b/>
          <w:color w:val="auto"/>
        </w:rPr>
        <w:t>Getting Help</w:t>
      </w:r>
    </w:p>
    <w:p w14:paraId="66BB9160" w14:textId="588653E6" w:rsidR="00DB11D5" w:rsidRPr="007819F4" w:rsidRDefault="00DB11D5" w:rsidP="00EC6692">
      <w:pPr>
        <w:pStyle w:val="Heading3"/>
        <w:rPr>
          <w:b/>
          <w:color w:val="auto"/>
        </w:rPr>
      </w:pPr>
      <w:r w:rsidRPr="007819F4">
        <w:rPr>
          <w:b/>
          <w:color w:val="auto"/>
        </w:rP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2"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3"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39EC9524"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4"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r w:rsidR="00DC41E6" w:rsidRPr="00A316C7">
        <w:rPr>
          <w:rFonts w:asciiTheme="minorHAnsi" w:hAnsiTheme="minorHAnsi" w:cstheme="minorHAnsi"/>
          <w:sz w:val="22"/>
          <w:szCs w:val="22"/>
        </w:rPr>
        <w:t>https://community.canvaslms.com/docs/DOC-10554-4212710328</w:t>
      </w:r>
      <w:r w:rsidR="00DC41E6" w:rsidRPr="00D80334">
        <w:rPr>
          <w:rFonts w:asciiTheme="minorHAnsi" w:hAnsiTheme="minorHAnsi" w:cstheme="minorHAnsi"/>
          <w:sz w:val="22"/>
          <w:szCs w:val="22"/>
        </w:rPr>
        <w:t>)</w:t>
      </w:r>
    </w:p>
    <w:p w14:paraId="63109E34" w14:textId="67DF70AC" w:rsidR="00C07CFB" w:rsidRPr="007819F4" w:rsidRDefault="00C07CFB" w:rsidP="00EC6692">
      <w:pPr>
        <w:pStyle w:val="Heading3"/>
        <w:rPr>
          <w:b/>
          <w:color w:val="auto"/>
        </w:rPr>
      </w:pPr>
      <w:r w:rsidRPr="007819F4">
        <w:rPr>
          <w:b/>
          <w:color w:val="auto"/>
        </w:rPr>
        <w:t>Student Support Services</w:t>
      </w:r>
    </w:p>
    <w:p w14:paraId="77BFFEB1" w14:textId="2FB0B151" w:rsidR="00416953" w:rsidRDefault="00416953" w:rsidP="00416953">
      <w:pPr>
        <w:contextualSpacing/>
      </w:pPr>
      <w:r>
        <w:t xml:space="preserve">UNT provides mental health resources to students to help ensure there are numerous outlets to turn to that wholeheartedly care for and are there for students in need, regardless of the nature of an issue or </w:t>
      </w:r>
      <w:r>
        <w:lastRenderedPageBreak/>
        <w:t>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15"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1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17"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18" w:history="1">
        <w:r w:rsidRPr="006C437E">
          <w:rPr>
            <w:rStyle w:val="Hyperlink"/>
          </w:rPr>
          <w:t>UNT Psychiatric Services</w:t>
        </w:r>
      </w:hyperlink>
      <w:r>
        <w:t xml:space="preserve"> (</w:t>
      </w:r>
      <w:r w:rsidR="00C75A68" w:rsidRPr="003F1E47">
        <w:t>https://studentaffairs.unt.edu/student-health-and-wellness-center/services/psychiatry</w:t>
      </w:r>
      <w:r>
        <w:t>)</w:t>
      </w:r>
    </w:p>
    <w:p w14:paraId="01F25D11" w14:textId="4A2B6DE7" w:rsidR="00416953" w:rsidRPr="00416953" w:rsidRDefault="00F27153" w:rsidP="00416953">
      <w:r>
        <w:t>Other student support services offered by UNT include</w:t>
      </w:r>
    </w:p>
    <w:p w14:paraId="1C7A238B" w14:textId="5E1B851C" w:rsidR="003B3704" w:rsidRDefault="006F5F75" w:rsidP="003B3704">
      <w:pPr>
        <w:pStyle w:val="ListParagraph"/>
        <w:numPr>
          <w:ilvl w:val="0"/>
          <w:numId w:val="13"/>
        </w:numPr>
      </w:pPr>
      <w:hyperlink r:id="rId19" w:history="1">
        <w:r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3B3704" w:rsidP="003B3704">
      <w:pPr>
        <w:pStyle w:val="ListParagraph"/>
        <w:numPr>
          <w:ilvl w:val="0"/>
          <w:numId w:val="13"/>
        </w:numPr>
      </w:pPr>
      <w:hyperlink r:id="rId20"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21"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22" w:history="1">
        <w:r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081A4114" w14:textId="3E6899B5" w:rsidR="001C079B" w:rsidRPr="008F14C1" w:rsidRDefault="00D53B34" w:rsidP="00EC6692">
      <w:pPr>
        <w:pStyle w:val="Heading3"/>
        <w:rPr>
          <w:color w:val="auto"/>
        </w:rPr>
      </w:pPr>
      <w:r w:rsidRPr="008F14C1">
        <w:rPr>
          <w:color w:val="auto"/>
        </w:rPr>
        <w:t>Academic Support Services</w:t>
      </w:r>
    </w:p>
    <w:p w14:paraId="4DDD9124" w14:textId="7019ABE0" w:rsidR="00D53B34" w:rsidRDefault="00E93E3E" w:rsidP="00E93E3E">
      <w:pPr>
        <w:pStyle w:val="ListParagraph"/>
        <w:numPr>
          <w:ilvl w:val="0"/>
          <w:numId w:val="14"/>
        </w:numPr>
      </w:pPr>
      <w:hyperlink r:id="rId23"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24"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25"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26"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27"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7529F782" w14:textId="3DEE9AA1" w:rsidR="006E25C5" w:rsidRPr="007819F4" w:rsidRDefault="006E25C5" w:rsidP="009F4A50">
      <w:pPr>
        <w:pStyle w:val="Heading2"/>
        <w:rPr>
          <w:b/>
          <w:color w:val="auto"/>
        </w:rPr>
      </w:pPr>
      <w:r w:rsidRPr="007819F4">
        <w:rPr>
          <w:b/>
          <w:color w:val="auto"/>
        </w:rPr>
        <w:t>Course Requirements</w:t>
      </w:r>
    </w:p>
    <w:p w14:paraId="44C256A8" w14:textId="510ABB5B" w:rsidR="009F4A50" w:rsidRDefault="00DE4170" w:rsidP="009F4A50">
      <w:r>
        <w:t>Ten</w:t>
      </w:r>
      <w:r w:rsidR="00DD4359">
        <w:t xml:space="preserve"> </w:t>
      </w:r>
      <w:r w:rsidR="009F4A50">
        <w:t>quizzes based on the reading assignment</w:t>
      </w:r>
      <w:r w:rsidR="00DD4359">
        <w:t xml:space="preserve"> (</w:t>
      </w:r>
      <w:r w:rsidR="009F4A50">
        <w:t>Ten points each</w:t>
      </w:r>
      <w:r w:rsidR="00DD4359">
        <w:t>)</w:t>
      </w:r>
      <w:r w:rsidR="009F4A50">
        <w:t>-</w:t>
      </w:r>
      <w:r w:rsidR="004C44FA">
        <w:t xml:space="preserve"> </w:t>
      </w:r>
      <w:r>
        <w:t>100</w:t>
      </w:r>
      <w:r w:rsidR="009F4A50">
        <w:t xml:space="preserve"> points total</w:t>
      </w:r>
    </w:p>
    <w:p w14:paraId="0B2857CF" w14:textId="50B58789" w:rsidR="00DD4359" w:rsidRDefault="00DE4170" w:rsidP="009F4A50">
      <w:r>
        <w:t>Ten</w:t>
      </w:r>
      <w:r w:rsidR="00DD4359">
        <w:t xml:space="preserve"> Discussion Board Questions (Ten points each) – </w:t>
      </w:r>
      <w:r>
        <w:t>100</w:t>
      </w:r>
      <w:r w:rsidR="00DD4359">
        <w:t xml:space="preserve"> points total</w:t>
      </w:r>
    </w:p>
    <w:p w14:paraId="0E40FC24" w14:textId="603DDD29" w:rsidR="00F43596" w:rsidRDefault="00F43596" w:rsidP="009F4A50">
      <w:r>
        <w:t xml:space="preserve">Three Short Answer </w:t>
      </w:r>
      <w:r w:rsidR="006373D4">
        <w:t>Reflections</w:t>
      </w:r>
      <w:r>
        <w:t xml:space="preserve"> (20 points each)- 60 points total</w:t>
      </w:r>
    </w:p>
    <w:p w14:paraId="3B10268A" w14:textId="368FB17F" w:rsidR="009F4A50" w:rsidRDefault="009F4A50" w:rsidP="009F4A50">
      <w:r>
        <w:t>Trauma Informed Care Training</w:t>
      </w:r>
      <w:r w:rsidR="004C44FA">
        <w:t xml:space="preserve"> -</w:t>
      </w:r>
      <w:r w:rsidR="00F43596">
        <w:t>4</w:t>
      </w:r>
      <w:r>
        <w:t>0 points</w:t>
      </w:r>
    </w:p>
    <w:p w14:paraId="6425B834" w14:textId="1A4237DA" w:rsidR="009F4A50" w:rsidRDefault="009F4A50" w:rsidP="009F4A50">
      <w:r>
        <w:t>Child Welfare Trauma Informed New</w:t>
      </w:r>
      <w:r w:rsidR="00FE4DB1">
        <w:t>s</w:t>
      </w:r>
      <w:r>
        <w:t xml:space="preserve"> Article Review</w:t>
      </w:r>
      <w:r w:rsidR="004C44FA">
        <w:t>-</w:t>
      </w:r>
      <w:r>
        <w:t xml:space="preserve"> </w:t>
      </w:r>
      <w:r w:rsidR="00A57674">
        <w:t>2</w:t>
      </w:r>
      <w:r>
        <w:t>00 points</w:t>
      </w:r>
    </w:p>
    <w:p w14:paraId="5952CF48" w14:textId="51DED918" w:rsidR="009F4A50" w:rsidRDefault="000F24AD" w:rsidP="009F4A50">
      <w:r>
        <w:t>Foste</w:t>
      </w:r>
      <w:r w:rsidR="002C476F">
        <w:t>r</w:t>
      </w:r>
      <w:r w:rsidR="009F4A50">
        <w:t xml:space="preserve"> Paper</w:t>
      </w:r>
      <w:r w:rsidR="004C44FA">
        <w:t>-</w:t>
      </w:r>
      <w:r w:rsidR="009F4A50">
        <w:t xml:space="preserve"> </w:t>
      </w:r>
      <w:r w:rsidR="00A57674">
        <w:t>3</w:t>
      </w:r>
      <w:r w:rsidR="009F4A50">
        <w:t>00 points</w:t>
      </w:r>
    </w:p>
    <w:p w14:paraId="4AC81434" w14:textId="7E7007F2" w:rsidR="009F4A50" w:rsidRPr="009F4A50" w:rsidRDefault="009F4A50" w:rsidP="009F4A50">
      <w:r>
        <w:t>Final Exam</w:t>
      </w:r>
      <w:r w:rsidR="004C44FA">
        <w:t>-</w:t>
      </w:r>
      <w:r>
        <w:t xml:space="preserve"> </w:t>
      </w:r>
      <w:r w:rsidR="00DE4170">
        <w:t>200</w:t>
      </w:r>
      <w:r>
        <w:t xml:space="preserve"> points</w:t>
      </w: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6E25C5" w14:paraId="74CFE660" w14:textId="77777777" w:rsidTr="009B01D0">
        <w:trPr>
          <w:trHeight w:val="765"/>
          <w:tblHeader/>
          <w:jc w:val="center"/>
        </w:trPr>
        <w:tc>
          <w:tcPr>
            <w:tcW w:w="4664" w:type="dxa"/>
            <w:hideMark/>
          </w:tcPr>
          <w:p w14:paraId="66091F0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9" w:type="dxa"/>
            <w:hideMark/>
          </w:tcPr>
          <w:p w14:paraId="1C83513A"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9B01D0">
        <w:trPr>
          <w:jc w:val="center"/>
        </w:trPr>
        <w:tc>
          <w:tcPr>
            <w:tcW w:w="4664" w:type="dxa"/>
            <w:hideMark/>
          </w:tcPr>
          <w:p w14:paraId="66C5D594" w14:textId="2E1D8580" w:rsidR="006E25C5" w:rsidRPr="006E25C5" w:rsidRDefault="009F4A50" w:rsidP="00B15512">
            <w:pPr>
              <w:ind w:left="0" w:firstLine="0"/>
              <w:rPr>
                <w:rFonts w:asciiTheme="minorHAnsi" w:hAnsiTheme="minorHAnsi" w:cstheme="minorHAnsi"/>
                <w:i/>
                <w:sz w:val="22"/>
              </w:rPr>
            </w:pPr>
            <w:r>
              <w:rPr>
                <w:rFonts w:asciiTheme="minorHAnsi" w:hAnsiTheme="minorHAnsi" w:cstheme="minorHAnsi"/>
                <w:b/>
                <w:bCs/>
                <w:i/>
                <w:sz w:val="22"/>
              </w:rPr>
              <w:t xml:space="preserve">Quizzes on reading </w:t>
            </w:r>
            <w:r w:rsidR="00DE4170">
              <w:rPr>
                <w:rFonts w:asciiTheme="minorHAnsi" w:hAnsiTheme="minorHAnsi" w:cstheme="minorHAnsi"/>
                <w:b/>
                <w:bCs/>
                <w:i/>
                <w:sz w:val="22"/>
              </w:rPr>
              <w:t>(10</w:t>
            </w:r>
            <w:r>
              <w:rPr>
                <w:rFonts w:asciiTheme="minorHAnsi" w:hAnsiTheme="minorHAnsi" w:cstheme="minorHAnsi"/>
                <w:b/>
                <w:bCs/>
                <w:i/>
                <w:sz w:val="22"/>
              </w:rPr>
              <w:t xml:space="preserve"> @ 10 points each)</w:t>
            </w:r>
          </w:p>
        </w:tc>
        <w:tc>
          <w:tcPr>
            <w:tcW w:w="1537" w:type="dxa"/>
            <w:hideMark/>
          </w:tcPr>
          <w:p w14:paraId="4E9F6D66" w14:textId="3D83564E" w:rsidR="006E25C5"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100</w:t>
            </w:r>
            <w:r w:rsidR="00DD4359">
              <w:rPr>
                <w:rFonts w:asciiTheme="minorHAnsi" w:hAnsiTheme="minorHAnsi" w:cstheme="minorHAnsi"/>
                <w:i/>
                <w:sz w:val="22"/>
              </w:rPr>
              <w:t xml:space="preserve"> points</w:t>
            </w:r>
          </w:p>
        </w:tc>
        <w:tc>
          <w:tcPr>
            <w:tcW w:w="1539" w:type="dxa"/>
            <w:hideMark/>
          </w:tcPr>
          <w:p w14:paraId="5534CBB4" w14:textId="52134F6B" w:rsidR="006E25C5" w:rsidRPr="006E25C5" w:rsidRDefault="00DE4170" w:rsidP="00707BA5">
            <w:pPr>
              <w:ind w:left="0" w:firstLine="0"/>
              <w:rPr>
                <w:rFonts w:asciiTheme="minorHAnsi" w:hAnsiTheme="minorHAnsi" w:cstheme="minorHAnsi"/>
                <w:i/>
                <w:sz w:val="22"/>
              </w:rPr>
            </w:pPr>
            <w:r>
              <w:rPr>
                <w:rFonts w:asciiTheme="minorHAnsi" w:hAnsiTheme="minorHAnsi" w:cstheme="minorHAnsi"/>
                <w:i/>
                <w:sz w:val="22"/>
              </w:rPr>
              <w:t>10</w:t>
            </w:r>
            <w:r w:rsidR="006E25C5" w:rsidRPr="006E25C5">
              <w:rPr>
                <w:rFonts w:asciiTheme="minorHAnsi" w:hAnsiTheme="minorHAnsi" w:cstheme="minorHAnsi"/>
                <w:i/>
                <w:sz w:val="22"/>
              </w:rPr>
              <w:t>%</w:t>
            </w:r>
          </w:p>
        </w:tc>
      </w:tr>
      <w:tr w:rsidR="00DD4359" w:rsidRPr="006E25C5" w14:paraId="22B64879" w14:textId="77777777" w:rsidTr="009B01D0">
        <w:trPr>
          <w:jc w:val="center"/>
        </w:trPr>
        <w:tc>
          <w:tcPr>
            <w:tcW w:w="4664" w:type="dxa"/>
          </w:tcPr>
          <w:p w14:paraId="29E65B22" w14:textId="4408C77B" w:rsidR="00DD4359" w:rsidRPr="00DD4359" w:rsidRDefault="00DD4359" w:rsidP="00DD4359">
            <w:pPr>
              <w:ind w:left="0" w:firstLine="0"/>
              <w:rPr>
                <w:rFonts w:asciiTheme="minorHAnsi" w:hAnsiTheme="minorHAnsi" w:cstheme="minorHAnsi"/>
                <w:b/>
                <w:bCs/>
                <w:i/>
                <w:sz w:val="22"/>
              </w:rPr>
            </w:pPr>
            <w:r w:rsidRPr="00DD4359">
              <w:rPr>
                <w:rFonts w:asciiTheme="minorHAnsi" w:hAnsiTheme="minorHAnsi" w:cstheme="minorHAnsi"/>
                <w:b/>
                <w:bCs/>
                <w:i/>
                <w:sz w:val="22"/>
              </w:rPr>
              <w:t>Discussion Board</w:t>
            </w:r>
            <w:r>
              <w:rPr>
                <w:rFonts w:asciiTheme="minorHAnsi" w:hAnsiTheme="minorHAnsi" w:cstheme="minorHAnsi"/>
                <w:b/>
                <w:bCs/>
                <w:i/>
                <w:sz w:val="22"/>
              </w:rPr>
              <w:t xml:space="preserve"> (</w:t>
            </w:r>
            <w:r w:rsidR="00DE4170">
              <w:rPr>
                <w:rFonts w:asciiTheme="minorHAnsi" w:hAnsiTheme="minorHAnsi" w:cstheme="minorHAnsi"/>
                <w:b/>
                <w:bCs/>
                <w:i/>
                <w:sz w:val="22"/>
              </w:rPr>
              <w:t>10</w:t>
            </w:r>
            <w:r>
              <w:rPr>
                <w:rFonts w:asciiTheme="minorHAnsi" w:hAnsiTheme="minorHAnsi" w:cstheme="minorHAnsi"/>
                <w:b/>
                <w:bCs/>
                <w:i/>
                <w:sz w:val="22"/>
              </w:rPr>
              <w:t xml:space="preserve"> @ 10 points each)</w:t>
            </w:r>
          </w:p>
        </w:tc>
        <w:tc>
          <w:tcPr>
            <w:tcW w:w="1537" w:type="dxa"/>
          </w:tcPr>
          <w:p w14:paraId="0542ED57" w14:textId="7C9F2E37" w:rsidR="00DD4359" w:rsidRPr="00DD4359" w:rsidRDefault="00DE4170" w:rsidP="009B01D0">
            <w:pPr>
              <w:ind w:left="0" w:firstLine="0"/>
              <w:rPr>
                <w:rFonts w:asciiTheme="minorHAnsi" w:hAnsiTheme="minorHAnsi" w:cstheme="minorHAnsi"/>
                <w:i/>
                <w:sz w:val="22"/>
              </w:rPr>
            </w:pPr>
            <w:r>
              <w:rPr>
                <w:rFonts w:asciiTheme="minorHAnsi" w:hAnsiTheme="minorHAnsi" w:cstheme="minorHAnsi"/>
                <w:i/>
                <w:sz w:val="22"/>
              </w:rPr>
              <w:t>100</w:t>
            </w:r>
            <w:r w:rsidR="00DD4359">
              <w:rPr>
                <w:rFonts w:asciiTheme="minorHAnsi" w:hAnsiTheme="minorHAnsi" w:cstheme="minorHAnsi"/>
                <w:i/>
                <w:sz w:val="22"/>
              </w:rPr>
              <w:t xml:space="preserve"> points</w:t>
            </w:r>
          </w:p>
        </w:tc>
        <w:tc>
          <w:tcPr>
            <w:tcW w:w="1539" w:type="dxa"/>
          </w:tcPr>
          <w:p w14:paraId="7397D43E" w14:textId="79994011" w:rsidR="00DD4359" w:rsidRPr="00DD4359" w:rsidRDefault="00DE4170" w:rsidP="00DD4359">
            <w:pPr>
              <w:ind w:left="0" w:firstLine="0"/>
              <w:rPr>
                <w:rFonts w:asciiTheme="minorHAnsi" w:hAnsiTheme="minorHAnsi" w:cstheme="minorHAnsi"/>
                <w:i/>
                <w:sz w:val="22"/>
              </w:rPr>
            </w:pPr>
            <w:r>
              <w:rPr>
                <w:rFonts w:asciiTheme="minorHAnsi" w:hAnsiTheme="minorHAnsi" w:cstheme="minorHAnsi"/>
                <w:i/>
                <w:sz w:val="22"/>
              </w:rPr>
              <w:t>10</w:t>
            </w:r>
            <w:r w:rsidR="00DD4359">
              <w:rPr>
                <w:rFonts w:asciiTheme="minorHAnsi" w:hAnsiTheme="minorHAnsi" w:cstheme="minorHAnsi"/>
                <w:i/>
                <w:sz w:val="22"/>
              </w:rPr>
              <w:t>%</w:t>
            </w:r>
          </w:p>
        </w:tc>
      </w:tr>
      <w:tr w:rsidR="009B01D0" w:rsidRPr="006E25C5" w14:paraId="00B7EDF7" w14:textId="77777777" w:rsidTr="009B01D0">
        <w:trPr>
          <w:jc w:val="center"/>
        </w:trPr>
        <w:tc>
          <w:tcPr>
            <w:tcW w:w="4664" w:type="dxa"/>
          </w:tcPr>
          <w:p w14:paraId="4364967A" w14:textId="78012E55" w:rsidR="009B01D0" w:rsidRDefault="009B01D0" w:rsidP="009B01D0">
            <w:pPr>
              <w:ind w:left="0" w:firstLine="0"/>
              <w:jc w:val="both"/>
              <w:rPr>
                <w:rFonts w:cstheme="minorHAnsi"/>
                <w:b/>
                <w:bCs/>
                <w:i/>
              </w:rPr>
            </w:pPr>
            <w:r>
              <w:rPr>
                <w:rFonts w:asciiTheme="minorHAnsi" w:hAnsiTheme="minorHAnsi" w:cstheme="minorHAnsi"/>
                <w:b/>
                <w:bCs/>
                <w:i/>
                <w:sz w:val="22"/>
              </w:rPr>
              <w:t xml:space="preserve">Short Answer </w:t>
            </w:r>
            <w:r w:rsidR="006373D4">
              <w:rPr>
                <w:rFonts w:asciiTheme="minorHAnsi" w:hAnsiTheme="minorHAnsi" w:cstheme="minorHAnsi"/>
                <w:b/>
                <w:bCs/>
                <w:i/>
                <w:sz w:val="22"/>
              </w:rPr>
              <w:t>Reflections</w:t>
            </w:r>
            <w:r>
              <w:rPr>
                <w:rFonts w:asciiTheme="minorHAnsi" w:hAnsiTheme="minorHAnsi" w:cstheme="minorHAnsi"/>
                <w:b/>
                <w:bCs/>
                <w:i/>
                <w:sz w:val="22"/>
              </w:rPr>
              <w:t xml:space="preserve"> (3 @ 20 points each)</w:t>
            </w:r>
          </w:p>
        </w:tc>
        <w:tc>
          <w:tcPr>
            <w:tcW w:w="1537" w:type="dxa"/>
          </w:tcPr>
          <w:p w14:paraId="04EDA9D4" w14:textId="0E66D552" w:rsidR="009B01D0" w:rsidRPr="006E25C5" w:rsidRDefault="009B01D0" w:rsidP="009B01D0">
            <w:pPr>
              <w:ind w:left="0" w:firstLine="0"/>
              <w:rPr>
                <w:rFonts w:cstheme="minorHAnsi"/>
                <w:i/>
              </w:rPr>
            </w:pPr>
            <w:r>
              <w:rPr>
                <w:rFonts w:asciiTheme="minorHAnsi" w:hAnsiTheme="minorHAnsi" w:cstheme="minorHAnsi"/>
                <w:i/>
                <w:sz w:val="22"/>
              </w:rPr>
              <w:t>60 points</w:t>
            </w:r>
          </w:p>
        </w:tc>
        <w:tc>
          <w:tcPr>
            <w:tcW w:w="1539" w:type="dxa"/>
          </w:tcPr>
          <w:p w14:paraId="2C98E5E3" w14:textId="68E14B41" w:rsidR="009B01D0" w:rsidRDefault="009B01D0" w:rsidP="009B01D0">
            <w:pPr>
              <w:ind w:left="0" w:firstLine="0"/>
              <w:rPr>
                <w:rFonts w:cstheme="minorHAnsi"/>
                <w:i/>
              </w:rPr>
            </w:pPr>
            <w:r>
              <w:rPr>
                <w:rFonts w:asciiTheme="minorHAnsi" w:hAnsiTheme="minorHAnsi" w:cstheme="minorHAnsi"/>
                <w:i/>
                <w:sz w:val="22"/>
              </w:rPr>
              <w:t>6</w:t>
            </w:r>
            <w:r w:rsidRPr="006E25C5">
              <w:rPr>
                <w:rFonts w:asciiTheme="minorHAnsi" w:hAnsiTheme="minorHAnsi" w:cstheme="minorHAnsi"/>
                <w:i/>
                <w:sz w:val="22"/>
              </w:rPr>
              <w:t>%</w:t>
            </w:r>
          </w:p>
        </w:tc>
      </w:tr>
      <w:tr w:rsidR="009B01D0" w:rsidRPr="006E25C5" w14:paraId="00193946" w14:textId="77777777" w:rsidTr="009B01D0">
        <w:trPr>
          <w:jc w:val="center"/>
        </w:trPr>
        <w:tc>
          <w:tcPr>
            <w:tcW w:w="4664" w:type="dxa"/>
            <w:hideMark/>
          </w:tcPr>
          <w:p w14:paraId="37D86B9B" w14:textId="359F851E" w:rsidR="009B01D0" w:rsidRPr="006E25C5" w:rsidRDefault="009B01D0" w:rsidP="009B01D0">
            <w:pPr>
              <w:ind w:left="0" w:firstLine="0"/>
              <w:rPr>
                <w:rFonts w:asciiTheme="minorHAnsi" w:hAnsiTheme="minorHAnsi" w:cstheme="minorHAnsi"/>
                <w:i/>
                <w:sz w:val="22"/>
              </w:rPr>
            </w:pPr>
            <w:r>
              <w:rPr>
                <w:rFonts w:asciiTheme="minorHAnsi" w:hAnsiTheme="minorHAnsi" w:cstheme="minorHAnsi"/>
                <w:b/>
                <w:bCs/>
                <w:i/>
                <w:sz w:val="22"/>
              </w:rPr>
              <w:t>Trauma Informed Care Training</w:t>
            </w:r>
          </w:p>
        </w:tc>
        <w:tc>
          <w:tcPr>
            <w:tcW w:w="1537" w:type="dxa"/>
            <w:hideMark/>
          </w:tcPr>
          <w:p w14:paraId="04A4E9DC" w14:textId="1A1254FA" w:rsidR="009B01D0" w:rsidRPr="006E25C5" w:rsidRDefault="009B01D0" w:rsidP="009B01D0">
            <w:pPr>
              <w:ind w:left="0" w:firstLine="0"/>
              <w:rPr>
                <w:rFonts w:asciiTheme="minorHAnsi" w:hAnsiTheme="minorHAnsi" w:cstheme="minorHAnsi"/>
                <w:i/>
                <w:sz w:val="22"/>
              </w:rPr>
            </w:pPr>
            <w:r>
              <w:rPr>
                <w:rFonts w:asciiTheme="minorHAnsi" w:hAnsiTheme="minorHAnsi" w:cstheme="minorHAnsi"/>
                <w:i/>
                <w:sz w:val="22"/>
              </w:rPr>
              <w:t>4</w:t>
            </w:r>
            <w:r w:rsidRPr="006E25C5">
              <w:rPr>
                <w:rFonts w:asciiTheme="minorHAnsi" w:hAnsiTheme="minorHAnsi" w:cstheme="minorHAnsi"/>
                <w:i/>
                <w:sz w:val="22"/>
              </w:rPr>
              <w:t>0 points</w:t>
            </w:r>
          </w:p>
        </w:tc>
        <w:tc>
          <w:tcPr>
            <w:tcW w:w="1539" w:type="dxa"/>
            <w:hideMark/>
          </w:tcPr>
          <w:p w14:paraId="45AC5A83" w14:textId="6D9DCBF2" w:rsidR="009B01D0" w:rsidRPr="006E25C5" w:rsidRDefault="009B01D0" w:rsidP="009B01D0">
            <w:pPr>
              <w:ind w:left="0" w:firstLine="0"/>
              <w:rPr>
                <w:rFonts w:asciiTheme="minorHAnsi" w:hAnsiTheme="minorHAnsi" w:cstheme="minorHAnsi"/>
                <w:i/>
                <w:sz w:val="22"/>
              </w:rPr>
            </w:pPr>
            <w:r>
              <w:rPr>
                <w:rFonts w:asciiTheme="minorHAnsi" w:hAnsiTheme="minorHAnsi" w:cstheme="minorHAnsi"/>
                <w:i/>
                <w:sz w:val="22"/>
              </w:rPr>
              <w:t>4</w:t>
            </w:r>
            <w:r w:rsidRPr="006E25C5">
              <w:rPr>
                <w:rFonts w:asciiTheme="minorHAnsi" w:hAnsiTheme="minorHAnsi" w:cstheme="minorHAnsi"/>
                <w:i/>
                <w:sz w:val="22"/>
              </w:rPr>
              <w:t>%</w:t>
            </w:r>
          </w:p>
        </w:tc>
      </w:tr>
      <w:tr w:rsidR="009B01D0" w:rsidRPr="006E25C5" w14:paraId="2439BC45" w14:textId="77777777" w:rsidTr="009B01D0">
        <w:trPr>
          <w:jc w:val="center"/>
        </w:trPr>
        <w:tc>
          <w:tcPr>
            <w:tcW w:w="4664" w:type="dxa"/>
            <w:hideMark/>
          </w:tcPr>
          <w:p w14:paraId="62B6D233" w14:textId="381D113D" w:rsidR="009B01D0" w:rsidRPr="009F4A50" w:rsidRDefault="009B01D0" w:rsidP="009B01D0">
            <w:pPr>
              <w:ind w:left="0" w:firstLine="0"/>
              <w:rPr>
                <w:rFonts w:asciiTheme="minorHAnsi" w:hAnsiTheme="minorHAnsi" w:cstheme="minorHAnsi"/>
                <w:b/>
                <w:i/>
                <w:sz w:val="22"/>
              </w:rPr>
            </w:pPr>
            <w:r>
              <w:rPr>
                <w:rFonts w:asciiTheme="minorHAnsi" w:hAnsiTheme="minorHAnsi" w:cstheme="minorHAnsi"/>
                <w:b/>
                <w:i/>
                <w:sz w:val="22"/>
              </w:rPr>
              <w:t>Child Welfare Trauma Informed News Article</w:t>
            </w:r>
          </w:p>
        </w:tc>
        <w:tc>
          <w:tcPr>
            <w:tcW w:w="1537" w:type="dxa"/>
            <w:hideMark/>
          </w:tcPr>
          <w:p w14:paraId="1AAAC8F8" w14:textId="38D97884" w:rsidR="009B01D0" w:rsidRPr="006E25C5" w:rsidRDefault="00A57674"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00</w:t>
            </w:r>
            <w:r w:rsidR="009B01D0" w:rsidRPr="006E25C5">
              <w:rPr>
                <w:rFonts w:asciiTheme="minorHAnsi" w:hAnsiTheme="minorHAnsi" w:cstheme="minorHAnsi"/>
                <w:i/>
                <w:sz w:val="22"/>
              </w:rPr>
              <w:t xml:space="preserve"> points</w:t>
            </w:r>
          </w:p>
        </w:tc>
        <w:tc>
          <w:tcPr>
            <w:tcW w:w="1539" w:type="dxa"/>
            <w:hideMark/>
          </w:tcPr>
          <w:p w14:paraId="24EC9C6D" w14:textId="7C33AB4A" w:rsidR="009B01D0" w:rsidRPr="006E25C5" w:rsidRDefault="00395F4E"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w:t>
            </w:r>
            <w:r w:rsidR="009B01D0" w:rsidRPr="006E25C5">
              <w:rPr>
                <w:rFonts w:asciiTheme="minorHAnsi" w:hAnsiTheme="minorHAnsi" w:cstheme="minorHAnsi"/>
                <w:i/>
                <w:sz w:val="22"/>
              </w:rPr>
              <w:t>%</w:t>
            </w:r>
          </w:p>
        </w:tc>
      </w:tr>
      <w:tr w:rsidR="009B01D0" w:rsidRPr="006E25C5" w14:paraId="5B7C8BA2" w14:textId="77777777" w:rsidTr="009B01D0">
        <w:trPr>
          <w:jc w:val="center"/>
        </w:trPr>
        <w:tc>
          <w:tcPr>
            <w:tcW w:w="4664" w:type="dxa"/>
            <w:hideMark/>
          </w:tcPr>
          <w:p w14:paraId="55F85F28" w14:textId="72E0F1DC" w:rsidR="009B01D0" w:rsidRPr="009F4A50" w:rsidRDefault="000F24AD" w:rsidP="009B01D0">
            <w:pPr>
              <w:ind w:left="0" w:firstLine="0"/>
              <w:rPr>
                <w:rFonts w:asciiTheme="minorHAnsi" w:hAnsiTheme="minorHAnsi" w:cstheme="minorHAnsi"/>
                <w:b/>
                <w:i/>
                <w:sz w:val="22"/>
              </w:rPr>
            </w:pPr>
            <w:r>
              <w:rPr>
                <w:rFonts w:asciiTheme="minorHAnsi" w:hAnsiTheme="minorHAnsi" w:cstheme="minorHAnsi"/>
                <w:b/>
                <w:bCs/>
                <w:i/>
                <w:sz w:val="22"/>
              </w:rPr>
              <w:t>Foster</w:t>
            </w:r>
            <w:r w:rsidR="009B01D0">
              <w:rPr>
                <w:rFonts w:asciiTheme="minorHAnsi" w:hAnsiTheme="minorHAnsi" w:cstheme="minorHAnsi"/>
                <w:b/>
                <w:bCs/>
                <w:i/>
                <w:sz w:val="22"/>
              </w:rPr>
              <w:t xml:space="preserve"> Paper</w:t>
            </w:r>
          </w:p>
        </w:tc>
        <w:tc>
          <w:tcPr>
            <w:tcW w:w="1537" w:type="dxa"/>
            <w:hideMark/>
          </w:tcPr>
          <w:p w14:paraId="3467754C" w14:textId="7FF00AD3" w:rsidR="009B01D0" w:rsidRPr="006E25C5" w:rsidRDefault="00A57674" w:rsidP="009B01D0">
            <w:pPr>
              <w:ind w:left="0" w:firstLine="0"/>
              <w:rPr>
                <w:rFonts w:asciiTheme="minorHAnsi" w:hAnsiTheme="minorHAnsi" w:cstheme="minorHAnsi"/>
                <w:i/>
                <w:sz w:val="22"/>
              </w:rPr>
            </w:pPr>
            <w:r>
              <w:rPr>
                <w:rFonts w:asciiTheme="minorHAnsi" w:hAnsiTheme="minorHAnsi" w:cstheme="minorHAnsi"/>
                <w:i/>
                <w:sz w:val="22"/>
              </w:rPr>
              <w:t>3</w:t>
            </w:r>
            <w:r w:rsidR="009B01D0">
              <w:rPr>
                <w:rFonts w:asciiTheme="minorHAnsi" w:hAnsiTheme="minorHAnsi" w:cstheme="minorHAnsi"/>
                <w:i/>
                <w:sz w:val="22"/>
              </w:rPr>
              <w:t>0</w:t>
            </w:r>
            <w:r w:rsidR="009B01D0" w:rsidRPr="006E25C5">
              <w:rPr>
                <w:rFonts w:asciiTheme="minorHAnsi" w:hAnsiTheme="minorHAnsi" w:cstheme="minorHAnsi"/>
                <w:i/>
                <w:sz w:val="22"/>
              </w:rPr>
              <w:t>0 points</w:t>
            </w:r>
          </w:p>
        </w:tc>
        <w:tc>
          <w:tcPr>
            <w:tcW w:w="1539" w:type="dxa"/>
            <w:hideMark/>
          </w:tcPr>
          <w:p w14:paraId="000BB071" w14:textId="4452C404" w:rsidR="009B01D0" w:rsidRPr="006E25C5" w:rsidRDefault="00395F4E" w:rsidP="009B01D0">
            <w:pPr>
              <w:ind w:left="0" w:firstLine="0"/>
              <w:rPr>
                <w:rFonts w:asciiTheme="minorHAnsi" w:hAnsiTheme="minorHAnsi" w:cstheme="minorHAnsi"/>
                <w:i/>
                <w:sz w:val="22"/>
              </w:rPr>
            </w:pPr>
            <w:r>
              <w:rPr>
                <w:rFonts w:asciiTheme="minorHAnsi" w:hAnsiTheme="minorHAnsi" w:cstheme="minorHAnsi"/>
                <w:i/>
                <w:sz w:val="22"/>
              </w:rPr>
              <w:t>3</w:t>
            </w:r>
            <w:r w:rsidR="009B01D0" w:rsidRPr="006E25C5">
              <w:rPr>
                <w:rFonts w:asciiTheme="minorHAnsi" w:hAnsiTheme="minorHAnsi" w:cstheme="minorHAnsi"/>
                <w:i/>
                <w:sz w:val="22"/>
              </w:rPr>
              <w:t>0%</w:t>
            </w:r>
          </w:p>
        </w:tc>
      </w:tr>
      <w:tr w:rsidR="009B01D0" w:rsidRPr="006E25C5" w14:paraId="299388C7" w14:textId="77777777" w:rsidTr="009B01D0">
        <w:trPr>
          <w:trHeight w:val="323"/>
          <w:jc w:val="center"/>
        </w:trPr>
        <w:tc>
          <w:tcPr>
            <w:tcW w:w="4664" w:type="dxa"/>
            <w:hideMark/>
          </w:tcPr>
          <w:p w14:paraId="5DF8E60B" w14:textId="615E11B6" w:rsidR="009B01D0" w:rsidRPr="009F4A50" w:rsidRDefault="009B01D0" w:rsidP="009B01D0">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7" w:type="dxa"/>
            <w:hideMark/>
          </w:tcPr>
          <w:p w14:paraId="5D9EEA28" w14:textId="1CC8EF3A" w:rsidR="009B01D0"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00 points</w:t>
            </w:r>
          </w:p>
        </w:tc>
        <w:tc>
          <w:tcPr>
            <w:tcW w:w="1539" w:type="dxa"/>
            <w:hideMark/>
          </w:tcPr>
          <w:p w14:paraId="3489E7EF" w14:textId="6620378D" w:rsidR="009B01D0"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2</w:t>
            </w:r>
            <w:r w:rsidR="009B01D0" w:rsidRPr="006E25C5">
              <w:rPr>
                <w:rFonts w:asciiTheme="minorHAnsi" w:hAnsiTheme="minorHAnsi" w:cstheme="minorHAnsi"/>
                <w:i/>
                <w:sz w:val="22"/>
              </w:rPr>
              <w:t>0%</w:t>
            </w:r>
          </w:p>
        </w:tc>
      </w:tr>
      <w:tr w:rsidR="009B01D0" w:rsidRPr="006E25C5" w14:paraId="2C37AB6F" w14:textId="77777777" w:rsidTr="009B01D0">
        <w:trPr>
          <w:jc w:val="center"/>
        </w:trPr>
        <w:tc>
          <w:tcPr>
            <w:tcW w:w="4664" w:type="dxa"/>
            <w:hideMark/>
          </w:tcPr>
          <w:p w14:paraId="54BA6C28" w14:textId="1019776D" w:rsidR="009B01D0" w:rsidRPr="006E25C5" w:rsidRDefault="009B01D0" w:rsidP="009B01D0">
            <w:pPr>
              <w:ind w:left="0" w:firstLine="0"/>
              <w:rPr>
                <w:rFonts w:asciiTheme="minorHAnsi" w:hAnsiTheme="minorHAnsi" w:cstheme="minorHAnsi"/>
                <w:i/>
                <w:sz w:val="22"/>
              </w:rPr>
            </w:pPr>
          </w:p>
        </w:tc>
        <w:tc>
          <w:tcPr>
            <w:tcW w:w="1537" w:type="dxa"/>
            <w:hideMark/>
          </w:tcPr>
          <w:p w14:paraId="79383104" w14:textId="233BA039" w:rsidR="009B01D0" w:rsidRPr="006E25C5" w:rsidRDefault="009B01D0" w:rsidP="009B01D0">
            <w:pPr>
              <w:ind w:left="0" w:firstLine="0"/>
              <w:rPr>
                <w:rFonts w:asciiTheme="minorHAnsi" w:hAnsiTheme="minorHAnsi" w:cstheme="minorHAnsi"/>
                <w:i/>
                <w:sz w:val="22"/>
              </w:rPr>
            </w:pPr>
          </w:p>
        </w:tc>
        <w:tc>
          <w:tcPr>
            <w:tcW w:w="1539" w:type="dxa"/>
            <w:hideMark/>
          </w:tcPr>
          <w:p w14:paraId="7BBD677A" w14:textId="2EFA65F3" w:rsidR="009B01D0" w:rsidRPr="006E25C5" w:rsidRDefault="009B01D0" w:rsidP="009B01D0">
            <w:pPr>
              <w:ind w:left="0" w:firstLine="0"/>
              <w:rPr>
                <w:rFonts w:asciiTheme="minorHAnsi" w:hAnsiTheme="minorHAnsi" w:cstheme="minorHAnsi"/>
                <w:i/>
                <w:sz w:val="22"/>
              </w:rPr>
            </w:pPr>
          </w:p>
        </w:tc>
      </w:tr>
      <w:tr w:rsidR="009B01D0" w:rsidRPr="006E25C5" w14:paraId="1E3FFD31" w14:textId="77777777" w:rsidTr="009B01D0">
        <w:trPr>
          <w:jc w:val="center"/>
        </w:trPr>
        <w:tc>
          <w:tcPr>
            <w:tcW w:w="4664" w:type="dxa"/>
            <w:hideMark/>
          </w:tcPr>
          <w:p w14:paraId="6EB87B64"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b/>
                <w:bCs/>
                <w:i/>
                <w:sz w:val="22"/>
              </w:rPr>
              <w:lastRenderedPageBreak/>
              <w:t>Total Points Possible</w:t>
            </w:r>
          </w:p>
        </w:tc>
        <w:tc>
          <w:tcPr>
            <w:tcW w:w="1537" w:type="dxa"/>
            <w:hideMark/>
          </w:tcPr>
          <w:p w14:paraId="3662A2C4"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i/>
                <w:sz w:val="22"/>
              </w:rPr>
              <w:t>1000 points</w:t>
            </w:r>
          </w:p>
        </w:tc>
        <w:tc>
          <w:tcPr>
            <w:tcW w:w="1539" w:type="dxa"/>
            <w:hideMark/>
          </w:tcPr>
          <w:p w14:paraId="010B015D"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Pr="007819F4" w:rsidRDefault="006E25C5" w:rsidP="00EC6692">
      <w:pPr>
        <w:pStyle w:val="Heading2"/>
        <w:rPr>
          <w:b/>
        </w:rPr>
      </w:pPr>
      <w:r w:rsidRPr="007819F4">
        <w:rPr>
          <w:b/>
          <w:color w:val="auto"/>
        </w:rPr>
        <w:t>Grading</w:t>
      </w:r>
      <w:r w:rsidR="00A63531" w:rsidRPr="007819F4">
        <w:rPr>
          <w:b/>
        </w:rPr>
        <w:tab/>
      </w:r>
    </w:p>
    <w:p w14:paraId="70745D7D" w14:textId="56196D41" w:rsidR="00A63531" w:rsidRDefault="00B43D9A" w:rsidP="00A63531">
      <w:r>
        <w:t>Include the grading scale (A-F) along with the point totals/percentages you will use to calculate the final grade. For example:</w:t>
      </w:r>
    </w:p>
    <w:p w14:paraId="28814044" w14:textId="7B6B61A8"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E5BB35A" w:rsidR="00C7676A" w:rsidRDefault="00B43D9A" w:rsidP="00395460">
      <w:r>
        <w:t>F = 500-599</w:t>
      </w:r>
    </w:p>
    <w:p w14:paraId="3083B9D5" w14:textId="10F9203A" w:rsidR="007D441B" w:rsidRDefault="007D441B" w:rsidP="00C7676A"/>
    <w:p w14:paraId="24E7235C" w14:textId="2C8E0628" w:rsidR="00C7676A" w:rsidRPr="007819F4" w:rsidRDefault="007D441B" w:rsidP="00395460">
      <w:pPr>
        <w:pStyle w:val="Heading2"/>
        <w:rPr>
          <w:rStyle w:val="Strong"/>
          <w:bCs w:val="0"/>
          <w:color w:val="auto"/>
        </w:rPr>
      </w:pPr>
      <w:r w:rsidRPr="007819F4">
        <w:rPr>
          <w:rStyle w:val="Strong"/>
          <w:bCs w:val="0"/>
          <w:color w:val="auto"/>
        </w:rPr>
        <w:t>Course Evaluation</w:t>
      </w:r>
    </w:p>
    <w:p w14:paraId="49322CA2" w14:textId="30281F0C"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w:t>
      </w:r>
      <w:r w:rsidR="009F4A50">
        <w:rPr>
          <w:shd w:val="clear" w:color="auto" w:fill="FFFFFF"/>
        </w:rPr>
        <w:t>dent experiences in the course.</w:t>
      </w:r>
    </w:p>
    <w:p w14:paraId="0697586D" w14:textId="0794E326" w:rsidR="000F3B26" w:rsidRPr="007819F4" w:rsidRDefault="000F3B26" w:rsidP="000F3B26">
      <w:pPr>
        <w:pStyle w:val="Heading2"/>
        <w:rPr>
          <w:b/>
          <w:color w:val="auto"/>
        </w:rPr>
      </w:pPr>
      <w:r w:rsidRPr="007819F4">
        <w:rPr>
          <w:b/>
          <w:color w:val="auto"/>
        </w:rPr>
        <w:t>Course Policies</w:t>
      </w:r>
    </w:p>
    <w:p w14:paraId="66DA37FE" w14:textId="77777777" w:rsidR="000F3B26" w:rsidRPr="007819F4" w:rsidRDefault="000F3B26" w:rsidP="000F3B26">
      <w:pPr>
        <w:pStyle w:val="Heading3"/>
        <w:rPr>
          <w:b/>
          <w:color w:val="auto"/>
        </w:rPr>
      </w:pPr>
      <w:r w:rsidRPr="007819F4">
        <w:rPr>
          <w:b/>
          <w:color w:val="auto"/>
        </w:rPr>
        <w:t>Assignment Policy</w:t>
      </w:r>
    </w:p>
    <w:p w14:paraId="5CA2F525" w14:textId="37CCA4AA" w:rsidR="000F3B26" w:rsidRDefault="00814AFB" w:rsidP="000F3B26">
      <w:r>
        <w:t xml:space="preserve">Assignments will be listed in the modules and in the Assignment and Quiz sections of Canvas.  Due date will be listed with all assignments.  Late assignments will </w:t>
      </w:r>
      <w:r w:rsidR="005750BF">
        <w:t xml:space="preserve">not be graded without a </w:t>
      </w:r>
      <w:proofErr w:type="gramStart"/>
      <w:r w:rsidR="005750BF">
        <w:t>University</w:t>
      </w:r>
      <w:proofErr w:type="gramEnd"/>
      <w:r w:rsidR="005750BF">
        <w:t xml:space="preserve"> excuse</w:t>
      </w:r>
      <w:r w:rsidR="0094434B">
        <w:t xml:space="preserve">d absence. </w:t>
      </w:r>
    </w:p>
    <w:p w14:paraId="72A37F87" w14:textId="4C5F72A7" w:rsidR="000F3B26" w:rsidRPr="00814AFB" w:rsidRDefault="00814AFB" w:rsidP="000F3B26">
      <w:pPr>
        <w:rPr>
          <w:bCs/>
        </w:rPr>
      </w:pPr>
      <w:r>
        <w:t>Possible extra credit assignments will be listed in the Announcements on Canvas.</w:t>
      </w:r>
    </w:p>
    <w:p w14:paraId="75DAD2E9" w14:textId="2FF5C7A4" w:rsid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8"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4C9ED63C" w14:textId="4D9959AD" w:rsidR="00432D13" w:rsidRDefault="00432D13" w:rsidP="00432D13">
      <w:pPr>
        <w:pStyle w:val="Heading3"/>
        <w:rPr>
          <w:b/>
          <w:color w:val="auto"/>
        </w:rPr>
      </w:pPr>
      <w:r>
        <w:rPr>
          <w:b/>
          <w:color w:val="auto"/>
        </w:rPr>
        <w:lastRenderedPageBreak/>
        <w:t>AI</w:t>
      </w:r>
      <w:r w:rsidRPr="007819F4">
        <w:rPr>
          <w:b/>
          <w:color w:val="auto"/>
        </w:rPr>
        <w:t xml:space="preserve"> Policy </w:t>
      </w:r>
    </w:p>
    <w:p w14:paraId="0D35B686" w14:textId="77777777" w:rsidR="00D339A4" w:rsidRDefault="00D339A4" w:rsidP="00D339A4">
      <w:pPr>
        <w:pStyle w:val="Heading3"/>
        <w:rPr>
          <w:rFonts w:asciiTheme="minorHAnsi" w:hAnsiTheme="minorHAnsi" w:cstheme="minorHAnsi"/>
          <w:b/>
          <w:bCs/>
          <w:color w:val="auto"/>
        </w:rPr>
      </w:pPr>
      <w:r>
        <w:rPr>
          <w:rFonts w:asciiTheme="minorHAnsi" w:hAnsiTheme="minorHAnsi" w:cstheme="minorHAnsi"/>
          <w:b/>
          <w:bCs/>
          <w:color w:val="auto"/>
        </w:rPr>
        <w:t>AI Usage Policy</w:t>
      </w:r>
    </w:p>
    <w:p w14:paraId="60A7DC6A"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Artificial Intelligence (AI) is a rapidly advancing technology that is increasingly being utilized in both professional and academic settings. While AI tools can offer valuable assistance, it is crucial to maintain the integrity and originality of your work.</w:t>
      </w:r>
    </w:p>
    <w:p w14:paraId="22BFAF04"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Turnitin and AI Detection</w:t>
      </w:r>
    </w:p>
    <w:p w14:paraId="2EAA047F"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Turnitin has the capability to detect AI-generated content. While the use of AI for research and learning purposes is permitted, it is strictly prohibited to use any AI program to complete assignments on your behalf. Your submissions must be your own original work.</w:t>
      </w:r>
    </w:p>
    <w:p w14:paraId="4B7B4005"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Definition of Original Work</w:t>
      </w:r>
    </w:p>
    <w:p w14:paraId="5253EF62"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Original work is defined as content that is created by you, reflecting your own ideas, understanding, and effort. This includes:</w:t>
      </w:r>
    </w:p>
    <w:p w14:paraId="79136E32" w14:textId="77777777" w:rsidR="00D339A4" w:rsidRDefault="00D339A4" w:rsidP="00D339A4">
      <w:pPr>
        <w:pStyle w:val="Heading3"/>
        <w:numPr>
          <w:ilvl w:val="0"/>
          <w:numId w:val="35"/>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Writing that is composed in your own words</w:t>
      </w:r>
    </w:p>
    <w:p w14:paraId="79776E12" w14:textId="77777777" w:rsidR="00D339A4" w:rsidRDefault="00D339A4" w:rsidP="00D339A4">
      <w:pPr>
        <w:pStyle w:val="Heading3"/>
        <w:numPr>
          <w:ilvl w:val="0"/>
          <w:numId w:val="35"/>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Analysis and interpretations that are your own</w:t>
      </w:r>
    </w:p>
    <w:p w14:paraId="75C696C1" w14:textId="77777777" w:rsidR="00D339A4" w:rsidRDefault="00D339A4" w:rsidP="00D339A4">
      <w:pPr>
        <w:pStyle w:val="Heading3"/>
        <w:numPr>
          <w:ilvl w:val="0"/>
          <w:numId w:val="35"/>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Properly cited references to external sources, where applicable</w:t>
      </w:r>
    </w:p>
    <w:p w14:paraId="5E9271CF" w14:textId="77777777" w:rsidR="00D339A4" w:rsidRDefault="00D339A4" w:rsidP="00D339A4">
      <w:pPr>
        <w:pStyle w:val="Heading3"/>
        <w:numPr>
          <w:ilvl w:val="0"/>
          <w:numId w:val="35"/>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Any collaborative work that adheres to the guidelines provided by your instructor</w:t>
      </w:r>
    </w:p>
    <w:p w14:paraId="3324EA3E"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Examples of AI Tools</w:t>
      </w:r>
    </w:p>
    <w:p w14:paraId="2A3B1069"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AI tools that can assist with research and learning include, but are not limited to:</w:t>
      </w:r>
    </w:p>
    <w:p w14:paraId="36F1555A" w14:textId="77777777" w:rsidR="00D339A4" w:rsidRDefault="00D339A4" w:rsidP="00D339A4">
      <w:pPr>
        <w:pStyle w:val="Heading3"/>
        <w:numPr>
          <w:ilvl w:val="0"/>
          <w:numId w:val="36"/>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ChatGPT: A conversational AI that can help generate ideas and provide information.</w:t>
      </w:r>
    </w:p>
    <w:p w14:paraId="636422ED" w14:textId="77777777" w:rsidR="00D339A4" w:rsidRDefault="00D339A4" w:rsidP="00D339A4">
      <w:pPr>
        <w:pStyle w:val="Heading3"/>
        <w:numPr>
          <w:ilvl w:val="0"/>
          <w:numId w:val="36"/>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Grammarly: An AI-powered writing assistant that helps with grammar and style.</w:t>
      </w:r>
    </w:p>
    <w:p w14:paraId="139CD802" w14:textId="77777777" w:rsidR="00D339A4" w:rsidRDefault="00D339A4" w:rsidP="00D339A4">
      <w:pPr>
        <w:pStyle w:val="Heading3"/>
        <w:numPr>
          <w:ilvl w:val="0"/>
          <w:numId w:val="36"/>
        </w:numPr>
        <w:spacing w:line="256" w:lineRule="auto"/>
        <w:rPr>
          <w:rFonts w:asciiTheme="minorHAnsi" w:hAnsiTheme="minorHAnsi" w:cstheme="minorHAnsi"/>
          <w:color w:val="auto"/>
          <w:sz w:val="22"/>
          <w:szCs w:val="22"/>
        </w:rPr>
      </w:pPr>
      <w:proofErr w:type="spellStart"/>
      <w:r>
        <w:rPr>
          <w:rFonts w:asciiTheme="minorHAnsi" w:hAnsiTheme="minorHAnsi" w:cstheme="minorHAnsi"/>
          <w:color w:val="auto"/>
          <w:sz w:val="22"/>
          <w:szCs w:val="22"/>
        </w:rPr>
        <w:t>QuillBot</w:t>
      </w:r>
      <w:proofErr w:type="spellEnd"/>
      <w:r>
        <w:rPr>
          <w:rFonts w:asciiTheme="minorHAnsi" w:hAnsiTheme="minorHAnsi" w:cstheme="minorHAnsi"/>
          <w:color w:val="auto"/>
          <w:sz w:val="22"/>
          <w:szCs w:val="22"/>
        </w:rPr>
        <w:t>: A paraphrasing tool that can help rephrase sentences for clarity.</w:t>
      </w:r>
    </w:p>
    <w:p w14:paraId="03178C83"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Policy on AI-Generated Submissions</w:t>
      </w:r>
    </w:p>
    <w:p w14:paraId="39763184"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Any submission identified as AI-generated will be subject to review for potential academic integrity violations. Consequences for submitting AI-generated work may include, but are not limited to:</w:t>
      </w:r>
    </w:p>
    <w:p w14:paraId="06566A14" w14:textId="77777777" w:rsidR="00D339A4" w:rsidRDefault="00D339A4" w:rsidP="00D339A4">
      <w:pPr>
        <w:pStyle w:val="Heading3"/>
        <w:numPr>
          <w:ilvl w:val="0"/>
          <w:numId w:val="37"/>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Receiving a lower grade</w:t>
      </w:r>
    </w:p>
    <w:p w14:paraId="3C303292" w14:textId="77777777" w:rsidR="00D339A4" w:rsidRDefault="00D339A4" w:rsidP="00D339A4">
      <w:pPr>
        <w:pStyle w:val="Heading3"/>
        <w:numPr>
          <w:ilvl w:val="0"/>
          <w:numId w:val="37"/>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Receiving a zero on the assignment</w:t>
      </w:r>
    </w:p>
    <w:p w14:paraId="2010D273" w14:textId="77777777" w:rsidR="00D339A4" w:rsidRDefault="00D339A4" w:rsidP="00D339A4">
      <w:pPr>
        <w:pStyle w:val="Heading3"/>
        <w:numPr>
          <w:ilvl w:val="0"/>
          <w:numId w:val="37"/>
        </w:numPr>
        <w:spacing w:line="256" w:lineRule="auto"/>
        <w:rPr>
          <w:rFonts w:asciiTheme="minorHAnsi" w:hAnsiTheme="minorHAnsi" w:cstheme="minorHAnsi"/>
          <w:color w:val="auto"/>
          <w:sz w:val="22"/>
          <w:szCs w:val="22"/>
        </w:rPr>
      </w:pPr>
      <w:r>
        <w:rPr>
          <w:rFonts w:asciiTheme="minorHAnsi" w:hAnsiTheme="minorHAnsi" w:cstheme="minorHAnsi"/>
          <w:color w:val="auto"/>
          <w:sz w:val="22"/>
          <w:szCs w:val="22"/>
        </w:rPr>
        <w:t>Filing a report with the Academic Integrity Office</w:t>
      </w:r>
    </w:p>
    <w:p w14:paraId="40663D39"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Prohibition on Paraphrasing AI-Generated Content</w:t>
      </w:r>
    </w:p>
    <w:p w14:paraId="2D479D6F"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It is also prohibited to paraphrase AI-generated content and submit it as your own work. All submissions must be entirely your own original creation.</w:t>
      </w:r>
    </w:p>
    <w:p w14:paraId="2F6F6A1E" w14:textId="77777777" w:rsidR="00D339A4" w:rsidRDefault="00D339A4" w:rsidP="00D339A4">
      <w:pPr>
        <w:pStyle w:val="Heading3"/>
        <w:rPr>
          <w:rFonts w:asciiTheme="minorHAnsi" w:hAnsiTheme="minorHAnsi" w:cstheme="minorHAnsi"/>
          <w:b/>
          <w:bCs/>
          <w:color w:val="auto"/>
          <w:sz w:val="22"/>
          <w:szCs w:val="22"/>
        </w:rPr>
      </w:pPr>
      <w:r>
        <w:rPr>
          <w:rFonts w:asciiTheme="minorHAnsi" w:hAnsiTheme="minorHAnsi" w:cstheme="minorHAnsi"/>
          <w:b/>
          <w:bCs/>
          <w:color w:val="auto"/>
          <w:sz w:val="22"/>
          <w:szCs w:val="22"/>
        </w:rPr>
        <w:t>Commitment to Academic Integrity</w:t>
      </w:r>
    </w:p>
    <w:p w14:paraId="6046BC9D" w14:textId="77777777" w:rsidR="00D339A4" w:rsidRDefault="00D339A4" w:rsidP="00D339A4">
      <w:pPr>
        <w:pStyle w:val="Heading3"/>
        <w:rPr>
          <w:rFonts w:asciiTheme="minorHAnsi" w:hAnsiTheme="minorHAnsi" w:cstheme="minorHAnsi"/>
          <w:color w:val="auto"/>
          <w:sz w:val="22"/>
          <w:szCs w:val="22"/>
        </w:rPr>
      </w:pPr>
      <w:r>
        <w:rPr>
          <w:rFonts w:asciiTheme="minorHAnsi" w:hAnsiTheme="minorHAnsi" w:cstheme="minorHAnsi"/>
          <w:color w:val="auto"/>
          <w:sz w:val="22"/>
          <w:szCs w:val="22"/>
        </w:rPr>
        <w:t>By adhering to this policy, you contribute to a fair and honest academic environment. I encourage you to use AI tools responsibly and ensure that all submitted work reflects your own understanding and effort.</w:t>
      </w:r>
    </w:p>
    <w:p w14:paraId="58B39011" w14:textId="77777777" w:rsidR="00D339A4" w:rsidRPr="00D339A4" w:rsidRDefault="00D339A4" w:rsidP="00D339A4"/>
    <w:p w14:paraId="3D7EBC6F" w14:textId="65E468DA" w:rsidR="00F058D6" w:rsidRPr="007819F4" w:rsidRDefault="00F058D6" w:rsidP="00EC6692">
      <w:pPr>
        <w:pStyle w:val="Heading3"/>
        <w:rPr>
          <w:b/>
          <w:color w:val="auto"/>
        </w:rPr>
      </w:pPr>
      <w:r w:rsidRPr="007819F4">
        <w:rPr>
          <w:b/>
          <w:color w:val="auto"/>
        </w:rPr>
        <w:t xml:space="preserve">Examination Policy </w:t>
      </w:r>
    </w:p>
    <w:p w14:paraId="420FD3DA" w14:textId="51F13CC3" w:rsidR="00F058D6" w:rsidRPr="00F058D6" w:rsidRDefault="00814AFB" w:rsidP="00F058D6">
      <w:pPr>
        <w:rPr>
          <w:rFonts w:cs="Arial"/>
          <w:iCs/>
        </w:rPr>
      </w:pPr>
      <w:r>
        <w:rPr>
          <w:rFonts w:cs="Arial"/>
          <w:iCs/>
        </w:rPr>
        <w:t xml:space="preserve">All quizzes are open book.  They will, </w:t>
      </w:r>
      <w:r w:rsidR="0075269B">
        <w:rPr>
          <w:rFonts w:cs="Arial"/>
          <w:iCs/>
        </w:rPr>
        <w:t>however,</w:t>
      </w:r>
      <w:r>
        <w:rPr>
          <w:rFonts w:cs="Arial"/>
          <w:iCs/>
        </w:rPr>
        <w:t xml:space="preserve"> be timed, so it is prudent to read the material before taking the quiz. The final exam is open book </w:t>
      </w:r>
      <w:r w:rsidR="006373D4">
        <w:rPr>
          <w:rFonts w:cs="Arial"/>
          <w:iCs/>
        </w:rPr>
        <w:t>as well.</w:t>
      </w:r>
    </w:p>
    <w:p w14:paraId="69FBD420" w14:textId="5D463077" w:rsidR="00F058D6" w:rsidRPr="007819F4" w:rsidRDefault="00F058D6" w:rsidP="00C34AF4">
      <w:pPr>
        <w:rPr>
          <w:rFonts w:cs="Arial"/>
          <w:b/>
          <w:iCs/>
        </w:rPr>
      </w:pPr>
      <w:r w:rsidRPr="007819F4">
        <w:rPr>
          <w:rStyle w:val="Heading3Char"/>
          <w:b/>
          <w:color w:val="auto"/>
        </w:rPr>
        <w:t>Instructor Responsibilities and Feedback</w:t>
      </w:r>
    </w:p>
    <w:p w14:paraId="68BE346D" w14:textId="6C004A39" w:rsidR="00C34AF4" w:rsidRPr="00C34AF4" w:rsidRDefault="007819F4" w:rsidP="00C34AF4">
      <w:pPr>
        <w:rPr>
          <w:rFonts w:cs="Arial"/>
          <w:iCs/>
        </w:rPr>
      </w:pPr>
      <w:r>
        <w:rPr>
          <w:rFonts w:cs="Arial"/>
          <w:iCs/>
        </w:rPr>
        <w:t xml:space="preserve">My responsibility is to create an engaging and informative course.  This course is online only but will still require connection.  This will help foster an environment for learning, understanding and growth. It is my job to ensure you all understand the course requirements, grading rubrics and assignment due dates. </w:t>
      </w:r>
    </w:p>
    <w:p w14:paraId="65AD4422" w14:textId="41F844D5" w:rsidR="00871B4F" w:rsidRPr="00AA6626" w:rsidRDefault="00F058D6" w:rsidP="00871B4F">
      <w:r w:rsidRPr="007819F4">
        <w:rPr>
          <w:rStyle w:val="Heading3Char"/>
          <w:b/>
          <w:color w:val="auto"/>
        </w:rPr>
        <w:lastRenderedPageBreak/>
        <w:t>Late Work</w:t>
      </w:r>
      <w:r w:rsidRPr="007819F4">
        <w:rPr>
          <w:rFonts w:cs="Arial"/>
          <w:b/>
          <w:iCs/>
        </w:rPr>
        <w:t xml:space="preserve"> </w:t>
      </w:r>
      <w:r w:rsidRPr="00F058D6">
        <w:rPr>
          <w:rFonts w:cs="Arial"/>
          <w:b/>
          <w:iCs/>
        </w:rPr>
        <w:br/>
      </w:r>
      <w:r w:rsidR="00871B4F" w:rsidRPr="00AA6626">
        <w:t>Late assignments will not be accepted in this class.</w:t>
      </w:r>
      <w:r w:rsidR="00871B4F" w:rsidRPr="00AA6626">
        <w:rPr>
          <w:spacing w:val="1"/>
        </w:rPr>
        <w:t xml:space="preserve"> </w:t>
      </w:r>
      <w:r w:rsidR="00871B4F" w:rsidRPr="00AA6626">
        <w:t>All written assignments will be turned in on</w:t>
      </w:r>
      <w:r w:rsidR="00871B4F" w:rsidRPr="00AA6626">
        <w:rPr>
          <w:spacing w:val="1"/>
        </w:rPr>
        <w:t xml:space="preserve"> </w:t>
      </w:r>
      <w:r w:rsidR="00871B4F" w:rsidRPr="00AA6626">
        <w:t>Canvas. There will be no exceptions so please pay attention to all due dates on this syllabus. Do</w:t>
      </w:r>
      <w:r w:rsidR="00871B4F" w:rsidRPr="00AA6626">
        <w:rPr>
          <w:spacing w:val="1"/>
        </w:rPr>
        <w:t xml:space="preserve"> </w:t>
      </w:r>
      <w:r w:rsidR="00871B4F" w:rsidRPr="00AA6626">
        <w:rPr>
          <w:spacing w:val="-1"/>
        </w:rPr>
        <w:t>not</w:t>
      </w:r>
      <w:r w:rsidR="00871B4F" w:rsidRPr="00AA6626">
        <w:rPr>
          <w:spacing w:val="-10"/>
        </w:rPr>
        <w:t xml:space="preserve"> </w:t>
      </w:r>
      <w:r w:rsidR="00871B4F" w:rsidRPr="00AA6626">
        <w:rPr>
          <w:spacing w:val="-1"/>
        </w:rPr>
        <w:t>wait</w:t>
      </w:r>
      <w:r w:rsidR="00871B4F" w:rsidRPr="00AA6626">
        <w:rPr>
          <w:spacing w:val="-10"/>
        </w:rPr>
        <w:t xml:space="preserve"> </w:t>
      </w:r>
      <w:r w:rsidR="00871B4F" w:rsidRPr="00AA6626">
        <w:rPr>
          <w:spacing w:val="-1"/>
        </w:rPr>
        <w:t>until</w:t>
      </w:r>
      <w:r w:rsidR="00871B4F" w:rsidRPr="00AA6626">
        <w:rPr>
          <w:spacing w:val="-9"/>
        </w:rPr>
        <w:t xml:space="preserve"> </w:t>
      </w:r>
      <w:r w:rsidR="00871B4F" w:rsidRPr="00AA6626">
        <w:rPr>
          <w:spacing w:val="-1"/>
        </w:rPr>
        <w:t>the</w:t>
      </w:r>
      <w:r w:rsidR="00871B4F" w:rsidRPr="00AA6626">
        <w:rPr>
          <w:spacing w:val="-11"/>
        </w:rPr>
        <w:t xml:space="preserve"> </w:t>
      </w:r>
      <w:r w:rsidR="00871B4F" w:rsidRPr="00AA6626">
        <w:rPr>
          <w:spacing w:val="-1"/>
        </w:rPr>
        <w:t>last</w:t>
      </w:r>
      <w:r w:rsidR="00871B4F" w:rsidRPr="00AA6626">
        <w:rPr>
          <w:spacing w:val="-10"/>
        </w:rPr>
        <w:t xml:space="preserve"> </w:t>
      </w:r>
      <w:r w:rsidR="00871B4F" w:rsidRPr="00AA6626">
        <w:rPr>
          <w:spacing w:val="-1"/>
        </w:rPr>
        <w:t>day</w:t>
      </w:r>
      <w:r w:rsidR="00871B4F" w:rsidRPr="00AA6626">
        <w:rPr>
          <w:spacing w:val="-15"/>
        </w:rPr>
        <w:t xml:space="preserve"> </w:t>
      </w:r>
      <w:r w:rsidR="00871B4F" w:rsidRPr="00AA6626">
        <w:rPr>
          <w:spacing w:val="-1"/>
        </w:rPr>
        <w:t>to</w:t>
      </w:r>
      <w:r w:rsidR="00871B4F" w:rsidRPr="00AA6626">
        <w:rPr>
          <w:spacing w:val="-13"/>
        </w:rPr>
        <w:t xml:space="preserve"> </w:t>
      </w:r>
      <w:r w:rsidR="00871B4F" w:rsidRPr="00AA6626">
        <w:rPr>
          <w:spacing w:val="-1"/>
        </w:rPr>
        <w:t>submit</w:t>
      </w:r>
      <w:r w:rsidR="00871B4F" w:rsidRPr="00AA6626">
        <w:rPr>
          <w:spacing w:val="-10"/>
        </w:rPr>
        <w:t xml:space="preserve"> </w:t>
      </w:r>
      <w:r w:rsidR="00871B4F" w:rsidRPr="00AA6626">
        <w:rPr>
          <w:spacing w:val="-1"/>
        </w:rPr>
        <w:t>assignments</w:t>
      </w:r>
      <w:r w:rsidR="00871B4F" w:rsidRPr="00AA6626">
        <w:rPr>
          <w:spacing w:val="-8"/>
        </w:rPr>
        <w:t xml:space="preserve"> </w:t>
      </w:r>
      <w:r w:rsidR="00871B4F" w:rsidRPr="00AA6626">
        <w:t>as</w:t>
      </w:r>
      <w:r w:rsidR="00871B4F" w:rsidRPr="00AA6626">
        <w:rPr>
          <w:spacing w:val="-9"/>
        </w:rPr>
        <w:t xml:space="preserve"> </w:t>
      </w:r>
      <w:r w:rsidR="00871B4F" w:rsidRPr="00AA6626">
        <w:t>potential</w:t>
      </w:r>
      <w:r w:rsidR="00871B4F" w:rsidRPr="00AA6626">
        <w:rPr>
          <w:spacing w:val="-9"/>
        </w:rPr>
        <w:t xml:space="preserve"> </w:t>
      </w:r>
      <w:r w:rsidR="00871B4F" w:rsidRPr="00AA6626">
        <w:t>problems</w:t>
      </w:r>
      <w:r w:rsidR="00871B4F" w:rsidRPr="00AA6626">
        <w:rPr>
          <w:spacing w:val="-9"/>
        </w:rPr>
        <w:t xml:space="preserve"> </w:t>
      </w:r>
      <w:r w:rsidR="00871B4F" w:rsidRPr="00AA6626">
        <w:t>are</w:t>
      </w:r>
      <w:r w:rsidR="00871B4F" w:rsidRPr="00AA6626">
        <w:rPr>
          <w:spacing w:val="-11"/>
        </w:rPr>
        <w:t xml:space="preserve"> </w:t>
      </w:r>
      <w:r w:rsidR="00871B4F" w:rsidRPr="00AA6626">
        <w:t>unpredictable</w:t>
      </w:r>
      <w:r w:rsidR="00930A6A">
        <w:t>.</w:t>
      </w:r>
      <w:r w:rsidR="00871B4F">
        <w:t xml:space="preserve"> </w:t>
      </w:r>
      <w:r w:rsidR="00871B4F" w:rsidRPr="00AA6626">
        <w:t>Always allow</w:t>
      </w:r>
      <w:r w:rsidR="00871B4F" w:rsidRPr="00AA6626">
        <w:rPr>
          <w:spacing w:val="1"/>
        </w:rPr>
        <w:t xml:space="preserve"> </w:t>
      </w:r>
      <w:r w:rsidR="00871B4F" w:rsidRPr="00AA6626">
        <w:t>yourself</w:t>
      </w:r>
      <w:r w:rsidR="00871B4F" w:rsidRPr="00AA6626">
        <w:rPr>
          <w:spacing w:val="1"/>
        </w:rPr>
        <w:t xml:space="preserve"> </w:t>
      </w:r>
      <w:r w:rsidR="00871B4F" w:rsidRPr="00AA6626">
        <w:t>a</w:t>
      </w:r>
      <w:r w:rsidR="00871B4F" w:rsidRPr="00AA6626">
        <w:rPr>
          <w:spacing w:val="1"/>
        </w:rPr>
        <w:t xml:space="preserve"> </w:t>
      </w:r>
      <w:r w:rsidR="00871B4F" w:rsidRPr="00AA6626">
        <w:t>minimum</w:t>
      </w:r>
      <w:r w:rsidR="00871B4F" w:rsidRPr="00AA6626">
        <w:rPr>
          <w:spacing w:val="1"/>
        </w:rPr>
        <w:t xml:space="preserve"> </w:t>
      </w:r>
      <w:r w:rsidR="00871B4F" w:rsidRPr="00AA6626">
        <w:t>of</w:t>
      </w:r>
      <w:r w:rsidR="00871B4F" w:rsidRPr="00AA6626">
        <w:rPr>
          <w:spacing w:val="1"/>
        </w:rPr>
        <w:t xml:space="preserve"> </w:t>
      </w:r>
      <w:r w:rsidR="00871B4F" w:rsidRPr="00AA6626">
        <w:t>several</w:t>
      </w:r>
      <w:r w:rsidR="00871B4F" w:rsidRPr="00AA6626">
        <w:rPr>
          <w:spacing w:val="1"/>
        </w:rPr>
        <w:t xml:space="preserve"> </w:t>
      </w:r>
      <w:r w:rsidR="00871B4F" w:rsidRPr="00AA6626">
        <w:t>hours</w:t>
      </w:r>
      <w:r w:rsidR="00871B4F" w:rsidRPr="00AA6626">
        <w:rPr>
          <w:spacing w:val="1"/>
        </w:rPr>
        <w:t xml:space="preserve"> </w:t>
      </w:r>
      <w:r w:rsidR="00871B4F" w:rsidRPr="00AA6626">
        <w:t>to</w:t>
      </w:r>
      <w:r w:rsidR="00871B4F" w:rsidRPr="00AA6626">
        <w:rPr>
          <w:spacing w:val="1"/>
        </w:rPr>
        <w:t xml:space="preserve"> </w:t>
      </w:r>
      <w:r w:rsidR="00871B4F" w:rsidRPr="00AA6626">
        <w:t>upload</w:t>
      </w:r>
      <w:r w:rsidR="00871B4F" w:rsidRPr="00AA6626">
        <w:rPr>
          <w:spacing w:val="1"/>
        </w:rPr>
        <w:t xml:space="preserve"> </w:t>
      </w:r>
      <w:r w:rsidR="00871B4F" w:rsidRPr="00AA6626">
        <w:t>documents</w:t>
      </w:r>
      <w:r w:rsidR="00930A6A">
        <w:rPr>
          <w:spacing w:val="1"/>
        </w:rPr>
        <w:t>,</w:t>
      </w:r>
      <w:r w:rsidR="00871B4F" w:rsidRPr="00AA6626">
        <w:rPr>
          <w:spacing w:val="1"/>
        </w:rPr>
        <w:t xml:space="preserve"> </w:t>
      </w:r>
      <w:r w:rsidR="00871B4F" w:rsidRPr="00AA6626">
        <w:t>many</w:t>
      </w:r>
      <w:r w:rsidR="00871B4F" w:rsidRPr="00AA6626">
        <w:rPr>
          <w:spacing w:val="1"/>
        </w:rPr>
        <w:t xml:space="preserve"> </w:t>
      </w:r>
      <w:r w:rsidR="00871B4F" w:rsidRPr="00AA6626">
        <w:t>students</w:t>
      </w:r>
      <w:r w:rsidR="00871B4F" w:rsidRPr="00AA6626">
        <w:rPr>
          <w:spacing w:val="1"/>
        </w:rPr>
        <w:t xml:space="preserve"> </w:t>
      </w:r>
      <w:r w:rsidR="00871B4F" w:rsidRPr="00AA6626">
        <w:t>report</w:t>
      </w:r>
      <w:r w:rsidR="00871B4F" w:rsidRPr="00AA6626">
        <w:rPr>
          <w:spacing w:val="1"/>
        </w:rPr>
        <w:t xml:space="preserve"> </w:t>
      </w:r>
      <w:r w:rsidR="00871B4F" w:rsidRPr="00AA6626">
        <w:t>their</w:t>
      </w:r>
      <w:r w:rsidR="00871B4F" w:rsidRPr="00AA6626">
        <w:rPr>
          <w:spacing w:val="1"/>
        </w:rPr>
        <w:t xml:space="preserve"> </w:t>
      </w:r>
      <w:r w:rsidR="00871B4F" w:rsidRPr="00AA6626">
        <w:rPr>
          <w:spacing w:val="-1"/>
        </w:rPr>
        <w:t>computers</w:t>
      </w:r>
      <w:r w:rsidR="00871B4F" w:rsidRPr="00AA6626">
        <w:rPr>
          <w:spacing w:val="-9"/>
        </w:rPr>
        <w:t xml:space="preserve"> </w:t>
      </w:r>
      <w:r w:rsidR="00871B4F" w:rsidRPr="00AA6626">
        <w:t>freeze</w:t>
      </w:r>
      <w:r w:rsidR="00930A6A">
        <w:t>.</w:t>
      </w:r>
      <w:r w:rsidR="00871B4F">
        <w:t xml:space="preserve"> </w:t>
      </w:r>
      <w:r w:rsidR="00871B4F" w:rsidRPr="00AA6626">
        <w:t>Remember,</w:t>
      </w:r>
      <w:r w:rsidR="00871B4F" w:rsidRPr="00AA6626">
        <w:rPr>
          <w:spacing w:val="-9"/>
        </w:rPr>
        <w:t xml:space="preserve"> </w:t>
      </w:r>
      <w:r w:rsidR="00871B4F" w:rsidRPr="00AA6626">
        <w:t>even</w:t>
      </w:r>
      <w:r w:rsidR="00871B4F" w:rsidRPr="00AA6626">
        <w:rPr>
          <w:spacing w:val="-17"/>
        </w:rPr>
        <w:t xml:space="preserve"> </w:t>
      </w:r>
      <w:r w:rsidR="00871B4F" w:rsidRPr="00AA6626">
        <w:t>one</w:t>
      </w:r>
      <w:r w:rsidR="00871B4F" w:rsidRPr="00AA6626">
        <w:rPr>
          <w:spacing w:val="-16"/>
        </w:rPr>
        <w:t xml:space="preserve"> </w:t>
      </w:r>
      <w:r w:rsidR="00871B4F" w:rsidRPr="00AA6626">
        <w:t>minute</w:t>
      </w:r>
      <w:r w:rsidR="00871B4F" w:rsidRPr="00AA6626">
        <w:rPr>
          <w:spacing w:val="-16"/>
        </w:rPr>
        <w:t xml:space="preserve"> </w:t>
      </w:r>
      <w:r w:rsidR="00871B4F" w:rsidRPr="00AA6626">
        <w:t>late</w:t>
      </w:r>
      <w:r w:rsidR="00871B4F" w:rsidRPr="00AA6626">
        <w:rPr>
          <w:spacing w:val="-16"/>
        </w:rPr>
        <w:t xml:space="preserve"> </w:t>
      </w:r>
      <w:r w:rsidR="00871B4F" w:rsidRPr="00AA6626">
        <w:t>means</w:t>
      </w:r>
      <w:r w:rsidR="00871B4F" w:rsidRPr="00AA6626">
        <w:rPr>
          <w:spacing w:val="-13"/>
        </w:rPr>
        <w:t xml:space="preserve"> </w:t>
      </w:r>
      <w:r w:rsidR="00871B4F" w:rsidRPr="00AA6626">
        <w:t>it</w:t>
      </w:r>
      <w:r w:rsidR="00871B4F" w:rsidRPr="00AA6626">
        <w:rPr>
          <w:spacing w:val="-15"/>
        </w:rPr>
        <w:t xml:space="preserve"> </w:t>
      </w:r>
      <w:r w:rsidR="00871B4F" w:rsidRPr="00AA6626">
        <w:t>is</w:t>
      </w:r>
      <w:r w:rsidR="00871B4F" w:rsidRPr="00AA6626">
        <w:rPr>
          <w:spacing w:val="-14"/>
        </w:rPr>
        <w:t xml:space="preserve"> </w:t>
      </w:r>
      <w:r w:rsidR="00871B4F" w:rsidRPr="00AA6626">
        <w:t>late</w:t>
      </w:r>
      <w:r w:rsidR="00930A6A">
        <w:t>.</w:t>
      </w:r>
      <w:r w:rsidR="00871B4F">
        <w:t xml:space="preserve"> </w:t>
      </w:r>
      <w:r w:rsidR="00871B4F" w:rsidRPr="00AA6626">
        <w:t>(Note:</w:t>
      </w:r>
      <w:r w:rsidR="00871B4F" w:rsidRPr="00AA6626">
        <w:rPr>
          <w:spacing w:val="31"/>
        </w:rPr>
        <w:t xml:space="preserve"> </w:t>
      </w:r>
      <w:r w:rsidR="00871B4F" w:rsidRPr="00AA6626">
        <w:t>rarely</w:t>
      </w:r>
      <w:r w:rsidR="00871B4F" w:rsidRPr="00AA6626">
        <w:rPr>
          <w:spacing w:val="-15"/>
        </w:rPr>
        <w:t xml:space="preserve"> </w:t>
      </w:r>
      <w:r w:rsidR="00871B4F" w:rsidRPr="00AA6626">
        <w:t>will</w:t>
      </w:r>
      <w:r w:rsidR="00871B4F" w:rsidRPr="00AA6626">
        <w:rPr>
          <w:spacing w:val="-13"/>
        </w:rPr>
        <w:t xml:space="preserve"> </w:t>
      </w:r>
      <w:r w:rsidR="00871B4F" w:rsidRPr="00AA6626">
        <w:t>univers</w:t>
      </w:r>
      <w:r w:rsidR="00A57674">
        <w:t>ity</w:t>
      </w:r>
      <w:r w:rsidR="00A57674" w:rsidRPr="00AA6626">
        <w:rPr>
          <w:spacing w:val="-52"/>
        </w:rPr>
        <w:t xml:space="preserve"> </w:t>
      </w:r>
      <w:r w:rsidR="00930A6A">
        <w:rPr>
          <w:spacing w:val="-52"/>
        </w:rPr>
        <w:t xml:space="preserve"> </w:t>
      </w:r>
      <w:r w:rsidR="00930A6A">
        <w:t xml:space="preserve"> </w:t>
      </w:r>
      <w:r w:rsidR="00A57674">
        <w:t>p</w:t>
      </w:r>
      <w:r w:rsidR="00871B4F" w:rsidRPr="00AA6626">
        <w:t>olicies</w:t>
      </w:r>
      <w:r w:rsidR="00871B4F" w:rsidRPr="00AA6626">
        <w:rPr>
          <w:spacing w:val="-6"/>
        </w:rPr>
        <w:t xml:space="preserve"> </w:t>
      </w:r>
      <w:r w:rsidR="00871B4F" w:rsidRPr="00AA6626">
        <w:t>supersede</w:t>
      </w:r>
      <w:r w:rsidR="00871B4F" w:rsidRPr="00AA6626">
        <w:rPr>
          <w:spacing w:val="-2"/>
        </w:rPr>
        <w:t xml:space="preserve"> </w:t>
      </w:r>
      <w:r w:rsidR="00871B4F" w:rsidRPr="00AA6626">
        <w:t>these</w:t>
      </w:r>
      <w:r w:rsidR="00871B4F" w:rsidRPr="00AA6626">
        <w:rPr>
          <w:spacing w:val="-1"/>
        </w:rPr>
        <w:t xml:space="preserve"> </w:t>
      </w:r>
      <w:r w:rsidR="00871B4F" w:rsidRPr="00AA6626">
        <w:t>requirements).</w:t>
      </w:r>
    </w:p>
    <w:p w14:paraId="601A4B2E" w14:textId="0D3C8454" w:rsidR="00F058D6" w:rsidRPr="00F058D6" w:rsidRDefault="00F058D6" w:rsidP="00F058D6">
      <w:pPr>
        <w:rPr>
          <w:rFonts w:cs="Arial"/>
          <w:iCs/>
        </w:rPr>
      </w:pPr>
      <w:r w:rsidRPr="00931807">
        <w:rPr>
          <w:rStyle w:val="Heading3Char"/>
          <w:b/>
          <w:color w:val="auto"/>
        </w:rPr>
        <w:t>Attendance Policy</w:t>
      </w:r>
      <w:r w:rsidRPr="00F058D6">
        <w:rPr>
          <w:rFonts w:cs="Arial"/>
          <w:b/>
        </w:rPr>
        <w:br/>
      </w:r>
      <w:r w:rsidR="00931807">
        <w:rPr>
          <w:rFonts w:cs="Arial"/>
        </w:rPr>
        <w:t xml:space="preserve">This course is 100% online.  You are responsible for checking Canvas for assignments, reading requirements and assessments.   </w:t>
      </w:r>
      <w:r w:rsidRPr="002D795C">
        <w:rPr>
          <w:rFonts w:cs="Arial"/>
          <w:iCs/>
        </w:rPr>
        <w:t xml:space="preserve"> </w:t>
      </w:r>
    </w:p>
    <w:p w14:paraId="7E8DBFF6" w14:textId="5574BD0E" w:rsidR="00F058D6" w:rsidRPr="00931807" w:rsidRDefault="009476BD" w:rsidP="00EC6692">
      <w:pPr>
        <w:pStyle w:val="Heading2"/>
        <w:rPr>
          <w:b/>
          <w:color w:val="auto"/>
        </w:rPr>
      </w:pPr>
      <w:r w:rsidRPr="00931807">
        <w:rPr>
          <w:b/>
          <w:color w:val="auto"/>
        </w:rPr>
        <w:t>UNT Policies</w:t>
      </w:r>
    </w:p>
    <w:p w14:paraId="381C3049" w14:textId="3EF2BE4B" w:rsidR="00EC6692" w:rsidRPr="00931807" w:rsidRDefault="00CA2745" w:rsidP="00CA2745">
      <w:pPr>
        <w:pStyle w:val="Heading3"/>
        <w:rPr>
          <w:b/>
          <w:color w:val="auto"/>
        </w:rPr>
      </w:pPr>
      <w:r w:rsidRPr="00931807">
        <w:rPr>
          <w:b/>
          <w:color w:val="auto"/>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931807" w:rsidRDefault="000A484F" w:rsidP="0050169A">
      <w:pPr>
        <w:pStyle w:val="Heading3"/>
        <w:rPr>
          <w:b/>
          <w:color w:val="auto"/>
        </w:rPr>
      </w:pPr>
      <w:r w:rsidRPr="00931807">
        <w:rPr>
          <w:b/>
          <w:color w:val="auto"/>
        </w:rPr>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9"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Pr="00931807" w:rsidRDefault="00E154E5" w:rsidP="00CA2745">
      <w:pPr>
        <w:pStyle w:val="Heading3"/>
        <w:rPr>
          <w:b/>
          <w:color w:val="auto"/>
        </w:rPr>
      </w:pPr>
      <w:r w:rsidRPr="00931807">
        <w:rPr>
          <w:b/>
          <w:color w:val="auto"/>
        </w:rPr>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931807" w:rsidRDefault="00E154E5" w:rsidP="00CA2745">
      <w:pPr>
        <w:pStyle w:val="Heading3"/>
        <w:rPr>
          <w:b/>
          <w:color w:val="auto"/>
        </w:rPr>
      </w:pPr>
      <w:r w:rsidRPr="00931807">
        <w:rPr>
          <w:b/>
          <w:color w:val="auto"/>
        </w:rPr>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w:t>
      </w:r>
      <w:r>
        <w:lastRenderedPageBreak/>
        <w:t xml:space="preserve">consent. Students are encouraged to review the Public Information Policy and the Family Educational Rights and Privacy Act (FERPA) laws and the University’s policy. See UNT Policy 10.10, Records Management and Retention for additional information. </w:t>
      </w:r>
    </w:p>
    <w:p w14:paraId="25D71470" w14:textId="40E26AF6" w:rsidR="00E154E5" w:rsidRPr="00931807" w:rsidRDefault="00E154E5" w:rsidP="00CA2745">
      <w:pPr>
        <w:pStyle w:val="Heading3"/>
        <w:rPr>
          <w:b/>
          <w:color w:val="auto"/>
        </w:rPr>
      </w:pPr>
      <w:r w:rsidRPr="00931807">
        <w:rPr>
          <w:b/>
          <w:color w:val="auto"/>
        </w:rPr>
        <w:t>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0"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31807" w:rsidRDefault="00E154E5" w:rsidP="00CA2745">
      <w:pPr>
        <w:pStyle w:val="Heading3"/>
        <w:rPr>
          <w:b/>
          <w:color w:val="auto"/>
        </w:rPr>
      </w:pPr>
      <w:r w:rsidRPr="00931807">
        <w:rPr>
          <w:b/>
          <w:color w:val="auto"/>
        </w:rPr>
        <w:t>Access to Information - Eagle Connect</w:t>
      </w:r>
    </w:p>
    <w:p w14:paraId="43D82B27" w14:textId="6556464A" w:rsidR="00E154E5" w:rsidRDefault="00E154E5" w:rsidP="00E154E5">
      <w:r>
        <w:t xml:space="preserve">Students’ access point for business and academic services at UNT is located at: </w:t>
      </w:r>
      <w:hyperlink r:id="rId31"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2"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31807" w:rsidRDefault="00E154E5" w:rsidP="00CA2745">
      <w:pPr>
        <w:pStyle w:val="Heading3"/>
        <w:rPr>
          <w:b/>
          <w:color w:val="auto"/>
        </w:rPr>
      </w:pPr>
      <w:r w:rsidRPr="00931807">
        <w:rPr>
          <w:b/>
          <w:color w:val="auto"/>
        </w:rPr>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3"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34"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5" w:history="1">
        <w:r w:rsidRPr="00485B96">
          <w:rPr>
            <w:rStyle w:val="Hyperlink"/>
          </w:rPr>
          <w:t>spot@unt.edu</w:t>
        </w:r>
      </w:hyperlink>
      <w:r>
        <w:t>.</w:t>
      </w:r>
    </w:p>
    <w:p w14:paraId="5FF264E3" w14:textId="77777777" w:rsidR="00E154E5" w:rsidRPr="00931807" w:rsidRDefault="00E154E5" w:rsidP="00CA2745">
      <w:pPr>
        <w:pStyle w:val="Heading3"/>
        <w:rPr>
          <w:b/>
          <w:color w:val="auto"/>
        </w:rPr>
      </w:pPr>
      <w:r w:rsidRPr="00931807">
        <w:rPr>
          <w:b/>
          <w:color w:val="auto"/>
        </w:rP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7" w:history="1">
        <w:r w:rsidRPr="00485B96">
          <w:rPr>
            <w:rStyle w:val="Hyperlink"/>
          </w:rPr>
          <w:t>oeo@unt.edu</w:t>
        </w:r>
      </w:hyperlink>
      <w:r>
        <w:t xml:space="preserve"> or at (940) 565 2759.</w:t>
      </w:r>
    </w:p>
    <w:p w14:paraId="584868B3" w14:textId="77777777" w:rsidR="00E154E5" w:rsidRPr="00931807" w:rsidRDefault="00E154E5" w:rsidP="00CA2745">
      <w:pPr>
        <w:pStyle w:val="Heading3"/>
        <w:rPr>
          <w:b/>
          <w:color w:val="auto"/>
        </w:rPr>
      </w:pPr>
      <w:r w:rsidRPr="00931807">
        <w:rPr>
          <w:b/>
          <w:color w:val="auto"/>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lastRenderedPageBreak/>
        <w:t xml:space="preserve">To read detailed Immigration and Customs Enforcement regulations for F-1 students taking online courses, please go to the </w:t>
      </w:r>
      <w:hyperlink r:id="rId38"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9" w:history="1">
        <w:r w:rsidRPr="00C02064">
          <w:rPr>
            <w:rStyle w:val="Hyperlink"/>
          </w:rPr>
          <w:t>internationaladvising@unt.edu</w:t>
        </w:r>
      </w:hyperlink>
      <w:r w:rsidRPr="00C02064">
        <w:t>) to get clarification before the one-week deadline.</w:t>
      </w:r>
    </w:p>
    <w:p w14:paraId="415BEA42" w14:textId="77777777" w:rsidR="00E154E5" w:rsidRPr="00931807" w:rsidRDefault="00E154E5" w:rsidP="00CA2745">
      <w:pPr>
        <w:pStyle w:val="Heading3"/>
        <w:rPr>
          <w:b/>
          <w:color w:val="auto"/>
        </w:rPr>
      </w:pPr>
      <w:r w:rsidRPr="00931807">
        <w:rPr>
          <w:b/>
          <w:color w:val="auto"/>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931807" w:rsidRDefault="00E154E5" w:rsidP="00CA2745">
      <w:pPr>
        <w:pStyle w:val="Heading3"/>
        <w:rPr>
          <w:b/>
          <w:color w:val="auto"/>
        </w:rPr>
      </w:pPr>
      <w:r w:rsidRPr="00931807">
        <w:rPr>
          <w:b/>
          <w:color w:val="auto"/>
        </w:rPr>
        <w:lastRenderedPageBreak/>
        <w:t>Use of Student Work</w:t>
      </w:r>
    </w:p>
    <w:p w14:paraId="1980D0E8" w14:textId="77777777" w:rsidR="00E154E5" w:rsidRDefault="00E154E5" w:rsidP="00E154E5">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571A9EB5" w14:textId="77777777" w:rsidR="00B82502" w:rsidRDefault="00B82502" w:rsidP="00E154E5"/>
    <w:p w14:paraId="57F6B02D" w14:textId="77777777" w:rsidR="00B82502" w:rsidRDefault="00B82502" w:rsidP="00E154E5"/>
    <w:p w14:paraId="5E4ABE1A" w14:textId="77777777" w:rsidR="00B82502" w:rsidRDefault="00B82502" w:rsidP="00E154E5"/>
    <w:p w14:paraId="68F76B19" w14:textId="77777777" w:rsidR="00B82502" w:rsidRPr="00C02064" w:rsidRDefault="00B82502" w:rsidP="00E154E5"/>
    <w:p w14:paraId="6BED6E74" w14:textId="77777777" w:rsidR="00E154E5" w:rsidRDefault="00E154E5" w:rsidP="00E154E5">
      <w:pPr>
        <w:rPr>
          <w:b/>
        </w:rPr>
      </w:pPr>
    </w:p>
    <w:p w14:paraId="7A859A93" w14:textId="482E6B54" w:rsidR="009476BD" w:rsidRPr="00DE4170" w:rsidRDefault="00DE4170" w:rsidP="009476BD">
      <w:pPr>
        <w:rPr>
          <w:b/>
        </w:rPr>
      </w:pPr>
      <w:r>
        <w:rPr>
          <w:b/>
        </w:rPr>
        <w:lastRenderedPageBreak/>
        <w:t>Course Outline</w:t>
      </w:r>
    </w:p>
    <w:tbl>
      <w:tblPr>
        <w:tblStyle w:val="TableGrid"/>
        <w:tblW w:w="0" w:type="auto"/>
        <w:tblLook w:val="04A0" w:firstRow="1" w:lastRow="0" w:firstColumn="1" w:lastColumn="0" w:noHBand="0" w:noVBand="1"/>
      </w:tblPr>
      <w:tblGrid>
        <w:gridCol w:w="3116"/>
        <w:gridCol w:w="3117"/>
        <w:gridCol w:w="3117"/>
      </w:tblGrid>
      <w:tr w:rsidR="00DE4170" w14:paraId="33D1C2CD" w14:textId="77777777" w:rsidTr="00554971">
        <w:trPr>
          <w:tblHeader/>
        </w:trPr>
        <w:tc>
          <w:tcPr>
            <w:tcW w:w="3116" w:type="dxa"/>
          </w:tcPr>
          <w:p w14:paraId="1DA01C9F" w14:textId="79D05793" w:rsidR="00DE4170" w:rsidRPr="006861A2" w:rsidRDefault="006861A2" w:rsidP="00B32B4A">
            <w:pPr>
              <w:rPr>
                <w:rStyle w:val="Strong"/>
              </w:rPr>
            </w:pPr>
            <w:r w:rsidRPr="006861A2">
              <w:rPr>
                <w:rStyle w:val="Strong"/>
              </w:rPr>
              <w:t>Week</w:t>
            </w:r>
          </w:p>
        </w:tc>
        <w:tc>
          <w:tcPr>
            <w:tcW w:w="3117" w:type="dxa"/>
          </w:tcPr>
          <w:p w14:paraId="2276B497" w14:textId="43820D4A" w:rsidR="00DE4170" w:rsidRPr="006861A2" w:rsidRDefault="006861A2" w:rsidP="00B32B4A">
            <w:pPr>
              <w:rPr>
                <w:rStyle w:val="Strong"/>
              </w:rPr>
            </w:pPr>
            <w:r w:rsidRPr="006861A2">
              <w:rPr>
                <w:rStyle w:val="Strong"/>
              </w:rPr>
              <w:t>Topic</w:t>
            </w:r>
          </w:p>
        </w:tc>
        <w:tc>
          <w:tcPr>
            <w:tcW w:w="3117" w:type="dxa"/>
          </w:tcPr>
          <w:p w14:paraId="3EFABA81" w14:textId="2B9D827D" w:rsidR="00DE4170" w:rsidRPr="006861A2" w:rsidRDefault="006861A2" w:rsidP="006861A2">
            <w:pPr>
              <w:ind w:left="360" w:firstLine="0"/>
              <w:rPr>
                <w:rStyle w:val="Strong"/>
              </w:rPr>
            </w:pPr>
            <w:r w:rsidRPr="006861A2">
              <w:rPr>
                <w:rStyle w:val="Strong"/>
              </w:rPr>
              <w:t>Reading and Assignments</w:t>
            </w:r>
          </w:p>
        </w:tc>
      </w:tr>
      <w:tr w:rsidR="00DE4170" w14:paraId="5D329BFB" w14:textId="77777777" w:rsidTr="00DE4170">
        <w:tc>
          <w:tcPr>
            <w:tcW w:w="3116" w:type="dxa"/>
          </w:tcPr>
          <w:p w14:paraId="112B0772" w14:textId="24329074" w:rsidR="006861A2" w:rsidRDefault="006861A2" w:rsidP="006861A2">
            <w:pPr>
              <w:rPr>
                <w:rStyle w:val="Strong"/>
                <w:b w:val="0"/>
              </w:rPr>
            </w:pPr>
            <w:r>
              <w:rPr>
                <w:rStyle w:val="Strong"/>
                <w:b w:val="0"/>
              </w:rPr>
              <w:t>Week 1</w:t>
            </w:r>
          </w:p>
        </w:tc>
        <w:tc>
          <w:tcPr>
            <w:tcW w:w="3117" w:type="dxa"/>
          </w:tcPr>
          <w:p w14:paraId="6F512300" w14:textId="5A0A306F" w:rsidR="002A78E0" w:rsidRDefault="006861A2" w:rsidP="00CE1A22">
            <w:pPr>
              <w:rPr>
                <w:rStyle w:val="Strong"/>
                <w:b w:val="0"/>
              </w:rPr>
            </w:pPr>
            <w:r>
              <w:rPr>
                <w:rStyle w:val="Strong"/>
                <w:b w:val="0"/>
              </w:rPr>
              <w:t>History of Child Welfare in the US</w:t>
            </w:r>
            <w:r w:rsidR="002A78E0">
              <w:rPr>
                <w:rStyle w:val="Strong"/>
                <w:b w:val="0"/>
              </w:rPr>
              <w:t xml:space="preserve"> and Child Abuse and</w:t>
            </w:r>
          </w:p>
          <w:p w14:paraId="3AC95324" w14:textId="0CE83660" w:rsidR="00DE4170" w:rsidRDefault="002A78E0" w:rsidP="00CE1A22">
            <w:pPr>
              <w:rPr>
                <w:rStyle w:val="Strong"/>
                <w:b w:val="0"/>
              </w:rPr>
            </w:pPr>
            <w:r>
              <w:rPr>
                <w:rStyle w:val="Strong"/>
                <w:b w:val="0"/>
              </w:rPr>
              <w:t>Neglect in the US</w:t>
            </w:r>
          </w:p>
        </w:tc>
        <w:tc>
          <w:tcPr>
            <w:tcW w:w="3117" w:type="dxa"/>
          </w:tcPr>
          <w:p w14:paraId="4DB3D331" w14:textId="77777777" w:rsidR="006861A2" w:rsidRPr="006861A2" w:rsidRDefault="006861A2" w:rsidP="002A78E0">
            <w:pPr>
              <w:numPr>
                <w:ilvl w:val="0"/>
                <w:numId w:val="21"/>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chapter 1 in your textbook and review PowerPoint</w:t>
            </w:r>
          </w:p>
          <w:p w14:paraId="06B9D546" w14:textId="77777777" w:rsidR="006861A2" w:rsidRPr="006861A2" w:rsidRDefault="006861A2" w:rsidP="002A78E0">
            <w:pPr>
              <w:numPr>
                <w:ilvl w:val="0"/>
                <w:numId w:val="21"/>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the Story of Mary Ellen</w:t>
            </w:r>
          </w:p>
          <w:p w14:paraId="22378312" w14:textId="77777777" w:rsidR="006861A2" w:rsidRPr="006861A2" w:rsidRDefault="006861A2" w:rsidP="002A78E0">
            <w:pPr>
              <w:numPr>
                <w:ilvl w:val="0"/>
                <w:numId w:val="21"/>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Nadine Burke video in Canvas</w:t>
            </w:r>
          </w:p>
          <w:p w14:paraId="46AC1C8F" w14:textId="77777777" w:rsidR="006861A2" w:rsidRPr="006861A2" w:rsidRDefault="006861A2" w:rsidP="002A78E0">
            <w:pPr>
              <w:numPr>
                <w:ilvl w:val="0"/>
                <w:numId w:val="21"/>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the Orphan Train video in Canvas</w:t>
            </w:r>
          </w:p>
          <w:p w14:paraId="53D07DAE" w14:textId="6D4839BF" w:rsidR="006861A2" w:rsidRPr="00083AB1" w:rsidRDefault="006861A2" w:rsidP="002A78E0">
            <w:pPr>
              <w:numPr>
                <w:ilvl w:val="0"/>
                <w:numId w:val="21"/>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Discussion board</w:t>
            </w:r>
            <w:r w:rsidRPr="00083AB1">
              <w:rPr>
                <w:rFonts w:eastAsia="Times New Roman" w:cs="Arial"/>
                <w:color w:val="3D3D3D"/>
                <w:szCs w:val="24"/>
              </w:rPr>
              <w:t xml:space="preserve"> 1</w:t>
            </w:r>
          </w:p>
          <w:p w14:paraId="7C7F00C8" w14:textId="77777777" w:rsidR="00DE4170" w:rsidRPr="002A78E0" w:rsidRDefault="006861A2" w:rsidP="002A78E0">
            <w:pPr>
              <w:numPr>
                <w:ilvl w:val="0"/>
                <w:numId w:val="21"/>
              </w:numPr>
              <w:shd w:val="clear" w:color="auto" w:fill="FFFFFF"/>
              <w:spacing w:before="100" w:beforeAutospacing="1" w:after="100" w:afterAutospacing="1"/>
              <w:rPr>
                <w:rFonts w:cs="Arial"/>
                <w:bCs/>
                <w:szCs w:val="24"/>
              </w:rPr>
            </w:pPr>
            <w:r w:rsidRPr="00083AB1">
              <w:rPr>
                <w:rFonts w:eastAsia="Times New Roman" w:cs="Arial"/>
                <w:color w:val="3D3D3D"/>
                <w:szCs w:val="24"/>
              </w:rPr>
              <w:t>Quiz 1</w:t>
            </w:r>
          </w:p>
          <w:p w14:paraId="71272C09" w14:textId="77777777" w:rsidR="002A78E0" w:rsidRPr="006861A2" w:rsidRDefault="002A78E0" w:rsidP="002A78E0">
            <w:pPr>
              <w:numPr>
                <w:ilvl w:val="0"/>
                <w:numId w:val="21"/>
              </w:numPr>
              <w:spacing w:before="100" w:beforeAutospacing="1" w:after="100" w:afterAutospacing="1"/>
              <w:rPr>
                <w:rFonts w:eastAsia="Times New Roman" w:cs="Arial"/>
                <w:szCs w:val="24"/>
              </w:rPr>
            </w:pPr>
            <w:r w:rsidRPr="006861A2">
              <w:rPr>
                <w:rFonts w:eastAsia="Times New Roman" w:cs="Arial"/>
                <w:szCs w:val="24"/>
                <w:shd w:val="clear" w:color="auto" w:fill="FFFFFF"/>
              </w:rPr>
              <w:t>Read chapter 2 in your textbook and review PowerPoint</w:t>
            </w:r>
          </w:p>
          <w:p w14:paraId="06D13688" w14:textId="77777777" w:rsidR="002A78E0" w:rsidRPr="006861A2" w:rsidRDefault="002A78E0" w:rsidP="002A78E0">
            <w:pPr>
              <w:numPr>
                <w:ilvl w:val="0"/>
                <w:numId w:val="21"/>
              </w:numPr>
              <w:spacing w:before="100" w:beforeAutospacing="1" w:after="100" w:afterAutospacing="1"/>
              <w:rPr>
                <w:rFonts w:eastAsia="Times New Roman" w:cs="Arial"/>
                <w:szCs w:val="24"/>
              </w:rPr>
            </w:pPr>
            <w:r w:rsidRPr="006861A2">
              <w:rPr>
                <w:rFonts w:eastAsia="Times New Roman" w:cs="Arial"/>
                <w:szCs w:val="24"/>
              </w:rPr>
              <w:t>Read about Battered Child Syndrome</w:t>
            </w:r>
          </w:p>
          <w:p w14:paraId="2325AA31" w14:textId="77777777" w:rsidR="002A78E0" w:rsidRPr="00083AB1" w:rsidRDefault="002A78E0" w:rsidP="002A78E0">
            <w:pPr>
              <w:numPr>
                <w:ilvl w:val="0"/>
                <w:numId w:val="21"/>
              </w:numPr>
              <w:spacing w:before="100" w:beforeAutospacing="1" w:after="100" w:afterAutospacing="1"/>
              <w:rPr>
                <w:rFonts w:eastAsia="Times New Roman" w:cs="Arial"/>
                <w:szCs w:val="24"/>
              </w:rPr>
            </w:pPr>
            <w:r w:rsidRPr="006861A2">
              <w:rPr>
                <w:rFonts w:eastAsia="Times New Roman" w:cs="Arial"/>
                <w:szCs w:val="24"/>
              </w:rPr>
              <w:t>Read definitions for abuse and neglect</w:t>
            </w:r>
          </w:p>
          <w:p w14:paraId="683D58D8" w14:textId="77777777" w:rsidR="002A78E0" w:rsidRPr="0051347E" w:rsidRDefault="002A78E0" w:rsidP="002A78E0">
            <w:pPr>
              <w:numPr>
                <w:ilvl w:val="0"/>
                <w:numId w:val="21"/>
              </w:numPr>
              <w:spacing w:before="100" w:beforeAutospacing="1" w:after="100" w:afterAutospacing="1"/>
              <w:rPr>
                <w:rFonts w:cs="Arial"/>
                <w:bCs/>
                <w:szCs w:val="24"/>
              </w:rPr>
            </w:pPr>
            <w:r w:rsidRPr="006861A2">
              <w:rPr>
                <w:rFonts w:eastAsia="Times New Roman" w:cs="Arial"/>
                <w:szCs w:val="24"/>
              </w:rPr>
              <w:t>Discussion Board 2</w:t>
            </w:r>
          </w:p>
          <w:p w14:paraId="588764CB" w14:textId="67AAD245" w:rsidR="0051347E" w:rsidRPr="00083AB1" w:rsidRDefault="0051347E" w:rsidP="002A78E0">
            <w:pPr>
              <w:numPr>
                <w:ilvl w:val="0"/>
                <w:numId w:val="21"/>
              </w:numPr>
              <w:spacing w:before="100" w:beforeAutospacing="1" w:after="100" w:afterAutospacing="1"/>
              <w:rPr>
                <w:rStyle w:val="Strong"/>
                <w:rFonts w:cs="Arial"/>
                <w:b w:val="0"/>
                <w:szCs w:val="24"/>
              </w:rPr>
            </w:pPr>
            <w:r>
              <w:rPr>
                <w:rStyle w:val="Strong"/>
                <w:rFonts w:cs="Arial"/>
                <w:b w:val="0"/>
                <w:szCs w:val="24"/>
              </w:rPr>
              <w:t>Quiz 2</w:t>
            </w:r>
          </w:p>
        </w:tc>
      </w:tr>
      <w:tr w:rsidR="00DE4170" w14:paraId="744CD7D6" w14:textId="77777777" w:rsidTr="00DE4170">
        <w:tc>
          <w:tcPr>
            <w:tcW w:w="3116" w:type="dxa"/>
          </w:tcPr>
          <w:p w14:paraId="7996DD06" w14:textId="37FCD4A2" w:rsidR="00DE4170" w:rsidRDefault="006861A2" w:rsidP="00B32B4A">
            <w:pPr>
              <w:rPr>
                <w:rStyle w:val="Strong"/>
                <w:b w:val="0"/>
              </w:rPr>
            </w:pPr>
            <w:r>
              <w:rPr>
                <w:rStyle w:val="Strong"/>
                <w:b w:val="0"/>
              </w:rPr>
              <w:t>Week 2</w:t>
            </w:r>
          </w:p>
        </w:tc>
        <w:tc>
          <w:tcPr>
            <w:tcW w:w="3117" w:type="dxa"/>
          </w:tcPr>
          <w:p w14:paraId="7D6218EB" w14:textId="77777777" w:rsidR="002A78E0" w:rsidRDefault="002A78E0" w:rsidP="00CE1A22">
            <w:pPr>
              <w:rPr>
                <w:rStyle w:val="Strong"/>
                <w:b w:val="0"/>
              </w:rPr>
            </w:pPr>
            <w:r>
              <w:rPr>
                <w:rStyle w:val="Strong"/>
                <w:b w:val="0"/>
              </w:rPr>
              <w:t>Causes of</w:t>
            </w:r>
          </w:p>
          <w:p w14:paraId="2BAA1E26" w14:textId="268F01EE" w:rsidR="00DE4170" w:rsidRDefault="002A78E0" w:rsidP="00CE1A22">
            <w:pPr>
              <w:rPr>
                <w:rStyle w:val="Strong"/>
                <w:b w:val="0"/>
              </w:rPr>
            </w:pPr>
            <w:r>
              <w:rPr>
                <w:rStyle w:val="Strong"/>
                <w:b w:val="0"/>
              </w:rPr>
              <w:t>Maltreatment and Family Systems</w:t>
            </w:r>
          </w:p>
        </w:tc>
        <w:tc>
          <w:tcPr>
            <w:tcW w:w="3117" w:type="dxa"/>
          </w:tcPr>
          <w:p w14:paraId="30FE7795" w14:textId="77777777" w:rsidR="00CE1A22" w:rsidRPr="006861A2" w:rsidRDefault="00CE1A22" w:rsidP="000F24AD">
            <w:pPr>
              <w:numPr>
                <w:ilvl w:val="0"/>
                <w:numId w:val="22"/>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Chapter 3 and review PowerPoint</w:t>
            </w:r>
          </w:p>
          <w:p w14:paraId="2D3E5B42" w14:textId="77777777" w:rsidR="00CE1A22" w:rsidRPr="006861A2" w:rsidRDefault="00CE1A22" w:rsidP="000F24AD">
            <w:pPr>
              <w:numPr>
                <w:ilvl w:val="0"/>
                <w:numId w:val="22"/>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video in Canvas.</w:t>
            </w:r>
          </w:p>
          <w:p w14:paraId="4C3FBB6F" w14:textId="215EB30A" w:rsidR="00CE1A22" w:rsidRDefault="00CE1A22" w:rsidP="000F24AD">
            <w:pPr>
              <w:numPr>
                <w:ilvl w:val="0"/>
                <w:numId w:val="22"/>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Quiz 3</w:t>
            </w:r>
          </w:p>
          <w:p w14:paraId="49073A55" w14:textId="07817E4A" w:rsidR="00C42274" w:rsidRPr="006861A2" w:rsidRDefault="00C42274" w:rsidP="000F24AD">
            <w:pPr>
              <w:numPr>
                <w:ilvl w:val="0"/>
                <w:numId w:val="22"/>
              </w:numPr>
              <w:shd w:val="clear" w:color="auto" w:fill="FFFFFF"/>
              <w:spacing w:before="100" w:beforeAutospacing="1" w:after="100" w:afterAutospacing="1"/>
              <w:rPr>
                <w:rFonts w:eastAsia="Times New Roman" w:cs="Arial"/>
                <w:color w:val="3D3D3D"/>
                <w:szCs w:val="24"/>
              </w:rPr>
            </w:pPr>
            <w:r>
              <w:rPr>
                <w:rFonts w:eastAsia="Times New Roman" w:cs="Arial"/>
                <w:color w:val="3D3D3D"/>
                <w:szCs w:val="24"/>
              </w:rPr>
              <w:t>Discussion 3</w:t>
            </w:r>
          </w:p>
          <w:p w14:paraId="32145657" w14:textId="05BF08F8" w:rsidR="00CE1A22" w:rsidRDefault="00CE1A22" w:rsidP="000F24AD">
            <w:pPr>
              <w:numPr>
                <w:ilvl w:val="0"/>
                <w:numId w:val="22"/>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information about Family</w:t>
            </w:r>
          </w:p>
          <w:p w14:paraId="675D9EEC" w14:textId="77777777" w:rsidR="000F24AD" w:rsidRPr="006861A2" w:rsidRDefault="000F24AD" w:rsidP="000F24AD">
            <w:pPr>
              <w:numPr>
                <w:ilvl w:val="0"/>
                <w:numId w:val="22"/>
              </w:numPr>
              <w:spacing w:before="100" w:beforeAutospacing="1" w:after="100" w:afterAutospacing="1" w:line="259" w:lineRule="auto"/>
              <w:rPr>
                <w:rFonts w:eastAsia="Times New Roman" w:cs="Arial"/>
                <w:szCs w:val="24"/>
              </w:rPr>
            </w:pPr>
            <w:r w:rsidRPr="00083AB1">
              <w:rPr>
                <w:rFonts w:eastAsia="Times New Roman" w:cs="Arial"/>
                <w:szCs w:val="24"/>
              </w:rPr>
              <w:t>Complete Trauma Informed Training</w:t>
            </w:r>
          </w:p>
          <w:p w14:paraId="38537218" w14:textId="51410652" w:rsidR="00CE1A22" w:rsidRPr="00083AB1" w:rsidRDefault="00CE1A22" w:rsidP="000F24AD">
            <w:pPr>
              <w:numPr>
                <w:ilvl w:val="0"/>
                <w:numId w:val="22"/>
              </w:numPr>
              <w:spacing w:before="100" w:beforeAutospacing="1" w:after="100" w:afterAutospacing="1"/>
              <w:rPr>
                <w:rStyle w:val="Strong"/>
                <w:rFonts w:cs="Arial"/>
                <w:b w:val="0"/>
                <w:szCs w:val="24"/>
              </w:rPr>
            </w:pPr>
            <w:r w:rsidRPr="006861A2">
              <w:rPr>
                <w:rFonts w:eastAsia="Times New Roman" w:cs="Arial"/>
                <w:color w:val="3D3D3D"/>
                <w:szCs w:val="24"/>
              </w:rPr>
              <w:t>Discussion 4</w:t>
            </w:r>
          </w:p>
        </w:tc>
      </w:tr>
      <w:tr w:rsidR="00DE4170" w14:paraId="0DE35217" w14:textId="77777777" w:rsidTr="00DE4170">
        <w:tc>
          <w:tcPr>
            <w:tcW w:w="3116" w:type="dxa"/>
          </w:tcPr>
          <w:p w14:paraId="430113C5" w14:textId="148929E4" w:rsidR="00DE4170" w:rsidRDefault="006861A2" w:rsidP="00B32B4A">
            <w:pPr>
              <w:rPr>
                <w:rStyle w:val="Strong"/>
                <w:b w:val="0"/>
              </w:rPr>
            </w:pPr>
            <w:r>
              <w:rPr>
                <w:rStyle w:val="Strong"/>
                <w:b w:val="0"/>
              </w:rPr>
              <w:t>Week 3</w:t>
            </w:r>
          </w:p>
        </w:tc>
        <w:tc>
          <w:tcPr>
            <w:tcW w:w="3117" w:type="dxa"/>
          </w:tcPr>
          <w:p w14:paraId="6F63CA80" w14:textId="77777777" w:rsidR="00CE1A22" w:rsidRDefault="00CE1A22" w:rsidP="00CE1A22">
            <w:pPr>
              <w:rPr>
                <w:rStyle w:val="Strong"/>
                <w:b w:val="0"/>
              </w:rPr>
            </w:pPr>
            <w:r>
              <w:rPr>
                <w:rStyle w:val="Strong"/>
                <w:b w:val="0"/>
              </w:rPr>
              <w:t>Searching for Strengths and Investigations and</w:t>
            </w:r>
          </w:p>
          <w:p w14:paraId="1B603D1E" w14:textId="625C7607" w:rsidR="00DE4170" w:rsidRDefault="00CE1A22" w:rsidP="00CE1A22">
            <w:pPr>
              <w:rPr>
                <w:rStyle w:val="Strong"/>
                <w:b w:val="0"/>
              </w:rPr>
            </w:pPr>
            <w:r>
              <w:rPr>
                <w:rStyle w:val="Strong"/>
                <w:b w:val="0"/>
              </w:rPr>
              <w:t>Ongoing services</w:t>
            </w:r>
          </w:p>
        </w:tc>
        <w:tc>
          <w:tcPr>
            <w:tcW w:w="3117" w:type="dxa"/>
          </w:tcPr>
          <w:p w14:paraId="4349E13B"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Review the NASW Code of Ethics</w:t>
            </w:r>
          </w:p>
          <w:p w14:paraId="04527B64"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the article in Canvas</w:t>
            </w:r>
          </w:p>
          <w:p w14:paraId="6B544E78"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lastRenderedPageBreak/>
              <w:t>Read the Core Values of Working with Families</w:t>
            </w:r>
          </w:p>
          <w:p w14:paraId="79FDB55A" w14:textId="77777777" w:rsidR="00DE4170" w:rsidRPr="00CE1A22" w:rsidRDefault="00CE1A22" w:rsidP="000F24AD">
            <w:pPr>
              <w:numPr>
                <w:ilvl w:val="0"/>
                <w:numId w:val="23"/>
              </w:numPr>
              <w:shd w:val="clear" w:color="auto" w:fill="FFFFFF"/>
              <w:spacing w:before="100" w:beforeAutospacing="1" w:after="100" w:afterAutospacing="1"/>
              <w:rPr>
                <w:rFonts w:cs="Arial"/>
                <w:bCs/>
                <w:szCs w:val="24"/>
              </w:rPr>
            </w:pPr>
            <w:r w:rsidRPr="006861A2">
              <w:rPr>
                <w:rFonts w:eastAsia="Times New Roman" w:cs="Arial"/>
                <w:color w:val="3D3D3D"/>
                <w:szCs w:val="24"/>
              </w:rPr>
              <w:t>Discussion 5</w:t>
            </w:r>
          </w:p>
          <w:p w14:paraId="15232EC4"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Chapter 4 and 5 in the textbook and review PowerPoints</w:t>
            </w:r>
          </w:p>
          <w:p w14:paraId="01C5CC6E"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videos from CPS workers in Canvas</w:t>
            </w:r>
          </w:p>
          <w:p w14:paraId="1C40466B" w14:textId="77777777" w:rsidR="00CE1A22" w:rsidRPr="006861A2" w:rsidRDefault="00CE1A22" w:rsidP="000F24AD">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Discussion 6</w:t>
            </w:r>
          </w:p>
          <w:p w14:paraId="1069798D" w14:textId="77777777" w:rsidR="00CE1A22" w:rsidRPr="000F24AD" w:rsidRDefault="00CE1A22" w:rsidP="000F24AD">
            <w:pPr>
              <w:numPr>
                <w:ilvl w:val="0"/>
                <w:numId w:val="23"/>
              </w:numPr>
              <w:shd w:val="clear" w:color="auto" w:fill="FFFFFF"/>
              <w:spacing w:before="100" w:beforeAutospacing="1" w:after="100" w:afterAutospacing="1"/>
              <w:rPr>
                <w:rFonts w:cs="Arial"/>
                <w:bCs/>
                <w:szCs w:val="24"/>
              </w:rPr>
            </w:pPr>
            <w:r w:rsidRPr="006861A2">
              <w:rPr>
                <w:rFonts w:eastAsia="Times New Roman" w:cs="Arial"/>
                <w:color w:val="3D3D3D"/>
                <w:szCs w:val="24"/>
              </w:rPr>
              <w:t>Quiz 4</w:t>
            </w:r>
          </w:p>
          <w:p w14:paraId="5615657D" w14:textId="02B5B939" w:rsidR="000F24AD" w:rsidRPr="00083AB1" w:rsidRDefault="000F24AD" w:rsidP="000F24AD">
            <w:pPr>
              <w:numPr>
                <w:ilvl w:val="0"/>
                <w:numId w:val="23"/>
              </w:numPr>
              <w:spacing w:before="100" w:beforeAutospacing="1" w:after="100" w:afterAutospacing="1" w:line="259" w:lineRule="auto"/>
              <w:rPr>
                <w:rStyle w:val="Strong"/>
                <w:rFonts w:cs="Arial"/>
                <w:b w:val="0"/>
                <w:szCs w:val="24"/>
              </w:rPr>
            </w:pPr>
            <w:r w:rsidRPr="006861A2">
              <w:rPr>
                <w:rFonts w:eastAsia="Times New Roman" w:cs="Arial"/>
                <w:color w:val="3D3D3D"/>
                <w:szCs w:val="24"/>
              </w:rPr>
              <w:t xml:space="preserve">Trauma Informed </w:t>
            </w:r>
            <w:r>
              <w:rPr>
                <w:rFonts w:eastAsia="Times New Roman" w:cs="Arial"/>
                <w:color w:val="3D3D3D"/>
                <w:szCs w:val="24"/>
              </w:rPr>
              <w:t xml:space="preserve">News </w:t>
            </w:r>
            <w:r w:rsidRPr="006861A2">
              <w:rPr>
                <w:rFonts w:eastAsia="Times New Roman" w:cs="Arial"/>
                <w:color w:val="3D3D3D"/>
                <w:szCs w:val="24"/>
              </w:rPr>
              <w:t>Article</w:t>
            </w:r>
            <w:r>
              <w:rPr>
                <w:rFonts w:eastAsia="Times New Roman" w:cs="Arial"/>
                <w:color w:val="3D3D3D"/>
                <w:szCs w:val="24"/>
              </w:rPr>
              <w:t xml:space="preserve"> Due </w:t>
            </w:r>
          </w:p>
        </w:tc>
      </w:tr>
      <w:tr w:rsidR="00CE1A22" w14:paraId="6769553F" w14:textId="77777777" w:rsidTr="00DE4170">
        <w:tc>
          <w:tcPr>
            <w:tcW w:w="3116" w:type="dxa"/>
          </w:tcPr>
          <w:p w14:paraId="64D1027D" w14:textId="28C0BD30" w:rsidR="00CE1A22" w:rsidRDefault="00CE1A22" w:rsidP="00CE1A22">
            <w:pPr>
              <w:rPr>
                <w:rStyle w:val="Strong"/>
                <w:b w:val="0"/>
              </w:rPr>
            </w:pPr>
            <w:r>
              <w:rPr>
                <w:rStyle w:val="Strong"/>
                <w:b w:val="0"/>
              </w:rPr>
              <w:lastRenderedPageBreak/>
              <w:t>Week 4</w:t>
            </w:r>
          </w:p>
        </w:tc>
        <w:tc>
          <w:tcPr>
            <w:tcW w:w="3117" w:type="dxa"/>
          </w:tcPr>
          <w:p w14:paraId="41594FD9" w14:textId="38EF17CF" w:rsidR="00CE1A22" w:rsidRDefault="00CE1A22" w:rsidP="00CE1A22">
            <w:pPr>
              <w:rPr>
                <w:rStyle w:val="Strong"/>
                <w:b w:val="0"/>
              </w:rPr>
            </w:pPr>
            <w:r>
              <w:rPr>
                <w:rStyle w:val="Strong"/>
                <w:b w:val="0"/>
              </w:rPr>
              <w:t>Permanency and Separation and Attachment</w:t>
            </w:r>
          </w:p>
        </w:tc>
        <w:tc>
          <w:tcPr>
            <w:tcW w:w="3117" w:type="dxa"/>
          </w:tcPr>
          <w:p w14:paraId="56228242" w14:textId="77777777" w:rsidR="00CE1A22" w:rsidRPr="006861A2" w:rsidRDefault="00CE1A22" w:rsidP="00CE1A22">
            <w:pPr>
              <w:numPr>
                <w:ilvl w:val="0"/>
                <w:numId w:val="24"/>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Chapter 6 in the textbook and review PowerPoint</w:t>
            </w:r>
          </w:p>
          <w:p w14:paraId="04EC0A40" w14:textId="77777777" w:rsidR="00CE1A22" w:rsidRPr="006861A2" w:rsidRDefault="00CE1A22" w:rsidP="00CE1A22">
            <w:pPr>
              <w:numPr>
                <w:ilvl w:val="0"/>
                <w:numId w:val="24"/>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permanency goals</w:t>
            </w:r>
          </w:p>
          <w:p w14:paraId="6E51FEC8" w14:textId="77777777" w:rsidR="00CE1A22" w:rsidRPr="006861A2" w:rsidRDefault="00CE1A22" w:rsidP="00CE1A22">
            <w:pPr>
              <w:numPr>
                <w:ilvl w:val="0"/>
                <w:numId w:val="24"/>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videos in Canvas</w:t>
            </w:r>
          </w:p>
          <w:p w14:paraId="5AA82E13" w14:textId="64F464BE" w:rsidR="00CE1A22" w:rsidRPr="006861A2" w:rsidRDefault="00CE1A22" w:rsidP="00CE1A22">
            <w:pPr>
              <w:numPr>
                <w:ilvl w:val="0"/>
                <w:numId w:val="24"/>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Reflection assignment</w:t>
            </w:r>
            <w:r w:rsidR="005C2234">
              <w:rPr>
                <w:rFonts w:eastAsia="Times New Roman" w:cs="Arial"/>
                <w:color w:val="3D3D3D"/>
                <w:szCs w:val="24"/>
              </w:rPr>
              <w:t>-Airplane</w:t>
            </w:r>
          </w:p>
          <w:p w14:paraId="4FD8A343" w14:textId="77777777" w:rsidR="00CE1A22" w:rsidRPr="00CE1A22" w:rsidRDefault="00CE1A22" w:rsidP="00CE1A22">
            <w:pPr>
              <w:numPr>
                <w:ilvl w:val="0"/>
                <w:numId w:val="24"/>
              </w:numPr>
              <w:shd w:val="clear" w:color="auto" w:fill="FFFFFF"/>
              <w:spacing w:before="100" w:beforeAutospacing="1" w:after="100" w:afterAutospacing="1"/>
              <w:rPr>
                <w:rFonts w:cs="Arial"/>
                <w:bCs/>
                <w:szCs w:val="24"/>
              </w:rPr>
            </w:pPr>
            <w:r w:rsidRPr="006861A2">
              <w:rPr>
                <w:rFonts w:eastAsia="Times New Roman" w:cs="Arial"/>
                <w:color w:val="3D3D3D"/>
                <w:szCs w:val="24"/>
              </w:rPr>
              <w:t>Quiz 5</w:t>
            </w:r>
          </w:p>
          <w:p w14:paraId="44FC2DC3" w14:textId="77777777" w:rsidR="00CE1A22" w:rsidRPr="00083AB1" w:rsidRDefault="00CE1A22" w:rsidP="00CE1A22">
            <w:pPr>
              <w:numPr>
                <w:ilvl w:val="0"/>
                <w:numId w:val="24"/>
              </w:numPr>
              <w:spacing w:before="100" w:beforeAutospacing="1" w:after="100" w:afterAutospacing="1"/>
              <w:rPr>
                <w:rFonts w:eastAsia="Times New Roman" w:cs="Arial"/>
                <w:szCs w:val="24"/>
              </w:rPr>
            </w:pPr>
            <w:r w:rsidRPr="00083AB1">
              <w:rPr>
                <w:rFonts w:eastAsia="Times New Roman" w:cs="Arial"/>
                <w:szCs w:val="24"/>
              </w:rPr>
              <w:t>Read articles in Canvas</w:t>
            </w:r>
          </w:p>
          <w:p w14:paraId="19746550" w14:textId="77777777" w:rsidR="00CE1A22" w:rsidRPr="00083AB1" w:rsidRDefault="00CE1A22" w:rsidP="00CE1A22">
            <w:pPr>
              <w:numPr>
                <w:ilvl w:val="0"/>
                <w:numId w:val="24"/>
              </w:numPr>
              <w:spacing w:before="100" w:beforeAutospacing="1" w:after="100" w:afterAutospacing="1"/>
              <w:rPr>
                <w:rFonts w:eastAsia="Times New Roman" w:cs="Arial"/>
                <w:szCs w:val="24"/>
              </w:rPr>
            </w:pPr>
            <w:r w:rsidRPr="00083AB1">
              <w:rPr>
                <w:rFonts w:eastAsia="Times New Roman" w:cs="Arial"/>
                <w:szCs w:val="24"/>
              </w:rPr>
              <w:t>Watch videos in Canvas</w:t>
            </w:r>
          </w:p>
          <w:p w14:paraId="1A591AE4" w14:textId="1298839E" w:rsidR="00CE1A22" w:rsidRPr="00083AB1" w:rsidRDefault="00CE1A22" w:rsidP="00CE1A22">
            <w:pPr>
              <w:numPr>
                <w:ilvl w:val="0"/>
                <w:numId w:val="24"/>
              </w:numPr>
              <w:shd w:val="clear" w:color="auto" w:fill="FFFFFF"/>
              <w:spacing w:before="100" w:beforeAutospacing="1" w:after="100" w:afterAutospacing="1"/>
              <w:rPr>
                <w:rStyle w:val="Strong"/>
                <w:rFonts w:cs="Arial"/>
                <w:b w:val="0"/>
                <w:szCs w:val="24"/>
              </w:rPr>
            </w:pPr>
            <w:r w:rsidRPr="00083AB1">
              <w:rPr>
                <w:rFonts w:eastAsia="Times New Roman" w:cs="Arial"/>
                <w:szCs w:val="24"/>
              </w:rPr>
              <w:t>Reflection assignment</w:t>
            </w:r>
            <w:r w:rsidR="005C2234">
              <w:rPr>
                <w:rFonts w:eastAsia="Times New Roman" w:cs="Arial"/>
                <w:szCs w:val="24"/>
              </w:rPr>
              <w:t>-Moving</w:t>
            </w:r>
          </w:p>
        </w:tc>
      </w:tr>
      <w:tr w:rsidR="00CE1A22" w14:paraId="22D5C6BC" w14:textId="77777777" w:rsidTr="00DE4170">
        <w:tc>
          <w:tcPr>
            <w:tcW w:w="3116" w:type="dxa"/>
          </w:tcPr>
          <w:p w14:paraId="4EF84979" w14:textId="0493C7DE" w:rsidR="00CE1A22" w:rsidRDefault="00CE1A22" w:rsidP="00CE1A22">
            <w:pPr>
              <w:rPr>
                <w:rStyle w:val="Strong"/>
                <w:b w:val="0"/>
              </w:rPr>
            </w:pPr>
            <w:r>
              <w:rPr>
                <w:rStyle w:val="Strong"/>
                <w:b w:val="0"/>
              </w:rPr>
              <w:t>Week 5</w:t>
            </w:r>
          </w:p>
        </w:tc>
        <w:tc>
          <w:tcPr>
            <w:tcW w:w="3117" w:type="dxa"/>
          </w:tcPr>
          <w:p w14:paraId="26277CE7" w14:textId="3F0D6AEE" w:rsidR="00CE1A22" w:rsidRDefault="00CE1A22" w:rsidP="00CE1A22">
            <w:pPr>
              <w:rPr>
                <w:rStyle w:val="Strong"/>
                <w:b w:val="0"/>
              </w:rPr>
            </w:pPr>
            <w:r>
              <w:rPr>
                <w:rStyle w:val="Strong"/>
                <w:b w:val="0"/>
              </w:rPr>
              <w:t>Risk Assessment for Maltreatment and Juvenile Courts and Special Populations</w:t>
            </w:r>
          </w:p>
        </w:tc>
        <w:tc>
          <w:tcPr>
            <w:tcW w:w="3117" w:type="dxa"/>
          </w:tcPr>
          <w:p w14:paraId="27609BE1" w14:textId="77777777" w:rsidR="00CE1A22" w:rsidRPr="00083AB1" w:rsidRDefault="00CE1A22" w:rsidP="00CE1A22">
            <w:pPr>
              <w:numPr>
                <w:ilvl w:val="0"/>
                <w:numId w:val="25"/>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chapter 7 in the textbook and review PowerPoint </w:t>
            </w:r>
          </w:p>
          <w:p w14:paraId="4048C24E" w14:textId="77777777" w:rsidR="00CE1A22" w:rsidRPr="00083AB1" w:rsidRDefault="00CE1A22" w:rsidP="00CE1A22">
            <w:pPr>
              <w:numPr>
                <w:ilvl w:val="0"/>
                <w:numId w:val="25"/>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Review CPS documents</w:t>
            </w:r>
          </w:p>
          <w:p w14:paraId="425313AF" w14:textId="77777777" w:rsidR="00CE1A22" w:rsidRPr="00083AB1" w:rsidRDefault="00CE1A22" w:rsidP="00CE1A22">
            <w:pPr>
              <w:numPr>
                <w:ilvl w:val="0"/>
                <w:numId w:val="25"/>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Watch video in Canvas</w:t>
            </w:r>
          </w:p>
          <w:p w14:paraId="08270941" w14:textId="77777777" w:rsidR="00CE1A22" w:rsidRPr="00083AB1" w:rsidRDefault="00CE1A22" w:rsidP="00CE1A22">
            <w:pPr>
              <w:numPr>
                <w:ilvl w:val="0"/>
                <w:numId w:val="25"/>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Quiz 6</w:t>
            </w:r>
          </w:p>
          <w:p w14:paraId="5CF6F7D1" w14:textId="77777777" w:rsidR="00CE1A22" w:rsidRPr="00CE1A22" w:rsidRDefault="00CE1A22" w:rsidP="00CE1A22">
            <w:pPr>
              <w:numPr>
                <w:ilvl w:val="0"/>
                <w:numId w:val="25"/>
              </w:numPr>
              <w:shd w:val="clear" w:color="auto" w:fill="FFFFFF"/>
              <w:spacing w:before="100" w:beforeAutospacing="1" w:after="100" w:afterAutospacing="1"/>
              <w:rPr>
                <w:rFonts w:cs="Arial"/>
                <w:bCs/>
                <w:szCs w:val="24"/>
              </w:rPr>
            </w:pPr>
            <w:r w:rsidRPr="00083AB1">
              <w:rPr>
                <w:rFonts w:eastAsia="Times New Roman" w:cs="Arial"/>
                <w:color w:val="3D3D3D"/>
                <w:szCs w:val="24"/>
              </w:rPr>
              <w:t>Discussion Board 7</w:t>
            </w:r>
          </w:p>
          <w:p w14:paraId="19B1C1BB" w14:textId="77777777" w:rsidR="00CE1A22" w:rsidRPr="00083AB1" w:rsidRDefault="00CE1A22" w:rsidP="00CE1A22">
            <w:pPr>
              <w:numPr>
                <w:ilvl w:val="0"/>
                <w:numId w:val="25"/>
              </w:numPr>
              <w:spacing w:before="100" w:beforeAutospacing="1" w:after="100" w:afterAutospacing="1"/>
              <w:rPr>
                <w:rFonts w:eastAsia="Times New Roman" w:cs="Arial"/>
                <w:szCs w:val="24"/>
              </w:rPr>
            </w:pPr>
            <w:r w:rsidRPr="00083AB1">
              <w:rPr>
                <w:rFonts w:eastAsia="Times New Roman" w:cs="Arial"/>
                <w:szCs w:val="24"/>
              </w:rPr>
              <w:lastRenderedPageBreak/>
              <w:t>Read chapter 8 and 9 in the textbook</w:t>
            </w:r>
          </w:p>
          <w:p w14:paraId="5361D91B" w14:textId="77777777" w:rsidR="00CE1A22" w:rsidRPr="00083AB1" w:rsidRDefault="00CE1A22" w:rsidP="00CE1A22">
            <w:pPr>
              <w:numPr>
                <w:ilvl w:val="0"/>
                <w:numId w:val="25"/>
              </w:numPr>
              <w:spacing w:before="100" w:beforeAutospacing="1" w:after="100" w:afterAutospacing="1"/>
              <w:rPr>
                <w:rFonts w:eastAsia="Times New Roman" w:cs="Arial"/>
                <w:szCs w:val="24"/>
              </w:rPr>
            </w:pPr>
            <w:r w:rsidRPr="00083AB1">
              <w:rPr>
                <w:rFonts w:eastAsia="Times New Roman" w:cs="Arial"/>
                <w:szCs w:val="24"/>
              </w:rPr>
              <w:t>Review PowerPoints</w:t>
            </w:r>
          </w:p>
          <w:p w14:paraId="6BD2C729" w14:textId="77777777" w:rsidR="00CE1A22" w:rsidRPr="00083AB1" w:rsidRDefault="00CE1A22" w:rsidP="00CE1A22">
            <w:pPr>
              <w:numPr>
                <w:ilvl w:val="0"/>
                <w:numId w:val="25"/>
              </w:numPr>
              <w:spacing w:before="100" w:beforeAutospacing="1" w:after="100" w:afterAutospacing="1"/>
              <w:rPr>
                <w:rFonts w:eastAsia="Times New Roman" w:cs="Arial"/>
                <w:szCs w:val="24"/>
              </w:rPr>
            </w:pPr>
            <w:r w:rsidRPr="00083AB1">
              <w:rPr>
                <w:rFonts w:eastAsia="Times New Roman" w:cs="Arial"/>
                <w:szCs w:val="24"/>
              </w:rPr>
              <w:t>View links and videos in Canvas</w:t>
            </w:r>
          </w:p>
          <w:p w14:paraId="102F4E62" w14:textId="77777777" w:rsidR="00CE1A22" w:rsidRPr="00083AB1" w:rsidRDefault="00CE1A22" w:rsidP="00CE1A22">
            <w:pPr>
              <w:numPr>
                <w:ilvl w:val="0"/>
                <w:numId w:val="25"/>
              </w:numPr>
              <w:spacing w:before="100" w:beforeAutospacing="1" w:after="100" w:afterAutospacing="1"/>
              <w:rPr>
                <w:rFonts w:eastAsia="Times New Roman" w:cs="Arial"/>
                <w:szCs w:val="24"/>
              </w:rPr>
            </w:pPr>
            <w:r w:rsidRPr="00083AB1">
              <w:rPr>
                <w:rFonts w:eastAsia="Times New Roman" w:cs="Arial"/>
                <w:szCs w:val="24"/>
              </w:rPr>
              <w:t>Quiz 7</w:t>
            </w:r>
          </w:p>
          <w:p w14:paraId="53EF6A81" w14:textId="315AB544" w:rsidR="00CE1A22" w:rsidRPr="00083AB1" w:rsidRDefault="00CE1A22" w:rsidP="00CE1A22">
            <w:pPr>
              <w:numPr>
                <w:ilvl w:val="0"/>
                <w:numId w:val="25"/>
              </w:numPr>
              <w:spacing w:before="100" w:beforeAutospacing="1" w:after="100" w:afterAutospacing="1"/>
              <w:rPr>
                <w:rStyle w:val="Strong"/>
                <w:rFonts w:cs="Arial"/>
                <w:b w:val="0"/>
                <w:szCs w:val="24"/>
              </w:rPr>
            </w:pPr>
            <w:r w:rsidRPr="00083AB1">
              <w:rPr>
                <w:rFonts w:eastAsia="Times New Roman" w:cs="Arial"/>
                <w:szCs w:val="24"/>
              </w:rPr>
              <w:t>Discussion</w:t>
            </w:r>
            <w:r>
              <w:rPr>
                <w:rFonts w:eastAsia="Times New Roman" w:cs="Arial"/>
                <w:szCs w:val="24"/>
              </w:rPr>
              <w:t xml:space="preserve"> Board</w:t>
            </w:r>
            <w:r w:rsidRPr="00083AB1">
              <w:rPr>
                <w:rFonts w:eastAsia="Times New Roman" w:cs="Arial"/>
                <w:szCs w:val="24"/>
              </w:rPr>
              <w:t xml:space="preserve"> 8</w:t>
            </w:r>
          </w:p>
        </w:tc>
      </w:tr>
      <w:tr w:rsidR="00CE1A22" w14:paraId="781C3414" w14:textId="77777777" w:rsidTr="00DE4170">
        <w:tc>
          <w:tcPr>
            <w:tcW w:w="3116" w:type="dxa"/>
          </w:tcPr>
          <w:p w14:paraId="7E35D50A" w14:textId="48503738" w:rsidR="00CE1A22" w:rsidRDefault="00CE1A22" w:rsidP="00CE1A22">
            <w:pPr>
              <w:rPr>
                <w:rStyle w:val="Strong"/>
                <w:b w:val="0"/>
              </w:rPr>
            </w:pPr>
            <w:r>
              <w:rPr>
                <w:rStyle w:val="Strong"/>
                <w:b w:val="0"/>
              </w:rPr>
              <w:lastRenderedPageBreak/>
              <w:t>Week 6</w:t>
            </w:r>
          </w:p>
        </w:tc>
        <w:tc>
          <w:tcPr>
            <w:tcW w:w="3117" w:type="dxa"/>
          </w:tcPr>
          <w:p w14:paraId="723ACA0E" w14:textId="377F72F7" w:rsidR="00CE1A22" w:rsidRDefault="00CE1A22" w:rsidP="00CE1A22">
            <w:pPr>
              <w:rPr>
                <w:rStyle w:val="Strong"/>
                <w:b w:val="0"/>
              </w:rPr>
            </w:pPr>
            <w:r>
              <w:rPr>
                <w:rStyle w:val="Strong"/>
                <w:b w:val="0"/>
              </w:rPr>
              <w:t>Perspectives of Foster Care and Child Protection Team</w:t>
            </w:r>
          </w:p>
        </w:tc>
        <w:tc>
          <w:tcPr>
            <w:tcW w:w="3117" w:type="dxa"/>
          </w:tcPr>
          <w:p w14:paraId="5F8A32A1"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chapter 10 in the textbook and review PowerPoint</w:t>
            </w:r>
          </w:p>
          <w:p w14:paraId="53C53A0E"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article in Canvas</w:t>
            </w:r>
          </w:p>
          <w:p w14:paraId="505116AF"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Watch video in Canvas</w:t>
            </w:r>
          </w:p>
          <w:p w14:paraId="51E00B1E"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Discussion Board 9</w:t>
            </w:r>
          </w:p>
          <w:p w14:paraId="1B176C0C"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Quiz 8</w:t>
            </w:r>
          </w:p>
          <w:p w14:paraId="5411E705" w14:textId="77777777" w:rsidR="00CE1A22" w:rsidRPr="00083AB1" w:rsidRDefault="00CE1A22" w:rsidP="00CE1A22">
            <w:pPr>
              <w:numPr>
                <w:ilvl w:val="0"/>
                <w:numId w:val="26"/>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chapter 11 in the textbook and review PowerPoint</w:t>
            </w:r>
          </w:p>
          <w:p w14:paraId="54666ACE" w14:textId="4DD88DA5" w:rsidR="00CE1A22" w:rsidRPr="00083AB1" w:rsidRDefault="00CE1A22" w:rsidP="00CE1A22">
            <w:pPr>
              <w:numPr>
                <w:ilvl w:val="0"/>
                <w:numId w:val="26"/>
              </w:numPr>
              <w:shd w:val="clear" w:color="auto" w:fill="FFFFFF"/>
              <w:spacing w:before="100" w:beforeAutospacing="1" w:after="100" w:afterAutospacing="1"/>
              <w:rPr>
                <w:rStyle w:val="Strong"/>
                <w:rFonts w:cs="Arial"/>
                <w:b w:val="0"/>
                <w:szCs w:val="24"/>
              </w:rPr>
            </w:pPr>
            <w:r w:rsidRPr="00083AB1">
              <w:rPr>
                <w:rFonts w:eastAsia="Times New Roman" w:cs="Arial"/>
                <w:color w:val="3D3D3D"/>
                <w:szCs w:val="24"/>
              </w:rPr>
              <w:t>Watch videos in Canvas</w:t>
            </w:r>
          </w:p>
        </w:tc>
      </w:tr>
      <w:tr w:rsidR="00CE1A22" w14:paraId="04617C1F" w14:textId="77777777" w:rsidTr="00DE4170">
        <w:tc>
          <w:tcPr>
            <w:tcW w:w="3116" w:type="dxa"/>
          </w:tcPr>
          <w:p w14:paraId="6D06DBE6" w14:textId="4BB0A5EE" w:rsidR="00CE1A22" w:rsidRDefault="00CE1A22" w:rsidP="00CE1A22">
            <w:pPr>
              <w:rPr>
                <w:rStyle w:val="Strong"/>
                <w:b w:val="0"/>
              </w:rPr>
            </w:pPr>
            <w:r>
              <w:rPr>
                <w:rStyle w:val="Strong"/>
                <w:b w:val="0"/>
              </w:rPr>
              <w:t>Week 7</w:t>
            </w:r>
          </w:p>
        </w:tc>
        <w:tc>
          <w:tcPr>
            <w:tcW w:w="3117" w:type="dxa"/>
          </w:tcPr>
          <w:p w14:paraId="3B2EF17A" w14:textId="15D963AF" w:rsidR="00CE1A22" w:rsidRDefault="00CE1A22" w:rsidP="00CE1A22">
            <w:pPr>
              <w:rPr>
                <w:rStyle w:val="Strong"/>
                <w:b w:val="0"/>
              </w:rPr>
            </w:pPr>
            <w:r>
              <w:rPr>
                <w:rStyle w:val="Strong"/>
                <w:b w:val="0"/>
              </w:rPr>
              <w:t>Self-Care and Self-Compassion and Current State of Child Welfare in Texas</w:t>
            </w:r>
          </w:p>
        </w:tc>
        <w:tc>
          <w:tcPr>
            <w:tcW w:w="3117" w:type="dxa"/>
          </w:tcPr>
          <w:p w14:paraId="448C5043" w14:textId="77777777" w:rsidR="00CE1A22" w:rsidRPr="00083AB1" w:rsidRDefault="00CE1A22" w:rsidP="00CE1A22">
            <w:pPr>
              <w:numPr>
                <w:ilvl w:val="0"/>
                <w:numId w:val="27"/>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chapter 10 in the textbook and review PowerPoint</w:t>
            </w:r>
          </w:p>
          <w:p w14:paraId="55EFE26B" w14:textId="77777777" w:rsidR="00CE1A22" w:rsidRPr="00083AB1" w:rsidRDefault="00CE1A22" w:rsidP="00CE1A22">
            <w:pPr>
              <w:numPr>
                <w:ilvl w:val="0"/>
                <w:numId w:val="27"/>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Read article in Canvas</w:t>
            </w:r>
          </w:p>
          <w:p w14:paraId="6ECE1908" w14:textId="77777777" w:rsidR="00CE1A22" w:rsidRPr="00083AB1" w:rsidRDefault="00CE1A22" w:rsidP="00CE1A22">
            <w:pPr>
              <w:numPr>
                <w:ilvl w:val="0"/>
                <w:numId w:val="27"/>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Watch video in Canvas</w:t>
            </w:r>
          </w:p>
          <w:p w14:paraId="73A332E7" w14:textId="1CF5D0AA" w:rsidR="00CE1A22" w:rsidRPr="00083AB1" w:rsidRDefault="00CE1A22" w:rsidP="00CE1A22">
            <w:pPr>
              <w:numPr>
                <w:ilvl w:val="0"/>
                <w:numId w:val="27"/>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 xml:space="preserve">Discussion Board </w:t>
            </w:r>
            <w:r w:rsidR="00084DCD">
              <w:rPr>
                <w:rFonts w:eastAsia="Times New Roman" w:cs="Arial"/>
                <w:color w:val="3D3D3D"/>
                <w:szCs w:val="24"/>
              </w:rPr>
              <w:t>10</w:t>
            </w:r>
          </w:p>
          <w:p w14:paraId="56E4B071" w14:textId="249CC925" w:rsidR="00CE1A22" w:rsidRPr="00083AB1" w:rsidRDefault="00CE1A22" w:rsidP="00CE1A22">
            <w:pPr>
              <w:numPr>
                <w:ilvl w:val="0"/>
                <w:numId w:val="27"/>
              </w:numPr>
              <w:shd w:val="clear" w:color="auto" w:fill="FFFFFF"/>
              <w:spacing w:before="100" w:beforeAutospacing="1" w:after="100" w:afterAutospacing="1"/>
              <w:rPr>
                <w:rFonts w:eastAsia="Times New Roman" w:cs="Arial"/>
                <w:color w:val="3D3D3D"/>
                <w:szCs w:val="24"/>
              </w:rPr>
            </w:pPr>
            <w:r w:rsidRPr="00083AB1">
              <w:rPr>
                <w:rFonts w:eastAsia="Times New Roman" w:cs="Arial"/>
                <w:color w:val="3D3D3D"/>
                <w:szCs w:val="24"/>
              </w:rPr>
              <w:t xml:space="preserve">Quiz </w:t>
            </w:r>
            <w:r w:rsidR="00BB6B0C">
              <w:rPr>
                <w:rFonts w:eastAsia="Times New Roman" w:cs="Arial"/>
                <w:color w:val="3D3D3D"/>
                <w:szCs w:val="24"/>
              </w:rPr>
              <w:t>9</w:t>
            </w:r>
          </w:p>
          <w:p w14:paraId="16D75DA2" w14:textId="77777777" w:rsidR="00CE1A22" w:rsidRPr="00083AB1" w:rsidRDefault="00CE1A22" w:rsidP="00CE1A22">
            <w:pPr>
              <w:numPr>
                <w:ilvl w:val="0"/>
                <w:numId w:val="27"/>
              </w:numPr>
              <w:spacing w:before="100" w:beforeAutospacing="1" w:after="100" w:afterAutospacing="1"/>
              <w:rPr>
                <w:rFonts w:eastAsia="Times New Roman" w:cs="Arial"/>
                <w:szCs w:val="24"/>
              </w:rPr>
            </w:pPr>
            <w:r w:rsidRPr="00083AB1">
              <w:rPr>
                <w:rFonts w:eastAsia="Times New Roman" w:cs="Arial"/>
                <w:szCs w:val="24"/>
              </w:rPr>
              <w:t>Read chapter 13 in the textbook and review PowerPoint </w:t>
            </w:r>
          </w:p>
          <w:p w14:paraId="5F2FCD37" w14:textId="77777777" w:rsidR="00CE1A22" w:rsidRPr="00083AB1" w:rsidRDefault="00CE1A22" w:rsidP="00CE1A22">
            <w:pPr>
              <w:numPr>
                <w:ilvl w:val="0"/>
                <w:numId w:val="27"/>
              </w:numPr>
              <w:spacing w:before="100" w:beforeAutospacing="1" w:after="100" w:afterAutospacing="1"/>
              <w:rPr>
                <w:rFonts w:eastAsia="Times New Roman" w:cs="Arial"/>
                <w:szCs w:val="24"/>
              </w:rPr>
            </w:pPr>
            <w:r w:rsidRPr="00083AB1">
              <w:rPr>
                <w:rFonts w:eastAsia="Times New Roman" w:cs="Arial"/>
                <w:szCs w:val="24"/>
              </w:rPr>
              <w:t>Watch Ted Talk in Canvas</w:t>
            </w:r>
          </w:p>
          <w:p w14:paraId="47E0AE1E" w14:textId="02FD52E4" w:rsidR="00CE1A22" w:rsidRPr="00083AB1" w:rsidRDefault="00CE1A22" w:rsidP="00CE1A22">
            <w:pPr>
              <w:numPr>
                <w:ilvl w:val="0"/>
                <w:numId w:val="27"/>
              </w:numPr>
              <w:spacing w:before="100" w:beforeAutospacing="1" w:after="100" w:afterAutospacing="1"/>
              <w:rPr>
                <w:rFonts w:eastAsia="Times New Roman" w:cs="Arial"/>
                <w:szCs w:val="24"/>
              </w:rPr>
            </w:pPr>
            <w:r w:rsidRPr="00083AB1">
              <w:rPr>
                <w:rFonts w:eastAsia="Times New Roman" w:cs="Arial"/>
                <w:szCs w:val="24"/>
              </w:rPr>
              <w:t>Reflection assignment</w:t>
            </w:r>
            <w:r w:rsidR="005C2234">
              <w:rPr>
                <w:rFonts w:eastAsia="Times New Roman" w:cs="Arial"/>
                <w:szCs w:val="24"/>
              </w:rPr>
              <w:t>-Privatization</w:t>
            </w:r>
          </w:p>
          <w:p w14:paraId="11848766" w14:textId="77777777" w:rsidR="00CE1A22" w:rsidRPr="00083AB1" w:rsidRDefault="00CE1A22" w:rsidP="00CE1A22">
            <w:pPr>
              <w:numPr>
                <w:ilvl w:val="0"/>
                <w:numId w:val="27"/>
              </w:numPr>
              <w:spacing w:before="100" w:beforeAutospacing="1" w:after="100" w:afterAutospacing="1"/>
              <w:rPr>
                <w:rFonts w:eastAsia="Times New Roman" w:cs="Arial"/>
                <w:szCs w:val="24"/>
              </w:rPr>
            </w:pPr>
            <w:r w:rsidRPr="00083AB1">
              <w:rPr>
                <w:rFonts w:eastAsia="Times New Roman" w:cs="Arial"/>
                <w:szCs w:val="24"/>
              </w:rPr>
              <w:t>Quiz 10</w:t>
            </w:r>
          </w:p>
          <w:p w14:paraId="12F2B6F4" w14:textId="1B554FAA" w:rsidR="00CE1A22" w:rsidRPr="00083AB1" w:rsidRDefault="000F24AD" w:rsidP="00CE1A22">
            <w:pPr>
              <w:numPr>
                <w:ilvl w:val="0"/>
                <w:numId w:val="27"/>
              </w:numPr>
              <w:shd w:val="clear" w:color="auto" w:fill="FFFFFF"/>
              <w:spacing w:before="100" w:beforeAutospacing="1" w:after="100" w:afterAutospacing="1"/>
              <w:rPr>
                <w:rStyle w:val="Strong"/>
                <w:rFonts w:cs="Arial"/>
                <w:b w:val="0"/>
                <w:szCs w:val="24"/>
              </w:rPr>
            </w:pPr>
            <w:r>
              <w:rPr>
                <w:rStyle w:val="Strong"/>
                <w:rFonts w:cs="Arial"/>
                <w:b w:val="0"/>
                <w:szCs w:val="24"/>
              </w:rPr>
              <w:lastRenderedPageBreak/>
              <w:t>Foster character analysis Due</w:t>
            </w:r>
          </w:p>
        </w:tc>
      </w:tr>
      <w:tr w:rsidR="00CE1A22" w14:paraId="01136850" w14:textId="77777777" w:rsidTr="00DE4170">
        <w:tc>
          <w:tcPr>
            <w:tcW w:w="3116" w:type="dxa"/>
          </w:tcPr>
          <w:p w14:paraId="2AE35DB2" w14:textId="5D3227E9" w:rsidR="00CE1A22" w:rsidRDefault="00CE1A22" w:rsidP="00CE1A22">
            <w:pPr>
              <w:rPr>
                <w:rStyle w:val="Strong"/>
                <w:b w:val="0"/>
              </w:rPr>
            </w:pPr>
            <w:r>
              <w:rPr>
                <w:rStyle w:val="Strong"/>
                <w:b w:val="0"/>
              </w:rPr>
              <w:lastRenderedPageBreak/>
              <w:t>Week 8</w:t>
            </w:r>
          </w:p>
        </w:tc>
        <w:tc>
          <w:tcPr>
            <w:tcW w:w="3117" w:type="dxa"/>
          </w:tcPr>
          <w:p w14:paraId="6F8E447C" w14:textId="383D08F7" w:rsidR="00CE1A22" w:rsidRDefault="00CE1A22" w:rsidP="00CE1A22">
            <w:pPr>
              <w:rPr>
                <w:rStyle w:val="Strong"/>
                <w:b w:val="0"/>
              </w:rPr>
            </w:pPr>
            <w:r>
              <w:rPr>
                <w:rStyle w:val="Strong"/>
                <w:b w:val="0"/>
              </w:rPr>
              <w:t>Final Exam</w:t>
            </w:r>
          </w:p>
        </w:tc>
        <w:tc>
          <w:tcPr>
            <w:tcW w:w="3117" w:type="dxa"/>
          </w:tcPr>
          <w:p w14:paraId="3FE64C8C" w14:textId="12C0558E" w:rsidR="00CE1A22" w:rsidRPr="00083AB1" w:rsidRDefault="00CE1A22" w:rsidP="00CE1A22">
            <w:pPr>
              <w:spacing w:before="100" w:beforeAutospacing="1" w:after="100" w:afterAutospacing="1"/>
              <w:ind w:firstLine="0"/>
              <w:rPr>
                <w:rStyle w:val="Strong"/>
                <w:rFonts w:cs="Arial"/>
                <w:b w:val="0"/>
                <w:szCs w:val="24"/>
              </w:rPr>
            </w:pPr>
            <w:r w:rsidRPr="00083AB1">
              <w:rPr>
                <w:rStyle w:val="Strong"/>
                <w:rFonts w:cs="Arial"/>
                <w:b w:val="0"/>
                <w:szCs w:val="24"/>
              </w:rPr>
              <w:t>Final Exam in Canvas</w:t>
            </w:r>
          </w:p>
        </w:tc>
      </w:tr>
    </w:tbl>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9B6D" w14:textId="77777777" w:rsidR="00112802" w:rsidRDefault="00112802" w:rsidP="00F41A70">
      <w:pPr>
        <w:spacing w:after="0" w:line="240" w:lineRule="auto"/>
      </w:pPr>
      <w:r>
        <w:separator/>
      </w:r>
    </w:p>
  </w:endnote>
  <w:endnote w:type="continuationSeparator" w:id="0">
    <w:p w14:paraId="5125E60D" w14:textId="77777777" w:rsidR="00112802" w:rsidRDefault="00112802" w:rsidP="00F41A70">
      <w:pPr>
        <w:spacing w:after="0" w:line="240" w:lineRule="auto"/>
      </w:pPr>
      <w:r>
        <w:continuationSeparator/>
      </w:r>
    </w:p>
  </w:endnote>
  <w:endnote w:type="continuationNotice" w:id="1">
    <w:p w14:paraId="6BB66ADD" w14:textId="77777777" w:rsidR="00112802" w:rsidRDefault="00112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9F4A50">
          <w:rPr>
            <w:noProof/>
          </w:rPr>
          <w:t>9</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3EB5" w14:textId="77777777" w:rsidR="00112802" w:rsidRDefault="00112802" w:rsidP="00F41A70">
      <w:pPr>
        <w:spacing w:after="0" w:line="240" w:lineRule="auto"/>
      </w:pPr>
      <w:r>
        <w:separator/>
      </w:r>
    </w:p>
  </w:footnote>
  <w:footnote w:type="continuationSeparator" w:id="0">
    <w:p w14:paraId="72204E2A" w14:textId="77777777" w:rsidR="00112802" w:rsidRDefault="00112802" w:rsidP="00F41A70">
      <w:pPr>
        <w:spacing w:after="0" w:line="240" w:lineRule="auto"/>
      </w:pPr>
      <w:r>
        <w:continuationSeparator/>
      </w:r>
    </w:p>
  </w:footnote>
  <w:footnote w:type="continuationNotice" w:id="1">
    <w:p w14:paraId="71EBC394" w14:textId="77777777" w:rsidR="00112802" w:rsidRDefault="001128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1FD"/>
    <w:multiLevelType w:val="multilevel"/>
    <w:tmpl w:val="A66A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39E4"/>
    <w:multiLevelType w:val="multilevel"/>
    <w:tmpl w:val="2C4A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344DB"/>
    <w:multiLevelType w:val="multilevel"/>
    <w:tmpl w:val="7916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305E7"/>
    <w:multiLevelType w:val="multilevel"/>
    <w:tmpl w:val="5D8EA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52101"/>
    <w:multiLevelType w:val="multilevel"/>
    <w:tmpl w:val="9CA6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526D3"/>
    <w:multiLevelType w:val="multilevel"/>
    <w:tmpl w:val="5B22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4419"/>
    <w:multiLevelType w:val="multilevel"/>
    <w:tmpl w:val="8994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44812"/>
    <w:multiLevelType w:val="multilevel"/>
    <w:tmpl w:val="4A0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76AE"/>
    <w:multiLevelType w:val="multilevel"/>
    <w:tmpl w:val="74A8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A64EC"/>
    <w:multiLevelType w:val="multilevel"/>
    <w:tmpl w:val="F3A0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F104D"/>
    <w:multiLevelType w:val="multilevel"/>
    <w:tmpl w:val="12EEA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97534"/>
    <w:multiLevelType w:val="multilevel"/>
    <w:tmpl w:val="5EBA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564E0"/>
    <w:multiLevelType w:val="multilevel"/>
    <w:tmpl w:val="5AC2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36C3C"/>
    <w:multiLevelType w:val="multilevel"/>
    <w:tmpl w:val="FC2C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E6E67"/>
    <w:multiLevelType w:val="multilevel"/>
    <w:tmpl w:val="652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C0C"/>
    <w:multiLevelType w:val="multilevel"/>
    <w:tmpl w:val="F7A6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A430B8"/>
    <w:multiLevelType w:val="multilevel"/>
    <w:tmpl w:val="88686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8394800">
    <w:abstractNumId w:val="31"/>
  </w:num>
  <w:num w:numId="2" w16cid:durableId="398134002">
    <w:abstractNumId w:val="29"/>
  </w:num>
  <w:num w:numId="3" w16cid:durableId="1219971614">
    <w:abstractNumId w:val="34"/>
  </w:num>
  <w:num w:numId="4" w16cid:durableId="902065039">
    <w:abstractNumId w:val="0"/>
  </w:num>
  <w:num w:numId="5" w16cid:durableId="2011710473">
    <w:abstractNumId w:val="25"/>
  </w:num>
  <w:num w:numId="6" w16cid:durableId="1654066767">
    <w:abstractNumId w:val="23"/>
  </w:num>
  <w:num w:numId="7" w16cid:durableId="389808699">
    <w:abstractNumId w:val="21"/>
  </w:num>
  <w:num w:numId="8" w16cid:durableId="354039755">
    <w:abstractNumId w:val="7"/>
  </w:num>
  <w:num w:numId="9" w16cid:durableId="2049262368">
    <w:abstractNumId w:val="4"/>
  </w:num>
  <w:num w:numId="10" w16cid:durableId="233323816">
    <w:abstractNumId w:val="26"/>
  </w:num>
  <w:num w:numId="11" w16cid:durableId="1686327979">
    <w:abstractNumId w:val="16"/>
  </w:num>
  <w:num w:numId="12" w16cid:durableId="216285115">
    <w:abstractNumId w:val="33"/>
  </w:num>
  <w:num w:numId="13" w16cid:durableId="1457680061">
    <w:abstractNumId w:val="27"/>
  </w:num>
  <w:num w:numId="14" w16cid:durableId="1381396491">
    <w:abstractNumId w:val="2"/>
  </w:num>
  <w:num w:numId="15" w16cid:durableId="482040204">
    <w:abstractNumId w:val="1"/>
  </w:num>
  <w:num w:numId="16" w16cid:durableId="376124379">
    <w:abstractNumId w:val="12"/>
  </w:num>
  <w:num w:numId="17" w16cid:durableId="748111763">
    <w:abstractNumId w:val="28"/>
  </w:num>
  <w:num w:numId="18" w16cid:durableId="1471631606">
    <w:abstractNumId w:val="32"/>
  </w:num>
  <w:num w:numId="19" w16cid:durableId="1964119553">
    <w:abstractNumId w:val="6"/>
  </w:num>
  <w:num w:numId="20" w16cid:durableId="320819956">
    <w:abstractNumId w:val="5"/>
  </w:num>
  <w:num w:numId="21" w16cid:durableId="1280144629">
    <w:abstractNumId w:val="13"/>
  </w:num>
  <w:num w:numId="22" w16cid:durableId="665668725">
    <w:abstractNumId w:val="30"/>
  </w:num>
  <w:num w:numId="23" w16cid:durableId="1958027987">
    <w:abstractNumId w:val="8"/>
  </w:num>
  <w:num w:numId="24" w16cid:durableId="859464390">
    <w:abstractNumId w:val="18"/>
  </w:num>
  <w:num w:numId="25" w16cid:durableId="1759981579">
    <w:abstractNumId w:val="9"/>
  </w:num>
  <w:num w:numId="26" w16cid:durableId="340594646">
    <w:abstractNumId w:val="15"/>
  </w:num>
  <w:num w:numId="27" w16cid:durableId="317613576">
    <w:abstractNumId w:val="3"/>
  </w:num>
  <w:num w:numId="28" w16cid:durableId="1406411595">
    <w:abstractNumId w:val="35"/>
  </w:num>
  <w:num w:numId="29" w16cid:durableId="2108229352">
    <w:abstractNumId w:val="11"/>
  </w:num>
  <w:num w:numId="30" w16cid:durableId="2115904354">
    <w:abstractNumId w:val="22"/>
  </w:num>
  <w:num w:numId="31" w16cid:durableId="1403866125">
    <w:abstractNumId w:val="24"/>
  </w:num>
  <w:num w:numId="32" w16cid:durableId="43215173">
    <w:abstractNumId w:val="17"/>
  </w:num>
  <w:num w:numId="33" w16cid:durableId="281347754">
    <w:abstractNumId w:val="20"/>
  </w:num>
  <w:num w:numId="34" w16cid:durableId="1667704704">
    <w:abstractNumId w:val="14"/>
  </w:num>
  <w:num w:numId="35" w16cid:durableId="104421292">
    <w:abstractNumId w:val="10"/>
  </w:num>
  <w:num w:numId="36" w16cid:durableId="66615250">
    <w:abstractNumId w:val="36"/>
  </w:num>
  <w:num w:numId="37" w16cid:durableId="1714772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7A98"/>
    <w:rsid w:val="00083AB1"/>
    <w:rsid w:val="00084DCD"/>
    <w:rsid w:val="0008798F"/>
    <w:rsid w:val="000A484F"/>
    <w:rsid w:val="000C14CA"/>
    <w:rsid w:val="000C1FF7"/>
    <w:rsid w:val="000F24AD"/>
    <w:rsid w:val="000F3B26"/>
    <w:rsid w:val="00112802"/>
    <w:rsid w:val="001244CA"/>
    <w:rsid w:val="00154670"/>
    <w:rsid w:val="00160583"/>
    <w:rsid w:val="00161561"/>
    <w:rsid w:val="001675EC"/>
    <w:rsid w:val="001805C3"/>
    <w:rsid w:val="001B3D5B"/>
    <w:rsid w:val="001C079B"/>
    <w:rsid w:val="001C3553"/>
    <w:rsid w:val="001C368C"/>
    <w:rsid w:val="001C3DD0"/>
    <w:rsid w:val="001C599D"/>
    <w:rsid w:val="00224731"/>
    <w:rsid w:val="0023198D"/>
    <w:rsid w:val="00244604"/>
    <w:rsid w:val="002446AD"/>
    <w:rsid w:val="002446DC"/>
    <w:rsid w:val="00271577"/>
    <w:rsid w:val="00273D0C"/>
    <w:rsid w:val="002810E3"/>
    <w:rsid w:val="00281A0C"/>
    <w:rsid w:val="0028285A"/>
    <w:rsid w:val="00291946"/>
    <w:rsid w:val="00295A4A"/>
    <w:rsid w:val="00295E68"/>
    <w:rsid w:val="002A78E0"/>
    <w:rsid w:val="002B6FE8"/>
    <w:rsid w:val="002C476F"/>
    <w:rsid w:val="002D795C"/>
    <w:rsid w:val="002E3F68"/>
    <w:rsid w:val="002F28F2"/>
    <w:rsid w:val="002F6AB1"/>
    <w:rsid w:val="002F7630"/>
    <w:rsid w:val="00305956"/>
    <w:rsid w:val="0032781D"/>
    <w:rsid w:val="00373A9D"/>
    <w:rsid w:val="00375554"/>
    <w:rsid w:val="003829E2"/>
    <w:rsid w:val="003926DA"/>
    <w:rsid w:val="00395460"/>
    <w:rsid w:val="00395F4E"/>
    <w:rsid w:val="003A6494"/>
    <w:rsid w:val="003B289C"/>
    <w:rsid w:val="003B3704"/>
    <w:rsid w:val="003B7429"/>
    <w:rsid w:val="003C3D07"/>
    <w:rsid w:val="003F1E47"/>
    <w:rsid w:val="0040606E"/>
    <w:rsid w:val="00413AD8"/>
    <w:rsid w:val="00416953"/>
    <w:rsid w:val="00432D13"/>
    <w:rsid w:val="004349B7"/>
    <w:rsid w:val="004372CE"/>
    <w:rsid w:val="00437440"/>
    <w:rsid w:val="0044674B"/>
    <w:rsid w:val="004559E4"/>
    <w:rsid w:val="00467300"/>
    <w:rsid w:val="00483BE6"/>
    <w:rsid w:val="004931A3"/>
    <w:rsid w:val="004C44FA"/>
    <w:rsid w:val="004C48BC"/>
    <w:rsid w:val="004D40CC"/>
    <w:rsid w:val="004F116A"/>
    <w:rsid w:val="0050169A"/>
    <w:rsid w:val="00501CFC"/>
    <w:rsid w:val="005109E3"/>
    <w:rsid w:val="0051347E"/>
    <w:rsid w:val="00515192"/>
    <w:rsid w:val="0052132D"/>
    <w:rsid w:val="00526F24"/>
    <w:rsid w:val="005313DC"/>
    <w:rsid w:val="00554971"/>
    <w:rsid w:val="005750BF"/>
    <w:rsid w:val="005818B3"/>
    <w:rsid w:val="00583FF6"/>
    <w:rsid w:val="005B0444"/>
    <w:rsid w:val="005B63CC"/>
    <w:rsid w:val="005C2234"/>
    <w:rsid w:val="005C756C"/>
    <w:rsid w:val="005D12B2"/>
    <w:rsid w:val="005E7346"/>
    <w:rsid w:val="00604E45"/>
    <w:rsid w:val="00607A22"/>
    <w:rsid w:val="006373D4"/>
    <w:rsid w:val="00643FBA"/>
    <w:rsid w:val="00644E04"/>
    <w:rsid w:val="00665703"/>
    <w:rsid w:val="006710B2"/>
    <w:rsid w:val="00675167"/>
    <w:rsid w:val="006861A2"/>
    <w:rsid w:val="006C437E"/>
    <w:rsid w:val="006D456A"/>
    <w:rsid w:val="006D55C0"/>
    <w:rsid w:val="006E25C5"/>
    <w:rsid w:val="006E58B1"/>
    <w:rsid w:val="006F5F75"/>
    <w:rsid w:val="00707FF5"/>
    <w:rsid w:val="00741777"/>
    <w:rsid w:val="007435FD"/>
    <w:rsid w:val="00746DA2"/>
    <w:rsid w:val="0075269B"/>
    <w:rsid w:val="007557DB"/>
    <w:rsid w:val="00755AFB"/>
    <w:rsid w:val="007819F4"/>
    <w:rsid w:val="00787A1D"/>
    <w:rsid w:val="00794B31"/>
    <w:rsid w:val="007A0702"/>
    <w:rsid w:val="007B1815"/>
    <w:rsid w:val="007B7702"/>
    <w:rsid w:val="007D441B"/>
    <w:rsid w:val="007D57B5"/>
    <w:rsid w:val="007E7284"/>
    <w:rsid w:val="007F5D85"/>
    <w:rsid w:val="00814AFB"/>
    <w:rsid w:val="00826162"/>
    <w:rsid w:val="008313A0"/>
    <w:rsid w:val="008428DF"/>
    <w:rsid w:val="0085011E"/>
    <w:rsid w:val="00853CA2"/>
    <w:rsid w:val="00854EA0"/>
    <w:rsid w:val="00862FE2"/>
    <w:rsid w:val="00871B4F"/>
    <w:rsid w:val="0089617B"/>
    <w:rsid w:val="008A188C"/>
    <w:rsid w:val="008B501C"/>
    <w:rsid w:val="008C335F"/>
    <w:rsid w:val="008F14C1"/>
    <w:rsid w:val="008F738A"/>
    <w:rsid w:val="009045F0"/>
    <w:rsid w:val="00914B76"/>
    <w:rsid w:val="00923FD6"/>
    <w:rsid w:val="009269E8"/>
    <w:rsid w:val="00930A6A"/>
    <w:rsid w:val="00930D1E"/>
    <w:rsid w:val="00931807"/>
    <w:rsid w:val="0094434B"/>
    <w:rsid w:val="009476BD"/>
    <w:rsid w:val="0095468F"/>
    <w:rsid w:val="00957CF6"/>
    <w:rsid w:val="0097126D"/>
    <w:rsid w:val="00984F27"/>
    <w:rsid w:val="009A74D6"/>
    <w:rsid w:val="009B01D0"/>
    <w:rsid w:val="009D0E86"/>
    <w:rsid w:val="009F4A50"/>
    <w:rsid w:val="00A079D6"/>
    <w:rsid w:val="00A316C7"/>
    <w:rsid w:val="00A57674"/>
    <w:rsid w:val="00A63531"/>
    <w:rsid w:val="00A771FB"/>
    <w:rsid w:val="00A778BE"/>
    <w:rsid w:val="00A8274C"/>
    <w:rsid w:val="00AA63E6"/>
    <w:rsid w:val="00AA70BD"/>
    <w:rsid w:val="00AF141E"/>
    <w:rsid w:val="00B07CB3"/>
    <w:rsid w:val="00B15512"/>
    <w:rsid w:val="00B32B4A"/>
    <w:rsid w:val="00B36D6D"/>
    <w:rsid w:val="00B400CC"/>
    <w:rsid w:val="00B43D9A"/>
    <w:rsid w:val="00B50C17"/>
    <w:rsid w:val="00B5228A"/>
    <w:rsid w:val="00B524BB"/>
    <w:rsid w:val="00B54ABF"/>
    <w:rsid w:val="00B82502"/>
    <w:rsid w:val="00BB6B0C"/>
    <w:rsid w:val="00BC0019"/>
    <w:rsid w:val="00BD34E3"/>
    <w:rsid w:val="00C0115D"/>
    <w:rsid w:val="00C07CFB"/>
    <w:rsid w:val="00C14845"/>
    <w:rsid w:val="00C168D2"/>
    <w:rsid w:val="00C246D2"/>
    <w:rsid w:val="00C34AF4"/>
    <w:rsid w:val="00C401A4"/>
    <w:rsid w:val="00C42274"/>
    <w:rsid w:val="00C50071"/>
    <w:rsid w:val="00C75A68"/>
    <w:rsid w:val="00C7676A"/>
    <w:rsid w:val="00CA2745"/>
    <w:rsid w:val="00CA7241"/>
    <w:rsid w:val="00CD40E7"/>
    <w:rsid w:val="00CE1A22"/>
    <w:rsid w:val="00CE3BCA"/>
    <w:rsid w:val="00CF60D4"/>
    <w:rsid w:val="00CF75EC"/>
    <w:rsid w:val="00D0505E"/>
    <w:rsid w:val="00D0711A"/>
    <w:rsid w:val="00D14752"/>
    <w:rsid w:val="00D20365"/>
    <w:rsid w:val="00D30887"/>
    <w:rsid w:val="00D339A4"/>
    <w:rsid w:val="00D40267"/>
    <w:rsid w:val="00D40C61"/>
    <w:rsid w:val="00D53B34"/>
    <w:rsid w:val="00D53F91"/>
    <w:rsid w:val="00D55A0B"/>
    <w:rsid w:val="00D722CC"/>
    <w:rsid w:val="00D80334"/>
    <w:rsid w:val="00DA2870"/>
    <w:rsid w:val="00DB11D5"/>
    <w:rsid w:val="00DC41E6"/>
    <w:rsid w:val="00DC7AB2"/>
    <w:rsid w:val="00DD3AD3"/>
    <w:rsid w:val="00DD4359"/>
    <w:rsid w:val="00DD44D4"/>
    <w:rsid w:val="00DE4170"/>
    <w:rsid w:val="00E06E54"/>
    <w:rsid w:val="00E07387"/>
    <w:rsid w:val="00E154E5"/>
    <w:rsid w:val="00E1607C"/>
    <w:rsid w:val="00E20B1D"/>
    <w:rsid w:val="00E33F6F"/>
    <w:rsid w:val="00E47A11"/>
    <w:rsid w:val="00E54491"/>
    <w:rsid w:val="00E77C6A"/>
    <w:rsid w:val="00E870C5"/>
    <w:rsid w:val="00E93E3E"/>
    <w:rsid w:val="00EB13B7"/>
    <w:rsid w:val="00EC08DD"/>
    <w:rsid w:val="00EC6692"/>
    <w:rsid w:val="00ED571C"/>
    <w:rsid w:val="00ED7388"/>
    <w:rsid w:val="00EE437C"/>
    <w:rsid w:val="00EF0160"/>
    <w:rsid w:val="00EF1744"/>
    <w:rsid w:val="00F04336"/>
    <w:rsid w:val="00F058D6"/>
    <w:rsid w:val="00F06DC8"/>
    <w:rsid w:val="00F25978"/>
    <w:rsid w:val="00F27153"/>
    <w:rsid w:val="00F327D9"/>
    <w:rsid w:val="00F41A70"/>
    <w:rsid w:val="00F43596"/>
    <w:rsid w:val="00F64EB6"/>
    <w:rsid w:val="00F67A67"/>
    <w:rsid w:val="00F7047E"/>
    <w:rsid w:val="00F97992"/>
    <w:rsid w:val="00FA7209"/>
    <w:rsid w:val="00FA76F8"/>
    <w:rsid w:val="00FE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362">
      <w:bodyDiv w:val="1"/>
      <w:marLeft w:val="0"/>
      <w:marRight w:val="0"/>
      <w:marTop w:val="0"/>
      <w:marBottom w:val="0"/>
      <w:divBdr>
        <w:top w:val="none" w:sz="0" w:space="0" w:color="auto"/>
        <w:left w:val="none" w:sz="0" w:space="0" w:color="auto"/>
        <w:bottom w:val="none" w:sz="0" w:space="0" w:color="auto"/>
        <w:right w:val="none" w:sz="0" w:space="0" w:color="auto"/>
      </w:divBdr>
    </w:div>
    <w:div w:id="106236407">
      <w:bodyDiv w:val="1"/>
      <w:marLeft w:val="0"/>
      <w:marRight w:val="0"/>
      <w:marTop w:val="0"/>
      <w:marBottom w:val="0"/>
      <w:divBdr>
        <w:top w:val="none" w:sz="0" w:space="0" w:color="auto"/>
        <w:left w:val="none" w:sz="0" w:space="0" w:color="auto"/>
        <w:bottom w:val="none" w:sz="0" w:space="0" w:color="auto"/>
        <w:right w:val="none" w:sz="0" w:space="0" w:color="auto"/>
      </w:divBdr>
    </w:div>
    <w:div w:id="121770607">
      <w:bodyDiv w:val="1"/>
      <w:marLeft w:val="0"/>
      <w:marRight w:val="0"/>
      <w:marTop w:val="0"/>
      <w:marBottom w:val="0"/>
      <w:divBdr>
        <w:top w:val="none" w:sz="0" w:space="0" w:color="auto"/>
        <w:left w:val="none" w:sz="0" w:space="0" w:color="auto"/>
        <w:bottom w:val="none" w:sz="0" w:space="0" w:color="auto"/>
        <w:right w:val="none" w:sz="0" w:space="0" w:color="auto"/>
      </w:divBdr>
    </w:div>
    <w:div w:id="264729153">
      <w:bodyDiv w:val="1"/>
      <w:marLeft w:val="0"/>
      <w:marRight w:val="0"/>
      <w:marTop w:val="0"/>
      <w:marBottom w:val="0"/>
      <w:divBdr>
        <w:top w:val="none" w:sz="0" w:space="0" w:color="auto"/>
        <w:left w:val="none" w:sz="0" w:space="0" w:color="auto"/>
        <w:bottom w:val="none" w:sz="0" w:space="0" w:color="auto"/>
        <w:right w:val="none" w:sz="0" w:space="0" w:color="auto"/>
      </w:divBdr>
    </w:div>
    <w:div w:id="387800256">
      <w:bodyDiv w:val="1"/>
      <w:marLeft w:val="0"/>
      <w:marRight w:val="0"/>
      <w:marTop w:val="0"/>
      <w:marBottom w:val="0"/>
      <w:divBdr>
        <w:top w:val="none" w:sz="0" w:space="0" w:color="auto"/>
        <w:left w:val="none" w:sz="0" w:space="0" w:color="auto"/>
        <w:bottom w:val="none" w:sz="0" w:space="0" w:color="auto"/>
        <w:right w:val="none" w:sz="0" w:space="0" w:color="auto"/>
      </w:divBdr>
    </w:div>
    <w:div w:id="601959531">
      <w:bodyDiv w:val="1"/>
      <w:marLeft w:val="0"/>
      <w:marRight w:val="0"/>
      <w:marTop w:val="0"/>
      <w:marBottom w:val="0"/>
      <w:divBdr>
        <w:top w:val="none" w:sz="0" w:space="0" w:color="auto"/>
        <w:left w:val="none" w:sz="0" w:space="0" w:color="auto"/>
        <w:bottom w:val="none" w:sz="0" w:space="0" w:color="auto"/>
        <w:right w:val="none" w:sz="0" w:space="0" w:color="auto"/>
      </w:divBdr>
    </w:div>
    <w:div w:id="623510021">
      <w:bodyDiv w:val="1"/>
      <w:marLeft w:val="0"/>
      <w:marRight w:val="0"/>
      <w:marTop w:val="0"/>
      <w:marBottom w:val="0"/>
      <w:divBdr>
        <w:top w:val="none" w:sz="0" w:space="0" w:color="auto"/>
        <w:left w:val="none" w:sz="0" w:space="0" w:color="auto"/>
        <w:bottom w:val="none" w:sz="0" w:space="0" w:color="auto"/>
        <w:right w:val="none" w:sz="0" w:space="0" w:color="auto"/>
      </w:divBdr>
    </w:div>
    <w:div w:id="1215459293">
      <w:bodyDiv w:val="1"/>
      <w:marLeft w:val="0"/>
      <w:marRight w:val="0"/>
      <w:marTop w:val="0"/>
      <w:marBottom w:val="0"/>
      <w:divBdr>
        <w:top w:val="none" w:sz="0" w:space="0" w:color="auto"/>
        <w:left w:val="none" w:sz="0" w:space="0" w:color="auto"/>
        <w:bottom w:val="none" w:sz="0" w:space="0" w:color="auto"/>
        <w:right w:val="none" w:sz="0" w:space="0" w:color="auto"/>
      </w:divBdr>
    </w:div>
    <w:div w:id="1253514969">
      <w:bodyDiv w:val="1"/>
      <w:marLeft w:val="0"/>
      <w:marRight w:val="0"/>
      <w:marTop w:val="0"/>
      <w:marBottom w:val="0"/>
      <w:divBdr>
        <w:top w:val="none" w:sz="0" w:space="0" w:color="auto"/>
        <w:left w:val="none" w:sz="0" w:space="0" w:color="auto"/>
        <w:bottom w:val="none" w:sz="0" w:space="0" w:color="auto"/>
        <w:right w:val="none" w:sz="0" w:space="0" w:color="auto"/>
      </w:divBdr>
    </w:div>
    <w:div w:id="1259750036">
      <w:bodyDiv w:val="1"/>
      <w:marLeft w:val="0"/>
      <w:marRight w:val="0"/>
      <w:marTop w:val="0"/>
      <w:marBottom w:val="0"/>
      <w:divBdr>
        <w:top w:val="none" w:sz="0" w:space="0" w:color="auto"/>
        <w:left w:val="none" w:sz="0" w:space="0" w:color="auto"/>
        <w:bottom w:val="none" w:sz="0" w:space="0" w:color="auto"/>
        <w:right w:val="none" w:sz="0" w:space="0" w:color="auto"/>
      </w:divBdr>
    </w:div>
    <w:div w:id="1297566765">
      <w:bodyDiv w:val="1"/>
      <w:marLeft w:val="0"/>
      <w:marRight w:val="0"/>
      <w:marTop w:val="0"/>
      <w:marBottom w:val="0"/>
      <w:divBdr>
        <w:top w:val="none" w:sz="0" w:space="0" w:color="auto"/>
        <w:left w:val="none" w:sz="0" w:space="0" w:color="auto"/>
        <w:bottom w:val="none" w:sz="0" w:space="0" w:color="auto"/>
        <w:right w:val="none" w:sz="0" w:space="0" w:color="auto"/>
      </w:divBdr>
    </w:div>
    <w:div w:id="1486238430">
      <w:bodyDiv w:val="1"/>
      <w:marLeft w:val="0"/>
      <w:marRight w:val="0"/>
      <w:marTop w:val="0"/>
      <w:marBottom w:val="0"/>
      <w:divBdr>
        <w:top w:val="none" w:sz="0" w:space="0" w:color="auto"/>
        <w:left w:val="none" w:sz="0" w:space="0" w:color="auto"/>
        <w:bottom w:val="none" w:sz="0" w:space="0" w:color="auto"/>
        <w:right w:val="none" w:sz="0" w:space="0" w:color="auto"/>
      </w:divBdr>
    </w:div>
    <w:div w:id="1621759292">
      <w:bodyDiv w:val="1"/>
      <w:marLeft w:val="0"/>
      <w:marRight w:val="0"/>
      <w:marTop w:val="0"/>
      <w:marBottom w:val="0"/>
      <w:divBdr>
        <w:top w:val="none" w:sz="0" w:space="0" w:color="auto"/>
        <w:left w:val="none" w:sz="0" w:space="0" w:color="auto"/>
        <w:bottom w:val="none" w:sz="0" w:space="0" w:color="auto"/>
        <w:right w:val="none" w:sz="0" w:space="0" w:color="auto"/>
      </w:divBdr>
    </w:div>
    <w:div w:id="1716857581">
      <w:bodyDiv w:val="1"/>
      <w:marLeft w:val="0"/>
      <w:marRight w:val="0"/>
      <w:marTop w:val="0"/>
      <w:marBottom w:val="0"/>
      <w:divBdr>
        <w:top w:val="none" w:sz="0" w:space="0" w:color="auto"/>
        <w:left w:val="none" w:sz="0" w:space="0" w:color="auto"/>
        <w:bottom w:val="none" w:sz="0" w:space="0" w:color="auto"/>
        <w:right w:val="none" w:sz="0" w:space="0" w:color="auto"/>
      </w:divBdr>
    </w:div>
    <w:div w:id="1722826561">
      <w:bodyDiv w:val="1"/>
      <w:marLeft w:val="0"/>
      <w:marRight w:val="0"/>
      <w:marTop w:val="0"/>
      <w:marBottom w:val="0"/>
      <w:divBdr>
        <w:top w:val="none" w:sz="0" w:space="0" w:color="auto"/>
        <w:left w:val="none" w:sz="0" w:space="0" w:color="auto"/>
        <w:bottom w:val="none" w:sz="0" w:space="0" w:color="auto"/>
        <w:right w:val="none" w:sz="0" w:space="0" w:color="auto"/>
      </w:divBdr>
    </w:div>
    <w:div w:id="1963727289">
      <w:bodyDiv w:val="1"/>
      <w:marLeft w:val="0"/>
      <w:marRight w:val="0"/>
      <w:marTop w:val="0"/>
      <w:marBottom w:val="0"/>
      <w:divBdr>
        <w:top w:val="none" w:sz="0" w:space="0" w:color="auto"/>
        <w:left w:val="none" w:sz="0" w:space="0" w:color="auto"/>
        <w:bottom w:val="none" w:sz="0" w:space="0" w:color="auto"/>
        <w:right w:val="none" w:sz="0" w:space="0" w:color="auto"/>
      </w:divBdr>
    </w:div>
    <w:div w:id="1991901444">
      <w:bodyDiv w:val="1"/>
      <w:marLeft w:val="0"/>
      <w:marRight w:val="0"/>
      <w:marTop w:val="0"/>
      <w:marBottom w:val="0"/>
      <w:divBdr>
        <w:top w:val="none" w:sz="0" w:space="0" w:color="auto"/>
        <w:left w:val="none" w:sz="0" w:space="0" w:color="auto"/>
        <w:bottom w:val="none" w:sz="0" w:space="0" w:color="auto"/>
        <w:right w:val="none" w:sz="0" w:space="0" w:color="auto"/>
      </w:divBdr>
    </w:div>
    <w:div w:id="2049452627">
      <w:bodyDiv w:val="1"/>
      <w:marLeft w:val="0"/>
      <w:marRight w:val="0"/>
      <w:marTop w:val="0"/>
      <w:marBottom w:val="0"/>
      <w:divBdr>
        <w:top w:val="none" w:sz="0" w:space="0" w:color="auto"/>
        <w:left w:val="none" w:sz="0" w:space="0" w:color="auto"/>
        <w:bottom w:val="none" w:sz="0" w:space="0" w:color="auto"/>
        <w:right w:val="none" w:sz="0" w:space="0" w:color="auto"/>
      </w:divBdr>
    </w:div>
    <w:div w:id="21436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writingcenter.unt.edu/" TargetMode="External"/><Relationship Id="rId39" Type="http://schemas.openxmlformats.org/officeDocument/2006/relationships/hyperlink" Target="mailto:internationaladvising@unt.edu"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pot.unt.ed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counseling-and-testing-services" TargetMode="External"/><Relationship Id="rId20" Type="http://schemas.openxmlformats.org/officeDocument/2006/relationships/hyperlink" Target="https://financialaid.unt.edu/" TargetMode="External"/><Relationship Id="rId29" Type="http://schemas.openxmlformats.org/officeDocument/2006/relationships/hyperlink" Target="https://disability.unt.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success.unt.edu/asc" TargetMode="External"/><Relationship Id="rId32" Type="http://schemas.openxmlformats.org/officeDocument/2006/relationships/hyperlink" Target="https://it.unt.edu/eagleconnect" TargetMode="External"/><Relationship Id="rId37" Type="http://schemas.openxmlformats.org/officeDocument/2006/relationships/hyperlink" Target="file:///C:\Users\jdl0126\AppData\Local\Temp\OneNote\16.0\NT\0\oeo@unt.edu" TargetMode="External"/><Relationship Id="rId40" Type="http://schemas.openxmlformats.org/officeDocument/2006/relationships/hyperlink" Target="https://policy.unt.edu/policy/07-002" TargetMode="External"/><Relationship Id="rId5" Type="http://schemas.openxmlformats.org/officeDocument/2006/relationships/numbering" Target="numbering.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clear.unt.edu/canvas/student-resources" TargetMode="External"/><Relationship Id="rId28" Type="http://schemas.openxmlformats.org/officeDocument/2006/relationships/hyperlink" Target="mailto:helpdesk@unt.edu" TargetMode="External"/><Relationship Id="rId36" Type="http://schemas.openxmlformats.org/officeDocument/2006/relationships/hyperlink" Target="file:///C:\Users\jdl0126\AppData\Local\Temp\OneNote\16.0\NT\0\SurvivorAdvocate@unt.edu" TargetMode="External"/><Relationship Id="rId10" Type="http://schemas.openxmlformats.org/officeDocument/2006/relationships/endnotes" Target="endnotes.xml"/><Relationship Id="rId19" Type="http://schemas.openxmlformats.org/officeDocument/2006/relationships/hyperlink" Target="file:///C:\Users\jdl0126\AppData\Local\Temp\OneNote\16.0\NT\0\Registrar" TargetMode="External"/><Relationship Id="rId31" Type="http://schemas.openxmlformats.org/officeDocument/2006/relationships/hyperlink" Target="https://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math.unt.edu/mathlab" TargetMode="External"/><Relationship Id="rId30" Type="http://schemas.openxmlformats.org/officeDocument/2006/relationships/hyperlink" Target="https://deanofstudents.unt.edu/conduct" TargetMode="External"/><Relationship Id="rId35" Type="http://schemas.openxmlformats.org/officeDocument/2006/relationships/hyperlink" Target="file:///C:\Users\jdl0126\AppData\Local\Temp\OneNote\16.0\NT\0\spot@unt.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s://studentaffairs.unt.edu/care" TargetMode="External"/><Relationship Id="rId25" Type="http://schemas.openxmlformats.org/officeDocument/2006/relationships/hyperlink" Target="https://library.unt.edu/"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2930187682D443841C473E64F903B8" ma:contentTypeVersion="12" ma:contentTypeDescription="Create a new document." ma:contentTypeScope="" ma:versionID="c322395bdfd06ac14bc7dd6e5a8f7040">
  <xsd:schema xmlns:xsd="http://www.w3.org/2001/XMLSchema" xmlns:xs="http://www.w3.org/2001/XMLSchema" xmlns:p="http://schemas.microsoft.com/office/2006/metadata/properties" xmlns:ns3="a6cde5b0-22c6-4444-aaa7-29fc76d33fe8" targetNamespace="http://schemas.microsoft.com/office/2006/metadata/properties" ma:root="true" ma:fieldsID="c2056bb242e1835748bdc331718c3a7f" ns3:_="">
    <xsd:import namespace="a6cde5b0-22c6-4444-aaa7-29fc76d33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e5b0-22c6-4444-aaa7-29fc76d33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1B79F-C8C0-4BF2-B3BB-301AAF4D910C}">
  <ds:schemaRefs>
    <ds:schemaRef ds:uri="http://schemas.openxmlformats.org/officeDocument/2006/bibliography"/>
  </ds:schemaRefs>
</ds:datastoreItem>
</file>

<file path=customXml/itemProps2.xml><?xml version="1.0" encoding="utf-8"?>
<ds:datastoreItem xmlns:ds="http://schemas.openxmlformats.org/officeDocument/2006/customXml" ds:itemID="{075689AA-BE04-4A55-ACAE-9B5B7BF7C82B}">
  <ds:schemaRefs>
    <ds:schemaRef ds:uri="http://schemas.microsoft.com/sharepoint/v3/contenttype/forms"/>
  </ds:schemaRefs>
</ds:datastoreItem>
</file>

<file path=customXml/itemProps3.xml><?xml version="1.0" encoding="utf-8"?>
<ds:datastoreItem xmlns:ds="http://schemas.openxmlformats.org/officeDocument/2006/customXml" ds:itemID="{7D5B3A28-1A1C-4D93-A1C8-DB5B07899B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95118-0726-486E-A1F8-BCDDA0D7E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de5b0-22c6-4444-aaa7-29fc76d3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27</TotalTime>
  <Pages>14</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Whitworth, Kayla</dc:creator>
  <cp:keywords/>
  <dc:description/>
  <cp:lastModifiedBy>Whitworth, Kayla</cp:lastModifiedBy>
  <cp:revision>15</cp:revision>
  <cp:lastPrinted>2024-04-30T18:18:00Z</cp:lastPrinted>
  <dcterms:created xsi:type="dcterms:W3CDTF">2023-12-19T20:50:00Z</dcterms:created>
  <dcterms:modified xsi:type="dcterms:W3CDTF">2025-05-08T18:08:00Z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0x010100002930187682D443841C473E64F903B8</vt:lpwstr>
  </property>
</Properties>
</file>