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46FD02" w14:textId="77777777" w:rsidR="00EB585E" w:rsidRDefault="00000000">
      <w:pPr>
        <w:jc w:val="center"/>
      </w:pPr>
      <w:r>
        <w:rPr>
          <w:rFonts w:ascii="Calibri" w:hAnsi="Calibri"/>
          <w:b/>
          <w:color w:val="1F4E79"/>
          <w:sz w:val="36"/>
        </w:rPr>
        <w:t>FINA 4400.501: Financial Markets and Institutions</w:t>
      </w:r>
    </w:p>
    <w:p w14:paraId="16650082" w14:textId="77777777" w:rsidR="00EB585E" w:rsidRDefault="00000000">
      <w:pPr>
        <w:jc w:val="center"/>
      </w:pPr>
      <w:r>
        <w:rPr>
          <w:rFonts w:ascii="Calibri" w:hAnsi="Calibri"/>
          <w:b/>
          <w:sz w:val="28"/>
        </w:rPr>
        <w:t>Fall 2026</w:t>
      </w:r>
    </w:p>
    <w:p w14:paraId="3BD13958" w14:textId="77777777" w:rsidR="00EB585E" w:rsidRDefault="00000000">
      <w:pPr>
        <w:jc w:val="center"/>
      </w:pPr>
      <w:r>
        <w:rPr>
          <w:rFonts w:ascii="Calibri" w:hAnsi="Calibri"/>
          <w:sz w:val="24"/>
        </w:rPr>
        <w:t>Tuesday/Thursday  |  12:30 PM – 1:50 PM  |  FRLD 380</w:t>
      </w:r>
    </w:p>
    <w:p w14:paraId="6491AEB2" w14:textId="77777777" w:rsidR="00EB585E" w:rsidRDefault="00000000">
      <w:pPr>
        <w:jc w:val="center"/>
      </w:pPr>
      <w:r>
        <w:rPr>
          <w:rFonts w:ascii="Calibri" w:hAnsi="Calibri"/>
          <w:i/>
        </w:rPr>
        <w:t>UNT at Frisco – 12995 Preston Rd, Frisco TX 75033</w:t>
      </w:r>
    </w:p>
    <w:p w14:paraId="43E7D8AD" w14:textId="77777777" w:rsidR="00EB585E" w:rsidRDefault="00000000">
      <w:pPr>
        <w:pStyle w:val="Heading1"/>
        <w:spacing w:before="280" w:after="80"/>
      </w:pPr>
      <w:r>
        <w:rPr>
          <w:color w:val="1F4E79"/>
        </w:rPr>
        <w:t>Instructor Contact</w:t>
      </w:r>
    </w:p>
    <w:p w14:paraId="307041E9" w14:textId="77777777" w:rsidR="00EB585E" w:rsidRDefault="00000000">
      <w:pPr>
        <w:spacing w:after="60"/>
      </w:pPr>
      <w:r>
        <w:rPr>
          <w:rFonts w:ascii="Calibri" w:hAnsi="Calibri"/>
          <w:b/>
        </w:rPr>
        <w:t>Professor Name:</w:t>
      </w:r>
      <w:r>
        <w:rPr>
          <w:rFonts w:ascii="Calibri" w:hAnsi="Calibri"/>
        </w:rPr>
        <w:t xml:space="preserve"> Kiran Rajat Modi</w:t>
      </w:r>
    </w:p>
    <w:p>
      <w:r>
        <w:t>Pronouns: She/Her/Hers</w:t>
      </w:r>
    </w:p>
    <w:p w14:paraId="5D9D520C" w14:textId="77777777" w:rsidR="00EB585E" w:rsidRDefault="00000000">
      <w:pPr>
        <w:spacing w:after="60"/>
      </w:pPr>
      <w:r>
        <w:rPr>
          <w:rFonts w:ascii="Calibri" w:hAnsi="Calibri"/>
          <w:b/>
        </w:rPr>
        <w:t>Office Hours:</w:t>
      </w:r>
      <w:r>
        <w:rPr>
          <w:rFonts w:ascii="Calibri" w:hAnsi="Calibri"/>
        </w:rPr>
        <w:t xml:space="preserve"> </w:t>
      </w:r>
      <w:r w:rsidR="00A55CDC">
        <w:rPr>
          <w:rFonts w:ascii="Calibri" w:hAnsi="Calibri"/>
        </w:rPr>
        <w:t>Tuesday/Thursday 11</w:t>
      </w:r>
      <w:r>
        <w:rPr>
          <w:rFonts w:ascii="Calibri" w:hAnsi="Calibri"/>
        </w:rPr>
        <w:t>:00</w:t>
      </w:r>
      <w:r w:rsidR="00A55CDC">
        <w:rPr>
          <w:rFonts w:ascii="Calibri" w:hAnsi="Calibri"/>
        </w:rPr>
        <w:t>a</w:t>
      </w:r>
      <w:r>
        <w:rPr>
          <w:rFonts w:ascii="Calibri" w:hAnsi="Calibri"/>
        </w:rPr>
        <w:t>m–</w:t>
      </w:r>
      <w:r w:rsidR="00A55CDC">
        <w:rPr>
          <w:rFonts w:ascii="Calibri" w:hAnsi="Calibri"/>
        </w:rPr>
        <w:t>1</w:t>
      </w:r>
      <w:r>
        <w:rPr>
          <w:rFonts w:ascii="Calibri" w:hAnsi="Calibri"/>
        </w:rPr>
        <w:t>2:00pm and by appointment</w:t>
      </w:r>
    </w:p>
    <w:p w14:paraId="77617E5B" w14:textId="77777777" w:rsidR="00EB585E" w:rsidRDefault="00000000">
      <w:pPr>
        <w:spacing w:after="60"/>
      </w:pPr>
      <w:r>
        <w:rPr>
          <w:rFonts w:ascii="Calibri" w:hAnsi="Calibri"/>
          <w:b/>
        </w:rPr>
        <w:t>Office Location:</w:t>
      </w:r>
      <w:r>
        <w:rPr>
          <w:rFonts w:ascii="Calibri" w:hAnsi="Calibri"/>
        </w:rPr>
        <w:t xml:space="preserve"> </w:t>
      </w:r>
      <w:r w:rsidR="00A55CDC">
        <w:rPr>
          <w:rFonts w:ascii="Nunito Sans" w:hAnsi="Nunito Sans"/>
          <w:sz w:val="21"/>
          <w:szCs w:val="21"/>
        </w:rPr>
        <w:t>FRLD 464</w:t>
      </w:r>
    </w:p>
    <w:p w14:paraId="72396DC1" w14:textId="77777777" w:rsidR="00EB585E" w:rsidRDefault="00000000">
      <w:pPr>
        <w:spacing w:after="60"/>
      </w:pPr>
      <w:r>
        <w:rPr>
          <w:rFonts w:ascii="Calibri" w:hAnsi="Calibri"/>
          <w:b/>
        </w:rPr>
        <w:t>Email:</w:t>
      </w:r>
      <w:r>
        <w:rPr>
          <w:rFonts w:ascii="Calibri" w:hAnsi="Calibri"/>
        </w:rPr>
        <w:t xml:space="preserve"> kiran.modi@unt.edu</w:t>
      </w:r>
    </w:p>
    <w:p w14:paraId="20347954" w14:textId="77777777" w:rsidR="00A55CDC" w:rsidRDefault="00A55CDC">
      <w:pPr>
        <w:spacing w:after="100"/>
      </w:pPr>
    </w:p>
    <w:p w14:paraId="181F5ADE" w14:textId="77777777" w:rsidR="00EB585E" w:rsidRDefault="00000000">
      <w:pPr>
        <w:spacing w:after="100"/>
      </w:pPr>
      <w:r>
        <w:rPr>
          <w:rFonts w:ascii="Calibri" w:hAnsi="Calibri"/>
        </w:rPr>
        <w:t>Communication Expectations: While I want to make myself as available as possible to each of you, I do have to place some limitations on when I can be contacted. I would prefer that most general questions go through the Q&amp;A forum in the Discussion Board area. If you have a general question about the course or assignments, please post it there. Either I will answer it or one of your classmates will.</w:t>
      </w:r>
    </w:p>
    <w:p w14:paraId="05EDB7D7" w14:textId="77777777" w:rsidR="00EB585E" w:rsidRDefault="00000000">
      <w:pPr>
        <w:spacing w:after="100"/>
      </w:pPr>
      <w:r>
        <w:rPr>
          <w:rFonts w:ascii="Calibri" w:hAnsi="Calibri"/>
        </w:rPr>
        <w:t xml:space="preserve">If you have a private question, please contact me via email, and </w:t>
      </w:r>
      <w:r w:rsidR="00A55CDC">
        <w:rPr>
          <w:rFonts w:ascii="Calibri" w:hAnsi="Calibri"/>
        </w:rPr>
        <w:t>I</w:t>
      </w:r>
      <w:r>
        <w:rPr>
          <w:rFonts w:ascii="Calibri" w:hAnsi="Calibri"/>
        </w:rPr>
        <w:t xml:space="preserve"> will respond within 48 hours on weekdays. Please do not expect a response over the weekend.</w:t>
      </w:r>
    </w:p>
    <w:p/>
    <w:p>
      <w:pPr>
        <w:pStyle w:val="Heading1"/>
      </w:pPr>
      <w:r>
        <w:t>Welcome to UNT!</w:t>
      </w:r>
    </w:p>
    <w:p>
      <w: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0BB267A2" w14:textId="77777777" w:rsidR="00EB585E" w:rsidRDefault="00000000">
      <w:pPr>
        <w:pStyle w:val="Heading1"/>
        <w:spacing w:before="280" w:after="80"/>
      </w:pPr>
      <w:r>
        <w:rPr>
          <w:color w:val="1F4E79"/>
        </w:rPr>
        <w:t>Course Description</w:t>
      </w:r>
    </w:p>
    <w:p w14:paraId="563E71FD" w14:textId="77777777" w:rsidR="00EB585E" w:rsidRDefault="00000000">
      <w:pPr>
        <w:spacing w:after="100"/>
      </w:pPr>
      <w:r>
        <w:rPr>
          <w:rFonts w:ascii="Calibri" w:hAnsi="Calibri"/>
        </w:rPr>
        <w:t>This course aims to provide a practical introduction to today's changing landscape of financial markets and institutions. We will discuss the U.S. financial system's operations, mechanics, and structure. Course topics include commercial banking, non-bank financial institutions, money and capital markets, the impact of monetary policy on financial institutions and markets, and an introduction to the international financial system.</w:t>
      </w:r>
    </w:p>
    <w:p w14:paraId="34A7E355" w14:textId="77777777" w:rsidR="00EB585E" w:rsidRDefault="00000000">
      <w:pPr>
        <w:pStyle w:val="Heading1"/>
        <w:spacing w:before="280" w:after="80"/>
      </w:pPr>
      <w:r>
        <w:rPr>
          <w:color w:val="1F4E79"/>
        </w:rPr>
        <w:t>Course Prerequisites</w:t>
      </w:r>
    </w:p>
    <w:p w14:paraId="27C9075A" w14:textId="77777777" w:rsidR="00EB585E" w:rsidRDefault="00000000">
      <w:pPr>
        <w:spacing w:after="100"/>
      </w:pPr>
      <w:r>
        <w:rPr>
          <w:rFonts w:ascii="Calibri" w:hAnsi="Calibri"/>
        </w:rPr>
        <w:t>All students must have completed FINA 3770 with a grade of C or better. PBUS &amp; BUND students may not enroll unless assigned to the BFND subplan. Students are expected to have basic knowledge of time value of money concepts, accounting principles, and statistics.</w:t>
      </w:r>
    </w:p>
    <w:p w14:paraId="662BC882" w14:textId="77777777" w:rsidR="00EB585E" w:rsidRDefault="00000000">
      <w:pPr>
        <w:pStyle w:val="Heading1"/>
        <w:spacing w:before="280" w:after="80"/>
      </w:pPr>
      <w:r>
        <w:rPr>
          <w:color w:val="1F4E79"/>
        </w:rPr>
        <w:t>Course Objectives</w:t>
      </w:r>
    </w:p>
    <w:p>
      <w:r>
        <w:t>By the end of this course, students will be able to:</w:t>
      </w:r>
    </w:p>
    <w:p w14:paraId="38B801A3" w14:textId="77777777" w:rsidR="00EB585E" w:rsidRDefault="00000000">
      <w:pPr>
        <w:pStyle w:val="ListBullet"/>
        <w:spacing w:after="60"/>
      </w:pPr>
      <w:r>
        <w:rPr>
          <w:rFonts w:ascii="Calibri" w:hAnsi="Calibri"/>
        </w:rPr>
        <w:t>Apply knowledge and concepts relevant to financial markets and institutions to current events.</w:t>
      </w:r>
    </w:p>
    <w:p w14:paraId="06239EF6" w14:textId="77777777" w:rsidR="00EB585E" w:rsidRDefault="00000000">
      <w:pPr>
        <w:pStyle w:val="ListBullet"/>
        <w:spacing w:after="60"/>
      </w:pPr>
      <w:r>
        <w:rPr>
          <w:rFonts w:ascii="Calibri" w:hAnsi="Calibri"/>
        </w:rPr>
        <w:t>Recall how symmetric versus asymmetric information impacts the structure and operation of financial markets and institutions.</w:t>
      </w:r>
    </w:p>
    <w:p w14:paraId="1F96078E" w14:textId="77777777" w:rsidR="00EB585E" w:rsidRDefault="00000000">
      <w:pPr>
        <w:pStyle w:val="ListBullet"/>
        <w:spacing w:after="60"/>
      </w:pPr>
      <w:r>
        <w:rPr>
          <w:rFonts w:ascii="Calibri" w:hAnsi="Calibri"/>
        </w:rPr>
        <w:lastRenderedPageBreak/>
        <w:t>Determine appropriate risk and return measures for various money and capital market instruments and understand how the value of bonds, stocks, mortgages, and other securities are calculated.</w:t>
      </w:r>
    </w:p>
    <w:p w14:paraId="59AC914D" w14:textId="77777777" w:rsidR="00EB585E" w:rsidRDefault="00000000">
      <w:pPr>
        <w:pStyle w:val="ListBullet"/>
        <w:spacing w:after="60"/>
      </w:pPr>
      <w:r>
        <w:rPr>
          <w:rFonts w:ascii="Calibri" w:hAnsi="Calibri"/>
        </w:rPr>
        <w:t>Utilize the efficient market hypothesis and empirical evidence to analyze the informational efficiency of financial markets.</w:t>
      </w:r>
    </w:p>
    <w:p w14:paraId="4C4F1216" w14:textId="77777777" w:rsidR="00EB585E" w:rsidRDefault="00000000">
      <w:pPr>
        <w:pStyle w:val="ListBullet"/>
        <w:spacing w:after="60"/>
      </w:pPr>
      <w:r>
        <w:rPr>
          <w:rFonts w:ascii="Calibri" w:hAnsi="Calibri"/>
        </w:rPr>
        <w:t>Evaluate empirical evidence of market performance and contrast it with theories of market performance.</w:t>
      </w:r>
    </w:p>
    <w:p w14:paraId="1075AB0A" w14:textId="77777777" w:rsidR="00EB585E" w:rsidRDefault="00000000">
      <w:pPr>
        <w:pStyle w:val="ListBullet"/>
        <w:spacing w:after="60"/>
      </w:pPr>
      <w:r>
        <w:rPr>
          <w:rFonts w:ascii="Calibri" w:hAnsi="Calibri"/>
        </w:rPr>
        <w:t>Analyze and research current problems or issues related to financial markets and institutions.</w:t>
      </w:r>
    </w:p>
    <w:p w14:paraId="0D2F5855" w14:textId="77777777" w:rsidR="00EB585E" w:rsidRDefault="00000000">
      <w:pPr>
        <w:pStyle w:val="Heading1"/>
        <w:spacing w:before="280" w:after="80"/>
      </w:pPr>
      <w:r>
        <w:rPr>
          <w:color w:val="1F4E79"/>
        </w:rPr>
        <w:t>Course Materials</w:t>
      </w:r>
    </w:p>
    <w:p w14:paraId="6C5C631B" w14:textId="77777777" w:rsidR="00EB585E" w:rsidRDefault="00000000">
      <w:pPr>
        <w:pStyle w:val="ListBullet"/>
        <w:spacing w:after="60"/>
      </w:pPr>
      <w:r>
        <w:rPr>
          <w:rFonts w:ascii="Calibri" w:hAnsi="Calibri"/>
        </w:rPr>
        <w:t>Financial Markets and Institutions, 8th Edition – Saunders, Cornett, and Erhemjamts</w:t>
      </w:r>
    </w:p>
    <w:p w14:paraId="2F5305C9" w14:textId="77777777" w:rsidR="00EB585E" w:rsidRDefault="00000000">
      <w:pPr>
        <w:pStyle w:val="ListBullet2"/>
        <w:spacing w:after="60"/>
      </w:pPr>
      <w:r>
        <w:rPr>
          <w:rFonts w:ascii="Calibri" w:hAnsi="Calibri"/>
        </w:rPr>
        <w:t xml:space="preserve">  ISBN 978-1-265-06834-9 (bound) | ISBN 978-1-266-22864-3 (loose leaf)</w:t>
      </w:r>
    </w:p>
    <w:p w14:paraId="1F11B6FB" w14:textId="77777777" w:rsidR="00EB585E" w:rsidRDefault="00000000">
      <w:pPr>
        <w:pStyle w:val="ListBullet"/>
        <w:spacing w:after="60"/>
      </w:pPr>
      <w:r>
        <w:rPr>
          <w:rFonts w:ascii="Calibri" w:hAnsi="Calibri"/>
        </w:rPr>
        <w:t>iClicker</w:t>
      </w:r>
    </w:p>
    <w:p w14:paraId="05A56F30" w14:textId="77777777" w:rsidR="00EB585E" w:rsidRDefault="00000000">
      <w:pPr>
        <w:pStyle w:val="ListBullet"/>
        <w:spacing w:after="60"/>
      </w:pPr>
      <w:r>
        <w:rPr>
          <w:rFonts w:ascii="Calibri" w:hAnsi="Calibri"/>
        </w:rPr>
        <w:t>Financial Calculator – Texas Instruments BA-II Plus recommended</w:t>
      </w:r>
    </w:p>
    <w:p w14:paraId="36A73A29" w14:textId="77777777" w:rsidR="00EB585E" w:rsidRDefault="00000000">
      <w:pPr>
        <w:pStyle w:val="ListBullet"/>
        <w:spacing w:after="60"/>
      </w:pPr>
      <w:r>
        <w:rPr>
          <w:rFonts w:ascii="Calibri" w:hAnsi="Calibri"/>
        </w:rPr>
        <w:t>Additional readings/podcasts posted in Canvas</w:t>
      </w:r>
    </w:p>
    <w:p w14:paraId="486F19CD" w14:textId="77777777" w:rsidR="00EB585E" w:rsidRDefault="00000000">
      <w:pPr>
        <w:pStyle w:val="ListBullet"/>
        <w:spacing w:after="60"/>
      </w:pPr>
      <w:r>
        <w:rPr>
          <w:rFonts w:ascii="Calibri" w:hAnsi="Calibri"/>
        </w:rPr>
        <w:t>Optional (strongly recommended): The Wall Street Journal – available via UNT Library</w:t>
      </w:r>
    </w:p>
    <w:p w14:paraId="693D9E51" w14:textId="77777777" w:rsidR="00EB585E" w:rsidRDefault="00000000">
      <w:pPr>
        <w:pStyle w:val="Heading1"/>
        <w:spacing w:before="280" w:after="80"/>
      </w:pPr>
      <w:r>
        <w:rPr>
          <w:color w:val="1F4E79"/>
        </w:rPr>
        <w:t>Course Structure</w:t>
      </w:r>
    </w:p>
    <w:p w14:paraId="7BEF8940" w14:textId="77777777" w:rsidR="00EB585E" w:rsidRDefault="00000000">
      <w:pPr>
        <w:spacing w:after="100"/>
      </w:pPr>
      <w:r>
        <w:rPr>
          <w:rFonts w:ascii="Calibri" w:hAnsi="Calibri"/>
        </w:rPr>
        <w:t>Class periods include lectures, discussions, and applied problems. Lectures introduce basic concepts and applications. Discussions assess student understanding and perspective. Applied problems help prepare students for exams.</w:t>
      </w:r>
    </w:p>
    <w:p w14:paraId="2F7157CF" w14:textId="77777777" w:rsidR="00EB585E" w:rsidRDefault="00000000">
      <w:pPr>
        <w:pStyle w:val="Heading1"/>
        <w:spacing w:before="280" w:after="80"/>
      </w:pPr>
      <w:r>
        <w:rPr>
          <w:color w:val="1F4E79"/>
        </w:rPr>
        <w:t>Teaching Philosophy</w:t>
      </w:r>
    </w:p>
    <w:p w14:paraId="2A4267E8" w14:textId="77777777" w:rsidR="00EB585E" w:rsidRDefault="00000000">
      <w:pPr>
        <w:spacing w:after="100"/>
      </w:pPr>
      <w:r>
        <w:rPr>
          <w:rFonts w:ascii="Calibri" w:hAnsi="Calibri"/>
        </w:rPr>
        <w:t>Professors and students have a reciprocal relationship. My responsibility is to engage and equip students with knowledge that will help them succeed in achieving business-related and financial goals. I will challenge students to think outside the box and apply critical thinking skills to complex financial market situations.</w:t>
      </w:r>
    </w:p>
    <w:p w14:paraId="5099029A" w14:textId="77777777" w:rsidR="00EB585E" w:rsidRDefault="00000000">
      <w:pPr>
        <w:spacing w:after="100"/>
      </w:pPr>
      <w:r>
        <w:rPr>
          <w:rFonts w:ascii="Calibri" w:hAnsi="Calibri"/>
        </w:rPr>
        <w:t>Students have the responsibility to prepare for class, maintain a disciplined schedule, work diligently each week, and apply what they learn to problems they may face in future careers.</w:t>
      </w:r>
    </w:p>
    <w:p w14:paraId="1905A730" w14:textId="77777777" w:rsidR="00EB585E" w:rsidRDefault="00000000">
      <w:pPr>
        <w:pStyle w:val="Heading1"/>
        <w:spacing w:before="280" w:after="80"/>
      </w:pPr>
      <w:r>
        <w:rPr>
          <w:color w:val="1F4E79"/>
        </w:rPr>
        <w:t>Course Technology &amp; Skills</w:t>
      </w:r>
    </w:p>
    <w:p w14:paraId="08EB9CBB" w14:textId="77777777" w:rsidR="00EB585E" w:rsidRDefault="00000000">
      <w:pPr>
        <w:spacing w:after="60"/>
      </w:pPr>
      <w:r>
        <w:rPr>
          <w:rFonts w:ascii="Calibri" w:hAnsi="Calibri"/>
          <w:b/>
        </w:rPr>
        <w:t>Minimum Requirements:</w:t>
      </w:r>
    </w:p>
    <w:p w14:paraId="51E85F90" w14:textId="77777777" w:rsidR="00EB585E" w:rsidRDefault="00000000">
      <w:pPr>
        <w:pStyle w:val="ListBullet"/>
        <w:spacing w:after="60"/>
      </w:pPr>
      <w:r>
        <w:rPr>
          <w:rFonts w:ascii="Calibri" w:hAnsi="Calibri"/>
        </w:rPr>
        <w:t>Computer and reliable internet access</w:t>
      </w:r>
    </w:p>
    <w:p w14:paraId="5AA708E7" w14:textId="77777777" w:rsidR="00EB585E" w:rsidRDefault="00000000">
      <w:pPr>
        <w:pStyle w:val="ListBullet"/>
        <w:spacing w:after="60"/>
      </w:pPr>
      <w:r>
        <w:rPr>
          <w:rFonts w:ascii="Calibri" w:hAnsi="Calibri"/>
        </w:rPr>
        <w:t>Microsoft Excel</w:t>
      </w:r>
    </w:p>
    <w:p w14:paraId="550D6DD8" w14:textId="77777777" w:rsidR="00EB585E" w:rsidRDefault="00000000">
      <w:pPr>
        <w:pStyle w:val="ListBullet"/>
        <w:spacing w:after="60"/>
      </w:pPr>
      <w:r>
        <w:rPr>
          <w:rFonts w:ascii="Calibri" w:hAnsi="Calibri"/>
        </w:rPr>
        <w:t>Canvas (see https://clear.unt.edu/supported-technologies/canvas/requirements)</w:t>
      </w:r>
    </w:p>
    <w:p w14:paraId="7F3BCED5" w14:textId="77777777" w:rsidR="00EB585E" w:rsidRDefault="00000000">
      <w:pPr>
        <w:spacing w:after="60"/>
      </w:pPr>
      <w:r>
        <w:rPr>
          <w:rFonts w:ascii="Calibri" w:hAnsi="Calibri"/>
          <w:b/>
        </w:rPr>
        <w:br/>
        <w:t>Required Skills:</w:t>
      </w:r>
    </w:p>
    <w:p w14:paraId="347AB9A4" w14:textId="77777777" w:rsidR="00EB585E" w:rsidRDefault="00000000">
      <w:pPr>
        <w:pStyle w:val="ListBullet"/>
        <w:spacing w:after="60"/>
      </w:pPr>
      <w:r>
        <w:rPr>
          <w:rFonts w:ascii="Calibri" w:hAnsi="Calibri"/>
        </w:rPr>
        <w:t>Using Canvas and email with attachments</w:t>
      </w:r>
    </w:p>
    <w:p w14:paraId="63309095" w14:textId="77777777" w:rsidR="00EB585E" w:rsidRDefault="00000000">
      <w:pPr>
        <w:pStyle w:val="ListBullet"/>
        <w:spacing w:after="60"/>
      </w:pPr>
      <w:r>
        <w:rPr>
          <w:rFonts w:ascii="Calibri" w:hAnsi="Calibri"/>
        </w:rPr>
        <w:t>Downloading and installing software</w:t>
      </w:r>
    </w:p>
    <w:p w14:paraId="59279352" w14:textId="77777777" w:rsidR="00EB585E" w:rsidRDefault="00000000">
      <w:pPr>
        <w:pStyle w:val="ListBullet"/>
        <w:spacing w:after="60"/>
      </w:pPr>
      <w:r>
        <w:rPr>
          <w:rFonts w:ascii="Calibri" w:hAnsi="Calibri"/>
        </w:rPr>
        <w:lastRenderedPageBreak/>
        <w:t>Using spreadsheet programs</w:t>
      </w:r>
    </w:p>
    <w:p w14:paraId="5E4B9FE8" w14:textId="77777777" w:rsidR="00EB585E" w:rsidRDefault="00000000">
      <w:pPr>
        <w:pStyle w:val="Heading1"/>
        <w:spacing w:before="280" w:after="80"/>
      </w:pPr>
      <w:r>
        <w:rPr>
          <w:color w:val="1F4E79"/>
        </w:rPr>
        <w:t>Rules of Engagement</w:t>
      </w:r>
    </w:p>
    <w:p w14:paraId="16426F6F" w14:textId="77777777" w:rsidR="00EB585E" w:rsidRDefault="00000000">
      <w:pPr>
        <w:pStyle w:val="ListBullet"/>
        <w:spacing w:after="60"/>
      </w:pPr>
      <w:r>
        <w:rPr>
          <w:rFonts w:ascii="Calibri" w:hAnsi="Calibri"/>
        </w:rPr>
        <w:t>Treat your instructor and classmates respectfully in all communications.</w:t>
      </w:r>
    </w:p>
    <w:p w14:paraId="0DB9BB3C" w14:textId="77777777" w:rsidR="00EB585E" w:rsidRDefault="00000000">
      <w:pPr>
        <w:pStyle w:val="ListBullet"/>
        <w:spacing w:after="60"/>
      </w:pPr>
      <w:r>
        <w:rPr>
          <w:rFonts w:ascii="Calibri" w:hAnsi="Calibri"/>
        </w:rPr>
        <w:t>Use your professor's proper title: Dr. or Prof. (or Mr./Ms. if unsure).</w:t>
      </w:r>
    </w:p>
    <w:p w14:paraId="2950B255" w14:textId="77777777" w:rsidR="00EB585E" w:rsidRDefault="00000000">
      <w:pPr>
        <w:pStyle w:val="ListBullet"/>
        <w:spacing w:after="60"/>
      </w:pPr>
      <w:r>
        <w:rPr>
          <w:rFonts w:ascii="Calibri" w:hAnsi="Calibri"/>
        </w:rPr>
        <w:t>Use clear, concise language with correct spelling and grammar.</w:t>
      </w:r>
    </w:p>
    <w:p w14:paraId="17D62FF0" w14:textId="77777777" w:rsidR="00EB585E" w:rsidRDefault="00000000">
      <w:pPr>
        <w:pStyle w:val="ListBullet"/>
        <w:spacing w:after="60"/>
      </w:pPr>
      <w:r>
        <w:rPr>
          <w:rFonts w:ascii="Calibri" w:hAnsi="Calibri"/>
        </w:rPr>
        <w:t>Use standard fonts (Arial, Calibri, or Times New Roman), size 10–12pt.</w:t>
      </w:r>
    </w:p>
    <w:p w14:paraId="0EF9C17D" w14:textId="77777777" w:rsidR="00EB585E" w:rsidRDefault="00000000">
      <w:pPr>
        <w:pStyle w:val="ListBullet"/>
        <w:spacing w:after="60"/>
      </w:pPr>
      <w:r>
        <w:rPr>
          <w:rFonts w:ascii="Calibri" w:hAnsi="Calibri"/>
        </w:rPr>
        <w:t>Avoid all caps, slang, texting abbreviations, and excessive emoticons.</w:t>
      </w:r>
    </w:p>
    <w:p w14:paraId="1E808DD6" w14:textId="77777777" w:rsidR="00EB585E" w:rsidRDefault="00000000">
      <w:pPr>
        <w:pStyle w:val="ListBullet"/>
        <w:spacing w:after="60"/>
      </w:pPr>
      <w:r>
        <w:rPr>
          <w:rFonts w:ascii="Calibri" w:hAnsi="Calibri"/>
        </w:rPr>
        <w:t>Be careful with personal information and do not send confidential info via email.</w:t>
      </w:r>
    </w:p>
    <w:p w14:paraId="44CE11C6" w14:textId="77777777" w:rsidR="00EB585E" w:rsidRDefault="00000000">
      <w:pPr>
        <w:pStyle w:val="ListBullet"/>
        <w:spacing w:after="60"/>
      </w:pPr>
      <w:r>
        <w:rPr>
          <w:rFonts w:ascii="Calibri" w:hAnsi="Calibri"/>
        </w:rPr>
        <w:t>Be cautious with humor or sarcasm – tone is easily lost in written communication.</w:t>
      </w:r>
    </w:p>
    <w:p w14:paraId="308CBA43" w14:textId="77777777" w:rsidR="00EB585E" w:rsidRDefault="00000000" w:rsidP="00041C43">
      <w:pPr>
        <w:pStyle w:val="Heading1"/>
        <w:spacing w:before="280" w:after="80"/>
      </w:pPr>
      <w:r>
        <w:rPr>
          <w:color w:val="1F4E79"/>
        </w:rPr>
        <w:t>Getting Help</w:t>
      </w:r>
    </w:p>
    <w:p w14:paraId="21D2744F" w14:textId="77777777" w:rsidR="00EB585E" w:rsidRDefault="00000000">
      <w:pPr>
        <w:pStyle w:val="Heading2"/>
        <w:spacing w:after="60"/>
      </w:pPr>
      <w:r>
        <w:rPr>
          <w:color w:val="2E75B6"/>
          <w:sz w:val="24"/>
        </w:rPr>
        <w:t>Student Support Services</w:t>
      </w:r>
    </w:p>
    <w:p w14:paraId="21C4B79E" w14:textId="77777777" w:rsidR="00EB585E" w:rsidRDefault="00000000">
      <w:pPr>
        <w:pStyle w:val="ListBullet"/>
        <w:spacing w:after="60"/>
      </w:pPr>
      <w:r>
        <w:rPr>
          <w:rFonts w:ascii="Calibri" w:hAnsi="Calibri"/>
        </w:rPr>
        <w:t>Student Health and Wellness Center</w:t>
      </w:r>
    </w:p>
    <w:p w14:paraId="12C4F5BA" w14:textId="77777777" w:rsidR="00EB585E" w:rsidRDefault="00000000">
      <w:pPr>
        <w:pStyle w:val="ListBullet"/>
        <w:spacing w:after="60"/>
      </w:pPr>
      <w:r>
        <w:rPr>
          <w:rFonts w:ascii="Calibri" w:hAnsi="Calibri"/>
        </w:rPr>
        <w:t>Counseling and Testing Services</w:t>
      </w:r>
    </w:p>
    <w:p w14:paraId="2913A56E" w14:textId="77777777" w:rsidR="00EB585E" w:rsidRDefault="00000000">
      <w:pPr>
        <w:pStyle w:val="ListBullet"/>
        <w:spacing w:after="60"/>
      </w:pPr>
      <w:r>
        <w:rPr>
          <w:rFonts w:ascii="Calibri" w:hAnsi="Calibri"/>
        </w:rPr>
        <w:t>UNT Care Team</w:t>
      </w:r>
    </w:p>
    <w:p w14:paraId="71BE4406" w14:textId="77777777" w:rsidR="00EB585E" w:rsidRDefault="00000000">
      <w:pPr>
        <w:pStyle w:val="ListBullet"/>
        <w:spacing w:after="60"/>
      </w:pPr>
      <w:r>
        <w:rPr>
          <w:rFonts w:ascii="Calibri" w:hAnsi="Calibri"/>
        </w:rPr>
        <w:t>UNT Psychiatric Services</w:t>
      </w:r>
    </w:p>
    <w:p w14:paraId="2B449CEE" w14:textId="77777777" w:rsidR="00EB585E" w:rsidRDefault="00000000">
      <w:pPr>
        <w:pStyle w:val="ListBullet"/>
        <w:spacing w:after="60"/>
      </w:pPr>
      <w:r>
        <w:rPr>
          <w:rFonts w:ascii="Calibri" w:hAnsi="Calibri"/>
        </w:rPr>
        <w:t>Registrar | Financial Aid | Career Center | UNT Food Pantry</w:t>
      </w:r>
    </w:p>
    <w:p w14:paraId="02452EF5" w14:textId="77777777" w:rsidR="00EB585E" w:rsidRDefault="00000000">
      <w:pPr>
        <w:pStyle w:val="Heading2"/>
        <w:spacing w:after="60"/>
      </w:pPr>
      <w:r>
        <w:rPr>
          <w:color w:val="2E75B6"/>
          <w:sz w:val="24"/>
        </w:rPr>
        <w:t>Academic Support Services</w:t>
      </w:r>
    </w:p>
    <w:p w14:paraId="33270DF9" w14:textId="77777777" w:rsidR="00EB585E" w:rsidRDefault="00000000">
      <w:pPr>
        <w:pStyle w:val="ListBullet"/>
        <w:spacing w:after="60"/>
      </w:pPr>
      <w:r>
        <w:rPr>
          <w:rFonts w:ascii="Calibri" w:hAnsi="Calibri"/>
        </w:rPr>
        <w:t>Academic Resource Center</w:t>
      </w:r>
    </w:p>
    <w:p w14:paraId="7C4FE04C" w14:textId="77777777" w:rsidR="00EB585E" w:rsidRDefault="00000000">
      <w:pPr>
        <w:pStyle w:val="ListBullet"/>
        <w:spacing w:after="60"/>
      </w:pPr>
      <w:r>
        <w:rPr>
          <w:rFonts w:ascii="Calibri" w:hAnsi="Calibri"/>
        </w:rPr>
        <w:t>Academic Success Center</w:t>
      </w:r>
    </w:p>
    <w:p w14:paraId="1F5CC876" w14:textId="77777777" w:rsidR="00EB585E" w:rsidRDefault="00000000">
      <w:pPr>
        <w:pStyle w:val="ListBullet"/>
        <w:spacing w:after="60"/>
      </w:pPr>
      <w:r>
        <w:rPr>
          <w:rFonts w:ascii="Calibri" w:hAnsi="Calibri"/>
        </w:rPr>
        <w:t>UNT Libraries</w:t>
      </w:r>
    </w:p>
    <w:p w14:paraId="45830C4B" w14:textId="77777777" w:rsidR="00EB585E" w:rsidRDefault="00000000">
      <w:pPr>
        <w:pStyle w:val="ListBullet"/>
        <w:spacing w:after="60"/>
      </w:pPr>
      <w:r>
        <w:rPr>
          <w:rFonts w:ascii="Calibri" w:hAnsi="Calibri"/>
        </w:rPr>
        <w:t>Writing Lab</w:t>
      </w:r>
    </w:p>
    <w:p w14:paraId="4F7B6047" w14:textId="77777777" w:rsidR="00EB585E" w:rsidRDefault="00000000">
      <w:pPr>
        <w:pStyle w:val="ListBullet"/>
        <w:spacing w:after="60"/>
      </w:pPr>
      <w:r>
        <w:rPr>
          <w:rFonts w:ascii="Calibri" w:hAnsi="Calibri"/>
        </w:rPr>
        <w:t>MathLab</w:t>
      </w:r>
    </w:p>
    <w:p w14:paraId="4B296520" w14:textId="77777777" w:rsidR="00EB585E" w:rsidRDefault="00000000">
      <w:pPr>
        <w:pStyle w:val="Heading1"/>
        <w:spacing w:before="280" w:after="80"/>
      </w:pPr>
      <w:r>
        <w:rPr>
          <w:color w:val="1F4E79"/>
        </w:rPr>
        <w:t>Course Policies</w:t>
      </w:r>
    </w:p>
    <w:p w14:paraId="0E195498" w14:textId="77777777" w:rsidR="00EB585E" w:rsidRDefault="00000000">
      <w:pPr>
        <w:pStyle w:val="Heading2"/>
        <w:spacing w:after="60"/>
      </w:pPr>
      <w:r>
        <w:rPr>
          <w:color w:val="2E75B6"/>
          <w:sz w:val="24"/>
        </w:rPr>
        <w:t>Grading Breakdown</w:t>
      </w:r>
    </w:p>
    <w:tbl>
      <w:tblPr>
        <w:tblStyle w:val="TableGrid"/>
        <w:tblW w:w="0" w:type="auto"/>
        <w:tblLook w:val="04A0" w:firstRow="1" w:lastRow="0" w:firstColumn="1" w:lastColumn="0" w:noHBand="0" w:noVBand="1"/>
      </w:tblPr>
      <w:tblGrid>
        <w:gridCol w:w="4680"/>
        <w:gridCol w:w="4680"/>
      </w:tblGrid>
      <w:tr w:rsidR="00EB585E" w14:paraId="6DDA0EDA" w14:textId="77777777">
        <w:trPr>
          <w:tblHeader/>
        </w:trPr>
        <w:tc>
          <w:tcPr>
            <w:tcW w:w="4680" w:type="dxa"/>
            <w:shd w:val="clear" w:color="auto" w:fill="1F4E79"/>
          </w:tcPr>
          <w:p w14:paraId="7CCF0822" w14:textId="77777777" w:rsidR="00EB585E" w:rsidRDefault="00000000">
            <w:r>
              <w:rPr>
                <w:rFonts w:ascii="Calibri" w:hAnsi="Calibri"/>
                <w:b/>
                <w:color w:val="FFFFFF"/>
              </w:rPr>
              <w:t>Component</w:t>
            </w:r>
          </w:p>
        </w:tc>
        <w:tc>
          <w:tcPr>
            <w:tcW w:w="4680" w:type="dxa"/>
            <w:shd w:val="clear" w:color="auto" w:fill="1F4E79"/>
          </w:tcPr>
          <w:p w14:paraId="2D77F40B" w14:textId="77777777" w:rsidR="00EB585E" w:rsidRDefault="00000000">
            <w:r>
              <w:rPr>
                <w:rFonts w:ascii="Calibri" w:hAnsi="Calibri"/>
                <w:b/>
                <w:color w:val="FFFFFF"/>
              </w:rPr>
              <w:t>Weight</w:t>
            </w:r>
          </w:p>
        </w:tc>
      </w:tr>
      <w:tr w:rsidR="00EB585E" w14:paraId="5D596601" w14:textId="77777777">
        <w:tc>
          <w:tcPr>
            <w:tcW w:w="4680" w:type="dxa"/>
          </w:tcPr>
          <w:p w14:paraId="6178BEA0" w14:textId="77777777" w:rsidR="00EB585E" w:rsidRDefault="00000000">
            <w:r>
              <w:rPr>
                <w:rFonts w:ascii="Calibri" w:hAnsi="Calibri"/>
              </w:rPr>
              <w:t>Quizzes (iClicker)</w:t>
            </w:r>
          </w:p>
        </w:tc>
        <w:tc>
          <w:tcPr>
            <w:tcW w:w="4680" w:type="dxa"/>
          </w:tcPr>
          <w:p w14:paraId="7035DC82" w14:textId="77777777" w:rsidR="00EB585E" w:rsidRDefault="00000000">
            <w:r>
              <w:rPr>
                <w:rFonts w:ascii="Calibri" w:hAnsi="Calibri"/>
              </w:rPr>
              <w:t>5%</w:t>
            </w:r>
          </w:p>
        </w:tc>
      </w:tr>
      <w:tr w:rsidR="00EB585E" w14:paraId="2ABA3CE6" w14:textId="77777777">
        <w:tc>
          <w:tcPr>
            <w:tcW w:w="4680" w:type="dxa"/>
          </w:tcPr>
          <w:p w14:paraId="49AB1B17" w14:textId="77777777" w:rsidR="00EB585E" w:rsidRDefault="00000000">
            <w:r>
              <w:rPr>
                <w:rFonts w:ascii="Calibri" w:hAnsi="Calibri"/>
              </w:rPr>
              <w:t>Homework (Canvas Quizzes)</w:t>
            </w:r>
          </w:p>
        </w:tc>
        <w:tc>
          <w:tcPr>
            <w:tcW w:w="4680" w:type="dxa"/>
          </w:tcPr>
          <w:p w14:paraId="443B1C52" w14:textId="77777777" w:rsidR="00EB585E" w:rsidRDefault="00000000">
            <w:r>
              <w:rPr>
                <w:rFonts w:ascii="Calibri" w:hAnsi="Calibri"/>
              </w:rPr>
              <w:t>20%</w:t>
            </w:r>
          </w:p>
        </w:tc>
      </w:tr>
      <w:tr w:rsidR="00EB585E" w14:paraId="2F333F0E" w14:textId="77777777">
        <w:tc>
          <w:tcPr>
            <w:tcW w:w="4680" w:type="dxa"/>
          </w:tcPr>
          <w:p w14:paraId="45BF057E" w14:textId="77777777" w:rsidR="00EB585E" w:rsidRDefault="00000000">
            <w:r>
              <w:rPr>
                <w:rFonts w:ascii="Calibri" w:hAnsi="Calibri"/>
              </w:rPr>
              <w:t>Exam 1</w:t>
            </w:r>
          </w:p>
        </w:tc>
        <w:tc>
          <w:tcPr>
            <w:tcW w:w="4680" w:type="dxa"/>
          </w:tcPr>
          <w:p w14:paraId="4C42869E" w14:textId="77777777" w:rsidR="00EB585E" w:rsidRDefault="00000000">
            <w:r>
              <w:rPr>
                <w:rFonts w:ascii="Calibri" w:hAnsi="Calibri"/>
              </w:rPr>
              <w:t>25%</w:t>
            </w:r>
          </w:p>
        </w:tc>
      </w:tr>
      <w:tr w:rsidR="00EB585E" w14:paraId="3118F85B" w14:textId="77777777">
        <w:tc>
          <w:tcPr>
            <w:tcW w:w="4680" w:type="dxa"/>
          </w:tcPr>
          <w:p w14:paraId="5C06C5E4" w14:textId="77777777" w:rsidR="00EB585E" w:rsidRDefault="00000000">
            <w:r>
              <w:rPr>
                <w:rFonts w:ascii="Calibri" w:hAnsi="Calibri"/>
              </w:rPr>
              <w:t>Exam 2</w:t>
            </w:r>
          </w:p>
        </w:tc>
        <w:tc>
          <w:tcPr>
            <w:tcW w:w="4680" w:type="dxa"/>
          </w:tcPr>
          <w:p w14:paraId="0AE29273" w14:textId="77777777" w:rsidR="00EB585E" w:rsidRDefault="00000000">
            <w:r>
              <w:rPr>
                <w:rFonts w:ascii="Calibri" w:hAnsi="Calibri"/>
              </w:rPr>
              <w:t>25%</w:t>
            </w:r>
          </w:p>
        </w:tc>
      </w:tr>
      <w:tr w:rsidR="00EB585E" w14:paraId="23641F70" w14:textId="77777777">
        <w:tc>
          <w:tcPr>
            <w:tcW w:w="4680" w:type="dxa"/>
          </w:tcPr>
          <w:p w14:paraId="25FC85D7" w14:textId="77777777" w:rsidR="00EB585E" w:rsidRDefault="00000000">
            <w:r>
              <w:rPr>
                <w:rFonts w:ascii="Calibri" w:hAnsi="Calibri"/>
              </w:rPr>
              <w:t>Exam 3</w:t>
            </w:r>
          </w:p>
        </w:tc>
        <w:tc>
          <w:tcPr>
            <w:tcW w:w="4680" w:type="dxa"/>
          </w:tcPr>
          <w:p w14:paraId="63A74738" w14:textId="77777777" w:rsidR="00EB585E" w:rsidRDefault="00000000">
            <w:r>
              <w:rPr>
                <w:rFonts w:ascii="Calibri" w:hAnsi="Calibri"/>
              </w:rPr>
              <w:t>25%</w:t>
            </w:r>
          </w:p>
        </w:tc>
      </w:tr>
      <w:tr w:rsidR="00EB585E" w14:paraId="47942DBD" w14:textId="77777777">
        <w:tc>
          <w:tcPr>
            <w:tcW w:w="4680" w:type="dxa"/>
            <w:shd w:val="clear" w:color="auto" w:fill="D9E1F2"/>
          </w:tcPr>
          <w:p w14:paraId="5316DB56" w14:textId="77777777" w:rsidR="00EB585E" w:rsidRDefault="00000000">
            <w:r>
              <w:rPr>
                <w:rFonts w:ascii="Calibri" w:hAnsi="Calibri"/>
              </w:rPr>
              <w:t>Total</w:t>
            </w:r>
          </w:p>
        </w:tc>
        <w:tc>
          <w:tcPr>
            <w:tcW w:w="4680" w:type="dxa"/>
            <w:shd w:val="clear" w:color="auto" w:fill="D9E1F2"/>
          </w:tcPr>
          <w:p w14:paraId="2EE94F4E" w14:textId="77777777" w:rsidR="00EB585E" w:rsidRDefault="00000000">
            <w:r>
              <w:rPr>
                <w:rFonts w:ascii="Calibri" w:hAnsi="Calibri"/>
              </w:rPr>
              <w:t>100%</w:t>
            </w:r>
          </w:p>
        </w:tc>
      </w:tr>
    </w:tbl>
    <w:p w14:paraId="1AAB93AA" w14:textId="77777777" w:rsidR="00EB585E" w:rsidRDefault="00EB585E"/>
    <w:p w14:paraId="434C98BB" w14:textId="77777777" w:rsidR="00EB585E" w:rsidRDefault="00000000">
      <w:pPr>
        <w:pStyle w:val="Heading2"/>
        <w:spacing w:after="60"/>
      </w:pPr>
      <w:r>
        <w:rPr>
          <w:color w:val="2E75B6"/>
          <w:sz w:val="24"/>
        </w:rPr>
        <w:t>Grading Scale</w:t>
      </w:r>
    </w:p>
    <w:p w14:paraId="6C8C0BB5" w14:textId="77777777" w:rsidR="00EB585E" w:rsidRDefault="00000000">
      <w:pPr>
        <w:spacing w:after="100"/>
      </w:pPr>
      <w:r>
        <w:rPr>
          <w:rFonts w:ascii="Calibri" w:hAnsi="Calibri"/>
        </w:rPr>
        <w:t>A = 89.5–100%</w:t>
      </w:r>
    </w:p>
    <w:p w14:paraId="53AA0D6C" w14:textId="77777777" w:rsidR="00EB585E" w:rsidRDefault="00000000">
      <w:pPr>
        <w:spacing w:after="100"/>
      </w:pPr>
      <w:r>
        <w:rPr>
          <w:rFonts w:ascii="Calibri" w:hAnsi="Calibri"/>
        </w:rPr>
        <w:lastRenderedPageBreak/>
        <w:t>B = 79.5–89.4%</w:t>
      </w:r>
    </w:p>
    <w:p w14:paraId="3DD1CD03" w14:textId="77777777" w:rsidR="00EB585E" w:rsidRDefault="00000000">
      <w:pPr>
        <w:spacing w:after="100"/>
      </w:pPr>
      <w:r>
        <w:rPr>
          <w:rFonts w:ascii="Calibri" w:hAnsi="Calibri"/>
        </w:rPr>
        <w:t>C = 69.5–79.4%</w:t>
      </w:r>
    </w:p>
    <w:p w14:paraId="34B2D1B2" w14:textId="77777777" w:rsidR="00EB585E" w:rsidRDefault="00000000">
      <w:pPr>
        <w:spacing w:after="100"/>
      </w:pPr>
      <w:r>
        <w:rPr>
          <w:rFonts w:ascii="Calibri" w:hAnsi="Calibri"/>
        </w:rPr>
        <w:t>D = 59.5–69.4%</w:t>
      </w:r>
    </w:p>
    <w:p w14:paraId="4B2358D4" w14:textId="77777777" w:rsidR="00EB585E" w:rsidRDefault="00000000">
      <w:pPr>
        <w:spacing w:after="100"/>
      </w:pPr>
      <w:r>
        <w:rPr>
          <w:rFonts w:ascii="Calibri" w:hAnsi="Calibri"/>
        </w:rPr>
        <w:t>F = 49.5–59.4%</w:t>
      </w:r>
    </w:p>
    <w:p w14:paraId="26139B94" w14:textId="77777777" w:rsidR="00EB585E" w:rsidRDefault="00000000">
      <w:pPr>
        <w:pStyle w:val="Heading2"/>
        <w:spacing w:after="60"/>
      </w:pPr>
      <w:r>
        <w:rPr>
          <w:color w:val="2E75B6"/>
          <w:sz w:val="24"/>
        </w:rPr>
        <w:t>Reading Assignments</w:t>
      </w:r>
    </w:p>
    <w:p w14:paraId="59443915" w14:textId="77777777" w:rsidR="00EB585E" w:rsidRDefault="00000000">
      <w:pPr>
        <w:spacing w:after="100"/>
      </w:pPr>
      <w:r>
        <w:rPr>
          <w:rFonts w:ascii="Calibri" w:hAnsi="Calibri"/>
        </w:rPr>
        <w:t>You are expected to have read all assigned chapters prior to class. Lecture slides will be posted in Canvas; however, they do not substitute for attending class.</w:t>
      </w:r>
    </w:p>
    <w:p w14:paraId="294EBCF0" w14:textId="77777777" w:rsidR="00EB585E" w:rsidRDefault="00000000">
      <w:pPr>
        <w:pStyle w:val="Heading2"/>
        <w:spacing w:after="60"/>
      </w:pPr>
      <w:r>
        <w:rPr>
          <w:color w:val="2E75B6"/>
          <w:sz w:val="24"/>
        </w:rPr>
        <w:t>Quizzes (iClicker)</w:t>
      </w:r>
    </w:p>
    <w:p w14:paraId="4CB302A7" w14:textId="77777777" w:rsidR="00EB585E" w:rsidRDefault="00000000">
      <w:pPr>
        <w:spacing w:after="100"/>
      </w:pPr>
      <w:r>
        <w:rPr>
          <w:rFonts w:ascii="Calibri" w:hAnsi="Calibri"/>
        </w:rPr>
        <w:t>At least 12 quizzes throughout the semester, each with at least 5 questions.</w:t>
      </w:r>
    </w:p>
    <w:p w14:paraId="0A7994BE" w14:textId="77777777" w:rsidR="00EB585E" w:rsidRDefault="00000000">
      <w:pPr>
        <w:pStyle w:val="ListBullet"/>
        <w:spacing w:after="60"/>
      </w:pPr>
      <w:r>
        <w:rPr>
          <w:rFonts w:ascii="Calibri" w:hAnsi="Calibri"/>
        </w:rPr>
        <w:t>Answer ≥ 70% of questions → Full credit (100%)</w:t>
      </w:r>
    </w:p>
    <w:p w14:paraId="754BE8DB" w14:textId="77777777" w:rsidR="00EB585E" w:rsidRDefault="00000000">
      <w:pPr>
        <w:pStyle w:val="ListBullet"/>
        <w:spacing w:after="60"/>
      </w:pPr>
      <w:r>
        <w:rPr>
          <w:rFonts w:ascii="Calibri" w:hAnsi="Calibri"/>
        </w:rPr>
        <w:t>Answer 50–69% of questions → Partial credit (70%)</w:t>
      </w:r>
    </w:p>
    <w:p w14:paraId="7C30FD5C" w14:textId="77777777" w:rsidR="00EB585E" w:rsidRDefault="00000000">
      <w:pPr>
        <w:pStyle w:val="ListBullet"/>
        <w:spacing w:after="60"/>
      </w:pPr>
      <w:r>
        <w:rPr>
          <w:rFonts w:ascii="Calibri" w:hAnsi="Calibri"/>
        </w:rPr>
        <w:t>Answer &lt; 50% of questions → No credit (0%)</w:t>
      </w:r>
    </w:p>
    <w:p w14:paraId="7E74B086" w14:textId="77777777" w:rsidR="00EB585E" w:rsidRPr="00041C43" w:rsidRDefault="00000000">
      <w:pPr>
        <w:spacing w:after="100"/>
        <w:rPr>
          <w:b/>
          <w:bCs/>
        </w:rPr>
      </w:pPr>
      <w:r>
        <w:rPr>
          <w:rFonts w:ascii="Calibri" w:hAnsi="Calibri"/>
        </w:rPr>
        <w:t xml:space="preserve">It is the student's responsibility to ensure their device is working. </w:t>
      </w:r>
      <w:r w:rsidRPr="00041C43">
        <w:rPr>
          <w:rFonts w:ascii="Calibri" w:hAnsi="Calibri"/>
          <w:b/>
          <w:bCs/>
        </w:rPr>
        <w:t>Refer to the iClicker registration document in Canvas.</w:t>
      </w:r>
    </w:p>
    <w:p w14:paraId="5DA4F97E" w14:textId="77777777" w:rsidR="00EB585E" w:rsidRDefault="00000000">
      <w:pPr>
        <w:pStyle w:val="Heading2"/>
        <w:spacing w:after="60"/>
      </w:pPr>
      <w:r>
        <w:rPr>
          <w:color w:val="2E75B6"/>
          <w:sz w:val="24"/>
        </w:rPr>
        <w:t>Homework (Canvas Quizzes)</w:t>
      </w:r>
    </w:p>
    <w:p w14:paraId="1D043782" w14:textId="77777777" w:rsidR="00EB585E" w:rsidRDefault="00000000">
      <w:pPr>
        <w:spacing w:after="100"/>
      </w:pPr>
      <w:r>
        <w:rPr>
          <w:rFonts w:ascii="Calibri" w:hAnsi="Calibri"/>
        </w:rPr>
        <w:t>11 chapter quizzes administered via Canvas; lowest grade is dropped (10 count toward final grade). Each quiz has 20 questions worth 5 points each. Students have 2 attempts per quiz; the highest score is recorded. Quizzes are open-note with no time limit. No late submissions accepted without a university-excused absence.</w:t>
      </w:r>
    </w:p>
    <w:p w14:paraId="45D23CCF" w14:textId="77777777" w:rsidR="00EB585E" w:rsidRDefault="00000000">
      <w:pPr>
        <w:pStyle w:val="Heading2"/>
        <w:spacing w:after="60"/>
      </w:pPr>
      <w:r>
        <w:rPr>
          <w:color w:val="2E75B6"/>
          <w:sz w:val="24"/>
        </w:rPr>
        <w:t>Examination Policy</w:t>
      </w:r>
    </w:p>
    <w:p w14:paraId="2D73AF16" w14:textId="77777777" w:rsidR="00EB585E" w:rsidRDefault="00000000">
      <w:pPr>
        <w:spacing w:after="100"/>
      </w:pPr>
      <w:r>
        <w:rPr>
          <w:rFonts w:ascii="Calibri" w:hAnsi="Calibri"/>
        </w:rPr>
        <w:t>Three exams consisting of multiple-choice questions. Exams cover material since the last exam but finance is cumulative. All electronics must be off; bring your UNT ID. No collaboration permitted.</w:t>
      </w:r>
    </w:p>
    <w:p w14:paraId="4A10A952" w14:textId="77777777" w:rsidR="00EB585E" w:rsidRDefault="00000000">
      <w:pPr>
        <w:spacing w:after="100"/>
      </w:pPr>
      <w:r>
        <w:rPr>
          <w:rFonts w:ascii="Calibri" w:hAnsi="Calibri"/>
        </w:rPr>
        <w:t>University-excused absences: request in writing before the exam date with supporting documentation.</w:t>
      </w:r>
    </w:p>
    <w:p/>
    <w:p>
      <w:pPr>
        <w:pStyle w:val="Heading2"/>
      </w:pPr>
      <w:r>
        <w:t>Instructor Responsibilities and Feedback</w:t>
      </w:r>
    </w:p>
    <w:p>
      <w:r>
        <w:t>I am committed to supporting student success by providing clear assignment instructions, answering questions about course content, and offering timely feedback. I will respond to Canvas messages and emails within 48 hours on weekdays (excluding weekends and holidays). Graded assignments will be returned within one week of the submission deadline. Exam grades will be posted within one week of the exam date. If you have a question about a grade, submit a written inquiry via Canvas message within one week of the grade being posted, including the item number and your reasoning.</w:t>
      </w:r>
    </w:p>
    <w:p w14:paraId="7C3C8FD1" w14:textId="77777777" w:rsidR="00EB585E" w:rsidRDefault="00000000">
      <w:pPr>
        <w:pStyle w:val="Heading2"/>
        <w:spacing w:after="60"/>
      </w:pPr>
      <w:r>
        <w:rPr>
          <w:color w:val="2E75B6"/>
          <w:sz w:val="24"/>
        </w:rPr>
        <w:t>Late Work</w:t>
      </w:r>
    </w:p>
    <w:p w14:paraId="3A664DBF" w14:textId="77777777" w:rsidR="00EB585E" w:rsidRDefault="00000000">
      <w:pPr>
        <w:spacing w:after="100"/>
      </w:pPr>
      <w:r>
        <w:rPr>
          <w:rFonts w:ascii="Calibri" w:hAnsi="Calibri"/>
        </w:rPr>
        <w:t>No late work accepted without a university-excused absence. See UNT Student Attendance and Authorized Absences policy.</w:t>
      </w:r>
    </w:p>
    <w:p w14:paraId="01C165CB" w14:textId="77777777" w:rsidR="000F276B" w:rsidRDefault="00000000">
      <w:pPr>
        <w:pStyle w:val="Heading2"/>
      </w:pPr>
      <w:r>
        <w:t>Assignment Policy</w:t>
      </w:r>
    </w:p>
    <w:p w14:paraId="736AC235" w14:textId="77777777" w:rsidR="000F276B" w:rsidRDefault="00000000">
      <w:r>
        <w:t>Submission: All Canvas quizzes must be submitted by the posted deadline. No late submissions are accepted without a university-excused absence. Technical issues (slow internet, browser problems) are not grounds for an extension — do not wait until the last minute.</w:t>
      </w:r>
    </w:p>
    <w:p w14:paraId="61A96490" w14:textId="77777777" w:rsidR="000F276B" w:rsidRDefault="00000000">
      <w:r>
        <w:t>Attempts: Each quiz allows 2 attempts; the highest score is recorded. Once the deadline passes, no further attempts are available regardless of circumstance.</w:t>
      </w:r>
    </w:p>
    <w:p w14:paraId="3A83DC14" w14:textId="77777777" w:rsidR="000F276B" w:rsidRDefault="00000000">
      <w:r>
        <w:lastRenderedPageBreak/>
        <w:t>Academic Integrity: Canvas quizzes are open-note — you may use your textbook and lecture slides. You may not share quiz questions, answers, or screenshots with classmates, and you may not receive answers from others. Violations constitute academic dishonesty under UNT Policy 06.003.</w:t>
      </w:r>
    </w:p>
    <w:p w14:paraId="6F9EB717" w14:textId="77777777" w:rsidR="000F276B" w:rsidRDefault="00000000">
      <w:r>
        <w:t>Grade Disputes: If you believe a quiz question was graded incorrectly, submit a written dispute via Canvas message within one week of the grade being posted. Include the question number and your reasoning.</w:t>
      </w:r>
    </w:p>
    <w:p w14:paraId="36E2E6AA" w14:textId="77777777" w:rsidR="00EB585E" w:rsidRDefault="00000000">
      <w:pPr>
        <w:pStyle w:val="Heading2"/>
        <w:spacing w:after="60"/>
      </w:pPr>
      <w:r>
        <w:rPr>
          <w:color w:val="2E75B6"/>
          <w:sz w:val="24"/>
        </w:rPr>
        <w:t>Attendance</w:t>
      </w:r>
    </w:p>
    <w:p w14:paraId="39B7E498" w14:textId="77777777" w:rsidR="00EB585E" w:rsidRDefault="00000000">
      <w:pPr>
        <w:spacing w:after="100"/>
      </w:pPr>
      <w:r>
        <w:rPr>
          <w:rFonts w:ascii="Calibri" w:hAnsi="Calibri"/>
        </w:rPr>
        <w:t>Students are expected to attend regularly. Form study groups to share notes if someone must miss class. Lecture slides are provided in Canvas but do not substitute for attendance.</w:t>
      </w:r>
    </w:p>
    <w:p>
      <w:pPr>
        <w:pStyle w:val="Heading2"/>
      </w:pPr>
      <w:r>
        <w:t>Class Participation</w:t>
      </w:r>
    </w:p>
    <w:p>
      <w:r>
        <w:t>Active participation is essential to learning. Students are expected to engage thoughtfully during in-class discussions and iClicker activities. Participation is measured through iClicker responses as described in the Quizzes section above. Students who attend regularly and participate actively tend to perform better on exams.</w:t>
      </w:r>
    </w:p>
    <w:p/>
    <w:p w14:paraId="5EC97714" w14:textId="77777777" w:rsidR="00EB585E" w:rsidRDefault="00000000">
      <w:pPr>
        <w:pStyle w:val="Heading2"/>
        <w:spacing w:after="60"/>
      </w:pPr>
      <w:r>
        <w:rPr>
          <w:color w:val="2E75B6"/>
          <w:sz w:val="24"/>
        </w:rPr>
        <w:t>Syllabus Change Policy</w:t>
      </w:r>
    </w:p>
    <w:p w14:paraId="71EA2EA0" w14:textId="77777777" w:rsidR="00EB585E" w:rsidRDefault="00000000">
      <w:pPr>
        <w:spacing w:after="80"/>
      </w:pPr>
      <w:r>
        <w:rPr>
          <w:rFonts w:ascii="Calibri" w:hAnsi="Calibri"/>
          <w:i/>
          <w:color w:val="555555"/>
          <w:sz w:val="20"/>
        </w:rPr>
        <w:t>The instructor reserves the right to change this syllabus if needed. Announcements will be made in class and via Canvas.</w:t>
      </w:r>
    </w:p>
    <w:p w14:paraId="400BB3B3" w14:textId="77777777" w:rsidR="00EB585E" w:rsidRDefault="00000000">
      <w:pPr>
        <w:pStyle w:val="Heading1"/>
        <w:spacing w:before="280" w:after="80"/>
      </w:pPr>
      <w:r>
        <w:rPr>
          <w:color w:val="1F4E79"/>
        </w:rPr>
        <w:t>UNT Policies</w:t>
      </w:r>
    </w:p>
    <w:p w14:paraId="1BF9B25F" w14:textId="77777777" w:rsidR="00EB585E" w:rsidRDefault="00000000">
      <w:pPr>
        <w:pStyle w:val="Heading2"/>
        <w:spacing w:after="60"/>
      </w:pPr>
      <w:r>
        <w:rPr>
          <w:color w:val="2E75B6"/>
          <w:sz w:val="24"/>
        </w:rPr>
        <w:t>Academic Integrity</w:t>
      </w:r>
    </w:p>
    <w:p w14:paraId="553C9FE8" w14:textId="77777777" w:rsidR="00EB585E" w:rsidRDefault="00000000">
      <w:pPr>
        <w:spacing w:after="100"/>
      </w:pPr>
      <w:r>
        <w:rPr>
          <w:rFonts w:ascii="Calibri" w:hAnsi="Calibri"/>
        </w:rPr>
        <w:t>Per UNT Policy 06.003, academic dishonesty includes cheating, fabrication, plagiarism, and sabotage. Penalties range from admonition to expulsion.</w:t>
      </w:r>
    </w:p>
    <w:p w14:paraId="11CF665E" w14:textId="77777777" w:rsidR="00EB585E" w:rsidRDefault="00000000">
      <w:pPr>
        <w:pStyle w:val="Heading2"/>
        <w:spacing w:after="60"/>
      </w:pPr>
      <w:r>
        <w:rPr>
          <w:color w:val="2E75B6"/>
          <w:sz w:val="24"/>
        </w:rPr>
        <w:t>ADA / Disability Access</w:t>
      </w:r>
    </w:p>
    <w:p w14:paraId="5C96EAE1" w14:textId="77777777" w:rsidR="00EB585E" w:rsidRDefault="00000000">
      <w:pPr>
        <w:spacing w:after="100"/>
      </w:pPr>
      <w:r>
        <w:rPr>
          <w:rFonts w:ascii="Calibri" w:hAnsi="Calibri"/>
        </w:rPr>
        <w:t>Students with disabilities must register with the Office of Disability Access (ODA) at http://www.unt.edu/oda or (940) 565-4323. A new accommodation letter is required each semester.</w:t>
      </w:r>
    </w:p>
    <w:p w14:paraId="24BDA590" w14:textId="77777777" w:rsidR="00EB585E" w:rsidRDefault="00000000">
      <w:pPr>
        <w:pStyle w:val="Heading2"/>
        <w:spacing w:after="60"/>
      </w:pPr>
      <w:r>
        <w:rPr>
          <w:color w:val="2E75B6"/>
          <w:sz w:val="24"/>
        </w:rPr>
        <w:t>Emergency Notification</w:t>
      </w:r>
    </w:p>
    <w:p w14:paraId="1A854767" w14:textId="77777777" w:rsidR="00EB585E" w:rsidRDefault="00000000">
      <w:pPr>
        <w:spacing w:after="100"/>
      </w:pPr>
      <w:r>
        <w:rPr>
          <w:rFonts w:ascii="Calibri" w:hAnsi="Calibri"/>
        </w:rPr>
        <w:t>UNT uses Eagle Alert for emergency notifications. In the event of a closure, refer to Canvas for contingency plans.</w:t>
      </w:r>
    </w:p>
    <w:p w14:paraId="0610F5D7" w14:textId="77777777" w:rsidR="00EB585E" w:rsidRDefault="00000000">
      <w:pPr>
        <w:pStyle w:val="Heading2"/>
        <w:spacing w:after="60"/>
      </w:pPr>
      <w:r>
        <w:rPr>
          <w:color w:val="2E75B6"/>
          <w:sz w:val="24"/>
        </w:rPr>
        <w:t>Student Evaluation (SPOT)</w:t>
      </w:r>
    </w:p>
    <w:p w14:paraId="53B3EE27" w14:textId="77777777" w:rsidR="00EB585E" w:rsidRDefault="00000000">
      <w:pPr>
        <w:spacing w:after="100"/>
      </w:pPr>
      <w:r>
        <w:rPr>
          <w:rFonts w:ascii="Calibri" w:hAnsi="Calibri"/>
        </w:rPr>
        <w:t>Student Perceptions of Teaching (SPOT) is the student evaluation system for UNT and allows students the ability to confidentially provide constructive feedback to their instructor and department to improve the quality of student experiences in the course. The survey will be made available during weeks 13–15 of the semester. Students will receive an email from "UNT SPOT Course Evaluations via IASystem Notification" (no-reply@iasystem.org) with the survey link in their UNT Eagle Connect inbox. For additional information, visit http://spot.unt.edu/ or email spot@unt.edu.</w:t>
      </w:r>
    </w:p>
    <w:p w14:paraId="38C43F16" w14:textId="77777777" w:rsidR="00EB585E" w:rsidRDefault="00000000">
      <w:pPr>
        <w:pStyle w:val="Heading2"/>
        <w:spacing w:after="60"/>
      </w:pPr>
      <w:r>
        <w:rPr>
          <w:color w:val="2E75B6"/>
          <w:sz w:val="24"/>
        </w:rPr>
        <w:t>Sexual Assault Prevention</w:t>
      </w:r>
    </w:p>
    <w:p w14:paraId="5BB4FE91" w14:textId="77777777" w:rsidR="00EB585E" w:rsidRDefault="00000000">
      <w:pPr>
        <w:spacing w:after="100"/>
      </w:pPr>
      <w:r>
        <w:rPr>
          <w:rFonts w:ascii="Calibri" w:hAnsi="Calibri"/>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and connecting students to other resources. The Survivor Advocates can be reached at SurvivorAdvocate@unt.edu or (940) 565-2648. Alleged sexual misconduct can be reported to the Title IX Coordinator at oeo@unt.edu or (940) 565-2759.</w:t>
      </w:r>
    </w:p>
    <w:p w14:paraId="4996D6C5" w14:textId="77777777" w:rsidR="00EB585E" w:rsidRDefault="00000000">
      <w:pPr>
        <w:pStyle w:val="Heading2"/>
        <w:spacing w:after="60"/>
      </w:pPr>
      <w:r>
        <w:rPr>
          <w:color w:val="2E75B6"/>
          <w:sz w:val="24"/>
        </w:rPr>
        <w:t>Eagle Connect</w:t>
      </w:r>
    </w:p>
    <w:p w14:paraId="3ABA1218" w14:textId="77777777" w:rsidR="00EB585E" w:rsidRDefault="00000000">
      <w:pPr>
        <w:spacing w:after="100"/>
      </w:pPr>
      <w:r>
        <w:rPr>
          <w:rFonts w:ascii="Calibri" w:hAnsi="Calibri"/>
        </w:rPr>
        <w:t>All official UNT communication is delivered to your Eagle Connect account. Access at my.unt.edu.</w:t>
      </w:r>
    </w:p>
    <w:p w14:paraId="0F54E3FC" w14:textId="77777777" w:rsidR="00EB585E" w:rsidRDefault="00000000">
      <w:pPr>
        <w:pStyle w:val="Heading2"/>
        <w:spacing w:after="60"/>
      </w:pPr>
      <w:r>
        <w:rPr>
          <w:color w:val="2E75B6"/>
          <w:sz w:val="24"/>
        </w:rPr>
        <w:lastRenderedPageBreak/>
        <w:t>Retention of Student Records</w:t>
      </w:r>
    </w:p>
    <w:p w14:paraId="46BAF60A" w14:textId="77777777" w:rsidR="00EB585E" w:rsidRDefault="00000000">
      <w:pPr>
        <w:spacing w:after="100"/>
      </w:pPr>
      <w:r>
        <w:rPr>
          <w:rFonts w:ascii="Calibri" w:hAnsi="Calibri"/>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FERPA laws and the University’s policy. See UNT Policy 10.10, Records Management and Retention for additional information.</w:t>
      </w:r>
    </w:p>
    <w:p w14:paraId="0D7DC004" w14:textId="77777777" w:rsidR="00EB585E" w:rsidRDefault="00000000">
      <w:pPr>
        <w:pStyle w:val="Heading2"/>
        <w:spacing w:after="60"/>
      </w:pPr>
      <w:r>
        <w:rPr>
          <w:color w:val="2E75B6"/>
          <w:sz w:val="24"/>
        </w:rPr>
        <w:t>Acceptable Student Behavior</w:t>
      </w:r>
    </w:p>
    <w:p w14:paraId="2C3C1FE3" w14:textId="77777777" w:rsidR="00EB585E" w:rsidRDefault="00000000">
      <w:pPr>
        <w:spacing w:after="100"/>
      </w:pPr>
      <w:r>
        <w:rPr>
          <w:rFonts w:ascii="Calibri" w:hAnsi="Calibri"/>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Code of Student Conduct (https://deanofstudents.unt.edu/conduct) to learn more.</w:t>
      </w:r>
    </w:p>
    <w:p/>
    <w:p>
      <w:pPr>
        <w:pStyle w:val="Heading2"/>
      </w:pPr>
      <w:r>
        <w:t>Prohibition of Discrimination, Harassment, and Retaliation (Policy 16.004)</w:t>
      </w:r>
    </w:p>
    <w:p>
      <w: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p>
      <w:pPr>
        <w:pStyle w:val="Heading2"/>
      </w:pPr>
      <w:r>
        <w:t>Important Notice for F-1 Students Taking Distance Education Courses</w:t>
      </w:r>
    </w:p>
    <w:p>
      <w:r>
        <w:rPr>
          <w:b/>
        </w:rPr>
        <w:t>Federal Regulation</w:t>
      </w:r>
    </w:p>
    <w:p>
      <w:r>
        <w:t>To read detailed Immigration and Customs Enforcement regulations for F-1 students taking online courses, please go to the Electronic Code of Federal Regulations website (http://www.ecfr.gov/). The specific portion concerning distance education courses is located at Title 8 CFR 214.2 Paragraph (f)(6)(i)(G), which states that no more than the equivalent of one class or three credits per session, term, semester, trimester, or quarter may be counted toward the full course of study requirement if the class is taken online or through distance education.</w:t>
      </w:r>
    </w:p>
    <w:p>
      <w:r>
        <w:rPr>
          <w:b/>
        </w:rPr>
        <w:t>University of North Texas Compliance</w:t>
      </w:r>
    </w:p>
    <w:p>
      <w:r>
        <w:t>To comply with immigration regulations, an F-1 visa holder within the United States may need to engage in an on-campus experiential component for this course. If such an on-campus activity is required, it is the student’s responsibility to submit a written request to the instructor within one week of the start of the course. If an F-1 student is unsure about his or her need to participate in an on-campus experiential component, s/he should contact the UNT International Student and Scholar Services Office at 940-565-2195 or internationaladvising@unt.edu before the one-week deadline.</w:t>
      </w:r>
    </w:p>
    <w:p/>
    <w:p>
      <w:pPr>
        <w:pStyle w:val="Heading2"/>
      </w:pPr>
      <w:r>
        <w:t>Student Verification</w:t>
      </w:r>
    </w:p>
    <w:p>
      <w: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See UNT Policy 07-002 Student Identity Verification, Privacy, and Notification and Distance Education Courses (https://policy.unt.edu/policy/07-002).</w:t>
      </w:r>
    </w:p>
    <w:p/>
    <w:p>
      <w:pPr>
        <w:pStyle w:val="Heading2"/>
      </w:pPr>
      <w:r>
        <w:t>Use of Student Work</w:t>
      </w:r>
    </w:p>
    <w:p>
      <w:r>
        <w:t>A student owns the copyright for all work (e.g., software, photographs, reports, presentations, and email postings) he or she creates within a class and the University is not entitled to use any student work without the student’s permission unless all of the following criteria are met: (1) the work is used only once; (2) the work is not used in its entirety; (3) use of the work does not affect any potential profits from the work; (4) the student is not identified; and (5) the work is identified as student work. If these criteria are not all met, the University office or department must obtain the student’s written permission.</w:t>
      </w:r>
    </w:p>
    <w:p/>
    <w:p>
      <w:pPr>
        <w:pStyle w:val="Heading2"/>
      </w:pPr>
      <w:r>
        <w:t>Transmission and Recording of Student Images in Electronically-Delivered Courses</w:t>
      </w:r>
    </w:p>
    <w:p>
      <w:r>
        <w:t>No permission is needed from a student for his or her image or voice to be transmitted live via videoconference or streaming media, but all students should be informed when courses are to be conducted using either method of delivery. In the event an instructor records student presentations, he or she must obtain permission from the student using a signed release. Instructors who video-record their class lectures with the intention of re-using some or all of recordings for future class offerings must notify students on the course syllabus if students’ images may appear on video.</w:t>
      </w:r>
    </w:p>
    <w:p/>
    <w:p w14:paraId="19A0176A" w14:textId="77777777" w:rsidR="00EB585E" w:rsidRDefault="00000000">
      <w:r>
        <w:br w:type="page"/>
      </w:r>
    </w:p>
    <w:p>
      <w:pPr>
        <w:pStyle w:val="Heading1"/>
      </w:pPr>
      <w:r>
        <w:t>Academic Support &amp; Student Services</w:t>
      </w:r>
    </w:p>
    <w:p>
      <w:pPr>
        <w:pStyle w:val="Heading2"/>
      </w:pPr>
      <w:r>
        <w:t>Student Support Services</w:t>
      </w:r>
    </w:p>
    <w:p>
      <w:pPr>
        <w:pStyle w:val="Heading2"/>
      </w:pPr>
      <w:r>
        <w:t>Mental Health</w:t>
      </w:r>
    </w:p>
    <w:p>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pPr>
        <w:pStyle w:val="ListBullet"/>
      </w:pPr>
      <w:r>
        <w:t>Student Health and Wellness Center (https://studentaffairs.unt.edu/student-health-and-wellness-center)</w:t>
      </w:r>
    </w:p>
    <w:p>
      <w:pPr>
        <w:pStyle w:val="ListBullet"/>
      </w:pPr>
      <w:r>
        <w:t>Counseling and Testing Services (https://studentaffairs.unt.edu/counseling-and-testing-services)</w:t>
      </w:r>
    </w:p>
    <w:p>
      <w:pPr>
        <w:pStyle w:val="ListBullet"/>
      </w:pPr>
      <w:r>
        <w:t>UNT Care Team (https://studentaffairs.unt.edu/care)</w:t>
      </w:r>
    </w:p>
    <w:p>
      <w:pPr>
        <w:pStyle w:val="ListBullet"/>
      </w:pPr>
      <w:r>
        <w:t>UNT Psychiatric Services (https://studentaffairs.unt.edu/student-health-and-wellness-center/services/psychiatry)</w:t>
      </w:r>
    </w:p>
    <w:p>
      <w:pPr>
        <w:pStyle w:val="ListBullet"/>
      </w:pPr>
      <w:r>
        <w:t>Individual Counseling (https://studentaffairs.unt.edu/counseling-and-testing-services/services/individual-counseling)</w:t>
      </w:r>
    </w:p>
    <w:p/>
    <w:p>
      <w:pPr>
        <w:pStyle w:val="Heading2"/>
      </w:pPr>
      <w:r>
        <w:t>Chosen Names</w:t>
      </w:r>
    </w:p>
    <w:p>
      <w: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 UNT Records, UNT ID Card, UNT Email Address, and Legal Name. (Note: UNT euIDs cannot be changed at this time.)</w:t>
      </w:r>
    </w:p>
    <w:p/>
    <w:p>
      <w:pPr>
        <w:pStyle w:val="Heading2"/>
      </w:pPr>
      <w:r>
        <w:t>Pronouns</w:t>
      </w:r>
    </w:p>
    <w:p>
      <w:r>
        <w:t>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You can add your pronouns to your Canvas account so that they follow your name when posting to discussion boards, submitting assignments, etc.</w:t>
      </w:r>
    </w:p>
    <w:p/>
    <w:p>
      <w:pPr>
        <w:pStyle w:val="Heading2"/>
      </w:pPr>
      <w:r>
        <w:t>Additional Student Support Services</w:t>
      </w:r>
    </w:p>
    <w:p>
      <w:pPr>
        <w:pStyle w:val="ListBullet"/>
      </w:pPr>
      <w:r>
        <w:t>Registrar (https://registrar.unt.edu/registration)</w:t>
      </w:r>
    </w:p>
    <w:p>
      <w:pPr>
        <w:pStyle w:val="ListBullet"/>
      </w:pPr>
      <w:r>
        <w:t>Financial Aid (https://financialaid.unt.edu/)</w:t>
      </w:r>
    </w:p>
    <w:p>
      <w:pPr>
        <w:pStyle w:val="ListBullet"/>
      </w:pPr>
      <w:r>
        <w:t>Student Legal Services (https://studentaffairs.unt.edu/student-legal-services)</w:t>
      </w:r>
    </w:p>
    <w:p>
      <w:pPr>
        <w:pStyle w:val="ListBullet"/>
      </w:pPr>
      <w:r>
        <w:t>Career Center (https://studentaffairs.unt.edu/career-center)</w:t>
      </w:r>
    </w:p>
    <w:p>
      <w:pPr>
        <w:pStyle w:val="ListBullet"/>
      </w:pPr>
      <w:r>
        <w:t>Multicultural Center (https://edo.unt.edu/multicultural-center)</w:t>
      </w:r>
    </w:p>
    <w:p>
      <w:pPr>
        <w:pStyle w:val="ListBullet"/>
      </w:pPr>
      <w:r>
        <w:t>Counseling and Testing Services (https://studentaffairs.unt.edu/counseling-and-testing-services)</w:t>
      </w:r>
    </w:p>
    <w:p>
      <w:pPr>
        <w:pStyle w:val="ListBullet"/>
      </w:pPr>
      <w:r>
        <w:t>Pride Alliance (https://edo.unt.edu/pridealliance)</w:t>
      </w:r>
    </w:p>
    <w:p>
      <w:pPr>
        <w:pStyle w:val="ListBullet"/>
      </w:pPr>
      <w:r>
        <w:t>UNT Food Pantry (https://deanofstudents.unt.edu/resources/food-pantry)</w:t>
      </w:r>
    </w:p>
    <w:p/>
    <w:p>
      <w:pPr>
        <w:pStyle w:val="Heading2"/>
      </w:pPr>
      <w:r>
        <w:t>Academic Support Services</w:t>
      </w:r>
    </w:p>
    <w:p>
      <w:pPr>
        <w:pStyle w:val="ListBullet"/>
      </w:pPr>
      <w:r>
        <w:t>Academic Resource Center (https://clear.unt.edu/canvas/student-resources)</w:t>
      </w:r>
    </w:p>
    <w:p>
      <w:pPr>
        <w:pStyle w:val="ListBullet"/>
      </w:pPr>
      <w:r>
        <w:t>Academic Success Center (https://success.unt.edu/asc)</w:t>
      </w:r>
    </w:p>
    <w:p>
      <w:pPr>
        <w:pStyle w:val="ListBullet"/>
      </w:pPr>
      <w:r>
        <w:t>UNT Libraries (https://library.unt.edu/)</w:t>
      </w:r>
    </w:p>
    <w:p>
      <w:pPr>
        <w:pStyle w:val="ListBullet"/>
      </w:pPr>
      <w:r>
        <w:t>Writing Lab (http://writingcenter.unt.edu/)</w:t>
      </w:r>
    </w:p>
    <w:p>
      <w:pPr>
        <w:pStyle w:val="ListBullet"/>
      </w:pPr>
      <w:r>
        <w:t>MathLab (https://math.unt.edu/mathlab)</w:t>
      </w:r>
    </w:p>
    <w:p/>
    <w:p w14:paraId="2DAF1015" w14:textId="77777777" w:rsidR="00EB585E" w:rsidRDefault="00000000">
      <w:pPr>
        <w:pStyle w:val="Heading1"/>
        <w:spacing w:before="280" w:after="80"/>
      </w:pPr>
      <w:r>
        <w:rPr>
          <w:color w:val="1F4E79"/>
        </w:rPr>
        <w:lastRenderedPageBreak/>
        <w:t>Tentative Class Schedule</w:t>
      </w:r>
    </w:p>
    <w:p w14:paraId="3008AF8D" w14:textId="77777777" w:rsidR="00EB585E" w:rsidRDefault="00000000">
      <w:pPr>
        <w:spacing w:after="80"/>
      </w:pPr>
      <w:r>
        <w:rPr>
          <w:rFonts w:ascii="Calibri" w:hAnsi="Calibri"/>
          <w:i/>
          <w:color w:val="555555"/>
          <w:sz w:val="20"/>
        </w:rPr>
        <w:t>The instructor reserves the right to adjust this schedule. Changes will be announced in class and on Canvas.</w:t>
      </w:r>
    </w:p>
    <w:tbl>
      <w:tblPr>
        <w:tblStyle w:val="TableGrid"/>
        <w:tblW w:w="0" w:type="auto"/>
        <w:tblLook w:val="04A0" w:firstRow="1" w:lastRow="0" w:firstColumn="1" w:lastColumn="0" w:noHBand="0" w:noVBand="1"/>
      </w:tblPr>
      <w:tblGrid>
        <w:gridCol w:w="1560"/>
        <w:gridCol w:w="1560"/>
        <w:gridCol w:w="1560"/>
        <w:gridCol w:w="1560"/>
        <w:gridCol w:w="1560"/>
        <w:gridCol w:w="1560"/>
      </w:tblGrid>
      <w:tr w:rsidR="00EB585E" w14:paraId="0E997903" w14:textId="77777777">
        <w:trPr>
          <w:tblHeader/>
        </w:trPr>
        <w:tc>
          <w:tcPr>
            <w:tcW w:w="1560" w:type="dxa"/>
            <w:shd w:val="clear" w:color="auto" w:fill="1F4E79"/>
          </w:tcPr>
          <w:p w14:paraId="5843775B" w14:textId="77777777" w:rsidR="00EB585E" w:rsidRDefault="00000000">
            <w:pPr>
              <w:jc w:val="center"/>
            </w:pPr>
            <w:r>
              <w:rPr>
                <w:rFonts w:ascii="Calibri" w:hAnsi="Calibri"/>
                <w:b/>
                <w:color w:val="FFFFFF"/>
                <w:sz w:val="20"/>
              </w:rPr>
              <w:t>Week</w:t>
            </w:r>
          </w:p>
        </w:tc>
        <w:tc>
          <w:tcPr>
            <w:tcW w:w="1560" w:type="dxa"/>
            <w:shd w:val="clear" w:color="auto" w:fill="1F4E79"/>
          </w:tcPr>
          <w:p w14:paraId="2F46D4AC" w14:textId="77777777" w:rsidR="00EB585E" w:rsidRDefault="00000000">
            <w:pPr>
              <w:jc w:val="center"/>
            </w:pPr>
            <w:r>
              <w:rPr>
                <w:rFonts w:ascii="Calibri" w:hAnsi="Calibri"/>
                <w:b/>
                <w:color w:val="FFFFFF"/>
                <w:sz w:val="20"/>
              </w:rPr>
              <w:t>Date</w:t>
            </w:r>
          </w:p>
        </w:tc>
        <w:tc>
          <w:tcPr>
            <w:tcW w:w="1560" w:type="dxa"/>
            <w:shd w:val="clear" w:color="auto" w:fill="1F4E79"/>
          </w:tcPr>
          <w:p w14:paraId="4B599291" w14:textId="77777777" w:rsidR="00EB585E" w:rsidRDefault="00000000">
            <w:pPr>
              <w:jc w:val="center"/>
            </w:pPr>
            <w:r>
              <w:rPr>
                <w:rFonts w:ascii="Calibri" w:hAnsi="Calibri"/>
                <w:b/>
                <w:color w:val="FFFFFF"/>
                <w:sz w:val="20"/>
              </w:rPr>
              <w:t>Chapter</w:t>
            </w:r>
          </w:p>
        </w:tc>
        <w:tc>
          <w:tcPr>
            <w:tcW w:w="1560" w:type="dxa"/>
            <w:shd w:val="clear" w:color="auto" w:fill="1F4E79"/>
          </w:tcPr>
          <w:p w14:paraId="46589479" w14:textId="77777777" w:rsidR="00EB585E" w:rsidRDefault="00000000">
            <w:pPr>
              <w:jc w:val="center"/>
            </w:pPr>
            <w:r>
              <w:rPr>
                <w:rFonts w:ascii="Calibri" w:hAnsi="Calibri"/>
                <w:b/>
                <w:color w:val="FFFFFF"/>
                <w:sz w:val="20"/>
              </w:rPr>
              <w:t>Topic</w:t>
            </w:r>
          </w:p>
        </w:tc>
        <w:tc>
          <w:tcPr>
            <w:tcW w:w="1560" w:type="dxa"/>
            <w:shd w:val="clear" w:color="auto" w:fill="1F4E79"/>
          </w:tcPr>
          <w:p w14:paraId="4F44D0F4" w14:textId="77777777" w:rsidR="00EB585E" w:rsidRDefault="00000000">
            <w:pPr>
              <w:jc w:val="center"/>
            </w:pPr>
            <w:r>
              <w:rPr>
                <w:rFonts w:ascii="Calibri" w:hAnsi="Calibri"/>
                <w:b/>
                <w:color w:val="FFFFFF"/>
                <w:sz w:val="20"/>
              </w:rPr>
              <w:t>In Class</w:t>
            </w:r>
          </w:p>
        </w:tc>
        <w:tc>
          <w:tcPr>
            <w:tcW w:w="1560" w:type="dxa"/>
            <w:shd w:val="clear" w:color="auto" w:fill="1F4E79"/>
          </w:tcPr>
          <w:p w14:paraId="1E11092B" w14:textId="77777777" w:rsidR="00EB585E" w:rsidRDefault="00000000">
            <w:pPr>
              <w:jc w:val="center"/>
            </w:pPr>
            <w:r>
              <w:rPr>
                <w:rFonts w:ascii="Calibri" w:hAnsi="Calibri"/>
                <w:b/>
                <w:color w:val="FFFFFF"/>
                <w:sz w:val="20"/>
              </w:rPr>
              <w:t>Homework</w:t>
            </w:r>
          </w:p>
        </w:tc>
      </w:tr>
      <w:tr w:rsidR="00EB585E" w14:paraId="4E3F545B" w14:textId="77777777">
        <w:tc>
          <w:tcPr>
            <w:tcW w:w="1560" w:type="dxa"/>
            <w:shd w:val="clear" w:color="auto" w:fill="EBF3FB"/>
          </w:tcPr>
          <w:p w14:paraId="30C41905" w14:textId="77777777" w:rsidR="00EB585E" w:rsidRDefault="00000000">
            <w:pPr>
              <w:jc w:val="center"/>
            </w:pPr>
            <w:r>
              <w:rPr>
                <w:rFonts w:ascii="Calibri" w:hAnsi="Calibri"/>
                <w:sz w:val="20"/>
              </w:rPr>
              <w:t>1</w:t>
            </w:r>
          </w:p>
        </w:tc>
        <w:tc>
          <w:tcPr>
            <w:tcW w:w="1560" w:type="dxa"/>
            <w:shd w:val="clear" w:color="auto" w:fill="EBF3FB"/>
          </w:tcPr>
          <w:p w14:paraId="6E009FBE" w14:textId="77777777" w:rsidR="00EB585E" w:rsidRDefault="00000000">
            <w:pPr>
              <w:jc w:val="center"/>
            </w:pPr>
            <w:r>
              <w:rPr>
                <w:rFonts w:ascii="Calibri" w:hAnsi="Calibri"/>
                <w:sz w:val="20"/>
              </w:rPr>
              <w:t>8/18</w:t>
            </w:r>
          </w:p>
        </w:tc>
        <w:tc>
          <w:tcPr>
            <w:tcW w:w="1560" w:type="dxa"/>
            <w:shd w:val="clear" w:color="auto" w:fill="EBF3FB"/>
          </w:tcPr>
          <w:p w14:paraId="28FD2E71" w14:textId="77777777" w:rsidR="00EB585E" w:rsidRDefault="00000000">
            <w:pPr>
              <w:jc w:val="center"/>
            </w:pPr>
            <w:r>
              <w:rPr>
                <w:rFonts w:ascii="Calibri" w:hAnsi="Calibri"/>
                <w:sz w:val="20"/>
              </w:rPr>
              <w:t>1</w:t>
            </w:r>
          </w:p>
        </w:tc>
        <w:tc>
          <w:tcPr>
            <w:tcW w:w="1560" w:type="dxa"/>
            <w:shd w:val="clear" w:color="auto" w:fill="EBF3FB"/>
          </w:tcPr>
          <w:p w14:paraId="13EB669E" w14:textId="77777777" w:rsidR="00EB585E" w:rsidRDefault="00000000">
            <w:r>
              <w:rPr>
                <w:rFonts w:ascii="Calibri" w:hAnsi="Calibri"/>
                <w:sz w:val="20"/>
              </w:rPr>
              <w:t>Introduction</w:t>
            </w:r>
          </w:p>
        </w:tc>
        <w:tc>
          <w:tcPr>
            <w:tcW w:w="1560" w:type="dxa"/>
            <w:shd w:val="clear" w:color="auto" w:fill="EBF3FB"/>
          </w:tcPr>
          <w:p w14:paraId="48CC6C67" w14:textId="77777777" w:rsidR="00EB585E" w:rsidRDefault="00EB585E"/>
        </w:tc>
        <w:tc>
          <w:tcPr>
            <w:tcW w:w="1560" w:type="dxa"/>
            <w:shd w:val="clear" w:color="auto" w:fill="EBF3FB"/>
          </w:tcPr>
          <w:p w14:paraId="65677D50" w14:textId="77777777" w:rsidR="00EB585E" w:rsidRDefault="00EB585E"/>
        </w:tc>
      </w:tr>
      <w:tr w:rsidR="00EB585E" w14:paraId="48101C5D" w14:textId="77777777">
        <w:tc>
          <w:tcPr>
            <w:tcW w:w="1560" w:type="dxa"/>
            <w:shd w:val="clear" w:color="auto" w:fill="FFFFFF"/>
          </w:tcPr>
          <w:p w14:paraId="6E940F48" w14:textId="77777777" w:rsidR="00EB585E" w:rsidRDefault="00EB585E">
            <w:pPr>
              <w:jc w:val="center"/>
            </w:pPr>
          </w:p>
        </w:tc>
        <w:tc>
          <w:tcPr>
            <w:tcW w:w="1560" w:type="dxa"/>
            <w:shd w:val="clear" w:color="auto" w:fill="FFFFFF"/>
          </w:tcPr>
          <w:p w14:paraId="411B3065" w14:textId="77777777" w:rsidR="00EB585E" w:rsidRDefault="00000000">
            <w:pPr>
              <w:jc w:val="center"/>
            </w:pPr>
            <w:r>
              <w:rPr>
                <w:rFonts w:ascii="Calibri" w:hAnsi="Calibri"/>
                <w:sz w:val="20"/>
              </w:rPr>
              <w:t>8/20</w:t>
            </w:r>
          </w:p>
        </w:tc>
        <w:tc>
          <w:tcPr>
            <w:tcW w:w="1560" w:type="dxa"/>
            <w:shd w:val="clear" w:color="auto" w:fill="FFFFFF"/>
          </w:tcPr>
          <w:p w14:paraId="4B1C7A77" w14:textId="77777777" w:rsidR="00EB585E" w:rsidRDefault="00EB585E">
            <w:pPr>
              <w:jc w:val="center"/>
            </w:pPr>
          </w:p>
        </w:tc>
        <w:tc>
          <w:tcPr>
            <w:tcW w:w="1560" w:type="dxa"/>
            <w:shd w:val="clear" w:color="auto" w:fill="FFFFFF"/>
          </w:tcPr>
          <w:p w14:paraId="1E931707" w14:textId="77777777" w:rsidR="00EB585E" w:rsidRDefault="00000000">
            <w:r>
              <w:rPr>
                <w:rFonts w:ascii="Calibri" w:hAnsi="Calibri"/>
                <w:sz w:val="20"/>
              </w:rPr>
              <w:t>Asymmetric Information</w:t>
            </w:r>
          </w:p>
        </w:tc>
        <w:tc>
          <w:tcPr>
            <w:tcW w:w="1560" w:type="dxa"/>
            <w:shd w:val="clear" w:color="auto" w:fill="FFFFFF"/>
          </w:tcPr>
          <w:p w14:paraId="0BE71B52" w14:textId="77777777" w:rsidR="00EB585E" w:rsidRDefault="00EB585E"/>
        </w:tc>
        <w:tc>
          <w:tcPr>
            <w:tcW w:w="1560" w:type="dxa"/>
            <w:shd w:val="clear" w:color="auto" w:fill="FFFFFF"/>
          </w:tcPr>
          <w:p w14:paraId="3C0FDFF9" w14:textId="77777777" w:rsidR="00EB585E" w:rsidRDefault="00000000">
            <w:r>
              <w:rPr>
                <w:rFonts w:ascii="Calibri" w:hAnsi="Calibri"/>
                <w:sz w:val="20"/>
              </w:rPr>
              <w:t>#1) Due 8/24 11:59 PM CT</w:t>
            </w:r>
          </w:p>
        </w:tc>
      </w:tr>
      <w:tr w:rsidR="00EB585E" w14:paraId="4F67B005" w14:textId="77777777">
        <w:tc>
          <w:tcPr>
            <w:tcW w:w="1560" w:type="dxa"/>
            <w:shd w:val="clear" w:color="auto" w:fill="EBF3FB"/>
          </w:tcPr>
          <w:p w14:paraId="2D1CEB83" w14:textId="77777777" w:rsidR="00EB585E" w:rsidRDefault="00000000">
            <w:pPr>
              <w:jc w:val="center"/>
            </w:pPr>
            <w:r>
              <w:rPr>
                <w:rFonts w:ascii="Calibri" w:hAnsi="Calibri"/>
                <w:sz w:val="20"/>
              </w:rPr>
              <w:t>2</w:t>
            </w:r>
          </w:p>
        </w:tc>
        <w:tc>
          <w:tcPr>
            <w:tcW w:w="1560" w:type="dxa"/>
            <w:shd w:val="clear" w:color="auto" w:fill="EBF3FB"/>
          </w:tcPr>
          <w:p w14:paraId="4983BE41" w14:textId="77777777" w:rsidR="00EB585E" w:rsidRDefault="00000000">
            <w:pPr>
              <w:jc w:val="center"/>
            </w:pPr>
            <w:r>
              <w:rPr>
                <w:rFonts w:ascii="Calibri" w:hAnsi="Calibri"/>
                <w:sz w:val="20"/>
              </w:rPr>
              <w:t>8/25</w:t>
            </w:r>
          </w:p>
        </w:tc>
        <w:tc>
          <w:tcPr>
            <w:tcW w:w="1560" w:type="dxa"/>
            <w:shd w:val="clear" w:color="auto" w:fill="EBF3FB"/>
          </w:tcPr>
          <w:p w14:paraId="5E26B042" w14:textId="77777777" w:rsidR="00EB585E" w:rsidRDefault="00000000">
            <w:pPr>
              <w:jc w:val="center"/>
            </w:pPr>
            <w:r>
              <w:rPr>
                <w:rFonts w:ascii="Calibri" w:hAnsi="Calibri"/>
                <w:sz w:val="20"/>
              </w:rPr>
              <w:t>2</w:t>
            </w:r>
          </w:p>
        </w:tc>
        <w:tc>
          <w:tcPr>
            <w:tcW w:w="1560" w:type="dxa"/>
            <w:shd w:val="clear" w:color="auto" w:fill="EBF3FB"/>
          </w:tcPr>
          <w:p w14:paraId="0D44BC5B" w14:textId="77777777" w:rsidR="00EB585E" w:rsidRDefault="00000000">
            <w:r>
              <w:rPr>
                <w:rFonts w:ascii="Calibri" w:hAnsi="Calibri"/>
                <w:sz w:val="20"/>
              </w:rPr>
              <w:t>Yield Curve</w:t>
            </w:r>
          </w:p>
        </w:tc>
        <w:tc>
          <w:tcPr>
            <w:tcW w:w="1560" w:type="dxa"/>
            <w:shd w:val="clear" w:color="auto" w:fill="EBF3FB"/>
          </w:tcPr>
          <w:p w14:paraId="20FAA383" w14:textId="77777777" w:rsidR="00EB585E" w:rsidRDefault="00EB585E"/>
        </w:tc>
        <w:tc>
          <w:tcPr>
            <w:tcW w:w="1560" w:type="dxa"/>
            <w:shd w:val="clear" w:color="auto" w:fill="EBF3FB"/>
          </w:tcPr>
          <w:p w14:paraId="4A5F91C3" w14:textId="77777777" w:rsidR="00EB585E" w:rsidRDefault="00EB585E"/>
        </w:tc>
      </w:tr>
      <w:tr w:rsidR="00EB585E" w14:paraId="4ECD6BC0" w14:textId="77777777">
        <w:tc>
          <w:tcPr>
            <w:tcW w:w="1560" w:type="dxa"/>
            <w:shd w:val="clear" w:color="auto" w:fill="FFFFFF"/>
          </w:tcPr>
          <w:p w14:paraId="57D882E9" w14:textId="77777777" w:rsidR="00EB585E" w:rsidRDefault="00EB585E">
            <w:pPr>
              <w:jc w:val="center"/>
            </w:pPr>
          </w:p>
        </w:tc>
        <w:tc>
          <w:tcPr>
            <w:tcW w:w="1560" w:type="dxa"/>
            <w:shd w:val="clear" w:color="auto" w:fill="FFFFFF"/>
          </w:tcPr>
          <w:p w14:paraId="28230F58" w14:textId="77777777" w:rsidR="00EB585E" w:rsidRDefault="00000000">
            <w:pPr>
              <w:jc w:val="center"/>
            </w:pPr>
            <w:r>
              <w:rPr>
                <w:rFonts w:ascii="Calibri" w:hAnsi="Calibri"/>
                <w:sz w:val="20"/>
              </w:rPr>
              <w:t>8/27</w:t>
            </w:r>
          </w:p>
        </w:tc>
        <w:tc>
          <w:tcPr>
            <w:tcW w:w="1560" w:type="dxa"/>
            <w:shd w:val="clear" w:color="auto" w:fill="FFFFFF"/>
          </w:tcPr>
          <w:p w14:paraId="64106F9E" w14:textId="77777777" w:rsidR="00EB585E" w:rsidRDefault="00000000">
            <w:pPr>
              <w:jc w:val="center"/>
            </w:pPr>
            <w:r>
              <w:rPr>
                <w:rFonts w:ascii="Calibri" w:hAnsi="Calibri"/>
                <w:sz w:val="20"/>
              </w:rPr>
              <w:t>2</w:t>
            </w:r>
          </w:p>
        </w:tc>
        <w:tc>
          <w:tcPr>
            <w:tcW w:w="1560" w:type="dxa"/>
            <w:shd w:val="clear" w:color="auto" w:fill="FFFFFF"/>
          </w:tcPr>
          <w:p w14:paraId="6596F9A1" w14:textId="77777777" w:rsidR="00EB585E" w:rsidRDefault="00EB585E"/>
        </w:tc>
        <w:tc>
          <w:tcPr>
            <w:tcW w:w="1560" w:type="dxa"/>
            <w:shd w:val="clear" w:color="auto" w:fill="FFFFFF"/>
          </w:tcPr>
          <w:p w14:paraId="6BF391A4" w14:textId="77777777" w:rsidR="00EB585E" w:rsidRDefault="00000000">
            <w:r>
              <w:rPr>
                <w:rFonts w:ascii="Calibri" w:hAnsi="Calibri"/>
                <w:sz w:val="20"/>
              </w:rPr>
              <w:t>✓</w:t>
            </w:r>
          </w:p>
        </w:tc>
        <w:tc>
          <w:tcPr>
            <w:tcW w:w="1560" w:type="dxa"/>
            <w:shd w:val="clear" w:color="auto" w:fill="FFFFFF"/>
          </w:tcPr>
          <w:p w14:paraId="7A273FF4" w14:textId="77777777" w:rsidR="00EB585E" w:rsidRDefault="00EB585E"/>
        </w:tc>
      </w:tr>
      <w:tr w:rsidR="00EB585E" w14:paraId="0C050275" w14:textId="77777777">
        <w:tc>
          <w:tcPr>
            <w:tcW w:w="1560" w:type="dxa"/>
            <w:shd w:val="clear" w:color="auto" w:fill="EBF3FB"/>
          </w:tcPr>
          <w:p w14:paraId="39AB852F" w14:textId="77777777" w:rsidR="00EB585E" w:rsidRDefault="00000000">
            <w:pPr>
              <w:jc w:val="center"/>
            </w:pPr>
            <w:r>
              <w:rPr>
                <w:rFonts w:ascii="Calibri" w:hAnsi="Calibri"/>
                <w:sz w:val="20"/>
              </w:rPr>
              <w:t>3</w:t>
            </w:r>
          </w:p>
        </w:tc>
        <w:tc>
          <w:tcPr>
            <w:tcW w:w="1560" w:type="dxa"/>
            <w:shd w:val="clear" w:color="auto" w:fill="EBF3FB"/>
          </w:tcPr>
          <w:p w14:paraId="04212D27" w14:textId="77777777" w:rsidR="00EB585E" w:rsidRDefault="00000000">
            <w:pPr>
              <w:jc w:val="center"/>
            </w:pPr>
            <w:r>
              <w:rPr>
                <w:rFonts w:ascii="Calibri" w:hAnsi="Calibri"/>
                <w:sz w:val="20"/>
              </w:rPr>
              <w:t>9/1</w:t>
            </w:r>
          </w:p>
        </w:tc>
        <w:tc>
          <w:tcPr>
            <w:tcW w:w="1560" w:type="dxa"/>
            <w:shd w:val="clear" w:color="auto" w:fill="EBF3FB"/>
          </w:tcPr>
          <w:p w14:paraId="07CDD2D1" w14:textId="77777777" w:rsidR="00EB585E" w:rsidRDefault="00000000">
            <w:pPr>
              <w:jc w:val="center"/>
            </w:pPr>
            <w:r>
              <w:rPr>
                <w:rFonts w:ascii="Calibri" w:hAnsi="Calibri"/>
                <w:sz w:val="20"/>
              </w:rPr>
              <w:t>2</w:t>
            </w:r>
          </w:p>
        </w:tc>
        <w:tc>
          <w:tcPr>
            <w:tcW w:w="1560" w:type="dxa"/>
            <w:shd w:val="clear" w:color="auto" w:fill="EBF3FB"/>
          </w:tcPr>
          <w:p w14:paraId="7E1D3E64" w14:textId="77777777" w:rsidR="00EB585E" w:rsidRDefault="00EB585E"/>
        </w:tc>
        <w:tc>
          <w:tcPr>
            <w:tcW w:w="1560" w:type="dxa"/>
            <w:shd w:val="clear" w:color="auto" w:fill="EBF3FB"/>
          </w:tcPr>
          <w:p w14:paraId="42EF7172" w14:textId="77777777" w:rsidR="00EB585E" w:rsidRDefault="00EB585E"/>
        </w:tc>
        <w:tc>
          <w:tcPr>
            <w:tcW w:w="1560" w:type="dxa"/>
            <w:shd w:val="clear" w:color="auto" w:fill="EBF3FB"/>
          </w:tcPr>
          <w:p w14:paraId="76E00AA3" w14:textId="345B7CFE" w:rsidR="00EB585E" w:rsidRDefault="00EB585E"/>
        </w:tc>
      </w:tr>
      <w:tr w:rsidR="00EB585E" w14:paraId="05049A7D" w14:textId="77777777">
        <w:tc>
          <w:tcPr>
            <w:tcW w:w="1560" w:type="dxa"/>
            <w:shd w:val="clear" w:color="auto" w:fill="FFFFFF"/>
          </w:tcPr>
          <w:p w14:paraId="373C03EB" w14:textId="77777777" w:rsidR="00EB585E" w:rsidRDefault="00EB585E">
            <w:pPr>
              <w:jc w:val="center"/>
            </w:pPr>
          </w:p>
        </w:tc>
        <w:tc>
          <w:tcPr>
            <w:tcW w:w="1560" w:type="dxa"/>
            <w:shd w:val="clear" w:color="auto" w:fill="FFFFFF"/>
          </w:tcPr>
          <w:p w14:paraId="146F17CE" w14:textId="77777777" w:rsidR="00EB585E" w:rsidRDefault="00000000">
            <w:pPr>
              <w:jc w:val="center"/>
            </w:pPr>
            <w:r>
              <w:rPr>
                <w:rFonts w:ascii="Calibri" w:hAnsi="Calibri"/>
                <w:sz w:val="20"/>
              </w:rPr>
              <w:t>9/3</w:t>
            </w:r>
          </w:p>
        </w:tc>
        <w:tc>
          <w:tcPr>
            <w:tcW w:w="1560" w:type="dxa"/>
            <w:shd w:val="clear" w:color="auto" w:fill="FFFFFF"/>
          </w:tcPr>
          <w:p w14:paraId="04F0ED9E" w14:textId="77777777" w:rsidR="00EB585E" w:rsidRDefault="00000000">
            <w:pPr>
              <w:jc w:val="center"/>
            </w:pPr>
            <w:r>
              <w:rPr>
                <w:rFonts w:ascii="Calibri" w:hAnsi="Calibri"/>
                <w:sz w:val="20"/>
              </w:rPr>
              <w:t>2</w:t>
            </w:r>
          </w:p>
        </w:tc>
        <w:tc>
          <w:tcPr>
            <w:tcW w:w="1560" w:type="dxa"/>
            <w:shd w:val="clear" w:color="auto" w:fill="FFFFFF"/>
          </w:tcPr>
          <w:p w14:paraId="29D86738" w14:textId="77777777" w:rsidR="00EB585E" w:rsidRDefault="00EB585E"/>
        </w:tc>
        <w:tc>
          <w:tcPr>
            <w:tcW w:w="1560" w:type="dxa"/>
            <w:shd w:val="clear" w:color="auto" w:fill="FFFFFF"/>
          </w:tcPr>
          <w:p w14:paraId="6DFC983F" w14:textId="77777777" w:rsidR="00EB585E" w:rsidRDefault="00000000">
            <w:r>
              <w:rPr>
                <w:rFonts w:ascii="Calibri" w:hAnsi="Calibri"/>
                <w:sz w:val="20"/>
              </w:rPr>
              <w:t>✓</w:t>
            </w:r>
          </w:p>
        </w:tc>
        <w:tc>
          <w:tcPr>
            <w:tcW w:w="1560" w:type="dxa"/>
            <w:shd w:val="clear" w:color="auto" w:fill="FFFFFF"/>
          </w:tcPr>
          <w:p w14:paraId="0E699EFA" w14:textId="4E3F645E" w:rsidR="00EB585E" w:rsidRDefault="00957415">
            <w:r>
              <w:rPr>
                <w:rFonts w:ascii="Calibri" w:hAnsi="Calibri"/>
                <w:sz w:val="20"/>
              </w:rPr>
              <w:t>#2) Due 9/</w:t>
            </w:r>
            <w:r w:rsidR="0017759D">
              <w:rPr>
                <w:rFonts w:ascii="Calibri" w:hAnsi="Calibri"/>
                <w:sz w:val="20"/>
              </w:rPr>
              <w:t xml:space="preserve">7 </w:t>
            </w:r>
            <w:r>
              <w:rPr>
                <w:rFonts w:ascii="Calibri" w:hAnsi="Calibri"/>
                <w:sz w:val="20"/>
              </w:rPr>
              <w:t>11:59 PM CT</w:t>
            </w:r>
          </w:p>
        </w:tc>
      </w:tr>
      <w:tr w:rsidR="00EB585E" w14:paraId="5E2B552E" w14:textId="77777777">
        <w:tc>
          <w:tcPr>
            <w:tcW w:w="1560" w:type="dxa"/>
            <w:shd w:val="clear" w:color="auto" w:fill="EBF3FB"/>
          </w:tcPr>
          <w:p w14:paraId="1CA773B2" w14:textId="77777777" w:rsidR="00EB585E" w:rsidRDefault="00000000">
            <w:pPr>
              <w:jc w:val="center"/>
            </w:pPr>
            <w:r>
              <w:rPr>
                <w:rFonts w:ascii="Calibri" w:hAnsi="Calibri"/>
                <w:sz w:val="20"/>
              </w:rPr>
              <w:t>4</w:t>
            </w:r>
          </w:p>
        </w:tc>
        <w:tc>
          <w:tcPr>
            <w:tcW w:w="1560" w:type="dxa"/>
            <w:shd w:val="clear" w:color="auto" w:fill="EBF3FB"/>
          </w:tcPr>
          <w:p w14:paraId="5F0E35AD" w14:textId="77777777" w:rsidR="00EB585E" w:rsidRDefault="00000000">
            <w:pPr>
              <w:jc w:val="center"/>
            </w:pPr>
            <w:r>
              <w:rPr>
                <w:rFonts w:ascii="Calibri" w:hAnsi="Calibri"/>
                <w:sz w:val="20"/>
              </w:rPr>
              <w:t>9/8</w:t>
            </w:r>
          </w:p>
        </w:tc>
        <w:tc>
          <w:tcPr>
            <w:tcW w:w="1560" w:type="dxa"/>
            <w:shd w:val="clear" w:color="auto" w:fill="EBF3FB"/>
          </w:tcPr>
          <w:p w14:paraId="3F2E08A9" w14:textId="77777777" w:rsidR="00EB585E" w:rsidRDefault="00000000">
            <w:pPr>
              <w:jc w:val="center"/>
            </w:pPr>
            <w:r>
              <w:rPr>
                <w:rFonts w:ascii="Calibri" w:hAnsi="Calibri"/>
                <w:sz w:val="20"/>
              </w:rPr>
              <w:t>3</w:t>
            </w:r>
          </w:p>
        </w:tc>
        <w:tc>
          <w:tcPr>
            <w:tcW w:w="1560" w:type="dxa"/>
            <w:shd w:val="clear" w:color="auto" w:fill="EBF3FB"/>
          </w:tcPr>
          <w:p w14:paraId="640F1AED" w14:textId="77777777" w:rsidR="00EB585E" w:rsidRDefault="00000000">
            <w:r>
              <w:rPr>
                <w:rFonts w:ascii="Calibri" w:hAnsi="Calibri"/>
                <w:sz w:val="20"/>
              </w:rPr>
              <w:t>Interest Rates and Security Valuation</w:t>
            </w:r>
          </w:p>
        </w:tc>
        <w:tc>
          <w:tcPr>
            <w:tcW w:w="1560" w:type="dxa"/>
            <w:shd w:val="clear" w:color="auto" w:fill="EBF3FB"/>
          </w:tcPr>
          <w:p w14:paraId="3288E6A4" w14:textId="77777777" w:rsidR="00EB585E" w:rsidRDefault="00EB585E"/>
        </w:tc>
        <w:tc>
          <w:tcPr>
            <w:tcW w:w="1560" w:type="dxa"/>
            <w:shd w:val="clear" w:color="auto" w:fill="EBF3FB"/>
          </w:tcPr>
          <w:p w14:paraId="4904F4AC" w14:textId="36A69D1E" w:rsidR="00EB585E" w:rsidRDefault="00EB585E"/>
        </w:tc>
      </w:tr>
      <w:tr w:rsidR="00EB585E" w14:paraId="5AD960E9" w14:textId="77777777">
        <w:tc>
          <w:tcPr>
            <w:tcW w:w="1560" w:type="dxa"/>
            <w:shd w:val="clear" w:color="auto" w:fill="FFFFFF"/>
          </w:tcPr>
          <w:p w14:paraId="3F6FB8BA" w14:textId="77777777" w:rsidR="00EB585E" w:rsidRDefault="00EB585E">
            <w:pPr>
              <w:jc w:val="center"/>
            </w:pPr>
          </w:p>
        </w:tc>
        <w:tc>
          <w:tcPr>
            <w:tcW w:w="1560" w:type="dxa"/>
            <w:shd w:val="clear" w:color="auto" w:fill="FFFFFF"/>
          </w:tcPr>
          <w:p w14:paraId="3C0E8A71" w14:textId="77777777" w:rsidR="00EB585E" w:rsidRDefault="00000000">
            <w:pPr>
              <w:jc w:val="center"/>
            </w:pPr>
            <w:r>
              <w:rPr>
                <w:rFonts w:ascii="Calibri" w:hAnsi="Calibri"/>
                <w:sz w:val="20"/>
              </w:rPr>
              <w:t>9/10</w:t>
            </w:r>
          </w:p>
        </w:tc>
        <w:tc>
          <w:tcPr>
            <w:tcW w:w="1560" w:type="dxa"/>
            <w:shd w:val="clear" w:color="auto" w:fill="FFFFFF"/>
          </w:tcPr>
          <w:p w14:paraId="14E1E6D9" w14:textId="77777777" w:rsidR="00EB585E" w:rsidRDefault="00000000">
            <w:pPr>
              <w:jc w:val="center"/>
            </w:pPr>
            <w:r>
              <w:rPr>
                <w:rFonts w:ascii="Calibri" w:hAnsi="Calibri"/>
                <w:sz w:val="20"/>
              </w:rPr>
              <w:t>3</w:t>
            </w:r>
          </w:p>
        </w:tc>
        <w:tc>
          <w:tcPr>
            <w:tcW w:w="1560" w:type="dxa"/>
            <w:shd w:val="clear" w:color="auto" w:fill="FFFFFF"/>
          </w:tcPr>
          <w:p w14:paraId="3961C57C" w14:textId="77777777" w:rsidR="00EB585E" w:rsidRDefault="00EB585E"/>
        </w:tc>
        <w:tc>
          <w:tcPr>
            <w:tcW w:w="1560" w:type="dxa"/>
            <w:shd w:val="clear" w:color="auto" w:fill="FFFFFF"/>
          </w:tcPr>
          <w:p w14:paraId="76E1F7CA" w14:textId="77777777" w:rsidR="00EB585E" w:rsidRDefault="00000000">
            <w:r>
              <w:rPr>
                <w:rFonts w:ascii="Calibri" w:hAnsi="Calibri"/>
                <w:sz w:val="20"/>
              </w:rPr>
              <w:t>✓</w:t>
            </w:r>
          </w:p>
        </w:tc>
        <w:tc>
          <w:tcPr>
            <w:tcW w:w="1560" w:type="dxa"/>
            <w:shd w:val="clear" w:color="auto" w:fill="FFFFFF"/>
          </w:tcPr>
          <w:p w14:paraId="55EC071A" w14:textId="6C3A296A" w:rsidR="00EB585E" w:rsidRDefault="00957415">
            <w:r>
              <w:rPr>
                <w:rFonts w:ascii="Calibri" w:hAnsi="Calibri"/>
                <w:sz w:val="20"/>
              </w:rPr>
              <w:t>#3) Due 9/1</w:t>
            </w:r>
            <w:r>
              <w:rPr>
                <w:rFonts w:ascii="Calibri" w:hAnsi="Calibri"/>
                <w:sz w:val="20"/>
              </w:rPr>
              <w:t>4</w:t>
            </w:r>
            <w:r>
              <w:rPr>
                <w:rFonts w:ascii="Calibri" w:hAnsi="Calibri"/>
                <w:sz w:val="20"/>
              </w:rPr>
              <w:t xml:space="preserve"> 11:59 PM CT</w:t>
            </w:r>
          </w:p>
        </w:tc>
      </w:tr>
      <w:tr w:rsidR="00EB585E" w14:paraId="3DADCB3F" w14:textId="77777777">
        <w:tc>
          <w:tcPr>
            <w:tcW w:w="1560" w:type="dxa"/>
            <w:shd w:val="clear" w:color="auto" w:fill="EBF3FB"/>
          </w:tcPr>
          <w:p w14:paraId="6067BD22" w14:textId="77777777" w:rsidR="00EB585E" w:rsidRDefault="00000000">
            <w:pPr>
              <w:jc w:val="center"/>
            </w:pPr>
            <w:r>
              <w:rPr>
                <w:rFonts w:ascii="Calibri" w:hAnsi="Calibri"/>
                <w:sz w:val="20"/>
              </w:rPr>
              <w:t>5</w:t>
            </w:r>
          </w:p>
        </w:tc>
        <w:tc>
          <w:tcPr>
            <w:tcW w:w="1560" w:type="dxa"/>
            <w:shd w:val="clear" w:color="auto" w:fill="EBF3FB"/>
          </w:tcPr>
          <w:p w14:paraId="06CFB02D" w14:textId="77777777" w:rsidR="00EB585E" w:rsidRDefault="00000000">
            <w:pPr>
              <w:jc w:val="center"/>
            </w:pPr>
            <w:r>
              <w:rPr>
                <w:rFonts w:ascii="Calibri" w:hAnsi="Calibri"/>
                <w:sz w:val="20"/>
              </w:rPr>
              <w:t>9/15</w:t>
            </w:r>
          </w:p>
        </w:tc>
        <w:tc>
          <w:tcPr>
            <w:tcW w:w="1560" w:type="dxa"/>
            <w:shd w:val="clear" w:color="auto" w:fill="EBF3FB"/>
          </w:tcPr>
          <w:p w14:paraId="68A65442" w14:textId="77777777" w:rsidR="00EB585E" w:rsidRDefault="00000000">
            <w:pPr>
              <w:jc w:val="center"/>
            </w:pPr>
            <w:r>
              <w:rPr>
                <w:rFonts w:ascii="Calibri" w:hAnsi="Calibri"/>
                <w:sz w:val="20"/>
              </w:rPr>
              <w:t>4</w:t>
            </w:r>
          </w:p>
        </w:tc>
        <w:tc>
          <w:tcPr>
            <w:tcW w:w="1560" w:type="dxa"/>
            <w:shd w:val="clear" w:color="auto" w:fill="EBF3FB"/>
          </w:tcPr>
          <w:p w14:paraId="4FFB64BB" w14:textId="77777777" w:rsidR="00EB585E" w:rsidRDefault="00000000">
            <w:r>
              <w:rPr>
                <w:rFonts w:ascii="Calibri" w:hAnsi="Calibri"/>
                <w:sz w:val="20"/>
              </w:rPr>
              <w:t>Federal Reserve System</w:t>
            </w:r>
          </w:p>
        </w:tc>
        <w:tc>
          <w:tcPr>
            <w:tcW w:w="1560" w:type="dxa"/>
            <w:shd w:val="clear" w:color="auto" w:fill="EBF3FB"/>
          </w:tcPr>
          <w:p w14:paraId="7A544454" w14:textId="77777777" w:rsidR="00EB585E" w:rsidRDefault="00EB585E"/>
        </w:tc>
        <w:tc>
          <w:tcPr>
            <w:tcW w:w="1560" w:type="dxa"/>
            <w:shd w:val="clear" w:color="auto" w:fill="EBF3FB"/>
          </w:tcPr>
          <w:p w14:paraId="0DCE4806" w14:textId="77777777" w:rsidR="00EB585E" w:rsidRDefault="00EB585E"/>
        </w:tc>
      </w:tr>
      <w:tr w:rsidR="00EB585E" w14:paraId="3A13A81B" w14:textId="77777777">
        <w:tc>
          <w:tcPr>
            <w:tcW w:w="1560" w:type="dxa"/>
            <w:shd w:val="clear" w:color="auto" w:fill="FFFFFF"/>
          </w:tcPr>
          <w:p w14:paraId="4F5B0B26" w14:textId="77777777" w:rsidR="00EB585E" w:rsidRDefault="00EB585E">
            <w:pPr>
              <w:jc w:val="center"/>
            </w:pPr>
          </w:p>
        </w:tc>
        <w:tc>
          <w:tcPr>
            <w:tcW w:w="1560" w:type="dxa"/>
            <w:shd w:val="clear" w:color="auto" w:fill="FFFFFF"/>
          </w:tcPr>
          <w:p w14:paraId="72C793C8" w14:textId="77777777" w:rsidR="00EB585E" w:rsidRDefault="00000000">
            <w:pPr>
              <w:jc w:val="center"/>
            </w:pPr>
            <w:r>
              <w:rPr>
                <w:rFonts w:ascii="Calibri" w:hAnsi="Calibri"/>
                <w:sz w:val="20"/>
              </w:rPr>
              <w:t>9/17</w:t>
            </w:r>
          </w:p>
        </w:tc>
        <w:tc>
          <w:tcPr>
            <w:tcW w:w="1560" w:type="dxa"/>
            <w:shd w:val="clear" w:color="auto" w:fill="FFFFFF"/>
          </w:tcPr>
          <w:p w14:paraId="6D7D5DD5" w14:textId="77777777" w:rsidR="00EB585E" w:rsidRDefault="00000000">
            <w:pPr>
              <w:jc w:val="center"/>
            </w:pPr>
            <w:r>
              <w:rPr>
                <w:rFonts w:ascii="Calibri" w:hAnsi="Calibri"/>
                <w:sz w:val="20"/>
              </w:rPr>
              <w:t>4</w:t>
            </w:r>
          </w:p>
        </w:tc>
        <w:tc>
          <w:tcPr>
            <w:tcW w:w="1560" w:type="dxa"/>
            <w:shd w:val="clear" w:color="auto" w:fill="FFFFFF"/>
          </w:tcPr>
          <w:p w14:paraId="7D85B015" w14:textId="77777777" w:rsidR="00EB585E" w:rsidRDefault="00EB585E"/>
        </w:tc>
        <w:tc>
          <w:tcPr>
            <w:tcW w:w="1560" w:type="dxa"/>
            <w:shd w:val="clear" w:color="auto" w:fill="FFFFFF"/>
          </w:tcPr>
          <w:p w14:paraId="0CC111A4" w14:textId="77777777" w:rsidR="00EB585E" w:rsidRDefault="00EB585E"/>
        </w:tc>
        <w:tc>
          <w:tcPr>
            <w:tcW w:w="1560" w:type="dxa"/>
            <w:shd w:val="clear" w:color="auto" w:fill="FFFFFF"/>
          </w:tcPr>
          <w:p w14:paraId="65CE655E" w14:textId="77777777" w:rsidR="00EB585E" w:rsidRDefault="00000000">
            <w:r>
              <w:rPr>
                <w:rFonts w:ascii="Calibri" w:hAnsi="Calibri"/>
                <w:sz w:val="20"/>
              </w:rPr>
              <w:t>#4) Due 9/21 11:59 PM CT</w:t>
            </w:r>
          </w:p>
        </w:tc>
      </w:tr>
      <w:tr w:rsidR="00EB585E" w14:paraId="0A8BA0DC" w14:textId="77777777">
        <w:tc>
          <w:tcPr>
            <w:tcW w:w="1560" w:type="dxa"/>
            <w:shd w:val="clear" w:color="auto" w:fill="FFF2CC"/>
          </w:tcPr>
          <w:p w14:paraId="1F24EF4C" w14:textId="77777777" w:rsidR="00EB585E" w:rsidRDefault="00000000">
            <w:pPr>
              <w:jc w:val="center"/>
            </w:pPr>
            <w:r>
              <w:rPr>
                <w:rFonts w:ascii="Calibri" w:hAnsi="Calibri"/>
                <w:sz w:val="20"/>
              </w:rPr>
              <w:t>6</w:t>
            </w:r>
          </w:p>
        </w:tc>
        <w:tc>
          <w:tcPr>
            <w:tcW w:w="1560" w:type="dxa"/>
            <w:shd w:val="clear" w:color="auto" w:fill="FFF2CC"/>
          </w:tcPr>
          <w:p w14:paraId="66FD0821" w14:textId="77777777" w:rsidR="00EB585E" w:rsidRDefault="00000000">
            <w:pPr>
              <w:jc w:val="center"/>
            </w:pPr>
            <w:r>
              <w:rPr>
                <w:rFonts w:ascii="Calibri" w:hAnsi="Calibri"/>
                <w:sz w:val="20"/>
              </w:rPr>
              <w:t>9/22</w:t>
            </w:r>
          </w:p>
        </w:tc>
        <w:tc>
          <w:tcPr>
            <w:tcW w:w="1560" w:type="dxa"/>
            <w:shd w:val="clear" w:color="auto" w:fill="FFF2CC"/>
          </w:tcPr>
          <w:p w14:paraId="142DCBCF" w14:textId="77777777" w:rsidR="00EB585E" w:rsidRDefault="00EB585E">
            <w:pPr>
              <w:jc w:val="center"/>
            </w:pPr>
          </w:p>
        </w:tc>
        <w:tc>
          <w:tcPr>
            <w:tcW w:w="1560" w:type="dxa"/>
            <w:shd w:val="clear" w:color="auto" w:fill="FFF2CC"/>
          </w:tcPr>
          <w:p w14:paraId="3BF0744E" w14:textId="77777777" w:rsidR="00EB585E" w:rsidRDefault="00000000">
            <w:r>
              <w:rPr>
                <w:rFonts w:ascii="Calibri" w:hAnsi="Calibri"/>
                <w:sz w:val="20"/>
              </w:rPr>
              <w:t>Exam Review</w:t>
            </w:r>
          </w:p>
        </w:tc>
        <w:tc>
          <w:tcPr>
            <w:tcW w:w="1560" w:type="dxa"/>
            <w:shd w:val="clear" w:color="auto" w:fill="FFF2CC"/>
          </w:tcPr>
          <w:p w14:paraId="12AA9F58" w14:textId="77777777" w:rsidR="00EB585E" w:rsidRDefault="00EB585E"/>
        </w:tc>
        <w:tc>
          <w:tcPr>
            <w:tcW w:w="1560" w:type="dxa"/>
            <w:shd w:val="clear" w:color="auto" w:fill="FFF2CC"/>
          </w:tcPr>
          <w:p w14:paraId="36AF9FA0" w14:textId="77777777" w:rsidR="00EB585E" w:rsidRDefault="00EB585E"/>
        </w:tc>
      </w:tr>
      <w:tr w:rsidR="00EB585E" w14:paraId="098EF285" w14:textId="77777777">
        <w:tc>
          <w:tcPr>
            <w:tcW w:w="1560" w:type="dxa"/>
            <w:shd w:val="clear" w:color="auto" w:fill="FFF2CC"/>
          </w:tcPr>
          <w:p w14:paraId="29A6C255" w14:textId="77777777" w:rsidR="00EB585E" w:rsidRDefault="00EB585E">
            <w:pPr>
              <w:jc w:val="center"/>
            </w:pPr>
          </w:p>
        </w:tc>
        <w:tc>
          <w:tcPr>
            <w:tcW w:w="1560" w:type="dxa"/>
            <w:shd w:val="clear" w:color="auto" w:fill="FFF2CC"/>
          </w:tcPr>
          <w:p w14:paraId="7D7A095F" w14:textId="77777777" w:rsidR="00EB585E" w:rsidRDefault="00000000">
            <w:pPr>
              <w:jc w:val="center"/>
            </w:pPr>
            <w:r>
              <w:rPr>
                <w:rFonts w:ascii="Calibri" w:hAnsi="Calibri"/>
                <w:sz w:val="20"/>
              </w:rPr>
              <w:t>9/24</w:t>
            </w:r>
          </w:p>
        </w:tc>
        <w:tc>
          <w:tcPr>
            <w:tcW w:w="1560" w:type="dxa"/>
            <w:shd w:val="clear" w:color="auto" w:fill="FFF2CC"/>
          </w:tcPr>
          <w:p w14:paraId="4DC68130" w14:textId="77777777" w:rsidR="00EB585E" w:rsidRDefault="00EB585E">
            <w:pPr>
              <w:jc w:val="center"/>
            </w:pPr>
          </w:p>
        </w:tc>
        <w:tc>
          <w:tcPr>
            <w:tcW w:w="1560" w:type="dxa"/>
            <w:shd w:val="clear" w:color="auto" w:fill="FFF2CC"/>
          </w:tcPr>
          <w:p w14:paraId="5356FC0F" w14:textId="77777777" w:rsidR="00EB585E" w:rsidRDefault="00EB585E"/>
        </w:tc>
        <w:tc>
          <w:tcPr>
            <w:tcW w:w="1560" w:type="dxa"/>
            <w:shd w:val="clear" w:color="auto" w:fill="FFF2CC"/>
          </w:tcPr>
          <w:p w14:paraId="4B109B53" w14:textId="77777777" w:rsidR="00EB585E" w:rsidRDefault="00000000">
            <w:r>
              <w:rPr>
                <w:rFonts w:ascii="Calibri" w:hAnsi="Calibri"/>
                <w:b/>
                <w:sz w:val="20"/>
              </w:rPr>
              <w:t>Exam 1</w:t>
            </w:r>
          </w:p>
        </w:tc>
        <w:tc>
          <w:tcPr>
            <w:tcW w:w="1560" w:type="dxa"/>
            <w:shd w:val="clear" w:color="auto" w:fill="FFF2CC"/>
          </w:tcPr>
          <w:p w14:paraId="57238AC1" w14:textId="77777777" w:rsidR="00EB585E" w:rsidRDefault="00EB585E"/>
        </w:tc>
      </w:tr>
      <w:tr w:rsidR="00EB585E" w14:paraId="21E29E74" w14:textId="77777777">
        <w:tc>
          <w:tcPr>
            <w:tcW w:w="1560" w:type="dxa"/>
            <w:shd w:val="clear" w:color="auto" w:fill="EBF3FB"/>
          </w:tcPr>
          <w:p w14:paraId="4BFA9B14" w14:textId="77777777" w:rsidR="00EB585E" w:rsidRDefault="00000000">
            <w:pPr>
              <w:jc w:val="center"/>
            </w:pPr>
            <w:r>
              <w:rPr>
                <w:rFonts w:ascii="Calibri" w:hAnsi="Calibri"/>
                <w:sz w:val="20"/>
              </w:rPr>
              <w:t>7</w:t>
            </w:r>
          </w:p>
        </w:tc>
        <w:tc>
          <w:tcPr>
            <w:tcW w:w="1560" w:type="dxa"/>
            <w:shd w:val="clear" w:color="auto" w:fill="EBF3FB"/>
          </w:tcPr>
          <w:p w14:paraId="681C2209" w14:textId="77777777" w:rsidR="00EB585E" w:rsidRDefault="00000000">
            <w:pPr>
              <w:jc w:val="center"/>
            </w:pPr>
            <w:r>
              <w:rPr>
                <w:rFonts w:ascii="Calibri" w:hAnsi="Calibri"/>
                <w:sz w:val="20"/>
              </w:rPr>
              <w:t>9/29</w:t>
            </w:r>
          </w:p>
        </w:tc>
        <w:tc>
          <w:tcPr>
            <w:tcW w:w="1560" w:type="dxa"/>
            <w:shd w:val="clear" w:color="auto" w:fill="EBF3FB"/>
          </w:tcPr>
          <w:p w14:paraId="1A528FF5" w14:textId="77777777" w:rsidR="00EB585E" w:rsidRDefault="00000000">
            <w:pPr>
              <w:jc w:val="center"/>
            </w:pPr>
            <w:r>
              <w:rPr>
                <w:rFonts w:ascii="Calibri" w:hAnsi="Calibri"/>
                <w:sz w:val="20"/>
              </w:rPr>
              <w:t>5</w:t>
            </w:r>
          </w:p>
        </w:tc>
        <w:tc>
          <w:tcPr>
            <w:tcW w:w="1560" w:type="dxa"/>
            <w:shd w:val="clear" w:color="auto" w:fill="EBF3FB"/>
          </w:tcPr>
          <w:p w14:paraId="6C6977ED" w14:textId="77777777" w:rsidR="00EB585E" w:rsidRDefault="00000000">
            <w:r>
              <w:rPr>
                <w:rFonts w:ascii="Calibri" w:hAnsi="Calibri"/>
                <w:sz w:val="20"/>
              </w:rPr>
              <w:t>Money Markets</w:t>
            </w:r>
          </w:p>
        </w:tc>
        <w:tc>
          <w:tcPr>
            <w:tcW w:w="1560" w:type="dxa"/>
            <w:shd w:val="clear" w:color="auto" w:fill="EBF3FB"/>
          </w:tcPr>
          <w:p w14:paraId="252ABBB5" w14:textId="77777777" w:rsidR="00EB585E" w:rsidRDefault="00EB585E"/>
        </w:tc>
        <w:tc>
          <w:tcPr>
            <w:tcW w:w="1560" w:type="dxa"/>
            <w:shd w:val="clear" w:color="auto" w:fill="EBF3FB"/>
          </w:tcPr>
          <w:p w14:paraId="736FC4ED" w14:textId="77777777" w:rsidR="00EB585E" w:rsidRDefault="00EB585E"/>
        </w:tc>
      </w:tr>
      <w:tr w:rsidR="00EB585E" w14:paraId="6BCBE432" w14:textId="77777777">
        <w:tc>
          <w:tcPr>
            <w:tcW w:w="1560" w:type="dxa"/>
            <w:shd w:val="clear" w:color="auto" w:fill="FFFFFF"/>
          </w:tcPr>
          <w:p w14:paraId="0DE58044" w14:textId="77777777" w:rsidR="00EB585E" w:rsidRDefault="00EB585E">
            <w:pPr>
              <w:jc w:val="center"/>
            </w:pPr>
          </w:p>
        </w:tc>
        <w:tc>
          <w:tcPr>
            <w:tcW w:w="1560" w:type="dxa"/>
            <w:shd w:val="clear" w:color="auto" w:fill="FFFFFF"/>
          </w:tcPr>
          <w:p w14:paraId="3876660E" w14:textId="77777777" w:rsidR="00EB585E" w:rsidRDefault="00000000">
            <w:pPr>
              <w:jc w:val="center"/>
            </w:pPr>
            <w:r>
              <w:rPr>
                <w:rFonts w:ascii="Calibri" w:hAnsi="Calibri"/>
                <w:sz w:val="20"/>
              </w:rPr>
              <w:t>10/1</w:t>
            </w:r>
          </w:p>
        </w:tc>
        <w:tc>
          <w:tcPr>
            <w:tcW w:w="1560" w:type="dxa"/>
            <w:shd w:val="clear" w:color="auto" w:fill="FFFFFF"/>
          </w:tcPr>
          <w:p w14:paraId="3135E727" w14:textId="77777777" w:rsidR="00EB585E" w:rsidRDefault="00000000">
            <w:pPr>
              <w:jc w:val="center"/>
            </w:pPr>
            <w:r>
              <w:rPr>
                <w:rFonts w:ascii="Calibri" w:hAnsi="Calibri"/>
                <w:sz w:val="20"/>
              </w:rPr>
              <w:t>5</w:t>
            </w:r>
          </w:p>
        </w:tc>
        <w:tc>
          <w:tcPr>
            <w:tcW w:w="1560" w:type="dxa"/>
            <w:shd w:val="clear" w:color="auto" w:fill="FFFFFF"/>
          </w:tcPr>
          <w:p w14:paraId="7BF18241" w14:textId="77777777" w:rsidR="00EB585E" w:rsidRDefault="00EB585E"/>
        </w:tc>
        <w:tc>
          <w:tcPr>
            <w:tcW w:w="1560" w:type="dxa"/>
            <w:shd w:val="clear" w:color="auto" w:fill="FFFFFF"/>
          </w:tcPr>
          <w:p w14:paraId="7B1EF591" w14:textId="77777777" w:rsidR="00EB585E" w:rsidRDefault="00000000">
            <w:r>
              <w:rPr>
                <w:rFonts w:ascii="Calibri" w:hAnsi="Calibri"/>
                <w:sz w:val="20"/>
              </w:rPr>
              <w:t>✓</w:t>
            </w:r>
          </w:p>
        </w:tc>
        <w:tc>
          <w:tcPr>
            <w:tcW w:w="1560" w:type="dxa"/>
            <w:shd w:val="clear" w:color="auto" w:fill="FFFFFF"/>
          </w:tcPr>
          <w:p w14:paraId="6DBFA28D" w14:textId="77777777" w:rsidR="00EB585E" w:rsidRDefault="00000000">
            <w:r>
              <w:rPr>
                <w:rFonts w:ascii="Calibri" w:hAnsi="Calibri"/>
                <w:sz w:val="20"/>
              </w:rPr>
              <w:t>#5) Due 10/5 11:59 PM CT</w:t>
            </w:r>
          </w:p>
        </w:tc>
      </w:tr>
      <w:tr w:rsidR="00EB585E" w14:paraId="2E420D3F" w14:textId="77777777">
        <w:tc>
          <w:tcPr>
            <w:tcW w:w="1560" w:type="dxa"/>
            <w:shd w:val="clear" w:color="auto" w:fill="EBF3FB"/>
          </w:tcPr>
          <w:p w14:paraId="07FE3E70" w14:textId="77777777" w:rsidR="00EB585E" w:rsidRDefault="00000000">
            <w:pPr>
              <w:jc w:val="center"/>
            </w:pPr>
            <w:r>
              <w:rPr>
                <w:rFonts w:ascii="Calibri" w:hAnsi="Calibri"/>
                <w:sz w:val="20"/>
              </w:rPr>
              <w:t>8</w:t>
            </w:r>
          </w:p>
        </w:tc>
        <w:tc>
          <w:tcPr>
            <w:tcW w:w="1560" w:type="dxa"/>
            <w:shd w:val="clear" w:color="auto" w:fill="EBF3FB"/>
          </w:tcPr>
          <w:p w14:paraId="3FAE144C" w14:textId="77777777" w:rsidR="00EB585E" w:rsidRDefault="00000000">
            <w:pPr>
              <w:jc w:val="center"/>
            </w:pPr>
            <w:r>
              <w:rPr>
                <w:rFonts w:ascii="Calibri" w:hAnsi="Calibri"/>
                <w:sz w:val="20"/>
              </w:rPr>
              <w:t>10/6</w:t>
            </w:r>
          </w:p>
        </w:tc>
        <w:tc>
          <w:tcPr>
            <w:tcW w:w="1560" w:type="dxa"/>
            <w:shd w:val="clear" w:color="auto" w:fill="EBF3FB"/>
          </w:tcPr>
          <w:p w14:paraId="144D77A3" w14:textId="77777777" w:rsidR="00EB585E" w:rsidRDefault="00000000">
            <w:pPr>
              <w:jc w:val="center"/>
            </w:pPr>
            <w:r>
              <w:rPr>
                <w:rFonts w:ascii="Calibri" w:hAnsi="Calibri"/>
                <w:sz w:val="20"/>
              </w:rPr>
              <w:t>6</w:t>
            </w:r>
          </w:p>
        </w:tc>
        <w:tc>
          <w:tcPr>
            <w:tcW w:w="1560" w:type="dxa"/>
            <w:shd w:val="clear" w:color="auto" w:fill="EBF3FB"/>
          </w:tcPr>
          <w:p w14:paraId="7AF35B63" w14:textId="77777777" w:rsidR="00EB585E" w:rsidRDefault="00000000">
            <w:r>
              <w:rPr>
                <w:rFonts w:ascii="Calibri" w:hAnsi="Calibri"/>
                <w:sz w:val="20"/>
              </w:rPr>
              <w:t>Bonds</w:t>
            </w:r>
          </w:p>
        </w:tc>
        <w:tc>
          <w:tcPr>
            <w:tcW w:w="1560" w:type="dxa"/>
            <w:shd w:val="clear" w:color="auto" w:fill="EBF3FB"/>
          </w:tcPr>
          <w:p w14:paraId="6505E77D" w14:textId="77777777" w:rsidR="00EB585E" w:rsidRDefault="00EB585E"/>
        </w:tc>
        <w:tc>
          <w:tcPr>
            <w:tcW w:w="1560" w:type="dxa"/>
            <w:shd w:val="clear" w:color="auto" w:fill="EBF3FB"/>
          </w:tcPr>
          <w:p w14:paraId="2E8E9049" w14:textId="77777777" w:rsidR="00EB585E" w:rsidRDefault="00EB585E"/>
        </w:tc>
      </w:tr>
      <w:tr w:rsidR="00EB585E" w14:paraId="25C78569" w14:textId="77777777">
        <w:tc>
          <w:tcPr>
            <w:tcW w:w="1560" w:type="dxa"/>
            <w:shd w:val="clear" w:color="auto" w:fill="FFFFFF"/>
          </w:tcPr>
          <w:p w14:paraId="370303BA" w14:textId="77777777" w:rsidR="00EB585E" w:rsidRDefault="00EB585E">
            <w:pPr>
              <w:jc w:val="center"/>
            </w:pPr>
          </w:p>
        </w:tc>
        <w:tc>
          <w:tcPr>
            <w:tcW w:w="1560" w:type="dxa"/>
            <w:shd w:val="clear" w:color="auto" w:fill="FFFFFF"/>
          </w:tcPr>
          <w:p w14:paraId="09B2C83F" w14:textId="77777777" w:rsidR="00EB585E" w:rsidRDefault="00000000">
            <w:pPr>
              <w:jc w:val="center"/>
            </w:pPr>
            <w:r>
              <w:rPr>
                <w:rFonts w:ascii="Calibri" w:hAnsi="Calibri"/>
                <w:sz w:val="20"/>
              </w:rPr>
              <w:t>10/8</w:t>
            </w:r>
          </w:p>
        </w:tc>
        <w:tc>
          <w:tcPr>
            <w:tcW w:w="1560" w:type="dxa"/>
            <w:shd w:val="clear" w:color="auto" w:fill="FFFFFF"/>
          </w:tcPr>
          <w:p w14:paraId="2AB8CBEA" w14:textId="77777777" w:rsidR="00EB585E" w:rsidRDefault="00000000">
            <w:pPr>
              <w:jc w:val="center"/>
            </w:pPr>
            <w:r>
              <w:rPr>
                <w:rFonts w:ascii="Calibri" w:hAnsi="Calibri"/>
                <w:sz w:val="20"/>
              </w:rPr>
              <w:t>6</w:t>
            </w:r>
          </w:p>
        </w:tc>
        <w:tc>
          <w:tcPr>
            <w:tcW w:w="1560" w:type="dxa"/>
            <w:shd w:val="clear" w:color="auto" w:fill="FFFFFF"/>
          </w:tcPr>
          <w:p w14:paraId="0E739E3C" w14:textId="77777777" w:rsidR="00EB585E" w:rsidRDefault="00EB585E"/>
        </w:tc>
        <w:tc>
          <w:tcPr>
            <w:tcW w:w="1560" w:type="dxa"/>
            <w:shd w:val="clear" w:color="auto" w:fill="FFFFFF"/>
          </w:tcPr>
          <w:p w14:paraId="048A2F8E" w14:textId="77777777" w:rsidR="00EB585E" w:rsidRDefault="00000000">
            <w:r>
              <w:rPr>
                <w:rFonts w:ascii="Calibri" w:hAnsi="Calibri"/>
                <w:sz w:val="20"/>
              </w:rPr>
              <w:t>✓</w:t>
            </w:r>
          </w:p>
        </w:tc>
        <w:tc>
          <w:tcPr>
            <w:tcW w:w="1560" w:type="dxa"/>
            <w:shd w:val="clear" w:color="auto" w:fill="FFFFFF"/>
          </w:tcPr>
          <w:p w14:paraId="444F0033" w14:textId="77777777" w:rsidR="00EB585E" w:rsidRDefault="00000000">
            <w:r>
              <w:rPr>
                <w:rFonts w:ascii="Calibri" w:hAnsi="Calibri"/>
                <w:sz w:val="20"/>
              </w:rPr>
              <w:t>#6) Due 10/12 11:59 PM CT</w:t>
            </w:r>
          </w:p>
        </w:tc>
      </w:tr>
      <w:tr w:rsidR="00EB585E" w14:paraId="56B1C321" w14:textId="77777777">
        <w:tc>
          <w:tcPr>
            <w:tcW w:w="1560" w:type="dxa"/>
            <w:shd w:val="clear" w:color="auto" w:fill="EBF3FB"/>
          </w:tcPr>
          <w:p w14:paraId="7255E1A9" w14:textId="77777777" w:rsidR="00EB585E" w:rsidRDefault="00000000">
            <w:pPr>
              <w:jc w:val="center"/>
            </w:pPr>
            <w:r>
              <w:rPr>
                <w:rFonts w:ascii="Calibri" w:hAnsi="Calibri"/>
                <w:sz w:val="20"/>
              </w:rPr>
              <w:t>9</w:t>
            </w:r>
          </w:p>
        </w:tc>
        <w:tc>
          <w:tcPr>
            <w:tcW w:w="1560" w:type="dxa"/>
            <w:shd w:val="clear" w:color="auto" w:fill="EBF3FB"/>
          </w:tcPr>
          <w:p w14:paraId="63BF0C66" w14:textId="77777777" w:rsidR="00EB585E" w:rsidRDefault="00000000">
            <w:pPr>
              <w:jc w:val="center"/>
            </w:pPr>
            <w:r>
              <w:rPr>
                <w:rFonts w:ascii="Calibri" w:hAnsi="Calibri"/>
                <w:sz w:val="20"/>
              </w:rPr>
              <w:t>10/13</w:t>
            </w:r>
          </w:p>
        </w:tc>
        <w:tc>
          <w:tcPr>
            <w:tcW w:w="1560" w:type="dxa"/>
            <w:shd w:val="clear" w:color="auto" w:fill="EBF3FB"/>
          </w:tcPr>
          <w:p w14:paraId="334B9692" w14:textId="77777777" w:rsidR="00EB585E" w:rsidRDefault="00000000">
            <w:pPr>
              <w:jc w:val="center"/>
            </w:pPr>
            <w:r>
              <w:rPr>
                <w:rFonts w:ascii="Calibri" w:hAnsi="Calibri"/>
                <w:sz w:val="20"/>
              </w:rPr>
              <w:t>7</w:t>
            </w:r>
          </w:p>
        </w:tc>
        <w:tc>
          <w:tcPr>
            <w:tcW w:w="1560" w:type="dxa"/>
            <w:shd w:val="clear" w:color="auto" w:fill="EBF3FB"/>
          </w:tcPr>
          <w:p w14:paraId="75DC3FFE" w14:textId="77777777" w:rsidR="00EB585E" w:rsidRDefault="00000000">
            <w:r>
              <w:rPr>
                <w:rFonts w:ascii="Calibri" w:hAnsi="Calibri"/>
                <w:sz w:val="20"/>
              </w:rPr>
              <w:t>Mortgage Markets</w:t>
            </w:r>
          </w:p>
        </w:tc>
        <w:tc>
          <w:tcPr>
            <w:tcW w:w="1560" w:type="dxa"/>
            <w:shd w:val="clear" w:color="auto" w:fill="EBF3FB"/>
          </w:tcPr>
          <w:p w14:paraId="1D8FF520" w14:textId="77777777" w:rsidR="00EB585E" w:rsidRDefault="00EB585E"/>
        </w:tc>
        <w:tc>
          <w:tcPr>
            <w:tcW w:w="1560" w:type="dxa"/>
            <w:shd w:val="clear" w:color="auto" w:fill="EBF3FB"/>
          </w:tcPr>
          <w:p w14:paraId="36BB9E39" w14:textId="77777777" w:rsidR="00EB585E" w:rsidRDefault="00EB585E"/>
        </w:tc>
      </w:tr>
      <w:tr w:rsidR="00EB585E" w14:paraId="7EF71F80" w14:textId="77777777">
        <w:tc>
          <w:tcPr>
            <w:tcW w:w="1560" w:type="dxa"/>
            <w:shd w:val="clear" w:color="auto" w:fill="FFFFFF"/>
          </w:tcPr>
          <w:p w14:paraId="7C979B55" w14:textId="77777777" w:rsidR="00EB585E" w:rsidRDefault="00EB585E">
            <w:pPr>
              <w:jc w:val="center"/>
            </w:pPr>
          </w:p>
        </w:tc>
        <w:tc>
          <w:tcPr>
            <w:tcW w:w="1560" w:type="dxa"/>
            <w:shd w:val="clear" w:color="auto" w:fill="FFFFFF"/>
          </w:tcPr>
          <w:p w14:paraId="5F2EFD9E" w14:textId="77777777" w:rsidR="00EB585E" w:rsidRDefault="00000000">
            <w:pPr>
              <w:jc w:val="center"/>
            </w:pPr>
            <w:r>
              <w:rPr>
                <w:rFonts w:ascii="Calibri" w:hAnsi="Calibri"/>
                <w:sz w:val="20"/>
              </w:rPr>
              <w:t>10/15</w:t>
            </w:r>
          </w:p>
        </w:tc>
        <w:tc>
          <w:tcPr>
            <w:tcW w:w="1560" w:type="dxa"/>
            <w:shd w:val="clear" w:color="auto" w:fill="FFFFFF"/>
          </w:tcPr>
          <w:p w14:paraId="28C48C43" w14:textId="77777777" w:rsidR="00EB585E" w:rsidRDefault="00000000">
            <w:pPr>
              <w:jc w:val="center"/>
            </w:pPr>
            <w:r>
              <w:rPr>
                <w:rFonts w:ascii="Calibri" w:hAnsi="Calibri"/>
                <w:sz w:val="20"/>
              </w:rPr>
              <w:t>7</w:t>
            </w:r>
          </w:p>
        </w:tc>
        <w:tc>
          <w:tcPr>
            <w:tcW w:w="1560" w:type="dxa"/>
            <w:shd w:val="clear" w:color="auto" w:fill="FFFFFF"/>
          </w:tcPr>
          <w:p w14:paraId="1745B578" w14:textId="77777777" w:rsidR="00EB585E" w:rsidRDefault="00EB585E"/>
        </w:tc>
        <w:tc>
          <w:tcPr>
            <w:tcW w:w="1560" w:type="dxa"/>
            <w:shd w:val="clear" w:color="auto" w:fill="FFFFFF"/>
          </w:tcPr>
          <w:p w14:paraId="684F68E0" w14:textId="77777777" w:rsidR="00EB585E" w:rsidRDefault="00000000">
            <w:r>
              <w:rPr>
                <w:rFonts w:ascii="Calibri" w:hAnsi="Calibri"/>
                <w:sz w:val="20"/>
              </w:rPr>
              <w:t>✓</w:t>
            </w:r>
          </w:p>
        </w:tc>
        <w:tc>
          <w:tcPr>
            <w:tcW w:w="1560" w:type="dxa"/>
            <w:shd w:val="clear" w:color="auto" w:fill="FFFFFF"/>
          </w:tcPr>
          <w:p w14:paraId="497740A0" w14:textId="77777777" w:rsidR="00EB585E" w:rsidRDefault="00000000">
            <w:r>
              <w:rPr>
                <w:rFonts w:ascii="Calibri" w:hAnsi="Calibri"/>
                <w:sz w:val="20"/>
              </w:rPr>
              <w:t>#7) Due 10/19 11:59 PM CT</w:t>
            </w:r>
          </w:p>
        </w:tc>
      </w:tr>
      <w:tr w:rsidR="00EB585E" w14:paraId="354C0FD4" w14:textId="77777777">
        <w:tc>
          <w:tcPr>
            <w:tcW w:w="1560" w:type="dxa"/>
            <w:shd w:val="clear" w:color="auto" w:fill="EBF3FB"/>
          </w:tcPr>
          <w:p w14:paraId="6980687C" w14:textId="77777777" w:rsidR="00EB585E" w:rsidRDefault="00000000">
            <w:pPr>
              <w:jc w:val="center"/>
            </w:pPr>
            <w:r>
              <w:rPr>
                <w:rFonts w:ascii="Calibri" w:hAnsi="Calibri"/>
                <w:sz w:val="20"/>
              </w:rPr>
              <w:t>10</w:t>
            </w:r>
          </w:p>
        </w:tc>
        <w:tc>
          <w:tcPr>
            <w:tcW w:w="1560" w:type="dxa"/>
            <w:shd w:val="clear" w:color="auto" w:fill="EBF3FB"/>
          </w:tcPr>
          <w:p w14:paraId="7E3547F7" w14:textId="77777777" w:rsidR="00EB585E" w:rsidRDefault="00000000">
            <w:pPr>
              <w:jc w:val="center"/>
            </w:pPr>
            <w:r>
              <w:rPr>
                <w:rFonts w:ascii="Calibri" w:hAnsi="Calibri"/>
                <w:sz w:val="20"/>
              </w:rPr>
              <w:t>10/20</w:t>
            </w:r>
          </w:p>
        </w:tc>
        <w:tc>
          <w:tcPr>
            <w:tcW w:w="1560" w:type="dxa"/>
            <w:shd w:val="clear" w:color="auto" w:fill="EBF3FB"/>
          </w:tcPr>
          <w:p w14:paraId="5D16D6A6" w14:textId="77777777" w:rsidR="00EB585E" w:rsidRDefault="00000000">
            <w:pPr>
              <w:jc w:val="center"/>
            </w:pPr>
            <w:r>
              <w:rPr>
                <w:rFonts w:ascii="Calibri" w:hAnsi="Calibri"/>
                <w:sz w:val="20"/>
              </w:rPr>
              <w:t>8</w:t>
            </w:r>
          </w:p>
        </w:tc>
        <w:tc>
          <w:tcPr>
            <w:tcW w:w="1560" w:type="dxa"/>
            <w:shd w:val="clear" w:color="auto" w:fill="EBF3FB"/>
          </w:tcPr>
          <w:p w14:paraId="50358B2D" w14:textId="77777777" w:rsidR="00EB585E" w:rsidRDefault="00000000">
            <w:r>
              <w:rPr>
                <w:rFonts w:ascii="Calibri" w:hAnsi="Calibri"/>
                <w:sz w:val="20"/>
              </w:rPr>
              <w:t>Equity Markets</w:t>
            </w:r>
          </w:p>
        </w:tc>
        <w:tc>
          <w:tcPr>
            <w:tcW w:w="1560" w:type="dxa"/>
            <w:shd w:val="clear" w:color="auto" w:fill="EBF3FB"/>
          </w:tcPr>
          <w:p w14:paraId="31291444" w14:textId="77777777" w:rsidR="00EB585E" w:rsidRDefault="00EB585E"/>
        </w:tc>
        <w:tc>
          <w:tcPr>
            <w:tcW w:w="1560" w:type="dxa"/>
            <w:shd w:val="clear" w:color="auto" w:fill="EBF3FB"/>
          </w:tcPr>
          <w:p w14:paraId="0FFB4328" w14:textId="77777777" w:rsidR="00EB585E" w:rsidRDefault="00EB585E"/>
        </w:tc>
      </w:tr>
      <w:tr w:rsidR="00EB585E" w14:paraId="31870093" w14:textId="77777777">
        <w:tc>
          <w:tcPr>
            <w:tcW w:w="1560" w:type="dxa"/>
            <w:shd w:val="clear" w:color="auto" w:fill="FFFFFF"/>
          </w:tcPr>
          <w:p w14:paraId="4207F7A1" w14:textId="77777777" w:rsidR="00EB585E" w:rsidRDefault="00EB585E">
            <w:pPr>
              <w:jc w:val="center"/>
            </w:pPr>
          </w:p>
        </w:tc>
        <w:tc>
          <w:tcPr>
            <w:tcW w:w="1560" w:type="dxa"/>
            <w:shd w:val="clear" w:color="auto" w:fill="FFFFFF"/>
          </w:tcPr>
          <w:p w14:paraId="46B3BD7F" w14:textId="77777777" w:rsidR="00EB585E" w:rsidRDefault="00000000">
            <w:pPr>
              <w:jc w:val="center"/>
            </w:pPr>
            <w:r>
              <w:rPr>
                <w:rFonts w:ascii="Calibri" w:hAnsi="Calibri"/>
                <w:sz w:val="20"/>
              </w:rPr>
              <w:t>10/22</w:t>
            </w:r>
          </w:p>
        </w:tc>
        <w:tc>
          <w:tcPr>
            <w:tcW w:w="1560" w:type="dxa"/>
            <w:shd w:val="clear" w:color="auto" w:fill="FFFFFF"/>
          </w:tcPr>
          <w:p w14:paraId="78797B16" w14:textId="77777777" w:rsidR="00EB585E" w:rsidRDefault="00000000">
            <w:pPr>
              <w:jc w:val="center"/>
            </w:pPr>
            <w:r>
              <w:rPr>
                <w:rFonts w:ascii="Calibri" w:hAnsi="Calibri"/>
                <w:sz w:val="20"/>
              </w:rPr>
              <w:t>8</w:t>
            </w:r>
          </w:p>
        </w:tc>
        <w:tc>
          <w:tcPr>
            <w:tcW w:w="1560" w:type="dxa"/>
            <w:shd w:val="clear" w:color="auto" w:fill="FFFFFF"/>
          </w:tcPr>
          <w:p w14:paraId="677405E8" w14:textId="77777777" w:rsidR="00EB585E" w:rsidRDefault="00EB585E"/>
        </w:tc>
        <w:tc>
          <w:tcPr>
            <w:tcW w:w="1560" w:type="dxa"/>
            <w:shd w:val="clear" w:color="auto" w:fill="FFFFFF"/>
          </w:tcPr>
          <w:p w14:paraId="69138C57" w14:textId="77777777" w:rsidR="00EB585E" w:rsidRDefault="00000000">
            <w:r>
              <w:rPr>
                <w:rFonts w:ascii="Calibri" w:hAnsi="Calibri"/>
                <w:sz w:val="20"/>
              </w:rPr>
              <w:t>✓</w:t>
            </w:r>
          </w:p>
        </w:tc>
        <w:tc>
          <w:tcPr>
            <w:tcW w:w="1560" w:type="dxa"/>
            <w:shd w:val="clear" w:color="auto" w:fill="FFFFFF"/>
          </w:tcPr>
          <w:p w14:paraId="2DFBD77F" w14:textId="77777777" w:rsidR="00EB585E" w:rsidRDefault="00000000">
            <w:r>
              <w:rPr>
                <w:rFonts w:ascii="Calibri" w:hAnsi="Calibri"/>
                <w:sz w:val="20"/>
              </w:rPr>
              <w:t>#8) Due 10/26 11:59 PM CT</w:t>
            </w:r>
          </w:p>
        </w:tc>
      </w:tr>
      <w:tr w:rsidR="00EB585E" w14:paraId="2C048039" w14:textId="77777777">
        <w:tc>
          <w:tcPr>
            <w:tcW w:w="1560" w:type="dxa"/>
            <w:shd w:val="clear" w:color="auto" w:fill="FFF2CC"/>
          </w:tcPr>
          <w:p w14:paraId="232DCE49" w14:textId="77777777" w:rsidR="00EB585E" w:rsidRDefault="00000000">
            <w:pPr>
              <w:jc w:val="center"/>
            </w:pPr>
            <w:r>
              <w:rPr>
                <w:rFonts w:ascii="Calibri" w:hAnsi="Calibri"/>
                <w:sz w:val="20"/>
              </w:rPr>
              <w:t>11</w:t>
            </w:r>
          </w:p>
        </w:tc>
        <w:tc>
          <w:tcPr>
            <w:tcW w:w="1560" w:type="dxa"/>
            <w:shd w:val="clear" w:color="auto" w:fill="FFF2CC"/>
          </w:tcPr>
          <w:p w14:paraId="2F4F99EB" w14:textId="77777777" w:rsidR="00EB585E" w:rsidRDefault="00000000">
            <w:pPr>
              <w:jc w:val="center"/>
            </w:pPr>
            <w:r>
              <w:rPr>
                <w:rFonts w:ascii="Calibri" w:hAnsi="Calibri"/>
                <w:sz w:val="20"/>
              </w:rPr>
              <w:t>10/27</w:t>
            </w:r>
          </w:p>
        </w:tc>
        <w:tc>
          <w:tcPr>
            <w:tcW w:w="1560" w:type="dxa"/>
            <w:shd w:val="clear" w:color="auto" w:fill="FFF2CC"/>
          </w:tcPr>
          <w:p w14:paraId="1BD08638" w14:textId="77777777" w:rsidR="00EB585E" w:rsidRDefault="00EB585E">
            <w:pPr>
              <w:jc w:val="center"/>
            </w:pPr>
          </w:p>
        </w:tc>
        <w:tc>
          <w:tcPr>
            <w:tcW w:w="1560" w:type="dxa"/>
            <w:shd w:val="clear" w:color="auto" w:fill="FFF2CC"/>
          </w:tcPr>
          <w:p w14:paraId="29B9CE83" w14:textId="77777777" w:rsidR="00EB585E" w:rsidRDefault="00000000">
            <w:r>
              <w:rPr>
                <w:rFonts w:ascii="Calibri" w:hAnsi="Calibri"/>
                <w:sz w:val="20"/>
              </w:rPr>
              <w:t>Exam Review</w:t>
            </w:r>
          </w:p>
        </w:tc>
        <w:tc>
          <w:tcPr>
            <w:tcW w:w="1560" w:type="dxa"/>
            <w:shd w:val="clear" w:color="auto" w:fill="FFF2CC"/>
          </w:tcPr>
          <w:p w14:paraId="58344BF5" w14:textId="77777777" w:rsidR="00EB585E" w:rsidRDefault="00EB585E"/>
        </w:tc>
        <w:tc>
          <w:tcPr>
            <w:tcW w:w="1560" w:type="dxa"/>
            <w:shd w:val="clear" w:color="auto" w:fill="FFF2CC"/>
          </w:tcPr>
          <w:p w14:paraId="6952E412" w14:textId="77777777" w:rsidR="00EB585E" w:rsidRDefault="00EB585E"/>
        </w:tc>
      </w:tr>
      <w:tr w:rsidR="00EB585E" w14:paraId="45C896E6" w14:textId="77777777">
        <w:tc>
          <w:tcPr>
            <w:tcW w:w="1560" w:type="dxa"/>
            <w:shd w:val="clear" w:color="auto" w:fill="FFF2CC"/>
          </w:tcPr>
          <w:p w14:paraId="43B7E3F2" w14:textId="77777777" w:rsidR="00EB585E" w:rsidRDefault="00EB585E">
            <w:pPr>
              <w:jc w:val="center"/>
            </w:pPr>
          </w:p>
        </w:tc>
        <w:tc>
          <w:tcPr>
            <w:tcW w:w="1560" w:type="dxa"/>
            <w:shd w:val="clear" w:color="auto" w:fill="FFF2CC"/>
          </w:tcPr>
          <w:p w14:paraId="00B0A192" w14:textId="77777777" w:rsidR="00EB585E" w:rsidRDefault="00000000">
            <w:pPr>
              <w:jc w:val="center"/>
            </w:pPr>
            <w:r>
              <w:rPr>
                <w:rFonts w:ascii="Calibri" w:hAnsi="Calibri"/>
                <w:sz w:val="20"/>
              </w:rPr>
              <w:t>10/29</w:t>
            </w:r>
          </w:p>
        </w:tc>
        <w:tc>
          <w:tcPr>
            <w:tcW w:w="1560" w:type="dxa"/>
            <w:shd w:val="clear" w:color="auto" w:fill="FFF2CC"/>
          </w:tcPr>
          <w:p w14:paraId="13330BAC" w14:textId="77777777" w:rsidR="00EB585E" w:rsidRDefault="00EB585E">
            <w:pPr>
              <w:jc w:val="center"/>
            </w:pPr>
          </w:p>
        </w:tc>
        <w:tc>
          <w:tcPr>
            <w:tcW w:w="1560" w:type="dxa"/>
            <w:shd w:val="clear" w:color="auto" w:fill="FFF2CC"/>
          </w:tcPr>
          <w:p w14:paraId="285390B7" w14:textId="77777777" w:rsidR="00EB585E" w:rsidRDefault="00EB585E"/>
        </w:tc>
        <w:tc>
          <w:tcPr>
            <w:tcW w:w="1560" w:type="dxa"/>
            <w:shd w:val="clear" w:color="auto" w:fill="FFF2CC"/>
          </w:tcPr>
          <w:p w14:paraId="28E3898C" w14:textId="77777777" w:rsidR="00EB585E" w:rsidRDefault="00000000">
            <w:r>
              <w:rPr>
                <w:rFonts w:ascii="Calibri" w:hAnsi="Calibri"/>
                <w:b/>
                <w:sz w:val="20"/>
              </w:rPr>
              <w:t>Exam 2</w:t>
            </w:r>
          </w:p>
        </w:tc>
        <w:tc>
          <w:tcPr>
            <w:tcW w:w="1560" w:type="dxa"/>
            <w:shd w:val="clear" w:color="auto" w:fill="FFF2CC"/>
          </w:tcPr>
          <w:p w14:paraId="3C207F83" w14:textId="77777777" w:rsidR="00EB585E" w:rsidRDefault="00EB585E"/>
        </w:tc>
      </w:tr>
      <w:tr w:rsidR="00EB585E" w14:paraId="572C1BBC" w14:textId="77777777">
        <w:tc>
          <w:tcPr>
            <w:tcW w:w="1560" w:type="dxa"/>
            <w:shd w:val="clear" w:color="auto" w:fill="EBF3FB"/>
          </w:tcPr>
          <w:p w14:paraId="3B51D0AB" w14:textId="77777777" w:rsidR="00EB585E" w:rsidRDefault="00000000">
            <w:pPr>
              <w:jc w:val="center"/>
            </w:pPr>
            <w:r>
              <w:rPr>
                <w:rFonts w:ascii="Calibri" w:hAnsi="Calibri"/>
                <w:sz w:val="20"/>
              </w:rPr>
              <w:t>12</w:t>
            </w:r>
          </w:p>
        </w:tc>
        <w:tc>
          <w:tcPr>
            <w:tcW w:w="1560" w:type="dxa"/>
            <w:shd w:val="clear" w:color="auto" w:fill="EBF3FB"/>
          </w:tcPr>
          <w:p w14:paraId="4CBF052A" w14:textId="77777777" w:rsidR="00EB585E" w:rsidRDefault="00000000">
            <w:pPr>
              <w:jc w:val="center"/>
            </w:pPr>
            <w:r>
              <w:rPr>
                <w:rFonts w:ascii="Calibri" w:hAnsi="Calibri"/>
                <w:sz w:val="20"/>
              </w:rPr>
              <w:t>11/3</w:t>
            </w:r>
          </w:p>
        </w:tc>
        <w:tc>
          <w:tcPr>
            <w:tcW w:w="1560" w:type="dxa"/>
            <w:shd w:val="clear" w:color="auto" w:fill="EBF3FB"/>
          </w:tcPr>
          <w:p w14:paraId="5735FC51" w14:textId="77777777" w:rsidR="00EB585E" w:rsidRDefault="00000000">
            <w:pPr>
              <w:jc w:val="center"/>
            </w:pPr>
            <w:r>
              <w:rPr>
                <w:rFonts w:ascii="Calibri" w:hAnsi="Calibri"/>
                <w:sz w:val="20"/>
              </w:rPr>
              <w:t>11</w:t>
            </w:r>
          </w:p>
        </w:tc>
        <w:tc>
          <w:tcPr>
            <w:tcW w:w="1560" w:type="dxa"/>
            <w:shd w:val="clear" w:color="auto" w:fill="EBF3FB"/>
          </w:tcPr>
          <w:p w14:paraId="4D1D8405" w14:textId="77777777" w:rsidR="00EB585E" w:rsidRDefault="00000000">
            <w:r>
              <w:rPr>
                <w:rFonts w:ascii="Calibri" w:hAnsi="Calibri"/>
                <w:sz w:val="20"/>
              </w:rPr>
              <w:t>Commercial Banks</w:t>
            </w:r>
          </w:p>
        </w:tc>
        <w:tc>
          <w:tcPr>
            <w:tcW w:w="1560" w:type="dxa"/>
            <w:shd w:val="clear" w:color="auto" w:fill="EBF3FB"/>
          </w:tcPr>
          <w:p w14:paraId="005E906F" w14:textId="77777777" w:rsidR="00EB585E" w:rsidRDefault="00EB585E"/>
        </w:tc>
        <w:tc>
          <w:tcPr>
            <w:tcW w:w="1560" w:type="dxa"/>
            <w:shd w:val="clear" w:color="auto" w:fill="EBF3FB"/>
          </w:tcPr>
          <w:p w14:paraId="46D792EB" w14:textId="77777777" w:rsidR="00EB585E" w:rsidRDefault="00EB585E"/>
        </w:tc>
      </w:tr>
      <w:tr w:rsidR="00EB585E" w14:paraId="3AF1EAF4" w14:textId="77777777">
        <w:tc>
          <w:tcPr>
            <w:tcW w:w="1560" w:type="dxa"/>
            <w:shd w:val="clear" w:color="auto" w:fill="FFFFFF"/>
          </w:tcPr>
          <w:p w14:paraId="5230E5C5" w14:textId="77777777" w:rsidR="00EB585E" w:rsidRDefault="00EB585E">
            <w:pPr>
              <w:jc w:val="center"/>
            </w:pPr>
          </w:p>
        </w:tc>
        <w:tc>
          <w:tcPr>
            <w:tcW w:w="1560" w:type="dxa"/>
            <w:shd w:val="clear" w:color="auto" w:fill="FFFFFF"/>
          </w:tcPr>
          <w:p w14:paraId="38EB94AD" w14:textId="77777777" w:rsidR="00EB585E" w:rsidRDefault="00000000">
            <w:pPr>
              <w:jc w:val="center"/>
            </w:pPr>
            <w:r>
              <w:rPr>
                <w:rFonts w:ascii="Calibri" w:hAnsi="Calibri"/>
                <w:sz w:val="20"/>
              </w:rPr>
              <w:t>11/5</w:t>
            </w:r>
          </w:p>
        </w:tc>
        <w:tc>
          <w:tcPr>
            <w:tcW w:w="1560" w:type="dxa"/>
            <w:shd w:val="clear" w:color="auto" w:fill="FFFFFF"/>
          </w:tcPr>
          <w:p w14:paraId="40B39015" w14:textId="77777777" w:rsidR="00EB585E" w:rsidRDefault="00000000">
            <w:pPr>
              <w:jc w:val="center"/>
            </w:pPr>
            <w:r>
              <w:rPr>
                <w:rFonts w:ascii="Calibri" w:hAnsi="Calibri"/>
                <w:sz w:val="20"/>
              </w:rPr>
              <w:t>11</w:t>
            </w:r>
          </w:p>
        </w:tc>
        <w:tc>
          <w:tcPr>
            <w:tcW w:w="1560" w:type="dxa"/>
            <w:shd w:val="clear" w:color="auto" w:fill="FFFFFF"/>
          </w:tcPr>
          <w:p w14:paraId="43AB4A4C" w14:textId="77777777" w:rsidR="00EB585E" w:rsidRDefault="00EB585E"/>
        </w:tc>
        <w:tc>
          <w:tcPr>
            <w:tcW w:w="1560" w:type="dxa"/>
            <w:shd w:val="clear" w:color="auto" w:fill="FFFFFF"/>
          </w:tcPr>
          <w:p w14:paraId="1D4E2931" w14:textId="77777777" w:rsidR="00EB585E" w:rsidRDefault="00EB585E"/>
        </w:tc>
        <w:tc>
          <w:tcPr>
            <w:tcW w:w="1560" w:type="dxa"/>
            <w:shd w:val="clear" w:color="auto" w:fill="FFFFFF"/>
          </w:tcPr>
          <w:p w14:paraId="5A8EFFA3" w14:textId="77777777" w:rsidR="00EB585E" w:rsidRDefault="00000000">
            <w:r>
              <w:rPr>
                <w:rFonts w:ascii="Calibri" w:hAnsi="Calibri"/>
                <w:sz w:val="20"/>
              </w:rPr>
              <w:t>#9) Due 11/9 11:59 PM CT</w:t>
            </w:r>
          </w:p>
        </w:tc>
      </w:tr>
      <w:tr w:rsidR="00EB585E" w14:paraId="276284DF" w14:textId="77777777">
        <w:tc>
          <w:tcPr>
            <w:tcW w:w="1560" w:type="dxa"/>
            <w:shd w:val="clear" w:color="auto" w:fill="EBF3FB"/>
          </w:tcPr>
          <w:p w14:paraId="6DCF6B34" w14:textId="77777777" w:rsidR="00EB585E" w:rsidRDefault="00000000">
            <w:pPr>
              <w:jc w:val="center"/>
            </w:pPr>
            <w:r>
              <w:rPr>
                <w:rFonts w:ascii="Calibri" w:hAnsi="Calibri"/>
                <w:sz w:val="20"/>
              </w:rPr>
              <w:t>13</w:t>
            </w:r>
          </w:p>
        </w:tc>
        <w:tc>
          <w:tcPr>
            <w:tcW w:w="1560" w:type="dxa"/>
            <w:shd w:val="clear" w:color="auto" w:fill="EBF3FB"/>
          </w:tcPr>
          <w:p w14:paraId="49509E8E" w14:textId="77777777" w:rsidR="00EB585E" w:rsidRDefault="00000000">
            <w:pPr>
              <w:jc w:val="center"/>
            </w:pPr>
            <w:r>
              <w:rPr>
                <w:rFonts w:ascii="Calibri" w:hAnsi="Calibri"/>
                <w:sz w:val="20"/>
              </w:rPr>
              <w:t>11/10</w:t>
            </w:r>
          </w:p>
        </w:tc>
        <w:tc>
          <w:tcPr>
            <w:tcW w:w="1560" w:type="dxa"/>
            <w:shd w:val="clear" w:color="auto" w:fill="EBF3FB"/>
          </w:tcPr>
          <w:p w14:paraId="34DF8062" w14:textId="77777777" w:rsidR="00EB585E" w:rsidRDefault="00000000">
            <w:pPr>
              <w:jc w:val="center"/>
            </w:pPr>
            <w:r>
              <w:rPr>
                <w:rFonts w:ascii="Calibri" w:hAnsi="Calibri"/>
                <w:sz w:val="20"/>
              </w:rPr>
              <w:t>14</w:t>
            </w:r>
          </w:p>
        </w:tc>
        <w:tc>
          <w:tcPr>
            <w:tcW w:w="1560" w:type="dxa"/>
            <w:shd w:val="clear" w:color="auto" w:fill="EBF3FB"/>
          </w:tcPr>
          <w:p w14:paraId="7D4CFE6C" w14:textId="77777777" w:rsidR="00EB585E" w:rsidRDefault="00000000">
            <w:r>
              <w:rPr>
                <w:rFonts w:ascii="Calibri" w:hAnsi="Calibri"/>
                <w:sz w:val="20"/>
              </w:rPr>
              <w:t>Savings Institutions, Credit Unions, &amp; Finance Companies</w:t>
            </w:r>
          </w:p>
        </w:tc>
        <w:tc>
          <w:tcPr>
            <w:tcW w:w="1560" w:type="dxa"/>
            <w:shd w:val="clear" w:color="auto" w:fill="EBF3FB"/>
          </w:tcPr>
          <w:p w14:paraId="0DC978BD" w14:textId="77777777" w:rsidR="00EB585E" w:rsidRDefault="00EB585E"/>
        </w:tc>
        <w:tc>
          <w:tcPr>
            <w:tcW w:w="1560" w:type="dxa"/>
            <w:shd w:val="clear" w:color="auto" w:fill="EBF3FB"/>
          </w:tcPr>
          <w:p w14:paraId="052995BF" w14:textId="46EB7CAA" w:rsidR="00EB585E" w:rsidRDefault="0017759D">
            <w:r>
              <w:rPr>
                <w:rFonts w:ascii="Calibri" w:hAnsi="Calibri"/>
                <w:sz w:val="20"/>
              </w:rPr>
              <w:t>#10) Due 11/16 11:59 PM CT</w:t>
            </w:r>
          </w:p>
        </w:tc>
      </w:tr>
      <w:tr w:rsidR="00EB585E" w14:paraId="5C778748" w14:textId="77777777">
        <w:tc>
          <w:tcPr>
            <w:tcW w:w="1560" w:type="dxa"/>
            <w:shd w:val="clear" w:color="auto" w:fill="FFFFFF"/>
          </w:tcPr>
          <w:p w14:paraId="0990399B" w14:textId="77777777" w:rsidR="00EB585E" w:rsidRDefault="00EB585E">
            <w:pPr>
              <w:jc w:val="center"/>
            </w:pPr>
          </w:p>
        </w:tc>
        <w:tc>
          <w:tcPr>
            <w:tcW w:w="1560" w:type="dxa"/>
            <w:shd w:val="clear" w:color="auto" w:fill="FFFFFF"/>
          </w:tcPr>
          <w:p w14:paraId="7CFE9392" w14:textId="77777777" w:rsidR="00EB585E" w:rsidRDefault="00000000">
            <w:pPr>
              <w:jc w:val="center"/>
            </w:pPr>
            <w:r>
              <w:rPr>
                <w:rFonts w:ascii="Calibri" w:hAnsi="Calibri"/>
                <w:sz w:val="20"/>
              </w:rPr>
              <w:t>11/12</w:t>
            </w:r>
          </w:p>
        </w:tc>
        <w:tc>
          <w:tcPr>
            <w:tcW w:w="1560" w:type="dxa"/>
            <w:shd w:val="clear" w:color="auto" w:fill="FFFFFF"/>
          </w:tcPr>
          <w:p w14:paraId="4D7044F2" w14:textId="77777777" w:rsidR="00EB585E" w:rsidRDefault="00000000">
            <w:pPr>
              <w:jc w:val="center"/>
            </w:pPr>
            <w:r>
              <w:rPr>
                <w:rFonts w:ascii="Calibri" w:hAnsi="Calibri"/>
                <w:sz w:val="20"/>
              </w:rPr>
              <w:t>17</w:t>
            </w:r>
          </w:p>
        </w:tc>
        <w:tc>
          <w:tcPr>
            <w:tcW w:w="1560" w:type="dxa"/>
            <w:shd w:val="clear" w:color="auto" w:fill="FFFFFF"/>
          </w:tcPr>
          <w:p w14:paraId="6711C9F5" w14:textId="77777777" w:rsidR="00EB585E" w:rsidRDefault="00000000">
            <w:r>
              <w:rPr>
                <w:rFonts w:ascii="Calibri" w:hAnsi="Calibri"/>
                <w:sz w:val="20"/>
              </w:rPr>
              <w:t>Investment Companies</w:t>
            </w:r>
          </w:p>
        </w:tc>
        <w:tc>
          <w:tcPr>
            <w:tcW w:w="1560" w:type="dxa"/>
            <w:shd w:val="clear" w:color="auto" w:fill="FFFFFF"/>
          </w:tcPr>
          <w:p w14:paraId="307DB83C" w14:textId="77777777" w:rsidR="00EB585E" w:rsidRDefault="00EB585E"/>
        </w:tc>
        <w:tc>
          <w:tcPr>
            <w:tcW w:w="1560" w:type="dxa"/>
            <w:shd w:val="clear" w:color="auto" w:fill="FFFFFF"/>
          </w:tcPr>
          <w:p w14:paraId="6211B5C7" w14:textId="24B4CB64" w:rsidR="00EB585E" w:rsidRDefault="00EB585E"/>
        </w:tc>
      </w:tr>
      <w:tr w:rsidR="00EB585E" w14:paraId="21C85D5C" w14:textId="77777777">
        <w:tc>
          <w:tcPr>
            <w:tcW w:w="1560" w:type="dxa"/>
            <w:shd w:val="clear" w:color="auto" w:fill="EBF3FB"/>
          </w:tcPr>
          <w:p w14:paraId="708DB5E3" w14:textId="77777777" w:rsidR="00EB585E" w:rsidRDefault="00000000">
            <w:pPr>
              <w:jc w:val="center"/>
            </w:pPr>
            <w:r>
              <w:rPr>
                <w:rFonts w:ascii="Calibri" w:hAnsi="Calibri"/>
                <w:sz w:val="20"/>
              </w:rPr>
              <w:t>14</w:t>
            </w:r>
          </w:p>
        </w:tc>
        <w:tc>
          <w:tcPr>
            <w:tcW w:w="1560" w:type="dxa"/>
            <w:shd w:val="clear" w:color="auto" w:fill="EBF3FB"/>
          </w:tcPr>
          <w:p w14:paraId="0787B26A" w14:textId="77777777" w:rsidR="00EB585E" w:rsidRDefault="00000000">
            <w:pPr>
              <w:jc w:val="center"/>
            </w:pPr>
            <w:r>
              <w:rPr>
                <w:rFonts w:ascii="Calibri" w:hAnsi="Calibri"/>
                <w:sz w:val="20"/>
              </w:rPr>
              <w:t>11/17</w:t>
            </w:r>
          </w:p>
        </w:tc>
        <w:tc>
          <w:tcPr>
            <w:tcW w:w="1560" w:type="dxa"/>
            <w:shd w:val="clear" w:color="auto" w:fill="EBF3FB"/>
          </w:tcPr>
          <w:p w14:paraId="7BD44407" w14:textId="77777777" w:rsidR="00EB585E" w:rsidRDefault="00000000">
            <w:pPr>
              <w:jc w:val="center"/>
            </w:pPr>
            <w:r>
              <w:rPr>
                <w:rFonts w:ascii="Calibri" w:hAnsi="Calibri"/>
                <w:sz w:val="20"/>
              </w:rPr>
              <w:t>17</w:t>
            </w:r>
          </w:p>
        </w:tc>
        <w:tc>
          <w:tcPr>
            <w:tcW w:w="1560" w:type="dxa"/>
            <w:shd w:val="clear" w:color="auto" w:fill="EBF3FB"/>
          </w:tcPr>
          <w:p w14:paraId="1942B13D" w14:textId="77777777" w:rsidR="00EB585E" w:rsidRDefault="00000000">
            <w:r>
              <w:rPr>
                <w:rFonts w:ascii="Calibri" w:hAnsi="Calibri"/>
                <w:sz w:val="20"/>
              </w:rPr>
              <w:t xml:space="preserve">Exchange </w:t>
            </w:r>
            <w:r>
              <w:rPr>
                <w:rFonts w:ascii="Calibri" w:hAnsi="Calibri"/>
                <w:sz w:val="20"/>
              </w:rPr>
              <w:lastRenderedPageBreak/>
              <w:t>Traded Funds</w:t>
            </w:r>
          </w:p>
        </w:tc>
        <w:tc>
          <w:tcPr>
            <w:tcW w:w="1560" w:type="dxa"/>
            <w:shd w:val="clear" w:color="auto" w:fill="EBF3FB"/>
          </w:tcPr>
          <w:p w14:paraId="2E962BD5" w14:textId="77777777" w:rsidR="00EB585E" w:rsidRDefault="00EB585E"/>
        </w:tc>
        <w:tc>
          <w:tcPr>
            <w:tcW w:w="1560" w:type="dxa"/>
            <w:shd w:val="clear" w:color="auto" w:fill="EBF3FB"/>
          </w:tcPr>
          <w:p w14:paraId="521C4678" w14:textId="77777777" w:rsidR="00EB585E" w:rsidRDefault="00EB585E"/>
        </w:tc>
      </w:tr>
      <w:tr w:rsidR="00EB585E" w14:paraId="5DDCADE7" w14:textId="77777777">
        <w:tc>
          <w:tcPr>
            <w:tcW w:w="1560" w:type="dxa"/>
            <w:shd w:val="clear" w:color="auto" w:fill="FFFFFF"/>
          </w:tcPr>
          <w:p w14:paraId="1EB25E40" w14:textId="77777777" w:rsidR="00EB585E" w:rsidRDefault="00EB585E">
            <w:pPr>
              <w:jc w:val="center"/>
            </w:pPr>
          </w:p>
        </w:tc>
        <w:tc>
          <w:tcPr>
            <w:tcW w:w="1560" w:type="dxa"/>
            <w:shd w:val="clear" w:color="auto" w:fill="FFFFFF"/>
          </w:tcPr>
          <w:p w14:paraId="3BD69032" w14:textId="77777777" w:rsidR="00EB585E" w:rsidRDefault="00000000">
            <w:pPr>
              <w:jc w:val="center"/>
            </w:pPr>
            <w:r>
              <w:rPr>
                <w:rFonts w:ascii="Calibri" w:hAnsi="Calibri"/>
                <w:sz w:val="20"/>
              </w:rPr>
              <w:t>11/19</w:t>
            </w:r>
          </w:p>
        </w:tc>
        <w:tc>
          <w:tcPr>
            <w:tcW w:w="1560" w:type="dxa"/>
            <w:shd w:val="clear" w:color="auto" w:fill="FFFFFF"/>
          </w:tcPr>
          <w:p w14:paraId="3166AAED" w14:textId="77777777" w:rsidR="00EB585E" w:rsidRDefault="00000000">
            <w:pPr>
              <w:jc w:val="center"/>
            </w:pPr>
            <w:r>
              <w:rPr>
                <w:rFonts w:ascii="Calibri" w:hAnsi="Calibri"/>
                <w:sz w:val="20"/>
              </w:rPr>
              <w:t>17</w:t>
            </w:r>
          </w:p>
        </w:tc>
        <w:tc>
          <w:tcPr>
            <w:tcW w:w="1560" w:type="dxa"/>
            <w:shd w:val="clear" w:color="auto" w:fill="FFFFFF"/>
          </w:tcPr>
          <w:p w14:paraId="4AB81AFE" w14:textId="77777777" w:rsidR="00EB585E" w:rsidRDefault="00EB585E"/>
        </w:tc>
        <w:tc>
          <w:tcPr>
            <w:tcW w:w="1560" w:type="dxa"/>
            <w:shd w:val="clear" w:color="auto" w:fill="FFFFFF"/>
          </w:tcPr>
          <w:p w14:paraId="13F05466" w14:textId="77777777" w:rsidR="00EB585E" w:rsidRDefault="00000000">
            <w:r>
              <w:rPr>
                <w:rFonts w:ascii="Calibri" w:hAnsi="Calibri"/>
                <w:sz w:val="20"/>
              </w:rPr>
              <w:t>✓</w:t>
            </w:r>
          </w:p>
        </w:tc>
        <w:tc>
          <w:tcPr>
            <w:tcW w:w="1560" w:type="dxa"/>
            <w:shd w:val="clear" w:color="auto" w:fill="FFFFFF"/>
          </w:tcPr>
          <w:p w14:paraId="05E28388" w14:textId="77777777" w:rsidR="00EB585E" w:rsidRDefault="00000000">
            <w:r>
              <w:rPr>
                <w:rFonts w:ascii="Calibri" w:hAnsi="Calibri"/>
                <w:sz w:val="20"/>
              </w:rPr>
              <w:t>#11) Due 12/2 11:59 PM CT</w:t>
            </w:r>
          </w:p>
        </w:tc>
      </w:tr>
      <w:tr w:rsidR="00EB585E" w14:paraId="33BC41DF" w14:textId="77777777">
        <w:tc>
          <w:tcPr>
            <w:tcW w:w="1560" w:type="dxa"/>
            <w:shd w:val="clear" w:color="auto" w:fill="FFF2CC"/>
          </w:tcPr>
          <w:p w14:paraId="76086B47" w14:textId="77777777" w:rsidR="00EB585E" w:rsidRDefault="00000000">
            <w:pPr>
              <w:jc w:val="center"/>
            </w:pPr>
            <w:r>
              <w:rPr>
                <w:rFonts w:ascii="Calibri" w:hAnsi="Calibri"/>
                <w:sz w:val="20"/>
              </w:rPr>
              <w:t>15</w:t>
            </w:r>
          </w:p>
        </w:tc>
        <w:tc>
          <w:tcPr>
            <w:tcW w:w="1560" w:type="dxa"/>
            <w:shd w:val="clear" w:color="auto" w:fill="FFF2CC"/>
          </w:tcPr>
          <w:p w14:paraId="3C08865E" w14:textId="77777777" w:rsidR="00EB585E" w:rsidRDefault="00000000">
            <w:pPr>
              <w:jc w:val="center"/>
            </w:pPr>
            <w:r>
              <w:rPr>
                <w:rFonts w:ascii="Calibri" w:hAnsi="Calibri"/>
                <w:sz w:val="20"/>
              </w:rPr>
              <w:t>11/24</w:t>
            </w:r>
          </w:p>
        </w:tc>
        <w:tc>
          <w:tcPr>
            <w:tcW w:w="1560" w:type="dxa"/>
            <w:shd w:val="clear" w:color="auto" w:fill="FFF2CC"/>
          </w:tcPr>
          <w:p w14:paraId="2E179C7E" w14:textId="77777777" w:rsidR="00EB585E" w:rsidRDefault="00EB585E">
            <w:pPr>
              <w:jc w:val="center"/>
            </w:pPr>
          </w:p>
        </w:tc>
        <w:tc>
          <w:tcPr>
            <w:tcW w:w="1560" w:type="dxa"/>
            <w:shd w:val="clear" w:color="auto" w:fill="FFF2CC"/>
          </w:tcPr>
          <w:p w14:paraId="5ADB472B" w14:textId="77777777" w:rsidR="00EB585E" w:rsidRDefault="00000000">
            <w:r>
              <w:rPr>
                <w:rFonts w:ascii="Calibri" w:hAnsi="Calibri"/>
                <w:sz w:val="20"/>
              </w:rPr>
              <w:t>Thanksgiving – No Class</w:t>
            </w:r>
          </w:p>
        </w:tc>
        <w:tc>
          <w:tcPr>
            <w:tcW w:w="1560" w:type="dxa"/>
            <w:shd w:val="clear" w:color="auto" w:fill="FFF2CC"/>
          </w:tcPr>
          <w:p w14:paraId="29461BB5" w14:textId="77777777" w:rsidR="00EB585E" w:rsidRDefault="00EB585E"/>
        </w:tc>
        <w:tc>
          <w:tcPr>
            <w:tcW w:w="1560" w:type="dxa"/>
            <w:shd w:val="clear" w:color="auto" w:fill="FFF2CC"/>
          </w:tcPr>
          <w:p w14:paraId="01A1B57E" w14:textId="77777777" w:rsidR="00EB585E" w:rsidRDefault="00EB585E"/>
        </w:tc>
      </w:tr>
      <w:tr w:rsidR="00EB585E" w14:paraId="42FACF78" w14:textId="77777777">
        <w:tc>
          <w:tcPr>
            <w:tcW w:w="1560" w:type="dxa"/>
            <w:shd w:val="clear" w:color="auto" w:fill="FFF2CC"/>
          </w:tcPr>
          <w:p w14:paraId="5837CA19" w14:textId="77777777" w:rsidR="00EB585E" w:rsidRDefault="00EB585E">
            <w:pPr>
              <w:jc w:val="center"/>
            </w:pPr>
          </w:p>
        </w:tc>
        <w:tc>
          <w:tcPr>
            <w:tcW w:w="1560" w:type="dxa"/>
            <w:shd w:val="clear" w:color="auto" w:fill="FFF2CC"/>
          </w:tcPr>
          <w:p w14:paraId="6F510E5D" w14:textId="77777777" w:rsidR="00EB585E" w:rsidRDefault="00000000">
            <w:pPr>
              <w:jc w:val="center"/>
            </w:pPr>
            <w:r>
              <w:rPr>
                <w:rFonts w:ascii="Calibri" w:hAnsi="Calibri"/>
                <w:sz w:val="20"/>
              </w:rPr>
              <w:t>11/26</w:t>
            </w:r>
          </w:p>
        </w:tc>
        <w:tc>
          <w:tcPr>
            <w:tcW w:w="1560" w:type="dxa"/>
            <w:shd w:val="clear" w:color="auto" w:fill="FFF2CC"/>
          </w:tcPr>
          <w:p w14:paraId="13A0EFE3" w14:textId="77777777" w:rsidR="00EB585E" w:rsidRDefault="00EB585E">
            <w:pPr>
              <w:jc w:val="center"/>
            </w:pPr>
          </w:p>
        </w:tc>
        <w:tc>
          <w:tcPr>
            <w:tcW w:w="1560" w:type="dxa"/>
            <w:shd w:val="clear" w:color="auto" w:fill="FFF2CC"/>
          </w:tcPr>
          <w:p w14:paraId="201F92BC" w14:textId="77777777" w:rsidR="00EB585E" w:rsidRDefault="00000000">
            <w:r>
              <w:rPr>
                <w:rFonts w:ascii="Calibri" w:hAnsi="Calibri"/>
                <w:sz w:val="20"/>
              </w:rPr>
              <w:t>Thanksgiving – No Class</w:t>
            </w:r>
          </w:p>
        </w:tc>
        <w:tc>
          <w:tcPr>
            <w:tcW w:w="1560" w:type="dxa"/>
            <w:shd w:val="clear" w:color="auto" w:fill="FFF2CC"/>
          </w:tcPr>
          <w:p w14:paraId="764D03C5" w14:textId="77777777" w:rsidR="00EB585E" w:rsidRDefault="00EB585E"/>
        </w:tc>
        <w:tc>
          <w:tcPr>
            <w:tcW w:w="1560" w:type="dxa"/>
            <w:shd w:val="clear" w:color="auto" w:fill="FFF2CC"/>
          </w:tcPr>
          <w:p w14:paraId="039695BB" w14:textId="77777777" w:rsidR="00EB585E" w:rsidRDefault="00EB585E"/>
        </w:tc>
      </w:tr>
      <w:tr w:rsidR="00EB585E" w14:paraId="7879E03E" w14:textId="77777777">
        <w:tc>
          <w:tcPr>
            <w:tcW w:w="1560" w:type="dxa"/>
            <w:shd w:val="clear" w:color="auto" w:fill="EBF3FB"/>
          </w:tcPr>
          <w:p w14:paraId="2AF612B3" w14:textId="77777777" w:rsidR="00EB585E" w:rsidRDefault="00000000">
            <w:pPr>
              <w:jc w:val="center"/>
            </w:pPr>
            <w:r>
              <w:rPr>
                <w:rFonts w:ascii="Calibri" w:hAnsi="Calibri"/>
                <w:sz w:val="20"/>
              </w:rPr>
              <w:t>16</w:t>
            </w:r>
          </w:p>
        </w:tc>
        <w:tc>
          <w:tcPr>
            <w:tcW w:w="1560" w:type="dxa"/>
            <w:shd w:val="clear" w:color="auto" w:fill="EBF3FB"/>
          </w:tcPr>
          <w:p w14:paraId="3D382A47" w14:textId="77777777" w:rsidR="00EB585E" w:rsidRDefault="00000000">
            <w:pPr>
              <w:jc w:val="center"/>
            </w:pPr>
            <w:r>
              <w:rPr>
                <w:rFonts w:ascii="Calibri" w:hAnsi="Calibri"/>
                <w:sz w:val="20"/>
              </w:rPr>
              <w:t>12/1</w:t>
            </w:r>
          </w:p>
        </w:tc>
        <w:tc>
          <w:tcPr>
            <w:tcW w:w="1560" w:type="dxa"/>
            <w:shd w:val="clear" w:color="auto" w:fill="EBF3FB"/>
          </w:tcPr>
          <w:p w14:paraId="2EBACA0C" w14:textId="77777777" w:rsidR="00EB585E" w:rsidRDefault="00000000">
            <w:pPr>
              <w:jc w:val="center"/>
            </w:pPr>
            <w:r>
              <w:rPr>
                <w:rFonts w:ascii="Calibri" w:hAnsi="Calibri"/>
                <w:sz w:val="20"/>
              </w:rPr>
              <w:t>19</w:t>
            </w:r>
          </w:p>
        </w:tc>
        <w:tc>
          <w:tcPr>
            <w:tcW w:w="1560" w:type="dxa"/>
            <w:shd w:val="clear" w:color="auto" w:fill="EBF3FB"/>
          </w:tcPr>
          <w:p w14:paraId="4EE6098C" w14:textId="77777777" w:rsidR="00EB585E" w:rsidRDefault="00000000">
            <w:r>
              <w:rPr>
                <w:rFonts w:ascii="Calibri" w:hAnsi="Calibri"/>
                <w:sz w:val="20"/>
              </w:rPr>
              <w:t>Types of Risks Incurred by Financial Institutions</w:t>
            </w:r>
          </w:p>
        </w:tc>
        <w:tc>
          <w:tcPr>
            <w:tcW w:w="1560" w:type="dxa"/>
            <w:shd w:val="clear" w:color="auto" w:fill="EBF3FB"/>
          </w:tcPr>
          <w:p w14:paraId="6A091BDE" w14:textId="77777777" w:rsidR="00EB585E" w:rsidRDefault="00EB585E"/>
        </w:tc>
        <w:tc>
          <w:tcPr>
            <w:tcW w:w="1560" w:type="dxa"/>
            <w:shd w:val="clear" w:color="auto" w:fill="EBF3FB"/>
          </w:tcPr>
          <w:p w14:paraId="7A7F15F2" w14:textId="77777777" w:rsidR="00EB585E" w:rsidRDefault="00EB585E"/>
        </w:tc>
      </w:tr>
      <w:tr w:rsidR="00EB585E" w14:paraId="79FCBD57" w14:textId="77777777">
        <w:tc>
          <w:tcPr>
            <w:tcW w:w="1560" w:type="dxa"/>
            <w:shd w:val="clear" w:color="auto" w:fill="FFF2CC"/>
          </w:tcPr>
          <w:p w14:paraId="769CA9F9" w14:textId="77777777" w:rsidR="00EB585E" w:rsidRDefault="00EB585E">
            <w:pPr>
              <w:jc w:val="center"/>
            </w:pPr>
          </w:p>
        </w:tc>
        <w:tc>
          <w:tcPr>
            <w:tcW w:w="1560" w:type="dxa"/>
            <w:shd w:val="clear" w:color="auto" w:fill="FFF2CC"/>
          </w:tcPr>
          <w:p w14:paraId="7331B49C" w14:textId="77777777" w:rsidR="00EB585E" w:rsidRDefault="00000000">
            <w:pPr>
              <w:jc w:val="center"/>
            </w:pPr>
            <w:r>
              <w:rPr>
                <w:rFonts w:ascii="Calibri" w:hAnsi="Calibri"/>
                <w:sz w:val="20"/>
              </w:rPr>
              <w:t>12/3</w:t>
            </w:r>
          </w:p>
        </w:tc>
        <w:tc>
          <w:tcPr>
            <w:tcW w:w="1560" w:type="dxa"/>
            <w:shd w:val="clear" w:color="auto" w:fill="FFF2CC"/>
          </w:tcPr>
          <w:p w14:paraId="54EAA7F3" w14:textId="77777777" w:rsidR="00EB585E" w:rsidRDefault="00EB585E">
            <w:pPr>
              <w:jc w:val="center"/>
            </w:pPr>
          </w:p>
        </w:tc>
        <w:tc>
          <w:tcPr>
            <w:tcW w:w="1560" w:type="dxa"/>
            <w:shd w:val="clear" w:color="auto" w:fill="FFF2CC"/>
          </w:tcPr>
          <w:p w14:paraId="493A090B" w14:textId="77777777" w:rsidR="00EB585E" w:rsidRDefault="00000000">
            <w:r>
              <w:rPr>
                <w:rFonts w:ascii="Calibri" w:hAnsi="Calibri"/>
                <w:sz w:val="20"/>
              </w:rPr>
              <w:t>Pre-Final Days – No Class</w:t>
            </w:r>
          </w:p>
        </w:tc>
        <w:tc>
          <w:tcPr>
            <w:tcW w:w="1560" w:type="dxa"/>
            <w:shd w:val="clear" w:color="auto" w:fill="FFF2CC"/>
          </w:tcPr>
          <w:p w14:paraId="5279B6D3" w14:textId="77777777" w:rsidR="00EB585E" w:rsidRDefault="00EB585E"/>
        </w:tc>
        <w:tc>
          <w:tcPr>
            <w:tcW w:w="1560" w:type="dxa"/>
            <w:shd w:val="clear" w:color="auto" w:fill="FFF2CC"/>
          </w:tcPr>
          <w:p w14:paraId="22678F9A" w14:textId="77777777" w:rsidR="00EB585E" w:rsidRDefault="00EB585E"/>
        </w:tc>
      </w:tr>
      <w:tr w:rsidR="00EB585E" w14:paraId="19A01E7D" w14:textId="77777777">
        <w:tc>
          <w:tcPr>
            <w:tcW w:w="1560" w:type="dxa"/>
            <w:shd w:val="clear" w:color="auto" w:fill="FFF2CC"/>
          </w:tcPr>
          <w:p w14:paraId="6FF8ADDC" w14:textId="77777777" w:rsidR="00EB585E" w:rsidRDefault="00000000">
            <w:pPr>
              <w:jc w:val="center"/>
            </w:pPr>
            <w:r>
              <w:rPr>
                <w:rFonts w:ascii="Calibri" w:hAnsi="Calibri"/>
                <w:sz w:val="20"/>
              </w:rPr>
              <w:t>17</w:t>
            </w:r>
          </w:p>
        </w:tc>
        <w:tc>
          <w:tcPr>
            <w:tcW w:w="1560" w:type="dxa"/>
            <w:shd w:val="clear" w:color="auto" w:fill="FFF2CC"/>
          </w:tcPr>
          <w:p w14:paraId="3232C97C" w14:textId="77777777" w:rsidR="00EB585E" w:rsidRDefault="00000000">
            <w:pPr>
              <w:jc w:val="center"/>
            </w:pPr>
            <w:r>
              <w:rPr>
                <w:rFonts w:ascii="Calibri" w:hAnsi="Calibri"/>
                <w:sz w:val="20"/>
              </w:rPr>
              <w:t>12/8</w:t>
            </w:r>
          </w:p>
        </w:tc>
        <w:tc>
          <w:tcPr>
            <w:tcW w:w="1560" w:type="dxa"/>
            <w:shd w:val="clear" w:color="auto" w:fill="FFF2CC"/>
          </w:tcPr>
          <w:p w14:paraId="61685790" w14:textId="77777777" w:rsidR="00EB585E" w:rsidRDefault="00EB585E">
            <w:pPr>
              <w:jc w:val="center"/>
            </w:pPr>
          </w:p>
        </w:tc>
        <w:tc>
          <w:tcPr>
            <w:tcW w:w="1560" w:type="dxa"/>
            <w:shd w:val="clear" w:color="auto" w:fill="FFF2CC"/>
          </w:tcPr>
          <w:p w14:paraId="7AF40E05" w14:textId="77777777" w:rsidR="00EB585E" w:rsidRDefault="00000000">
            <w:r>
              <w:rPr>
                <w:rFonts w:ascii="Calibri" w:hAnsi="Calibri"/>
                <w:b/>
                <w:sz w:val="20"/>
              </w:rPr>
              <w:t>Exam 3 – [Exam Time TBD]</w:t>
            </w:r>
          </w:p>
        </w:tc>
        <w:tc>
          <w:tcPr>
            <w:tcW w:w="1560" w:type="dxa"/>
            <w:shd w:val="clear" w:color="auto" w:fill="FFF2CC"/>
          </w:tcPr>
          <w:p w14:paraId="7FCAC66E" w14:textId="77777777" w:rsidR="00EB585E" w:rsidRDefault="00EB585E"/>
        </w:tc>
        <w:tc>
          <w:tcPr>
            <w:tcW w:w="1560" w:type="dxa"/>
            <w:shd w:val="clear" w:color="auto" w:fill="FFF2CC"/>
          </w:tcPr>
          <w:p w14:paraId="212B6A77" w14:textId="77777777" w:rsidR="00EB585E" w:rsidRDefault="00EB585E"/>
        </w:tc>
      </w:tr>
    </w:tbl>
    <w:p w14:paraId="2EBE7149" w14:textId="77777777" w:rsidR="00EB585E" w:rsidRDefault="00EB585E"/>
    <w:p w14:paraId="5B0CC91F" w14:textId="77777777" w:rsidR="00EB585E" w:rsidRDefault="00000000">
      <w:pPr>
        <w:spacing w:after="80"/>
      </w:pPr>
      <w:r>
        <w:rPr>
          <w:rFonts w:ascii="Calibri" w:hAnsi="Calibri"/>
          <w:i/>
          <w:color w:val="555555"/>
          <w:sz w:val="20"/>
        </w:rPr>
        <w:t>The instructor reserves the right to change this syllabus if needed. Announcements will be made in class.</w:t>
      </w:r>
    </w:p>
    <w:sectPr w:rsidR="00EB585E"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Nunito Sans">
    <w:panose1 w:val="00000000000000000000"/>
    <w:charset w:val="4D"/>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33774968">
    <w:abstractNumId w:val="8"/>
  </w:num>
  <w:num w:numId="2" w16cid:durableId="314726981">
    <w:abstractNumId w:val="6"/>
  </w:num>
  <w:num w:numId="3" w16cid:durableId="83112499">
    <w:abstractNumId w:val="5"/>
  </w:num>
  <w:num w:numId="4" w16cid:durableId="1745907809">
    <w:abstractNumId w:val="4"/>
  </w:num>
  <w:num w:numId="5" w16cid:durableId="1555116571">
    <w:abstractNumId w:val="7"/>
  </w:num>
  <w:num w:numId="6" w16cid:durableId="1268974269">
    <w:abstractNumId w:val="3"/>
  </w:num>
  <w:num w:numId="7" w16cid:durableId="428744481">
    <w:abstractNumId w:val="2"/>
  </w:num>
  <w:num w:numId="8" w16cid:durableId="1605533646">
    <w:abstractNumId w:val="1"/>
  </w:num>
  <w:num w:numId="9" w16cid:durableId="160950702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1C43"/>
    <w:rsid w:val="0006063C"/>
    <w:rsid w:val="000F276B"/>
    <w:rsid w:val="0015074B"/>
    <w:rsid w:val="0017759D"/>
    <w:rsid w:val="0029639D"/>
    <w:rsid w:val="00326F90"/>
    <w:rsid w:val="003C794F"/>
    <w:rsid w:val="00957415"/>
    <w:rsid w:val="00A55CDC"/>
    <w:rsid w:val="00AA1D8D"/>
    <w:rsid w:val="00B47730"/>
    <w:rsid w:val="00CB0664"/>
    <w:rsid w:val="00EB58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964CB2"/>
  <w14:defaultImageDpi w14:val="300"/>
  <w15:docId w15:val="{8EF27279-CB96-B145-A128-218D51DF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8</Pages>
  <Words>1529</Words>
  <Characters>8721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Modi, Kiran</cp:lastModifiedBy>
  <cp:revision>3</cp:revision>
  <dcterms:created xsi:type="dcterms:W3CDTF">2013-12-23T23:15:00Z</dcterms:created>
  <dcterms:modified xsi:type="dcterms:W3CDTF">2026-08-07T17:32:00Z</dcterms:modified>
  <cp:category/>
</cp:coreProperties>
</file>