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CFC6A" w14:textId="22087C12" w:rsidR="00367F4C" w:rsidRPr="000F4032" w:rsidRDefault="3407F3EE" w:rsidP="6DBE3077">
      <w:pPr>
        <w:spacing w:after="0" w:line="240" w:lineRule="auto"/>
        <w:jc w:val="center"/>
        <w:rPr>
          <w:rFonts w:ascii="Century Gothic" w:eastAsia="Century Gothic" w:hAnsi="Century Gothic" w:cs="Century Gothic"/>
          <w:b/>
          <w:bCs/>
          <w:color w:val="000000" w:themeColor="text1"/>
          <w:sz w:val="36"/>
          <w:szCs w:val="36"/>
        </w:rPr>
      </w:pPr>
      <w:r w:rsidRPr="000F4032">
        <w:rPr>
          <w:rFonts w:ascii="Century Gothic" w:eastAsia="Century Gothic" w:hAnsi="Century Gothic" w:cs="Century Gothic"/>
          <w:b/>
          <w:bCs/>
          <w:color w:val="000000" w:themeColor="text1"/>
          <w:sz w:val="36"/>
          <w:szCs w:val="36"/>
        </w:rPr>
        <w:t>MUTH 1410: Aural Skills I</w:t>
      </w:r>
    </w:p>
    <w:p w14:paraId="472320AD" w14:textId="79A21B2A" w:rsidR="00367F4C" w:rsidRDefault="3407F3EE" w:rsidP="6DBE3077">
      <w:pPr>
        <w:spacing w:after="0" w:line="240" w:lineRule="auto"/>
        <w:jc w:val="center"/>
        <w:rPr>
          <w:rFonts w:ascii="Garamond" w:eastAsia="Garamond" w:hAnsi="Garamond" w:cs="Garamond"/>
          <w:color w:val="000000" w:themeColor="text1"/>
        </w:rPr>
      </w:pPr>
      <w:r w:rsidRPr="6DBE3077">
        <w:rPr>
          <w:rFonts w:ascii="Garamond" w:eastAsia="Garamond" w:hAnsi="Garamond" w:cs="Garamond"/>
          <w:color w:val="000000" w:themeColor="text1"/>
          <w:lang w:eastAsia="zh-TW"/>
        </w:rPr>
        <w:t xml:space="preserve">1 </w:t>
      </w:r>
      <w:r w:rsidRPr="6DBE3077">
        <w:rPr>
          <w:rFonts w:ascii="Garamond" w:eastAsia="Garamond" w:hAnsi="Garamond" w:cs="Garamond"/>
          <w:color w:val="000000" w:themeColor="text1"/>
          <w:lang w:val="de-DE"/>
        </w:rPr>
        <w:t>Credit Hour / Fall 2025</w:t>
      </w:r>
    </w:p>
    <w:p w14:paraId="11FFEDD0" w14:textId="68AA7932" w:rsidR="00367F4C" w:rsidRDefault="00DD08DB" w:rsidP="6DBE3077">
      <w:pPr>
        <w:spacing w:after="0" w:line="240" w:lineRule="auto"/>
        <w:jc w:val="center"/>
        <w:rPr>
          <w:rFonts w:ascii="Garamond" w:eastAsia="Garamond" w:hAnsi="Garamond" w:cs="Garamond"/>
          <w:color w:val="000000" w:themeColor="text1"/>
        </w:rPr>
      </w:pPr>
      <w:r>
        <w:rPr>
          <w:rFonts w:ascii="Garamond" w:eastAsia="Garamond" w:hAnsi="Garamond" w:cs="Garamond"/>
          <w:color w:val="000000" w:themeColor="text1"/>
          <w:lang w:eastAsia="zh-TW"/>
        </w:rPr>
        <w:t xml:space="preserve">Section 007: </w:t>
      </w:r>
      <w:r w:rsidR="3407F3EE" w:rsidRPr="6DBE3077">
        <w:rPr>
          <w:rFonts w:ascii="Garamond" w:eastAsia="Garamond" w:hAnsi="Garamond" w:cs="Garamond"/>
          <w:color w:val="000000" w:themeColor="text1"/>
          <w:lang w:eastAsia="zh-TW"/>
        </w:rPr>
        <w:t>10:00-10:50am|</w:t>
      </w:r>
      <w:r>
        <w:rPr>
          <w:rFonts w:ascii="Garamond" w:eastAsia="Garamond" w:hAnsi="Garamond" w:cs="Garamond"/>
          <w:color w:val="000000" w:themeColor="text1"/>
          <w:lang w:eastAsia="zh-TW"/>
        </w:rPr>
        <w:t xml:space="preserve">Section 008: </w:t>
      </w:r>
      <w:r w:rsidR="3407F3EE" w:rsidRPr="6DBE3077">
        <w:rPr>
          <w:rFonts w:ascii="Garamond" w:eastAsia="Garamond" w:hAnsi="Garamond" w:cs="Garamond"/>
          <w:color w:val="000000" w:themeColor="text1"/>
          <w:lang w:eastAsia="zh-TW"/>
        </w:rPr>
        <w:t>11:00-11:50am MWF</w:t>
      </w:r>
    </w:p>
    <w:p w14:paraId="023440DD" w14:textId="44CC1907" w:rsidR="00367F4C" w:rsidRDefault="00367F4C" w:rsidP="6DBE3077">
      <w:pPr>
        <w:spacing w:after="0" w:line="240" w:lineRule="auto"/>
        <w:rPr>
          <w:rFonts w:ascii="Garamond" w:eastAsia="Garamond" w:hAnsi="Garamond" w:cs="Garamond"/>
          <w:color w:val="000000" w:themeColor="text1"/>
        </w:rPr>
      </w:pPr>
    </w:p>
    <w:p w14:paraId="47817CA6" w14:textId="024FCFEE" w:rsidR="00367F4C" w:rsidRDefault="3407F3EE" w:rsidP="6DBE3077">
      <w:pPr>
        <w:spacing w:after="0" w:line="240" w:lineRule="auto"/>
        <w:rPr>
          <w:rFonts w:ascii="Garamond" w:eastAsia="Garamond" w:hAnsi="Garamond" w:cs="Garamond"/>
          <w:color w:val="000000" w:themeColor="text1"/>
        </w:rPr>
      </w:pPr>
      <w:r w:rsidRPr="00A05DC9">
        <w:rPr>
          <w:rFonts w:ascii="Century Gothic" w:eastAsia="Century Gothic" w:hAnsi="Century Gothic" w:cs="Century Gothic"/>
          <w:color w:val="000000" w:themeColor="text1"/>
        </w:rPr>
        <w:t>Instructor</w:t>
      </w:r>
      <w:r w:rsidR="001D32C5">
        <w:tab/>
      </w:r>
      <w:r w:rsidR="001D32C5">
        <w:tab/>
      </w:r>
      <w:r w:rsidR="00A05DC9">
        <w:rPr>
          <w:rFonts w:ascii="Garamond" w:eastAsia="Garamond" w:hAnsi="Garamond" w:cs="Garamond"/>
          <w:color w:val="000000" w:themeColor="text1"/>
          <w:lang w:eastAsia="zh-TW"/>
        </w:rPr>
        <w:t>Kevin Merkel</w:t>
      </w:r>
    </w:p>
    <w:p w14:paraId="1CB57C22" w14:textId="705CC47C" w:rsidR="00367F4C" w:rsidRDefault="3407F3EE" w:rsidP="6DBE3077">
      <w:pPr>
        <w:spacing w:after="0" w:line="240" w:lineRule="auto"/>
        <w:rPr>
          <w:rFonts w:ascii="Times New Roman" w:eastAsia="Times New Roman" w:hAnsi="Times New Roman" w:cs="Times New Roman"/>
          <w:color w:val="000000" w:themeColor="text1"/>
        </w:rPr>
      </w:pPr>
      <w:r w:rsidRPr="6DBE3077">
        <w:rPr>
          <w:rFonts w:ascii="Century Gothic" w:eastAsia="Century Gothic" w:hAnsi="Century Gothic" w:cs="Century Gothic"/>
          <w:color w:val="000000" w:themeColor="text1"/>
        </w:rPr>
        <w:t>E-mail</w:t>
      </w:r>
      <w:r w:rsidR="001D32C5">
        <w:tab/>
      </w:r>
      <w:r w:rsidR="001D32C5">
        <w:tab/>
      </w:r>
      <w:r w:rsidR="001D32C5">
        <w:tab/>
      </w:r>
      <w:hyperlink r:id="rId5" w:history="1">
        <w:r w:rsidR="00A05DC9" w:rsidRPr="004F0217">
          <w:rPr>
            <w:rStyle w:val="Hyperlink"/>
            <w:rFonts w:ascii="Garamond" w:eastAsia="Garamond" w:hAnsi="Garamond" w:cs="Garamond"/>
            <w:lang w:eastAsia="zh-TW"/>
          </w:rPr>
          <w:t>KevinMerkel@my.unt.edu</w:t>
        </w:r>
      </w:hyperlink>
      <w:r w:rsidR="00A05DC9">
        <w:rPr>
          <w:rFonts w:ascii="Garamond" w:eastAsia="Garamond" w:hAnsi="Garamond" w:cs="Garamond"/>
          <w:lang w:eastAsia="zh-TW"/>
        </w:rPr>
        <w:t xml:space="preserve"> </w:t>
      </w:r>
    </w:p>
    <w:p w14:paraId="5043D7BA" w14:textId="77777777" w:rsidR="00DD08DB" w:rsidRDefault="3407F3EE" w:rsidP="6DBE3077">
      <w:pPr>
        <w:spacing w:after="0" w:line="240" w:lineRule="auto"/>
        <w:rPr>
          <w:rFonts w:ascii="Garamond" w:eastAsia="Garamond" w:hAnsi="Garamond" w:cs="Garamond"/>
          <w:color w:val="000000" w:themeColor="text1"/>
          <w:lang w:eastAsia="zh-TW"/>
        </w:rPr>
        <w:sectPr w:rsidR="00DD08DB">
          <w:pgSz w:w="12240" w:h="15840"/>
          <w:pgMar w:top="1440" w:right="1440" w:bottom="1440" w:left="1440" w:header="720" w:footer="720" w:gutter="0"/>
          <w:cols w:space="720"/>
          <w:docGrid w:linePitch="360"/>
        </w:sectPr>
      </w:pPr>
      <w:r w:rsidRPr="6DBE3077">
        <w:rPr>
          <w:rFonts w:ascii="Century Gothic" w:eastAsia="Century Gothic" w:hAnsi="Century Gothic" w:cs="Century Gothic"/>
          <w:color w:val="000000" w:themeColor="text1"/>
        </w:rPr>
        <w:t>Office</w:t>
      </w:r>
      <w:r w:rsidR="001D32C5">
        <w:tab/>
      </w:r>
      <w:r w:rsidR="001D32C5">
        <w:tab/>
      </w:r>
      <w:r w:rsidR="001D32C5">
        <w:tab/>
      </w:r>
      <w:r w:rsidRPr="6DBE3077">
        <w:rPr>
          <w:rFonts w:ascii="Garamond" w:eastAsia="Garamond" w:hAnsi="Garamond" w:cs="Garamond"/>
          <w:color w:val="000000" w:themeColor="text1"/>
          <w:lang w:eastAsia="zh-TW"/>
        </w:rPr>
        <w:t xml:space="preserve">Bain Hall </w:t>
      </w:r>
      <w:r w:rsidR="00A05DC9">
        <w:rPr>
          <w:rFonts w:ascii="Garamond" w:eastAsia="Garamond" w:hAnsi="Garamond" w:cs="Garamond"/>
          <w:color w:val="000000" w:themeColor="text1"/>
          <w:lang w:eastAsia="zh-TW"/>
        </w:rPr>
        <w:t>215</w:t>
      </w:r>
      <w:r w:rsidR="00A05DC9">
        <w:rPr>
          <w:rFonts w:ascii="Garamond" w:eastAsia="Garamond" w:hAnsi="Garamond" w:cs="Garamond"/>
          <w:color w:val="000000" w:themeColor="text1"/>
          <w:lang w:eastAsia="zh-TW"/>
        </w:rPr>
        <w:br/>
      </w:r>
      <w:r w:rsidR="00A05DC9" w:rsidRPr="6DBE3077">
        <w:rPr>
          <w:rFonts w:ascii="Century Gothic" w:eastAsia="Century Gothic" w:hAnsi="Century Gothic" w:cs="Century Gothic"/>
          <w:color w:val="000000" w:themeColor="text1"/>
        </w:rPr>
        <w:t>Office</w:t>
      </w:r>
      <w:r w:rsidR="00A05DC9">
        <w:rPr>
          <w:rFonts w:ascii="Century Gothic" w:eastAsia="Century Gothic" w:hAnsi="Century Gothic" w:cs="Century Gothic"/>
          <w:color w:val="000000" w:themeColor="text1"/>
        </w:rPr>
        <w:t xml:space="preserve"> Hours</w:t>
      </w:r>
      <w:r w:rsidR="00A05DC9">
        <w:rPr>
          <w:rFonts w:ascii="Century Gothic" w:eastAsia="Century Gothic" w:hAnsi="Century Gothic" w:cs="Century Gothic"/>
          <w:color w:val="000000" w:themeColor="text1"/>
        </w:rPr>
        <w:tab/>
      </w:r>
      <w:r w:rsidR="00A05DC9">
        <w:rPr>
          <w:rFonts w:ascii="Century Gothic" w:eastAsia="Century Gothic" w:hAnsi="Century Gothic" w:cs="Century Gothic"/>
          <w:color w:val="000000" w:themeColor="text1"/>
        </w:rPr>
        <w:tab/>
      </w:r>
      <w:r w:rsidR="00DD08DB" w:rsidRPr="00DD08DB">
        <w:rPr>
          <w:rFonts w:ascii="Garamond" w:eastAsia="Garamond" w:hAnsi="Garamond" w:cs="Garamond"/>
          <w:color w:val="000000" w:themeColor="text1"/>
          <w:lang w:eastAsia="zh-TW"/>
        </w:rPr>
        <w:t>Mondays from 1:00 pm to 2:00 pm, Thursdays from 11:00 am to 12:00 noon.</w:t>
      </w:r>
      <w:r w:rsidR="00DD08DB">
        <w:rPr>
          <w:rFonts w:ascii="Garamond" w:eastAsia="Garamond" w:hAnsi="Garamond" w:cs="Garamond"/>
          <w:color w:val="000000" w:themeColor="text1"/>
          <w:lang w:eastAsia="zh-TW"/>
        </w:rPr>
        <w:t xml:space="preserve"> </w:t>
      </w:r>
    </w:p>
    <w:p w14:paraId="2A18298F" w14:textId="3EA71FD7" w:rsidR="00367F4C" w:rsidRDefault="00DD08DB" w:rsidP="00DD08DB">
      <w:pPr>
        <w:spacing w:after="0" w:line="240" w:lineRule="auto"/>
        <w:ind w:left="2160"/>
        <w:rPr>
          <w:rFonts w:ascii="Garamond" w:eastAsia="Garamond" w:hAnsi="Garamond" w:cs="Garamond"/>
          <w:color w:val="000000" w:themeColor="text1"/>
          <w:lang w:eastAsia="zh-TW"/>
        </w:rPr>
      </w:pPr>
      <w:r w:rsidRPr="00DD08DB">
        <w:rPr>
          <w:rFonts w:ascii="Garamond" w:eastAsia="Garamond" w:hAnsi="Garamond" w:cs="Garamond"/>
          <w:color w:val="000000" w:themeColor="text1"/>
          <w:lang w:eastAsia="zh-TW"/>
        </w:rPr>
        <w:t>Please email me in advance if you are planning to visit or if you need to meet with me at a time outside these hours.</w:t>
      </w:r>
    </w:p>
    <w:p w14:paraId="29CDDA03" w14:textId="3EA7936B" w:rsidR="00367F4C" w:rsidRDefault="3407F3EE" w:rsidP="6DBE3077">
      <w:pPr>
        <w:spacing w:after="0" w:line="240" w:lineRule="auto"/>
        <w:ind w:left="2160" w:hanging="2160"/>
        <w:rPr>
          <w:rFonts w:ascii="Garamond" w:eastAsia="Garamond" w:hAnsi="Garamond" w:cs="Garamond"/>
          <w:color w:val="000000" w:themeColor="text1"/>
        </w:rPr>
      </w:pPr>
      <w:r w:rsidRPr="6DBE3077">
        <w:rPr>
          <w:rFonts w:ascii="Century Gothic" w:eastAsia="Century Gothic" w:hAnsi="Century Gothic" w:cs="Century Gothic"/>
          <w:color w:val="000000" w:themeColor="text1"/>
          <w:lang w:val="it-IT"/>
        </w:rPr>
        <w:t>Coordinator</w:t>
      </w:r>
      <w:r w:rsidR="001D32C5">
        <w:tab/>
      </w:r>
      <w:r w:rsidRPr="6DBE3077">
        <w:rPr>
          <w:rFonts w:ascii="Garamond" w:eastAsia="Garamond" w:hAnsi="Garamond" w:cs="Garamond"/>
          <w:color w:val="000000" w:themeColor="text1"/>
        </w:rPr>
        <w:t>Dr. Benjamin Graf</w:t>
      </w:r>
      <w:r w:rsidRPr="6DBE3077">
        <w:rPr>
          <w:rFonts w:ascii="Times New Roman" w:eastAsia="Times New Roman" w:hAnsi="Times New Roman" w:cs="Times New Roman"/>
          <w:color w:val="000000" w:themeColor="text1"/>
        </w:rPr>
        <w:t xml:space="preserve"> – </w:t>
      </w:r>
      <w:hyperlink r:id="rId6">
        <w:r w:rsidRPr="6DBE3077">
          <w:rPr>
            <w:rStyle w:val="Hyperlink"/>
            <w:rFonts w:ascii="Garamond" w:eastAsia="Garamond" w:hAnsi="Garamond" w:cs="Garamond"/>
            <w:color w:val="000000" w:themeColor="text1"/>
            <w:u w:val="none"/>
          </w:rPr>
          <w:t>Benjamin.Graf@unt.edu</w:t>
        </w:r>
      </w:hyperlink>
      <w:r w:rsidRPr="6DBE3077">
        <w:rPr>
          <w:rFonts w:ascii="Garamond" w:eastAsia="Garamond" w:hAnsi="Garamond" w:cs="Garamond"/>
          <w:color w:val="000000" w:themeColor="text1"/>
        </w:rPr>
        <w:t xml:space="preserve"> </w:t>
      </w:r>
      <w:r w:rsidRPr="6DBE3077">
        <w:rPr>
          <w:rFonts w:ascii="Times New Roman" w:eastAsia="Times New Roman" w:hAnsi="Times New Roman" w:cs="Times New Roman"/>
          <w:color w:val="000000" w:themeColor="text1"/>
        </w:rPr>
        <w:t xml:space="preserve">– </w:t>
      </w:r>
      <w:r w:rsidRPr="6DBE3077">
        <w:rPr>
          <w:rFonts w:ascii="Garamond" w:eastAsia="Garamond" w:hAnsi="Garamond" w:cs="Garamond"/>
          <w:color w:val="000000" w:themeColor="text1"/>
        </w:rPr>
        <w:t>MU 215</w:t>
      </w:r>
    </w:p>
    <w:p w14:paraId="780EF77A" w14:textId="44ADD46C" w:rsidR="00367F4C" w:rsidRDefault="00367F4C" w:rsidP="6DBE3077">
      <w:pPr>
        <w:spacing w:after="0" w:line="240" w:lineRule="auto"/>
        <w:ind w:left="2160" w:hanging="2160"/>
        <w:rPr>
          <w:rFonts w:ascii="Garamond" w:eastAsia="Garamond" w:hAnsi="Garamond" w:cs="Garamond"/>
          <w:color w:val="000000" w:themeColor="text1"/>
        </w:rPr>
      </w:pPr>
    </w:p>
    <w:p w14:paraId="24FD711D" w14:textId="3270AA04" w:rsidR="00367F4C" w:rsidRPr="000F4032" w:rsidRDefault="3407F3EE" w:rsidP="6DBE3077">
      <w:pPr>
        <w:spacing w:after="0" w:line="240" w:lineRule="auto"/>
        <w:rPr>
          <w:rFonts w:ascii="Century Gothic" w:eastAsia="Century Gothic" w:hAnsi="Century Gothic" w:cs="Century Gothic"/>
          <w:b/>
          <w:bCs/>
          <w:color w:val="000000" w:themeColor="text1"/>
        </w:rPr>
      </w:pPr>
      <w:r w:rsidRPr="000F4032">
        <w:rPr>
          <w:rFonts w:ascii="Century Gothic" w:eastAsia="Century Gothic" w:hAnsi="Century Gothic" w:cs="Century Gothic"/>
          <w:b/>
          <w:bCs/>
          <w:color w:val="000000" w:themeColor="text1"/>
          <w:lang w:val="fr-FR"/>
        </w:rPr>
        <w:t>Course Objectives</w:t>
      </w:r>
    </w:p>
    <w:p w14:paraId="442DB569" w14:textId="3EE726B4" w:rsidR="00367F4C" w:rsidRDefault="3407F3EE" w:rsidP="6DBE3077">
      <w:pPr>
        <w:spacing w:after="0" w:line="240" w:lineRule="auto"/>
        <w:rPr>
          <w:rFonts w:ascii="Garamond" w:eastAsia="Garamond" w:hAnsi="Garamond" w:cs="Garamond"/>
          <w:color w:val="000000" w:themeColor="text1"/>
        </w:rPr>
      </w:pPr>
      <w:r w:rsidRPr="21ACA04A">
        <w:rPr>
          <w:rFonts w:ascii="Garamond" w:eastAsia="Garamond" w:hAnsi="Garamond" w:cs="Garamond"/>
          <w:color w:val="000000" w:themeColor="text1"/>
        </w:rPr>
        <w:t xml:space="preserve">This course begins to develop both the </w:t>
      </w:r>
      <w:r w:rsidRPr="21ACA04A">
        <w:rPr>
          <w:rFonts w:ascii="Times New Roman" w:eastAsia="Times New Roman" w:hAnsi="Times New Roman" w:cs="Times New Roman"/>
          <w:color w:val="000000" w:themeColor="text1"/>
        </w:rPr>
        <w:t>“</w:t>
      </w:r>
      <w:r w:rsidRPr="21ACA04A">
        <w:rPr>
          <w:rFonts w:ascii="Garamond" w:eastAsia="Garamond" w:hAnsi="Garamond" w:cs="Garamond"/>
          <w:color w:val="000000" w:themeColor="text1"/>
        </w:rPr>
        <w:t>hearing eye</w:t>
      </w:r>
      <w:r w:rsidRPr="21ACA04A">
        <w:rPr>
          <w:rFonts w:ascii="Times New Roman" w:eastAsia="Times New Roman" w:hAnsi="Times New Roman" w:cs="Times New Roman"/>
          <w:color w:val="000000" w:themeColor="text1"/>
        </w:rPr>
        <w:t xml:space="preserve">” </w:t>
      </w:r>
      <w:r w:rsidRPr="21ACA04A">
        <w:rPr>
          <w:rFonts w:ascii="Garamond" w:eastAsia="Garamond" w:hAnsi="Garamond" w:cs="Garamond"/>
          <w:color w:val="000000" w:themeColor="text1"/>
        </w:rPr>
        <w:t xml:space="preserve">and the </w:t>
      </w:r>
      <w:r w:rsidRPr="21ACA04A">
        <w:rPr>
          <w:rFonts w:ascii="Times New Roman" w:eastAsia="Times New Roman" w:hAnsi="Times New Roman" w:cs="Times New Roman"/>
          <w:color w:val="000000" w:themeColor="text1"/>
        </w:rPr>
        <w:t>“</w:t>
      </w:r>
      <w:r w:rsidRPr="21ACA04A">
        <w:rPr>
          <w:rFonts w:ascii="Garamond" w:eastAsia="Garamond" w:hAnsi="Garamond" w:cs="Garamond"/>
          <w:color w:val="000000" w:themeColor="text1"/>
        </w:rPr>
        <w:t>seeing ear.</w:t>
      </w:r>
      <w:r w:rsidRPr="21ACA04A">
        <w:rPr>
          <w:rFonts w:ascii="Times New Roman" w:eastAsia="Times New Roman" w:hAnsi="Times New Roman" w:cs="Times New Roman"/>
          <w:color w:val="000000" w:themeColor="text1"/>
        </w:rPr>
        <w:t>”</w:t>
      </w:r>
      <w:r w:rsidRPr="21ACA04A">
        <w:rPr>
          <w:rFonts w:ascii="Garamond" w:eastAsia="Garamond" w:hAnsi="Garamond" w:cs="Garamond"/>
          <w:color w:val="000000" w:themeColor="text1"/>
        </w:rPr>
        <w:t xml:space="preserve"> Singing activities will include prepared melodies, sight</w:t>
      </w:r>
      <w:r w:rsidR="00A05DC9">
        <w:rPr>
          <w:rFonts w:ascii="Garamond" w:eastAsia="Garamond" w:hAnsi="Garamond" w:cs="Garamond"/>
          <w:color w:val="000000" w:themeColor="text1"/>
        </w:rPr>
        <w:t>-</w:t>
      </w:r>
      <w:r w:rsidRPr="21ACA04A">
        <w:rPr>
          <w:rFonts w:ascii="Garamond" w:eastAsia="Garamond" w:hAnsi="Garamond" w:cs="Garamond"/>
          <w:color w:val="000000" w:themeColor="text1"/>
        </w:rPr>
        <w:t>singing, and ensemble singing. Dictation exercises will focus on melody, rhythm, and harmony. Keyboard assignments reinforce the basic building blocks of tonal theory: intervals, chords, and simple diatonic progressions. By the end of the course, students will be able to sing and identify the following:</w:t>
      </w:r>
    </w:p>
    <w:p w14:paraId="7D2A1BD1" w14:textId="6FE1C807" w:rsidR="21ACA04A" w:rsidRDefault="21ACA04A" w:rsidP="21ACA04A">
      <w:pPr>
        <w:spacing w:after="0" w:line="240" w:lineRule="auto"/>
        <w:rPr>
          <w:rFonts w:ascii="Garamond" w:eastAsia="Garamond" w:hAnsi="Garamond" w:cs="Garamond"/>
          <w:color w:val="000000" w:themeColor="text1"/>
        </w:rPr>
      </w:pPr>
    </w:p>
    <w:p w14:paraId="4AA4DD22" w14:textId="2A88346C" w:rsidR="00367F4C" w:rsidRDefault="3407F3EE" w:rsidP="6DBE3077">
      <w:pPr>
        <w:pStyle w:val="ListParagraph"/>
        <w:numPr>
          <w:ilvl w:val="0"/>
          <w:numId w:val="8"/>
        </w:numPr>
        <w:tabs>
          <w:tab w:val="num" w:pos="720"/>
        </w:tabs>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Diatonic melodies in major and minor using bass and treble clef (using movable do and letter names)</w:t>
      </w:r>
    </w:p>
    <w:p w14:paraId="45F1D571" w14:textId="61BB3D89" w:rsidR="00367F4C" w:rsidRDefault="3407F3EE" w:rsidP="6DBE3077">
      <w:pPr>
        <w:pStyle w:val="ListParagraph"/>
        <w:numPr>
          <w:ilvl w:val="0"/>
          <w:numId w:val="8"/>
        </w:numPr>
        <w:tabs>
          <w:tab w:val="num" w:pos="720"/>
        </w:tabs>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Intervals (up through an octave)</w:t>
      </w:r>
    </w:p>
    <w:p w14:paraId="4EE6FC15" w14:textId="0C6D940C" w:rsidR="00367F4C" w:rsidRDefault="3407F3EE" w:rsidP="6DBE3077">
      <w:pPr>
        <w:pStyle w:val="ListParagraph"/>
        <w:numPr>
          <w:ilvl w:val="0"/>
          <w:numId w:val="8"/>
        </w:numPr>
        <w:tabs>
          <w:tab w:val="num" w:pos="720"/>
        </w:tabs>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Triads (major, minor, diminished), and the dominant seventh chord</w:t>
      </w:r>
    </w:p>
    <w:p w14:paraId="63E330CB" w14:textId="2FA80AE4" w:rsidR="00367F4C" w:rsidRDefault="3407F3EE" w:rsidP="6DBE3077">
      <w:pPr>
        <w:pStyle w:val="ListParagraph"/>
        <w:numPr>
          <w:ilvl w:val="0"/>
          <w:numId w:val="8"/>
        </w:numPr>
        <w:tabs>
          <w:tab w:val="num" w:pos="720"/>
        </w:tabs>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Cadences</w:t>
      </w:r>
    </w:p>
    <w:p w14:paraId="77941717" w14:textId="1F59F6F6" w:rsidR="00367F4C" w:rsidRDefault="3407F3EE" w:rsidP="6DBE3077">
      <w:pPr>
        <w:pStyle w:val="ListParagraph"/>
        <w:numPr>
          <w:ilvl w:val="0"/>
          <w:numId w:val="8"/>
        </w:numPr>
        <w:tabs>
          <w:tab w:val="num" w:pos="720"/>
        </w:tabs>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 xml:space="preserve">Harmonic vocabulary commensurate with MUTH1400 (the phrase model and its basic expansions) </w:t>
      </w:r>
    </w:p>
    <w:p w14:paraId="44F61E38" w14:textId="3FFAE188" w:rsidR="00367F4C" w:rsidRDefault="3407F3EE" w:rsidP="6DBE3077">
      <w:pPr>
        <w:pStyle w:val="ListParagraph"/>
        <w:numPr>
          <w:ilvl w:val="0"/>
          <w:numId w:val="8"/>
        </w:numPr>
        <w:tabs>
          <w:tab w:val="num" w:pos="720"/>
        </w:tabs>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Simple and compound meter (combined with conducting patterns in 2, 3, and 4)</w:t>
      </w:r>
    </w:p>
    <w:p w14:paraId="7EE348C4" w14:textId="51011D69" w:rsidR="00367F4C" w:rsidRDefault="00367F4C" w:rsidP="6DBE3077">
      <w:pPr>
        <w:spacing w:after="0" w:line="240" w:lineRule="auto"/>
        <w:rPr>
          <w:rFonts w:ascii="Garamond" w:eastAsia="Garamond" w:hAnsi="Garamond" w:cs="Garamond"/>
          <w:color w:val="000000" w:themeColor="text1"/>
        </w:rPr>
      </w:pPr>
    </w:p>
    <w:p w14:paraId="0A1D23AE" w14:textId="61785A80" w:rsidR="00367F4C" w:rsidRDefault="3407F3EE" w:rsidP="6DBE3077">
      <w:pPr>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Prerequisites: Official status as a music major. Co-requisite: MUTH 1400.</w:t>
      </w:r>
    </w:p>
    <w:p w14:paraId="0363E14E" w14:textId="2AA2EA45" w:rsidR="00367F4C" w:rsidRDefault="00367F4C" w:rsidP="6DBE3077">
      <w:pPr>
        <w:spacing w:after="0" w:line="240" w:lineRule="auto"/>
        <w:rPr>
          <w:rFonts w:ascii="Garamond" w:eastAsia="Garamond" w:hAnsi="Garamond" w:cs="Garamond"/>
          <w:color w:val="000000" w:themeColor="text1"/>
        </w:rPr>
      </w:pPr>
    </w:p>
    <w:p w14:paraId="7572EBAA" w14:textId="62CED461" w:rsidR="00367F4C" w:rsidRPr="000F4032" w:rsidRDefault="3407F3EE" w:rsidP="6DBE3077">
      <w:pPr>
        <w:spacing w:after="0" w:line="240" w:lineRule="auto"/>
        <w:rPr>
          <w:rFonts w:ascii="Century Gothic" w:eastAsia="Century Gothic" w:hAnsi="Century Gothic" w:cs="Century Gothic"/>
          <w:b/>
          <w:bCs/>
          <w:color w:val="000000" w:themeColor="text1"/>
        </w:rPr>
      </w:pPr>
      <w:r w:rsidRPr="000F4032">
        <w:rPr>
          <w:rFonts w:ascii="Century Gothic" w:eastAsia="Century Gothic" w:hAnsi="Century Gothic" w:cs="Century Gothic"/>
          <w:b/>
          <w:bCs/>
          <w:color w:val="000000" w:themeColor="text1"/>
        </w:rPr>
        <w:t>Required Materials</w:t>
      </w:r>
    </w:p>
    <w:p w14:paraId="28F049C1" w14:textId="19843DA6" w:rsidR="00367F4C" w:rsidRDefault="3407F3EE" w:rsidP="6DBE3077">
      <w:pPr>
        <w:pStyle w:val="ListParagraph"/>
        <w:numPr>
          <w:ilvl w:val="0"/>
          <w:numId w:val="7"/>
        </w:numPr>
        <w:tabs>
          <w:tab w:val="num" w:pos="720"/>
        </w:tabs>
        <w:spacing w:after="0" w:line="240" w:lineRule="auto"/>
        <w:rPr>
          <w:rFonts w:ascii="Garamond" w:eastAsia="Garamond" w:hAnsi="Garamond" w:cs="Garamond"/>
          <w:color w:val="000000" w:themeColor="text1"/>
        </w:rPr>
      </w:pPr>
      <w:r w:rsidRPr="6DBE3077">
        <w:rPr>
          <w:rFonts w:ascii="Garamond" w:eastAsia="Garamond" w:hAnsi="Garamond" w:cs="Garamond"/>
          <w:i/>
          <w:iCs/>
          <w:color w:val="000000" w:themeColor="text1"/>
        </w:rPr>
        <w:t>Music for Sight Singing</w:t>
      </w:r>
      <w:r w:rsidRPr="6DBE3077">
        <w:rPr>
          <w:rFonts w:ascii="Garamond" w:eastAsia="Garamond" w:hAnsi="Garamond" w:cs="Garamond"/>
          <w:color w:val="000000" w:themeColor="text1"/>
        </w:rPr>
        <w:t>, 10</w:t>
      </w:r>
      <w:r w:rsidRPr="6DBE3077">
        <w:rPr>
          <w:rFonts w:ascii="Garamond" w:eastAsia="Garamond" w:hAnsi="Garamond" w:cs="Garamond"/>
          <w:color w:val="000000" w:themeColor="text1"/>
          <w:vertAlign w:val="superscript"/>
        </w:rPr>
        <w:t>th</w:t>
      </w:r>
      <w:r w:rsidRPr="6DBE3077">
        <w:rPr>
          <w:rFonts w:ascii="Garamond" w:eastAsia="Garamond" w:hAnsi="Garamond" w:cs="Garamond"/>
          <w:color w:val="000000" w:themeColor="text1"/>
        </w:rPr>
        <w:t xml:space="preserve"> edition by Nancy Rogers and Robert W. Ottman</w:t>
      </w:r>
    </w:p>
    <w:p w14:paraId="5E3DE33E" w14:textId="53765B2B" w:rsidR="00367F4C" w:rsidRDefault="3407F3EE" w:rsidP="6DBE3077">
      <w:pPr>
        <w:pStyle w:val="ListParagraph"/>
        <w:numPr>
          <w:ilvl w:val="0"/>
          <w:numId w:val="6"/>
        </w:numPr>
        <w:tabs>
          <w:tab w:val="num" w:pos="720"/>
        </w:tabs>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Manuscript paper and pencils with erasers</w:t>
      </w:r>
    </w:p>
    <w:p w14:paraId="210A1127" w14:textId="64ECEB70" w:rsidR="00A05DC9" w:rsidRPr="00A05DC9" w:rsidRDefault="00A05DC9" w:rsidP="00A05DC9">
      <w:pPr>
        <w:pStyle w:val="ListParagraph"/>
        <w:numPr>
          <w:ilvl w:val="0"/>
          <w:numId w:val="6"/>
        </w:numPr>
        <w:spacing w:after="0" w:line="240" w:lineRule="auto"/>
        <w:rPr>
          <w:rFonts w:ascii="Garamond" w:eastAsia="Garamond" w:hAnsi="Garamond" w:cs="Garamond"/>
          <w:color w:val="000000" w:themeColor="text1"/>
        </w:rPr>
      </w:pPr>
      <w:r w:rsidRPr="00A05DC9">
        <w:rPr>
          <w:rFonts w:ascii="Garamond" w:eastAsia="Garamond" w:hAnsi="Garamond" w:cs="Garamond"/>
          <w:color w:val="000000" w:themeColor="text1"/>
        </w:rPr>
        <w:t>A device with an internet connection, headphones, and the ability to make video recordings and scan assignments (laptop, smartphone, etc</w:t>
      </w:r>
      <w:r>
        <w:rPr>
          <w:rFonts w:ascii="Garamond" w:eastAsia="Garamond" w:hAnsi="Garamond" w:cs="Garamond"/>
          <w:color w:val="000000" w:themeColor="text1"/>
        </w:rPr>
        <w:t>.</w:t>
      </w:r>
      <w:r w:rsidRPr="00A05DC9">
        <w:rPr>
          <w:rFonts w:ascii="Garamond" w:eastAsia="Garamond" w:hAnsi="Garamond" w:cs="Garamond"/>
          <w:color w:val="000000" w:themeColor="text1"/>
        </w:rPr>
        <w:t>)</w:t>
      </w:r>
    </w:p>
    <w:p w14:paraId="67CE5916" w14:textId="5730D4B9" w:rsidR="00367F4C" w:rsidRDefault="00367F4C" w:rsidP="6DBE3077">
      <w:pPr>
        <w:spacing w:after="0" w:line="240" w:lineRule="auto"/>
        <w:rPr>
          <w:rFonts w:ascii="Garamond" w:eastAsia="Garamond" w:hAnsi="Garamond" w:cs="Garamond"/>
          <w:color w:val="000000" w:themeColor="text1"/>
        </w:rPr>
      </w:pPr>
    </w:p>
    <w:p w14:paraId="1FB2EB43" w14:textId="25705B13" w:rsidR="00367F4C" w:rsidRDefault="3407F3EE" w:rsidP="6DBE3077">
      <w:pPr>
        <w:spacing w:after="0" w:line="240" w:lineRule="auto"/>
        <w:rPr>
          <w:rFonts w:ascii="Century Gothic" w:eastAsia="Century Gothic" w:hAnsi="Century Gothic" w:cs="Century Gothic"/>
          <w:color w:val="000000" w:themeColor="text1"/>
        </w:rPr>
      </w:pPr>
      <w:r w:rsidRPr="000F4032">
        <w:rPr>
          <w:rFonts w:ascii="Century Gothic" w:eastAsia="Century Gothic" w:hAnsi="Century Gothic" w:cs="Century Gothic"/>
          <w:b/>
          <w:bCs/>
          <w:color w:val="000000" w:themeColor="text1"/>
          <w:lang w:val="de-DE"/>
        </w:rPr>
        <w:t>Grading Rubric</w:t>
      </w:r>
      <w:r w:rsidRPr="6DBE3077">
        <w:rPr>
          <w:rFonts w:ascii="Century Gothic" w:eastAsia="Century Gothic" w:hAnsi="Century Gothic" w:cs="Century Gothic"/>
          <w:color w:val="000000" w:themeColor="text1"/>
          <w:lang w:val="de-DE"/>
        </w:rPr>
        <w:t>*</w:t>
      </w:r>
      <w:r w:rsidR="001D32C5">
        <w:tab/>
      </w:r>
      <w:r w:rsidR="001D32C5">
        <w:tab/>
      </w:r>
      <w:r w:rsidR="001D32C5">
        <w:tab/>
      </w:r>
      <w:r w:rsidR="001D32C5">
        <w:tab/>
      </w:r>
      <w:r w:rsidR="001D32C5">
        <w:tab/>
      </w:r>
      <w:r w:rsidRPr="6DBE3077">
        <w:rPr>
          <w:rFonts w:ascii="Century Gothic" w:eastAsia="Century Gothic" w:hAnsi="Century Gothic" w:cs="Century Gothic"/>
          <w:color w:val="000000" w:themeColor="text1"/>
          <w:lang w:val="de-DE"/>
        </w:rPr>
        <w:t>Letter Grades</w:t>
      </w:r>
    </w:p>
    <w:p w14:paraId="251FC079" w14:textId="006D0213" w:rsidR="00367F4C" w:rsidRDefault="3407F3EE" w:rsidP="6DBE3077">
      <w:pPr>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Homework</w:t>
      </w:r>
      <w:r w:rsidR="00A05DC9">
        <w:rPr>
          <w:rFonts w:ascii="Garamond" w:eastAsia="Garamond" w:hAnsi="Garamond" w:cs="Garamond"/>
          <w:color w:val="000000" w:themeColor="text1"/>
        </w:rPr>
        <w:t xml:space="preserve"> and </w:t>
      </w:r>
      <w:r w:rsidRPr="6DBE3077">
        <w:rPr>
          <w:rFonts w:ascii="Garamond" w:eastAsia="Garamond" w:hAnsi="Garamond" w:cs="Garamond"/>
          <w:color w:val="000000" w:themeColor="text1"/>
        </w:rPr>
        <w:t>Keyboard</w:t>
      </w:r>
      <w:r w:rsidR="001D32C5">
        <w:tab/>
      </w:r>
      <w:r w:rsidRPr="6DBE3077">
        <w:rPr>
          <w:rFonts w:ascii="Garamond" w:eastAsia="Garamond" w:hAnsi="Garamond" w:cs="Garamond"/>
          <w:color w:val="000000" w:themeColor="text1"/>
          <w:lang w:eastAsia="zh-TW"/>
        </w:rPr>
        <w:t>4</w:t>
      </w:r>
      <w:r w:rsidRPr="6DBE3077">
        <w:rPr>
          <w:rFonts w:ascii="Garamond" w:eastAsia="Garamond" w:hAnsi="Garamond" w:cs="Garamond"/>
          <w:color w:val="000000" w:themeColor="text1"/>
        </w:rPr>
        <w:t>0%</w:t>
      </w:r>
      <w:r w:rsidR="001D32C5">
        <w:tab/>
      </w:r>
      <w:r w:rsidR="001D32C5">
        <w:tab/>
      </w:r>
      <w:r w:rsidR="001D32C5">
        <w:tab/>
      </w:r>
      <w:r w:rsidRPr="6DBE3077">
        <w:rPr>
          <w:rFonts w:ascii="Garamond" w:eastAsia="Garamond" w:hAnsi="Garamond" w:cs="Garamond"/>
          <w:color w:val="000000" w:themeColor="text1"/>
        </w:rPr>
        <w:t>A</w:t>
      </w:r>
      <w:r w:rsidR="001D32C5">
        <w:tab/>
      </w:r>
      <w:r w:rsidRPr="6DBE3077">
        <w:rPr>
          <w:rFonts w:ascii="Garamond" w:eastAsia="Garamond" w:hAnsi="Garamond" w:cs="Garamond"/>
          <w:color w:val="000000" w:themeColor="text1"/>
        </w:rPr>
        <w:t>90-100%</w:t>
      </w:r>
      <w:r w:rsidR="001D32C5">
        <w:tab/>
      </w:r>
      <w:r w:rsidR="001D32C5">
        <w:tab/>
      </w:r>
      <w:r w:rsidR="001D32C5">
        <w:tab/>
      </w:r>
    </w:p>
    <w:p w14:paraId="6F347AD6" w14:textId="3464A68E" w:rsidR="00367F4C" w:rsidRDefault="3407F3EE" w:rsidP="6DBE3077">
      <w:pPr>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lang w:val="it-IT"/>
        </w:rPr>
        <w:t>Dictation Exam</w:t>
      </w:r>
      <w:r w:rsidR="001D32C5">
        <w:tab/>
      </w:r>
      <w:r w:rsidR="001D32C5">
        <w:tab/>
      </w:r>
      <w:r w:rsidRPr="6DBE3077">
        <w:rPr>
          <w:rFonts w:ascii="Garamond" w:eastAsia="Garamond" w:hAnsi="Garamond" w:cs="Garamond"/>
          <w:color w:val="000000" w:themeColor="text1"/>
          <w:lang w:val="it-IT"/>
        </w:rPr>
        <w:t>30%</w:t>
      </w:r>
      <w:r w:rsidR="001D32C5">
        <w:tab/>
      </w:r>
      <w:r w:rsidR="001D32C5">
        <w:tab/>
      </w:r>
      <w:r w:rsidR="001D32C5">
        <w:tab/>
      </w:r>
      <w:r w:rsidRPr="6DBE3077">
        <w:rPr>
          <w:rFonts w:ascii="Garamond" w:eastAsia="Garamond" w:hAnsi="Garamond" w:cs="Garamond"/>
          <w:color w:val="000000" w:themeColor="text1"/>
          <w:lang w:val="it-IT"/>
        </w:rPr>
        <w:t>B</w:t>
      </w:r>
      <w:r w:rsidR="001D32C5">
        <w:tab/>
      </w:r>
      <w:r w:rsidRPr="6DBE3077">
        <w:rPr>
          <w:rFonts w:ascii="Garamond" w:eastAsia="Garamond" w:hAnsi="Garamond" w:cs="Garamond"/>
          <w:color w:val="000000" w:themeColor="text1"/>
          <w:lang w:val="it-IT"/>
        </w:rPr>
        <w:t>80-89%</w:t>
      </w:r>
      <w:r w:rsidR="001D32C5">
        <w:tab/>
      </w:r>
      <w:r w:rsidR="001D32C5">
        <w:tab/>
      </w:r>
    </w:p>
    <w:p w14:paraId="5584EFCD" w14:textId="16A438E9" w:rsidR="00367F4C" w:rsidRDefault="3407F3EE" w:rsidP="6DBE3077">
      <w:pPr>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lang w:val="pt-PT"/>
        </w:rPr>
        <w:t>Hearing Exam</w:t>
      </w:r>
      <w:r w:rsidR="001D32C5">
        <w:tab/>
      </w:r>
      <w:r w:rsidR="001D32C5">
        <w:tab/>
      </w:r>
      <w:r w:rsidR="001D32C5">
        <w:tab/>
      </w:r>
      <w:r w:rsidRPr="6DBE3077">
        <w:rPr>
          <w:rFonts w:ascii="Garamond" w:eastAsia="Garamond" w:hAnsi="Garamond" w:cs="Garamond"/>
          <w:color w:val="000000" w:themeColor="text1"/>
          <w:lang w:val="pt-PT"/>
        </w:rPr>
        <w:t>30%</w:t>
      </w:r>
      <w:r w:rsidR="001D32C5">
        <w:tab/>
      </w:r>
      <w:r w:rsidR="001D32C5">
        <w:tab/>
      </w:r>
      <w:r w:rsidR="001D32C5">
        <w:tab/>
      </w:r>
      <w:r w:rsidRPr="6DBE3077">
        <w:rPr>
          <w:rFonts w:ascii="Garamond" w:eastAsia="Garamond" w:hAnsi="Garamond" w:cs="Garamond"/>
          <w:color w:val="000000" w:themeColor="text1"/>
          <w:lang w:val="pt-PT"/>
        </w:rPr>
        <w:t>C</w:t>
      </w:r>
      <w:r w:rsidR="001D32C5">
        <w:tab/>
      </w:r>
      <w:r w:rsidRPr="6DBE3077">
        <w:rPr>
          <w:rFonts w:ascii="Garamond" w:eastAsia="Garamond" w:hAnsi="Garamond" w:cs="Garamond"/>
          <w:color w:val="000000" w:themeColor="text1"/>
          <w:lang w:val="pt-PT"/>
        </w:rPr>
        <w:t>70-79%</w:t>
      </w:r>
    </w:p>
    <w:p w14:paraId="6EE04B59" w14:textId="7682C6D9" w:rsidR="00367F4C" w:rsidRDefault="3407F3EE" w:rsidP="6DBE3077">
      <w:pPr>
        <w:spacing w:after="0" w:line="240" w:lineRule="auto"/>
        <w:ind w:left="4320" w:firstLine="720"/>
        <w:rPr>
          <w:rFonts w:ascii="Garamond" w:eastAsia="Garamond" w:hAnsi="Garamond" w:cs="Garamond"/>
          <w:color w:val="000000" w:themeColor="text1"/>
        </w:rPr>
      </w:pPr>
      <w:r w:rsidRPr="6DBE3077">
        <w:rPr>
          <w:rFonts w:ascii="Garamond" w:eastAsia="Garamond" w:hAnsi="Garamond" w:cs="Garamond"/>
          <w:color w:val="000000" w:themeColor="text1"/>
          <w:lang w:val="pt-PT"/>
        </w:rPr>
        <w:t>D</w:t>
      </w:r>
      <w:r w:rsidR="001D32C5">
        <w:tab/>
      </w:r>
      <w:r w:rsidRPr="6DBE3077">
        <w:rPr>
          <w:rFonts w:ascii="Garamond" w:eastAsia="Garamond" w:hAnsi="Garamond" w:cs="Garamond"/>
          <w:color w:val="000000" w:themeColor="text1"/>
          <w:lang w:val="pt-PT"/>
        </w:rPr>
        <w:t>60-69%</w:t>
      </w:r>
    </w:p>
    <w:p w14:paraId="263F911F" w14:textId="64E07774" w:rsidR="00367F4C" w:rsidRDefault="3407F3EE" w:rsidP="6DBE3077">
      <w:pPr>
        <w:spacing w:after="0" w:line="240" w:lineRule="auto"/>
        <w:ind w:left="4320" w:firstLine="720"/>
        <w:rPr>
          <w:rFonts w:ascii="Garamond" w:eastAsia="Garamond" w:hAnsi="Garamond" w:cs="Garamond"/>
          <w:color w:val="000000" w:themeColor="text1"/>
        </w:rPr>
      </w:pPr>
      <w:r w:rsidRPr="6DBE3077">
        <w:rPr>
          <w:rFonts w:ascii="Garamond" w:eastAsia="Garamond" w:hAnsi="Garamond" w:cs="Garamond"/>
          <w:color w:val="000000" w:themeColor="text1"/>
        </w:rPr>
        <w:t>F</w:t>
      </w:r>
      <w:r w:rsidR="001D32C5">
        <w:tab/>
      </w:r>
      <w:r w:rsidRPr="6DBE3077">
        <w:rPr>
          <w:rFonts w:ascii="Garamond" w:eastAsia="Garamond" w:hAnsi="Garamond" w:cs="Garamond"/>
          <w:color w:val="000000" w:themeColor="text1"/>
        </w:rPr>
        <w:t>below 60%</w:t>
      </w:r>
    </w:p>
    <w:p w14:paraId="474699F0" w14:textId="7B118A25" w:rsidR="00367F4C" w:rsidRDefault="00367F4C" w:rsidP="6DBE3077">
      <w:pPr>
        <w:spacing w:after="0" w:line="240" w:lineRule="auto"/>
        <w:rPr>
          <w:rFonts w:ascii="Garamond" w:eastAsia="Garamond" w:hAnsi="Garamond" w:cs="Garamond"/>
          <w:color w:val="000000" w:themeColor="text1"/>
        </w:rPr>
      </w:pPr>
    </w:p>
    <w:p w14:paraId="181569B4" w14:textId="4E877BDE" w:rsidR="00367F4C" w:rsidRDefault="3407F3EE" w:rsidP="6DBE3077">
      <w:pPr>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 xml:space="preserve">*You must earn a minimum average of 60% in both the Dictations Tests category </w:t>
      </w:r>
      <w:r w:rsidRPr="6DBE3077">
        <w:rPr>
          <w:rFonts w:ascii="Garamond" w:eastAsia="Garamond" w:hAnsi="Garamond" w:cs="Garamond"/>
          <w:color w:val="000000" w:themeColor="text1"/>
          <w:u w:val="single"/>
        </w:rPr>
        <w:t>and</w:t>
      </w:r>
      <w:r w:rsidRPr="6DBE3077">
        <w:rPr>
          <w:rFonts w:ascii="Garamond" w:eastAsia="Garamond" w:hAnsi="Garamond" w:cs="Garamond"/>
          <w:color w:val="000000" w:themeColor="text1"/>
        </w:rPr>
        <w:t xml:space="preserve"> the Individual Hearings category </w:t>
      </w:r>
      <w:proofErr w:type="gramStart"/>
      <w:r w:rsidRPr="6DBE3077">
        <w:rPr>
          <w:rFonts w:ascii="Garamond" w:eastAsia="Garamond" w:hAnsi="Garamond" w:cs="Garamond"/>
          <w:color w:val="000000" w:themeColor="text1"/>
        </w:rPr>
        <w:t>in order to</w:t>
      </w:r>
      <w:proofErr w:type="gramEnd"/>
      <w:r w:rsidRPr="6DBE3077">
        <w:rPr>
          <w:rFonts w:ascii="Garamond" w:eastAsia="Garamond" w:hAnsi="Garamond" w:cs="Garamond"/>
          <w:color w:val="000000" w:themeColor="text1"/>
        </w:rPr>
        <w:t xml:space="preserve"> receive a grade higher than F for the course. </w:t>
      </w:r>
    </w:p>
    <w:p w14:paraId="536E9C60" w14:textId="043D5AD5" w:rsidR="00367F4C" w:rsidRDefault="3407F3EE" w:rsidP="6DBE3077">
      <w:pPr>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**May include both prepared materials and sight-reading.</w:t>
      </w:r>
    </w:p>
    <w:p w14:paraId="54948363" w14:textId="30621BD1" w:rsidR="00367F4C" w:rsidRDefault="00367F4C" w:rsidP="6DBE3077">
      <w:pPr>
        <w:spacing w:after="0" w:line="240" w:lineRule="auto"/>
        <w:rPr>
          <w:rFonts w:ascii="Times New Roman" w:eastAsia="Times New Roman" w:hAnsi="Times New Roman" w:cs="Times New Roman"/>
          <w:color w:val="000000" w:themeColor="text1"/>
        </w:rPr>
      </w:pPr>
    </w:p>
    <w:p w14:paraId="53AF571B" w14:textId="2F7B22F7" w:rsidR="00367F4C" w:rsidRDefault="00367F4C" w:rsidP="21ACA04A">
      <w:pPr>
        <w:spacing w:after="0" w:line="240" w:lineRule="auto"/>
        <w:rPr>
          <w:rFonts w:ascii="Times New Roman" w:eastAsia="Times New Roman" w:hAnsi="Times New Roman" w:cs="Times New Roman"/>
          <w:color w:val="000000" w:themeColor="text1"/>
        </w:rPr>
      </w:pPr>
    </w:p>
    <w:p w14:paraId="6C5DD84A" w14:textId="797AF2E5" w:rsidR="21ACA04A" w:rsidRDefault="21ACA04A" w:rsidP="21ACA04A">
      <w:pPr>
        <w:widowControl w:val="0"/>
        <w:spacing w:after="0" w:line="240" w:lineRule="auto"/>
        <w:rPr>
          <w:rFonts w:ascii="Century Gothic" w:eastAsia="Century Gothic" w:hAnsi="Century Gothic" w:cs="Century Gothic"/>
          <w:color w:val="000000" w:themeColor="text1"/>
        </w:rPr>
      </w:pPr>
    </w:p>
    <w:p w14:paraId="1F3A7C95" w14:textId="446E9964" w:rsidR="00367F4C" w:rsidRDefault="3407F3EE" w:rsidP="6DBE3077">
      <w:pPr>
        <w:widowControl w:val="0"/>
        <w:spacing w:after="0" w:line="240" w:lineRule="auto"/>
        <w:rPr>
          <w:rFonts w:ascii="Century Gothic" w:eastAsia="Century Gothic" w:hAnsi="Century Gothic" w:cs="Century Gothic"/>
          <w:color w:val="000000" w:themeColor="text1"/>
        </w:rPr>
      </w:pPr>
      <w:r w:rsidRPr="000F4032">
        <w:rPr>
          <w:rFonts w:ascii="Century Gothic" w:eastAsia="Century Gothic" w:hAnsi="Century Gothic" w:cs="Century Gothic"/>
          <w:b/>
          <w:bCs/>
          <w:color w:val="000000" w:themeColor="text1"/>
        </w:rPr>
        <w:t>Course Schedule</w:t>
      </w:r>
      <w:r w:rsidRPr="6DBE3077">
        <w:rPr>
          <w:rFonts w:ascii="Century Gothic" w:eastAsia="Century Gothic" w:hAnsi="Century Gothic" w:cs="Century Gothic"/>
          <w:color w:val="000000" w:themeColor="text1"/>
        </w:rPr>
        <w:t xml:space="preserve"> (subject to change)</w:t>
      </w: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45"/>
        <w:gridCol w:w="4020"/>
        <w:gridCol w:w="2325"/>
        <w:gridCol w:w="2325"/>
      </w:tblGrid>
      <w:tr w:rsidR="6DBE3077" w14:paraId="467BADED" w14:textId="77777777" w:rsidTr="6DBE3077">
        <w:trPr>
          <w:trHeight w:val="465"/>
        </w:trPr>
        <w:tc>
          <w:tcPr>
            <w:tcW w:w="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56999AE4" w14:textId="37F9DFDD" w:rsidR="6DBE3077" w:rsidRDefault="6DBE3077" w:rsidP="6DBE3077">
            <w:pPr>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Unit</w:t>
            </w:r>
          </w:p>
        </w:tc>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278408EE" w14:textId="283BD89F" w:rsidR="6DBE3077" w:rsidRDefault="6DBE3077" w:rsidP="6DBE3077">
            <w:pPr>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Topics</w:t>
            </w:r>
          </w:p>
        </w:tc>
        <w:tc>
          <w:tcPr>
            <w:tcW w:w="23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47D9322C" w14:textId="54B2E76D" w:rsidR="6DBE3077" w:rsidRDefault="6DBE3077" w:rsidP="6DBE3077">
            <w:pPr>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 xml:space="preserve">Dictation Test </w:t>
            </w:r>
          </w:p>
        </w:tc>
        <w:tc>
          <w:tcPr>
            <w:tcW w:w="23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0D356837" w14:textId="602F2E8C" w:rsidR="6DBE3077" w:rsidRDefault="6DBE3077" w:rsidP="6DBE3077">
            <w:pPr>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Individual Hearing</w:t>
            </w:r>
          </w:p>
        </w:tc>
      </w:tr>
      <w:tr w:rsidR="6DBE3077" w14:paraId="466F5EAD" w14:textId="77777777" w:rsidTr="6DBE3077">
        <w:trPr>
          <w:trHeight w:val="300"/>
        </w:trPr>
        <w:tc>
          <w:tcPr>
            <w:tcW w:w="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4043AA55" w14:textId="1B7AB04A" w:rsidR="6DBE3077" w:rsidRDefault="6DBE3077" w:rsidP="6DBE3077">
            <w:pPr>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1</w:t>
            </w:r>
          </w:p>
        </w:tc>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1EFB16A6" w14:textId="057FF90C" w:rsidR="6DBE3077" w:rsidRDefault="6DBE3077" w:rsidP="6DBE3077">
            <w:pPr>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Meter ID, Interval ID, Harmonic and Melodic Dictation| Prepared and Sight-Singing Melody and Rhythm, Duet Rhythm</w:t>
            </w:r>
          </w:p>
        </w:tc>
        <w:tc>
          <w:tcPr>
            <w:tcW w:w="23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7388BC71" w14:textId="23439BA7" w:rsidR="6DBE3077" w:rsidRDefault="6DBE3077" w:rsidP="6DBE3077">
            <w:pPr>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Wed., Sept. 17</w:t>
            </w:r>
          </w:p>
        </w:tc>
        <w:tc>
          <w:tcPr>
            <w:tcW w:w="23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09FB2B5E" w14:textId="03903241" w:rsidR="6DBE3077" w:rsidRDefault="6DBE3077" w:rsidP="6DBE3077">
            <w:pPr>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Friday, Sept. 19</w:t>
            </w:r>
          </w:p>
        </w:tc>
      </w:tr>
      <w:tr w:rsidR="6DBE3077" w14:paraId="66EC52CE" w14:textId="77777777" w:rsidTr="6DBE3077">
        <w:trPr>
          <w:trHeight w:val="300"/>
        </w:trPr>
        <w:tc>
          <w:tcPr>
            <w:tcW w:w="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4F9BA95A" w14:textId="516812AD" w:rsidR="6DBE3077" w:rsidRDefault="6DBE3077" w:rsidP="6DBE3077">
            <w:pPr>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2</w:t>
            </w:r>
          </w:p>
        </w:tc>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2095772E" w14:textId="148AAEA6" w:rsidR="6DBE3077" w:rsidRDefault="6DBE3077" w:rsidP="6DBE3077">
            <w:pPr>
              <w:spacing w:after="0" w:line="240" w:lineRule="auto"/>
              <w:rPr>
                <w:rFonts w:ascii="Garamond" w:eastAsia="Garamond" w:hAnsi="Garamond" w:cs="Garamond"/>
                <w:color w:val="000000" w:themeColor="text1"/>
              </w:rPr>
            </w:pPr>
          </w:p>
        </w:tc>
        <w:tc>
          <w:tcPr>
            <w:tcW w:w="23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146671BE" w14:textId="3C183980" w:rsidR="6DBE3077" w:rsidRDefault="6DBE3077" w:rsidP="6DBE3077">
            <w:pPr>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Wed., Oct. 22</w:t>
            </w:r>
          </w:p>
        </w:tc>
        <w:tc>
          <w:tcPr>
            <w:tcW w:w="23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26BCD6AF" w14:textId="78803FA3" w:rsidR="6DBE3077" w:rsidRDefault="6DBE3077" w:rsidP="6DBE3077">
            <w:pPr>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Friday, Oct. 23</w:t>
            </w:r>
          </w:p>
        </w:tc>
      </w:tr>
      <w:tr w:rsidR="6DBE3077" w14:paraId="665B268D" w14:textId="77777777" w:rsidTr="6DBE3077">
        <w:trPr>
          <w:trHeight w:val="300"/>
        </w:trPr>
        <w:tc>
          <w:tcPr>
            <w:tcW w:w="64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47C5909A" w14:textId="1D756211" w:rsidR="6DBE3077" w:rsidRDefault="6DBE3077" w:rsidP="6DBE3077">
            <w:pPr>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3</w:t>
            </w:r>
          </w:p>
        </w:tc>
        <w:tc>
          <w:tcPr>
            <w:tcW w:w="40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12243792" w14:textId="70B301E7" w:rsidR="6DBE3077" w:rsidRDefault="6DBE3077" w:rsidP="6DBE3077">
            <w:pPr>
              <w:spacing w:after="0" w:line="240" w:lineRule="auto"/>
              <w:rPr>
                <w:rFonts w:ascii="Garamond" w:eastAsia="Garamond" w:hAnsi="Garamond" w:cs="Garamond"/>
                <w:color w:val="000000" w:themeColor="text1"/>
              </w:rPr>
            </w:pPr>
          </w:p>
        </w:tc>
        <w:tc>
          <w:tcPr>
            <w:tcW w:w="23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06CD6EDA" w14:textId="5DA8CA7F" w:rsidR="6DBE3077" w:rsidRDefault="6DBE3077" w:rsidP="6DBE3077">
            <w:pPr>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Wed., Dec. 3</w:t>
            </w:r>
          </w:p>
        </w:tc>
        <w:tc>
          <w:tcPr>
            <w:tcW w:w="232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75" w:type="dxa"/>
              <w:left w:w="75" w:type="dxa"/>
              <w:bottom w:w="75" w:type="dxa"/>
              <w:right w:w="75" w:type="dxa"/>
            </w:tcMar>
          </w:tcPr>
          <w:p w14:paraId="3EFEFE4C" w14:textId="193B67D6" w:rsidR="6DBE3077" w:rsidRDefault="6DBE3077" w:rsidP="6DBE3077">
            <w:pPr>
              <w:pBdr>
                <w:top w:val="nil"/>
                <w:left w:val="nil"/>
                <w:bottom w:val="nil"/>
                <w:right w:val="nil"/>
                <w:between w:val="nil"/>
              </w:pBdr>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Friday, Dec. 5</w:t>
            </w:r>
          </w:p>
        </w:tc>
      </w:tr>
    </w:tbl>
    <w:p w14:paraId="610A269C" w14:textId="4B677001" w:rsidR="00367F4C" w:rsidRDefault="00367F4C" w:rsidP="6DBE3077">
      <w:pPr>
        <w:widowControl w:val="0"/>
        <w:spacing w:after="0" w:line="240" w:lineRule="auto"/>
        <w:rPr>
          <w:rFonts w:ascii="Century Gothic" w:eastAsia="Century Gothic" w:hAnsi="Century Gothic" w:cs="Century Gothic"/>
          <w:color w:val="000000" w:themeColor="text1"/>
        </w:rPr>
      </w:pPr>
    </w:p>
    <w:p w14:paraId="1BE5768B" w14:textId="11F7EDC3" w:rsidR="00367F4C" w:rsidRDefault="3407F3EE" w:rsidP="6DBE3077">
      <w:pPr>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lang w:eastAsia="zh-TW"/>
        </w:rPr>
        <w:t>*You should not schedule your end-of-semester jury against a regularly scheduled class, including the final exam.</w:t>
      </w:r>
    </w:p>
    <w:p w14:paraId="3753D1B2" w14:textId="12E73D3B" w:rsidR="00367F4C" w:rsidRDefault="00367F4C" w:rsidP="6DBE3077">
      <w:pPr>
        <w:spacing w:after="0" w:line="240" w:lineRule="auto"/>
        <w:rPr>
          <w:rFonts w:ascii="Century Gothic" w:eastAsia="Century Gothic" w:hAnsi="Century Gothic" w:cs="Century Gothic"/>
          <w:color w:val="000000" w:themeColor="text1"/>
        </w:rPr>
      </w:pPr>
    </w:p>
    <w:p w14:paraId="6D0AC532" w14:textId="38A0C03F" w:rsidR="00367F4C" w:rsidRPr="000F4032" w:rsidRDefault="3407F3EE" w:rsidP="6DBE3077">
      <w:pPr>
        <w:spacing w:after="0" w:line="240" w:lineRule="auto"/>
        <w:rPr>
          <w:rFonts w:ascii="Century Gothic" w:eastAsia="Century Gothic" w:hAnsi="Century Gothic" w:cs="Century Gothic"/>
          <w:b/>
          <w:bCs/>
          <w:color w:val="000000" w:themeColor="text1"/>
        </w:rPr>
      </w:pPr>
      <w:r w:rsidRPr="000F4032">
        <w:rPr>
          <w:rFonts w:ascii="Century Gothic" w:eastAsia="Century Gothic" w:hAnsi="Century Gothic" w:cs="Century Gothic"/>
          <w:b/>
          <w:bCs/>
          <w:color w:val="000000" w:themeColor="text1"/>
        </w:rPr>
        <w:t>Assignments</w:t>
      </w:r>
    </w:p>
    <w:p w14:paraId="3DCEEB0E" w14:textId="5B40DA23" w:rsidR="00367F4C" w:rsidRDefault="3407F3EE" w:rsidP="00B56CE2">
      <w:pPr>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 xml:space="preserve">All homework, quizzes, and exams must be completed neatly </w:t>
      </w:r>
      <w:r w:rsidRPr="6DBE3077">
        <w:rPr>
          <w:rFonts w:ascii="Garamond" w:eastAsia="Garamond" w:hAnsi="Garamond" w:cs="Garamond"/>
          <w:color w:val="000000" w:themeColor="text1"/>
          <w:u w:val="single"/>
        </w:rPr>
        <w:t>in pencil</w:t>
      </w:r>
      <w:r w:rsidRPr="6DBE3077">
        <w:rPr>
          <w:rFonts w:ascii="Garamond" w:eastAsia="Garamond" w:hAnsi="Garamond" w:cs="Garamond"/>
          <w:color w:val="000000" w:themeColor="text1"/>
        </w:rPr>
        <w:t>.</w:t>
      </w:r>
      <w:r w:rsidR="00B56CE2">
        <w:rPr>
          <w:rFonts w:ascii="Garamond" w:eastAsia="Garamond" w:hAnsi="Garamond" w:cs="Garamond"/>
          <w:color w:val="000000" w:themeColor="text1"/>
        </w:rPr>
        <w:t xml:space="preserve"> </w:t>
      </w:r>
      <w:r w:rsidR="00B56CE2" w:rsidRPr="00B56CE2">
        <w:rPr>
          <w:rFonts w:ascii="Garamond" w:eastAsia="Garamond" w:hAnsi="Garamond" w:cs="Garamond"/>
          <w:color w:val="000000" w:themeColor="text1"/>
        </w:rPr>
        <w:t>All recorded homework must have</w:t>
      </w:r>
      <w:r w:rsidR="00B56CE2">
        <w:rPr>
          <w:rFonts w:ascii="Garamond" w:eastAsia="Garamond" w:hAnsi="Garamond" w:cs="Garamond"/>
          <w:color w:val="000000" w:themeColor="text1"/>
        </w:rPr>
        <w:t xml:space="preserve"> </w:t>
      </w:r>
      <w:r w:rsidR="00B56CE2" w:rsidRPr="00B56CE2">
        <w:rPr>
          <w:rFonts w:ascii="Garamond" w:eastAsia="Garamond" w:hAnsi="Garamond" w:cs="Garamond"/>
          <w:color w:val="000000" w:themeColor="text1"/>
        </w:rPr>
        <w:t xml:space="preserve">clear audio quality. </w:t>
      </w:r>
      <w:r w:rsidR="00E218AE">
        <w:rPr>
          <w:rFonts w:ascii="Garamond" w:eastAsia="Garamond" w:hAnsi="Garamond" w:cs="Garamond"/>
          <w:color w:val="000000" w:themeColor="text1"/>
        </w:rPr>
        <w:t>A</w:t>
      </w:r>
      <w:r w:rsidRPr="6DBE3077">
        <w:rPr>
          <w:rFonts w:ascii="Garamond" w:eastAsia="Garamond" w:hAnsi="Garamond" w:cs="Garamond"/>
          <w:color w:val="000000" w:themeColor="text1"/>
        </w:rPr>
        <w:t xml:space="preserve">ssignments are due </w:t>
      </w:r>
      <w:r w:rsidR="007C2E2E">
        <w:rPr>
          <w:rFonts w:ascii="Garamond" w:eastAsia="Garamond" w:hAnsi="Garamond" w:cs="Garamond"/>
          <w:color w:val="000000" w:themeColor="text1"/>
        </w:rPr>
        <w:t>at the time specified</w:t>
      </w:r>
      <w:r w:rsidRPr="6DBE3077">
        <w:rPr>
          <w:rFonts w:ascii="Garamond" w:eastAsia="Garamond" w:hAnsi="Garamond" w:cs="Garamond"/>
          <w:color w:val="000000" w:themeColor="text1"/>
        </w:rPr>
        <w:t xml:space="preserve">. If you do not understand how to complete an assignment, please </w:t>
      </w:r>
      <w:r w:rsidR="00B56CE2">
        <w:rPr>
          <w:rFonts w:ascii="Garamond" w:eastAsia="Garamond" w:hAnsi="Garamond" w:cs="Garamond"/>
          <w:color w:val="000000" w:themeColor="text1"/>
        </w:rPr>
        <w:t>contact</w:t>
      </w:r>
      <w:r w:rsidRPr="6DBE3077">
        <w:rPr>
          <w:rFonts w:ascii="Garamond" w:eastAsia="Garamond" w:hAnsi="Garamond" w:cs="Garamond"/>
          <w:color w:val="000000" w:themeColor="text1"/>
        </w:rPr>
        <w:t xml:space="preserve"> me </w:t>
      </w:r>
      <w:r w:rsidRPr="6DBE3077">
        <w:rPr>
          <w:rFonts w:ascii="Garamond" w:eastAsia="Garamond" w:hAnsi="Garamond" w:cs="Garamond"/>
          <w:color w:val="000000" w:themeColor="text1"/>
          <w:u w:val="single"/>
        </w:rPr>
        <w:t>before</w:t>
      </w:r>
      <w:r w:rsidRPr="6DBE3077">
        <w:rPr>
          <w:rFonts w:ascii="Garamond" w:eastAsia="Garamond" w:hAnsi="Garamond" w:cs="Garamond"/>
          <w:color w:val="000000" w:themeColor="text1"/>
        </w:rPr>
        <w:t xml:space="preserve"> the assignment is due. </w:t>
      </w:r>
      <w:r w:rsidRPr="6DBE3077">
        <w:rPr>
          <w:rFonts w:ascii="Garamond" w:eastAsia="Garamond" w:hAnsi="Garamond" w:cs="Garamond"/>
          <w:color w:val="000000" w:themeColor="text1"/>
          <w:lang w:eastAsia="zh-TW"/>
        </w:rPr>
        <w:t xml:space="preserve">Late work will be accepted up to </w:t>
      </w:r>
      <w:r w:rsidRPr="6DBE3077">
        <w:rPr>
          <w:rFonts w:ascii="Garamond" w:eastAsia="Garamond" w:hAnsi="Garamond" w:cs="Garamond"/>
          <w:b/>
          <w:bCs/>
          <w:color w:val="000000" w:themeColor="text1"/>
          <w:u w:val="single"/>
          <w:lang w:eastAsia="zh-TW"/>
        </w:rPr>
        <w:t>TWO DAYS</w:t>
      </w:r>
      <w:r w:rsidRPr="6DBE3077">
        <w:rPr>
          <w:rFonts w:ascii="Garamond" w:eastAsia="Garamond" w:hAnsi="Garamond" w:cs="Garamond"/>
          <w:color w:val="000000" w:themeColor="text1"/>
          <w:lang w:eastAsia="zh-TW"/>
        </w:rPr>
        <w:t xml:space="preserve"> </w:t>
      </w:r>
      <w:r w:rsidR="00E218AE">
        <w:rPr>
          <w:rFonts w:ascii="Garamond" w:eastAsia="Garamond" w:hAnsi="Garamond" w:cs="Garamond"/>
          <w:color w:val="000000" w:themeColor="text1"/>
          <w:lang w:eastAsia="zh-TW"/>
        </w:rPr>
        <w:t xml:space="preserve">after the original due date </w:t>
      </w:r>
      <w:r w:rsidRPr="6DBE3077">
        <w:rPr>
          <w:rFonts w:ascii="Garamond" w:eastAsia="Garamond" w:hAnsi="Garamond" w:cs="Garamond"/>
          <w:color w:val="000000" w:themeColor="text1"/>
          <w:lang w:eastAsia="zh-TW"/>
        </w:rPr>
        <w:t>(if assignment is due on Friday, then Sunday is the latest it will be accepted)</w:t>
      </w:r>
      <w:r w:rsidR="00E218AE">
        <w:rPr>
          <w:rFonts w:ascii="Garamond" w:eastAsia="Garamond" w:hAnsi="Garamond" w:cs="Garamond"/>
          <w:color w:val="000000" w:themeColor="text1"/>
          <w:lang w:eastAsia="zh-TW"/>
        </w:rPr>
        <w:t>,</w:t>
      </w:r>
      <w:r w:rsidRPr="6DBE3077">
        <w:rPr>
          <w:rFonts w:ascii="Garamond" w:eastAsia="Garamond" w:hAnsi="Garamond" w:cs="Garamond"/>
          <w:color w:val="000000" w:themeColor="text1"/>
          <w:lang w:eastAsia="zh-TW"/>
        </w:rPr>
        <w:t xml:space="preserve"> with a late penalty of –5 points every day. After two days, no late work will be accepted. </w:t>
      </w:r>
      <w:r w:rsidRPr="6DBE3077">
        <w:rPr>
          <w:rFonts w:ascii="Garamond" w:eastAsia="Garamond" w:hAnsi="Garamond" w:cs="Garamond"/>
          <w:color w:val="000000" w:themeColor="text1"/>
        </w:rPr>
        <w:t xml:space="preserve">Exceptions will only be made for unplanned excused absences (such as medical emergencies) at the discretion of the instructor. </w:t>
      </w:r>
    </w:p>
    <w:p w14:paraId="356A6A71" w14:textId="196C13C6" w:rsidR="00367F4C" w:rsidRDefault="00367F4C" w:rsidP="6DBE3077">
      <w:pPr>
        <w:spacing w:after="0" w:line="240" w:lineRule="auto"/>
        <w:rPr>
          <w:rFonts w:ascii="Garamond" w:eastAsia="Garamond" w:hAnsi="Garamond" w:cs="Garamond"/>
          <w:color w:val="000000" w:themeColor="text1"/>
        </w:rPr>
      </w:pPr>
    </w:p>
    <w:p w14:paraId="4E8BE07E" w14:textId="485052C2" w:rsidR="00367F4C" w:rsidRPr="000F4032" w:rsidRDefault="3407F3EE" w:rsidP="6DBE3077">
      <w:pPr>
        <w:spacing w:after="0" w:line="240" w:lineRule="auto"/>
        <w:rPr>
          <w:rFonts w:ascii="Century Gothic" w:eastAsia="Century Gothic" w:hAnsi="Century Gothic" w:cs="Century Gothic"/>
          <w:b/>
          <w:bCs/>
          <w:color w:val="000000" w:themeColor="text1"/>
        </w:rPr>
      </w:pPr>
      <w:r w:rsidRPr="000F4032">
        <w:rPr>
          <w:rFonts w:ascii="Century Gothic" w:eastAsia="Century Gothic" w:hAnsi="Century Gothic" w:cs="Century Gothic"/>
          <w:b/>
          <w:bCs/>
          <w:color w:val="000000" w:themeColor="text1"/>
          <w:lang w:val="fr-FR"/>
        </w:rPr>
        <w:t>Attendance</w:t>
      </w:r>
    </w:p>
    <w:p w14:paraId="5572D8E4" w14:textId="5F1B39CC" w:rsidR="00367F4C" w:rsidRDefault="3407F3EE" w:rsidP="6DBE3077">
      <w:pPr>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Because gaining fluency in music takes consistent practice, I expect you to attend every class. If you do miss a class for any reason, you are still responsible for the material covered that day and for submitting all assignments on time.</w:t>
      </w:r>
    </w:p>
    <w:p w14:paraId="7604BDD9" w14:textId="511CF502" w:rsidR="00367F4C" w:rsidRDefault="00367F4C" w:rsidP="6DBE3077">
      <w:pPr>
        <w:spacing w:after="0" w:line="240" w:lineRule="auto"/>
        <w:rPr>
          <w:rFonts w:ascii="Garamond" w:eastAsia="Garamond" w:hAnsi="Garamond" w:cs="Garamond"/>
          <w:color w:val="000000" w:themeColor="text1"/>
        </w:rPr>
      </w:pPr>
    </w:p>
    <w:p w14:paraId="677943C0" w14:textId="223799FE" w:rsidR="00367F4C" w:rsidRDefault="3407F3EE" w:rsidP="6DBE3077">
      <w:pPr>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Unexcused absences are monitored according to the following schedule:</w:t>
      </w:r>
    </w:p>
    <w:p w14:paraId="5AC15F99" w14:textId="74436D94" w:rsidR="00367F4C" w:rsidRDefault="3407F3EE" w:rsidP="6DBE3077">
      <w:pPr>
        <w:pStyle w:val="ListParagraph"/>
        <w:numPr>
          <w:ilvl w:val="0"/>
          <w:numId w:val="5"/>
        </w:numPr>
        <w:tabs>
          <w:tab w:val="num" w:pos="720"/>
        </w:tabs>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0-</w:t>
      </w:r>
      <w:r w:rsidR="00E218AE">
        <w:rPr>
          <w:rFonts w:ascii="Garamond" w:eastAsia="Garamond" w:hAnsi="Garamond" w:cs="Garamond"/>
          <w:color w:val="000000" w:themeColor="text1"/>
        </w:rPr>
        <w:t>2</w:t>
      </w:r>
      <w:r w:rsidRPr="6DBE3077">
        <w:rPr>
          <w:rFonts w:ascii="Garamond" w:eastAsia="Garamond" w:hAnsi="Garamond" w:cs="Garamond"/>
          <w:color w:val="000000" w:themeColor="text1"/>
        </w:rPr>
        <w:t xml:space="preserve"> unexcused absences: No </w:t>
      </w:r>
      <w:r w:rsidR="00A05DC9">
        <w:rPr>
          <w:rFonts w:ascii="Garamond" w:eastAsia="Garamond" w:hAnsi="Garamond" w:cs="Garamond"/>
          <w:color w:val="000000" w:themeColor="text1"/>
        </w:rPr>
        <w:t>penalty</w:t>
      </w:r>
    </w:p>
    <w:p w14:paraId="30047F8B" w14:textId="0FDE1AF9" w:rsidR="00E218AE" w:rsidRDefault="00E218AE" w:rsidP="6DBE3077">
      <w:pPr>
        <w:pStyle w:val="ListParagraph"/>
        <w:numPr>
          <w:ilvl w:val="0"/>
          <w:numId w:val="5"/>
        </w:numPr>
        <w:tabs>
          <w:tab w:val="num" w:pos="720"/>
        </w:tabs>
        <w:spacing w:after="0" w:line="240" w:lineRule="auto"/>
        <w:rPr>
          <w:rFonts w:ascii="Garamond" w:eastAsia="Garamond" w:hAnsi="Garamond" w:cs="Garamond"/>
          <w:color w:val="000000" w:themeColor="text1"/>
        </w:rPr>
      </w:pPr>
      <w:r>
        <w:rPr>
          <w:rFonts w:ascii="Garamond" w:eastAsia="Garamond" w:hAnsi="Garamond" w:cs="Garamond"/>
          <w:color w:val="000000" w:themeColor="text1"/>
        </w:rPr>
        <w:t>3-4 unexcused absences: Warning of further consequences</w:t>
      </w:r>
    </w:p>
    <w:p w14:paraId="0769CA04" w14:textId="7305B21E" w:rsidR="00367F4C" w:rsidRDefault="3407F3EE" w:rsidP="6DBE3077">
      <w:pPr>
        <w:pStyle w:val="ListParagraph"/>
        <w:numPr>
          <w:ilvl w:val="0"/>
          <w:numId w:val="4"/>
        </w:numPr>
        <w:tabs>
          <w:tab w:val="num" w:pos="720"/>
        </w:tabs>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 xml:space="preserve">5-7 unexcused absences: Final grade lowered by 10% (Example: 92% </w:t>
      </w:r>
      <w:r w:rsidR="00E218AE" w:rsidRPr="00E218AE">
        <w:rPr>
          <w:rFonts w:ascii="Garamond" w:eastAsia="Garamond" w:hAnsi="Garamond" w:cs="Garamond"/>
          <w:color w:val="000000" w:themeColor="text1"/>
        </w:rPr>
        <w:t>to</w:t>
      </w:r>
      <w:r w:rsidRPr="6DBE3077">
        <w:rPr>
          <w:rFonts w:ascii="Garamond" w:eastAsia="Garamond" w:hAnsi="Garamond" w:cs="Garamond"/>
          <w:color w:val="000000" w:themeColor="text1"/>
        </w:rPr>
        <w:t xml:space="preserve"> 82%)</w:t>
      </w:r>
    </w:p>
    <w:p w14:paraId="73391761" w14:textId="3A065E4B" w:rsidR="00367F4C" w:rsidRDefault="3407F3EE" w:rsidP="6DBE3077">
      <w:pPr>
        <w:pStyle w:val="ListParagraph"/>
        <w:numPr>
          <w:ilvl w:val="0"/>
          <w:numId w:val="3"/>
        </w:numPr>
        <w:tabs>
          <w:tab w:val="num" w:pos="720"/>
        </w:tabs>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 xml:space="preserve">8 </w:t>
      </w:r>
      <w:r w:rsidR="00B56CE2">
        <w:rPr>
          <w:rFonts w:ascii="Garamond" w:eastAsia="Garamond" w:hAnsi="Garamond" w:cs="Garamond"/>
          <w:color w:val="000000" w:themeColor="text1"/>
        </w:rPr>
        <w:t>or</w:t>
      </w:r>
      <w:r w:rsidRPr="6DBE3077">
        <w:rPr>
          <w:rFonts w:ascii="Garamond" w:eastAsia="Garamond" w:hAnsi="Garamond" w:cs="Garamond"/>
          <w:color w:val="000000" w:themeColor="text1"/>
        </w:rPr>
        <w:t xml:space="preserve"> more unexcused absences: Withdrawn (WF) automatically</w:t>
      </w:r>
    </w:p>
    <w:p w14:paraId="4E35CB58" w14:textId="447D5A64" w:rsidR="00367F4C" w:rsidRDefault="3407F3EE" w:rsidP="6DBE3077">
      <w:pPr>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 xml:space="preserve"> </w:t>
      </w:r>
    </w:p>
    <w:p w14:paraId="139C1194" w14:textId="2F968102" w:rsidR="00367F4C" w:rsidRDefault="3407F3EE" w:rsidP="6DBE3077">
      <w:pPr>
        <w:spacing w:after="0" w:line="240" w:lineRule="auto"/>
        <w:rPr>
          <w:rFonts w:ascii="Garamond" w:eastAsia="Garamond" w:hAnsi="Garamond" w:cs="Garamond"/>
          <w:color w:val="000000" w:themeColor="text1"/>
        </w:rPr>
      </w:pPr>
      <w:r w:rsidRPr="6DBE3077">
        <w:rPr>
          <w:rFonts w:ascii="Garamond" w:eastAsia="Garamond" w:hAnsi="Garamond" w:cs="Garamond"/>
          <w:color w:val="000000" w:themeColor="text1"/>
        </w:rPr>
        <w:t xml:space="preserve">Excused absences include official University or College of Music activities, medical emergencies, religious observances, and documented illnesses. Excused absences do not count against your attendance or lower your grade. E-mail me </w:t>
      </w:r>
      <w:r w:rsidRPr="6DBE3077">
        <w:rPr>
          <w:rFonts w:ascii="Garamond" w:eastAsia="Garamond" w:hAnsi="Garamond" w:cs="Garamond"/>
          <w:color w:val="000000" w:themeColor="text1"/>
          <w:lang w:eastAsia="zh-TW"/>
        </w:rPr>
        <w:t>before the class period</w:t>
      </w:r>
      <w:r w:rsidRPr="6DBE3077">
        <w:rPr>
          <w:rFonts w:ascii="Garamond" w:eastAsia="Garamond" w:hAnsi="Garamond" w:cs="Garamond"/>
          <w:color w:val="000000" w:themeColor="text1"/>
        </w:rPr>
        <w:t xml:space="preserve"> for your absence. If you expect to be absent for several days or weeks, please contact the Dean of the Students' Office. If you have a chronic medical condition that might affect your class attendance or performance, please see the Office of Disability Accommodations. </w:t>
      </w:r>
    </w:p>
    <w:p w14:paraId="7A7AEA3E" w14:textId="1962EDD3" w:rsidR="00367F4C" w:rsidRDefault="00367F4C" w:rsidP="6DBE3077">
      <w:pPr>
        <w:spacing w:after="0" w:line="240" w:lineRule="auto"/>
        <w:rPr>
          <w:rFonts w:ascii="Garamond" w:eastAsia="Garamond" w:hAnsi="Garamond" w:cs="Garamond"/>
          <w:color w:val="000000" w:themeColor="text1"/>
        </w:rPr>
      </w:pPr>
    </w:p>
    <w:p w14:paraId="40F03701" w14:textId="50787A28" w:rsidR="00367F4C" w:rsidRDefault="00367F4C" w:rsidP="6DBE3077">
      <w:pPr>
        <w:rPr>
          <w:rFonts w:ascii="Century Gothic" w:eastAsia="Century Gothic" w:hAnsi="Century Gothic" w:cs="Century Gothic"/>
          <w:color w:val="000000" w:themeColor="text1"/>
        </w:rPr>
      </w:pPr>
    </w:p>
    <w:p w14:paraId="303522BD" w14:textId="77777777" w:rsidR="00E218AE" w:rsidRDefault="00E218AE" w:rsidP="6DBE3077">
      <w:pPr>
        <w:rPr>
          <w:rFonts w:ascii="Century Gothic" w:eastAsia="Century Gothic" w:hAnsi="Century Gothic" w:cs="Century Gothic"/>
          <w:b/>
          <w:bCs/>
          <w:color w:val="000000" w:themeColor="text1"/>
        </w:rPr>
      </w:pPr>
    </w:p>
    <w:p w14:paraId="34A32771" w14:textId="57BE0791" w:rsidR="00367F4C" w:rsidRDefault="3407F3EE" w:rsidP="6DBE3077">
      <w:pPr>
        <w:rPr>
          <w:rFonts w:ascii="Century Gothic" w:eastAsia="Century Gothic" w:hAnsi="Century Gothic" w:cs="Century Gothic"/>
          <w:color w:val="000000" w:themeColor="text1"/>
        </w:rPr>
      </w:pPr>
      <w:r w:rsidRPr="6DBE3077">
        <w:rPr>
          <w:rFonts w:ascii="Century Gothic" w:eastAsia="Century Gothic" w:hAnsi="Century Gothic" w:cs="Century Gothic"/>
          <w:b/>
          <w:bCs/>
          <w:color w:val="000000" w:themeColor="text1"/>
        </w:rPr>
        <w:t>DEFIBRILLATORS IN THE COLLEGE OF MUSIC</w:t>
      </w:r>
    </w:p>
    <w:p w14:paraId="3EE5EB2B" w14:textId="089F66FA" w:rsidR="00367F4C" w:rsidRDefault="3407F3EE" w:rsidP="6DBE3077">
      <w:pPr>
        <w:pStyle w:val="ListParagraph"/>
        <w:numPr>
          <w:ilvl w:val="0"/>
          <w:numId w:val="1"/>
        </w:numPr>
        <w:spacing w:after="0" w:line="240" w:lineRule="auto"/>
        <w:rPr>
          <w:rFonts w:ascii="Century Gothic" w:eastAsia="Century Gothic" w:hAnsi="Century Gothic" w:cs="Century Gothic"/>
          <w:color w:val="000000" w:themeColor="text1"/>
        </w:rPr>
      </w:pPr>
      <w:r w:rsidRPr="6DBE3077">
        <w:rPr>
          <w:rFonts w:ascii="Century Gothic" w:eastAsia="Century Gothic" w:hAnsi="Century Gothic" w:cs="Century Gothic"/>
          <w:color w:val="000000" w:themeColor="text1"/>
        </w:rPr>
        <w:t>Music Building:  Across from the west side of the Music Commons, directly across from the elevator</w:t>
      </w:r>
    </w:p>
    <w:p w14:paraId="4B697D3C" w14:textId="35CBD907" w:rsidR="00367F4C" w:rsidRDefault="3407F3EE" w:rsidP="6DBE3077">
      <w:pPr>
        <w:pStyle w:val="ListParagraph"/>
        <w:numPr>
          <w:ilvl w:val="0"/>
          <w:numId w:val="1"/>
        </w:numPr>
        <w:spacing w:after="0" w:line="240" w:lineRule="auto"/>
        <w:rPr>
          <w:rFonts w:ascii="Century Gothic" w:eastAsia="Century Gothic" w:hAnsi="Century Gothic" w:cs="Century Gothic"/>
          <w:color w:val="000000" w:themeColor="text1"/>
        </w:rPr>
      </w:pPr>
      <w:r w:rsidRPr="6DBE3077">
        <w:rPr>
          <w:rFonts w:ascii="Century Gothic" w:eastAsia="Century Gothic" w:hAnsi="Century Gothic" w:cs="Century Gothic"/>
          <w:color w:val="000000" w:themeColor="text1"/>
        </w:rPr>
        <w:t>Music Building:  Third floor hallway, across from the staircase that comes up from the Copy Room.  Next to Room 322</w:t>
      </w:r>
    </w:p>
    <w:p w14:paraId="274D40E4" w14:textId="71E77F7C" w:rsidR="00367F4C" w:rsidRDefault="3407F3EE" w:rsidP="6DBE3077">
      <w:pPr>
        <w:pStyle w:val="ListParagraph"/>
        <w:numPr>
          <w:ilvl w:val="0"/>
          <w:numId w:val="1"/>
        </w:numPr>
        <w:spacing w:after="0" w:line="240" w:lineRule="auto"/>
        <w:rPr>
          <w:rFonts w:ascii="Century Gothic" w:eastAsia="Century Gothic" w:hAnsi="Century Gothic" w:cs="Century Gothic"/>
          <w:color w:val="000000" w:themeColor="text1"/>
        </w:rPr>
      </w:pPr>
      <w:r w:rsidRPr="6DBE3077">
        <w:rPr>
          <w:rFonts w:ascii="Century Gothic" w:eastAsia="Century Gothic" w:hAnsi="Century Gothic" w:cs="Century Gothic"/>
          <w:color w:val="000000" w:themeColor="text1"/>
        </w:rPr>
        <w:t>Music Building:  Across from the Copy Room next to Room 293</w:t>
      </w:r>
    </w:p>
    <w:p w14:paraId="58DEE278" w14:textId="0B03BF4C" w:rsidR="00367F4C" w:rsidRDefault="3407F3EE" w:rsidP="6DBE3077">
      <w:pPr>
        <w:pStyle w:val="ListParagraph"/>
        <w:numPr>
          <w:ilvl w:val="0"/>
          <w:numId w:val="1"/>
        </w:numPr>
        <w:spacing w:after="0" w:line="240" w:lineRule="auto"/>
        <w:rPr>
          <w:rFonts w:ascii="Century Gothic" w:eastAsia="Century Gothic" w:hAnsi="Century Gothic" w:cs="Century Gothic"/>
          <w:color w:val="000000" w:themeColor="text1"/>
        </w:rPr>
      </w:pPr>
      <w:r w:rsidRPr="6DBE3077">
        <w:rPr>
          <w:rFonts w:ascii="Century Gothic" w:eastAsia="Century Gothic" w:hAnsi="Century Gothic" w:cs="Century Gothic"/>
          <w:color w:val="000000" w:themeColor="text1"/>
        </w:rPr>
        <w:t xml:space="preserve">Music Building:  </w:t>
      </w:r>
      <w:proofErr w:type="spellStart"/>
      <w:r w:rsidRPr="6DBE3077">
        <w:rPr>
          <w:rFonts w:ascii="Century Gothic" w:eastAsia="Century Gothic" w:hAnsi="Century Gothic" w:cs="Century Gothic"/>
          <w:color w:val="000000" w:themeColor="text1"/>
        </w:rPr>
        <w:t>Voertman</w:t>
      </w:r>
      <w:proofErr w:type="spellEnd"/>
      <w:r w:rsidRPr="6DBE3077">
        <w:rPr>
          <w:rFonts w:ascii="Century Gothic" w:eastAsia="Century Gothic" w:hAnsi="Century Gothic" w:cs="Century Gothic"/>
          <w:color w:val="000000" w:themeColor="text1"/>
        </w:rPr>
        <w:t xml:space="preserve"> Lobby by the big double set of doors that lead out to the courtyard</w:t>
      </w:r>
    </w:p>
    <w:p w14:paraId="376DE896" w14:textId="5F2E791E" w:rsidR="00367F4C" w:rsidRDefault="3407F3EE" w:rsidP="6DBE3077">
      <w:pPr>
        <w:pStyle w:val="ListParagraph"/>
        <w:numPr>
          <w:ilvl w:val="0"/>
          <w:numId w:val="1"/>
        </w:numPr>
        <w:spacing w:after="0" w:line="240" w:lineRule="auto"/>
        <w:rPr>
          <w:rFonts w:ascii="Century Gothic" w:eastAsia="Century Gothic" w:hAnsi="Century Gothic" w:cs="Century Gothic"/>
          <w:color w:val="000000" w:themeColor="text1"/>
        </w:rPr>
      </w:pPr>
      <w:r w:rsidRPr="6DBE3077">
        <w:rPr>
          <w:rFonts w:ascii="Century Gothic" w:eastAsia="Century Gothic" w:hAnsi="Century Gothic" w:cs="Century Gothic"/>
          <w:color w:val="000000" w:themeColor="text1"/>
        </w:rPr>
        <w:t>Music Building:  Main Office (247) under the student worker’s desk</w:t>
      </w:r>
    </w:p>
    <w:p w14:paraId="48411A72" w14:textId="0E64ADFF" w:rsidR="00367F4C" w:rsidRDefault="3407F3EE" w:rsidP="6DBE3077">
      <w:pPr>
        <w:pStyle w:val="ListParagraph"/>
        <w:numPr>
          <w:ilvl w:val="0"/>
          <w:numId w:val="1"/>
        </w:numPr>
        <w:spacing w:after="0" w:line="240" w:lineRule="auto"/>
        <w:rPr>
          <w:rFonts w:ascii="Century Gothic" w:eastAsia="Century Gothic" w:hAnsi="Century Gothic" w:cs="Century Gothic"/>
          <w:color w:val="000000" w:themeColor="text1"/>
        </w:rPr>
      </w:pPr>
      <w:r w:rsidRPr="6DBE3077">
        <w:rPr>
          <w:rFonts w:ascii="Century Gothic" w:eastAsia="Century Gothic" w:hAnsi="Century Gothic" w:cs="Century Gothic"/>
          <w:color w:val="000000" w:themeColor="text1"/>
        </w:rPr>
        <w:t>Music Annex:  Next to room MA117, near the triple set of doors on the east side of the building</w:t>
      </w:r>
    </w:p>
    <w:p w14:paraId="48D57EF0" w14:textId="49DA5C72" w:rsidR="00367F4C" w:rsidRDefault="3407F3EE" w:rsidP="6DBE3077">
      <w:pPr>
        <w:pStyle w:val="ListParagraph"/>
        <w:numPr>
          <w:ilvl w:val="0"/>
          <w:numId w:val="1"/>
        </w:numPr>
        <w:spacing w:after="0" w:line="240" w:lineRule="auto"/>
        <w:rPr>
          <w:rFonts w:ascii="Century Gothic" w:eastAsia="Century Gothic" w:hAnsi="Century Gothic" w:cs="Century Gothic"/>
          <w:color w:val="000000" w:themeColor="text1"/>
        </w:rPr>
      </w:pPr>
      <w:r w:rsidRPr="6DBE3077">
        <w:rPr>
          <w:rFonts w:ascii="Century Gothic" w:eastAsia="Century Gothic" w:hAnsi="Century Gothic" w:cs="Century Gothic"/>
          <w:color w:val="000000" w:themeColor="text1"/>
        </w:rPr>
        <w:t>Music Practice Building North:  First floor on the Avenue C side</w:t>
      </w:r>
    </w:p>
    <w:p w14:paraId="61794090" w14:textId="3D760635" w:rsidR="00367F4C" w:rsidRDefault="3407F3EE" w:rsidP="6DBE3077">
      <w:pPr>
        <w:pStyle w:val="ListParagraph"/>
        <w:numPr>
          <w:ilvl w:val="0"/>
          <w:numId w:val="1"/>
        </w:numPr>
        <w:spacing w:after="0" w:line="240" w:lineRule="auto"/>
        <w:rPr>
          <w:rFonts w:ascii="Century Gothic" w:eastAsia="Century Gothic" w:hAnsi="Century Gothic" w:cs="Century Gothic"/>
          <w:color w:val="000000" w:themeColor="text1"/>
        </w:rPr>
      </w:pPr>
      <w:r w:rsidRPr="6DBE3077">
        <w:rPr>
          <w:rFonts w:ascii="Century Gothic" w:eastAsia="Century Gothic" w:hAnsi="Century Gothic" w:cs="Century Gothic"/>
          <w:color w:val="000000" w:themeColor="text1"/>
        </w:rPr>
        <w:t>Music Practice Building South:  First floor on the Avenue C side</w:t>
      </w:r>
    </w:p>
    <w:p w14:paraId="02AEF990" w14:textId="5C8BF39E" w:rsidR="00367F4C" w:rsidRDefault="3407F3EE" w:rsidP="6DBE3077">
      <w:pPr>
        <w:pStyle w:val="ListParagraph"/>
        <w:numPr>
          <w:ilvl w:val="0"/>
          <w:numId w:val="1"/>
        </w:numPr>
        <w:spacing w:after="0" w:line="240" w:lineRule="auto"/>
        <w:rPr>
          <w:rFonts w:ascii="Century Gothic" w:eastAsia="Century Gothic" w:hAnsi="Century Gothic" w:cs="Century Gothic"/>
          <w:color w:val="000000" w:themeColor="text1"/>
        </w:rPr>
      </w:pPr>
      <w:r w:rsidRPr="6DBE3077">
        <w:rPr>
          <w:rFonts w:ascii="Century Gothic" w:eastAsia="Century Gothic" w:hAnsi="Century Gothic" w:cs="Century Gothic"/>
          <w:color w:val="000000" w:themeColor="text1"/>
        </w:rPr>
        <w:t>Bain Hall:  First floor by the restrooms</w:t>
      </w:r>
    </w:p>
    <w:p w14:paraId="07B73731" w14:textId="046FB027" w:rsidR="00367F4C" w:rsidRDefault="3407F3EE" w:rsidP="6DBE3077">
      <w:pPr>
        <w:pStyle w:val="ListParagraph"/>
        <w:numPr>
          <w:ilvl w:val="0"/>
          <w:numId w:val="1"/>
        </w:numPr>
        <w:spacing w:after="0" w:line="240" w:lineRule="auto"/>
        <w:rPr>
          <w:rFonts w:ascii="Century Gothic" w:eastAsia="Century Gothic" w:hAnsi="Century Gothic" w:cs="Century Gothic"/>
          <w:color w:val="000000" w:themeColor="text1"/>
        </w:rPr>
      </w:pPr>
      <w:r w:rsidRPr="6DBE3077">
        <w:rPr>
          <w:rFonts w:ascii="Century Gothic" w:eastAsia="Century Gothic" w:hAnsi="Century Gothic" w:cs="Century Gothic"/>
          <w:color w:val="000000" w:themeColor="text1"/>
        </w:rPr>
        <w:t>Murchison Performing Arts Center:  Located off the main lobby, beyond the grand staircase, across from the single occupancy restroom (next to the public water fountains)</w:t>
      </w:r>
    </w:p>
    <w:p w14:paraId="006B5C33" w14:textId="1C4D5D5E" w:rsidR="00367F4C" w:rsidRDefault="00E218AE" w:rsidP="6DBE3077">
      <w:pPr>
        <w:rPr>
          <w:rFonts w:ascii="Century Gothic" w:eastAsia="Century Gothic" w:hAnsi="Century Gothic" w:cs="Century Gothic"/>
          <w:color w:val="000000" w:themeColor="text1"/>
        </w:rPr>
      </w:pPr>
      <w:r>
        <w:rPr>
          <w:rFonts w:ascii="Century Gothic" w:eastAsia="Century Gothic" w:hAnsi="Century Gothic" w:cs="Century Gothic"/>
          <w:b/>
          <w:bCs/>
          <w:color w:val="000000" w:themeColor="text1"/>
        </w:rPr>
        <w:br/>
      </w:r>
      <w:r w:rsidR="3407F3EE" w:rsidRPr="6DBE3077">
        <w:rPr>
          <w:rFonts w:ascii="Century Gothic" w:eastAsia="Century Gothic" w:hAnsi="Century Gothic" w:cs="Century Gothic"/>
          <w:b/>
          <w:bCs/>
          <w:color w:val="000000" w:themeColor="text1"/>
        </w:rPr>
        <w:t>ACADEMIC INTEGRITY</w:t>
      </w:r>
      <w:r>
        <w:rPr>
          <w:rFonts w:ascii="Century Gothic" w:eastAsia="Century Gothic" w:hAnsi="Century Gothic" w:cs="Century Gothic"/>
          <w:b/>
          <w:bCs/>
          <w:color w:val="000000" w:themeColor="text1"/>
        </w:rPr>
        <w:br/>
      </w:r>
      <w:r w:rsidR="3407F3EE" w:rsidRPr="6DBE3077">
        <w:rPr>
          <w:rFonts w:ascii="Century Gothic" w:eastAsia="Century Gothic" w:hAnsi="Century Gothic" w:cs="Century Gothic"/>
          <w:color w:val="000000" w:themeColor="text1"/>
        </w:rPr>
        <w:t>Students caught cheating or plagiarizing will receive a "0" for that particular assignment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0F8A11E3" w14:textId="0AE55DD5" w:rsidR="00367F4C" w:rsidRDefault="3407F3EE" w:rsidP="6DBE3077">
      <w:pPr>
        <w:rPr>
          <w:rFonts w:ascii="Century Gothic" w:eastAsia="Century Gothic" w:hAnsi="Century Gothic" w:cs="Century Gothic"/>
          <w:color w:val="000000" w:themeColor="text1"/>
          <w:sz w:val="22"/>
          <w:szCs w:val="22"/>
        </w:rPr>
      </w:pPr>
      <w:r w:rsidRPr="6DBE3077">
        <w:rPr>
          <w:rFonts w:ascii="Century Gothic" w:eastAsia="Century Gothic" w:hAnsi="Century Gothic" w:cs="Century Gothic"/>
          <w:color w:val="000000" w:themeColor="text1"/>
        </w:rPr>
        <w:lastRenderedPageBreak/>
        <w:t xml:space="preserve">See:  </w:t>
      </w:r>
      <w:hyperlink r:id="rId7">
        <w:r w:rsidRPr="6DBE3077">
          <w:rPr>
            <w:rStyle w:val="Hyperlink"/>
            <w:rFonts w:ascii="Century Gothic" w:eastAsia="Century Gothic" w:hAnsi="Century Gothic" w:cs="Century Gothic"/>
          </w:rPr>
          <w:t>Academic Integrity</w:t>
        </w:r>
      </w:hyperlink>
      <w:r w:rsidR="00E218AE">
        <w:br/>
      </w:r>
      <w:r w:rsidRPr="6DBE3077">
        <w:rPr>
          <w:rFonts w:ascii="Century Gothic" w:eastAsia="Century Gothic" w:hAnsi="Century Gothic" w:cs="Century Gothic"/>
          <w:color w:val="000000" w:themeColor="text1"/>
        </w:rPr>
        <w:t xml:space="preserve">LINK:  </w:t>
      </w:r>
      <w:hyperlink r:id="rId8">
        <w:r w:rsidRPr="6DBE3077">
          <w:rPr>
            <w:rStyle w:val="Hyperlink"/>
            <w:rFonts w:ascii="Century Gothic" w:eastAsia="Century Gothic" w:hAnsi="Century Gothic" w:cs="Century Gothic"/>
          </w:rPr>
          <w:t>https://policy.unt.edu/policy/06-003</w:t>
        </w:r>
      </w:hyperlink>
    </w:p>
    <w:p w14:paraId="55B97011" w14:textId="330ED149" w:rsidR="00367F4C" w:rsidRDefault="00367F4C" w:rsidP="6DBE3077">
      <w:pPr>
        <w:rPr>
          <w:rFonts w:ascii="Century Gothic" w:eastAsia="Century Gothic" w:hAnsi="Century Gothic" w:cs="Century Gothic"/>
          <w:color w:val="000000" w:themeColor="text1"/>
        </w:rPr>
      </w:pPr>
    </w:p>
    <w:p w14:paraId="6BC47BEF" w14:textId="50ABF1DC" w:rsidR="00367F4C" w:rsidRDefault="3407F3EE" w:rsidP="6DBE3077">
      <w:pPr>
        <w:rPr>
          <w:rFonts w:ascii="Century Gothic" w:eastAsia="Century Gothic" w:hAnsi="Century Gothic" w:cs="Century Gothic"/>
          <w:color w:val="000000" w:themeColor="text1"/>
        </w:rPr>
      </w:pPr>
      <w:r w:rsidRPr="6DBE3077">
        <w:rPr>
          <w:rFonts w:ascii="Century Gothic" w:eastAsia="Century Gothic" w:hAnsi="Century Gothic" w:cs="Century Gothic"/>
          <w:b/>
          <w:bCs/>
          <w:color w:val="000000" w:themeColor="text1"/>
        </w:rPr>
        <w:t>STUDENT BEHAVIOR </w:t>
      </w:r>
      <w:r w:rsidR="00E218AE">
        <w:rPr>
          <w:rFonts w:ascii="Century Gothic" w:eastAsia="Century Gothic" w:hAnsi="Century Gothic" w:cs="Century Gothic"/>
          <w:color w:val="000000" w:themeColor="text1"/>
        </w:rPr>
        <w:br/>
      </w:r>
      <w:r w:rsidRPr="6DBE3077">
        <w:rPr>
          <w:rFonts w:ascii="Century Gothic" w:eastAsia="Century Gothic" w:hAnsi="Century Gothic" w:cs="Century Gothic"/>
          <w:color w:val="000000" w:themeColor="text1"/>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w:t>
      </w:r>
    </w:p>
    <w:p w14:paraId="66B64879" w14:textId="1153BE7D" w:rsidR="00367F4C" w:rsidRDefault="3407F3EE" w:rsidP="6DBE3077">
      <w:pPr>
        <w:rPr>
          <w:rFonts w:ascii="Century Gothic" w:eastAsia="Century Gothic" w:hAnsi="Century Gothic" w:cs="Century Gothic"/>
          <w:color w:val="000000" w:themeColor="text1"/>
        </w:rPr>
      </w:pPr>
      <w:r w:rsidRPr="6DBE3077">
        <w:rPr>
          <w:rFonts w:ascii="Century Gothic" w:eastAsia="Century Gothic" w:hAnsi="Century Gothic" w:cs="Century Gothic"/>
          <w:color w:val="000000" w:themeColor="text1"/>
        </w:rPr>
        <w:t xml:space="preserve">See: </w:t>
      </w:r>
      <w:hyperlink r:id="rId9">
        <w:r w:rsidRPr="6DBE3077">
          <w:rPr>
            <w:rStyle w:val="Hyperlink"/>
            <w:rFonts w:ascii="Century Gothic" w:eastAsia="Century Gothic" w:hAnsi="Century Gothic" w:cs="Century Gothic"/>
          </w:rPr>
          <w:t>Student Code of Conduct</w:t>
        </w:r>
      </w:hyperlink>
      <w:r w:rsidRPr="6DBE3077">
        <w:rPr>
          <w:rFonts w:ascii="Century Gothic" w:eastAsia="Century Gothic" w:hAnsi="Century Gothic" w:cs="Century Gothic"/>
          <w:color w:val="000000" w:themeColor="text1"/>
        </w:rPr>
        <w:t xml:space="preserve"> </w:t>
      </w:r>
      <w:r w:rsidR="00E218AE">
        <w:rPr>
          <w:rFonts w:ascii="Century Gothic" w:eastAsia="Century Gothic" w:hAnsi="Century Gothic" w:cs="Century Gothic"/>
          <w:color w:val="000000" w:themeColor="text1"/>
        </w:rPr>
        <w:br/>
      </w:r>
      <w:r w:rsidRPr="6DBE3077">
        <w:rPr>
          <w:rFonts w:ascii="Century Gothic" w:eastAsia="Century Gothic" w:hAnsi="Century Gothic" w:cs="Century Gothic"/>
          <w:color w:val="000000" w:themeColor="text1"/>
        </w:rPr>
        <w:t xml:space="preserve">Link: </w:t>
      </w:r>
      <w:hyperlink r:id="rId10">
        <w:r w:rsidRPr="6DBE3077">
          <w:rPr>
            <w:rStyle w:val="Hyperlink"/>
            <w:rFonts w:ascii="Century Gothic" w:eastAsia="Century Gothic" w:hAnsi="Century Gothic" w:cs="Century Gothic"/>
          </w:rPr>
          <w:t>https://deanofstudents.unt.edu/conduct</w:t>
        </w:r>
      </w:hyperlink>
    </w:p>
    <w:p w14:paraId="1084F07E" w14:textId="2555BFC5" w:rsidR="00367F4C" w:rsidRDefault="00367F4C" w:rsidP="6DBE3077">
      <w:pPr>
        <w:rPr>
          <w:rFonts w:ascii="Century Gothic" w:eastAsia="Century Gothic" w:hAnsi="Century Gothic" w:cs="Century Gothic"/>
          <w:color w:val="000000" w:themeColor="text1"/>
        </w:rPr>
      </w:pPr>
    </w:p>
    <w:p w14:paraId="56B5B151" w14:textId="5F68E902" w:rsidR="00367F4C" w:rsidRDefault="3407F3EE" w:rsidP="6DBE3077">
      <w:pPr>
        <w:rPr>
          <w:rFonts w:ascii="Century Gothic" w:eastAsia="Century Gothic" w:hAnsi="Century Gothic" w:cs="Century Gothic"/>
          <w:color w:val="000000" w:themeColor="text1"/>
        </w:rPr>
      </w:pPr>
      <w:r w:rsidRPr="6DBE3077">
        <w:rPr>
          <w:rFonts w:ascii="Century Gothic" w:eastAsia="Century Gothic" w:hAnsi="Century Gothic" w:cs="Century Gothic"/>
          <w:b/>
          <w:bCs/>
          <w:color w:val="000000" w:themeColor="text1"/>
        </w:rPr>
        <w:t>ACCESS TO INFORMATION – EAGLE CONNECT </w:t>
      </w:r>
      <w:r w:rsidR="00E218AE">
        <w:rPr>
          <w:rFonts w:ascii="Century Gothic" w:eastAsia="Century Gothic" w:hAnsi="Century Gothic" w:cs="Century Gothic"/>
          <w:color w:val="000000" w:themeColor="text1"/>
        </w:rPr>
        <w:br/>
      </w:r>
      <w:r w:rsidRPr="6DBE3077">
        <w:rPr>
          <w:rFonts w:ascii="Century Gothic" w:eastAsia="Century Gothic" w:hAnsi="Century Gothic" w:cs="Century Gothic"/>
          <w:color w:val="000000" w:themeColor="text1"/>
        </w:rPr>
        <w:t>Your access point for business and academic services at UNT occurs at </w:t>
      </w:r>
      <w:hyperlink r:id="rId11">
        <w:r w:rsidRPr="6DBE3077">
          <w:rPr>
            <w:rStyle w:val="Hyperlink"/>
            <w:rFonts w:ascii="Century Gothic" w:eastAsia="Century Gothic" w:hAnsi="Century Gothic" w:cs="Century Gothic"/>
          </w:rPr>
          <w:t>my.unt.edu</w:t>
        </w:r>
      </w:hyperlink>
      <w:r w:rsidRPr="6DBE3077">
        <w:rPr>
          <w:rFonts w:ascii="Century Gothic" w:eastAsia="Century Gothic" w:hAnsi="Century Gothic" w:cs="Century Gothic"/>
          <w:color w:val="000000" w:themeColor="text1"/>
        </w:rPr>
        <w:t xml:space="preserve">. All official communication from the university will be delivered to your Eagle Connect account.  For more information, please visit the website that explains Eagle Connect.  </w:t>
      </w:r>
    </w:p>
    <w:p w14:paraId="714FBB0D" w14:textId="7D34E6E0" w:rsidR="00367F4C" w:rsidRDefault="3407F3EE" w:rsidP="6DBE3077">
      <w:pPr>
        <w:rPr>
          <w:rFonts w:ascii="Century Gothic" w:eastAsia="Century Gothic" w:hAnsi="Century Gothic" w:cs="Century Gothic"/>
          <w:color w:val="000000" w:themeColor="text1"/>
        </w:rPr>
      </w:pPr>
      <w:r w:rsidRPr="6DBE3077">
        <w:rPr>
          <w:rFonts w:ascii="Century Gothic" w:eastAsia="Century Gothic" w:hAnsi="Century Gothic" w:cs="Century Gothic"/>
          <w:color w:val="000000" w:themeColor="text1"/>
        </w:rPr>
        <w:t xml:space="preserve">See:  </w:t>
      </w:r>
      <w:hyperlink r:id="rId12">
        <w:r w:rsidRPr="6DBE3077">
          <w:rPr>
            <w:rStyle w:val="Hyperlink"/>
            <w:rFonts w:ascii="Century Gothic" w:eastAsia="Century Gothic" w:hAnsi="Century Gothic" w:cs="Century Gothic"/>
          </w:rPr>
          <w:t>Eagle Connect</w:t>
        </w:r>
      </w:hyperlink>
      <w:r w:rsidR="00E218AE">
        <w:rPr>
          <w:rFonts w:ascii="Century Gothic" w:eastAsia="Century Gothic" w:hAnsi="Century Gothic" w:cs="Century Gothic"/>
          <w:color w:val="000000" w:themeColor="text1"/>
        </w:rPr>
        <w:br/>
      </w:r>
      <w:r w:rsidRPr="6DBE3077">
        <w:rPr>
          <w:rFonts w:ascii="Century Gothic" w:eastAsia="Century Gothic" w:hAnsi="Century Gothic" w:cs="Century Gothic"/>
          <w:color w:val="000000" w:themeColor="text1"/>
        </w:rPr>
        <w:t>LINK:   </w:t>
      </w:r>
      <w:hyperlink r:id="rId13">
        <w:r w:rsidRPr="6DBE3077">
          <w:rPr>
            <w:rStyle w:val="Hyperlink"/>
            <w:rFonts w:ascii="Century Gothic" w:eastAsia="Century Gothic" w:hAnsi="Century Gothic" w:cs="Century Gothic"/>
          </w:rPr>
          <w:t>eagleconnect.unt.edu/</w:t>
        </w:r>
      </w:hyperlink>
      <w:r w:rsidRPr="6DBE3077">
        <w:rPr>
          <w:rFonts w:ascii="Century Gothic" w:eastAsia="Century Gothic" w:hAnsi="Century Gothic" w:cs="Century Gothic"/>
          <w:color w:val="000000" w:themeColor="text1"/>
        </w:rPr>
        <w:t> </w:t>
      </w:r>
    </w:p>
    <w:p w14:paraId="012CB3D6" w14:textId="0BDC46E2" w:rsidR="00367F4C" w:rsidRDefault="00E218AE" w:rsidP="6DBE3077">
      <w:pPr>
        <w:rPr>
          <w:rFonts w:ascii="Century Gothic" w:eastAsia="Century Gothic" w:hAnsi="Century Gothic" w:cs="Century Gothic"/>
          <w:color w:val="000000" w:themeColor="text1"/>
        </w:rPr>
      </w:pPr>
      <w:r>
        <w:rPr>
          <w:rFonts w:ascii="Century Gothic" w:eastAsia="Century Gothic" w:hAnsi="Century Gothic" w:cs="Century Gothic"/>
          <w:b/>
          <w:bCs/>
          <w:color w:val="000000" w:themeColor="text1"/>
        </w:rPr>
        <w:br/>
      </w:r>
      <w:r w:rsidR="3407F3EE" w:rsidRPr="6DBE3077">
        <w:rPr>
          <w:rFonts w:ascii="Century Gothic" w:eastAsia="Century Gothic" w:hAnsi="Century Gothic" w:cs="Century Gothic"/>
          <w:b/>
          <w:bCs/>
          <w:color w:val="000000" w:themeColor="text1"/>
        </w:rPr>
        <w:t>ODA STATEMENT </w:t>
      </w:r>
      <w:r>
        <w:rPr>
          <w:rFonts w:ascii="Century Gothic" w:eastAsia="Century Gothic" w:hAnsi="Century Gothic" w:cs="Century Gothic"/>
          <w:b/>
          <w:bCs/>
          <w:color w:val="000000" w:themeColor="text1"/>
        </w:rPr>
        <w:br/>
      </w:r>
      <w:r w:rsidR="3407F3EE" w:rsidRPr="6DBE3077">
        <w:rPr>
          <w:rFonts w:ascii="Century Gothic" w:eastAsia="Century Gothic" w:hAnsi="Century Gothic" w:cs="Century Gothic"/>
          <w:color w:val="000000" w:themeColor="text1"/>
        </w:rPr>
        <w:t>The University of North Texas makes reasonable academic accommodation</w:t>
      </w:r>
      <w:r w:rsidR="00A05DC9">
        <w:rPr>
          <w:rFonts w:ascii="Century Gothic" w:eastAsia="Century Gothic" w:hAnsi="Century Gothic" w:cs="Century Gothic"/>
          <w:color w:val="000000" w:themeColor="text1"/>
        </w:rPr>
        <w:t>s</w:t>
      </w:r>
      <w:r w:rsidR="3407F3EE" w:rsidRPr="6DBE3077">
        <w:rPr>
          <w:rFonts w:ascii="Century Gothic" w:eastAsia="Century Gothic" w:hAnsi="Century Gothic" w:cs="Century Gothic"/>
          <w:color w:val="000000" w:themeColor="text1"/>
        </w:rPr>
        <w:t xml:space="preserve"> for students with disabilities. Students seeking accommodation must first register with the Office of Disability Access (ODA) to verify their eligibility. If a disability is verified, the ODA will provide you with an accommodation letter.</w:t>
      </w:r>
      <w:r w:rsidR="3407F3EE" w:rsidRPr="6DBE3077">
        <w:rPr>
          <w:rStyle w:val="apple-converted-space"/>
          <w:rFonts w:ascii="Century Gothic" w:eastAsia="Century Gothic" w:hAnsi="Century Gothic" w:cs="Century Gothic"/>
          <w:color w:val="000000" w:themeColor="text1"/>
        </w:rPr>
        <w:t> </w:t>
      </w:r>
      <w:r w:rsidR="3407F3EE" w:rsidRPr="6DBE3077">
        <w:rPr>
          <w:rFonts w:ascii="Century Gothic" w:eastAsia="Century Gothic" w:hAnsi="Century Gothic" w:cs="Century Gothic"/>
          <w:color w:val="000000" w:themeColor="text1"/>
        </w:rPr>
        <w:t>You can now request your Letters of Accommodation ONLINE and ODA will mail your Letters of Accommodation to your instructors.</w:t>
      </w:r>
      <w:r w:rsidR="3407F3EE" w:rsidRPr="6DBE3077">
        <w:rPr>
          <w:rStyle w:val="apple-converted-space"/>
          <w:rFonts w:ascii="Century Gothic" w:eastAsia="Century Gothic" w:hAnsi="Century Gothic" w:cs="Century Gothic"/>
          <w:color w:val="000000" w:themeColor="text1"/>
        </w:rPr>
        <w:t> </w:t>
      </w:r>
      <w:r w:rsidR="3407F3EE" w:rsidRPr="6DBE3077">
        <w:rPr>
          <w:rFonts w:ascii="Century Gothic" w:eastAsia="Century Gothic" w:hAnsi="Century Gothic" w:cs="Century Gothic"/>
          <w:color w:val="000000" w:themeColor="text1"/>
        </w:rPr>
        <w:t>You may wish</w:t>
      </w:r>
      <w:r w:rsidR="3407F3EE" w:rsidRPr="6DBE3077">
        <w:rPr>
          <w:rStyle w:val="apple-converted-space"/>
          <w:rFonts w:ascii="Century Gothic" w:eastAsia="Century Gothic" w:hAnsi="Century Gothic" w:cs="Century Gothic"/>
          <w:color w:val="000000" w:themeColor="text1"/>
        </w:rPr>
        <w:t> </w:t>
      </w:r>
      <w:r w:rsidR="3407F3EE" w:rsidRPr="6DBE3077">
        <w:rPr>
          <w:rFonts w:ascii="Century Gothic" w:eastAsia="Century Gothic" w:hAnsi="Century Gothic" w:cs="Century Gothic"/>
          <w:color w:val="000000" w:themeColor="text1"/>
        </w:rPr>
        <w:t>to begin a private discussion with your professors regarding your specific needs in a course. Note that students must obtain a new letter of accommodation for every semester.  For additional information</w:t>
      </w:r>
      <w:r w:rsidR="00A05DC9">
        <w:rPr>
          <w:rFonts w:ascii="Century Gothic" w:eastAsia="Century Gothic" w:hAnsi="Century Gothic" w:cs="Century Gothic"/>
          <w:color w:val="000000" w:themeColor="text1"/>
        </w:rPr>
        <w:t>,</w:t>
      </w:r>
      <w:r w:rsidR="3407F3EE" w:rsidRPr="6DBE3077">
        <w:rPr>
          <w:rFonts w:ascii="Century Gothic" w:eastAsia="Century Gothic" w:hAnsi="Century Gothic" w:cs="Century Gothic"/>
          <w:color w:val="000000" w:themeColor="text1"/>
        </w:rPr>
        <w:t xml:space="preserve"> see the Office of Disability Access.</w:t>
      </w:r>
      <w:r>
        <w:rPr>
          <w:rFonts w:ascii="Century Gothic" w:eastAsia="Century Gothic" w:hAnsi="Century Gothic" w:cs="Century Gothic"/>
          <w:color w:val="000000" w:themeColor="text1"/>
        </w:rPr>
        <w:br/>
      </w:r>
      <w:r w:rsidR="3407F3EE" w:rsidRPr="6DBE3077">
        <w:rPr>
          <w:rFonts w:ascii="Century Gothic" w:eastAsia="Century Gothic" w:hAnsi="Century Gothic" w:cs="Century Gothic"/>
          <w:color w:val="000000" w:themeColor="text1"/>
        </w:rPr>
        <w:lastRenderedPageBreak/>
        <w:t xml:space="preserve">See:  </w:t>
      </w:r>
      <w:hyperlink r:id="rId14">
        <w:r w:rsidR="3407F3EE" w:rsidRPr="6DBE3077">
          <w:rPr>
            <w:rStyle w:val="Hyperlink"/>
            <w:rFonts w:ascii="Century Gothic" w:eastAsia="Century Gothic" w:hAnsi="Century Gothic" w:cs="Century Gothic"/>
          </w:rPr>
          <w:t>ODA</w:t>
        </w:r>
      </w:hyperlink>
      <w:r>
        <w:rPr>
          <w:rFonts w:ascii="Century Gothic" w:eastAsia="Century Gothic" w:hAnsi="Century Gothic" w:cs="Century Gothic"/>
          <w:color w:val="000000" w:themeColor="text1"/>
        </w:rPr>
        <w:br/>
      </w:r>
      <w:r w:rsidR="3407F3EE" w:rsidRPr="21ACA04A">
        <w:rPr>
          <w:rFonts w:ascii="Century Gothic" w:eastAsia="Century Gothic" w:hAnsi="Century Gothic" w:cs="Century Gothic"/>
          <w:color w:val="000000" w:themeColor="text1"/>
        </w:rPr>
        <w:t xml:space="preserve">LINK:  </w:t>
      </w:r>
      <w:hyperlink r:id="rId15">
        <w:r w:rsidR="3407F3EE" w:rsidRPr="21ACA04A">
          <w:rPr>
            <w:rStyle w:val="Hyperlink"/>
            <w:rFonts w:ascii="Century Gothic" w:eastAsia="Century Gothic" w:hAnsi="Century Gothic" w:cs="Century Gothic"/>
          </w:rPr>
          <w:t>disability.unt.edu</w:t>
        </w:r>
      </w:hyperlink>
      <w:r w:rsidR="3407F3EE" w:rsidRPr="21ACA04A">
        <w:rPr>
          <w:rFonts w:ascii="Century Gothic" w:eastAsia="Century Gothic" w:hAnsi="Century Gothic" w:cs="Century Gothic"/>
          <w:color w:val="000000" w:themeColor="text1"/>
        </w:rPr>
        <w:t>. (Phone: (940) 565-4323)</w:t>
      </w:r>
    </w:p>
    <w:p w14:paraId="239B9BDC" w14:textId="008B7C27" w:rsidR="21ACA04A" w:rsidRDefault="21ACA04A" w:rsidP="21ACA04A">
      <w:pPr>
        <w:rPr>
          <w:rFonts w:ascii="Century Gothic" w:eastAsia="Century Gothic" w:hAnsi="Century Gothic" w:cs="Century Gothic"/>
          <w:color w:val="000000" w:themeColor="text1"/>
        </w:rPr>
      </w:pPr>
    </w:p>
    <w:p w14:paraId="67AF71FC" w14:textId="12227FBE" w:rsidR="00367F4C" w:rsidRDefault="3407F3EE" w:rsidP="6DBE3077">
      <w:pPr>
        <w:rPr>
          <w:rFonts w:ascii="Century Gothic" w:eastAsia="Century Gothic" w:hAnsi="Century Gothic" w:cs="Century Gothic"/>
          <w:color w:val="000000" w:themeColor="text1"/>
        </w:rPr>
      </w:pPr>
      <w:r w:rsidRPr="6DBE3077">
        <w:rPr>
          <w:rFonts w:ascii="Century Gothic" w:eastAsia="Century Gothic" w:hAnsi="Century Gothic" w:cs="Century Gothic"/>
          <w:b/>
          <w:bCs/>
          <w:color w:val="000000" w:themeColor="text1"/>
        </w:rPr>
        <w:t>Health and Safety Information</w:t>
      </w:r>
      <w:r w:rsidR="00E218AE">
        <w:rPr>
          <w:rFonts w:ascii="Century Gothic" w:eastAsia="Century Gothic" w:hAnsi="Century Gothic" w:cs="Century Gothic"/>
          <w:color w:val="000000" w:themeColor="text1"/>
        </w:rPr>
        <w:br/>
      </w:r>
      <w:r w:rsidRPr="6DBE3077">
        <w:rPr>
          <w:rFonts w:ascii="Century Gothic" w:eastAsia="Century Gothic" w:hAnsi="Century Gothic" w:cs="Century Gothic"/>
          <w:color w:val="000000" w:themeColor="text1"/>
        </w:rPr>
        <w:t xml:space="preserve">Students can access information about health and safety at:  </w:t>
      </w:r>
      <w:hyperlink r:id="rId16">
        <w:r w:rsidRPr="6DBE3077">
          <w:rPr>
            <w:rStyle w:val="Hyperlink"/>
            <w:rFonts w:ascii="Century Gothic" w:eastAsia="Century Gothic" w:hAnsi="Century Gothic" w:cs="Century Gothic"/>
            <w:sz w:val="22"/>
            <w:szCs w:val="22"/>
          </w:rPr>
          <w:t>https://music.unt.edu/student-health-and-wellness</w:t>
        </w:r>
      </w:hyperlink>
    </w:p>
    <w:p w14:paraId="7D51EEAE" w14:textId="59AC87E3" w:rsidR="00367F4C" w:rsidRDefault="00367F4C" w:rsidP="6DBE3077">
      <w:pPr>
        <w:rPr>
          <w:rFonts w:ascii="Century Gothic" w:eastAsia="Century Gothic" w:hAnsi="Century Gothic" w:cs="Century Gothic"/>
          <w:color w:val="000000" w:themeColor="text1"/>
        </w:rPr>
      </w:pPr>
    </w:p>
    <w:p w14:paraId="24419B25" w14:textId="6502A753" w:rsidR="00367F4C" w:rsidRDefault="3407F3EE" w:rsidP="6DBE3077">
      <w:pPr>
        <w:rPr>
          <w:rFonts w:ascii="Century Gothic" w:eastAsia="Century Gothic" w:hAnsi="Century Gothic" w:cs="Century Gothic"/>
          <w:color w:val="000000" w:themeColor="text1"/>
        </w:rPr>
      </w:pPr>
      <w:r w:rsidRPr="6DBE3077">
        <w:rPr>
          <w:rFonts w:ascii="Century Gothic" w:eastAsia="Century Gothic" w:hAnsi="Century Gothic" w:cs="Century Gothic"/>
          <w:b/>
          <w:bCs/>
          <w:color w:val="000000" w:themeColor="text1"/>
        </w:rPr>
        <w:t>Registration Information for Students</w:t>
      </w:r>
      <w:r w:rsidR="00E218AE">
        <w:rPr>
          <w:rFonts w:ascii="Century Gothic" w:eastAsia="Century Gothic" w:hAnsi="Century Gothic" w:cs="Century Gothic"/>
          <w:color w:val="000000" w:themeColor="text1"/>
        </w:rPr>
        <w:br/>
      </w:r>
      <w:r w:rsidRPr="6DBE3077">
        <w:rPr>
          <w:rFonts w:ascii="Century Gothic" w:eastAsia="Century Gothic" w:hAnsi="Century Gothic" w:cs="Century Gothic"/>
          <w:color w:val="000000" w:themeColor="text1"/>
        </w:rPr>
        <w:t xml:space="preserve">See:  </w:t>
      </w:r>
      <w:hyperlink r:id="rId17">
        <w:r w:rsidRPr="6DBE3077">
          <w:rPr>
            <w:rStyle w:val="Hyperlink"/>
            <w:rFonts w:ascii="Century Gothic" w:eastAsia="Century Gothic" w:hAnsi="Century Gothic" w:cs="Century Gothic"/>
          </w:rPr>
          <w:t>Registration Information</w:t>
        </w:r>
      </w:hyperlink>
      <w:r w:rsidR="00E218AE">
        <w:rPr>
          <w:rFonts w:ascii="Century Gothic" w:eastAsia="Century Gothic" w:hAnsi="Century Gothic" w:cs="Century Gothic"/>
          <w:color w:val="000000" w:themeColor="text1"/>
        </w:rPr>
        <w:br/>
      </w:r>
      <w:r w:rsidRPr="6DBE3077">
        <w:rPr>
          <w:rFonts w:ascii="Century Gothic" w:eastAsia="Century Gothic" w:hAnsi="Century Gothic" w:cs="Century Gothic"/>
          <w:color w:val="000000" w:themeColor="text1"/>
        </w:rPr>
        <w:t xml:space="preserve">Link:  </w:t>
      </w:r>
      <w:hyperlink r:id="rId18">
        <w:r w:rsidRPr="6DBE3077">
          <w:rPr>
            <w:rStyle w:val="Hyperlink"/>
            <w:rFonts w:ascii="Century Gothic" w:eastAsia="Century Gothic" w:hAnsi="Century Gothic" w:cs="Century Gothic"/>
          </w:rPr>
          <w:t>https://registrar.unt.edu/students</w:t>
        </w:r>
      </w:hyperlink>
    </w:p>
    <w:p w14:paraId="68B301D9" w14:textId="0123CC79" w:rsidR="00367F4C" w:rsidRDefault="00367F4C" w:rsidP="6DBE3077">
      <w:pPr>
        <w:rPr>
          <w:rFonts w:ascii="Century Gothic" w:eastAsia="Century Gothic" w:hAnsi="Century Gothic" w:cs="Century Gothic"/>
          <w:color w:val="000000" w:themeColor="text1"/>
        </w:rPr>
      </w:pPr>
    </w:p>
    <w:p w14:paraId="7E8CBA11" w14:textId="18CBB11D" w:rsidR="00367F4C" w:rsidRDefault="3407F3EE" w:rsidP="6DBE3077">
      <w:pPr>
        <w:rPr>
          <w:rFonts w:ascii="Century Gothic" w:eastAsia="Century Gothic" w:hAnsi="Century Gothic" w:cs="Century Gothic"/>
          <w:color w:val="000000" w:themeColor="text1"/>
        </w:rPr>
      </w:pPr>
      <w:r w:rsidRPr="6DBE3077">
        <w:rPr>
          <w:rFonts w:ascii="Century Gothic" w:eastAsia="Century Gothic" w:hAnsi="Century Gothic" w:cs="Century Gothic"/>
          <w:b/>
          <w:bCs/>
          <w:color w:val="000000" w:themeColor="text1"/>
        </w:rPr>
        <w:t>Academic Calendar, Fall 2025</w:t>
      </w:r>
      <w:r w:rsidR="00E218AE">
        <w:rPr>
          <w:rFonts w:ascii="Century Gothic" w:eastAsia="Century Gothic" w:hAnsi="Century Gothic" w:cs="Century Gothic"/>
          <w:color w:val="000000" w:themeColor="text1"/>
        </w:rPr>
        <w:br/>
      </w:r>
      <w:r w:rsidRPr="6DBE3077">
        <w:rPr>
          <w:rFonts w:ascii="Century Gothic" w:eastAsia="Century Gothic" w:hAnsi="Century Gothic" w:cs="Century Gothic"/>
          <w:color w:val="000000" w:themeColor="text1"/>
        </w:rPr>
        <w:t xml:space="preserve">See:  </w:t>
      </w:r>
      <w:hyperlink r:id="rId19">
        <w:r w:rsidRPr="6DBE3077">
          <w:rPr>
            <w:rStyle w:val="Hyperlink"/>
            <w:rFonts w:ascii="Century Gothic" w:eastAsia="Century Gothic" w:hAnsi="Century Gothic" w:cs="Century Gothic"/>
          </w:rPr>
          <w:t>Fall 2025 Registration Information</w:t>
        </w:r>
      </w:hyperlink>
      <w:r w:rsidR="00E218AE">
        <w:rPr>
          <w:rFonts w:ascii="Century Gothic" w:eastAsia="Century Gothic" w:hAnsi="Century Gothic" w:cs="Century Gothic"/>
          <w:color w:val="000000" w:themeColor="text1"/>
        </w:rPr>
        <w:br/>
      </w:r>
      <w:r w:rsidRPr="6DBE3077">
        <w:rPr>
          <w:rFonts w:ascii="Century Gothic" w:eastAsia="Century Gothic" w:hAnsi="Century Gothic" w:cs="Century Gothic"/>
          <w:color w:val="000000" w:themeColor="text1"/>
        </w:rPr>
        <w:t xml:space="preserve">Link:  </w:t>
      </w:r>
      <w:hyperlink r:id="rId20">
        <w:r w:rsidRPr="6DBE3077">
          <w:rPr>
            <w:rStyle w:val="Hyperlink"/>
            <w:rFonts w:ascii="Century Gothic" w:eastAsia="Century Gothic" w:hAnsi="Century Gothic" w:cs="Century Gothic"/>
          </w:rPr>
          <w:t>https://registrar.unt.edu/registration/fall-academic-calendar.html</w:t>
        </w:r>
      </w:hyperlink>
    </w:p>
    <w:p w14:paraId="4CF26A49" w14:textId="437F9EB8" w:rsidR="00367F4C" w:rsidRDefault="00367F4C" w:rsidP="6DBE3077">
      <w:pPr>
        <w:rPr>
          <w:rFonts w:ascii="Century Gothic" w:eastAsia="Century Gothic" w:hAnsi="Century Gothic" w:cs="Century Gothic"/>
          <w:color w:val="000000" w:themeColor="text1"/>
        </w:rPr>
      </w:pPr>
    </w:p>
    <w:p w14:paraId="4AA1A6A3" w14:textId="3A3F9913" w:rsidR="21ACA04A" w:rsidRDefault="3407F3EE" w:rsidP="21ACA04A">
      <w:pPr>
        <w:rPr>
          <w:rFonts w:ascii="Century Gothic" w:eastAsia="Century Gothic" w:hAnsi="Century Gothic" w:cs="Century Gothic"/>
          <w:color w:val="000000" w:themeColor="text1"/>
        </w:rPr>
      </w:pPr>
      <w:r w:rsidRPr="6DBE3077">
        <w:rPr>
          <w:rFonts w:ascii="Century Gothic" w:eastAsia="Century Gothic" w:hAnsi="Century Gothic" w:cs="Century Gothic"/>
          <w:b/>
          <w:bCs/>
          <w:color w:val="000000" w:themeColor="text1"/>
        </w:rPr>
        <w:t>Final Exam Schedule, Fall 2025</w:t>
      </w:r>
      <w:r w:rsidR="00E218AE">
        <w:rPr>
          <w:rFonts w:ascii="Century Gothic" w:eastAsia="Century Gothic" w:hAnsi="Century Gothic" w:cs="Century Gothic"/>
          <w:color w:val="000000" w:themeColor="text1"/>
        </w:rPr>
        <w:br/>
      </w:r>
      <w:r w:rsidRPr="21ACA04A">
        <w:rPr>
          <w:rFonts w:ascii="Century Gothic" w:eastAsia="Century Gothic" w:hAnsi="Century Gothic" w:cs="Century Gothic"/>
          <w:color w:val="000000" w:themeColor="text1"/>
        </w:rPr>
        <w:t>See above</w:t>
      </w:r>
      <w:r w:rsidR="00E218AE">
        <w:rPr>
          <w:rFonts w:ascii="Century Gothic" w:eastAsia="Century Gothic" w:hAnsi="Century Gothic" w:cs="Century Gothic"/>
          <w:color w:val="000000" w:themeColor="text1"/>
        </w:rPr>
        <w:br/>
      </w:r>
    </w:p>
    <w:p w14:paraId="75F9CEF2" w14:textId="0A7E7E4C" w:rsidR="00367F4C" w:rsidRDefault="3407F3EE" w:rsidP="6DBE3077">
      <w:pPr>
        <w:rPr>
          <w:rFonts w:ascii="Century Gothic" w:eastAsia="Century Gothic" w:hAnsi="Century Gothic" w:cs="Century Gothic"/>
          <w:color w:val="000000" w:themeColor="text1"/>
        </w:rPr>
      </w:pPr>
      <w:r w:rsidRPr="21ACA04A">
        <w:rPr>
          <w:rFonts w:ascii="Century Gothic" w:eastAsia="Century Gothic" w:hAnsi="Century Gothic" w:cs="Century Gothic"/>
          <w:b/>
          <w:bCs/>
          <w:color w:val="000000" w:themeColor="text1"/>
        </w:rPr>
        <w:t>Financial Aid and Satisfactory Academic Progress</w:t>
      </w:r>
      <w:r w:rsidR="00E218AE">
        <w:rPr>
          <w:rFonts w:ascii="Century Gothic" w:eastAsia="Century Gothic" w:hAnsi="Century Gothic" w:cs="Century Gothic"/>
          <w:color w:val="000000" w:themeColor="text1"/>
        </w:rPr>
        <w:br/>
      </w:r>
      <w:r w:rsidRPr="6DBE3077">
        <w:rPr>
          <w:rFonts w:ascii="Century Gothic" w:eastAsia="Century Gothic" w:hAnsi="Century Gothic" w:cs="Century Gothic"/>
          <w:color w:val="000000" w:themeColor="text1"/>
          <w:u w:val="single"/>
        </w:rPr>
        <w:t>Undergraduates</w:t>
      </w:r>
    </w:p>
    <w:p w14:paraId="6BA70FFD" w14:textId="235422EB" w:rsidR="00367F4C" w:rsidRDefault="3407F3EE" w:rsidP="6DBE3077">
      <w:pPr>
        <w:rPr>
          <w:rFonts w:ascii="Century Gothic" w:eastAsia="Century Gothic" w:hAnsi="Century Gothic" w:cs="Century Gothic"/>
          <w:color w:val="000000" w:themeColor="text1"/>
        </w:rPr>
      </w:pPr>
      <w:r w:rsidRPr="6DBE3077">
        <w:rPr>
          <w:rFonts w:ascii="Century Gothic" w:eastAsia="Century Gothic" w:hAnsi="Century Gothic" w:cs="Century Gothic"/>
          <w:color w:val="000000" w:themeColor="text1"/>
        </w:rP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r w:rsidR="00E218AE">
        <w:rPr>
          <w:rFonts w:ascii="Century Gothic" w:eastAsia="Century Gothic" w:hAnsi="Century Gothic" w:cs="Century Gothic"/>
          <w:color w:val="000000" w:themeColor="text1"/>
        </w:rPr>
        <w:br/>
      </w:r>
      <w:r w:rsidR="00E218AE">
        <w:rPr>
          <w:rFonts w:ascii="Century Gothic" w:eastAsia="Century Gothic" w:hAnsi="Century Gothic" w:cs="Century Gothic"/>
          <w:color w:val="000000" w:themeColor="text1"/>
        </w:rPr>
        <w:br/>
      </w:r>
      <w:r w:rsidRPr="6DBE3077">
        <w:rPr>
          <w:rFonts w:ascii="Century Gothic" w:eastAsia="Century Gothic" w:hAnsi="Century Gothic" w:cs="Century Gothic"/>
          <w:color w:val="000000" w:themeColor="text1"/>
        </w:rPr>
        <w:t>Students holding music scholarships must maintain a minimum 2.5 overall cumulative GPA and 3.0 cumulative GPA in music courses.</w:t>
      </w:r>
      <w:r w:rsidR="00E218AE">
        <w:rPr>
          <w:rFonts w:ascii="Century Gothic" w:eastAsia="Century Gothic" w:hAnsi="Century Gothic" w:cs="Century Gothic"/>
          <w:color w:val="000000" w:themeColor="text1"/>
        </w:rPr>
        <w:br/>
      </w:r>
      <w:r w:rsidR="00E218AE">
        <w:rPr>
          <w:rFonts w:ascii="Century Gothic" w:eastAsia="Century Gothic" w:hAnsi="Century Gothic" w:cs="Century Gothic"/>
          <w:color w:val="000000" w:themeColor="text1"/>
        </w:rPr>
        <w:br/>
      </w:r>
      <w:r w:rsidRPr="6DBE3077">
        <w:rPr>
          <w:rFonts w:ascii="Century Gothic" w:eastAsia="Century Gothic" w:hAnsi="Century Gothic" w:cs="Century Gothic"/>
          <w:color w:val="000000" w:themeColor="text1"/>
        </w:rPr>
        <w:t xml:space="preserve">If at any point you consider dropping this or any other course, please be advised that the decision to do so may have the potential to affect your current and future financial aid eligibility. It is recommended that you to schedule a </w:t>
      </w:r>
      <w:r w:rsidRPr="6DBE3077">
        <w:rPr>
          <w:rFonts w:ascii="Century Gothic" w:eastAsia="Century Gothic" w:hAnsi="Century Gothic" w:cs="Century Gothic"/>
          <w:color w:val="000000" w:themeColor="text1"/>
        </w:rPr>
        <w:lastRenderedPageBreak/>
        <w:t>meeting with an academic advisor in your college or visit the Student Financial Aid and Scholarships office to discuss dropping a course before doing so.</w:t>
      </w:r>
    </w:p>
    <w:p w14:paraId="55736D77" w14:textId="52CD0FBC" w:rsidR="00367F4C" w:rsidRDefault="3407F3EE" w:rsidP="6DBE3077">
      <w:pPr>
        <w:rPr>
          <w:rFonts w:ascii="Century Gothic" w:eastAsia="Century Gothic" w:hAnsi="Century Gothic" w:cs="Century Gothic"/>
          <w:color w:val="000000" w:themeColor="text1"/>
        </w:rPr>
      </w:pPr>
      <w:r w:rsidRPr="6DBE3077">
        <w:rPr>
          <w:rFonts w:ascii="Century Gothic" w:eastAsia="Century Gothic" w:hAnsi="Century Gothic" w:cs="Century Gothic"/>
          <w:color w:val="000000" w:themeColor="text1"/>
        </w:rPr>
        <w:t xml:space="preserve">See:  </w:t>
      </w:r>
      <w:hyperlink r:id="rId21">
        <w:r w:rsidRPr="6DBE3077">
          <w:rPr>
            <w:rStyle w:val="Hyperlink"/>
            <w:rFonts w:ascii="Century Gothic" w:eastAsia="Century Gothic" w:hAnsi="Century Gothic" w:cs="Century Gothic"/>
          </w:rPr>
          <w:t>Financial Aid</w:t>
        </w:r>
      </w:hyperlink>
      <w:r w:rsidR="00E218AE">
        <w:rPr>
          <w:rFonts w:ascii="Century Gothic" w:eastAsia="Century Gothic" w:hAnsi="Century Gothic" w:cs="Century Gothic"/>
          <w:color w:val="000000" w:themeColor="text1"/>
        </w:rPr>
        <w:br/>
      </w:r>
      <w:r w:rsidRPr="6DBE3077">
        <w:rPr>
          <w:rFonts w:ascii="Century Gothic" w:eastAsia="Century Gothic" w:hAnsi="Century Gothic" w:cs="Century Gothic"/>
          <w:color w:val="000000" w:themeColor="text1"/>
        </w:rPr>
        <w:t xml:space="preserve">LINK:   </w:t>
      </w:r>
      <w:hyperlink r:id="rId22">
        <w:r w:rsidRPr="6DBE3077">
          <w:rPr>
            <w:rStyle w:val="Hyperlink"/>
            <w:rFonts w:ascii="Century Gothic" w:eastAsia="Century Gothic" w:hAnsi="Century Gothic" w:cs="Century Gothic"/>
          </w:rPr>
          <w:t>http://financialaid.unt.edu/sap</w:t>
        </w:r>
      </w:hyperlink>
    </w:p>
    <w:p w14:paraId="522DB2C3" w14:textId="1FE16FB2" w:rsidR="21ACA04A" w:rsidRDefault="3407F3EE" w:rsidP="21ACA04A">
      <w:pPr>
        <w:rPr>
          <w:rFonts w:ascii="Century Gothic" w:eastAsia="Century Gothic" w:hAnsi="Century Gothic" w:cs="Century Gothic"/>
          <w:color w:val="000000" w:themeColor="text1"/>
          <w:u w:val="single"/>
        </w:rPr>
      </w:pPr>
      <w:r w:rsidRPr="21ACA04A">
        <w:rPr>
          <w:rFonts w:ascii="Century Gothic" w:eastAsia="Century Gothic" w:hAnsi="Century Gothic" w:cs="Century Gothic"/>
          <w:color w:val="000000" w:themeColor="text1"/>
        </w:rPr>
        <w:t> </w:t>
      </w:r>
    </w:p>
    <w:p w14:paraId="4DB7CBCE" w14:textId="5BE74F29" w:rsidR="00367F4C" w:rsidRDefault="3407F3EE" w:rsidP="6DBE3077">
      <w:pPr>
        <w:rPr>
          <w:rFonts w:ascii="Century Gothic" w:eastAsia="Century Gothic" w:hAnsi="Century Gothic" w:cs="Century Gothic"/>
          <w:color w:val="000000" w:themeColor="text1"/>
        </w:rPr>
      </w:pPr>
      <w:r w:rsidRPr="6DBE3077">
        <w:rPr>
          <w:rFonts w:ascii="Century Gothic" w:eastAsia="Century Gothic" w:hAnsi="Century Gothic" w:cs="Century Gothic"/>
          <w:color w:val="000000" w:themeColor="text1"/>
          <w:u w:val="single"/>
        </w:rPr>
        <w:t>Graduates</w:t>
      </w:r>
    </w:p>
    <w:p w14:paraId="7D57EEEA" w14:textId="0F0F0AEF" w:rsidR="00367F4C" w:rsidRDefault="3407F3EE" w:rsidP="6DBE3077">
      <w:pPr>
        <w:rPr>
          <w:rFonts w:ascii="Century Gothic" w:eastAsia="Century Gothic" w:hAnsi="Century Gothic" w:cs="Century Gothic"/>
          <w:color w:val="000000" w:themeColor="text1"/>
        </w:rPr>
      </w:pPr>
      <w:r w:rsidRPr="6DBE3077">
        <w:rPr>
          <w:rFonts w:ascii="Century Gothic" w:eastAsia="Century Gothic" w:hAnsi="Century Gothic" w:cs="Century Gothic"/>
          <w:color w:val="000000" w:themeColor="text1"/>
        </w:rP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r w:rsidR="00E218AE">
        <w:rPr>
          <w:rFonts w:ascii="Century Gothic" w:eastAsia="Century Gothic" w:hAnsi="Century Gothic" w:cs="Century Gothic"/>
          <w:color w:val="000000" w:themeColor="text1"/>
        </w:rPr>
        <w:br/>
      </w:r>
      <w:r w:rsidR="00E218AE">
        <w:rPr>
          <w:rFonts w:ascii="Century Gothic" w:eastAsia="Century Gothic" w:hAnsi="Century Gothic" w:cs="Century Gothic"/>
          <w:color w:val="000000" w:themeColor="text1"/>
        </w:rPr>
        <w:br/>
      </w:r>
      <w:r w:rsidRPr="6DBE3077">
        <w:rPr>
          <w:rFonts w:ascii="Century Gothic" w:eastAsia="Century Gothic" w:hAnsi="Century Gothic" w:cs="Century Gothic"/>
          <w:color w:val="000000" w:themeColor="text1"/>
        </w:rPr>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169F4102" w14:textId="1DC06222" w:rsidR="00367F4C" w:rsidRDefault="3407F3EE" w:rsidP="6DBE3077">
      <w:pPr>
        <w:rPr>
          <w:rFonts w:ascii="Century Gothic" w:eastAsia="Century Gothic" w:hAnsi="Century Gothic" w:cs="Century Gothic"/>
          <w:color w:val="000000" w:themeColor="text1"/>
        </w:rPr>
      </w:pPr>
      <w:r w:rsidRPr="6DBE3077">
        <w:rPr>
          <w:rFonts w:ascii="Century Gothic" w:eastAsia="Century Gothic" w:hAnsi="Century Gothic" w:cs="Century Gothic"/>
          <w:color w:val="000000" w:themeColor="text1"/>
        </w:rPr>
        <w:t xml:space="preserve">See:  </w:t>
      </w:r>
      <w:hyperlink r:id="rId23">
        <w:r w:rsidRPr="6DBE3077">
          <w:rPr>
            <w:rStyle w:val="Hyperlink"/>
            <w:rFonts w:ascii="Century Gothic" w:eastAsia="Century Gothic" w:hAnsi="Century Gothic" w:cs="Century Gothic"/>
          </w:rPr>
          <w:t>Financial Aid</w:t>
        </w:r>
      </w:hyperlink>
      <w:r w:rsidR="00E218AE">
        <w:rPr>
          <w:rFonts w:ascii="Century Gothic" w:eastAsia="Century Gothic" w:hAnsi="Century Gothic" w:cs="Century Gothic"/>
          <w:color w:val="000000" w:themeColor="text1"/>
        </w:rPr>
        <w:br/>
      </w:r>
      <w:r w:rsidRPr="6DBE3077">
        <w:rPr>
          <w:rFonts w:ascii="Century Gothic" w:eastAsia="Century Gothic" w:hAnsi="Century Gothic" w:cs="Century Gothic"/>
          <w:color w:val="000000" w:themeColor="text1"/>
        </w:rPr>
        <w:t xml:space="preserve">LINK:   </w:t>
      </w:r>
      <w:hyperlink r:id="rId24">
        <w:r w:rsidRPr="6DBE3077">
          <w:rPr>
            <w:rStyle w:val="Hyperlink"/>
            <w:rFonts w:ascii="Century Gothic" w:eastAsia="Century Gothic" w:hAnsi="Century Gothic" w:cs="Century Gothic"/>
          </w:rPr>
          <w:t>http://financialaid.unt.edu/sap</w:t>
        </w:r>
      </w:hyperlink>
    </w:p>
    <w:p w14:paraId="2AE0924D" w14:textId="18D822F5" w:rsidR="00367F4C" w:rsidRDefault="00367F4C" w:rsidP="6DBE3077">
      <w:pPr>
        <w:rPr>
          <w:rFonts w:ascii="Century Gothic" w:eastAsia="Century Gothic" w:hAnsi="Century Gothic" w:cs="Century Gothic"/>
          <w:color w:val="000000" w:themeColor="text1"/>
        </w:rPr>
      </w:pPr>
    </w:p>
    <w:p w14:paraId="16CD73F7" w14:textId="735C148C" w:rsidR="00367F4C" w:rsidRDefault="3407F3EE" w:rsidP="6DBE3077">
      <w:pPr>
        <w:rPr>
          <w:rFonts w:ascii="Century Gothic" w:eastAsia="Century Gothic" w:hAnsi="Century Gothic" w:cs="Century Gothic"/>
          <w:color w:val="000000" w:themeColor="text1"/>
        </w:rPr>
      </w:pPr>
      <w:r w:rsidRPr="6DBE3077">
        <w:rPr>
          <w:rFonts w:ascii="Century Gothic" w:eastAsia="Century Gothic" w:hAnsi="Century Gothic" w:cs="Century Gothic"/>
          <w:b/>
          <w:bCs/>
          <w:color w:val="000000" w:themeColor="text1"/>
        </w:rPr>
        <w:t>RETENTION OF STUDENT RECORDS </w:t>
      </w:r>
      <w:r w:rsidR="00E218AE">
        <w:rPr>
          <w:rFonts w:ascii="Century Gothic" w:eastAsia="Century Gothic" w:hAnsi="Century Gothic" w:cs="Century Gothic"/>
          <w:color w:val="000000" w:themeColor="text1"/>
        </w:rPr>
        <w:br/>
      </w:r>
      <w:r w:rsidRPr="6DBE3077">
        <w:rPr>
          <w:rFonts w:ascii="Century Gothic" w:eastAsia="Century Gothic" w:hAnsi="Century Gothic" w:cs="Century Gothic"/>
          <w:color w:val="000000" w:themeColor="text1"/>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38BA13C1" w14:textId="29DED7AA" w:rsidR="00367F4C" w:rsidRDefault="3407F3EE" w:rsidP="6DBE3077">
      <w:pPr>
        <w:rPr>
          <w:rFonts w:ascii="Century Gothic" w:eastAsia="Century Gothic" w:hAnsi="Century Gothic" w:cs="Century Gothic"/>
          <w:color w:val="000000" w:themeColor="text1"/>
        </w:rPr>
      </w:pPr>
      <w:r w:rsidRPr="6DBE3077">
        <w:rPr>
          <w:rFonts w:ascii="Century Gothic" w:eastAsia="Century Gothic" w:hAnsi="Century Gothic" w:cs="Century Gothic"/>
          <w:color w:val="000000" w:themeColor="text1"/>
        </w:rPr>
        <w:lastRenderedPageBreak/>
        <w:t xml:space="preserve">See:  </w:t>
      </w:r>
      <w:hyperlink r:id="rId25">
        <w:r w:rsidRPr="6DBE3077">
          <w:rPr>
            <w:rStyle w:val="Hyperlink"/>
            <w:rFonts w:ascii="Century Gothic" w:eastAsia="Century Gothic" w:hAnsi="Century Gothic" w:cs="Century Gothic"/>
          </w:rPr>
          <w:t>FERPA</w:t>
        </w:r>
      </w:hyperlink>
      <w:r w:rsidR="00E218AE">
        <w:rPr>
          <w:rFonts w:ascii="Century Gothic" w:eastAsia="Century Gothic" w:hAnsi="Century Gothic" w:cs="Century Gothic"/>
          <w:color w:val="000000" w:themeColor="text1"/>
        </w:rPr>
        <w:br/>
      </w:r>
      <w:r w:rsidRPr="6DBE3077">
        <w:rPr>
          <w:rFonts w:ascii="Century Gothic" w:eastAsia="Century Gothic" w:hAnsi="Century Gothic" w:cs="Century Gothic"/>
          <w:color w:val="000000" w:themeColor="text1"/>
        </w:rPr>
        <w:t>Link: </w:t>
      </w:r>
      <w:hyperlink r:id="rId26">
        <w:r w:rsidRPr="6DBE3077">
          <w:rPr>
            <w:rStyle w:val="Hyperlink"/>
            <w:rFonts w:ascii="Century Gothic" w:eastAsia="Century Gothic" w:hAnsi="Century Gothic" w:cs="Century Gothic"/>
          </w:rPr>
          <w:t>http://ferpa.unt.edu/</w:t>
        </w:r>
      </w:hyperlink>
    </w:p>
    <w:p w14:paraId="0D40D066" w14:textId="4E2973AC" w:rsidR="00367F4C" w:rsidRDefault="3407F3EE" w:rsidP="6DBE3077">
      <w:pPr>
        <w:rPr>
          <w:rFonts w:ascii="Century Gothic" w:eastAsia="Century Gothic" w:hAnsi="Century Gothic" w:cs="Century Gothic"/>
          <w:color w:val="000000" w:themeColor="text1"/>
        </w:rPr>
      </w:pPr>
      <w:r w:rsidRPr="6DBE3077">
        <w:rPr>
          <w:rFonts w:ascii="Century Gothic" w:eastAsia="Century Gothic" w:hAnsi="Century Gothic" w:cs="Century Gothic"/>
          <w:b/>
          <w:bCs/>
          <w:color w:val="000000" w:themeColor="text1"/>
        </w:rPr>
        <w:t>COUNSELING AND TESTING</w:t>
      </w:r>
      <w:r w:rsidR="00E218AE">
        <w:rPr>
          <w:rFonts w:ascii="Century Gothic" w:eastAsia="Century Gothic" w:hAnsi="Century Gothic" w:cs="Century Gothic"/>
          <w:color w:val="000000" w:themeColor="text1"/>
        </w:rPr>
        <w:br/>
      </w:r>
      <w:r w:rsidRPr="6DBE3077">
        <w:rPr>
          <w:rFonts w:ascii="Century Gothic" w:eastAsia="Century Gothic" w:hAnsi="Century Gothic" w:cs="Century Gothic"/>
          <w:color w:val="000000" w:themeColor="text1"/>
        </w:rPr>
        <w:t xml:space="preserve">UNT’s Center for Counseling and Testing has an available counselor for students in need.  Please visit the Center’s website for further information: </w:t>
      </w:r>
    </w:p>
    <w:p w14:paraId="158E85CE" w14:textId="09D5513B" w:rsidR="00367F4C" w:rsidRDefault="3407F3EE" w:rsidP="6DBE3077">
      <w:pPr>
        <w:rPr>
          <w:rFonts w:ascii="Century Gothic" w:eastAsia="Century Gothic" w:hAnsi="Century Gothic" w:cs="Century Gothic"/>
          <w:color w:val="000000" w:themeColor="text1"/>
        </w:rPr>
      </w:pPr>
      <w:r w:rsidRPr="6DBE3077">
        <w:rPr>
          <w:rFonts w:ascii="Century Gothic" w:eastAsia="Century Gothic" w:hAnsi="Century Gothic" w:cs="Century Gothic"/>
          <w:color w:val="000000" w:themeColor="text1"/>
        </w:rPr>
        <w:t xml:space="preserve">See: </w:t>
      </w:r>
      <w:hyperlink r:id="rId27">
        <w:r w:rsidRPr="6DBE3077">
          <w:rPr>
            <w:rStyle w:val="Hyperlink"/>
            <w:rFonts w:ascii="Century Gothic" w:eastAsia="Century Gothic" w:hAnsi="Century Gothic" w:cs="Century Gothic"/>
          </w:rPr>
          <w:t>Counseling and Testing</w:t>
        </w:r>
      </w:hyperlink>
      <w:r w:rsidR="00E218AE">
        <w:rPr>
          <w:rFonts w:ascii="Century Gothic" w:eastAsia="Century Gothic" w:hAnsi="Century Gothic" w:cs="Century Gothic"/>
          <w:color w:val="000000" w:themeColor="text1"/>
        </w:rPr>
        <w:br/>
      </w:r>
      <w:r w:rsidRPr="6DBE3077">
        <w:rPr>
          <w:rFonts w:ascii="Century Gothic" w:eastAsia="Century Gothic" w:hAnsi="Century Gothic" w:cs="Century Gothic"/>
          <w:color w:val="000000" w:themeColor="text1"/>
        </w:rPr>
        <w:t xml:space="preserve">Link:  </w:t>
      </w:r>
      <w:hyperlink r:id="rId28">
        <w:r w:rsidRPr="6DBE3077">
          <w:rPr>
            <w:rStyle w:val="Hyperlink"/>
            <w:rFonts w:ascii="Century Gothic" w:eastAsia="Century Gothic" w:hAnsi="Century Gothic" w:cs="Century Gothic"/>
          </w:rPr>
          <w:t>http://studentaffairs.unt.edu/counseling-and-testing-services</w:t>
        </w:r>
      </w:hyperlink>
      <w:r w:rsidRPr="6DBE3077">
        <w:rPr>
          <w:rFonts w:ascii="Century Gothic" w:eastAsia="Century Gothic" w:hAnsi="Century Gothic" w:cs="Century Gothic"/>
          <w:color w:val="000000" w:themeColor="text1"/>
        </w:rPr>
        <w:t xml:space="preserve">.  </w:t>
      </w:r>
    </w:p>
    <w:p w14:paraId="19EC219A" w14:textId="71C88355" w:rsidR="00367F4C" w:rsidRDefault="00367F4C" w:rsidP="6DBE3077">
      <w:pPr>
        <w:rPr>
          <w:rFonts w:ascii="Century Gothic" w:eastAsia="Century Gothic" w:hAnsi="Century Gothic" w:cs="Century Gothic"/>
          <w:color w:val="000000" w:themeColor="text1"/>
        </w:rPr>
      </w:pPr>
    </w:p>
    <w:p w14:paraId="6B5DCFC2" w14:textId="06B9868B" w:rsidR="00367F4C" w:rsidRDefault="3407F3EE" w:rsidP="6DBE3077">
      <w:pPr>
        <w:rPr>
          <w:rFonts w:ascii="Century Gothic" w:eastAsia="Century Gothic" w:hAnsi="Century Gothic" w:cs="Century Gothic"/>
          <w:color w:val="000000" w:themeColor="text1"/>
        </w:rPr>
      </w:pPr>
      <w:r w:rsidRPr="6DBE3077">
        <w:rPr>
          <w:rFonts w:ascii="Century Gothic" w:eastAsia="Century Gothic" w:hAnsi="Century Gothic" w:cs="Century Gothic"/>
          <w:color w:val="000000" w:themeColor="text1"/>
        </w:rPr>
        <w:t xml:space="preserve">For more information on mental health resources, please visit:  </w:t>
      </w:r>
    </w:p>
    <w:p w14:paraId="2F56C17A" w14:textId="3D4AAAB7" w:rsidR="00367F4C" w:rsidRDefault="3407F3EE" w:rsidP="6DBE3077">
      <w:pPr>
        <w:rPr>
          <w:rFonts w:ascii="Century Gothic" w:eastAsia="Century Gothic" w:hAnsi="Century Gothic" w:cs="Century Gothic"/>
          <w:color w:val="000000" w:themeColor="text1"/>
        </w:rPr>
      </w:pPr>
      <w:r w:rsidRPr="6DBE3077">
        <w:rPr>
          <w:rFonts w:ascii="Century Gothic" w:eastAsia="Century Gothic" w:hAnsi="Century Gothic" w:cs="Century Gothic"/>
          <w:color w:val="000000" w:themeColor="text1"/>
        </w:rPr>
        <w:t xml:space="preserve">See: </w:t>
      </w:r>
      <w:hyperlink r:id="rId29">
        <w:r w:rsidRPr="6DBE3077">
          <w:rPr>
            <w:rStyle w:val="Hyperlink"/>
            <w:rFonts w:ascii="Century Gothic" w:eastAsia="Century Gothic" w:hAnsi="Century Gothic" w:cs="Century Gothic"/>
          </w:rPr>
          <w:t>Mental Health Resources</w:t>
        </w:r>
      </w:hyperlink>
      <w:r w:rsidR="00E218AE">
        <w:rPr>
          <w:rFonts w:ascii="Century Gothic" w:eastAsia="Century Gothic" w:hAnsi="Century Gothic" w:cs="Century Gothic"/>
          <w:color w:val="000000" w:themeColor="text1"/>
        </w:rPr>
        <w:br/>
      </w:r>
      <w:r w:rsidRPr="6DBE3077">
        <w:rPr>
          <w:rFonts w:ascii="Century Gothic" w:eastAsia="Century Gothic" w:hAnsi="Century Gothic" w:cs="Century Gothic"/>
          <w:color w:val="000000" w:themeColor="text1"/>
        </w:rPr>
        <w:t xml:space="preserve">Link:  </w:t>
      </w:r>
      <w:hyperlink r:id="rId30">
        <w:r w:rsidRPr="6DBE3077">
          <w:rPr>
            <w:rStyle w:val="Hyperlink"/>
            <w:rFonts w:ascii="Century Gothic" w:eastAsia="Century Gothic" w:hAnsi="Century Gothic" w:cs="Century Gothic"/>
          </w:rPr>
          <w:t>https://disparities.unt.edu/mental-health-resources</w:t>
        </w:r>
      </w:hyperlink>
      <w:r w:rsidRPr="6DBE3077">
        <w:rPr>
          <w:rFonts w:ascii="Century Gothic" w:eastAsia="Century Gothic" w:hAnsi="Century Gothic" w:cs="Century Gothic"/>
          <w:color w:val="000000" w:themeColor="text1"/>
        </w:rPr>
        <w:t xml:space="preserve"> </w:t>
      </w:r>
    </w:p>
    <w:p w14:paraId="1B0F1836" w14:textId="74183687" w:rsidR="00367F4C" w:rsidRDefault="00367F4C" w:rsidP="6DBE3077">
      <w:pPr>
        <w:rPr>
          <w:rFonts w:ascii="Century Gothic" w:eastAsia="Century Gothic" w:hAnsi="Century Gothic" w:cs="Century Gothic"/>
          <w:color w:val="000000" w:themeColor="text1"/>
        </w:rPr>
      </w:pPr>
    </w:p>
    <w:p w14:paraId="6A440CFB" w14:textId="726853E9" w:rsidR="00367F4C" w:rsidRDefault="3407F3EE" w:rsidP="6DBE3077">
      <w:pPr>
        <w:rPr>
          <w:rFonts w:ascii="Century Gothic" w:eastAsia="Century Gothic" w:hAnsi="Century Gothic" w:cs="Century Gothic"/>
          <w:color w:val="000000" w:themeColor="text1"/>
        </w:rPr>
      </w:pPr>
      <w:r w:rsidRPr="6DBE3077">
        <w:rPr>
          <w:rFonts w:ascii="Century Gothic" w:eastAsia="Century Gothic" w:hAnsi="Century Gothic" w:cs="Century Gothic"/>
          <w:b/>
          <w:bCs/>
          <w:color w:val="000000" w:themeColor="text1"/>
        </w:rPr>
        <w:t>ADD/DROP POLICY</w:t>
      </w:r>
      <w:r w:rsidR="00E218AE">
        <w:rPr>
          <w:rFonts w:ascii="Century Gothic" w:eastAsia="Century Gothic" w:hAnsi="Century Gothic" w:cs="Century Gothic"/>
          <w:color w:val="000000" w:themeColor="text1"/>
        </w:rPr>
        <w:br/>
      </w:r>
      <w:r w:rsidRPr="6DBE3077">
        <w:rPr>
          <w:rFonts w:ascii="Century Gothic" w:eastAsia="Century Gothic" w:hAnsi="Century Gothic" w:cs="Century Gothic"/>
          <w:color w:val="000000" w:themeColor="text1"/>
        </w:rPr>
        <w:t xml:space="preserve">Please be reminded that dropping classes or failing to complete and pass registered hours may make you ineligible for financial aid.  In addition, if you drop below half-time enrollment you may be required to begin paying back your student loans.  See Academic Calendar (listed above) for additional add/drop Information.  </w:t>
      </w:r>
      <w:r w:rsidR="00E218AE">
        <w:rPr>
          <w:rFonts w:ascii="Century Gothic" w:eastAsia="Century Gothic" w:hAnsi="Century Gothic" w:cs="Century Gothic"/>
          <w:color w:val="000000" w:themeColor="text1"/>
        </w:rPr>
        <w:br/>
      </w:r>
      <w:r w:rsidR="00E218AE">
        <w:rPr>
          <w:rFonts w:ascii="Century Gothic" w:eastAsia="Century Gothic" w:hAnsi="Century Gothic" w:cs="Century Gothic"/>
          <w:color w:val="000000" w:themeColor="text1"/>
        </w:rPr>
        <w:br/>
      </w:r>
      <w:r w:rsidRPr="6DBE3077">
        <w:rPr>
          <w:rFonts w:ascii="Century Gothic" w:eastAsia="Century Gothic" w:hAnsi="Century Gothic" w:cs="Century Gothic"/>
          <w:color w:val="000000" w:themeColor="text1"/>
        </w:rPr>
        <w:t xml:space="preserve">Drop Information:  </w:t>
      </w:r>
      <w:hyperlink r:id="rId31">
        <w:r w:rsidRPr="6DBE3077">
          <w:rPr>
            <w:rStyle w:val="Hyperlink"/>
            <w:rFonts w:ascii="Century Gothic" w:eastAsia="Century Gothic" w:hAnsi="Century Gothic" w:cs="Century Gothic"/>
          </w:rPr>
          <w:t>https://registrar.unt.edu/registration/fall-academic-calendar.html</w:t>
        </w:r>
      </w:hyperlink>
    </w:p>
    <w:p w14:paraId="188B1347" w14:textId="25AA2A5C" w:rsidR="00367F4C" w:rsidRDefault="00367F4C" w:rsidP="6DBE3077">
      <w:pPr>
        <w:rPr>
          <w:rFonts w:ascii="Century Gothic" w:eastAsia="Century Gothic" w:hAnsi="Century Gothic" w:cs="Century Gothic"/>
          <w:color w:val="000000" w:themeColor="text1"/>
        </w:rPr>
      </w:pPr>
    </w:p>
    <w:p w14:paraId="4458069A" w14:textId="39057622" w:rsidR="00367F4C" w:rsidRDefault="3407F3EE" w:rsidP="6DBE3077">
      <w:pPr>
        <w:rPr>
          <w:rFonts w:ascii="Century Gothic" w:eastAsia="Century Gothic" w:hAnsi="Century Gothic" w:cs="Century Gothic"/>
          <w:color w:val="000000" w:themeColor="text1"/>
        </w:rPr>
      </w:pPr>
      <w:r w:rsidRPr="6DBE3077">
        <w:rPr>
          <w:rFonts w:ascii="Century Gothic" w:eastAsia="Century Gothic" w:hAnsi="Century Gothic" w:cs="Century Gothic"/>
          <w:b/>
          <w:bCs/>
          <w:color w:val="000000" w:themeColor="text1"/>
        </w:rPr>
        <w:t>STUDENT RESOURCES</w:t>
      </w:r>
      <w:r w:rsidR="00E218AE">
        <w:rPr>
          <w:rFonts w:ascii="Century Gothic" w:eastAsia="Century Gothic" w:hAnsi="Century Gothic" w:cs="Century Gothic"/>
          <w:color w:val="000000" w:themeColor="text1"/>
        </w:rPr>
        <w:br/>
      </w:r>
      <w:r w:rsidRPr="6DBE3077">
        <w:rPr>
          <w:rFonts w:ascii="Century Gothic" w:eastAsia="Century Gothic" w:hAnsi="Century Gothic" w:cs="Century Gothic"/>
          <w:color w:val="000000" w:themeColor="text1"/>
        </w:rPr>
        <w:t>The University of North Texas has many resources available to students.  For a complete list, go to:</w:t>
      </w:r>
    </w:p>
    <w:p w14:paraId="021222C1" w14:textId="54DA81A4" w:rsidR="00367F4C" w:rsidRDefault="3407F3EE" w:rsidP="6DBE3077">
      <w:pPr>
        <w:rPr>
          <w:rFonts w:ascii="Century Gothic" w:eastAsia="Century Gothic" w:hAnsi="Century Gothic" w:cs="Century Gothic"/>
          <w:color w:val="000000" w:themeColor="text1"/>
        </w:rPr>
      </w:pPr>
      <w:r w:rsidRPr="6DBE3077">
        <w:rPr>
          <w:rFonts w:ascii="Century Gothic" w:eastAsia="Century Gothic" w:hAnsi="Century Gothic" w:cs="Century Gothic"/>
          <w:color w:val="000000" w:themeColor="text1"/>
        </w:rPr>
        <w:t xml:space="preserve">See:  </w:t>
      </w:r>
      <w:hyperlink r:id="rId32">
        <w:r w:rsidRPr="6DBE3077">
          <w:rPr>
            <w:rStyle w:val="Hyperlink"/>
            <w:rFonts w:ascii="Century Gothic" w:eastAsia="Century Gothic" w:hAnsi="Century Gothic" w:cs="Century Gothic"/>
          </w:rPr>
          <w:t>Student Resources</w:t>
        </w:r>
      </w:hyperlink>
      <w:r w:rsidR="00E218AE">
        <w:rPr>
          <w:rFonts w:ascii="Century Gothic" w:eastAsia="Century Gothic" w:hAnsi="Century Gothic" w:cs="Century Gothic"/>
          <w:color w:val="000000" w:themeColor="text1"/>
        </w:rPr>
        <w:br/>
      </w:r>
      <w:r w:rsidRPr="6DBE3077">
        <w:rPr>
          <w:rFonts w:ascii="Century Gothic" w:eastAsia="Century Gothic" w:hAnsi="Century Gothic" w:cs="Century Gothic"/>
          <w:color w:val="000000" w:themeColor="text1"/>
        </w:rPr>
        <w:t xml:space="preserve">Link:   </w:t>
      </w:r>
      <w:hyperlink r:id="rId33">
        <w:r w:rsidRPr="6DBE3077">
          <w:rPr>
            <w:rStyle w:val="Hyperlink"/>
            <w:rFonts w:ascii="Century Gothic" w:eastAsia="Century Gothic" w:hAnsi="Century Gothic" w:cs="Century Gothic"/>
          </w:rPr>
          <w:t>https://success.unt.edu/aa-sa-resources</w:t>
        </w:r>
      </w:hyperlink>
    </w:p>
    <w:p w14:paraId="33A99399" w14:textId="06C72A93" w:rsidR="00367F4C" w:rsidRDefault="00E218AE" w:rsidP="21ACA04A">
      <w:pPr>
        <w:rPr>
          <w:rFonts w:ascii="Century Gothic" w:eastAsia="Century Gothic" w:hAnsi="Century Gothic" w:cs="Century Gothic"/>
          <w:color w:val="000000" w:themeColor="text1"/>
        </w:rPr>
      </w:pPr>
      <w:r>
        <w:rPr>
          <w:rFonts w:ascii="Century Gothic" w:eastAsia="Century Gothic" w:hAnsi="Century Gothic" w:cs="Century Gothic"/>
          <w:b/>
          <w:bCs/>
          <w:color w:val="000000" w:themeColor="text1"/>
        </w:rPr>
        <w:br/>
      </w:r>
      <w:r w:rsidR="3407F3EE" w:rsidRPr="21ACA04A">
        <w:rPr>
          <w:rFonts w:ascii="Century Gothic" w:eastAsia="Century Gothic" w:hAnsi="Century Gothic" w:cs="Century Gothic"/>
          <w:b/>
          <w:bCs/>
          <w:color w:val="000000" w:themeColor="text1"/>
        </w:rPr>
        <w:t>CARE TEAM</w:t>
      </w:r>
      <w:r>
        <w:rPr>
          <w:rFonts w:ascii="Century Gothic" w:eastAsia="Century Gothic" w:hAnsi="Century Gothic" w:cs="Century Gothic"/>
          <w:color w:val="000000" w:themeColor="text1"/>
        </w:rPr>
        <w:br/>
      </w:r>
      <w:r w:rsidR="3407F3EE" w:rsidRPr="21ACA04A">
        <w:rPr>
          <w:rFonts w:ascii="Century Gothic" w:eastAsia="Century Gothic" w:hAnsi="Century Gothic" w:cs="Century Gothic"/>
          <w:color w:val="000000" w:themeColor="text1"/>
        </w:rPr>
        <w:t>The Care Team is a collaborative interdisciplinary committee of university officials that meets regularly to provide a response to student, staff, and faculty whose behavior could be harmful to themselves or others.</w:t>
      </w:r>
    </w:p>
    <w:p w14:paraId="2C078E63" w14:textId="6694F47A" w:rsidR="00367F4C" w:rsidRPr="0089717F" w:rsidRDefault="3407F3EE">
      <w:pPr>
        <w:rPr>
          <w:rFonts w:ascii="Century Gothic" w:eastAsia="Century Gothic" w:hAnsi="Century Gothic" w:cs="Century Gothic"/>
          <w:color w:val="000000" w:themeColor="text1"/>
        </w:rPr>
      </w:pPr>
      <w:r w:rsidRPr="6DBE3077">
        <w:rPr>
          <w:rFonts w:ascii="Century Gothic" w:eastAsia="Century Gothic" w:hAnsi="Century Gothic" w:cs="Century Gothic"/>
          <w:color w:val="000000" w:themeColor="text1"/>
        </w:rPr>
        <w:lastRenderedPageBreak/>
        <w:t xml:space="preserve">See:  </w:t>
      </w:r>
      <w:hyperlink r:id="rId34">
        <w:r w:rsidRPr="6DBE3077">
          <w:rPr>
            <w:rStyle w:val="Hyperlink"/>
            <w:rFonts w:ascii="Century Gothic" w:eastAsia="Century Gothic" w:hAnsi="Century Gothic" w:cs="Century Gothic"/>
          </w:rPr>
          <w:t>Care Team</w:t>
        </w:r>
      </w:hyperlink>
      <w:r w:rsidR="0089717F">
        <w:rPr>
          <w:rFonts w:ascii="Century Gothic" w:eastAsia="Century Gothic" w:hAnsi="Century Gothic" w:cs="Century Gothic"/>
          <w:color w:val="000000" w:themeColor="text1"/>
        </w:rPr>
        <w:br/>
      </w:r>
      <w:r w:rsidRPr="6DBE3077">
        <w:rPr>
          <w:rFonts w:ascii="Century Gothic" w:eastAsia="Century Gothic" w:hAnsi="Century Gothic" w:cs="Century Gothic"/>
          <w:color w:val="000000" w:themeColor="text1"/>
        </w:rPr>
        <w:t xml:space="preserve">Link:  </w:t>
      </w:r>
      <w:hyperlink r:id="rId35">
        <w:r w:rsidRPr="6DBE3077">
          <w:rPr>
            <w:rStyle w:val="Hyperlink"/>
            <w:rFonts w:ascii="Century Gothic" w:eastAsia="Century Gothic" w:hAnsi="Century Gothic" w:cs="Century Gothic"/>
          </w:rPr>
          <w:t>https://studentaffairs.unt.edu/care-team</w:t>
        </w:r>
      </w:hyperlink>
    </w:p>
    <w:sectPr w:rsidR="00367F4C" w:rsidRPr="0089717F" w:rsidSect="00DD08DB">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0BAD0"/>
    <w:multiLevelType w:val="multilevel"/>
    <w:tmpl w:val="FFFFFFFF"/>
    <w:lvl w:ilvl="0">
      <w:numFmt w:val="bullet"/>
      <w:lvlText w:val="•"/>
      <w:lvlJc w:val="left"/>
      <w:pPr>
        <w:ind w:left="720" w:hanging="360"/>
      </w:pPr>
      <w:rPr>
        <w:rFonts w:ascii="Garamond" w:hAnsi="Garamond"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EC15083"/>
    <w:multiLevelType w:val="multilevel"/>
    <w:tmpl w:val="FFFFFFFF"/>
    <w:lvl w:ilvl="0">
      <w:start w:val="1"/>
      <w:numFmt w:val="decimal"/>
      <w:lvlText w:val="%1."/>
      <w:lvlJc w:val="left"/>
      <w:pPr>
        <w:ind w:left="720" w:hanging="360"/>
      </w:pPr>
      <w:rPr>
        <w:rFonts w:ascii="Garamond" w:hAnsi="Garamo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E33614"/>
    <w:multiLevelType w:val="hybridMultilevel"/>
    <w:tmpl w:val="FFFFFFFF"/>
    <w:lvl w:ilvl="0" w:tplc="594413AE">
      <w:start w:val="1"/>
      <w:numFmt w:val="bullet"/>
      <w:lvlText w:val=""/>
      <w:lvlJc w:val="left"/>
      <w:pPr>
        <w:ind w:left="720" w:hanging="360"/>
      </w:pPr>
      <w:rPr>
        <w:rFonts w:ascii="Symbol" w:hAnsi="Symbol" w:hint="default"/>
      </w:rPr>
    </w:lvl>
    <w:lvl w:ilvl="1" w:tplc="402AD55E">
      <w:start w:val="1"/>
      <w:numFmt w:val="bullet"/>
      <w:lvlText w:val="o"/>
      <w:lvlJc w:val="left"/>
      <w:pPr>
        <w:ind w:left="1440" w:hanging="360"/>
      </w:pPr>
      <w:rPr>
        <w:rFonts w:ascii="Courier New" w:hAnsi="Courier New" w:hint="default"/>
      </w:rPr>
    </w:lvl>
    <w:lvl w:ilvl="2" w:tplc="32FA29D2">
      <w:start w:val="1"/>
      <w:numFmt w:val="bullet"/>
      <w:lvlText w:val=""/>
      <w:lvlJc w:val="left"/>
      <w:pPr>
        <w:ind w:left="2160" w:hanging="360"/>
      </w:pPr>
      <w:rPr>
        <w:rFonts w:ascii="Wingdings" w:hAnsi="Wingdings" w:hint="default"/>
      </w:rPr>
    </w:lvl>
    <w:lvl w:ilvl="3" w:tplc="A76C66B4">
      <w:start w:val="1"/>
      <w:numFmt w:val="bullet"/>
      <w:lvlText w:val=""/>
      <w:lvlJc w:val="left"/>
      <w:pPr>
        <w:ind w:left="2880" w:hanging="360"/>
      </w:pPr>
      <w:rPr>
        <w:rFonts w:ascii="Symbol" w:hAnsi="Symbol" w:hint="default"/>
      </w:rPr>
    </w:lvl>
    <w:lvl w:ilvl="4" w:tplc="A484C538">
      <w:start w:val="1"/>
      <w:numFmt w:val="bullet"/>
      <w:lvlText w:val="o"/>
      <w:lvlJc w:val="left"/>
      <w:pPr>
        <w:ind w:left="3600" w:hanging="360"/>
      </w:pPr>
      <w:rPr>
        <w:rFonts w:ascii="Courier New" w:hAnsi="Courier New" w:hint="default"/>
      </w:rPr>
    </w:lvl>
    <w:lvl w:ilvl="5" w:tplc="A8FEADE6">
      <w:start w:val="1"/>
      <w:numFmt w:val="bullet"/>
      <w:lvlText w:val=""/>
      <w:lvlJc w:val="left"/>
      <w:pPr>
        <w:ind w:left="4320" w:hanging="360"/>
      </w:pPr>
      <w:rPr>
        <w:rFonts w:ascii="Wingdings" w:hAnsi="Wingdings" w:hint="default"/>
      </w:rPr>
    </w:lvl>
    <w:lvl w:ilvl="6" w:tplc="EDC65EA2">
      <w:start w:val="1"/>
      <w:numFmt w:val="bullet"/>
      <w:lvlText w:val=""/>
      <w:lvlJc w:val="left"/>
      <w:pPr>
        <w:ind w:left="5040" w:hanging="360"/>
      </w:pPr>
      <w:rPr>
        <w:rFonts w:ascii="Symbol" w:hAnsi="Symbol" w:hint="default"/>
      </w:rPr>
    </w:lvl>
    <w:lvl w:ilvl="7" w:tplc="0960E53E">
      <w:start w:val="1"/>
      <w:numFmt w:val="bullet"/>
      <w:lvlText w:val="o"/>
      <w:lvlJc w:val="left"/>
      <w:pPr>
        <w:ind w:left="5760" w:hanging="360"/>
      </w:pPr>
      <w:rPr>
        <w:rFonts w:ascii="Courier New" w:hAnsi="Courier New" w:hint="default"/>
      </w:rPr>
    </w:lvl>
    <w:lvl w:ilvl="8" w:tplc="3044E72A">
      <w:start w:val="1"/>
      <w:numFmt w:val="bullet"/>
      <w:lvlText w:val=""/>
      <w:lvlJc w:val="left"/>
      <w:pPr>
        <w:ind w:left="6480" w:hanging="360"/>
      </w:pPr>
      <w:rPr>
        <w:rFonts w:ascii="Wingdings" w:hAnsi="Wingdings" w:hint="default"/>
      </w:rPr>
    </w:lvl>
  </w:abstractNum>
  <w:abstractNum w:abstractNumId="3" w15:restartNumberingAfterBreak="0">
    <w:nsid w:val="4D673ABC"/>
    <w:multiLevelType w:val="multilevel"/>
    <w:tmpl w:val="FFFFFFFF"/>
    <w:lvl w:ilvl="0">
      <w:numFmt w:val="bullet"/>
      <w:lvlText w:val="•"/>
      <w:lvlJc w:val="left"/>
      <w:pPr>
        <w:ind w:left="720" w:hanging="360"/>
      </w:pPr>
      <w:rPr>
        <w:rFonts w:ascii="Garamond" w:hAnsi="Garamond"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7A8ECC"/>
    <w:multiLevelType w:val="multilevel"/>
    <w:tmpl w:val="FFFFFFFF"/>
    <w:lvl w:ilvl="0">
      <w:numFmt w:val="bullet"/>
      <w:lvlText w:val="•"/>
      <w:lvlJc w:val="left"/>
      <w:pPr>
        <w:ind w:left="720" w:hanging="360"/>
      </w:pPr>
      <w:rPr>
        <w:rFonts w:ascii="Garamond" w:hAnsi="Garamond"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5281AF2"/>
    <w:multiLevelType w:val="hybridMultilevel"/>
    <w:tmpl w:val="FFFFFFFF"/>
    <w:lvl w:ilvl="0" w:tplc="DCE62000">
      <w:start w:val="1"/>
      <w:numFmt w:val="bullet"/>
      <w:lvlText w:val=""/>
      <w:lvlJc w:val="left"/>
      <w:pPr>
        <w:ind w:left="720" w:hanging="360"/>
      </w:pPr>
      <w:rPr>
        <w:rFonts w:ascii="Symbol" w:hAnsi="Symbol" w:hint="default"/>
      </w:rPr>
    </w:lvl>
    <w:lvl w:ilvl="1" w:tplc="112ABD44">
      <w:start w:val="1"/>
      <w:numFmt w:val="bullet"/>
      <w:lvlText w:val=""/>
      <w:lvlJc w:val="left"/>
      <w:pPr>
        <w:ind w:left="1440" w:hanging="360"/>
      </w:pPr>
      <w:rPr>
        <w:rFonts w:ascii="Symbol" w:hAnsi="Symbol" w:hint="default"/>
      </w:rPr>
    </w:lvl>
    <w:lvl w:ilvl="2" w:tplc="49908824">
      <w:start w:val="1"/>
      <w:numFmt w:val="bullet"/>
      <w:lvlText w:val=""/>
      <w:lvlJc w:val="left"/>
      <w:pPr>
        <w:ind w:left="2160" w:hanging="360"/>
      </w:pPr>
      <w:rPr>
        <w:rFonts w:ascii="Symbol" w:hAnsi="Symbol" w:hint="default"/>
      </w:rPr>
    </w:lvl>
    <w:lvl w:ilvl="3" w:tplc="40CEAD1E">
      <w:start w:val="1"/>
      <w:numFmt w:val="bullet"/>
      <w:lvlText w:val=""/>
      <w:lvlJc w:val="left"/>
      <w:pPr>
        <w:ind w:left="2880" w:hanging="360"/>
      </w:pPr>
      <w:rPr>
        <w:rFonts w:ascii="Symbol" w:hAnsi="Symbol" w:hint="default"/>
      </w:rPr>
    </w:lvl>
    <w:lvl w:ilvl="4" w:tplc="FF6218C8">
      <w:start w:val="1"/>
      <w:numFmt w:val="bullet"/>
      <w:lvlText w:val="o"/>
      <w:lvlJc w:val="left"/>
      <w:pPr>
        <w:ind w:left="3600" w:hanging="360"/>
      </w:pPr>
      <w:rPr>
        <w:rFonts w:ascii="Courier New" w:hAnsi="Courier New" w:hint="default"/>
      </w:rPr>
    </w:lvl>
    <w:lvl w:ilvl="5" w:tplc="FA10CDA4">
      <w:start w:val="1"/>
      <w:numFmt w:val="bullet"/>
      <w:lvlText w:val=""/>
      <w:lvlJc w:val="left"/>
      <w:pPr>
        <w:ind w:left="4320" w:hanging="360"/>
      </w:pPr>
      <w:rPr>
        <w:rFonts w:ascii="Wingdings" w:hAnsi="Wingdings" w:hint="default"/>
      </w:rPr>
    </w:lvl>
    <w:lvl w:ilvl="6" w:tplc="B7AA7682">
      <w:start w:val="1"/>
      <w:numFmt w:val="bullet"/>
      <w:lvlText w:val=""/>
      <w:lvlJc w:val="left"/>
      <w:pPr>
        <w:ind w:left="5040" w:hanging="360"/>
      </w:pPr>
      <w:rPr>
        <w:rFonts w:ascii="Symbol" w:hAnsi="Symbol" w:hint="default"/>
      </w:rPr>
    </w:lvl>
    <w:lvl w:ilvl="7" w:tplc="F770333E">
      <w:start w:val="1"/>
      <w:numFmt w:val="bullet"/>
      <w:lvlText w:val="o"/>
      <w:lvlJc w:val="left"/>
      <w:pPr>
        <w:ind w:left="5760" w:hanging="360"/>
      </w:pPr>
      <w:rPr>
        <w:rFonts w:ascii="Courier New" w:hAnsi="Courier New" w:hint="default"/>
      </w:rPr>
    </w:lvl>
    <w:lvl w:ilvl="8" w:tplc="2F4CC196">
      <w:start w:val="1"/>
      <w:numFmt w:val="bullet"/>
      <w:lvlText w:val=""/>
      <w:lvlJc w:val="left"/>
      <w:pPr>
        <w:ind w:left="6480" w:hanging="360"/>
      </w:pPr>
      <w:rPr>
        <w:rFonts w:ascii="Wingdings" w:hAnsi="Wingdings" w:hint="default"/>
      </w:rPr>
    </w:lvl>
  </w:abstractNum>
  <w:abstractNum w:abstractNumId="6" w15:restartNumberingAfterBreak="0">
    <w:nsid w:val="5768C4B1"/>
    <w:multiLevelType w:val="multilevel"/>
    <w:tmpl w:val="FFFFFFFF"/>
    <w:lvl w:ilvl="0">
      <w:numFmt w:val="bullet"/>
      <w:lvlText w:val="•"/>
      <w:lvlJc w:val="left"/>
      <w:pPr>
        <w:ind w:left="720" w:hanging="360"/>
      </w:pPr>
      <w:rPr>
        <w:rFonts w:ascii="Garamond" w:hAnsi="Garamond"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B855569"/>
    <w:multiLevelType w:val="multilevel"/>
    <w:tmpl w:val="FFFFFFFF"/>
    <w:lvl w:ilvl="0">
      <w:numFmt w:val="bullet"/>
      <w:lvlText w:val="•"/>
      <w:lvlJc w:val="left"/>
      <w:pPr>
        <w:ind w:left="720" w:hanging="360"/>
      </w:pPr>
      <w:rPr>
        <w:rFonts w:ascii="Garamond" w:hAnsi="Garamond"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73530748">
    <w:abstractNumId w:val="2"/>
  </w:num>
  <w:num w:numId="2" w16cid:durableId="988751551">
    <w:abstractNumId w:val="5"/>
  </w:num>
  <w:num w:numId="3" w16cid:durableId="486635545">
    <w:abstractNumId w:val="0"/>
  </w:num>
  <w:num w:numId="4" w16cid:durableId="921136266">
    <w:abstractNumId w:val="7"/>
  </w:num>
  <w:num w:numId="5" w16cid:durableId="428239748">
    <w:abstractNumId w:val="4"/>
  </w:num>
  <w:num w:numId="6" w16cid:durableId="434593055">
    <w:abstractNumId w:val="3"/>
  </w:num>
  <w:num w:numId="7" w16cid:durableId="2130275406">
    <w:abstractNumId w:val="6"/>
  </w:num>
  <w:num w:numId="8" w16cid:durableId="809982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5E068E"/>
    <w:rsid w:val="000C4946"/>
    <w:rsid w:val="000F4032"/>
    <w:rsid w:val="001D32C5"/>
    <w:rsid w:val="00367F4C"/>
    <w:rsid w:val="007C2E2E"/>
    <w:rsid w:val="0089717F"/>
    <w:rsid w:val="008B6A05"/>
    <w:rsid w:val="00A05DC9"/>
    <w:rsid w:val="00B56CE2"/>
    <w:rsid w:val="00BE7A5F"/>
    <w:rsid w:val="00DD08DB"/>
    <w:rsid w:val="00E218AE"/>
    <w:rsid w:val="00EA2324"/>
    <w:rsid w:val="00ED2F9C"/>
    <w:rsid w:val="183E8229"/>
    <w:rsid w:val="21ACA04A"/>
    <w:rsid w:val="3407F3EE"/>
    <w:rsid w:val="431396D0"/>
    <w:rsid w:val="6DBE3077"/>
    <w:rsid w:val="755E0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4B5947"/>
  <w15:chartTrackingRefBased/>
  <w15:docId w15:val="{AC0D72E4-2E4B-427A-9ABF-F6C793AE7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apple-converted-space">
    <w:name w:val="apple-converted-space"/>
    <w:basedOn w:val="DefaultParagraphFont"/>
    <w:uiPriority w:val="1"/>
    <w:rsid w:val="6DBE3077"/>
    <w:rPr>
      <w:rFonts w:asciiTheme="minorHAnsi" w:eastAsiaTheme="minorEastAsia" w:hAnsiTheme="minorHAnsi" w:cstheme="minorBidi"/>
      <w:b w:val="0"/>
      <w:bCs w:val="0"/>
      <w:i w:val="0"/>
      <w:iCs w:val="0"/>
      <w:caps w:val="0"/>
      <w:smallCaps w:val="0"/>
      <w:strike w:val="0"/>
      <w:dstrike w:val="0"/>
      <w:color w:val="auto"/>
      <w:sz w:val="24"/>
      <w:szCs w:val="24"/>
      <w:u w:val="none"/>
      <w:vertAlign w:val="baseline"/>
    </w:rPr>
  </w:style>
  <w:style w:type="character" w:styleId="Hyperlink">
    <w:name w:val="Hyperlink"/>
    <w:basedOn w:val="DefaultParagraphFont"/>
    <w:uiPriority w:val="99"/>
    <w:unhideWhenUsed/>
    <w:rsid w:val="6DBE3077"/>
    <w:rPr>
      <w:color w:val="467886"/>
      <w:u w:val="single"/>
    </w:rPr>
  </w:style>
  <w:style w:type="paragraph" w:styleId="ListParagraph">
    <w:name w:val="List Paragraph"/>
    <w:basedOn w:val="Normal"/>
    <w:uiPriority w:val="34"/>
    <w:qFormat/>
    <w:rsid w:val="6DBE3077"/>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A05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unt.edu/policy/06-003" TargetMode="External"/><Relationship Id="rId13" Type="http://schemas.openxmlformats.org/officeDocument/2006/relationships/hyperlink" Target="http://eagleconnect.unt.edu/" TargetMode="External"/><Relationship Id="rId18" Type="http://schemas.openxmlformats.org/officeDocument/2006/relationships/hyperlink" Target="https://registrar.unt.edu/students" TargetMode="External"/><Relationship Id="rId26" Type="http://schemas.openxmlformats.org/officeDocument/2006/relationships/hyperlink" Target="http://ferpa.unt.edu/" TargetMode="External"/><Relationship Id="rId3" Type="http://schemas.openxmlformats.org/officeDocument/2006/relationships/settings" Target="settings.xml"/><Relationship Id="rId21" Type="http://schemas.openxmlformats.org/officeDocument/2006/relationships/hyperlink" Target="http://financialaid.unt.edu/sap" TargetMode="External"/><Relationship Id="rId34" Type="http://schemas.openxmlformats.org/officeDocument/2006/relationships/hyperlink" Target="https://studentaffairs.unt.edu/care-team" TargetMode="External"/><Relationship Id="rId7" Type="http://schemas.openxmlformats.org/officeDocument/2006/relationships/hyperlink" Target="https://policy.unt.edu/policy/06-003" TargetMode="External"/><Relationship Id="rId12" Type="http://schemas.openxmlformats.org/officeDocument/2006/relationships/hyperlink" Target="http://eagleconnect.unt.edu/" TargetMode="External"/><Relationship Id="rId17" Type="http://schemas.openxmlformats.org/officeDocument/2006/relationships/hyperlink" Target="https://registrar.unt.edu/students" TargetMode="External"/><Relationship Id="rId25" Type="http://schemas.openxmlformats.org/officeDocument/2006/relationships/hyperlink" Target="http://ferpa.unt.edu/" TargetMode="External"/><Relationship Id="rId33" Type="http://schemas.openxmlformats.org/officeDocument/2006/relationships/hyperlink" Target="https://success.unt.edu/aa-sa-resources" TargetMode="External"/><Relationship Id="rId2" Type="http://schemas.openxmlformats.org/officeDocument/2006/relationships/styles" Target="styles.xml"/><Relationship Id="rId16" Type="http://schemas.openxmlformats.org/officeDocument/2006/relationships/hyperlink" Target="https://music.unt.edu/student-health-and-wellness" TargetMode="External"/><Relationship Id="rId20" Type="http://schemas.openxmlformats.org/officeDocument/2006/relationships/hyperlink" Target="https://registrar.unt.edu/registration/fall-academic-calendar.html" TargetMode="External"/><Relationship Id="rId29" Type="http://schemas.openxmlformats.org/officeDocument/2006/relationships/hyperlink" Target="https://disparities.unt.edu/mental-health-resources" TargetMode="External"/><Relationship Id="rId1" Type="http://schemas.openxmlformats.org/officeDocument/2006/relationships/numbering" Target="numbering.xml"/><Relationship Id="rId6" Type="http://schemas.openxmlformats.org/officeDocument/2006/relationships/hyperlink" Target="mailto:Benjamin.Graf@unt.edu" TargetMode="External"/><Relationship Id="rId11" Type="http://schemas.openxmlformats.org/officeDocument/2006/relationships/hyperlink" Target="http://my.unt.edu/" TargetMode="External"/><Relationship Id="rId24" Type="http://schemas.openxmlformats.org/officeDocument/2006/relationships/hyperlink" Target="http://financialaid.unt.edu/sap" TargetMode="External"/><Relationship Id="rId32" Type="http://schemas.openxmlformats.org/officeDocument/2006/relationships/hyperlink" Target="https://success.unt.edu/aa-sa-resources" TargetMode="External"/><Relationship Id="rId37" Type="http://schemas.openxmlformats.org/officeDocument/2006/relationships/theme" Target="theme/theme1.xml"/><Relationship Id="rId5" Type="http://schemas.openxmlformats.org/officeDocument/2006/relationships/hyperlink" Target="mailto:KevinMerkel@my.unt.edu" TargetMode="External"/><Relationship Id="rId15" Type="http://schemas.openxmlformats.org/officeDocument/2006/relationships/hyperlink" Target="http://disability.unt.edu/" TargetMode="External"/><Relationship Id="rId23" Type="http://schemas.openxmlformats.org/officeDocument/2006/relationships/hyperlink" Target="http://financialaid.unt.edu/sap" TargetMode="External"/><Relationship Id="rId28" Type="http://schemas.openxmlformats.org/officeDocument/2006/relationships/hyperlink" Target="http://studentaffairs.unt.edu/counseling-and-testing-services" TargetMode="External"/><Relationship Id="rId36" Type="http://schemas.openxmlformats.org/officeDocument/2006/relationships/fontTable" Target="fontTable.xml"/><Relationship Id="rId10" Type="http://schemas.openxmlformats.org/officeDocument/2006/relationships/hyperlink" Target="https://deanofstudents.unt.edu/conduct" TargetMode="External"/><Relationship Id="rId19" Type="http://schemas.openxmlformats.org/officeDocument/2006/relationships/hyperlink" Target="https://registrar.unt.edu/registration/fall-academic-calendar.html" TargetMode="External"/><Relationship Id="rId31" Type="http://schemas.openxmlformats.org/officeDocument/2006/relationships/hyperlink" Target="https://registrar.unt.edu/registration/fall-academic-calendar.html" TargetMode="External"/><Relationship Id="rId4" Type="http://schemas.openxmlformats.org/officeDocument/2006/relationships/webSettings" Target="webSettings.xml"/><Relationship Id="rId9" Type="http://schemas.openxmlformats.org/officeDocument/2006/relationships/hyperlink" Target="https://deanofstudents.unt.edu/conduct" TargetMode="External"/><Relationship Id="rId14" Type="http://schemas.openxmlformats.org/officeDocument/2006/relationships/hyperlink" Target="https://disability.unt.edu/" TargetMode="External"/><Relationship Id="rId22" Type="http://schemas.openxmlformats.org/officeDocument/2006/relationships/hyperlink" Target="http://financialaid.unt.edu/sap" TargetMode="External"/><Relationship Id="rId27" Type="http://schemas.openxmlformats.org/officeDocument/2006/relationships/hyperlink" Target="http://studentaffairs.unt.edu/counseling-and-testing-services" TargetMode="External"/><Relationship Id="rId30" Type="http://schemas.openxmlformats.org/officeDocument/2006/relationships/hyperlink" Target="https://disparities.unt.edu/mental-health-resources" TargetMode="External"/><Relationship Id="rId35" Type="http://schemas.openxmlformats.org/officeDocument/2006/relationships/hyperlink" Target="https://studentaffairs.unt.edu/care-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18</TotalTime>
  <Pages>8</Pages>
  <Words>1943</Words>
  <Characters>11073</Characters>
  <Application>Microsoft Office Word</Application>
  <DocSecurity>0</DocSecurity>
  <Lines>274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Brian</dc:creator>
  <cp:keywords/>
  <dc:description/>
  <cp:lastModifiedBy>Kevin Merkel</cp:lastModifiedBy>
  <cp:revision>7</cp:revision>
  <dcterms:created xsi:type="dcterms:W3CDTF">2025-08-18T05:54:00Z</dcterms:created>
  <dcterms:modified xsi:type="dcterms:W3CDTF">2025-10-02T01:23:00Z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fbd0588c-4d6d-43a5-a1c1-84d3d2d82365</vt:lpwstr>
  </property>
</Properties>
</file>