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4F6C6" w14:textId="77777777" w:rsidR="00654A01" w:rsidRPr="009C313B" w:rsidRDefault="00654A01" w:rsidP="00654A01"/>
    <w:p w14:paraId="42DBDAA1" w14:textId="77777777" w:rsidR="00654A01" w:rsidRDefault="00654A01" w:rsidP="00654A01">
      <w:pPr>
        <w:pStyle w:val="Heading1"/>
        <w:spacing w:before="0" w:line="240" w:lineRule="auto"/>
        <w:rPr>
          <w:rFonts w:eastAsiaTheme="minorEastAsia" w:cstheme="minorHAnsi"/>
          <w:color w:val="00853E"/>
        </w:rPr>
      </w:pPr>
      <w:r>
        <w:rPr>
          <w:rFonts w:eastAsiaTheme="minorEastAsia" w:cstheme="minorHAnsi"/>
          <w:color w:val="00853E"/>
        </w:rPr>
        <w:t>WGST 3500: Feminist Foundations</w:t>
      </w:r>
    </w:p>
    <w:p w14:paraId="075F1E05" w14:textId="17F5A7B1" w:rsidR="00654A01" w:rsidRDefault="00654A01" w:rsidP="00654A01">
      <w:r>
        <w:t>Fall 2025</w:t>
      </w:r>
    </w:p>
    <w:p w14:paraId="670F5CE3" w14:textId="77777777" w:rsidR="00654A01" w:rsidRDefault="00654A01" w:rsidP="00654A01">
      <w:r>
        <w:t>Mondays/Wednesdays 2-3:20 pm</w:t>
      </w:r>
    </w:p>
    <w:p w14:paraId="536B5DB6" w14:textId="14CDC639" w:rsidR="00654A01" w:rsidRPr="001F5EBB" w:rsidRDefault="00654A01" w:rsidP="00654A01">
      <w:r>
        <w:t>LANG 210</w:t>
      </w:r>
    </w:p>
    <w:p w14:paraId="58F6E283" w14:textId="77777777" w:rsidR="00654A01" w:rsidRPr="00510EBE" w:rsidRDefault="00654A01" w:rsidP="00654A01">
      <w:pPr>
        <w:pStyle w:val="Heading2"/>
        <w:spacing w:before="0" w:after="0" w:line="240" w:lineRule="auto"/>
        <w:rPr>
          <w:rFonts w:cstheme="minorHAnsi"/>
          <w:color w:val="70AD47" w:themeColor="accent6"/>
        </w:rPr>
      </w:pPr>
      <w:r w:rsidRPr="00510EBE">
        <w:rPr>
          <w:rFonts w:cstheme="minorHAnsi"/>
          <w:color w:val="70AD47" w:themeColor="accent6"/>
        </w:rPr>
        <w:t xml:space="preserve">Instructor Information  </w:t>
      </w:r>
    </w:p>
    <w:p w14:paraId="125C9BCD" w14:textId="77777777" w:rsidR="00654A01" w:rsidRDefault="00654A01" w:rsidP="00654A01">
      <w:r>
        <w:t>Dr. Katherine Ritter (she/her/hers)</w:t>
      </w:r>
    </w:p>
    <w:p w14:paraId="05D1C3A5" w14:textId="77777777" w:rsidR="00654A01" w:rsidRDefault="00654A01" w:rsidP="00654A01">
      <w:r>
        <w:t>Office: GAB 119C</w:t>
      </w:r>
    </w:p>
    <w:p w14:paraId="5B4B3EF2" w14:textId="77777777" w:rsidR="00654A01" w:rsidRPr="001F5EBB" w:rsidRDefault="00654A01" w:rsidP="00654A01">
      <w:r>
        <w:t>Email address (preferred method of communication): katherine.ritter@unt.edu</w:t>
      </w:r>
    </w:p>
    <w:p w14:paraId="70BAB7FB" w14:textId="77777777" w:rsidR="00654A01" w:rsidRPr="00510EBE" w:rsidRDefault="00654A01" w:rsidP="00654A01">
      <w:pPr>
        <w:pStyle w:val="Heading2"/>
        <w:spacing w:before="0" w:after="0" w:line="240" w:lineRule="auto"/>
        <w:rPr>
          <w:color w:val="70AD47" w:themeColor="accent6"/>
        </w:rPr>
      </w:pPr>
      <w:r w:rsidRPr="00510EBE">
        <w:rPr>
          <w:color w:val="70AD47" w:themeColor="accent6"/>
        </w:rPr>
        <w:t xml:space="preserve">Course Description, Structure, and Objectives </w:t>
      </w:r>
    </w:p>
    <w:p w14:paraId="463111DE" w14:textId="77777777" w:rsidR="00654A01" w:rsidRDefault="00654A01" w:rsidP="00654A01">
      <w:r w:rsidRPr="008573E5">
        <w:t xml:space="preserve">Course catalog description: This course explores the women’s movement in the United States from the 1960s to the present. Issues of gender equity, reproductive rights, economic disparity, </w:t>
      </w:r>
      <w:proofErr w:type="gramStart"/>
      <w:r w:rsidRPr="008573E5">
        <w:t>work</w:t>
      </w:r>
      <w:proofErr w:type="gramEnd"/>
      <w:r w:rsidRPr="008573E5">
        <w:t xml:space="preserve"> and the family, and political participation are discussed within the contexts of second and third wave feminism</w:t>
      </w:r>
      <w:r>
        <w:t>*</w:t>
      </w:r>
      <w:r w:rsidRPr="008573E5">
        <w:t>.</w:t>
      </w:r>
    </w:p>
    <w:p w14:paraId="63874AE3" w14:textId="77777777" w:rsidR="00654A01" w:rsidRPr="008573E5" w:rsidRDefault="00654A01" w:rsidP="00654A01">
      <w:r>
        <w:t>*We will spend time in this course discussing critiques of conceptualizing feminist movements as discrete “waves.”</w:t>
      </w:r>
    </w:p>
    <w:p w14:paraId="510E3ED1" w14:textId="4161FACB" w:rsidR="00510EBE" w:rsidRDefault="00654A01" w:rsidP="00654A01">
      <w:r>
        <w:t xml:space="preserve">This </w:t>
      </w:r>
      <w:proofErr w:type="gramStart"/>
      <w:r>
        <w:t>particular iteration</w:t>
      </w:r>
      <w:proofErr w:type="gramEnd"/>
      <w:r>
        <w:t xml:space="preserve"> of this course will emphasize the contributions of queer of color critique, women of color feminisms, intersectionality, and other multi-pronged theoretical approaches to understanding oppression in shaping feminist movements in the United States from the 1960s to the present. Throughout the course, we will engage with scholarly and artistic interventions, multimedia explorations of power and oppression, and philosophical meditations on feminisms. </w:t>
      </w:r>
    </w:p>
    <w:p w14:paraId="720563F3" w14:textId="4F03019E" w:rsidR="00510EBE" w:rsidRDefault="00510EBE" w:rsidP="00654A01">
      <w:r>
        <w:t xml:space="preserve">Course structure: students will meet in person twice a </w:t>
      </w:r>
      <w:proofErr w:type="gramStart"/>
      <w:r>
        <w:t>week, and</w:t>
      </w:r>
      <w:proofErr w:type="gramEnd"/>
      <w:r>
        <w:t xml:space="preserve"> will come to class prepared to discuss the readings assigned for that class date (see course schedule in syllabus). Students should expect class to be driven by discussion, which they are expected to engage robustly and consistently in. </w:t>
      </w:r>
    </w:p>
    <w:p w14:paraId="2ED9CBE5" w14:textId="77777777" w:rsidR="00654A01" w:rsidRPr="00A96B77" w:rsidRDefault="00654A01" w:rsidP="00654A01">
      <w:pPr>
        <w:spacing w:after="0" w:line="240" w:lineRule="auto"/>
        <w:rPr>
          <w:rFonts w:eastAsiaTheme="minorEastAsia" w:cstheme="minorHAnsi"/>
          <w:highlight w:val="yellow"/>
        </w:rPr>
      </w:pPr>
    </w:p>
    <w:p w14:paraId="746FDB6B" w14:textId="77777777" w:rsidR="00654A01" w:rsidRDefault="00654A01" w:rsidP="00654A01">
      <w:pPr>
        <w:spacing w:after="0" w:line="240" w:lineRule="auto"/>
        <w:rPr>
          <w:rFonts w:eastAsiaTheme="minorEastAsia" w:cstheme="minorHAnsi"/>
        </w:rPr>
      </w:pPr>
      <w:r>
        <w:rPr>
          <w:rFonts w:eastAsiaTheme="minorEastAsia" w:cstheme="minorHAnsi"/>
        </w:rPr>
        <w:t>By the end of this course, students should successfully be able to:</w:t>
      </w:r>
    </w:p>
    <w:p w14:paraId="02417FCD" w14:textId="77777777" w:rsidR="00654A01" w:rsidRPr="00654A01" w:rsidRDefault="00654A01" w:rsidP="00654A01">
      <w:pPr>
        <w:numPr>
          <w:ilvl w:val="0"/>
          <w:numId w:val="2"/>
        </w:numPr>
        <w:shd w:val="clear" w:color="auto" w:fill="FFFFFF"/>
        <w:spacing w:before="100" w:beforeAutospacing="1" w:after="100" w:afterAutospacing="1" w:line="240" w:lineRule="auto"/>
        <w:rPr>
          <w:rFonts w:eastAsia="Times New Roman" w:cstheme="minorHAnsi"/>
        </w:rPr>
      </w:pPr>
      <w:r w:rsidRPr="00654A01">
        <w:rPr>
          <w:rFonts w:eastAsia="Times New Roman" w:cstheme="minorHAnsi"/>
        </w:rPr>
        <w:t xml:space="preserve">Describe the continuity and diversity of feminist/womanist movements in the 20th century U.S. </w:t>
      </w:r>
    </w:p>
    <w:p w14:paraId="25D08C8D" w14:textId="77777777" w:rsidR="00654A01" w:rsidRPr="00654A01" w:rsidRDefault="00654A01" w:rsidP="00654A01">
      <w:pPr>
        <w:numPr>
          <w:ilvl w:val="0"/>
          <w:numId w:val="2"/>
        </w:numPr>
        <w:shd w:val="clear" w:color="auto" w:fill="FFFFFF"/>
        <w:spacing w:before="100" w:beforeAutospacing="1" w:after="100" w:afterAutospacing="1" w:line="240" w:lineRule="auto"/>
        <w:rPr>
          <w:rFonts w:eastAsia="Times New Roman" w:cstheme="minorHAnsi"/>
        </w:rPr>
      </w:pPr>
      <w:r w:rsidRPr="00654A01">
        <w:rPr>
          <w:rFonts w:eastAsia="Times New Roman" w:cstheme="minorHAnsi"/>
        </w:rPr>
        <w:t>Describe the impact of women of colors and queer persons upon the feminist/womanist movements in the 20th and 21</w:t>
      </w:r>
      <w:r w:rsidRPr="00654A01">
        <w:rPr>
          <w:rFonts w:eastAsia="Times New Roman" w:cstheme="minorHAnsi"/>
          <w:vertAlign w:val="superscript"/>
        </w:rPr>
        <w:t>st</w:t>
      </w:r>
      <w:r w:rsidRPr="00654A01">
        <w:rPr>
          <w:rFonts w:eastAsia="Times New Roman" w:cstheme="minorHAnsi"/>
        </w:rPr>
        <w:t xml:space="preserve"> centuries in the U.S. </w:t>
      </w:r>
    </w:p>
    <w:p w14:paraId="4CACD617" w14:textId="77777777" w:rsidR="00654A01" w:rsidRPr="00654A01" w:rsidRDefault="00654A01" w:rsidP="00654A01">
      <w:pPr>
        <w:numPr>
          <w:ilvl w:val="0"/>
          <w:numId w:val="2"/>
        </w:numPr>
        <w:shd w:val="clear" w:color="auto" w:fill="FFFFFF"/>
        <w:spacing w:before="100" w:beforeAutospacing="1" w:after="100" w:afterAutospacing="1" w:line="240" w:lineRule="auto"/>
        <w:rPr>
          <w:rFonts w:eastAsia="Times New Roman" w:cstheme="minorHAnsi"/>
        </w:rPr>
      </w:pPr>
      <w:r w:rsidRPr="00654A01">
        <w:rPr>
          <w:rFonts w:eastAsia="Times New Roman" w:cstheme="minorHAnsi"/>
        </w:rPr>
        <w:t xml:space="preserve">Develop a critical eye towards the social meaning and image of feminism(s). </w:t>
      </w:r>
    </w:p>
    <w:p w14:paraId="1D9E0B2C" w14:textId="77777777" w:rsidR="00654A01" w:rsidRPr="00654A01" w:rsidRDefault="00654A01" w:rsidP="00654A01">
      <w:pPr>
        <w:numPr>
          <w:ilvl w:val="0"/>
          <w:numId w:val="2"/>
        </w:numPr>
        <w:shd w:val="clear" w:color="auto" w:fill="FFFFFF"/>
        <w:spacing w:before="100" w:beforeAutospacing="1" w:after="100" w:afterAutospacing="1" w:line="240" w:lineRule="auto"/>
        <w:rPr>
          <w:rFonts w:eastAsia="Times New Roman" w:cstheme="minorHAnsi"/>
        </w:rPr>
      </w:pPr>
      <w:r w:rsidRPr="00654A01">
        <w:rPr>
          <w:rFonts w:eastAsia="Times New Roman" w:cstheme="minorHAnsi"/>
        </w:rPr>
        <w:t xml:space="preserve">Explain multiracial feminism, intersectionality, theory in the flesh, womanism, and other theories that the field of women’s and gender studies uses to discuss and analyze women’s lives in relation to race, sex, sexuality, and class. </w:t>
      </w:r>
    </w:p>
    <w:p w14:paraId="531F5027" w14:textId="77777777" w:rsidR="00654A01" w:rsidRPr="00654A01" w:rsidRDefault="00654A01" w:rsidP="00654A01">
      <w:pPr>
        <w:numPr>
          <w:ilvl w:val="0"/>
          <w:numId w:val="2"/>
        </w:numPr>
        <w:shd w:val="clear" w:color="auto" w:fill="FFFFFF"/>
        <w:spacing w:before="100" w:beforeAutospacing="1" w:after="100" w:afterAutospacing="1" w:line="240" w:lineRule="auto"/>
        <w:rPr>
          <w:rFonts w:eastAsia="Times New Roman" w:cstheme="minorHAnsi"/>
        </w:rPr>
      </w:pPr>
      <w:r w:rsidRPr="00654A01">
        <w:rPr>
          <w:rFonts w:eastAsia="Times New Roman" w:cstheme="minorHAnsi"/>
        </w:rPr>
        <w:t xml:space="preserve">Critically discern how socially constructed categories of identity have impacted the development of feminist/womanist movements in the U.S. </w:t>
      </w:r>
    </w:p>
    <w:p w14:paraId="7352D8B5" w14:textId="77777777" w:rsidR="00654A01" w:rsidRPr="00654A01" w:rsidRDefault="00654A01" w:rsidP="00654A01">
      <w:pPr>
        <w:numPr>
          <w:ilvl w:val="0"/>
          <w:numId w:val="2"/>
        </w:numPr>
        <w:shd w:val="clear" w:color="auto" w:fill="FFFFFF"/>
        <w:spacing w:before="100" w:beforeAutospacing="1" w:after="100" w:afterAutospacing="1" w:line="240" w:lineRule="auto"/>
        <w:rPr>
          <w:rFonts w:eastAsia="Times New Roman" w:cstheme="minorHAnsi"/>
        </w:rPr>
      </w:pPr>
      <w:r w:rsidRPr="00654A01">
        <w:rPr>
          <w:rFonts w:eastAsia="Times New Roman" w:cstheme="minorHAnsi"/>
        </w:rPr>
        <w:t xml:space="preserve">Explore the variety of philosophical frameworks and social contexts underlying feminist/womanist activism. </w:t>
      </w:r>
    </w:p>
    <w:p w14:paraId="4C509136" w14:textId="77777777" w:rsidR="00654A01" w:rsidRPr="00654A01" w:rsidRDefault="00654A01" w:rsidP="00654A01">
      <w:pPr>
        <w:numPr>
          <w:ilvl w:val="0"/>
          <w:numId w:val="2"/>
        </w:numPr>
        <w:shd w:val="clear" w:color="auto" w:fill="FFFFFF"/>
        <w:spacing w:before="100" w:beforeAutospacing="1" w:after="100" w:afterAutospacing="1" w:line="240" w:lineRule="auto"/>
        <w:rPr>
          <w:rFonts w:eastAsia="Times New Roman" w:cstheme="minorHAnsi"/>
        </w:rPr>
      </w:pPr>
      <w:r w:rsidRPr="00654A01">
        <w:rPr>
          <w:rFonts w:eastAsia="Times New Roman" w:cstheme="minorHAnsi"/>
        </w:rPr>
        <w:t xml:space="preserve">Improve their skills of critical thinking, observation, analysis, communication, and self- awareness. </w:t>
      </w:r>
    </w:p>
    <w:p w14:paraId="49DFAF64" w14:textId="77777777" w:rsidR="00654A01" w:rsidRPr="009E62BC" w:rsidRDefault="00654A01" w:rsidP="00654A01">
      <w:pPr>
        <w:spacing w:after="0" w:line="240" w:lineRule="auto"/>
        <w:rPr>
          <w:rFonts w:eastAsiaTheme="minorEastAsia" w:cstheme="minorHAnsi"/>
        </w:rPr>
      </w:pPr>
    </w:p>
    <w:p w14:paraId="255862F3" w14:textId="77777777" w:rsidR="00654A01" w:rsidRPr="00654A01" w:rsidRDefault="00654A01" w:rsidP="00654A01">
      <w:pPr>
        <w:pStyle w:val="Heading2"/>
        <w:rPr>
          <w:rFonts w:cstheme="minorHAnsi"/>
          <w:color w:val="70AD47" w:themeColor="accent6"/>
        </w:rPr>
      </w:pPr>
      <w:r w:rsidRPr="00654A01">
        <w:rPr>
          <w:rFonts w:cstheme="minorHAnsi"/>
          <w:color w:val="70AD47" w:themeColor="accent6"/>
        </w:rPr>
        <w:lastRenderedPageBreak/>
        <w:t xml:space="preserve">How to Succeed in this Course </w:t>
      </w:r>
    </w:p>
    <w:p w14:paraId="4AD8D307" w14:textId="7C101CB4" w:rsidR="00654A01" w:rsidRDefault="00654A01" w:rsidP="00654A01">
      <w:r>
        <w:t xml:space="preserve">The main components required for success in this course are curiosity, respect, and communication. </w:t>
      </w:r>
      <w:r>
        <w:rPr>
          <w:b/>
          <w:bCs/>
        </w:rPr>
        <w:t xml:space="preserve">The single most significant factor contributing to your academic success in this course is your active and consistent participation. This means showing up consistently, contributing, and coming to class prepared to discuss readings. I understand that many students may feel difficulty or shyness in participating in group discussions. I would encourage you to push yourself to contribute even when it feels difficult or scary; this is a </w:t>
      </w:r>
      <w:proofErr w:type="gramStart"/>
      <w:r>
        <w:rPr>
          <w:b/>
          <w:bCs/>
        </w:rPr>
        <w:t>really good</w:t>
      </w:r>
      <w:proofErr w:type="gramEnd"/>
      <w:r>
        <w:rPr>
          <w:b/>
          <w:bCs/>
        </w:rPr>
        <w:t xml:space="preserve"> indicator that you are growing in your academic journey and as a scholar. </w:t>
      </w:r>
      <w:r>
        <w:rPr>
          <w:b/>
          <w:bCs/>
          <w:i/>
          <w:iCs/>
        </w:rPr>
        <w:t xml:space="preserve">Your voice matters </w:t>
      </w:r>
      <w:r>
        <w:rPr>
          <w:b/>
          <w:bCs/>
        </w:rPr>
        <w:t xml:space="preserve">and we need to hear it.  </w:t>
      </w:r>
      <w:r>
        <w:t xml:space="preserve">I am always open and available to meet with you to discuss any issues or concerns that may come up over the course of our class. On that note, I find students are more likely to take advantage of office hours if I keep my availability for them flexible, rather than having a </w:t>
      </w:r>
      <w:proofErr w:type="gramStart"/>
      <w:r>
        <w:t>fixed office hours</w:t>
      </w:r>
      <w:proofErr w:type="gramEnd"/>
      <w:r>
        <w:t xml:space="preserve">, so office hours are by appointment. Simply email me if you have a question or concern you would like to meet to </w:t>
      </w:r>
      <w:proofErr w:type="gramStart"/>
      <w:r>
        <w:t>discuss</w:t>
      </w:r>
      <w:proofErr w:type="gramEnd"/>
      <w:r>
        <w:t xml:space="preserve"> and we will find a time to meet that is convenient. </w:t>
      </w:r>
    </w:p>
    <w:p w14:paraId="0BCB7202" w14:textId="77777777" w:rsidR="00654A01" w:rsidRPr="008573E5" w:rsidRDefault="00654A01" w:rsidP="00654A01"/>
    <w:p w14:paraId="7B2489B5" w14:textId="77777777" w:rsidR="00654A01" w:rsidRPr="009E62BC" w:rsidRDefault="00654A01" w:rsidP="00654A01">
      <w:pPr>
        <w:spacing w:after="0" w:line="240" w:lineRule="auto"/>
        <w:rPr>
          <w:rFonts w:cstheme="minorHAnsi"/>
          <w:color w:val="201F1E"/>
          <w:shd w:val="clear" w:color="auto" w:fill="FFFFFF"/>
        </w:rPr>
      </w:pPr>
      <w:r w:rsidRPr="009E62BC">
        <w:rPr>
          <w:rFonts w:cstheme="minorHAnsi"/>
          <w:color w:val="201F1E"/>
          <w:shd w:val="clear" w:color="auto" w:fill="FFFFFF"/>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w:t>
      </w:r>
      <w:r w:rsidRPr="009E62BC">
        <w:rPr>
          <w:rFonts w:cstheme="minorHAnsi"/>
          <w:color w:val="201F1E"/>
          <w:sz w:val="24"/>
          <w:szCs w:val="24"/>
          <w:shd w:val="clear" w:color="auto" w:fill="FFFFFF"/>
        </w:rPr>
        <w:t xml:space="preserve"> </w:t>
      </w:r>
      <w:r w:rsidRPr="009E62BC">
        <w:rPr>
          <w:rFonts w:cstheme="minorHAnsi"/>
          <w:color w:val="201F1E"/>
          <w:shd w:val="clear" w:color="auto" w:fill="FFFFFF"/>
        </w:rPr>
        <w:t xml:space="preserve">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7" w:history="1">
        <w:r w:rsidRPr="00EC67D5">
          <w:rPr>
            <w:rStyle w:val="Hyperlink"/>
            <w:rFonts w:cstheme="minorHAnsi"/>
            <w:color w:val="00853E"/>
            <w:shd w:val="clear" w:color="auto" w:fill="FFFFFF"/>
          </w:rPr>
          <w:t>Office of Disability Access</w:t>
        </w:r>
      </w:hyperlink>
      <w:r w:rsidRPr="00EC67D5">
        <w:rPr>
          <w:rFonts w:cstheme="minorHAnsi"/>
          <w:color w:val="00853E"/>
          <w:shd w:val="clear" w:color="auto" w:fill="FFFFFF"/>
        </w:rPr>
        <w:t xml:space="preserve"> </w:t>
      </w:r>
      <w:r w:rsidRPr="009E62BC">
        <w:rPr>
          <w:rFonts w:cstheme="minorHAnsi"/>
          <w:color w:val="201F1E"/>
          <w:shd w:val="clear" w:color="auto" w:fill="FFFFFF"/>
        </w:rPr>
        <w:t>website (</w:t>
      </w:r>
      <w:hyperlink r:id="rId8" w:history="1">
        <w:r w:rsidRPr="00EC67D5">
          <w:rPr>
            <w:rStyle w:val="Hyperlink"/>
            <w:rFonts w:cstheme="minorHAnsi"/>
            <w:color w:val="00853E"/>
            <w:bdr w:val="none" w:sz="0" w:space="0" w:color="auto" w:frame="1"/>
            <w:shd w:val="clear" w:color="auto" w:fill="FFFFFF"/>
          </w:rPr>
          <w:t>http://www.unt.edu/oda</w:t>
        </w:r>
      </w:hyperlink>
      <w:r w:rsidRPr="009E62BC">
        <w:rPr>
          <w:rFonts w:cstheme="minorHAnsi"/>
          <w:bdr w:val="none" w:sz="0" w:space="0" w:color="auto" w:frame="1"/>
          <w:shd w:val="clear" w:color="auto" w:fill="FFFFFF"/>
        </w:rPr>
        <w:t>).</w:t>
      </w:r>
      <w:r>
        <w:rPr>
          <w:rFonts w:cstheme="minorHAnsi"/>
          <w:bdr w:val="none" w:sz="0" w:space="0" w:color="auto" w:frame="1"/>
          <w:shd w:val="clear" w:color="auto" w:fill="FFFFFF"/>
        </w:rPr>
        <w:t xml:space="preserve"> </w:t>
      </w:r>
      <w:r w:rsidRPr="009E62BC">
        <w:rPr>
          <w:rFonts w:cstheme="minorHAnsi"/>
          <w:color w:val="201F1E"/>
          <w:shd w:val="clear" w:color="auto" w:fill="FFFFFF"/>
        </w:rPr>
        <w:t>You may also contact ODA by phone at (940) 565-4323.</w:t>
      </w:r>
    </w:p>
    <w:p w14:paraId="43C3E09C" w14:textId="77777777" w:rsidR="00654A01" w:rsidRPr="009E62BC" w:rsidRDefault="00654A01" w:rsidP="00654A01">
      <w:pPr>
        <w:spacing w:after="0" w:line="240" w:lineRule="auto"/>
        <w:ind w:left="720"/>
      </w:pPr>
    </w:p>
    <w:p w14:paraId="4C8CA440" w14:textId="77777777" w:rsidR="00654A01" w:rsidRPr="008A5493" w:rsidRDefault="00654A01" w:rsidP="00654A01">
      <w:pPr>
        <w:spacing w:after="0" w:line="240" w:lineRule="auto"/>
        <w:rPr>
          <w:rFonts w:eastAsiaTheme="minorEastAsia" w:cstheme="minorHAnsi"/>
        </w:rPr>
      </w:pPr>
      <w:r>
        <w:rPr>
          <w:rFonts w:eastAsiaTheme="minorEastAsia" w:cstheme="minorHAnsi"/>
        </w:rPr>
        <w:t xml:space="preserve">Communication Practices: </w:t>
      </w:r>
    </w:p>
    <w:p w14:paraId="4A861473" w14:textId="77777777" w:rsidR="00654A01" w:rsidRPr="009E62BC" w:rsidRDefault="00654A01" w:rsidP="00654A01">
      <w:pPr>
        <w:spacing w:after="0" w:line="240" w:lineRule="auto"/>
        <w:ind w:left="720"/>
        <w:rPr>
          <w:rFonts w:cstheme="minorHAnsi"/>
          <w:i/>
          <w:iCs/>
        </w:rPr>
      </w:pPr>
      <w:r w:rsidRPr="009E62BC">
        <w:rPr>
          <w:rFonts w:eastAsiaTheme="minorEastAsia" w:cstheme="minorHAnsi"/>
          <w:i/>
          <w:iCs/>
        </w:rPr>
        <w:t xml:space="preserve">Connect with me through email and/or by </w:t>
      </w:r>
      <w:r>
        <w:rPr>
          <w:rFonts w:eastAsiaTheme="minorEastAsia" w:cstheme="minorHAnsi"/>
          <w:i/>
          <w:iCs/>
        </w:rPr>
        <w:t>scheduling to meet with me over</w:t>
      </w:r>
      <w:r w:rsidRPr="009E62BC">
        <w:rPr>
          <w:rFonts w:eastAsiaTheme="minorEastAsia" w:cstheme="minorHAnsi"/>
          <w:i/>
          <w:iCs/>
        </w:rPr>
        <w:t xml:space="preserve"> office hours. During busy times, my inbox becomes rather full, so if you contact me and do not receive a response within two business days, please send a follow up email. A gentle nudge is always appreciated. </w:t>
      </w:r>
    </w:p>
    <w:p w14:paraId="14CB5A85" w14:textId="77777777" w:rsidR="00654A01" w:rsidRDefault="00654A01" w:rsidP="00654A01">
      <w:pPr>
        <w:pStyle w:val="Heading3"/>
        <w:ind w:firstLine="720"/>
        <w:rPr>
          <w:rFonts w:eastAsiaTheme="minorEastAsia" w:cstheme="minorHAnsi"/>
          <w:color w:val="000000" w:themeColor="text1"/>
        </w:rPr>
      </w:pPr>
    </w:p>
    <w:p w14:paraId="585C5284" w14:textId="77777777" w:rsidR="00654A01" w:rsidRDefault="00654A01" w:rsidP="00654A01">
      <w:pPr>
        <w:spacing w:after="0" w:line="240" w:lineRule="auto"/>
        <w:rPr>
          <w:rFonts w:eastAsiaTheme="minorEastAsia" w:cstheme="minorHAnsi"/>
        </w:rPr>
      </w:pPr>
      <w:r>
        <w:rPr>
          <w:rFonts w:eastAsiaTheme="minorEastAsia" w:cstheme="minorHAnsi"/>
        </w:rPr>
        <w:t>Academic Success Resources:</w:t>
      </w:r>
      <w:r w:rsidRPr="009E62BC">
        <w:rPr>
          <w:rFonts w:eastAsiaTheme="minorEastAsia" w:cstheme="minorHAnsi"/>
        </w:rPr>
        <w:t xml:space="preserve"> </w:t>
      </w:r>
    </w:p>
    <w:p w14:paraId="68D6869D" w14:textId="77777777" w:rsidR="00654A01" w:rsidRDefault="00654A01" w:rsidP="00654A01">
      <w:pPr>
        <w:pStyle w:val="NormalWeb"/>
        <w:shd w:val="clear" w:color="auto" w:fill="FFFFFF"/>
        <w:spacing w:before="0" w:beforeAutospacing="0" w:after="0" w:afterAutospacing="0"/>
        <w:ind w:left="720"/>
        <w:rPr>
          <w:rFonts w:asciiTheme="minorHAnsi" w:hAnsiTheme="minorHAnsi" w:cstheme="minorHAnsi"/>
          <w:i/>
          <w:iCs/>
          <w:color w:val="333333"/>
        </w:rPr>
      </w:pPr>
    </w:p>
    <w:p w14:paraId="08F72E1F" w14:textId="77777777" w:rsidR="00654A01" w:rsidRPr="00A03A58" w:rsidRDefault="00654A01" w:rsidP="00654A01">
      <w:pPr>
        <w:pStyle w:val="NormalWeb"/>
        <w:shd w:val="clear" w:color="auto" w:fill="FFFFFF"/>
        <w:spacing w:before="0" w:beforeAutospacing="0" w:after="0" w:afterAutospacing="0"/>
        <w:ind w:left="720"/>
        <w:rPr>
          <w:rFonts w:asciiTheme="minorHAnsi" w:hAnsiTheme="minorHAnsi" w:cstheme="minorHAnsi"/>
          <w:i/>
          <w:iCs/>
          <w:color w:val="333333"/>
        </w:rPr>
      </w:pPr>
      <w:r w:rsidRPr="00D00116">
        <w:rPr>
          <w:rFonts w:asciiTheme="minorHAnsi" w:hAnsiTheme="minorHAnsi" w:cstheme="minorHAnsi"/>
          <w:i/>
          <w:iCs/>
          <w:color w:val="333333"/>
        </w:rPr>
        <w:t>UNT endeavors to offer you a high-quality education and to provide a supportive environment to help you learn and grow. And, as a faculty member, I am committed to helping you be successful as a student. Here’s how to succeed at UNT: Show up. Find support. Get advised. Be prepared. Get involved. Stay focused.</w:t>
      </w:r>
      <w:r>
        <w:rPr>
          <w:rFonts w:asciiTheme="minorHAnsi" w:hAnsiTheme="minorHAnsi" w:cstheme="minorHAnsi"/>
          <w:i/>
          <w:iCs/>
          <w:color w:val="333333"/>
        </w:rPr>
        <w:t xml:space="preserve"> Get hired.</w:t>
      </w:r>
      <w:r w:rsidRPr="00D00116">
        <w:rPr>
          <w:rFonts w:asciiTheme="minorHAnsi" w:hAnsiTheme="minorHAnsi" w:cstheme="minorHAnsi"/>
          <w:i/>
          <w:iCs/>
          <w:color w:val="333333"/>
        </w:rPr>
        <w:t xml:space="preserve"> </w:t>
      </w:r>
      <w:r>
        <w:rPr>
          <w:rFonts w:asciiTheme="minorHAnsi" w:hAnsiTheme="minorHAnsi" w:cstheme="minorHAnsi"/>
          <w:i/>
          <w:iCs/>
          <w:color w:val="333333"/>
        </w:rPr>
        <w:t>To learn more about convenient</w:t>
      </w:r>
      <w:r w:rsidRPr="00D00116">
        <w:rPr>
          <w:rFonts w:asciiTheme="minorHAnsi" w:hAnsiTheme="minorHAnsi" w:cstheme="minorHAnsi"/>
          <w:i/>
          <w:iCs/>
          <w:color w:val="333333"/>
        </w:rPr>
        <w:t xml:space="preserve"> campus resources and information on how you can </w:t>
      </w:r>
      <w:r>
        <w:rPr>
          <w:rFonts w:asciiTheme="minorHAnsi" w:hAnsiTheme="minorHAnsi" w:cstheme="minorHAnsi"/>
          <w:i/>
          <w:iCs/>
          <w:color w:val="333333"/>
        </w:rPr>
        <w:t xml:space="preserve">prioritize wellness and </w:t>
      </w:r>
      <w:r w:rsidRPr="00D00116">
        <w:rPr>
          <w:rFonts w:asciiTheme="minorHAnsi" w:hAnsiTheme="minorHAnsi" w:cstheme="minorHAnsi"/>
          <w:i/>
          <w:iCs/>
          <w:color w:val="333333"/>
        </w:rPr>
        <w:t>achieve success</w:t>
      </w:r>
      <w:r>
        <w:rPr>
          <w:rFonts w:asciiTheme="minorHAnsi" w:hAnsiTheme="minorHAnsi" w:cstheme="minorHAnsi"/>
          <w:i/>
          <w:iCs/>
          <w:color w:val="333333"/>
        </w:rPr>
        <w:t xml:space="preserve"> with the support of UNT’s caring community</w:t>
      </w:r>
      <w:r w:rsidRPr="00D00116">
        <w:rPr>
          <w:rFonts w:asciiTheme="minorHAnsi" w:hAnsiTheme="minorHAnsi" w:cstheme="minorHAnsi"/>
          <w:i/>
          <w:iCs/>
          <w:color w:val="333333"/>
        </w:rPr>
        <w:t>, go to </w:t>
      </w:r>
      <w:hyperlink r:id="rId9" w:tgtFrame="_blank" w:history="1">
        <w:r w:rsidRPr="00D00116">
          <w:rPr>
            <w:rStyle w:val="Hyperlink"/>
            <w:rFonts w:asciiTheme="minorHAnsi" w:hAnsiTheme="minorHAnsi" w:cstheme="minorHAnsi"/>
            <w:i/>
            <w:iCs/>
            <w:color w:val="00853E"/>
          </w:rPr>
          <w:t>succeed.unt.edu</w:t>
        </w:r>
      </w:hyperlink>
      <w:r>
        <w:rPr>
          <w:rFonts w:asciiTheme="minorHAnsi" w:hAnsiTheme="minorHAnsi" w:cstheme="minorHAnsi"/>
          <w:i/>
          <w:iCs/>
          <w:color w:val="333333"/>
        </w:rPr>
        <w:t xml:space="preserve"> (</w:t>
      </w:r>
      <w:hyperlink r:id="rId10" w:history="1">
        <w:r w:rsidRPr="00EC67D5">
          <w:rPr>
            <w:rStyle w:val="Hyperlink"/>
            <w:rFonts w:asciiTheme="minorHAnsi" w:hAnsiTheme="minorHAnsi" w:cstheme="minorHAnsi"/>
            <w:i/>
            <w:iCs/>
            <w:color w:val="00853E"/>
          </w:rPr>
          <w:t>https://success.unt.edu/</w:t>
        </w:r>
      </w:hyperlink>
      <w:r>
        <w:rPr>
          <w:rFonts w:asciiTheme="minorHAnsi" w:hAnsiTheme="minorHAnsi" w:cstheme="minorHAnsi"/>
          <w:i/>
          <w:iCs/>
          <w:color w:val="333333"/>
        </w:rPr>
        <w:t xml:space="preserve">) and explore </w:t>
      </w:r>
      <w:hyperlink r:id="rId11" w:history="1">
        <w:r w:rsidRPr="00EC67D5">
          <w:rPr>
            <w:rStyle w:val="Hyperlink"/>
            <w:rFonts w:asciiTheme="minorHAnsi" w:hAnsiTheme="minorHAnsi" w:cstheme="minorHAnsi"/>
            <w:i/>
            <w:iCs/>
            <w:color w:val="00853E"/>
          </w:rPr>
          <w:t>wellness.unt.edu</w:t>
        </w:r>
      </w:hyperlink>
      <w:r w:rsidRPr="00EC67D5">
        <w:rPr>
          <w:rFonts w:asciiTheme="minorHAnsi" w:hAnsiTheme="minorHAnsi" w:cstheme="minorHAnsi"/>
          <w:i/>
          <w:iCs/>
          <w:color w:val="00853E"/>
        </w:rPr>
        <w:t xml:space="preserve"> </w:t>
      </w:r>
      <w:r>
        <w:rPr>
          <w:rFonts w:asciiTheme="minorHAnsi" w:hAnsiTheme="minorHAnsi" w:cstheme="minorHAnsi"/>
          <w:i/>
          <w:iCs/>
          <w:color w:val="333333"/>
        </w:rPr>
        <w:t>(</w:t>
      </w:r>
      <w:hyperlink r:id="rId12" w:history="1">
        <w:r w:rsidRPr="00EC67D5">
          <w:rPr>
            <w:rStyle w:val="Hyperlink"/>
            <w:rFonts w:asciiTheme="minorHAnsi" w:hAnsiTheme="minorHAnsi" w:cstheme="minorHAnsi"/>
            <w:i/>
            <w:iCs/>
            <w:color w:val="00853E"/>
          </w:rPr>
          <w:t>https://wellness.unt.edu</w:t>
        </w:r>
      </w:hyperlink>
      <w:r>
        <w:rPr>
          <w:rFonts w:asciiTheme="minorHAnsi" w:hAnsiTheme="minorHAnsi" w:cstheme="minorHAnsi"/>
          <w:i/>
          <w:iCs/>
          <w:color w:val="333333"/>
        </w:rPr>
        <w:t>).</w:t>
      </w:r>
    </w:p>
    <w:p w14:paraId="0DB1231F" w14:textId="77777777" w:rsidR="00654A01" w:rsidRDefault="00654A01" w:rsidP="00654A01">
      <w:pPr>
        <w:pStyle w:val="Heading3"/>
      </w:pPr>
    </w:p>
    <w:p w14:paraId="5F9D1727" w14:textId="77777777" w:rsidR="00654A01" w:rsidRPr="00510EBE" w:rsidRDefault="00654A01" w:rsidP="00654A01">
      <w:pPr>
        <w:pStyle w:val="Heading2"/>
        <w:rPr>
          <w:color w:val="70AD47" w:themeColor="accent6"/>
        </w:rPr>
      </w:pPr>
      <w:r w:rsidRPr="00510EBE">
        <w:rPr>
          <w:color w:val="70AD47" w:themeColor="accent6"/>
        </w:rPr>
        <w:t xml:space="preserve">Supporting Your Success and Creating an Inclusive Learning Environment  </w:t>
      </w:r>
    </w:p>
    <w:p w14:paraId="288E2A88" w14:textId="77777777" w:rsidR="00654A01" w:rsidRPr="009E62BC" w:rsidRDefault="00654A01" w:rsidP="00654A01">
      <w:pPr>
        <w:spacing w:after="0" w:line="240" w:lineRule="auto"/>
        <w:ind w:left="720"/>
        <w:rPr>
          <w:rFonts w:eastAsiaTheme="minorEastAsia" w:cstheme="minorHAnsi"/>
          <w:i/>
          <w:iCs/>
        </w:rPr>
      </w:pPr>
    </w:p>
    <w:p w14:paraId="71026471" w14:textId="77777777" w:rsidR="00654A01" w:rsidRPr="009E62BC" w:rsidRDefault="00654A01" w:rsidP="00654A01">
      <w:pPr>
        <w:spacing w:after="0" w:line="240" w:lineRule="auto"/>
        <w:ind w:left="720"/>
        <w:rPr>
          <w:rFonts w:eastAsia="Arial" w:cstheme="minorHAnsi"/>
          <w:i/>
          <w:iCs/>
        </w:rPr>
      </w:pPr>
      <w:r w:rsidRPr="009E62BC">
        <w:rPr>
          <w:rFonts w:eastAsiaTheme="minorEastAsia" w:cstheme="minorHAnsi"/>
          <w:i/>
          <w:iCs/>
        </w:rPr>
        <w:t xml:space="preserve">I value the many perspectives students bring to our campus. Please work with me to create a classroom culture of open communication, mutual respect, and </w:t>
      </w:r>
      <w:r>
        <w:rPr>
          <w:rFonts w:eastAsiaTheme="minorEastAsia" w:cstheme="minorHAnsi"/>
          <w:i/>
          <w:iCs/>
        </w:rPr>
        <w:t>belonging</w:t>
      </w:r>
      <w:r w:rsidRPr="009E62BC">
        <w:rPr>
          <w:rFonts w:eastAsiaTheme="minorEastAsia" w:cstheme="minorHAnsi"/>
          <w:i/>
          <w:iCs/>
        </w:rPr>
        <w:t>. All discussions should be respectful and civil. Although disagreements and debates are encouraged, personal attacks are unacceptable.</w:t>
      </w:r>
      <w:r>
        <w:rPr>
          <w:rFonts w:eastAsiaTheme="minorEastAsia" w:cstheme="minorHAnsi"/>
          <w:i/>
          <w:iCs/>
        </w:rPr>
        <w:t xml:space="preserve"> </w:t>
      </w:r>
      <w:r>
        <w:rPr>
          <w:rFonts w:eastAsiaTheme="minorEastAsia" w:cstheme="minorHAnsi"/>
          <w:i/>
          <w:iCs/>
        </w:rPr>
        <w:lastRenderedPageBreak/>
        <w:t>Hostilities, specifically in the form of racism, sexism, homophobia, transphobia, ableism, classism, and any other ad hominin attacks will not be tolerated.</w:t>
      </w:r>
      <w:r w:rsidRPr="009E62BC">
        <w:rPr>
          <w:rFonts w:eastAsiaTheme="minorEastAsia" w:cstheme="minorHAnsi"/>
          <w:i/>
          <w:iCs/>
        </w:rPr>
        <w:t xml:space="preserve"> Together, we can ensure a welcoming classroom for all.</w:t>
      </w:r>
      <w:r>
        <w:rPr>
          <w:rFonts w:eastAsiaTheme="minorEastAsia" w:cstheme="minorHAnsi"/>
          <w:i/>
          <w:iCs/>
        </w:rPr>
        <w:t xml:space="preserve"> We will at times be dealing with difficult subject matter; I ask that we create a brave, open space together where everyone feels comfortable sharing.</w:t>
      </w:r>
      <w:r w:rsidRPr="009E62BC">
        <w:rPr>
          <w:rFonts w:eastAsiaTheme="minorEastAsia" w:cstheme="minorHAnsi"/>
          <w:i/>
          <w:iCs/>
        </w:rPr>
        <w:t xml:space="preserve"> If you ever feel like this is not the case, please stop by my office and let me know. We are all learning together. </w:t>
      </w:r>
    </w:p>
    <w:p w14:paraId="03D4365F" w14:textId="77777777" w:rsidR="00654A01" w:rsidRPr="009E62BC" w:rsidRDefault="00654A01" w:rsidP="00654A01">
      <w:pPr>
        <w:spacing w:after="0" w:line="240" w:lineRule="auto"/>
        <w:ind w:left="720"/>
        <w:rPr>
          <w:rFonts w:eastAsiaTheme="minorEastAsia" w:cstheme="minorHAnsi"/>
        </w:rPr>
      </w:pPr>
    </w:p>
    <w:p w14:paraId="7F367C9A" w14:textId="77777777" w:rsidR="00654A01" w:rsidRDefault="00654A01" w:rsidP="00654A01">
      <w:pPr>
        <w:spacing w:after="0" w:line="240" w:lineRule="auto"/>
        <w:ind w:left="720"/>
        <w:rPr>
          <w:rFonts w:eastAsia="Calibri" w:cstheme="minorHAnsi"/>
        </w:rPr>
      </w:pPr>
      <w:r w:rsidRPr="009E62BC">
        <w:rPr>
          <w:rFonts w:eastAsiaTheme="minorEastAsia" w:cstheme="minorHAnsi"/>
          <w:i/>
          <w:iCs/>
        </w:rPr>
        <w:t>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w:t>
      </w:r>
      <w:r w:rsidRPr="009E62BC">
        <w:rPr>
          <w:rFonts w:eastAsiaTheme="minorEastAsia" w:cstheme="minorHAnsi"/>
        </w:rPr>
        <w:t xml:space="preserve"> </w:t>
      </w:r>
      <w:r w:rsidRPr="00E224A1">
        <w:rPr>
          <w:rFonts w:eastAsiaTheme="minorEastAsia" w:cstheme="minorHAnsi"/>
          <w:color w:val="00853E"/>
        </w:rPr>
        <w:t>(</w:t>
      </w:r>
      <w:hyperlink r:id="rId13" w:history="1">
        <w:r w:rsidRPr="00A96B77">
          <w:rPr>
            <w:rStyle w:val="Hyperlink"/>
            <w:rFonts w:eastAsia="Calibri" w:cstheme="minorHAnsi"/>
            <w:color w:val="00853E"/>
          </w:rPr>
          <w:t>Code of Student Conduct</w:t>
        </w:r>
      </w:hyperlink>
      <w:r w:rsidRPr="009E62BC">
        <w:rPr>
          <w:rFonts w:eastAsia="Calibri" w:cstheme="minorHAnsi"/>
        </w:rPr>
        <w:t>) (</w:t>
      </w:r>
      <w:hyperlink r:id="rId14" w:history="1">
        <w:r w:rsidRPr="00FF3549">
          <w:rPr>
            <w:rStyle w:val="Hyperlink"/>
            <w:rFonts w:eastAsia="Calibri" w:cstheme="minorHAnsi"/>
            <w:color w:val="00853E"/>
          </w:rPr>
          <w:t>https://policy.unt.edu/policy/07-012</w:t>
        </w:r>
      </w:hyperlink>
      <w:r w:rsidRPr="009E62BC">
        <w:rPr>
          <w:rFonts w:eastAsia="Calibri" w:cstheme="minorHAnsi"/>
        </w:rPr>
        <w:t>)</w:t>
      </w:r>
      <w:r>
        <w:rPr>
          <w:rFonts w:eastAsia="Calibri" w:cstheme="minorHAnsi"/>
        </w:rPr>
        <w:t xml:space="preserve">.  </w:t>
      </w:r>
    </w:p>
    <w:p w14:paraId="49EEDF51" w14:textId="77777777" w:rsidR="00654A01" w:rsidRDefault="00654A01" w:rsidP="00654A01">
      <w:pPr>
        <w:spacing w:after="0" w:line="240" w:lineRule="auto"/>
        <w:ind w:left="720"/>
        <w:rPr>
          <w:rFonts w:eastAsia="Calibri" w:cstheme="minorHAnsi"/>
        </w:rPr>
      </w:pPr>
    </w:p>
    <w:p w14:paraId="4FBF73F3" w14:textId="77777777" w:rsidR="00654A01" w:rsidRDefault="00654A01" w:rsidP="00654A01">
      <w:pPr>
        <w:spacing w:after="0" w:line="240" w:lineRule="auto"/>
      </w:pPr>
      <w:r w:rsidRPr="0075479A">
        <w:rPr>
          <w:b/>
          <w:bCs/>
          <w:color w:val="70AD47" w:themeColor="accent6"/>
          <w:sz w:val="36"/>
          <w:szCs w:val="36"/>
        </w:rPr>
        <w:t>AI (Artificial Intelligence) Considerations and Responsibilities</w:t>
      </w:r>
      <w:r w:rsidRPr="0075479A">
        <w:rPr>
          <w:color w:val="70AD47" w:themeColor="accent6"/>
        </w:rPr>
        <w:t xml:space="preserve"> </w:t>
      </w:r>
    </w:p>
    <w:p w14:paraId="7ED01275" w14:textId="77777777" w:rsidR="00654A01" w:rsidRPr="0075479A" w:rsidRDefault="00654A01" w:rsidP="00654A01">
      <w:pPr>
        <w:spacing w:after="0" w:line="240" w:lineRule="auto"/>
        <w:rPr>
          <w:rFonts w:eastAsia="Calibri" w:cstheme="minorHAnsi"/>
        </w:rPr>
      </w:pPr>
      <w:r>
        <w:t xml:space="preserve">Here are some things to consider as AI programs </w:t>
      </w:r>
      <w:proofErr w:type="gramStart"/>
      <w:r>
        <w:t>develop</w:t>
      </w:r>
      <w:proofErr w:type="gramEnd"/>
      <w:r>
        <w:t xml:space="preserve"> and their use rises. Natural language processing (NLP) applications like </w:t>
      </w:r>
      <w:proofErr w:type="spellStart"/>
      <w:r>
        <w:t>ChatGPT</w:t>
      </w:r>
      <w:proofErr w:type="spellEnd"/>
      <w:r>
        <w:t xml:space="preserve"> or </w:t>
      </w:r>
      <w:proofErr w:type="spellStart"/>
      <w:r>
        <w:t>Sudowrite</w:t>
      </w:r>
      <w:proofErr w:type="spellEnd"/>
      <w:r>
        <w:t xml:space="preserve"> can be tools for helping us improve our writing, communication, and stimulate our thinking. However, they should never serve as a substitute for our own thinking, writing, and communication. And, in our course, they cannot. If you must use one of these apps, think of the help you get from NLP apps as a much less sophisticated version of the assistance you can receive (for free!) from the UNT Writing Center tutor. UNT tutors and coaches might ask questions to jump-start your imagination, steer you away from the passive voice, or identify a poorly organized paragraph, but should never do the writing or thinking for you. Also, important to realize: an NLP app is not a person. It is a machine that is trained to recognize patterns, reorganize </w:t>
      </w:r>
      <w:proofErr w:type="gramStart"/>
      <w:r>
        <w:t>them</w:t>
      </w:r>
      <w:proofErr w:type="gramEnd"/>
      <w:r>
        <w:t xml:space="preserve"> and regurgitate “data” back. It cannot think for itself. And it cannot think for you. With that analogy in mind, we will adhere to the following guidelines in our class. Appropriate use of AI: • You are free to use spell check, grammar check, and synonym identification tools (e.g., Grammarly) • You are free to use app recommendations for rephrasing sentences or reorganizing paragraphs you have already drafted: • Using sentences or paragraphs suggested by an app without providing quotation marks and a citation, just as you would to any other source, is plagiarism. If you use </w:t>
      </w:r>
      <w:proofErr w:type="spellStart"/>
      <w:r>
        <w:t>ChatGPT</w:t>
      </w:r>
      <w:proofErr w:type="spellEnd"/>
      <w:r>
        <w:t xml:space="preserve"> to </w:t>
      </w:r>
      <w:r>
        <w:rPr>
          <w:i/>
          <w:iCs/>
        </w:rPr>
        <w:t>generate knowledge</w:t>
      </w:r>
      <w:r>
        <w:t xml:space="preserve">, you must cite the information given to you. • You may not have an app write a draft of an entire post or assignment for you. In our class, your insights, and the connections you make are what we need to hear. </w:t>
      </w:r>
      <w:r>
        <w:rPr>
          <w:b/>
          <w:bCs/>
        </w:rPr>
        <w:t xml:space="preserve">ANY </w:t>
      </w:r>
      <w:r>
        <w:t>use of AI to generate entire paragraphs or stretches of writing, or to formulate arguments that you then pass off as your own, will be flagged as plagiarism and treated as such.</w:t>
      </w:r>
    </w:p>
    <w:p w14:paraId="0F6102E6" w14:textId="77777777" w:rsidR="00654A01" w:rsidRPr="009E62BC" w:rsidRDefault="00654A01" w:rsidP="00654A01">
      <w:pPr>
        <w:spacing w:after="0" w:line="240" w:lineRule="auto"/>
        <w:rPr>
          <w:rFonts w:eastAsia="Calibri" w:cstheme="minorHAnsi"/>
        </w:rPr>
      </w:pPr>
    </w:p>
    <w:p w14:paraId="17B8F6B7" w14:textId="77777777" w:rsidR="00654A01" w:rsidRPr="00A72A03" w:rsidRDefault="00654A01" w:rsidP="00654A01">
      <w:pPr>
        <w:spacing w:after="0" w:line="240" w:lineRule="auto"/>
        <w:rPr>
          <w:rFonts w:eastAsia="Calibri" w:cstheme="minorHAnsi"/>
        </w:rPr>
      </w:pPr>
      <w:proofErr w:type="gramStart"/>
      <w:r>
        <w:rPr>
          <w:b/>
          <w:bCs/>
        </w:rPr>
        <w:t>ALSO</w:t>
      </w:r>
      <w:proofErr w:type="gramEnd"/>
      <w:r>
        <w:rPr>
          <w:b/>
          <w:bCs/>
        </w:rPr>
        <w:t xml:space="preserve"> ESPECIALLY IMPORTANT TO NOTE: </w:t>
      </w:r>
      <w:r>
        <w:t xml:space="preserve">the devastating environmental impacts related to the development of AI, especially generative AI, cannot be overstated. This is especially pertinent to the themes of our course and will be something we will discuss in class. </w:t>
      </w:r>
    </w:p>
    <w:p w14:paraId="70538919" w14:textId="77777777" w:rsidR="00654A01" w:rsidRPr="009E62BC" w:rsidRDefault="00654A01" w:rsidP="00654A01">
      <w:pPr>
        <w:spacing w:after="0" w:line="240" w:lineRule="auto"/>
        <w:ind w:left="720"/>
        <w:rPr>
          <w:rFonts w:eastAsia="Calibri" w:cstheme="minorHAnsi"/>
        </w:rPr>
      </w:pPr>
    </w:p>
    <w:p w14:paraId="68571295" w14:textId="77777777" w:rsidR="00654A01" w:rsidRPr="009E62BC" w:rsidRDefault="00654A01" w:rsidP="00654A01">
      <w:pPr>
        <w:spacing w:after="0" w:line="240" w:lineRule="auto"/>
        <w:rPr>
          <w:rFonts w:eastAsiaTheme="minorEastAsia" w:cstheme="minorHAnsi"/>
          <w:color w:val="000000" w:themeColor="text1"/>
          <w:sz w:val="24"/>
          <w:szCs w:val="24"/>
        </w:rPr>
      </w:pPr>
    </w:p>
    <w:p w14:paraId="6F70DAE2" w14:textId="77777777" w:rsidR="00654A01" w:rsidRPr="00A554E8" w:rsidRDefault="00654A01" w:rsidP="00654A01">
      <w:pPr>
        <w:pStyle w:val="Heading2"/>
        <w:rPr>
          <w:rFonts w:cstheme="minorHAnsi"/>
          <w:color w:val="70AD47" w:themeColor="accent6"/>
        </w:rPr>
      </w:pPr>
      <w:r w:rsidRPr="00A554E8">
        <w:rPr>
          <w:rFonts w:cstheme="minorHAnsi"/>
          <w:color w:val="70AD47" w:themeColor="accent6"/>
        </w:rPr>
        <w:t xml:space="preserve">Required/Recommended Materials </w:t>
      </w:r>
    </w:p>
    <w:p w14:paraId="5789FA80" w14:textId="77777777" w:rsidR="00654A01" w:rsidRPr="00090C4B" w:rsidRDefault="00654A01" w:rsidP="00654A01">
      <w:pPr>
        <w:pStyle w:val="ListParagraph"/>
        <w:numPr>
          <w:ilvl w:val="0"/>
          <w:numId w:val="1"/>
        </w:numPr>
        <w:spacing w:after="0" w:line="240" w:lineRule="auto"/>
        <w:rPr>
          <w:rFonts w:eastAsia="Arial" w:cstheme="minorHAnsi"/>
          <w:color w:val="000000" w:themeColor="text1"/>
        </w:rPr>
      </w:pPr>
      <w:r>
        <w:rPr>
          <w:rFonts w:eastAsia="Arial" w:cstheme="minorHAnsi"/>
          <w:color w:val="000000" w:themeColor="text1"/>
        </w:rPr>
        <w:t>All readings will be provided on Canvas under “Files.”</w:t>
      </w:r>
    </w:p>
    <w:p w14:paraId="635BD7A4" w14:textId="77777777" w:rsidR="00654A01" w:rsidRPr="009E62BC" w:rsidRDefault="00654A01" w:rsidP="00654A01">
      <w:pPr>
        <w:pStyle w:val="ListParagraph"/>
        <w:numPr>
          <w:ilvl w:val="0"/>
          <w:numId w:val="1"/>
        </w:numPr>
        <w:spacing w:after="0" w:line="240" w:lineRule="auto"/>
        <w:rPr>
          <w:rFonts w:eastAsia="Arial" w:cstheme="minorHAnsi"/>
          <w:color w:val="000000" w:themeColor="text1"/>
        </w:rPr>
      </w:pPr>
      <w:r w:rsidRPr="009E62BC">
        <w:rPr>
          <w:rFonts w:eastAsiaTheme="minorEastAsia" w:cstheme="minorHAnsi"/>
          <w:color w:val="000000" w:themeColor="text1"/>
        </w:rPr>
        <w:t>Technology requirements for courses with digital materials:</w:t>
      </w:r>
    </w:p>
    <w:p w14:paraId="556C91EF" w14:textId="77777777" w:rsidR="00654A01" w:rsidRDefault="00654A01" w:rsidP="00654A01">
      <w:pPr>
        <w:spacing w:after="0" w:line="240" w:lineRule="auto"/>
        <w:ind w:left="1008"/>
        <w:rPr>
          <w:rFonts w:eastAsiaTheme="minorEastAsia" w:cstheme="minorHAnsi"/>
        </w:rPr>
      </w:pPr>
      <w:proofErr w:type="gramStart"/>
      <w:r w:rsidRPr="009E62BC">
        <w:rPr>
          <w:rFonts w:eastAsiaTheme="minorEastAsia" w:cstheme="minorHAnsi"/>
        </w:rPr>
        <w:t>:This</w:t>
      </w:r>
      <w:proofErr w:type="gramEnd"/>
      <w:r w:rsidRPr="009E62BC">
        <w:rPr>
          <w:rFonts w:eastAsiaTheme="minorEastAsia" w:cstheme="minorHAnsi"/>
        </w:rPr>
        <w:t xml:space="preserve"> course has digital components.</w:t>
      </w:r>
      <w:r>
        <w:rPr>
          <w:rFonts w:eastAsiaTheme="minorEastAsia" w:cstheme="minorHAnsi"/>
        </w:rPr>
        <w:t xml:space="preserve"> </w:t>
      </w:r>
      <w:r w:rsidRPr="009E62BC">
        <w:rPr>
          <w:rFonts w:eastAsiaTheme="minorEastAsia" w:cstheme="minorHAnsi"/>
        </w:rPr>
        <w:t>To fully participate in this class, students will need internet access to reference content on the Canvas Learning Management System</w:t>
      </w:r>
      <w:r>
        <w:rPr>
          <w:rFonts w:eastAsiaTheme="minorEastAsia" w:cstheme="minorHAnsi"/>
        </w:rPr>
        <w:t xml:space="preserve">. </w:t>
      </w:r>
      <w:r w:rsidRPr="009E62BC">
        <w:rPr>
          <w:rFonts w:eastAsiaTheme="minorEastAsia" w:cstheme="minorHAnsi"/>
        </w:rPr>
        <w:t xml:space="preserve">If circumstances change, you will be informed of other technical needs to access course content.  Information on how to be successful in a digital learning environment can be found at </w:t>
      </w:r>
      <w:hyperlink r:id="rId15" w:history="1">
        <w:r w:rsidRPr="00701FCB">
          <w:rPr>
            <w:rStyle w:val="Hyperlink"/>
            <w:rFonts w:eastAsiaTheme="minorEastAsia" w:cstheme="minorHAnsi"/>
            <w:color w:val="00853E"/>
          </w:rPr>
          <w:t>Learn Anywhere</w:t>
        </w:r>
      </w:hyperlink>
      <w:r w:rsidRPr="00701FCB">
        <w:rPr>
          <w:rFonts w:eastAsiaTheme="minorEastAsia" w:cstheme="minorHAnsi"/>
          <w:color w:val="00853E"/>
        </w:rPr>
        <w:t xml:space="preserve"> </w:t>
      </w:r>
      <w:r w:rsidRPr="009E62BC">
        <w:rPr>
          <w:rFonts w:eastAsiaTheme="minorEastAsia" w:cstheme="minorHAnsi"/>
        </w:rPr>
        <w:t>(</w:t>
      </w:r>
      <w:hyperlink r:id="rId16" w:history="1">
        <w:r w:rsidRPr="00701FCB">
          <w:rPr>
            <w:rStyle w:val="Hyperlink"/>
            <w:rFonts w:eastAsiaTheme="minorEastAsia" w:cstheme="minorHAnsi"/>
            <w:color w:val="00853E"/>
          </w:rPr>
          <w:t>https://online.unt.edu/learn</w:t>
        </w:r>
      </w:hyperlink>
      <w:r w:rsidRPr="009E62BC">
        <w:rPr>
          <w:rFonts w:eastAsiaTheme="minorEastAsia" w:cstheme="minorHAnsi"/>
        </w:rPr>
        <w:t>)</w:t>
      </w:r>
      <w:r>
        <w:rPr>
          <w:rFonts w:eastAsiaTheme="minorEastAsia" w:cstheme="minorHAnsi"/>
        </w:rPr>
        <w:t xml:space="preserve">. </w:t>
      </w:r>
    </w:p>
    <w:p w14:paraId="4127521E" w14:textId="77777777" w:rsidR="00654A01" w:rsidRDefault="00654A01" w:rsidP="00654A01">
      <w:pPr>
        <w:spacing w:after="0" w:line="240" w:lineRule="auto"/>
        <w:rPr>
          <w:rFonts w:eastAsiaTheme="minorEastAsia" w:cstheme="minorHAnsi"/>
        </w:rPr>
      </w:pPr>
    </w:p>
    <w:p w14:paraId="1C863001" w14:textId="77777777" w:rsidR="00654A01" w:rsidRPr="00A554E8" w:rsidRDefault="00654A01" w:rsidP="00654A01">
      <w:pPr>
        <w:pStyle w:val="Heading2"/>
        <w:rPr>
          <w:rFonts w:cstheme="minorHAnsi"/>
          <w:color w:val="70AD47" w:themeColor="accent6"/>
        </w:rPr>
      </w:pPr>
      <w:r w:rsidRPr="00A554E8">
        <w:rPr>
          <w:rFonts w:cstheme="minorHAnsi"/>
          <w:color w:val="70AD47" w:themeColor="accent6"/>
        </w:rPr>
        <w:lastRenderedPageBreak/>
        <w:t xml:space="preserve">Course Requirements/Schedule </w:t>
      </w:r>
    </w:p>
    <w:p w14:paraId="1D7D92EB" w14:textId="6590E9B4" w:rsidR="00654A01" w:rsidRPr="009E62BC" w:rsidRDefault="00654A01" w:rsidP="00654A01">
      <w:pPr>
        <w:spacing w:after="0" w:line="240" w:lineRule="auto"/>
        <w:rPr>
          <w:color w:val="1F3763" w:themeColor="accent1" w:themeShade="7F"/>
          <w:sz w:val="24"/>
        </w:rPr>
      </w:pPr>
      <w:r>
        <w:rPr>
          <w:color w:val="1F3763" w:themeColor="accent1" w:themeShade="7F"/>
          <w:sz w:val="24"/>
        </w:rPr>
        <w:t>ALL DATES/ASSIGNMENTS SUBJECT TO CHANGE</w:t>
      </w:r>
    </w:p>
    <w:tbl>
      <w:tblPr>
        <w:tblStyle w:val="TableGrid"/>
        <w:tblW w:w="10075" w:type="dxa"/>
        <w:tblLayout w:type="fixed"/>
        <w:tblLook w:val="04A0" w:firstRow="1" w:lastRow="0" w:firstColumn="1" w:lastColumn="0" w:noHBand="0" w:noVBand="1"/>
        <w:tblDescription w:val="Introduction to the Course"/>
      </w:tblPr>
      <w:tblGrid>
        <w:gridCol w:w="1040"/>
        <w:gridCol w:w="2555"/>
        <w:gridCol w:w="3330"/>
        <w:gridCol w:w="1620"/>
        <w:gridCol w:w="1530"/>
      </w:tblGrid>
      <w:tr w:rsidR="00654A01" w:rsidRPr="009E62BC" w14:paraId="5AA5F780" w14:textId="77777777" w:rsidTr="00162E9F">
        <w:trPr>
          <w:trHeight w:val="411"/>
          <w:tblHeader/>
        </w:trPr>
        <w:tc>
          <w:tcPr>
            <w:tcW w:w="1040" w:type="dxa"/>
          </w:tcPr>
          <w:p w14:paraId="757A052E" w14:textId="77777777" w:rsidR="00654A01" w:rsidRPr="008A7834" w:rsidRDefault="00654A01" w:rsidP="00162E9F">
            <w:pPr>
              <w:ind w:left="0" w:firstLine="0"/>
              <w:jc w:val="center"/>
              <w:rPr>
                <w:rFonts w:asciiTheme="minorHAnsi" w:hAnsiTheme="minorHAnsi" w:cstheme="minorHAnsi"/>
                <w:b/>
                <w:bCs/>
                <w:i/>
                <w:iCs/>
              </w:rPr>
            </w:pPr>
            <w:r w:rsidRPr="008A7834">
              <w:rPr>
                <w:rFonts w:asciiTheme="minorHAnsi" w:hAnsiTheme="minorHAnsi" w:cstheme="minorHAnsi"/>
                <w:b/>
                <w:bCs/>
                <w:i/>
                <w:iCs/>
              </w:rPr>
              <w:lastRenderedPageBreak/>
              <w:t>Date</w:t>
            </w:r>
          </w:p>
        </w:tc>
        <w:tc>
          <w:tcPr>
            <w:tcW w:w="2555" w:type="dxa"/>
          </w:tcPr>
          <w:p w14:paraId="65259E4F" w14:textId="77777777" w:rsidR="00654A01" w:rsidRPr="008A7834" w:rsidRDefault="00654A01" w:rsidP="00162E9F">
            <w:pPr>
              <w:ind w:left="0" w:firstLine="0"/>
              <w:jc w:val="center"/>
              <w:rPr>
                <w:rFonts w:asciiTheme="minorHAnsi" w:hAnsiTheme="minorHAnsi" w:cstheme="minorHAnsi"/>
                <w:b/>
                <w:bCs/>
                <w:i/>
                <w:iCs/>
              </w:rPr>
            </w:pPr>
            <w:r w:rsidRPr="008A7834">
              <w:rPr>
                <w:rFonts w:asciiTheme="minorHAnsi" w:hAnsiTheme="minorHAnsi" w:cstheme="minorHAnsi"/>
                <w:b/>
                <w:bCs/>
                <w:i/>
                <w:iCs/>
              </w:rPr>
              <w:t>Topic</w:t>
            </w:r>
          </w:p>
        </w:tc>
        <w:tc>
          <w:tcPr>
            <w:tcW w:w="3330" w:type="dxa"/>
          </w:tcPr>
          <w:p w14:paraId="6F372C6A" w14:textId="77777777" w:rsidR="00654A01" w:rsidRPr="008A7834" w:rsidRDefault="00654A01" w:rsidP="00162E9F">
            <w:pPr>
              <w:ind w:left="0" w:firstLine="0"/>
              <w:jc w:val="center"/>
              <w:rPr>
                <w:rFonts w:asciiTheme="minorHAnsi" w:hAnsiTheme="minorHAnsi" w:cstheme="minorHAnsi"/>
                <w:b/>
                <w:bCs/>
                <w:i/>
                <w:iCs/>
              </w:rPr>
            </w:pPr>
            <w:r w:rsidRPr="008A7834">
              <w:rPr>
                <w:rFonts w:asciiTheme="minorHAnsi" w:hAnsiTheme="minorHAnsi" w:cstheme="minorHAnsi"/>
                <w:b/>
                <w:bCs/>
                <w:i/>
                <w:iCs/>
              </w:rPr>
              <w:t xml:space="preserve">Assignment </w:t>
            </w:r>
          </w:p>
        </w:tc>
        <w:tc>
          <w:tcPr>
            <w:tcW w:w="1620" w:type="dxa"/>
          </w:tcPr>
          <w:p w14:paraId="32AFD80B" w14:textId="77777777" w:rsidR="00654A01" w:rsidRPr="008A7834" w:rsidRDefault="00654A01" w:rsidP="00162E9F">
            <w:pPr>
              <w:ind w:left="0" w:firstLine="0"/>
              <w:jc w:val="center"/>
              <w:rPr>
                <w:rFonts w:asciiTheme="minorHAnsi" w:hAnsiTheme="minorHAnsi" w:cstheme="minorHAnsi"/>
                <w:b/>
                <w:bCs/>
                <w:i/>
                <w:iCs/>
              </w:rPr>
            </w:pPr>
            <w:r w:rsidRPr="008A7834">
              <w:rPr>
                <w:rFonts w:asciiTheme="minorHAnsi" w:hAnsiTheme="minorHAnsi" w:cstheme="minorHAnsi"/>
                <w:b/>
                <w:bCs/>
                <w:i/>
                <w:iCs/>
              </w:rPr>
              <w:t>Points Possible</w:t>
            </w:r>
          </w:p>
        </w:tc>
        <w:tc>
          <w:tcPr>
            <w:tcW w:w="1530" w:type="dxa"/>
          </w:tcPr>
          <w:p w14:paraId="1EFFE94D" w14:textId="77777777" w:rsidR="00654A01" w:rsidRPr="008A7834" w:rsidRDefault="00654A01" w:rsidP="00162E9F">
            <w:pPr>
              <w:ind w:left="0" w:firstLine="0"/>
              <w:jc w:val="center"/>
              <w:rPr>
                <w:rFonts w:asciiTheme="minorHAnsi" w:hAnsiTheme="minorHAnsi" w:cstheme="minorHAnsi"/>
                <w:b/>
                <w:bCs/>
                <w:i/>
                <w:iCs/>
              </w:rPr>
            </w:pPr>
            <w:r w:rsidRPr="008A7834">
              <w:rPr>
                <w:rFonts w:asciiTheme="minorHAnsi" w:hAnsiTheme="minorHAnsi" w:cstheme="minorHAnsi"/>
                <w:b/>
                <w:bCs/>
                <w:i/>
                <w:iCs/>
              </w:rPr>
              <w:t>% of Final Grade</w:t>
            </w:r>
          </w:p>
        </w:tc>
      </w:tr>
      <w:tr w:rsidR="00654A01" w:rsidRPr="009E62BC" w14:paraId="318980F4" w14:textId="77777777" w:rsidTr="00162E9F">
        <w:trPr>
          <w:trHeight w:val="211"/>
          <w:tblHeader/>
        </w:trPr>
        <w:tc>
          <w:tcPr>
            <w:tcW w:w="1040" w:type="dxa"/>
          </w:tcPr>
          <w:p w14:paraId="2C14E31C" w14:textId="77777777" w:rsidR="00654A01" w:rsidRPr="008A7834" w:rsidRDefault="00654A01" w:rsidP="00162E9F">
            <w:pPr>
              <w:ind w:left="0" w:firstLine="0"/>
              <w:rPr>
                <w:rFonts w:asciiTheme="minorHAnsi" w:hAnsiTheme="minorHAnsi" w:cstheme="minorHAnsi"/>
                <w:i/>
                <w:iCs/>
              </w:rPr>
            </w:pPr>
            <w:r>
              <w:rPr>
                <w:rFonts w:asciiTheme="minorHAnsi" w:hAnsiTheme="minorHAnsi" w:cstheme="minorHAnsi"/>
                <w:i/>
                <w:iCs/>
              </w:rPr>
              <w:t>Ongoing</w:t>
            </w:r>
          </w:p>
        </w:tc>
        <w:tc>
          <w:tcPr>
            <w:tcW w:w="2555" w:type="dxa"/>
          </w:tcPr>
          <w:p w14:paraId="38597B72" w14:textId="77777777" w:rsidR="00654A01" w:rsidRPr="00EA6F77" w:rsidRDefault="00654A01" w:rsidP="00162E9F">
            <w:pPr>
              <w:ind w:left="0" w:firstLine="0"/>
              <w:jc w:val="both"/>
              <w:rPr>
                <w:rFonts w:asciiTheme="minorHAnsi" w:hAnsiTheme="minorHAnsi" w:cstheme="minorHAnsi"/>
              </w:rPr>
            </w:pPr>
            <w:r>
              <w:rPr>
                <w:rFonts w:asciiTheme="minorHAnsi" w:hAnsiTheme="minorHAnsi" w:cstheme="minorHAnsi"/>
              </w:rPr>
              <w:t>Participation</w:t>
            </w:r>
          </w:p>
        </w:tc>
        <w:tc>
          <w:tcPr>
            <w:tcW w:w="3330" w:type="dxa"/>
          </w:tcPr>
          <w:p w14:paraId="5BE188D2" w14:textId="198C04D4" w:rsidR="00654A01" w:rsidRPr="008A7834" w:rsidRDefault="00654A01" w:rsidP="00162E9F">
            <w:pPr>
              <w:ind w:left="0" w:firstLine="0"/>
              <w:rPr>
                <w:rFonts w:asciiTheme="minorHAnsi" w:hAnsiTheme="minorHAnsi" w:cstheme="minorHAnsi"/>
                <w:i/>
                <w:iCs/>
              </w:rPr>
            </w:pPr>
            <w:r>
              <w:rPr>
                <w:rFonts w:asciiTheme="minorHAnsi" w:hAnsiTheme="minorHAnsi" w:cstheme="minorHAnsi"/>
              </w:rPr>
              <w:t xml:space="preserve">This portion of your grade is determined by a combination of attendance, consistent and informed participation in class discussion that makes it clear you have attended class prepared and having read that week’s readings, and any in-class writing assignments or responses that may be assigned. For every class, you will be expected to bring in 3-4 discussion questions that you are prepared to pose to the larger class based on the readings. Students are allowed two “no questions asked” absences that will not impact your grade. </w:t>
            </w:r>
            <w:r>
              <w:rPr>
                <w:rFonts w:asciiTheme="minorHAnsi" w:hAnsiTheme="minorHAnsi" w:cstheme="minorHAnsi"/>
                <w:b/>
                <w:bCs/>
              </w:rPr>
              <w:t xml:space="preserve">The success of our class hinges on your showing up and participating in class discussion every class that you attend. </w:t>
            </w:r>
            <w:r>
              <w:rPr>
                <w:rFonts w:asciiTheme="minorHAnsi" w:hAnsiTheme="minorHAnsi" w:cstheme="minorHAnsi"/>
              </w:rPr>
              <w:t>It is vitally important that you show up. Beyond those two absences, students can expect to see their participation grade impacted</w:t>
            </w:r>
            <w:r w:rsidR="007E6D51">
              <w:rPr>
                <w:rFonts w:asciiTheme="minorHAnsi" w:hAnsiTheme="minorHAnsi" w:cstheme="minorHAnsi"/>
              </w:rPr>
              <w:t xml:space="preserve"> if they miss class. If extenuating circumstances arise, please contact me as soon as possible.</w:t>
            </w:r>
          </w:p>
        </w:tc>
        <w:tc>
          <w:tcPr>
            <w:tcW w:w="1620" w:type="dxa"/>
          </w:tcPr>
          <w:p w14:paraId="764ADA45" w14:textId="77777777" w:rsidR="00654A01" w:rsidRPr="00EA6F77" w:rsidRDefault="00654A01" w:rsidP="00162E9F">
            <w:pPr>
              <w:rPr>
                <w:rFonts w:asciiTheme="minorHAnsi" w:hAnsiTheme="minorHAnsi" w:cstheme="minorHAnsi"/>
              </w:rPr>
            </w:pPr>
            <w:r>
              <w:rPr>
                <w:rFonts w:asciiTheme="minorHAnsi" w:hAnsiTheme="minorHAnsi" w:cstheme="minorHAnsi"/>
              </w:rPr>
              <w:t>100</w:t>
            </w:r>
          </w:p>
        </w:tc>
        <w:tc>
          <w:tcPr>
            <w:tcW w:w="1530" w:type="dxa"/>
          </w:tcPr>
          <w:p w14:paraId="30A47E2E" w14:textId="27E2066E" w:rsidR="00654A01" w:rsidRPr="00EA6F77" w:rsidRDefault="009D1D34" w:rsidP="00162E9F">
            <w:pPr>
              <w:ind w:left="0" w:firstLine="0"/>
              <w:rPr>
                <w:rFonts w:asciiTheme="minorHAnsi" w:hAnsiTheme="minorHAnsi" w:cstheme="minorHAnsi"/>
              </w:rPr>
            </w:pPr>
            <w:r>
              <w:rPr>
                <w:rFonts w:asciiTheme="minorHAnsi" w:hAnsiTheme="minorHAnsi" w:cstheme="minorHAnsi"/>
              </w:rPr>
              <w:t>30</w:t>
            </w:r>
            <w:r w:rsidR="00654A01">
              <w:rPr>
                <w:rFonts w:asciiTheme="minorHAnsi" w:hAnsiTheme="minorHAnsi" w:cstheme="minorHAnsi"/>
              </w:rPr>
              <w:t>%</w:t>
            </w:r>
          </w:p>
        </w:tc>
      </w:tr>
      <w:tr w:rsidR="00654A01" w:rsidRPr="009E62BC" w14:paraId="21C17F09" w14:textId="77777777" w:rsidTr="00162E9F">
        <w:trPr>
          <w:trHeight w:val="211"/>
          <w:tblHeader/>
        </w:trPr>
        <w:tc>
          <w:tcPr>
            <w:tcW w:w="1040" w:type="dxa"/>
          </w:tcPr>
          <w:p w14:paraId="0324ED1B" w14:textId="77777777" w:rsidR="00654A01" w:rsidRPr="00EA6F77" w:rsidRDefault="00654A01" w:rsidP="00162E9F">
            <w:pPr>
              <w:ind w:left="0" w:firstLine="0"/>
              <w:rPr>
                <w:rFonts w:asciiTheme="minorHAnsi" w:hAnsiTheme="minorHAnsi" w:cstheme="minorHAnsi"/>
                <w:i/>
                <w:iCs/>
              </w:rPr>
            </w:pPr>
          </w:p>
        </w:tc>
        <w:tc>
          <w:tcPr>
            <w:tcW w:w="2555" w:type="dxa"/>
          </w:tcPr>
          <w:p w14:paraId="3AA8DDD4" w14:textId="77777777" w:rsidR="00654A01" w:rsidRPr="00EA6F77" w:rsidRDefault="00654A01" w:rsidP="00162E9F">
            <w:pPr>
              <w:ind w:left="0" w:firstLine="0"/>
              <w:jc w:val="both"/>
              <w:rPr>
                <w:rFonts w:asciiTheme="minorHAnsi" w:hAnsiTheme="minorHAnsi" w:cstheme="minorHAnsi"/>
              </w:rPr>
            </w:pPr>
          </w:p>
        </w:tc>
        <w:tc>
          <w:tcPr>
            <w:tcW w:w="3330" w:type="dxa"/>
          </w:tcPr>
          <w:p w14:paraId="7B52F09F" w14:textId="77777777" w:rsidR="00654A01" w:rsidRPr="008A7834" w:rsidRDefault="00654A01" w:rsidP="00162E9F">
            <w:pPr>
              <w:pStyle w:val="TableData"/>
              <w:jc w:val="left"/>
              <w:rPr>
                <w:rFonts w:asciiTheme="minorHAnsi" w:hAnsiTheme="minorHAnsi" w:cstheme="minorHAnsi"/>
                <w:i/>
                <w:iCs/>
              </w:rPr>
            </w:pPr>
          </w:p>
        </w:tc>
        <w:tc>
          <w:tcPr>
            <w:tcW w:w="1620" w:type="dxa"/>
          </w:tcPr>
          <w:p w14:paraId="37E5F61A" w14:textId="77777777" w:rsidR="00654A01" w:rsidRPr="00EA6F77" w:rsidRDefault="00654A01" w:rsidP="00162E9F">
            <w:pPr>
              <w:rPr>
                <w:rFonts w:asciiTheme="minorHAnsi" w:hAnsiTheme="minorHAnsi" w:cstheme="minorHAnsi"/>
              </w:rPr>
            </w:pPr>
          </w:p>
        </w:tc>
        <w:tc>
          <w:tcPr>
            <w:tcW w:w="1530" w:type="dxa"/>
          </w:tcPr>
          <w:p w14:paraId="0C1F2455" w14:textId="77777777" w:rsidR="00654A01" w:rsidRPr="00EA6F77" w:rsidRDefault="00654A01" w:rsidP="00162E9F">
            <w:pPr>
              <w:rPr>
                <w:rFonts w:asciiTheme="minorHAnsi" w:hAnsiTheme="minorHAnsi" w:cstheme="minorHAnsi"/>
              </w:rPr>
            </w:pPr>
          </w:p>
        </w:tc>
      </w:tr>
      <w:tr w:rsidR="00654A01" w:rsidRPr="009E62BC" w14:paraId="45D20833" w14:textId="77777777" w:rsidTr="00162E9F">
        <w:trPr>
          <w:trHeight w:val="199"/>
          <w:tblHeader/>
        </w:trPr>
        <w:tc>
          <w:tcPr>
            <w:tcW w:w="1040" w:type="dxa"/>
          </w:tcPr>
          <w:p w14:paraId="173351EA" w14:textId="77777777" w:rsidR="00654A01" w:rsidRPr="008A7834" w:rsidDel="00335A83" w:rsidRDefault="00654A01" w:rsidP="00162E9F">
            <w:pPr>
              <w:ind w:left="0" w:firstLine="0"/>
              <w:rPr>
                <w:rFonts w:asciiTheme="minorHAnsi" w:hAnsiTheme="minorHAnsi" w:cstheme="minorHAnsi"/>
                <w:i/>
                <w:iCs/>
              </w:rPr>
            </w:pPr>
            <w:r>
              <w:rPr>
                <w:rFonts w:asciiTheme="minorHAnsi" w:hAnsiTheme="minorHAnsi" w:cstheme="minorHAnsi"/>
                <w:i/>
                <w:iCs/>
              </w:rPr>
              <w:lastRenderedPageBreak/>
              <w:t>Due by 11:59 Monday October 2</w:t>
            </w:r>
            <w:r w:rsidRPr="00BD1D8D">
              <w:rPr>
                <w:rFonts w:asciiTheme="minorHAnsi" w:hAnsiTheme="minorHAnsi" w:cstheme="minorHAnsi"/>
                <w:i/>
                <w:iCs/>
                <w:vertAlign w:val="superscript"/>
              </w:rPr>
              <w:t>nd</w:t>
            </w:r>
            <w:r>
              <w:rPr>
                <w:rFonts w:asciiTheme="minorHAnsi" w:hAnsiTheme="minorHAnsi" w:cstheme="minorHAnsi"/>
                <w:i/>
                <w:iCs/>
              </w:rPr>
              <w:t xml:space="preserve"> on Canvas</w:t>
            </w:r>
          </w:p>
        </w:tc>
        <w:tc>
          <w:tcPr>
            <w:tcW w:w="2555" w:type="dxa"/>
          </w:tcPr>
          <w:p w14:paraId="26DA4916" w14:textId="77777777" w:rsidR="00654A01" w:rsidRDefault="00654A01" w:rsidP="00162E9F">
            <w:pPr>
              <w:ind w:left="0" w:firstLine="0"/>
              <w:jc w:val="both"/>
              <w:rPr>
                <w:rFonts w:asciiTheme="minorHAnsi" w:hAnsiTheme="minorHAnsi" w:cstheme="minorHAnsi"/>
              </w:rPr>
            </w:pPr>
            <w:r>
              <w:rPr>
                <w:rFonts w:asciiTheme="minorHAnsi" w:hAnsiTheme="minorHAnsi" w:cstheme="minorHAnsi"/>
              </w:rPr>
              <w:t xml:space="preserve">Midsemester  </w:t>
            </w:r>
          </w:p>
          <w:p w14:paraId="1F32AAFC" w14:textId="77777777" w:rsidR="00654A01" w:rsidRPr="008A7834" w:rsidDel="004A7231" w:rsidRDefault="00654A01" w:rsidP="00162E9F">
            <w:pPr>
              <w:ind w:left="0" w:firstLine="0"/>
              <w:jc w:val="both"/>
              <w:rPr>
                <w:rFonts w:asciiTheme="minorHAnsi" w:hAnsiTheme="minorHAnsi" w:cstheme="minorHAnsi"/>
                <w:i/>
                <w:iCs/>
              </w:rPr>
            </w:pPr>
            <w:r>
              <w:rPr>
                <w:rFonts w:asciiTheme="minorHAnsi" w:hAnsiTheme="minorHAnsi" w:cstheme="minorHAnsi"/>
              </w:rPr>
              <w:t xml:space="preserve">writing assignment </w:t>
            </w:r>
          </w:p>
        </w:tc>
        <w:tc>
          <w:tcPr>
            <w:tcW w:w="3330" w:type="dxa"/>
          </w:tcPr>
          <w:p w14:paraId="75D63ECA" w14:textId="77777777" w:rsidR="00654A01" w:rsidRPr="008A7834" w:rsidRDefault="00654A01" w:rsidP="00162E9F">
            <w:pPr>
              <w:ind w:left="0" w:firstLine="0"/>
              <w:rPr>
                <w:rFonts w:asciiTheme="minorHAnsi" w:hAnsiTheme="minorHAnsi" w:cstheme="minorHAnsi"/>
                <w:i/>
                <w:iCs/>
              </w:rPr>
            </w:pPr>
            <w:r>
              <w:rPr>
                <w:rFonts w:asciiTheme="minorHAnsi" w:hAnsiTheme="minorHAnsi" w:cstheme="minorHAnsi"/>
              </w:rPr>
              <w:t>More information about this paper is forthcoming, but generally you will be asked to respond to a prompt that I will provide well in advance that will require you to engage with two texts from our course, putting them in conversation with one another, synthesizing their contributions, and making a unique argument about what you understand their contributions to feminist and womanist movements and thought to be.</w:t>
            </w:r>
          </w:p>
        </w:tc>
        <w:tc>
          <w:tcPr>
            <w:tcW w:w="1620" w:type="dxa"/>
          </w:tcPr>
          <w:p w14:paraId="3733C2E5" w14:textId="77777777" w:rsidR="00654A01" w:rsidRPr="00EA6F77" w:rsidDel="00715E54" w:rsidRDefault="00654A01" w:rsidP="00162E9F">
            <w:pPr>
              <w:rPr>
                <w:rFonts w:asciiTheme="minorHAnsi" w:hAnsiTheme="minorHAnsi" w:cstheme="minorHAnsi"/>
              </w:rPr>
            </w:pPr>
            <w:r>
              <w:rPr>
                <w:rFonts w:asciiTheme="minorHAnsi" w:hAnsiTheme="minorHAnsi" w:cstheme="minorHAnsi"/>
              </w:rPr>
              <w:t>100</w:t>
            </w:r>
          </w:p>
        </w:tc>
        <w:tc>
          <w:tcPr>
            <w:tcW w:w="1530" w:type="dxa"/>
          </w:tcPr>
          <w:p w14:paraId="57C89A3D" w14:textId="74E0C8F9" w:rsidR="00654A01" w:rsidRPr="00EA6F77" w:rsidDel="00832E75" w:rsidRDefault="00654A01" w:rsidP="00162E9F">
            <w:pPr>
              <w:rPr>
                <w:rFonts w:asciiTheme="minorHAnsi" w:hAnsiTheme="minorHAnsi" w:cstheme="minorHAnsi"/>
              </w:rPr>
            </w:pPr>
            <w:r>
              <w:rPr>
                <w:rFonts w:asciiTheme="minorHAnsi" w:hAnsiTheme="minorHAnsi" w:cstheme="minorHAnsi"/>
              </w:rPr>
              <w:t>2</w:t>
            </w:r>
            <w:r w:rsidR="009D1D34">
              <w:rPr>
                <w:rFonts w:asciiTheme="minorHAnsi" w:hAnsiTheme="minorHAnsi" w:cstheme="minorHAnsi"/>
              </w:rPr>
              <w:t>0</w:t>
            </w:r>
            <w:r>
              <w:rPr>
                <w:rFonts w:asciiTheme="minorHAnsi" w:hAnsiTheme="minorHAnsi" w:cstheme="minorHAnsi"/>
              </w:rPr>
              <w:t>%</w:t>
            </w:r>
          </w:p>
        </w:tc>
      </w:tr>
      <w:tr w:rsidR="00654A01" w:rsidRPr="009E62BC" w14:paraId="1202EB71" w14:textId="77777777" w:rsidTr="00162E9F">
        <w:trPr>
          <w:trHeight w:val="211"/>
          <w:tblHeader/>
        </w:trPr>
        <w:tc>
          <w:tcPr>
            <w:tcW w:w="1040" w:type="dxa"/>
          </w:tcPr>
          <w:p w14:paraId="259177E7" w14:textId="77777777" w:rsidR="00654A01" w:rsidRPr="008A7834" w:rsidDel="00335A83" w:rsidRDefault="00654A01" w:rsidP="00162E9F">
            <w:pPr>
              <w:ind w:left="0" w:firstLine="0"/>
              <w:rPr>
                <w:rFonts w:asciiTheme="minorHAnsi" w:hAnsiTheme="minorHAnsi" w:cstheme="minorHAnsi"/>
                <w:i/>
                <w:iCs/>
              </w:rPr>
            </w:pPr>
            <w:r>
              <w:rPr>
                <w:rFonts w:asciiTheme="minorHAnsi" w:hAnsiTheme="minorHAnsi" w:cstheme="minorHAnsi"/>
                <w:i/>
                <w:iCs/>
              </w:rPr>
              <w:t>See syllabus schedule for dates</w:t>
            </w:r>
          </w:p>
        </w:tc>
        <w:tc>
          <w:tcPr>
            <w:tcW w:w="2555" w:type="dxa"/>
          </w:tcPr>
          <w:p w14:paraId="58B1978F" w14:textId="77777777" w:rsidR="00654A01" w:rsidRPr="00EA6F77" w:rsidRDefault="00654A01" w:rsidP="00162E9F">
            <w:pPr>
              <w:ind w:left="0" w:firstLine="0"/>
              <w:jc w:val="both"/>
              <w:rPr>
                <w:rFonts w:asciiTheme="minorHAnsi" w:hAnsiTheme="minorHAnsi" w:cstheme="minorHAnsi"/>
              </w:rPr>
            </w:pPr>
            <w:r>
              <w:rPr>
                <w:rFonts w:asciiTheme="minorHAnsi" w:hAnsiTheme="minorHAnsi" w:cstheme="minorHAnsi"/>
              </w:rPr>
              <w:t xml:space="preserve">Class Presentations </w:t>
            </w:r>
          </w:p>
        </w:tc>
        <w:tc>
          <w:tcPr>
            <w:tcW w:w="3330" w:type="dxa"/>
          </w:tcPr>
          <w:p w14:paraId="0A83A352" w14:textId="77777777" w:rsidR="00654A01" w:rsidRPr="007E6D51" w:rsidRDefault="007E6D51" w:rsidP="007E6D51">
            <w:pPr>
              <w:pStyle w:val="TableData"/>
              <w:jc w:val="left"/>
              <w:rPr>
                <w:rFonts w:asciiTheme="minorHAnsi" w:hAnsiTheme="minorHAnsi" w:cstheme="minorHAnsi"/>
                <w:b w:val="0"/>
                <w:bCs w:val="0"/>
                <w:i/>
                <w:iCs/>
              </w:rPr>
            </w:pPr>
            <w:r w:rsidRPr="007E6D51">
              <w:rPr>
                <w:rFonts w:asciiTheme="minorHAnsi" w:hAnsiTheme="minorHAnsi" w:cstheme="minorHAnsi"/>
                <w:b w:val="0"/>
                <w:bCs w:val="0"/>
                <w:i/>
                <w:iCs/>
              </w:rPr>
              <w:t xml:space="preserve">Manifesto Presentations: </w:t>
            </w:r>
          </w:p>
          <w:p w14:paraId="7538FAE1" w14:textId="1E6E857D" w:rsidR="007E6D51" w:rsidRPr="007E6D51" w:rsidRDefault="007E6D51" w:rsidP="007E6D51">
            <w:pPr>
              <w:pStyle w:val="TableData"/>
              <w:ind w:left="0" w:firstLine="0"/>
              <w:jc w:val="left"/>
              <w:rPr>
                <w:rFonts w:asciiTheme="minorHAnsi" w:hAnsiTheme="minorHAnsi" w:cstheme="minorHAnsi"/>
                <w:b w:val="0"/>
                <w:bCs w:val="0"/>
              </w:rPr>
            </w:pPr>
            <w:r>
              <w:rPr>
                <w:rFonts w:asciiTheme="minorHAnsi" w:hAnsiTheme="minorHAnsi" w:cstheme="minorHAnsi"/>
                <w:b w:val="0"/>
                <w:bCs w:val="0"/>
              </w:rPr>
              <w:t>More information is forthcoming.</w:t>
            </w:r>
          </w:p>
        </w:tc>
        <w:tc>
          <w:tcPr>
            <w:tcW w:w="1620" w:type="dxa"/>
          </w:tcPr>
          <w:p w14:paraId="25FD8FC9" w14:textId="77777777" w:rsidR="00654A01" w:rsidRPr="00EA6F77" w:rsidRDefault="00654A01" w:rsidP="00162E9F">
            <w:pPr>
              <w:rPr>
                <w:rFonts w:asciiTheme="minorHAnsi" w:hAnsiTheme="minorHAnsi" w:cstheme="minorHAnsi"/>
              </w:rPr>
            </w:pPr>
            <w:r>
              <w:rPr>
                <w:rFonts w:asciiTheme="minorHAnsi" w:hAnsiTheme="minorHAnsi" w:cstheme="minorHAnsi"/>
              </w:rPr>
              <w:t>100</w:t>
            </w:r>
          </w:p>
        </w:tc>
        <w:tc>
          <w:tcPr>
            <w:tcW w:w="1530" w:type="dxa"/>
          </w:tcPr>
          <w:p w14:paraId="0B81EA37" w14:textId="77777777" w:rsidR="00654A01" w:rsidRPr="00EA6F77" w:rsidDel="00832E75" w:rsidRDefault="00654A01" w:rsidP="00162E9F">
            <w:pPr>
              <w:ind w:left="0" w:firstLine="0"/>
              <w:rPr>
                <w:rFonts w:asciiTheme="minorHAnsi" w:hAnsiTheme="minorHAnsi" w:cstheme="minorHAnsi"/>
              </w:rPr>
            </w:pPr>
            <w:r>
              <w:rPr>
                <w:rFonts w:asciiTheme="minorHAnsi" w:hAnsiTheme="minorHAnsi" w:cstheme="minorHAnsi"/>
              </w:rPr>
              <w:t>20%</w:t>
            </w:r>
          </w:p>
        </w:tc>
      </w:tr>
      <w:tr w:rsidR="00654A01" w:rsidRPr="009E62BC" w14:paraId="588E4A6F" w14:textId="77777777" w:rsidTr="00162E9F">
        <w:trPr>
          <w:trHeight w:val="199"/>
          <w:tblHeader/>
        </w:trPr>
        <w:tc>
          <w:tcPr>
            <w:tcW w:w="1040" w:type="dxa"/>
          </w:tcPr>
          <w:p w14:paraId="150F0F04" w14:textId="77777777" w:rsidR="00654A01" w:rsidRDefault="00654A01" w:rsidP="00162E9F">
            <w:pPr>
              <w:ind w:left="0" w:firstLine="0"/>
              <w:rPr>
                <w:rFonts w:asciiTheme="minorHAnsi" w:hAnsiTheme="minorHAnsi" w:cstheme="minorHAnsi"/>
                <w:i/>
                <w:iCs/>
              </w:rPr>
            </w:pPr>
            <w:r>
              <w:rPr>
                <w:rFonts w:asciiTheme="minorHAnsi" w:hAnsiTheme="minorHAnsi" w:cstheme="minorHAnsi"/>
                <w:i/>
                <w:iCs/>
              </w:rPr>
              <w:t>Due by 11:59 PM December 10</w:t>
            </w:r>
            <w:r w:rsidRPr="00AC3C9B">
              <w:rPr>
                <w:rFonts w:asciiTheme="minorHAnsi" w:hAnsiTheme="minorHAnsi" w:cstheme="minorHAnsi"/>
                <w:i/>
                <w:iCs/>
                <w:vertAlign w:val="superscript"/>
              </w:rPr>
              <w:t>th</w:t>
            </w:r>
            <w:r>
              <w:rPr>
                <w:rFonts w:asciiTheme="minorHAnsi" w:hAnsiTheme="minorHAnsi" w:cstheme="minorHAnsi"/>
                <w:i/>
                <w:iCs/>
              </w:rPr>
              <w:t xml:space="preserve"> </w:t>
            </w:r>
          </w:p>
          <w:p w14:paraId="7DBFD26F" w14:textId="77777777" w:rsidR="00654A01" w:rsidRPr="008A7834" w:rsidDel="00335A83" w:rsidRDefault="00654A01" w:rsidP="00162E9F">
            <w:pPr>
              <w:ind w:left="0" w:firstLine="0"/>
              <w:rPr>
                <w:rFonts w:asciiTheme="minorHAnsi" w:hAnsiTheme="minorHAnsi" w:cstheme="minorHAnsi"/>
                <w:i/>
                <w:iCs/>
              </w:rPr>
            </w:pPr>
            <w:r>
              <w:rPr>
                <w:rFonts w:asciiTheme="minorHAnsi" w:hAnsiTheme="minorHAnsi" w:cstheme="minorHAnsi"/>
                <w:i/>
                <w:iCs/>
              </w:rPr>
              <w:t>On Canvas</w:t>
            </w:r>
          </w:p>
        </w:tc>
        <w:tc>
          <w:tcPr>
            <w:tcW w:w="2555" w:type="dxa"/>
          </w:tcPr>
          <w:p w14:paraId="42F8DF30" w14:textId="77777777" w:rsidR="00654A01" w:rsidRPr="00A006F4" w:rsidRDefault="00654A01" w:rsidP="00162E9F">
            <w:pPr>
              <w:ind w:left="0" w:firstLine="0"/>
              <w:jc w:val="both"/>
              <w:rPr>
                <w:rFonts w:asciiTheme="minorHAnsi" w:hAnsiTheme="minorHAnsi" w:cstheme="minorHAnsi"/>
              </w:rPr>
            </w:pPr>
            <w:r>
              <w:rPr>
                <w:rFonts w:asciiTheme="minorHAnsi" w:hAnsiTheme="minorHAnsi" w:cstheme="minorHAnsi"/>
              </w:rPr>
              <w:t>Final assignment</w:t>
            </w:r>
          </w:p>
        </w:tc>
        <w:tc>
          <w:tcPr>
            <w:tcW w:w="3330" w:type="dxa"/>
          </w:tcPr>
          <w:p w14:paraId="60971FCF" w14:textId="77777777" w:rsidR="00654A01" w:rsidRPr="00A006F4" w:rsidRDefault="00654A01" w:rsidP="00162E9F">
            <w:pPr>
              <w:ind w:left="0" w:firstLine="0"/>
              <w:rPr>
                <w:rFonts w:asciiTheme="minorHAnsi" w:hAnsiTheme="minorHAnsi" w:cstheme="minorHAnsi"/>
              </w:rPr>
            </w:pPr>
            <w:r>
              <w:rPr>
                <w:rFonts w:asciiTheme="minorHAnsi" w:hAnsiTheme="minorHAnsi" w:cstheme="minorHAnsi"/>
              </w:rPr>
              <w:t xml:space="preserve">We will </w:t>
            </w:r>
            <w:proofErr w:type="gramStart"/>
            <w:r>
              <w:rPr>
                <w:rFonts w:asciiTheme="minorHAnsi" w:hAnsiTheme="minorHAnsi" w:cstheme="minorHAnsi"/>
              </w:rPr>
              <w:t>collaborate together</w:t>
            </w:r>
            <w:proofErr w:type="gramEnd"/>
            <w:r>
              <w:rPr>
                <w:rFonts w:asciiTheme="minorHAnsi" w:hAnsiTheme="minorHAnsi" w:cstheme="minorHAnsi"/>
              </w:rPr>
              <w:t xml:space="preserve"> about the form that the final project/assignment will take. I am open to having the final paper/project be a creative interpretation of the themes of the course, including art pieces or a collection of poetry, </w:t>
            </w:r>
            <w:proofErr w:type="spellStart"/>
            <w:r>
              <w:rPr>
                <w:rFonts w:asciiTheme="minorHAnsi" w:hAnsiTheme="minorHAnsi" w:cstheme="minorHAnsi"/>
              </w:rPr>
              <w:t>etc</w:t>
            </w:r>
            <w:proofErr w:type="spellEnd"/>
            <w:r>
              <w:rPr>
                <w:rFonts w:asciiTheme="minorHAnsi" w:hAnsiTheme="minorHAnsi" w:cstheme="minorHAnsi"/>
              </w:rPr>
              <w:t xml:space="preserve">, as well as the option of a traditional final paper. We will discuss this during our </w:t>
            </w:r>
            <w:proofErr w:type="gramStart"/>
            <w:r>
              <w:rPr>
                <w:rFonts w:asciiTheme="minorHAnsi" w:hAnsiTheme="minorHAnsi" w:cstheme="minorHAnsi"/>
              </w:rPr>
              <w:t>first class</w:t>
            </w:r>
            <w:proofErr w:type="gramEnd"/>
            <w:r>
              <w:rPr>
                <w:rFonts w:asciiTheme="minorHAnsi" w:hAnsiTheme="minorHAnsi" w:cstheme="minorHAnsi"/>
              </w:rPr>
              <w:t xml:space="preserve"> meeting.</w:t>
            </w:r>
          </w:p>
        </w:tc>
        <w:tc>
          <w:tcPr>
            <w:tcW w:w="1620" w:type="dxa"/>
          </w:tcPr>
          <w:p w14:paraId="20AC2D34" w14:textId="77777777" w:rsidR="00654A01" w:rsidRPr="00A006F4" w:rsidRDefault="00654A01" w:rsidP="00162E9F">
            <w:pPr>
              <w:rPr>
                <w:rFonts w:asciiTheme="minorHAnsi" w:hAnsiTheme="minorHAnsi" w:cstheme="minorHAnsi"/>
              </w:rPr>
            </w:pPr>
            <w:r>
              <w:rPr>
                <w:rFonts w:asciiTheme="minorHAnsi" w:hAnsiTheme="minorHAnsi" w:cstheme="minorHAnsi"/>
              </w:rPr>
              <w:t>100</w:t>
            </w:r>
          </w:p>
        </w:tc>
        <w:tc>
          <w:tcPr>
            <w:tcW w:w="1530" w:type="dxa"/>
          </w:tcPr>
          <w:p w14:paraId="084EF80A" w14:textId="77777777" w:rsidR="00654A01" w:rsidRPr="00A006F4" w:rsidDel="00832E75" w:rsidRDefault="00654A01" w:rsidP="00162E9F">
            <w:pPr>
              <w:rPr>
                <w:rFonts w:asciiTheme="minorHAnsi" w:hAnsiTheme="minorHAnsi" w:cstheme="minorHAnsi"/>
              </w:rPr>
            </w:pPr>
            <w:r>
              <w:rPr>
                <w:rFonts w:asciiTheme="minorHAnsi" w:hAnsiTheme="minorHAnsi" w:cstheme="minorHAnsi"/>
              </w:rPr>
              <w:t>30%</w:t>
            </w:r>
          </w:p>
        </w:tc>
      </w:tr>
      <w:tr w:rsidR="00654A01" w:rsidRPr="009E62BC" w14:paraId="70905C97" w14:textId="77777777" w:rsidTr="00162E9F">
        <w:trPr>
          <w:trHeight w:val="211"/>
          <w:tblHeader/>
        </w:trPr>
        <w:tc>
          <w:tcPr>
            <w:tcW w:w="1040" w:type="dxa"/>
            <w:tcBorders>
              <w:bottom w:val="single" w:sz="4" w:space="0" w:color="auto"/>
            </w:tcBorders>
          </w:tcPr>
          <w:p w14:paraId="65CA6401" w14:textId="77777777" w:rsidR="00654A01" w:rsidRPr="008A7834" w:rsidDel="00335A83" w:rsidRDefault="00654A01" w:rsidP="00162E9F">
            <w:pPr>
              <w:ind w:left="0" w:firstLine="0"/>
              <w:rPr>
                <w:rFonts w:asciiTheme="minorHAnsi" w:hAnsiTheme="minorHAnsi" w:cstheme="minorHAnsi"/>
                <w:i/>
                <w:iCs/>
              </w:rPr>
            </w:pPr>
          </w:p>
        </w:tc>
        <w:tc>
          <w:tcPr>
            <w:tcW w:w="2555" w:type="dxa"/>
            <w:tcBorders>
              <w:bottom w:val="single" w:sz="4" w:space="0" w:color="auto"/>
            </w:tcBorders>
          </w:tcPr>
          <w:p w14:paraId="206B78D8" w14:textId="77777777" w:rsidR="00654A01" w:rsidRPr="008A7834" w:rsidRDefault="00654A01" w:rsidP="00162E9F">
            <w:pPr>
              <w:ind w:left="0" w:firstLine="0"/>
              <w:jc w:val="both"/>
              <w:rPr>
                <w:rFonts w:asciiTheme="minorHAnsi" w:hAnsiTheme="minorHAnsi" w:cstheme="minorHAnsi"/>
                <w:i/>
                <w:iCs/>
              </w:rPr>
            </w:pPr>
          </w:p>
        </w:tc>
        <w:tc>
          <w:tcPr>
            <w:tcW w:w="3330" w:type="dxa"/>
            <w:tcBorders>
              <w:bottom w:val="single" w:sz="4" w:space="0" w:color="auto"/>
            </w:tcBorders>
          </w:tcPr>
          <w:p w14:paraId="5607C152" w14:textId="77777777" w:rsidR="00654A01" w:rsidRPr="008A7834" w:rsidRDefault="00654A01" w:rsidP="00162E9F">
            <w:pPr>
              <w:ind w:left="0" w:firstLine="0"/>
              <w:rPr>
                <w:rFonts w:asciiTheme="minorHAnsi" w:hAnsiTheme="minorHAnsi" w:cstheme="minorHAnsi"/>
                <w:i/>
                <w:iCs/>
              </w:rPr>
            </w:pPr>
          </w:p>
        </w:tc>
        <w:tc>
          <w:tcPr>
            <w:tcW w:w="1620" w:type="dxa"/>
            <w:tcBorders>
              <w:bottom w:val="single" w:sz="4" w:space="0" w:color="auto"/>
            </w:tcBorders>
          </w:tcPr>
          <w:p w14:paraId="0290523E" w14:textId="77777777" w:rsidR="00654A01" w:rsidRPr="008A7834" w:rsidRDefault="00654A01" w:rsidP="00162E9F">
            <w:pPr>
              <w:rPr>
                <w:rFonts w:asciiTheme="minorHAnsi" w:hAnsiTheme="minorHAnsi" w:cstheme="minorHAnsi"/>
                <w:i/>
                <w:iCs/>
              </w:rPr>
            </w:pPr>
          </w:p>
        </w:tc>
        <w:tc>
          <w:tcPr>
            <w:tcW w:w="1530" w:type="dxa"/>
            <w:tcBorders>
              <w:bottom w:val="single" w:sz="4" w:space="0" w:color="auto"/>
            </w:tcBorders>
          </w:tcPr>
          <w:p w14:paraId="75AFB3C4" w14:textId="77777777" w:rsidR="00654A01" w:rsidRPr="008A7834" w:rsidDel="00832E75" w:rsidRDefault="00654A01" w:rsidP="00162E9F">
            <w:pPr>
              <w:rPr>
                <w:rFonts w:asciiTheme="minorHAnsi" w:hAnsiTheme="minorHAnsi" w:cstheme="minorHAnsi"/>
                <w:i/>
                <w:iCs/>
              </w:rPr>
            </w:pPr>
          </w:p>
        </w:tc>
      </w:tr>
    </w:tbl>
    <w:p w14:paraId="6D3CFD52" w14:textId="77777777" w:rsidR="00654A01" w:rsidRPr="007C6ACE" w:rsidRDefault="00654A01" w:rsidP="00654A01"/>
    <w:p w14:paraId="57CF255A" w14:textId="77777777" w:rsidR="00654A01" w:rsidRPr="009E62BC" w:rsidRDefault="00654A01" w:rsidP="00654A01">
      <w:pPr>
        <w:spacing w:after="0" w:line="240" w:lineRule="auto"/>
        <w:rPr>
          <w:rFonts w:eastAsiaTheme="minorEastAsia" w:cstheme="minorHAnsi"/>
          <w:color w:val="000000" w:themeColor="text1"/>
        </w:rPr>
      </w:pPr>
      <w:r>
        <w:rPr>
          <w:rFonts w:eastAsiaTheme="minorEastAsia" w:cstheme="minorHAnsi"/>
          <w:color w:val="000000" w:themeColor="text1"/>
        </w:rPr>
        <w:t>S</w:t>
      </w:r>
      <w:r w:rsidRPr="009E62BC">
        <w:rPr>
          <w:rFonts w:eastAsiaTheme="minorEastAsia" w:cstheme="minorHAnsi"/>
          <w:color w:val="000000" w:themeColor="text1"/>
        </w:rPr>
        <w:t>tudents will be notified by Eagle Alert if there is a campus closing that will impact a class</w:t>
      </w:r>
      <w:r>
        <w:rPr>
          <w:rFonts w:eastAsiaTheme="minorEastAsia" w:cstheme="minorHAnsi"/>
          <w:color w:val="000000" w:themeColor="text1"/>
        </w:rPr>
        <w:t xml:space="preserve">. The calenda is subject to change. Please refer to: </w:t>
      </w:r>
      <w:hyperlink r:id="rId17" w:history="1">
        <w:r w:rsidRPr="004475F3">
          <w:rPr>
            <w:rStyle w:val="Hyperlink"/>
            <w:rFonts w:eastAsiaTheme="minorEastAsia" w:cstheme="minorHAnsi"/>
            <w:color w:val="00853E"/>
          </w:rPr>
          <w:t>Emergency Notifications and Procedures Policy</w:t>
        </w:r>
      </w:hyperlink>
      <w:r w:rsidRPr="009E62BC">
        <w:rPr>
          <w:rFonts w:eastAsiaTheme="minorEastAsia" w:cstheme="minorHAnsi"/>
          <w:color w:val="000000" w:themeColor="text1"/>
        </w:rPr>
        <w:t xml:space="preserve"> (</w:t>
      </w:r>
      <w:hyperlink r:id="rId18" w:history="1">
        <w:r w:rsidRPr="004475F3">
          <w:rPr>
            <w:rStyle w:val="Hyperlink"/>
            <w:rFonts w:eastAsiaTheme="minorEastAsia" w:cstheme="minorHAnsi"/>
            <w:color w:val="00853E"/>
          </w:rPr>
          <w:t>https://policy.unt.edu/policy/06-049</w:t>
        </w:r>
      </w:hyperlink>
      <w:r w:rsidRPr="009E62BC">
        <w:rPr>
          <w:rFonts w:eastAsiaTheme="minorEastAsia" w:cstheme="minorHAnsi"/>
          <w:color w:val="000000" w:themeColor="text1"/>
        </w:rPr>
        <w:t>)</w:t>
      </w:r>
      <w:r>
        <w:rPr>
          <w:rFonts w:eastAsiaTheme="minorEastAsia" w:cstheme="minorHAnsi"/>
          <w:color w:val="000000" w:themeColor="text1"/>
        </w:rPr>
        <w:t xml:space="preserve">. </w:t>
      </w:r>
    </w:p>
    <w:p w14:paraId="40D8E38F" w14:textId="77777777" w:rsidR="00654A01" w:rsidRDefault="00654A01" w:rsidP="00654A01">
      <w:pPr>
        <w:tabs>
          <w:tab w:val="left" w:pos="9060"/>
        </w:tabs>
        <w:rPr>
          <w:rFonts w:cstheme="minorHAnsi"/>
        </w:rPr>
      </w:pPr>
    </w:p>
    <w:p w14:paraId="5B9EB412" w14:textId="77777777" w:rsidR="00654A01" w:rsidRPr="009E62BC" w:rsidRDefault="00654A01" w:rsidP="00654A01">
      <w:pPr>
        <w:pStyle w:val="Heading2"/>
        <w:rPr>
          <w:rFonts w:eastAsiaTheme="minorEastAsia" w:cstheme="minorHAnsi"/>
        </w:rPr>
      </w:pPr>
      <w:r w:rsidRPr="009E62BC">
        <w:rPr>
          <w:rFonts w:eastAsiaTheme="minorEastAsia" w:cstheme="minorHAnsi"/>
        </w:rPr>
        <w:t xml:space="preserve">Assessing Your Work </w:t>
      </w:r>
    </w:p>
    <w:p w14:paraId="726F0F8C" w14:textId="77777777" w:rsidR="00654A01" w:rsidRDefault="00654A01" w:rsidP="00654A01">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pPr>
    </w:p>
    <w:p w14:paraId="29B4551D" w14:textId="77777777" w:rsidR="00654A01" w:rsidRDefault="00654A01" w:rsidP="00654A01">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pPr>
      <w:r>
        <w:t>Please refer to UNT’s Academic Integrity Policy and familiarize yourself with the parameters of this policy and follow them diligently for every assignment:</w:t>
      </w:r>
    </w:p>
    <w:p w14:paraId="0631F88E" w14:textId="77777777" w:rsidR="00654A01" w:rsidRDefault="00000000" w:rsidP="00654A01">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rPr>
          <w:rFonts w:eastAsiaTheme="minorEastAsia" w:cstheme="minorHAnsi"/>
          <w:color w:val="000000" w:themeColor="text1"/>
        </w:rPr>
      </w:pPr>
      <w:hyperlink r:id="rId19" w:history="1">
        <w:r w:rsidR="00654A01" w:rsidRPr="001A2C23">
          <w:rPr>
            <w:rStyle w:val="Hyperlink"/>
            <w:rFonts w:eastAsiaTheme="minorEastAsia" w:cstheme="minorHAnsi"/>
          </w:rPr>
          <w:t>Academic Integrity Policy (PDF)</w:t>
        </w:r>
      </w:hyperlink>
      <w:r w:rsidR="00654A01" w:rsidRPr="003D0F23">
        <w:rPr>
          <w:rFonts w:eastAsiaTheme="minorEastAsia" w:cstheme="minorHAnsi"/>
          <w:color w:val="000000" w:themeColor="text1"/>
        </w:rPr>
        <w:t xml:space="preserve"> (</w:t>
      </w:r>
      <w:hyperlink r:id="rId20" w:history="1">
        <w:r w:rsidR="00654A01" w:rsidRPr="003D0F23">
          <w:rPr>
            <w:rStyle w:val="Hyperlink"/>
            <w:rFonts w:eastAsiaTheme="minorEastAsia" w:cstheme="minorHAnsi"/>
          </w:rPr>
          <w:t>h</w:t>
        </w:r>
        <w:r w:rsidR="00654A01" w:rsidRPr="004475F3">
          <w:rPr>
            <w:rStyle w:val="Hyperlink"/>
            <w:rFonts w:eastAsiaTheme="minorEastAsia" w:cstheme="minorHAnsi"/>
            <w:color w:val="00853E"/>
          </w:rPr>
          <w:t>ttps://policy.unt.edu/policy/06-049</w:t>
        </w:r>
      </w:hyperlink>
      <w:r w:rsidR="00654A01" w:rsidRPr="003D0F23">
        <w:rPr>
          <w:rFonts w:eastAsiaTheme="minorEastAsia" w:cstheme="minorHAnsi"/>
          <w:color w:val="000000" w:themeColor="text1"/>
        </w:rPr>
        <w:t>).</w:t>
      </w:r>
      <w:r w:rsidR="00654A01">
        <w:rPr>
          <w:rFonts w:eastAsiaTheme="minorEastAsia" w:cstheme="minorHAnsi"/>
          <w:color w:val="000000" w:themeColor="text1"/>
        </w:rPr>
        <w:t xml:space="preserve"> </w:t>
      </w:r>
    </w:p>
    <w:p w14:paraId="461909D8" w14:textId="77777777" w:rsidR="00654A01" w:rsidRDefault="00654A01" w:rsidP="00654A01">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rPr>
          <w:rFonts w:eastAsiaTheme="minorEastAsia" w:cstheme="minorHAnsi"/>
          <w:color w:val="000000" w:themeColor="text1"/>
        </w:rPr>
      </w:pPr>
    </w:p>
    <w:p w14:paraId="499B8E64" w14:textId="77777777" w:rsidR="00654A01" w:rsidRDefault="00654A01" w:rsidP="00654A01">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rPr>
          <w:rFonts w:eastAsiaTheme="minorEastAsia" w:cstheme="minorHAnsi"/>
          <w:color w:val="000000" w:themeColor="text1"/>
        </w:rPr>
      </w:pPr>
    </w:p>
    <w:p w14:paraId="6FB273E2" w14:textId="77777777" w:rsidR="00654A01" w:rsidRDefault="00654A01" w:rsidP="00654A01">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rPr>
          <w:rFonts w:eastAsiaTheme="minorEastAsia" w:cstheme="minorHAnsi"/>
          <w:color w:val="000000" w:themeColor="text1"/>
        </w:rPr>
      </w:pPr>
    </w:p>
    <w:p w14:paraId="2C1491F9" w14:textId="77777777" w:rsidR="00654A01" w:rsidRPr="009E62BC" w:rsidRDefault="00654A01" w:rsidP="00654A01">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You will be provided with individual rubrics outlining the grading parameters of the midsemester and final assignments as well as the class presentations. Refer to the syllabus for what constitutes your participation grade for this class.</w:t>
      </w:r>
    </w:p>
    <w:p w14:paraId="2C30D473" w14:textId="77777777" w:rsidR="00654A01" w:rsidRDefault="00654A01" w:rsidP="00654A01">
      <w:pPr>
        <w:spacing w:after="0" w:line="240" w:lineRule="auto"/>
        <w:rPr>
          <w:rFonts w:eastAsiaTheme="minorEastAsia" w:cstheme="minorHAnsi"/>
          <w:color w:val="000000" w:themeColor="text1"/>
        </w:rPr>
      </w:pPr>
    </w:p>
    <w:p w14:paraId="68531532" w14:textId="77777777" w:rsidR="00654A01" w:rsidRPr="009E62BC" w:rsidRDefault="00654A01" w:rsidP="00654A01">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A = </w:t>
      </w:r>
      <w:r>
        <w:rPr>
          <w:rFonts w:eastAsiaTheme="minorEastAsia" w:cstheme="minorHAnsi"/>
          <w:color w:val="000000" w:themeColor="text1"/>
        </w:rPr>
        <w:t>90-100</w:t>
      </w:r>
    </w:p>
    <w:p w14:paraId="5660FBB3" w14:textId="77777777" w:rsidR="00654A01" w:rsidRPr="009E62BC" w:rsidRDefault="00654A01" w:rsidP="00654A01">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B = </w:t>
      </w:r>
      <w:r>
        <w:rPr>
          <w:rFonts w:eastAsiaTheme="minorEastAsia" w:cstheme="minorHAnsi"/>
          <w:color w:val="000000" w:themeColor="text1"/>
        </w:rPr>
        <w:t>80-89</w:t>
      </w:r>
    </w:p>
    <w:p w14:paraId="61A4E861" w14:textId="77777777" w:rsidR="00654A01" w:rsidRPr="009E62BC" w:rsidRDefault="00654A01" w:rsidP="00654A01">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C = </w:t>
      </w:r>
      <w:r>
        <w:rPr>
          <w:rFonts w:eastAsiaTheme="minorEastAsia" w:cstheme="minorHAnsi"/>
          <w:color w:val="000000" w:themeColor="text1"/>
        </w:rPr>
        <w:t>70-79</w:t>
      </w:r>
    </w:p>
    <w:p w14:paraId="0E73AFBA" w14:textId="77777777" w:rsidR="00654A01" w:rsidRPr="009E62BC" w:rsidRDefault="00654A01" w:rsidP="00654A01">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D = </w:t>
      </w:r>
      <w:r>
        <w:rPr>
          <w:rFonts w:eastAsiaTheme="minorEastAsia" w:cstheme="minorHAnsi"/>
          <w:color w:val="000000" w:themeColor="text1"/>
        </w:rPr>
        <w:t>60-69</w:t>
      </w:r>
    </w:p>
    <w:p w14:paraId="072927EC" w14:textId="77777777" w:rsidR="00654A01" w:rsidRPr="009E62BC" w:rsidRDefault="00654A01" w:rsidP="00654A01">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F = </w:t>
      </w:r>
      <w:r>
        <w:rPr>
          <w:rFonts w:eastAsiaTheme="minorEastAsia" w:cstheme="minorHAnsi"/>
          <w:color w:val="000000" w:themeColor="text1"/>
        </w:rPr>
        <w:t>0-59</w:t>
      </w:r>
    </w:p>
    <w:p w14:paraId="50ED48CC" w14:textId="77777777" w:rsidR="00654A01" w:rsidRDefault="00654A01" w:rsidP="00654A01">
      <w:pPr>
        <w:spacing w:after="0" w:line="240" w:lineRule="auto"/>
        <w:rPr>
          <w:rFonts w:eastAsiaTheme="minorEastAsia"/>
        </w:rPr>
      </w:pPr>
    </w:p>
    <w:p w14:paraId="3A0E9F90" w14:textId="77777777" w:rsidR="00654A01" w:rsidRDefault="00654A01" w:rsidP="00654A01">
      <w:pPr>
        <w:spacing w:after="0" w:line="240" w:lineRule="auto"/>
        <w:ind w:left="720"/>
        <w:rPr>
          <w:rFonts w:cstheme="minorHAnsi"/>
          <w:i/>
          <w:iCs/>
        </w:rPr>
      </w:pPr>
      <w:r w:rsidRPr="006B0FD7">
        <w:rPr>
          <w:rFonts w:cstheme="minorHAnsi"/>
          <w:i/>
          <w:iCs/>
        </w:rPr>
        <w:t xml:space="preserve">Every student in my class can improve by doing their own work and trying their hardest with access to appropriate resources.  Students who use other people’s work without citations will be violating UNT’s Academic Integrity Policy.  Please read and follow this important set of </w:t>
      </w:r>
      <w:hyperlink r:id="rId21" w:history="1">
        <w:r w:rsidRPr="00902205">
          <w:rPr>
            <w:rStyle w:val="Hyperlink"/>
            <w:rFonts w:cstheme="minorHAnsi"/>
            <w:i/>
            <w:iCs/>
            <w:color w:val="00853E"/>
          </w:rPr>
          <w:t>guidelines for your academic success</w:t>
        </w:r>
      </w:hyperlink>
      <w:r w:rsidRPr="006B0FD7">
        <w:rPr>
          <w:rFonts w:cstheme="minorHAnsi"/>
          <w:i/>
          <w:iCs/>
        </w:rPr>
        <w:t xml:space="preserve"> (</w:t>
      </w:r>
      <w:hyperlink r:id="rId22" w:history="1">
        <w:r w:rsidRPr="00902205">
          <w:rPr>
            <w:rStyle w:val="Hyperlink"/>
            <w:rFonts w:cstheme="minorHAnsi"/>
            <w:i/>
            <w:iCs/>
            <w:color w:val="00853E"/>
          </w:rPr>
          <w:t>https://policy.unt.edu/policy/06-003</w:t>
        </w:r>
      </w:hyperlink>
      <w:r w:rsidRPr="006B0FD7">
        <w:rPr>
          <w:rFonts w:cstheme="minorHAnsi"/>
          <w:i/>
          <w:iCs/>
        </w:rPr>
        <w:t>).  If you have questions about this, or any UNT policy, please email me or come discuss this with me during my office hours.</w:t>
      </w:r>
    </w:p>
    <w:p w14:paraId="5E0C2EE7" w14:textId="77777777" w:rsidR="00654A01" w:rsidRPr="009E62BC" w:rsidRDefault="00654A01" w:rsidP="00654A01">
      <w:pPr>
        <w:pStyle w:val="NormalWeb"/>
        <w:spacing w:before="0" w:beforeAutospacing="0" w:after="0" w:afterAutospacing="0"/>
        <w:ind w:left="720"/>
        <w:rPr>
          <w:rFonts w:cstheme="minorHAnsi"/>
          <w:color w:val="00833B"/>
        </w:rPr>
      </w:pPr>
      <w:r w:rsidRPr="006B0FD7">
        <w:rPr>
          <w:rFonts w:asciiTheme="minorHAnsi" w:hAnsiTheme="minorHAnsi" w:cstheme="minorHAnsi"/>
          <w:i/>
          <w:iCs/>
        </w:rPr>
        <w:t xml:space="preserve">Honor Code: </w:t>
      </w:r>
      <w:r w:rsidRPr="006B0FD7">
        <w:rPr>
          <w:rStyle w:val="contentpasted0"/>
          <w:rFonts w:asciiTheme="minorHAnsi" w:hAnsiTheme="minorHAnsi" w:cstheme="minorHAnsi"/>
          <w:i/>
          <w:iCs/>
          <w:color w:val="202124"/>
        </w:rPr>
        <w:t xml:space="preserve">“I commit myself to honor, integrity, and responsibility as a student representing the University of North Texas community. I understand and pledge to uphold academic integrity as set forth by </w:t>
      </w:r>
      <w:hyperlink r:id="rId23" w:history="1">
        <w:r w:rsidRPr="00902205">
          <w:rPr>
            <w:rStyle w:val="Hyperlink"/>
            <w:rFonts w:asciiTheme="minorHAnsi" w:hAnsiTheme="minorHAnsi" w:cstheme="minorHAnsi"/>
            <w:i/>
            <w:iCs/>
            <w:color w:val="00853E"/>
          </w:rPr>
          <w:t>UNT Student Academic Integrity Policy, 06.003</w:t>
        </w:r>
      </w:hyperlink>
      <w:r>
        <w:rPr>
          <w:rStyle w:val="contentpasted0"/>
          <w:rFonts w:asciiTheme="minorHAnsi" w:hAnsiTheme="minorHAnsi" w:cstheme="minorHAnsi"/>
          <w:i/>
          <w:iCs/>
          <w:color w:val="202124"/>
        </w:rPr>
        <w:t xml:space="preserve"> (</w:t>
      </w:r>
      <w:hyperlink r:id="rId24" w:history="1">
        <w:r w:rsidRPr="00902205">
          <w:rPr>
            <w:rStyle w:val="Hyperlink"/>
            <w:rFonts w:eastAsiaTheme="minorEastAsia" w:cstheme="minorHAnsi"/>
            <w:i/>
            <w:iCs/>
            <w:color w:val="00853E"/>
          </w:rPr>
          <w:t>https://policy.unt.edu/policy/06-003</w:t>
        </w:r>
      </w:hyperlink>
      <w:r w:rsidRPr="009E62BC">
        <w:rPr>
          <w:rFonts w:eastAsiaTheme="minorEastAsia" w:cstheme="minorHAnsi"/>
          <w:i/>
          <w:iCs/>
        </w:rPr>
        <w:t>)</w:t>
      </w:r>
      <w:r w:rsidRPr="006B0FD7">
        <w:rPr>
          <w:rStyle w:val="contentpasted0"/>
          <w:rFonts w:asciiTheme="minorHAnsi" w:hAnsiTheme="minorHAnsi" w:cstheme="minorHAnsi"/>
          <w:i/>
          <w:iCs/>
          <w:color w:val="202124"/>
        </w:rPr>
        <w:t>.</w:t>
      </w:r>
      <w:r>
        <w:rPr>
          <w:rStyle w:val="contentpasted0"/>
          <w:rFonts w:asciiTheme="minorHAnsi" w:hAnsiTheme="minorHAnsi" w:cstheme="minorHAnsi"/>
          <w:i/>
          <w:iCs/>
          <w:color w:val="202124"/>
        </w:rPr>
        <w:t xml:space="preserve"> </w:t>
      </w:r>
      <w:r w:rsidRPr="006B0FD7">
        <w:rPr>
          <w:rStyle w:val="contentpasted0"/>
          <w:rFonts w:asciiTheme="minorHAnsi" w:hAnsiTheme="minorHAnsi" w:cstheme="minorHAnsi"/>
          <w:i/>
          <w:iCs/>
          <w:color w:val="202124"/>
        </w:rPr>
        <w:t>I affirm that the work I submit will always be my own, and the support I provide and receive will always be honorable.”</w:t>
      </w:r>
    </w:p>
    <w:p w14:paraId="14703AB9" w14:textId="77777777" w:rsidR="00654A01" w:rsidRPr="000B55A4" w:rsidRDefault="00654A01" w:rsidP="00654A01">
      <w:pPr>
        <w:pStyle w:val="Heading2"/>
      </w:pPr>
      <w:r w:rsidRPr="000B55A4">
        <w:t xml:space="preserve">Attendance and Participation  </w:t>
      </w:r>
    </w:p>
    <w:p w14:paraId="308986C7" w14:textId="77777777" w:rsidR="00654A01" w:rsidRPr="009E62BC" w:rsidRDefault="00654A01" w:rsidP="00654A01">
      <w:pPr>
        <w:spacing w:after="0" w:line="240" w:lineRule="auto"/>
        <w:ind w:left="720"/>
        <w:rPr>
          <w:rFonts w:eastAsiaTheme="minorEastAsia" w:cstheme="minorHAnsi"/>
          <w:i/>
          <w:iCs/>
        </w:rPr>
      </w:pPr>
    </w:p>
    <w:p w14:paraId="501A4B15" w14:textId="6D8CC031" w:rsidR="009D753F" w:rsidRPr="009E62BC" w:rsidRDefault="009D753F" w:rsidP="009D753F">
      <w:pPr>
        <w:spacing w:after="0" w:line="240" w:lineRule="auto"/>
        <w:ind w:left="720"/>
        <w:rPr>
          <w:rFonts w:cstheme="minorHAnsi"/>
          <w:i/>
          <w:iCs/>
        </w:rPr>
      </w:pPr>
      <w:r w:rsidRPr="009E62BC">
        <w:rPr>
          <w:rFonts w:eastAsiaTheme="minorEastAsia" w:cstheme="minorHAnsi"/>
          <w:i/>
          <w:iCs/>
        </w:rPr>
        <w:t xml:space="preserve">I have great respect for students who are balancing the demands of their coursework with the responsibilities of caring for family members. If you run into challenges that require you to miss a class, please contact me. </w:t>
      </w:r>
      <w:r>
        <w:rPr>
          <w:rFonts w:cstheme="minorHAnsi"/>
        </w:rPr>
        <w:t>S</w:t>
      </w:r>
      <w:r w:rsidRPr="00A43167">
        <w:rPr>
          <w:rFonts w:cstheme="minorHAnsi"/>
          <w:i/>
          <w:iCs/>
        </w:rPr>
        <w:t xml:space="preserve">tudents are allowed two “no questions asked” absences that will not impact your grade. </w:t>
      </w:r>
      <w:r w:rsidRPr="00A43167">
        <w:rPr>
          <w:rFonts w:cstheme="minorHAnsi"/>
          <w:b/>
          <w:bCs/>
          <w:i/>
          <w:iCs/>
        </w:rPr>
        <w:t xml:space="preserve">The success of our class hinges on your showing up and contributing consistently and robustly. </w:t>
      </w:r>
      <w:r w:rsidRPr="00A43167">
        <w:rPr>
          <w:rFonts w:cstheme="minorHAnsi"/>
          <w:i/>
          <w:iCs/>
        </w:rPr>
        <w:t>It is vitally important that you</w:t>
      </w:r>
      <w:r>
        <w:rPr>
          <w:rFonts w:cstheme="minorHAnsi"/>
          <w:i/>
          <w:iCs/>
        </w:rPr>
        <w:t xml:space="preserve"> attend consistently and come to class prepared</w:t>
      </w:r>
      <w:r w:rsidRPr="00A43167">
        <w:rPr>
          <w:rFonts w:cstheme="minorHAnsi"/>
          <w:i/>
          <w:iCs/>
        </w:rPr>
        <w:t>.</w:t>
      </w:r>
      <w:r>
        <w:rPr>
          <w:rFonts w:cstheme="minorHAnsi"/>
          <w:i/>
          <w:iCs/>
        </w:rPr>
        <w:t xml:space="preserve"> Students should expect to push themselves to participate and contribute to our class discussions every class that they attend.</w:t>
      </w:r>
      <w:r w:rsidRPr="00A43167">
        <w:rPr>
          <w:rFonts w:cstheme="minorHAnsi"/>
          <w:i/>
          <w:iCs/>
        </w:rPr>
        <w:t xml:space="preserve"> </w:t>
      </w:r>
      <w:r w:rsidR="00D54E6A">
        <w:rPr>
          <w:rFonts w:cstheme="minorHAnsi"/>
          <w:i/>
          <w:iCs/>
        </w:rPr>
        <w:t>If students miss more classes b</w:t>
      </w:r>
      <w:r w:rsidRPr="00A43167">
        <w:rPr>
          <w:rFonts w:cstheme="minorHAnsi"/>
          <w:i/>
          <w:iCs/>
        </w:rPr>
        <w:t>eyond those two absences, students can expect to see their participation grade impacted.</w:t>
      </w:r>
    </w:p>
    <w:p w14:paraId="1BBF3A6D" w14:textId="77777777" w:rsidR="009D753F" w:rsidRDefault="009D753F" w:rsidP="009D753F">
      <w:pPr>
        <w:spacing w:after="0" w:line="240" w:lineRule="auto"/>
        <w:ind w:left="720"/>
        <w:rPr>
          <w:rFonts w:eastAsiaTheme="minorEastAsia" w:cstheme="minorHAnsi"/>
        </w:rPr>
      </w:pPr>
    </w:p>
    <w:p w14:paraId="12311A41" w14:textId="711F3513" w:rsidR="009D753F" w:rsidRDefault="009D753F" w:rsidP="009D753F">
      <w:pPr>
        <w:spacing w:after="0" w:line="240" w:lineRule="auto"/>
        <w:ind w:left="720"/>
        <w:rPr>
          <w:rFonts w:eastAsiaTheme="minorEastAsia" w:cstheme="minorHAnsi"/>
          <w:i/>
          <w:iCs/>
        </w:rPr>
      </w:pPr>
      <w:r w:rsidRPr="009E62BC">
        <w:rPr>
          <w:rFonts w:eastAsiaTheme="minorEastAsia" w:cstheme="minorHAnsi"/>
          <w:i/>
          <w:iCs/>
        </w:rPr>
        <w:t>Because this course involves collaboration, participation is essential to learning</w:t>
      </w:r>
      <w:r w:rsidR="00D54E6A">
        <w:rPr>
          <w:rFonts w:eastAsiaTheme="minorEastAsia" w:cstheme="minorHAnsi"/>
          <w:i/>
          <w:iCs/>
        </w:rPr>
        <w:t>,</w:t>
      </w:r>
      <w:r w:rsidRPr="009E62BC">
        <w:rPr>
          <w:rFonts w:eastAsiaTheme="minorEastAsia" w:cstheme="minorHAnsi"/>
          <w:i/>
          <w:iCs/>
        </w:rPr>
        <w:t xml:space="preserve"> </w:t>
      </w:r>
      <w:r w:rsidR="00D54E6A">
        <w:rPr>
          <w:rFonts w:eastAsiaTheme="minorEastAsia" w:cstheme="minorHAnsi"/>
          <w:i/>
          <w:iCs/>
        </w:rPr>
        <w:t>o</w:t>
      </w:r>
      <w:r w:rsidRPr="009E62BC">
        <w:rPr>
          <w:rFonts w:eastAsiaTheme="minorEastAsia" w:cstheme="minorHAnsi"/>
          <w:i/>
          <w:iCs/>
        </w:rPr>
        <w:t>ur project-based activities require you to be actively engaged in discussions and group work. I understand tardiness and absences may occur. If you are late to class, please drop me an email to let me know the circumstances. If you must miss class, please let me know prior to your absence</w:t>
      </w:r>
      <w:r>
        <w:rPr>
          <w:rFonts w:eastAsiaTheme="minorEastAsia" w:cstheme="minorHAnsi"/>
          <w:i/>
          <w:iCs/>
        </w:rPr>
        <w:t xml:space="preserve"> when possible</w:t>
      </w:r>
      <w:r w:rsidRPr="009E62BC">
        <w:rPr>
          <w:rFonts w:eastAsiaTheme="minorEastAsia" w:cstheme="minorHAnsi"/>
          <w:i/>
          <w:iCs/>
        </w:rPr>
        <w:t xml:space="preserve">. </w:t>
      </w:r>
    </w:p>
    <w:p w14:paraId="00C8DB00" w14:textId="77777777" w:rsidR="009D753F" w:rsidRDefault="009D753F" w:rsidP="009D753F">
      <w:pPr>
        <w:spacing w:after="0" w:line="240" w:lineRule="auto"/>
        <w:rPr>
          <w:rFonts w:eastAsiaTheme="minorEastAsia" w:cstheme="minorHAnsi"/>
          <w:color w:val="000000" w:themeColor="text1"/>
        </w:rPr>
      </w:pPr>
    </w:p>
    <w:p w14:paraId="73C8006B" w14:textId="77777777" w:rsidR="00654A01" w:rsidRDefault="00654A01" w:rsidP="00654A01">
      <w:pPr>
        <w:spacing w:after="0" w:line="240" w:lineRule="auto"/>
        <w:rPr>
          <w:rFonts w:eastAsiaTheme="minorEastAsia" w:cstheme="minorHAnsi"/>
          <w:i/>
          <w:iCs/>
        </w:rPr>
      </w:pPr>
    </w:p>
    <w:p w14:paraId="5AC4FAE9" w14:textId="10D7E134" w:rsidR="00654A01" w:rsidRDefault="00654A01" w:rsidP="00654A01">
      <w:pPr>
        <w:tabs>
          <w:tab w:val="left" w:pos="9060"/>
        </w:tabs>
        <w:rPr>
          <w:rFonts w:cstheme="minorHAnsi"/>
          <w:color w:val="C45911" w:themeColor="accent2" w:themeShade="BF"/>
          <w:sz w:val="36"/>
          <w:szCs w:val="36"/>
        </w:rPr>
      </w:pPr>
      <w:r>
        <w:rPr>
          <w:rFonts w:cstheme="minorHAnsi"/>
          <w:color w:val="C45911" w:themeColor="accent2" w:themeShade="BF"/>
          <w:sz w:val="36"/>
          <w:szCs w:val="36"/>
        </w:rPr>
        <w:t>Class Schedule</w:t>
      </w:r>
      <w:r w:rsidR="009D753F">
        <w:rPr>
          <w:rFonts w:cstheme="minorHAnsi"/>
          <w:color w:val="C45911" w:themeColor="accent2" w:themeShade="BF"/>
          <w:sz w:val="36"/>
          <w:szCs w:val="36"/>
        </w:rPr>
        <w:t xml:space="preserve"> – Subject to change</w:t>
      </w:r>
    </w:p>
    <w:p w14:paraId="51DAA804" w14:textId="75A3D967" w:rsidR="00654A01" w:rsidRPr="00D54E6A" w:rsidRDefault="00654A01" w:rsidP="00654A01">
      <w:pPr>
        <w:spacing w:after="0" w:line="240" w:lineRule="auto"/>
        <w:rPr>
          <w:rFonts w:ascii="Arial" w:eastAsia="Times New Roman" w:hAnsi="Arial" w:cs="Arial"/>
          <w:color w:val="000000"/>
        </w:rPr>
      </w:pPr>
      <w:r w:rsidRPr="00D54E6A">
        <w:rPr>
          <w:rFonts w:ascii="Arial" w:eastAsia="Times New Roman" w:hAnsi="Arial" w:cs="Arial"/>
          <w:color w:val="000000"/>
        </w:rPr>
        <w:t>Monday August 1</w:t>
      </w:r>
      <w:r w:rsidR="009D753F" w:rsidRPr="00D54E6A">
        <w:rPr>
          <w:rFonts w:ascii="Arial" w:eastAsia="Times New Roman" w:hAnsi="Arial" w:cs="Arial"/>
          <w:color w:val="000000"/>
        </w:rPr>
        <w:t>8</w:t>
      </w:r>
      <w:r w:rsidRPr="00D54E6A">
        <w:rPr>
          <w:rFonts w:ascii="Arial" w:eastAsia="Times New Roman" w:hAnsi="Arial" w:cs="Arial"/>
          <w:color w:val="000000"/>
        </w:rPr>
        <w:t xml:space="preserve">th– </w:t>
      </w:r>
      <w:r w:rsidRPr="00D54E6A">
        <w:rPr>
          <w:rFonts w:ascii="Arial" w:eastAsia="Times New Roman" w:hAnsi="Arial" w:cs="Arial"/>
          <w:b/>
          <w:bCs/>
          <w:color w:val="000000"/>
        </w:rPr>
        <w:t>Class Introductions / Syllabus Overview</w:t>
      </w:r>
    </w:p>
    <w:p w14:paraId="4C6C8675" w14:textId="77777777" w:rsidR="00654A01" w:rsidRPr="00D54E6A" w:rsidRDefault="00654A01" w:rsidP="00654A01">
      <w:pPr>
        <w:spacing w:after="0" w:line="240" w:lineRule="auto"/>
        <w:rPr>
          <w:rFonts w:ascii="Arial" w:eastAsia="Times New Roman" w:hAnsi="Arial" w:cs="Arial"/>
          <w:color w:val="000000"/>
        </w:rPr>
      </w:pPr>
    </w:p>
    <w:p w14:paraId="7A6F0AA5" w14:textId="73D55E1F" w:rsidR="00654A01" w:rsidRPr="00D54E6A" w:rsidRDefault="00654A01" w:rsidP="00654A01">
      <w:pPr>
        <w:rPr>
          <w:rFonts w:ascii="Arial" w:eastAsia="Times New Roman" w:hAnsi="Arial" w:cs="Arial"/>
          <w:b/>
          <w:bCs/>
          <w:color w:val="000000"/>
        </w:rPr>
      </w:pPr>
      <w:r w:rsidRPr="00D54E6A">
        <w:rPr>
          <w:rFonts w:ascii="Arial" w:eastAsia="Times New Roman" w:hAnsi="Arial" w:cs="Arial"/>
          <w:color w:val="000000"/>
        </w:rPr>
        <w:t xml:space="preserve">Wednesday August </w:t>
      </w:r>
      <w:r w:rsidR="009D753F" w:rsidRPr="00D54E6A">
        <w:rPr>
          <w:rFonts w:ascii="Arial" w:eastAsia="Times New Roman" w:hAnsi="Arial" w:cs="Arial"/>
          <w:color w:val="000000"/>
        </w:rPr>
        <w:t>20</w:t>
      </w:r>
      <w:r w:rsidR="009D753F" w:rsidRPr="00D54E6A">
        <w:rPr>
          <w:rFonts w:ascii="Arial" w:eastAsia="Times New Roman" w:hAnsi="Arial" w:cs="Arial"/>
          <w:color w:val="000000"/>
          <w:vertAlign w:val="superscript"/>
        </w:rPr>
        <w:t>th</w:t>
      </w:r>
      <w:r w:rsidR="009D753F" w:rsidRPr="00D54E6A">
        <w:rPr>
          <w:rFonts w:ascii="Arial" w:eastAsia="Times New Roman" w:hAnsi="Arial" w:cs="Arial"/>
          <w:color w:val="000000"/>
        </w:rPr>
        <w:t xml:space="preserve"> </w:t>
      </w:r>
      <w:r w:rsidRPr="00D54E6A">
        <w:rPr>
          <w:rFonts w:ascii="Arial" w:eastAsia="Times New Roman" w:hAnsi="Arial" w:cs="Arial"/>
          <w:color w:val="000000"/>
        </w:rPr>
        <w:t xml:space="preserve">– </w:t>
      </w:r>
      <w:r w:rsidRPr="00D54E6A">
        <w:rPr>
          <w:rFonts w:ascii="Arial" w:eastAsia="Times New Roman" w:hAnsi="Arial" w:cs="Arial"/>
          <w:b/>
          <w:bCs/>
          <w:color w:val="000000"/>
        </w:rPr>
        <w:t>Definitions of Feminisms and Laying Feminist Foundations</w:t>
      </w:r>
    </w:p>
    <w:p w14:paraId="10F85B79" w14:textId="77777777" w:rsidR="00654A01" w:rsidRPr="00D54E6A" w:rsidRDefault="00654A01" w:rsidP="00654A01">
      <w:pPr>
        <w:rPr>
          <w:rFonts w:ascii="Arial" w:eastAsia="Times New Roman" w:hAnsi="Arial" w:cs="Arial"/>
          <w:color w:val="000000"/>
        </w:rPr>
      </w:pPr>
      <w:r w:rsidRPr="00D54E6A">
        <w:rPr>
          <w:rFonts w:ascii="Arial" w:eastAsia="Times New Roman" w:hAnsi="Arial" w:cs="Arial"/>
          <w:color w:val="000000"/>
        </w:rPr>
        <w:t>Readings:</w:t>
      </w:r>
    </w:p>
    <w:p w14:paraId="22D9EA47" w14:textId="77777777" w:rsidR="00654A01" w:rsidRPr="00D54E6A" w:rsidRDefault="00654A01" w:rsidP="00654A01">
      <w:pPr>
        <w:rPr>
          <w:rFonts w:ascii="Arial" w:eastAsiaTheme="minorEastAsia" w:hAnsi="Arial" w:cs="Arial"/>
          <w:color w:val="000000" w:themeColor="text1"/>
        </w:rPr>
      </w:pPr>
      <w:r w:rsidRPr="00D54E6A">
        <w:rPr>
          <w:rFonts w:ascii="Arial" w:eastAsiaTheme="minorEastAsia" w:hAnsi="Arial" w:cs="Arial"/>
          <w:color w:val="000000" w:themeColor="text1"/>
        </w:rPr>
        <w:t>“The Master’s Tools Will Never Dismantle the Master’s House” - Audre Lorde, 1979.</w:t>
      </w:r>
    </w:p>
    <w:p w14:paraId="1CFD7DE9" w14:textId="77777777" w:rsidR="00654A01" w:rsidRPr="00D54E6A" w:rsidRDefault="00654A01" w:rsidP="00654A01">
      <w:pPr>
        <w:rPr>
          <w:rFonts w:ascii="Arial" w:eastAsiaTheme="minorEastAsia" w:hAnsi="Arial" w:cs="Arial"/>
          <w:color w:val="000000" w:themeColor="text1"/>
        </w:rPr>
      </w:pPr>
      <w:r w:rsidRPr="00D54E6A">
        <w:rPr>
          <w:rFonts w:ascii="Arial" w:eastAsiaTheme="minorEastAsia" w:hAnsi="Arial" w:cs="Arial"/>
          <w:color w:val="282828"/>
        </w:rPr>
        <w:t xml:space="preserve">“Womanist” - Alice Walker, from </w:t>
      </w:r>
      <w:r w:rsidRPr="00D54E6A">
        <w:rPr>
          <w:rFonts w:ascii="Arial" w:eastAsiaTheme="minorEastAsia" w:hAnsi="Arial" w:cs="Arial"/>
          <w:i/>
          <w:iCs/>
          <w:color w:val="000000" w:themeColor="text1"/>
        </w:rPr>
        <w:t>In Search of Our Mothers’ Gardens: Womanist Prose</w:t>
      </w:r>
      <w:r w:rsidRPr="00D54E6A">
        <w:rPr>
          <w:rFonts w:ascii="Arial" w:eastAsiaTheme="minorEastAsia" w:hAnsi="Arial" w:cs="Arial"/>
          <w:color w:val="000000" w:themeColor="text1"/>
        </w:rPr>
        <w:t>, 1983.</w:t>
      </w:r>
    </w:p>
    <w:p w14:paraId="3BA2D996"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p>
    <w:p w14:paraId="71821519" w14:textId="404E5D98" w:rsidR="00654A01" w:rsidRDefault="00654A01" w:rsidP="00654A01">
      <w:pPr>
        <w:spacing w:after="0" w:line="240" w:lineRule="auto"/>
        <w:rPr>
          <w:rFonts w:ascii="Arial" w:eastAsia="Times New Roman" w:hAnsi="Arial" w:cs="Arial"/>
          <w:color w:val="000000"/>
        </w:rPr>
      </w:pPr>
      <w:r w:rsidRPr="00AC3C9B">
        <w:rPr>
          <w:rFonts w:ascii="Arial" w:eastAsia="Times New Roman" w:hAnsi="Arial" w:cs="Arial"/>
          <w:color w:val="000000"/>
        </w:rPr>
        <w:t>Monday August 2</w:t>
      </w:r>
      <w:r w:rsidR="009D753F">
        <w:rPr>
          <w:rFonts w:ascii="Arial" w:eastAsia="Times New Roman" w:hAnsi="Arial" w:cs="Arial"/>
          <w:color w:val="000000"/>
        </w:rPr>
        <w:t>5</w:t>
      </w:r>
      <w:r w:rsidRPr="00AC3C9B">
        <w:rPr>
          <w:rFonts w:ascii="Arial" w:eastAsia="Times New Roman" w:hAnsi="Arial" w:cs="Arial"/>
          <w:color w:val="000000"/>
          <w:vertAlign w:val="superscript"/>
        </w:rPr>
        <w:t>th</w:t>
      </w:r>
      <w:r>
        <w:rPr>
          <w:rFonts w:ascii="Arial" w:eastAsia="Times New Roman" w:hAnsi="Arial" w:cs="Arial"/>
          <w:color w:val="000000"/>
        </w:rPr>
        <w:t xml:space="preserve"> </w:t>
      </w:r>
      <w:r w:rsidRPr="007073E4">
        <w:rPr>
          <w:rFonts w:ascii="Arial" w:eastAsia="Times New Roman" w:hAnsi="Arial" w:cs="Arial"/>
          <w:b/>
          <w:bCs/>
          <w:color w:val="000000"/>
        </w:rPr>
        <w:t>– Historicizing Women’s and Womanist Movements: 1960s-1980s</w:t>
      </w:r>
    </w:p>
    <w:p w14:paraId="26705678" w14:textId="77777777" w:rsidR="00654A01" w:rsidRDefault="00654A01" w:rsidP="00654A01">
      <w:pPr>
        <w:spacing w:after="0" w:line="240" w:lineRule="auto"/>
        <w:rPr>
          <w:rFonts w:ascii="Arial" w:eastAsia="Times New Roman" w:hAnsi="Arial" w:cs="Arial"/>
          <w:color w:val="000000"/>
        </w:rPr>
      </w:pPr>
    </w:p>
    <w:p w14:paraId="3EB21322" w14:textId="77777777" w:rsidR="00654A01" w:rsidRDefault="00654A01" w:rsidP="00654A01">
      <w:pPr>
        <w:spacing w:after="0" w:line="240" w:lineRule="auto"/>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t xml:space="preserve">Readings: </w:t>
      </w:r>
    </w:p>
    <w:p w14:paraId="5094DB83" w14:textId="77777777" w:rsidR="00654A01" w:rsidRDefault="00654A01" w:rsidP="00654A01">
      <w:pPr>
        <w:spacing w:after="0" w:line="240" w:lineRule="auto"/>
        <w:ind w:left="720" w:firstLine="720"/>
        <w:rPr>
          <w:rFonts w:ascii="Arial" w:eastAsia="Times New Roman" w:hAnsi="Arial" w:cs="Arial"/>
          <w:color w:val="000000"/>
        </w:rPr>
      </w:pPr>
      <w:r>
        <w:rPr>
          <w:rFonts w:ascii="Arial" w:eastAsia="Times New Roman" w:hAnsi="Arial" w:cs="Arial"/>
          <w:color w:val="000000"/>
        </w:rPr>
        <w:t>“Learning from the 60s” – Audre Lorde</w:t>
      </w:r>
    </w:p>
    <w:p w14:paraId="5A871A5A" w14:textId="14E7A852" w:rsidR="00091589" w:rsidRPr="00D54E6A" w:rsidRDefault="00091589" w:rsidP="00654A01">
      <w:pPr>
        <w:spacing w:after="0" w:line="240" w:lineRule="auto"/>
        <w:ind w:left="720" w:firstLine="720"/>
        <w:rPr>
          <w:rFonts w:ascii="Arial" w:eastAsia="Times New Roman" w:hAnsi="Arial" w:cs="Arial"/>
          <w:color w:val="000000"/>
        </w:rPr>
      </w:pPr>
      <w:r>
        <w:rPr>
          <w:rFonts w:ascii="Arial" w:eastAsia="Times New Roman" w:hAnsi="Arial" w:cs="Arial"/>
          <w:color w:val="000000"/>
        </w:rPr>
        <w:t>“</w:t>
      </w:r>
      <w:r w:rsidRPr="00D54E6A">
        <w:rPr>
          <w:rFonts w:ascii="Arial" w:eastAsia="Times New Roman" w:hAnsi="Arial" w:cs="Arial"/>
          <w:color w:val="000000"/>
        </w:rPr>
        <w:t xml:space="preserve">Transformation of Silence </w:t>
      </w:r>
      <w:proofErr w:type="gramStart"/>
      <w:r w:rsidRPr="00D54E6A">
        <w:rPr>
          <w:rFonts w:ascii="Arial" w:eastAsia="Times New Roman" w:hAnsi="Arial" w:cs="Arial"/>
          <w:color w:val="000000"/>
        </w:rPr>
        <w:t>Into</w:t>
      </w:r>
      <w:proofErr w:type="gramEnd"/>
      <w:r w:rsidRPr="00D54E6A">
        <w:rPr>
          <w:rFonts w:ascii="Arial" w:eastAsia="Times New Roman" w:hAnsi="Arial" w:cs="Arial"/>
          <w:color w:val="000000"/>
        </w:rPr>
        <w:t xml:space="preserve"> Language and Action” – Audre Lorde</w:t>
      </w:r>
    </w:p>
    <w:p w14:paraId="1646057B" w14:textId="4038B511" w:rsidR="00091589" w:rsidRPr="00D54E6A" w:rsidRDefault="00091589" w:rsidP="00654A01">
      <w:pPr>
        <w:spacing w:after="0" w:line="240" w:lineRule="auto"/>
        <w:ind w:left="720" w:firstLine="720"/>
        <w:rPr>
          <w:rFonts w:ascii="Arial" w:eastAsia="Times New Roman" w:hAnsi="Arial" w:cs="Arial"/>
          <w:color w:val="000000"/>
        </w:rPr>
      </w:pPr>
      <w:r w:rsidRPr="00D54E6A">
        <w:rPr>
          <w:rFonts w:ascii="Arial" w:eastAsia="Times New Roman" w:hAnsi="Arial" w:cs="Arial"/>
          <w:color w:val="000000"/>
        </w:rPr>
        <w:t>“Arts of the Possible” – Adrienne Rich</w:t>
      </w:r>
    </w:p>
    <w:p w14:paraId="75FD6131" w14:textId="77777777" w:rsidR="00091589" w:rsidRPr="00D54E6A" w:rsidRDefault="00091589" w:rsidP="00654A01">
      <w:pPr>
        <w:spacing w:after="0" w:line="240" w:lineRule="auto"/>
        <w:rPr>
          <w:rFonts w:ascii="Arial" w:eastAsia="Times New Roman" w:hAnsi="Arial" w:cs="Arial"/>
          <w:color w:val="000000"/>
        </w:rPr>
      </w:pPr>
    </w:p>
    <w:p w14:paraId="686477D7" w14:textId="77777777" w:rsidR="00654A01" w:rsidRPr="00D54E6A" w:rsidRDefault="00654A01" w:rsidP="00654A01">
      <w:pPr>
        <w:spacing w:after="0" w:line="240" w:lineRule="auto"/>
        <w:rPr>
          <w:rFonts w:ascii="Arial" w:eastAsia="Times New Roman" w:hAnsi="Arial" w:cs="Arial"/>
          <w:color w:val="000000"/>
        </w:rPr>
      </w:pPr>
    </w:p>
    <w:p w14:paraId="65868C9D" w14:textId="104A3023" w:rsidR="00654A01" w:rsidRPr="00D54E6A" w:rsidRDefault="00654A01" w:rsidP="00091589">
      <w:pPr>
        <w:spacing w:after="0" w:line="240" w:lineRule="auto"/>
        <w:rPr>
          <w:rFonts w:ascii="Arial" w:eastAsia="Times New Roman" w:hAnsi="Arial" w:cs="Arial"/>
          <w:color w:val="000000"/>
        </w:rPr>
      </w:pPr>
      <w:r w:rsidRPr="00D54E6A">
        <w:rPr>
          <w:rFonts w:ascii="Arial" w:eastAsia="Times New Roman" w:hAnsi="Arial" w:cs="Arial"/>
          <w:color w:val="000000"/>
        </w:rPr>
        <w:t>Wednesday August 2</w:t>
      </w:r>
      <w:r w:rsidR="009D753F" w:rsidRPr="00D54E6A">
        <w:rPr>
          <w:rFonts w:ascii="Arial" w:eastAsia="Times New Roman" w:hAnsi="Arial" w:cs="Arial"/>
          <w:color w:val="000000"/>
        </w:rPr>
        <w:t>7</w:t>
      </w:r>
      <w:r w:rsidRPr="00D54E6A">
        <w:rPr>
          <w:rFonts w:ascii="Arial" w:eastAsia="Times New Roman" w:hAnsi="Arial" w:cs="Arial"/>
          <w:color w:val="000000"/>
          <w:vertAlign w:val="superscript"/>
        </w:rPr>
        <w:t>th</w:t>
      </w:r>
      <w:r w:rsidRPr="00D54E6A">
        <w:rPr>
          <w:rFonts w:ascii="Arial" w:eastAsia="Times New Roman" w:hAnsi="Arial" w:cs="Arial"/>
          <w:color w:val="000000"/>
        </w:rPr>
        <w:t xml:space="preserve"> </w:t>
      </w:r>
      <w:r w:rsidR="00091589" w:rsidRPr="00D54E6A">
        <w:rPr>
          <w:rFonts w:ascii="Arial" w:eastAsia="Times New Roman" w:hAnsi="Arial" w:cs="Arial"/>
          <w:color w:val="000000"/>
        </w:rPr>
        <w:t>–</w:t>
      </w:r>
      <w:r w:rsidRPr="00D54E6A">
        <w:rPr>
          <w:rFonts w:ascii="Arial" w:eastAsia="Times New Roman" w:hAnsi="Arial" w:cs="Arial"/>
          <w:color w:val="000000"/>
        </w:rPr>
        <w:t xml:space="preserve"> </w:t>
      </w:r>
      <w:r w:rsidR="00091589" w:rsidRPr="00D54E6A">
        <w:rPr>
          <w:rFonts w:ascii="Arial" w:eastAsia="Times New Roman" w:hAnsi="Arial" w:cs="Arial"/>
          <w:b/>
          <w:bCs/>
          <w:color w:val="000000"/>
        </w:rPr>
        <w:t>SCHEDULE TBA</w:t>
      </w:r>
    </w:p>
    <w:p w14:paraId="75CD615C" w14:textId="77777777" w:rsidR="00654A01" w:rsidRPr="00D54E6A" w:rsidRDefault="00654A01" w:rsidP="00654A01">
      <w:pPr>
        <w:spacing w:after="0" w:line="240" w:lineRule="auto"/>
        <w:rPr>
          <w:rFonts w:ascii="Arial" w:eastAsia="Times New Roman" w:hAnsi="Arial" w:cs="Arial"/>
          <w:color w:val="000000"/>
        </w:rPr>
      </w:pPr>
    </w:p>
    <w:p w14:paraId="631D1010" w14:textId="0A72A565" w:rsidR="00654A01" w:rsidRPr="00D54E6A" w:rsidRDefault="00654A01" w:rsidP="00654A01">
      <w:pPr>
        <w:spacing w:after="0" w:line="240" w:lineRule="auto"/>
        <w:rPr>
          <w:rFonts w:ascii="Arial" w:eastAsia="Times New Roman" w:hAnsi="Arial" w:cs="Arial"/>
          <w:color w:val="000000"/>
        </w:rPr>
      </w:pPr>
      <w:r w:rsidRPr="00D54E6A">
        <w:rPr>
          <w:rFonts w:ascii="Arial" w:eastAsia="Times New Roman" w:hAnsi="Arial" w:cs="Arial"/>
          <w:color w:val="000000"/>
        </w:rPr>
        <w:t xml:space="preserve">Monday September </w:t>
      </w:r>
      <w:r w:rsidR="009D753F" w:rsidRPr="00D54E6A">
        <w:rPr>
          <w:rFonts w:ascii="Arial" w:eastAsia="Times New Roman" w:hAnsi="Arial" w:cs="Arial"/>
          <w:color w:val="000000"/>
        </w:rPr>
        <w:t>1</w:t>
      </w:r>
      <w:r w:rsidR="009D753F" w:rsidRPr="00D54E6A">
        <w:rPr>
          <w:rFonts w:ascii="Arial" w:eastAsia="Times New Roman" w:hAnsi="Arial" w:cs="Arial"/>
          <w:color w:val="000000"/>
          <w:vertAlign w:val="superscript"/>
        </w:rPr>
        <w:t>st</w:t>
      </w:r>
      <w:r w:rsidR="009D753F" w:rsidRPr="00D54E6A">
        <w:rPr>
          <w:rFonts w:ascii="Arial" w:eastAsia="Times New Roman" w:hAnsi="Arial" w:cs="Arial"/>
          <w:color w:val="000000"/>
        </w:rPr>
        <w:t xml:space="preserve"> </w:t>
      </w:r>
      <w:r w:rsidRPr="00D54E6A">
        <w:rPr>
          <w:rFonts w:ascii="Arial" w:eastAsia="Times New Roman" w:hAnsi="Arial" w:cs="Arial"/>
          <w:color w:val="000000"/>
        </w:rPr>
        <w:t xml:space="preserve">- </w:t>
      </w:r>
      <w:r w:rsidRPr="00D54E6A">
        <w:rPr>
          <w:rFonts w:ascii="Arial" w:eastAsia="Times New Roman" w:hAnsi="Arial" w:cs="Arial"/>
          <w:i/>
          <w:iCs/>
          <w:color w:val="000000"/>
        </w:rPr>
        <w:t>LABOR DAY NO CLASSES</w:t>
      </w:r>
    </w:p>
    <w:p w14:paraId="6CFE2993" w14:textId="77777777" w:rsidR="00654A01" w:rsidRPr="00D54E6A" w:rsidRDefault="00654A01" w:rsidP="00654A01">
      <w:pPr>
        <w:spacing w:after="0" w:line="240" w:lineRule="auto"/>
        <w:rPr>
          <w:rFonts w:ascii="Arial" w:eastAsia="Times New Roman" w:hAnsi="Arial" w:cs="Arial"/>
          <w:color w:val="000000"/>
        </w:rPr>
      </w:pPr>
    </w:p>
    <w:p w14:paraId="6D8DDE97" w14:textId="221CCB50" w:rsidR="00654A01" w:rsidRPr="00D54E6A" w:rsidRDefault="00654A01" w:rsidP="00654A01">
      <w:pPr>
        <w:spacing w:after="0" w:line="240" w:lineRule="auto"/>
        <w:rPr>
          <w:rFonts w:ascii="Arial" w:eastAsia="Times New Roman" w:hAnsi="Arial" w:cs="Arial"/>
          <w:b/>
          <w:bCs/>
          <w:color w:val="000000"/>
        </w:rPr>
      </w:pPr>
      <w:r w:rsidRPr="00D54E6A">
        <w:rPr>
          <w:rFonts w:ascii="Arial" w:eastAsia="Times New Roman" w:hAnsi="Arial" w:cs="Arial"/>
          <w:color w:val="000000"/>
        </w:rPr>
        <w:t xml:space="preserve">Wednesday September </w:t>
      </w:r>
      <w:r w:rsidR="009D753F" w:rsidRPr="00D54E6A">
        <w:rPr>
          <w:rFonts w:ascii="Arial" w:eastAsia="Times New Roman" w:hAnsi="Arial" w:cs="Arial"/>
          <w:color w:val="000000"/>
        </w:rPr>
        <w:t>3</w:t>
      </w:r>
      <w:proofErr w:type="gramStart"/>
      <w:r w:rsidR="009D753F" w:rsidRPr="00D54E6A">
        <w:rPr>
          <w:rFonts w:ascii="Arial" w:eastAsia="Times New Roman" w:hAnsi="Arial" w:cs="Arial"/>
          <w:color w:val="000000"/>
          <w:vertAlign w:val="superscript"/>
        </w:rPr>
        <w:t>rd</w:t>
      </w:r>
      <w:r w:rsidR="009D753F" w:rsidRPr="00D54E6A">
        <w:rPr>
          <w:rFonts w:ascii="Arial" w:eastAsia="Times New Roman" w:hAnsi="Arial" w:cs="Arial"/>
          <w:color w:val="000000"/>
        </w:rPr>
        <w:t xml:space="preserve"> </w:t>
      </w:r>
      <w:r w:rsidRPr="00D54E6A">
        <w:rPr>
          <w:rFonts w:ascii="Arial" w:eastAsia="Times New Roman" w:hAnsi="Arial" w:cs="Arial"/>
          <w:color w:val="000000"/>
        </w:rPr>
        <w:t> –</w:t>
      </w:r>
      <w:proofErr w:type="gramEnd"/>
      <w:r w:rsidRPr="00D54E6A">
        <w:rPr>
          <w:rFonts w:ascii="Arial" w:eastAsia="Times New Roman" w:hAnsi="Arial" w:cs="Arial"/>
          <w:color w:val="000000"/>
        </w:rPr>
        <w:t xml:space="preserve"> </w:t>
      </w:r>
      <w:r w:rsidRPr="00D54E6A">
        <w:rPr>
          <w:rFonts w:ascii="Arial" w:eastAsia="Times New Roman" w:hAnsi="Arial" w:cs="Arial"/>
          <w:b/>
          <w:bCs/>
          <w:color w:val="000000"/>
        </w:rPr>
        <w:t>Intersectionality and its Impacts on Feminism(s)</w:t>
      </w:r>
    </w:p>
    <w:p w14:paraId="76A14029" w14:textId="77777777" w:rsidR="00654A01" w:rsidRPr="00D54E6A" w:rsidRDefault="00654A01" w:rsidP="00654A01">
      <w:pPr>
        <w:spacing w:after="0" w:line="240" w:lineRule="auto"/>
        <w:rPr>
          <w:rFonts w:ascii="Arial" w:eastAsia="Times New Roman" w:hAnsi="Arial" w:cs="Arial"/>
          <w:b/>
          <w:bCs/>
          <w:color w:val="000000"/>
        </w:rPr>
      </w:pPr>
    </w:p>
    <w:p w14:paraId="23276819" w14:textId="4472CBE4" w:rsidR="00654A01" w:rsidRPr="00D54E6A" w:rsidRDefault="00654A01" w:rsidP="00654A01">
      <w:pPr>
        <w:spacing w:after="0" w:line="240" w:lineRule="auto"/>
        <w:rPr>
          <w:rFonts w:ascii="Arial" w:eastAsia="Times New Roman" w:hAnsi="Arial" w:cs="Arial"/>
          <w:color w:val="000000"/>
        </w:rPr>
      </w:pPr>
      <w:r w:rsidRPr="00D54E6A">
        <w:rPr>
          <w:rFonts w:ascii="Arial" w:eastAsia="Times New Roman" w:hAnsi="Arial" w:cs="Arial"/>
          <w:color w:val="000000"/>
        </w:rPr>
        <w:t>Readings:</w:t>
      </w:r>
    </w:p>
    <w:p w14:paraId="39D13CA8" w14:textId="2DCB5DF9" w:rsidR="00654A01" w:rsidRPr="00D54E6A" w:rsidRDefault="00654A01" w:rsidP="00654A01">
      <w:pPr>
        <w:spacing w:after="0" w:line="240" w:lineRule="auto"/>
        <w:rPr>
          <w:rFonts w:ascii="Arial" w:eastAsia="Times New Roman" w:hAnsi="Arial" w:cs="Arial"/>
          <w:color w:val="000000"/>
        </w:rPr>
      </w:pPr>
      <w:r w:rsidRPr="00D54E6A">
        <w:rPr>
          <w:rFonts w:ascii="Arial" w:eastAsia="Times New Roman" w:hAnsi="Arial" w:cs="Arial"/>
          <w:color w:val="000000"/>
        </w:rPr>
        <w:t>“Mapping the Margins: Intersectionality, Identity Politics, and Violence Against Women of Color”</w:t>
      </w:r>
    </w:p>
    <w:p w14:paraId="3EBBAF17" w14:textId="77777777" w:rsidR="00654A01" w:rsidRPr="00D54E6A" w:rsidRDefault="00654A01" w:rsidP="00654A01">
      <w:pPr>
        <w:spacing w:after="0" w:line="240" w:lineRule="auto"/>
        <w:rPr>
          <w:rFonts w:ascii="Arial" w:eastAsia="Times New Roman" w:hAnsi="Arial" w:cs="Arial"/>
          <w:color w:val="000000"/>
        </w:rPr>
      </w:pPr>
    </w:p>
    <w:p w14:paraId="4138DE12" w14:textId="77777777" w:rsidR="00654A01" w:rsidRPr="00D54E6A" w:rsidRDefault="00654A01" w:rsidP="00654A01">
      <w:pPr>
        <w:spacing w:after="0" w:line="240" w:lineRule="auto"/>
        <w:rPr>
          <w:rFonts w:ascii="Arial" w:eastAsia="Times New Roman" w:hAnsi="Arial" w:cs="Arial"/>
          <w:color w:val="000000"/>
        </w:rPr>
      </w:pPr>
    </w:p>
    <w:p w14:paraId="3DAC34C7" w14:textId="2051692A" w:rsidR="00654A01" w:rsidRPr="00D54E6A" w:rsidRDefault="00654A01" w:rsidP="00654A01">
      <w:pPr>
        <w:spacing w:after="0" w:line="240" w:lineRule="auto"/>
        <w:rPr>
          <w:rFonts w:ascii="Arial" w:eastAsia="Times New Roman" w:hAnsi="Arial" w:cs="Arial"/>
          <w:b/>
          <w:bCs/>
          <w:color w:val="000000"/>
        </w:rPr>
      </w:pPr>
      <w:r w:rsidRPr="00D54E6A">
        <w:rPr>
          <w:rFonts w:ascii="Arial" w:eastAsia="Times New Roman" w:hAnsi="Arial" w:cs="Arial"/>
          <w:color w:val="000000"/>
        </w:rPr>
        <w:t xml:space="preserve">Monday September </w:t>
      </w:r>
      <w:r w:rsidR="009D753F" w:rsidRPr="00D54E6A">
        <w:rPr>
          <w:rFonts w:ascii="Arial" w:eastAsia="Times New Roman" w:hAnsi="Arial" w:cs="Arial"/>
          <w:color w:val="000000"/>
        </w:rPr>
        <w:t>8</w:t>
      </w:r>
      <w:r w:rsidRPr="00D54E6A">
        <w:rPr>
          <w:rFonts w:ascii="Arial" w:eastAsia="Times New Roman" w:hAnsi="Arial" w:cs="Arial"/>
          <w:color w:val="000000"/>
          <w:vertAlign w:val="superscript"/>
        </w:rPr>
        <w:t>th</w:t>
      </w:r>
      <w:r w:rsidRPr="00D54E6A">
        <w:rPr>
          <w:rFonts w:ascii="Arial" w:eastAsia="Times New Roman" w:hAnsi="Arial" w:cs="Arial"/>
          <w:color w:val="000000"/>
        </w:rPr>
        <w:t xml:space="preserve">: </w:t>
      </w:r>
      <w:r w:rsidRPr="00D54E6A">
        <w:rPr>
          <w:rFonts w:ascii="Arial" w:eastAsia="Times New Roman" w:hAnsi="Arial" w:cs="Arial"/>
          <w:b/>
          <w:bCs/>
          <w:color w:val="000000"/>
        </w:rPr>
        <w:t>Women Beyond a Monolith: Framing Difference</w:t>
      </w:r>
    </w:p>
    <w:p w14:paraId="127180C6" w14:textId="77777777" w:rsidR="00654A01" w:rsidRPr="00D54E6A" w:rsidRDefault="00654A01" w:rsidP="00654A01">
      <w:pPr>
        <w:spacing w:after="0" w:line="240" w:lineRule="auto"/>
        <w:rPr>
          <w:rFonts w:ascii="Arial" w:eastAsia="Times New Roman" w:hAnsi="Arial" w:cs="Arial"/>
          <w:b/>
          <w:bCs/>
          <w:color w:val="000000"/>
        </w:rPr>
      </w:pPr>
    </w:p>
    <w:p w14:paraId="2765F489" w14:textId="77777777" w:rsidR="00654A01" w:rsidRPr="00D54E6A" w:rsidRDefault="00654A01" w:rsidP="00654A01">
      <w:pPr>
        <w:rPr>
          <w:rFonts w:ascii="Arial" w:hAnsi="Arial" w:cs="Arial"/>
        </w:rPr>
      </w:pPr>
      <w:r w:rsidRPr="00D54E6A">
        <w:rPr>
          <w:rFonts w:ascii="Arial" w:hAnsi="Arial" w:cs="Arial"/>
        </w:rPr>
        <w:t>Reading:</w:t>
      </w:r>
    </w:p>
    <w:p w14:paraId="0D6305FD" w14:textId="77777777" w:rsidR="00654A01" w:rsidRPr="00D54E6A" w:rsidRDefault="00654A01" w:rsidP="00654A01">
      <w:pPr>
        <w:rPr>
          <w:rFonts w:ascii="Arial" w:hAnsi="Arial" w:cs="Arial"/>
        </w:rPr>
      </w:pPr>
      <w:r w:rsidRPr="00D54E6A">
        <w:rPr>
          <w:rFonts w:ascii="Arial" w:hAnsi="Arial" w:cs="Arial"/>
        </w:rPr>
        <w:t>“Gender &amp; Race: The Ampersand Problem in Feminist Thought” by Elizabeth V. Spelman</w:t>
      </w:r>
      <w:r w:rsidRPr="00D54E6A">
        <w:rPr>
          <w:rFonts w:ascii="Arial" w:hAnsi="Arial" w:cs="Arial"/>
        </w:rPr>
        <w:br/>
        <w:t xml:space="preserve"> “Age, Race, Class, and Sex: Women Redefining Difference” by Audre Lorde</w:t>
      </w:r>
      <w:r w:rsidRPr="00D54E6A">
        <w:rPr>
          <w:rFonts w:ascii="Arial" w:hAnsi="Arial" w:cs="Arial"/>
        </w:rPr>
        <w:br/>
        <w:t xml:space="preserve">“Traffic at the Crossroads: Multiple Oppressions” by </w:t>
      </w:r>
      <w:proofErr w:type="spellStart"/>
      <w:r w:rsidRPr="00D54E6A">
        <w:rPr>
          <w:rFonts w:ascii="Arial" w:hAnsi="Arial" w:cs="Arial"/>
        </w:rPr>
        <w:t>Kimberle</w:t>
      </w:r>
      <w:proofErr w:type="spellEnd"/>
      <w:r w:rsidRPr="00D54E6A">
        <w:rPr>
          <w:rFonts w:ascii="Arial" w:hAnsi="Arial" w:cs="Arial"/>
        </w:rPr>
        <w:t xml:space="preserve">́ Crenshaw </w:t>
      </w:r>
    </w:p>
    <w:p w14:paraId="758FC8A8" w14:textId="77777777" w:rsidR="00654A01" w:rsidRDefault="00654A01" w:rsidP="00654A01">
      <w:pPr>
        <w:spacing w:after="0" w:line="240" w:lineRule="auto"/>
        <w:rPr>
          <w:rFonts w:ascii="Times New Roman" w:eastAsia="Times New Roman" w:hAnsi="Times New Roman" w:cs="Times New Roman"/>
          <w:color w:val="000000"/>
          <w:sz w:val="24"/>
          <w:szCs w:val="24"/>
        </w:rPr>
      </w:pPr>
    </w:p>
    <w:p w14:paraId="2811DBE7"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p>
    <w:p w14:paraId="502E04F5" w14:textId="167E1A97" w:rsidR="00654A01" w:rsidRPr="00DE5608" w:rsidRDefault="00654A01" w:rsidP="00654A01">
      <w:pPr>
        <w:spacing w:after="0" w:line="240" w:lineRule="auto"/>
        <w:rPr>
          <w:rFonts w:ascii="Times New Roman" w:eastAsia="Times New Roman" w:hAnsi="Times New Roman" w:cs="Times New Roman"/>
          <w:b/>
          <w:bCs/>
          <w:color w:val="000000"/>
          <w:sz w:val="24"/>
          <w:szCs w:val="24"/>
        </w:rPr>
      </w:pPr>
      <w:r w:rsidRPr="00AC3C9B">
        <w:rPr>
          <w:rFonts w:ascii="Arial" w:eastAsia="Times New Roman" w:hAnsi="Arial" w:cs="Arial"/>
          <w:color w:val="000000"/>
        </w:rPr>
        <w:t xml:space="preserve">Wednesday September </w:t>
      </w:r>
      <w:r>
        <w:rPr>
          <w:rFonts w:ascii="Arial" w:eastAsia="Times New Roman" w:hAnsi="Arial" w:cs="Arial"/>
          <w:color w:val="000000"/>
        </w:rPr>
        <w:t>1</w:t>
      </w:r>
      <w:r w:rsidR="009D753F">
        <w:rPr>
          <w:rFonts w:ascii="Arial" w:eastAsia="Times New Roman" w:hAnsi="Arial" w:cs="Arial"/>
          <w:color w:val="000000"/>
        </w:rPr>
        <w:t>0</w:t>
      </w:r>
      <w:r w:rsidRPr="00AC3C9B">
        <w:rPr>
          <w:rFonts w:ascii="Arial" w:eastAsia="Times New Roman" w:hAnsi="Arial" w:cs="Arial"/>
          <w:color w:val="000000"/>
        </w:rPr>
        <w:t>th </w:t>
      </w:r>
      <w:r>
        <w:rPr>
          <w:rFonts w:ascii="Arial" w:eastAsia="Times New Roman" w:hAnsi="Arial" w:cs="Arial"/>
          <w:color w:val="000000"/>
        </w:rPr>
        <w:t xml:space="preserve">– </w:t>
      </w:r>
      <w:r>
        <w:rPr>
          <w:rFonts w:ascii="Arial" w:eastAsia="Times New Roman" w:hAnsi="Arial" w:cs="Arial"/>
          <w:b/>
          <w:bCs/>
          <w:color w:val="000000"/>
        </w:rPr>
        <w:t>Feminisms and Sexuality / The Erotic</w:t>
      </w:r>
    </w:p>
    <w:p w14:paraId="10811541" w14:textId="77777777" w:rsidR="00654A01" w:rsidRDefault="00654A01" w:rsidP="00654A01">
      <w:pPr>
        <w:pStyle w:val="TableData"/>
        <w:jc w:val="left"/>
        <w:rPr>
          <w:rFonts w:eastAsia="Calibri" w:cs="Calibri"/>
          <w:b w:val="0"/>
          <w:bCs w:val="0"/>
          <w:sz w:val="24"/>
          <w:szCs w:val="24"/>
        </w:rPr>
      </w:pPr>
      <w:r>
        <w:rPr>
          <w:rFonts w:eastAsia="Calibri" w:cs="Calibri"/>
          <w:b w:val="0"/>
          <w:bCs w:val="0"/>
          <w:sz w:val="24"/>
          <w:szCs w:val="24"/>
        </w:rPr>
        <w:t xml:space="preserve">Reading: </w:t>
      </w:r>
    </w:p>
    <w:p w14:paraId="431927D2" w14:textId="77777777" w:rsidR="00654A01" w:rsidRDefault="00654A01" w:rsidP="00654A01">
      <w:pPr>
        <w:pStyle w:val="TableData"/>
        <w:jc w:val="left"/>
        <w:rPr>
          <w:rFonts w:eastAsia="Calibri" w:cs="Calibri"/>
          <w:b w:val="0"/>
          <w:bCs w:val="0"/>
          <w:sz w:val="24"/>
          <w:szCs w:val="24"/>
        </w:rPr>
      </w:pPr>
      <w:r w:rsidRPr="0A7FC288">
        <w:rPr>
          <w:rFonts w:eastAsia="Calibri" w:cs="Calibri"/>
          <w:b w:val="0"/>
          <w:bCs w:val="0"/>
          <w:sz w:val="24"/>
          <w:szCs w:val="24"/>
        </w:rPr>
        <w:t>The Straight Mind” - Monique Wittig, 1992</w:t>
      </w:r>
    </w:p>
    <w:p w14:paraId="37196886" w14:textId="77777777" w:rsidR="00654A01" w:rsidRDefault="00654A01" w:rsidP="00654A01">
      <w:pPr>
        <w:pStyle w:val="TableData"/>
        <w:jc w:val="left"/>
        <w:rPr>
          <w:rFonts w:eastAsia="Calibri" w:cs="Calibri"/>
          <w:b w:val="0"/>
          <w:bCs w:val="0"/>
          <w:sz w:val="24"/>
          <w:szCs w:val="24"/>
        </w:rPr>
      </w:pPr>
      <w:r w:rsidRPr="0A7FC288">
        <w:rPr>
          <w:rFonts w:eastAsia="Calibri" w:cs="Calibri"/>
          <w:b w:val="0"/>
          <w:bCs w:val="0"/>
          <w:sz w:val="24"/>
          <w:szCs w:val="24"/>
        </w:rPr>
        <w:t>“Uses of the Erotic” - Audre Lorde, 1978</w:t>
      </w:r>
    </w:p>
    <w:p w14:paraId="753468D9" w14:textId="3E160043" w:rsidR="00654A01" w:rsidRPr="00091589" w:rsidRDefault="00654A01" w:rsidP="00091589">
      <w:pPr>
        <w:pStyle w:val="TableData"/>
        <w:jc w:val="left"/>
        <w:rPr>
          <w:rFonts w:eastAsia="Calibri" w:cs="Calibri"/>
          <w:b w:val="0"/>
          <w:bCs w:val="0"/>
          <w:sz w:val="24"/>
          <w:szCs w:val="24"/>
        </w:rPr>
      </w:pPr>
      <w:r>
        <w:rPr>
          <w:rFonts w:eastAsia="Calibri" w:cs="Calibri"/>
          <w:b w:val="0"/>
          <w:bCs w:val="0"/>
          <w:sz w:val="24"/>
          <w:szCs w:val="24"/>
        </w:rPr>
        <w:t>“Lesbianism: An Act of Resistance” – Cheryl Clarke</w:t>
      </w:r>
    </w:p>
    <w:p w14:paraId="76A74D7B"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p>
    <w:p w14:paraId="52BA8EF7" w14:textId="77777777" w:rsidR="00D54E6A" w:rsidRDefault="00654A01" w:rsidP="00D54E6A">
      <w:pPr>
        <w:spacing w:before="60" w:after="120"/>
        <w:rPr>
          <w:rFonts w:ascii="Calibri" w:eastAsia="Calibri" w:hAnsi="Calibri" w:cs="Calibri"/>
          <w:color w:val="000000" w:themeColor="text1"/>
          <w:sz w:val="24"/>
          <w:szCs w:val="24"/>
        </w:rPr>
      </w:pPr>
      <w:r w:rsidRPr="00AC3C9B">
        <w:rPr>
          <w:rFonts w:ascii="Arial" w:eastAsia="Times New Roman" w:hAnsi="Arial" w:cs="Arial"/>
          <w:color w:val="000000"/>
        </w:rPr>
        <w:t>Monday September 1</w:t>
      </w:r>
      <w:r w:rsidR="009D753F">
        <w:rPr>
          <w:rFonts w:ascii="Arial" w:eastAsia="Times New Roman" w:hAnsi="Arial" w:cs="Arial"/>
          <w:color w:val="000000"/>
        </w:rPr>
        <w:t>5</w:t>
      </w:r>
      <w:r>
        <w:rPr>
          <w:rFonts w:ascii="Arial" w:eastAsia="Times New Roman" w:hAnsi="Arial" w:cs="Arial"/>
          <w:color w:val="000000"/>
        </w:rPr>
        <w:t>t</w:t>
      </w:r>
      <w:r w:rsidRPr="00AC3C9B">
        <w:rPr>
          <w:rFonts w:ascii="Arial" w:eastAsia="Times New Roman" w:hAnsi="Arial" w:cs="Arial"/>
          <w:color w:val="000000"/>
        </w:rPr>
        <w:t>h </w:t>
      </w:r>
      <w:r>
        <w:rPr>
          <w:rFonts w:ascii="Arial" w:eastAsia="Times New Roman" w:hAnsi="Arial" w:cs="Arial"/>
          <w:color w:val="000000"/>
        </w:rPr>
        <w:t xml:space="preserve">– </w:t>
      </w:r>
      <w:r>
        <w:rPr>
          <w:rFonts w:ascii="Arial" w:eastAsia="Times New Roman" w:hAnsi="Arial" w:cs="Arial"/>
          <w:b/>
          <w:bCs/>
          <w:color w:val="000000"/>
        </w:rPr>
        <w:t>Interrogating the Natural: Science and Feminisms</w:t>
      </w:r>
    </w:p>
    <w:p w14:paraId="3F70093B" w14:textId="608B153C" w:rsidR="00654A01" w:rsidRDefault="00654A01" w:rsidP="00D54E6A">
      <w:pPr>
        <w:spacing w:before="60" w:after="120"/>
        <w:rPr>
          <w:rFonts w:ascii="Calibri" w:eastAsia="Calibri" w:hAnsi="Calibri" w:cs="Calibri"/>
          <w:color w:val="000000" w:themeColor="text1"/>
          <w:sz w:val="24"/>
          <w:szCs w:val="24"/>
        </w:rPr>
      </w:pPr>
      <w:r>
        <w:rPr>
          <w:rFonts w:ascii="Calibri" w:eastAsia="Calibri" w:hAnsi="Calibri" w:cs="Calibri"/>
          <w:color w:val="000000" w:themeColor="text1"/>
          <w:sz w:val="24"/>
          <w:szCs w:val="24"/>
        </w:rPr>
        <w:t>Reading:</w:t>
      </w:r>
    </w:p>
    <w:p w14:paraId="481EEFC1" w14:textId="77777777" w:rsidR="00654A01" w:rsidRPr="00DE5608" w:rsidRDefault="00654A01" w:rsidP="00654A01">
      <w:pPr>
        <w:spacing w:before="60" w:after="120"/>
        <w:jc w:val="center"/>
        <w:rPr>
          <w:rFonts w:ascii="Arial" w:eastAsia="Times New Roman" w:hAnsi="Arial" w:cs="Arial"/>
          <w:color w:val="000000"/>
        </w:rPr>
      </w:pPr>
      <w:r>
        <w:rPr>
          <w:rFonts w:ascii="Calibri" w:eastAsia="Calibri" w:hAnsi="Calibri" w:cs="Calibri"/>
          <w:color w:val="000000" w:themeColor="text1"/>
          <w:sz w:val="24"/>
          <w:szCs w:val="24"/>
        </w:rPr>
        <w:t>“</w:t>
      </w:r>
      <w:r w:rsidRPr="0A7FC288">
        <w:rPr>
          <w:rFonts w:ascii="Calibri" w:eastAsia="Calibri" w:hAnsi="Calibri" w:cs="Calibri"/>
          <w:color w:val="000000" w:themeColor="text1"/>
          <w:sz w:val="24"/>
          <w:szCs w:val="24"/>
        </w:rPr>
        <w:t>The Egg and the Sperm: How Science Has Constructed a Romance Based on Stereotypical Male-Female Roles” - Martin, 1991.</w:t>
      </w:r>
    </w:p>
    <w:p w14:paraId="65E0985A" w14:textId="77777777" w:rsidR="00654A01" w:rsidRDefault="00654A01" w:rsidP="00654A01">
      <w:pPr>
        <w:pStyle w:val="TableData"/>
        <w:rPr>
          <w:rFonts w:eastAsia="Calibri" w:cs="Calibri"/>
          <w:b w:val="0"/>
          <w:bCs w:val="0"/>
        </w:rPr>
      </w:pPr>
      <w:r w:rsidRPr="0A7FC288">
        <w:rPr>
          <w:rFonts w:eastAsia="Calibri" w:cs="Calibri"/>
          <w:b w:val="0"/>
          <w:bCs w:val="0"/>
        </w:rPr>
        <w:t>“Scientific Racism and the Emergence of the Homosexual Body” - Somerville, 1994</w:t>
      </w:r>
    </w:p>
    <w:p w14:paraId="74419B58"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r>
        <w:rPr>
          <w:rFonts w:eastAsiaTheme="minorEastAsia"/>
          <w:color w:val="000000" w:themeColor="text1"/>
          <w:sz w:val="24"/>
          <w:szCs w:val="24"/>
        </w:rPr>
        <w:t>Discussion questions due by start of class on Canvas.</w:t>
      </w:r>
    </w:p>
    <w:p w14:paraId="13F17954" w14:textId="77777777" w:rsidR="00654A01" w:rsidRPr="00AC3C9B" w:rsidRDefault="00654A01" w:rsidP="00654A01">
      <w:pPr>
        <w:spacing w:after="0" w:line="240" w:lineRule="auto"/>
        <w:rPr>
          <w:rFonts w:ascii="Times New Roman" w:eastAsia="Times New Roman" w:hAnsi="Times New Roman" w:cs="Times New Roman"/>
          <w:b/>
          <w:bCs/>
          <w:color w:val="000000"/>
          <w:sz w:val="24"/>
          <w:szCs w:val="24"/>
        </w:rPr>
      </w:pPr>
    </w:p>
    <w:p w14:paraId="31C856D2"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p>
    <w:p w14:paraId="6DB77ED1" w14:textId="4C8C6AF7" w:rsidR="00654A01" w:rsidRDefault="00654A01" w:rsidP="00654A01">
      <w:pPr>
        <w:spacing w:after="0" w:line="240" w:lineRule="auto"/>
        <w:rPr>
          <w:rFonts w:ascii="Arial" w:eastAsia="Times New Roman" w:hAnsi="Arial" w:cs="Arial"/>
          <w:b/>
          <w:bCs/>
          <w:color w:val="000000"/>
        </w:rPr>
      </w:pPr>
      <w:r w:rsidRPr="00AC3C9B">
        <w:rPr>
          <w:rFonts w:ascii="Arial" w:eastAsia="Times New Roman" w:hAnsi="Arial" w:cs="Arial"/>
          <w:color w:val="000000"/>
        </w:rPr>
        <w:t xml:space="preserve">Wednesday September </w:t>
      </w:r>
      <w:r>
        <w:rPr>
          <w:rFonts w:ascii="Arial" w:eastAsia="Times New Roman" w:hAnsi="Arial" w:cs="Arial"/>
          <w:color w:val="000000"/>
        </w:rPr>
        <w:t>1</w:t>
      </w:r>
      <w:r w:rsidR="009D753F">
        <w:rPr>
          <w:rFonts w:ascii="Arial" w:eastAsia="Times New Roman" w:hAnsi="Arial" w:cs="Arial"/>
          <w:color w:val="000000"/>
        </w:rPr>
        <w:t>7</w:t>
      </w:r>
      <w:r>
        <w:rPr>
          <w:rFonts w:ascii="Arial" w:eastAsia="Times New Roman" w:hAnsi="Arial" w:cs="Arial"/>
          <w:color w:val="000000"/>
        </w:rPr>
        <w:t>th</w:t>
      </w:r>
      <w:r w:rsidRPr="00AC3C9B">
        <w:rPr>
          <w:rFonts w:ascii="Arial" w:eastAsia="Times New Roman" w:hAnsi="Arial" w:cs="Arial"/>
          <w:color w:val="000000"/>
          <w:vertAlign w:val="superscript"/>
        </w:rPr>
        <w:t>th</w:t>
      </w:r>
      <w:r>
        <w:rPr>
          <w:rFonts w:ascii="Arial" w:eastAsia="Times New Roman" w:hAnsi="Arial" w:cs="Arial"/>
          <w:color w:val="000000"/>
        </w:rPr>
        <w:t xml:space="preserve"> – </w:t>
      </w:r>
      <w:r>
        <w:rPr>
          <w:rFonts w:ascii="Arial" w:eastAsia="Times New Roman" w:hAnsi="Arial" w:cs="Arial"/>
          <w:b/>
          <w:bCs/>
          <w:color w:val="000000"/>
        </w:rPr>
        <w:t>Ecofeminist Thought</w:t>
      </w:r>
    </w:p>
    <w:p w14:paraId="33891189" w14:textId="77777777" w:rsidR="00654A01" w:rsidRDefault="00654A01" w:rsidP="00654A01">
      <w:pPr>
        <w:spacing w:after="0" w:line="240" w:lineRule="auto"/>
        <w:rPr>
          <w:rFonts w:ascii="Arial" w:eastAsia="Times New Roman" w:hAnsi="Arial" w:cs="Arial"/>
          <w:b/>
          <w:bCs/>
          <w:color w:val="000000"/>
        </w:rPr>
      </w:pPr>
    </w:p>
    <w:p w14:paraId="2C72871E" w14:textId="77777777" w:rsidR="00654A01" w:rsidRDefault="00654A01" w:rsidP="00654A01">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color w:val="000000"/>
          <w:sz w:val="24"/>
          <w:szCs w:val="24"/>
        </w:rPr>
        <w:t xml:space="preserve">Reading: Excerpts from </w:t>
      </w:r>
      <w:r>
        <w:rPr>
          <w:rFonts w:ascii="Times New Roman" w:eastAsia="Times New Roman" w:hAnsi="Times New Roman" w:cs="Times New Roman"/>
          <w:i/>
          <w:iCs/>
          <w:color w:val="000000"/>
          <w:sz w:val="24"/>
          <w:szCs w:val="24"/>
        </w:rPr>
        <w:t>Ecofeminism: Women, Animals, Nature</w:t>
      </w:r>
    </w:p>
    <w:p w14:paraId="40B65547" w14:textId="77777777" w:rsidR="00654A01" w:rsidRDefault="00654A01" w:rsidP="00654A01">
      <w:pPr>
        <w:spacing w:after="0" w:line="240" w:lineRule="auto"/>
        <w:rPr>
          <w:rFonts w:ascii="Times New Roman" w:eastAsia="Times New Roman" w:hAnsi="Times New Roman" w:cs="Times New Roman"/>
          <w:i/>
          <w:iCs/>
          <w:color w:val="000000"/>
          <w:sz w:val="24"/>
          <w:szCs w:val="24"/>
        </w:rPr>
      </w:pPr>
    </w:p>
    <w:p w14:paraId="4498905F"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p>
    <w:p w14:paraId="2BE75F29" w14:textId="63DEFE52" w:rsidR="00654A01" w:rsidRDefault="00654A01" w:rsidP="00654A01">
      <w:pPr>
        <w:spacing w:after="0" w:line="240" w:lineRule="auto"/>
        <w:rPr>
          <w:rFonts w:ascii="Arial" w:eastAsia="Times New Roman" w:hAnsi="Arial" w:cs="Arial"/>
          <w:b/>
          <w:bCs/>
          <w:color w:val="000000"/>
        </w:rPr>
      </w:pPr>
      <w:r w:rsidRPr="00AC3C9B">
        <w:rPr>
          <w:rFonts w:ascii="Arial" w:eastAsia="Times New Roman" w:hAnsi="Arial" w:cs="Arial"/>
          <w:color w:val="000000"/>
        </w:rPr>
        <w:t>Monday September 2</w:t>
      </w:r>
      <w:r w:rsidR="009D753F">
        <w:rPr>
          <w:rFonts w:ascii="Arial" w:eastAsia="Times New Roman" w:hAnsi="Arial" w:cs="Arial"/>
          <w:color w:val="000000"/>
        </w:rPr>
        <w:t>2nd</w:t>
      </w:r>
      <w:r>
        <w:rPr>
          <w:rFonts w:ascii="Arial" w:eastAsia="Times New Roman" w:hAnsi="Arial" w:cs="Arial"/>
          <w:color w:val="000000"/>
        </w:rPr>
        <w:t xml:space="preserve">– </w:t>
      </w:r>
      <w:r>
        <w:rPr>
          <w:rFonts w:ascii="Arial" w:eastAsia="Times New Roman" w:hAnsi="Arial" w:cs="Arial"/>
          <w:b/>
          <w:bCs/>
          <w:color w:val="000000"/>
        </w:rPr>
        <w:t>Ecofeminist Thought, continued</w:t>
      </w:r>
    </w:p>
    <w:p w14:paraId="663A68C8" w14:textId="77777777" w:rsidR="00654A01" w:rsidRDefault="00654A01" w:rsidP="00654A01">
      <w:pPr>
        <w:spacing w:after="0" w:line="240" w:lineRule="auto"/>
        <w:rPr>
          <w:rFonts w:ascii="Arial" w:eastAsia="Times New Roman" w:hAnsi="Arial" w:cs="Arial"/>
          <w:color w:val="000000"/>
        </w:rPr>
      </w:pPr>
      <w:r>
        <w:rPr>
          <w:rFonts w:ascii="Arial" w:eastAsia="Times New Roman" w:hAnsi="Arial" w:cs="Arial"/>
          <w:color w:val="000000"/>
        </w:rPr>
        <w:t xml:space="preserve">Reading: “Ecofeminism: An Overview and Discussion of Positions and Arguments” </w:t>
      </w:r>
    </w:p>
    <w:p w14:paraId="69D2A608" w14:textId="77777777" w:rsidR="00654A01" w:rsidRDefault="00654A01" w:rsidP="00654A01">
      <w:pPr>
        <w:spacing w:after="0" w:line="240" w:lineRule="auto"/>
        <w:rPr>
          <w:rFonts w:ascii="Arial" w:eastAsia="Times New Roman" w:hAnsi="Arial" w:cs="Arial"/>
          <w:color w:val="000000"/>
        </w:rPr>
      </w:pPr>
    </w:p>
    <w:p w14:paraId="513877E4" w14:textId="77777777" w:rsidR="00654A01" w:rsidRDefault="00654A01" w:rsidP="00654A01">
      <w:pPr>
        <w:spacing w:after="0" w:line="240" w:lineRule="auto"/>
        <w:rPr>
          <w:rFonts w:ascii="Arial" w:eastAsia="Times New Roman" w:hAnsi="Arial" w:cs="Arial"/>
          <w:color w:val="000000"/>
        </w:rPr>
      </w:pPr>
      <w:r>
        <w:rPr>
          <w:rFonts w:ascii="Arial" w:eastAsia="Times New Roman" w:hAnsi="Arial" w:cs="Arial"/>
          <w:color w:val="000000"/>
        </w:rPr>
        <w:t>Watch: Mad Max: Fury Road (2015 film)</w:t>
      </w:r>
    </w:p>
    <w:p w14:paraId="7E5C50BF" w14:textId="77777777" w:rsidR="00654A01" w:rsidRDefault="00654A01" w:rsidP="00654A01">
      <w:pPr>
        <w:spacing w:after="0" w:line="240" w:lineRule="auto"/>
        <w:rPr>
          <w:rFonts w:ascii="Arial" w:eastAsia="Times New Roman" w:hAnsi="Arial" w:cs="Arial"/>
          <w:color w:val="000000"/>
        </w:rPr>
      </w:pPr>
    </w:p>
    <w:p w14:paraId="3692B74F" w14:textId="6D14F1F7" w:rsidR="00654A01" w:rsidRPr="00AC3C9B" w:rsidRDefault="00654A01" w:rsidP="00654A01">
      <w:pPr>
        <w:spacing w:after="0" w:line="240" w:lineRule="auto"/>
        <w:rPr>
          <w:rFonts w:ascii="Times New Roman" w:eastAsia="Times New Roman" w:hAnsi="Times New Roman" w:cs="Times New Roman"/>
          <w:color w:val="000000"/>
          <w:sz w:val="24"/>
          <w:szCs w:val="24"/>
        </w:rPr>
      </w:pPr>
    </w:p>
    <w:p w14:paraId="358F1835"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p>
    <w:p w14:paraId="4DA0802C" w14:textId="3BF48F96" w:rsidR="00654A01" w:rsidRDefault="00654A01" w:rsidP="00654A01">
      <w:pPr>
        <w:spacing w:after="0" w:line="240" w:lineRule="auto"/>
        <w:rPr>
          <w:rFonts w:ascii="Arial" w:eastAsia="Times New Roman" w:hAnsi="Arial" w:cs="Arial"/>
          <w:b/>
          <w:bCs/>
          <w:color w:val="000000"/>
        </w:rPr>
      </w:pPr>
      <w:r w:rsidRPr="00AC3C9B">
        <w:rPr>
          <w:rFonts w:ascii="Arial" w:eastAsia="Times New Roman" w:hAnsi="Arial" w:cs="Arial"/>
          <w:color w:val="000000"/>
        </w:rPr>
        <w:t>Wednesday September 2</w:t>
      </w:r>
      <w:r w:rsidR="009D753F">
        <w:rPr>
          <w:rFonts w:ascii="Arial" w:eastAsia="Times New Roman" w:hAnsi="Arial" w:cs="Arial"/>
          <w:color w:val="000000"/>
        </w:rPr>
        <w:t>4</w:t>
      </w:r>
      <w:r w:rsidRPr="00AC3C9B">
        <w:rPr>
          <w:rFonts w:ascii="Arial" w:eastAsia="Times New Roman" w:hAnsi="Arial" w:cs="Arial"/>
          <w:color w:val="000000"/>
          <w:vertAlign w:val="superscript"/>
        </w:rPr>
        <w:t>th</w:t>
      </w:r>
      <w:r>
        <w:rPr>
          <w:rFonts w:ascii="Arial" w:eastAsia="Times New Roman" w:hAnsi="Arial" w:cs="Arial"/>
          <w:color w:val="000000"/>
        </w:rPr>
        <w:t xml:space="preserve"> – </w:t>
      </w:r>
      <w:r>
        <w:rPr>
          <w:rFonts w:ascii="Arial" w:eastAsia="Times New Roman" w:hAnsi="Arial" w:cs="Arial"/>
          <w:b/>
          <w:bCs/>
          <w:color w:val="000000"/>
        </w:rPr>
        <w:t>GIRL POWER: 90s Feminisms</w:t>
      </w:r>
    </w:p>
    <w:p w14:paraId="2161E670" w14:textId="77777777" w:rsidR="00654A01" w:rsidRDefault="00654A01" w:rsidP="00654A01">
      <w:pPr>
        <w:spacing w:after="0" w:line="240" w:lineRule="auto"/>
        <w:rPr>
          <w:rFonts w:ascii="Arial" w:eastAsia="Times New Roman" w:hAnsi="Arial" w:cs="Arial"/>
          <w:b/>
          <w:bCs/>
          <w:color w:val="000000"/>
        </w:rPr>
      </w:pPr>
    </w:p>
    <w:p w14:paraId="43D210FB" w14:textId="77777777" w:rsidR="00654A01" w:rsidRDefault="00654A01" w:rsidP="00654A01">
      <w:pPr>
        <w:spacing w:after="0" w:line="240" w:lineRule="auto"/>
        <w:rPr>
          <w:rFonts w:ascii="Arial" w:eastAsia="Times New Roman" w:hAnsi="Arial" w:cs="Arial"/>
          <w:color w:val="000000"/>
        </w:rPr>
      </w:pPr>
      <w:r>
        <w:rPr>
          <w:rFonts w:ascii="Arial" w:eastAsia="Times New Roman" w:hAnsi="Arial" w:cs="Arial"/>
          <w:color w:val="000000"/>
        </w:rPr>
        <w:t xml:space="preserve">Readings: </w:t>
      </w:r>
    </w:p>
    <w:p w14:paraId="6CE25329" w14:textId="77777777" w:rsidR="00654A01" w:rsidRDefault="00654A01" w:rsidP="00654A01">
      <w:pPr>
        <w:spacing w:after="0" w:line="240" w:lineRule="auto"/>
        <w:rPr>
          <w:rFonts w:ascii="Arial" w:eastAsia="Times New Roman" w:hAnsi="Arial" w:cs="Arial"/>
          <w:color w:val="000000"/>
        </w:rPr>
      </w:pPr>
      <w:r>
        <w:rPr>
          <w:rFonts w:ascii="Arial" w:eastAsia="Times New Roman" w:hAnsi="Arial" w:cs="Arial"/>
          <w:color w:val="000000"/>
        </w:rPr>
        <w:t xml:space="preserve">“Riot </w:t>
      </w:r>
      <w:proofErr w:type="spellStart"/>
      <w:r>
        <w:rPr>
          <w:rFonts w:ascii="Arial" w:eastAsia="Times New Roman" w:hAnsi="Arial" w:cs="Arial"/>
          <w:color w:val="000000"/>
        </w:rPr>
        <w:t>Grrrl</w:t>
      </w:r>
      <w:proofErr w:type="spellEnd"/>
      <w:r>
        <w:rPr>
          <w:rFonts w:ascii="Arial" w:eastAsia="Times New Roman" w:hAnsi="Arial" w:cs="Arial"/>
          <w:color w:val="000000"/>
        </w:rPr>
        <w:t>: Revolutions from Within”</w:t>
      </w:r>
    </w:p>
    <w:p w14:paraId="419D2DE7"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r>
        <w:rPr>
          <w:rFonts w:ascii="Arial" w:eastAsia="Times New Roman" w:hAnsi="Arial" w:cs="Arial"/>
          <w:color w:val="000000"/>
        </w:rPr>
        <w:t xml:space="preserve">“Riot </w:t>
      </w:r>
      <w:proofErr w:type="spellStart"/>
      <w:r>
        <w:rPr>
          <w:rFonts w:ascii="Arial" w:eastAsia="Times New Roman" w:hAnsi="Arial" w:cs="Arial"/>
          <w:color w:val="000000"/>
        </w:rPr>
        <w:t>Grrrl</w:t>
      </w:r>
      <w:proofErr w:type="spellEnd"/>
      <w:r>
        <w:rPr>
          <w:rFonts w:ascii="Arial" w:eastAsia="Times New Roman" w:hAnsi="Arial" w:cs="Arial"/>
          <w:color w:val="000000"/>
        </w:rPr>
        <w:t>, Race, and Revival”</w:t>
      </w:r>
    </w:p>
    <w:p w14:paraId="45F6C0DF"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r>
        <w:rPr>
          <w:rFonts w:eastAsiaTheme="minorEastAsia"/>
          <w:color w:val="000000" w:themeColor="text1"/>
          <w:sz w:val="24"/>
          <w:szCs w:val="24"/>
        </w:rPr>
        <w:t>Discussion questions due by start of class on Canvas.</w:t>
      </w:r>
    </w:p>
    <w:p w14:paraId="26520F91" w14:textId="77777777" w:rsidR="00654A01" w:rsidRDefault="00654A01" w:rsidP="00654A01">
      <w:pPr>
        <w:spacing w:after="0" w:line="240" w:lineRule="auto"/>
        <w:rPr>
          <w:rFonts w:ascii="Times New Roman" w:eastAsia="Times New Roman" w:hAnsi="Times New Roman" w:cs="Times New Roman"/>
          <w:color w:val="000000"/>
          <w:sz w:val="24"/>
          <w:szCs w:val="24"/>
        </w:rPr>
      </w:pPr>
    </w:p>
    <w:p w14:paraId="352BFE60"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p>
    <w:p w14:paraId="73CA7466" w14:textId="124287E1" w:rsidR="00654A01" w:rsidRDefault="00654A01" w:rsidP="00654A01">
      <w:pPr>
        <w:spacing w:after="0" w:line="240" w:lineRule="auto"/>
        <w:rPr>
          <w:rFonts w:ascii="Arial" w:eastAsia="Times New Roman" w:hAnsi="Arial" w:cs="Arial"/>
          <w:b/>
          <w:bCs/>
          <w:color w:val="000000"/>
        </w:rPr>
      </w:pPr>
      <w:r w:rsidRPr="00AC3C9B">
        <w:rPr>
          <w:rFonts w:ascii="Arial" w:eastAsia="Times New Roman" w:hAnsi="Arial" w:cs="Arial"/>
          <w:color w:val="000000"/>
        </w:rPr>
        <w:t xml:space="preserve">Monday </w:t>
      </w:r>
      <w:r>
        <w:rPr>
          <w:rFonts w:ascii="Arial" w:eastAsia="Times New Roman" w:hAnsi="Arial" w:cs="Arial"/>
          <w:color w:val="000000"/>
        </w:rPr>
        <w:t xml:space="preserve">September </w:t>
      </w:r>
      <w:r w:rsidR="009D753F">
        <w:rPr>
          <w:rFonts w:ascii="Arial" w:eastAsia="Times New Roman" w:hAnsi="Arial" w:cs="Arial"/>
          <w:color w:val="000000"/>
        </w:rPr>
        <w:t>29th</w:t>
      </w:r>
      <w:r w:rsidRPr="00EA5756">
        <w:rPr>
          <w:rFonts w:ascii="Arial" w:eastAsia="Times New Roman" w:hAnsi="Arial" w:cs="Arial"/>
          <w:color w:val="000000"/>
          <w:vertAlign w:val="superscript"/>
        </w:rPr>
        <w:t>th</w:t>
      </w:r>
      <w:r>
        <w:rPr>
          <w:rFonts w:ascii="Arial" w:eastAsia="Times New Roman" w:hAnsi="Arial" w:cs="Arial"/>
          <w:color w:val="000000"/>
        </w:rPr>
        <w:t xml:space="preserve"> – </w:t>
      </w:r>
      <w:r>
        <w:rPr>
          <w:rFonts w:ascii="Arial" w:eastAsia="Times New Roman" w:hAnsi="Arial" w:cs="Arial"/>
          <w:b/>
          <w:bCs/>
          <w:color w:val="000000"/>
        </w:rPr>
        <w:t>GIRL POWER continued</w:t>
      </w:r>
    </w:p>
    <w:p w14:paraId="38E070DB" w14:textId="77777777" w:rsidR="00654A01" w:rsidRDefault="00654A01" w:rsidP="00654A01">
      <w:pPr>
        <w:spacing w:after="0" w:line="240" w:lineRule="auto"/>
        <w:rPr>
          <w:rFonts w:ascii="Arial" w:eastAsia="Times New Roman" w:hAnsi="Arial" w:cs="Arial"/>
          <w:color w:val="000000"/>
        </w:rPr>
      </w:pPr>
      <w:r>
        <w:rPr>
          <w:rFonts w:ascii="Arial" w:eastAsia="Times New Roman" w:hAnsi="Arial" w:cs="Arial"/>
          <w:color w:val="000000"/>
        </w:rPr>
        <w:t>Watch The Punk Singer (Documentary)</w:t>
      </w:r>
    </w:p>
    <w:p w14:paraId="15564885" w14:textId="77777777" w:rsidR="00654A01" w:rsidRDefault="00654A01" w:rsidP="00654A0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Listen </w:t>
      </w:r>
      <w:hyperlink r:id="rId25" w:history="1">
        <w:r w:rsidRPr="001A2C23">
          <w:rPr>
            <w:rStyle w:val="Hyperlink"/>
            <w:rFonts w:ascii="Times New Roman" w:eastAsia="Times New Roman" w:hAnsi="Times New Roman" w:cs="Times New Roman"/>
            <w:sz w:val="24"/>
            <w:szCs w:val="24"/>
          </w:rPr>
          <w:t>https://www.youtube.com/watch?v=bOCWma5vOiQ</w:t>
        </w:r>
      </w:hyperlink>
    </w:p>
    <w:p w14:paraId="2A28CA51" w14:textId="77777777" w:rsidR="00654A01" w:rsidRDefault="00654A01" w:rsidP="00654A0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hyperlink r:id="rId26" w:history="1">
        <w:r w:rsidRPr="001A2C23">
          <w:rPr>
            <w:rStyle w:val="Hyperlink"/>
            <w:rFonts w:ascii="Times New Roman" w:eastAsia="Times New Roman" w:hAnsi="Times New Roman" w:cs="Times New Roman"/>
            <w:sz w:val="24"/>
            <w:szCs w:val="24"/>
          </w:rPr>
          <w:t>https://www.youtube.com/watch?v=69lhDIqeHcI</w:t>
        </w:r>
      </w:hyperlink>
    </w:p>
    <w:p w14:paraId="79E66182" w14:textId="77777777" w:rsidR="00654A01" w:rsidRDefault="00654A01" w:rsidP="00654A0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hyperlink r:id="rId27" w:history="1">
        <w:r w:rsidRPr="001A2C23">
          <w:rPr>
            <w:rStyle w:val="Hyperlink"/>
            <w:rFonts w:ascii="Times New Roman" w:eastAsia="Times New Roman" w:hAnsi="Times New Roman" w:cs="Times New Roman"/>
            <w:sz w:val="24"/>
            <w:szCs w:val="24"/>
          </w:rPr>
          <w:t>https://www.youtube.com/watch?v=qOM107PIxV8</w:t>
        </w:r>
      </w:hyperlink>
    </w:p>
    <w:p w14:paraId="1637C180" w14:textId="77777777" w:rsidR="00654A01" w:rsidRDefault="00654A01" w:rsidP="00654A01">
      <w:pPr>
        <w:spacing w:after="0" w:line="240" w:lineRule="auto"/>
        <w:rPr>
          <w:rFonts w:ascii="Times New Roman" w:eastAsia="Times New Roman" w:hAnsi="Times New Roman" w:cs="Times New Roman"/>
          <w:color w:val="000000"/>
          <w:sz w:val="24"/>
          <w:szCs w:val="24"/>
        </w:rPr>
      </w:pPr>
    </w:p>
    <w:p w14:paraId="4A179E03" w14:textId="77777777" w:rsidR="00654A01" w:rsidRDefault="00654A01" w:rsidP="00654A0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Mid semester assignment due on Canvas.</w:t>
      </w:r>
    </w:p>
    <w:p w14:paraId="0715AE4A"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p>
    <w:p w14:paraId="65CBEE26" w14:textId="18B616D6" w:rsidR="00654A01" w:rsidRDefault="00654A01" w:rsidP="00654A01">
      <w:pPr>
        <w:spacing w:after="0" w:line="240" w:lineRule="auto"/>
        <w:rPr>
          <w:rFonts w:ascii="Arial" w:eastAsia="Times New Roman" w:hAnsi="Arial" w:cs="Arial"/>
          <w:b/>
          <w:bCs/>
          <w:color w:val="000000"/>
        </w:rPr>
      </w:pPr>
      <w:r w:rsidRPr="00AC3C9B">
        <w:rPr>
          <w:rFonts w:ascii="Arial" w:eastAsia="Times New Roman" w:hAnsi="Arial" w:cs="Arial"/>
          <w:color w:val="000000"/>
        </w:rPr>
        <w:t>Wednesday October</w:t>
      </w:r>
      <w:r>
        <w:rPr>
          <w:rFonts w:ascii="Arial" w:eastAsia="Times New Roman" w:hAnsi="Arial" w:cs="Arial"/>
          <w:color w:val="000000"/>
        </w:rPr>
        <w:t xml:space="preserve"> </w:t>
      </w:r>
      <w:r w:rsidR="009D753F">
        <w:rPr>
          <w:rFonts w:ascii="Arial" w:eastAsia="Times New Roman" w:hAnsi="Arial" w:cs="Arial"/>
          <w:color w:val="000000"/>
        </w:rPr>
        <w:t>1</w:t>
      </w:r>
      <w:r w:rsidR="009D753F" w:rsidRPr="009D753F">
        <w:rPr>
          <w:rFonts w:ascii="Arial" w:eastAsia="Times New Roman" w:hAnsi="Arial" w:cs="Arial"/>
          <w:color w:val="000000"/>
          <w:vertAlign w:val="superscript"/>
        </w:rPr>
        <w:t>st</w:t>
      </w:r>
      <w:r w:rsidR="009D753F">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b/>
          <w:bCs/>
          <w:color w:val="000000"/>
        </w:rPr>
        <w:t>Producing Feminist Knowledge</w:t>
      </w:r>
    </w:p>
    <w:p w14:paraId="5B7C1A85" w14:textId="77777777" w:rsidR="00654A01" w:rsidRDefault="00654A01" w:rsidP="00654A01">
      <w:pPr>
        <w:shd w:val="clear" w:color="auto" w:fill="FFFFFF"/>
        <w:spacing w:before="100" w:beforeAutospacing="1" w:after="100" w:afterAutospacing="1" w:line="240" w:lineRule="auto"/>
        <w:rPr>
          <w:rFonts w:ascii="TimesNewRomanPSMT" w:eastAsia="Times New Roman" w:hAnsi="TimesNewRomanPSMT" w:cs="Times New Roman"/>
          <w:sz w:val="24"/>
          <w:szCs w:val="24"/>
        </w:rPr>
      </w:pPr>
      <w:r>
        <w:rPr>
          <w:rFonts w:ascii="TimesNewRomanPSMT" w:eastAsia="Times New Roman" w:hAnsi="TimesNewRomanPSMT" w:cs="Times New Roman"/>
          <w:sz w:val="24"/>
          <w:szCs w:val="24"/>
        </w:rPr>
        <w:t>Readings:</w:t>
      </w:r>
    </w:p>
    <w:p w14:paraId="43123DAD" w14:textId="77777777" w:rsidR="00654A01" w:rsidRDefault="00654A01" w:rsidP="00654A01">
      <w:pPr>
        <w:shd w:val="clear" w:color="auto" w:fill="FFFFFF"/>
        <w:spacing w:before="100" w:beforeAutospacing="1" w:after="100" w:afterAutospacing="1" w:line="240" w:lineRule="auto"/>
        <w:rPr>
          <w:rFonts w:ascii="TimesNewRomanPSMT" w:eastAsia="Times New Roman" w:hAnsi="TimesNewRomanPSMT" w:cs="Times New Roman"/>
          <w:sz w:val="24"/>
          <w:szCs w:val="24"/>
        </w:rPr>
      </w:pPr>
      <w:r w:rsidRPr="009E6748">
        <w:rPr>
          <w:rFonts w:ascii="TimesNewRomanPSMT" w:eastAsia="Times New Roman" w:hAnsi="TimesNewRomanPSMT" w:cs="Times New Roman"/>
          <w:sz w:val="24"/>
          <w:szCs w:val="24"/>
        </w:rPr>
        <w:t xml:space="preserve"> “Situated Knowledges”</w:t>
      </w:r>
      <w:r>
        <w:rPr>
          <w:rFonts w:ascii="TimesNewRomanPSMT" w:eastAsia="Times New Roman" w:hAnsi="TimesNewRomanPSMT" w:cs="Times New Roman"/>
          <w:sz w:val="24"/>
          <w:szCs w:val="24"/>
        </w:rPr>
        <w:t xml:space="preserve"> – Haraway</w:t>
      </w:r>
    </w:p>
    <w:p w14:paraId="2DD4FC20" w14:textId="77777777" w:rsidR="00654A01" w:rsidRDefault="00654A01" w:rsidP="00654A01">
      <w:pPr>
        <w:shd w:val="clear" w:color="auto" w:fill="FFFFFF"/>
        <w:spacing w:before="100" w:beforeAutospacing="1" w:after="100" w:afterAutospacing="1" w:line="240" w:lineRule="auto"/>
        <w:rPr>
          <w:rFonts w:ascii="TimesNewRomanPSMT" w:eastAsia="Times New Roman" w:hAnsi="TimesNewRomanPSMT" w:cs="Times New Roman"/>
          <w:sz w:val="24"/>
          <w:szCs w:val="24"/>
        </w:rPr>
      </w:pPr>
      <w:r>
        <w:rPr>
          <w:rFonts w:ascii="TimesNewRomanPSMT" w:eastAsia="Times New Roman" w:hAnsi="TimesNewRomanPSMT" w:cs="Times New Roman"/>
          <w:sz w:val="24"/>
          <w:szCs w:val="24"/>
        </w:rPr>
        <w:t>“Theory in the Flesh: Toward an endarkened epistemology”</w:t>
      </w:r>
    </w:p>
    <w:p w14:paraId="5ED92F24" w14:textId="77777777" w:rsidR="00654A01" w:rsidRPr="00AC3C9B" w:rsidRDefault="00654A01" w:rsidP="00654A01">
      <w:pPr>
        <w:shd w:val="clear" w:color="auto" w:fill="FFFFFF"/>
        <w:spacing w:before="100" w:beforeAutospacing="1" w:after="100" w:afterAutospacing="1" w:line="240" w:lineRule="auto"/>
        <w:rPr>
          <w:rFonts w:ascii="TimesNewRomanPSMT" w:eastAsia="Times New Roman" w:hAnsi="TimesNewRomanPSMT" w:cs="Times New Roman"/>
          <w:sz w:val="24"/>
          <w:szCs w:val="24"/>
        </w:rPr>
      </w:pPr>
      <w:r>
        <w:rPr>
          <w:rFonts w:ascii="TimesNewRomanPSMT" w:eastAsia="Times New Roman" w:hAnsi="TimesNewRomanPSMT" w:cs="Times New Roman"/>
          <w:sz w:val="24"/>
          <w:szCs w:val="24"/>
        </w:rPr>
        <w:t>“The U.S.- Mexico Border Crossing Chicana Researcher: Theory in the Flesh and the Politics of Identity in Critical Ethnography”</w:t>
      </w:r>
      <w:r w:rsidRPr="009E6748">
        <w:rPr>
          <w:rFonts w:ascii="TimesNewRomanPSMT" w:eastAsia="Times New Roman" w:hAnsi="TimesNewRomanPSMT" w:cs="Times New Roman"/>
          <w:sz w:val="24"/>
          <w:szCs w:val="24"/>
        </w:rPr>
        <w:t xml:space="preserve"> </w:t>
      </w:r>
    </w:p>
    <w:p w14:paraId="08236BB3"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p>
    <w:p w14:paraId="51E774A3" w14:textId="5F1109E9" w:rsidR="00654A01" w:rsidRDefault="00654A01" w:rsidP="00654A01">
      <w:pPr>
        <w:spacing w:after="0" w:line="240" w:lineRule="auto"/>
        <w:rPr>
          <w:rFonts w:ascii="Arial" w:eastAsia="Times New Roman" w:hAnsi="Arial" w:cs="Arial"/>
          <w:b/>
          <w:bCs/>
          <w:color w:val="000000"/>
        </w:rPr>
      </w:pPr>
      <w:r w:rsidRPr="00AC3C9B">
        <w:rPr>
          <w:rFonts w:ascii="Arial" w:eastAsia="Times New Roman" w:hAnsi="Arial" w:cs="Arial"/>
          <w:color w:val="000000"/>
        </w:rPr>
        <w:t xml:space="preserve">Monday October </w:t>
      </w:r>
      <w:r w:rsidR="009D753F">
        <w:rPr>
          <w:rFonts w:ascii="Arial" w:eastAsia="Times New Roman" w:hAnsi="Arial" w:cs="Arial"/>
          <w:color w:val="000000"/>
        </w:rPr>
        <w:t>6</w:t>
      </w:r>
      <w:r w:rsidRPr="00AC3C9B">
        <w:rPr>
          <w:rFonts w:ascii="Arial" w:eastAsia="Times New Roman" w:hAnsi="Arial" w:cs="Arial"/>
          <w:color w:val="000000"/>
          <w:vertAlign w:val="superscript"/>
        </w:rPr>
        <w:t>th</w:t>
      </w:r>
      <w:r>
        <w:rPr>
          <w:rFonts w:ascii="Arial" w:eastAsia="Times New Roman" w:hAnsi="Arial" w:cs="Arial"/>
          <w:color w:val="000000"/>
        </w:rPr>
        <w:t xml:space="preserve"> – </w:t>
      </w:r>
      <w:r>
        <w:rPr>
          <w:rFonts w:ascii="Arial" w:eastAsia="Times New Roman" w:hAnsi="Arial" w:cs="Arial"/>
          <w:b/>
          <w:bCs/>
          <w:color w:val="000000"/>
        </w:rPr>
        <w:t xml:space="preserve">Naming a Struggle: Rethinking “Feminist Waves” </w:t>
      </w:r>
    </w:p>
    <w:p w14:paraId="37727D6A" w14:textId="77777777" w:rsidR="00654A01" w:rsidRDefault="00654A01" w:rsidP="00654A01">
      <w:pPr>
        <w:spacing w:after="0" w:line="240" w:lineRule="auto"/>
        <w:rPr>
          <w:rFonts w:ascii="Arial" w:eastAsia="Times New Roman" w:hAnsi="Arial" w:cs="Arial"/>
          <w:color w:val="000000"/>
        </w:rPr>
      </w:pPr>
      <w:r>
        <w:rPr>
          <w:rFonts w:ascii="Arial" w:eastAsia="Times New Roman" w:hAnsi="Arial" w:cs="Arial"/>
          <w:color w:val="000000"/>
        </w:rPr>
        <w:t xml:space="preserve">Readings: </w:t>
      </w:r>
    </w:p>
    <w:p w14:paraId="3E420A13" w14:textId="77777777" w:rsidR="00654A01" w:rsidRDefault="00654A01" w:rsidP="00654A01">
      <w:pPr>
        <w:spacing w:after="0" w:line="240" w:lineRule="auto"/>
        <w:rPr>
          <w:rFonts w:ascii="Arial" w:eastAsia="Times New Roman" w:hAnsi="Arial" w:cs="Arial"/>
          <w:color w:val="000000"/>
        </w:rPr>
      </w:pPr>
      <w:r>
        <w:rPr>
          <w:rFonts w:ascii="Arial" w:eastAsia="Times New Roman" w:hAnsi="Arial" w:cs="Arial"/>
          <w:color w:val="000000"/>
        </w:rPr>
        <w:t>“Rethinking Feminist Waves”</w:t>
      </w:r>
    </w:p>
    <w:p w14:paraId="06894815" w14:textId="77777777" w:rsidR="00654A01" w:rsidRDefault="00654A01" w:rsidP="00654A01">
      <w:pPr>
        <w:spacing w:after="0" w:line="240" w:lineRule="auto"/>
        <w:rPr>
          <w:rFonts w:ascii="Arial" w:eastAsia="Times New Roman" w:hAnsi="Arial" w:cs="Arial"/>
          <w:color w:val="000000"/>
        </w:rPr>
      </w:pPr>
      <w:r>
        <w:rPr>
          <w:rFonts w:ascii="Arial" w:eastAsia="Times New Roman" w:hAnsi="Arial" w:cs="Arial"/>
          <w:color w:val="000000"/>
        </w:rPr>
        <w:t>“Is it Time to Jump Ship? Historians Rethink the Wave Metaphor”</w:t>
      </w:r>
    </w:p>
    <w:p w14:paraId="5B9F048D" w14:textId="77777777" w:rsidR="00654A01" w:rsidRDefault="00654A01" w:rsidP="00654A01">
      <w:pPr>
        <w:spacing w:after="0" w:line="240" w:lineRule="auto"/>
        <w:rPr>
          <w:rFonts w:ascii="Arial" w:eastAsia="Times New Roman" w:hAnsi="Arial" w:cs="Arial"/>
          <w:color w:val="000000"/>
        </w:rPr>
      </w:pPr>
      <w:r>
        <w:rPr>
          <w:rFonts w:ascii="Arial" w:eastAsia="Times New Roman" w:hAnsi="Arial" w:cs="Arial"/>
          <w:color w:val="000000"/>
        </w:rPr>
        <w:t xml:space="preserve">“Feminist Frequencies: Regenerating the Wave Metaphor”  </w:t>
      </w:r>
    </w:p>
    <w:p w14:paraId="7E7E7487" w14:textId="77777777" w:rsidR="00654A01" w:rsidRDefault="00654A01" w:rsidP="00654A01">
      <w:pPr>
        <w:spacing w:after="0" w:line="240" w:lineRule="auto"/>
        <w:rPr>
          <w:rFonts w:ascii="Arial" w:eastAsia="Times New Roman" w:hAnsi="Arial" w:cs="Arial"/>
          <w:color w:val="000000"/>
        </w:rPr>
      </w:pPr>
    </w:p>
    <w:p w14:paraId="1E1CC288"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p>
    <w:p w14:paraId="505FA596" w14:textId="3AC24A51" w:rsidR="00654A01" w:rsidRDefault="00654A01" w:rsidP="00654A01">
      <w:pPr>
        <w:spacing w:after="0" w:line="240" w:lineRule="auto"/>
        <w:rPr>
          <w:rFonts w:ascii="Arial" w:eastAsia="Times New Roman" w:hAnsi="Arial" w:cs="Arial"/>
          <w:b/>
          <w:bCs/>
          <w:color w:val="000000"/>
        </w:rPr>
      </w:pPr>
      <w:r w:rsidRPr="00AC3C9B">
        <w:rPr>
          <w:rFonts w:ascii="Arial" w:eastAsia="Times New Roman" w:hAnsi="Arial" w:cs="Arial"/>
          <w:color w:val="000000"/>
        </w:rPr>
        <w:t>Wednesday October</w:t>
      </w:r>
      <w:r w:rsidR="009D753F">
        <w:rPr>
          <w:rFonts w:ascii="Arial" w:eastAsia="Times New Roman" w:hAnsi="Arial" w:cs="Arial"/>
          <w:color w:val="000000"/>
        </w:rPr>
        <w:t xml:space="preserve"> 8</w:t>
      </w:r>
      <w:r w:rsidR="009D753F" w:rsidRPr="009D753F">
        <w:rPr>
          <w:rFonts w:ascii="Arial" w:eastAsia="Times New Roman" w:hAnsi="Arial" w:cs="Arial"/>
          <w:color w:val="000000"/>
          <w:vertAlign w:val="superscript"/>
        </w:rPr>
        <w:t>th</w:t>
      </w:r>
      <w:r>
        <w:rPr>
          <w:rFonts w:ascii="Arial" w:eastAsia="Times New Roman" w:hAnsi="Arial" w:cs="Arial"/>
          <w:color w:val="000000"/>
        </w:rPr>
        <w:t xml:space="preserve"> – </w:t>
      </w:r>
      <w:r>
        <w:rPr>
          <w:rFonts w:ascii="Arial" w:eastAsia="Times New Roman" w:hAnsi="Arial" w:cs="Arial"/>
          <w:b/>
          <w:bCs/>
          <w:color w:val="000000"/>
        </w:rPr>
        <w:t>Queer Liberation and Feminist Movements-</w:t>
      </w:r>
    </w:p>
    <w:p w14:paraId="00603E98" w14:textId="77777777" w:rsidR="00654A01" w:rsidRDefault="00654A01" w:rsidP="00654A01">
      <w:pPr>
        <w:spacing w:after="0" w:line="240" w:lineRule="auto"/>
        <w:rPr>
          <w:rFonts w:ascii="Arial" w:eastAsia="Times New Roman" w:hAnsi="Arial" w:cs="Arial"/>
          <w:color w:val="000000"/>
        </w:rPr>
      </w:pPr>
      <w:r>
        <w:rPr>
          <w:rFonts w:ascii="Arial" w:eastAsia="Times New Roman" w:hAnsi="Arial" w:cs="Arial"/>
          <w:color w:val="000000"/>
        </w:rPr>
        <w:t xml:space="preserve">Readings: </w:t>
      </w:r>
    </w:p>
    <w:p w14:paraId="074DEB32" w14:textId="77777777" w:rsidR="00654A01" w:rsidRDefault="00654A01" w:rsidP="00654A01">
      <w:pPr>
        <w:spacing w:after="0" w:line="240" w:lineRule="auto"/>
        <w:rPr>
          <w:rFonts w:ascii="Arial" w:eastAsia="Times New Roman" w:hAnsi="Arial" w:cs="Arial"/>
          <w:color w:val="000000"/>
        </w:rPr>
      </w:pPr>
      <w:r>
        <w:rPr>
          <w:rFonts w:ascii="Arial" w:eastAsia="Times New Roman" w:hAnsi="Arial" w:cs="Arial"/>
          <w:color w:val="000000"/>
        </w:rPr>
        <w:t xml:space="preserve">“Lesbians, second-wave feminism, and gay liberation” </w:t>
      </w:r>
    </w:p>
    <w:p w14:paraId="53448374" w14:textId="77777777" w:rsidR="00654A01" w:rsidRDefault="00654A01" w:rsidP="00654A01">
      <w:pPr>
        <w:spacing w:after="0" w:line="240" w:lineRule="auto"/>
        <w:rPr>
          <w:rFonts w:ascii="Arial" w:eastAsia="Times New Roman" w:hAnsi="Arial" w:cs="Arial"/>
          <w:color w:val="000000"/>
        </w:rPr>
      </w:pPr>
      <w:r>
        <w:rPr>
          <w:rFonts w:ascii="Arial" w:eastAsia="Times New Roman" w:hAnsi="Arial" w:cs="Arial"/>
          <w:color w:val="000000"/>
        </w:rPr>
        <w:t>“Queer anti-capitalism: What’s left of lesbian and gay liberation?”</w:t>
      </w:r>
    </w:p>
    <w:p w14:paraId="0673DA64" w14:textId="77777777" w:rsidR="00654A01" w:rsidRPr="00AC3C9B" w:rsidRDefault="00654A01" w:rsidP="00654A01">
      <w:pPr>
        <w:spacing w:after="0" w:line="240" w:lineRule="auto"/>
        <w:rPr>
          <w:rFonts w:ascii="Arial" w:eastAsia="Times New Roman" w:hAnsi="Arial" w:cs="Arial"/>
          <w:color w:val="000000"/>
        </w:rPr>
      </w:pPr>
      <w:r>
        <w:rPr>
          <w:rFonts w:ascii="Arial" w:eastAsia="Times New Roman" w:hAnsi="Arial" w:cs="Arial"/>
          <w:color w:val="000000"/>
        </w:rPr>
        <w:t>Introduction to “Feminism is Queer: The Intimate Connection between Feminism and Queer Theory”</w:t>
      </w:r>
    </w:p>
    <w:p w14:paraId="68E484D7" w14:textId="77777777" w:rsidR="00654A01" w:rsidRDefault="00654A01" w:rsidP="00654A01">
      <w:pPr>
        <w:spacing w:after="0" w:line="240" w:lineRule="auto"/>
        <w:rPr>
          <w:rFonts w:ascii="Times New Roman" w:eastAsia="Times New Roman" w:hAnsi="Times New Roman" w:cs="Times New Roman"/>
          <w:color w:val="000000"/>
          <w:sz w:val="24"/>
          <w:szCs w:val="24"/>
        </w:rPr>
      </w:pPr>
    </w:p>
    <w:p w14:paraId="21C91B27"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p>
    <w:p w14:paraId="3B2361FD" w14:textId="551BB0ED" w:rsidR="00654A01" w:rsidRDefault="00654A01" w:rsidP="00654A01">
      <w:pPr>
        <w:spacing w:after="0" w:line="240" w:lineRule="auto"/>
        <w:rPr>
          <w:rFonts w:ascii="Arial" w:eastAsia="Times New Roman" w:hAnsi="Arial" w:cs="Arial"/>
          <w:b/>
          <w:bCs/>
          <w:color w:val="000000"/>
        </w:rPr>
      </w:pPr>
      <w:r w:rsidRPr="00AC3C9B">
        <w:rPr>
          <w:rFonts w:ascii="Arial" w:eastAsia="Times New Roman" w:hAnsi="Arial" w:cs="Arial"/>
          <w:color w:val="000000"/>
        </w:rPr>
        <w:t>Monday October</w:t>
      </w:r>
      <w:r>
        <w:rPr>
          <w:rFonts w:ascii="Arial" w:eastAsia="Times New Roman" w:hAnsi="Arial" w:cs="Arial"/>
          <w:color w:val="000000"/>
        </w:rPr>
        <w:t xml:space="preserve"> 1</w:t>
      </w:r>
      <w:r w:rsidR="009D753F">
        <w:rPr>
          <w:rFonts w:ascii="Arial" w:eastAsia="Times New Roman" w:hAnsi="Arial" w:cs="Arial"/>
          <w:color w:val="000000"/>
        </w:rPr>
        <w:t>3</w:t>
      </w:r>
      <w:r w:rsidR="009D753F" w:rsidRPr="009D753F">
        <w:rPr>
          <w:rFonts w:ascii="Arial" w:eastAsia="Times New Roman" w:hAnsi="Arial" w:cs="Arial"/>
          <w:color w:val="000000"/>
          <w:vertAlign w:val="superscript"/>
        </w:rPr>
        <w:t>th</w:t>
      </w:r>
      <w:r>
        <w:rPr>
          <w:rFonts w:ascii="Arial" w:eastAsia="Times New Roman" w:hAnsi="Arial" w:cs="Arial"/>
          <w:color w:val="000000"/>
        </w:rPr>
        <w:t xml:space="preserve">- </w:t>
      </w:r>
      <w:r>
        <w:rPr>
          <w:rFonts w:ascii="Arial" w:eastAsia="Times New Roman" w:hAnsi="Arial" w:cs="Arial"/>
          <w:b/>
          <w:bCs/>
          <w:color w:val="000000"/>
        </w:rPr>
        <w:t>Indigenous Peoples’ Day</w:t>
      </w:r>
      <w:r w:rsidR="00366644">
        <w:rPr>
          <w:rFonts w:ascii="Arial" w:eastAsia="Times New Roman" w:hAnsi="Arial" w:cs="Arial"/>
          <w:b/>
          <w:bCs/>
          <w:color w:val="000000"/>
        </w:rPr>
        <w:t>, n</w:t>
      </w:r>
      <w:r>
        <w:rPr>
          <w:rFonts w:ascii="Arial" w:eastAsia="Times New Roman" w:hAnsi="Arial" w:cs="Arial"/>
          <w:b/>
          <w:bCs/>
          <w:color w:val="000000"/>
        </w:rPr>
        <w:t>o class</w:t>
      </w:r>
    </w:p>
    <w:p w14:paraId="5772F0F0" w14:textId="77777777" w:rsidR="00654A01" w:rsidRDefault="00654A01" w:rsidP="00654A01">
      <w:pPr>
        <w:spacing w:after="0" w:line="240" w:lineRule="auto"/>
        <w:rPr>
          <w:rFonts w:ascii="Times New Roman" w:eastAsia="Times New Roman" w:hAnsi="Times New Roman" w:cs="Times New Roman"/>
          <w:color w:val="000000"/>
          <w:sz w:val="24"/>
          <w:szCs w:val="24"/>
        </w:rPr>
      </w:pPr>
    </w:p>
    <w:p w14:paraId="6F9212B5"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p>
    <w:p w14:paraId="51E49CB1" w14:textId="7322C8B2" w:rsidR="00654A01" w:rsidRDefault="00654A01" w:rsidP="00654A01">
      <w:pPr>
        <w:spacing w:after="0" w:line="240" w:lineRule="auto"/>
        <w:rPr>
          <w:rFonts w:ascii="Arial" w:eastAsia="Times New Roman" w:hAnsi="Arial" w:cs="Arial"/>
          <w:b/>
          <w:bCs/>
          <w:color w:val="000000"/>
        </w:rPr>
      </w:pPr>
      <w:r w:rsidRPr="00AC3C9B">
        <w:rPr>
          <w:rFonts w:ascii="Arial" w:eastAsia="Times New Roman" w:hAnsi="Arial" w:cs="Arial"/>
          <w:color w:val="000000"/>
        </w:rPr>
        <w:t>Wednesday October 1</w:t>
      </w:r>
      <w:r w:rsidR="009D753F">
        <w:rPr>
          <w:rFonts w:ascii="Arial" w:eastAsia="Times New Roman" w:hAnsi="Arial" w:cs="Arial"/>
          <w:color w:val="000000"/>
        </w:rPr>
        <w:t>5</w:t>
      </w:r>
      <w:r w:rsidRPr="00AC3C9B">
        <w:rPr>
          <w:rFonts w:ascii="Arial" w:eastAsia="Times New Roman" w:hAnsi="Arial" w:cs="Arial"/>
          <w:color w:val="000000"/>
          <w:vertAlign w:val="superscript"/>
        </w:rPr>
        <w:t>th</w:t>
      </w:r>
      <w:r>
        <w:rPr>
          <w:rFonts w:ascii="Arial" w:eastAsia="Times New Roman" w:hAnsi="Arial" w:cs="Arial"/>
          <w:color w:val="000000"/>
        </w:rPr>
        <w:t xml:space="preserve"> – </w:t>
      </w:r>
      <w:r>
        <w:rPr>
          <w:rFonts w:ascii="Arial" w:eastAsia="Times New Roman" w:hAnsi="Arial" w:cs="Arial"/>
          <w:b/>
          <w:bCs/>
          <w:color w:val="000000"/>
        </w:rPr>
        <w:t>Trans Feminisms</w:t>
      </w:r>
    </w:p>
    <w:p w14:paraId="4A5C2491" w14:textId="77777777" w:rsidR="00654A01" w:rsidRDefault="00654A01" w:rsidP="00654A01">
      <w:pPr>
        <w:spacing w:after="0" w:line="240" w:lineRule="auto"/>
        <w:rPr>
          <w:rFonts w:ascii="Arial" w:eastAsia="Times New Roman" w:hAnsi="Arial" w:cs="Arial"/>
          <w:b/>
          <w:bCs/>
          <w:color w:val="000000"/>
        </w:rPr>
      </w:pPr>
    </w:p>
    <w:p w14:paraId="4BF3A897"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r>
        <w:rPr>
          <w:rFonts w:ascii="Arial" w:eastAsia="Times New Roman" w:hAnsi="Arial" w:cs="Arial"/>
          <w:color w:val="000000"/>
        </w:rPr>
        <w:t xml:space="preserve">Readings: </w:t>
      </w:r>
    </w:p>
    <w:p w14:paraId="5D97817F" w14:textId="77777777" w:rsidR="00654A01" w:rsidRDefault="00654A01" w:rsidP="00654A0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trans/feminisms”</w:t>
      </w:r>
    </w:p>
    <w:p w14:paraId="184FBA68" w14:textId="77777777" w:rsidR="00654A01" w:rsidRDefault="00654A01" w:rsidP="00654A0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“Where Black feminist thought and trans* feminisms meet: A </w:t>
      </w:r>
      <w:proofErr w:type="gramStart"/>
      <w:r>
        <w:rPr>
          <w:rFonts w:ascii="Times New Roman" w:eastAsia="Times New Roman" w:hAnsi="Times New Roman" w:cs="Times New Roman"/>
          <w:color w:val="000000"/>
          <w:sz w:val="24"/>
          <w:szCs w:val="24"/>
        </w:rPr>
        <w:t>Conversation</w:t>
      </w:r>
      <w:proofErr w:type="gramEnd"/>
      <w:r>
        <w:rPr>
          <w:rFonts w:ascii="Times New Roman" w:eastAsia="Times New Roman" w:hAnsi="Times New Roman" w:cs="Times New Roman"/>
          <w:color w:val="000000"/>
          <w:sz w:val="24"/>
          <w:szCs w:val="24"/>
        </w:rPr>
        <w:t>”</w:t>
      </w:r>
    </w:p>
    <w:p w14:paraId="45AEF662" w14:textId="77777777" w:rsidR="00654A01" w:rsidRDefault="00654A01" w:rsidP="00654A0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“My Words to Victor Frankenstein” </w:t>
      </w:r>
    </w:p>
    <w:p w14:paraId="73CE2A1D" w14:textId="77777777" w:rsidR="00654A01" w:rsidRDefault="00654A01" w:rsidP="00654A01">
      <w:pPr>
        <w:spacing w:after="0" w:line="240" w:lineRule="auto"/>
        <w:rPr>
          <w:rFonts w:ascii="Times New Roman" w:eastAsia="Times New Roman" w:hAnsi="Times New Roman" w:cs="Times New Roman"/>
          <w:color w:val="000000"/>
          <w:sz w:val="24"/>
          <w:szCs w:val="24"/>
        </w:rPr>
      </w:pPr>
    </w:p>
    <w:p w14:paraId="47327D4A"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p>
    <w:p w14:paraId="76FD6927" w14:textId="13B1ABA4" w:rsidR="00654A01" w:rsidRDefault="00654A01" w:rsidP="00654A01">
      <w:pPr>
        <w:spacing w:after="0" w:line="240" w:lineRule="auto"/>
        <w:rPr>
          <w:rFonts w:ascii="Arial" w:eastAsia="Times New Roman" w:hAnsi="Arial" w:cs="Arial"/>
          <w:b/>
          <w:bCs/>
          <w:color w:val="000000"/>
        </w:rPr>
      </w:pPr>
      <w:r w:rsidRPr="00AC3C9B">
        <w:rPr>
          <w:rFonts w:ascii="Arial" w:eastAsia="Times New Roman" w:hAnsi="Arial" w:cs="Arial"/>
          <w:color w:val="000000"/>
        </w:rPr>
        <w:t>Monday October 2</w:t>
      </w:r>
      <w:r w:rsidR="009D753F">
        <w:rPr>
          <w:rFonts w:ascii="Arial" w:eastAsia="Times New Roman" w:hAnsi="Arial" w:cs="Arial"/>
          <w:color w:val="000000"/>
        </w:rPr>
        <w:t>0</w:t>
      </w:r>
      <w:r w:rsidR="009D753F" w:rsidRPr="009D753F">
        <w:rPr>
          <w:rFonts w:ascii="Arial" w:eastAsia="Times New Roman" w:hAnsi="Arial" w:cs="Arial"/>
          <w:color w:val="000000"/>
          <w:vertAlign w:val="superscript"/>
        </w:rPr>
        <w:t>th</w:t>
      </w:r>
      <w:r>
        <w:rPr>
          <w:rFonts w:ascii="Arial" w:eastAsia="Times New Roman" w:hAnsi="Arial" w:cs="Arial"/>
          <w:color w:val="000000"/>
        </w:rPr>
        <w:t xml:space="preserve">– </w:t>
      </w:r>
      <w:r>
        <w:rPr>
          <w:rFonts w:ascii="Arial" w:eastAsia="Times New Roman" w:hAnsi="Arial" w:cs="Arial"/>
          <w:b/>
          <w:bCs/>
          <w:color w:val="000000"/>
        </w:rPr>
        <w:t>Trans Feminisms, continued</w:t>
      </w:r>
    </w:p>
    <w:p w14:paraId="72B8053C" w14:textId="77777777" w:rsidR="00654A01" w:rsidRDefault="00654A01" w:rsidP="00654A01">
      <w:pPr>
        <w:spacing w:after="0" w:line="240" w:lineRule="auto"/>
        <w:rPr>
          <w:rFonts w:ascii="Arial" w:eastAsia="Times New Roman" w:hAnsi="Arial" w:cs="Arial"/>
          <w:color w:val="000000"/>
        </w:rPr>
      </w:pPr>
      <w:r>
        <w:rPr>
          <w:rFonts w:ascii="Arial" w:eastAsia="Times New Roman" w:hAnsi="Arial" w:cs="Arial"/>
          <w:color w:val="000000"/>
        </w:rPr>
        <w:t>“Becoming Lesbian: Monique Wittig’s queer-trans-</w:t>
      </w:r>
      <w:proofErr w:type="gramStart"/>
      <w:r>
        <w:rPr>
          <w:rFonts w:ascii="Arial" w:eastAsia="Times New Roman" w:hAnsi="Arial" w:cs="Arial"/>
          <w:color w:val="000000"/>
        </w:rPr>
        <w:t>feminism</w:t>
      </w:r>
      <w:proofErr w:type="gramEnd"/>
      <w:r>
        <w:rPr>
          <w:rFonts w:ascii="Arial" w:eastAsia="Times New Roman" w:hAnsi="Arial" w:cs="Arial"/>
          <w:color w:val="000000"/>
        </w:rPr>
        <w:t>”</w:t>
      </w:r>
    </w:p>
    <w:p w14:paraId="18ADC99B" w14:textId="77777777" w:rsidR="00654A01" w:rsidRPr="00A140B7" w:rsidRDefault="00654A01" w:rsidP="00654A01">
      <w:r>
        <w:rPr>
          <w:rFonts w:ascii="Arial" w:eastAsia="Times New Roman" w:hAnsi="Arial" w:cs="Arial"/>
          <w:color w:val="000000"/>
        </w:rPr>
        <w:t>“</w:t>
      </w:r>
      <w:r w:rsidRPr="00A140B7">
        <w:t xml:space="preserve">Transgender Liberation: A Movement Whose Time Has Come” </w:t>
      </w:r>
    </w:p>
    <w:p w14:paraId="5E1C0E0F" w14:textId="77777777" w:rsidR="00654A01" w:rsidRPr="00A140B7" w:rsidRDefault="00654A01" w:rsidP="00654A01">
      <w:r w:rsidRPr="00A140B7">
        <w:t xml:space="preserve">They're So Normal I Can't Stand It”: I Am Jazz, I Am Cait, </w:t>
      </w:r>
      <w:proofErr w:type="spellStart"/>
      <w:r w:rsidRPr="00A140B7">
        <w:t>Transnormativity</w:t>
      </w:r>
      <w:proofErr w:type="spellEnd"/>
      <w:r w:rsidRPr="00A140B7">
        <w:t>, and Trans Feminism</w:t>
      </w:r>
    </w:p>
    <w:p w14:paraId="391A21E4"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p>
    <w:p w14:paraId="3A930B69"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p>
    <w:p w14:paraId="36297DFB" w14:textId="11489B19" w:rsidR="00654A01" w:rsidRDefault="00654A01" w:rsidP="00654A01">
      <w:pPr>
        <w:spacing w:after="0" w:line="240" w:lineRule="auto"/>
        <w:rPr>
          <w:rFonts w:ascii="Arial" w:eastAsia="Times New Roman" w:hAnsi="Arial" w:cs="Arial"/>
          <w:b/>
          <w:bCs/>
          <w:color w:val="000000"/>
        </w:rPr>
      </w:pPr>
      <w:r w:rsidRPr="00AC3C9B">
        <w:rPr>
          <w:rFonts w:ascii="Arial" w:eastAsia="Times New Roman" w:hAnsi="Arial" w:cs="Arial"/>
          <w:color w:val="000000"/>
        </w:rPr>
        <w:t>Wednesday October 2</w:t>
      </w:r>
      <w:r w:rsidR="009D753F">
        <w:rPr>
          <w:rFonts w:ascii="Arial" w:eastAsia="Times New Roman" w:hAnsi="Arial" w:cs="Arial"/>
          <w:color w:val="000000"/>
        </w:rPr>
        <w:t>2</w:t>
      </w:r>
      <w:r w:rsidR="009D753F" w:rsidRPr="009D753F">
        <w:rPr>
          <w:rFonts w:ascii="Arial" w:eastAsia="Times New Roman" w:hAnsi="Arial" w:cs="Arial"/>
          <w:color w:val="000000"/>
          <w:vertAlign w:val="superscript"/>
        </w:rPr>
        <w:t>nd</w:t>
      </w:r>
      <w:r>
        <w:rPr>
          <w:rFonts w:ascii="Arial" w:eastAsia="Times New Roman" w:hAnsi="Arial" w:cs="Arial"/>
          <w:color w:val="000000"/>
        </w:rPr>
        <w:t xml:space="preserve">– </w:t>
      </w:r>
      <w:r>
        <w:rPr>
          <w:rFonts w:ascii="Arial" w:eastAsia="Times New Roman" w:hAnsi="Arial" w:cs="Arial"/>
          <w:b/>
          <w:bCs/>
          <w:color w:val="000000"/>
        </w:rPr>
        <w:t>Feminist Food Movements</w:t>
      </w:r>
    </w:p>
    <w:p w14:paraId="70D2E0EB" w14:textId="77777777" w:rsidR="00654A01" w:rsidRPr="00D54E6A" w:rsidRDefault="00654A01" w:rsidP="00654A01">
      <w:pPr>
        <w:spacing w:after="0" w:line="240" w:lineRule="auto"/>
        <w:rPr>
          <w:rFonts w:ascii="Arial" w:eastAsia="Times New Roman" w:hAnsi="Arial" w:cs="Arial"/>
          <w:color w:val="000000"/>
        </w:rPr>
      </w:pPr>
      <w:r w:rsidRPr="00D54E6A">
        <w:rPr>
          <w:rFonts w:ascii="Arial" w:eastAsia="Times New Roman" w:hAnsi="Arial" w:cs="Arial"/>
          <w:color w:val="000000"/>
        </w:rPr>
        <w:t xml:space="preserve">Readings: </w:t>
      </w:r>
    </w:p>
    <w:p w14:paraId="650B964C" w14:textId="77777777" w:rsidR="00654A01" w:rsidRPr="00D54E6A" w:rsidRDefault="00654A01" w:rsidP="00654A01">
      <w:pPr>
        <w:spacing w:after="0" w:line="240" w:lineRule="auto"/>
        <w:rPr>
          <w:rFonts w:ascii="Arial" w:eastAsia="Times New Roman" w:hAnsi="Arial" w:cs="Arial"/>
          <w:color w:val="000000"/>
        </w:rPr>
      </w:pPr>
      <w:r w:rsidRPr="00D54E6A">
        <w:rPr>
          <w:rFonts w:ascii="Arial" w:eastAsia="Times New Roman" w:hAnsi="Arial" w:cs="Arial"/>
          <w:color w:val="000000"/>
        </w:rPr>
        <w:t xml:space="preserve">Taking Back Taste: Feminism, </w:t>
      </w:r>
      <w:proofErr w:type="gramStart"/>
      <w:r w:rsidRPr="00D54E6A">
        <w:rPr>
          <w:rFonts w:ascii="Arial" w:eastAsia="Times New Roman" w:hAnsi="Arial" w:cs="Arial"/>
          <w:color w:val="000000"/>
        </w:rPr>
        <w:t>Food</w:t>
      </w:r>
      <w:proofErr w:type="gramEnd"/>
      <w:r w:rsidRPr="00D54E6A">
        <w:rPr>
          <w:rFonts w:ascii="Arial" w:eastAsia="Times New Roman" w:hAnsi="Arial" w:cs="Arial"/>
          <w:color w:val="000000"/>
        </w:rPr>
        <w:t xml:space="preserve"> and visceral politics</w:t>
      </w:r>
    </w:p>
    <w:p w14:paraId="0891D647" w14:textId="77777777" w:rsidR="00654A01" w:rsidRPr="00D54E6A" w:rsidRDefault="00654A01" w:rsidP="00654A01">
      <w:pPr>
        <w:spacing w:after="0" w:line="240" w:lineRule="auto"/>
        <w:rPr>
          <w:rFonts w:ascii="Arial" w:eastAsia="Times New Roman" w:hAnsi="Arial" w:cs="Arial"/>
          <w:color w:val="000000"/>
        </w:rPr>
      </w:pPr>
      <w:r w:rsidRPr="00D54E6A">
        <w:rPr>
          <w:rFonts w:ascii="Arial" w:eastAsia="Times New Roman" w:hAnsi="Arial" w:cs="Arial"/>
          <w:color w:val="000000"/>
        </w:rPr>
        <w:t>When Food Becomes a Feminist Issue: popular feminism and subaltern agency in the World March of Women</w:t>
      </w:r>
    </w:p>
    <w:p w14:paraId="5DD60E26" w14:textId="77777777" w:rsidR="00654A01" w:rsidRPr="00D54E6A" w:rsidRDefault="00654A01" w:rsidP="00654A01">
      <w:pPr>
        <w:spacing w:after="0" w:line="240" w:lineRule="auto"/>
        <w:rPr>
          <w:rFonts w:ascii="Arial" w:eastAsia="Times New Roman" w:hAnsi="Arial" w:cs="Arial"/>
          <w:color w:val="000000"/>
        </w:rPr>
      </w:pPr>
      <w:r w:rsidRPr="00D54E6A">
        <w:rPr>
          <w:rFonts w:ascii="Arial" w:eastAsia="Times New Roman" w:hAnsi="Arial" w:cs="Arial"/>
          <w:color w:val="000000"/>
        </w:rPr>
        <w:t>Liberating the Recipe: A study of the relationship between Food and Feminism in the 1970s</w:t>
      </w:r>
    </w:p>
    <w:p w14:paraId="7686CAAF" w14:textId="77777777" w:rsidR="00654A01" w:rsidRDefault="00654A01" w:rsidP="00654A01">
      <w:pPr>
        <w:spacing w:after="0" w:line="240" w:lineRule="auto"/>
        <w:rPr>
          <w:rFonts w:ascii="Times New Roman" w:eastAsia="Times New Roman" w:hAnsi="Times New Roman" w:cs="Times New Roman"/>
          <w:color w:val="000000"/>
          <w:sz w:val="24"/>
          <w:szCs w:val="24"/>
        </w:rPr>
      </w:pPr>
    </w:p>
    <w:p w14:paraId="2C1A82FA"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p>
    <w:p w14:paraId="101F7DC6" w14:textId="3A6E38D4" w:rsidR="00654A01" w:rsidRDefault="00654A01" w:rsidP="00654A01">
      <w:pPr>
        <w:spacing w:after="0" w:line="240" w:lineRule="auto"/>
        <w:rPr>
          <w:rFonts w:ascii="Arial" w:eastAsia="Times New Roman" w:hAnsi="Arial" w:cs="Arial"/>
          <w:b/>
          <w:bCs/>
          <w:i/>
          <w:iCs/>
          <w:color w:val="000000"/>
        </w:rPr>
      </w:pPr>
      <w:r w:rsidRPr="00AC3C9B">
        <w:rPr>
          <w:rFonts w:ascii="Arial" w:eastAsia="Times New Roman" w:hAnsi="Arial" w:cs="Arial"/>
          <w:color w:val="000000"/>
        </w:rPr>
        <w:t xml:space="preserve">Monday October </w:t>
      </w:r>
      <w:r w:rsidR="009D753F">
        <w:rPr>
          <w:rFonts w:ascii="Arial" w:eastAsia="Times New Roman" w:hAnsi="Arial" w:cs="Arial"/>
          <w:color w:val="000000"/>
        </w:rPr>
        <w:t>27</w:t>
      </w:r>
      <w:proofErr w:type="gramStart"/>
      <w:r w:rsidR="009D753F" w:rsidRPr="009D753F">
        <w:rPr>
          <w:rFonts w:ascii="Arial" w:eastAsia="Times New Roman" w:hAnsi="Arial" w:cs="Arial"/>
          <w:color w:val="000000"/>
          <w:vertAlign w:val="superscript"/>
        </w:rPr>
        <w:t>th</w:t>
      </w:r>
      <w:r w:rsidR="009D753F">
        <w:rPr>
          <w:rFonts w:ascii="Arial" w:eastAsia="Times New Roman" w:hAnsi="Arial" w:cs="Arial"/>
          <w:color w:val="000000"/>
        </w:rPr>
        <w:t xml:space="preserve"> </w:t>
      </w:r>
      <w:r>
        <w:rPr>
          <w:rFonts w:ascii="Arial" w:eastAsia="Times New Roman" w:hAnsi="Arial" w:cs="Arial"/>
          <w:color w:val="000000"/>
        </w:rPr>
        <w:t xml:space="preserve"> –</w:t>
      </w:r>
      <w:proofErr w:type="gramEnd"/>
      <w:r>
        <w:rPr>
          <w:rFonts w:ascii="Arial" w:eastAsia="Times New Roman" w:hAnsi="Arial" w:cs="Arial"/>
          <w:color w:val="000000"/>
        </w:rPr>
        <w:t xml:space="preserve"> </w:t>
      </w:r>
      <w:r>
        <w:rPr>
          <w:rFonts w:ascii="Arial" w:eastAsia="Times New Roman" w:hAnsi="Arial" w:cs="Arial"/>
          <w:b/>
          <w:bCs/>
          <w:color w:val="000000"/>
        </w:rPr>
        <w:t xml:space="preserve">Return to </w:t>
      </w:r>
      <w:r>
        <w:rPr>
          <w:rFonts w:ascii="Arial" w:eastAsia="Times New Roman" w:hAnsi="Arial" w:cs="Arial"/>
          <w:b/>
          <w:bCs/>
          <w:i/>
          <w:iCs/>
          <w:color w:val="000000"/>
        </w:rPr>
        <w:t>This Bridge Called My Back</w:t>
      </w:r>
    </w:p>
    <w:p w14:paraId="2328DD50" w14:textId="77777777" w:rsidR="00654A01" w:rsidRDefault="00654A01" w:rsidP="00654A01">
      <w:pPr>
        <w:spacing w:after="0" w:line="240" w:lineRule="auto"/>
        <w:rPr>
          <w:rFonts w:ascii="Arial" w:eastAsia="Times New Roman" w:hAnsi="Arial" w:cs="Arial"/>
          <w:color w:val="000000"/>
        </w:rPr>
      </w:pPr>
      <w:r>
        <w:rPr>
          <w:rFonts w:ascii="Arial" w:eastAsia="Times New Roman" w:hAnsi="Arial" w:cs="Arial"/>
          <w:color w:val="000000"/>
        </w:rPr>
        <w:t xml:space="preserve">Readings: </w:t>
      </w:r>
    </w:p>
    <w:p w14:paraId="71BF0B5E" w14:textId="77777777" w:rsidR="00654A01" w:rsidRPr="00AC3C9B" w:rsidRDefault="00654A01" w:rsidP="00654A01">
      <w:pPr>
        <w:spacing w:after="0" w:line="240" w:lineRule="auto"/>
        <w:rPr>
          <w:rFonts w:ascii="Times New Roman" w:eastAsia="Times New Roman" w:hAnsi="Times New Roman" w:cs="Times New Roman"/>
          <w:i/>
          <w:iCs/>
          <w:color w:val="000000"/>
          <w:sz w:val="24"/>
          <w:szCs w:val="24"/>
        </w:rPr>
      </w:pPr>
      <w:r>
        <w:rPr>
          <w:rFonts w:ascii="Arial" w:eastAsia="Times New Roman" w:hAnsi="Arial" w:cs="Arial"/>
          <w:color w:val="000000"/>
        </w:rPr>
        <w:t xml:space="preserve">Excerpts from </w:t>
      </w:r>
      <w:r>
        <w:rPr>
          <w:rFonts w:ascii="Arial" w:eastAsia="Times New Roman" w:hAnsi="Arial" w:cs="Arial"/>
          <w:i/>
          <w:iCs/>
          <w:color w:val="000000"/>
        </w:rPr>
        <w:t xml:space="preserve">This Bridge Called my </w:t>
      </w:r>
      <w:proofErr w:type="gramStart"/>
      <w:r>
        <w:rPr>
          <w:rFonts w:ascii="Arial" w:eastAsia="Times New Roman" w:hAnsi="Arial" w:cs="Arial"/>
          <w:i/>
          <w:iCs/>
          <w:color w:val="000000"/>
        </w:rPr>
        <w:t>Back</w:t>
      </w:r>
      <w:proofErr w:type="gramEnd"/>
    </w:p>
    <w:p w14:paraId="086DCE35" w14:textId="77777777" w:rsidR="00654A01" w:rsidRDefault="00654A01" w:rsidP="00654A01">
      <w:pPr>
        <w:spacing w:after="0" w:line="240" w:lineRule="auto"/>
        <w:rPr>
          <w:rFonts w:ascii="Times New Roman" w:eastAsia="Times New Roman" w:hAnsi="Times New Roman" w:cs="Times New Roman"/>
          <w:color w:val="000000"/>
          <w:sz w:val="24"/>
          <w:szCs w:val="24"/>
        </w:rPr>
      </w:pPr>
    </w:p>
    <w:p w14:paraId="778C7B8D"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p>
    <w:p w14:paraId="33756951" w14:textId="2C75E55E" w:rsidR="00654A01" w:rsidRDefault="00654A01" w:rsidP="00714B99">
      <w:pPr>
        <w:spacing w:after="0" w:line="240" w:lineRule="auto"/>
        <w:rPr>
          <w:rFonts w:ascii="Arial" w:eastAsia="Times New Roman" w:hAnsi="Arial" w:cs="Arial"/>
          <w:b/>
          <w:bCs/>
          <w:color w:val="000000"/>
        </w:rPr>
      </w:pPr>
      <w:r w:rsidRPr="00AC3C9B">
        <w:rPr>
          <w:rFonts w:ascii="Arial" w:eastAsia="Times New Roman" w:hAnsi="Arial" w:cs="Arial"/>
          <w:color w:val="000000"/>
        </w:rPr>
        <w:t xml:space="preserve">Wednesday </w:t>
      </w:r>
      <w:r>
        <w:rPr>
          <w:rFonts w:ascii="Arial" w:eastAsia="Times New Roman" w:hAnsi="Arial" w:cs="Arial"/>
          <w:color w:val="000000"/>
        </w:rPr>
        <w:t xml:space="preserve">October </w:t>
      </w:r>
      <w:r w:rsidR="009D753F">
        <w:rPr>
          <w:rFonts w:ascii="Arial" w:eastAsia="Times New Roman" w:hAnsi="Arial" w:cs="Arial"/>
          <w:color w:val="000000"/>
        </w:rPr>
        <w:t>29</w:t>
      </w:r>
      <w:r w:rsidRPr="00EA5756">
        <w:rPr>
          <w:rFonts w:ascii="Arial" w:eastAsia="Times New Roman" w:hAnsi="Arial" w:cs="Arial"/>
          <w:color w:val="000000"/>
          <w:vertAlign w:val="superscript"/>
        </w:rPr>
        <w:t>th</w:t>
      </w:r>
      <w:r>
        <w:rPr>
          <w:rFonts w:ascii="Arial" w:eastAsia="Times New Roman" w:hAnsi="Arial" w:cs="Arial"/>
          <w:color w:val="000000"/>
        </w:rPr>
        <w:t xml:space="preserve"> </w:t>
      </w:r>
      <w:r w:rsidR="00714B99">
        <w:rPr>
          <w:rFonts w:ascii="Arial" w:eastAsia="Times New Roman" w:hAnsi="Arial" w:cs="Arial"/>
          <w:color w:val="000000"/>
        </w:rPr>
        <w:t>–</w:t>
      </w:r>
      <w:r>
        <w:rPr>
          <w:rFonts w:ascii="Arial" w:eastAsia="Times New Roman" w:hAnsi="Arial" w:cs="Arial"/>
          <w:color w:val="000000"/>
        </w:rPr>
        <w:t xml:space="preserve"> </w:t>
      </w:r>
      <w:r w:rsidR="00714B99">
        <w:rPr>
          <w:rFonts w:ascii="Arial" w:eastAsia="Times New Roman" w:hAnsi="Arial" w:cs="Arial"/>
          <w:b/>
          <w:bCs/>
          <w:color w:val="000000"/>
        </w:rPr>
        <w:t>Feminism and Horror: A Complicated History</w:t>
      </w:r>
    </w:p>
    <w:p w14:paraId="3E207DB9" w14:textId="77777777" w:rsidR="00714B99" w:rsidRDefault="00714B99" w:rsidP="00714B99">
      <w:pPr>
        <w:spacing w:after="0" w:line="240" w:lineRule="auto"/>
        <w:rPr>
          <w:rFonts w:ascii="Arial" w:eastAsia="Times New Roman" w:hAnsi="Arial" w:cs="Arial"/>
          <w:b/>
          <w:bCs/>
          <w:color w:val="000000"/>
        </w:rPr>
      </w:pPr>
    </w:p>
    <w:p w14:paraId="0768D304" w14:textId="1AFD2D6A" w:rsidR="00714B99" w:rsidRPr="00714B99" w:rsidRDefault="00714B99" w:rsidP="00714B99">
      <w:pPr>
        <w:spacing w:after="0" w:line="240" w:lineRule="auto"/>
        <w:rPr>
          <w:rFonts w:ascii="Times New Roman" w:eastAsia="Times New Roman" w:hAnsi="Times New Roman" w:cs="Times New Roman"/>
          <w:i/>
          <w:iCs/>
          <w:color w:val="000000"/>
          <w:sz w:val="24"/>
          <w:szCs w:val="24"/>
        </w:rPr>
      </w:pPr>
      <w:r>
        <w:rPr>
          <w:rFonts w:ascii="Arial" w:eastAsia="Times New Roman" w:hAnsi="Arial" w:cs="Arial"/>
          <w:color w:val="000000"/>
        </w:rPr>
        <w:t>Readings TB</w:t>
      </w:r>
      <w:r w:rsidR="00D25D9D">
        <w:rPr>
          <w:rFonts w:ascii="Arial" w:eastAsia="Times New Roman" w:hAnsi="Arial" w:cs="Arial"/>
          <w:color w:val="000000"/>
        </w:rPr>
        <w:t>D</w:t>
      </w:r>
    </w:p>
    <w:p w14:paraId="13F1ED73"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p>
    <w:p w14:paraId="432F0EB2" w14:textId="2C125E57" w:rsidR="00654A01" w:rsidRPr="00AC3C9B" w:rsidRDefault="00654A01" w:rsidP="00654A01">
      <w:pPr>
        <w:spacing w:after="0" w:line="240" w:lineRule="auto"/>
        <w:rPr>
          <w:rFonts w:ascii="Times New Roman" w:eastAsia="Times New Roman" w:hAnsi="Times New Roman" w:cs="Times New Roman"/>
          <w:color w:val="000000"/>
          <w:sz w:val="24"/>
          <w:szCs w:val="24"/>
        </w:rPr>
      </w:pPr>
      <w:r w:rsidRPr="00AC3C9B">
        <w:rPr>
          <w:rFonts w:ascii="Arial" w:eastAsia="Times New Roman" w:hAnsi="Arial" w:cs="Arial"/>
          <w:color w:val="000000"/>
        </w:rPr>
        <w:t>Monday November</w:t>
      </w:r>
      <w:r w:rsidR="009D753F">
        <w:rPr>
          <w:rFonts w:ascii="Arial" w:eastAsia="Times New Roman" w:hAnsi="Arial" w:cs="Arial"/>
          <w:color w:val="000000"/>
          <w:vertAlign w:val="superscript"/>
        </w:rPr>
        <w:t xml:space="preserve"> </w:t>
      </w:r>
      <w:r w:rsidR="009D753F">
        <w:rPr>
          <w:rFonts w:ascii="Arial" w:eastAsia="Times New Roman" w:hAnsi="Arial" w:cs="Arial"/>
          <w:color w:val="000000"/>
        </w:rPr>
        <w:t>3</w:t>
      </w:r>
      <w:proofErr w:type="gramStart"/>
      <w:r w:rsidR="009D753F" w:rsidRPr="009D753F">
        <w:rPr>
          <w:rFonts w:ascii="Arial" w:eastAsia="Times New Roman" w:hAnsi="Arial" w:cs="Arial"/>
          <w:color w:val="000000"/>
          <w:vertAlign w:val="superscript"/>
        </w:rPr>
        <w:t>rd</w:t>
      </w:r>
      <w:r w:rsidR="009D753F">
        <w:rPr>
          <w:rFonts w:ascii="Arial" w:eastAsia="Times New Roman" w:hAnsi="Arial" w:cs="Arial"/>
          <w:color w:val="000000"/>
        </w:rPr>
        <w:t xml:space="preserve"> </w:t>
      </w:r>
      <w:r>
        <w:rPr>
          <w:rFonts w:ascii="Arial" w:eastAsia="Times New Roman" w:hAnsi="Arial" w:cs="Arial"/>
          <w:color w:val="000000"/>
        </w:rPr>
        <w:t xml:space="preserve"> –</w:t>
      </w:r>
      <w:proofErr w:type="gramEnd"/>
      <w:r>
        <w:rPr>
          <w:rFonts w:ascii="Arial" w:eastAsia="Times New Roman" w:hAnsi="Arial" w:cs="Arial"/>
          <w:color w:val="000000"/>
        </w:rPr>
        <w:t xml:space="preserve"> </w:t>
      </w:r>
      <w:r w:rsidRPr="00DF4EC9">
        <w:rPr>
          <w:rFonts w:ascii="Arial" w:eastAsia="Times New Roman" w:hAnsi="Arial" w:cs="Arial"/>
          <w:i/>
          <w:iCs/>
          <w:color w:val="000000"/>
        </w:rPr>
        <w:t>CLASS PRESENTATIONS</w:t>
      </w:r>
    </w:p>
    <w:p w14:paraId="7F53AC29"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p>
    <w:p w14:paraId="48009781" w14:textId="0F0341B1" w:rsidR="00654A01" w:rsidRPr="00AC3C9B" w:rsidRDefault="00654A01" w:rsidP="00654A01">
      <w:pPr>
        <w:spacing w:after="0" w:line="240" w:lineRule="auto"/>
        <w:rPr>
          <w:rFonts w:ascii="Times New Roman" w:eastAsia="Times New Roman" w:hAnsi="Times New Roman" w:cs="Times New Roman"/>
          <w:color w:val="000000"/>
          <w:sz w:val="24"/>
          <w:szCs w:val="24"/>
        </w:rPr>
      </w:pPr>
      <w:r w:rsidRPr="00AC3C9B">
        <w:rPr>
          <w:rFonts w:ascii="Arial" w:eastAsia="Times New Roman" w:hAnsi="Arial" w:cs="Arial"/>
          <w:color w:val="000000"/>
        </w:rPr>
        <w:t>Wednesday November</w:t>
      </w:r>
      <w:r w:rsidR="009D753F">
        <w:rPr>
          <w:rFonts w:ascii="Arial" w:eastAsia="Times New Roman" w:hAnsi="Arial" w:cs="Arial"/>
          <w:color w:val="000000"/>
        </w:rPr>
        <w:t xml:space="preserve"> 5</w:t>
      </w:r>
      <w:r w:rsidR="009D753F" w:rsidRPr="009D753F">
        <w:rPr>
          <w:rFonts w:ascii="Arial" w:eastAsia="Times New Roman" w:hAnsi="Arial" w:cs="Arial"/>
          <w:color w:val="000000"/>
          <w:vertAlign w:val="superscript"/>
        </w:rPr>
        <w:t>th</w:t>
      </w:r>
      <w:r>
        <w:rPr>
          <w:rFonts w:ascii="Arial" w:eastAsia="Times New Roman" w:hAnsi="Arial" w:cs="Arial"/>
          <w:color w:val="000000"/>
        </w:rPr>
        <w:t xml:space="preserve"> – </w:t>
      </w:r>
      <w:r w:rsidRPr="00DF4EC9">
        <w:rPr>
          <w:rFonts w:ascii="Arial" w:eastAsia="Times New Roman" w:hAnsi="Arial" w:cs="Arial"/>
          <w:i/>
          <w:iCs/>
          <w:color w:val="000000"/>
        </w:rPr>
        <w:t>CLASS PRESENTATIONS</w:t>
      </w:r>
    </w:p>
    <w:p w14:paraId="59C11E62"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p>
    <w:p w14:paraId="60B76C5E" w14:textId="7990EBCA" w:rsidR="00654A01" w:rsidRDefault="00654A01" w:rsidP="00654A01">
      <w:pPr>
        <w:spacing w:after="0" w:line="240" w:lineRule="auto"/>
        <w:rPr>
          <w:rFonts w:ascii="Arial" w:eastAsia="Times New Roman" w:hAnsi="Arial" w:cs="Arial"/>
          <w:b/>
          <w:bCs/>
          <w:color w:val="000000"/>
        </w:rPr>
      </w:pPr>
      <w:r w:rsidRPr="00AC3C9B">
        <w:rPr>
          <w:rFonts w:ascii="Arial" w:eastAsia="Times New Roman" w:hAnsi="Arial" w:cs="Arial"/>
          <w:color w:val="000000"/>
        </w:rPr>
        <w:t>Monday November 1</w:t>
      </w:r>
      <w:r w:rsidR="009D753F">
        <w:rPr>
          <w:rFonts w:ascii="Arial" w:eastAsia="Times New Roman" w:hAnsi="Arial" w:cs="Arial"/>
          <w:color w:val="000000"/>
        </w:rPr>
        <w:t>0</w:t>
      </w:r>
      <w:r>
        <w:rPr>
          <w:rFonts w:ascii="Arial" w:eastAsia="Times New Roman" w:hAnsi="Arial" w:cs="Arial"/>
          <w:color w:val="000000"/>
        </w:rPr>
        <w:t xml:space="preserve">th– </w:t>
      </w:r>
      <w:r>
        <w:rPr>
          <w:rFonts w:ascii="Arial" w:eastAsia="Times New Roman" w:hAnsi="Arial" w:cs="Arial"/>
          <w:b/>
          <w:bCs/>
          <w:color w:val="000000"/>
        </w:rPr>
        <w:t>Feminist Movements and Pop Culture: Critically Engaging Media</w:t>
      </w:r>
    </w:p>
    <w:p w14:paraId="77C53906" w14:textId="77777777" w:rsidR="00654A01" w:rsidRDefault="00654A01" w:rsidP="00654A01">
      <w:pPr>
        <w:spacing w:after="0" w:line="240" w:lineRule="auto"/>
        <w:rPr>
          <w:rFonts w:ascii="Arial" w:eastAsia="Times New Roman" w:hAnsi="Arial" w:cs="Arial"/>
          <w:color w:val="000000"/>
        </w:rPr>
      </w:pPr>
      <w:r>
        <w:rPr>
          <w:rFonts w:ascii="Arial" w:eastAsia="Times New Roman" w:hAnsi="Arial" w:cs="Arial"/>
          <w:color w:val="000000"/>
        </w:rPr>
        <w:t xml:space="preserve">Readings: </w:t>
      </w:r>
    </w:p>
    <w:p w14:paraId="64298414" w14:textId="77777777" w:rsidR="00654A01" w:rsidRDefault="00654A01" w:rsidP="00654A01">
      <w:pPr>
        <w:spacing w:after="0" w:line="240" w:lineRule="auto"/>
        <w:rPr>
          <w:rFonts w:ascii="Arial" w:eastAsia="Times New Roman" w:hAnsi="Arial" w:cs="Arial"/>
          <w:color w:val="000000"/>
        </w:rPr>
      </w:pPr>
      <w:r>
        <w:rPr>
          <w:rFonts w:ascii="Arial" w:eastAsia="Times New Roman" w:hAnsi="Arial" w:cs="Arial"/>
          <w:color w:val="000000"/>
        </w:rPr>
        <w:t>Feminism and Media in the Post-Feminist Era</w:t>
      </w:r>
    </w:p>
    <w:p w14:paraId="27BCD87F" w14:textId="77777777" w:rsidR="00654A01" w:rsidRDefault="00654A01" w:rsidP="00654A01">
      <w:pPr>
        <w:spacing w:after="0" w:line="240" w:lineRule="auto"/>
        <w:rPr>
          <w:rFonts w:ascii="Arial" w:eastAsia="Times New Roman" w:hAnsi="Arial" w:cs="Arial"/>
          <w:color w:val="000000"/>
        </w:rPr>
      </w:pPr>
      <w:r>
        <w:rPr>
          <w:rFonts w:ascii="Arial" w:eastAsia="Times New Roman" w:hAnsi="Arial" w:cs="Arial"/>
          <w:color w:val="000000"/>
        </w:rPr>
        <w:t>Facebook Feminism: Social Media, Blogs, and New Technologies of Contemporary US Feminism</w:t>
      </w:r>
    </w:p>
    <w:p w14:paraId="12CA42D3"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r>
        <w:rPr>
          <w:rFonts w:ascii="Arial" w:eastAsia="Times New Roman" w:hAnsi="Arial" w:cs="Arial"/>
          <w:color w:val="000000"/>
        </w:rPr>
        <w:t>What can feminism learn from new media?</w:t>
      </w:r>
    </w:p>
    <w:p w14:paraId="63AAF3F2" w14:textId="225F5907" w:rsidR="00654A01" w:rsidRPr="008508C3" w:rsidRDefault="00654A01" w:rsidP="00654A01">
      <w:pPr>
        <w:spacing w:after="0" w:line="240" w:lineRule="auto"/>
        <w:rPr>
          <w:rFonts w:ascii="Times New Roman" w:eastAsia="Times New Roman" w:hAnsi="Times New Roman" w:cs="Times New Roman"/>
          <w:color w:val="000000"/>
          <w:sz w:val="24"/>
          <w:szCs w:val="24"/>
        </w:rPr>
      </w:pPr>
    </w:p>
    <w:p w14:paraId="305D7ED4"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p>
    <w:p w14:paraId="0DD764C8" w14:textId="0FF30627" w:rsidR="00654A01" w:rsidRDefault="00654A01" w:rsidP="00654A01">
      <w:pPr>
        <w:spacing w:after="0" w:line="240" w:lineRule="auto"/>
        <w:rPr>
          <w:rFonts w:ascii="Arial" w:eastAsia="Times New Roman" w:hAnsi="Arial" w:cs="Arial"/>
          <w:b/>
          <w:bCs/>
          <w:color w:val="000000"/>
        </w:rPr>
      </w:pPr>
      <w:r w:rsidRPr="00AC3C9B">
        <w:rPr>
          <w:rFonts w:ascii="Arial" w:eastAsia="Times New Roman" w:hAnsi="Arial" w:cs="Arial"/>
          <w:color w:val="000000"/>
        </w:rPr>
        <w:t>Wednesday November 1</w:t>
      </w:r>
      <w:r w:rsidR="009D753F">
        <w:rPr>
          <w:rFonts w:ascii="Arial" w:eastAsia="Times New Roman" w:hAnsi="Arial" w:cs="Arial"/>
          <w:color w:val="000000"/>
        </w:rPr>
        <w:t>2</w:t>
      </w:r>
      <w:r w:rsidR="009D753F" w:rsidRPr="009D753F">
        <w:rPr>
          <w:rFonts w:ascii="Arial" w:eastAsia="Times New Roman" w:hAnsi="Arial" w:cs="Arial"/>
          <w:color w:val="000000"/>
          <w:vertAlign w:val="superscript"/>
        </w:rPr>
        <w:t>th</w:t>
      </w:r>
      <w:r>
        <w:rPr>
          <w:rFonts w:ascii="Arial" w:eastAsia="Times New Roman" w:hAnsi="Arial" w:cs="Arial"/>
          <w:color w:val="000000"/>
        </w:rPr>
        <w:t xml:space="preserve">- </w:t>
      </w:r>
      <w:r w:rsidR="00366644">
        <w:rPr>
          <w:rFonts w:ascii="Arial" w:eastAsia="Times New Roman" w:hAnsi="Arial" w:cs="Arial"/>
          <w:color w:val="000000"/>
        </w:rPr>
        <w:t xml:space="preserve">– </w:t>
      </w:r>
      <w:r w:rsidR="00366644">
        <w:rPr>
          <w:rFonts w:ascii="Arial" w:eastAsia="Times New Roman" w:hAnsi="Arial" w:cs="Arial"/>
          <w:b/>
          <w:bCs/>
          <w:color w:val="000000"/>
        </w:rPr>
        <w:t>Feminist Movements and Pop Culture: Critically Engaging Media</w:t>
      </w:r>
      <w:r w:rsidR="00366644">
        <w:rPr>
          <w:rFonts w:ascii="Arial" w:eastAsia="Times New Roman" w:hAnsi="Arial" w:cs="Arial"/>
          <w:b/>
          <w:bCs/>
          <w:color w:val="000000"/>
        </w:rPr>
        <w:t>, continued</w:t>
      </w:r>
    </w:p>
    <w:p w14:paraId="7C8C4006" w14:textId="77777777" w:rsidR="00366644" w:rsidRDefault="00366644" w:rsidP="00654A01">
      <w:pPr>
        <w:spacing w:after="0" w:line="240" w:lineRule="auto"/>
        <w:rPr>
          <w:rFonts w:ascii="Times New Roman" w:eastAsia="Times New Roman" w:hAnsi="Times New Roman" w:cs="Times New Roman"/>
          <w:color w:val="000000"/>
          <w:sz w:val="24"/>
          <w:szCs w:val="24"/>
        </w:rPr>
      </w:pPr>
    </w:p>
    <w:p w14:paraId="08637295" w14:textId="0ADEDB9A" w:rsidR="00D54E6A" w:rsidRPr="00D54E6A" w:rsidRDefault="00D54E6A" w:rsidP="00654A01">
      <w:pPr>
        <w:spacing w:after="0" w:line="240" w:lineRule="auto"/>
        <w:rPr>
          <w:rFonts w:ascii="Arial" w:eastAsia="Times New Roman" w:hAnsi="Arial" w:cs="Arial"/>
          <w:color w:val="000000"/>
        </w:rPr>
      </w:pPr>
      <w:r w:rsidRPr="00D54E6A">
        <w:rPr>
          <w:rFonts w:ascii="Arial" w:eastAsia="Times New Roman" w:hAnsi="Arial" w:cs="Arial"/>
          <w:color w:val="000000"/>
        </w:rPr>
        <w:t>Readings TBD</w:t>
      </w:r>
    </w:p>
    <w:p w14:paraId="1B42175D"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p>
    <w:p w14:paraId="518701EE" w14:textId="21EBAEE5" w:rsidR="00654A01" w:rsidRPr="00AC3C9B" w:rsidRDefault="00654A01" w:rsidP="00654A01">
      <w:pPr>
        <w:spacing w:after="0" w:line="240" w:lineRule="auto"/>
        <w:rPr>
          <w:rFonts w:ascii="Times New Roman" w:eastAsia="Times New Roman" w:hAnsi="Times New Roman" w:cs="Times New Roman"/>
          <w:color w:val="000000"/>
          <w:sz w:val="24"/>
          <w:szCs w:val="24"/>
        </w:rPr>
      </w:pPr>
      <w:r w:rsidRPr="00AC3C9B">
        <w:rPr>
          <w:rFonts w:ascii="Arial" w:eastAsia="Times New Roman" w:hAnsi="Arial" w:cs="Arial"/>
          <w:color w:val="000000"/>
        </w:rPr>
        <w:t xml:space="preserve">Monday November </w:t>
      </w:r>
      <w:r>
        <w:rPr>
          <w:rFonts w:ascii="Arial" w:eastAsia="Times New Roman" w:hAnsi="Arial" w:cs="Arial"/>
          <w:color w:val="000000"/>
        </w:rPr>
        <w:t>1</w:t>
      </w:r>
      <w:r w:rsidR="009D753F">
        <w:rPr>
          <w:rFonts w:ascii="Arial" w:eastAsia="Times New Roman" w:hAnsi="Arial" w:cs="Arial"/>
          <w:color w:val="000000"/>
        </w:rPr>
        <w:t>7</w:t>
      </w:r>
      <w:r w:rsidRPr="00AC3C9B">
        <w:rPr>
          <w:rFonts w:ascii="Arial" w:eastAsia="Times New Roman" w:hAnsi="Arial" w:cs="Arial"/>
          <w:color w:val="000000"/>
        </w:rPr>
        <w:t xml:space="preserve">th - </w:t>
      </w:r>
      <w:r>
        <w:rPr>
          <w:rFonts w:ascii="Arial" w:eastAsia="Times New Roman" w:hAnsi="Arial" w:cs="Arial"/>
          <w:color w:val="000000"/>
        </w:rPr>
        <w:t xml:space="preserve">TBD, based on class </w:t>
      </w:r>
      <w:proofErr w:type="gramStart"/>
      <w:r>
        <w:rPr>
          <w:rFonts w:ascii="Arial" w:eastAsia="Times New Roman" w:hAnsi="Arial" w:cs="Arial"/>
          <w:color w:val="000000"/>
        </w:rPr>
        <w:t>survey</w:t>
      </w:r>
      <w:proofErr w:type="gramEnd"/>
    </w:p>
    <w:p w14:paraId="4361FBAD"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p>
    <w:p w14:paraId="2100EB20" w14:textId="53D9D30D" w:rsidR="00654A01" w:rsidRPr="00AC3C9B" w:rsidRDefault="00654A01" w:rsidP="00654A01">
      <w:pPr>
        <w:spacing w:after="0" w:line="240" w:lineRule="auto"/>
        <w:rPr>
          <w:rFonts w:ascii="Times New Roman" w:eastAsia="Times New Roman" w:hAnsi="Times New Roman" w:cs="Times New Roman"/>
          <w:color w:val="000000"/>
          <w:sz w:val="24"/>
          <w:szCs w:val="24"/>
        </w:rPr>
      </w:pPr>
      <w:r w:rsidRPr="00AC3C9B">
        <w:rPr>
          <w:rFonts w:ascii="Arial" w:eastAsia="Times New Roman" w:hAnsi="Arial" w:cs="Arial"/>
          <w:color w:val="000000"/>
        </w:rPr>
        <w:t xml:space="preserve">Wednesday November </w:t>
      </w:r>
      <w:r w:rsidR="009D753F">
        <w:rPr>
          <w:rFonts w:ascii="Arial" w:eastAsia="Times New Roman" w:hAnsi="Arial" w:cs="Arial"/>
          <w:color w:val="000000"/>
        </w:rPr>
        <w:t>29</w:t>
      </w:r>
      <w:proofErr w:type="gramStart"/>
      <w:r w:rsidRPr="00651167">
        <w:rPr>
          <w:rFonts w:ascii="Arial" w:eastAsia="Times New Roman" w:hAnsi="Arial" w:cs="Arial"/>
          <w:color w:val="000000"/>
          <w:vertAlign w:val="superscript"/>
        </w:rPr>
        <w:t>th</w:t>
      </w:r>
      <w:r>
        <w:rPr>
          <w:rFonts w:ascii="Arial" w:eastAsia="Times New Roman" w:hAnsi="Arial" w:cs="Arial"/>
          <w:color w:val="000000"/>
        </w:rPr>
        <w:t xml:space="preserve"> </w:t>
      </w:r>
      <w:r w:rsidRPr="00AC3C9B">
        <w:rPr>
          <w:rFonts w:ascii="Arial" w:eastAsia="Times New Roman" w:hAnsi="Arial" w:cs="Arial"/>
          <w:color w:val="000000"/>
        </w:rPr>
        <w:t xml:space="preserve"> -</w:t>
      </w:r>
      <w:proofErr w:type="gramEnd"/>
      <w:r w:rsidRPr="00AC3C9B">
        <w:rPr>
          <w:rFonts w:ascii="Arial" w:eastAsia="Times New Roman" w:hAnsi="Arial" w:cs="Arial"/>
          <w:color w:val="000000"/>
        </w:rPr>
        <w:t xml:space="preserve"> </w:t>
      </w:r>
      <w:r>
        <w:rPr>
          <w:rFonts w:ascii="Arial" w:eastAsia="Times New Roman" w:hAnsi="Arial" w:cs="Arial"/>
          <w:color w:val="000000"/>
        </w:rPr>
        <w:t>TBD, based on class survey</w:t>
      </w:r>
    </w:p>
    <w:p w14:paraId="3B48E4D8"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p>
    <w:p w14:paraId="7680117A" w14:textId="3589CDA2" w:rsidR="00654A01" w:rsidRPr="00651167" w:rsidRDefault="00654A01" w:rsidP="00654A01">
      <w:pPr>
        <w:spacing w:after="0" w:line="240" w:lineRule="auto"/>
        <w:rPr>
          <w:rFonts w:ascii="Times New Roman" w:eastAsia="Times New Roman" w:hAnsi="Times New Roman" w:cs="Times New Roman"/>
          <w:b/>
          <w:bCs/>
          <w:color w:val="000000"/>
          <w:sz w:val="24"/>
          <w:szCs w:val="24"/>
        </w:rPr>
      </w:pPr>
      <w:r w:rsidRPr="00AC3C9B">
        <w:rPr>
          <w:rFonts w:ascii="Arial" w:eastAsia="Times New Roman" w:hAnsi="Arial" w:cs="Arial"/>
          <w:color w:val="000000"/>
        </w:rPr>
        <w:t>Monday November 2</w:t>
      </w:r>
      <w:r w:rsidR="009D753F">
        <w:rPr>
          <w:rFonts w:ascii="Arial" w:eastAsia="Times New Roman" w:hAnsi="Arial" w:cs="Arial"/>
          <w:color w:val="000000"/>
        </w:rPr>
        <w:t>4</w:t>
      </w:r>
      <w:r w:rsidRPr="00AC3C9B">
        <w:rPr>
          <w:rFonts w:ascii="Arial" w:eastAsia="Times New Roman" w:hAnsi="Arial" w:cs="Arial"/>
          <w:color w:val="000000"/>
          <w:vertAlign w:val="superscript"/>
        </w:rPr>
        <w:t>th</w:t>
      </w:r>
      <w:r>
        <w:rPr>
          <w:rFonts w:ascii="Arial" w:eastAsia="Times New Roman" w:hAnsi="Arial" w:cs="Arial"/>
          <w:color w:val="000000"/>
        </w:rPr>
        <w:t xml:space="preserve"> – </w:t>
      </w:r>
      <w:r>
        <w:rPr>
          <w:rFonts w:ascii="Arial" w:eastAsia="Times New Roman" w:hAnsi="Arial" w:cs="Arial"/>
          <w:b/>
          <w:bCs/>
          <w:color w:val="000000"/>
        </w:rPr>
        <w:t xml:space="preserve">FALL BREAK: No </w:t>
      </w:r>
      <w:proofErr w:type="gramStart"/>
      <w:r>
        <w:rPr>
          <w:rFonts w:ascii="Arial" w:eastAsia="Times New Roman" w:hAnsi="Arial" w:cs="Arial"/>
          <w:b/>
          <w:bCs/>
          <w:color w:val="000000"/>
        </w:rPr>
        <w:t>classes</w:t>
      </w:r>
      <w:proofErr w:type="gramEnd"/>
    </w:p>
    <w:p w14:paraId="2A2B5B73"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p>
    <w:p w14:paraId="5C60146E" w14:textId="30346C66" w:rsidR="00654A01" w:rsidRPr="00651167" w:rsidRDefault="00654A01" w:rsidP="00654A01">
      <w:pPr>
        <w:spacing w:after="0" w:line="240" w:lineRule="auto"/>
        <w:rPr>
          <w:rFonts w:ascii="Times New Roman" w:eastAsia="Times New Roman" w:hAnsi="Times New Roman" w:cs="Times New Roman"/>
          <w:b/>
          <w:bCs/>
          <w:color w:val="000000"/>
          <w:sz w:val="24"/>
          <w:szCs w:val="24"/>
        </w:rPr>
      </w:pPr>
      <w:r w:rsidRPr="00AC3C9B">
        <w:rPr>
          <w:rFonts w:ascii="Arial" w:eastAsia="Times New Roman" w:hAnsi="Arial" w:cs="Arial"/>
          <w:color w:val="000000"/>
        </w:rPr>
        <w:t>Wednesday November 2</w:t>
      </w:r>
      <w:r w:rsidR="009D753F">
        <w:rPr>
          <w:rFonts w:ascii="Arial" w:eastAsia="Times New Roman" w:hAnsi="Arial" w:cs="Arial"/>
          <w:color w:val="000000"/>
        </w:rPr>
        <w:t>6</w:t>
      </w:r>
      <w:r w:rsidRPr="00AC3C9B">
        <w:rPr>
          <w:rFonts w:ascii="Arial" w:eastAsia="Times New Roman" w:hAnsi="Arial" w:cs="Arial"/>
          <w:color w:val="000000"/>
          <w:vertAlign w:val="superscript"/>
        </w:rPr>
        <w:t>th</w:t>
      </w:r>
      <w:r>
        <w:rPr>
          <w:rFonts w:ascii="Arial" w:eastAsia="Times New Roman" w:hAnsi="Arial" w:cs="Arial"/>
          <w:color w:val="000000"/>
        </w:rPr>
        <w:t xml:space="preserve"> – </w:t>
      </w:r>
      <w:r>
        <w:rPr>
          <w:rFonts w:ascii="Arial" w:eastAsia="Times New Roman" w:hAnsi="Arial" w:cs="Arial"/>
          <w:b/>
          <w:bCs/>
          <w:color w:val="000000"/>
        </w:rPr>
        <w:t xml:space="preserve">FALL BREAK: No </w:t>
      </w:r>
      <w:proofErr w:type="gramStart"/>
      <w:r>
        <w:rPr>
          <w:rFonts w:ascii="Arial" w:eastAsia="Times New Roman" w:hAnsi="Arial" w:cs="Arial"/>
          <w:b/>
          <w:bCs/>
          <w:color w:val="000000"/>
        </w:rPr>
        <w:t>classes</w:t>
      </w:r>
      <w:proofErr w:type="gramEnd"/>
    </w:p>
    <w:p w14:paraId="6CFCAF01"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p>
    <w:p w14:paraId="34D29A8C" w14:textId="233589E5" w:rsidR="00654A01" w:rsidRDefault="00654A01" w:rsidP="00654A01">
      <w:pPr>
        <w:spacing w:after="0" w:line="240" w:lineRule="auto"/>
        <w:rPr>
          <w:rFonts w:ascii="Arial" w:eastAsia="Times New Roman" w:hAnsi="Arial" w:cs="Arial"/>
          <w:b/>
          <w:bCs/>
          <w:color w:val="000000"/>
        </w:rPr>
      </w:pPr>
      <w:r w:rsidRPr="00AC3C9B">
        <w:rPr>
          <w:rFonts w:ascii="Arial" w:eastAsia="Times New Roman" w:hAnsi="Arial" w:cs="Arial"/>
          <w:color w:val="000000"/>
        </w:rPr>
        <w:t xml:space="preserve">Monday December </w:t>
      </w:r>
      <w:r w:rsidR="009D753F">
        <w:rPr>
          <w:rFonts w:ascii="Arial" w:eastAsia="Times New Roman" w:hAnsi="Arial" w:cs="Arial"/>
          <w:color w:val="000000"/>
        </w:rPr>
        <w:t>1st</w:t>
      </w:r>
      <w:r w:rsidRPr="00AC3C9B">
        <w:rPr>
          <w:rFonts w:ascii="Arial" w:eastAsia="Times New Roman" w:hAnsi="Arial" w:cs="Arial"/>
          <w:color w:val="000000"/>
        </w:rPr>
        <w:t> </w:t>
      </w:r>
      <w:r>
        <w:rPr>
          <w:rFonts w:ascii="Arial" w:eastAsia="Times New Roman" w:hAnsi="Arial" w:cs="Arial"/>
          <w:color w:val="000000"/>
        </w:rPr>
        <w:t xml:space="preserve">– </w:t>
      </w:r>
      <w:r>
        <w:rPr>
          <w:rFonts w:ascii="Arial" w:eastAsia="Times New Roman" w:hAnsi="Arial" w:cs="Arial"/>
          <w:b/>
          <w:bCs/>
          <w:color w:val="000000"/>
        </w:rPr>
        <w:t>Feminist Foundations for a Feminist Future</w:t>
      </w:r>
    </w:p>
    <w:p w14:paraId="0E7FB6F8" w14:textId="77777777" w:rsidR="00654A01" w:rsidRDefault="00654A01" w:rsidP="00654A01">
      <w:pPr>
        <w:pStyle w:val="TableData"/>
        <w:ind w:left="1440" w:firstLine="720"/>
        <w:jc w:val="left"/>
        <w:rPr>
          <w:rFonts w:eastAsia="Calibri" w:cs="Calibri"/>
          <w:b w:val="0"/>
          <w:bCs w:val="0"/>
          <w:sz w:val="24"/>
          <w:szCs w:val="24"/>
        </w:rPr>
      </w:pPr>
      <w:r w:rsidRPr="0A7FC288">
        <w:rPr>
          <w:rFonts w:eastAsia="Calibri" w:cs="Calibri"/>
          <w:b w:val="0"/>
          <w:bCs w:val="0"/>
          <w:sz w:val="24"/>
          <w:szCs w:val="24"/>
        </w:rPr>
        <w:t>Readings:</w:t>
      </w:r>
    </w:p>
    <w:p w14:paraId="549AEDDB" w14:textId="77777777" w:rsidR="00654A01" w:rsidRDefault="00654A01" w:rsidP="00D54E6A">
      <w:pPr>
        <w:pStyle w:val="TableData"/>
        <w:jc w:val="left"/>
        <w:rPr>
          <w:rFonts w:eastAsia="Calibri" w:cs="Calibri"/>
          <w:b w:val="0"/>
          <w:bCs w:val="0"/>
          <w:sz w:val="24"/>
          <w:szCs w:val="24"/>
        </w:rPr>
      </w:pPr>
      <w:r w:rsidRPr="0A7FC288">
        <w:rPr>
          <w:rFonts w:eastAsia="Calibri" w:cs="Calibri"/>
          <w:b w:val="0"/>
          <w:bCs w:val="0"/>
          <w:sz w:val="24"/>
          <w:szCs w:val="24"/>
        </w:rPr>
        <w:t xml:space="preserve">“Caretaking Relations, Not American Dreaming” - Kim </w:t>
      </w:r>
      <w:proofErr w:type="spellStart"/>
      <w:r w:rsidRPr="0A7FC288">
        <w:rPr>
          <w:rFonts w:eastAsia="Calibri" w:cs="Calibri"/>
          <w:b w:val="0"/>
          <w:bCs w:val="0"/>
          <w:sz w:val="24"/>
          <w:szCs w:val="24"/>
        </w:rPr>
        <w:t>TallBear</w:t>
      </w:r>
      <w:proofErr w:type="spellEnd"/>
      <w:r w:rsidRPr="0A7FC288">
        <w:rPr>
          <w:rFonts w:eastAsia="Calibri" w:cs="Calibri"/>
          <w:b w:val="0"/>
          <w:bCs w:val="0"/>
          <w:sz w:val="24"/>
          <w:szCs w:val="24"/>
        </w:rPr>
        <w:t>, 2019</w:t>
      </w:r>
    </w:p>
    <w:p w14:paraId="56A3D960" w14:textId="77777777" w:rsidR="00654A01" w:rsidRDefault="00654A01" w:rsidP="00654A01">
      <w:pPr>
        <w:pStyle w:val="TableData"/>
        <w:rPr>
          <w:rFonts w:eastAsia="Calibri" w:cs="Calibri"/>
          <w:b w:val="0"/>
          <w:bCs w:val="0"/>
          <w:sz w:val="24"/>
          <w:szCs w:val="24"/>
        </w:rPr>
      </w:pPr>
      <w:r w:rsidRPr="0A7FC288">
        <w:rPr>
          <w:rFonts w:eastAsia="Calibri" w:cs="Calibri"/>
          <w:b w:val="0"/>
          <w:bCs w:val="0"/>
          <w:sz w:val="24"/>
          <w:szCs w:val="24"/>
        </w:rPr>
        <w:t xml:space="preserve">Excerpts from </w:t>
      </w:r>
      <w:r w:rsidRPr="0A7FC288">
        <w:rPr>
          <w:rFonts w:eastAsia="Calibri" w:cs="Calibri"/>
          <w:b w:val="0"/>
          <w:bCs w:val="0"/>
          <w:i/>
          <w:iCs/>
          <w:sz w:val="24"/>
          <w:szCs w:val="24"/>
        </w:rPr>
        <w:t xml:space="preserve">As We Have Always Done: Indigenous Freedom Through Radical Resistance – </w:t>
      </w:r>
      <w:r w:rsidRPr="0A7FC288">
        <w:rPr>
          <w:rFonts w:eastAsia="Calibri" w:cs="Calibri"/>
          <w:b w:val="0"/>
          <w:bCs w:val="0"/>
          <w:sz w:val="24"/>
          <w:szCs w:val="24"/>
        </w:rPr>
        <w:t xml:space="preserve">Leanne </w:t>
      </w:r>
      <w:proofErr w:type="spellStart"/>
      <w:r w:rsidRPr="0A7FC288">
        <w:rPr>
          <w:rFonts w:eastAsia="Calibri" w:cs="Calibri"/>
          <w:b w:val="0"/>
          <w:bCs w:val="0"/>
          <w:sz w:val="24"/>
          <w:szCs w:val="24"/>
        </w:rPr>
        <w:t>Betasamosake</w:t>
      </w:r>
      <w:proofErr w:type="spellEnd"/>
      <w:r w:rsidRPr="0A7FC288">
        <w:rPr>
          <w:rFonts w:eastAsia="Calibri" w:cs="Calibri"/>
          <w:b w:val="0"/>
          <w:bCs w:val="0"/>
          <w:sz w:val="24"/>
          <w:szCs w:val="24"/>
        </w:rPr>
        <w:t xml:space="preserve"> Simpson</w:t>
      </w:r>
    </w:p>
    <w:p w14:paraId="66D72A83" w14:textId="77777777" w:rsidR="00654A01" w:rsidRDefault="00654A01" w:rsidP="00D54E6A">
      <w:pPr>
        <w:pStyle w:val="TableData"/>
        <w:jc w:val="left"/>
        <w:rPr>
          <w:rFonts w:eastAsia="Calibri" w:cs="Calibri"/>
          <w:b w:val="0"/>
          <w:bCs w:val="0"/>
          <w:sz w:val="24"/>
          <w:szCs w:val="24"/>
        </w:rPr>
      </w:pPr>
      <w:r w:rsidRPr="0A7FC288">
        <w:rPr>
          <w:rFonts w:eastAsia="Calibri" w:cs="Calibri"/>
          <w:b w:val="0"/>
          <w:bCs w:val="0"/>
          <w:sz w:val="24"/>
          <w:szCs w:val="24"/>
        </w:rPr>
        <w:t xml:space="preserve">Listen: </w:t>
      </w:r>
      <w:r w:rsidRPr="0A7FC288">
        <w:rPr>
          <w:rFonts w:eastAsia="Calibri" w:cs="Calibri"/>
          <w:b w:val="0"/>
          <w:bCs w:val="0"/>
          <w:i/>
          <w:iCs/>
          <w:sz w:val="24"/>
          <w:szCs w:val="24"/>
        </w:rPr>
        <w:t>Theory of Ice</w:t>
      </w:r>
      <w:r w:rsidRPr="0A7FC288">
        <w:rPr>
          <w:rFonts w:eastAsia="Calibri" w:cs="Calibri"/>
          <w:b w:val="0"/>
          <w:bCs w:val="0"/>
          <w:sz w:val="24"/>
          <w:szCs w:val="24"/>
        </w:rPr>
        <w:t xml:space="preserve">, 2018 album by Leanne </w:t>
      </w:r>
      <w:proofErr w:type="spellStart"/>
      <w:r w:rsidRPr="0A7FC288">
        <w:rPr>
          <w:rFonts w:eastAsia="Calibri" w:cs="Calibri"/>
          <w:b w:val="0"/>
          <w:bCs w:val="0"/>
          <w:sz w:val="24"/>
          <w:szCs w:val="24"/>
        </w:rPr>
        <w:t>Betasamosake</w:t>
      </w:r>
      <w:proofErr w:type="spellEnd"/>
      <w:r w:rsidRPr="0A7FC288">
        <w:rPr>
          <w:rFonts w:eastAsia="Calibri" w:cs="Calibri"/>
          <w:b w:val="0"/>
          <w:bCs w:val="0"/>
          <w:sz w:val="24"/>
          <w:szCs w:val="24"/>
        </w:rPr>
        <w:t xml:space="preserve"> Simpson</w:t>
      </w:r>
    </w:p>
    <w:p w14:paraId="6786E058"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r>
        <w:rPr>
          <w:rFonts w:eastAsiaTheme="minorEastAsia"/>
          <w:color w:val="000000" w:themeColor="text1"/>
          <w:sz w:val="24"/>
          <w:szCs w:val="24"/>
        </w:rPr>
        <w:t>Discussion questions due by start of class on Canvas.</w:t>
      </w:r>
    </w:p>
    <w:p w14:paraId="3C597A5E" w14:textId="77777777" w:rsidR="00654A01" w:rsidRPr="00AC3C9B" w:rsidRDefault="00654A01" w:rsidP="00654A01">
      <w:pPr>
        <w:spacing w:after="0" w:line="240" w:lineRule="auto"/>
        <w:rPr>
          <w:rFonts w:ascii="Times New Roman" w:eastAsia="Times New Roman" w:hAnsi="Times New Roman" w:cs="Times New Roman"/>
          <w:b/>
          <w:bCs/>
          <w:color w:val="000000"/>
          <w:sz w:val="24"/>
          <w:szCs w:val="24"/>
        </w:rPr>
      </w:pPr>
    </w:p>
    <w:p w14:paraId="4FB83F4A"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p>
    <w:p w14:paraId="6A60DD3C" w14:textId="31592C51" w:rsidR="00654A01" w:rsidRPr="00AC3C9B" w:rsidRDefault="00654A01" w:rsidP="00654A01">
      <w:pPr>
        <w:spacing w:after="0" w:line="240" w:lineRule="auto"/>
        <w:rPr>
          <w:rFonts w:ascii="Times New Roman" w:eastAsia="Times New Roman" w:hAnsi="Times New Roman" w:cs="Times New Roman"/>
          <w:color w:val="000000"/>
          <w:sz w:val="24"/>
          <w:szCs w:val="24"/>
        </w:rPr>
      </w:pPr>
      <w:r w:rsidRPr="00AC3C9B">
        <w:rPr>
          <w:rFonts w:ascii="Arial" w:eastAsia="Times New Roman" w:hAnsi="Arial" w:cs="Arial"/>
          <w:color w:val="000000"/>
        </w:rPr>
        <w:t>Wednesday December</w:t>
      </w:r>
      <w:r w:rsidR="009D753F">
        <w:rPr>
          <w:rFonts w:ascii="Arial" w:eastAsia="Times New Roman" w:hAnsi="Arial" w:cs="Arial"/>
          <w:color w:val="000000"/>
        </w:rPr>
        <w:t xml:space="preserve"> 3rd</w:t>
      </w:r>
      <w:r>
        <w:rPr>
          <w:rFonts w:ascii="Arial" w:eastAsia="Times New Roman" w:hAnsi="Arial" w:cs="Arial"/>
          <w:color w:val="000000"/>
        </w:rPr>
        <w:t xml:space="preserve">- </w:t>
      </w:r>
      <w:r>
        <w:rPr>
          <w:rFonts w:ascii="Arial" w:eastAsia="Times New Roman" w:hAnsi="Arial" w:cs="Arial"/>
          <w:b/>
          <w:bCs/>
          <w:color w:val="000000"/>
        </w:rPr>
        <w:t>Feminist Foundations for a Feminist Future</w:t>
      </w:r>
    </w:p>
    <w:p w14:paraId="21144175" w14:textId="77777777" w:rsidR="00654A01" w:rsidRDefault="00654A01" w:rsidP="00D54E6A">
      <w:pPr>
        <w:spacing w:before="60" w:after="120"/>
        <w:rPr>
          <w:rFonts w:ascii="Calibri" w:eastAsia="Calibri" w:hAnsi="Calibri" w:cs="Calibri"/>
          <w:sz w:val="24"/>
          <w:szCs w:val="24"/>
        </w:rPr>
      </w:pPr>
      <w:r w:rsidRPr="111D63BC">
        <w:rPr>
          <w:rFonts w:ascii="Calibri" w:eastAsia="Calibri" w:hAnsi="Calibri" w:cs="Calibri"/>
          <w:color w:val="000000" w:themeColor="text1"/>
          <w:sz w:val="24"/>
          <w:szCs w:val="24"/>
        </w:rPr>
        <w:t xml:space="preserve">Watch: </w:t>
      </w:r>
      <w:r w:rsidRPr="111D63BC">
        <w:rPr>
          <w:rFonts w:ascii="Calibri" w:eastAsia="Calibri" w:hAnsi="Calibri" w:cs="Calibri"/>
          <w:sz w:val="24"/>
          <w:szCs w:val="24"/>
        </w:rPr>
        <w:t xml:space="preserve">Janelle Monae’s Dirty Computer: An Emotion Picture (available </w:t>
      </w:r>
      <w:r>
        <w:br/>
      </w:r>
      <w:r w:rsidRPr="111D63BC">
        <w:rPr>
          <w:rFonts w:ascii="Calibri" w:eastAsia="Calibri" w:hAnsi="Calibri" w:cs="Calibri"/>
          <w:sz w:val="24"/>
          <w:szCs w:val="24"/>
        </w:rPr>
        <w:t xml:space="preserve">on Vimeo) </w:t>
      </w:r>
    </w:p>
    <w:p w14:paraId="211FE63F" w14:textId="77777777" w:rsidR="00654A01" w:rsidRDefault="00654A01" w:rsidP="00D54E6A">
      <w:pPr>
        <w:spacing w:before="60" w:after="120"/>
        <w:rPr>
          <w:rFonts w:ascii="Calibri" w:eastAsia="Calibri" w:hAnsi="Calibri" w:cs="Calibri"/>
          <w:sz w:val="24"/>
          <w:szCs w:val="24"/>
        </w:rPr>
      </w:pPr>
      <w:r w:rsidRPr="0A7FC288">
        <w:rPr>
          <w:rFonts w:ascii="Calibri" w:eastAsia="Calibri" w:hAnsi="Calibri" w:cs="Calibri"/>
          <w:color w:val="000000" w:themeColor="text1"/>
          <w:sz w:val="24"/>
          <w:szCs w:val="24"/>
        </w:rPr>
        <w:t>Readings:</w:t>
      </w:r>
      <w:r w:rsidRPr="0A7FC288">
        <w:rPr>
          <w:rFonts w:ascii="Calibri" w:eastAsia="Calibri" w:hAnsi="Calibri" w:cs="Calibri"/>
          <w:sz w:val="24"/>
          <w:szCs w:val="24"/>
        </w:rPr>
        <w:t xml:space="preserve"> “Gestural Refusals, Embodied Flights: Janelle Monae’s Vision of Black Queer Futurity” - </w:t>
      </w:r>
      <w:proofErr w:type="spellStart"/>
      <w:r w:rsidRPr="0A7FC288">
        <w:rPr>
          <w:rFonts w:ascii="Calibri" w:eastAsia="Calibri" w:hAnsi="Calibri" w:cs="Calibri"/>
          <w:sz w:val="24"/>
          <w:szCs w:val="24"/>
        </w:rPr>
        <w:t>Szaniawska</w:t>
      </w:r>
      <w:proofErr w:type="spellEnd"/>
      <w:r w:rsidRPr="0A7FC288">
        <w:rPr>
          <w:rFonts w:ascii="Calibri" w:eastAsia="Calibri" w:hAnsi="Calibri" w:cs="Calibri"/>
          <w:sz w:val="24"/>
          <w:szCs w:val="24"/>
        </w:rPr>
        <w:t>, 2019</w:t>
      </w:r>
    </w:p>
    <w:p w14:paraId="63FB6F98"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p>
    <w:p w14:paraId="3FF50464" w14:textId="77777777" w:rsidR="00654A01" w:rsidRPr="00AC3C9B" w:rsidRDefault="00654A01" w:rsidP="00654A01">
      <w:pPr>
        <w:spacing w:after="0" w:line="240" w:lineRule="auto"/>
        <w:rPr>
          <w:rFonts w:ascii="Times New Roman" w:eastAsia="Times New Roman" w:hAnsi="Times New Roman" w:cs="Times New Roman"/>
          <w:color w:val="000000"/>
          <w:sz w:val="24"/>
          <w:szCs w:val="24"/>
        </w:rPr>
      </w:pPr>
      <w:r w:rsidRPr="00AC3C9B">
        <w:rPr>
          <w:rFonts w:ascii="Arial" w:eastAsia="Times New Roman" w:hAnsi="Arial" w:cs="Arial"/>
          <w:color w:val="000000"/>
        </w:rPr>
        <w:t xml:space="preserve">FINAL EXAMS / PROJECTS DUE </w:t>
      </w:r>
      <w:r>
        <w:rPr>
          <w:rFonts w:ascii="Arial" w:eastAsia="Times New Roman" w:hAnsi="Arial" w:cs="Arial"/>
          <w:color w:val="000000"/>
        </w:rPr>
        <w:t xml:space="preserve">BY 11:59 PM </w:t>
      </w:r>
      <w:r w:rsidRPr="00AC3C9B">
        <w:rPr>
          <w:rFonts w:ascii="Arial" w:eastAsia="Times New Roman" w:hAnsi="Arial" w:cs="Arial"/>
          <w:color w:val="000000"/>
        </w:rPr>
        <w:t>DECEMBER 10</w:t>
      </w:r>
      <w:r w:rsidRPr="00AC3C9B">
        <w:rPr>
          <w:rFonts w:ascii="Arial" w:eastAsia="Times New Roman" w:hAnsi="Arial" w:cs="Arial"/>
          <w:color w:val="000000"/>
          <w:vertAlign w:val="superscript"/>
        </w:rPr>
        <w:t>th</w:t>
      </w:r>
      <w:r>
        <w:rPr>
          <w:rFonts w:ascii="Arial" w:eastAsia="Times New Roman" w:hAnsi="Arial" w:cs="Arial"/>
          <w:color w:val="000000"/>
        </w:rPr>
        <w:t xml:space="preserve"> ON CANVAS</w:t>
      </w:r>
    </w:p>
    <w:p w14:paraId="35B658EE" w14:textId="77777777" w:rsidR="00654A01" w:rsidRPr="00AC3C9B" w:rsidRDefault="00654A01" w:rsidP="00654A01">
      <w:pPr>
        <w:spacing w:after="240" w:line="240" w:lineRule="auto"/>
        <w:rPr>
          <w:rFonts w:ascii="Times New Roman" w:eastAsia="Times New Roman" w:hAnsi="Times New Roman" w:cs="Times New Roman"/>
          <w:sz w:val="24"/>
          <w:szCs w:val="24"/>
        </w:rPr>
      </w:pPr>
    </w:p>
    <w:p w14:paraId="2F7E6BD1" w14:textId="77777777" w:rsidR="00654A01" w:rsidRPr="00AC3C9B" w:rsidRDefault="00654A01" w:rsidP="00654A01">
      <w:pPr>
        <w:spacing w:after="0" w:line="240" w:lineRule="auto"/>
        <w:rPr>
          <w:rFonts w:ascii="Times New Roman" w:eastAsia="Times New Roman" w:hAnsi="Times New Roman" w:cs="Times New Roman"/>
          <w:sz w:val="24"/>
          <w:szCs w:val="24"/>
        </w:rPr>
      </w:pPr>
    </w:p>
    <w:p w14:paraId="1FFB0419" w14:textId="77777777" w:rsidR="00654A01" w:rsidRPr="004821C5" w:rsidRDefault="00654A01" w:rsidP="00654A01">
      <w:pPr>
        <w:tabs>
          <w:tab w:val="left" w:pos="9060"/>
        </w:tabs>
        <w:rPr>
          <w:rFonts w:cstheme="minorHAnsi"/>
          <w:color w:val="C45911" w:themeColor="accent2" w:themeShade="BF"/>
          <w:sz w:val="36"/>
          <w:szCs w:val="36"/>
        </w:rPr>
      </w:pPr>
    </w:p>
    <w:p w14:paraId="194C83A9" w14:textId="77777777" w:rsidR="00654A01" w:rsidRDefault="00654A01"/>
    <w:sectPr w:rsidR="00654A01" w:rsidSect="006D5C21">
      <w:headerReference w:type="even" r:id="rId28"/>
      <w:headerReference w:type="default" r:id="rId29"/>
      <w:footerReference w:type="even" r:id="rId30"/>
      <w:footerReference w:type="default" r:id="rId31"/>
      <w:headerReference w:type="first" r:id="rId32"/>
      <w:footerReference w:type="first" r:id="rId3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46B31" w14:textId="77777777" w:rsidR="007A354F" w:rsidRDefault="007A354F">
      <w:pPr>
        <w:spacing w:after="0" w:line="240" w:lineRule="auto"/>
      </w:pPr>
      <w:r>
        <w:separator/>
      </w:r>
    </w:p>
  </w:endnote>
  <w:endnote w:type="continuationSeparator" w:id="0">
    <w:p w14:paraId="24A3DE6B" w14:textId="77777777" w:rsidR="007A354F" w:rsidRDefault="007A3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99C9" w14:textId="77777777" w:rsidR="0019357E" w:rsidRDefault="00193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2120A984" w14:textId="77777777" w:rsidR="0019357E" w:rsidRDefault="00000000" w:rsidP="00350D7B">
        <w:pPr>
          <w:pStyle w:val="Footer"/>
          <w:jc w:val="right"/>
        </w:pPr>
        <w:r>
          <w:t xml:space="preserve">University of North Texas | 07/25/2023 | </w:t>
        </w:r>
        <w:r w:rsidRPr="5167209C">
          <w:rPr>
            <w:noProof/>
          </w:rPr>
          <w:fldChar w:fldCharType="begin"/>
        </w:r>
        <w:r>
          <w:instrText xml:space="preserve"> PAGE   \* MERGEFORMAT </w:instrText>
        </w:r>
        <w:r w:rsidRPr="5167209C">
          <w:fldChar w:fldCharType="separate"/>
        </w:r>
        <w:r w:rsidRPr="5167209C">
          <w:rPr>
            <w:noProof/>
          </w:rPr>
          <w:t>6</w:t>
        </w:r>
        <w:r w:rsidRPr="5167209C">
          <w:rPr>
            <w:noProof/>
          </w:rPr>
          <w:fldChar w:fldCharType="end"/>
        </w:r>
      </w:p>
    </w:sdtContent>
  </w:sdt>
  <w:p w14:paraId="7D13F3D5" w14:textId="77777777" w:rsidR="0019357E" w:rsidRDefault="00193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246D" w14:textId="77777777" w:rsidR="0019357E" w:rsidRDefault="00193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6E5A" w14:textId="77777777" w:rsidR="007A354F" w:rsidRDefault="007A354F">
      <w:pPr>
        <w:spacing w:after="0" w:line="240" w:lineRule="auto"/>
      </w:pPr>
      <w:r>
        <w:separator/>
      </w:r>
    </w:p>
  </w:footnote>
  <w:footnote w:type="continuationSeparator" w:id="0">
    <w:p w14:paraId="3D974132" w14:textId="77777777" w:rsidR="007A354F" w:rsidRDefault="007A3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FE62" w14:textId="77777777" w:rsidR="0019357E" w:rsidRDefault="00193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AF63" w14:textId="77777777" w:rsidR="0019357E" w:rsidRDefault="00193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01AFF" w14:textId="77777777" w:rsidR="0019357E" w:rsidRDefault="0019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375"/>
    <w:multiLevelType w:val="multilevel"/>
    <w:tmpl w:val="7AE66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409330">
    <w:abstractNumId w:val="1"/>
  </w:num>
  <w:num w:numId="2" w16cid:durableId="1543395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01"/>
    <w:rsid w:val="00091589"/>
    <w:rsid w:val="0015418C"/>
    <w:rsid w:val="0019357E"/>
    <w:rsid w:val="00366644"/>
    <w:rsid w:val="00510EBE"/>
    <w:rsid w:val="00654A01"/>
    <w:rsid w:val="00714B99"/>
    <w:rsid w:val="007A354F"/>
    <w:rsid w:val="007E6D51"/>
    <w:rsid w:val="00820529"/>
    <w:rsid w:val="008619BC"/>
    <w:rsid w:val="009D1D34"/>
    <w:rsid w:val="009D753F"/>
    <w:rsid w:val="00A554E8"/>
    <w:rsid w:val="00D25D9D"/>
    <w:rsid w:val="00D54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B71721"/>
  <w15:chartTrackingRefBased/>
  <w15:docId w15:val="{BBBC40ED-9867-F543-B054-E40CF0F4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A01"/>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654A01"/>
    <w:pPr>
      <w:keepNext/>
      <w:keepLines/>
      <w:spacing w:before="360" w:after="120"/>
      <w:outlineLvl w:val="0"/>
    </w:pPr>
    <w:rPr>
      <w:rFonts w:eastAsiaTheme="majorEastAsia" w:cstheme="majorBidi"/>
      <w:b/>
      <w:color w:val="7B7B7B" w:themeColor="accent3" w:themeShade="BF"/>
      <w:sz w:val="36"/>
      <w:szCs w:val="32"/>
    </w:rPr>
  </w:style>
  <w:style w:type="paragraph" w:styleId="Heading2">
    <w:name w:val="heading 2"/>
    <w:basedOn w:val="Normal"/>
    <w:next w:val="Normal"/>
    <w:link w:val="Heading2Char"/>
    <w:uiPriority w:val="9"/>
    <w:unhideWhenUsed/>
    <w:qFormat/>
    <w:rsid w:val="00654A01"/>
    <w:pPr>
      <w:keepNext/>
      <w:keepLines/>
      <w:spacing w:before="120" w:after="120"/>
      <w:outlineLvl w:val="1"/>
    </w:pPr>
    <w:rPr>
      <w:rFonts w:eastAsiaTheme="majorEastAsia" w:cstheme="majorBidi"/>
      <w:color w:val="7B7B7B" w:themeColor="accent3" w:themeShade="BF"/>
      <w:sz w:val="30"/>
      <w:szCs w:val="26"/>
    </w:rPr>
  </w:style>
  <w:style w:type="paragraph" w:styleId="Heading3">
    <w:name w:val="heading 3"/>
    <w:basedOn w:val="Normal"/>
    <w:next w:val="Normal"/>
    <w:link w:val="Heading3Char"/>
    <w:uiPriority w:val="9"/>
    <w:unhideWhenUsed/>
    <w:qFormat/>
    <w:rsid w:val="00654A01"/>
    <w:pPr>
      <w:keepNext/>
      <w:keepLines/>
      <w:spacing w:after="0"/>
      <w:outlineLvl w:val="2"/>
    </w:pPr>
    <w:rPr>
      <w:rFonts w:eastAsiaTheme="majorEastAsia" w:cstheme="majorBidi"/>
      <w:color w:val="7B7B7B" w:themeColor="accent3" w:themeShade="B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A01"/>
    <w:rPr>
      <w:rFonts w:eastAsiaTheme="majorEastAsia" w:cstheme="majorBidi"/>
      <w:b/>
      <w:color w:val="7B7B7B" w:themeColor="accent3" w:themeShade="BF"/>
      <w:kern w:val="0"/>
      <w:sz w:val="36"/>
      <w:szCs w:val="32"/>
      <w14:ligatures w14:val="none"/>
    </w:rPr>
  </w:style>
  <w:style w:type="character" w:customStyle="1" w:styleId="Heading2Char">
    <w:name w:val="Heading 2 Char"/>
    <w:basedOn w:val="DefaultParagraphFont"/>
    <w:link w:val="Heading2"/>
    <w:uiPriority w:val="9"/>
    <w:rsid w:val="00654A01"/>
    <w:rPr>
      <w:rFonts w:eastAsiaTheme="majorEastAsia" w:cstheme="majorBidi"/>
      <w:color w:val="7B7B7B" w:themeColor="accent3" w:themeShade="BF"/>
      <w:kern w:val="0"/>
      <w:sz w:val="30"/>
      <w:szCs w:val="26"/>
      <w14:ligatures w14:val="none"/>
    </w:rPr>
  </w:style>
  <w:style w:type="character" w:customStyle="1" w:styleId="Heading3Char">
    <w:name w:val="Heading 3 Char"/>
    <w:basedOn w:val="DefaultParagraphFont"/>
    <w:link w:val="Heading3"/>
    <w:uiPriority w:val="9"/>
    <w:rsid w:val="00654A01"/>
    <w:rPr>
      <w:rFonts w:eastAsiaTheme="majorEastAsia" w:cstheme="majorBidi"/>
      <w:color w:val="7B7B7B" w:themeColor="accent3" w:themeShade="BF"/>
      <w:kern w:val="0"/>
      <w:sz w:val="26"/>
      <w14:ligatures w14:val="none"/>
    </w:rPr>
  </w:style>
  <w:style w:type="character" w:styleId="Hyperlink">
    <w:name w:val="Hyperlink"/>
    <w:basedOn w:val="DefaultParagraphFont"/>
    <w:uiPriority w:val="99"/>
    <w:unhideWhenUsed/>
    <w:rsid w:val="00654A01"/>
    <w:rPr>
      <w:color w:val="385623" w:themeColor="accent6" w:themeShade="80"/>
      <w:u w:val="single"/>
    </w:rPr>
  </w:style>
  <w:style w:type="paragraph" w:styleId="ListParagraph">
    <w:name w:val="List Paragraph"/>
    <w:basedOn w:val="Normal"/>
    <w:uiPriority w:val="34"/>
    <w:qFormat/>
    <w:rsid w:val="00654A01"/>
    <w:pPr>
      <w:ind w:left="720"/>
      <w:contextualSpacing/>
    </w:pPr>
  </w:style>
  <w:style w:type="paragraph" w:styleId="Header">
    <w:name w:val="header"/>
    <w:basedOn w:val="Normal"/>
    <w:link w:val="HeaderChar"/>
    <w:uiPriority w:val="99"/>
    <w:unhideWhenUsed/>
    <w:rsid w:val="00654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A01"/>
    <w:rPr>
      <w:kern w:val="0"/>
      <w:sz w:val="22"/>
      <w:szCs w:val="22"/>
      <w14:ligatures w14:val="none"/>
    </w:rPr>
  </w:style>
  <w:style w:type="paragraph" w:styleId="Footer">
    <w:name w:val="footer"/>
    <w:basedOn w:val="Normal"/>
    <w:link w:val="FooterChar"/>
    <w:uiPriority w:val="99"/>
    <w:unhideWhenUsed/>
    <w:rsid w:val="00654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A01"/>
    <w:rPr>
      <w:kern w:val="0"/>
      <w:sz w:val="22"/>
      <w:szCs w:val="22"/>
      <w14:ligatures w14:val="none"/>
    </w:rPr>
  </w:style>
  <w:style w:type="table" w:styleId="TableGrid">
    <w:name w:val="Table Grid"/>
    <w:basedOn w:val="TableNormal"/>
    <w:uiPriority w:val="39"/>
    <w:rsid w:val="00654A01"/>
    <w:pPr>
      <w:ind w:left="720" w:hanging="360"/>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4A01"/>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654A01"/>
  </w:style>
  <w:style w:type="paragraph" w:customStyle="1" w:styleId="TableData">
    <w:name w:val="Table Data"/>
    <w:basedOn w:val="Normal"/>
    <w:uiPriority w:val="1"/>
    <w:rsid w:val="00654A01"/>
    <w:pPr>
      <w:spacing w:before="60" w:after="120"/>
      <w:jc w:val="center"/>
    </w:pPr>
    <w:rPr>
      <w:rFonts w:ascii="Calibri" w:eastAsia="Times New Roman" w:hAnsi="Calibri" w:cs="Arial"/>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7-012" TargetMode="External"/><Relationship Id="rId18" Type="http://schemas.openxmlformats.org/officeDocument/2006/relationships/hyperlink" Target="https://policy.unt.edu/policy/06-049" TargetMode="External"/><Relationship Id="rId26" Type="http://schemas.openxmlformats.org/officeDocument/2006/relationships/hyperlink" Target="https://www.youtube.com/watch?v=69lhDIqeHcI" TargetMode="External"/><Relationship Id="rId3" Type="http://schemas.openxmlformats.org/officeDocument/2006/relationships/settings" Target="settings.xml"/><Relationship Id="rId21" Type="http://schemas.openxmlformats.org/officeDocument/2006/relationships/hyperlink" Target="https://policy.unt.edu/policy/06-003" TargetMode="External"/><Relationship Id="rId34" Type="http://schemas.openxmlformats.org/officeDocument/2006/relationships/fontTable" Target="fontTable.xml"/><Relationship Id="rId7" Type="http://schemas.openxmlformats.org/officeDocument/2006/relationships/hyperlink" Target="https://studentaffairs.unt.edu/office-disability-access" TargetMode="External"/><Relationship Id="rId12" Type="http://schemas.openxmlformats.org/officeDocument/2006/relationships/hyperlink" Target="https://wellness.unt.edu" TargetMode="External"/><Relationship Id="rId17" Type="http://schemas.openxmlformats.org/officeDocument/2006/relationships/hyperlink" Target="https://policy.unt.edu/policy/06-049" TargetMode="External"/><Relationship Id="rId25" Type="http://schemas.openxmlformats.org/officeDocument/2006/relationships/hyperlink" Target="https://www.youtube.com/watch?v=bOCWma5vOiQ"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online.unt.edu/learn" TargetMode="External"/><Relationship Id="rId20" Type="http://schemas.openxmlformats.org/officeDocument/2006/relationships/hyperlink" Target="https://policy.unt.edu/policy/06-049"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llness.unt.edu/" TargetMode="External"/><Relationship Id="rId24" Type="http://schemas.openxmlformats.org/officeDocument/2006/relationships/hyperlink" Target="https://policy.unt.edu/policy/06-003"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online.unt.edu/learn" TargetMode="External"/><Relationship Id="rId23" Type="http://schemas.openxmlformats.org/officeDocument/2006/relationships/hyperlink" Target="https://policy.unt.edu/policy/06-003" TargetMode="External"/><Relationship Id="rId28" Type="http://schemas.openxmlformats.org/officeDocument/2006/relationships/header" Target="header1.xml"/><Relationship Id="rId10" Type="http://schemas.openxmlformats.org/officeDocument/2006/relationships/hyperlink" Target="https://success.unt.edu/" TargetMode="External"/><Relationship Id="rId19" Type="http://schemas.openxmlformats.org/officeDocument/2006/relationships/hyperlink" Target="file:///Users/katherinemritter/Downloads/Academic%20Integrity%20Policy%20(PDF)"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uccess.unt.edu/" TargetMode="External"/><Relationship Id="rId14" Type="http://schemas.openxmlformats.org/officeDocument/2006/relationships/hyperlink" Target="https://policy.unt.edu/policy/07-012" TargetMode="External"/><Relationship Id="rId22" Type="http://schemas.openxmlformats.org/officeDocument/2006/relationships/hyperlink" Target="https://policy.unt.edu/policy/06-003" TargetMode="External"/><Relationship Id="rId27" Type="http://schemas.openxmlformats.org/officeDocument/2006/relationships/hyperlink" Target="https://www.youtube.com/watch?v=qOM107PIxV8"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3210</Words>
  <Characters>18297</Characters>
  <Application>Microsoft Office Word</Application>
  <DocSecurity>0</DocSecurity>
  <Lines>152</Lines>
  <Paragraphs>42</Paragraphs>
  <ScaleCrop>false</ScaleCrop>
  <Company/>
  <LinksUpToDate>false</LinksUpToDate>
  <CharactersWithSpaces>21465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Katherine M.</dc:creator>
  <cp:keywords/>
  <dc:description/>
  <cp:lastModifiedBy>Ritter, Katherine M.</cp:lastModifiedBy>
  <cp:revision>14</cp:revision>
  <dcterms:created xsi:type="dcterms:W3CDTF">2025-07-27T15:16:00Z</dcterms:created>
  <dcterms:modified xsi:type="dcterms:W3CDTF">2025-08-06T16:25:00Z</dcterms:modified>
</cp:coreProperties>
</file>