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77777777" w:rsidR="000C3B9B" w:rsidRPr="000C3B9B" w:rsidRDefault="000C3B9B" w:rsidP="000C3B9B">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Sociology of Religion</w:t>
      </w:r>
    </w:p>
    <w:p w14:paraId="227EA921" w14:textId="307CD679" w:rsidR="000C3B9B" w:rsidRPr="000C3B9B" w:rsidRDefault="000C3B9B" w:rsidP="00D17A3A">
      <w:pPr>
        <w:pStyle w:val="Heading1"/>
        <w:spacing w:before="0"/>
        <w:jc w:val="center"/>
        <w:rPr>
          <w:rFonts w:ascii="Times New Roman" w:hAnsi="Times New Roman" w:cs="Times New Roman"/>
          <w:color w:val="000000" w:themeColor="text1"/>
        </w:rPr>
      </w:pPr>
      <w:r w:rsidRPr="000C3B9B">
        <w:rPr>
          <w:rFonts w:ascii="Times New Roman" w:hAnsi="Times New Roman" w:cs="Times New Roman"/>
          <w:color w:val="000000" w:themeColor="text1"/>
        </w:rPr>
        <w:t>SOCI 3700-001</w:t>
      </w:r>
      <w:r w:rsidR="00E3619B">
        <w:rPr>
          <w:rFonts w:ascii="Times New Roman" w:hAnsi="Times New Roman" w:cs="Times New Roman"/>
          <w:color w:val="000000" w:themeColor="text1"/>
        </w:rPr>
        <w:t xml:space="preserve"> (1282</w:t>
      </w:r>
      <w:r w:rsidR="00D17A3A">
        <w:rPr>
          <w:rFonts w:ascii="Times New Roman" w:hAnsi="Times New Roman" w:cs="Times New Roman"/>
          <w:color w:val="000000" w:themeColor="text1"/>
        </w:rPr>
        <w:t>7</w:t>
      </w:r>
      <w:r w:rsidR="00E3619B">
        <w:rPr>
          <w:rFonts w:ascii="Times New Roman" w:hAnsi="Times New Roman" w:cs="Times New Roman"/>
          <w:color w:val="000000" w:themeColor="text1"/>
        </w:rPr>
        <w:t>)</w:t>
      </w:r>
      <w:r w:rsidR="00A642FE">
        <w:rPr>
          <w:rFonts w:ascii="Times New Roman" w:hAnsi="Times New Roman" w:cs="Times New Roman"/>
          <w:color w:val="000000" w:themeColor="text1"/>
        </w:rPr>
        <w:t xml:space="preserve"> / </w:t>
      </w:r>
      <w:r w:rsidR="00D17A3A">
        <w:rPr>
          <w:rFonts w:ascii="Times New Roman" w:hAnsi="Times New Roman" w:cs="Times New Roman"/>
          <w:color w:val="000000" w:themeColor="text1"/>
        </w:rPr>
        <w:t>Fall</w:t>
      </w:r>
      <w:r w:rsidR="00A642FE">
        <w:rPr>
          <w:rFonts w:ascii="Times New Roman" w:hAnsi="Times New Roman" w:cs="Times New Roman"/>
          <w:color w:val="000000" w:themeColor="text1"/>
        </w:rPr>
        <w:t xml:space="preserve"> 202</w:t>
      </w:r>
      <w:r w:rsidR="00D17A3A">
        <w:rPr>
          <w:rFonts w:ascii="Times New Roman" w:hAnsi="Times New Roman" w:cs="Times New Roman"/>
          <w:color w:val="000000" w:themeColor="text1"/>
        </w:rPr>
        <w:t>2</w:t>
      </w:r>
      <w:r w:rsidR="00A642FE">
        <w:rPr>
          <w:rFonts w:ascii="Times New Roman" w:hAnsi="Times New Roman" w:cs="Times New Roman"/>
          <w:color w:val="000000" w:themeColor="text1"/>
        </w:rPr>
        <w:t xml:space="preserve"> </w:t>
      </w:r>
      <w:r w:rsidR="00D17A3A">
        <w:rPr>
          <w:rFonts w:ascii="Times New Roman" w:hAnsi="Times New Roman" w:cs="Times New Roman"/>
          <w:color w:val="000000" w:themeColor="text1"/>
        </w:rPr>
        <w:t>Online</w:t>
      </w:r>
      <w:r w:rsidRPr="000C3B9B">
        <w:rPr>
          <w:rFonts w:ascii="Times New Roman" w:hAnsi="Times New Roman" w:cs="Times New Roman"/>
          <w:color w:val="000000" w:themeColor="text1"/>
        </w:rPr>
        <w:t xml:space="preserve"> </w:t>
      </w:r>
    </w:p>
    <w:p w14:paraId="0B35E238" w14:textId="773F8F30" w:rsidR="000C3B9B" w:rsidRPr="000C3B9B" w:rsidRDefault="000C3B9B" w:rsidP="000C3B9B">
      <w:pPr>
        <w:pStyle w:val="Heading2"/>
        <w:jc w:val="center"/>
        <w:rPr>
          <w:rFonts w:ascii="Times New Roman" w:hAnsi="Times New Roman" w:cs="Times New Roman"/>
          <w:color w:val="000000" w:themeColor="text1"/>
        </w:rPr>
      </w:pPr>
      <w:r w:rsidRPr="000C3B9B">
        <w:rPr>
          <w:rFonts w:ascii="Times New Roman" w:hAnsi="Times New Roman" w:cs="Times New Roman"/>
          <w:color w:val="000000" w:themeColor="text1"/>
        </w:rPr>
        <w:t>Dr. Karen Monique Gregg / TA TBA</w:t>
      </w:r>
    </w:p>
    <w:p w14:paraId="485C4075" w14:textId="1621ADBC" w:rsidR="000C3B9B" w:rsidRDefault="000C3B9B"/>
    <w:p w14:paraId="2F512039" w14:textId="77777777" w:rsidR="000C3B9B" w:rsidRPr="000C3B9B" w:rsidRDefault="000C3B9B" w:rsidP="000C3B9B">
      <w:pPr>
        <w:pStyle w:val="Heading2"/>
        <w:rPr>
          <w:b/>
          <w:bCs/>
          <w:color w:val="000000" w:themeColor="text1"/>
        </w:rPr>
      </w:pPr>
      <w:r w:rsidRPr="000C3B9B">
        <w:rPr>
          <w:b/>
          <w:bCs/>
          <w:color w:val="000000" w:themeColor="text1"/>
        </w:rPr>
        <w:t>IMPORTANT UNT DATES</w:t>
      </w:r>
    </w:p>
    <w:p w14:paraId="3A2B07EB" w14:textId="311228A8" w:rsidR="000C3B9B" w:rsidRDefault="000C3B9B" w:rsidP="000C3B9B">
      <w:pPr>
        <w:rPr>
          <w:rFonts w:ascii="Times New Roman" w:hAnsi="Times New Roman" w:cs="Times New Roman"/>
        </w:rPr>
      </w:pPr>
      <w:r w:rsidRPr="001739FC">
        <w:rPr>
          <w:rFonts w:ascii="Times New Roman" w:hAnsi="Times New Roman" w:cs="Times New Roman"/>
        </w:rPr>
        <w:t xml:space="preserve">Classes </w:t>
      </w:r>
      <w:r>
        <w:rPr>
          <w:rFonts w:ascii="Times New Roman" w:hAnsi="Times New Roman" w:cs="Times New Roman"/>
        </w:rPr>
        <w:t>B</w:t>
      </w:r>
      <w:r w:rsidRPr="001739FC">
        <w:rPr>
          <w:rFonts w:ascii="Times New Roman" w:hAnsi="Times New Roman" w:cs="Times New Roman"/>
        </w:rPr>
        <w:t xml:space="preserve">egin:  </w:t>
      </w:r>
      <w:r w:rsidRPr="001739FC">
        <w:rPr>
          <w:rFonts w:ascii="Times New Roman" w:hAnsi="Times New Roman" w:cs="Times New Roman"/>
        </w:rPr>
        <w:tab/>
      </w:r>
      <w:r>
        <w:rPr>
          <w:rFonts w:ascii="Times New Roman" w:hAnsi="Times New Roman" w:cs="Times New Roman"/>
        </w:rPr>
        <w:t>August 2</w:t>
      </w:r>
      <w:r w:rsidR="00D17A3A">
        <w:rPr>
          <w:rFonts w:ascii="Times New Roman" w:hAnsi="Times New Roman" w:cs="Times New Roman"/>
        </w:rPr>
        <w:t>9</w:t>
      </w:r>
      <w:r w:rsidR="00D17A3A" w:rsidRPr="00D17A3A">
        <w:rPr>
          <w:rFonts w:ascii="Times New Roman" w:hAnsi="Times New Roman" w:cs="Times New Roman"/>
          <w:vertAlign w:val="superscript"/>
        </w:rPr>
        <w:t>th</w:t>
      </w:r>
      <w:r w:rsidR="00D17A3A">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r>
      <w:r w:rsidR="005B4CA2" w:rsidRPr="001739FC">
        <w:rPr>
          <w:rFonts w:ascii="Times New Roman" w:hAnsi="Times New Roman" w:cs="Times New Roman"/>
        </w:rPr>
        <w:t xml:space="preserve">Last Day of Class: </w:t>
      </w:r>
      <w:r w:rsidR="005B4CA2">
        <w:rPr>
          <w:rFonts w:ascii="Times New Roman" w:hAnsi="Times New Roman" w:cs="Times New Roman"/>
        </w:rPr>
        <w:tab/>
        <w:t xml:space="preserve">December </w:t>
      </w:r>
      <w:r w:rsidR="00D17A3A">
        <w:rPr>
          <w:rFonts w:ascii="Times New Roman" w:hAnsi="Times New Roman" w:cs="Times New Roman"/>
        </w:rPr>
        <w:t>8</w:t>
      </w:r>
      <w:r w:rsidR="00D17A3A" w:rsidRPr="00D17A3A">
        <w:rPr>
          <w:rFonts w:ascii="Times New Roman" w:hAnsi="Times New Roman" w:cs="Times New Roman"/>
          <w:vertAlign w:val="superscript"/>
        </w:rPr>
        <w:t>th</w:t>
      </w:r>
      <w:r w:rsidR="00D17A3A">
        <w:rPr>
          <w:rFonts w:ascii="Times New Roman" w:hAnsi="Times New Roman" w:cs="Times New Roman"/>
        </w:rPr>
        <w:t xml:space="preserve"> </w:t>
      </w:r>
    </w:p>
    <w:p w14:paraId="099E45B5" w14:textId="211F4A4B" w:rsidR="000C3B9B" w:rsidRDefault="000C3B9B" w:rsidP="000C3B9B">
      <w:pPr>
        <w:rPr>
          <w:rFonts w:ascii="Times New Roman" w:hAnsi="Times New Roman" w:cs="Times New Roman"/>
        </w:rPr>
      </w:pPr>
      <w:r>
        <w:rPr>
          <w:rFonts w:ascii="Times New Roman" w:hAnsi="Times New Roman" w:cs="Times New Roman"/>
        </w:rPr>
        <w:t xml:space="preserve">Labor Day: </w:t>
      </w:r>
      <w:r>
        <w:rPr>
          <w:rFonts w:ascii="Times New Roman" w:hAnsi="Times New Roman" w:cs="Times New Roman"/>
        </w:rPr>
        <w:tab/>
      </w:r>
      <w:r>
        <w:rPr>
          <w:rFonts w:ascii="Times New Roman" w:hAnsi="Times New Roman" w:cs="Times New Roman"/>
        </w:rPr>
        <w:tab/>
        <w:t xml:space="preserve">September </w:t>
      </w:r>
      <w:r w:rsidR="00D17A3A">
        <w:rPr>
          <w:rFonts w:ascii="Times New Roman" w:hAnsi="Times New Roman" w:cs="Times New Roman"/>
        </w:rPr>
        <w:t>5</w:t>
      </w:r>
      <w:r w:rsidRPr="000C3B9B">
        <w:rPr>
          <w:rFonts w:ascii="Times New Roman" w:hAnsi="Times New Roman" w:cs="Times New Roman"/>
          <w:vertAlign w:val="superscript"/>
        </w:rPr>
        <w:t>th</w:t>
      </w:r>
      <w:r>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t>Reading Day:</w:t>
      </w:r>
      <w:r w:rsidR="005B4CA2">
        <w:rPr>
          <w:rFonts w:ascii="Times New Roman" w:hAnsi="Times New Roman" w:cs="Times New Roman"/>
        </w:rPr>
        <w:tab/>
      </w:r>
      <w:r w:rsidR="005B4CA2">
        <w:rPr>
          <w:rFonts w:ascii="Times New Roman" w:hAnsi="Times New Roman" w:cs="Times New Roman"/>
        </w:rPr>
        <w:tab/>
        <w:t xml:space="preserve">December </w:t>
      </w:r>
      <w:r w:rsidR="00D17A3A">
        <w:rPr>
          <w:rFonts w:ascii="Times New Roman" w:hAnsi="Times New Roman" w:cs="Times New Roman"/>
        </w:rPr>
        <w:t>9</w:t>
      </w:r>
      <w:r w:rsidR="00D17A3A" w:rsidRPr="00D17A3A">
        <w:rPr>
          <w:rFonts w:ascii="Times New Roman" w:hAnsi="Times New Roman" w:cs="Times New Roman"/>
          <w:vertAlign w:val="superscript"/>
        </w:rPr>
        <w:t>th</w:t>
      </w:r>
      <w:r w:rsidR="00D17A3A">
        <w:rPr>
          <w:rFonts w:ascii="Times New Roman" w:hAnsi="Times New Roman" w:cs="Times New Roman"/>
        </w:rPr>
        <w:t xml:space="preserve"> </w:t>
      </w:r>
      <w:r w:rsidR="005B4CA2">
        <w:rPr>
          <w:rFonts w:ascii="Times New Roman" w:hAnsi="Times New Roman" w:cs="Times New Roman"/>
        </w:rPr>
        <w:t xml:space="preserve"> </w:t>
      </w:r>
    </w:p>
    <w:p w14:paraId="44B82A39" w14:textId="536FE30F" w:rsidR="000C3B9B" w:rsidRDefault="000C3B9B" w:rsidP="000C3B9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r>
      <w:r w:rsidR="00D17A3A">
        <w:rPr>
          <w:rFonts w:ascii="Times New Roman" w:hAnsi="Times New Roman" w:cs="Times New Roman"/>
        </w:rPr>
        <w:t>October 21</w:t>
      </w:r>
      <w:r w:rsidR="00D17A3A" w:rsidRPr="00D17A3A">
        <w:rPr>
          <w:rFonts w:ascii="Times New Roman" w:hAnsi="Times New Roman" w:cs="Times New Roman"/>
          <w:vertAlign w:val="superscript"/>
        </w:rPr>
        <w:t>st</w:t>
      </w:r>
      <w:r w:rsidR="005B4CA2">
        <w:rPr>
          <w:rFonts w:ascii="Times New Roman" w:hAnsi="Times New Roman" w:cs="Times New Roman"/>
          <w:vertAlign w:val="superscript"/>
        </w:rPr>
        <w:tab/>
      </w:r>
      <w:r w:rsidR="005B4CA2">
        <w:rPr>
          <w:rFonts w:ascii="Times New Roman" w:hAnsi="Times New Roman" w:cs="Times New Roman"/>
          <w:vertAlign w:val="superscript"/>
        </w:rPr>
        <w:tab/>
      </w:r>
      <w:r w:rsidR="005B4CA2">
        <w:rPr>
          <w:rFonts w:ascii="Times New Roman" w:hAnsi="Times New Roman" w:cs="Times New Roman"/>
        </w:rPr>
        <w:t xml:space="preserve">Final Exams: </w:t>
      </w:r>
      <w:r w:rsidR="005B4CA2">
        <w:rPr>
          <w:rFonts w:ascii="Times New Roman" w:hAnsi="Times New Roman" w:cs="Times New Roman"/>
        </w:rPr>
        <w:tab/>
      </w:r>
      <w:r w:rsidR="005B4CA2">
        <w:rPr>
          <w:rFonts w:ascii="Times New Roman" w:hAnsi="Times New Roman" w:cs="Times New Roman"/>
        </w:rPr>
        <w:tab/>
        <w:t xml:space="preserve">December </w:t>
      </w:r>
      <w:r w:rsidR="00D17A3A">
        <w:rPr>
          <w:rFonts w:ascii="Times New Roman" w:hAnsi="Times New Roman" w:cs="Times New Roman"/>
        </w:rPr>
        <w:t>10</w:t>
      </w:r>
      <w:r w:rsidR="00D17A3A" w:rsidRPr="00D17A3A">
        <w:rPr>
          <w:rFonts w:ascii="Times New Roman" w:hAnsi="Times New Roman" w:cs="Times New Roman"/>
          <w:vertAlign w:val="superscript"/>
        </w:rPr>
        <w:t>th</w:t>
      </w:r>
      <w:r w:rsidR="00D17A3A">
        <w:rPr>
          <w:rFonts w:ascii="Times New Roman" w:hAnsi="Times New Roman" w:cs="Times New Roman"/>
        </w:rPr>
        <w:t xml:space="preserve"> – 16</w:t>
      </w:r>
      <w:r w:rsidR="00D17A3A" w:rsidRPr="00D17A3A">
        <w:rPr>
          <w:rFonts w:ascii="Times New Roman" w:hAnsi="Times New Roman" w:cs="Times New Roman"/>
          <w:vertAlign w:val="superscript"/>
        </w:rPr>
        <w:t>th</w:t>
      </w:r>
      <w:r w:rsidR="00D17A3A">
        <w:rPr>
          <w:rFonts w:ascii="Times New Roman" w:hAnsi="Times New Roman" w:cs="Times New Roman"/>
        </w:rPr>
        <w:t xml:space="preserve"> </w:t>
      </w:r>
      <w:r w:rsidR="005B4CA2">
        <w:rPr>
          <w:rFonts w:ascii="Times New Roman" w:hAnsi="Times New Roman" w:cs="Times New Roman"/>
        </w:rPr>
        <w:t xml:space="preserve">  </w:t>
      </w:r>
    </w:p>
    <w:p w14:paraId="4319D88F" w14:textId="77777777" w:rsidR="000C3B9B" w:rsidRPr="001739FC" w:rsidRDefault="000C3B9B" w:rsidP="000C3B9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5195BA18" w14:textId="21BEA4DD" w:rsidR="000C3B9B" w:rsidRPr="000C3B9B" w:rsidRDefault="000C3B9B" w:rsidP="000C3B9B">
      <w:pPr>
        <w:pStyle w:val="Heading2"/>
        <w:rPr>
          <w:b/>
          <w:bCs/>
          <w:color w:val="000000" w:themeColor="text1"/>
        </w:rPr>
      </w:pPr>
      <w:r w:rsidRPr="000C3B9B">
        <w:rPr>
          <w:b/>
          <w:bCs/>
          <w:color w:val="000000" w:themeColor="text1"/>
        </w:rPr>
        <w:t xml:space="preserve">IMPORTANT </w:t>
      </w:r>
      <w:r w:rsidR="00294FD2">
        <w:rPr>
          <w:b/>
          <w:bCs/>
          <w:color w:val="000000" w:themeColor="text1"/>
        </w:rPr>
        <w:t xml:space="preserve">DUE </w:t>
      </w:r>
      <w:r w:rsidRPr="000C3B9B">
        <w:rPr>
          <w:b/>
          <w:bCs/>
          <w:color w:val="000000" w:themeColor="text1"/>
        </w:rPr>
        <w:t>DATES IN THIS COURSE</w:t>
      </w:r>
    </w:p>
    <w:p w14:paraId="781103E1" w14:textId="74B103AB" w:rsidR="000C3B9B" w:rsidRDefault="00294FD2" w:rsidP="000C3B9B">
      <w:pPr>
        <w:pStyle w:val="ListParagraph"/>
        <w:numPr>
          <w:ilvl w:val="0"/>
          <w:numId w:val="2"/>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CC5FB35" w14:textId="68B4068F" w:rsidR="000C3B9B" w:rsidRPr="00587425" w:rsidRDefault="000C3B9B" w:rsidP="000C3B9B">
      <w:pPr>
        <w:pStyle w:val="ListParagraph"/>
        <w:numPr>
          <w:ilvl w:val="1"/>
          <w:numId w:val="2"/>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Pr>
          <w:rFonts w:ascii="Times New Roman" w:hAnsi="Times New Roman" w:cs="Times New Roman"/>
          <w:sz w:val="21"/>
          <w:szCs w:val="21"/>
        </w:rPr>
        <w:t xml:space="preserve">before midnight (11:59 p.m.) Saturday </w:t>
      </w:r>
      <w:r w:rsidR="00D17A3A">
        <w:rPr>
          <w:rFonts w:ascii="Times New Roman" w:hAnsi="Times New Roman" w:cs="Times New Roman"/>
          <w:sz w:val="21"/>
          <w:szCs w:val="21"/>
        </w:rPr>
        <w:t>9/3</w:t>
      </w:r>
      <w:r w:rsidR="00A14DF0">
        <w:rPr>
          <w:rFonts w:ascii="Times New Roman" w:hAnsi="Times New Roman" w:cs="Times New Roman"/>
          <w:sz w:val="21"/>
          <w:szCs w:val="21"/>
        </w:rPr>
        <w:t>.</w:t>
      </w:r>
      <w:r w:rsidRPr="00587425">
        <w:rPr>
          <w:rFonts w:ascii="Times New Roman" w:hAnsi="Times New Roman" w:cs="Times New Roman"/>
          <w:sz w:val="21"/>
          <w:szCs w:val="21"/>
        </w:rPr>
        <w:t xml:space="preserve"> </w:t>
      </w:r>
    </w:p>
    <w:p w14:paraId="52431870" w14:textId="5541F231" w:rsidR="000C3B9B" w:rsidRDefault="001E0497" w:rsidP="000C3B9B">
      <w:pPr>
        <w:pStyle w:val="ListParagraph"/>
        <w:numPr>
          <w:ilvl w:val="0"/>
          <w:numId w:val="2"/>
        </w:numPr>
        <w:rPr>
          <w:rFonts w:ascii="Times New Roman" w:hAnsi="Times New Roman" w:cs="Times New Roman"/>
        </w:rPr>
      </w:pPr>
      <w:r>
        <w:rPr>
          <w:rFonts w:ascii="Times New Roman" w:hAnsi="Times New Roman" w:cs="Times New Roman"/>
        </w:rPr>
        <w:t xml:space="preserve">11 </w:t>
      </w:r>
      <w:r w:rsidR="006C07FD">
        <w:rPr>
          <w:rFonts w:ascii="Times New Roman" w:hAnsi="Times New Roman" w:cs="Times New Roman"/>
        </w:rPr>
        <w:t>Chapter</w:t>
      </w:r>
      <w:r w:rsidR="000C3B9B">
        <w:rPr>
          <w:rFonts w:ascii="Times New Roman" w:hAnsi="Times New Roman" w:cs="Times New Roman"/>
        </w:rPr>
        <w:t xml:space="preserve"> Quizzes</w:t>
      </w:r>
      <w:r w:rsidR="00D17A3A">
        <w:rPr>
          <w:rFonts w:ascii="Times New Roman" w:hAnsi="Times New Roman" w:cs="Times New Roman"/>
        </w:rPr>
        <w:t>:</w:t>
      </w:r>
    </w:p>
    <w:p w14:paraId="730D6803" w14:textId="09D0F7B4" w:rsidR="000C3B9B" w:rsidRDefault="001E0497"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 xml:space="preserve">11 </w:t>
      </w:r>
      <w:r w:rsidR="000C3B9B">
        <w:rPr>
          <w:rFonts w:ascii="Times New Roman" w:hAnsi="Times New Roman" w:cs="Times New Roman"/>
          <w:sz w:val="21"/>
          <w:szCs w:val="21"/>
        </w:rPr>
        <w:t>Weekly Q</w:t>
      </w:r>
      <w:r w:rsidR="000C3B9B" w:rsidRPr="005E2935">
        <w:rPr>
          <w:rFonts w:ascii="Times New Roman" w:hAnsi="Times New Roman" w:cs="Times New Roman"/>
          <w:sz w:val="21"/>
          <w:szCs w:val="21"/>
        </w:rPr>
        <w:t xml:space="preserve">uizzes over each </w:t>
      </w:r>
      <w:r w:rsidR="000C3B9B">
        <w:rPr>
          <w:rFonts w:ascii="Times New Roman" w:hAnsi="Times New Roman" w:cs="Times New Roman"/>
          <w:sz w:val="21"/>
          <w:szCs w:val="21"/>
        </w:rPr>
        <w:t xml:space="preserve">of the </w:t>
      </w:r>
      <w:r w:rsidR="000C3B9B" w:rsidRPr="005E2935">
        <w:rPr>
          <w:rFonts w:ascii="Times New Roman" w:hAnsi="Times New Roman" w:cs="Times New Roman"/>
          <w:sz w:val="21"/>
          <w:szCs w:val="21"/>
        </w:rPr>
        <w:t>chapter</w:t>
      </w:r>
      <w:r w:rsidR="000C3B9B">
        <w:rPr>
          <w:rFonts w:ascii="Times New Roman" w:hAnsi="Times New Roman" w:cs="Times New Roman"/>
          <w:sz w:val="21"/>
          <w:szCs w:val="21"/>
        </w:rPr>
        <w:t>s</w:t>
      </w:r>
      <w:r w:rsidR="000C3B9B" w:rsidRPr="005E2935">
        <w:rPr>
          <w:rFonts w:ascii="Times New Roman" w:hAnsi="Times New Roman" w:cs="Times New Roman"/>
          <w:sz w:val="21"/>
          <w:szCs w:val="21"/>
        </w:rPr>
        <w:t xml:space="preserve"> in the CS&amp;K text. </w:t>
      </w:r>
      <w:r w:rsidR="000C3B9B">
        <w:rPr>
          <w:rFonts w:ascii="Times New Roman" w:hAnsi="Times New Roman" w:cs="Times New Roman"/>
          <w:sz w:val="21"/>
          <w:szCs w:val="21"/>
        </w:rPr>
        <w:t>These quizzes are due before midnight (11:59 p.m.) on Saturdays.</w:t>
      </w:r>
    </w:p>
    <w:p w14:paraId="3E61C057" w14:textId="1203829B" w:rsidR="000C3B9B" w:rsidRPr="000F4054" w:rsidRDefault="001E0497" w:rsidP="000C3B9B">
      <w:pPr>
        <w:pStyle w:val="ListParagraph"/>
        <w:numPr>
          <w:ilvl w:val="0"/>
          <w:numId w:val="2"/>
        </w:numPr>
        <w:rPr>
          <w:rFonts w:ascii="Times New Roman" w:hAnsi="Times New Roman" w:cs="Times New Roman"/>
        </w:rPr>
      </w:pPr>
      <w:r>
        <w:rPr>
          <w:rFonts w:ascii="Times New Roman" w:hAnsi="Times New Roman" w:cs="Times New Roman"/>
        </w:rPr>
        <w:t xml:space="preserve">3 </w:t>
      </w:r>
      <w:r w:rsidR="000C3B9B" w:rsidRPr="000F4054">
        <w:rPr>
          <w:rFonts w:ascii="Times New Roman" w:hAnsi="Times New Roman" w:cs="Times New Roman"/>
        </w:rPr>
        <w:t>Research Article Overview</w:t>
      </w:r>
      <w:r>
        <w:rPr>
          <w:rFonts w:ascii="Times New Roman" w:hAnsi="Times New Roman" w:cs="Times New Roman"/>
        </w:rPr>
        <w:t xml:space="preserve">s </w:t>
      </w:r>
      <w:r w:rsidR="000C3B9B" w:rsidRPr="000F4054">
        <w:rPr>
          <w:rFonts w:ascii="Times New Roman" w:hAnsi="Times New Roman" w:cs="Times New Roman"/>
        </w:rPr>
        <w:t xml:space="preserve">(RAO): </w:t>
      </w:r>
    </w:p>
    <w:p w14:paraId="66232223" w14:textId="0EB9CE82" w:rsidR="00DF383F" w:rsidRPr="00A14DF0" w:rsidRDefault="000C3B9B" w:rsidP="00D17A3A">
      <w:pPr>
        <w:pStyle w:val="ListParagraph"/>
        <w:numPr>
          <w:ilvl w:val="1"/>
          <w:numId w:val="2"/>
        </w:numPr>
        <w:rPr>
          <w:rFonts w:ascii="Times New Roman" w:hAnsi="Times New Roman" w:cs="Times New Roman"/>
          <w:sz w:val="21"/>
          <w:szCs w:val="21"/>
        </w:rPr>
      </w:pPr>
      <w:r w:rsidRPr="00A14DF0">
        <w:rPr>
          <w:rFonts w:ascii="Times New Roman" w:hAnsi="Times New Roman" w:cs="Times New Roman"/>
          <w:sz w:val="21"/>
          <w:szCs w:val="21"/>
        </w:rPr>
        <w:t xml:space="preserve">Step </w:t>
      </w:r>
      <w:r w:rsidR="00D17A3A" w:rsidRPr="00A14DF0">
        <w:rPr>
          <w:rFonts w:ascii="Times New Roman" w:hAnsi="Times New Roman" w:cs="Times New Roman"/>
          <w:sz w:val="21"/>
          <w:szCs w:val="21"/>
        </w:rPr>
        <w:t xml:space="preserve">1s – due before midnight (11:59 p.m.) on the following </w:t>
      </w:r>
      <w:r w:rsidR="00A14DF0">
        <w:rPr>
          <w:rFonts w:ascii="Times New Roman" w:hAnsi="Times New Roman" w:cs="Times New Roman"/>
          <w:sz w:val="21"/>
          <w:szCs w:val="21"/>
        </w:rPr>
        <w:t>Wednes</w:t>
      </w:r>
      <w:r w:rsidR="00D17A3A" w:rsidRPr="00A14DF0">
        <w:rPr>
          <w:rFonts w:ascii="Times New Roman" w:hAnsi="Times New Roman" w:cs="Times New Roman"/>
          <w:sz w:val="21"/>
          <w:szCs w:val="21"/>
        </w:rPr>
        <w:t xml:space="preserve">days: </w:t>
      </w:r>
      <w:r w:rsidR="002B5F98">
        <w:rPr>
          <w:rFonts w:ascii="Times New Roman" w:hAnsi="Times New Roman" w:cs="Times New Roman"/>
          <w:sz w:val="21"/>
          <w:szCs w:val="21"/>
        </w:rPr>
        <w:t>9/21, 11/2, 11/30</w:t>
      </w:r>
      <w:r w:rsidR="00462D57">
        <w:rPr>
          <w:rFonts w:ascii="Times New Roman" w:hAnsi="Times New Roman" w:cs="Times New Roman"/>
          <w:sz w:val="21"/>
          <w:szCs w:val="21"/>
        </w:rPr>
        <w:t>.</w:t>
      </w:r>
    </w:p>
    <w:p w14:paraId="2512C7FC" w14:textId="093403BB" w:rsidR="000C3B9B" w:rsidRPr="00A14DF0" w:rsidRDefault="000C3B9B" w:rsidP="00294FD2">
      <w:pPr>
        <w:pStyle w:val="ListParagraph"/>
        <w:numPr>
          <w:ilvl w:val="1"/>
          <w:numId w:val="2"/>
        </w:numPr>
        <w:rPr>
          <w:rFonts w:ascii="Times New Roman" w:hAnsi="Times New Roman" w:cs="Times New Roman"/>
          <w:sz w:val="21"/>
          <w:szCs w:val="21"/>
        </w:rPr>
      </w:pPr>
      <w:r w:rsidRPr="00A14DF0">
        <w:rPr>
          <w:rFonts w:ascii="Times New Roman" w:hAnsi="Times New Roman" w:cs="Times New Roman"/>
          <w:sz w:val="21"/>
          <w:szCs w:val="21"/>
        </w:rPr>
        <w:t>Step 2s</w:t>
      </w:r>
      <w:r w:rsidR="00294FD2" w:rsidRPr="00A14DF0">
        <w:rPr>
          <w:rFonts w:ascii="Times New Roman" w:hAnsi="Times New Roman" w:cs="Times New Roman"/>
          <w:sz w:val="21"/>
          <w:szCs w:val="21"/>
        </w:rPr>
        <w:t xml:space="preserve"> </w:t>
      </w:r>
      <w:r w:rsidR="00D17A3A" w:rsidRPr="00A14DF0">
        <w:rPr>
          <w:rFonts w:ascii="Times New Roman" w:hAnsi="Times New Roman" w:cs="Times New Roman"/>
          <w:sz w:val="21"/>
          <w:szCs w:val="21"/>
        </w:rPr>
        <w:t xml:space="preserve">- </w:t>
      </w:r>
      <w:r w:rsidR="00294FD2" w:rsidRPr="00A14DF0">
        <w:rPr>
          <w:rFonts w:ascii="Times New Roman" w:hAnsi="Times New Roman" w:cs="Times New Roman"/>
          <w:sz w:val="21"/>
          <w:szCs w:val="21"/>
        </w:rPr>
        <w:t>d</w:t>
      </w:r>
      <w:r w:rsidRPr="00A14DF0">
        <w:rPr>
          <w:rFonts w:ascii="Times New Roman" w:hAnsi="Times New Roman" w:cs="Times New Roman"/>
          <w:sz w:val="21"/>
          <w:szCs w:val="21"/>
        </w:rPr>
        <w:t xml:space="preserve">ue before midnight (11:59 p.m.) on </w:t>
      </w:r>
      <w:r w:rsidR="00294FD2" w:rsidRPr="00A14DF0">
        <w:rPr>
          <w:rFonts w:ascii="Times New Roman" w:hAnsi="Times New Roman" w:cs="Times New Roman"/>
          <w:sz w:val="21"/>
          <w:szCs w:val="21"/>
        </w:rPr>
        <w:t xml:space="preserve">the following </w:t>
      </w:r>
      <w:r w:rsidRPr="00A14DF0">
        <w:rPr>
          <w:rFonts w:ascii="Times New Roman" w:hAnsi="Times New Roman" w:cs="Times New Roman"/>
          <w:sz w:val="21"/>
          <w:szCs w:val="21"/>
        </w:rPr>
        <w:t>Saturdays</w:t>
      </w:r>
      <w:r w:rsidR="00294FD2" w:rsidRPr="00A14DF0">
        <w:rPr>
          <w:rFonts w:ascii="Times New Roman" w:hAnsi="Times New Roman" w:cs="Times New Roman"/>
          <w:sz w:val="21"/>
          <w:szCs w:val="21"/>
        </w:rPr>
        <w:t xml:space="preserve">: </w:t>
      </w:r>
      <w:r w:rsidR="002B5F98">
        <w:rPr>
          <w:rFonts w:ascii="Times New Roman" w:hAnsi="Times New Roman" w:cs="Times New Roman"/>
          <w:sz w:val="21"/>
          <w:szCs w:val="21"/>
        </w:rPr>
        <w:t>9/24, 11/5, 12/3</w:t>
      </w:r>
      <w:r w:rsidR="00462D57">
        <w:rPr>
          <w:rFonts w:ascii="Times New Roman" w:hAnsi="Times New Roman" w:cs="Times New Roman"/>
          <w:sz w:val="21"/>
          <w:szCs w:val="21"/>
        </w:rPr>
        <w:t>.</w:t>
      </w:r>
    </w:p>
    <w:p w14:paraId="3725CA80" w14:textId="27C84FE7" w:rsidR="00294FD2" w:rsidRDefault="001E0497" w:rsidP="00294FD2">
      <w:pPr>
        <w:pStyle w:val="ListParagraph"/>
        <w:numPr>
          <w:ilvl w:val="0"/>
          <w:numId w:val="2"/>
        </w:numPr>
        <w:rPr>
          <w:rFonts w:ascii="Times New Roman" w:hAnsi="Times New Roman" w:cs="Times New Roman"/>
        </w:rPr>
      </w:pPr>
      <w:r>
        <w:rPr>
          <w:rFonts w:ascii="Times New Roman" w:hAnsi="Times New Roman" w:cs="Times New Roman"/>
        </w:rPr>
        <w:t xml:space="preserve">3 </w:t>
      </w:r>
      <w:r w:rsidR="00B06410">
        <w:rPr>
          <w:rFonts w:ascii="Times New Roman" w:hAnsi="Times New Roman" w:cs="Times New Roman"/>
        </w:rPr>
        <w:t>Tests</w:t>
      </w:r>
      <w:r w:rsidR="00294FD2">
        <w:rPr>
          <w:rFonts w:ascii="Times New Roman" w:hAnsi="Times New Roman" w:cs="Times New Roman"/>
        </w:rPr>
        <w:t>:</w:t>
      </w:r>
    </w:p>
    <w:p w14:paraId="0E757802" w14:textId="511D36AD" w:rsidR="00294FD2" w:rsidRDefault="00B06410" w:rsidP="00294FD2">
      <w:pPr>
        <w:pStyle w:val="ListParagraph"/>
        <w:numPr>
          <w:ilvl w:val="1"/>
          <w:numId w:val="2"/>
        </w:numPr>
        <w:rPr>
          <w:rFonts w:ascii="Times New Roman" w:hAnsi="Times New Roman" w:cs="Times New Roman"/>
        </w:rPr>
      </w:pPr>
      <w:r>
        <w:rPr>
          <w:rFonts w:ascii="Times New Roman" w:hAnsi="Times New Roman" w:cs="Times New Roman"/>
        </w:rPr>
        <w:t>All 3 Tests are c</w:t>
      </w:r>
      <w:r w:rsidR="00294FD2">
        <w:rPr>
          <w:rFonts w:ascii="Times New Roman" w:hAnsi="Times New Roman" w:cs="Times New Roman"/>
        </w:rPr>
        <w:t xml:space="preserve">ompleted online. </w:t>
      </w:r>
    </w:p>
    <w:p w14:paraId="68C75BD8" w14:textId="0906E1FF"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Test 1 due before midnight (11:59 p.m.) on Saturday</w:t>
      </w:r>
      <w:r w:rsidR="00901F22">
        <w:rPr>
          <w:rFonts w:ascii="Times New Roman" w:hAnsi="Times New Roman" w:cs="Times New Roman"/>
        </w:rPr>
        <w:t xml:space="preserve"> </w:t>
      </w:r>
      <w:r w:rsidR="00A14DF0">
        <w:rPr>
          <w:rFonts w:ascii="Times New Roman" w:hAnsi="Times New Roman" w:cs="Times New Roman"/>
        </w:rPr>
        <w:t>10/8</w:t>
      </w:r>
      <w:r w:rsidR="00901F22">
        <w:rPr>
          <w:rFonts w:ascii="Times New Roman" w:hAnsi="Times New Roman" w:cs="Times New Roman"/>
        </w:rPr>
        <w:t>.</w:t>
      </w:r>
    </w:p>
    <w:p w14:paraId="26C3AAF8" w14:textId="38A0D299"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Test 2 due before midnight (11:59 p.m.) on Saturday</w:t>
      </w:r>
      <w:r w:rsidR="00324CFA">
        <w:rPr>
          <w:rFonts w:ascii="Times New Roman" w:hAnsi="Times New Roman" w:cs="Times New Roman"/>
        </w:rPr>
        <w:t xml:space="preserve"> </w:t>
      </w:r>
      <w:r w:rsidR="00A14DF0">
        <w:rPr>
          <w:rFonts w:ascii="Times New Roman" w:hAnsi="Times New Roman" w:cs="Times New Roman"/>
        </w:rPr>
        <w:t>10/29</w:t>
      </w:r>
      <w:r w:rsidR="00324CFA">
        <w:rPr>
          <w:rFonts w:ascii="Times New Roman" w:hAnsi="Times New Roman" w:cs="Times New Roman"/>
        </w:rPr>
        <w:t>.</w:t>
      </w:r>
    </w:p>
    <w:p w14:paraId="4E2F4BA0" w14:textId="6B1360D4" w:rsidR="00B06410" w:rsidRDefault="00B06410" w:rsidP="00B06410">
      <w:pPr>
        <w:pStyle w:val="ListParagraph"/>
        <w:numPr>
          <w:ilvl w:val="2"/>
          <w:numId w:val="2"/>
        </w:numPr>
        <w:rPr>
          <w:rFonts w:ascii="Times New Roman" w:hAnsi="Times New Roman" w:cs="Times New Roman"/>
        </w:rPr>
      </w:pPr>
      <w:r>
        <w:rPr>
          <w:rFonts w:ascii="Times New Roman" w:hAnsi="Times New Roman" w:cs="Times New Roman"/>
        </w:rPr>
        <w:t xml:space="preserve">Test 3 due before midnight (11:59 p.m.) on </w:t>
      </w:r>
      <w:r w:rsidR="00A14DF0">
        <w:rPr>
          <w:rFonts w:ascii="Times New Roman" w:hAnsi="Times New Roman" w:cs="Times New Roman"/>
        </w:rPr>
        <w:t>Monday 12/12</w:t>
      </w:r>
      <w:r>
        <w:rPr>
          <w:rFonts w:ascii="Times New Roman" w:hAnsi="Times New Roman" w:cs="Times New Roman"/>
        </w:rPr>
        <w:t xml:space="preserve">. </w:t>
      </w:r>
    </w:p>
    <w:p w14:paraId="257A0DE0" w14:textId="3495B80E" w:rsidR="00294FD2" w:rsidRPr="00294FD2" w:rsidRDefault="00A14DF0" w:rsidP="00294FD2">
      <w:pPr>
        <w:pStyle w:val="ListParagraph"/>
        <w:numPr>
          <w:ilvl w:val="1"/>
          <w:numId w:val="2"/>
        </w:numPr>
        <w:rPr>
          <w:rFonts w:ascii="Times New Roman" w:hAnsi="Times New Roman" w:cs="Times New Roman"/>
        </w:rPr>
      </w:pPr>
      <w:r>
        <w:rPr>
          <w:rFonts w:ascii="Times New Roman" w:hAnsi="Times New Roman" w:cs="Times New Roman"/>
        </w:rPr>
        <w:t xml:space="preserve">NOTE: </w:t>
      </w:r>
      <w:r w:rsidR="00294FD2">
        <w:rPr>
          <w:rFonts w:ascii="Times New Roman" w:hAnsi="Times New Roman" w:cs="Times New Roman"/>
        </w:rPr>
        <w:t>The course is considered over at midnight (11:59 p.m.) on</w:t>
      </w:r>
      <w:r w:rsidR="00D17A3A">
        <w:rPr>
          <w:rFonts w:ascii="Times New Roman" w:hAnsi="Times New Roman" w:cs="Times New Roman"/>
        </w:rPr>
        <w:t xml:space="preserve"> </w:t>
      </w:r>
      <w:r>
        <w:rPr>
          <w:rFonts w:ascii="Times New Roman" w:hAnsi="Times New Roman" w:cs="Times New Roman"/>
        </w:rPr>
        <w:t>12/12</w:t>
      </w:r>
      <w:r w:rsidR="00294FD2">
        <w:rPr>
          <w:rFonts w:ascii="Times New Roman" w:hAnsi="Times New Roman" w:cs="Times New Roman"/>
        </w:rPr>
        <w:t xml:space="preserve">. </w:t>
      </w:r>
    </w:p>
    <w:p w14:paraId="6F81C623" w14:textId="609B20A1" w:rsidR="000C3B9B" w:rsidRDefault="000C3B9B"/>
    <w:p w14:paraId="75671570" w14:textId="77777777" w:rsidR="005D760B" w:rsidRPr="005D760B" w:rsidRDefault="005D760B" w:rsidP="005D760B">
      <w:pPr>
        <w:pStyle w:val="Heading2"/>
        <w:rPr>
          <w:b/>
          <w:bCs/>
          <w:color w:val="000000" w:themeColor="text1"/>
        </w:rPr>
      </w:pPr>
      <w:r w:rsidRPr="005D760B">
        <w:rPr>
          <w:b/>
          <w:bCs/>
          <w:color w:val="000000" w:themeColor="text1"/>
        </w:rPr>
        <w:t>GENERAL INFORMATION</w:t>
      </w:r>
    </w:p>
    <w:p w14:paraId="204F07B9" w14:textId="1986D796" w:rsidR="005D760B" w:rsidRPr="001739FC" w:rsidRDefault="005D760B" w:rsidP="005D760B">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6D4DBF">
        <w:rPr>
          <w:rFonts w:ascii="Times New Roman" w:hAnsi="Times New Roman" w:cs="Times New Roman"/>
        </w:rPr>
        <w:t xml:space="preserve">Dr. Gregg is available by appointment only. Reach out to her using the Inbox in Canvas to set up a mutually agreeable time. </w:t>
      </w:r>
    </w:p>
    <w:p w14:paraId="12E80C5E" w14:textId="77777777" w:rsidR="005D760B" w:rsidRPr="001739FC" w:rsidRDefault="005D760B" w:rsidP="005D760B">
      <w:pPr>
        <w:ind w:left="2880" w:hanging="2880"/>
        <w:jc w:val="both"/>
        <w:rPr>
          <w:rFonts w:ascii="Times New Roman" w:hAnsi="Times New Roman" w:cs="Times New Roman"/>
          <w:b/>
        </w:rPr>
      </w:pPr>
    </w:p>
    <w:p w14:paraId="6B2F228D" w14:textId="77777777" w:rsidR="005D760B" w:rsidRPr="001739FC" w:rsidRDefault="005D760B" w:rsidP="005D760B">
      <w:pPr>
        <w:ind w:left="2880" w:hanging="2880"/>
        <w:rPr>
          <w:rFonts w:ascii="Times New Roman" w:hAnsi="Times New Roman" w:cs="Times New Roman"/>
          <w:bCs/>
        </w:rPr>
      </w:pPr>
      <w:r w:rsidRPr="00587425">
        <w:rPr>
          <w:rFonts w:ascii="Times New Roman" w:hAnsi="Times New Roman" w:cs="Times New Roman"/>
          <w:bCs/>
          <w:color w:val="000000" w:themeColor="text1"/>
        </w:rPr>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Pr>
          <w:rFonts w:ascii="Times New Roman" w:hAnsi="Times New Roman" w:cs="Times New Roman"/>
        </w:rPr>
        <w:t>Dr. Gregg or the TA for this course p</w:t>
      </w:r>
      <w:r w:rsidRPr="001739FC">
        <w:rPr>
          <w:rFonts w:ascii="Times New Roman" w:hAnsi="Times New Roman" w:cs="Times New Roman"/>
        </w:rPr>
        <w:t xml:space="preserve">rivately, the </w:t>
      </w:r>
      <w:r>
        <w:rPr>
          <w:rFonts w:ascii="Times New Roman" w:hAnsi="Times New Roman" w:cs="Times New Roman"/>
        </w:rPr>
        <w:t xml:space="preserve">absolute </w:t>
      </w:r>
      <w:r w:rsidRPr="001739FC">
        <w:rPr>
          <w:rFonts w:ascii="Times New Roman" w:hAnsi="Times New Roman" w:cs="Times New Roman"/>
        </w:rPr>
        <w:t>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0A4D621A" w14:textId="77777777" w:rsidR="005D760B" w:rsidRPr="001739FC" w:rsidRDefault="005D760B" w:rsidP="005D760B">
      <w:pPr>
        <w:pStyle w:val="Heading4"/>
        <w:ind w:left="2880" w:hanging="2880"/>
        <w:rPr>
          <w:rFonts w:ascii="Times New Roman" w:hAnsi="Times New Roman" w:cs="Times New Roman"/>
          <w:i w:val="0"/>
        </w:rPr>
      </w:pPr>
    </w:p>
    <w:p w14:paraId="55B9420E" w14:textId="4ADF9A63" w:rsidR="005D760B" w:rsidRPr="001739FC" w:rsidRDefault="005D760B" w:rsidP="005D760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Pr>
          <w:rFonts w:ascii="Times New Roman" w:hAnsi="Times New Roman" w:cs="Times New Roman"/>
          <w:b/>
        </w:rPr>
        <w:tab/>
      </w:r>
      <w:r w:rsidRPr="00FB606C">
        <w:rPr>
          <w:rFonts w:ascii="Times New Roman" w:hAnsi="Times New Roman" w:cs="Times New Roman"/>
          <w:bCs/>
        </w:rPr>
        <w:t xml:space="preserve">Dr. Gregg </w:t>
      </w:r>
      <w:r>
        <w:rPr>
          <w:rFonts w:ascii="Times New Roman" w:hAnsi="Times New Roman" w:cs="Times New Roman"/>
          <w:bCs/>
        </w:rPr>
        <w:t xml:space="preserve">and the TA </w:t>
      </w:r>
      <w:r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Pr>
          <w:rFonts w:ascii="Times New Roman" w:hAnsi="Times New Roman" w:cs="Times New Roman"/>
          <w:color w:val="000000"/>
        </w:rPr>
        <w:t>either of them</w:t>
      </w:r>
      <w:r w:rsidRPr="001739FC">
        <w:rPr>
          <w:rFonts w:ascii="Times New Roman" w:hAnsi="Times New Roman" w:cs="Times New Roman"/>
          <w:color w:val="000000"/>
        </w:rPr>
        <w:t xml:space="preserve"> then, please expect a reply </w:t>
      </w:r>
      <w:r>
        <w:rPr>
          <w:rFonts w:ascii="Times New Roman" w:hAnsi="Times New Roman" w:cs="Times New Roman"/>
          <w:color w:val="000000"/>
        </w:rPr>
        <w:t xml:space="preserve">on </w:t>
      </w:r>
      <w:r w:rsidRPr="001739FC">
        <w:rPr>
          <w:rFonts w:ascii="Times New Roman" w:hAnsi="Times New Roman" w:cs="Times New Roman"/>
          <w:color w:val="000000"/>
        </w:rPr>
        <w:t>the next business day.</w:t>
      </w:r>
    </w:p>
    <w:p w14:paraId="3F27FF48" w14:textId="77777777" w:rsidR="005D760B" w:rsidRDefault="005D760B" w:rsidP="005D760B">
      <w:pPr>
        <w:rPr>
          <w:rFonts w:ascii="Times New Roman" w:hAnsi="Times New Roman" w:cs="Times New Roman"/>
          <w:color w:val="000000"/>
        </w:rPr>
      </w:pPr>
    </w:p>
    <w:p w14:paraId="56FC14F5" w14:textId="77777777" w:rsidR="005D760B" w:rsidRDefault="005D760B" w:rsidP="005D760B">
      <w:pPr>
        <w:ind w:left="2880" w:hanging="2880"/>
        <w:rPr>
          <w:rFonts w:ascii="Times New Roman" w:hAnsi="Times New Roman" w:cs="Times New Roman"/>
          <w:color w:val="000000"/>
        </w:rPr>
      </w:pPr>
      <w:r w:rsidRPr="00587425">
        <w:rPr>
          <w:rFonts w:ascii="Times New Roman" w:hAnsi="Times New Roman" w:cs="Times New Roman"/>
          <w:color w:val="000000"/>
        </w:rPr>
        <w:t>TA Responsibilities:</w:t>
      </w:r>
      <w:r w:rsidRPr="00B25785">
        <w:rPr>
          <w:rFonts w:ascii="Times New Roman" w:hAnsi="Times New Roman" w:cs="Times New Roman"/>
          <w:b/>
          <w:bCs/>
          <w:color w:val="000000"/>
        </w:rPr>
        <w:tab/>
      </w:r>
      <w:r>
        <w:rPr>
          <w:rFonts w:ascii="Times New Roman" w:hAnsi="Times New Roman" w:cs="Times New Roman"/>
          <w:color w:val="000000"/>
        </w:rPr>
        <w:t>TBA</w:t>
      </w:r>
    </w:p>
    <w:p w14:paraId="2E828300" w14:textId="1CFC15EF" w:rsidR="005D760B" w:rsidRDefault="005D760B" w:rsidP="005D760B">
      <w:pPr>
        <w:ind w:left="2880" w:hanging="2880"/>
        <w:rPr>
          <w:rFonts w:ascii="Times New Roman" w:hAnsi="Times New Roman" w:cs="Times New Roman"/>
          <w:color w:val="000000"/>
        </w:rPr>
      </w:pPr>
    </w:p>
    <w:p w14:paraId="39C8F51C" w14:textId="77777777" w:rsidR="00E06616" w:rsidRPr="00E06616" w:rsidRDefault="00E06616" w:rsidP="00E06616">
      <w:pPr>
        <w:pStyle w:val="Heading2"/>
        <w:rPr>
          <w:b/>
          <w:bCs/>
          <w:color w:val="000000" w:themeColor="text1"/>
        </w:rPr>
      </w:pPr>
      <w:r w:rsidRPr="00E06616">
        <w:rPr>
          <w:b/>
          <w:bCs/>
          <w:color w:val="000000" w:themeColor="text1"/>
        </w:rPr>
        <w:t>UNT INFORMATION</w:t>
      </w:r>
    </w:p>
    <w:p w14:paraId="6D6FF76E" w14:textId="77777777" w:rsidR="00E06616" w:rsidRPr="001739FC" w:rsidRDefault="00E06616" w:rsidP="00E06616">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7B742301" w14:textId="77777777" w:rsidR="00E06616" w:rsidRPr="001739FC" w:rsidRDefault="00E06616" w:rsidP="00E06616">
      <w:pPr>
        <w:shd w:val="clear" w:color="auto" w:fill="FFFFFF"/>
        <w:rPr>
          <w:rFonts w:ascii="Times New Roman" w:hAnsi="Times New Roman" w:cs="Times New Roman"/>
          <w:sz w:val="22"/>
          <w:szCs w:val="22"/>
        </w:rPr>
      </w:pPr>
    </w:p>
    <w:p w14:paraId="316FDADF" w14:textId="77777777" w:rsidR="00E06616" w:rsidRPr="004B02E2" w:rsidRDefault="00E06616" w:rsidP="00E06616">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lastRenderedPageBreak/>
        <w:t>College of Liberal Arts and Sciences / Mission and Vision</w:t>
      </w:r>
    </w:p>
    <w:p w14:paraId="2B2C5A14" w14:textId="77777777" w:rsidR="00E06616" w:rsidRPr="001739FC"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5F888C87" w14:textId="77777777" w:rsidR="00E06616" w:rsidRPr="001739FC" w:rsidRDefault="00E06616" w:rsidP="00E06616">
      <w:pPr>
        <w:rPr>
          <w:rFonts w:ascii="Times New Roman" w:hAnsi="Times New Roman" w:cs="Times New Roman"/>
          <w:color w:val="222222"/>
          <w:sz w:val="22"/>
          <w:szCs w:val="22"/>
          <w:shd w:val="clear" w:color="auto" w:fill="FFFFFF"/>
        </w:rPr>
      </w:pPr>
    </w:p>
    <w:p w14:paraId="1483FA07" w14:textId="77777777" w:rsidR="00E06616" w:rsidRPr="001739FC" w:rsidRDefault="00E06616" w:rsidP="00E06616">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261B8FFF" w14:textId="77777777" w:rsidR="00E06616" w:rsidRPr="001739FC" w:rsidRDefault="00E06616" w:rsidP="00E06616">
      <w:pPr>
        <w:rPr>
          <w:rFonts w:ascii="Times New Roman" w:hAnsi="Times New Roman" w:cs="Times New Roman"/>
          <w:color w:val="222222"/>
          <w:sz w:val="22"/>
          <w:szCs w:val="22"/>
          <w:shd w:val="clear" w:color="auto" w:fill="FFFFFF"/>
        </w:rPr>
      </w:pPr>
    </w:p>
    <w:p w14:paraId="0A6FFEFC" w14:textId="77777777" w:rsidR="00E06616" w:rsidRPr="001739FC" w:rsidRDefault="00E06616" w:rsidP="00E06616">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opens up new opportunities for intellectual, empirical, and creative discovery.</w:t>
      </w:r>
    </w:p>
    <w:p w14:paraId="0595B8C1" w14:textId="77777777" w:rsidR="00E06616" w:rsidRPr="001739FC" w:rsidRDefault="00E06616" w:rsidP="00E06616">
      <w:pPr>
        <w:shd w:val="clear" w:color="auto" w:fill="FFFFFF"/>
        <w:rPr>
          <w:rFonts w:ascii="Times New Roman" w:hAnsi="Times New Roman" w:cs="Times New Roman"/>
          <w:sz w:val="22"/>
          <w:szCs w:val="22"/>
        </w:rPr>
      </w:pPr>
    </w:p>
    <w:p w14:paraId="5BDD8839" w14:textId="77777777" w:rsidR="00E06616" w:rsidRPr="004B02E2" w:rsidRDefault="00E06616" w:rsidP="00E06616">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p>
    <w:p w14:paraId="5CBFD0D1" w14:textId="77777777" w:rsidR="00E06616"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5BAC129" w14:textId="77777777" w:rsidR="00E06616" w:rsidRDefault="00E06616" w:rsidP="00E06616">
      <w:pPr>
        <w:pStyle w:val="Heading1"/>
        <w:spacing w:before="0"/>
        <w:rPr>
          <w:rFonts w:ascii="Times New Roman" w:eastAsia="Times New Roman" w:hAnsi="Times New Roman" w:cs="Times New Roman"/>
          <w:shd w:val="clear" w:color="auto" w:fill="FFFFFF"/>
        </w:rPr>
      </w:pPr>
    </w:p>
    <w:p w14:paraId="28911691" w14:textId="77777777" w:rsidR="00E06616" w:rsidRPr="004B02E2" w:rsidRDefault="00E06616" w:rsidP="00E06616">
      <w:pPr>
        <w:pStyle w:val="Heading2"/>
        <w:rPr>
          <w:rFonts w:eastAsia="Times New Roman"/>
          <w:b/>
          <w:bCs/>
          <w:color w:val="000000" w:themeColor="text1"/>
          <w:shd w:val="clear" w:color="auto" w:fill="FFFFFF"/>
        </w:rPr>
      </w:pPr>
      <w:r w:rsidRPr="004B02E2">
        <w:rPr>
          <w:rFonts w:eastAsia="Times New Roman"/>
          <w:b/>
          <w:bCs/>
          <w:color w:val="000000" w:themeColor="text1"/>
          <w:shd w:val="clear" w:color="auto" w:fill="FFFFFF"/>
        </w:rPr>
        <w:t>CATALOG DESCRIPTION</w:t>
      </w:r>
    </w:p>
    <w:p w14:paraId="611B75E4" w14:textId="77777777" w:rsidR="00E06616" w:rsidRDefault="00E06616" w:rsidP="00E06616">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E06616">
      <w:pPr>
        <w:rPr>
          <w:rFonts w:ascii="Times New Roman" w:eastAsia="Times New Roman" w:hAnsi="Times New Roman" w:cs="Times New Roman"/>
          <w:color w:val="000000" w:themeColor="text1"/>
          <w:sz w:val="22"/>
          <w:szCs w:val="22"/>
          <w:shd w:val="clear" w:color="auto" w:fill="FFFFFF"/>
        </w:rPr>
      </w:pPr>
    </w:p>
    <w:p w14:paraId="59B525B2" w14:textId="77777777" w:rsidR="004B02E2" w:rsidRPr="004B02E2" w:rsidRDefault="004B02E2" w:rsidP="004B02E2">
      <w:pPr>
        <w:pStyle w:val="Heading2"/>
        <w:rPr>
          <w:b/>
          <w:bCs/>
          <w:color w:val="000000" w:themeColor="text1"/>
        </w:rPr>
      </w:pPr>
      <w:r w:rsidRPr="004B02E2">
        <w:rPr>
          <w:b/>
          <w:bCs/>
          <w:color w:val="000000" w:themeColor="text1"/>
        </w:rPr>
        <w:t>COURSE LEVEL OBJECTIVES</w:t>
      </w:r>
    </w:p>
    <w:p w14:paraId="15740F1C" w14:textId="77777777" w:rsidR="004B02E2" w:rsidRDefault="004B02E2" w:rsidP="004B02E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7458CD" w14:textId="77777777" w:rsidR="004B02E2"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Understand how sociologists approach the study of religion in society.</w:t>
      </w:r>
    </w:p>
    <w:p w14:paraId="2A7F69B8" w14:textId="661CBE12" w:rsidR="004B02E2"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Apply this</w:t>
      </w:r>
      <w:r w:rsidR="00B7688B">
        <w:rPr>
          <w:rFonts w:ascii="Times New Roman" w:hAnsi="Times New Roman" w:cs="Times New Roman"/>
          <w:sz w:val="22"/>
          <w:szCs w:val="22"/>
        </w:rPr>
        <w:t xml:space="preserve"> </w:t>
      </w:r>
      <w:r>
        <w:rPr>
          <w:rFonts w:ascii="Times New Roman" w:hAnsi="Times New Roman" w:cs="Times New Roman"/>
          <w:sz w:val="22"/>
          <w:szCs w:val="22"/>
        </w:rPr>
        <w:t xml:space="preserve">understanding to research articles in the Sociology of Religion. </w:t>
      </w:r>
    </w:p>
    <w:p w14:paraId="750788FD" w14:textId="77777777" w:rsidR="004B02E2" w:rsidRPr="00C85029"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4B02E2">
      <w:pPr>
        <w:pStyle w:val="Heading2"/>
        <w:rPr>
          <w:b/>
          <w:bCs/>
          <w:color w:val="000000" w:themeColor="text1"/>
        </w:rPr>
      </w:pPr>
      <w:r w:rsidRPr="007F3E2B">
        <w:rPr>
          <w:b/>
          <w:bCs/>
          <w:color w:val="000000" w:themeColor="text1"/>
        </w:rPr>
        <w:t>REQUIRED COURSE MATERIALS</w:t>
      </w:r>
    </w:p>
    <w:p w14:paraId="51D2343D" w14:textId="77777777" w:rsidR="004B02E2" w:rsidRPr="001739FC" w:rsidRDefault="004B02E2" w:rsidP="004B02E2">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E130375" wp14:editId="0A785FDF">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082AE4B3" w14:textId="77777777" w:rsidR="004B02E2" w:rsidRPr="001739FC" w:rsidRDefault="004B02E2" w:rsidP="004B02E2">
      <w:pPr>
        <w:rPr>
          <w:rFonts w:ascii="Times New Roman" w:eastAsia="Times New Roman" w:hAnsi="Times New Roman" w:cs="Times New Roman"/>
        </w:rPr>
      </w:pPr>
    </w:p>
    <w:p w14:paraId="70946703"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lastRenderedPageBreak/>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53EFD864"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all </w:t>
      </w:r>
      <w:r w:rsidR="002B5F98">
        <w:rPr>
          <w:rFonts w:ascii="Times New Roman" w:eastAsia="Times New Roman" w:hAnsi="Times New Roman" w:cs="Times New Roman"/>
          <w:sz w:val="22"/>
          <w:szCs w:val="22"/>
        </w:rPr>
        <w:t>t</w:t>
      </w:r>
      <w:r w:rsidRPr="00084D3A">
        <w:rPr>
          <w:rFonts w:ascii="Times New Roman" w:eastAsia="Times New Roman" w:hAnsi="Times New Roman" w:cs="Times New Roman"/>
          <w:sz w:val="22"/>
          <w:szCs w:val="22"/>
        </w:rPr>
        <w:t xml:space="preserve">heir course materials by </w:t>
      </w:r>
      <w:r>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6ABE3EB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Please contact </w:t>
      </w:r>
      <w:r w:rsidR="0064599E">
        <w:rPr>
          <w:rFonts w:ascii="Times New Roman" w:eastAsia="Times New Roman" w:hAnsi="Times New Roman" w:cs="Times New Roman"/>
          <w:sz w:val="22"/>
          <w:szCs w:val="22"/>
        </w:rPr>
        <w:t xml:space="preserve">Willis </w:t>
      </w:r>
      <w:r>
        <w:rPr>
          <w:rFonts w:ascii="Times New Roman" w:eastAsia="Times New Roman" w:hAnsi="Times New Roman" w:cs="Times New Roman"/>
          <w:sz w:val="22"/>
          <w:szCs w:val="22"/>
        </w:rPr>
        <w:t xml:space="preserve">Library for more information. </w:t>
      </w:r>
    </w:p>
    <w:p w14:paraId="0BDA7003" w14:textId="77777777" w:rsidR="004B02E2" w:rsidRPr="00084D3A" w:rsidRDefault="004B02E2" w:rsidP="004B02E2">
      <w:pPr>
        <w:rPr>
          <w:rFonts w:ascii="Times New Roman" w:eastAsia="Times New Roman" w:hAnsi="Times New Roman" w:cs="Times New Roman"/>
          <w:sz w:val="22"/>
          <w:szCs w:val="22"/>
        </w:rPr>
      </w:pPr>
    </w:p>
    <w:p w14:paraId="5607E001" w14:textId="77777777" w:rsidR="004B02E2" w:rsidRDefault="004B02E2"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Over the course of the semester, students are </w:t>
      </w:r>
      <w:r w:rsidRPr="00084D3A">
        <w:rPr>
          <w:rFonts w:ascii="Times New Roman" w:eastAsia="Times New Roman" w:hAnsi="Times New Roman" w:cs="Times New Roman"/>
          <w:sz w:val="22"/>
          <w:szCs w:val="22"/>
        </w:rPr>
        <w:t xml:space="preserve">required to </w:t>
      </w:r>
      <w:r>
        <w:rPr>
          <w:rFonts w:ascii="Times New Roman" w:eastAsia="Times New Roman" w:hAnsi="Times New Roman" w:cs="Times New Roman"/>
          <w:sz w:val="22"/>
          <w:szCs w:val="22"/>
        </w:rPr>
        <w:t xml:space="preserve">acquire </w:t>
      </w:r>
      <w:r w:rsidRPr="00084D3A">
        <w:rPr>
          <w:rFonts w:ascii="Times New Roman" w:eastAsia="Times New Roman" w:hAnsi="Times New Roman" w:cs="Times New Roman"/>
          <w:sz w:val="22"/>
          <w:szCs w:val="22"/>
        </w:rPr>
        <w:t xml:space="preserve">3 research articles from scholarly, peer-reviewed journals pertaining to the </w:t>
      </w:r>
      <w:r>
        <w:rPr>
          <w:rFonts w:ascii="Times New Roman" w:eastAsia="Times New Roman" w:hAnsi="Times New Roman" w:cs="Times New Roman"/>
          <w:sz w:val="22"/>
          <w:szCs w:val="22"/>
        </w:rPr>
        <w:t>s</w:t>
      </w:r>
      <w:r w:rsidRPr="00084D3A">
        <w:rPr>
          <w:rFonts w:ascii="Times New Roman" w:eastAsia="Times New Roman" w:hAnsi="Times New Roman" w:cs="Times New Roman"/>
          <w:sz w:val="22"/>
          <w:szCs w:val="22"/>
        </w:rPr>
        <w:t xml:space="preserve">ociology of </w:t>
      </w:r>
      <w:r>
        <w:rPr>
          <w:rFonts w:ascii="Times New Roman" w:eastAsia="Times New Roman" w:hAnsi="Times New Roman" w:cs="Times New Roman"/>
          <w:sz w:val="22"/>
          <w:szCs w:val="22"/>
        </w:rPr>
        <w:t>r</w:t>
      </w:r>
      <w:r w:rsidRPr="00084D3A">
        <w:rPr>
          <w:rFonts w:ascii="Times New Roman" w:eastAsia="Times New Roman" w:hAnsi="Times New Roman" w:cs="Times New Roman"/>
          <w:sz w:val="22"/>
          <w:szCs w:val="22"/>
        </w:rPr>
        <w:t>eligion</w:t>
      </w:r>
      <w:r>
        <w:rPr>
          <w:rFonts w:ascii="Times New Roman" w:eastAsia="Times New Roman" w:hAnsi="Times New Roman" w:cs="Times New Roman"/>
          <w:sz w:val="22"/>
          <w:szCs w:val="22"/>
        </w:rPr>
        <w:t xml:space="preserve"> by using the </w:t>
      </w:r>
      <w:r w:rsidRPr="00084D3A">
        <w:rPr>
          <w:rFonts w:ascii="Times New Roman" w:eastAsia="Times New Roman" w:hAnsi="Times New Roman" w:cs="Times New Roman"/>
          <w:sz w:val="22"/>
          <w:szCs w:val="22"/>
        </w:rPr>
        <w:t>UNT Library</w:t>
      </w:r>
      <w:r>
        <w:rPr>
          <w:rFonts w:ascii="Times New Roman" w:eastAsia="Times New Roman" w:hAnsi="Times New Roman" w:cs="Times New Roman"/>
          <w:sz w:val="22"/>
          <w:szCs w:val="22"/>
        </w:rPr>
        <w:t xml:space="preserve"> system. The 3 topics of these research articles are:</w:t>
      </w:r>
    </w:p>
    <w:p w14:paraId="07297A0E" w14:textId="77777777" w:rsidR="004B02E2" w:rsidRDefault="004B02E2" w:rsidP="004B02E2">
      <w:pPr>
        <w:rPr>
          <w:rFonts w:ascii="Times New Roman" w:eastAsia="Times New Roman" w:hAnsi="Times New Roman" w:cs="Times New Roman"/>
          <w:sz w:val="22"/>
          <w:szCs w:val="22"/>
        </w:rPr>
      </w:pPr>
    </w:p>
    <w:p w14:paraId="69082DFB" w14:textId="77777777" w:rsidR="004B02E2" w:rsidRDefault="004B02E2" w:rsidP="004B02E2">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Race, ethnicity, and religion</w:t>
      </w:r>
    </w:p>
    <w:p w14:paraId="79D8D291" w14:textId="7D39BE4C" w:rsidR="004B02E2" w:rsidRDefault="004B02E2" w:rsidP="004B02E2">
      <w:pPr>
        <w:pStyle w:val="ListParagraph"/>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Gender, sexuality, and religion</w:t>
      </w:r>
    </w:p>
    <w:p w14:paraId="2B4656EE" w14:textId="23E681AB" w:rsidR="0064599E" w:rsidRPr="0064599E" w:rsidRDefault="0064599E" w:rsidP="0064599E">
      <w:pPr>
        <w:pStyle w:val="ListParagraph"/>
        <w:numPr>
          <w:ilvl w:val="0"/>
          <w:numId w:val="4"/>
        </w:numPr>
        <w:rPr>
          <w:rFonts w:ascii="Times New Roman" w:eastAsia="Times New Roman" w:hAnsi="Times New Roman" w:cs="Times New Roman"/>
          <w:sz w:val="22"/>
          <w:szCs w:val="22"/>
        </w:rPr>
      </w:pPr>
      <w:r w:rsidRPr="006379BB">
        <w:rPr>
          <w:rFonts w:ascii="Times New Roman" w:eastAsia="Times New Roman" w:hAnsi="Times New Roman" w:cs="Times New Roman"/>
          <w:sz w:val="22"/>
          <w:szCs w:val="22"/>
        </w:rPr>
        <w:t>Topic of your choosing related to religion</w:t>
      </w:r>
    </w:p>
    <w:p w14:paraId="2A7EB366" w14:textId="77777777" w:rsidR="004B02E2" w:rsidRPr="00084D3A" w:rsidRDefault="004B02E2" w:rsidP="00E06616">
      <w:pPr>
        <w:rPr>
          <w:rFonts w:ascii="Times New Roman" w:eastAsia="Times New Roman" w:hAnsi="Times New Roman" w:cs="Times New Roman"/>
          <w:color w:val="000000" w:themeColor="text1"/>
          <w:sz w:val="22"/>
          <w:szCs w:val="22"/>
          <w:shd w:val="clear" w:color="auto" w:fill="FFFFFF"/>
        </w:rPr>
      </w:pPr>
    </w:p>
    <w:p w14:paraId="229119F9" w14:textId="77777777" w:rsidR="004B02E2" w:rsidRPr="004B02E2" w:rsidRDefault="004B02E2" w:rsidP="004B02E2">
      <w:pPr>
        <w:pStyle w:val="Heading2"/>
        <w:rPr>
          <w:b/>
          <w:bCs/>
          <w:color w:val="000000" w:themeColor="text1"/>
        </w:rPr>
      </w:pPr>
      <w:r w:rsidRPr="004B02E2">
        <w:rPr>
          <w:b/>
          <w:bCs/>
          <w:color w:val="000000" w:themeColor="text1"/>
        </w:rPr>
        <w:t>UNT ADMINISTRATIVE DETAILS</w:t>
      </w:r>
    </w:p>
    <w:p w14:paraId="339E2F43" w14:textId="77777777" w:rsidR="004B02E2" w:rsidRPr="004E341D" w:rsidRDefault="004B02E2" w:rsidP="004B02E2">
      <w:pPr>
        <w:pStyle w:val="Heading3"/>
        <w:rPr>
          <w:rFonts w:ascii="Times New Roman" w:hAnsi="Times New Roman" w:cs="Times New Roman"/>
        </w:rPr>
      </w:pPr>
      <w:r w:rsidRPr="004E341D">
        <w:rPr>
          <w:rFonts w:ascii="Times New Roman" w:hAnsi="Times New Roman" w:cs="Times New Roman"/>
        </w:rPr>
        <w:t>UNT Code of Student Conduct</w:t>
      </w:r>
    </w:p>
    <w:p w14:paraId="5687F3F5" w14:textId="77777777" w:rsidR="004B02E2" w:rsidRPr="00084D3A"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8" w:history="1">
        <w:r w:rsidRPr="00084D3A">
          <w:rPr>
            <w:rStyle w:val="Hyperlink"/>
            <w:rFonts w:ascii="Times New Roman" w:hAnsi="Times New Roman" w:cs="Times New Roman"/>
            <w:sz w:val="22"/>
            <w:szCs w:val="22"/>
          </w:rPr>
          <w:t>https://policy.unt.edu/policy/07-012</w:t>
        </w:r>
      </w:hyperlink>
    </w:p>
    <w:p w14:paraId="38A6D6F2" w14:textId="77777777" w:rsidR="004B02E2" w:rsidRPr="004E341D" w:rsidRDefault="004B02E2" w:rsidP="004B02E2">
      <w:pPr>
        <w:rPr>
          <w:rFonts w:ascii="Times New Roman" w:hAnsi="Times New Roman" w:cs="Times New Roman"/>
          <w:b/>
          <w:color w:val="FF0000"/>
          <w:u w:val="single"/>
        </w:rPr>
      </w:pPr>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Academic Integrity</w:t>
      </w:r>
    </w:p>
    <w:p w14:paraId="150986C8"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9" w:history="1">
        <w:r w:rsidRPr="00084D3A">
          <w:rPr>
            <w:rStyle w:val="Hyperlink"/>
            <w:rFonts w:ascii="Times New Roman" w:hAnsi="Times New Roman" w:cs="Times New Roman"/>
            <w:sz w:val="22"/>
            <w:szCs w:val="22"/>
            <w:shd w:val="clear" w:color="auto" w:fill="FFFFFF"/>
          </w:rPr>
          <w:t>https://vpaa.unt.edu/fs/resources/academic/integrity</w:t>
        </w:r>
      </w:hyperlink>
    </w:p>
    <w:p w14:paraId="29847076" w14:textId="77777777" w:rsidR="004B02E2" w:rsidRPr="00084D3A" w:rsidRDefault="004B02E2" w:rsidP="004B02E2">
      <w:pPr>
        <w:rPr>
          <w:rFonts w:ascii="Times New Roman" w:hAnsi="Times New Roman" w:cs="Times New Roman"/>
          <w:color w:val="FF0000"/>
          <w:sz w:val="22"/>
          <w:szCs w:val="22"/>
        </w:rPr>
      </w:pP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6C9FAEFC"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0" w:history="1">
        <w:r w:rsidRPr="00084D3A">
          <w:rPr>
            <w:rStyle w:val="Hyperlink"/>
            <w:rFonts w:ascii="Times New Roman" w:hAnsi="Times New Roman" w:cs="Times New Roman"/>
            <w:sz w:val="22"/>
            <w:szCs w:val="22"/>
            <w:shd w:val="clear" w:color="auto" w:fill="FFFFFF"/>
          </w:rPr>
          <w:t>https://policy.unt.edu/policy/06-039</w:t>
        </w:r>
      </w:hyperlink>
    </w:p>
    <w:p w14:paraId="4508EAB0" w14:textId="77777777" w:rsidR="004B02E2" w:rsidRPr="004E341D" w:rsidRDefault="004B02E2" w:rsidP="004B02E2">
      <w:pPr>
        <w:pStyle w:val="NormalWeb"/>
        <w:spacing w:before="0" w:beforeAutospacing="0" w:after="0" w:afterAutospacing="0"/>
        <w:rPr>
          <w:b/>
          <w:bCs/>
          <w:color w:val="00B050"/>
          <w:u w:val="single"/>
        </w:rPr>
      </w:pPr>
    </w:p>
    <w:p w14:paraId="02204692"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Prof Gregg’s Requirements</w:t>
      </w:r>
    </w:p>
    <w:p w14:paraId="2B400058" w14:textId="77777777"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are expected to log into the Canvas site often and to participate on a weekly basis in the course. You have work to complete every week in Canvas. If it appears that you are not participating in the course, </w:t>
      </w:r>
      <w:r>
        <w:rPr>
          <w:color w:val="000000" w:themeColor="text1"/>
          <w:sz w:val="22"/>
          <w:szCs w:val="22"/>
        </w:rPr>
        <w:t xml:space="preserve">the TA and </w:t>
      </w:r>
      <w:r w:rsidRPr="004E341D">
        <w:rPr>
          <w:color w:val="000000" w:themeColor="text1"/>
          <w:sz w:val="22"/>
          <w:szCs w:val="22"/>
        </w:rPr>
        <w:t xml:space="preserve">I 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4E341D" w:rsidRDefault="004B02E2" w:rsidP="004B02E2">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043FDA" w:rsidRDefault="004B02E2" w:rsidP="004B02E2">
      <w:pPr>
        <w:pStyle w:val="NormalWeb"/>
        <w:rPr>
          <w:sz w:val="22"/>
          <w:szCs w:val="22"/>
        </w:rPr>
      </w:pPr>
      <w:r w:rsidRPr="004E341D">
        <w:rPr>
          <w:sz w:val="22"/>
          <w:szCs w:val="22"/>
        </w:rPr>
        <w:lastRenderedPageBreak/>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1"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673B08F0" w14:textId="77777777" w:rsidR="004B02E2" w:rsidRPr="004E341D"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2" w:history="1">
        <w:r w:rsidRPr="004E341D">
          <w:rPr>
            <w:rStyle w:val="Hyperlink"/>
            <w:rFonts w:ascii="Times New Roman" w:hAnsi="Times New Roman" w:cs="Times New Roman"/>
            <w:sz w:val="22"/>
            <w:szCs w:val="22"/>
            <w:shd w:val="clear" w:color="auto" w:fill="FFFFFF"/>
          </w:rPr>
          <w:t>https://writingcenter.unt.edu/our-mission</w:t>
        </w:r>
      </w:hyperlink>
    </w:p>
    <w:p w14:paraId="5ED2C3BD" w14:textId="77777777" w:rsidR="004B02E2" w:rsidRPr="004E341D" w:rsidRDefault="004B02E2" w:rsidP="004B02E2">
      <w:pPr>
        <w:rPr>
          <w:rFonts w:ascii="Times New Roman" w:hAnsi="Times New Roman" w:cs="Times New Roman"/>
          <w:b/>
        </w:rPr>
      </w:pPr>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3"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601E3D">
      <w:pPr>
        <w:pStyle w:val="Heading2"/>
        <w:rPr>
          <w:b/>
          <w:bCs/>
          <w:color w:val="000000" w:themeColor="text1"/>
        </w:rPr>
      </w:pPr>
      <w:r w:rsidRPr="00601E3D">
        <w:rPr>
          <w:b/>
          <w:bCs/>
          <w:color w:val="000000" w:themeColor="text1"/>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27F8F87A"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1050C63F" w14:textId="6ACC74E0" w:rsidR="00601E3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all of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3F506DBF"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Pr>
          <w:rFonts w:ascii="Times New Roman" w:hAnsi="Times New Roman" w:cs="Times New Roman"/>
          <w:sz w:val="22"/>
          <w:szCs w:val="22"/>
        </w:rPr>
        <w:lastRenderedPageBreak/>
        <w:t xml:space="preserve">To not plagiarize the reading materials used in this course. This means citing ideas and thoughts that are not your own. This is especially important to do when summarizing the research articles you find for the RAO assignments. </w:t>
      </w:r>
    </w:p>
    <w:p w14:paraId="691F940C" w14:textId="4342635B"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621193F7" w:rsidR="00601E3D" w:rsidRPr="004E341D" w:rsidRDefault="00601E3D" w:rsidP="00601E3D">
      <w:pPr>
        <w:pStyle w:val="ListParagraph"/>
        <w:numPr>
          <w:ilvl w:val="0"/>
          <w:numId w:val="5"/>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77777777" w:rsidR="00601E3D" w:rsidRPr="00926809" w:rsidRDefault="00601E3D" w:rsidP="00601E3D">
      <w:pPr>
        <w:pStyle w:val="ListParagraph"/>
        <w:numPr>
          <w:ilvl w:val="0"/>
          <w:numId w:val="8"/>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0685A92E" w14:textId="77777777" w:rsidR="00601E3D" w:rsidRDefault="00601E3D" w:rsidP="00601E3D">
      <w:pPr>
        <w:pStyle w:val="ListParagraph"/>
        <w:numPr>
          <w:ilvl w:val="0"/>
          <w:numId w:val="8"/>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your work by </w:t>
      </w:r>
      <w:r>
        <w:rPr>
          <w:rFonts w:ascii="Times New Roman" w:hAnsi="Times New Roman" w:cs="Times New Roman"/>
          <w:sz w:val="22"/>
          <w:szCs w:val="22"/>
        </w:rPr>
        <w:t>Wednes</w:t>
      </w:r>
      <w:r w:rsidRPr="00926809">
        <w:rPr>
          <w:rFonts w:ascii="Times New Roman" w:hAnsi="Times New Roman" w:cs="Times New Roman"/>
          <w:sz w:val="22"/>
          <w:szCs w:val="22"/>
        </w:rPr>
        <w:t xml:space="preserve">day or </w:t>
      </w:r>
      <w:r>
        <w:rPr>
          <w:rFonts w:ascii="Times New Roman" w:hAnsi="Times New Roman" w:cs="Times New Roman"/>
          <w:sz w:val="22"/>
          <w:szCs w:val="22"/>
        </w:rPr>
        <w:t>Thurs</w:t>
      </w:r>
      <w:r w:rsidRPr="00926809">
        <w:rPr>
          <w:rFonts w:ascii="Times New Roman" w:hAnsi="Times New Roman" w:cs="Times New Roman"/>
          <w:sz w:val="22"/>
          <w:szCs w:val="22"/>
        </w:rPr>
        <w:t>day each week. That way, if you do have some technical difficulty, you’ll have 24-48 hours to correct it</w:t>
      </w:r>
      <w:r w:rsidRPr="00926809">
        <w:rPr>
          <w:rFonts w:ascii="Times New Roman" w:eastAsiaTheme="minorEastAsia" w:hAnsi="Times New Roman" w:cs="Times New Roman"/>
          <w:sz w:val="22"/>
          <w:szCs w:val="22"/>
        </w:rPr>
        <w:t xml:space="preserve">. </w:t>
      </w:r>
    </w:p>
    <w:p w14:paraId="50B7F552" w14:textId="097865AE" w:rsidR="00601E3D" w:rsidRDefault="00601E3D" w:rsidP="00601E3D">
      <w:pPr>
        <w:pStyle w:val="ListParagraph"/>
        <w:numPr>
          <w:ilvl w:val="0"/>
          <w:numId w:val="8"/>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77777777" w:rsidR="00601E3D" w:rsidRPr="004910BD" w:rsidRDefault="00601E3D" w:rsidP="00601E3D">
      <w:pPr>
        <w:pStyle w:val="ListParagraph"/>
        <w:numPr>
          <w:ilvl w:val="0"/>
          <w:numId w:val="8"/>
        </w:numPr>
        <w:rPr>
          <w:rFonts w:ascii="Times New Roman" w:eastAsia="Times New Roman" w:hAnsi="Times New Roman" w:cs="Times New Roman"/>
          <w:sz w:val="22"/>
          <w:szCs w:val="22"/>
        </w:rPr>
      </w:pPr>
      <w:r>
        <w:rPr>
          <w:rFonts w:ascii="Times New Roman" w:hAnsi="Times New Roman" w:cs="Times New Roman"/>
          <w:sz w:val="22"/>
          <w:szCs w:val="22"/>
        </w:rPr>
        <w:t>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825590B" w14:textId="77777777" w:rsidR="00601E3D" w:rsidRDefault="007F3E2B" w:rsidP="00601E3D">
      <w:pPr>
        <w:pStyle w:val="ListParagraph"/>
        <w:numPr>
          <w:ilvl w:val="1"/>
          <w:numId w:val="8"/>
        </w:numPr>
        <w:rPr>
          <w:rFonts w:ascii="Times New Roman" w:eastAsia="Times New Roman" w:hAnsi="Times New Roman" w:cs="Times New Roman"/>
          <w:sz w:val="22"/>
          <w:szCs w:val="22"/>
        </w:rPr>
      </w:pPr>
      <w:hyperlink r:id="rId14"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5"/>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77777777" w:rsidR="00601E3D" w:rsidRPr="00F31A52" w:rsidRDefault="00601E3D" w:rsidP="00601E3D">
      <w:pPr>
        <w:pStyle w:val="Heading2"/>
        <w:rPr>
          <w:b/>
          <w:bCs/>
          <w:color w:val="000000" w:themeColor="text1"/>
        </w:rPr>
      </w:pPr>
      <w:r w:rsidRPr="00F31A52">
        <w:rPr>
          <w:b/>
          <w:bCs/>
          <w:color w:val="000000" w:themeColor="text1"/>
        </w:rPr>
        <w:t>ASSIGNMENTS &amp; TECHNICAL ISSUES</w:t>
      </w:r>
    </w:p>
    <w:p w14:paraId="3EBBD56B" w14:textId="69DEFFF5" w:rsidR="00601E3D" w:rsidRDefault="00601E3D" w:rsidP="00601E3D">
      <w:pPr>
        <w:rPr>
          <w:rFonts w:ascii="Times New Roman" w:hAnsi="Times New Roman" w:cs="Times New Roman"/>
          <w:sz w:val="22"/>
          <w:szCs w:val="22"/>
        </w:rPr>
      </w:pPr>
      <w:r w:rsidRPr="004E341D">
        <w:rPr>
          <w:rFonts w:ascii="Times New Roman" w:hAnsi="Times New Roman" w:cs="Times New Roman"/>
          <w:sz w:val="22"/>
          <w:szCs w:val="22"/>
        </w:rPr>
        <w:t>All assignments should be submitted by the indicated dates and times embedded in the syllabus</w:t>
      </w:r>
      <w:r w:rsidR="00F31A52">
        <w:rPr>
          <w:rFonts w:ascii="Times New Roman" w:hAnsi="Times New Roman" w:cs="Times New Roman"/>
          <w:sz w:val="22"/>
          <w:szCs w:val="22"/>
        </w:rPr>
        <w:t xml:space="preserve"> (also see page 1)</w:t>
      </w:r>
      <w:r w:rsidRPr="004E341D">
        <w:rPr>
          <w:rFonts w:ascii="Times New Roman" w:hAnsi="Times New Roman" w:cs="Times New Roman"/>
          <w:sz w:val="22"/>
          <w:szCs w:val="22"/>
        </w:rPr>
        <w:t xml:space="preserve">.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46F73ED7" w14:textId="2CB88733" w:rsidR="00601E3D" w:rsidRDefault="00601E3D" w:rsidP="00601E3D">
      <w:pPr>
        <w:pStyle w:val="ListParagraph"/>
        <w:numPr>
          <w:ilvl w:val="0"/>
          <w:numId w:val="5"/>
        </w:numPr>
        <w:ind w:left="720"/>
        <w:rPr>
          <w:rFonts w:ascii="Times New Roman" w:hAnsi="Times New Roman" w:cs="Times New Roman"/>
          <w:sz w:val="22"/>
          <w:szCs w:val="22"/>
        </w:rPr>
      </w:pPr>
      <w:r w:rsidRPr="00E73459">
        <w:rPr>
          <w:rFonts w:ascii="Times New Roman" w:hAnsi="Times New Roman" w:cs="Times New Roman"/>
          <w:sz w:val="22"/>
          <w:szCs w:val="22"/>
        </w:rPr>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 </w:t>
      </w:r>
      <w:r w:rsidRPr="00144421">
        <w:rPr>
          <w:rFonts w:ascii="Times New Roman" w:hAnsi="Times New Roman" w:cs="Times New Roman"/>
          <w:b/>
          <w:sz w:val="22"/>
          <w:szCs w:val="22"/>
        </w:rPr>
        <w:t>PRIOR TO</w:t>
      </w:r>
      <w:r w:rsidRPr="00144421">
        <w:rPr>
          <w:rFonts w:ascii="Times New Roman" w:hAnsi="Times New Roman" w:cs="Times New Roman"/>
          <w:sz w:val="22"/>
          <w:szCs w:val="22"/>
        </w:rPr>
        <w:t xml:space="preserve"> missing the assignment. </w:t>
      </w:r>
      <w:r w:rsidR="00F31A52">
        <w:rPr>
          <w:rFonts w:ascii="Times New Roman" w:hAnsi="Times New Roman" w:cs="Times New Roman"/>
          <w:sz w:val="22"/>
          <w:szCs w:val="22"/>
        </w:rPr>
        <w:t>When students do this, Dr. Gregg routinely grants extensions.</w:t>
      </w:r>
    </w:p>
    <w:p w14:paraId="16329733" w14:textId="77777777" w:rsidR="00601E3D" w:rsidRPr="00F31A52" w:rsidRDefault="00601E3D" w:rsidP="00F31A52">
      <w:pPr>
        <w:pStyle w:val="ListParagraph"/>
        <w:numPr>
          <w:ilvl w:val="0"/>
          <w:numId w:val="5"/>
        </w:numPr>
        <w:rPr>
          <w:rFonts w:ascii="Times New Roman" w:hAnsi="Times New Roman" w:cs="Times New Roman"/>
          <w:sz w:val="22"/>
          <w:szCs w:val="22"/>
        </w:rPr>
      </w:pPr>
      <w:r w:rsidRPr="00F31A52">
        <w:rPr>
          <w:rFonts w:ascii="Times New Roman" w:hAnsi="Times New Roman" w:cs="Times New Roman"/>
          <w:sz w:val="22"/>
          <w:szCs w:val="22"/>
        </w:rPr>
        <w:t xml:space="preserve">Each student is allowed </w:t>
      </w:r>
      <w:r w:rsidRPr="00F31A52">
        <w:rPr>
          <w:rFonts w:ascii="Times New Roman" w:hAnsi="Times New Roman" w:cs="Times New Roman"/>
          <w:b/>
          <w:bCs/>
          <w:sz w:val="22"/>
          <w:szCs w:val="22"/>
        </w:rPr>
        <w:t>only one documented emergency</w:t>
      </w:r>
      <w:r w:rsidRPr="00F31A52">
        <w:rPr>
          <w:rFonts w:ascii="Times New Roman" w:hAnsi="Times New Roman" w:cs="Times New Roman"/>
          <w:sz w:val="22"/>
          <w:szCs w:val="22"/>
        </w:rPr>
        <w:t xml:space="preserve"> per semester. </w:t>
      </w:r>
    </w:p>
    <w:p w14:paraId="2DDF31E1" w14:textId="7CBA22F6" w:rsidR="00601E3D" w:rsidRDefault="00F31A52" w:rsidP="00601E3D">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As stated above, i</w:t>
      </w:r>
      <w:r w:rsidR="00601E3D">
        <w:rPr>
          <w:rFonts w:ascii="Times New Roman" w:hAnsi="Times New Roman" w:cs="Times New Roman"/>
          <w:sz w:val="22"/>
          <w:szCs w:val="22"/>
        </w:rPr>
        <w:t>n the event your emergency</w:t>
      </w:r>
      <w:r w:rsidR="001C5F23">
        <w:rPr>
          <w:rFonts w:ascii="Times New Roman" w:hAnsi="Times New Roman" w:cs="Times New Roman"/>
          <w:sz w:val="22"/>
          <w:szCs w:val="22"/>
        </w:rPr>
        <w:t>-</w:t>
      </w:r>
      <w:r w:rsidR="00601E3D">
        <w:rPr>
          <w:rFonts w:ascii="Times New Roman" w:hAnsi="Times New Roman" w:cs="Times New Roman"/>
          <w:sz w:val="22"/>
          <w:szCs w:val="22"/>
        </w:rPr>
        <w:t>situation is very serious</w:t>
      </w:r>
      <w:r w:rsidR="001C5F23">
        <w:rPr>
          <w:rFonts w:ascii="Times New Roman" w:hAnsi="Times New Roman" w:cs="Times New Roman"/>
          <w:sz w:val="22"/>
          <w:szCs w:val="22"/>
        </w:rPr>
        <w:t xml:space="preserve">, </w:t>
      </w:r>
      <w:r w:rsidR="00601E3D">
        <w:rPr>
          <w:rFonts w:ascii="Times New Roman" w:hAnsi="Times New Roman" w:cs="Times New Roman"/>
          <w:sz w:val="22"/>
          <w:szCs w:val="22"/>
        </w:rPr>
        <w:t xml:space="preserve">Dr. Gregg will prompt you to contact the Dean of Students in order to receive a blanket excuse from the University for your work. </w:t>
      </w:r>
    </w:p>
    <w:p w14:paraId="668960F9" w14:textId="77777777" w:rsidR="00601E3D" w:rsidRDefault="00601E3D" w:rsidP="00601E3D">
      <w:pPr>
        <w:pStyle w:val="ListParagraph"/>
        <w:numPr>
          <w:ilvl w:val="1"/>
          <w:numId w:val="5"/>
        </w:numPr>
        <w:ind w:left="1440"/>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6"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3A3F9A54" w14:textId="35105A30" w:rsidR="000C3B9B" w:rsidRDefault="000C3B9B"/>
    <w:p w14:paraId="12A08B9A" w14:textId="77777777" w:rsidR="00BD3722" w:rsidRPr="004E341D"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34184419" w14:textId="77777777" w:rsidR="00BD3722" w:rsidRPr="004E341D" w:rsidRDefault="00BD3722" w:rsidP="00BD3722">
      <w:pPr>
        <w:rPr>
          <w:rFonts w:ascii="Times New Roman" w:hAnsi="Times New Roman" w:cs="Times New Roman"/>
          <w:sz w:val="22"/>
          <w:szCs w:val="22"/>
        </w:rPr>
      </w:pPr>
    </w:p>
    <w:p w14:paraId="21F952EB" w14:textId="77777777" w:rsidR="00BD3722" w:rsidRPr="004E341D" w:rsidRDefault="007F3E2B" w:rsidP="00BD3722">
      <w:pPr>
        <w:rPr>
          <w:rFonts w:ascii="Times New Roman" w:hAnsi="Times New Roman" w:cs="Times New Roman"/>
        </w:rPr>
      </w:pPr>
      <w:hyperlink r:id="rId17" w:tgtFrame="_blank" w:history="1">
        <w:r w:rsidR="00BD3722" w:rsidRPr="004E341D">
          <w:rPr>
            <w:rStyle w:val="Hyperlink"/>
            <w:rFonts w:ascii="Times New Roman" w:hAnsi="Times New Roman" w:cs="Times New Roman"/>
            <w:color w:val="007A33"/>
            <w:sz w:val="21"/>
            <w:szCs w:val="21"/>
          </w:rPr>
          <w:t>UNT</w:t>
        </w:r>
        <w:r w:rsidR="00BD3722" w:rsidRPr="004E341D">
          <w:rPr>
            <w:rStyle w:val="apple-converted-space"/>
            <w:rFonts w:ascii="Times New Roman" w:hAnsi="Times New Roman" w:cs="Times New Roman"/>
            <w:color w:val="007A33"/>
            <w:sz w:val="21"/>
            <w:szCs w:val="21"/>
            <w:u w:val="single"/>
          </w:rPr>
          <w:t> </w:t>
        </w:r>
        <w:r w:rsidR="00BD3722" w:rsidRPr="004E341D">
          <w:rPr>
            <w:rStyle w:val="Hyperlink"/>
            <w:rFonts w:ascii="Times New Roman" w:hAnsi="Times New Roman" w:cs="Times New Roman"/>
            <w:color w:val="007A33"/>
            <w:sz w:val="21"/>
            <w:szCs w:val="21"/>
          </w:rPr>
          <w:t>Help Desk</w:t>
        </w:r>
      </w:hyperlink>
      <w:r w:rsidR="00BD3722" w:rsidRPr="004E341D">
        <w:rPr>
          <w:rStyle w:val="apple-converted-space"/>
          <w:rFonts w:ascii="Times New Roman" w:hAnsi="Times New Roman" w:cs="Times New Roman"/>
          <w:color w:val="333333"/>
          <w:sz w:val="21"/>
          <w:szCs w:val="21"/>
          <w:shd w:val="clear" w:color="auto" w:fill="FFFFFF"/>
        </w:rPr>
        <w:t> </w:t>
      </w:r>
      <w:r w:rsidR="00BD3722" w:rsidRPr="004E341D">
        <w:rPr>
          <w:rFonts w:ascii="Times New Roman" w:hAnsi="Times New Roman" w:cs="Times New Roman"/>
          <w:color w:val="333333"/>
          <w:sz w:val="21"/>
          <w:szCs w:val="21"/>
          <w:shd w:val="clear" w:color="auto" w:fill="FFFFFF"/>
        </w:rPr>
        <w:t>- 940-565-2324 / Sage Hall 330 / helpdesk@unt.edu</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Monday - Thursday 8:00 am - midnight</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Friday 8:00 am - 8:00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Saturday 9:00 am - 5:00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Sunday noon – midnight</w:t>
      </w:r>
    </w:p>
    <w:p w14:paraId="74EEC10F" w14:textId="77777777" w:rsidR="00BD3722" w:rsidRPr="004E341D" w:rsidRDefault="00BD3722" w:rsidP="00BD3722">
      <w:pPr>
        <w:rPr>
          <w:rFonts w:ascii="Times New Roman" w:hAnsi="Times New Roman" w:cs="Times New Roman"/>
          <w:sz w:val="22"/>
          <w:szCs w:val="22"/>
        </w:rPr>
      </w:pPr>
    </w:p>
    <w:p w14:paraId="07E399D9" w14:textId="2848CDE6" w:rsidR="000C3B9B" w:rsidRPr="00BD3722" w:rsidRDefault="00BD3722">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sz w:val="22"/>
          <w:szCs w:val="22"/>
        </w:rPr>
        <w:t xml:space="preserve"> If the campus is closed for some reason (e.g., due to COVID), you are expected to find some other means to complete your work. </w:t>
      </w:r>
    </w:p>
    <w:p w14:paraId="14669FE1" w14:textId="77777777" w:rsidR="000C3B9B" w:rsidRDefault="000C3B9B"/>
    <w:p w14:paraId="539B7AEB" w14:textId="172E8570" w:rsidR="002A0B9E" w:rsidRPr="00BD3722" w:rsidRDefault="00BD3722" w:rsidP="00EF2676">
      <w:pPr>
        <w:pStyle w:val="Heading2"/>
        <w:rPr>
          <w:b/>
          <w:bCs/>
          <w:color w:val="000000" w:themeColor="text1"/>
        </w:rPr>
      </w:pPr>
      <w:r>
        <w:rPr>
          <w:b/>
          <w:bCs/>
          <w:color w:val="000000" w:themeColor="text1"/>
        </w:rPr>
        <w:t xml:space="preserve">Summary of Course </w:t>
      </w:r>
      <w:r w:rsidR="0079187E" w:rsidRPr="00BD3722">
        <w:rPr>
          <w:b/>
          <w:bCs/>
          <w:color w:val="000000" w:themeColor="text1"/>
        </w:rPr>
        <w:t>Assignments</w:t>
      </w:r>
      <w:r w:rsidR="00EF2676" w:rsidRPr="00BD3722">
        <w:rPr>
          <w:b/>
          <w:bCs/>
          <w:color w:val="000000" w:themeColor="text1"/>
        </w:rPr>
        <w:t xml:space="preserve">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Default="00EF2676">
            <w:r>
              <w:t>Assignment</w:t>
            </w:r>
          </w:p>
        </w:tc>
        <w:tc>
          <w:tcPr>
            <w:tcW w:w="4410" w:type="dxa"/>
            <w:shd w:val="clear" w:color="auto" w:fill="FFF2CC" w:themeFill="accent4"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FFF2CC" w:themeFill="accent4"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14:paraId="4DA6CDBA"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1140F03E" w14:textId="698EBAD8" w:rsidR="0079187E" w:rsidRDefault="0079187E">
            <w:r>
              <w:t>Week One</w:t>
            </w:r>
          </w:p>
        </w:tc>
        <w:tc>
          <w:tcPr>
            <w:tcW w:w="4410" w:type="dxa"/>
            <w:shd w:val="clear" w:color="auto" w:fill="auto"/>
          </w:tcPr>
          <w:p w14:paraId="3AD2C0DC" w14:textId="77777777" w:rsidR="0079187E" w:rsidRDefault="0079187E">
            <w:pPr>
              <w:cnfStyle w:val="000000100000" w:firstRow="0" w:lastRow="0" w:firstColumn="0" w:lastColumn="0" w:oddVBand="0" w:evenVBand="0" w:oddHBand="1" w:evenHBand="0" w:firstRowFirstColumn="0" w:firstRowLastColumn="0" w:lastRowFirstColumn="0" w:lastRowLastColumn="0"/>
            </w:pPr>
            <w:r>
              <w:t>Syllabus Quiz</w:t>
            </w:r>
          </w:p>
          <w:p w14:paraId="4C36783B"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034D3F3D" w14:textId="57D011B7" w:rsidR="0079187E" w:rsidRDefault="0079187E">
            <w:pPr>
              <w:cnfStyle w:val="000000100000" w:firstRow="0" w:lastRow="0" w:firstColumn="0" w:lastColumn="0" w:oddVBand="0" w:evenVBand="0" w:oddHBand="1" w:evenHBand="0" w:firstRowFirstColumn="0" w:firstRowLastColumn="0" w:lastRowFirstColumn="0" w:lastRowLastColumn="0"/>
            </w:pPr>
            <w:r>
              <w:t xml:space="preserve">All students are required to take this quiz before completing work in the course. </w:t>
            </w:r>
          </w:p>
        </w:tc>
        <w:tc>
          <w:tcPr>
            <w:tcW w:w="1795" w:type="dxa"/>
            <w:shd w:val="clear" w:color="auto" w:fill="auto"/>
          </w:tcPr>
          <w:p w14:paraId="6E214D57" w14:textId="73217889" w:rsidR="0079187E" w:rsidRDefault="002B5F98">
            <w:pPr>
              <w:cnfStyle w:val="000000100000" w:firstRow="0" w:lastRow="0" w:firstColumn="0" w:lastColumn="0" w:oddVBand="0" w:evenVBand="0" w:oddHBand="1" w:evenHBand="0" w:firstRowFirstColumn="0" w:firstRowLastColumn="0" w:lastRowFirstColumn="0" w:lastRowLastColumn="0"/>
            </w:pPr>
            <w:r>
              <w:t>5</w:t>
            </w:r>
            <w:r w:rsidR="00B349A7">
              <w:t>0</w:t>
            </w:r>
            <w:r w:rsidR="0079187E">
              <w:t xml:space="preserve"> Points</w:t>
            </w:r>
          </w:p>
          <w:p w14:paraId="503AE4DD"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457FA9ED" w14:textId="3559F0AF"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6979EF70"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Default="0079187E">
            <w:r>
              <w:t>11 Chapter Quizzes</w:t>
            </w:r>
          </w:p>
        </w:tc>
        <w:tc>
          <w:tcPr>
            <w:tcW w:w="4410" w:type="dxa"/>
          </w:tcPr>
          <w:p w14:paraId="6E10D7E4" w14:textId="77777777" w:rsidR="0079187E" w:rsidRDefault="0079187E">
            <w:pPr>
              <w:cnfStyle w:val="000000000000" w:firstRow="0" w:lastRow="0" w:firstColumn="0" w:lastColumn="0" w:oddVBand="0" w:evenVBand="0" w:oddHBand="0" w:evenHBand="0" w:firstRowFirstColumn="0" w:firstRowLastColumn="0" w:lastRowFirstColumn="0" w:lastRowLastColumn="0"/>
            </w:pPr>
            <w:r>
              <w:t>11 Chapter Quizzes over CS&amp;K.</w:t>
            </w:r>
          </w:p>
          <w:p w14:paraId="3B6A93C9" w14:textId="77777777" w:rsidR="0079187E" w:rsidRDefault="0079187E">
            <w:pPr>
              <w:cnfStyle w:val="000000000000" w:firstRow="0" w:lastRow="0" w:firstColumn="0" w:lastColumn="0" w:oddVBand="0" w:evenVBand="0" w:oddHBand="0" w:evenHBand="0" w:firstRowFirstColumn="0" w:firstRowLastColumn="0" w:lastRowFirstColumn="0" w:lastRowLastColumn="0"/>
            </w:pPr>
          </w:p>
          <w:p w14:paraId="26AF8F3E" w14:textId="1F9629D9" w:rsidR="0079187E" w:rsidRDefault="0079187E">
            <w:pPr>
              <w:cnfStyle w:val="000000000000" w:firstRow="0" w:lastRow="0" w:firstColumn="0" w:lastColumn="0" w:oddVBand="0" w:evenVBand="0" w:oddHBand="0" w:evenHBand="0" w:firstRowFirstColumn="0" w:firstRowLastColumn="0" w:lastRowFirstColumn="0" w:lastRowLastColumn="0"/>
            </w:pPr>
            <w:r>
              <w:t xml:space="preserve">Required to take 10. If you take them all, the lowest grade will be dropped at the end of the semester. </w:t>
            </w:r>
          </w:p>
          <w:p w14:paraId="536E9600" w14:textId="2BACFE96" w:rsidR="0079187E" w:rsidRDefault="0079187E">
            <w:pPr>
              <w:cnfStyle w:val="000000000000" w:firstRow="0" w:lastRow="0" w:firstColumn="0" w:lastColumn="0" w:oddVBand="0" w:evenVBand="0" w:oddHBand="0" w:evenHBand="0" w:firstRowFirstColumn="0" w:firstRowLastColumn="0" w:lastRowFirstColumn="0" w:lastRowLastColumn="0"/>
            </w:pPr>
            <w:r>
              <w:t xml:space="preserve">(10 X 100 = 1000) </w:t>
            </w:r>
          </w:p>
        </w:tc>
        <w:tc>
          <w:tcPr>
            <w:tcW w:w="1795" w:type="dxa"/>
          </w:tcPr>
          <w:p w14:paraId="7D9FC204" w14:textId="77777777" w:rsidR="0079187E" w:rsidRDefault="0079187E">
            <w:pPr>
              <w:cnfStyle w:val="000000000000" w:firstRow="0" w:lastRow="0" w:firstColumn="0" w:lastColumn="0" w:oddVBand="0" w:evenVBand="0" w:oddHBand="0" w:evenHBand="0" w:firstRowFirstColumn="0" w:firstRowLastColumn="0" w:lastRowFirstColumn="0" w:lastRowLastColumn="0"/>
            </w:pPr>
            <w:r>
              <w:t>1000 Points</w:t>
            </w:r>
          </w:p>
          <w:p w14:paraId="446ABD51"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2F7822BE"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547D6434" w14:textId="43AE3616" w:rsidR="005C4BDB" w:rsidRDefault="005C4BDB">
            <w:pPr>
              <w:cnfStyle w:val="000000000000" w:firstRow="0" w:lastRow="0" w:firstColumn="0" w:lastColumn="0" w:oddVBand="0" w:evenVBand="0" w:oddHBand="0" w:evenHBand="0" w:firstRowFirstColumn="0" w:firstRowLastColumn="0" w:lastRowFirstColumn="0" w:lastRowLastColumn="0"/>
            </w:pPr>
          </w:p>
        </w:tc>
      </w:tr>
      <w:tr w:rsidR="0079187E" w14:paraId="0516053C" w14:textId="77777777" w:rsidTr="00D6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5E3744EF" w14:textId="48DE39AE" w:rsidR="0079187E" w:rsidRDefault="0079187E">
            <w:r>
              <w:t>3 Research Article Overviews</w:t>
            </w:r>
            <w:r w:rsidR="0064599E">
              <w:t xml:space="preserve"> (2 Steps)</w:t>
            </w:r>
          </w:p>
        </w:tc>
        <w:tc>
          <w:tcPr>
            <w:tcW w:w="4410" w:type="dxa"/>
            <w:shd w:val="clear" w:color="auto" w:fill="D9D9D9" w:themeFill="background1" w:themeFillShade="D9"/>
          </w:tcPr>
          <w:p w14:paraId="685B42CB" w14:textId="77777777" w:rsidR="0079187E" w:rsidRDefault="0079187E">
            <w:pPr>
              <w:cnfStyle w:val="000000100000" w:firstRow="0" w:lastRow="0" w:firstColumn="0" w:lastColumn="0" w:oddVBand="0" w:evenVBand="0" w:oddHBand="1" w:evenHBand="0" w:firstRowFirstColumn="0" w:firstRowLastColumn="0" w:lastRowFirstColumn="0" w:lastRowLastColumn="0"/>
            </w:pPr>
            <w:r w:rsidRPr="0064599E">
              <w:rPr>
                <w:b/>
                <w:bCs/>
              </w:rPr>
              <w:t>Step 1:</w:t>
            </w:r>
            <w:r>
              <w:t xml:space="preserve"> Find approved research article </w:t>
            </w:r>
          </w:p>
          <w:p w14:paraId="095C67A9" w14:textId="4F409519" w:rsidR="0079187E" w:rsidRDefault="0079187E">
            <w:pPr>
              <w:cnfStyle w:val="000000100000" w:firstRow="0" w:lastRow="0" w:firstColumn="0" w:lastColumn="0" w:oddVBand="0" w:evenVBand="0" w:oddHBand="1" w:evenHBand="0" w:firstRowFirstColumn="0" w:firstRowLastColumn="0" w:lastRowFirstColumn="0" w:lastRowLastColumn="0"/>
            </w:pPr>
            <w:r>
              <w:t xml:space="preserve">(3 X </w:t>
            </w:r>
            <w:r w:rsidR="002B5F98">
              <w:t>50</w:t>
            </w:r>
            <w:r>
              <w:t xml:space="preserve"> = </w:t>
            </w:r>
            <w:r w:rsidR="002B5F98">
              <w:t>15</w:t>
            </w:r>
            <w:r w:rsidR="0064599E">
              <w:t>0</w:t>
            </w:r>
            <w:r>
              <w:t>)</w:t>
            </w:r>
          </w:p>
        </w:tc>
        <w:tc>
          <w:tcPr>
            <w:tcW w:w="1795" w:type="dxa"/>
            <w:shd w:val="clear" w:color="auto" w:fill="D9D9D9" w:themeFill="background1" w:themeFillShade="D9"/>
          </w:tcPr>
          <w:p w14:paraId="2AF3CEE7" w14:textId="76A7B355" w:rsidR="0079187E" w:rsidRDefault="002B5F98">
            <w:pPr>
              <w:cnfStyle w:val="000000100000" w:firstRow="0" w:lastRow="0" w:firstColumn="0" w:lastColumn="0" w:oddVBand="0" w:evenVBand="0" w:oddHBand="1" w:evenHBand="0" w:firstRowFirstColumn="0" w:firstRowLastColumn="0" w:lastRowFirstColumn="0" w:lastRowLastColumn="0"/>
            </w:pPr>
            <w:r>
              <w:t>150</w:t>
            </w:r>
            <w:r w:rsidR="0079187E">
              <w:t xml:space="preserve"> Points</w:t>
            </w:r>
          </w:p>
          <w:p w14:paraId="390161E9" w14:textId="02BCD3DF"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796F1EFC" w14:textId="77777777" w:rsidTr="00D67126">
        <w:tc>
          <w:tcPr>
            <w:cnfStyle w:val="001000000000" w:firstRow="0" w:lastRow="0" w:firstColumn="1" w:lastColumn="0" w:oddVBand="0" w:evenVBand="0" w:oddHBand="0" w:evenHBand="0" w:firstRowFirstColumn="0" w:firstRowLastColumn="0" w:lastRowFirstColumn="0" w:lastRowLastColumn="0"/>
            <w:tcW w:w="3145" w:type="dxa"/>
            <w:shd w:val="clear" w:color="auto" w:fill="D9D9D9" w:themeFill="background1" w:themeFillShade="D9"/>
          </w:tcPr>
          <w:p w14:paraId="67394C01" w14:textId="77777777" w:rsidR="0079187E" w:rsidRDefault="0079187E"/>
        </w:tc>
        <w:tc>
          <w:tcPr>
            <w:tcW w:w="4410" w:type="dxa"/>
            <w:shd w:val="clear" w:color="auto" w:fill="D9D9D9" w:themeFill="background1" w:themeFillShade="D9"/>
          </w:tcPr>
          <w:p w14:paraId="74ECFE7A" w14:textId="628813D6" w:rsidR="0079187E" w:rsidRDefault="0079187E">
            <w:pPr>
              <w:cnfStyle w:val="000000000000" w:firstRow="0" w:lastRow="0" w:firstColumn="0" w:lastColumn="0" w:oddVBand="0" w:evenVBand="0" w:oddHBand="0" w:evenHBand="0" w:firstRowFirstColumn="0" w:firstRowLastColumn="0" w:lastRowFirstColumn="0" w:lastRowLastColumn="0"/>
            </w:pPr>
            <w:r w:rsidRPr="0064599E">
              <w:rPr>
                <w:b/>
                <w:bCs/>
              </w:rPr>
              <w:t>Step 2:</w:t>
            </w:r>
            <w:r>
              <w:t xml:space="preserve"> Summarize research article by completing the Research Article Overview template.</w:t>
            </w:r>
          </w:p>
          <w:p w14:paraId="1C25A38C" w14:textId="038DB719" w:rsidR="0079187E" w:rsidRDefault="0079187E">
            <w:pPr>
              <w:cnfStyle w:val="000000000000" w:firstRow="0" w:lastRow="0" w:firstColumn="0" w:lastColumn="0" w:oddVBand="0" w:evenVBand="0" w:oddHBand="0" w:evenHBand="0" w:firstRowFirstColumn="0" w:firstRowLastColumn="0" w:lastRowFirstColumn="0" w:lastRowLastColumn="0"/>
            </w:pPr>
            <w:r>
              <w:t xml:space="preserve">(3 X </w:t>
            </w:r>
            <w:r w:rsidR="002B5F98">
              <w:t>1</w:t>
            </w:r>
            <w:r>
              <w:t xml:space="preserve">00 = </w:t>
            </w:r>
            <w:r w:rsidR="002B5F98">
              <w:t>3</w:t>
            </w:r>
            <w:r>
              <w:t>00)</w:t>
            </w:r>
          </w:p>
        </w:tc>
        <w:tc>
          <w:tcPr>
            <w:tcW w:w="1795" w:type="dxa"/>
            <w:shd w:val="clear" w:color="auto" w:fill="D9D9D9" w:themeFill="background1" w:themeFillShade="D9"/>
          </w:tcPr>
          <w:p w14:paraId="2CA5D2FE" w14:textId="56026620" w:rsidR="0079187E" w:rsidRDefault="002B5F98">
            <w:pPr>
              <w:cnfStyle w:val="000000000000" w:firstRow="0" w:lastRow="0" w:firstColumn="0" w:lastColumn="0" w:oddVBand="0" w:evenVBand="0" w:oddHBand="0" w:evenHBand="0" w:firstRowFirstColumn="0" w:firstRowLastColumn="0" w:lastRowFirstColumn="0" w:lastRowLastColumn="0"/>
            </w:pPr>
            <w:r>
              <w:t>3</w:t>
            </w:r>
            <w:r w:rsidR="0079187E">
              <w:t>00 Points</w:t>
            </w:r>
          </w:p>
          <w:p w14:paraId="304673B6" w14:textId="77777777" w:rsidR="005C4BDB" w:rsidRDefault="005C4BDB">
            <w:pPr>
              <w:cnfStyle w:val="000000000000" w:firstRow="0" w:lastRow="0" w:firstColumn="0" w:lastColumn="0" w:oddVBand="0" w:evenVBand="0" w:oddHBand="0" w:evenHBand="0" w:firstRowFirstColumn="0" w:firstRowLastColumn="0" w:lastRowFirstColumn="0" w:lastRowLastColumn="0"/>
            </w:pPr>
          </w:p>
          <w:p w14:paraId="6AFFFBE3" w14:textId="7568E847" w:rsidR="005C4BDB" w:rsidRDefault="005C4BDB">
            <w:pPr>
              <w:cnfStyle w:val="000000000000" w:firstRow="0" w:lastRow="0" w:firstColumn="0" w:lastColumn="0" w:oddVBand="0" w:evenVBand="0" w:oddHBand="0" w:evenHBand="0" w:firstRowFirstColumn="0" w:firstRowLastColumn="0" w:lastRowFirstColumn="0" w:lastRowLastColumn="0"/>
            </w:pPr>
          </w:p>
        </w:tc>
      </w:tr>
      <w:tr w:rsidR="0079187E" w14:paraId="6FBC5EE3"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Default="00475B91">
            <w:r>
              <w:t>3 Tests</w:t>
            </w:r>
          </w:p>
        </w:tc>
        <w:tc>
          <w:tcPr>
            <w:tcW w:w="4410" w:type="dxa"/>
            <w:shd w:val="clear" w:color="auto" w:fill="auto"/>
          </w:tcPr>
          <w:p w14:paraId="678A57CD" w14:textId="77777777" w:rsidR="00475B91" w:rsidRDefault="00475B91">
            <w:pPr>
              <w:cnfStyle w:val="000000100000" w:firstRow="0" w:lastRow="0" w:firstColumn="0" w:lastColumn="0" w:oddVBand="0" w:evenVBand="0" w:oddHBand="1" w:evenHBand="0" w:firstRowFirstColumn="0" w:firstRowLastColumn="0" w:lastRowFirstColumn="0" w:lastRowLastColumn="0"/>
            </w:pPr>
            <w:r>
              <w:t>3 Tests over each Part of CS&amp;K text.</w:t>
            </w:r>
          </w:p>
          <w:p w14:paraId="28FD741D" w14:textId="77777777" w:rsidR="00475B91" w:rsidRDefault="00475B91" w:rsidP="00475B9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Test 1 </w:t>
            </w:r>
            <w:proofErr w:type="spellStart"/>
            <w:r>
              <w:t>Chs</w:t>
            </w:r>
            <w:proofErr w:type="spellEnd"/>
            <w:r>
              <w:t xml:space="preserve"> 1-4</w:t>
            </w:r>
          </w:p>
          <w:p w14:paraId="75BA731F" w14:textId="77777777" w:rsidR="00475B91" w:rsidRDefault="00475B91" w:rsidP="00475B9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Test 2 </w:t>
            </w:r>
            <w:proofErr w:type="spellStart"/>
            <w:r>
              <w:t>Chs</w:t>
            </w:r>
            <w:proofErr w:type="spellEnd"/>
            <w:r>
              <w:t xml:space="preserve"> 5-7</w:t>
            </w:r>
          </w:p>
          <w:p w14:paraId="755BE8C1" w14:textId="77777777" w:rsidR="00475B91" w:rsidRDefault="00475B91" w:rsidP="00475B9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Test 3 </w:t>
            </w:r>
            <w:proofErr w:type="spellStart"/>
            <w:r>
              <w:t>Chs</w:t>
            </w:r>
            <w:proofErr w:type="spellEnd"/>
            <w:r>
              <w:t xml:space="preserve"> 8-11</w:t>
            </w:r>
          </w:p>
          <w:p w14:paraId="3379A392" w14:textId="6F2A2C51" w:rsidR="00475B91" w:rsidRDefault="00475B91">
            <w:pPr>
              <w:cnfStyle w:val="000000100000" w:firstRow="0" w:lastRow="0" w:firstColumn="0" w:lastColumn="0" w:oddVBand="0" w:evenVBand="0" w:oddHBand="1" w:evenHBand="0" w:firstRowFirstColumn="0" w:firstRowLastColumn="0" w:lastRowFirstColumn="0" w:lastRowLastColumn="0"/>
            </w:pPr>
            <w:r>
              <w:t xml:space="preserve">(3 X </w:t>
            </w:r>
            <w:r w:rsidR="0064599E">
              <w:t>2</w:t>
            </w:r>
            <w:r w:rsidR="00462D57">
              <w:t>0</w:t>
            </w:r>
            <w:r w:rsidR="0064599E">
              <w:t>0</w:t>
            </w:r>
            <w:r>
              <w:t xml:space="preserve"> = </w:t>
            </w:r>
            <w:r w:rsidR="00462D57">
              <w:t>6</w:t>
            </w:r>
            <w:r>
              <w:t>00)</w:t>
            </w:r>
          </w:p>
        </w:tc>
        <w:tc>
          <w:tcPr>
            <w:tcW w:w="1795" w:type="dxa"/>
            <w:shd w:val="clear" w:color="auto" w:fill="auto"/>
          </w:tcPr>
          <w:p w14:paraId="56FB0249" w14:textId="6D649168" w:rsidR="0079187E" w:rsidRDefault="00462D57">
            <w:pPr>
              <w:cnfStyle w:val="000000100000" w:firstRow="0" w:lastRow="0" w:firstColumn="0" w:lastColumn="0" w:oddVBand="0" w:evenVBand="0" w:oddHBand="1" w:evenHBand="0" w:firstRowFirstColumn="0" w:firstRowLastColumn="0" w:lastRowFirstColumn="0" w:lastRowLastColumn="0"/>
            </w:pPr>
            <w:r>
              <w:t>6</w:t>
            </w:r>
            <w:r w:rsidR="002B5F98">
              <w:t>00</w:t>
            </w:r>
            <w:r w:rsidR="00EF2676">
              <w:t xml:space="preserve"> Points</w:t>
            </w:r>
          </w:p>
          <w:p w14:paraId="5C84DA6D" w14:textId="64171E99" w:rsidR="005C4BDB" w:rsidRDefault="005C4BDB">
            <w:pPr>
              <w:cnfStyle w:val="000000100000" w:firstRow="0" w:lastRow="0" w:firstColumn="0" w:lastColumn="0" w:oddVBand="0" w:evenVBand="0" w:oddHBand="1" w:evenHBand="0" w:firstRowFirstColumn="0" w:firstRowLastColumn="0" w:lastRowFirstColumn="0" w:lastRowLastColumn="0"/>
            </w:pPr>
          </w:p>
        </w:tc>
      </w:tr>
      <w:tr w:rsidR="00EF2676" w14:paraId="2AB77412"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000000" w:firstRow="0" w:lastRow="0" w:firstColumn="0" w:lastColumn="0" w:oddVBand="0" w:evenVBand="0" w:oddHBand="0" w:evenHBand="0" w:firstRowFirstColumn="0" w:firstRowLastColumn="0" w:lastRowFirstColumn="0" w:lastRowLastColumn="0"/>
            </w:pPr>
          </w:p>
        </w:tc>
        <w:tc>
          <w:tcPr>
            <w:tcW w:w="1795" w:type="dxa"/>
          </w:tcPr>
          <w:p w14:paraId="34FEB6CC" w14:textId="03FAB7C7" w:rsidR="00EF2676" w:rsidRDefault="00EF2676">
            <w:pPr>
              <w:cnfStyle w:val="000000000000" w:firstRow="0" w:lastRow="0" w:firstColumn="0" w:lastColumn="0" w:oddVBand="0" w:evenVBand="0" w:oddHBand="0" w:evenHBand="0" w:firstRowFirstColumn="0" w:firstRowLastColumn="0" w:lastRowFirstColumn="0" w:lastRowLastColumn="0"/>
            </w:pPr>
            <w:r>
              <w:t>2</w:t>
            </w:r>
            <w:r w:rsidR="00462D57">
              <w:t>1</w:t>
            </w:r>
            <w:r w:rsidR="00CF7351">
              <w:t>0</w:t>
            </w:r>
            <w:r>
              <w:t>0 Points</w:t>
            </w:r>
          </w:p>
        </w:tc>
      </w:tr>
    </w:tbl>
    <w:p w14:paraId="1E8109DF" w14:textId="576461C3" w:rsidR="002A0B9E" w:rsidRDefault="002A0B9E"/>
    <w:p w14:paraId="290F95AB" w14:textId="2E6B7B04" w:rsidR="004B548D" w:rsidRDefault="004B548D" w:rsidP="00BD3722">
      <w:pPr>
        <w:pStyle w:val="Heading2"/>
        <w:rPr>
          <w:b/>
          <w:bCs/>
          <w:color w:val="000000" w:themeColor="text1"/>
        </w:rPr>
      </w:pPr>
      <w:r w:rsidRPr="00BD3722">
        <w:rPr>
          <w:b/>
          <w:bCs/>
          <w:color w:val="000000" w:themeColor="text1"/>
        </w:rPr>
        <w:t>Dr. Gregg’s Grading Scale</w:t>
      </w:r>
    </w:p>
    <w:p w14:paraId="36E4140D" w14:textId="77777777" w:rsidR="00BD3722" w:rsidRDefault="00BD3722" w:rsidP="00BD3722">
      <w:pPr>
        <w:rPr>
          <w:rFonts w:ascii="Times New Roman" w:hAnsi="Times New Roman" w:cs="Times New Roman"/>
          <w:sz w:val="22"/>
          <w:szCs w:val="22"/>
        </w:rPr>
      </w:pPr>
    </w:p>
    <w:p w14:paraId="7E289576" w14:textId="77BA0879" w:rsidR="00BD3722"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6C5B1B06" w14:textId="77777777" w:rsidR="00BD3722" w:rsidRPr="00BD3722" w:rsidRDefault="00BD3722" w:rsidP="00BD3722"/>
    <w:tbl>
      <w:tblPr>
        <w:tblStyle w:val="TableGrid"/>
        <w:tblW w:w="0" w:type="auto"/>
        <w:tblLook w:val="04A0" w:firstRow="1" w:lastRow="0" w:firstColumn="1" w:lastColumn="0" w:noHBand="0" w:noVBand="1"/>
      </w:tblPr>
      <w:tblGrid>
        <w:gridCol w:w="2785"/>
        <w:gridCol w:w="823"/>
      </w:tblGrid>
      <w:tr w:rsidR="00475B91" w:rsidRPr="00BD3722" w14:paraId="405C2EDE" w14:textId="77777777" w:rsidTr="00475B91">
        <w:tc>
          <w:tcPr>
            <w:tcW w:w="2785" w:type="dxa"/>
          </w:tcPr>
          <w:p w14:paraId="6121766B" w14:textId="0AEF7DDE" w:rsidR="00475B91" w:rsidRPr="00BD3722" w:rsidRDefault="00475B91">
            <w:pPr>
              <w:rPr>
                <w:b/>
                <w:bCs/>
                <w:color w:val="000000" w:themeColor="text1"/>
              </w:rPr>
            </w:pPr>
            <w:r w:rsidRPr="00BD3722">
              <w:rPr>
                <w:b/>
                <w:bCs/>
                <w:color w:val="000000" w:themeColor="text1"/>
              </w:rPr>
              <w:t>Percent</w:t>
            </w:r>
          </w:p>
        </w:tc>
        <w:tc>
          <w:tcPr>
            <w:tcW w:w="387" w:type="dxa"/>
          </w:tcPr>
          <w:p w14:paraId="5BC8C5E1" w14:textId="2866CDBC" w:rsidR="00475B91" w:rsidRPr="00BD3722" w:rsidRDefault="00475B91">
            <w:pPr>
              <w:rPr>
                <w:b/>
                <w:bCs/>
                <w:color w:val="000000" w:themeColor="text1"/>
              </w:rPr>
            </w:pPr>
            <w:r w:rsidRPr="00BD3722">
              <w:rPr>
                <w:b/>
                <w:bCs/>
                <w:color w:val="000000" w:themeColor="text1"/>
              </w:rPr>
              <w:t>Letter Grade</w:t>
            </w:r>
          </w:p>
        </w:tc>
      </w:tr>
      <w:tr w:rsidR="00475B91" w14:paraId="3790BD98" w14:textId="77777777" w:rsidTr="00475B91">
        <w:tc>
          <w:tcPr>
            <w:tcW w:w="2785" w:type="dxa"/>
          </w:tcPr>
          <w:p w14:paraId="53D8EDF1" w14:textId="0D3AE120" w:rsidR="00475B91" w:rsidRDefault="00475B91">
            <w:pPr>
              <w:rPr>
                <w:color w:val="000000" w:themeColor="text1"/>
              </w:rPr>
            </w:pPr>
            <w:r>
              <w:rPr>
                <w:color w:val="000000" w:themeColor="text1"/>
              </w:rPr>
              <w:t>90-100% of 2</w:t>
            </w:r>
            <w:r w:rsidR="00462D57">
              <w:rPr>
                <w:color w:val="000000" w:themeColor="text1"/>
              </w:rPr>
              <w:t>1</w:t>
            </w:r>
            <w:r>
              <w:rPr>
                <w:color w:val="000000" w:themeColor="text1"/>
              </w:rPr>
              <w:t>00 Points</w:t>
            </w:r>
          </w:p>
        </w:tc>
        <w:tc>
          <w:tcPr>
            <w:tcW w:w="387" w:type="dxa"/>
          </w:tcPr>
          <w:p w14:paraId="236367C5" w14:textId="79EB52EB" w:rsidR="00475B91" w:rsidRDefault="00475B91">
            <w:pPr>
              <w:rPr>
                <w:color w:val="000000" w:themeColor="text1"/>
              </w:rPr>
            </w:pPr>
            <w:r>
              <w:rPr>
                <w:color w:val="000000" w:themeColor="text1"/>
              </w:rPr>
              <w:t>A</w:t>
            </w:r>
          </w:p>
        </w:tc>
      </w:tr>
      <w:tr w:rsidR="00475B91" w14:paraId="028D7C8E" w14:textId="77777777" w:rsidTr="00475B91">
        <w:tc>
          <w:tcPr>
            <w:tcW w:w="2785" w:type="dxa"/>
          </w:tcPr>
          <w:p w14:paraId="10FFD0D0" w14:textId="472CBA1F" w:rsidR="00475B91" w:rsidRDefault="00475B91">
            <w:pPr>
              <w:rPr>
                <w:color w:val="000000" w:themeColor="text1"/>
              </w:rPr>
            </w:pPr>
            <w:r>
              <w:rPr>
                <w:color w:val="000000" w:themeColor="text1"/>
              </w:rPr>
              <w:t>80-89% of 2</w:t>
            </w:r>
            <w:r w:rsidR="00462D57">
              <w:rPr>
                <w:color w:val="000000" w:themeColor="text1"/>
              </w:rPr>
              <w:t>1</w:t>
            </w:r>
            <w:r>
              <w:rPr>
                <w:color w:val="000000" w:themeColor="text1"/>
              </w:rPr>
              <w:t>00 Points</w:t>
            </w:r>
          </w:p>
        </w:tc>
        <w:tc>
          <w:tcPr>
            <w:tcW w:w="387" w:type="dxa"/>
          </w:tcPr>
          <w:p w14:paraId="3BE95C7A" w14:textId="442D1808" w:rsidR="00475B91" w:rsidRDefault="00475B91">
            <w:pPr>
              <w:rPr>
                <w:color w:val="000000" w:themeColor="text1"/>
              </w:rPr>
            </w:pPr>
            <w:r>
              <w:rPr>
                <w:color w:val="000000" w:themeColor="text1"/>
              </w:rPr>
              <w:t>B</w:t>
            </w:r>
          </w:p>
        </w:tc>
      </w:tr>
      <w:tr w:rsidR="00475B91" w14:paraId="52E634DD" w14:textId="77777777" w:rsidTr="00475B91">
        <w:tc>
          <w:tcPr>
            <w:tcW w:w="2785" w:type="dxa"/>
          </w:tcPr>
          <w:p w14:paraId="62B0A23C" w14:textId="36570863" w:rsidR="00475B91" w:rsidRDefault="00475B91">
            <w:pPr>
              <w:rPr>
                <w:color w:val="000000" w:themeColor="text1"/>
              </w:rPr>
            </w:pPr>
            <w:r>
              <w:rPr>
                <w:color w:val="000000" w:themeColor="text1"/>
              </w:rPr>
              <w:t>70-79% of 2</w:t>
            </w:r>
            <w:r w:rsidR="00462D57">
              <w:rPr>
                <w:color w:val="000000" w:themeColor="text1"/>
              </w:rPr>
              <w:t>1</w:t>
            </w:r>
            <w:r>
              <w:rPr>
                <w:color w:val="000000" w:themeColor="text1"/>
              </w:rPr>
              <w:t>00 Points</w:t>
            </w:r>
          </w:p>
        </w:tc>
        <w:tc>
          <w:tcPr>
            <w:tcW w:w="387" w:type="dxa"/>
          </w:tcPr>
          <w:p w14:paraId="0CA9386C" w14:textId="40FA703D" w:rsidR="00475B91" w:rsidRDefault="00475B91">
            <w:pPr>
              <w:rPr>
                <w:color w:val="000000" w:themeColor="text1"/>
              </w:rPr>
            </w:pPr>
            <w:r>
              <w:rPr>
                <w:color w:val="000000" w:themeColor="text1"/>
              </w:rPr>
              <w:t>C</w:t>
            </w:r>
          </w:p>
        </w:tc>
      </w:tr>
      <w:tr w:rsidR="00475B91" w14:paraId="65A9C8D9" w14:textId="77777777" w:rsidTr="00475B91">
        <w:tc>
          <w:tcPr>
            <w:tcW w:w="2785" w:type="dxa"/>
          </w:tcPr>
          <w:p w14:paraId="73D43A09" w14:textId="70C28A6A" w:rsidR="00475B91" w:rsidRDefault="00475B91">
            <w:pPr>
              <w:rPr>
                <w:color w:val="000000" w:themeColor="text1"/>
              </w:rPr>
            </w:pPr>
            <w:r>
              <w:rPr>
                <w:color w:val="000000" w:themeColor="text1"/>
              </w:rPr>
              <w:t>60-69% of 2</w:t>
            </w:r>
            <w:r w:rsidR="00462D57">
              <w:rPr>
                <w:color w:val="000000" w:themeColor="text1"/>
              </w:rPr>
              <w:t>1</w:t>
            </w:r>
            <w:r>
              <w:rPr>
                <w:color w:val="000000" w:themeColor="text1"/>
              </w:rPr>
              <w:t>00 Points</w:t>
            </w:r>
          </w:p>
        </w:tc>
        <w:tc>
          <w:tcPr>
            <w:tcW w:w="387" w:type="dxa"/>
          </w:tcPr>
          <w:p w14:paraId="287683C4" w14:textId="2D4CBBFA" w:rsidR="00475B91" w:rsidRDefault="00475B91">
            <w:pPr>
              <w:rPr>
                <w:color w:val="000000" w:themeColor="text1"/>
              </w:rPr>
            </w:pPr>
            <w:r>
              <w:rPr>
                <w:color w:val="000000" w:themeColor="text1"/>
              </w:rPr>
              <w:t>D</w:t>
            </w:r>
          </w:p>
        </w:tc>
      </w:tr>
      <w:tr w:rsidR="00475B91" w14:paraId="0836A70D" w14:textId="77777777" w:rsidTr="00475B91">
        <w:tc>
          <w:tcPr>
            <w:tcW w:w="2785" w:type="dxa"/>
          </w:tcPr>
          <w:p w14:paraId="77F047D6" w14:textId="5AE14250" w:rsidR="00475B91" w:rsidRDefault="00475B91">
            <w:pPr>
              <w:rPr>
                <w:color w:val="000000" w:themeColor="text1"/>
              </w:rPr>
            </w:pPr>
            <w:r>
              <w:rPr>
                <w:color w:val="000000" w:themeColor="text1"/>
              </w:rPr>
              <w:t>59% or less of 2</w:t>
            </w:r>
            <w:r w:rsidR="00462D57">
              <w:rPr>
                <w:color w:val="000000" w:themeColor="text1"/>
              </w:rPr>
              <w:t>1</w:t>
            </w:r>
            <w:r>
              <w:rPr>
                <w:color w:val="000000" w:themeColor="text1"/>
              </w:rPr>
              <w:t>00 Points</w:t>
            </w:r>
          </w:p>
        </w:tc>
        <w:tc>
          <w:tcPr>
            <w:tcW w:w="387" w:type="dxa"/>
          </w:tcPr>
          <w:p w14:paraId="0BA30655" w14:textId="2FC371C4" w:rsidR="00475B91" w:rsidRDefault="00475B91">
            <w:pPr>
              <w:rPr>
                <w:color w:val="000000" w:themeColor="text1"/>
              </w:rPr>
            </w:pPr>
            <w:r>
              <w:rPr>
                <w:color w:val="000000" w:themeColor="text1"/>
              </w:rPr>
              <w:t>F</w:t>
            </w:r>
          </w:p>
        </w:tc>
      </w:tr>
    </w:tbl>
    <w:p w14:paraId="3F4B59E2" w14:textId="722AD568" w:rsidR="00C829F1" w:rsidRDefault="00C829F1">
      <w:pPr>
        <w:rPr>
          <w:rFonts w:asciiTheme="majorHAnsi" w:eastAsiaTheme="majorEastAsia" w:hAnsiTheme="majorHAnsi" w:cstheme="majorBidi"/>
          <w:b/>
          <w:bCs/>
          <w:color w:val="000000" w:themeColor="text1"/>
          <w:sz w:val="32"/>
          <w:szCs w:val="32"/>
        </w:rPr>
      </w:pPr>
    </w:p>
    <w:p w14:paraId="6C488E5E" w14:textId="5980DA81" w:rsidR="004B548D" w:rsidRPr="001C5F23" w:rsidRDefault="004B548D" w:rsidP="001C5F23">
      <w:pPr>
        <w:pStyle w:val="Heading1"/>
        <w:jc w:val="center"/>
        <w:rPr>
          <w:b/>
          <w:bCs/>
          <w:color w:val="000000" w:themeColor="text1"/>
        </w:rPr>
      </w:pPr>
      <w:r w:rsidRPr="00BD3722">
        <w:rPr>
          <w:b/>
          <w:bCs/>
          <w:color w:val="000000" w:themeColor="text1"/>
        </w:rPr>
        <w:t>Tentative Course Schedule</w:t>
      </w:r>
    </w:p>
    <w:p w14:paraId="128542F3" w14:textId="77777777" w:rsidR="00734ED7" w:rsidRDefault="00734ED7" w:rsidP="00734ED7">
      <w:pPr>
        <w:pStyle w:val="Heading2"/>
        <w:rPr>
          <w:b/>
          <w:bCs/>
          <w:color w:val="000000" w:themeColor="text1"/>
        </w:rPr>
      </w:pPr>
    </w:p>
    <w:p w14:paraId="7ABBEC94" w14:textId="14DC2C7F" w:rsidR="00734ED7" w:rsidRPr="00753E8E" w:rsidRDefault="00734ED7" w:rsidP="00734ED7">
      <w:pPr>
        <w:pStyle w:val="Heading2"/>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Pr>
          <w:b/>
          <w:bCs/>
          <w:color w:val="000000" w:themeColor="text1"/>
        </w:rPr>
        <w:t>8/28-9/3</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77777777" w:rsidR="00734ED7" w:rsidRPr="00753E8E" w:rsidRDefault="00734ED7" w:rsidP="00734ED7">
      <w:pPr>
        <w:rPr>
          <w:rFonts w:cstheme="minorHAnsi"/>
        </w:rPr>
      </w:pPr>
      <w:r w:rsidRPr="00753E8E">
        <w:rPr>
          <w:rFonts w:cstheme="minorHAnsi"/>
        </w:rPr>
        <w:t>By the end of this week, students should be able to:</w:t>
      </w:r>
    </w:p>
    <w:p w14:paraId="13CE5647" w14:textId="61B55850" w:rsidR="00734ED7" w:rsidRPr="000C4A59" w:rsidRDefault="000C4A59" w:rsidP="000C4A59">
      <w:pPr>
        <w:pStyle w:val="ListParagraph"/>
        <w:numPr>
          <w:ilvl w:val="0"/>
          <w:numId w:val="37"/>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1075"/>
        <w:gridCol w:w="5158"/>
        <w:gridCol w:w="3117"/>
      </w:tblGrid>
      <w:tr w:rsidR="002A0B9E" w:rsidRPr="002A0B9E" w14:paraId="6590B44F" w14:textId="77777777" w:rsidTr="002A0B9E">
        <w:tc>
          <w:tcPr>
            <w:tcW w:w="1075" w:type="dxa"/>
          </w:tcPr>
          <w:p w14:paraId="3C0BB020" w14:textId="519423AD" w:rsidR="002A0B9E" w:rsidRPr="002A0B9E" w:rsidRDefault="002A0B9E">
            <w:pPr>
              <w:rPr>
                <w:b/>
                <w:bCs/>
              </w:rPr>
            </w:pPr>
            <w:r w:rsidRPr="002A0B9E">
              <w:rPr>
                <w:b/>
                <w:bCs/>
              </w:rPr>
              <w:t>Check</w:t>
            </w:r>
          </w:p>
        </w:tc>
        <w:tc>
          <w:tcPr>
            <w:tcW w:w="5158" w:type="dxa"/>
          </w:tcPr>
          <w:p w14:paraId="27709F0F" w14:textId="3496175B" w:rsidR="002A0B9E" w:rsidRPr="002A0B9E" w:rsidRDefault="002A0B9E">
            <w:pPr>
              <w:rPr>
                <w:b/>
                <w:bCs/>
              </w:rPr>
            </w:pPr>
            <w:r w:rsidRPr="002A0B9E">
              <w:rPr>
                <w:b/>
                <w:bCs/>
              </w:rPr>
              <w:t>Description of Work</w:t>
            </w:r>
          </w:p>
        </w:tc>
        <w:tc>
          <w:tcPr>
            <w:tcW w:w="3117" w:type="dxa"/>
          </w:tcPr>
          <w:p w14:paraId="2692B75A" w14:textId="687982CD" w:rsidR="002A0B9E" w:rsidRPr="002A0B9E" w:rsidRDefault="002A0B9E">
            <w:pPr>
              <w:rPr>
                <w:b/>
                <w:bCs/>
              </w:rPr>
            </w:pPr>
            <w:r w:rsidRPr="002A0B9E">
              <w:rPr>
                <w:b/>
                <w:bCs/>
              </w:rPr>
              <w:t>More Details</w:t>
            </w:r>
          </w:p>
        </w:tc>
      </w:tr>
      <w:tr w:rsidR="00A94A8A" w14:paraId="7CC12CD7" w14:textId="77777777" w:rsidTr="0000198C">
        <w:tc>
          <w:tcPr>
            <w:tcW w:w="1075" w:type="dxa"/>
          </w:tcPr>
          <w:p w14:paraId="6CAADF02" w14:textId="77777777" w:rsidR="00A94A8A" w:rsidRDefault="00A94A8A" w:rsidP="0000198C"/>
        </w:tc>
        <w:tc>
          <w:tcPr>
            <w:tcW w:w="5158" w:type="dxa"/>
          </w:tcPr>
          <w:p w14:paraId="1B3F9F26" w14:textId="77777777" w:rsidR="00A94A8A" w:rsidRDefault="00AB22B3" w:rsidP="00AB22B3">
            <w:pPr>
              <w:pStyle w:val="ListParagraph"/>
              <w:numPr>
                <w:ilvl w:val="0"/>
                <w:numId w:val="31"/>
              </w:numPr>
            </w:pPr>
            <w:r>
              <w:t>Buy book</w:t>
            </w:r>
          </w:p>
          <w:p w14:paraId="21700DD0" w14:textId="77777777" w:rsidR="00AB22B3" w:rsidRDefault="00AB22B3" w:rsidP="00AB22B3">
            <w:pPr>
              <w:pStyle w:val="ListParagraph"/>
              <w:numPr>
                <w:ilvl w:val="0"/>
                <w:numId w:val="31"/>
              </w:numPr>
            </w:pPr>
            <w:r>
              <w:t>Read Syllabus</w:t>
            </w:r>
          </w:p>
          <w:p w14:paraId="723A4D14" w14:textId="6FFFB5D7" w:rsidR="00AB22B3" w:rsidRDefault="00AB22B3" w:rsidP="00AB22B3">
            <w:pPr>
              <w:pStyle w:val="ListParagraph"/>
              <w:numPr>
                <w:ilvl w:val="0"/>
                <w:numId w:val="31"/>
              </w:numPr>
            </w:pPr>
            <w:r>
              <w:t>Watch Dr. Gregg’s film introducing you to the course</w:t>
            </w:r>
          </w:p>
        </w:tc>
        <w:tc>
          <w:tcPr>
            <w:tcW w:w="3117" w:type="dxa"/>
          </w:tcPr>
          <w:p w14:paraId="7FC57559" w14:textId="77777777" w:rsidR="00A94A8A" w:rsidRDefault="00AB22B3" w:rsidP="0000198C">
            <w:r>
              <w:t>UNT bookstore</w:t>
            </w:r>
          </w:p>
          <w:p w14:paraId="36619A43" w14:textId="77777777" w:rsidR="00AB22B3" w:rsidRDefault="00AB22B3" w:rsidP="0000198C">
            <w:r>
              <w:t>In Canvas</w:t>
            </w:r>
          </w:p>
          <w:p w14:paraId="41ABF41F" w14:textId="5394C74A" w:rsidR="00AB22B3" w:rsidRDefault="00AB22B3" w:rsidP="0000198C">
            <w:r>
              <w:t>In Canvas</w:t>
            </w:r>
          </w:p>
        </w:tc>
      </w:tr>
      <w:tr w:rsidR="002A0B9E" w14:paraId="002B0871" w14:textId="77777777" w:rsidTr="002A0B9E">
        <w:tc>
          <w:tcPr>
            <w:tcW w:w="1075" w:type="dxa"/>
          </w:tcPr>
          <w:p w14:paraId="04784484" w14:textId="77777777" w:rsidR="002A0B9E" w:rsidRDefault="002A0B9E"/>
        </w:tc>
        <w:tc>
          <w:tcPr>
            <w:tcW w:w="5158" w:type="dxa"/>
          </w:tcPr>
          <w:p w14:paraId="14E92039" w14:textId="7BCE723F" w:rsidR="002A0B9E" w:rsidRDefault="002A0B9E">
            <w:r>
              <w:t>Syllabus Quiz</w:t>
            </w:r>
            <w:r w:rsidR="00A94A8A">
              <w:t xml:space="preserve"> (REQUIRED)</w:t>
            </w:r>
          </w:p>
        </w:tc>
        <w:tc>
          <w:tcPr>
            <w:tcW w:w="3117" w:type="dxa"/>
          </w:tcPr>
          <w:p w14:paraId="4E85DAE3" w14:textId="0D36382E" w:rsidR="002A0B9E" w:rsidRDefault="00A94A8A">
            <w:r>
              <w:t xml:space="preserve">The quiz is in Canvas and is due before midnight (11:59 p.m.) on Saturday, </w:t>
            </w:r>
            <w:r w:rsidR="00AB22B3">
              <w:t>9/3</w:t>
            </w:r>
          </w:p>
        </w:tc>
      </w:tr>
    </w:tbl>
    <w:p w14:paraId="713A2FFC" w14:textId="72BB00FD" w:rsidR="002A0B9E" w:rsidRDefault="002A0B9E"/>
    <w:p w14:paraId="2AA71FC1" w14:textId="77777777" w:rsidR="00734ED7" w:rsidRPr="00A94A8A" w:rsidRDefault="00734ED7" w:rsidP="00734ED7">
      <w:pPr>
        <w:pStyle w:val="Heading2"/>
        <w:rPr>
          <w:color w:val="000000" w:themeColor="text1"/>
        </w:rPr>
      </w:pPr>
      <w:r w:rsidRPr="00A94A8A">
        <w:rPr>
          <w:color w:val="000000" w:themeColor="text1"/>
          <w:highlight w:val="yellow"/>
        </w:rPr>
        <w:t>Part One:  The Basics</w:t>
      </w:r>
    </w:p>
    <w:p w14:paraId="0B21CC4B" w14:textId="77777777" w:rsidR="00734ED7" w:rsidRDefault="00734ED7"/>
    <w:p w14:paraId="1A646D1F" w14:textId="7747A097" w:rsidR="00B235B2" w:rsidRPr="00753E8E" w:rsidRDefault="00B235B2" w:rsidP="00753E8E">
      <w:pPr>
        <w:pStyle w:val="Heading2"/>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k 2 (9/4-9/10)</w:t>
      </w:r>
      <w:r w:rsidR="00753E8E" w:rsidRPr="00753E8E">
        <w:rPr>
          <w:b/>
          <w:bCs/>
          <w:color w:val="000000" w:themeColor="text1"/>
        </w:rPr>
        <w:t xml:space="preserve"> </w:t>
      </w:r>
      <w:r w:rsidRPr="00753E8E">
        <w:rPr>
          <w:b/>
          <w:bCs/>
          <w:color w:val="000000" w:themeColor="text1"/>
        </w:rPr>
        <w:t>Ch1 By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139F097" w:rsidR="00C829F1" w:rsidRPr="00753E8E" w:rsidRDefault="00753E8E" w:rsidP="00753E8E">
      <w:pPr>
        <w:rPr>
          <w:rFonts w:cstheme="minorHAnsi"/>
        </w:rPr>
      </w:pPr>
      <w:r w:rsidRPr="00753E8E">
        <w:rPr>
          <w:rFonts w:cstheme="minorHAnsi"/>
        </w:rPr>
        <w:t>By the end of this week, students should be able to:</w:t>
      </w:r>
    </w:p>
    <w:p w14:paraId="2C379792" w14:textId="471070FD" w:rsidR="00753E8E" w:rsidRPr="00ED4799" w:rsidRDefault="00ED4799" w:rsidP="00ED4799">
      <w:pPr>
        <w:pStyle w:val="ListParagraph"/>
        <w:numPr>
          <w:ilvl w:val="0"/>
          <w:numId w:val="37"/>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 (Ch1).</w:t>
      </w:r>
    </w:p>
    <w:tbl>
      <w:tblPr>
        <w:tblStyle w:val="TableGrid"/>
        <w:tblW w:w="0" w:type="auto"/>
        <w:tblLook w:val="04A0" w:firstRow="1" w:lastRow="0" w:firstColumn="1" w:lastColumn="0" w:noHBand="0" w:noVBand="1"/>
      </w:tblPr>
      <w:tblGrid>
        <w:gridCol w:w="1075"/>
        <w:gridCol w:w="5158"/>
        <w:gridCol w:w="3117"/>
      </w:tblGrid>
      <w:tr w:rsidR="002A0B9E" w:rsidRPr="002A0B9E" w14:paraId="58A5F957" w14:textId="77777777" w:rsidTr="0000198C">
        <w:tc>
          <w:tcPr>
            <w:tcW w:w="1075" w:type="dxa"/>
          </w:tcPr>
          <w:p w14:paraId="7D71C25B" w14:textId="77777777" w:rsidR="002A0B9E" w:rsidRPr="002A0B9E" w:rsidRDefault="002A0B9E" w:rsidP="0000198C">
            <w:pPr>
              <w:rPr>
                <w:b/>
                <w:bCs/>
              </w:rPr>
            </w:pPr>
            <w:r w:rsidRPr="002A0B9E">
              <w:rPr>
                <w:b/>
                <w:bCs/>
              </w:rPr>
              <w:t>Check</w:t>
            </w:r>
          </w:p>
        </w:tc>
        <w:tc>
          <w:tcPr>
            <w:tcW w:w="5158" w:type="dxa"/>
          </w:tcPr>
          <w:p w14:paraId="103A0A15" w14:textId="77777777" w:rsidR="002A0B9E" w:rsidRPr="002A0B9E" w:rsidRDefault="002A0B9E" w:rsidP="0000198C">
            <w:pPr>
              <w:rPr>
                <w:b/>
                <w:bCs/>
              </w:rPr>
            </w:pPr>
            <w:r w:rsidRPr="002A0B9E">
              <w:rPr>
                <w:b/>
                <w:bCs/>
              </w:rPr>
              <w:t>Description of Work</w:t>
            </w:r>
          </w:p>
        </w:tc>
        <w:tc>
          <w:tcPr>
            <w:tcW w:w="3117" w:type="dxa"/>
          </w:tcPr>
          <w:p w14:paraId="1DA18632" w14:textId="77777777" w:rsidR="002A0B9E" w:rsidRPr="002A0B9E" w:rsidRDefault="002A0B9E" w:rsidP="0000198C">
            <w:pPr>
              <w:rPr>
                <w:b/>
                <w:bCs/>
              </w:rPr>
            </w:pPr>
            <w:r w:rsidRPr="002A0B9E">
              <w:rPr>
                <w:b/>
                <w:bCs/>
              </w:rPr>
              <w:t>More Details</w:t>
            </w:r>
          </w:p>
        </w:tc>
      </w:tr>
      <w:tr w:rsidR="002A0B9E" w14:paraId="44BB6F27" w14:textId="77777777" w:rsidTr="0000198C">
        <w:tc>
          <w:tcPr>
            <w:tcW w:w="1075" w:type="dxa"/>
          </w:tcPr>
          <w:p w14:paraId="725B5BE3" w14:textId="77777777" w:rsidR="002A0B9E" w:rsidRDefault="002A0B9E" w:rsidP="0000198C"/>
        </w:tc>
        <w:tc>
          <w:tcPr>
            <w:tcW w:w="5158" w:type="dxa"/>
          </w:tcPr>
          <w:p w14:paraId="55C77B90" w14:textId="58B7EF3D" w:rsidR="002A0B9E" w:rsidRDefault="00AB22B3" w:rsidP="00AB22B3">
            <w:pPr>
              <w:pStyle w:val="ListParagraph"/>
              <w:numPr>
                <w:ilvl w:val="0"/>
                <w:numId w:val="32"/>
              </w:numPr>
            </w:pPr>
            <w:r>
              <w:t>Read the Chapter</w:t>
            </w:r>
          </w:p>
          <w:p w14:paraId="2361E0D0" w14:textId="37E4BD51" w:rsidR="00AB22B3" w:rsidRDefault="00AB22B3" w:rsidP="00AB22B3">
            <w:pPr>
              <w:pStyle w:val="ListParagraph"/>
              <w:numPr>
                <w:ilvl w:val="0"/>
                <w:numId w:val="32"/>
              </w:numPr>
            </w:pPr>
            <w:r>
              <w:t>Take notes</w:t>
            </w:r>
          </w:p>
          <w:p w14:paraId="35E11923" w14:textId="51928DE6" w:rsidR="00AB22B3" w:rsidRDefault="00AB22B3" w:rsidP="00AB22B3">
            <w:pPr>
              <w:pStyle w:val="ListParagraph"/>
              <w:numPr>
                <w:ilvl w:val="0"/>
                <w:numId w:val="32"/>
              </w:numPr>
            </w:pPr>
            <w:r>
              <w:t>Watch Dr. Gregg’s videos</w:t>
            </w:r>
          </w:p>
        </w:tc>
        <w:tc>
          <w:tcPr>
            <w:tcW w:w="3117" w:type="dxa"/>
          </w:tcPr>
          <w:p w14:paraId="30CDB68D" w14:textId="070BE30E" w:rsidR="00DE1CBD" w:rsidRDefault="00DE1CBD" w:rsidP="0000198C">
            <w:r>
              <w:t>Text</w:t>
            </w:r>
          </w:p>
          <w:p w14:paraId="178E2F5B" w14:textId="3D59959F" w:rsidR="002A0B9E" w:rsidRDefault="00AB22B3" w:rsidP="0000198C">
            <w:r>
              <w:t>In Canvas</w:t>
            </w:r>
          </w:p>
        </w:tc>
      </w:tr>
      <w:tr w:rsidR="002A0B9E" w14:paraId="638AAF38" w14:textId="77777777" w:rsidTr="0000198C">
        <w:tc>
          <w:tcPr>
            <w:tcW w:w="1075" w:type="dxa"/>
          </w:tcPr>
          <w:p w14:paraId="65A414BD" w14:textId="77777777" w:rsidR="002A0B9E" w:rsidRDefault="002A0B9E" w:rsidP="0000198C"/>
        </w:tc>
        <w:tc>
          <w:tcPr>
            <w:tcW w:w="5158" w:type="dxa"/>
          </w:tcPr>
          <w:p w14:paraId="62BC943D" w14:textId="179B3BA7" w:rsidR="002A0B9E" w:rsidRDefault="00A17E72" w:rsidP="0000198C">
            <w:r>
              <w:t>Take Ch1 Quiz</w:t>
            </w:r>
          </w:p>
        </w:tc>
        <w:tc>
          <w:tcPr>
            <w:tcW w:w="3117" w:type="dxa"/>
          </w:tcPr>
          <w:p w14:paraId="778FD27B" w14:textId="4E5A25FA" w:rsidR="002A0B9E" w:rsidRDefault="00A17E72" w:rsidP="0000198C">
            <w:r>
              <w:t>Due before midnight (11:59 p.m.) on Saturday, 9/</w:t>
            </w:r>
            <w:r w:rsidR="00AB22B3">
              <w:t>10</w:t>
            </w:r>
          </w:p>
        </w:tc>
      </w:tr>
    </w:tbl>
    <w:p w14:paraId="2F00E40D" w14:textId="363E7AA8" w:rsidR="002A0B9E" w:rsidRDefault="002A0B9E"/>
    <w:p w14:paraId="546C908F" w14:textId="10EA3FE9" w:rsidR="00753E8E" w:rsidRPr="00753E8E" w:rsidRDefault="00753E8E" w:rsidP="00753E8E">
      <w:pPr>
        <w:pStyle w:val="Heading2"/>
        <w:rPr>
          <w:b/>
          <w:bCs/>
          <w:color w:val="000000" w:themeColor="text1"/>
        </w:rPr>
      </w:pPr>
      <w:r w:rsidRPr="00753E8E">
        <w:rPr>
          <w:b/>
          <w:bCs/>
          <w:color w:val="000000" w:themeColor="text1"/>
        </w:rPr>
        <w:lastRenderedPageBreak/>
        <w:t xml:space="preserve">Week </w:t>
      </w:r>
      <w:r>
        <w:rPr>
          <w:b/>
          <w:bCs/>
          <w:color w:val="000000" w:themeColor="text1"/>
        </w:rPr>
        <w:t>3</w:t>
      </w:r>
      <w:r w:rsidRPr="00753E8E">
        <w:rPr>
          <w:b/>
          <w:bCs/>
          <w:color w:val="000000" w:themeColor="text1"/>
        </w:rPr>
        <w:t xml:space="preserve"> (9/</w:t>
      </w:r>
      <w:r>
        <w:rPr>
          <w:b/>
          <w:bCs/>
          <w:color w:val="000000" w:themeColor="text1"/>
        </w:rPr>
        <w:t>11</w:t>
      </w:r>
      <w:r w:rsidRPr="00753E8E">
        <w:rPr>
          <w:b/>
          <w:bCs/>
          <w:color w:val="000000" w:themeColor="text1"/>
        </w:rPr>
        <w:t>-9/1</w:t>
      </w:r>
      <w:r>
        <w:rPr>
          <w:b/>
          <w:bCs/>
          <w:color w:val="000000" w:themeColor="text1"/>
        </w:rPr>
        <w:t>7</w:t>
      </w:r>
      <w:r w:rsidRPr="00753E8E">
        <w:rPr>
          <w:b/>
          <w:bCs/>
          <w:color w:val="000000" w:themeColor="text1"/>
        </w:rPr>
        <w:t xml:space="preserve">)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7777777" w:rsidR="00753E8E" w:rsidRPr="00753E8E" w:rsidRDefault="00753E8E" w:rsidP="00753E8E">
      <w:pPr>
        <w:rPr>
          <w:rFonts w:cstheme="minorHAnsi"/>
        </w:rPr>
      </w:pPr>
      <w:r w:rsidRPr="00753E8E">
        <w:rPr>
          <w:rFonts w:cstheme="minorHAnsi"/>
        </w:rPr>
        <w:t>By the end of this week, students should be able to:</w:t>
      </w:r>
    </w:p>
    <w:p w14:paraId="15F45580" w14:textId="22B6B29F" w:rsidR="00C829F1" w:rsidRDefault="00ED4799" w:rsidP="00ED4799">
      <w:pPr>
        <w:pStyle w:val="ListParagraph"/>
        <w:numPr>
          <w:ilvl w:val="0"/>
          <w:numId w:val="39"/>
        </w:numPr>
      </w:pPr>
      <w:r w:rsidRPr="00102217">
        <w:rPr>
          <w:rFonts w:ascii="Calibri" w:eastAsia="Times New Roman" w:hAnsi="Calibri" w:cs="Calibri"/>
          <w:color w:val="000000"/>
        </w:rPr>
        <w:t>Recall and identify concepts, terms, theories, and research related to methods and theory related to studying religion in society (Ch2).</w:t>
      </w:r>
    </w:p>
    <w:p w14:paraId="12424D8F" w14:textId="77777777" w:rsidR="00753E8E" w:rsidRDefault="00753E8E"/>
    <w:tbl>
      <w:tblPr>
        <w:tblStyle w:val="TableGrid"/>
        <w:tblW w:w="0" w:type="auto"/>
        <w:tblLook w:val="04A0" w:firstRow="1" w:lastRow="0" w:firstColumn="1" w:lastColumn="0" w:noHBand="0" w:noVBand="1"/>
      </w:tblPr>
      <w:tblGrid>
        <w:gridCol w:w="1075"/>
        <w:gridCol w:w="5158"/>
        <w:gridCol w:w="3117"/>
      </w:tblGrid>
      <w:tr w:rsidR="002A0B9E" w:rsidRPr="002A0B9E" w14:paraId="7C7BA3F7" w14:textId="77777777" w:rsidTr="0000198C">
        <w:tc>
          <w:tcPr>
            <w:tcW w:w="1075" w:type="dxa"/>
          </w:tcPr>
          <w:p w14:paraId="05ECCB59" w14:textId="77777777" w:rsidR="002A0B9E" w:rsidRPr="002A0B9E" w:rsidRDefault="002A0B9E" w:rsidP="0000198C">
            <w:pPr>
              <w:rPr>
                <w:b/>
                <w:bCs/>
              </w:rPr>
            </w:pPr>
            <w:r w:rsidRPr="002A0B9E">
              <w:rPr>
                <w:b/>
                <w:bCs/>
              </w:rPr>
              <w:t>Check</w:t>
            </w:r>
          </w:p>
        </w:tc>
        <w:tc>
          <w:tcPr>
            <w:tcW w:w="5158" w:type="dxa"/>
          </w:tcPr>
          <w:p w14:paraId="6841D2B2" w14:textId="77777777" w:rsidR="002A0B9E" w:rsidRPr="002A0B9E" w:rsidRDefault="002A0B9E" w:rsidP="0000198C">
            <w:pPr>
              <w:rPr>
                <w:b/>
                <w:bCs/>
              </w:rPr>
            </w:pPr>
            <w:r w:rsidRPr="002A0B9E">
              <w:rPr>
                <w:b/>
                <w:bCs/>
              </w:rPr>
              <w:t>Description of Work</w:t>
            </w:r>
          </w:p>
        </w:tc>
        <w:tc>
          <w:tcPr>
            <w:tcW w:w="3117" w:type="dxa"/>
          </w:tcPr>
          <w:p w14:paraId="403CEDCD" w14:textId="77777777" w:rsidR="002A0B9E" w:rsidRPr="002A0B9E" w:rsidRDefault="002A0B9E" w:rsidP="0000198C">
            <w:pPr>
              <w:rPr>
                <w:b/>
                <w:bCs/>
              </w:rPr>
            </w:pPr>
            <w:r w:rsidRPr="002A0B9E">
              <w:rPr>
                <w:b/>
                <w:bCs/>
              </w:rPr>
              <w:t>More Details</w:t>
            </w:r>
          </w:p>
        </w:tc>
      </w:tr>
      <w:tr w:rsidR="002A0B9E" w14:paraId="0BA5E8DA" w14:textId="77777777" w:rsidTr="0000198C">
        <w:tc>
          <w:tcPr>
            <w:tcW w:w="1075" w:type="dxa"/>
          </w:tcPr>
          <w:p w14:paraId="2E4E3A69" w14:textId="77777777" w:rsidR="002A0B9E" w:rsidRDefault="002A0B9E" w:rsidP="0000198C"/>
        </w:tc>
        <w:tc>
          <w:tcPr>
            <w:tcW w:w="5158" w:type="dxa"/>
          </w:tcPr>
          <w:p w14:paraId="7793A010" w14:textId="5D3F9182" w:rsidR="00AB22B3" w:rsidRDefault="00AB22B3" w:rsidP="00AB22B3">
            <w:pPr>
              <w:pStyle w:val="ListParagraph"/>
              <w:numPr>
                <w:ilvl w:val="0"/>
                <w:numId w:val="32"/>
              </w:numPr>
            </w:pPr>
            <w:r>
              <w:t>Read the Chapter</w:t>
            </w:r>
          </w:p>
          <w:p w14:paraId="6ABE1432" w14:textId="26D71718" w:rsidR="00AB22B3" w:rsidRDefault="00AB22B3" w:rsidP="00AB22B3">
            <w:pPr>
              <w:pStyle w:val="ListParagraph"/>
              <w:numPr>
                <w:ilvl w:val="0"/>
                <w:numId w:val="32"/>
              </w:numPr>
            </w:pPr>
            <w:r>
              <w:t>Take notes</w:t>
            </w:r>
          </w:p>
          <w:p w14:paraId="0A239568" w14:textId="75707AC6" w:rsidR="002A0B9E" w:rsidRDefault="00AB22B3" w:rsidP="00AB22B3">
            <w:pPr>
              <w:pStyle w:val="ListParagraph"/>
              <w:numPr>
                <w:ilvl w:val="0"/>
                <w:numId w:val="32"/>
              </w:numPr>
            </w:pPr>
            <w:r>
              <w:t>Watch Dr. Gregg’s videos</w:t>
            </w:r>
          </w:p>
        </w:tc>
        <w:tc>
          <w:tcPr>
            <w:tcW w:w="3117" w:type="dxa"/>
          </w:tcPr>
          <w:p w14:paraId="55DB4573" w14:textId="5597D880" w:rsidR="00DE1CBD" w:rsidRDefault="00DE1CBD" w:rsidP="0000198C">
            <w:r>
              <w:t>Text</w:t>
            </w:r>
          </w:p>
          <w:p w14:paraId="1227604B" w14:textId="20BEE170" w:rsidR="002A0B9E" w:rsidRDefault="00AB22B3" w:rsidP="0000198C">
            <w:r>
              <w:t>In Canvas</w:t>
            </w:r>
          </w:p>
        </w:tc>
      </w:tr>
      <w:tr w:rsidR="002A0B9E" w14:paraId="7B9FE97E" w14:textId="77777777" w:rsidTr="0000198C">
        <w:tc>
          <w:tcPr>
            <w:tcW w:w="1075" w:type="dxa"/>
          </w:tcPr>
          <w:p w14:paraId="76E2B13C" w14:textId="77777777" w:rsidR="002A0B9E" w:rsidRDefault="002A0B9E" w:rsidP="0000198C"/>
        </w:tc>
        <w:tc>
          <w:tcPr>
            <w:tcW w:w="5158" w:type="dxa"/>
          </w:tcPr>
          <w:p w14:paraId="71B633EB" w14:textId="3259451E" w:rsidR="002A0B9E" w:rsidRDefault="00A17E72" w:rsidP="0000198C">
            <w:r>
              <w:t>Take Ch2 Quiz</w:t>
            </w:r>
          </w:p>
        </w:tc>
        <w:tc>
          <w:tcPr>
            <w:tcW w:w="3117" w:type="dxa"/>
          </w:tcPr>
          <w:p w14:paraId="75F2B894" w14:textId="5B4C6294" w:rsidR="002A0B9E" w:rsidRDefault="00A17E72" w:rsidP="0000198C">
            <w:r>
              <w:t>Due before midnight (11:59 p.m.) on Saturday, 9/1</w:t>
            </w:r>
            <w:r w:rsidR="00DE1CBD">
              <w:t>7</w:t>
            </w:r>
          </w:p>
        </w:tc>
      </w:tr>
    </w:tbl>
    <w:p w14:paraId="16E5252F" w14:textId="1C836AE7" w:rsidR="000D2204" w:rsidRDefault="000D2204" w:rsidP="000D2204"/>
    <w:p w14:paraId="004115AD" w14:textId="7E12C42D" w:rsidR="00ED4799" w:rsidRPr="00A07D78" w:rsidRDefault="00ED4799" w:rsidP="00ED4799">
      <w:pPr>
        <w:pStyle w:val="Heading2"/>
        <w:rPr>
          <w:b/>
          <w:bCs/>
          <w:color w:val="000000" w:themeColor="text1"/>
        </w:rPr>
      </w:pPr>
      <w:r w:rsidRPr="00A07D78">
        <w:rPr>
          <w:b/>
          <w:bCs/>
          <w:color w:val="000000" w:themeColor="text1"/>
        </w:rPr>
        <w:t>Week 4 (9/18-9/24) Research Week (RAO1)</w:t>
      </w:r>
    </w:p>
    <w:p w14:paraId="5BE94B83" w14:textId="77777777" w:rsidR="00ED4799" w:rsidRPr="00A07D78" w:rsidRDefault="00ED4799" w:rsidP="00ED4799">
      <w:pPr>
        <w:pStyle w:val="Heading3"/>
        <w:rPr>
          <w:b/>
          <w:bCs/>
          <w:color w:val="000000" w:themeColor="text1"/>
        </w:rPr>
      </w:pPr>
      <w:r w:rsidRPr="00A07D78">
        <w:rPr>
          <w:b/>
          <w:bCs/>
          <w:color w:val="000000" w:themeColor="text1"/>
        </w:rPr>
        <w:t>Learning Objectives</w:t>
      </w:r>
    </w:p>
    <w:p w14:paraId="2002CD3D" w14:textId="77777777" w:rsidR="00ED4799" w:rsidRPr="00753E8E" w:rsidRDefault="00ED4799" w:rsidP="00ED4799">
      <w:pPr>
        <w:rPr>
          <w:rFonts w:cstheme="minorHAnsi"/>
        </w:rPr>
      </w:pPr>
      <w:r w:rsidRPr="00A07D78">
        <w:rPr>
          <w:rFonts w:cstheme="minorHAnsi"/>
        </w:rPr>
        <w:t>By the end of this week, students should be able to:</w:t>
      </w:r>
    </w:p>
    <w:p w14:paraId="04A894AE" w14:textId="66DDE486" w:rsidR="00C829F1" w:rsidRDefault="00A07D78" w:rsidP="000D2204">
      <w:pPr>
        <w:pStyle w:val="ListParagraph"/>
        <w:numPr>
          <w:ilvl w:val="0"/>
          <w:numId w:val="38"/>
        </w:numPr>
      </w:pPr>
      <w:r w:rsidRPr="001F6D35">
        <w:rPr>
          <w:rFonts w:ascii="Calibri" w:eastAsia="Times New Roman" w:hAnsi="Calibri" w:cs="Calibri"/>
          <w:color w:val="000000"/>
        </w:rPr>
        <w:t xml:space="preserve">Evaluate research article related </w:t>
      </w:r>
      <w:r>
        <w:rPr>
          <w:rFonts w:ascii="Calibri" w:eastAsia="Times New Roman" w:hAnsi="Calibri" w:cs="Calibri"/>
          <w:color w:val="000000"/>
        </w:rPr>
        <w:t xml:space="preserve">to religion and race and/or ethnicity. </w:t>
      </w:r>
    </w:p>
    <w:tbl>
      <w:tblPr>
        <w:tblStyle w:val="TableGrid"/>
        <w:tblW w:w="0" w:type="auto"/>
        <w:tblBorders>
          <w:top w:val="single" w:sz="48" w:space="0" w:color="auto"/>
          <w:left w:val="single" w:sz="48" w:space="0" w:color="auto"/>
          <w:bottom w:val="single" w:sz="48" w:space="0" w:color="auto"/>
          <w:right w:val="single" w:sz="48" w:space="0" w:color="auto"/>
          <w:insideH w:val="single" w:sz="2" w:space="0" w:color="auto"/>
          <w:insideV w:val="single" w:sz="2" w:space="0" w:color="auto"/>
        </w:tblBorders>
        <w:tblLook w:val="04A0" w:firstRow="1" w:lastRow="0" w:firstColumn="1" w:lastColumn="0" w:noHBand="0" w:noVBand="1"/>
      </w:tblPr>
      <w:tblGrid>
        <w:gridCol w:w="1106"/>
        <w:gridCol w:w="5072"/>
        <w:gridCol w:w="3062"/>
      </w:tblGrid>
      <w:tr w:rsidR="000D2204" w:rsidRPr="002A0B9E" w14:paraId="3C13D528" w14:textId="77777777" w:rsidTr="000C4A59">
        <w:tc>
          <w:tcPr>
            <w:tcW w:w="1113" w:type="dxa"/>
            <w:shd w:val="clear" w:color="auto" w:fill="DEEAF6" w:themeFill="accent5" w:themeFillTint="33"/>
          </w:tcPr>
          <w:p w14:paraId="081BC23E" w14:textId="77777777" w:rsidR="000D2204" w:rsidRPr="002A0B9E" w:rsidRDefault="000D2204" w:rsidP="0000198C">
            <w:pPr>
              <w:rPr>
                <w:b/>
                <w:bCs/>
              </w:rPr>
            </w:pPr>
            <w:r w:rsidRPr="002A0B9E">
              <w:rPr>
                <w:b/>
                <w:bCs/>
              </w:rPr>
              <w:t>Check</w:t>
            </w:r>
          </w:p>
        </w:tc>
        <w:tc>
          <w:tcPr>
            <w:tcW w:w="5136" w:type="dxa"/>
            <w:shd w:val="clear" w:color="auto" w:fill="DEEAF6" w:themeFill="accent5" w:themeFillTint="33"/>
          </w:tcPr>
          <w:p w14:paraId="2BF77A8C" w14:textId="77777777" w:rsidR="000D2204" w:rsidRPr="002A0B9E" w:rsidRDefault="000D2204" w:rsidP="0000198C">
            <w:pPr>
              <w:rPr>
                <w:b/>
                <w:bCs/>
              </w:rPr>
            </w:pPr>
            <w:r w:rsidRPr="002A0B9E">
              <w:rPr>
                <w:b/>
                <w:bCs/>
              </w:rPr>
              <w:t>Description of Work</w:t>
            </w:r>
          </w:p>
        </w:tc>
        <w:tc>
          <w:tcPr>
            <w:tcW w:w="3101" w:type="dxa"/>
            <w:shd w:val="clear" w:color="auto" w:fill="DEEAF6" w:themeFill="accent5" w:themeFillTint="33"/>
          </w:tcPr>
          <w:p w14:paraId="50252546" w14:textId="77777777" w:rsidR="000D2204" w:rsidRPr="002A0B9E" w:rsidRDefault="000D2204" w:rsidP="0000198C">
            <w:pPr>
              <w:rPr>
                <w:b/>
                <w:bCs/>
              </w:rPr>
            </w:pPr>
            <w:r w:rsidRPr="002A0B9E">
              <w:rPr>
                <w:b/>
                <w:bCs/>
              </w:rPr>
              <w:t>More Details</w:t>
            </w:r>
          </w:p>
        </w:tc>
      </w:tr>
      <w:tr w:rsidR="000D2204" w14:paraId="22B7FE1A" w14:textId="77777777" w:rsidTr="000C4A59">
        <w:tc>
          <w:tcPr>
            <w:tcW w:w="1113" w:type="dxa"/>
          </w:tcPr>
          <w:p w14:paraId="5FE53A7E" w14:textId="3DF13DAF" w:rsidR="00C829F1" w:rsidRDefault="0048288B" w:rsidP="0000198C">
            <w:r>
              <w:t>Step 1</w:t>
            </w:r>
          </w:p>
        </w:tc>
        <w:tc>
          <w:tcPr>
            <w:tcW w:w="5136" w:type="dxa"/>
          </w:tcPr>
          <w:p w14:paraId="7B2AEFD2" w14:textId="4DE6DC6E" w:rsidR="000D2204" w:rsidRDefault="000D2204" w:rsidP="00AB22B3">
            <w:pPr>
              <w:pStyle w:val="ListParagraph"/>
              <w:numPr>
                <w:ilvl w:val="0"/>
                <w:numId w:val="1"/>
              </w:numPr>
            </w:pPr>
            <w:r>
              <w:t xml:space="preserve">Find Research Article based on </w:t>
            </w:r>
            <w:r w:rsidRPr="0048288B">
              <w:rPr>
                <w:highlight w:val="yellow"/>
              </w:rPr>
              <w:t xml:space="preserve">religion and </w:t>
            </w:r>
            <w:r w:rsidR="00AB22B3" w:rsidRPr="0048288B">
              <w:rPr>
                <w:highlight w:val="yellow"/>
              </w:rPr>
              <w:t>race and/or ethnicity</w:t>
            </w:r>
            <w:r w:rsidR="00AB22B3">
              <w:t xml:space="preserve">. </w:t>
            </w:r>
          </w:p>
          <w:p w14:paraId="7662472C" w14:textId="50BDA477" w:rsidR="000B4744" w:rsidRDefault="000B4744" w:rsidP="00AB22B3">
            <w:pPr>
              <w:pStyle w:val="ListParagraph"/>
              <w:numPr>
                <w:ilvl w:val="0"/>
                <w:numId w:val="1"/>
              </w:numPr>
            </w:pPr>
            <w:r>
              <w:t xml:space="preserve">Save as a PDF file. </w:t>
            </w:r>
          </w:p>
          <w:p w14:paraId="393F457F" w14:textId="51BF37F4" w:rsidR="000D2204" w:rsidRDefault="000D2204" w:rsidP="00AB22B3">
            <w:pPr>
              <w:pStyle w:val="ListParagraph"/>
              <w:numPr>
                <w:ilvl w:val="0"/>
                <w:numId w:val="1"/>
              </w:numPr>
            </w:pPr>
            <w:r>
              <w:t xml:space="preserve">The research article must come from </w:t>
            </w:r>
            <w:r w:rsidR="00AB22B3">
              <w:t>one of the following journals:</w:t>
            </w:r>
          </w:p>
          <w:p w14:paraId="08AF4A4F" w14:textId="77777777" w:rsidR="00AB22B3" w:rsidRPr="00B15332" w:rsidRDefault="00AB22B3" w:rsidP="00AB22B3">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47C260DC" w14:textId="77777777" w:rsidR="00AB22B3" w:rsidRPr="00B15332" w:rsidRDefault="00AB22B3" w:rsidP="00AB22B3">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070ABF8D" w14:textId="77777777" w:rsidR="00AB22B3" w:rsidRPr="00B15332" w:rsidRDefault="00AB22B3" w:rsidP="00AB22B3">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42633FB7" w14:textId="77777777" w:rsidR="00AB22B3" w:rsidRPr="00B15332" w:rsidRDefault="00AB22B3" w:rsidP="00AB22B3">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733E88EE" w14:textId="4DA19C4A" w:rsidR="000B4744" w:rsidRDefault="00401F71" w:rsidP="00AB22B3">
            <w:pPr>
              <w:pStyle w:val="ListParagraph"/>
              <w:numPr>
                <w:ilvl w:val="0"/>
                <w:numId w:val="1"/>
              </w:numPr>
            </w:pPr>
            <w:r>
              <w:t>Upload research article (in PDF form) to Canvas.</w:t>
            </w:r>
          </w:p>
          <w:p w14:paraId="5646A16C" w14:textId="56172922" w:rsidR="000D2204" w:rsidRDefault="000D2204" w:rsidP="00AB22B3">
            <w:pPr>
              <w:pStyle w:val="ListParagraph"/>
              <w:numPr>
                <w:ilvl w:val="0"/>
                <w:numId w:val="1"/>
              </w:numPr>
            </w:pPr>
            <w:r>
              <w:t xml:space="preserve">Points will be awarded after Dr. Gregg </w:t>
            </w:r>
            <w:r w:rsidR="00AB22B3">
              <w:t>(or the TA</w:t>
            </w:r>
            <w:r w:rsidR="004C6DAC">
              <w:t>)</w:t>
            </w:r>
            <w:r w:rsidR="00AB22B3">
              <w:t xml:space="preserve"> </w:t>
            </w:r>
            <w:r>
              <w:t>approve</w:t>
            </w:r>
            <w:r w:rsidR="00AB22B3">
              <w:t>s</w:t>
            </w:r>
            <w:r w:rsidR="004C6DAC">
              <w:t xml:space="preserve"> </w:t>
            </w:r>
            <w:r>
              <w:t>your research article</w:t>
            </w:r>
            <w:r w:rsidR="00401F71">
              <w:t>.</w:t>
            </w:r>
            <w:r w:rsidR="00AB22B3">
              <w:t xml:space="preserve"> Do not proceed to Step 2 until this happens. </w:t>
            </w:r>
          </w:p>
        </w:tc>
        <w:tc>
          <w:tcPr>
            <w:tcW w:w="3101" w:type="dxa"/>
          </w:tcPr>
          <w:p w14:paraId="6EAB7EBA" w14:textId="714D0823" w:rsidR="000D2204" w:rsidRDefault="000D2204" w:rsidP="0000198C">
            <w:r>
              <w:t xml:space="preserve">RAO, Step 1 is worth </w:t>
            </w:r>
            <w:r w:rsidR="00AB22B3">
              <w:t>10</w:t>
            </w:r>
            <w:r>
              <w:t>0 points</w:t>
            </w:r>
          </w:p>
          <w:p w14:paraId="333E1C5A" w14:textId="70D2896D" w:rsidR="00AB22B3" w:rsidRDefault="00AB22B3" w:rsidP="0000198C"/>
          <w:p w14:paraId="57EF078B" w14:textId="08013D89" w:rsidR="00AB22B3" w:rsidRDefault="00AB22B3" w:rsidP="0000198C"/>
          <w:p w14:paraId="32A262AC" w14:textId="1AB03947" w:rsidR="00AB22B3" w:rsidRDefault="00AB22B3" w:rsidP="0000198C"/>
          <w:p w14:paraId="759215A2" w14:textId="0054D494" w:rsidR="00AB22B3" w:rsidRDefault="00AB22B3" w:rsidP="0000198C"/>
          <w:p w14:paraId="516BD475" w14:textId="01327C10" w:rsidR="00AB22B3" w:rsidRDefault="00AB22B3" w:rsidP="0000198C">
            <w:r>
              <w:t xml:space="preserve">Upload PDF file to Canvas before midnight on </w:t>
            </w:r>
            <w:r w:rsidR="0048288B">
              <w:t xml:space="preserve">Wednesday </w:t>
            </w:r>
            <w:r>
              <w:t>9/2</w:t>
            </w:r>
            <w:r w:rsidR="004C6DAC">
              <w:t>1</w:t>
            </w:r>
            <w:r>
              <w:t xml:space="preserve">. </w:t>
            </w:r>
          </w:p>
          <w:p w14:paraId="4429A540" w14:textId="77777777" w:rsidR="000D2204" w:rsidRDefault="000D2204" w:rsidP="0000198C"/>
          <w:p w14:paraId="0CB54F83" w14:textId="567D4CF8" w:rsidR="000D2204" w:rsidRDefault="000D2204" w:rsidP="0000198C"/>
        </w:tc>
      </w:tr>
      <w:tr w:rsidR="0048288B" w14:paraId="2600B81E" w14:textId="77777777" w:rsidTr="000C4A59">
        <w:tc>
          <w:tcPr>
            <w:tcW w:w="1113" w:type="dxa"/>
          </w:tcPr>
          <w:p w14:paraId="40461ECA" w14:textId="20666410" w:rsidR="0048288B" w:rsidRDefault="0048288B" w:rsidP="0000198C">
            <w:r>
              <w:t>Step 2</w:t>
            </w:r>
          </w:p>
        </w:tc>
        <w:tc>
          <w:tcPr>
            <w:tcW w:w="5136" w:type="dxa"/>
          </w:tcPr>
          <w:p w14:paraId="380B7CC3" w14:textId="6F8E2027" w:rsidR="0048288B" w:rsidRDefault="004C6DAC" w:rsidP="00AB22B3">
            <w:pPr>
              <w:pStyle w:val="ListParagraph"/>
              <w:numPr>
                <w:ilvl w:val="0"/>
                <w:numId w:val="1"/>
              </w:numPr>
            </w:pPr>
            <w:r>
              <w:t xml:space="preserve">Read your research article. </w:t>
            </w:r>
          </w:p>
          <w:p w14:paraId="0CCB8362" w14:textId="77777777" w:rsidR="004C6DAC" w:rsidRDefault="004C6DAC" w:rsidP="00AB22B3">
            <w:pPr>
              <w:pStyle w:val="ListParagraph"/>
              <w:numPr>
                <w:ilvl w:val="0"/>
                <w:numId w:val="1"/>
              </w:numPr>
            </w:pPr>
            <w:r>
              <w:t>Use the RAO directions and blank form to fill in the relevant details for your research article.</w:t>
            </w:r>
          </w:p>
          <w:p w14:paraId="5D180BBD" w14:textId="41B43AC7" w:rsidR="004C6DAC" w:rsidRDefault="004C6DAC" w:rsidP="00AB22B3">
            <w:pPr>
              <w:pStyle w:val="ListParagraph"/>
              <w:numPr>
                <w:ilvl w:val="0"/>
                <w:numId w:val="1"/>
              </w:numPr>
            </w:pPr>
            <w:r>
              <w:t xml:space="preserve">Upload to Canvas in the correct spot. </w:t>
            </w:r>
          </w:p>
        </w:tc>
        <w:tc>
          <w:tcPr>
            <w:tcW w:w="3101" w:type="dxa"/>
          </w:tcPr>
          <w:p w14:paraId="7E874220" w14:textId="17B188A3" w:rsidR="0048288B" w:rsidRDefault="004C6DAC" w:rsidP="0000198C">
            <w:r>
              <w:t xml:space="preserve">Upload your RAO to Canvas before midnight on Saturday, 9/24. </w:t>
            </w:r>
          </w:p>
        </w:tc>
      </w:tr>
    </w:tbl>
    <w:p w14:paraId="26670617" w14:textId="1A7E2372" w:rsidR="002A0B9E" w:rsidRDefault="002A0B9E"/>
    <w:p w14:paraId="69BF48F0" w14:textId="574C2B4F" w:rsidR="00ED4799" w:rsidRPr="00ED4799" w:rsidRDefault="00ED4799" w:rsidP="00ED4799">
      <w:pPr>
        <w:pStyle w:val="Heading2"/>
        <w:rPr>
          <w:b/>
          <w:bCs/>
          <w:color w:val="000000" w:themeColor="text1"/>
        </w:rPr>
      </w:pPr>
      <w:r w:rsidRPr="00ED4799">
        <w:rPr>
          <w:b/>
          <w:bCs/>
          <w:color w:val="000000" w:themeColor="text1"/>
        </w:rPr>
        <w:t>Week 5 (9/25-10/1) Ch3 The “Religion” of Secularization and the History of Religions</w:t>
      </w:r>
    </w:p>
    <w:p w14:paraId="6A5E18F2" w14:textId="77777777" w:rsidR="00ED4799" w:rsidRPr="00753E8E" w:rsidRDefault="00ED4799" w:rsidP="00ED4799">
      <w:pPr>
        <w:pStyle w:val="Heading3"/>
        <w:rPr>
          <w:b/>
          <w:bCs/>
          <w:color w:val="000000" w:themeColor="text1"/>
        </w:rPr>
      </w:pPr>
      <w:r w:rsidRPr="00753E8E">
        <w:rPr>
          <w:b/>
          <w:bCs/>
          <w:color w:val="000000" w:themeColor="text1"/>
        </w:rPr>
        <w:t>Learning Objectives</w:t>
      </w:r>
    </w:p>
    <w:p w14:paraId="36EFDC1F" w14:textId="77777777" w:rsidR="00ED4799" w:rsidRPr="00753E8E" w:rsidRDefault="00ED4799" w:rsidP="00ED4799">
      <w:pPr>
        <w:rPr>
          <w:rFonts w:cstheme="minorHAnsi"/>
        </w:rPr>
      </w:pPr>
      <w:r w:rsidRPr="00753E8E">
        <w:rPr>
          <w:rFonts w:cstheme="minorHAnsi"/>
        </w:rPr>
        <w:t>By the end of this week, students should be able to:</w:t>
      </w:r>
    </w:p>
    <w:p w14:paraId="74227A6B" w14:textId="67BF7728" w:rsidR="00ED4799" w:rsidRPr="00677878" w:rsidRDefault="00677878" w:rsidP="00677878">
      <w:pPr>
        <w:pStyle w:val="ListParagraph"/>
        <w:numPr>
          <w:ilvl w:val="0"/>
          <w:numId w:val="38"/>
        </w:numPr>
        <w:rPr>
          <w:rFonts w:ascii="Calibri" w:eastAsia="Times New Roman" w:hAnsi="Calibri" w:cs="Calibri"/>
          <w:color w:val="000000"/>
        </w:rPr>
      </w:pPr>
      <w:r w:rsidRPr="00102217">
        <w:rPr>
          <w:rFonts w:ascii="Calibri" w:eastAsia="Times New Roman" w:hAnsi="Calibri" w:cs="Calibri"/>
          <w:color w:val="000000"/>
        </w:rPr>
        <w:lastRenderedPageBreak/>
        <w:t>Recall and identify concepts, terms, theories, and research related to secularization theory (Ch3).</w:t>
      </w:r>
    </w:p>
    <w:p w14:paraId="799BD484" w14:textId="77777777" w:rsidR="00C829F1" w:rsidRDefault="00C829F1"/>
    <w:tbl>
      <w:tblPr>
        <w:tblStyle w:val="TableGrid"/>
        <w:tblW w:w="0" w:type="auto"/>
        <w:tblLook w:val="04A0" w:firstRow="1" w:lastRow="0" w:firstColumn="1" w:lastColumn="0" w:noHBand="0" w:noVBand="1"/>
      </w:tblPr>
      <w:tblGrid>
        <w:gridCol w:w="1075"/>
        <w:gridCol w:w="5158"/>
        <w:gridCol w:w="3117"/>
      </w:tblGrid>
      <w:tr w:rsidR="002A0B9E" w:rsidRPr="002A0B9E" w14:paraId="29EE61BB" w14:textId="77777777" w:rsidTr="0000198C">
        <w:tc>
          <w:tcPr>
            <w:tcW w:w="1075" w:type="dxa"/>
          </w:tcPr>
          <w:p w14:paraId="19E3F6E1" w14:textId="77777777" w:rsidR="002A0B9E" w:rsidRPr="002A0B9E" w:rsidRDefault="002A0B9E" w:rsidP="0000198C">
            <w:pPr>
              <w:rPr>
                <w:b/>
                <w:bCs/>
              </w:rPr>
            </w:pPr>
            <w:r w:rsidRPr="002A0B9E">
              <w:rPr>
                <w:b/>
                <w:bCs/>
              </w:rPr>
              <w:t>Check</w:t>
            </w:r>
          </w:p>
        </w:tc>
        <w:tc>
          <w:tcPr>
            <w:tcW w:w="5158" w:type="dxa"/>
          </w:tcPr>
          <w:p w14:paraId="5982C970" w14:textId="77777777" w:rsidR="002A0B9E" w:rsidRPr="002A0B9E" w:rsidRDefault="002A0B9E" w:rsidP="0000198C">
            <w:pPr>
              <w:rPr>
                <w:b/>
                <w:bCs/>
              </w:rPr>
            </w:pPr>
            <w:r w:rsidRPr="002A0B9E">
              <w:rPr>
                <w:b/>
                <w:bCs/>
              </w:rPr>
              <w:t>Description of Work</w:t>
            </w:r>
          </w:p>
        </w:tc>
        <w:tc>
          <w:tcPr>
            <w:tcW w:w="3117" w:type="dxa"/>
          </w:tcPr>
          <w:p w14:paraId="0976B445" w14:textId="77777777" w:rsidR="002A0B9E" w:rsidRPr="002A0B9E" w:rsidRDefault="002A0B9E" w:rsidP="0000198C">
            <w:pPr>
              <w:rPr>
                <w:b/>
                <w:bCs/>
              </w:rPr>
            </w:pPr>
            <w:r w:rsidRPr="002A0B9E">
              <w:rPr>
                <w:b/>
                <w:bCs/>
              </w:rPr>
              <w:t>More Details</w:t>
            </w:r>
          </w:p>
        </w:tc>
      </w:tr>
      <w:tr w:rsidR="00A94A8A" w14:paraId="4260E417" w14:textId="77777777" w:rsidTr="0000198C">
        <w:tc>
          <w:tcPr>
            <w:tcW w:w="1075" w:type="dxa"/>
          </w:tcPr>
          <w:p w14:paraId="38FF24D4" w14:textId="77777777" w:rsidR="00A94A8A" w:rsidRDefault="00A94A8A" w:rsidP="0000198C"/>
        </w:tc>
        <w:tc>
          <w:tcPr>
            <w:tcW w:w="5158" w:type="dxa"/>
          </w:tcPr>
          <w:p w14:paraId="57AAA23C" w14:textId="77777777" w:rsidR="00DE1CBD" w:rsidRDefault="00DE1CBD" w:rsidP="00DE1CBD">
            <w:pPr>
              <w:pStyle w:val="ListParagraph"/>
              <w:numPr>
                <w:ilvl w:val="0"/>
                <w:numId w:val="32"/>
              </w:numPr>
            </w:pPr>
            <w:r>
              <w:t>Read the Chapter</w:t>
            </w:r>
          </w:p>
          <w:p w14:paraId="6B4D3F77" w14:textId="77777777" w:rsidR="00DE1CBD" w:rsidRDefault="00DE1CBD" w:rsidP="00DE1CBD">
            <w:pPr>
              <w:pStyle w:val="ListParagraph"/>
              <w:numPr>
                <w:ilvl w:val="0"/>
                <w:numId w:val="32"/>
              </w:numPr>
            </w:pPr>
            <w:r>
              <w:t>Take notes</w:t>
            </w:r>
          </w:p>
          <w:p w14:paraId="2F3498A2" w14:textId="5E4DD766" w:rsidR="00A94A8A" w:rsidRDefault="00DE1CBD" w:rsidP="00DE1CBD">
            <w:pPr>
              <w:pStyle w:val="ListParagraph"/>
              <w:numPr>
                <w:ilvl w:val="0"/>
                <w:numId w:val="32"/>
              </w:numPr>
            </w:pPr>
            <w:r>
              <w:t>Watch Dr. Gregg’s videos</w:t>
            </w:r>
          </w:p>
        </w:tc>
        <w:tc>
          <w:tcPr>
            <w:tcW w:w="3117" w:type="dxa"/>
          </w:tcPr>
          <w:p w14:paraId="72A12C95" w14:textId="18416B52" w:rsidR="00DE1CBD" w:rsidRDefault="00DE1CBD" w:rsidP="0000198C">
            <w:r>
              <w:t>Text</w:t>
            </w:r>
          </w:p>
          <w:p w14:paraId="0FD03A7F" w14:textId="739D3FB0" w:rsidR="00A94A8A" w:rsidRDefault="00DE1CBD" w:rsidP="0000198C">
            <w:r>
              <w:t>In Canvas</w:t>
            </w:r>
          </w:p>
        </w:tc>
      </w:tr>
      <w:tr w:rsidR="002A0B9E" w14:paraId="7BE69F14" w14:textId="77777777" w:rsidTr="0000198C">
        <w:tc>
          <w:tcPr>
            <w:tcW w:w="1075" w:type="dxa"/>
          </w:tcPr>
          <w:p w14:paraId="39281249" w14:textId="77777777" w:rsidR="002A0B9E" w:rsidRDefault="002A0B9E" w:rsidP="0000198C"/>
        </w:tc>
        <w:tc>
          <w:tcPr>
            <w:tcW w:w="5158" w:type="dxa"/>
          </w:tcPr>
          <w:p w14:paraId="51523BB5" w14:textId="2A511459" w:rsidR="002A0B9E" w:rsidRDefault="00170684" w:rsidP="0000198C">
            <w:r>
              <w:t>Take Ch3 Quiz</w:t>
            </w:r>
          </w:p>
        </w:tc>
        <w:tc>
          <w:tcPr>
            <w:tcW w:w="3117" w:type="dxa"/>
          </w:tcPr>
          <w:p w14:paraId="5AC969A4" w14:textId="6D503A5D" w:rsidR="002A0B9E" w:rsidRDefault="00170684" w:rsidP="0000198C">
            <w:r>
              <w:t>Due before midnight (11:59 p.m.) on Saturday,</w:t>
            </w:r>
            <w:r w:rsidR="00DE1CBD">
              <w:t xml:space="preserve"> 10/1</w:t>
            </w:r>
          </w:p>
        </w:tc>
      </w:tr>
    </w:tbl>
    <w:p w14:paraId="15C5C9F4" w14:textId="6A34B90C" w:rsidR="002A0B9E" w:rsidRDefault="002A0B9E"/>
    <w:p w14:paraId="46B47690" w14:textId="3D0DDC9F" w:rsidR="00677878" w:rsidRPr="00677878" w:rsidRDefault="00677878" w:rsidP="00677878">
      <w:pPr>
        <w:pStyle w:val="Heading2"/>
        <w:rPr>
          <w:b/>
          <w:bCs/>
          <w:color w:val="000000" w:themeColor="text1"/>
        </w:rPr>
      </w:pPr>
      <w:r w:rsidRPr="00677878">
        <w:rPr>
          <w:b/>
          <w:bCs/>
          <w:color w:val="000000" w:themeColor="text1"/>
        </w:rPr>
        <w:t>Week 6 (10/2-10/8) Ch4 Religion in the United States: Denominationalism and Beyond</w:t>
      </w:r>
    </w:p>
    <w:p w14:paraId="14354AE1" w14:textId="77777777" w:rsidR="00677878" w:rsidRPr="00677878" w:rsidRDefault="00677878" w:rsidP="00677878">
      <w:pPr>
        <w:pStyle w:val="Heading3"/>
        <w:rPr>
          <w:b/>
          <w:bCs/>
          <w:color w:val="000000" w:themeColor="text1"/>
        </w:rPr>
      </w:pPr>
      <w:r w:rsidRPr="00677878">
        <w:rPr>
          <w:b/>
          <w:bCs/>
          <w:color w:val="000000" w:themeColor="text1"/>
        </w:rPr>
        <w:t>Learning Objectives</w:t>
      </w:r>
    </w:p>
    <w:p w14:paraId="5B866809" w14:textId="77777777" w:rsidR="00677878" w:rsidRPr="00753E8E" w:rsidRDefault="00677878" w:rsidP="00677878">
      <w:pPr>
        <w:rPr>
          <w:rFonts w:cstheme="minorHAnsi"/>
        </w:rPr>
      </w:pPr>
      <w:r w:rsidRPr="00753E8E">
        <w:rPr>
          <w:rFonts w:cstheme="minorHAnsi"/>
        </w:rPr>
        <w:t>By the end of this week, students should be able to:</w:t>
      </w:r>
    </w:p>
    <w:p w14:paraId="0B9FB848" w14:textId="77777777" w:rsidR="00677878" w:rsidRDefault="00677878" w:rsidP="00677878">
      <w:pPr>
        <w:pStyle w:val="ListParagraph"/>
        <w:numPr>
          <w:ilvl w:val="0"/>
          <w:numId w:val="40"/>
        </w:numPr>
      </w:pPr>
      <w:r w:rsidRPr="00271570">
        <w:t>Recall and identify concepts, terms, theories, and research related to religion in the United States</w:t>
      </w:r>
      <w:r>
        <w:t xml:space="preserve"> (Ch4).</w:t>
      </w:r>
    </w:p>
    <w:p w14:paraId="48BE7739" w14:textId="28E9832A" w:rsidR="00677878" w:rsidRDefault="00677878" w:rsidP="00F81A5B">
      <w:pPr>
        <w:pStyle w:val="ListParagraph"/>
        <w:numPr>
          <w:ilvl w:val="0"/>
          <w:numId w:val="40"/>
        </w:numPr>
      </w:pPr>
      <w:r w:rsidRPr="00271570">
        <w:t>Recall and identify concepts, terms, theories, and research related to chapters 1-4.</w:t>
      </w:r>
    </w:p>
    <w:tbl>
      <w:tblPr>
        <w:tblStyle w:val="TableGrid"/>
        <w:tblW w:w="0" w:type="auto"/>
        <w:tblLook w:val="04A0" w:firstRow="1" w:lastRow="0" w:firstColumn="1" w:lastColumn="0" w:noHBand="0" w:noVBand="1"/>
      </w:tblPr>
      <w:tblGrid>
        <w:gridCol w:w="1075"/>
        <w:gridCol w:w="5158"/>
        <w:gridCol w:w="3117"/>
      </w:tblGrid>
      <w:tr w:rsidR="002A0B9E" w:rsidRPr="002A0B9E" w14:paraId="4F95FDA7" w14:textId="77777777" w:rsidTr="0000198C">
        <w:tc>
          <w:tcPr>
            <w:tcW w:w="1075" w:type="dxa"/>
          </w:tcPr>
          <w:p w14:paraId="2E7F3A6A" w14:textId="77777777" w:rsidR="002A0B9E" w:rsidRPr="002A0B9E" w:rsidRDefault="002A0B9E" w:rsidP="0000198C">
            <w:pPr>
              <w:rPr>
                <w:b/>
                <w:bCs/>
              </w:rPr>
            </w:pPr>
            <w:r w:rsidRPr="002A0B9E">
              <w:rPr>
                <w:b/>
                <w:bCs/>
              </w:rPr>
              <w:t>Check</w:t>
            </w:r>
          </w:p>
        </w:tc>
        <w:tc>
          <w:tcPr>
            <w:tcW w:w="5158" w:type="dxa"/>
          </w:tcPr>
          <w:p w14:paraId="61F0C0B5" w14:textId="77777777" w:rsidR="002A0B9E" w:rsidRPr="002A0B9E" w:rsidRDefault="002A0B9E" w:rsidP="0000198C">
            <w:pPr>
              <w:rPr>
                <w:b/>
                <w:bCs/>
              </w:rPr>
            </w:pPr>
            <w:r w:rsidRPr="002A0B9E">
              <w:rPr>
                <w:b/>
                <w:bCs/>
              </w:rPr>
              <w:t>Description of Work</w:t>
            </w:r>
          </w:p>
        </w:tc>
        <w:tc>
          <w:tcPr>
            <w:tcW w:w="3117" w:type="dxa"/>
          </w:tcPr>
          <w:p w14:paraId="6C1DD58A" w14:textId="77777777" w:rsidR="002A0B9E" w:rsidRPr="002A0B9E" w:rsidRDefault="002A0B9E" w:rsidP="0000198C">
            <w:pPr>
              <w:rPr>
                <w:b/>
                <w:bCs/>
              </w:rPr>
            </w:pPr>
            <w:r w:rsidRPr="002A0B9E">
              <w:rPr>
                <w:b/>
                <w:bCs/>
              </w:rPr>
              <w:t>More Details</w:t>
            </w:r>
          </w:p>
        </w:tc>
      </w:tr>
      <w:tr w:rsidR="00A94A8A" w14:paraId="42B2B993" w14:textId="77777777" w:rsidTr="0000198C">
        <w:tc>
          <w:tcPr>
            <w:tcW w:w="1075" w:type="dxa"/>
          </w:tcPr>
          <w:p w14:paraId="1A1B2AE9" w14:textId="77777777" w:rsidR="00A94A8A" w:rsidRDefault="00A94A8A" w:rsidP="0000198C"/>
        </w:tc>
        <w:tc>
          <w:tcPr>
            <w:tcW w:w="5158" w:type="dxa"/>
          </w:tcPr>
          <w:p w14:paraId="4E76E277" w14:textId="77777777" w:rsidR="00DE1CBD" w:rsidRDefault="00DE1CBD" w:rsidP="00DE1CBD">
            <w:pPr>
              <w:pStyle w:val="ListParagraph"/>
              <w:numPr>
                <w:ilvl w:val="0"/>
                <w:numId w:val="32"/>
              </w:numPr>
            </w:pPr>
            <w:r>
              <w:t>Read the Chapter</w:t>
            </w:r>
          </w:p>
          <w:p w14:paraId="096F8C07" w14:textId="77777777" w:rsidR="00DE1CBD" w:rsidRDefault="00DE1CBD" w:rsidP="00DE1CBD">
            <w:pPr>
              <w:pStyle w:val="ListParagraph"/>
              <w:numPr>
                <w:ilvl w:val="0"/>
                <w:numId w:val="32"/>
              </w:numPr>
            </w:pPr>
            <w:r>
              <w:t>Take notes</w:t>
            </w:r>
          </w:p>
          <w:p w14:paraId="1F49FD58" w14:textId="674627BE" w:rsidR="00A94A8A" w:rsidRDefault="00DE1CBD" w:rsidP="00DE1CBD">
            <w:pPr>
              <w:pStyle w:val="ListParagraph"/>
              <w:numPr>
                <w:ilvl w:val="0"/>
                <w:numId w:val="32"/>
              </w:numPr>
            </w:pPr>
            <w:r>
              <w:t>Watch Dr. Gregg’s videos</w:t>
            </w:r>
          </w:p>
        </w:tc>
        <w:tc>
          <w:tcPr>
            <w:tcW w:w="3117" w:type="dxa"/>
          </w:tcPr>
          <w:p w14:paraId="01CE0493" w14:textId="77777777" w:rsidR="00A94A8A" w:rsidRDefault="00DE1CBD" w:rsidP="0000198C">
            <w:r>
              <w:t>Text</w:t>
            </w:r>
          </w:p>
          <w:p w14:paraId="7488E47E" w14:textId="656BEE69" w:rsidR="00DE1CBD" w:rsidRDefault="00DE1CBD" w:rsidP="0000198C">
            <w:r>
              <w:t>In Canvas</w:t>
            </w:r>
          </w:p>
        </w:tc>
      </w:tr>
      <w:tr w:rsidR="002A0B9E" w14:paraId="06C83308" w14:textId="77777777" w:rsidTr="0000198C">
        <w:tc>
          <w:tcPr>
            <w:tcW w:w="1075" w:type="dxa"/>
          </w:tcPr>
          <w:p w14:paraId="4830C682" w14:textId="77777777" w:rsidR="002A0B9E" w:rsidRDefault="002A0B9E" w:rsidP="0000198C"/>
        </w:tc>
        <w:tc>
          <w:tcPr>
            <w:tcW w:w="5158" w:type="dxa"/>
          </w:tcPr>
          <w:p w14:paraId="123C5713" w14:textId="71EF3BD3" w:rsidR="002A0B9E" w:rsidRDefault="001351B3" w:rsidP="0000198C">
            <w:r>
              <w:t>Take Ch4 Quiz</w:t>
            </w:r>
          </w:p>
        </w:tc>
        <w:tc>
          <w:tcPr>
            <w:tcW w:w="3117" w:type="dxa"/>
          </w:tcPr>
          <w:p w14:paraId="2FE53252" w14:textId="18FDA7FE" w:rsidR="002A0B9E" w:rsidRDefault="001351B3" w:rsidP="0000198C">
            <w:r>
              <w:t>Due before midnight (11:59 p.m.) on Saturday, 10/</w:t>
            </w:r>
            <w:r w:rsidR="00DE1CBD">
              <w:t>8</w:t>
            </w:r>
          </w:p>
        </w:tc>
      </w:tr>
      <w:tr w:rsidR="00901F22" w14:paraId="4A9CE440" w14:textId="77777777" w:rsidTr="0048267E">
        <w:tc>
          <w:tcPr>
            <w:tcW w:w="1075" w:type="dxa"/>
            <w:shd w:val="clear" w:color="auto" w:fill="E2EFD9" w:themeFill="accent6" w:themeFillTint="33"/>
          </w:tcPr>
          <w:p w14:paraId="351CD634" w14:textId="77777777" w:rsidR="00901F22" w:rsidRDefault="00901F22" w:rsidP="0000198C"/>
        </w:tc>
        <w:tc>
          <w:tcPr>
            <w:tcW w:w="5158" w:type="dxa"/>
            <w:shd w:val="clear" w:color="auto" w:fill="E2EFD9" w:themeFill="accent6" w:themeFillTint="33"/>
          </w:tcPr>
          <w:p w14:paraId="2B73B1CC" w14:textId="70DC32E1" w:rsidR="001D1B5C" w:rsidRDefault="001D1B5C" w:rsidP="001D1B5C">
            <w:pPr>
              <w:pStyle w:val="ListParagraph"/>
              <w:numPr>
                <w:ilvl w:val="0"/>
                <w:numId w:val="33"/>
              </w:numPr>
            </w:pPr>
            <w:r>
              <w:t>Review chapters 1-4 for Test 1</w:t>
            </w:r>
          </w:p>
          <w:p w14:paraId="1078AACA" w14:textId="77777777" w:rsidR="001D1B5C" w:rsidRDefault="001D1B5C" w:rsidP="001D1B5C">
            <w:pPr>
              <w:pStyle w:val="ListParagraph"/>
              <w:numPr>
                <w:ilvl w:val="0"/>
                <w:numId w:val="33"/>
              </w:numPr>
            </w:pPr>
            <w:r>
              <w:t>Review notes</w:t>
            </w:r>
          </w:p>
          <w:p w14:paraId="75882005" w14:textId="77777777" w:rsidR="001D1B5C" w:rsidRDefault="001D1B5C" w:rsidP="001D1B5C">
            <w:pPr>
              <w:pStyle w:val="ListParagraph"/>
              <w:numPr>
                <w:ilvl w:val="0"/>
                <w:numId w:val="33"/>
              </w:numPr>
            </w:pPr>
            <w:r>
              <w:t>Rewatch Dr. Gregg’s videos to prepare</w:t>
            </w:r>
          </w:p>
          <w:p w14:paraId="2E524FD9" w14:textId="07EBA0E5" w:rsidR="00901F22" w:rsidRDefault="00901F22" w:rsidP="001D1B5C">
            <w:pPr>
              <w:pStyle w:val="ListParagraph"/>
              <w:numPr>
                <w:ilvl w:val="0"/>
                <w:numId w:val="33"/>
              </w:numPr>
            </w:pPr>
            <w:r>
              <w:t xml:space="preserve">Take Test 1 over </w:t>
            </w:r>
            <w:proofErr w:type="spellStart"/>
            <w:r>
              <w:t>Chs</w:t>
            </w:r>
            <w:proofErr w:type="spellEnd"/>
            <w:r>
              <w:t xml:space="preserve"> 1-4 of the CS&amp;K text.</w:t>
            </w:r>
          </w:p>
        </w:tc>
        <w:tc>
          <w:tcPr>
            <w:tcW w:w="3117" w:type="dxa"/>
            <w:shd w:val="clear" w:color="auto" w:fill="E2EFD9" w:themeFill="accent6" w:themeFillTint="33"/>
          </w:tcPr>
          <w:p w14:paraId="26CE1233" w14:textId="036F7CDF" w:rsidR="00901F22" w:rsidRDefault="0048267E" w:rsidP="0000198C">
            <w:r>
              <w:t>Complete the Test 1 online in Canvas before midnight (11:59 p.m.) on Saturday, 10/</w:t>
            </w:r>
            <w:r w:rsidR="00DE1CBD">
              <w:t>8</w:t>
            </w:r>
            <w:r>
              <w:t>.</w:t>
            </w:r>
          </w:p>
        </w:tc>
      </w:tr>
    </w:tbl>
    <w:p w14:paraId="6E6E3CA9" w14:textId="77777777" w:rsidR="00C829F1" w:rsidRDefault="00C829F1">
      <w:pPr>
        <w:rPr>
          <w:rFonts w:asciiTheme="majorHAnsi" w:eastAsiaTheme="majorEastAsia" w:hAnsiTheme="majorHAnsi" w:cstheme="majorBidi"/>
          <w:color w:val="000000" w:themeColor="text1"/>
          <w:sz w:val="26"/>
          <w:szCs w:val="26"/>
          <w:highlight w:val="yellow"/>
        </w:rPr>
      </w:pPr>
    </w:p>
    <w:p w14:paraId="1B732371" w14:textId="074F399A" w:rsidR="001351B3" w:rsidRPr="001351B3" w:rsidRDefault="001351B3" w:rsidP="001351B3">
      <w:pPr>
        <w:pStyle w:val="Heading2"/>
        <w:rPr>
          <w:color w:val="000000" w:themeColor="text1"/>
        </w:rPr>
      </w:pPr>
      <w:r w:rsidRPr="001351B3">
        <w:rPr>
          <w:color w:val="000000" w:themeColor="text1"/>
          <w:highlight w:val="yellow"/>
        </w:rPr>
        <w:t>Part Two: Religion and Social Differentiation</w:t>
      </w:r>
    </w:p>
    <w:p w14:paraId="0753F624" w14:textId="03926733" w:rsidR="002A0B9E" w:rsidRDefault="002A0B9E"/>
    <w:p w14:paraId="50F42E68" w14:textId="0C7D0FA0" w:rsidR="00361F6F" w:rsidRPr="00361F6F" w:rsidRDefault="00361F6F" w:rsidP="00361F6F">
      <w:pPr>
        <w:pStyle w:val="Heading2"/>
        <w:rPr>
          <w:b/>
          <w:bCs/>
          <w:color w:val="000000" w:themeColor="text1"/>
        </w:rPr>
      </w:pPr>
      <w:r w:rsidRPr="00361F6F">
        <w:rPr>
          <w:b/>
          <w:bCs/>
          <w:color w:val="000000" w:themeColor="text1"/>
        </w:rPr>
        <w:t>Week 7 (10/9-10/15) 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77777777" w:rsidR="00361F6F" w:rsidRPr="00753E8E" w:rsidRDefault="00361F6F" w:rsidP="00361F6F">
      <w:pPr>
        <w:rPr>
          <w:rFonts w:cstheme="minorHAnsi"/>
        </w:rPr>
      </w:pPr>
      <w:r w:rsidRPr="00753E8E">
        <w:rPr>
          <w:rFonts w:cstheme="minorHAnsi"/>
        </w:rPr>
        <w:t>By the end of this week, students should be able to:</w:t>
      </w:r>
    </w:p>
    <w:p w14:paraId="7D02E0F2" w14:textId="73F236A6" w:rsidR="00361F6F" w:rsidRPr="00F81A5B" w:rsidRDefault="00361F6F" w:rsidP="00F81A5B">
      <w:pPr>
        <w:pStyle w:val="ListParagraph"/>
        <w:numPr>
          <w:ilvl w:val="0"/>
          <w:numId w:val="42"/>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 (Ch5).</w:t>
      </w:r>
    </w:p>
    <w:tbl>
      <w:tblPr>
        <w:tblStyle w:val="TableGrid"/>
        <w:tblW w:w="0" w:type="auto"/>
        <w:tblLook w:val="04A0" w:firstRow="1" w:lastRow="0" w:firstColumn="1" w:lastColumn="0" w:noHBand="0" w:noVBand="1"/>
      </w:tblPr>
      <w:tblGrid>
        <w:gridCol w:w="1075"/>
        <w:gridCol w:w="5158"/>
        <w:gridCol w:w="3117"/>
      </w:tblGrid>
      <w:tr w:rsidR="002A0B9E" w:rsidRPr="002A0B9E" w14:paraId="6B7F125C" w14:textId="77777777" w:rsidTr="0000198C">
        <w:tc>
          <w:tcPr>
            <w:tcW w:w="1075" w:type="dxa"/>
          </w:tcPr>
          <w:p w14:paraId="5D02ECAA" w14:textId="77777777" w:rsidR="002A0B9E" w:rsidRPr="002A0B9E" w:rsidRDefault="002A0B9E" w:rsidP="0000198C">
            <w:pPr>
              <w:rPr>
                <w:b/>
                <w:bCs/>
              </w:rPr>
            </w:pPr>
            <w:r w:rsidRPr="002A0B9E">
              <w:rPr>
                <w:b/>
                <w:bCs/>
              </w:rPr>
              <w:t>Check</w:t>
            </w:r>
          </w:p>
        </w:tc>
        <w:tc>
          <w:tcPr>
            <w:tcW w:w="5158" w:type="dxa"/>
          </w:tcPr>
          <w:p w14:paraId="543E2CD1" w14:textId="77777777" w:rsidR="002A0B9E" w:rsidRPr="002A0B9E" w:rsidRDefault="002A0B9E" w:rsidP="0000198C">
            <w:pPr>
              <w:rPr>
                <w:b/>
                <w:bCs/>
              </w:rPr>
            </w:pPr>
            <w:r w:rsidRPr="002A0B9E">
              <w:rPr>
                <w:b/>
                <w:bCs/>
              </w:rPr>
              <w:t>Description of Work</w:t>
            </w:r>
          </w:p>
        </w:tc>
        <w:tc>
          <w:tcPr>
            <w:tcW w:w="3117" w:type="dxa"/>
          </w:tcPr>
          <w:p w14:paraId="704A3FD0" w14:textId="77777777" w:rsidR="002A0B9E" w:rsidRPr="002A0B9E" w:rsidRDefault="002A0B9E" w:rsidP="0000198C">
            <w:pPr>
              <w:rPr>
                <w:b/>
                <w:bCs/>
              </w:rPr>
            </w:pPr>
            <w:r w:rsidRPr="002A0B9E">
              <w:rPr>
                <w:b/>
                <w:bCs/>
              </w:rPr>
              <w:t>More Details</w:t>
            </w:r>
          </w:p>
        </w:tc>
      </w:tr>
      <w:tr w:rsidR="00A94A8A" w14:paraId="692727C9" w14:textId="77777777" w:rsidTr="0000198C">
        <w:tc>
          <w:tcPr>
            <w:tcW w:w="1075" w:type="dxa"/>
          </w:tcPr>
          <w:p w14:paraId="5D86035C" w14:textId="77777777" w:rsidR="00A94A8A" w:rsidRDefault="00A94A8A" w:rsidP="0000198C"/>
        </w:tc>
        <w:tc>
          <w:tcPr>
            <w:tcW w:w="5158" w:type="dxa"/>
          </w:tcPr>
          <w:p w14:paraId="3FB7E565" w14:textId="77777777" w:rsidR="00DE1CBD" w:rsidRDefault="00DE1CBD" w:rsidP="00DE1CBD">
            <w:pPr>
              <w:pStyle w:val="ListParagraph"/>
              <w:numPr>
                <w:ilvl w:val="0"/>
                <w:numId w:val="32"/>
              </w:numPr>
            </w:pPr>
            <w:r>
              <w:t>Read the Chapter</w:t>
            </w:r>
          </w:p>
          <w:p w14:paraId="336A63E5" w14:textId="77777777" w:rsidR="00DE1CBD" w:rsidRDefault="00DE1CBD" w:rsidP="00DE1CBD">
            <w:pPr>
              <w:pStyle w:val="ListParagraph"/>
              <w:numPr>
                <w:ilvl w:val="0"/>
                <w:numId w:val="32"/>
              </w:numPr>
            </w:pPr>
            <w:r>
              <w:t>Take notes</w:t>
            </w:r>
          </w:p>
          <w:p w14:paraId="793BBAC8" w14:textId="2FBE525C" w:rsidR="00A94A8A" w:rsidRDefault="00DE1CBD" w:rsidP="00DE1CBD">
            <w:pPr>
              <w:pStyle w:val="ListParagraph"/>
              <w:numPr>
                <w:ilvl w:val="0"/>
                <w:numId w:val="32"/>
              </w:numPr>
            </w:pPr>
            <w:r>
              <w:t>Watch Dr. Gregg’s videos</w:t>
            </w:r>
          </w:p>
        </w:tc>
        <w:tc>
          <w:tcPr>
            <w:tcW w:w="3117" w:type="dxa"/>
          </w:tcPr>
          <w:p w14:paraId="41844E46" w14:textId="77777777" w:rsidR="00DE1CBD" w:rsidRDefault="00DE1CBD" w:rsidP="00DE1CBD">
            <w:r>
              <w:t>Text</w:t>
            </w:r>
          </w:p>
          <w:p w14:paraId="03798D1C" w14:textId="0BBBA4BB" w:rsidR="00A94A8A" w:rsidRDefault="00DE1CBD" w:rsidP="00DE1CBD">
            <w:r>
              <w:t>In Canvas</w:t>
            </w:r>
          </w:p>
        </w:tc>
      </w:tr>
      <w:tr w:rsidR="002A0B9E" w14:paraId="4C3B5485" w14:textId="77777777" w:rsidTr="0000198C">
        <w:tc>
          <w:tcPr>
            <w:tcW w:w="1075" w:type="dxa"/>
          </w:tcPr>
          <w:p w14:paraId="04F040BF" w14:textId="77777777" w:rsidR="002A0B9E" w:rsidRDefault="002A0B9E" w:rsidP="0000198C"/>
        </w:tc>
        <w:tc>
          <w:tcPr>
            <w:tcW w:w="5158" w:type="dxa"/>
          </w:tcPr>
          <w:p w14:paraId="0FF09377" w14:textId="6A6C5C30" w:rsidR="002A0B9E" w:rsidRDefault="002C077B" w:rsidP="0000198C">
            <w:r>
              <w:t>Take Ch5 Quiz</w:t>
            </w:r>
          </w:p>
        </w:tc>
        <w:tc>
          <w:tcPr>
            <w:tcW w:w="3117" w:type="dxa"/>
          </w:tcPr>
          <w:p w14:paraId="1B55F8ED" w14:textId="4418CED5" w:rsidR="002A0B9E" w:rsidRDefault="002C077B" w:rsidP="0000198C">
            <w:r>
              <w:t>Due before midnight (11:59 p.m.) on Saturday, 10/</w:t>
            </w:r>
            <w:r w:rsidR="00DE1CBD">
              <w:t>15</w:t>
            </w:r>
          </w:p>
        </w:tc>
      </w:tr>
    </w:tbl>
    <w:p w14:paraId="16FFC164" w14:textId="58642617" w:rsidR="00A94A8A" w:rsidRDefault="00A94A8A"/>
    <w:p w14:paraId="1516213E" w14:textId="7D52ADD4" w:rsidR="008837E0" w:rsidRDefault="008837E0">
      <w:r w:rsidRPr="00DE1CBD">
        <w:rPr>
          <w:highlight w:val="green"/>
        </w:rPr>
        <w:t>NOTE: 10/</w:t>
      </w:r>
      <w:r w:rsidR="00DE1CBD" w:rsidRPr="00DE1CBD">
        <w:rPr>
          <w:highlight w:val="green"/>
        </w:rPr>
        <w:t>21</w:t>
      </w:r>
      <w:r w:rsidRPr="00DE1CBD">
        <w:rPr>
          <w:highlight w:val="green"/>
        </w:rPr>
        <w:t xml:space="preserve"> is the midpoint in the semester</w:t>
      </w:r>
    </w:p>
    <w:p w14:paraId="534B5FA7" w14:textId="1A34C6C4" w:rsidR="00F81A5B" w:rsidRPr="00F81A5B" w:rsidRDefault="00F81A5B" w:rsidP="00F81A5B">
      <w:pPr>
        <w:pStyle w:val="Heading2"/>
        <w:rPr>
          <w:b/>
          <w:bCs/>
          <w:color w:val="000000" w:themeColor="text1"/>
        </w:rPr>
      </w:pPr>
      <w:r w:rsidRPr="00F81A5B">
        <w:rPr>
          <w:b/>
          <w:bCs/>
          <w:color w:val="000000" w:themeColor="text1"/>
        </w:rPr>
        <w:lastRenderedPageBreak/>
        <w:t>Week 8 (10/16-10/22) 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77777777" w:rsidR="00F81A5B" w:rsidRPr="00753E8E" w:rsidRDefault="00F81A5B" w:rsidP="00F81A5B">
      <w:pPr>
        <w:rPr>
          <w:rFonts w:cstheme="minorHAnsi"/>
        </w:rPr>
      </w:pPr>
      <w:r w:rsidRPr="00753E8E">
        <w:rPr>
          <w:rFonts w:cstheme="minorHAnsi"/>
        </w:rPr>
        <w:t>By the end of this week, students should be able to:</w:t>
      </w:r>
    </w:p>
    <w:p w14:paraId="0326E32A" w14:textId="6E153E30" w:rsidR="00C829F1" w:rsidRDefault="00F81A5B" w:rsidP="00276B5F">
      <w:pPr>
        <w:pStyle w:val="ListParagraph"/>
        <w:numPr>
          <w:ilvl w:val="0"/>
          <w:numId w:val="42"/>
        </w:numPr>
      </w:pPr>
      <w:r w:rsidRPr="00ED3758">
        <w:t>Recall and identify concepts, terms, theories, and research related to religion and ethnicity</w:t>
      </w:r>
      <w:r>
        <w:t xml:space="preserve"> (Ch6).</w:t>
      </w:r>
    </w:p>
    <w:tbl>
      <w:tblPr>
        <w:tblStyle w:val="TableGrid"/>
        <w:tblW w:w="0" w:type="auto"/>
        <w:tblLook w:val="04A0" w:firstRow="1" w:lastRow="0" w:firstColumn="1" w:lastColumn="0" w:noHBand="0" w:noVBand="1"/>
      </w:tblPr>
      <w:tblGrid>
        <w:gridCol w:w="1075"/>
        <w:gridCol w:w="5158"/>
        <w:gridCol w:w="3117"/>
      </w:tblGrid>
      <w:tr w:rsidR="002A0B9E" w:rsidRPr="002A0B9E" w14:paraId="16685697" w14:textId="77777777" w:rsidTr="0000198C">
        <w:tc>
          <w:tcPr>
            <w:tcW w:w="1075" w:type="dxa"/>
          </w:tcPr>
          <w:p w14:paraId="2FC20690" w14:textId="77777777" w:rsidR="002A0B9E" w:rsidRPr="002A0B9E" w:rsidRDefault="002A0B9E" w:rsidP="0000198C">
            <w:pPr>
              <w:rPr>
                <w:b/>
                <w:bCs/>
              </w:rPr>
            </w:pPr>
            <w:r w:rsidRPr="002A0B9E">
              <w:rPr>
                <w:b/>
                <w:bCs/>
              </w:rPr>
              <w:t>Check</w:t>
            </w:r>
          </w:p>
        </w:tc>
        <w:tc>
          <w:tcPr>
            <w:tcW w:w="5158" w:type="dxa"/>
          </w:tcPr>
          <w:p w14:paraId="4182969B" w14:textId="77777777" w:rsidR="002A0B9E" w:rsidRPr="002A0B9E" w:rsidRDefault="002A0B9E" w:rsidP="0000198C">
            <w:pPr>
              <w:rPr>
                <w:b/>
                <w:bCs/>
              </w:rPr>
            </w:pPr>
            <w:r w:rsidRPr="002A0B9E">
              <w:rPr>
                <w:b/>
                <w:bCs/>
              </w:rPr>
              <w:t>Description of Work</w:t>
            </w:r>
          </w:p>
        </w:tc>
        <w:tc>
          <w:tcPr>
            <w:tcW w:w="3117" w:type="dxa"/>
          </w:tcPr>
          <w:p w14:paraId="49D89F69" w14:textId="77777777" w:rsidR="002A0B9E" w:rsidRPr="002A0B9E" w:rsidRDefault="002A0B9E" w:rsidP="0000198C">
            <w:pPr>
              <w:rPr>
                <w:b/>
                <w:bCs/>
              </w:rPr>
            </w:pPr>
            <w:r w:rsidRPr="002A0B9E">
              <w:rPr>
                <w:b/>
                <w:bCs/>
              </w:rPr>
              <w:t>More Details</w:t>
            </w:r>
          </w:p>
        </w:tc>
      </w:tr>
      <w:tr w:rsidR="00A60DCF" w14:paraId="7FB1C19C" w14:textId="77777777" w:rsidTr="0000198C">
        <w:tc>
          <w:tcPr>
            <w:tcW w:w="1075" w:type="dxa"/>
          </w:tcPr>
          <w:p w14:paraId="523A7259" w14:textId="77777777" w:rsidR="00A60DCF" w:rsidRDefault="00A60DCF" w:rsidP="0000198C"/>
        </w:tc>
        <w:tc>
          <w:tcPr>
            <w:tcW w:w="5158" w:type="dxa"/>
          </w:tcPr>
          <w:p w14:paraId="09652FA9" w14:textId="77777777" w:rsidR="00DE1CBD" w:rsidRDefault="00DE1CBD" w:rsidP="00DE1CBD">
            <w:pPr>
              <w:pStyle w:val="ListParagraph"/>
              <w:numPr>
                <w:ilvl w:val="0"/>
                <w:numId w:val="32"/>
              </w:numPr>
            </w:pPr>
            <w:r>
              <w:t>Read the Chapter</w:t>
            </w:r>
          </w:p>
          <w:p w14:paraId="0F950AE9" w14:textId="77777777" w:rsidR="00DE1CBD" w:rsidRDefault="00DE1CBD" w:rsidP="00DE1CBD">
            <w:pPr>
              <w:pStyle w:val="ListParagraph"/>
              <w:numPr>
                <w:ilvl w:val="0"/>
                <w:numId w:val="32"/>
              </w:numPr>
            </w:pPr>
            <w:r>
              <w:t>Take notes</w:t>
            </w:r>
          </w:p>
          <w:p w14:paraId="2741A244" w14:textId="02F5178C" w:rsidR="00A60DCF" w:rsidRDefault="00DE1CBD" w:rsidP="00DE1CBD">
            <w:pPr>
              <w:pStyle w:val="ListParagraph"/>
              <w:numPr>
                <w:ilvl w:val="0"/>
                <w:numId w:val="32"/>
              </w:numPr>
            </w:pPr>
            <w:r>
              <w:t>Watch Dr. Gregg’s videos</w:t>
            </w:r>
          </w:p>
        </w:tc>
        <w:tc>
          <w:tcPr>
            <w:tcW w:w="3117" w:type="dxa"/>
          </w:tcPr>
          <w:p w14:paraId="363ADB52" w14:textId="77777777" w:rsidR="00A60DCF" w:rsidRDefault="00DE1CBD" w:rsidP="0000198C">
            <w:r>
              <w:t>Text</w:t>
            </w:r>
          </w:p>
          <w:p w14:paraId="1BFACDB1" w14:textId="06FFF2C4" w:rsidR="00DE1CBD" w:rsidRDefault="00DE1CBD" w:rsidP="0000198C">
            <w:r>
              <w:t>In Canvas</w:t>
            </w:r>
          </w:p>
        </w:tc>
      </w:tr>
      <w:tr w:rsidR="002A0B9E" w14:paraId="50B76CA0" w14:textId="77777777" w:rsidTr="0000198C">
        <w:tc>
          <w:tcPr>
            <w:tcW w:w="1075" w:type="dxa"/>
          </w:tcPr>
          <w:p w14:paraId="3BCE915C" w14:textId="77777777" w:rsidR="002A0B9E" w:rsidRDefault="002A0B9E" w:rsidP="0000198C"/>
        </w:tc>
        <w:tc>
          <w:tcPr>
            <w:tcW w:w="5158" w:type="dxa"/>
          </w:tcPr>
          <w:p w14:paraId="7EAB3A3A" w14:textId="26FBDB09" w:rsidR="002A0B9E" w:rsidRDefault="00A60DCF" w:rsidP="0000198C">
            <w:r>
              <w:t>Take the Ch6 Quiz</w:t>
            </w:r>
          </w:p>
        </w:tc>
        <w:tc>
          <w:tcPr>
            <w:tcW w:w="3117" w:type="dxa"/>
          </w:tcPr>
          <w:p w14:paraId="09E5D20A" w14:textId="665F664C" w:rsidR="002A0B9E" w:rsidRDefault="00A60DCF" w:rsidP="0000198C">
            <w:r>
              <w:t>Due before midnight (11:59 p.m.) on Saturday 10/</w:t>
            </w:r>
            <w:r w:rsidR="00DE1CBD">
              <w:t>22</w:t>
            </w:r>
          </w:p>
        </w:tc>
      </w:tr>
    </w:tbl>
    <w:p w14:paraId="2DEC4FF1" w14:textId="05E56BC6" w:rsidR="002A0B9E" w:rsidRDefault="002A0B9E"/>
    <w:p w14:paraId="188C2AE8" w14:textId="56BCDFD9" w:rsidR="00A14B57" w:rsidRPr="00A14B57" w:rsidRDefault="00A14B57" w:rsidP="00A14B57">
      <w:pPr>
        <w:pStyle w:val="Heading2"/>
        <w:rPr>
          <w:b/>
          <w:bCs/>
          <w:color w:val="000000" w:themeColor="text1"/>
        </w:rPr>
      </w:pPr>
      <w:r w:rsidRPr="00A14B57">
        <w:rPr>
          <w:b/>
          <w:bCs/>
          <w:color w:val="000000" w:themeColor="text1"/>
        </w:rPr>
        <w:t>Week 9 (10/23-10/29) Ch7 Gender, Sexuality, and Religion: Spirituality in Different Voices</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77777777" w:rsidR="00A14B57" w:rsidRPr="00753E8E" w:rsidRDefault="00A14B57" w:rsidP="00A14B57">
      <w:pPr>
        <w:rPr>
          <w:rFonts w:cstheme="minorHAnsi"/>
        </w:rPr>
      </w:pPr>
      <w:r w:rsidRPr="00753E8E">
        <w:rPr>
          <w:rFonts w:cstheme="minorHAnsi"/>
        </w:rPr>
        <w:t>By the end of this week, students should be able to:</w:t>
      </w:r>
    </w:p>
    <w:p w14:paraId="7D5C743F" w14:textId="77777777" w:rsidR="00A14B57" w:rsidRDefault="00A14B57" w:rsidP="00A14B57">
      <w:pPr>
        <w:pStyle w:val="ListParagraph"/>
        <w:numPr>
          <w:ilvl w:val="0"/>
          <w:numId w:val="43"/>
        </w:numPr>
      </w:pPr>
      <w:r w:rsidRPr="00ED3758">
        <w:t>Recall and identify concepts, terms, theories, and research related to gender, sexuality, and religion</w:t>
      </w:r>
      <w:r>
        <w:t xml:space="preserve"> (Ch7).</w:t>
      </w:r>
    </w:p>
    <w:p w14:paraId="1A5078FF" w14:textId="0A96BC48" w:rsidR="00A14B57" w:rsidRDefault="00A14B57" w:rsidP="00A14B57">
      <w:pPr>
        <w:pStyle w:val="ListParagraph"/>
        <w:numPr>
          <w:ilvl w:val="0"/>
          <w:numId w:val="43"/>
        </w:numPr>
      </w:pPr>
      <w:r w:rsidRPr="00271570">
        <w:t xml:space="preserve">Recall and identify concepts, terms, theories, and research related to chapters </w:t>
      </w:r>
      <w:r>
        <w:t>5-7</w:t>
      </w:r>
      <w:r w:rsidRPr="00271570">
        <w:t>.</w:t>
      </w:r>
    </w:p>
    <w:tbl>
      <w:tblPr>
        <w:tblStyle w:val="TableGrid"/>
        <w:tblW w:w="0" w:type="auto"/>
        <w:tblLook w:val="04A0" w:firstRow="1" w:lastRow="0" w:firstColumn="1" w:lastColumn="0" w:noHBand="0" w:noVBand="1"/>
      </w:tblPr>
      <w:tblGrid>
        <w:gridCol w:w="1075"/>
        <w:gridCol w:w="5158"/>
        <w:gridCol w:w="3117"/>
      </w:tblGrid>
      <w:tr w:rsidR="002A0B9E" w:rsidRPr="002A0B9E" w14:paraId="24D88605" w14:textId="77777777" w:rsidTr="0000198C">
        <w:tc>
          <w:tcPr>
            <w:tcW w:w="1075" w:type="dxa"/>
          </w:tcPr>
          <w:p w14:paraId="2EFC6E76" w14:textId="77777777" w:rsidR="002A0B9E" w:rsidRPr="002A0B9E" w:rsidRDefault="002A0B9E" w:rsidP="0000198C">
            <w:pPr>
              <w:rPr>
                <w:b/>
                <w:bCs/>
              </w:rPr>
            </w:pPr>
            <w:r w:rsidRPr="002A0B9E">
              <w:rPr>
                <w:b/>
                <w:bCs/>
              </w:rPr>
              <w:t>Check</w:t>
            </w:r>
          </w:p>
        </w:tc>
        <w:tc>
          <w:tcPr>
            <w:tcW w:w="5158" w:type="dxa"/>
          </w:tcPr>
          <w:p w14:paraId="25265F2A" w14:textId="77777777" w:rsidR="002A0B9E" w:rsidRPr="002A0B9E" w:rsidRDefault="002A0B9E" w:rsidP="0000198C">
            <w:pPr>
              <w:rPr>
                <w:b/>
                <w:bCs/>
              </w:rPr>
            </w:pPr>
            <w:r w:rsidRPr="002A0B9E">
              <w:rPr>
                <w:b/>
                <w:bCs/>
              </w:rPr>
              <w:t>Description of Work</w:t>
            </w:r>
          </w:p>
        </w:tc>
        <w:tc>
          <w:tcPr>
            <w:tcW w:w="3117" w:type="dxa"/>
          </w:tcPr>
          <w:p w14:paraId="4C1D8DDF" w14:textId="77777777" w:rsidR="002A0B9E" w:rsidRPr="002A0B9E" w:rsidRDefault="002A0B9E" w:rsidP="0000198C">
            <w:pPr>
              <w:rPr>
                <w:b/>
                <w:bCs/>
              </w:rPr>
            </w:pPr>
            <w:r w:rsidRPr="002A0B9E">
              <w:rPr>
                <w:b/>
                <w:bCs/>
              </w:rPr>
              <w:t>More Details</w:t>
            </w:r>
          </w:p>
        </w:tc>
      </w:tr>
      <w:tr w:rsidR="002D73EA" w14:paraId="1A6C60F6" w14:textId="77777777" w:rsidTr="0000198C">
        <w:tc>
          <w:tcPr>
            <w:tcW w:w="1075" w:type="dxa"/>
          </w:tcPr>
          <w:p w14:paraId="76C0DB71" w14:textId="77777777" w:rsidR="002D73EA" w:rsidRDefault="002D73EA" w:rsidP="0000198C"/>
        </w:tc>
        <w:tc>
          <w:tcPr>
            <w:tcW w:w="5158" w:type="dxa"/>
          </w:tcPr>
          <w:p w14:paraId="39AD3FC4" w14:textId="77777777" w:rsidR="001D1B5C" w:rsidRDefault="001D1B5C" w:rsidP="001D1B5C">
            <w:pPr>
              <w:pStyle w:val="ListParagraph"/>
              <w:numPr>
                <w:ilvl w:val="0"/>
                <w:numId w:val="32"/>
              </w:numPr>
            </w:pPr>
            <w:r>
              <w:t>Read the Chapter</w:t>
            </w:r>
          </w:p>
          <w:p w14:paraId="0846E000" w14:textId="77777777" w:rsidR="001D1B5C" w:rsidRDefault="001D1B5C" w:rsidP="001D1B5C">
            <w:pPr>
              <w:pStyle w:val="ListParagraph"/>
              <w:numPr>
                <w:ilvl w:val="0"/>
                <w:numId w:val="32"/>
              </w:numPr>
            </w:pPr>
            <w:r>
              <w:t>Take notes</w:t>
            </w:r>
          </w:p>
          <w:p w14:paraId="5FAF6992" w14:textId="48693C9B" w:rsidR="002D73EA" w:rsidRDefault="001D1B5C" w:rsidP="001D1B5C">
            <w:pPr>
              <w:pStyle w:val="ListParagraph"/>
              <w:numPr>
                <w:ilvl w:val="0"/>
                <w:numId w:val="32"/>
              </w:numPr>
            </w:pPr>
            <w:r>
              <w:t>Watch Dr. Gregg’s videos</w:t>
            </w:r>
          </w:p>
        </w:tc>
        <w:tc>
          <w:tcPr>
            <w:tcW w:w="3117" w:type="dxa"/>
          </w:tcPr>
          <w:p w14:paraId="00DEE8FD" w14:textId="77777777" w:rsidR="001D1B5C" w:rsidRDefault="001D1B5C" w:rsidP="001D1B5C">
            <w:r>
              <w:t>Text</w:t>
            </w:r>
          </w:p>
          <w:p w14:paraId="6771F90D" w14:textId="029CDA60" w:rsidR="002D73EA" w:rsidRDefault="001D1B5C" w:rsidP="001D1B5C">
            <w:r>
              <w:t>In Canvas</w:t>
            </w:r>
          </w:p>
        </w:tc>
      </w:tr>
      <w:tr w:rsidR="002A0B9E" w14:paraId="3A7176E5" w14:textId="77777777" w:rsidTr="0000198C">
        <w:tc>
          <w:tcPr>
            <w:tcW w:w="1075" w:type="dxa"/>
          </w:tcPr>
          <w:p w14:paraId="219A37C6" w14:textId="77777777" w:rsidR="002A0B9E" w:rsidRDefault="002A0B9E" w:rsidP="0000198C"/>
        </w:tc>
        <w:tc>
          <w:tcPr>
            <w:tcW w:w="5158" w:type="dxa"/>
          </w:tcPr>
          <w:p w14:paraId="345A651F" w14:textId="4DCAFBEE" w:rsidR="002A0B9E" w:rsidRDefault="002D73EA" w:rsidP="0000198C">
            <w:r>
              <w:t>Take the Ch7 Quiz</w:t>
            </w:r>
          </w:p>
        </w:tc>
        <w:tc>
          <w:tcPr>
            <w:tcW w:w="3117" w:type="dxa"/>
          </w:tcPr>
          <w:p w14:paraId="0AE626F7" w14:textId="04F029FB" w:rsidR="002A0B9E" w:rsidRDefault="002D73EA" w:rsidP="0000198C">
            <w:r>
              <w:t>Due before midnight (11:59 p.m.) on Saturday</w:t>
            </w:r>
            <w:r w:rsidR="008A10D4">
              <w:t xml:space="preserve"> 1</w:t>
            </w:r>
            <w:r w:rsidR="004965EB">
              <w:t>0/29</w:t>
            </w:r>
          </w:p>
        </w:tc>
      </w:tr>
      <w:tr w:rsidR="00EA7C4B" w14:paraId="3CB5DF34" w14:textId="77777777" w:rsidTr="00EA7C4B">
        <w:tc>
          <w:tcPr>
            <w:tcW w:w="1075" w:type="dxa"/>
            <w:shd w:val="clear" w:color="auto" w:fill="E2EFD9" w:themeFill="accent6" w:themeFillTint="33"/>
          </w:tcPr>
          <w:p w14:paraId="3BC91517" w14:textId="77777777" w:rsidR="00EA7C4B" w:rsidRDefault="00EA7C4B" w:rsidP="0055705C"/>
        </w:tc>
        <w:tc>
          <w:tcPr>
            <w:tcW w:w="5158" w:type="dxa"/>
            <w:shd w:val="clear" w:color="auto" w:fill="E2EFD9" w:themeFill="accent6" w:themeFillTint="33"/>
          </w:tcPr>
          <w:p w14:paraId="2C3AF5E3" w14:textId="77777777" w:rsidR="00EA7C4B" w:rsidRDefault="00EA7C4B" w:rsidP="0055705C">
            <w:pPr>
              <w:pStyle w:val="ListParagraph"/>
              <w:numPr>
                <w:ilvl w:val="0"/>
                <w:numId w:val="33"/>
              </w:numPr>
            </w:pPr>
            <w:r>
              <w:t>Review chapters 6-7 for Test 2</w:t>
            </w:r>
          </w:p>
          <w:p w14:paraId="6CF7D9D5" w14:textId="77777777" w:rsidR="00EA7C4B" w:rsidRDefault="00EA7C4B" w:rsidP="0055705C">
            <w:pPr>
              <w:pStyle w:val="ListParagraph"/>
              <w:numPr>
                <w:ilvl w:val="0"/>
                <w:numId w:val="33"/>
              </w:numPr>
            </w:pPr>
            <w:r>
              <w:t>Review notes</w:t>
            </w:r>
          </w:p>
          <w:p w14:paraId="7B6CAE72" w14:textId="77777777" w:rsidR="00EA7C4B" w:rsidRDefault="00EA7C4B" w:rsidP="0055705C">
            <w:pPr>
              <w:pStyle w:val="ListParagraph"/>
              <w:numPr>
                <w:ilvl w:val="0"/>
                <w:numId w:val="33"/>
              </w:numPr>
            </w:pPr>
            <w:r>
              <w:t>Rewatch Dr. Gregg’s videos to prepare</w:t>
            </w:r>
          </w:p>
          <w:p w14:paraId="136D452D" w14:textId="77777777" w:rsidR="00EA7C4B" w:rsidRDefault="00EA7C4B" w:rsidP="0055705C">
            <w:pPr>
              <w:pStyle w:val="ListParagraph"/>
              <w:numPr>
                <w:ilvl w:val="0"/>
                <w:numId w:val="33"/>
              </w:numPr>
            </w:pPr>
            <w:r>
              <w:t xml:space="preserve">Take Test 2 over </w:t>
            </w:r>
            <w:proofErr w:type="spellStart"/>
            <w:r>
              <w:t>Chs</w:t>
            </w:r>
            <w:proofErr w:type="spellEnd"/>
            <w:r>
              <w:t xml:space="preserve"> 6-7 of the CS&amp;K text.</w:t>
            </w:r>
          </w:p>
        </w:tc>
        <w:tc>
          <w:tcPr>
            <w:tcW w:w="3117" w:type="dxa"/>
            <w:shd w:val="clear" w:color="auto" w:fill="E2EFD9" w:themeFill="accent6" w:themeFillTint="33"/>
          </w:tcPr>
          <w:p w14:paraId="62038944" w14:textId="51F0987A" w:rsidR="00EA7C4B" w:rsidRDefault="00EA7C4B" w:rsidP="0055705C">
            <w:r>
              <w:t>Complete the Test 2 online in Canvas before midnight (11:59 p.m.) on Saturday, 10/29.</w:t>
            </w:r>
          </w:p>
        </w:tc>
      </w:tr>
    </w:tbl>
    <w:p w14:paraId="3931BCEC" w14:textId="0C87422D" w:rsidR="002A0B9E" w:rsidRDefault="002A0B9E"/>
    <w:p w14:paraId="28CC08F6" w14:textId="5339D104" w:rsidR="006572B1" w:rsidRPr="00A07D78" w:rsidRDefault="006572B1" w:rsidP="006572B1">
      <w:pPr>
        <w:pStyle w:val="Heading2"/>
        <w:rPr>
          <w:b/>
          <w:bCs/>
          <w:color w:val="000000" w:themeColor="text1"/>
        </w:rPr>
      </w:pPr>
      <w:r w:rsidRPr="00A07D78">
        <w:rPr>
          <w:b/>
          <w:bCs/>
          <w:color w:val="000000" w:themeColor="text1"/>
        </w:rPr>
        <w:t>Week 10 (10/30-11/5) Research Week (RAO2)</w:t>
      </w:r>
    </w:p>
    <w:p w14:paraId="368088CE" w14:textId="77777777" w:rsidR="006572B1" w:rsidRPr="00A07D78" w:rsidRDefault="006572B1" w:rsidP="006572B1">
      <w:pPr>
        <w:pStyle w:val="Heading3"/>
        <w:rPr>
          <w:b/>
          <w:bCs/>
          <w:color w:val="000000" w:themeColor="text1"/>
        </w:rPr>
      </w:pPr>
      <w:r w:rsidRPr="00A07D78">
        <w:rPr>
          <w:b/>
          <w:bCs/>
          <w:color w:val="000000" w:themeColor="text1"/>
        </w:rPr>
        <w:t>Learning Objectives</w:t>
      </w:r>
    </w:p>
    <w:p w14:paraId="7C0D0C97" w14:textId="77777777" w:rsidR="006572B1" w:rsidRPr="00753E8E" w:rsidRDefault="006572B1" w:rsidP="006572B1">
      <w:pPr>
        <w:rPr>
          <w:rFonts w:cstheme="minorHAnsi"/>
        </w:rPr>
      </w:pPr>
      <w:r w:rsidRPr="00A07D78">
        <w:rPr>
          <w:rFonts w:cstheme="minorHAnsi"/>
        </w:rPr>
        <w:t>By the end of this week, students should be able to:</w:t>
      </w:r>
    </w:p>
    <w:p w14:paraId="69584A02" w14:textId="7A0C0362" w:rsidR="006572B1" w:rsidRDefault="001F6D35" w:rsidP="00A07D78">
      <w:pPr>
        <w:pStyle w:val="ListParagraph"/>
        <w:numPr>
          <w:ilvl w:val="0"/>
          <w:numId w:val="46"/>
        </w:numPr>
      </w:pPr>
      <w:r w:rsidRPr="001F6D35">
        <w:rPr>
          <w:rFonts w:ascii="Calibri" w:eastAsia="Times New Roman" w:hAnsi="Calibri" w:cs="Calibri"/>
          <w:color w:val="000000"/>
        </w:rPr>
        <w:t xml:space="preserve">Evaluate research article related </w:t>
      </w:r>
      <w:r>
        <w:rPr>
          <w:rFonts w:ascii="Calibri" w:eastAsia="Times New Roman" w:hAnsi="Calibri" w:cs="Calibri"/>
          <w:color w:val="000000"/>
        </w:rPr>
        <w:t>to</w:t>
      </w:r>
      <w:r w:rsidR="00A07D78">
        <w:rPr>
          <w:rFonts w:ascii="Calibri" w:eastAsia="Times New Roman" w:hAnsi="Calibri" w:cs="Calibri"/>
          <w:color w:val="000000"/>
        </w:rPr>
        <w:t xml:space="preserve"> religion and gender and/or sexuality. </w:t>
      </w:r>
    </w:p>
    <w:tbl>
      <w:tblPr>
        <w:tblStyle w:val="TableGrid"/>
        <w:tblW w:w="0" w:type="auto"/>
        <w:tblBorders>
          <w:top w:val="single" w:sz="48" w:space="0" w:color="auto"/>
          <w:left w:val="single" w:sz="48" w:space="0" w:color="auto"/>
          <w:bottom w:val="single" w:sz="48" w:space="0" w:color="auto"/>
          <w:right w:val="single" w:sz="48" w:space="0" w:color="auto"/>
          <w:insideH w:val="single" w:sz="2" w:space="0" w:color="auto"/>
          <w:insideV w:val="single" w:sz="2" w:space="0" w:color="auto"/>
        </w:tblBorders>
        <w:tblLook w:val="04A0" w:firstRow="1" w:lastRow="0" w:firstColumn="1" w:lastColumn="0" w:noHBand="0" w:noVBand="1"/>
      </w:tblPr>
      <w:tblGrid>
        <w:gridCol w:w="1106"/>
        <w:gridCol w:w="5071"/>
        <w:gridCol w:w="3063"/>
      </w:tblGrid>
      <w:tr w:rsidR="004965EB" w:rsidRPr="002A0B9E" w14:paraId="68D471A8" w14:textId="77777777" w:rsidTr="000C4A59">
        <w:tc>
          <w:tcPr>
            <w:tcW w:w="1113" w:type="dxa"/>
            <w:shd w:val="clear" w:color="auto" w:fill="DEEAF6" w:themeFill="accent5" w:themeFillTint="33"/>
          </w:tcPr>
          <w:p w14:paraId="3C2A2B28" w14:textId="77777777" w:rsidR="004965EB" w:rsidRPr="002A0B9E" w:rsidRDefault="004965EB" w:rsidP="0055705C">
            <w:pPr>
              <w:rPr>
                <w:b/>
                <w:bCs/>
              </w:rPr>
            </w:pPr>
            <w:r w:rsidRPr="002A0B9E">
              <w:rPr>
                <w:b/>
                <w:bCs/>
              </w:rPr>
              <w:t>Check</w:t>
            </w:r>
          </w:p>
        </w:tc>
        <w:tc>
          <w:tcPr>
            <w:tcW w:w="5135" w:type="dxa"/>
            <w:shd w:val="clear" w:color="auto" w:fill="DEEAF6" w:themeFill="accent5" w:themeFillTint="33"/>
          </w:tcPr>
          <w:p w14:paraId="38C66829" w14:textId="77777777" w:rsidR="004965EB" w:rsidRPr="002A0B9E" w:rsidRDefault="004965EB" w:rsidP="0055705C">
            <w:pPr>
              <w:rPr>
                <w:b/>
                <w:bCs/>
              </w:rPr>
            </w:pPr>
            <w:r w:rsidRPr="002A0B9E">
              <w:rPr>
                <w:b/>
                <w:bCs/>
              </w:rPr>
              <w:t>Description of Work</w:t>
            </w:r>
          </w:p>
        </w:tc>
        <w:tc>
          <w:tcPr>
            <w:tcW w:w="3102" w:type="dxa"/>
            <w:shd w:val="clear" w:color="auto" w:fill="DEEAF6" w:themeFill="accent5" w:themeFillTint="33"/>
          </w:tcPr>
          <w:p w14:paraId="2E96C370" w14:textId="77777777" w:rsidR="004965EB" w:rsidRPr="002A0B9E" w:rsidRDefault="004965EB" w:rsidP="0055705C">
            <w:pPr>
              <w:rPr>
                <w:b/>
                <w:bCs/>
              </w:rPr>
            </w:pPr>
            <w:r w:rsidRPr="002A0B9E">
              <w:rPr>
                <w:b/>
                <w:bCs/>
              </w:rPr>
              <w:t>More Details</w:t>
            </w:r>
          </w:p>
        </w:tc>
      </w:tr>
      <w:tr w:rsidR="004965EB" w14:paraId="39719D64" w14:textId="77777777" w:rsidTr="000C4A59">
        <w:tc>
          <w:tcPr>
            <w:tcW w:w="1113" w:type="dxa"/>
          </w:tcPr>
          <w:p w14:paraId="39192F4B" w14:textId="77777777" w:rsidR="004965EB" w:rsidRDefault="004965EB" w:rsidP="0055705C">
            <w:r>
              <w:t>Step 1</w:t>
            </w:r>
          </w:p>
        </w:tc>
        <w:tc>
          <w:tcPr>
            <w:tcW w:w="5135" w:type="dxa"/>
          </w:tcPr>
          <w:p w14:paraId="1638345A" w14:textId="77777777" w:rsidR="004965EB" w:rsidRPr="004965EB" w:rsidRDefault="004965EB" w:rsidP="0055705C">
            <w:pPr>
              <w:pStyle w:val="ListParagraph"/>
              <w:numPr>
                <w:ilvl w:val="0"/>
                <w:numId w:val="1"/>
              </w:numPr>
            </w:pPr>
            <w:r w:rsidRPr="004965EB">
              <w:t xml:space="preserve">Find Research Article based on </w:t>
            </w:r>
            <w:r w:rsidRPr="004965EB">
              <w:rPr>
                <w:highlight w:val="yellow"/>
              </w:rPr>
              <w:t>religion and gender and/or sexuality</w:t>
            </w:r>
            <w:r w:rsidRPr="004965EB">
              <w:t xml:space="preserve">. </w:t>
            </w:r>
          </w:p>
          <w:p w14:paraId="053D2DF3" w14:textId="77777777" w:rsidR="004965EB" w:rsidRDefault="004965EB" w:rsidP="0055705C">
            <w:pPr>
              <w:pStyle w:val="ListParagraph"/>
              <w:numPr>
                <w:ilvl w:val="0"/>
                <w:numId w:val="1"/>
              </w:numPr>
            </w:pPr>
            <w:r>
              <w:t xml:space="preserve">Save as a PDF file. </w:t>
            </w:r>
          </w:p>
          <w:p w14:paraId="1718812C" w14:textId="77777777" w:rsidR="004965EB" w:rsidRDefault="004965EB" w:rsidP="0055705C">
            <w:pPr>
              <w:pStyle w:val="ListParagraph"/>
              <w:numPr>
                <w:ilvl w:val="0"/>
                <w:numId w:val="1"/>
              </w:numPr>
            </w:pPr>
            <w:r>
              <w:t>The research article must come from one of the following journals:</w:t>
            </w:r>
          </w:p>
          <w:p w14:paraId="222029D0" w14:textId="77777777" w:rsidR="004965EB" w:rsidRPr="00B15332" w:rsidRDefault="004965EB"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46F0C636" w14:textId="77777777" w:rsidR="004965EB" w:rsidRPr="00B15332" w:rsidRDefault="004965EB"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lastRenderedPageBreak/>
              <w:t>Sociology of Religion: A Quarterly Review (ASR)</w:t>
            </w:r>
          </w:p>
          <w:p w14:paraId="1DF0E18E" w14:textId="77777777" w:rsidR="004965EB" w:rsidRPr="00B15332" w:rsidRDefault="004965EB"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3D09D98E" w14:textId="77777777" w:rsidR="004965EB" w:rsidRPr="00B15332" w:rsidRDefault="004965EB"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3DEBF5AD" w14:textId="77777777" w:rsidR="004965EB" w:rsidRDefault="004965EB" w:rsidP="0055705C">
            <w:pPr>
              <w:pStyle w:val="ListParagraph"/>
              <w:numPr>
                <w:ilvl w:val="0"/>
                <w:numId w:val="1"/>
              </w:numPr>
            </w:pPr>
            <w:r>
              <w:t>Upload research article (in PDF form) to Canvas.</w:t>
            </w:r>
          </w:p>
          <w:p w14:paraId="203CC691" w14:textId="77777777" w:rsidR="004965EB" w:rsidRDefault="004965EB" w:rsidP="0055705C">
            <w:pPr>
              <w:pStyle w:val="ListParagraph"/>
              <w:numPr>
                <w:ilvl w:val="0"/>
                <w:numId w:val="1"/>
              </w:numPr>
            </w:pPr>
            <w:r>
              <w:t xml:space="preserve">Points will be awarded after Dr. Gregg (or the TA) approves your research article. Do not proceed to Step 2 until this happens. </w:t>
            </w:r>
          </w:p>
        </w:tc>
        <w:tc>
          <w:tcPr>
            <w:tcW w:w="3102" w:type="dxa"/>
          </w:tcPr>
          <w:p w14:paraId="569A5E8C" w14:textId="77777777" w:rsidR="004965EB" w:rsidRDefault="004965EB" w:rsidP="0055705C">
            <w:r>
              <w:lastRenderedPageBreak/>
              <w:t>RAO, Step 1 is worth 100 points</w:t>
            </w:r>
          </w:p>
          <w:p w14:paraId="7B2A11B3" w14:textId="77777777" w:rsidR="004965EB" w:rsidRDefault="004965EB" w:rsidP="0055705C"/>
          <w:p w14:paraId="17F5EF00" w14:textId="77777777" w:rsidR="004965EB" w:rsidRDefault="004965EB" w:rsidP="0055705C"/>
          <w:p w14:paraId="50DE86ED" w14:textId="77777777" w:rsidR="004965EB" w:rsidRDefault="004965EB" w:rsidP="0055705C"/>
          <w:p w14:paraId="03EB0738" w14:textId="77777777" w:rsidR="004965EB" w:rsidRDefault="004965EB" w:rsidP="0055705C"/>
          <w:p w14:paraId="6A80B001" w14:textId="240375FE" w:rsidR="004965EB" w:rsidRDefault="004965EB" w:rsidP="0055705C">
            <w:r>
              <w:lastRenderedPageBreak/>
              <w:t>Upload PDF file to Canvas before midnight on Wednesday 1</w:t>
            </w:r>
            <w:r w:rsidR="001D1B5C">
              <w:t>1/2</w:t>
            </w:r>
            <w:r>
              <w:t xml:space="preserve">. </w:t>
            </w:r>
          </w:p>
          <w:p w14:paraId="65ED0D33" w14:textId="77777777" w:rsidR="004965EB" w:rsidRDefault="004965EB" w:rsidP="0055705C"/>
          <w:p w14:paraId="52203A83" w14:textId="77777777" w:rsidR="004965EB" w:rsidRDefault="004965EB" w:rsidP="0055705C"/>
        </w:tc>
      </w:tr>
      <w:tr w:rsidR="004965EB" w14:paraId="153D18F7" w14:textId="77777777" w:rsidTr="000C4A59">
        <w:tc>
          <w:tcPr>
            <w:tcW w:w="1113" w:type="dxa"/>
          </w:tcPr>
          <w:p w14:paraId="56AFCB16" w14:textId="77777777" w:rsidR="004965EB" w:rsidRDefault="004965EB" w:rsidP="0055705C">
            <w:r>
              <w:lastRenderedPageBreak/>
              <w:t>Step 2</w:t>
            </w:r>
          </w:p>
        </w:tc>
        <w:tc>
          <w:tcPr>
            <w:tcW w:w="5135" w:type="dxa"/>
          </w:tcPr>
          <w:p w14:paraId="310EE8F4" w14:textId="77777777" w:rsidR="004965EB" w:rsidRDefault="004965EB" w:rsidP="0055705C">
            <w:pPr>
              <w:pStyle w:val="ListParagraph"/>
              <w:numPr>
                <w:ilvl w:val="0"/>
                <w:numId w:val="1"/>
              </w:numPr>
            </w:pPr>
            <w:r>
              <w:t xml:space="preserve">Read your research article. </w:t>
            </w:r>
          </w:p>
          <w:p w14:paraId="240BA9F1" w14:textId="77777777" w:rsidR="004965EB" w:rsidRDefault="004965EB" w:rsidP="0055705C">
            <w:pPr>
              <w:pStyle w:val="ListParagraph"/>
              <w:numPr>
                <w:ilvl w:val="0"/>
                <w:numId w:val="1"/>
              </w:numPr>
            </w:pPr>
            <w:r>
              <w:t>Use the RAO directions and blank form to fill in the relevant details for your research article.</w:t>
            </w:r>
          </w:p>
          <w:p w14:paraId="6E833919" w14:textId="77777777" w:rsidR="004965EB" w:rsidRDefault="004965EB" w:rsidP="0055705C">
            <w:pPr>
              <w:pStyle w:val="ListParagraph"/>
              <w:numPr>
                <w:ilvl w:val="0"/>
                <w:numId w:val="1"/>
              </w:numPr>
            </w:pPr>
            <w:r>
              <w:t xml:space="preserve">Upload to Canvas in the correct spot. </w:t>
            </w:r>
          </w:p>
        </w:tc>
        <w:tc>
          <w:tcPr>
            <w:tcW w:w="3102" w:type="dxa"/>
          </w:tcPr>
          <w:p w14:paraId="3B3256EA" w14:textId="660CFB93" w:rsidR="004965EB" w:rsidRDefault="004965EB" w:rsidP="0055705C">
            <w:r>
              <w:t>Upload your RAO to Canvas before midnight on Saturday, 1</w:t>
            </w:r>
            <w:r w:rsidR="001D1B5C">
              <w:t>1/5</w:t>
            </w:r>
            <w:r>
              <w:t xml:space="preserve">. </w:t>
            </w:r>
          </w:p>
        </w:tc>
      </w:tr>
    </w:tbl>
    <w:p w14:paraId="4D0E9F72" w14:textId="6EDCCD59" w:rsidR="004965EB" w:rsidRDefault="004965EB"/>
    <w:p w14:paraId="27BEB490" w14:textId="17594FEA" w:rsidR="00EA7C4B" w:rsidRPr="00EA7C4B" w:rsidRDefault="00EA7C4B" w:rsidP="00EA7C4B">
      <w:pPr>
        <w:pStyle w:val="Heading2"/>
        <w:rPr>
          <w:color w:val="000000" w:themeColor="text1"/>
        </w:rPr>
      </w:pPr>
      <w:r w:rsidRPr="0012527C">
        <w:rPr>
          <w:color w:val="000000" w:themeColor="text1"/>
          <w:highlight w:val="yellow"/>
        </w:rPr>
        <w:t>Part Three:  Religion, Culture, and Change</w:t>
      </w:r>
    </w:p>
    <w:p w14:paraId="5B129BAC" w14:textId="2B66CDD2" w:rsidR="00EA7C4B" w:rsidRDefault="00EA7C4B"/>
    <w:p w14:paraId="16BE6E15" w14:textId="0E73C508" w:rsidR="006572B1" w:rsidRPr="006572B1" w:rsidRDefault="006572B1" w:rsidP="006572B1">
      <w:pPr>
        <w:pStyle w:val="Heading2"/>
        <w:rPr>
          <w:b/>
          <w:bCs/>
          <w:color w:val="000000" w:themeColor="text1"/>
        </w:rPr>
      </w:pPr>
      <w:r w:rsidRPr="006572B1">
        <w:rPr>
          <w:b/>
          <w:bCs/>
          <w:color w:val="000000" w:themeColor="text1"/>
        </w:rPr>
        <w:t>Week 11 (11/6-11/12) 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77777777" w:rsidR="006572B1" w:rsidRPr="00753E8E" w:rsidRDefault="006572B1" w:rsidP="006572B1">
      <w:pPr>
        <w:rPr>
          <w:rFonts w:cstheme="minorHAnsi"/>
        </w:rPr>
      </w:pPr>
      <w:r w:rsidRPr="00753E8E">
        <w:rPr>
          <w:rFonts w:cstheme="minorHAnsi"/>
        </w:rPr>
        <w:t>By the end of this week, students should be able to:</w:t>
      </w:r>
    </w:p>
    <w:p w14:paraId="589E247B" w14:textId="2185A6FA" w:rsidR="006572B1" w:rsidRDefault="006572B1" w:rsidP="006572B1">
      <w:pPr>
        <w:pStyle w:val="ListParagraph"/>
        <w:numPr>
          <w:ilvl w:val="0"/>
          <w:numId w:val="42"/>
        </w:numPr>
      </w:pPr>
      <w:r w:rsidRPr="00661902">
        <w:rPr>
          <w:rFonts w:ascii="Calibri" w:eastAsia="Times New Roman" w:hAnsi="Calibri" w:cs="Calibri"/>
          <w:color w:val="000000"/>
        </w:rPr>
        <w:t>Recall and identify concepts, terms, theories, and research related to religious change and the case of Catholicism in the U.S. (Ch8).</w:t>
      </w:r>
    </w:p>
    <w:tbl>
      <w:tblPr>
        <w:tblStyle w:val="TableGrid"/>
        <w:tblW w:w="0" w:type="auto"/>
        <w:tblLook w:val="04A0" w:firstRow="1" w:lastRow="0" w:firstColumn="1" w:lastColumn="0" w:noHBand="0" w:noVBand="1"/>
      </w:tblPr>
      <w:tblGrid>
        <w:gridCol w:w="1075"/>
        <w:gridCol w:w="5158"/>
        <w:gridCol w:w="3117"/>
      </w:tblGrid>
      <w:tr w:rsidR="00EA7C4B" w:rsidRPr="002A0B9E" w14:paraId="65498D8E" w14:textId="77777777" w:rsidTr="00EA7C4B">
        <w:tc>
          <w:tcPr>
            <w:tcW w:w="1075" w:type="dxa"/>
          </w:tcPr>
          <w:p w14:paraId="47CE21A9" w14:textId="77777777" w:rsidR="00EA7C4B" w:rsidRPr="002A0B9E" w:rsidRDefault="00EA7C4B" w:rsidP="0055705C">
            <w:pPr>
              <w:rPr>
                <w:b/>
                <w:bCs/>
              </w:rPr>
            </w:pPr>
            <w:r w:rsidRPr="002A0B9E">
              <w:rPr>
                <w:b/>
                <w:bCs/>
              </w:rPr>
              <w:t>Check</w:t>
            </w:r>
          </w:p>
        </w:tc>
        <w:tc>
          <w:tcPr>
            <w:tcW w:w="5158" w:type="dxa"/>
          </w:tcPr>
          <w:p w14:paraId="49EE3DB7" w14:textId="77777777" w:rsidR="00EA7C4B" w:rsidRPr="002A0B9E" w:rsidRDefault="00EA7C4B" w:rsidP="0055705C">
            <w:pPr>
              <w:rPr>
                <w:b/>
                <w:bCs/>
              </w:rPr>
            </w:pPr>
            <w:r w:rsidRPr="002A0B9E">
              <w:rPr>
                <w:b/>
                <w:bCs/>
              </w:rPr>
              <w:t>Description of Work</w:t>
            </w:r>
          </w:p>
        </w:tc>
        <w:tc>
          <w:tcPr>
            <w:tcW w:w="3117" w:type="dxa"/>
          </w:tcPr>
          <w:p w14:paraId="53C26FD8" w14:textId="77777777" w:rsidR="00EA7C4B" w:rsidRPr="002A0B9E" w:rsidRDefault="00EA7C4B" w:rsidP="0055705C">
            <w:pPr>
              <w:rPr>
                <w:b/>
                <w:bCs/>
              </w:rPr>
            </w:pPr>
            <w:r w:rsidRPr="002A0B9E">
              <w:rPr>
                <w:b/>
                <w:bCs/>
              </w:rPr>
              <w:t>More Details</w:t>
            </w:r>
          </w:p>
        </w:tc>
      </w:tr>
      <w:tr w:rsidR="00EA7C4B" w14:paraId="754C3F94" w14:textId="77777777" w:rsidTr="00EA7C4B">
        <w:tc>
          <w:tcPr>
            <w:tcW w:w="1075" w:type="dxa"/>
          </w:tcPr>
          <w:p w14:paraId="51C8637E" w14:textId="77777777" w:rsidR="00EA7C4B" w:rsidRDefault="00EA7C4B" w:rsidP="0055705C"/>
        </w:tc>
        <w:tc>
          <w:tcPr>
            <w:tcW w:w="5158" w:type="dxa"/>
          </w:tcPr>
          <w:p w14:paraId="0F9DA9A0" w14:textId="77777777" w:rsidR="00EA7C4B" w:rsidRDefault="00EA7C4B" w:rsidP="0055705C">
            <w:pPr>
              <w:pStyle w:val="ListParagraph"/>
              <w:numPr>
                <w:ilvl w:val="0"/>
                <w:numId w:val="32"/>
              </w:numPr>
            </w:pPr>
            <w:r>
              <w:t>Read the Chapter</w:t>
            </w:r>
          </w:p>
          <w:p w14:paraId="2E81123A" w14:textId="77777777" w:rsidR="00EA7C4B" w:rsidRDefault="00EA7C4B" w:rsidP="0055705C">
            <w:pPr>
              <w:pStyle w:val="ListParagraph"/>
              <w:numPr>
                <w:ilvl w:val="0"/>
                <w:numId w:val="32"/>
              </w:numPr>
            </w:pPr>
            <w:r>
              <w:t>Take notes</w:t>
            </w:r>
          </w:p>
          <w:p w14:paraId="28A51044" w14:textId="77777777" w:rsidR="00EA7C4B" w:rsidRDefault="00EA7C4B" w:rsidP="0055705C">
            <w:pPr>
              <w:pStyle w:val="ListParagraph"/>
              <w:numPr>
                <w:ilvl w:val="0"/>
                <w:numId w:val="32"/>
              </w:numPr>
            </w:pPr>
            <w:r>
              <w:t>Watch Dr. Gregg’s videos</w:t>
            </w:r>
          </w:p>
        </w:tc>
        <w:tc>
          <w:tcPr>
            <w:tcW w:w="3117" w:type="dxa"/>
          </w:tcPr>
          <w:p w14:paraId="5F6DC855" w14:textId="77777777" w:rsidR="00EA7C4B" w:rsidRDefault="00EA7C4B" w:rsidP="0055705C">
            <w:r>
              <w:t>Text</w:t>
            </w:r>
          </w:p>
          <w:p w14:paraId="11AB5799" w14:textId="77777777" w:rsidR="00EA7C4B" w:rsidRDefault="00EA7C4B" w:rsidP="0055705C">
            <w:r>
              <w:t>In Canvas</w:t>
            </w:r>
          </w:p>
        </w:tc>
      </w:tr>
      <w:tr w:rsidR="00EA7C4B" w14:paraId="26E9542E" w14:textId="77777777" w:rsidTr="00EA7C4B">
        <w:tc>
          <w:tcPr>
            <w:tcW w:w="1075" w:type="dxa"/>
          </w:tcPr>
          <w:p w14:paraId="092FF70C" w14:textId="77777777" w:rsidR="00EA7C4B" w:rsidRDefault="00EA7C4B" w:rsidP="0055705C"/>
        </w:tc>
        <w:tc>
          <w:tcPr>
            <w:tcW w:w="5158" w:type="dxa"/>
          </w:tcPr>
          <w:p w14:paraId="10253897" w14:textId="77777777" w:rsidR="00EA7C4B" w:rsidRDefault="00EA7C4B" w:rsidP="0055705C">
            <w:r>
              <w:t>Take the Ch8 Quiz</w:t>
            </w:r>
          </w:p>
        </w:tc>
        <w:tc>
          <w:tcPr>
            <w:tcW w:w="3117" w:type="dxa"/>
          </w:tcPr>
          <w:p w14:paraId="7EF8B94A" w14:textId="4B02A9FB" w:rsidR="00EA7C4B" w:rsidRDefault="00EA7C4B" w:rsidP="0055705C">
            <w:r>
              <w:t>Due before midnight (11:59 p.m.) on Saturday 11/12</w:t>
            </w:r>
          </w:p>
        </w:tc>
      </w:tr>
    </w:tbl>
    <w:p w14:paraId="41DDA2C1" w14:textId="6EB99DC7" w:rsidR="00EA7C4B" w:rsidRDefault="00EA7C4B"/>
    <w:p w14:paraId="0929B2DA" w14:textId="77777777" w:rsidR="006572B1" w:rsidRDefault="006572B1" w:rsidP="006572B1">
      <w:pPr>
        <w:pStyle w:val="Heading2"/>
        <w:rPr>
          <w:b/>
          <w:bCs/>
          <w:color w:val="000000" w:themeColor="text1"/>
        </w:rPr>
      </w:pPr>
      <w:r w:rsidRPr="006572B1">
        <w:rPr>
          <w:b/>
          <w:bCs/>
          <w:color w:val="000000" w:themeColor="text1"/>
        </w:rPr>
        <w:t xml:space="preserve">Week 12 (11/13-11/19) </w:t>
      </w:r>
    </w:p>
    <w:p w14:paraId="336D6844" w14:textId="701FA5D4" w:rsidR="006572B1" w:rsidRPr="006572B1" w:rsidRDefault="006572B1" w:rsidP="006572B1">
      <w:pPr>
        <w:pStyle w:val="Heading2"/>
        <w:rPr>
          <w:b/>
          <w:bCs/>
          <w:color w:val="000000" w:themeColor="text1"/>
        </w:rPr>
      </w:pPr>
      <w:r w:rsidRPr="006572B1">
        <w:rPr>
          <w:b/>
          <w:bCs/>
          <w:color w:val="000000" w:themeColor="text1"/>
        </w:rPr>
        <w:t>Ch9 The Globalization Dynamic: Historic Animosities or Postmodern Politics?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7777777" w:rsidR="006572B1" w:rsidRPr="00753E8E" w:rsidRDefault="006572B1" w:rsidP="006572B1">
      <w:pPr>
        <w:rPr>
          <w:rFonts w:cstheme="minorHAnsi"/>
        </w:rPr>
      </w:pPr>
      <w:r w:rsidRPr="00753E8E">
        <w:rPr>
          <w:rFonts w:cstheme="minorHAnsi"/>
        </w:rPr>
        <w:t>By the end of this week, students should be able to:</w:t>
      </w:r>
    </w:p>
    <w:p w14:paraId="6ABE5CDD" w14:textId="27B64116" w:rsidR="001D1B5C" w:rsidRDefault="006572B1" w:rsidP="001D1B5C">
      <w:pPr>
        <w:pStyle w:val="ListParagraph"/>
        <w:numPr>
          <w:ilvl w:val="0"/>
          <w:numId w:val="42"/>
        </w:numPr>
      </w:pPr>
      <w:r w:rsidRPr="00446E6F">
        <w:t>Recall and identify concepts, terms, theories, and research related to globalization and historic animosities</w:t>
      </w:r>
      <w:r>
        <w:t xml:space="preserve"> (Ch9).</w:t>
      </w:r>
    </w:p>
    <w:tbl>
      <w:tblPr>
        <w:tblStyle w:val="TableGrid"/>
        <w:tblW w:w="0" w:type="auto"/>
        <w:tblLook w:val="04A0" w:firstRow="1" w:lastRow="0" w:firstColumn="1" w:lastColumn="0" w:noHBand="0" w:noVBand="1"/>
      </w:tblPr>
      <w:tblGrid>
        <w:gridCol w:w="1075"/>
        <w:gridCol w:w="5158"/>
        <w:gridCol w:w="3117"/>
      </w:tblGrid>
      <w:tr w:rsidR="00EA7C4B" w:rsidRPr="002A0B9E" w14:paraId="534E9002" w14:textId="77777777" w:rsidTr="0055705C">
        <w:tc>
          <w:tcPr>
            <w:tcW w:w="1075" w:type="dxa"/>
          </w:tcPr>
          <w:p w14:paraId="7E3C39C8" w14:textId="77777777" w:rsidR="00EA7C4B" w:rsidRPr="002A0B9E" w:rsidRDefault="00EA7C4B" w:rsidP="0055705C">
            <w:pPr>
              <w:rPr>
                <w:b/>
                <w:bCs/>
              </w:rPr>
            </w:pPr>
            <w:r w:rsidRPr="002A0B9E">
              <w:rPr>
                <w:b/>
                <w:bCs/>
              </w:rPr>
              <w:t>Check</w:t>
            </w:r>
          </w:p>
        </w:tc>
        <w:tc>
          <w:tcPr>
            <w:tcW w:w="5158" w:type="dxa"/>
          </w:tcPr>
          <w:p w14:paraId="6781ACCF" w14:textId="77777777" w:rsidR="00EA7C4B" w:rsidRPr="002A0B9E" w:rsidRDefault="00EA7C4B" w:rsidP="0055705C">
            <w:pPr>
              <w:rPr>
                <w:b/>
                <w:bCs/>
              </w:rPr>
            </w:pPr>
            <w:r w:rsidRPr="002A0B9E">
              <w:rPr>
                <w:b/>
                <w:bCs/>
              </w:rPr>
              <w:t>Description of Work</w:t>
            </w:r>
          </w:p>
        </w:tc>
        <w:tc>
          <w:tcPr>
            <w:tcW w:w="3117" w:type="dxa"/>
          </w:tcPr>
          <w:p w14:paraId="74CF647A" w14:textId="77777777" w:rsidR="00EA7C4B" w:rsidRPr="002A0B9E" w:rsidRDefault="00EA7C4B" w:rsidP="0055705C">
            <w:pPr>
              <w:rPr>
                <w:b/>
                <w:bCs/>
              </w:rPr>
            </w:pPr>
            <w:r w:rsidRPr="002A0B9E">
              <w:rPr>
                <w:b/>
                <w:bCs/>
              </w:rPr>
              <w:t>More Details</w:t>
            </w:r>
          </w:p>
        </w:tc>
      </w:tr>
      <w:tr w:rsidR="00EA7C4B" w14:paraId="3376903E" w14:textId="77777777" w:rsidTr="0055705C">
        <w:tc>
          <w:tcPr>
            <w:tcW w:w="1075" w:type="dxa"/>
          </w:tcPr>
          <w:p w14:paraId="07F787F4" w14:textId="77777777" w:rsidR="00EA7C4B" w:rsidRDefault="00EA7C4B" w:rsidP="0055705C"/>
        </w:tc>
        <w:tc>
          <w:tcPr>
            <w:tcW w:w="5158" w:type="dxa"/>
          </w:tcPr>
          <w:p w14:paraId="3E274C58" w14:textId="77777777" w:rsidR="00EA7C4B" w:rsidRDefault="00EA7C4B" w:rsidP="0055705C">
            <w:pPr>
              <w:pStyle w:val="ListParagraph"/>
              <w:numPr>
                <w:ilvl w:val="0"/>
                <w:numId w:val="32"/>
              </w:numPr>
            </w:pPr>
            <w:r>
              <w:t>Read the Chapter</w:t>
            </w:r>
          </w:p>
          <w:p w14:paraId="04A8A85C" w14:textId="77777777" w:rsidR="00EA7C4B" w:rsidRDefault="00EA7C4B" w:rsidP="0055705C">
            <w:pPr>
              <w:pStyle w:val="ListParagraph"/>
              <w:numPr>
                <w:ilvl w:val="0"/>
                <w:numId w:val="32"/>
              </w:numPr>
            </w:pPr>
            <w:r>
              <w:t>Take notes</w:t>
            </w:r>
          </w:p>
          <w:p w14:paraId="554F8379" w14:textId="77777777" w:rsidR="00EA7C4B" w:rsidRDefault="00EA7C4B" w:rsidP="0055705C">
            <w:pPr>
              <w:pStyle w:val="ListParagraph"/>
              <w:numPr>
                <w:ilvl w:val="0"/>
                <w:numId w:val="32"/>
              </w:numPr>
            </w:pPr>
            <w:r>
              <w:t>Watch Dr. Gregg’s videos</w:t>
            </w:r>
          </w:p>
        </w:tc>
        <w:tc>
          <w:tcPr>
            <w:tcW w:w="3117" w:type="dxa"/>
          </w:tcPr>
          <w:p w14:paraId="66739FAF" w14:textId="77777777" w:rsidR="00EA7C4B" w:rsidRDefault="00EA7C4B" w:rsidP="0055705C">
            <w:r>
              <w:t>Text</w:t>
            </w:r>
          </w:p>
          <w:p w14:paraId="7CC1D789" w14:textId="77777777" w:rsidR="00EA7C4B" w:rsidRDefault="00EA7C4B" w:rsidP="0055705C">
            <w:r>
              <w:t>In Canvas</w:t>
            </w:r>
          </w:p>
        </w:tc>
      </w:tr>
      <w:tr w:rsidR="00EA7C4B" w14:paraId="1D9B88F0" w14:textId="77777777" w:rsidTr="0055705C">
        <w:tc>
          <w:tcPr>
            <w:tcW w:w="1075" w:type="dxa"/>
          </w:tcPr>
          <w:p w14:paraId="66885C89" w14:textId="77777777" w:rsidR="00EA7C4B" w:rsidRDefault="00EA7C4B" w:rsidP="0055705C"/>
        </w:tc>
        <w:tc>
          <w:tcPr>
            <w:tcW w:w="5158" w:type="dxa"/>
          </w:tcPr>
          <w:p w14:paraId="1852CE96" w14:textId="77777777" w:rsidR="00EA7C4B" w:rsidRDefault="00EA7C4B" w:rsidP="0055705C">
            <w:r>
              <w:t>Take the Ch9 Quiz</w:t>
            </w:r>
          </w:p>
        </w:tc>
        <w:tc>
          <w:tcPr>
            <w:tcW w:w="3117" w:type="dxa"/>
          </w:tcPr>
          <w:p w14:paraId="3BCC09AA" w14:textId="35119E7D" w:rsidR="00EA7C4B" w:rsidRDefault="00EA7C4B" w:rsidP="0055705C">
            <w:r>
              <w:t>Due before midnight (11:59 p.m.) on Saturday 11/19</w:t>
            </w:r>
          </w:p>
        </w:tc>
      </w:tr>
    </w:tbl>
    <w:p w14:paraId="770079F4" w14:textId="77777777" w:rsidR="00734ED7" w:rsidRDefault="00734ED7" w:rsidP="004943F1">
      <w:pPr>
        <w:pStyle w:val="Heading2"/>
        <w:rPr>
          <w:b/>
          <w:bCs/>
          <w:color w:val="000000" w:themeColor="text1"/>
        </w:rPr>
      </w:pPr>
    </w:p>
    <w:p w14:paraId="3DAC1D5E" w14:textId="64F06FDE" w:rsidR="00E808EB" w:rsidRDefault="004943F1" w:rsidP="004943F1">
      <w:pPr>
        <w:pStyle w:val="Heading2"/>
        <w:rPr>
          <w:b/>
          <w:bCs/>
          <w:color w:val="000000" w:themeColor="text1"/>
        </w:rPr>
      </w:pPr>
      <w:r w:rsidRPr="00E808EB">
        <w:rPr>
          <w:b/>
          <w:bCs/>
          <w:color w:val="000000" w:themeColor="text1"/>
        </w:rPr>
        <w:t xml:space="preserve">Week 13 (11/20-11/26) </w:t>
      </w:r>
      <w:r w:rsidR="00E808EB" w:rsidRPr="00E808EB">
        <w:rPr>
          <w:b/>
          <w:bCs/>
          <w:color w:val="000000" w:themeColor="text1"/>
          <w:shd w:val="clear" w:color="auto" w:fill="F4B083" w:themeFill="accent2" w:themeFillTint="99"/>
        </w:rPr>
        <w:t>THANKSGIVING WEEK</w:t>
      </w:r>
    </w:p>
    <w:p w14:paraId="088AAC3A" w14:textId="0D1A1BE0" w:rsidR="004943F1" w:rsidRPr="00E808EB" w:rsidRDefault="00E808EB" w:rsidP="004943F1">
      <w:pPr>
        <w:pStyle w:val="Heading2"/>
        <w:rPr>
          <w:b/>
          <w:bCs/>
          <w:color w:val="000000" w:themeColor="text1"/>
        </w:rPr>
      </w:pPr>
      <w:r w:rsidRPr="00E808EB">
        <w:rPr>
          <w:b/>
          <w:bCs/>
          <w:color w:val="000000" w:themeColor="text1"/>
        </w:rPr>
        <w:t>Ch10 Mediating Meaning: Religion in—and as—Contemporary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77777777" w:rsidR="004943F1" w:rsidRPr="00753E8E" w:rsidRDefault="004943F1" w:rsidP="004943F1">
      <w:pPr>
        <w:rPr>
          <w:rFonts w:cstheme="minorHAnsi"/>
        </w:rPr>
      </w:pPr>
      <w:r w:rsidRPr="00753E8E">
        <w:rPr>
          <w:rFonts w:cstheme="minorHAnsi"/>
        </w:rPr>
        <w:t>By the end of this week, students should be able to:</w:t>
      </w:r>
    </w:p>
    <w:p w14:paraId="4779A7ED" w14:textId="39A55369" w:rsidR="00EA7C4B" w:rsidRDefault="00E808EB" w:rsidP="001D1B5C">
      <w:pPr>
        <w:pStyle w:val="ListParagraph"/>
        <w:numPr>
          <w:ilvl w:val="0"/>
          <w:numId w:val="44"/>
        </w:numPr>
      </w:pPr>
      <w:r w:rsidRPr="00743FEC">
        <w:rPr>
          <w:rFonts w:ascii="Calibri" w:eastAsia="Times New Roman" w:hAnsi="Calibri" w:cs="Calibri"/>
          <w:color w:val="000000"/>
        </w:rPr>
        <w:t>Recall and identify concepts, terms, theories, and research related to religion in contemporary culture (Ch10).</w:t>
      </w:r>
    </w:p>
    <w:tbl>
      <w:tblPr>
        <w:tblStyle w:val="TableGrid"/>
        <w:tblW w:w="0" w:type="auto"/>
        <w:tblLook w:val="04A0" w:firstRow="1" w:lastRow="0" w:firstColumn="1" w:lastColumn="0" w:noHBand="0" w:noVBand="1"/>
      </w:tblPr>
      <w:tblGrid>
        <w:gridCol w:w="1075"/>
        <w:gridCol w:w="5158"/>
        <w:gridCol w:w="3117"/>
      </w:tblGrid>
      <w:tr w:rsidR="00EA7C4B" w14:paraId="679C7EE7" w14:textId="77777777" w:rsidTr="0055705C">
        <w:tc>
          <w:tcPr>
            <w:tcW w:w="1075" w:type="dxa"/>
          </w:tcPr>
          <w:p w14:paraId="33D1ED20" w14:textId="77777777" w:rsidR="00EA7C4B" w:rsidRDefault="00EA7C4B" w:rsidP="0055705C"/>
        </w:tc>
        <w:tc>
          <w:tcPr>
            <w:tcW w:w="5158" w:type="dxa"/>
          </w:tcPr>
          <w:p w14:paraId="1782B6AD" w14:textId="40AB9866" w:rsidR="00EA7C4B" w:rsidRDefault="00EA7C4B" w:rsidP="0055705C">
            <w:pPr>
              <w:pStyle w:val="ListParagraph"/>
              <w:numPr>
                <w:ilvl w:val="0"/>
                <w:numId w:val="32"/>
              </w:numPr>
            </w:pPr>
            <w:r>
              <w:t>Read the Chapter</w:t>
            </w:r>
          </w:p>
          <w:p w14:paraId="0CA6BA5B" w14:textId="77777777" w:rsidR="00EA7C4B" w:rsidRDefault="00EA7C4B" w:rsidP="0055705C">
            <w:pPr>
              <w:pStyle w:val="ListParagraph"/>
              <w:numPr>
                <w:ilvl w:val="0"/>
                <w:numId w:val="32"/>
              </w:numPr>
            </w:pPr>
            <w:r>
              <w:t>Take notes</w:t>
            </w:r>
          </w:p>
          <w:p w14:paraId="7347EEAD" w14:textId="77777777" w:rsidR="00EA7C4B" w:rsidRDefault="00EA7C4B" w:rsidP="0055705C">
            <w:pPr>
              <w:pStyle w:val="ListParagraph"/>
              <w:numPr>
                <w:ilvl w:val="0"/>
                <w:numId w:val="32"/>
              </w:numPr>
            </w:pPr>
            <w:r>
              <w:t>Watch Dr. Gregg’s videos</w:t>
            </w:r>
          </w:p>
        </w:tc>
        <w:tc>
          <w:tcPr>
            <w:tcW w:w="3117" w:type="dxa"/>
          </w:tcPr>
          <w:p w14:paraId="299C56D7" w14:textId="77777777" w:rsidR="00EA7C4B" w:rsidRDefault="00EA7C4B" w:rsidP="0055705C">
            <w:r>
              <w:t>Text</w:t>
            </w:r>
          </w:p>
          <w:p w14:paraId="6DBC3079" w14:textId="77777777" w:rsidR="00EA7C4B" w:rsidRDefault="00EA7C4B" w:rsidP="0055705C">
            <w:r>
              <w:t>In Canvas</w:t>
            </w:r>
          </w:p>
        </w:tc>
      </w:tr>
      <w:tr w:rsidR="00EA7C4B" w14:paraId="46BC4B8F" w14:textId="77777777" w:rsidTr="0055705C">
        <w:tc>
          <w:tcPr>
            <w:tcW w:w="1075" w:type="dxa"/>
          </w:tcPr>
          <w:p w14:paraId="79BD41F3" w14:textId="77777777" w:rsidR="00EA7C4B" w:rsidRDefault="00EA7C4B" w:rsidP="0055705C"/>
        </w:tc>
        <w:tc>
          <w:tcPr>
            <w:tcW w:w="5158" w:type="dxa"/>
          </w:tcPr>
          <w:p w14:paraId="6C9805E7" w14:textId="105260E6" w:rsidR="00EA7C4B" w:rsidRDefault="00EA7C4B" w:rsidP="0055705C">
            <w:r>
              <w:t>Take the Ch10 Quiz</w:t>
            </w:r>
          </w:p>
        </w:tc>
        <w:tc>
          <w:tcPr>
            <w:tcW w:w="3117" w:type="dxa"/>
          </w:tcPr>
          <w:p w14:paraId="1F276E39" w14:textId="778B96F9" w:rsidR="00EA7C4B" w:rsidRDefault="00EA7C4B" w:rsidP="0055705C">
            <w:r>
              <w:t>Due before midnight (11:59 p.m.) on Saturday 11/26</w:t>
            </w:r>
          </w:p>
        </w:tc>
      </w:tr>
      <w:tr w:rsidR="009C6E29" w14:paraId="21636501" w14:textId="77777777" w:rsidTr="009C6E29">
        <w:tc>
          <w:tcPr>
            <w:tcW w:w="1075" w:type="dxa"/>
            <w:shd w:val="clear" w:color="auto" w:fill="FFFF00"/>
          </w:tcPr>
          <w:p w14:paraId="210AA06F" w14:textId="12702320" w:rsidR="009C6E29" w:rsidRPr="009C6E29" w:rsidRDefault="009C6E29" w:rsidP="0055705C">
            <w:r w:rsidRPr="009C6E29">
              <w:t>11/23-11/25</w:t>
            </w:r>
          </w:p>
        </w:tc>
        <w:tc>
          <w:tcPr>
            <w:tcW w:w="5158" w:type="dxa"/>
            <w:shd w:val="clear" w:color="auto" w:fill="FFFF00"/>
          </w:tcPr>
          <w:p w14:paraId="2FB973A1" w14:textId="409418A1" w:rsidR="009C6E29" w:rsidRPr="009C6E29" w:rsidRDefault="009C6E29" w:rsidP="0055705C">
            <w:r w:rsidRPr="009C6E29">
              <w:t>THANKSGIVING HOLIDAY</w:t>
            </w:r>
          </w:p>
        </w:tc>
        <w:tc>
          <w:tcPr>
            <w:tcW w:w="3117" w:type="dxa"/>
            <w:shd w:val="clear" w:color="auto" w:fill="FFFF00"/>
          </w:tcPr>
          <w:p w14:paraId="7895AEE4" w14:textId="54C956B5" w:rsidR="009C6E29" w:rsidRDefault="009C6E29" w:rsidP="0055705C">
            <w:r w:rsidRPr="009C6E29">
              <w:rPr>
                <w:highlight w:val="yellow"/>
              </w:rPr>
              <w:t>NO CLASSES</w:t>
            </w:r>
          </w:p>
        </w:tc>
      </w:tr>
    </w:tbl>
    <w:p w14:paraId="1807BBD1" w14:textId="237C0BEB" w:rsidR="001D1B5C" w:rsidRDefault="001D1B5C"/>
    <w:p w14:paraId="1DD5D8C3" w14:textId="3BF8C590" w:rsidR="00E808EB" w:rsidRPr="00544661" w:rsidRDefault="00E808EB" w:rsidP="00E808EB">
      <w:pPr>
        <w:pStyle w:val="Heading2"/>
        <w:rPr>
          <w:b/>
          <w:bCs/>
          <w:color w:val="000000" w:themeColor="text1"/>
        </w:rPr>
      </w:pPr>
      <w:r w:rsidRPr="00544661">
        <w:rPr>
          <w:b/>
          <w:bCs/>
          <w:color w:val="000000" w:themeColor="text1"/>
        </w:rPr>
        <w:t>Week 14 (11/27-12/3) Research Week (RAO3)</w:t>
      </w:r>
    </w:p>
    <w:p w14:paraId="2FE96823" w14:textId="77777777" w:rsidR="00E808EB" w:rsidRPr="00544661" w:rsidRDefault="00E808EB" w:rsidP="00E808EB">
      <w:pPr>
        <w:pStyle w:val="Heading3"/>
        <w:rPr>
          <w:b/>
          <w:bCs/>
          <w:color w:val="000000" w:themeColor="text1"/>
        </w:rPr>
      </w:pPr>
      <w:r w:rsidRPr="00544661">
        <w:rPr>
          <w:b/>
          <w:bCs/>
          <w:color w:val="000000" w:themeColor="text1"/>
        </w:rPr>
        <w:t>Learning Objectives</w:t>
      </w:r>
    </w:p>
    <w:p w14:paraId="284CE281" w14:textId="77777777" w:rsidR="00E808EB" w:rsidRPr="00753E8E" w:rsidRDefault="00E808EB" w:rsidP="00E808EB">
      <w:pPr>
        <w:rPr>
          <w:rFonts w:cstheme="minorHAnsi"/>
        </w:rPr>
      </w:pPr>
      <w:r w:rsidRPr="00544661">
        <w:rPr>
          <w:rFonts w:cstheme="minorHAnsi"/>
        </w:rPr>
        <w:t>By the end of this week, students should be able to:</w:t>
      </w:r>
    </w:p>
    <w:p w14:paraId="1C9C9236" w14:textId="157F1A12" w:rsidR="001D1B5C" w:rsidRDefault="00544661" w:rsidP="00544661">
      <w:pPr>
        <w:pStyle w:val="ListParagraph"/>
        <w:numPr>
          <w:ilvl w:val="0"/>
          <w:numId w:val="46"/>
        </w:numPr>
      </w:pPr>
      <w:r w:rsidRPr="0025720B">
        <w:rPr>
          <w:rFonts w:ascii="Calibri" w:eastAsia="Times New Roman" w:hAnsi="Calibri" w:cs="Calibri"/>
          <w:color w:val="000000"/>
        </w:rPr>
        <w:t xml:space="preserve">Evaluate research article related </w:t>
      </w:r>
      <w:r w:rsidR="001F6D35">
        <w:rPr>
          <w:rFonts w:ascii="Calibri" w:eastAsia="Times New Roman" w:hAnsi="Calibri" w:cs="Calibri"/>
          <w:color w:val="000000"/>
        </w:rPr>
        <w:t xml:space="preserve">to </w:t>
      </w:r>
      <w:r w:rsidRPr="0025720B">
        <w:rPr>
          <w:rFonts w:ascii="Calibri" w:eastAsia="Times New Roman" w:hAnsi="Calibri" w:cs="Calibri"/>
          <w:color w:val="000000"/>
        </w:rPr>
        <w:t>a topic of interest to you in the Sociology of Religion.</w:t>
      </w:r>
    </w:p>
    <w:tbl>
      <w:tblPr>
        <w:tblStyle w:val="TableGrid"/>
        <w:tblW w:w="0" w:type="auto"/>
        <w:tblBorders>
          <w:top w:val="single" w:sz="48" w:space="0" w:color="auto"/>
          <w:left w:val="single" w:sz="48" w:space="0" w:color="auto"/>
          <w:bottom w:val="single" w:sz="48" w:space="0" w:color="auto"/>
          <w:right w:val="single" w:sz="48" w:space="0" w:color="auto"/>
        </w:tblBorders>
        <w:tblLook w:val="04A0" w:firstRow="1" w:lastRow="0" w:firstColumn="1" w:lastColumn="0" w:noHBand="0" w:noVBand="1"/>
      </w:tblPr>
      <w:tblGrid>
        <w:gridCol w:w="1106"/>
        <w:gridCol w:w="5070"/>
        <w:gridCol w:w="3064"/>
      </w:tblGrid>
      <w:tr w:rsidR="00F14830" w:rsidRPr="002A0B9E" w14:paraId="6ECA47D3" w14:textId="77777777" w:rsidTr="00E77CFE">
        <w:tc>
          <w:tcPr>
            <w:tcW w:w="1113" w:type="dxa"/>
            <w:shd w:val="clear" w:color="auto" w:fill="DEEAF6" w:themeFill="accent5" w:themeFillTint="33"/>
          </w:tcPr>
          <w:p w14:paraId="2ACF0799" w14:textId="77777777" w:rsidR="00F14830" w:rsidRPr="002A0B9E" w:rsidRDefault="00F14830" w:rsidP="0000198C">
            <w:pPr>
              <w:rPr>
                <w:b/>
                <w:bCs/>
              </w:rPr>
            </w:pPr>
            <w:r w:rsidRPr="002A0B9E">
              <w:rPr>
                <w:b/>
                <w:bCs/>
              </w:rPr>
              <w:t>Check</w:t>
            </w:r>
          </w:p>
        </w:tc>
        <w:tc>
          <w:tcPr>
            <w:tcW w:w="5134" w:type="dxa"/>
            <w:shd w:val="clear" w:color="auto" w:fill="DEEAF6" w:themeFill="accent5" w:themeFillTint="33"/>
          </w:tcPr>
          <w:p w14:paraId="63634F92" w14:textId="77777777" w:rsidR="00F14830" w:rsidRPr="002A0B9E" w:rsidRDefault="00F14830" w:rsidP="0000198C">
            <w:pPr>
              <w:rPr>
                <w:b/>
                <w:bCs/>
              </w:rPr>
            </w:pPr>
            <w:r w:rsidRPr="002A0B9E">
              <w:rPr>
                <w:b/>
                <w:bCs/>
              </w:rPr>
              <w:t>Description of Work</w:t>
            </w:r>
          </w:p>
        </w:tc>
        <w:tc>
          <w:tcPr>
            <w:tcW w:w="3103" w:type="dxa"/>
            <w:shd w:val="clear" w:color="auto" w:fill="DEEAF6" w:themeFill="accent5" w:themeFillTint="33"/>
          </w:tcPr>
          <w:p w14:paraId="73F08FD1" w14:textId="77777777" w:rsidR="00F14830" w:rsidRPr="002A0B9E" w:rsidRDefault="00F14830" w:rsidP="0000198C">
            <w:pPr>
              <w:rPr>
                <w:b/>
                <w:bCs/>
              </w:rPr>
            </w:pPr>
            <w:r w:rsidRPr="002A0B9E">
              <w:rPr>
                <w:b/>
                <w:bCs/>
              </w:rPr>
              <w:t>More Details</w:t>
            </w:r>
          </w:p>
        </w:tc>
      </w:tr>
      <w:tr w:rsidR="00370D70" w14:paraId="1D9AE47E" w14:textId="77777777" w:rsidTr="00E77CFE">
        <w:tc>
          <w:tcPr>
            <w:tcW w:w="1113" w:type="dxa"/>
          </w:tcPr>
          <w:p w14:paraId="1554CED3" w14:textId="77777777" w:rsidR="00370D70" w:rsidRDefault="00370D70" w:rsidP="0055705C">
            <w:r>
              <w:t>Step 1</w:t>
            </w:r>
          </w:p>
        </w:tc>
        <w:tc>
          <w:tcPr>
            <w:tcW w:w="5134" w:type="dxa"/>
          </w:tcPr>
          <w:p w14:paraId="718F26ED" w14:textId="1F32BC38" w:rsidR="00370D70" w:rsidRPr="004965EB" w:rsidRDefault="00370D70" w:rsidP="0055705C">
            <w:pPr>
              <w:pStyle w:val="ListParagraph"/>
              <w:numPr>
                <w:ilvl w:val="0"/>
                <w:numId w:val="1"/>
              </w:numPr>
            </w:pPr>
            <w:r w:rsidRPr="004965EB">
              <w:t xml:space="preserve">Find Research Article based on </w:t>
            </w:r>
            <w:r w:rsidRPr="00370D70">
              <w:rPr>
                <w:highlight w:val="yellow"/>
              </w:rPr>
              <w:t>religion and any topic of your choice</w:t>
            </w:r>
            <w:r w:rsidRPr="004965EB">
              <w:t xml:space="preserve">. </w:t>
            </w:r>
          </w:p>
          <w:p w14:paraId="1BD54DBB" w14:textId="77777777" w:rsidR="00370D70" w:rsidRDefault="00370D70" w:rsidP="0055705C">
            <w:pPr>
              <w:pStyle w:val="ListParagraph"/>
              <w:numPr>
                <w:ilvl w:val="0"/>
                <w:numId w:val="1"/>
              </w:numPr>
            </w:pPr>
            <w:r>
              <w:t xml:space="preserve">Save as a PDF file. </w:t>
            </w:r>
          </w:p>
          <w:p w14:paraId="6113CDAE" w14:textId="77777777" w:rsidR="00370D70" w:rsidRDefault="00370D70" w:rsidP="0055705C">
            <w:pPr>
              <w:pStyle w:val="ListParagraph"/>
              <w:numPr>
                <w:ilvl w:val="0"/>
                <w:numId w:val="1"/>
              </w:numPr>
            </w:pPr>
            <w:r>
              <w:t>The research article must come from one of the following journals:</w:t>
            </w:r>
          </w:p>
          <w:p w14:paraId="4FC688BE" w14:textId="77777777" w:rsidR="00370D70" w:rsidRPr="00B15332" w:rsidRDefault="00370D70"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0E78B685" w14:textId="77777777" w:rsidR="00370D70" w:rsidRPr="00B15332" w:rsidRDefault="00370D70"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47FEC975" w14:textId="77777777" w:rsidR="00370D70" w:rsidRPr="00B15332" w:rsidRDefault="00370D70"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14836FBD" w14:textId="77777777" w:rsidR="00370D70" w:rsidRPr="00B15332" w:rsidRDefault="00370D70" w:rsidP="0055705C">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11625E29" w14:textId="77777777" w:rsidR="00370D70" w:rsidRDefault="00370D70" w:rsidP="0055705C">
            <w:pPr>
              <w:pStyle w:val="ListParagraph"/>
              <w:numPr>
                <w:ilvl w:val="0"/>
                <w:numId w:val="1"/>
              </w:numPr>
            </w:pPr>
            <w:r>
              <w:t>Upload research article (in PDF form) to Canvas.</w:t>
            </w:r>
          </w:p>
          <w:p w14:paraId="05C2FCBA" w14:textId="77777777" w:rsidR="00370D70" w:rsidRDefault="00370D70" w:rsidP="0055705C">
            <w:pPr>
              <w:pStyle w:val="ListParagraph"/>
              <w:numPr>
                <w:ilvl w:val="0"/>
                <w:numId w:val="1"/>
              </w:numPr>
            </w:pPr>
            <w:r>
              <w:t xml:space="preserve">Points will be awarded after Dr. Gregg (or the TA) approves your research article. Do not proceed to Step 2 until this happens. </w:t>
            </w:r>
          </w:p>
        </w:tc>
        <w:tc>
          <w:tcPr>
            <w:tcW w:w="3103" w:type="dxa"/>
          </w:tcPr>
          <w:p w14:paraId="24661708" w14:textId="77777777" w:rsidR="00370D70" w:rsidRDefault="00370D70" w:rsidP="0055705C">
            <w:r>
              <w:t>RAO, Step 1 is worth 100 points</w:t>
            </w:r>
          </w:p>
          <w:p w14:paraId="7B8E4EDE" w14:textId="77777777" w:rsidR="00370D70" w:rsidRDefault="00370D70" w:rsidP="0055705C"/>
          <w:p w14:paraId="1D7486FF" w14:textId="77777777" w:rsidR="00370D70" w:rsidRDefault="00370D70" w:rsidP="0055705C"/>
          <w:p w14:paraId="1A6BB14A" w14:textId="77777777" w:rsidR="00370D70" w:rsidRDefault="00370D70" w:rsidP="0055705C"/>
          <w:p w14:paraId="307D36C1" w14:textId="77777777" w:rsidR="00370D70" w:rsidRDefault="00370D70" w:rsidP="0055705C"/>
          <w:p w14:paraId="4EAA5FE8" w14:textId="14AE933E" w:rsidR="00370D70" w:rsidRDefault="00370D70" w:rsidP="0055705C">
            <w:r>
              <w:t xml:space="preserve">Upload PDF file to Canvas before midnight on Wednesday 11/30. </w:t>
            </w:r>
          </w:p>
          <w:p w14:paraId="792E204B" w14:textId="77777777" w:rsidR="00370D70" w:rsidRDefault="00370D70" w:rsidP="0055705C"/>
          <w:p w14:paraId="7999D55A" w14:textId="77777777" w:rsidR="00370D70" w:rsidRDefault="00370D70" w:rsidP="0055705C"/>
        </w:tc>
      </w:tr>
      <w:tr w:rsidR="00370D70" w14:paraId="0C43E435" w14:textId="77777777" w:rsidTr="00E77CFE">
        <w:tc>
          <w:tcPr>
            <w:tcW w:w="1113" w:type="dxa"/>
          </w:tcPr>
          <w:p w14:paraId="5A3C86EB" w14:textId="77777777" w:rsidR="00370D70" w:rsidRDefault="00370D70" w:rsidP="0055705C">
            <w:r>
              <w:t>Step 2</w:t>
            </w:r>
          </w:p>
        </w:tc>
        <w:tc>
          <w:tcPr>
            <w:tcW w:w="5134" w:type="dxa"/>
          </w:tcPr>
          <w:p w14:paraId="5F10DAB5" w14:textId="77777777" w:rsidR="00370D70" w:rsidRDefault="00370D70" w:rsidP="0055705C">
            <w:pPr>
              <w:pStyle w:val="ListParagraph"/>
              <w:numPr>
                <w:ilvl w:val="0"/>
                <w:numId w:val="1"/>
              </w:numPr>
            </w:pPr>
            <w:r>
              <w:t xml:space="preserve">Read your research article. </w:t>
            </w:r>
          </w:p>
          <w:p w14:paraId="24A33CD4" w14:textId="77777777" w:rsidR="00370D70" w:rsidRDefault="00370D70" w:rsidP="0055705C">
            <w:pPr>
              <w:pStyle w:val="ListParagraph"/>
              <w:numPr>
                <w:ilvl w:val="0"/>
                <w:numId w:val="1"/>
              </w:numPr>
            </w:pPr>
            <w:r>
              <w:t>Use the RAO directions and blank form to fill in the relevant details for your research article.</w:t>
            </w:r>
          </w:p>
          <w:p w14:paraId="25615A26" w14:textId="77777777" w:rsidR="00370D70" w:rsidRDefault="00370D70" w:rsidP="0055705C">
            <w:pPr>
              <w:pStyle w:val="ListParagraph"/>
              <w:numPr>
                <w:ilvl w:val="0"/>
                <w:numId w:val="1"/>
              </w:numPr>
            </w:pPr>
            <w:r>
              <w:t xml:space="preserve">Upload to Canvas in the correct spot. </w:t>
            </w:r>
          </w:p>
        </w:tc>
        <w:tc>
          <w:tcPr>
            <w:tcW w:w="3103" w:type="dxa"/>
          </w:tcPr>
          <w:p w14:paraId="22CC2212" w14:textId="7FFF2BC9" w:rsidR="00370D70" w:rsidRDefault="00370D70" w:rsidP="0055705C">
            <w:r>
              <w:t xml:space="preserve">Upload your RAO to Canvas before midnight on Saturday, 12/3. </w:t>
            </w:r>
          </w:p>
        </w:tc>
      </w:tr>
    </w:tbl>
    <w:p w14:paraId="7CD71207" w14:textId="533B1191" w:rsidR="00E808EB" w:rsidRPr="00E808EB" w:rsidRDefault="00E808EB" w:rsidP="00E808EB">
      <w:pPr>
        <w:pStyle w:val="Heading2"/>
        <w:rPr>
          <w:b/>
          <w:bCs/>
          <w:color w:val="000000" w:themeColor="text1"/>
        </w:rPr>
      </w:pPr>
      <w:r w:rsidRPr="00E808EB">
        <w:rPr>
          <w:b/>
          <w:bCs/>
          <w:color w:val="000000" w:themeColor="text1"/>
        </w:rPr>
        <w:lastRenderedPageBreak/>
        <w:t>Week 15 (12/4-12/10) Ch11 Boundary Issues: Church, State, and New Religions</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77777777" w:rsidR="00E808EB" w:rsidRPr="00753E8E" w:rsidRDefault="00E808EB" w:rsidP="00E808EB">
      <w:pPr>
        <w:rPr>
          <w:rFonts w:cstheme="minorHAnsi"/>
        </w:rPr>
      </w:pPr>
      <w:r w:rsidRPr="00753E8E">
        <w:rPr>
          <w:rFonts w:cstheme="minorHAnsi"/>
        </w:rPr>
        <w:t>By the end of this week, students should be able to:</w:t>
      </w:r>
    </w:p>
    <w:p w14:paraId="052CA15B" w14:textId="25448816" w:rsidR="00E808EB" w:rsidRDefault="00E808EB" w:rsidP="00E808EB">
      <w:pPr>
        <w:pStyle w:val="ListParagraph"/>
        <w:numPr>
          <w:ilvl w:val="0"/>
          <w:numId w:val="45"/>
        </w:numPr>
      </w:pPr>
      <w:r w:rsidRPr="0028509E">
        <w:t>Recall and identify concepts, terms, theories, and research related to boundary issues</w:t>
      </w:r>
      <w:r>
        <w:t xml:space="preserve"> (Ch11).</w:t>
      </w:r>
    </w:p>
    <w:tbl>
      <w:tblPr>
        <w:tblStyle w:val="TableGrid"/>
        <w:tblW w:w="0" w:type="auto"/>
        <w:tblLook w:val="04A0" w:firstRow="1" w:lastRow="0" w:firstColumn="1" w:lastColumn="0" w:noHBand="0" w:noVBand="1"/>
      </w:tblPr>
      <w:tblGrid>
        <w:gridCol w:w="1075"/>
        <w:gridCol w:w="5158"/>
        <w:gridCol w:w="3117"/>
      </w:tblGrid>
      <w:tr w:rsidR="00370D70" w:rsidRPr="002A0B9E" w14:paraId="0891CF47" w14:textId="77777777" w:rsidTr="0055705C">
        <w:tc>
          <w:tcPr>
            <w:tcW w:w="1075" w:type="dxa"/>
          </w:tcPr>
          <w:p w14:paraId="36091917" w14:textId="77777777" w:rsidR="00370D70" w:rsidRPr="002A0B9E" w:rsidRDefault="00370D70" w:rsidP="0055705C">
            <w:pPr>
              <w:rPr>
                <w:b/>
                <w:bCs/>
              </w:rPr>
            </w:pPr>
            <w:r w:rsidRPr="002A0B9E">
              <w:rPr>
                <w:b/>
                <w:bCs/>
              </w:rPr>
              <w:t>Check</w:t>
            </w:r>
          </w:p>
        </w:tc>
        <w:tc>
          <w:tcPr>
            <w:tcW w:w="5158" w:type="dxa"/>
          </w:tcPr>
          <w:p w14:paraId="16146279" w14:textId="77777777" w:rsidR="00370D70" w:rsidRPr="002A0B9E" w:rsidRDefault="00370D70" w:rsidP="0055705C">
            <w:pPr>
              <w:rPr>
                <w:b/>
                <w:bCs/>
              </w:rPr>
            </w:pPr>
            <w:r w:rsidRPr="002A0B9E">
              <w:rPr>
                <w:b/>
                <w:bCs/>
              </w:rPr>
              <w:t>Description of Work</w:t>
            </w:r>
          </w:p>
        </w:tc>
        <w:tc>
          <w:tcPr>
            <w:tcW w:w="3117" w:type="dxa"/>
          </w:tcPr>
          <w:p w14:paraId="27126AA4" w14:textId="77777777" w:rsidR="00370D70" w:rsidRPr="002A0B9E" w:rsidRDefault="00370D70" w:rsidP="0055705C">
            <w:pPr>
              <w:rPr>
                <w:b/>
                <w:bCs/>
              </w:rPr>
            </w:pPr>
            <w:r w:rsidRPr="002A0B9E">
              <w:rPr>
                <w:b/>
                <w:bCs/>
              </w:rPr>
              <w:t>More Details</w:t>
            </w:r>
          </w:p>
        </w:tc>
      </w:tr>
      <w:tr w:rsidR="00370D70" w14:paraId="26060E2C" w14:textId="77777777" w:rsidTr="0055705C">
        <w:tc>
          <w:tcPr>
            <w:tcW w:w="1075" w:type="dxa"/>
          </w:tcPr>
          <w:p w14:paraId="5CC98506" w14:textId="77777777" w:rsidR="00370D70" w:rsidRDefault="00370D70" w:rsidP="0055705C"/>
        </w:tc>
        <w:tc>
          <w:tcPr>
            <w:tcW w:w="5158" w:type="dxa"/>
          </w:tcPr>
          <w:p w14:paraId="3A0113CB" w14:textId="1BD2F1FB" w:rsidR="00370D70" w:rsidRDefault="00370D70" w:rsidP="0055705C">
            <w:pPr>
              <w:pStyle w:val="ListParagraph"/>
              <w:numPr>
                <w:ilvl w:val="0"/>
                <w:numId w:val="32"/>
              </w:numPr>
            </w:pPr>
            <w:r>
              <w:t>Read the Chapter</w:t>
            </w:r>
          </w:p>
          <w:p w14:paraId="566119B4" w14:textId="77777777" w:rsidR="00370D70" w:rsidRDefault="00370D70" w:rsidP="0055705C">
            <w:pPr>
              <w:pStyle w:val="ListParagraph"/>
              <w:numPr>
                <w:ilvl w:val="0"/>
                <w:numId w:val="32"/>
              </w:numPr>
            </w:pPr>
            <w:r>
              <w:t>Take notes</w:t>
            </w:r>
          </w:p>
          <w:p w14:paraId="6623E8C1" w14:textId="77777777" w:rsidR="00370D70" w:rsidRDefault="00370D70" w:rsidP="0055705C">
            <w:pPr>
              <w:pStyle w:val="ListParagraph"/>
              <w:numPr>
                <w:ilvl w:val="0"/>
                <w:numId w:val="32"/>
              </w:numPr>
            </w:pPr>
            <w:r>
              <w:t>Watch Dr. Gregg’s videos</w:t>
            </w:r>
          </w:p>
        </w:tc>
        <w:tc>
          <w:tcPr>
            <w:tcW w:w="3117" w:type="dxa"/>
          </w:tcPr>
          <w:p w14:paraId="0AA51034" w14:textId="77777777" w:rsidR="00370D70" w:rsidRDefault="00370D70" w:rsidP="0055705C">
            <w:r>
              <w:t>Text</w:t>
            </w:r>
          </w:p>
          <w:p w14:paraId="796B576E" w14:textId="77777777" w:rsidR="00370D70" w:rsidRDefault="00370D70" w:rsidP="0055705C">
            <w:r>
              <w:t>In Canvas</w:t>
            </w:r>
          </w:p>
        </w:tc>
      </w:tr>
      <w:tr w:rsidR="00370D70" w14:paraId="70C679E8" w14:textId="77777777" w:rsidTr="0055705C">
        <w:tc>
          <w:tcPr>
            <w:tcW w:w="1075" w:type="dxa"/>
          </w:tcPr>
          <w:p w14:paraId="515A8786" w14:textId="77777777" w:rsidR="00370D70" w:rsidRDefault="00370D70" w:rsidP="0055705C"/>
        </w:tc>
        <w:tc>
          <w:tcPr>
            <w:tcW w:w="5158" w:type="dxa"/>
          </w:tcPr>
          <w:p w14:paraId="190DFBD8" w14:textId="3D8E6C06" w:rsidR="00370D70" w:rsidRDefault="00370D70" w:rsidP="0055705C">
            <w:r>
              <w:t xml:space="preserve">Take the </w:t>
            </w:r>
            <w:r w:rsidR="00EA7C4B">
              <w:t xml:space="preserve">Ch11 </w:t>
            </w:r>
            <w:r>
              <w:t>Quiz</w:t>
            </w:r>
          </w:p>
        </w:tc>
        <w:tc>
          <w:tcPr>
            <w:tcW w:w="3117" w:type="dxa"/>
          </w:tcPr>
          <w:p w14:paraId="488350FB" w14:textId="6353AE4E" w:rsidR="00370D70" w:rsidRDefault="00370D70" w:rsidP="0055705C">
            <w:r>
              <w:t>Due before midnight (11:59 p.m.) on Saturday 12/10</w:t>
            </w:r>
          </w:p>
        </w:tc>
      </w:tr>
    </w:tbl>
    <w:p w14:paraId="1F089020" w14:textId="18256ABB" w:rsidR="002A0B9E" w:rsidRDefault="002A0B9E"/>
    <w:p w14:paraId="1C5580EF" w14:textId="7A3328E1" w:rsidR="00B471C6" w:rsidRPr="00E808EB"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(12/</w:t>
      </w:r>
      <w:r>
        <w:rPr>
          <w:b/>
          <w:bCs/>
          <w:color w:val="000000" w:themeColor="text1"/>
        </w:rPr>
        <w:t>10</w:t>
      </w:r>
      <w:r w:rsidRPr="00E808EB">
        <w:rPr>
          <w:b/>
          <w:bCs/>
          <w:color w:val="000000" w:themeColor="text1"/>
        </w:rPr>
        <w:t>-12/1</w:t>
      </w:r>
      <w:r>
        <w:rPr>
          <w:b/>
          <w:bCs/>
          <w:color w:val="000000" w:themeColor="text1"/>
        </w:rPr>
        <w:t>6</w:t>
      </w:r>
      <w:r w:rsidRPr="00E808EB">
        <w:rPr>
          <w:b/>
          <w:bCs/>
          <w:color w:val="000000" w:themeColor="text1"/>
        </w:rPr>
        <w:t xml:space="preserve">) </w:t>
      </w:r>
      <w:r>
        <w:rPr>
          <w:b/>
          <w:bCs/>
          <w:color w:val="000000" w:themeColor="text1"/>
        </w:rPr>
        <w:t>Final Exams Time</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77777777" w:rsidR="00B471C6" w:rsidRPr="00753E8E" w:rsidRDefault="00B471C6" w:rsidP="00B471C6">
      <w:pPr>
        <w:rPr>
          <w:rFonts w:cstheme="minorHAnsi"/>
        </w:rPr>
      </w:pPr>
      <w:r w:rsidRPr="00753E8E">
        <w:rPr>
          <w:rFonts w:cstheme="minorHAnsi"/>
        </w:rPr>
        <w:t>By the end of this week, students should be able to:</w:t>
      </w:r>
    </w:p>
    <w:p w14:paraId="0BF04A0D" w14:textId="160D756B" w:rsidR="00B471C6" w:rsidRDefault="00B471C6" w:rsidP="00B471C6">
      <w:pPr>
        <w:pStyle w:val="ListParagraph"/>
        <w:numPr>
          <w:ilvl w:val="0"/>
          <w:numId w:val="45"/>
        </w:numPr>
      </w:pPr>
      <w:r w:rsidRPr="00271570">
        <w:t xml:space="preserve">Recall and identify concepts, terms, theories, and research related to chapters </w:t>
      </w:r>
      <w:r>
        <w:t>8-11</w:t>
      </w:r>
      <w:r w:rsidRPr="00271570">
        <w:t>.</w:t>
      </w:r>
    </w:p>
    <w:tbl>
      <w:tblPr>
        <w:tblStyle w:val="TableGrid"/>
        <w:tblW w:w="0" w:type="auto"/>
        <w:tblLook w:val="04A0" w:firstRow="1" w:lastRow="0" w:firstColumn="1" w:lastColumn="0" w:noHBand="0" w:noVBand="1"/>
      </w:tblPr>
      <w:tblGrid>
        <w:gridCol w:w="1075"/>
        <w:gridCol w:w="5158"/>
        <w:gridCol w:w="3117"/>
      </w:tblGrid>
      <w:tr w:rsidR="002A0B9E" w:rsidRPr="002A0B9E" w14:paraId="28A1F08A" w14:textId="77777777" w:rsidTr="0000198C">
        <w:tc>
          <w:tcPr>
            <w:tcW w:w="1075" w:type="dxa"/>
          </w:tcPr>
          <w:p w14:paraId="20FC0CBA" w14:textId="77777777" w:rsidR="002A0B9E" w:rsidRPr="002A0B9E" w:rsidRDefault="002A0B9E" w:rsidP="0000198C">
            <w:pPr>
              <w:rPr>
                <w:b/>
                <w:bCs/>
              </w:rPr>
            </w:pPr>
            <w:r w:rsidRPr="002A0B9E">
              <w:rPr>
                <w:b/>
                <w:bCs/>
              </w:rPr>
              <w:t>Check</w:t>
            </w:r>
          </w:p>
        </w:tc>
        <w:tc>
          <w:tcPr>
            <w:tcW w:w="5158" w:type="dxa"/>
          </w:tcPr>
          <w:p w14:paraId="0080F92A" w14:textId="77777777" w:rsidR="002A0B9E" w:rsidRPr="002A0B9E" w:rsidRDefault="002A0B9E" w:rsidP="0000198C">
            <w:pPr>
              <w:rPr>
                <w:b/>
                <w:bCs/>
              </w:rPr>
            </w:pPr>
            <w:r w:rsidRPr="002A0B9E">
              <w:rPr>
                <w:b/>
                <w:bCs/>
              </w:rPr>
              <w:t>Description of Work</w:t>
            </w:r>
          </w:p>
        </w:tc>
        <w:tc>
          <w:tcPr>
            <w:tcW w:w="3117" w:type="dxa"/>
          </w:tcPr>
          <w:p w14:paraId="6EE37F92" w14:textId="77777777" w:rsidR="002A0B9E" w:rsidRPr="002A0B9E" w:rsidRDefault="002A0B9E" w:rsidP="0000198C">
            <w:pPr>
              <w:rPr>
                <w:b/>
                <w:bCs/>
              </w:rPr>
            </w:pPr>
            <w:r w:rsidRPr="002A0B9E">
              <w:rPr>
                <w:b/>
                <w:bCs/>
              </w:rPr>
              <w:t>More Details</w:t>
            </w:r>
          </w:p>
        </w:tc>
      </w:tr>
      <w:tr w:rsidR="002A0B9E" w14:paraId="1FB9B493" w14:textId="77777777" w:rsidTr="0048267E">
        <w:tc>
          <w:tcPr>
            <w:tcW w:w="1075" w:type="dxa"/>
            <w:shd w:val="clear" w:color="auto" w:fill="E2EFD9" w:themeFill="accent6" w:themeFillTint="33"/>
          </w:tcPr>
          <w:p w14:paraId="67959DBF" w14:textId="77777777" w:rsidR="002A0B9E" w:rsidRDefault="002A0B9E" w:rsidP="0000198C"/>
        </w:tc>
        <w:tc>
          <w:tcPr>
            <w:tcW w:w="5158" w:type="dxa"/>
            <w:shd w:val="clear" w:color="auto" w:fill="E2EFD9" w:themeFill="accent6" w:themeFillTint="33"/>
          </w:tcPr>
          <w:p w14:paraId="175CE398" w14:textId="77777777" w:rsidR="00A14DF0" w:rsidRDefault="00A14DF0" w:rsidP="00A14DF0">
            <w:pPr>
              <w:pStyle w:val="ListParagraph"/>
              <w:numPr>
                <w:ilvl w:val="0"/>
                <w:numId w:val="33"/>
              </w:numPr>
            </w:pPr>
            <w:r>
              <w:t>Review chapters 6-7 for Test 2</w:t>
            </w:r>
          </w:p>
          <w:p w14:paraId="6193FB6F" w14:textId="77777777" w:rsidR="00A14DF0" w:rsidRDefault="00A14DF0" w:rsidP="00A14DF0">
            <w:pPr>
              <w:pStyle w:val="ListParagraph"/>
              <w:numPr>
                <w:ilvl w:val="0"/>
                <w:numId w:val="33"/>
              </w:numPr>
            </w:pPr>
            <w:r>
              <w:t>Review notes</w:t>
            </w:r>
          </w:p>
          <w:p w14:paraId="629D342D" w14:textId="77777777" w:rsidR="00A14DF0" w:rsidRDefault="00A14DF0" w:rsidP="0000198C">
            <w:pPr>
              <w:pStyle w:val="ListParagraph"/>
              <w:numPr>
                <w:ilvl w:val="0"/>
                <w:numId w:val="33"/>
              </w:numPr>
            </w:pPr>
            <w:r>
              <w:t>Rewatch Dr. Gregg’s videos to prepare</w:t>
            </w:r>
          </w:p>
          <w:p w14:paraId="71D18A64" w14:textId="78DD734C" w:rsidR="002A0B9E" w:rsidRDefault="00F12389" w:rsidP="0000198C">
            <w:pPr>
              <w:pStyle w:val="ListParagraph"/>
              <w:numPr>
                <w:ilvl w:val="0"/>
                <w:numId w:val="33"/>
              </w:numPr>
            </w:pPr>
            <w:r>
              <w:t xml:space="preserve">Take Test 3 over </w:t>
            </w:r>
            <w:proofErr w:type="spellStart"/>
            <w:r>
              <w:t>Chs</w:t>
            </w:r>
            <w:proofErr w:type="spellEnd"/>
            <w:r>
              <w:t xml:space="preserve"> 8-11 of the CS&amp;K text.</w:t>
            </w:r>
          </w:p>
        </w:tc>
        <w:tc>
          <w:tcPr>
            <w:tcW w:w="3117" w:type="dxa"/>
            <w:shd w:val="clear" w:color="auto" w:fill="E2EFD9" w:themeFill="accent6" w:themeFillTint="33"/>
          </w:tcPr>
          <w:p w14:paraId="0EB70EA6" w14:textId="69E521FB" w:rsidR="002A0B9E" w:rsidRDefault="00D60F4E" w:rsidP="0000198C">
            <w:r>
              <w:t xml:space="preserve">Complete the </w:t>
            </w:r>
            <w:r w:rsidR="00F12389">
              <w:t>Test 3</w:t>
            </w:r>
            <w:r>
              <w:t xml:space="preserve"> online in Canvas before midnight (11:59 p.m.) on </w:t>
            </w:r>
            <w:r w:rsidR="00A14DF0">
              <w:t>Monday</w:t>
            </w:r>
            <w:r>
              <w:t xml:space="preserve"> 12/</w:t>
            </w:r>
            <w:r w:rsidR="00A14DF0">
              <w:t>12</w:t>
            </w:r>
            <w:r w:rsidR="0048267E">
              <w:t>.</w:t>
            </w:r>
          </w:p>
        </w:tc>
      </w:tr>
      <w:tr w:rsidR="00A14DF0" w14:paraId="1CD9CABC" w14:textId="77777777" w:rsidTr="00A14DF0">
        <w:tc>
          <w:tcPr>
            <w:tcW w:w="1075" w:type="dxa"/>
            <w:shd w:val="clear" w:color="auto" w:fill="auto"/>
          </w:tcPr>
          <w:p w14:paraId="1A4361F8" w14:textId="6DA07181" w:rsidR="00A14DF0" w:rsidRDefault="00A14DF0" w:rsidP="0000198C">
            <w:r>
              <w:t>NOTE</w:t>
            </w:r>
          </w:p>
        </w:tc>
        <w:tc>
          <w:tcPr>
            <w:tcW w:w="5158" w:type="dxa"/>
            <w:shd w:val="clear" w:color="auto" w:fill="auto"/>
          </w:tcPr>
          <w:p w14:paraId="261228CF" w14:textId="3F2F4119" w:rsidR="00A14DF0" w:rsidRDefault="00A14DF0" w:rsidP="00A14DF0">
            <w:r>
              <w:t xml:space="preserve">This course should be considered over after Test 3 closes. If you miss taking this Test, you’ve missed the opportunity for these points in the course. </w:t>
            </w:r>
          </w:p>
        </w:tc>
        <w:tc>
          <w:tcPr>
            <w:tcW w:w="3117" w:type="dxa"/>
            <w:shd w:val="clear" w:color="auto" w:fill="auto"/>
          </w:tcPr>
          <w:p w14:paraId="21B44C24" w14:textId="77777777" w:rsidR="00A14DF0" w:rsidRDefault="00A14DF0" w:rsidP="0000198C"/>
        </w:tc>
      </w:tr>
    </w:tbl>
    <w:p w14:paraId="2C6E062B" w14:textId="61611562" w:rsidR="002A0B9E" w:rsidRDefault="002A0B9E"/>
    <w:p w14:paraId="785DB8C5" w14:textId="3CA2EFCA" w:rsidR="009F3107" w:rsidRDefault="009F3107" w:rsidP="00AA0C80">
      <w:pPr>
        <w:jc w:val="center"/>
      </w:pPr>
      <w:r>
        <w:t>Thank you for taking this course!</w:t>
      </w:r>
    </w:p>
    <w:p w14:paraId="48F40998" w14:textId="05F523AC" w:rsidR="00BF0E71" w:rsidRDefault="00BF0E71"/>
    <w:p w14:paraId="7074326A" w14:textId="51D5F704" w:rsidR="00BF0E71" w:rsidRPr="00AA0C80" w:rsidRDefault="00BF0E71" w:rsidP="00AA0C80">
      <w:pPr>
        <w:pStyle w:val="Heading1"/>
        <w:jc w:val="center"/>
        <w:rPr>
          <w:rFonts w:ascii="Times New Roman" w:hAnsi="Times New Roman" w:cs="Times New Roman"/>
          <w:color w:val="000000" w:themeColor="text1"/>
        </w:rPr>
      </w:pPr>
      <w:r w:rsidRPr="00F729F9">
        <w:rPr>
          <w:rFonts w:ascii="Times New Roman" w:hAnsi="Times New Roman" w:cs="Times New Roman"/>
          <w:color w:val="000000" w:themeColor="text1"/>
        </w:rPr>
        <w:t>MORE DETAILS ON COURSE ASSIGNMENTS</w:t>
      </w:r>
    </w:p>
    <w:p w14:paraId="71C549A1" w14:textId="77777777" w:rsidR="00AA0C80" w:rsidRDefault="00AA0C80" w:rsidP="00BF0E71">
      <w:pPr>
        <w:pStyle w:val="Heading2"/>
        <w:rPr>
          <w:b/>
          <w:bCs/>
          <w:color w:val="000000" w:themeColor="text1"/>
          <w:highlight w:val="yellow"/>
        </w:rPr>
      </w:pPr>
    </w:p>
    <w:p w14:paraId="34BEF03D" w14:textId="18723E1B" w:rsidR="00BF0E71" w:rsidRPr="00BF0E71" w:rsidRDefault="00BF0E71" w:rsidP="00BF0E71">
      <w:pPr>
        <w:pStyle w:val="Heading2"/>
        <w:rPr>
          <w:b/>
          <w:bCs/>
          <w:color w:val="000000" w:themeColor="text1"/>
        </w:rPr>
      </w:pPr>
      <w:r w:rsidRPr="00BF0E71">
        <w:rPr>
          <w:b/>
          <w:bCs/>
          <w:color w:val="000000" w:themeColor="text1"/>
          <w:highlight w:val="yellow"/>
        </w:rPr>
        <w:t>SYLLABUS QUIZ (</w:t>
      </w:r>
      <w:r w:rsidR="00CF7351">
        <w:rPr>
          <w:b/>
          <w:bCs/>
          <w:color w:val="000000" w:themeColor="text1"/>
          <w:highlight w:val="yellow"/>
        </w:rPr>
        <w:t>5</w:t>
      </w:r>
      <w:r w:rsidRPr="00BF0E71">
        <w:rPr>
          <w:b/>
          <w:bCs/>
          <w:color w:val="000000" w:themeColor="text1"/>
          <w:highlight w:val="yellow"/>
        </w:rPr>
        <w:t>0 POINTS)</w:t>
      </w:r>
    </w:p>
    <w:p w14:paraId="1C132503" w14:textId="4A474863" w:rsidR="00BF0E71" w:rsidRPr="00FE01BC" w:rsidRDefault="00BF0E71" w:rsidP="00BF0E71">
      <w:pPr>
        <w:pStyle w:val="Heading2"/>
        <w:rPr>
          <w:color w:val="000000" w:themeColor="text1"/>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the syllabus and </w:t>
      </w:r>
      <w:r w:rsidR="00362A59">
        <w:rPr>
          <w:rFonts w:ascii="Times New Roman" w:hAnsi="Times New Roman" w:cs="Times New Roman"/>
          <w:color w:val="000000" w:themeColor="text1"/>
          <w:sz w:val="24"/>
          <w:szCs w:val="24"/>
        </w:rPr>
        <w:t xml:space="preserve">attending both sessions in the first week of class, </w:t>
      </w:r>
      <w:r>
        <w:rPr>
          <w:rFonts w:ascii="Times New Roman" w:hAnsi="Times New Roman" w:cs="Times New Roman"/>
          <w:color w:val="000000" w:themeColor="text1"/>
          <w:sz w:val="24"/>
          <w:szCs w:val="24"/>
        </w:rPr>
        <w:t xml:space="preserve">students are required to take a Quiz </w:t>
      </w:r>
      <w:r w:rsidR="00362A59">
        <w:rPr>
          <w:rFonts w:ascii="Times New Roman" w:hAnsi="Times New Roman" w:cs="Times New Roman"/>
          <w:color w:val="000000" w:themeColor="text1"/>
          <w:sz w:val="24"/>
          <w:szCs w:val="24"/>
        </w:rPr>
        <w:t xml:space="preserve">over the Syllabus </w:t>
      </w:r>
      <w:r>
        <w:rPr>
          <w:rFonts w:ascii="Times New Roman" w:hAnsi="Times New Roman" w:cs="Times New Roman"/>
          <w:color w:val="000000" w:themeColor="text1"/>
          <w:sz w:val="24"/>
          <w:szCs w:val="24"/>
        </w:rPr>
        <w:t xml:space="preserve">at the end of week one. Students are allowed 30 minutes to complete the Quiz and are permitted two attempts. So, if you do not earn </w:t>
      </w:r>
      <w:r w:rsidR="00CF7351">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0 on the first attempt, please reread the Syllabus and take the quiz again. The highest score will be recorded in the grade book. </w:t>
      </w:r>
    </w:p>
    <w:p w14:paraId="257F9731" w14:textId="77777777" w:rsidR="00BF0E71" w:rsidRDefault="00BF0E71" w:rsidP="00BF0E71">
      <w:pPr>
        <w:pStyle w:val="Heading2"/>
        <w:rPr>
          <w:color w:val="000000" w:themeColor="text1"/>
          <w:highlight w:val="yellow"/>
        </w:rPr>
      </w:pPr>
    </w:p>
    <w:p w14:paraId="2AD807FF" w14:textId="73E2FAE2" w:rsidR="00BF0E71" w:rsidRPr="00BF0E71" w:rsidRDefault="00BF0E71" w:rsidP="00BF0E71">
      <w:pPr>
        <w:pStyle w:val="Heading2"/>
        <w:rPr>
          <w:b/>
          <w:bCs/>
          <w:color w:val="000000" w:themeColor="text1"/>
        </w:rPr>
      </w:pPr>
      <w:r w:rsidRPr="00BF0E71">
        <w:rPr>
          <w:b/>
          <w:bCs/>
          <w:color w:val="000000" w:themeColor="text1"/>
          <w:highlight w:val="yellow"/>
        </w:rPr>
        <w:t>CHAPTER QUIZZES (</w:t>
      </w:r>
      <w:r w:rsidR="00B349A7">
        <w:rPr>
          <w:b/>
          <w:bCs/>
          <w:color w:val="000000" w:themeColor="text1"/>
          <w:highlight w:val="yellow"/>
        </w:rPr>
        <w:t>1000</w:t>
      </w:r>
      <w:r w:rsidRPr="00BF0E71">
        <w:rPr>
          <w:b/>
          <w:bCs/>
          <w:color w:val="000000" w:themeColor="text1"/>
          <w:highlight w:val="yellow"/>
        </w:rPr>
        <w:t xml:space="preserve"> POINTS)</w:t>
      </w:r>
    </w:p>
    <w:p w14:paraId="3CB78945" w14:textId="1E919D3B" w:rsidR="00BF0E71" w:rsidRPr="00C8105D" w:rsidRDefault="00BF0E71" w:rsidP="00BF0E71">
      <w:pPr>
        <w:rPr>
          <w:rFonts w:ascii="Times New Roman" w:hAnsi="Times New Roman" w:cs="Times New Roman"/>
        </w:rPr>
      </w:pPr>
      <w:r>
        <w:rPr>
          <w:rFonts w:ascii="Times New Roman" w:hAnsi="Times New Roman" w:cs="Times New Roman"/>
        </w:rPr>
        <w:t xml:space="preserve">After reading each chapter in the CS&amp;K text, students are required to take a short 30-minute Quiz in Canvas. </w:t>
      </w:r>
      <w:r w:rsidRPr="00C8105D">
        <w:rPr>
          <w:rFonts w:ascii="Times New Roman" w:hAnsi="Times New Roman" w:cs="Times New Roman"/>
        </w:rPr>
        <w:t xml:space="preserve">If </w:t>
      </w:r>
      <w:r>
        <w:rPr>
          <w:rFonts w:ascii="Times New Roman" w:hAnsi="Times New Roman" w:cs="Times New Roman"/>
        </w:rPr>
        <w:t>you carefully read the chapter and take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sidR="00EA4AD8">
        <w:rPr>
          <w:rFonts w:ascii="Times New Roman" w:hAnsi="Times New Roman" w:cs="Times New Roman"/>
        </w:rPr>
        <w:t xml:space="preserve">and watch Dr. Gregg’s (optional) videos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6819E86B" w14:textId="77777777" w:rsidR="00BF0E71" w:rsidRPr="00C8105D" w:rsidRDefault="00BF0E71" w:rsidP="00BF0E71">
      <w:pPr>
        <w:rPr>
          <w:rFonts w:ascii="Times New Roman" w:hAnsi="Times New Roman" w:cs="Times New Roman"/>
        </w:rPr>
      </w:pPr>
    </w:p>
    <w:p w14:paraId="44F62E3B" w14:textId="77777777" w:rsidR="00BF0E71" w:rsidRPr="007821DD" w:rsidRDefault="00BF0E71" w:rsidP="007821DD">
      <w:pPr>
        <w:pStyle w:val="Heading3"/>
        <w:rPr>
          <w:b/>
          <w:bCs/>
          <w:color w:val="000000" w:themeColor="text1"/>
          <w:u w:val="single"/>
        </w:rPr>
      </w:pPr>
      <w:r w:rsidRPr="007821DD">
        <w:rPr>
          <w:b/>
          <w:bCs/>
          <w:color w:val="000000" w:themeColor="text1"/>
          <w:u w:val="single"/>
        </w:rPr>
        <w:lastRenderedPageBreak/>
        <w:t>Details</w:t>
      </w:r>
    </w:p>
    <w:p w14:paraId="63B9D2F8" w14:textId="2604FCE7" w:rsidR="00B349A7" w:rsidRDefault="00B349A7" w:rsidP="00BF0E71">
      <w:pPr>
        <w:pStyle w:val="ListParagraph"/>
        <w:numPr>
          <w:ilvl w:val="0"/>
          <w:numId w:val="9"/>
        </w:numPr>
        <w:rPr>
          <w:rFonts w:ascii="Times New Roman" w:hAnsi="Times New Roman" w:cs="Times New Roman"/>
        </w:rPr>
      </w:pPr>
      <w:r>
        <w:rPr>
          <w:rFonts w:ascii="Times New Roman" w:hAnsi="Times New Roman" w:cs="Times New Roman"/>
        </w:rPr>
        <w:t xml:space="preserve">There is a quiz for each chapter in the CS&amp;K text (11). You are required to take 10 of the 11 quizzes. If you take them all, your lowest quiz grade will be dropped at the end of the semester. Students should not miss more than one quiz in this course. </w:t>
      </w:r>
    </w:p>
    <w:p w14:paraId="2866E1EE" w14:textId="212546E7" w:rsidR="00E2158B" w:rsidRDefault="00E2158B" w:rsidP="00BF0E71">
      <w:pPr>
        <w:pStyle w:val="ListParagraph"/>
        <w:numPr>
          <w:ilvl w:val="0"/>
          <w:numId w:val="9"/>
        </w:numPr>
        <w:rPr>
          <w:rFonts w:ascii="Times New Roman" w:hAnsi="Times New Roman" w:cs="Times New Roman"/>
        </w:rPr>
      </w:pPr>
      <w:r>
        <w:rPr>
          <w:rFonts w:ascii="Times New Roman" w:hAnsi="Times New Roman" w:cs="Times New Roman"/>
        </w:rPr>
        <w:t>Quizzes open on Sunday at 12:00 a.m. of each week and close on Saturday at midnight (11:59 p.m.).</w:t>
      </w:r>
    </w:p>
    <w:p w14:paraId="335873B6" w14:textId="56772D12"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Each Quiz is worth </w:t>
      </w:r>
      <w:r w:rsidR="00B349A7">
        <w:rPr>
          <w:rFonts w:ascii="Times New Roman" w:hAnsi="Times New Roman" w:cs="Times New Roman"/>
        </w:rPr>
        <w:t>100</w:t>
      </w:r>
      <w:r>
        <w:rPr>
          <w:rFonts w:ascii="Times New Roman" w:hAnsi="Times New Roman" w:cs="Times New Roman"/>
        </w:rPr>
        <w:t xml:space="preserve"> Points</w:t>
      </w:r>
    </w:p>
    <w:p w14:paraId="635BE4A2"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As you take the quiz, you will be presented with10 </w:t>
      </w:r>
      <w:r w:rsidRPr="00C8105D">
        <w:rPr>
          <w:rFonts w:ascii="Times New Roman" w:hAnsi="Times New Roman" w:cs="Times New Roman"/>
        </w:rPr>
        <w:t>True/False or Multiple Choice Questions</w:t>
      </w:r>
      <w:r>
        <w:rPr>
          <w:rFonts w:ascii="Times New Roman" w:hAnsi="Times New Roman" w:cs="Times New Roman"/>
        </w:rPr>
        <w:t xml:space="preserve">. </w:t>
      </w:r>
    </w:p>
    <w:p w14:paraId="575EFAAF" w14:textId="77777777" w:rsidR="00BF0E71" w:rsidRPr="00E73459"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Each student will be presented with a random set of questions drawn from a test bank that Dr. Gregg wrote. These questions have been vetted by students in other semesters for their use in this course. All of the answers can be found in the CS&amp;K text. </w:t>
      </w:r>
    </w:p>
    <w:p w14:paraId="71C3F1A0"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submit and your grade will be recorded in the grade book. </w:t>
      </w:r>
    </w:p>
    <w:p w14:paraId="0519701A"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You are only permitted one attempt on each Quiz.</w:t>
      </w:r>
    </w:p>
    <w:p w14:paraId="3BEE5B5B"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42337798"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should not work with others to complete the Quizzes.</w:t>
      </w:r>
    </w:p>
    <w:p w14:paraId="4B7FCB46"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Quizzes are open from day one of the course. This means you can work ahead in this course.</w:t>
      </w:r>
    </w:p>
    <w:p w14:paraId="00A61A18" w14:textId="77777777" w:rsidR="00BF0E71" w:rsidRDefault="00BF0E71" w:rsidP="00BF0E71">
      <w:pPr>
        <w:pStyle w:val="ListParagraph"/>
        <w:numPr>
          <w:ilvl w:val="0"/>
          <w:numId w:val="9"/>
        </w:numPr>
        <w:rPr>
          <w:rFonts w:ascii="Times New Roman" w:hAnsi="Times New Roman" w:cs="Times New Roman"/>
        </w:rPr>
      </w:pPr>
      <w:r w:rsidRPr="00E73459">
        <w:rPr>
          <w:rFonts w:ascii="Times New Roman" w:hAnsi="Times New Roman" w:cs="Times New Roman"/>
        </w:rPr>
        <w:t xml:space="preserve">Because students are allowed to work ahead in this course, there will be no make-up </w:t>
      </w:r>
      <w:r>
        <w:rPr>
          <w:rFonts w:ascii="Times New Roman" w:hAnsi="Times New Roman" w:cs="Times New Roman"/>
        </w:rPr>
        <w:t>Quizze</w:t>
      </w:r>
      <w:r w:rsidRPr="00E73459">
        <w:rPr>
          <w:rFonts w:ascii="Times New Roman" w:hAnsi="Times New Roman" w:cs="Times New Roman"/>
        </w:rPr>
        <w:t xml:space="preserve">s </w:t>
      </w:r>
      <w:r>
        <w:rPr>
          <w:rFonts w:ascii="Times New Roman" w:hAnsi="Times New Roman" w:cs="Times New Roman"/>
        </w:rPr>
        <w:t>permitted</w:t>
      </w:r>
      <w:r w:rsidRPr="00E73459">
        <w:rPr>
          <w:rFonts w:ascii="Times New Roman" w:hAnsi="Times New Roman" w:cs="Times New Roman"/>
        </w:rPr>
        <w:t xml:space="preserve">. </w:t>
      </w:r>
      <w:r>
        <w:rPr>
          <w:rFonts w:ascii="Times New Roman" w:hAnsi="Times New Roman" w:cs="Times New Roman"/>
        </w:rPr>
        <w:t xml:space="preserve">If you think you might miss a deadline for a Quiz, you are permitted to take it early. If you miss a Quiz, the grade book will be populated with a zero. </w:t>
      </w:r>
    </w:p>
    <w:p w14:paraId="474DDAB9" w14:textId="10CCD59C" w:rsidR="00232240" w:rsidRDefault="00232240" w:rsidP="00232240"/>
    <w:p w14:paraId="31C7D3EF" w14:textId="2C307F92" w:rsidR="00BF0E71" w:rsidRDefault="00BF0E71" w:rsidP="00BF0E71">
      <w:pPr>
        <w:rPr>
          <w:rFonts w:ascii="Times New Roman" w:hAnsi="Times New Roman" w:cs="Times New Roman"/>
        </w:rPr>
      </w:pPr>
    </w:p>
    <w:p w14:paraId="5B9ADAE1" w14:textId="3B974DAA" w:rsidR="007821DD" w:rsidRDefault="004C60C3" w:rsidP="00BF0E71">
      <w:pPr>
        <w:rPr>
          <w:rFonts w:asciiTheme="majorHAnsi" w:hAnsiTheme="majorHAnsi" w:cstheme="majorHAnsi"/>
          <w:b/>
          <w:bCs/>
          <w:sz w:val="26"/>
          <w:szCs w:val="26"/>
        </w:rPr>
      </w:pPr>
      <w:r>
        <w:rPr>
          <w:rFonts w:asciiTheme="majorHAnsi" w:hAnsiTheme="majorHAnsi" w:cstheme="majorHAnsi"/>
          <w:b/>
          <w:bCs/>
          <w:sz w:val="26"/>
          <w:szCs w:val="26"/>
          <w:highlight w:val="yellow"/>
        </w:rPr>
        <w:t xml:space="preserve">THREE TESTS </w:t>
      </w:r>
      <w:r w:rsidR="007821DD" w:rsidRPr="007821DD">
        <w:rPr>
          <w:rFonts w:asciiTheme="majorHAnsi" w:hAnsiTheme="majorHAnsi" w:cstheme="majorHAnsi"/>
          <w:b/>
          <w:bCs/>
          <w:sz w:val="26"/>
          <w:szCs w:val="26"/>
          <w:highlight w:val="yellow"/>
        </w:rPr>
        <w:t>(</w:t>
      </w:r>
      <w:r>
        <w:rPr>
          <w:rFonts w:asciiTheme="majorHAnsi" w:hAnsiTheme="majorHAnsi" w:cstheme="majorHAnsi"/>
          <w:b/>
          <w:bCs/>
          <w:sz w:val="26"/>
          <w:szCs w:val="26"/>
          <w:highlight w:val="yellow"/>
        </w:rPr>
        <w:t>6</w:t>
      </w:r>
      <w:r w:rsidR="007821DD" w:rsidRPr="007821DD">
        <w:rPr>
          <w:rFonts w:asciiTheme="majorHAnsi" w:hAnsiTheme="majorHAnsi" w:cstheme="majorHAnsi"/>
          <w:b/>
          <w:bCs/>
          <w:sz w:val="26"/>
          <w:szCs w:val="26"/>
          <w:highlight w:val="yellow"/>
        </w:rPr>
        <w:t>00 POINTS)</w:t>
      </w:r>
    </w:p>
    <w:p w14:paraId="527FB835" w14:textId="2B5AB98F" w:rsidR="00A6041B" w:rsidRPr="00A6041B" w:rsidRDefault="004C60C3" w:rsidP="00A6041B">
      <w:pPr>
        <w:rPr>
          <w:rFonts w:ascii="Times New Roman" w:eastAsia="Times New Roman" w:hAnsi="Times New Roman" w:cs="Times New Roman"/>
        </w:rPr>
      </w:pPr>
      <w:r>
        <w:rPr>
          <w:rFonts w:ascii="Times New Roman" w:hAnsi="Times New Roman" w:cs="Times New Roman"/>
        </w:rPr>
        <w:t xml:space="preserve">There are three parts to the CS&amp;K book. After completing a part to the book, you will be expected to take a one-hour test demonstrating your mastery of the material in that part of the book. </w:t>
      </w:r>
      <w:r w:rsidR="007821DD">
        <w:rPr>
          <w:rFonts w:ascii="Times New Roman" w:hAnsi="Times New Roman" w:cs="Times New Roman"/>
        </w:rPr>
        <w:t xml:space="preserve"> </w:t>
      </w:r>
      <w:r w:rsidR="00A6041B" w:rsidRPr="00A6041B">
        <w:rPr>
          <w:rFonts w:ascii="Times New Roman" w:eastAsia="Times New Roman" w:hAnsi="Times New Roman" w:cs="Times New Roman"/>
        </w:rPr>
        <w:t xml:space="preserve">If you have kept up with the readings, </w:t>
      </w:r>
      <w:r w:rsidR="00A6041B">
        <w:rPr>
          <w:rFonts w:ascii="Times New Roman" w:eastAsia="Times New Roman" w:hAnsi="Times New Roman" w:cs="Times New Roman"/>
        </w:rPr>
        <w:t xml:space="preserve">attended class lectures, </w:t>
      </w:r>
      <w:r w:rsidR="00A6041B" w:rsidRPr="00A6041B">
        <w:rPr>
          <w:rFonts w:ascii="Times New Roman" w:eastAsia="Times New Roman" w:hAnsi="Times New Roman" w:cs="Times New Roman"/>
        </w:rPr>
        <w:t xml:space="preserve">taken good notes </w:t>
      </w:r>
      <w:r w:rsidR="00A6041B">
        <w:rPr>
          <w:rFonts w:ascii="Times New Roman" w:eastAsia="Times New Roman" w:hAnsi="Times New Roman" w:cs="Times New Roman"/>
        </w:rPr>
        <w:t>in lecture</w:t>
      </w:r>
      <w:r w:rsidR="00A6041B" w:rsidRPr="00A6041B">
        <w:rPr>
          <w:rFonts w:ascii="Times New Roman" w:eastAsia="Times New Roman" w:hAnsi="Times New Roman" w:cs="Times New Roman"/>
        </w:rPr>
        <w:t xml:space="preserve">, and followed the instructions in the syllabus and in Canvas, you should do very well on the </w:t>
      </w:r>
      <w:r w:rsidR="00A6041B">
        <w:rPr>
          <w:rFonts w:ascii="Times New Roman" w:eastAsia="Times New Roman" w:hAnsi="Times New Roman" w:cs="Times New Roman"/>
        </w:rPr>
        <w:t>t</w:t>
      </w:r>
      <w:r w:rsidR="00A6041B" w:rsidRPr="00A6041B">
        <w:rPr>
          <w:rFonts w:ascii="Times New Roman" w:eastAsia="Times New Roman" w:hAnsi="Times New Roman" w:cs="Times New Roman"/>
        </w:rPr>
        <w:t>ests.</w:t>
      </w:r>
    </w:p>
    <w:p w14:paraId="7FBF8D9D" w14:textId="72A8BF56" w:rsidR="007821DD" w:rsidRDefault="007821DD" w:rsidP="00BF0E71">
      <w:pPr>
        <w:rPr>
          <w:rFonts w:ascii="Times New Roman" w:hAnsi="Times New Roman" w:cs="Times New Roman"/>
        </w:rPr>
      </w:pPr>
    </w:p>
    <w:p w14:paraId="4EC13775" w14:textId="6DFB3E2A" w:rsidR="007821DD" w:rsidRPr="007821DD" w:rsidRDefault="007821DD" w:rsidP="007821DD">
      <w:pPr>
        <w:pStyle w:val="Heading3"/>
        <w:rPr>
          <w:b/>
          <w:bCs/>
          <w:color w:val="000000" w:themeColor="text1"/>
          <w:u w:val="single"/>
        </w:rPr>
      </w:pPr>
      <w:r w:rsidRPr="007821DD">
        <w:rPr>
          <w:b/>
          <w:bCs/>
          <w:color w:val="000000" w:themeColor="text1"/>
          <w:u w:val="single"/>
        </w:rPr>
        <w:t>Details:</w:t>
      </w:r>
    </w:p>
    <w:p w14:paraId="381825B1" w14:textId="1A1918E8" w:rsidR="007821DD" w:rsidRDefault="004C60C3" w:rsidP="007821DD">
      <w:pPr>
        <w:pStyle w:val="Heading2"/>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test</w:t>
      </w:r>
      <w:r w:rsidR="007821DD">
        <w:rPr>
          <w:rFonts w:ascii="Times New Roman" w:hAnsi="Times New Roman" w:cs="Times New Roman"/>
          <w:color w:val="000000" w:themeColor="text1"/>
          <w:sz w:val="24"/>
          <w:szCs w:val="24"/>
        </w:rPr>
        <w:t xml:space="preserve"> is worth </w:t>
      </w:r>
      <w:r w:rsidR="00A6041B">
        <w:rPr>
          <w:rFonts w:ascii="Times New Roman" w:hAnsi="Times New Roman" w:cs="Times New Roman"/>
          <w:color w:val="000000" w:themeColor="text1"/>
          <w:sz w:val="24"/>
          <w:szCs w:val="24"/>
        </w:rPr>
        <w:t>up to 2</w:t>
      </w:r>
      <w:r w:rsidR="007821DD">
        <w:rPr>
          <w:rFonts w:ascii="Times New Roman" w:hAnsi="Times New Roman" w:cs="Times New Roman"/>
          <w:color w:val="000000" w:themeColor="text1"/>
          <w:sz w:val="24"/>
          <w:szCs w:val="24"/>
        </w:rPr>
        <w:t xml:space="preserve">00 points. </w:t>
      </w:r>
    </w:p>
    <w:p w14:paraId="700D5842" w14:textId="1A6FF770" w:rsidR="007821DD" w:rsidRDefault="007821DD" w:rsidP="007821DD">
      <w:pPr>
        <w:pStyle w:val="ListParagraph"/>
        <w:numPr>
          <w:ilvl w:val="0"/>
          <w:numId w:val="27"/>
        </w:numPr>
      </w:pPr>
      <w:r>
        <w:t xml:space="preserve">As you take the </w:t>
      </w:r>
      <w:r w:rsidR="004C60C3">
        <w:t>test</w:t>
      </w:r>
      <w:r>
        <w:t xml:space="preserve">, you will be presented with a combination of </w:t>
      </w:r>
      <w:r w:rsidR="004C60C3">
        <w:t>25-</w:t>
      </w:r>
      <w:r w:rsidR="00ED3C52">
        <w:t>4</w:t>
      </w:r>
      <w:r w:rsidR="004C60C3">
        <w:t>0</w:t>
      </w:r>
      <w:r w:rsidR="00C01BCD">
        <w:t xml:space="preserve"> </w:t>
      </w:r>
      <w:r>
        <w:t>True/False and Multiple Choice test questions to answer.</w:t>
      </w:r>
    </w:p>
    <w:p w14:paraId="085A533D" w14:textId="6C7C3417" w:rsidR="00995604" w:rsidRDefault="00995604" w:rsidP="007821DD">
      <w:pPr>
        <w:pStyle w:val="ListParagraph"/>
        <w:numPr>
          <w:ilvl w:val="0"/>
          <w:numId w:val="27"/>
        </w:numPr>
      </w:pPr>
      <w:r>
        <w:t xml:space="preserve">Test questions will be separated into sections for each chapter. </w:t>
      </w:r>
    </w:p>
    <w:p w14:paraId="5323AE68" w14:textId="66448842" w:rsidR="007821DD" w:rsidRDefault="007821DD" w:rsidP="007821DD">
      <w:pPr>
        <w:pStyle w:val="ListParagraph"/>
        <w:numPr>
          <w:ilvl w:val="0"/>
          <w:numId w:val="27"/>
        </w:numPr>
      </w:pPr>
      <w:r>
        <w:t>There is only one best answer</w:t>
      </w:r>
      <w:r w:rsidR="00995604">
        <w:t xml:space="preserve"> for each question.</w:t>
      </w:r>
    </w:p>
    <w:p w14:paraId="6E2C32DA" w14:textId="3854FA6B" w:rsidR="00C01BCD" w:rsidRDefault="00C01BCD" w:rsidP="007821DD">
      <w:pPr>
        <w:pStyle w:val="ListParagraph"/>
        <w:numPr>
          <w:ilvl w:val="0"/>
          <w:numId w:val="27"/>
        </w:numPr>
      </w:pPr>
      <w:r>
        <w:t xml:space="preserve">You are permitted </w:t>
      </w:r>
      <w:r w:rsidR="004C60C3">
        <w:t>1</w:t>
      </w:r>
      <w:r>
        <w:t xml:space="preserve"> hour to take </w:t>
      </w:r>
      <w:r w:rsidR="00173F98">
        <w:t>each test</w:t>
      </w:r>
      <w:r>
        <w:t xml:space="preserve"> (</w:t>
      </w:r>
      <w:r w:rsidR="004C60C3">
        <w:t>60</w:t>
      </w:r>
      <w:r>
        <w:t xml:space="preserve"> minutes). </w:t>
      </w:r>
      <w:r>
        <w:rPr>
          <w:rFonts w:ascii="Times New Roman" w:hAnsi="Times New Roman" w:cs="Times New Roman"/>
        </w:rPr>
        <w:t xml:space="preserve">After that, your </w:t>
      </w:r>
      <w:r w:rsidR="00173F98">
        <w:rPr>
          <w:rFonts w:ascii="Times New Roman" w:hAnsi="Times New Roman" w:cs="Times New Roman"/>
        </w:rPr>
        <w:t>test</w:t>
      </w:r>
      <w:r>
        <w:rPr>
          <w:rFonts w:ascii="Times New Roman" w:hAnsi="Times New Roman" w:cs="Times New Roman"/>
        </w:rPr>
        <w:t xml:space="preserve"> will automatically submit and your grade will be recorded in the grade book.</w:t>
      </w:r>
    </w:p>
    <w:p w14:paraId="0DA21738" w14:textId="5BD5605C" w:rsidR="00995604" w:rsidRDefault="00995604" w:rsidP="007821DD">
      <w:pPr>
        <w:pStyle w:val="ListParagraph"/>
        <w:numPr>
          <w:ilvl w:val="0"/>
          <w:numId w:val="27"/>
        </w:numPr>
      </w:pPr>
      <w:r>
        <w:t xml:space="preserve">You are only permitted one attempt </w:t>
      </w:r>
      <w:r w:rsidR="004C60C3">
        <w:t>for each test</w:t>
      </w:r>
      <w:r>
        <w:t xml:space="preserve">. </w:t>
      </w:r>
    </w:p>
    <w:p w14:paraId="2631DEB4" w14:textId="513FECCD" w:rsidR="00995604" w:rsidRDefault="00995604" w:rsidP="007821DD">
      <w:pPr>
        <w:pStyle w:val="ListParagraph"/>
        <w:numPr>
          <w:ilvl w:val="0"/>
          <w:numId w:val="27"/>
        </w:numPr>
      </w:pPr>
      <w:r>
        <w:t xml:space="preserve">The </w:t>
      </w:r>
      <w:r w:rsidR="004C60C3">
        <w:t>tests are</w:t>
      </w:r>
      <w:r>
        <w:t xml:space="preserve"> open book and students can use their notes from class </w:t>
      </w:r>
      <w:r w:rsidR="004C60C3">
        <w:t>while taking the tests.</w:t>
      </w:r>
    </w:p>
    <w:p w14:paraId="05B4CE5A" w14:textId="5E25D9A9" w:rsidR="00995604" w:rsidRDefault="00995604" w:rsidP="007821DD">
      <w:pPr>
        <w:pStyle w:val="ListParagraph"/>
        <w:numPr>
          <w:ilvl w:val="0"/>
          <w:numId w:val="27"/>
        </w:numPr>
      </w:pPr>
      <w:r>
        <w:t xml:space="preserve">Students should not work with others </w:t>
      </w:r>
      <w:r w:rsidR="004C60C3">
        <w:t>when taking the tests</w:t>
      </w:r>
      <w:r>
        <w:t>.</w:t>
      </w:r>
    </w:p>
    <w:p w14:paraId="4D5111D5" w14:textId="77777777" w:rsidR="00323FB2" w:rsidRDefault="00995604" w:rsidP="007821DD">
      <w:pPr>
        <w:pStyle w:val="ListParagraph"/>
        <w:numPr>
          <w:ilvl w:val="0"/>
          <w:numId w:val="27"/>
        </w:numPr>
      </w:pPr>
      <w:r>
        <w:t>T</w:t>
      </w:r>
      <w:r w:rsidR="00323FB2">
        <w:t>ests</w:t>
      </w:r>
      <w:r>
        <w:t xml:space="preserve"> open </w:t>
      </w:r>
      <w:r w:rsidR="00323FB2">
        <w:t>on Sundays at 12:00 a.m. the week they fall due.</w:t>
      </w:r>
    </w:p>
    <w:p w14:paraId="35F02B5B" w14:textId="77777777" w:rsidR="00323FB2" w:rsidRDefault="00323FB2" w:rsidP="007821DD">
      <w:pPr>
        <w:pStyle w:val="ListParagraph"/>
        <w:numPr>
          <w:ilvl w:val="0"/>
          <w:numId w:val="27"/>
        </w:numPr>
      </w:pPr>
      <w:r>
        <w:t>Tests 1 and 2 close on Saturdays before midnight (11:59 p.m.)</w:t>
      </w:r>
    </w:p>
    <w:p w14:paraId="1330152A" w14:textId="251BDB44" w:rsidR="00995604" w:rsidRDefault="00323FB2" w:rsidP="007821DD">
      <w:pPr>
        <w:pStyle w:val="ListParagraph"/>
        <w:numPr>
          <w:ilvl w:val="0"/>
          <w:numId w:val="27"/>
        </w:numPr>
      </w:pPr>
      <w:r>
        <w:lastRenderedPageBreak/>
        <w:t>Test 3 closes sometime during Final Exams week. Consult the syllabus for the exact date and time for the final exam.</w:t>
      </w:r>
      <w:r w:rsidR="00173F98">
        <w:t xml:space="preserve"> Test 3 will be due at that time. </w:t>
      </w:r>
      <w:r w:rsidR="00462D57">
        <w:t>Once Test 3 is over, the course should be considered closed.</w:t>
      </w:r>
    </w:p>
    <w:p w14:paraId="6A672026" w14:textId="2019D178" w:rsidR="00995604" w:rsidRDefault="00995604" w:rsidP="007821DD">
      <w:pPr>
        <w:pStyle w:val="ListParagraph"/>
        <w:numPr>
          <w:ilvl w:val="0"/>
          <w:numId w:val="27"/>
        </w:numPr>
      </w:pPr>
      <w:r>
        <w:t xml:space="preserve">If you need to arrange for a different date or time </w:t>
      </w:r>
      <w:r w:rsidR="00323FB2">
        <w:t>for one of the tests,</w:t>
      </w:r>
      <w:r>
        <w:t xml:space="preserve"> you must request this from Dr. Gregg at least one week in advance of the due date</w:t>
      </w:r>
      <w:r w:rsidR="00323FB2">
        <w:t xml:space="preserve"> for the test</w:t>
      </w:r>
      <w:r>
        <w:t xml:space="preserve">. If you do this, she will work with you to arrange a different time. </w:t>
      </w:r>
    </w:p>
    <w:p w14:paraId="582DCB6E" w14:textId="3FDB7921" w:rsidR="00C01BCD" w:rsidRDefault="00C01BCD" w:rsidP="007821DD">
      <w:pPr>
        <w:pStyle w:val="ListParagraph"/>
        <w:numPr>
          <w:ilvl w:val="0"/>
          <w:numId w:val="27"/>
        </w:numPr>
      </w:pPr>
      <w:r>
        <w:t xml:space="preserve">If you miss </w:t>
      </w:r>
      <w:r w:rsidR="00323FB2">
        <w:t>a test</w:t>
      </w:r>
      <w:r>
        <w:t xml:space="preserve">, you have missed your opportunity to earn these points in the course. </w:t>
      </w:r>
    </w:p>
    <w:p w14:paraId="105425FB" w14:textId="0E1E72B9" w:rsidR="007821DD" w:rsidRPr="009A1479" w:rsidRDefault="00C01BCD" w:rsidP="007821DD">
      <w:pPr>
        <w:pStyle w:val="ListParagraph"/>
        <w:numPr>
          <w:ilvl w:val="0"/>
          <w:numId w:val="27"/>
        </w:numPr>
      </w:pPr>
      <w:r>
        <w:t xml:space="preserve">The course is considered over after the Final Exam </w:t>
      </w:r>
      <w:r w:rsidR="00323FB2">
        <w:t xml:space="preserve">time </w:t>
      </w:r>
      <w:r>
        <w:t xml:space="preserve">ends. </w:t>
      </w:r>
    </w:p>
    <w:p w14:paraId="2B985C44" w14:textId="77777777" w:rsidR="00BF7D39" w:rsidRDefault="00BF7D39" w:rsidP="00BF0E71">
      <w:pPr>
        <w:pStyle w:val="Heading2"/>
        <w:rPr>
          <w:b/>
          <w:bCs/>
          <w:color w:val="000000" w:themeColor="text1"/>
          <w:highlight w:val="yellow"/>
        </w:rPr>
      </w:pPr>
    </w:p>
    <w:p w14:paraId="5A1A4646" w14:textId="4D75645F" w:rsidR="00BF0E71" w:rsidRPr="00BF0E71" w:rsidRDefault="00BF0E71" w:rsidP="00BF0E71">
      <w:pPr>
        <w:pStyle w:val="Heading2"/>
        <w:rPr>
          <w:b/>
          <w:bCs/>
          <w:color w:val="000000" w:themeColor="text1"/>
        </w:rPr>
      </w:pPr>
      <w:r w:rsidRPr="00BF0E71">
        <w:rPr>
          <w:b/>
          <w:bCs/>
          <w:color w:val="000000" w:themeColor="text1"/>
          <w:highlight w:val="yellow"/>
        </w:rPr>
        <w:t>RESEARCH ARTICLE OVERVIEWS (RAO) (</w:t>
      </w:r>
      <w:r w:rsidR="00232240">
        <w:rPr>
          <w:b/>
          <w:bCs/>
          <w:color w:val="000000" w:themeColor="text1"/>
          <w:highlight w:val="yellow"/>
        </w:rPr>
        <w:t>4</w:t>
      </w:r>
      <w:r w:rsidRPr="00BF0E71">
        <w:rPr>
          <w:b/>
          <w:bCs/>
          <w:color w:val="000000" w:themeColor="text1"/>
          <w:highlight w:val="yellow"/>
        </w:rPr>
        <w:t>50 Points)</w:t>
      </w:r>
    </w:p>
    <w:p w14:paraId="10907579" w14:textId="23736EE1" w:rsidR="00485852" w:rsidRDefault="00BF0E71" w:rsidP="00485852">
      <w:pPr>
        <w:rPr>
          <w:rFonts w:ascii="Times New Roman" w:hAnsi="Times New Roman" w:cs="Times New Roman"/>
        </w:rPr>
      </w:pPr>
      <w:r w:rsidRPr="008772E2">
        <w:rPr>
          <w:rFonts w:ascii="Times New Roman" w:hAnsi="Times New Roman" w:cs="Times New Roman"/>
        </w:rPr>
        <w:t>There are t</w:t>
      </w:r>
      <w:r>
        <w:rPr>
          <w:rFonts w:ascii="Times New Roman" w:hAnsi="Times New Roman" w:cs="Times New Roman"/>
        </w:rPr>
        <w:t>wo step</w:t>
      </w:r>
      <w:r w:rsidRPr="008772E2">
        <w:rPr>
          <w:rFonts w:ascii="Times New Roman" w:hAnsi="Times New Roman" w:cs="Times New Roman"/>
        </w:rPr>
        <w:t>s to the RAO assignment</w:t>
      </w:r>
      <w:r>
        <w:rPr>
          <w:rFonts w:ascii="Times New Roman" w:hAnsi="Times New Roman" w:cs="Times New Roman"/>
        </w:rPr>
        <w:t xml:space="preserve">s. Both steps are described below.  </w:t>
      </w:r>
    </w:p>
    <w:p w14:paraId="1E717F0A" w14:textId="77777777" w:rsidR="00485852" w:rsidRPr="00485852" w:rsidRDefault="00485852" w:rsidP="00485852">
      <w:pPr>
        <w:rPr>
          <w:rFonts w:ascii="Times New Roman" w:hAnsi="Times New Roman" w:cs="Times New Roman"/>
        </w:rPr>
      </w:pPr>
    </w:p>
    <w:p w14:paraId="10F76D5D" w14:textId="77777777" w:rsidR="00485852" w:rsidRPr="00A77CD5" w:rsidRDefault="00485852" w:rsidP="00485852">
      <w:pPr>
        <w:pStyle w:val="Heading2"/>
        <w:rPr>
          <w:color w:val="000000" w:themeColor="text1"/>
        </w:rPr>
      </w:pPr>
      <w:r w:rsidRPr="00A77CD5">
        <w:rPr>
          <w:color w:val="000000" w:themeColor="text1"/>
        </w:rPr>
        <w:t>Summary of RAO Assignments and Values</w:t>
      </w:r>
    </w:p>
    <w:tbl>
      <w:tblPr>
        <w:tblStyle w:val="TableGrid"/>
        <w:tblW w:w="0" w:type="auto"/>
        <w:tblLook w:val="04A0" w:firstRow="1" w:lastRow="0" w:firstColumn="1" w:lastColumn="0" w:noHBand="0" w:noVBand="1"/>
      </w:tblPr>
      <w:tblGrid>
        <w:gridCol w:w="3116"/>
        <w:gridCol w:w="3117"/>
        <w:gridCol w:w="3117"/>
      </w:tblGrid>
      <w:tr w:rsidR="00485852" w:rsidRPr="005141EC" w14:paraId="57ACD71A" w14:textId="77777777" w:rsidTr="005008DD">
        <w:tc>
          <w:tcPr>
            <w:tcW w:w="3116" w:type="dxa"/>
            <w:tcBorders>
              <w:right w:val="single" w:sz="48" w:space="0" w:color="auto"/>
            </w:tcBorders>
            <w:shd w:val="clear" w:color="auto" w:fill="FFE599" w:themeFill="accent4" w:themeFillTint="66"/>
          </w:tcPr>
          <w:p w14:paraId="7F2B4A6B" w14:textId="77777777" w:rsidR="00485852" w:rsidRPr="005141EC" w:rsidRDefault="00485852" w:rsidP="005008DD">
            <w:pPr>
              <w:pStyle w:val="Heading4"/>
              <w:rPr>
                <w:color w:val="000000" w:themeColor="text1"/>
              </w:rPr>
            </w:pPr>
            <w:r w:rsidRPr="005141EC">
              <w:rPr>
                <w:color w:val="000000" w:themeColor="text1"/>
              </w:rPr>
              <w:t>Part 1 of Course</w:t>
            </w:r>
          </w:p>
        </w:tc>
        <w:tc>
          <w:tcPr>
            <w:tcW w:w="3117" w:type="dxa"/>
            <w:tcBorders>
              <w:left w:val="single" w:sz="48" w:space="0" w:color="auto"/>
              <w:right w:val="single" w:sz="48" w:space="0" w:color="auto"/>
            </w:tcBorders>
            <w:shd w:val="clear" w:color="auto" w:fill="FFE599" w:themeFill="accent4" w:themeFillTint="66"/>
          </w:tcPr>
          <w:p w14:paraId="3AD2EF92" w14:textId="77777777" w:rsidR="00485852" w:rsidRPr="005141EC" w:rsidRDefault="00485852" w:rsidP="005008DD">
            <w:pPr>
              <w:pStyle w:val="Heading4"/>
              <w:rPr>
                <w:color w:val="000000" w:themeColor="text1"/>
              </w:rPr>
            </w:pPr>
            <w:r w:rsidRPr="005141EC">
              <w:rPr>
                <w:color w:val="000000" w:themeColor="text1"/>
              </w:rPr>
              <w:t>Part 2 of Course</w:t>
            </w:r>
          </w:p>
        </w:tc>
        <w:tc>
          <w:tcPr>
            <w:tcW w:w="3117" w:type="dxa"/>
            <w:tcBorders>
              <w:left w:val="single" w:sz="48" w:space="0" w:color="auto"/>
            </w:tcBorders>
            <w:shd w:val="clear" w:color="auto" w:fill="FFE599" w:themeFill="accent4" w:themeFillTint="66"/>
          </w:tcPr>
          <w:p w14:paraId="493D81E4" w14:textId="1787C953" w:rsidR="00485852" w:rsidRPr="005141EC" w:rsidRDefault="00485852" w:rsidP="005008DD">
            <w:pPr>
              <w:pStyle w:val="Heading4"/>
              <w:rPr>
                <w:color w:val="000000" w:themeColor="text1"/>
              </w:rPr>
            </w:pPr>
            <w:r w:rsidRPr="005141EC">
              <w:rPr>
                <w:color w:val="000000" w:themeColor="text1"/>
              </w:rPr>
              <w:t xml:space="preserve">Part </w:t>
            </w:r>
            <w:r w:rsidR="00C64283">
              <w:rPr>
                <w:color w:val="000000" w:themeColor="text1"/>
              </w:rPr>
              <w:t>3</w:t>
            </w:r>
            <w:r w:rsidRPr="005141EC">
              <w:rPr>
                <w:color w:val="000000" w:themeColor="text1"/>
              </w:rPr>
              <w:t xml:space="preserve"> of Course</w:t>
            </w:r>
          </w:p>
        </w:tc>
      </w:tr>
      <w:tr w:rsidR="00485852" w:rsidRPr="00C8105D" w14:paraId="6B099A81" w14:textId="77777777" w:rsidTr="005008DD">
        <w:tc>
          <w:tcPr>
            <w:tcW w:w="3116" w:type="dxa"/>
            <w:tcBorders>
              <w:right w:val="single" w:sz="48" w:space="0" w:color="auto"/>
            </w:tcBorders>
          </w:tcPr>
          <w:p w14:paraId="1CC4E108" w14:textId="324B9913" w:rsidR="00201097" w:rsidRPr="00C8105D" w:rsidRDefault="00485852" w:rsidP="00201097">
            <w:pPr>
              <w:rPr>
                <w:rFonts w:ascii="Times New Roman" w:hAnsi="Times New Roman" w:cs="Times New Roman"/>
              </w:rPr>
            </w:pPr>
            <w:r>
              <w:rPr>
                <w:rFonts w:ascii="Times New Roman" w:hAnsi="Times New Roman" w:cs="Times New Roman"/>
              </w:rPr>
              <w:t>Find a research article about</w:t>
            </w:r>
            <w:r w:rsidR="00201097">
              <w:rPr>
                <w:rFonts w:ascii="Times New Roman" w:hAnsi="Times New Roman" w:cs="Times New Roman"/>
              </w:rPr>
              <w:t xml:space="preserve"> </w:t>
            </w:r>
            <w:r w:rsidR="00201097" w:rsidRPr="00201097">
              <w:rPr>
                <w:rFonts w:ascii="Times New Roman" w:hAnsi="Times New Roman" w:cs="Times New Roman"/>
                <w:highlight w:val="yellow"/>
              </w:rPr>
              <w:t>religion and race and/or ethnicity.</w:t>
            </w:r>
          </w:p>
          <w:p w14:paraId="47F9A88D" w14:textId="193C3F21" w:rsidR="00485852" w:rsidRPr="00C8105D" w:rsidRDefault="00485852" w:rsidP="005008DD">
            <w:pPr>
              <w:rPr>
                <w:rFonts w:ascii="Times New Roman" w:hAnsi="Times New Roman" w:cs="Times New Roman"/>
              </w:rPr>
            </w:pPr>
          </w:p>
        </w:tc>
        <w:tc>
          <w:tcPr>
            <w:tcW w:w="3117" w:type="dxa"/>
            <w:tcBorders>
              <w:left w:val="single" w:sz="48" w:space="0" w:color="auto"/>
              <w:right w:val="single" w:sz="48" w:space="0" w:color="auto"/>
            </w:tcBorders>
          </w:tcPr>
          <w:p w14:paraId="4FC40F59" w14:textId="7C6C4DFA" w:rsidR="00485852" w:rsidRPr="00C8105D" w:rsidRDefault="00485852" w:rsidP="005008DD">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pecifically related to</w:t>
            </w:r>
            <w:r w:rsidR="00201097">
              <w:rPr>
                <w:rFonts w:ascii="Times New Roman" w:hAnsi="Times New Roman" w:cs="Times New Roman"/>
              </w:rPr>
              <w:t xml:space="preserve"> religions and</w:t>
            </w:r>
            <w:r w:rsidRPr="00C8105D">
              <w:rPr>
                <w:rFonts w:ascii="Times New Roman" w:hAnsi="Times New Roman" w:cs="Times New Roman"/>
              </w:rPr>
              <w:t xml:space="preserve"> </w:t>
            </w:r>
            <w:r w:rsidR="00201097" w:rsidRPr="00A336FA">
              <w:rPr>
                <w:rFonts w:ascii="Times New Roman" w:hAnsi="Times New Roman" w:cs="Times New Roman"/>
                <w:highlight w:val="yellow"/>
              </w:rPr>
              <w:t>gender</w:t>
            </w:r>
            <w:r w:rsidR="00382E56">
              <w:rPr>
                <w:rFonts w:ascii="Times New Roman" w:hAnsi="Times New Roman" w:cs="Times New Roman"/>
                <w:highlight w:val="yellow"/>
              </w:rPr>
              <w:t xml:space="preserve"> and/or </w:t>
            </w:r>
            <w:r w:rsidR="00201097" w:rsidRPr="00A336FA">
              <w:rPr>
                <w:rFonts w:ascii="Times New Roman" w:hAnsi="Times New Roman" w:cs="Times New Roman"/>
                <w:highlight w:val="yellow"/>
              </w:rPr>
              <w:t>sexuality.</w:t>
            </w:r>
          </w:p>
        </w:tc>
        <w:tc>
          <w:tcPr>
            <w:tcW w:w="3117" w:type="dxa"/>
            <w:tcBorders>
              <w:left w:val="single" w:sz="48" w:space="0" w:color="auto"/>
            </w:tcBorders>
          </w:tcPr>
          <w:p w14:paraId="2F8DB947" w14:textId="7E971A6D" w:rsidR="00485852" w:rsidRPr="00C8105D" w:rsidRDefault="00485852" w:rsidP="00201097">
            <w:pPr>
              <w:rPr>
                <w:rFonts w:ascii="Times New Roman" w:hAnsi="Times New Roman" w:cs="Times New Roman"/>
              </w:rPr>
            </w:pPr>
            <w:r>
              <w:rPr>
                <w:rFonts w:ascii="Times New Roman" w:hAnsi="Times New Roman" w:cs="Times New Roman"/>
              </w:rPr>
              <w:t>Find a research article s</w:t>
            </w:r>
            <w:r w:rsidRPr="00C8105D">
              <w:rPr>
                <w:rFonts w:ascii="Times New Roman" w:hAnsi="Times New Roman" w:cs="Times New Roman"/>
              </w:rPr>
              <w:t xml:space="preserve">pecifically related to </w:t>
            </w:r>
            <w:r w:rsidR="00201097" w:rsidRPr="005C5FDC">
              <w:rPr>
                <w:rFonts w:ascii="Times New Roman" w:hAnsi="Times New Roman" w:cs="Times New Roman"/>
                <w:highlight w:val="yellow"/>
              </w:rPr>
              <w:t>religion and a</w:t>
            </w:r>
            <w:r w:rsidR="00382E56">
              <w:rPr>
                <w:rFonts w:ascii="Times New Roman" w:hAnsi="Times New Roman" w:cs="Times New Roman"/>
                <w:highlight w:val="yellow"/>
              </w:rPr>
              <w:t xml:space="preserve"> t</w:t>
            </w:r>
            <w:r w:rsidR="00201097" w:rsidRPr="00A336FA">
              <w:rPr>
                <w:rFonts w:ascii="Times New Roman" w:hAnsi="Times New Roman" w:cs="Times New Roman"/>
                <w:highlight w:val="yellow"/>
              </w:rPr>
              <w:t>opic of your choosing</w:t>
            </w:r>
            <w:r w:rsidR="00201097">
              <w:rPr>
                <w:rFonts w:ascii="Times New Roman" w:hAnsi="Times New Roman" w:cs="Times New Roman"/>
              </w:rPr>
              <w:t>.</w:t>
            </w:r>
          </w:p>
        </w:tc>
      </w:tr>
      <w:tr w:rsidR="00485852" w:rsidRPr="00C8105D" w14:paraId="07CA412E" w14:textId="77777777" w:rsidTr="005008DD">
        <w:tc>
          <w:tcPr>
            <w:tcW w:w="3116" w:type="dxa"/>
            <w:tcBorders>
              <w:right w:val="single" w:sz="48" w:space="0" w:color="auto"/>
            </w:tcBorders>
          </w:tcPr>
          <w:p w14:paraId="6A792C2A"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45A03747" w14:textId="77777777" w:rsidR="00485852" w:rsidRPr="00C8105D" w:rsidRDefault="00485852" w:rsidP="005008DD">
            <w:pPr>
              <w:rPr>
                <w:rFonts w:ascii="Times New Roman" w:hAnsi="Times New Roman" w:cs="Times New Roman"/>
              </w:rPr>
            </w:pPr>
          </w:p>
          <w:p w14:paraId="2E75677A"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Borders>
              <w:left w:val="single" w:sz="48" w:space="0" w:color="auto"/>
              <w:right w:val="single" w:sz="48" w:space="0" w:color="auto"/>
            </w:tcBorders>
          </w:tcPr>
          <w:p w14:paraId="690F6E23"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1001251C" w14:textId="77777777" w:rsidR="00485852" w:rsidRDefault="00485852" w:rsidP="005008DD">
            <w:pPr>
              <w:rPr>
                <w:rFonts w:ascii="Times New Roman" w:hAnsi="Times New Roman" w:cs="Times New Roman"/>
              </w:rPr>
            </w:pPr>
          </w:p>
          <w:p w14:paraId="16F96855"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c>
          <w:tcPr>
            <w:tcW w:w="3117" w:type="dxa"/>
            <w:tcBorders>
              <w:left w:val="single" w:sz="48" w:space="0" w:color="auto"/>
            </w:tcBorders>
          </w:tcPr>
          <w:p w14:paraId="79245174" w14:textId="77777777" w:rsidR="00485852" w:rsidRDefault="00485852" w:rsidP="005008DD">
            <w:pPr>
              <w:rPr>
                <w:rFonts w:ascii="Times New Roman" w:hAnsi="Times New Roman" w:cs="Times New Roman"/>
              </w:rPr>
            </w:pPr>
            <w:r>
              <w:rPr>
                <w:rFonts w:ascii="Times New Roman" w:hAnsi="Times New Roman" w:cs="Times New Roman"/>
              </w:rPr>
              <w:t xml:space="preserve">Step 1: 50 Pts for finding a research article that meets the 4 criteria and uploading a PDF of it to Canvas before the deadline.  </w:t>
            </w:r>
          </w:p>
          <w:p w14:paraId="0155C169" w14:textId="77777777" w:rsidR="00485852" w:rsidRPr="00C8105D" w:rsidRDefault="00485852" w:rsidP="005008DD">
            <w:pPr>
              <w:rPr>
                <w:rFonts w:ascii="Times New Roman" w:hAnsi="Times New Roman" w:cs="Times New Roman"/>
              </w:rPr>
            </w:pPr>
          </w:p>
          <w:p w14:paraId="51E98CC5" w14:textId="77777777" w:rsidR="00485852" w:rsidRPr="00C8105D" w:rsidRDefault="00485852" w:rsidP="005008DD">
            <w:pPr>
              <w:rPr>
                <w:rFonts w:ascii="Times New Roman" w:hAnsi="Times New Roman" w:cs="Times New Roman"/>
              </w:rPr>
            </w:pPr>
            <w:r>
              <w:rPr>
                <w:rFonts w:ascii="Times New Roman" w:hAnsi="Times New Roman" w:cs="Times New Roman"/>
              </w:rPr>
              <w:t>Step 2: 1</w:t>
            </w:r>
            <w:r w:rsidRPr="00C8105D">
              <w:rPr>
                <w:rFonts w:ascii="Times New Roman" w:hAnsi="Times New Roman" w:cs="Times New Roman"/>
              </w:rPr>
              <w:t>00 Pts to complete the RAO</w:t>
            </w:r>
            <w:r>
              <w:rPr>
                <w:rFonts w:ascii="Times New Roman" w:hAnsi="Times New Roman" w:cs="Times New Roman"/>
              </w:rPr>
              <w:t xml:space="preserve"> Template.</w:t>
            </w:r>
          </w:p>
        </w:tc>
      </w:tr>
      <w:tr w:rsidR="00485852" w:rsidRPr="00C8105D" w14:paraId="6B9AD704" w14:textId="77777777" w:rsidTr="005008DD">
        <w:tc>
          <w:tcPr>
            <w:tcW w:w="3116" w:type="dxa"/>
            <w:tcBorders>
              <w:right w:val="single" w:sz="48" w:space="0" w:color="auto"/>
            </w:tcBorders>
          </w:tcPr>
          <w:p w14:paraId="753337F5"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r>
              <w:rPr>
                <w:rFonts w:ascii="Times New Roman" w:hAnsi="Times New Roman" w:cs="Times New Roman"/>
              </w:rPr>
              <w:t xml:space="preserve"> </w:t>
            </w:r>
          </w:p>
          <w:p w14:paraId="48F69F53" w14:textId="77777777" w:rsidR="00485852" w:rsidRPr="00C8105D" w:rsidRDefault="00485852" w:rsidP="005008DD">
            <w:pPr>
              <w:rPr>
                <w:rFonts w:ascii="Times New Roman" w:hAnsi="Times New Roman" w:cs="Times New Roman"/>
              </w:rPr>
            </w:pPr>
          </w:p>
        </w:tc>
        <w:tc>
          <w:tcPr>
            <w:tcW w:w="3117" w:type="dxa"/>
            <w:tcBorders>
              <w:left w:val="single" w:sz="48" w:space="0" w:color="auto"/>
              <w:right w:val="single" w:sz="48" w:space="0" w:color="auto"/>
            </w:tcBorders>
          </w:tcPr>
          <w:p w14:paraId="384B0D97"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p>
          <w:p w14:paraId="32553CE9" w14:textId="77777777" w:rsidR="00485852" w:rsidRPr="00C8105D" w:rsidRDefault="00485852" w:rsidP="005008DD">
            <w:pPr>
              <w:rPr>
                <w:rFonts w:ascii="Times New Roman" w:hAnsi="Times New Roman" w:cs="Times New Roman"/>
              </w:rPr>
            </w:pPr>
          </w:p>
        </w:tc>
        <w:tc>
          <w:tcPr>
            <w:tcW w:w="3117" w:type="dxa"/>
            <w:tcBorders>
              <w:left w:val="single" w:sz="48" w:space="0" w:color="auto"/>
            </w:tcBorders>
          </w:tcPr>
          <w:p w14:paraId="0B0E956F" w14:textId="77777777" w:rsidR="00485852" w:rsidRDefault="00485852" w:rsidP="005008DD">
            <w:pPr>
              <w:rPr>
                <w:rFonts w:ascii="Times New Roman" w:hAnsi="Times New Roman" w:cs="Times New Roman"/>
              </w:rPr>
            </w:pPr>
            <w:r>
              <w:rPr>
                <w:rFonts w:ascii="Times New Roman" w:hAnsi="Times New Roman" w:cs="Times New Roman"/>
              </w:rPr>
              <w:t>1</w:t>
            </w:r>
            <w:r w:rsidRPr="00C8105D">
              <w:rPr>
                <w:rFonts w:ascii="Times New Roman" w:hAnsi="Times New Roman" w:cs="Times New Roman"/>
              </w:rPr>
              <w:t>50 Points</w:t>
            </w:r>
          </w:p>
          <w:p w14:paraId="49876E2F" w14:textId="77777777" w:rsidR="00485852" w:rsidRPr="00C8105D" w:rsidRDefault="00485852" w:rsidP="005008DD">
            <w:pPr>
              <w:rPr>
                <w:rFonts w:ascii="Times New Roman" w:hAnsi="Times New Roman" w:cs="Times New Roman"/>
              </w:rPr>
            </w:pPr>
          </w:p>
        </w:tc>
      </w:tr>
    </w:tbl>
    <w:p w14:paraId="2E379B68" w14:textId="77777777" w:rsidR="00485852" w:rsidRDefault="00485852" w:rsidP="00485852">
      <w:pPr>
        <w:rPr>
          <w:rFonts w:ascii="Times New Roman" w:hAnsi="Times New Roman" w:cs="Times New Roman"/>
        </w:rPr>
      </w:pPr>
    </w:p>
    <w:p w14:paraId="2651AE70" w14:textId="77777777" w:rsidR="00485852" w:rsidRPr="006D58A4" w:rsidRDefault="00485852" w:rsidP="00485852">
      <w:pPr>
        <w:pStyle w:val="Heading2"/>
        <w:rPr>
          <w:b/>
          <w:bCs/>
          <w:color w:val="000000" w:themeColor="text1"/>
        </w:rPr>
      </w:pPr>
      <w:r w:rsidRPr="006D58A4">
        <w:rPr>
          <w:b/>
          <w:bCs/>
          <w:color w:val="000000" w:themeColor="text1"/>
        </w:rPr>
        <w:t>Step 1 of RAO Assignment:</w:t>
      </w:r>
    </w:p>
    <w:p w14:paraId="6D708E50" w14:textId="65162DD5" w:rsidR="00201097" w:rsidRDefault="00201097" w:rsidP="00485852">
      <w:pPr>
        <w:rPr>
          <w:rFonts w:ascii="Times New Roman" w:hAnsi="Times New Roman" w:cs="Times New Roman"/>
        </w:rPr>
      </w:pPr>
      <w:r>
        <w:rPr>
          <w:rFonts w:ascii="Times New Roman" w:hAnsi="Times New Roman" w:cs="Times New Roman"/>
        </w:rPr>
        <w:t>Periodically, students will use</w:t>
      </w:r>
      <w:r w:rsidR="00485852" w:rsidRPr="00C8105D">
        <w:rPr>
          <w:rFonts w:ascii="Times New Roman" w:hAnsi="Times New Roman" w:cs="Times New Roman"/>
        </w:rPr>
        <w:t xml:space="preserve"> the UNT library system</w:t>
      </w:r>
      <w:r>
        <w:rPr>
          <w:rFonts w:ascii="Times New Roman" w:hAnsi="Times New Roman" w:cs="Times New Roman"/>
        </w:rPr>
        <w:t xml:space="preserve"> to</w:t>
      </w:r>
      <w:r w:rsidR="00485852">
        <w:rPr>
          <w:rFonts w:ascii="Times New Roman" w:hAnsi="Times New Roman" w:cs="Times New Roman"/>
        </w:rPr>
        <w:t xml:space="preserve"> </w:t>
      </w:r>
      <w:r w:rsidR="00485852" w:rsidRPr="00C8105D">
        <w:rPr>
          <w:rFonts w:ascii="Times New Roman" w:hAnsi="Times New Roman" w:cs="Times New Roman"/>
        </w:rPr>
        <w:t>find scholarly, peer-reviewed</w:t>
      </w:r>
      <w:r>
        <w:rPr>
          <w:rFonts w:ascii="Times New Roman" w:hAnsi="Times New Roman" w:cs="Times New Roman"/>
        </w:rPr>
        <w:t>,</w:t>
      </w:r>
      <w:r w:rsidR="00485852" w:rsidRPr="00C8105D">
        <w:rPr>
          <w:rFonts w:ascii="Times New Roman" w:hAnsi="Times New Roman" w:cs="Times New Roman"/>
        </w:rPr>
        <w:t xml:space="preserve"> journal article</w:t>
      </w:r>
      <w:r>
        <w:rPr>
          <w:rFonts w:ascii="Times New Roman" w:hAnsi="Times New Roman" w:cs="Times New Roman"/>
        </w:rPr>
        <w:t>s</w:t>
      </w:r>
      <w:r w:rsidR="00485852" w:rsidRPr="00C8105D">
        <w:rPr>
          <w:rFonts w:ascii="Times New Roman" w:hAnsi="Times New Roman" w:cs="Times New Roman"/>
        </w:rPr>
        <w:t xml:space="preserve"> </w:t>
      </w:r>
      <w:r w:rsidR="00485852">
        <w:rPr>
          <w:rFonts w:ascii="Times New Roman" w:hAnsi="Times New Roman" w:cs="Times New Roman"/>
        </w:rPr>
        <w:t xml:space="preserve">pertaining to the sociology of religion. </w:t>
      </w:r>
      <w:r>
        <w:rPr>
          <w:rFonts w:ascii="Times New Roman" w:hAnsi="Times New Roman" w:cs="Times New Roman"/>
        </w:rPr>
        <w:t>Dr. Gregg has made a video to show you how to do this.</w:t>
      </w:r>
    </w:p>
    <w:p w14:paraId="66696456" w14:textId="77777777" w:rsidR="00201097" w:rsidRDefault="00201097" w:rsidP="00485852">
      <w:pPr>
        <w:rPr>
          <w:rFonts w:ascii="Times New Roman" w:hAnsi="Times New Roman" w:cs="Times New Roman"/>
        </w:rPr>
      </w:pPr>
    </w:p>
    <w:p w14:paraId="207B6EA0" w14:textId="3C275BC5" w:rsidR="00201097" w:rsidRPr="00201097" w:rsidRDefault="00485852" w:rsidP="00201097">
      <w:pPr>
        <w:pStyle w:val="ListParagraph"/>
        <w:numPr>
          <w:ilvl w:val="0"/>
          <w:numId w:val="34"/>
        </w:numPr>
        <w:rPr>
          <w:rFonts w:ascii="Times New Roman" w:hAnsi="Times New Roman" w:cs="Times New Roman"/>
        </w:rPr>
      </w:pPr>
      <w:r w:rsidRPr="00201097">
        <w:rPr>
          <w:rFonts w:ascii="Times New Roman" w:hAnsi="Times New Roman" w:cs="Times New Roman"/>
        </w:rPr>
        <w:t>In Part 1, you will find a research article in the Sociology of Religion that is about religion</w:t>
      </w:r>
      <w:r w:rsidR="00201097" w:rsidRPr="00201097">
        <w:rPr>
          <w:rFonts w:ascii="Times New Roman" w:hAnsi="Times New Roman" w:cs="Times New Roman"/>
        </w:rPr>
        <w:t xml:space="preserve"> and race and ethnicity</w:t>
      </w:r>
      <w:r w:rsidRPr="00201097">
        <w:rPr>
          <w:rFonts w:ascii="Times New Roman" w:hAnsi="Times New Roman" w:cs="Times New Roman"/>
        </w:rPr>
        <w:t xml:space="preserve">. </w:t>
      </w:r>
    </w:p>
    <w:p w14:paraId="1EF31DB6" w14:textId="212DDB92" w:rsidR="00201097" w:rsidRPr="00201097" w:rsidRDefault="00201097" w:rsidP="00201097">
      <w:pPr>
        <w:pStyle w:val="ListParagraph"/>
        <w:numPr>
          <w:ilvl w:val="0"/>
          <w:numId w:val="34"/>
        </w:numPr>
        <w:rPr>
          <w:rFonts w:ascii="Times New Roman" w:hAnsi="Times New Roman" w:cs="Times New Roman"/>
        </w:rPr>
      </w:pPr>
      <w:r>
        <w:rPr>
          <w:rFonts w:ascii="Times New Roman" w:hAnsi="Times New Roman" w:cs="Times New Roman"/>
        </w:rPr>
        <w:t>I</w:t>
      </w:r>
      <w:r w:rsidR="00485852" w:rsidRPr="00201097">
        <w:rPr>
          <w:rFonts w:ascii="Times New Roman" w:hAnsi="Times New Roman" w:cs="Times New Roman"/>
        </w:rPr>
        <w:t xml:space="preserve">n Part 2, you will find </w:t>
      </w:r>
      <w:r w:rsidRPr="00201097">
        <w:rPr>
          <w:rFonts w:ascii="Times New Roman" w:hAnsi="Times New Roman" w:cs="Times New Roman"/>
        </w:rPr>
        <w:t xml:space="preserve">a </w:t>
      </w:r>
      <w:r w:rsidR="00485852" w:rsidRPr="00201097">
        <w:rPr>
          <w:rFonts w:ascii="Times New Roman" w:hAnsi="Times New Roman" w:cs="Times New Roman"/>
        </w:rPr>
        <w:t>research article in the Sociology of Religion</w:t>
      </w:r>
      <w:r w:rsidRPr="00201097">
        <w:rPr>
          <w:rFonts w:ascii="Times New Roman" w:hAnsi="Times New Roman" w:cs="Times New Roman"/>
        </w:rPr>
        <w:t xml:space="preserve"> about gender and/or sexuality</w:t>
      </w:r>
      <w:r w:rsidR="00485852" w:rsidRPr="00201097">
        <w:rPr>
          <w:rFonts w:ascii="Times New Roman" w:hAnsi="Times New Roman" w:cs="Times New Roman"/>
        </w:rPr>
        <w:t xml:space="preserve">. </w:t>
      </w:r>
    </w:p>
    <w:p w14:paraId="269DC75F" w14:textId="3A4FB582" w:rsidR="00485852" w:rsidRPr="00201097" w:rsidRDefault="00201097" w:rsidP="00201097">
      <w:pPr>
        <w:pStyle w:val="ListParagraph"/>
        <w:numPr>
          <w:ilvl w:val="0"/>
          <w:numId w:val="34"/>
        </w:numPr>
        <w:rPr>
          <w:rFonts w:ascii="Times New Roman" w:hAnsi="Times New Roman" w:cs="Times New Roman"/>
        </w:rPr>
      </w:pPr>
      <w:r w:rsidRPr="00201097">
        <w:rPr>
          <w:rFonts w:ascii="Times New Roman" w:hAnsi="Times New Roman" w:cs="Times New Roman"/>
        </w:rPr>
        <w:t>In Part 3, you will find a research article in the Sociology of Religion about a topic of your choosing.</w:t>
      </w:r>
    </w:p>
    <w:p w14:paraId="0DF64255" w14:textId="77777777" w:rsidR="00485852" w:rsidRDefault="00485852" w:rsidP="00485852">
      <w:pPr>
        <w:rPr>
          <w:rFonts w:ascii="Times New Roman" w:hAnsi="Times New Roman" w:cs="Times New Roman"/>
        </w:rPr>
      </w:pPr>
    </w:p>
    <w:p w14:paraId="3B5B80E9" w14:textId="61F56B50" w:rsidR="00485852" w:rsidRDefault="00201097" w:rsidP="00485852">
      <w:pPr>
        <w:rPr>
          <w:rFonts w:ascii="Times New Roman" w:hAnsi="Times New Roman" w:cs="Times New Roman"/>
        </w:rPr>
      </w:pPr>
      <w:r>
        <w:rPr>
          <w:rFonts w:ascii="Times New Roman" w:hAnsi="Times New Roman" w:cs="Times New Roman"/>
        </w:rPr>
        <w:t xml:space="preserve">For each research article you find, </w:t>
      </w:r>
      <w:r w:rsidR="00485852">
        <w:rPr>
          <w:rFonts w:ascii="Times New Roman" w:hAnsi="Times New Roman" w:cs="Times New Roman"/>
        </w:rPr>
        <w:t>four criteria must be met</w:t>
      </w:r>
      <w:r>
        <w:rPr>
          <w:rFonts w:ascii="Times New Roman" w:hAnsi="Times New Roman" w:cs="Times New Roman"/>
        </w:rPr>
        <w:t xml:space="preserve"> in order to use it for the RAO process</w:t>
      </w:r>
      <w:r w:rsidR="00485852">
        <w:rPr>
          <w:rFonts w:ascii="Times New Roman" w:hAnsi="Times New Roman" w:cs="Times New Roman"/>
        </w:rPr>
        <w:t>:</w:t>
      </w:r>
    </w:p>
    <w:p w14:paraId="406D2FCE" w14:textId="77777777" w:rsidR="00485852" w:rsidRDefault="00485852" w:rsidP="00485852">
      <w:pPr>
        <w:rPr>
          <w:rFonts w:ascii="Times New Roman" w:hAnsi="Times New Roman" w:cs="Times New Roman"/>
        </w:rPr>
      </w:pPr>
    </w:p>
    <w:p w14:paraId="55FA152B" w14:textId="77777777" w:rsidR="00382E56" w:rsidRPr="00382E56" w:rsidRDefault="00382E56" w:rsidP="00382E56">
      <w:pPr>
        <w:pStyle w:val="ListParagraph"/>
        <w:numPr>
          <w:ilvl w:val="0"/>
          <w:numId w:val="35"/>
        </w:numPr>
        <w:rPr>
          <w:rFonts w:ascii="Times New Roman" w:hAnsi="Times New Roman" w:cs="Times New Roman"/>
        </w:rPr>
      </w:pPr>
      <w:r w:rsidRPr="00382E56">
        <w:rPr>
          <w:rFonts w:ascii="Times New Roman" w:hAnsi="Times New Roman" w:cs="Times New Roman"/>
        </w:rPr>
        <w:lastRenderedPageBreak/>
        <w:t>R</w:t>
      </w:r>
      <w:r w:rsidR="00485852" w:rsidRPr="00382E56">
        <w:rPr>
          <w:rFonts w:ascii="Times New Roman" w:hAnsi="Times New Roman" w:cs="Times New Roman"/>
        </w:rPr>
        <w:t xml:space="preserve">esearch articles must be from one of the </w:t>
      </w:r>
      <w:r w:rsidRPr="00382E56">
        <w:rPr>
          <w:rFonts w:ascii="Times New Roman" w:hAnsi="Times New Roman" w:cs="Times New Roman"/>
        </w:rPr>
        <w:t xml:space="preserve">following </w:t>
      </w:r>
      <w:r w:rsidR="00485852" w:rsidRPr="00382E56">
        <w:rPr>
          <w:rFonts w:ascii="Times New Roman" w:hAnsi="Times New Roman" w:cs="Times New Roman"/>
        </w:rPr>
        <w:t>scholarly journals</w:t>
      </w:r>
      <w:r w:rsidRPr="00382E56">
        <w:rPr>
          <w:rFonts w:ascii="Times New Roman" w:hAnsi="Times New Roman" w:cs="Times New Roman"/>
        </w:rPr>
        <w:t>:</w:t>
      </w:r>
    </w:p>
    <w:p w14:paraId="36F92F11" w14:textId="77777777" w:rsidR="00382E56" w:rsidRPr="00B15332" w:rsidRDefault="00382E56" w:rsidP="00382E56">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108F81A3" w14:textId="77777777" w:rsidR="00382E56" w:rsidRPr="00B15332" w:rsidRDefault="00382E56" w:rsidP="00382E56">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6C6CF140" w14:textId="77777777" w:rsidR="00382E56" w:rsidRPr="00B15332" w:rsidRDefault="00382E56" w:rsidP="00382E56">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2A701671" w14:textId="77777777" w:rsidR="00382E56" w:rsidRPr="00B15332" w:rsidRDefault="00382E56" w:rsidP="00382E56">
      <w:pPr>
        <w:pStyle w:val="ListParagraph"/>
        <w:numPr>
          <w:ilvl w:val="1"/>
          <w:numId w:val="1"/>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Pr>
          <w:rFonts w:ascii="Times New Roman" w:hAnsi="Times New Roman" w:cs="Times New Roman"/>
          <w:i/>
          <w:sz w:val="20"/>
          <w:szCs w:val="20"/>
        </w:rPr>
        <w:t xml:space="preserve"> (ASR)</w:t>
      </w:r>
    </w:p>
    <w:p w14:paraId="1BD65FC6" w14:textId="77777777" w:rsidR="00382E56" w:rsidRDefault="00382E56" w:rsidP="00382E56">
      <w:pPr>
        <w:rPr>
          <w:rFonts w:ascii="Times New Roman" w:hAnsi="Times New Roman" w:cs="Times New Roman"/>
        </w:rPr>
      </w:pPr>
    </w:p>
    <w:p w14:paraId="37C8B469" w14:textId="760AEA95" w:rsidR="00485852" w:rsidRPr="00382E56" w:rsidRDefault="00485852" w:rsidP="00382E56">
      <w:pPr>
        <w:pStyle w:val="ListParagraph"/>
        <w:numPr>
          <w:ilvl w:val="0"/>
          <w:numId w:val="35"/>
        </w:numPr>
        <w:rPr>
          <w:rFonts w:ascii="Times New Roman" w:hAnsi="Times New Roman" w:cs="Times New Roman"/>
        </w:rPr>
      </w:pPr>
      <w:r w:rsidRPr="00382E56">
        <w:rPr>
          <w:rFonts w:ascii="Times New Roman" w:hAnsi="Times New Roman" w:cs="Times New Roman"/>
        </w:rPr>
        <w:t xml:space="preserve">Articles must be dated 2010 or more recent. </w:t>
      </w:r>
    </w:p>
    <w:p w14:paraId="29BDFA0F" w14:textId="273010AF" w:rsidR="00485852" w:rsidRPr="00382E56" w:rsidRDefault="00382E56" w:rsidP="00382E56">
      <w:pPr>
        <w:pStyle w:val="ListParagraph"/>
        <w:numPr>
          <w:ilvl w:val="0"/>
          <w:numId w:val="35"/>
        </w:numPr>
        <w:rPr>
          <w:rFonts w:ascii="Times New Roman" w:hAnsi="Times New Roman" w:cs="Times New Roman"/>
        </w:rPr>
      </w:pPr>
      <w:r w:rsidRPr="00382E56">
        <w:rPr>
          <w:rFonts w:ascii="Times New Roman" w:hAnsi="Times New Roman" w:cs="Times New Roman"/>
        </w:rPr>
        <w:t>Research</w:t>
      </w:r>
      <w:r w:rsidR="00485852" w:rsidRPr="00382E56">
        <w:rPr>
          <w:rFonts w:ascii="Times New Roman" w:hAnsi="Times New Roman" w:cs="Times New Roman"/>
        </w:rPr>
        <w:t xml:space="preserve"> articles </w:t>
      </w:r>
      <w:r w:rsidRPr="00382E56">
        <w:rPr>
          <w:rFonts w:ascii="Times New Roman" w:hAnsi="Times New Roman" w:cs="Times New Roman"/>
        </w:rPr>
        <w:t>must</w:t>
      </w:r>
      <w:r w:rsidR="00485852" w:rsidRPr="00382E56">
        <w:rPr>
          <w:rFonts w:ascii="Times New Roman" w:hAnsi="Times New Roman" w:cs="Times New Roman"/>
        </w:rPr>
        <w:t xml:space="preserve"> collect and</w:t>
      </w:r>
      <w:r w:rsidRPr="00382E56">
        <w:rPr>
          <w:rFonts w:ascii="Times New Roman" w:hAnsi="Times New Roman" w:cs="Times New Roman"/>
        </w:rPr>
        <w:t>/or</w:t>
      </w:r>
      <w:r w:rsidR="00485852" w:rsidRPr="00382E56">
        <w:rPr>
          <w:rFonts w:ascii="Times New Roman" w:hAnsi="Times New Roman" w:cs="Times New Roman"/>
        </w:rPr>
        <w:t xml:space="preserve"> analyze data. This means there </w:t>
      </w:r>
      <w:r>
        <w:rPr>
          <w:rFonts w:ascii="Times New Roman" w:hAnsi="Times New Roman" w:cs="Times New Roman"/>
        </w:rPr>
        <w:t>should be</w:t>
      </w:r>
      <w:r w:rsidR="00485852" w:rsidRPr="00382E56">
        <w:rPr>
          <w:rFonts w:ascii="Times New Roman" w:hAnsi="Times New Roman" w:cs="Times New Roman"/>
        </w:rPr>
        <w:t xml:space="preserve"> a </w:t>
      </w:r>
      <w:r w:rsidRPr="00382E56">
        <w:rPr>
          <w:rFonts w:ascii="Times New Roman" w:hAnsi="Times New Roman" w:cs="Times New Roman"/>
        </w:rPr>
        <w:t>“D</w:t>
      </w:r>
      <w:r w:rsidR="00485852" w:rsidRPr="00382E56">
        <w:rPr>
          <w:rFonts w:ascii="Times New Roman" w:hAnsi="Times New Roman" w:cs="Times New Roman"/>
        </w:rPr>
        <w:t xml:space="preserve">ata and/or </w:t>
      </w:r>
      <w:r w:rsidRPr="00382E56">
        <w:rPr>
          <w:rFonts w:ascii="Times New Roman" w:hAnsi="Times New Roman" w:cs="Times New Roman"/>
        </w:rPr>
        <w:t>M</w:t>
      </w:r>
      <w:r w:rsidR="00485852" w:rsidRPr="00382E56">
        <w:rPr>
          <w:rFonts w:ascii="Times New Roman" w:hAnsi="Times New Roman" w:cs="Times New Roman"/>
        </w:rPr>
        <w:t>ethods</w:t>
      </w:r>
      <w:r w:rsidRPr="00382E56">
        <w:rPr>
          <w:rFonts w:ascii="Times New Roman" w:hAnsi="Times New Roman" w:cs="Times New Roman"/>
        </w:rPr>
        <w:t>”</w:t>
      </w:r>
      <w:r w:rsidR="00485852" w:rsidRPr="00382E56">
        <w:rPr>
          <w:rFonts w:ascii="Times New Roman" w:hAnsi="Times New Roman" w:cs="Times New Roman"/>
        </w:rPr>
        <w:t xml:space="preserve"> section in your article, as well as some form of </w:t>
      </w:r>
      <w:r w:rsidRPr="00382E56">
        <w:rPr>
          <w:rFonts w:ascii="Times New Roman" w:hAnsi="Times New Roman" w:cs="Times New Roman"/>
        </w:rPr>
        <w:t xml:space="preserve">scientific </w:t>
      </w:r>
      <w:r w:rsidR="00485852" w:rsidRPr="00382E56">
        <w:rPr>
          <w:rFonts w:ascii="Times New Roman" w:hAnsi="Times New Roman" w:cs="Times New Roman"/>
        </w:rPr>
        <w:t xml:space="preserve">analysis. </w:t>
      </w:r>
    </w:p>
    <w:p w14:paraId="782EEA16" w14:textId="79FCCA9C" w:rsidR="00485852" w:rsidRDefault="00485852" w:rsidP="00382E56">
      <w:pPr>
        <w:pStyle w:val="ListParagraph"/>
        <w:numPr>
          <w:ilvl w:val="0"/>
          <w:numId w:val="35"/>
        </w:numPr>
        <w:rPr>
          <w:rFonts w:ascii="Times New Roman" w:hAnsi="Times New Roman" w:cs="Times New Roman"/>
        </w:rPr>
      </w:pPr>
      <w:r w:rsidRPr="00382E56">
        <w:rPr>
          <w:rFonts w:ascii="Times New Roman" w:hAnsi="Times New Roman" w:cs="Times New Roman"/>
        </w:rPr>
        <w:t xml:space="preserve">The articles you find should pertain to religion AND the assigned topic. </w:t>
      </w:r>
    </w:p>
    <w:p w14:paraId="71F5B5FC" w14:textId="4831C9EC" w:rsidR="00382E56" w:rsidRDefault="00382E56" w:rsidP="00382E56">
      <w:pPr>
        <w:rPr>
          <w:rFonts w:ascii="Times New Roman" w:hAnsi="Times New Roman" w:cs="Times New Roman"/>
        </w:rPr>
      </w:pPr>
    </w:p>
    <w:p w14:paraId="684ADBA5" w14:textId="7685C9A6" w:rsidR="00382E56" w:rsidRPr="00382E56" w:rsidRDefault="00382E56" w:rsidP="00382E56">
      <w:pPr>
        <w:rPr>
          <w:rFonts w:ascii="Times New Roman" w:hAnsi="Times New Roman" w:cs="Times New Roman"/>
        </w:rPr>
      </w:pPr>
      <w:r w:rsidRPr="00382E56">
        <w:rPr>
          <w:rFonts w:ascii="Times New Roman" w:hAnsi="Times New Roman" w:cs="Times New Roman"/>
        </w:rPr>
        <w:t>NOTE:  Students should not submit speeches, research notes,</w:t>
      </w:r>
      <w:r>
        <w:rPr>
          <w:rStyle w:val="FootnoteReference"/>
          <w:rFonts w:ascii="Times New Roman" w:hAnsi="Times New Roman" w:cs="Times New Roman"/>
        </w:rPr>
        <w:footnoteReference w:id="1"/>
      </w:r>
      <w:r w:rsidRPr="00382E56">
        <w:rPr>
          <w:rFonts w:ascii="Times New Roman" w:hAnsi="Times New Roman" w:cs="Times New Roman"/>
        </w:rPr>
        <w:t xml:space="preserve"> book reviews, or theoretical articles. These publications do not meet the criteria for this assignment.</w:t>
      </w:r>
    </w:p>
    <w:p w14:paraId="3AD749A0" w14:textId="77777777" w:rsidR="00485852" w:rsidRPr="008E482B" w:rsidRDefault="00485852" w:rsidP="00485852">
      <w:pPr>
        <w:rPr>
          <w:rFonts w:ascii="Times New Roman" w:hAnsi="Times New Roman" w:cs="Times New Roman"/>
        </w:rPr>
      </w:pPr>
    </w:p>
    <w:p w14:paraId="70304DDF" w14:textId="1A32BD96" w:rsidR="00485852" w:rsidRDefault="00485852" w:rsidP="00485852">
      <w:pPr>
        <w:rPr>
          <w:rFonts w:ascii="Times New Roman" w:hAnsi="Times New Roman" w:cs="Times New Roman"/>
        </w:rPr>
      </w:pPr>
      <w:r w:rsidRPr="008E482B">
        <w:rPr>
          <w:rFonts w:ascii="Times New Roman" w:hAnsi="Times New Roman" w:cs="Times New Roman"/>
        </w:rPr>
        <w:t>If your article does not meet all four criteria</w:t>
      </w:r>
      <w:r w:rsidR="00382E56">
        <w:rPr>
          <w:rFonts w:ascii="Times New Roman" w:hAnsi="Times New Roman" w:cs="Times New Roman"/>
        </w:rPr>
        <w:t xml:space="preserve"> listed above</w:t>
      </w:r>
      <w:r w:rsidRPr="008E482B">
        <w:rPr>
          <w:rFonts w:ascii="Times New Roman" w:hAnsi="Times New Roman" w:cs="Times New Roman"/>
        </w:rPr>
        <w:t xml:space="preserve">, you will be awarded zero (0) points </w:t>
      </w:r>
      <w:r w:rsidR="00382E56">
        <w:rPr>
          <w:rFonts w:ascii="Times New Roman" w:hAnsi="Times New Roman" w:cs="Times New Roman"/>
        </w:rPr>
        <w:t xml:space="preserve">on Step 1 and you should contact Dr. Gregg or the TA as soon as possible because you will need to take special steps when you proceed to Step 2. </w:t>
      </w:r>
    </w:p>
    <w:p w14:paraId="4061BAF7" w14:textId="004E7CE9" w:rsidR="0089206F" w:rsidRDefault="0089206F" w:rsidP="00485852">
      <w:pPr>
        <w:rPr>
          <w:rFonts w:ascii="Times New Roman" w:hAnsi="Times New Roman" w:cs="Times New Roman"/>
        </w:rPr>
      </w:pPr>
    </w:p>
    <w:p w14:paraId="40AC910C" w14:textId="0AC56C0D" w:rsidR="0089206F" w:rsidRPr="00167123" w:rsidRDefault="0089206F" w:rsidP="0089206F">
      <w:pPr>
        <w:pStyle w:val="Heading2"/>
        <w:rPr>
          <w:b/>
          <w:bCs/>
          <w:color w:val="000000" w:themeColor="text1"/>
        </w:rPr>
      </w:pPr>
      <w:r w:rsidRPr="00167123">
        <w:rPr>
          <w:b/>
          <w:bCs/>
          <w:color w:val="000000" w:themeColor="text1"/>
        </w:rPr>
        <w:t xml:space="preserve">Grading </w:t>
      </w:r>
      <w:r>
        <w:rPr>
          <w:b/>
          <w:bCs/>
          <w:color w:val="000000" w:themeColor="text1"/>
        </w:rPr>
        <w:t xml:space="preserve">Research </w:t>
      </w:r>
      <w:r w:rsidRPr="00167123">
        <w:rPr>
          <w:b/>
          <w:bCs/>
          <w:color w:val="000000" w:themeColor="text1"/>
        </w:rPr>
        <w:t>Article Submission</w:t>
      </w:r>
      <w:r w:rsidR="00FA6B28">
        <w:rPr>
          <w:b/>
          <w:bCs/>
          <w:color w:val="000000" w:themeColor="text1"/>
        </w:rPr>
        <w:t xml:space="preserve"> (Step 1)</w:t>
      </w:r>
      <w:r w:rsidR="00C33319">
        <w:rPr>
          <w:b/>
          <w:bCs/>
          <w:color w:val="000000" w:themeColor="text1"/>
        </w:rPr>
        <w:t>:</w:t>
      </w:r>
    </w:p>
    <w:tbl>
      <w:tblPr>
        <w:tblStyle w:val="TableGridLight"/>
        <w:tblW w:w="0" w:type="auto"/>
        <w:tblLook w:val="04A0" w:firstRow="1" w:lastRow="0" w:firstColumn="1" w:lastColumn="0" w:noHBand="0" w:noVBand="1"/>
      </w:tblPr>
      <w:tblGrid>
        <w:gridCol w:w="4675"/>
        <w:gridCol w:w="4675"/>
      </w:tblGrid>
      <w:tr w:rsidR="0089206F" w:rsidRPr="00EE3A2E" w14:paraId="330E6786" w14:textId="77777777" w:rsidTr="005008DD">
        <w:tc>
          <w:tcPr>
            <w:tcW w:w="4675" w:type="dxa"/>
            <w:shd w:val="clear" w:color="auto" w:fill="FBE4D5" w:themeFill="accent2" w:themeFillTint="33"/>
          </w:tcPr>
          <w:p w14:paraId="37454BEE" w14:textId="77777777" w:rsidR="0089206F" w:rsidRPr="00EE3A2E" w:rsidRDefault="0089206F" w:rsidP="005008DD">
            <w:pPr>
              <w:rPr>
                <w:b/>
                <w:bCs/>
              </w:rPr>
            </w:pPr>
            <w:r w:rsidRPr="00EE3A2E">
              <w:rPr>
                <w:b/>
                <w:bCs/>
              </w:rPr>
              <w:t>Criteria</w:t>
            </w:r>
          </w:p>
        </w:tc>
        <w:tc>
          <w:tcPr>
            <w:tcW w:w="4675" w:type="dxa"/>
            <w:shd w:val="clear" w:color="auto" w:fill="FBE4D5" w:themeFill="accent2" w:themeFillTint="33"/>
          </w:tcPr>
          <w:p w14:paraId="787EC9BE" w14:textId="77777777" w:rsidR="0089206F" w:rsidRPr="00EE3A2E" w:rsidRDefault="0089206F" w:rsidP="005008DD">
            <w:pPr>
              <w:rPr>
                <w:b/>
                <w:bCs/>
              </w:rPr>
            </w:pPr>
            <w:r w:rsidRPr="00EE3A2E">
              <w:rPr>
                <w:b/>
                <w:bCs/>
              </w:rPr>
              <w:t>Points</w:t>
            </w:r>
          </w:p>
        </w:tc>
      </w:tr>
      <w:tr w:rsidR="0089206F" w14:paraId="54C4FCE1" w14:textId="77777777" w:rsidTr="005008DD">
        <w:tc>
          <w:tcPr>
            <w:tcW w:w="4675" w:type="dxa"/>
          </w:tcPr>
          <w:p w14:paraId="4AA64FED" w14:textId="77777777" w:rsidR="0089206F" w:rsidRDefault="0089206F" w:rsidP="005008DD">
            <w:r>
              <w:t>Student does the following:</w:t>
            </w:r>
          </w:p>
          <w:p w14:paraId="6955258A" w14:textId="34A94D87" w:rsidR="0089206F" w:rsidRDefault="0089206F" w:rsidP="0089206F">
            <w:pPr>
              <w:pStyle w:val="ListParagraph"/>
              <w:numPr>
                <w:ilvl w:val="0"/>
                <w:numId w:val="30"/>
              </w:numPr>
            </w:pPr>
            <w:r>
              <w:t xml:space="preserve">Finds research article from </w:t>
            </w:r>
            <w:r w:rsidR="00382E56">
              <w:t>one of the approved journals.</w:t>
            </w:r>
          </w:p>
          <w:p w14:paraId="028E154C" w14:textId="77777777" w:rsidR="0089206F" w:rsidRDefault="0089206F" w:rsidP="0089206F">
            <w:pPr>
              <w:pStyle w:val="ListParagraph"/>
              <w:numPr>
                <w:ilvl w:val="0"/>
                <w:numId w:val="30"/>
              </w:numPr>
            </w:pPr>
            <w:r>
              <w:t xml:space="preserve">Research article submitted is 2010 or more recent. </w:t>
            </w:r>
          </w:p>
          <w:p w14:paraId="1FD3C93F" w14:textId="6B6B4BE3" w:rsidR="0089206F" w:rsidRDefault="0089206F" w:rsidP="0089206F">
            <w:pPr>
              <w:pStyle w:val="ListParagraph"/>
              <w:numPr>
                <w:ilvl w:val="0"/>
                <w:numId w:val="30"/>
              </w:numPr>
            </w:pPr>
            <w:r>
              <w:t>Research article collects data to analyze. There is a data</w:t>
            </w:r>
            <w:r w:rsidR="006D27C3">
              <w:t xml:space="preserve"> and</w:t>
            </w:r>
            <w:r>
              <w:t>/</w:t>
            </w:r>
            <w:r w:rsidR="006D27C3">
              <w:t xml:space="preserve">or </w:t>
            </w:r>
            <w:r>
              <w:t>methods section in the research article.</w:t>
            </w:r>
          </w:p>
          <w:p w14:paraId="0D5F241E" w14:textId="2EA29715" w:rsidR="0089206F" w:rsidRDefault="0089206F" w:rsidP="005008DD">
            <w:pPr>
              <w:pStyle w:val="ListParagraph"/>
              <w:numPr>
                <w:ilvl w:val="0"/>
                <w:numId w:val="30"/>
              </w:numPr>
            </w:pPr>
            <w:r>
              <w:t xml:space="preserve">Research article is about religion and the topic assigned. </w:t>
            </w:r>
          </w:p>
        </w:tc>
        <w:tc>
          <w:tcPr>
            <w:tcW w:w="4675" w:type="dxa"/>
          </w:tcPr>
          <w:p w14:paraId="15F93AC3" w14:textId="77777777" w:rsidR="0089206F" w:rsidRDefault="0089206F" w:rsidP="005008DD">
            <w:r>
              <w:t>(0 or 50 points)</w:t>
            </w:r>
          </w:p>
          <w:p w14:paraId="15501698" w14:textId="77777777" w:rsidR="0089206F" w:rsidRDefault="0089206F" w:rsidP="005008DD"/>
          <w:p w14:paraId="3C7F9132" w14:textId="77777777" w:rsidR="0089206F" w:rsidRDefault="0089206F" w:rsidP="005008DD"/>
          <w:p w14:paraId="04F20C0D" w14:textId="77777777" w:rsidR="0089206F" w:rsidRDefault="0089206F" w:rsidP="005008DD">
            <w:r>
              <w:t xml:space="preserve">If the research article submitted does not meet all 4 of the criteria on the left, student earns 0 points. </w:t>
            </w:r>
          </w:p>
        </w:tc>
      </w:tr>
    </w:tbl>
    <w:p w14:paraId="48D04DF8" w14:textId="77777777" w:rsidR="00BF0E71" w:rsidRDefault="00BF0E71" w:rsidP="00BF0E71"/>
    <w:p w14:paraId="2BAF2144" w14:textId="77777777" w:rsidR="00C33319" w:rsidRPr="00C65CE2" w:rsidRDefault="00C33319" w:rsidP="00C33319">
      <w:pPr>
        <w:pStyle w:val="Heading2"/>
        <w:rPr>
          <w:b/>
          <w:bCs/>
          <w:color w:val="000000" w:themeColor="text1"/>
        </w:rPr>
      </w:pPr>
      <w:r w:rsidRPr="00C65CE2">
        <w:rPr>
          <w:b/>
          <w:bCs/>
          <w:color w:val="000000" w:themeColor="text1"/>
        </w:rPr>
        <w:t>Step 2 of RAO Assignment:</w:t>
      </w:r>
    </w:p>
    <w:p w14:paraId="789C0943" w14:textId="373C3CF0" w:rsidR="00C33319" w:rsidRDefault="00C33319" w:rsidP="00C33319">
      <w:pPr>
        <w:rPr>
          <w:rFonts w:ascii="Times New Roman" w:hAnsi="Times New Roman" w:cs="Times New Roman"/>
        </w:rPr>
      </w:pPr>
      <w:r w:rsidRPr="008A13FB">
        <w:rPr>
          <w:rFonts w:ascii="Times New Roman" w:hAnsi="Times New Roman" w:cs="Times New Roman"/>
        </w:rPr>
        <w:t xml:space="preserve">For Step 2, read and summarize the research article </w:t>
      </w:r>
      <w:r>
        <w:rPr>
          <w:rFonts w:ascii="Times New Roman" w:hAnsi="Times New Roman" w:cs="Times New Roman"/>
        </w:rPr>
        <w:t xml:space="preserve">that </w:t>
      </w:r>
      <w:r w:rsidRPr="008A13FB">
        <w:rPr>
          <w:rFonts w:ascii="Times New Roman" w:hAnsi="Times New Roman" w:cs="Times New Roman"/>
        </w:rPr>
        <w:t xml:space="preserve">you found for Step 1. Research articles are hard to read. </w:t>
      </w:r>
      <w:r>
        <w:rPr>
          <w:rFonts w:ascii="Times New Roman" w:hAnsi="Times New Roman" w:cs="Times New Roman"/>
        </w:rPr>
        <w:t xml:space="preserve">Everyone knows this, but it is still an important skill to learn how to do. </w:t>
      </w:r>
      <w:r w:rsidRPr="008A13FB">
        <w:rPr>
          <w:rFonts w:ascii="Times New Roman" w:hAnsi="Times New Roman" w:cs="Times New Roman"/>
        </w:rPr>
        <w:t xml:space="preserve">This is why we use a </w:t>
      </w:r>
      <w:r w:rsidR="006D27C3">
        <w:rPr>
          <w:rFonts w:ascii="Times New Roman" w:hAnsi="Times New Roman" w:cs="Times New Roman"/>
        </w:rPr>
        <w:t>t</w:t>
      </w:r>
      <w:r w:rsidRPr="008A13FB">
        <w:rPr>
          <w:rFonts w:ascii="Times New Roman" w:hAnsi="Times New Roman" w:cs="Times New Roman"/>
        </w:rPr>
        <w:t xml:space="preserve">emplate (or a form) </w:t>
      </w:r>
      <w:r>
        <w:rPr>
          <w:rFonts w:ascii="Times New Roman" w:hAnsi="Times New Roman" w:cs="Times New Roman"/>
        </w:rPr>
        <w:t xml:space="preserve">to guide us and </w:t>
      </w:r>
      <w:r w:rsidRPr="008A13FB">
        <w:rPr>
          <w:rFonts w:ascii="Times New Roman" w:hAnsi="Times New Roman" w:cs="Times New Roman"/>
        </w:rPr>
        <w:t xml:space="preserve">so that we know what to look for to understand the meaning of the research being conducted. </w:t>
      </w:r>
    </w:p>
    <w:p w14:paraId="151C4E32" w14:textId="77777777" w:rsidR="00C33319" w:rsidRDefault="00C33319" w:rsidP="00C33319">
      <w:pPr>
        <w:rPr>
          <w:rFonts w:ascii="Times New Roman" w:hAnsi="Times New Roman" w:cs="Times New Roman"/>
        </w:rPr>
      </w:pPr>
    </w:p>
    <w:p w14:paraId="79F09B91" w14:textId="77777777" w:rsidR="00C33319" w:rsidRPr="00DD2A19" w:rsidRDefault="00C33319" w:rsidP="00C33319">
      <w:pPr>
        <w:pStyle w:val="Heading2"/>
        <w:rPr>
          <w:b/>
          <w:bCs/>
          <w:color w:val="000000" w:themeColor="text1"/>
        </w:rPr>
      </w:pPr>
      <w:r w:rsidRPr="00DD2A19">
        <w:rPr>
          <w:b/>
          <w:bCs/>
          <w:color w:val="000000" w:themeColor="text1"/>
        </w:rPr>
        <w:t>For Step 2, do the following:</w:t>
      </w:r>
    </w:p>
    <w:p w14:paraId="2A92DD63" w14:textId="77777777" w:rsidR="00DF7576" w:rsidRDefault="00C33319" w:rsidP="00DF7576">
      <w:pPr>
        <w:pStyle w:val="ListParagraph"/>
        <w:numPr>
          <w:ilvl w:val="0"/>
          <w:numId w:val="14"/>
        </w:numPr>
        <w:rPr>
          <w:rFonts w:ascii="Times New Roman" w:hAnsi="Times New Roman" w:cs="Times New Roman"/>
        </w:rPr>
      </w:pPr>
      <w:r>
        <w:rPr>
          <w:rFonts w:ascii="Times New Roman" w:hAnsi="Times New Roman" w:cs="Times New Roman"/>
        </w:rPr>
        <w:t>Carefully r</w:t>
      </w:r>
      <w:r w:rsidRPr="008772E2">
        <w:rPr>
          <w:rFonts w:ascii="Times New Roman" w:hAnsi="Times New Roman" w:cs="Times New Roman"/>
        </w:rPr>
        <w:t>ead the research article</w:t>
      </w:r>
      <w:r>
        <w:rPr>
          <w:rFonts w:ascii="Times New Roman" w:hAnsi="Times New Roman" w:cs="Times New Roman"/>
        </w:rPr>
        <w:t>.</w:t>
      </w:r>
    </w:p>
    <w:p w14:paraId="2459278F" w14:textId="6FA1BB14" w:rsidR="00C33319" w:rsidRPr="00DF7576" w:rsidRDefault="00C33319" w:rsidP="00DF7576">
      <w:pPr>
        <w:pStyle w:val="ListParagraph"/>
        <w:numPr>
          <w:ilvl w:val="0"/>
          <w:numId w:val="14"/>
        </w:numPr>
        <w:rPr>
          <w:rFonts w:ascii="Times New Roman" w:hAnsi="Times New Roman" w:cs="Times New Roman"/>
        </w:rPr>
      </w:pPr>
      <w:r w:rsidRPr="00DF7576">
        <w:rPr>
          <w:rFonts w:ascii="Times New Roman" w:hAnsi="Times New Roman" w:cs="Times New Roman"/>
        </w:rPr>
        <w:t xml:space="preserve">Complete the </w:t>
      </w:r>
      <w:r w:rsidRPr="00DF7576">
        <w:rPr>
          <w:rFonts w:ascii="Times New Roman" w:hAnsi="Times New Roman" w:cs="Times New Roman"/>
          <w:b/>
          <w:bCs/>
        </w:rPr>
        <w:t>Blank RAO</w:t>
      </w:r>
      <w:r w:rsidRPr="00DF7576">
        <w:rPr>
          <w:rFonts w:ascii="Times New Roman" w:hAnsi="Times New Roman" w:cs="Times New Roman"/>
        </w:rPr>
        <w:t xml:space="preserve"> (last page of the Syllabus) summarizing the </w:t>
      </w:r>
      <w:r w:rsidR="006D27C3" w:rsidRPr="00DF7576">
        <w:rPr>
          <w:rFonts w:ascii="Times New Roman" w:hAnsi="Times New Roman" w:cs="Times New Roman"/>
        </w:rPr>
        <w:t>relevant details from the research</w:t>
      </w:r>
      <w:r w:rsidRPr="00DF7576">
        <w:rPr>
          <w:rFonts w:ascii="Times New Roman" w:hAnsi="Times New Roman" w:cs="Times New Roman"/>
        </w:rPr>
        <w:t xml:space="preserve">. To do this, look at the directions on the RAO </w:t>
      </w:r>
      <w:r w:rsidR="006D27C3" w:rsidRPr="00DF7576">
        <w:rPr>
          <w:rFonts w:ascii="Times New Roman" w:hAnsi="Times New Roman" w:cs="Times New Roman"/>
        </w:rPr>
        <w:t>t</w:t>
      </w:r>
      <w:r w:rsidRPr="00DF7576">
        <w:rPr>
          <w:rFonts w:ascii="Times New Roman" w:hAnsi="Times New Roman" w:cs="Times New Roman"/>
        </w:rPr>
        <w:t xml:space="preserve">emplate that explains </w:t>
      </w:r>
      <w:r w:rsidRPr="00DF7576">
        <w:rPr>
          <w:rFonts w:ascii="Times New Roman" w:hAnsi="Times New Roman" w:cs="Times New Roman"/>
        </w:rPr>
        <w:lastRenderedPageBreak/>
        <w:t xml:space="preserve">how to complete the blank form. </w:t>
      </w:r>
      <w:r w:rsidR="00DF7576" w:rsidRPr="00DF7576">
        <w:rPr>
          <w:rFonts w:ascii="Times New Roman" w:eastAsia="Times New Roman" w:hAnsi="Times New Roman" w:cs="Times New Roman"/>
          <w:sz w:val="28"/>
          <w:szCs w:val="28"/>
        </w:rPr>
        <w:t>The RAO template can be found on the next to the last page of the syllabus. </w:t>
      </w:r>
    </w:p>
    <w:p w14:paraId="0B4F57BE" w14:textId="23245A85" w:rsidR="00C33319" w:rsidRPr="008772E2" w:rsidRDefault="00C33319" w:rsidP="00C33319">
      <w:pPr>
        <w:pStyle w:val="ListParagraph"/>
        <w:numPr>
          <w:ilvl w:val="0"/>
          <w:numId w:val="14"/>
        </w:numPr>
        <w:rPr>
          <w:rFonts w:ascii="Times New Roman" w:hAnsi="Times New Roman" w:cs="Times New Roman"/>
        </w:rPr>
      </w:pPr>
      <w:r>
        <w:rPr>
          <w:rFonts w:ascii="Times New Roman" w:hAnsi="Times New Roman" w:cs="Times New Roman"/>
        </w:rPr>
        <w:t>After filling in the relevant details summarizing your research article, upload to Canvas in the correct spot by the correct due date in the syllabus.</w:t>
      </w:r>
      <w:r w:rsidR="006D27C3">
        <w:rPr>
          <w:rFonts w:ascii="Times New Roman" w:hAnsi="Times New Roman" w:cs="Times New Roman"/>
        </w:rPr>
        <w:t xml:space="preserve"> PDF is the preferred format for this assignment. </w:t>
      </w:r>
    </w:p>
    <w:p w14:paraId="7DE5CFBD" w14:textId="77777777" w:rsidR="00C33319" w:rsidRPr="00C8105D" w:rsidRDefault="00C33319" w:rsidP="00C33319">
      <w:pPr>
        <w:rPr>
          <w:rFonts w:ascii="Times New Roman" w:hAnsi="Times New Roman" w:cs="Times New Roman"/>
        </w:rPr>
      </w:pPr>
    </w:p>
    <w:p w14:paraId="745F7CF1" w14:textId="77777777" w:rsidR="00C33319" w:rsidRPr="00DD2A19" w:rsidRDefault="00C33319" w:rsidP="00C33319">
      <w:pPr>
        <w:pStyle w:val="Heading2"/>
        <w:rPr>
          <w:b/>
          <w:bCs/>
          <w:color w:val="000000" w:themeColor="text1"/>
        </w:rPr>
      </w:pPr>
      <w:r w:rsidRPr="00DD2A19">
        <w:rPr>
          <w:b/>
          <w:bCs/>
          <w:color w:val="000000" w:themeColor="text1"/>
        </w:rPr>
        <w:t>More Details for Completing RAO</w:t>
      </w:r>
      <w:r>
        <w:rPr>
          <w:b/>
          <w:bCs/>
          <w:color w:val="000000" w:themeColor="text1"/>
        </w:rPr>
        <w:t>:</w:t>
      </w:r>
    </w:p>
    <w:p w14:paraId="2BCB5AA1" w14:textId="6571DBAE" w:rsidR="00C33319" w:rsidRPr="00E22CD9"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U</w:t>
      </w:r>
      <w:r w:rsidRPr="00C8105D">
        <w:rPr>
          <w:rFonts w:ascii="Times New Roman" w:hAnsi="Times New Roman" w:cs="Times New Roman"/>
          <w:color w:val="000000" w:themeColor="text1"/>
          <w:shd w:val="clear" w:color="auto" w:fill="FFFFFF"/>
        </w:rPr>
        <w:t>s</w:t>
      </w:r>
      <w:r>
        <w:rPr>
          <w:rFonts w:ascii="Times New Roman" w:hAnsi="Times New Roman" w:cs="Times New Roman"/>
          <w:color w:val="000000" w:themeColor="text1"/>
          <w:shd w:val="clear" w:color="auto" w:fill="FFFFFF"/>
        </w:rPr>
        <w:t>e</w:t>
      </w:r>
      <w:r w:rsidRPr="00C8105D">
        <w:rPr>
          <w:rFonts w:ascii="Times New Roman" w:hAnsi="Times New Roman" w:cs="Times New Roman"/>
          <w:color w:val="000000" w:themeColor="text1"/>
          <w:shd w:val="clear" w:color="auto" w:fill="FFFFFF"/>
        </w:rPr>
        <w:t xml:space="preserve"> your best college writing </w:t>
      </w:r>
      <w:r>
        <w:rPr>
          <w:rFonts w:ascii="Times New Roman" w:hAnsi="Times New Roman" w:cs="Times New Roman"/>
          <w:color w:val="000000" w:themeColor="text1"/>
          <w:shd w:val="clear" w:color="auto" w:fill="FFFFFF"/>
        </w:rPr>
        <w:t xml:space="preserve">when </w:t>
      </w:r>
      <w:r w:rsidRPr="00C8105D">
        <w:rPr>
          <w:rFonts w:ascii="Times New Roman" w:hAnsi="Times New Roman" w:cs="Times New Roman"/>
          <w:color w:val="000000" w:themeColor="text1"/>
          <w:shd w:val="clear" w:color="auto" w:fill="FFFFFF"/>
        </w:rPr>
        <w:t>fill</w:t>
      </w:r>
      <w:r>
        <w:rPr>
          <w:rFonts w:ascii="Times New Roman" w:hAnsi="Times New Roman" w:cs="Times New Roman"/>
          <w:color w:val="000000" w:themeColor="text1"/>
          <w:shd w:val="clear" w:color="auto" w:fill="FFFFFF"/>
        </w:rPr>
        <w:t>ing</w:t>
      </w:r>
      <w:r w:rsidRPr="00C8105D">
        <w:rPr>
          <w:rFonts w:ascii="Times New Roman" w:hAnsi="Times New Roman" w:cs="Times New Roman"/>
          <w:color w:val="000000" w:themeColor="text1"/>
          <w:shd w:val="clear" w:color="auto" w:fill="FFFFFF"/>
        </w:rPr>
        <w:t xml:space="preserve"> in the </w:t>
      </w:r>
      <w:r>
        <w:rPr>
          <w:rFonts w:ascii="Times New Roman" w:hAnsi="Times New Roman" w:cs="Times New Roman"/>
          <w:color w:val="000000" w:themeColor="text1"/>
          <w:shd w:val="clear" w:color="auto" w:fill="FFFFFF"/>
        </w:rPr>
        <w:t xml:space="preserve">relevant </w:t>
      </w:r>
      <w:r w:rsidRPr="00C8105D">
        <w:rPr>
          <w:rFonts w:ascii="Times New Roman" w:hAnsi="Times New Roman" w:cs="Times New Roman"/>
          <w:color w:val="000000" w:themeColor="text1"/>
          <w:shd w:val="clear" w:color="auto" w:fill="FFFFFF"/>
        </w:rPr>
        <w:t>details of the research article you found</w:t>
      </w:r>
      <w:r>
        <w:rPr>
          <w:rFonts w:ascii="Times New Roman" w:hAnsi="Times New Roman" w:cs="Times New Roman"/>
          <w:color w:val="000000" w:themeColor="text1"/>
          <w:shd w:val="clear" w:color="auto" w:fill="FFFFFF"/>
        </w:rPr>
        <w:t xml:space="preserve"> and read</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Strive to a</w:t>
      </w:r>
      <w:r w:rsidRPr="00C8105D">
        <w:rPr>
          <w:rFonts w:ascii="Times New Roman" w:hAnsi="Times New Roman" w:cs="Times New Roman"/>
          <w:color w:val="000000" w:themeColor="text1"/>
          <w:shd w:val="clear" w:color="auto" w:fill="FFFFFF"/>
        </w:rPr>
        <w:t xml:space="preserve">nswer all questions asked. </w:t>
      </w:r>
      <w:r>
        <w:rPr>
          <w:rFonts w:ascii="Times New Roman" w:hAnsi="Times New Roman" w:cs="Times New Roman"/>
          <w:color w:val="000000" w:themeColor="text1"/>
          <w:shd w:val="clear" w:color="auto" w:fill="FFFFFF"/>
        </w:rPr>
        <w:t xml:space="preserve">This means that you should try to address all prompts in the directions on the </w:t>
      </w:r>
      <w:r w:rsidR="006D27C3">
        <w:rPr>
          <w:rFonts w:ascii="Times New Roman" w:hAnsi="Times New Roman" w:cs="Times New Roman"/>
          <w:color w:val="000000" w:themeColor="text1"/>
          <w:shd w:val="clear" w:color="auto" w:fill="FFFFFF"/>
        </w:rPr>
        <w:t>t</w:t>
      </w:r>
      <w:r>
        <w:rPr>
          <w:rFonts w:ascii="Times New Roman" w:hAnsi="Times New Roman" w:cs="Times New Roman"/>
          <w:color w:val="000000" w:themeColor="text1"/>
          <w:shd w:val="clear" w:color="auto" w:fill="FFFFFF"/>
        </w:rPr>
        <w:t xml:space="preserve">emplate. If you cannot find the information, say that. For example, if the research article does not discuss how the research was funded, say this in your RAO. Note that if Dr. Gregg (or the TA) CAN find where the funding is discussed, you will lose points in this section of the assignment. </w:t>
      </w:r>
    </w:p>
    <w:p w14:paraId="336089F0" w14:textId="77777777" w:rsidR="00C33319" w:rsidRPr="001B1A17"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Single-space your writing. Do not double space.</w:t>
      </w:r>
    </w:p>
    <w:p w14:paraId="19987F8D" w14:textId="77777777" w:rsidR="00C33319" w:rsidRPr="00D23BEC"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Do not use the language in the </w:t>
      </w:r>
      <w:r w:rsidRPr="005C1491">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to fill in the details of the RAO. </w:t>
      </w:r>
      <w:r w:rsidRPr="00901734">
        <w:rPr>
          <w:rFonts w:ascii="Times New Roman" w:hAnsi="Times New Roman" w:cs="Times New Roman"/>
          <w:color w:val="000000" w:themeColor="text1"/>
          <w:highlight w:val="yellow"/>
          <w:shd w:val="clear" w:color="auto" w:fill="FFFFFF"/>
        </w:rPr>
        <w:t>This is the same as cheating.</w:t>
      </w:r>
      <w:r>
        <w:rPr>
          <w:rFonts w:ascii="Times New Roman" w:hAnsi="Times New Roman" w:cs="Times New Roman"/>
          <w:color w:val="000000" w:themeColor="text1"/>
          <w:shd w:val="clear" w:color="auto" w:fill="FFFFFF"/>
        </w:rPr>
        <w:t xml:space="preserve"> The idea is for you to practice reading scholarly research and practice summarizing it in a succinct manner. If you use language from the </w:t>
      </w:r>
      <w:r w:rsidRPr="00DD2A19">
        <w:rPr>
          <w:rFonts w:ascii="Times New Roman" w:hAnsi="Times New Roman" w:cs="Times New Roman"/>
          <w:b/>
          <w:bCs/>
          <w:color w:val="000000" w:themeColor="text1"/>
          <w:shd w:val="clear" w:color="auto" w:fill="FFFFFF"/>
        </w:rPr>
        <w:t>Abstract</w:t>
      </w:r>
      <w:r>
        <w:rPr>
          <w:rFonts w:ascii="Times New Roman" w:hAnsi="Times New Roman" w:cs="Times New Roman"/>
          <w:color w:val="000000" w:themeColor="text1"/>
          <w:shd w:val="clear" w:color="auto" w:fill="FFFFFF"/>
        </w:rPr>
        <w:t xml:space="preserve">, you will be awarded a zero (0). </w:t>
      </w:r>
    </w:p>
    <w:p w14:paraId="0A620304" w14:textId="4135B2EE" w:rsidR="00C33319" w:rsidRPr="00D91311" w:rsidRDefault="006D27C3"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As </w:t>
      </w:r>
      <w:r w:rsidR="00C33319">
        <w:rPr>
          <w:rFonts w:ascii="Times New Roman" w:hAnsi="Times New Roman" w:cs="Times New Roman"/>
          <w:color w:val="000000" w:themeColor="text1"/>
          <w:shd w:val="clear" w:color="auto" w:fill="FFFFFF"/>
        </w:rPr>
        <w:t>much as possible</w:t>
      </w:r>
      <w:r>
        <w:rPr>
          <w:rFonts w:ascii="Times New Roman" w:hAnsi="Times New Roman" w:cs="Times New Roman"/>
          <w:color w:val="000000" w:themeColor="text1"/>
          <w:shd w:val="clear" w:color="auto" w:fill="FFFFFF"/>
        </w:rPr>
        <w:t xml:space="preserve"> </w:t>
      </w:r>
      <w:r w:rsidR="00C33319">
        <w:rPr>
          <w:rFonts w:ascii="Times New Roman" w:hAnsi="Times New Roman" w:cs="Times New Roman"/>
          <w:color w:val="000000" w:themeColor="text1"/>
          <w:shd w:val="clear" w:color="auto" w:fill="FFFFFF"/>
        </w:rPr>
        <w:t>use your own words</w:t>
      </w:r>
      <w:r>
        <w:rPr>
          <w:rFonts w:ascii="Times New Roman" w:hAnsi="Times New Roman" w:cs="Times New Roman"/>
          <w:color w:val="000000" w:themeColor="text1"/>
          <w:shd w:val="clear" w:color="auto" w:fill="FFFFFF"/>
        </w:rPr>
        <w:t xml:space="preserve"> to describe the research</w:t>
      </w:r>
      <w:r w:rsidR="00C3331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This means w</w:t>
      </w:r>
      <w:r w:rsidR="00C33319">
        <w:rPr>
          <w:rFonts w:ascii="Times New Roman" w:hAnsi="Times New Roman" w:cs="Times New Roman"/>
          <w:color w:val="000000" w:themeColor="text1"/>
          <w:shd w:val="clear" w:color="auto" w:fill="FFFFFF"/>
        </w:rPr>
        <w:t xml:space="preserve">rite in a narrative format. Do not use bullet points. It is okay to quote </w:t>
      </w:r>
      <w:r>
        <w:rPr>
          <w:rFonts w:ascii="Times New Roman" w:hAnsi="Times New Roman" w:cs="Times New Roman"/>
          <w:color w:val="000000" w:themeColor="text1"/>
          <w:shd w:val="clear" w:color="auto" w:fill="FFFFFF"/>
        </w:rPr>
        <w:t>from the article</w:t>
      </w:r>
      <w:r w:rsidR="00C33319">
        <w:rPr>
          <w:rFonts w:ascii="Times New Roman" w:hAnsi="Times New Roman" w:cs="Times New Roman"/>
          <w:color w:val="000000" w:themeColor="text1"/>
          <w:shd w:val="clear" w:color="auto" w:fill="FFFFFF"/>
        </w:rPr>
        <w:t xml:space="preserve">, but if you do, use quotation marks and cite it appropriately (i.e., put the page number for the quote). </w:t>
      </w:r>
    </w:p>
    <w:p w14:paraId="6D1A6C2B" w14:textId="51811E2E" w:rsidR="00C33319" w:rsidRPr="006D27C3" w:rsidRDefault="00C33319"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Students</w:t>
      </w:r>
      <w:r w:rsidRPr="00C8105D">
        <w:rPr>
          <w:rFonts w:ascii="Times New Roman" w:hAnsi="Times New Roman" w:cs="Times New Roman"/>
          <w:color w:val="000000" w:themeColor="text1"/>
          <w:shd w:val="clear" w:color="auto" w:fill="FFFFFF"/>
        </w:rPr>
        <w:t xml:space="preserve"> will </w:t>
      </w:r>
      <w:r>
        <w:rPr>
          <w:rFonts w:ascii="Times New Roman" w:hAnsi="Times New Roman" w:cs="Times New Roman"/>
          <w:color w:val="000000" w:themeColor="text1"/>
          <w:shd w:val="clear" w:color="auto" w:fill="FFFFFF"/>
        </w:rPr>
        <w:t xml:space="preserve">be </w:t>
      </w:r>
      <w:r w:rsidRPr="00C8105D">
        <w:rPr>
          <w:rFonts w:ascii="Times New Roman" w:hAnsi="Times New Roman" w:cs="Times New Roman"/>
          <w:color w:val="000000" w:themeColor="text1"/>
          <w:shd w:val="clear" w:color="auto" w:fill="FFFFFF"/>
        </w:rPr>
        <w:t>grade</w:t>
      </w:r>
      <w:r>
        <w:rPr>
          <w:rFonts w:ascii="Times New Roman" w:hAnsi="Times New Roman" w:cs="Times New Roman"/>
          <w:color w:val="000000" w:themeColor="text1"/>
          <w:shd w:val="clear" w:color="auto" w:fill="FFFFFF"/>
        </w:rPr>
        <w:t>d</w:t>
      </w:r>
      <w:r w:rsidRPr="00C8105D">
        <w:rPr>
          <w:rFonts w:ascii="Times New Roman" w:hAnsi="Times New Roman" w:cs="Times New Roman"/>
          <w:color w:val="000000" w:themeColor="text1"/>
          <w:shd w:val="clear" w:color="auto" w:fill="FFFFFF"/>
        </w:rPr>
        <w:t xml:space="preserve"> for accuracy</w:t>
      </w:r>
      <w:r>
        <w:rPr>
          <w:rFonts w:ascii="Times New Roman" w:hAnsi="Times New Roman" w:cs="Times New Roman"/>
          <w:color w:val="000000" w:themeColor="text1"/>
          <w:shd w:val="clear" w:color="auto" w:fill="FFFFFF"/>
        </w:rPr>
        <w:t xml:space="preserve"> of what they describe from their article</w:t>
      </w:r>
      <w:r w:rsidRPr="00C8105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as well as the </w:t>
      </w:r>
      <w:r w:rsidRPr="00C8105D">
        <w:rPr>
          <w:rFonts w:ascii="Times New Roman" w:hAnsi="Times New Roman" w:cs="Times New Roman"/>
          <w:color w:val="000000" w:themeColor="text1"/>
          <w:shd w:val="clear" w:color="auto" w:fill="FFFFFF"/>
        </w:rPr>
        <w:t>quality</w:t>
      </w:r>
      <w:r>
        <w:rPr>
          <w:rFonts w:ascii="Times New Roman" w:hAnsi="Times New Roman" w:cs="Times New Roman"/>
          <w:color w:val="000000" w:themeColor="text1"/>
          <w:shd w:val="clear" w:color="auto" w:fill="FFFFFF"/>
        </w:rPr>
        <w:t xml:space="preserve"> </w:t>
      </w:r>
      <w:r w:rsidRPr="00C8105D">
        <w:rPr>
          <w:rFonts w:ascii="Times New Roman" w:hAnsi="Times New Roman" w:cs="Times New Roman"/>
          <w:color w:val="000000" w:themeColor="text1"/>
          <w:shd w:val="clear" w:color="auto" w:fill="FFFFFF"/>
        </w:rPr>
        <w:t xml:space="preserve">and quantity </w:t>
      </w:r>
      <w:r>
        <w:rPr>
          <w:rFonts w:ascii="Times New Roman" w:hAnsi="Times New Roman" w:cs="Times New Roman"/>
          <w:color w:val="000000" w:themeColor="text1"/>
          <w:shd w:val="clear" w:color="auto" w:fill="FFFFFF"/>
        </w:rPr>
        <w:t>of</w:t>
      </w:r>
      <w:r w:rsidRPr="00C8105D">
        <w:rPr>
          <w:rFonts w:ascii="Times New Roman" w:hAnsi="Times New Roman" w:cs="Times New Roman"/>
          <w:color w:val="000000" w:themeColor="text1"/>
          <w:shd w:val="clear" w:color="auto" w:fill="FFFFFF"/>
        </w:rPr>
        <w:t xml:space="preserve"> writing.</w:t>
      </w:r>
      <w:r>
        <w:rPr>
          <w:rFonts w:ascii="Times New Roman" w:hAnsi="Times New Roman" w:cs="Times New Roman"/>
          <w:color w:val="000000" w:themeColor="text1"/>
          <w:shd w:val="clear" w:color="auto" w:fill="FFFFFF"/>
        </w:rPr>
        <w:t xml:space="preserve"> </w:t>
      </w:r>
      <w:r w:rsidR="006D27C3">
        <w:rPr>
          <w:rFonts w:ascii="Times New Roman" w:hAnsi="Times New Roman" w:cs="Times New Roman"/>
          <w:color w:val="000000" w:themeColor="text1"/>
          <w:shd w:val="clear" w:color="auto" w:fill="FFFFFF"/>
        </w:rPr>
        <w:t xml:space="preserve">It should be clear that you learned something from the research article. </w:t>
      </w:r>
    </w:p>
    <w:p w14:paraId="616FA90B" w14:textId="36C18A85" w:rsidR="006D27C3" w:rsidRPr="003B2A60" w:rsidRDefault="006D27C3" w:rsidP="00C33319">
      <w:pPr>
        <w:numPr>
          <w:ilvl w:val="0"/>
          <w:numId w:val="11"/>
        </w:num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The MOST IMPORTANT part of this assignment is the “Connections” section. Sometimes students don’t write enough here and lose points. Be sure to make more than one solid connection between </w:t>
      </w:r>
      <w:r w:rsidR="00847F35">
        <w:rPr>
          <w:rFonts w:ascii="Times New Roman" w:hAnsi="Times New Roman" w:cs="Times New Roman"/>
          <w:color w:val="000000" w:themeColor="text1"/>
          <w:shd w:val="clear" w:color="auto" w:fill="FFFFFF"/>
        </w:rPr>
        <w:t xml:space="preserve">what you learn from </w:t>
      </w:r>
      <w:r>
        <w:rPr>
          <w:rFonts w:ascii="Times New Roman" w:hAnsi="Times New Roman" w:cs="Times New Roman"/>
          <w:color w:val="000000" w:themeColor="text1"/>
          <w:shd w:val="clear" w:color="auto" w:fill="FFFFFF"/>
        </w:rPr>
        <w:t xml:space="preserve">the research article and the CS&amp;K text. </w:t>
      </w:r>
      <w:r w:rsidR="00847F35">
        <w:rPr>
          <w:rFonts w:ascii="Times New Roman" w:hAnsi="Times New Roman" w:cs="Times New Roman"/>
          <w:color w:val="000000" w:themeColor="text1"/>
          <w:shd w:val="clear" w:color="auto" w:fill="FFFFFF"/>
        </w:rPr>
        <w:t xml:space="preserve">Quote full passages from the CS&amp;K text to illustrate your connections. Note that 25% of your grade on Step 2 is based on how well you make connections. </w:t>
      </w:r>
    </w:p>
    <w:p w14:paraId="6EF13097" w14:textId="72C93642" w:rsidR="00C33319" w:rsidRPr="00847F35" w:rsidRDefault="00C33319" w:rsidP="00C33319">
      <w:pPr>
        <w:numPr>
          <w:ilvl w:val="0"/>
          <w:numId w:val="11"/>
        </w:numPr>
        <w:spacing w:before="100" w:beforeAutospacing="1" w:after="100" w:afterAutospacing="1"/>
        <w:rPr>
          <w:rFonts w:ascii="Times New Roman" w:hAnsi="Times New Roman" w:cs="Times New Roman"/>
          <w:color w:val="000000" w:themeColor="text1"/>
        </w:rPr>
      </w:pPr>
      <w:r w:rsidRPr="003B2A60">
        <w:rPr>
          <w:rFonts w:ascii="Times New Roman" w:hAnsi="Times New Roman" w:cs="Times New Roman"/>
          <w:color w:val="000000" w:themeColor="text1"/>
          <w:shd w:val="clear" w:color="auto" w:fill="FFFFFF"/>
        </w:rPr>
        <w:t>About quantity: Try to fill 2 pages, but do not go over 2 pages of single-spaced writing</w:t>
      </w:r>
      <w:r>
        <w:rPr>
          <w:rFonts w:ascii="Times New Roman" w:hAnsi="Times New Roman" w:cs="Times New Roman"/>
          <w:color w:val="000000" w:themeColor="text1"/>
          <w:shd w:val="clear" w:color="auto" w:fill="FFFFFF"/>
        </w:rPr>
        <w:t>.</w:t>
      </w:r>
      <w:r w:rsidR="00847F35">
        <w:rPr>
          <w:rFonts w:ascii="Times New Roman" w:hAnsi="Times New Roman" w:cs="Times New Roman"/>
          <w:color w:val="000000" w:themeColor="text1"/>
          <w:shd w:val="clear" w:color="auto" w:fill="FFFFFF"/>
        </w:rPr>
        <w:t xml:space="preserve"> If you go over 2 pages of single spaced writing, you will lose points.  </w:t>
      </w:r>
      <w:r>
        <w:rPr>
          <w:rFonts w:ascii="Times New Roman" w:hAnsi="Times New Roman" w:cs="Times New Roman"/>
          <w:color w:val="000000" w:themeColor="text1"/>
          <w:shd w:val="clear" w:color="auto" w:fill="FFFFFF"/>
        </w:rPr>
        <w:t xml:space="preserve"> </w:t>
      </w:r>
    </w:p>
    <w:p w14:paraId="35E2000D" w14:textId="37527DEF" w:rsidR="00C33319" w:rsidRPr="00DD2A19" w:rsidRDefault="00C33319" w:rsidP="00C33319">
      <w:pPr>
        <w:pStyle w:val="Heading2"/>
        <w:rPr>
          <w:b/>
          <w:bCs/>
          <w:color w:val="000000" w:themeColor="text1"/>
        </w:rPr>
      </w:pPr>
      <w:r w:rsidRPr="00DD2A19">
        <w:rPr>
          <w:b/>
          <w:bCs/>
          <w:color w:val="000000" w:themeColor="text1"/>
        </w:rPr>
        <w:t>Grading Completed Research Article Overviews</w:t>
      </w:r>
      <w:r w:rsidR="00EB43E5">
        <w:rPr>
          <w:b/>
          <w:bCs/>
          <w:color w:val="000000" w:themeColor="text1"/>
        </w:rPr>
        <w:t xml:space="preserve"> (Step 2)</w:t>
      </w:r>
      <w:r>
        <w:rPr>
          <w:b/>
          <w:bCs/>
          <w:color w:val="000000" w:themeColor="text1"/>
        </w:rPr>
        <w:t>:</w:t>
      </w:r>
    </w:p>
    <w:tbl>
      <w:tblPr>
        <w:tblStyle w:val="TableGrid"/>
        <w:tblW w:w="0" w:type="auto"/>
        <w:tblLook w:val="04A0" w:firstRow="1" w:lastRow="0" w:firstColumn="1" w:lastColumn="0" w:noHBand="0" w:noVBand="1"/>
      </w:tblPr>
      <w:tblGrid>
        <w:gridCol w:w="4675"/>
        <w:gridCol w:w="4675"/>
      </w:tblGrid>
      <w:tr w:rsidR="00847F35" w:rsidRPr="00847F35" w14:paraId="579D2ADD" w14:textId="77777777" w:rsidTr="005008DD">
        <w:tc>
          <w:tcPr>
            <w:tcW w:w="4675" w:type="dxa"/>
            <w:shd w:val="clear" w:color="auto" w:fill="FFF2CC" w:themeFill="accent4" w:themeFillTint="33"/>
          </w:tcPr>
          <w:p w14:paraId="3A28BB7B" w14:textId="77777777" w:rsidR="00C33319" w:rsidRPr="00847F35" w:rsidRDefault="00C33319" w:rsidP="005008DD">
            <w:pPr>
              <w:pStyle w:val="Heading4"/>
              <w:rPr>
                <w:color w:val="000000" w:themeColor="text1"/>
              </w:rPr>
            </w:pPr>
            <w:r w:rsidRPr="00847F35">
              <w:rPr>
                <w:color w:val="000000" w:themeColor="text1"/>
              </w:rPr>
              <w:t>Criteria</w:t>
            </w:r>
          </w:p>
        </w:tc>
        <w:tc>
          <w:tcPr>
            <w:tcW w:w="4675" w:type="dxa"/>
            <w:shd w:val="clear" w:color="auto" w:fill="FFF2CC" w:themeFill="accent4" w:themeFillTint="33"/>
          </w:tcPr>
          <w:p w14:paraId="47AD1F78" w14:textId="77777777" w:rsidR="00C33319" w:rsidRPr="00847F35" w:rsidRDefault="00C33319" w:rsidP="005008DD">
            <w:pPr>
              <w:pStyle w:val="Heading4"/>
              <w:rPr>
                <w:color w:val="000000" w:themeColor="text1"/>
              </w:rPr>
            </w:pPr>
            <w:r w:rsidRPr="00847F35">
              <w:rPr>
                <w:color w:val="000000" w:themeColor="text1"/>
              </w:rPr>
              <w:t>Points</w:t>
            </w:r>
          </w:p>
        </w:tc>
      </w:tr>
      <w:tr w:rsidR="00C33319" w14:paraId="0AB56608" w14:textId="77777777" w:rsidTr="005008DD">
        <w:tc>
          <w:tcPr>
            <w:tcW w:w="4675" w:type="dxa"/>
          </w:tcPr>
          <w:p w14:paraId="43824C2F" w14:textId="77777777" w:rsidR="00C33319" w:rsidRDefault="00C33319" w:rsidP="005008DD">
            <w:r w:rsidRPr="008E482B">
              <w:rPr>
                <w:b/>
                <w:bCs/>
              </w:rPr>
              <w:t>Directions/Writing</w:t>
            </w:r>
            <w:r>
              <w:t>:</w:t>
            </w:r>
          </w:p>
          <w:p w14:paraId="78B17020" w14:textId="77777777" w:rsidR="00C33319" w:rsidRPr="006040C7" w:rsidRDefault="00C33319" w:rsidP="00C33319">
            <w:pPr>
              <w:pStyle w:val="ListParagraph"/>
              <w:numPr>
                <w:ilvl w:val="0"/>
                <w:numId w:val="17"/>
              </w:numPr>
              <w:rPr>
                <w:sz w:val="20"/>
                <w:szCs w:val="20"/>
              </w:rPr>
            </w:pPr>
            <w:r w:rsidRPr="006040C7">
              <w:rPr>
                <w:sz w:val="20"/>
                <w:szCs w:val="20"/>
              </w:rPr>
              <w:t>Title is correct – Research Article Overview 1, 2 or 3</w:t>
            </w:r>
          </w:p>
          <w:p w14:paraId="4A277FA6" w14:textId="77777777" w:rsidR="00C33319" w:rsidRPr="006040C7" w:rsidRDefault="00C33319" w:rsidP="00C33319">
            <w:pPr>
              <w:pStyle w:val="ListParagraph"/>
              <w:numPr>
                <w:ilvl w:val="0"/>
                <w:numId w:val="17"/>
              </w:numPr>
              <w:rPr>
                <w:sz w:val="20"/>
                <w:szCs w:val="20"/>
              </w:rPr>
            </w:pPr>
            <w:r w:rsidRPr="006040C7">
              <w:rPr>
                <w:sz w:val="20"/>
                <w:szCs w:val="20"/>
              </w:rPr>
              <w:t>Leaves the bolded and underlined prompts</w:t>
            </w:r>
          </w:p>
          <w:p w14:paraId="6858DF3D" w14:textId="77777777" w:rsidR="00C33319" w:rsidRPr="006040C7" w:rsidRDefault="00C33319" w:rsidP="00C33319">
            <w:pPr>
              <w:pStyle w:val="ListParagraph"/>
              <w:numPr>
                <w:ilvl w:val="0"/>
                <w:numId w:val="17"/>
              </w:numPr>
              <w:rPr>
                <w:sz w:val="20"/>
                <w:szCs w:val="20"/>
              </w:rPr>
            </w:pPr>
            <w:r w:rsidRPr="006040C7">
              <w:rPr>
                <w:sz w:val="20"/>
                <w:szCs w:val="20"/>
              </w:rPr>
              <w:t>Deletes all instructions for what to write</w:t>
            </w:r>
          </w:p>
          <w:p w14:paraId="3479227E" w14:textId="77777777" w:rsidR="00C33319" w:rsidRDefault="00C33319" w:rsidP="00C33319">
            <w:pPr>
              <w:pStyle w:val="ListParagraph"/>
              <w:numPr>
                <w:ilvl w:val="0"/>
                <w:numId w:val="17"/>
              </w:numPr>
              <w:rPr>
                <w:sz w:val="20"/>
                <w:szCs w:val="20"/>
              </w:rPr>
            </w:pPr>
            <w:r w:rsidRPr="006040C7">
              <w:rPr>
                <w:sz w:val="20"/>
                <w:szCs w:val="20"/>
              </w:rPr>
              <w:t>Doesn’t go over 2 pages</w:t>
            </w:r>
          </w:p>
          <w:p w14:paraId="262D14DD" w14:textId="00F8AC1B" w:rsidR="00C33319" w:rsidRPr="006040C7" w:rsidRDefault="00C33319" w:rsidP="00C33319">
            <w:pPr>
              <w:pStyle w:val="ListParagraph"/>
              <w:numPr>
                <w:ilvl w:val="0"/>
                <w:numId w:val="17"/>
              </w:numPr>
              <w:rPr>
                <w:sz w:val="20"/>
                <w:szCs w:val="20"/>
              </w:rPr>
            </w:pPr>
            <w:r>
              <w:rPr>
                <w:sz w:val="20"/>
                <w:szCs w:val="20"/>
              </w:rPr>
              <w:t>Single spaces writing</w:t>
            </w:r>
            <w:r w:rsidR="00847F35">
              <w:rPr>
                <w:sz w:val="20"/>
                <w:szCs w:val="20"/>
              </w:rPr>
              <w:t>, does not use bullets, writes in narrative form</w:t>
            </w:r>
          </w:p>
          <w:p w14:paraId="2A863B00" w14:textId="77777777" w:rsidR="00C33319" w:rsidRPr="006040C7" w:rsidRDefault="00C33319" w:rsidP="00C33319">
            <w:pPr>
              <w:pStyle w:val="ListParagraph"/>
              <w:numPr>
                <w:ilvl w:val="0"/>
                <w:numId w:val="17"/>
              </w:numPr>
              <w:rPr>
                <w:sz w:val="20"/>
                <w:szCs w:val="20"/>
              </w:rPr>
            </w:pPr>
            <w:r w:rsidRPr="006040C7">
              <w:rPr>
                <w:sz w:val="20"/>
                <w:szCs w:val="20"/>
              </w:rPr>
              <w:t>Writes using their BEST COLLEGE WRITING (sentence structure, grammar, punctuation</w:t>
            </w:r>
            <w:r>
              <w:rPr>
                <w:sz w:val="20"/>
                <w:szCs w:val="20"/>
              </w:rPr>
              <w:t>, cite quotes properly</w:t>
            </w:r>
            <w:r w:rsidRPr="006040C7">
              <w:rPr>
                <w:sz w:val="20"/>
                <w:szCs w:val="20"/>
              </w:rPr>
              <w:t>)</w:t>
            </w:r>
          </w:p>
          <w:p w14:paraId="7A924B3C" w14:textId="77777777" w:rsidR="00C33319" w:rsidRDefault="00C33319" w:rsidP="00C33319">
            <w:pPr>
              <w:pStyle w:val="ListParagraph"/>
              <w:numPr>
                <w:ilvl w:val="0"/>
                <w:numId w:val="17"/>
              </w:numPr>
              <w:rPr>
                <w:sz w:val="20"/>
                <w:szCs w:val="20"/>
              </w:rPr>
            </w:pPr>
            <w:r w:rsidRPr="006040C7">
              <w:rPr>
                <w:sz w:val="20"/>
                <w:szCs w:val="20"/>
              </w:rPr>
              <w:lastRenderedPageBreak/>
              <w:t>Doesn’t skip a section</w:t>
            </w:r>
          </w:p>
          <w:p w14:paraId="595D2DA3" w14:textId="27075677" w:rsidR="00C33319" w:rsidRPr="008E482B" w:rsidRDefault="00C33319" w:rsidP="00C33319">
            <w:pPr>
              <w:pStyle w:val="ListParagraph"/>
              <w:numPr>
                <w:ilvl w:val="0"/>
                <w:numId w:val="17"/>
              </w:numPr>
              <w:rPr>
                <w:sz w:val="20"/>
                <w:szCs w:val="20"/>
              </w:rPr>
            </w:pPr>
            <w:r w:rsidRPr="008E482B">
              <w:rPr>
                <w:sz w:val="20"/>
                <w:szCs w:val="20"/>
              </w:rPr>
              <w:t xml:space="preserve">Doesn’t </w:t>
            </w:r>
            <w:r w:rsidR="00847F35">
              <w:rPr>
                <w:sz w:val="20"/>
                <w:szCs w:val="20"/>
              </w:rPr>
              <w:t>borrow</w:t>
            </w:r>
            <w:r w:rsidRPr="008E482B">
              <w:rPr>
                <w:sz w:val="20"/>
                <w:szCs w:val="20"/>
              </w:rPr>
              <w:t xml:space="preserve"> language from the </w:t>
            </w:r>
            <w:r w:rsidRPr="00456083">
              <w:rPr>
                <w:b/>
                <w:bCs/>
                <w:sz w:val="20"/>
                <w:szCs w:val="20"/>
              </w:rPr>
              <w:t>Abstract</w:t>
            </w:r>
            <w:r>
              <w:rPr>
                <w:sz w:val="20"/>
                <w:szCs w:val="20"/>
              </w:rPr>
              <w:t xml:space="preserve"> </w:t>
            </w:r>
          </w:p>
        </w:tc>
        <w:tc>
          <w:tcPr>
            <w:tcW w:w="4675" w:type="dxa"/>
          </w:tcPr>
          <w:p w14:paraId="66ACB555" w14:textId="77777777" w:rsidR="00C33319" w:rsidRDefault="00C33319" w:rsidP="005008DD">
            <w:pPr>
              <w:jc w:val="center"/>
            </w:pPr>
            <w:r>
              <w:lastRenderedPageBreak/>
              <w:t>(25 Points)</w:t>
            </w:r>
          </w:p>
        </w:tc>
      </w:tr>
      <w:tr w:rsidR="00C33319" w14:paraId="3AEC15A2" w14:textId="77777777" w:rsidTr="005008DD">
        <w:tc>
          <w:tcPr>
            <w:tcW w:w="4675" w:type="dxa"/>
          </w:tcPr>
          <w:p w14:paraId="6C1806D0" w14:textId="50D5EB08" w:rsidR="00C33319" w:rsidRPr="008E482B" w:rsidRDefault="00C33319" w:rsidP="005008DD">
            <w:r w:rsidRPr="008E482B">
              <w:rPr>
                <w:b/>
                <w:bCs/>
              </w:rPr>
              <w:t>Describes research article</w:t>
            </w:r>
            <w:r w:rsidR="00847F35">
              <w:rPr>
                <w:b/>
                <w:bCs/>
              </w:rPr>
              <w:t>:</w:t>
            </w:r>
          </w:p>
          <w:p w14:paraId="70CA4575" w14:textId="77777777" w:rsidR="00C33319" w:rsidRPr="006040C7" w:rsidRDefault="00C33319" w:rsidP="00C33319">
            <w:pPr>
              <w:pStyle w:val="ListParagraph"/>
              <w:numPr>
                <w:ilvl w:val="0"/>
                <w:numId w:val="15"/>
              </w:numPr>
              <w:rPr>
                <w:sz w:val="20"/>
                <w:szCs w:val="20"/>
              </w:rPr>
            </w:pPr>
            <w:r w:rsidRPr="006040C7">
              <w:rPr>
                <w:sz w:val="20"/>
                <w:szCs w:val="20"/>
              </w:rPr>
              <w:t>Study Rationale (5 points)</w:t>
            </w:r>
          </w:p>
          <w:p w14:paraId="1AD788ED" w14:textId="77777777" w:rsidR="00C33319" w:rsidRPr="006040C7" w:rsidRDefault="00C33319" w:rsidP="00C33319">
            <w:pPr>
              <w:pStyle w:val="ListParagraph"/>
              <w:numPr>
                <w:ilvl w:val="0"/>
                <w:numId w:val="15"/>
              </w:numPr>
              <w:rPr>
                <w:sz w:val="20"/>
                <w:szCs w:val="20"/>
              </w:rPr>
            </w:pPr>
            <w:r w:rsidRPr="006040C7">
              <w:rPr>
                <w:sz w:val="20"/>
                <w:szCs w:val="20"/>
              </w:rPr>
              <w:t>Study Design (5 points)</w:t>
            </w:r>
          </w:p>
          <w:p w14:paraId="59ACA378" w14:textId="39A67B7B" w:rsidR="00C33319" w:rsidRPr="006040C7" w:rsidRDefault="00C33319" w:rsidP="00C33319">
            <w:pPr>
              <w:pStyle w:val="ListParagraph"/>
              <w:numPr>
                <w:ilvl w:val="0"/>
                <w:numId w:val="15"/>
              </w:numPr>
              <w:rPr>
                <w:sz w:val="20"/>
                <w:szCs w:val="20"/>
              </w:rPr>
            </w:pPr>
            <w:r w:rsidRPr="006040C7">
              <w:rPr>
                <w:sz w:val="20"/>
                <w:szCs w:val="20"/>
              </w:rPr>
              <w:t>Describe</w:t>
            </w:r>
            <w:r w:rsidR="00847F35">
              <w:rPr>
                <w:sz w:val="20"/>
                <w:szCs w:val="20"/>
              </w:rPr>
              <w:t>s</w:t>
            </w:r>
            <w:r w:rsidRPr="006040C7">
              <w:rPr>
                <w:sz w:val="20"/>
                <w:szCs w:val="20"/>
              </w:rPr>
              <w:t xml:space="preserve"> Data Collected (10 points)</w:t>
            </w:r>
          </w:p>
          <w:p w14:paraId="4F081559" w14:textId="77777777" w:rsidR="00C33319" w:rsidRPr="006040C7" w:rsidRDefault="00C33319" w:rsidP="00C33319">
            <w:pPr>
              <w:pStyle w:val="ListParagraph"/>
              <w:numPr>
                <w:ilvl w:val="0"/>
                <w:numId w:val="15"/>
              </w:numPr>
              <w:rPr>
                <w:sz w:val="20"/>
                <w:szCs w:val="20"/>
              </w:rPr>
            </w:pPr>
            <w:r w:rsidRPr="006040C7">
              <w:rPr>
                <w:sz w:val="20"/>
                <w:szCs w:val="20"/>
              </w:rPr>
              <w:t xml:space="preserve">Literature Review </w:t>
            </w:r>
            <w:r>
              <w:rPr>
                <w:sz w:val="20"/>
                <w:szCs w:val="20"/>
              </w:rPr>
              <w:t xml:space="preserve">(2 things learned &amp; cites well) </w:t>
            </w:r>
            <w:r w:rsidRPr="006040C7">
              <w:rPr>
                <w:sz w:val="20"/>
                <w:szCs w:val="20"/>
              </w:rPr>
              <w:t>(10 points)</w:t>
            </w:r>
          </w:p>
          <w:p w14:paraId="0427E09C" w14:textId="77777777" w:rsidR="00C33319" w:rsidRPr="006040C7" w:rsidRDefault="00C33319" w:rsidP="00C33319">
            <w:pPr>
              <w:pStyle w:val="ListParagraph"/>
              <w:numPr>
                <w:ilvl w:val="0"/>
                <w:numId w:val="15"/>
              </w:numPr>
              <w:rPr>
                <w:sz w:val="20"/>
                <w:szCs w:val="20"/>
              </w:rPr>
            </w:pPr>
            <w:r w:rsidRPr="006040C7">
              <w:rPr>
                <w:sz w:val="20"/>
                <w:szCs w:val="20"/>
              </w:rPr>
              <w:t>Main findings/results/conclusions (5 points)</w:t>
            </w:r>
          </w:p>
          <w:p w14:paraId="08E07C05" w14:textId="77777777" w:rsidR="00C33319" w:rsidRPr="006040C7" w:rsidRDefault="00C33319" w:rsidP="00C33319">
            <w:pPr>
              <w:pStyle w:val="ListParagraph"/>
              <w:numPr>
                <w:ilvl w:val="0"/>
                <w:numId w:val="15"/>
              </w:numPr>
              <w:rPr>
                <w:sz w:val="20"/>
                <w:szCs w:val="20"/>
              </w:rPr>
            </w:pPr>
            <w:r w:rsidRPr="006040C7">
              <w:rPr>
                <w:sz w:val="20"/>
                <w:szCs w:val="20"/>
              </w:rPr>
              <w:t>Criticisms/Opinion (10 points)</w:t>
            </w:r>
          </w:p>
          <w:p w14:paraId="270279E6" w14:textId="77777777" w:rsidR="00C33319" w:rsidRDefault="00C33319" w:rsidP="00C33319">
            <w:pPr>
              <w:pStyle w:val="ListParagraph"/>
              <w:numPr>
                <w:ilvl w:val="0"/>
                <w:numId w:val="15"/>
              </w:numPr>
            </w:pPr>
            <w:r w:rsidRPr="006040C7">
              <w:rPr>
                <w:sz w:val="20"/>
                <w:szCs w:val="20"/>
              </w:rPr>
              <w:t>Discussion Point (5 points)</w:t>
            </w:r>
          </w:p>
        </w:tc>
        <w:tc>
          <w:tcPr>
            <w:tcW w:w="4675" w:type="dxa"/>
          </w:tcPr>
          <w:p w14:paraId="250B3B3B" w14:textId="77777777" w:rsidR="00C33319" w:rsidRDefault="00C33319" w:rsidP="005008DD">
            <w:pPr>
              <w:jc w:val="center"/>
            </w:pPr>
            <w:r>
              <w:t>(50 Points)</w:t>
            </w:r>
          </w:p>
        </w:tc>
      </w:tr>
      <w:tr w:rsidR="00C33319" w14:paraId="0DF67927" w14:textId="77777777" w:rsidTr="005008DD">
        <w:tc>
          <w:tcPr>
            <w:tcW w:w="4675" w:type="dxa"/>
          </w:tcPr>
          <w:p w14:paraId="0E06C178" w14:textId="77777777" w:rsidR="00C33319" w:rsidRDefault="00C33319" w:rsidP="005008DD">
            <w:r w:rsidRPr="009305AF">
              <w:rPr>
                <w:b/>
                <w:bCs/>
              </w:rPr>
              <w:t>Good connections to CS&amp;K’s book</w:t>
            </w:r>
            <w:r>
              <w:t>:</w:t>
            </w:r>
          </w:p>
          <w:p w14:paraId="3438D55D" w14:textId="77777777" w:rsidR="00C33319" w:rsidRPr="006040C7" w:rsidRDefault="00C33319" w:rsidP="00C33319">
            <w:pPr>
              <w:pStyle w:val="ListParagraph"/>
              <w:numPr>
                <w:ilvl w:val="0"/>
                <w:numId w:val="16"/>
              </w:numPr>
              <w:rPr>
                <w:sz w:val="20"/>
                <w:szCs w:val="20"/>
              </w:rPr>
            </w:pPr>
            <w:r w:rsidRPr="006040C7">
              <w:rPr>
                <w:sz w:val="20"/>
                <w:szCs w:val="20"/>
              </w:rPr>
              <w:t>Writes about what they are learning from CS&amp;K</w:t>
            </w:r>
          </w:p>
          <w:p w14:paraId="035E102E" w14:textId="77777777" w:rsidR="00C33319" w:rsidRPr="006040C7" w:rsidRDefault="00C33319" w:rsidP="00C33319">
            <w:pPr>
              <w:pStyle w:val="ListParagraph"/>
              <w:numPr>
                <w:ilvl w:val="0"/>
                <w:numId w:val="16"/>
              </w:numPr>
              <w:rPr>
                <w:sz w:val="20"/>
                <w:szCs w:val="20"/>
              </w:rPr>
            </w:pPr>
            <w:r w:rsidRPr="006040C7">
              <w:rPr>
                <w:sz w:val="20"/>
                <w:szCs w:val="20"/>
              </w:rPr>
              <w:t xml:space="preserve">Quotes CS&amp;K and </w:t>
            </w:r>
            <w:r>
              <w:rPr>
                <w:sz w:val="20"/>
                <w:szCs w:val="20"/>
              </w:rPr>
              <w:t xml:space="preserve">cites </w:t>
            </w:r>
            <w:r w:rsidRPr="006040C7">
              <w:rPr>
                <w:sz w:val="20"/>
                <w:szCs w:val="20"/>
              </w:rPr>
              <w:t xml:space="preserve">like this: (CS&amp;K </w:t>
            </w:r>
            <w:r>
              <w:rPr>
                <w:sz w:val="20"/>
                <w:szCs w:val="20"/>
              </w:rPr>
              <w:t>#</w:t>
            </w:r>
            <w:r w:rsidRPr="006040C7">
              <w:rPr>
                <w:sz w:val="20"/>
                <w:szCs w:val="20"/>
              </w:rPr>
              <w:t>)</w:t>
            </w:r>
          </w:p>
          <w:p w14:paraId="4A9F5B73" w14:textId="77777777" w:rsidR="00C33319" w:rsidRDefault="00C33319" w:rsidP="00C33319">
            <w:pPr>
              <w:pStyle w:val="ListParagraph"/>
              <w:numPr>
                <w:ilvl w:val="0"/>
                <w:numId w:val="16"/>
              </w:numPr>
            </w:pPr>
            <w:r w:rsidRPr="006040C7">
              <w:rPr>
                <w:sz w:val="20"/>
                <w:szCs w:val="20"/>
              </w:rPr>
              <w:t xml:space="preserve">Connections </w:t>
            </w:r>
            <w:r>
              <w:rPr>
                <w:sz w:val="20"/>
                <w:szCs w:val="20"/>
              </w:rPr>
              <w:t>between research article and CS&amp;K a</w:t>
            </w:r>
            <w:r w:rsidRPr="006040C7">
              <w:rPr>
                <w:sz w:val="20"/>
                <w:szCs w:val="20"/>
              </w:rPr>
              <w:t>re clear and solid (</w:t>
            </w:r>
            <w:r>
              <w:rPr>
                <w:sz w:val="20"/>
                <w:szCs w:val="20"/>
              </w:rPr>
              <w:t xml:space="preserve">they </w:t>
            </w:r>
            <w:r w:rsidRPr="006040C7">
              <w:rPr>
                <w:sz w:val="20"/>
                <w:szCs w:val="20"/>
              </w:rPr>
              <w:t>make sense</w:t>
            </w:r>
            <w:r>
              <w:rPr>
                <w:sz w:val="20"/>
                <w:szCs w:val="20"/>
              </w:rPr>
              <w:t xml:space="preserve"> and are explained well</w:t>
            </w:r>
            <w:r w:rsidRPr="006040C7">
              <w:rPr>
                <w:sz w:val="20"/>
                <w:szCs w:val="20"/>
              </w:rPr>
              <w:t>)</w:t>
            </w:r>
          </w:p>
        </w:tc>
        <w:tc>
          <w:tcPr>
            <w:tcW w:w="4675" w:type="dxa"/>
          </w:tcPr>
          <w:p w14:paraId="5E842118" w14:textId="77777777" w:rsidR="00C33319" w:rsidRDefault="00C33319" w:rsidP="005008DD">
            <w:pPr>
              <w:jc w:val="center"/>
            </w:pPr>
            <w:r>
              <w:t>(25 Points)</w:t>
            </w:r>
          </w:p>
        </w:tc>
      </w:tr>
      <w:tr w:rsidR="00C33319" w14:paraId="1F339AAD" w14:textId="77777777" w:rsidTr="005008DD">
        <w:tc>
          <w:tcPr>
            <w:tcW w:w="4675" w:type="dxa"/>
          </w:tcPr>
          <w:p w14:paraId="43928211" w14:textId="77777777" w:rsidR="00C33319" w:rsidRDefault="00C33319" w:rsidP="005008DD">
            <w:pPr>
              <w:rPr>
                <w:b/>
                <w:bCs/>
              </w:rPr>
            </w:pPr>
          </w:p>
          <w:p w14:paraId="6694A927" w14:textId="77777777" w:rsidR="00C33319" w:rsidRPr="001C26E3" w:rsidRDefault="00C33319" w:rsidP="005008DD">
            <w:pPr>
              <w:rPr>
                <w:b/>
                <w:bCs/>
              </w:rPr>
            </w:pPr>
            <w:r w:rsidRPr="001C26E3">
              <w:rPr>
                <w:b/>
                <w:bCs/>
              </w:rPr>
              <w:t>TOTAL</w:t>
            </w:r>
          </w:p>
        </w:tc>
        <w:tc>
          <w:tcPr>
            <w:tcW w:w="4675" w:type="dxa"/>
          </w:tcPr>
          <w:p w14:paraId="702A3B58" w14:textId="77777777" w:rsidR="00C33319" w:rsidRPr="00CF64F0" w:rsidRDefault="00C33319" w:rsidP="005008DD">
            <w:pPr>
              <w:jc w:val="center"/>
              <w:rPr>
                <w:b/>
                <w:bCs/>
              </w:rPr>
            </w:pPr>
            <w:r>
              <w:rPr>
                <w:b/>
                <w:bCs/>
              </w:rPr>
              <w:t>(1</w:t>
            </w:r>
            <w:r w:rsidRPr="00CF64F0">
              <w:rPr>
                <w:b/>
                <w:bCs/>
              </w:rPr>
              <w:t>00 Points</w:t>
            </w:r>
            <w:r>
              <w:rPr>
                <w:b/>
                <w:bCs/>
              </w:rPr>
              <w:t>)</w:t>
            </w:r>
          </w:p>
        </w:tc>
      </w:tr>
    </w:tbl>
    <w:p w14:paraId="19C1B47E" w14:textId="77777777" w:rsidR="00C33319" w:rsidRDefault="00C33319" w:rsidP="00C33319"/>
    <w:p w14:paraId="1E0E8F36" w14:textId="77777777" w:rsidR="006F7F93" w:rsidRDefault="006F7F93">
      <w:pPr>
        <w:rPr>
          <w:rFonts w:ascii="Times New Roman" w:hAnsi="Times New Roman" w:cs="Times New Roman"/>
          <w:b/>
          <w:sz w:val="36"/>
          <w:szCs w:val="36"/>
        </w:rPr>
      </w:pPr>
      <w:r>
        <w:rPr>
          <w:rFonts w:ascii="Times New Roman" w:hAnsi="Times New Roman" w:cs="Times New Roman"/>
          <w:b/>
          <w:sz w:val="36"/>
          <w:szCs w:val="36"/>
        </w:rPr>
        <w:br w:type="page"/>
      </w:r>
    </w:p>
    <w:p w14:paraId="31162A37" w14:textId="5E451D6B" w:rsidR="00BF0E71" w:rsidRDefault="00BF0E71" w:rsidP="00BF0E71">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Pr>
          <w:rFonts w:ascii="Times New Roman" w:hAnsi="Times New Roman" w:cs="Times New Roman"/>
          <w:b/>
          <w:sz w:val="36"/>
          <w:szCs w:val="36"/>
        </w:rPr>
        <w:t xml:space="preserve"> Template</w:t>
      </w:r>
    </w:p>
    <w:p w14:paraId="1C866FAF" w14:textId="78B52C70" w:rsidR="007408CD" w:rsidRPr="00B15332" w:rsidRDefault="007408CD" w:rsidP="00BF0E71">
      <w:pPr>
        <w:jc w:val="center"/>
        <w:rPr>
          <w:rFonts w:ascii="Times New Roman" w:hAnsi="Times New Roman" w:cs="Times New Roman"/>
          <w:b/>
          <w:sz w:val="36"/>
          <w:szCs w:val="36"/>
        </w:rPr>
      </w:pPr>
      <w:r>
        <w:rPr>
          <w:rFonts w:ascii="Times New Roman" w:hAnsi="Times New Roman" w:cs="Times New Roman"/>
          <w:b/>
          <w:sz w:val="36"/>
          <w:szCs w:val="36"/>
        </w:rPr>
        <w:t>(DIRECTIONS)</w:t>
      </w:r>
    </w:p>
    <w:p w14:paraId="28CDE5DD" w14:textId="5976C3D7" w:rsidR="00847F35" w:rsidRPr="007408CD" w:rsidRDefault="00BF0E71" w:rsidP="00BF0E71">
      <w:pPr>
        <w:rPr>
          <w:rFonts w:ascii="Times New Roman" w:hAnsi="Times New Roman" w:cs="Times New Roman"/>
          <w:color w:val="000000" w:themeColor="text1"/>
          <w:sz w:val="20"/>
          <w:szCs w:val="20"/>
        </w:rPr>
      </w:pPr>
      <w:r w:rsidRPr="00B15332">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396CBD">
        <w:rPr>
          <w:rFonts w:ascii="Times New Roman" w:hAnsi="Times New Roman" w:cs="Times New Roman"/>
          <w:color w:val="000000" w:themeColor="text1"/>
          <w:sz w:val="20"/>
          <w:szCs w:val="20"/>
        </w:rPr>
        <w:t>DELETE THIS and all other instructions for what to write.</w:t>
      </w:r>
    </w:p>
    <w:p w14:paraId="4FD108A9"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214616F6" w14:textId="77777777" w:rsidR="00BF0E71" w:rsidRPr="00C8105D" w:rsidRDefault="00BF0E71" w:rsidP="00BF0E71">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18EB8D7F" w14:textId="0906CE87" w:rsidR="00BF0E71" w:rsidRPr="00B15332" w:rsidRDefault="00BF0E71" w:rsidP="00BF0E71">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r w:rsidRPr="00B15332">
        <w:rPr>
          <w:rFonts w:ascii="Times New Roman" w:hAnsi="Times New Roman" w:cs="Times New Roman"/>
          <w:sz w:val="20"/>
          <w:szCs w:val="20"/>
        </w:rPr>
        <w:t xml:space="preserve">1. Race and Ethnicity </w:t>
      </w:r>
      <w:r w:rsidR="00847F35">
        <w:rPr>
          <w:rFonts w:ascii="Times New Roman" w:hAnsi="Times New Roman" w:cs="Times New Roman"/>
          <w:sz w:val="20"/>
          <w:szCs w:val="20"/>
        </w:rPr>
        <w:t>2</w:t>
      </w:r>
      <w:r w:rsidRPr="00B15332">
        <w:rPr>
          <w:rFonts w:ascii="Times New Roman" w:hAnsi="Times New Roman" w:cs="Times New Roman"/>
          <w:sz w:val="20"/>
          <w:szCs w:val="20"/>
        </w:rPr>
        <w:t>. Gender and Sexuality</w:t>
      </w:r>
      <w:r>
        <w:rPr>
          <w:rFonts w:ascii="Times New Roman" w:hAnsi="Times New Roman" w:cs="Times New Roman"/>
          <w:sz w:val="20"/>
          <w:szCs w:val="20"/>
        </w:rPr>
        <w:t xml:space="preserve"> </w:t>
      </w:r>
      <w:r w:rsidR="00847F35">
        <w:rPr>
          <w:rFonts w:ascii="Times New Roman" w:hAnsi="Times New Roman" w:cs="Times New Roman"/>
          <w:sz w:val="20"/>
          <w:szCs w:val="20"/>
        </w:rPr>
        <w:t xml:space="preserve">3. </w:t>
      </w:r>
      <w:r w:rsidR="00847F35" w:rsidRPr="00B15332">
        <w:rPr>
          <w:rFonts w:ascii="Times New Roman" w:hAnsi="Times New Roman" w:cs="Times New Roman"/>
          <w:sz w:val="20"/>
          <w:szCs w:val="20"/>
        </w:rPr>
        <w:t xml:space="preserve">Your </w:t>
      </w:r>
      <w:r w:rsidR="00847F35">
        <w:rPr>
          <w:rFonts w:ascii="Times New Roman" w:hAnsi="Times New Roman" w:cs="Times New Roman"/>
          <w:sz w:val="20"/>
          <w:szCs w:val="20"/>
        </w:rPr>
        <w:t xml:space="preserve">Topic of </w:t>
      </w:r>
      <w:r w:rsidR="00847F35" w:rsidRPr="00B15332">
        <w:rPr>
          <w:rFonts w:ascii="Times New Roman" w:hAnsi="Times New Roman" w:cs="Times New Roman"/>
          <w:sz w:val="20"/>
          <w:szCs w:val="20"/>
        </w:rPr>
        <w:t>Choice</w:t>
      </w:r>
      <w:r w:rsidR="00847F35">
        <w:rPr>
          <w:rFonts w:ascii="Times New Roman" w:hAnsi="Times New Roman" w:cs="Times New Roman"/>
          <w:sz w:val="20"/>
          <w:szCs w:val="20"/>
        </w:rPr>
        <w:t xml:space="preserve"> </w:t>
      </w:r>
      <w:r>
        <w:rPr>
          <w:rFonts w:ascii="Times New Roman" w:hAnsi="Times New Roman" w:cs="Times New Roman"/>
          <w:sz w:val="20"/>
          <w:szCs w:val="20"/>
        </w:rPr>
        <w:t>(Which one is this?)</w:t>
      </w:r>
    </w:p>
    <w:p w14:paraId="1FA00879" w14:textId="312567A0" w:rsidR="00BF0E71" w:rsidRPr="00B15332" w:rsidRDefault="00BF0E71" w:rsidP="00BF0E71">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w:t>
      </w:r>
      <w:r w:rsidR="001C5F23">
        <w:rPr>
          <w:rFonts w:ascii="Times New Roman" w:hAnsi="Times New Roman" w:cs="Times New Roman"/>
          <w:bCs/>
          <w:color w:val="000000" w:themeColor="text1"/>
          <w:sz w:val="20"/>
          <w:szCs w:val="20"/>
        </w:rPr>
        <w:t>s</w:t>
      </w:r>
      <w:r w:rsidRPr="00B15332">
        <w:rPr>
          <w:rFonts w:ascii="Times New Roman" w:hAnsi="Times New Roman" w:cs="Times New Roman"/>
          <w:bCs/>
          <w:color w:val="000000" w:themeColor="text1"/>
          <w:sz w:val="20"/>
          <w:szCs w:val="20"/>
        </w:rPr>
        <w:t xml:space="preserve"> of all authors of your article.</w:t>
      </w:r>
    </w:p>
    <w:p w14:paraId="5971BA6F" w14:textId="2FA78BC8" w:rsidR="00BF0E71" w:rsidRDefault="00BF0E71" w:rsidP="00BF0E71">
      <w:pPr>
        <w:rPr>
          <w:rFonts w:ascii="Times New Roman" w:hAnsi="Times New Roman" w:cs="Times New Roman"/>
          <w:color w:val="000000" w:themeColor="text1"/>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 xml:space="preserve">Must be a scholarly, top-tiered, peer-reviewed journal article. For purposes of SOCI 3700, I will only accept articles from </w:t>
      </w:r>
      <w:r w:rsidR="006C613C">
        <w:rPr>
          <w:rFonts w:ascii="Times New Roman" w:hAnsi="Times New Roman" w:cs="Times New Roman"/>
          <w:color w:val="000000" w:themeColor="text1"/>
          <w:sz w:val="20"/>
          <w:szCs w:val="20"/>
        </w:rPr>
        <w:t xml:space="preserve">the following </w:t>
      </w:r>
      <w:r w:rsidRPr="00B15332">
        <w:rPr>
          <w:rFonts w:ascii="Times New Roman" w:hAnsi="Times New Roman" w:cs="Times New Roman"/>
          <w:color w:val="000000" w:themeColor="text1"/>
          <w:sz w:val="20"/>
          <w:szCs w:val="20"/>
        </w:rPr>
        <w:t xml:space="preserve">journals: </w:t>
      </w:r>
    </w:p>
    <w:p w14:paraId="49AA3B2B" w14:textId="77777777" w:rsidR="006C613C" w:rsidRPr="00B15332" w:rsidRDefault="006C613C" w:rsidP="00BF0E71">
      <w:pPr>
        <w:rPr>
          <w:rFonts w:ascii="Times New Roman" w:hAnsi="Times New Roman" w:cs="Times New Roman"/>
          <w:color w:val="000000" w:themeColor="text1"/>
          <w:sz w:val="20"/>
          <w:szCs w:val="20"/>
        </w:rPr>
      </w:pPr>
    </w:p>
    <w:p w14:paraId="7B0A222A"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Journal for the Scientific Study of Religion (JSSR)</w:t>
      </w:r>
    </w:p>
    <w:p w14:paraId="4ECDB066"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Sociology of Religion: A Quarterly Review (ASR)</w:t>
      </w:r>
    </w:p>
    <w:p w14:paraId="43F51EBC" w14:textId="77777777"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Review of Religious Research (RRR)</w:t>
      </w:r>
    </w:p>
    <w:p w14:paraId="2DA8D86E" w14:textId="0400BD15" w:rsidR="00BF0E71" w:rsidRPr="00B15332" w:rsidRDefault="00BF0E71" w:rsidP="00BF0E71">
      <w:pPr>
        <w:pStyle w:val="ListParagraph"/>
        <w:numPr>
          <w:ilvl w:val="0"/>
          <w:numId w:val="12"/>
        </w:numPr>
        <w:rPr>
          <w:rFonts w:ascii="Times New Roman" w:hAnsi="Times New Roman" w:cs="Times New Roman"/>
          <w:i/>
          <w:sz w:val="20"/>
          <w:szCs w:val="20"/>
        </w:rPr>
      </w:pPr>
      <w:r w:rsidRPr="00B15332">
        <w:rPr>
          <w:rFonts w:ascii="Times New Roman" w:hAnsi="Times New Roman" w:cs="Times New Roman"/>
          <w:i/>
          <w:sz w:val="20"/>
          <w:szCs w:val="20"/>
        </w:rPr>
        <w:t>American Sociological Review</w:t>
      </w:r>
      <w:r w:rsidR="001C5F23">
        <w:rPr>
          <w:rFonts w:ascii="Times New Roman" w:hAnsi="Times New Roman" w:cs="Times New Roman"/>
          <w:i/>
          <w:sz w:val="20"/>
          <w:szCs w:val="20"/>
        </w:rPr>
        <w:t xml:space="preserve"> (ASR)</w:t>
      </w:r>
    </w:p>
    <w:p w14:paraId="4183CE66" w14:textId="77777777" w:rsidR="00BF0E71" w:rsidRPr="00B15332" w:rsidRDefault="00BF0E71" w:rsidP="00BF0E71">
      <w:pPr>
        <w:rPr>
          <w:rFonts w:ascii="Times New Roman" w:hAnsi="Times New Roman" w:cs="Times New Roman"/>
          <w:i/>
          <w:sz w:val="22"/>
          <w:szCs w:val="22"/>
        </w:rPr>
      </w:pPr>
    </w:p>
    <w:p w14:paraId="7892021B" w14:textId="22ACAD5A" w:rsidR="00BF0E71" w:rsidRDefault="00BF0E71" w:rsidP="00BF0E71">
      <w:pPr>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r w:rsidRPr="005E386E">
        <w:rPr>
          <w:rFonts w:ascii="Times New Roman" w:hAnsi="Times New Roman" w:cs="Times New Roman"/>
          <w:bCs/>
          <w:i/>
          <w:iCs/>
          <w:color w:val="000000" w:themeColor="text1"/>
          <w:sz w:val="20"/>
          <w:szCs w:val="20"/>
        </w:rPr>
        <w:t>Italicize this</w:t>
      </w:r>
      <w:r w:rsidRPr="005E386E">
        <w:rPr>
          <w:rFonts w:ascii="Times New Roman" w:hAnsi="Times New Roman" w:cs="Times New Roman"/>
          <w:bCs/>
          <w:i/>
          <w:iCs/>
          <w:color w:val="000000" w:themeColor="text1"/>
        </w:rPr>
        <w:t>.</w:t>
      </w:r>
    </w:p>
    <w:p w14:paraId="5583092C" w14:textId="77777777" w:rsidR="006C613C" w:rsidRPr="005E386E" w:rsidRDefault="006C613C" w:rsidP="00BF0E71">
      <w:pPr>
        <w:rPr>
          <w:rFonts w:ascii="Times New Roman" w:hAnsi="Times New Roman" w:cs="Times New Roman"/>
          <w:bCs/>
          <w:i/>
          <w:iCs/>
          <w:color w:val="000000" w:themeColor="text1"/>
        </w:rPr>
      </w:pPr>
    </w:p>
    <w:p w14:paraId="1467CAF6" w14:textId="77777777" w:rsidR="00BF0E71" w:rsidRPr="005E386E" w:rsidRDefault="00BF0E71" w:rsidP="00BF0E71">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Pr>
          <w:rFonts w:ascii="Times New Roman" w:hAnsi="Times New Roman" w:cs="Times New Roman"/>
          <w:b/>
          <w:color w:val="000000" w:themeColor="text1"/>
          <w:u w:val="single"/>
        </w:rPr>
        <w:t xml:space="preserve">: </w:t>
      </w:r>
      <w:r>
        <w:rPr>
          <w:rFonts w:ascii="Times New Roman" w:hAnsi="Times New Roman" w:cs="Times New Roman"/>
          <w:bCs/>
          <w:color w:val="000000" w:themeColor="text1"/>
        </w:rPr>
        <w:t xml:space="preserve"> </w:t>
      </w:r>
      <w:r w:rsidRPr="005E386E">
        <w:rPr>
          <w:rFonts w:ascii="Times New Roman" w:hAnsi="Times New Roman" w:cs="Times New Roman"/>
          <w:bCs/>
          <w:color w:val="000000" w:themeColor="text1"/>
          <w:sz w:val="20"/>
          <w:szCs w:val="20"/>
        </w:rPr>
        <w:t>Must be 2010 or more current.</w:t>
      </w:r>
    </w:p>
    <w:p w14:paraId="6CE1EA4C" w14:textId="77777777" w:rsidR="00BF0E71" w:rsidRPr="00C8105D" w:rsidRDefault="00BF0E71" w:rsidP="00BF0E71">
      <w:pPr>
        <w:rPr>
          <w:rFonts w:ascii="Times New Roman" w:hAnsi="Times New Roman" w:cs="Times New Roman"/>
          <w:b/>
          <w:u w:val="single"/>
        </w:rPr>
      </w:pPr>
    </w:p>
    <w:p w14:paraId="31E668E3" w14:textId="5148599F"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with religion under investigation?  What d</w:t>
      </w:r>
      <w:r w:rsidR="006C613C">
        <w:rPr>
          <w:rFonts w:ascii="Times New Roman" w:hAnsi="Times New Roman" w:cs="Times New Roman"/>
          <w:sz w:val="20"/>
          <w:szCs w:val="20"/>
        </w:rPr>
        <w:t>id</w:t>
      </w:r>
      <w:r w:rsidRPr="00B15332">
        <w:rPr>
          <w:rFonts w:ascii="Times New Roman" w:hAnsi="Times New Roman" w:cs="Times New Roman"/>
          <w:sz w:val="20"/>
          <w:szCs w:val="20"/>
        </w:rPr>
        <w:t xml:space="preserve"> the researchers want to know?</w:t>
      </w:r>
      <w:r>
        <w:rPr>
          <w:rFonts w:ascii="Times New Roman" w:hAnsi="Times New Roman" w:cs="Times New Roman"/>
          <w:sz w:val="20"/>
          <w:szCs w:val="20"/>
        </w:rPr>
        <w:t xml:space="preserve"> Why d</w:t>
      </w:r>
      <w:r w:rsidR="006C613C">
        <w:rPr>
          <w:rFonts w:ascii="Times New Roman" w:hAnsi="Times New Roman" w:cs="Times New Roman"/>
          <w:sz w:val="20"/>
          <w:szCs w:val="20"/>
        </w:rPr>
        <w:t>id</w:t>
      </w:r>
      <w:r>
        <w:rPr>
          <w:rFonts w:ascii="Times New Roman" w:hAnsi="Times New Roman" w:cs="Times New Roman"/>
          <w:sz w:val="20"/>
          <w:szCs w:val="20"/>
        </w:rPr>
        <w:t xml:space="preserve"> they want to know this? (In other words, what </w:t>
      </w:r>
      <w:r w:rsidR="006C613C">
        <w:rPr>
          <w:rFonts w:ascii="Times New Roman" w:hAnsi="Times New Roman" w:cs="Times New Roman"/>
          <w:sz w:val="20"/>
          <w:szCs w:val="20"/>
        </w:rPr>
        <w:t>was</w:t>
      </w:r>
      <w:r>
        <w:rPr>
          <w:rFonts w:ascii="Times New Roman" w:hAnsi="Times New Roman" w:cs="Times New Roman"/>
          <w:sz w:val="20"/>
          <w:szCs w:val="20"/>
        </w:rPr>
        <w:t xml:space="preserve"> the point of this research?)</w:t>
      </w:r>
    </w:p>
    <w:p w14:paraId="6F5288EE" w14:textId="77777777" w:rsidR="00BF0E71" w:rsidRPr="00C8105D" w:rsidRDefault="00BF0E71" w:rsidP="00BF0E71">
      <w:pPr>
        <w:rPr>
          <w:rFonts w:ascii="Times New Roman" w:hAnsi="Times New Roman" w:cs="Times New Roman"/>
          <w:b/>
          <w:u w:val="single"/>
        </w:rPr>
      </w:pPr>
    </w:p>
    <w:p w14:paraId="4C5C02B4" w14:textId="05E0828A"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Design</w:t>
      </w:r>
      <w:r w:rsidR="006C613C">
        <w:rPr>
          <w:rFonts w:ascii="Times New Roman" w:hAnsi="Times New Roman" w:cs="Times New Roman"/>
          <w:b/>
          <w:u w:val="single"/>
        </w:rPr>
        <w:t xml:space="preserve"> and Data Collection</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rPr>
        <w:t>How d</w:t>
      </w:r>
      <w:r w:rsidR="006C613C">
        <w:rPr>
          <w:rFonts w:ascii="Times New Roman" w:hAnsi="Times New Roman" w:cs="Times New Roman"/>
          <w:sz w:val="20"/>
          <w:szCs w:val="20"/>
        </w:rPr>
        <w:t>id</w:t>
      </w:r>
      <w:r w:rsidRPr="00B15332">
        <w:rPr>
          <w:rFonts w:ascii="Times New Roman" w:hAnsi="Times New Roman" w:cs="Times New Roman"/>
          <w:sz w:val="20"/>
          <w:szCs w:val="20"/>
        </w:rPr>
        <w:t xml:space="preserve"> the researchers study this issue/topic related to religion? </w:t>
      </w:r>
      <w:r>
        <w:rPr>
          <w:rFonts w:ascii="Times New Roman" w:hAnsi="Times New Roman" w:cs="Times New Roman"/>
          <w:sz w:val="20"/>
          <w:szCs w:val="20"/>
        </w:rPr>
        <w:t xml:space="preserve">How </w:t>
      </w:r>
      <w:r w:rsidR="006C613C">
        <w:rPr>
          <w:rFonts w:ascii="Times New Roman" w:hAnsi="Times New Roman" w:cs="Times New Roman"/>
          <w:sz w:val="20"/>
          <w:szCs w:val="20"/>
        </w:rPr>
        <w:t>did</w:t>
      </w:r>
      <w:r>
        <w:rPr>
          <w:rFonts w:ascii="Times New Roman" w:hAnsi="Times New Roman" w:cs="Times New Roman"/>
          <w:sz w:val="20"/>
          <w:szCs w:val="20"/>
        </w:rPr>
        <w:t xml:space="preserve"> they go about collecting their data? </w:t>
      </w:r>
      <w:r w:rsidR="006C613C">
        <w:rPr>
          <w:rFonts w:ascii="Times New Roman" w:hAnsi="Times New Roman" w:cs="Times New Roman"/>
          <w:sz w:val="20"/>
          <w:szCs w:val="20"/>
        </w:rPr>
        <w:t xml:space="preserve">What kind of data did the researchers collect (interviews, surveys, participant observation, content analysis)? </w:t>
      </w:r>
      <w:r>
        <w:rPr>
          <w:rFonts w:ascii="Times New Roman" w:hAnsi="Times New Roman" w:cs="Times New Roman"/>
          <w:sz w:val="20"/>
          <w:szCs w:val="20"/>
        </w:rPr>
        <w:t xml:space="preserve">Who </w:t>
      </w:r>
      <w:r w:rsidR="006C613C">
        <w:rPr>
          <w:rFonts w:ascii="Times New Roman" w:hAnsi="Times New Roman" w:cs="Times New Roman"/>
          <w:sz w:val="20"/>
          <w:szCs w:val="20"/>
        </w:rPr>
        <w:t xml:space="preserve">did </w:t>
      </w:r>
      <w:r>
        <w:rPr>
          <w:rFonts w:ascii="Times New Roman" w:hAnsi="Times New Roman" w:cs="Times New Roman"/>
          <w:sz w:val="20"/>
          <w:szCs w:val="20"/>
        </w:rPr>
        <w:t xml:space="preserve">they study? </w:t>
      </w:r>
      <w:r w:rsidR="006C613C">
        <w:rPr>
          <w:rFonts w:ascii="Times New Roman" w:hAnsi="Times New Roman" w:cs="Times New Roman"/>
          <w:sz w:val="20"/>
          <w:szCs w:val="20"/>
        </w:rPr>
        <w:t xml:space="preserve">What population? </w:t>
      </w:r>
      <w:r>
        <w:rPr>
          <w:rFonts w:ascii="Times New Roman" w:hAnsi="Times New Roman" w:cs="Times New Roman"/>
          <w:sz w:val="20"/>
          <w:szCs w:val="20"/>
        </w:rPr>
        <w:t>Where</w:t>
      </w:r>
      <w:r w:rsidR="006C613C">
        <w:rPr>
          <w:rFonts w:ascii="Times New Roman" w:hAnsi="Times New Roman" w:cs="Times New Roman"/>
          <w:sz w:val="20"/>
          <w:szCs w:val="20"/>
        </w:rPr>
        <w:t xml:space="preserve"> did </w:t>
      </w:r>
      <w:r>
        <w:rPr>
          <w:rFonts w:ascii="Times New Roman" w:hAnsi="Times New Roman" w:cs="Times New Roman"/>
          <w:sz w:val="20"/>
          <w:szCs w:val="20"/>
        </w:rPr>
        <w:t>th</w:t>
      </w:r>
      <w:r w:rsidR="006C613C">
        <w:rPr>
          <w:rFonts w:ascii="Times New Roman" w:hAnsi="Times New Roman" w:cs="Times New Roman"/>
          <w:sz w:val="20"/>
          <w:szCs w:val="20"/>
        </w:rPr>
        <w:t>e study take place</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Is the study quantitative or qualitative?  How can you tell? </w:t>
      </w:r>
      <w:r w:rsidR="006C613C">
        <w:rPr>
          <w:rFonts w:ascii="Times New Roman" w:hAnsi="Times New Roman" w:cs="Times New Roman"/>
          <w:sz w:val="20"/>
          <w:szCs w:val="20"/>
        </w:rPr>
        <w:t>When did the study take place? How much time did it take the researchers? Did the researchers receive funding for this study?</w:t>
      </w:r>
    </w:p>
    <w:p w14:paraId="00E09121" w14:textId="77777777" w:rsidR="00BF0E71" w:rsidRPr="00C8105D" w:rsidRDefault="00BF0E71" w:rsidP="00BF0E71">
      <w:pPr>
        <w:rPr>
          <w:rFonts w:ascii="Times New Roman" w:hAnsi="Times New Roman" w:cs="Times New Roman"/>
          <w:b/>
          <w:u w:val="single"/>
        </w:rPr>
      </w:pPr>
    </w:p>
    <w:p w14:paraId="20076BC3" w14:textId="6BC2316E" w:rsidR="00BF0E71" w:rsidRPr="00C8105D" w:rsidRDefault="00BF0E71" w:rsidP="00BF0E71">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w:t>
      </w:r>
      <w:r w:rsidR="006C613C">
        <w:rPr>
          <w:rFonts w:ascii="Times New Roman" w:hAnsi="Times New Roman" w:cs="Times New Roman"/>
          <w:sz w:val="20"/>
          <w:szCs w:val="20"/>
        </w:rPr>
        <w:t xml:space="preserve">EXPLANATION: </w:t>
      </w:r>
      <w:r w:rsidRPr="00B15332">
        <w:rPr>
          <w:rFonts w:ascii="Times New Roman" w:hAnsi="Times New Roman" w:cs="Times New Roman"/>
          <w:sz w:val="20"/>
          <w:szCs w:val="20"/>
        </w:rPr>
        <w:t xml:space="preserve">Researchers must make a case for what they study. To do this, they do research themselves. They </w:t>
      </w:r>
      <w:r w:rsidR="006C613C">
        <w:rPr>
          <w:rFonts w:ascii="Times New Roman" w:hAnsi="Times New Roman" w:cs="Times New Roman"/>
          <w:sz w:val="20"/>
          <w:szCs w:val="20"/>
        </w:rPr>
        <w:t xml:space="preserve">tell us about and </w:t>
      </w:r>
      <w:r w:rsidRPr="00B15332">
        <w:rPr>
          <w:rFonts w:ascii="Times New Roman" w:hAnsi="Times New Roman" w:cs="Times New Roman"/>
          <w:sz w:val="20"/>
          <w:szCs w:val="20"/>
        </w:rPr>
        <w:t xml:space="preserve">cite other studies. What did you learn from the other studies that the researchers discuss? </w:t>
      </w:r>
      <w:r>
        <w:rPr>
          <w:rFonts w:ascii="Times New Roman" w:hAnsi="Times New Roman" w:cs="Times New Roman"/>
          <w:sz w:val="20"/>
          <w:szCs w:val="20"/>
        </w:rPr>
        <w:t>Be sure to cite these other studies in your writing. This means tell me the authors’ names.</w:t>
      </w:r>
      <w:r w:rsidRPr="00B15332">
        <w:rPr>
          <w:rFonts w:ascii="Times New Roman" w:hAnsi="Times New Roman" w:cs="Times New Roman"/>
          <w:sz w:val="20"/>
          <w:szCs w:val="20"/>
        </w:rPr>
        <w:t>)</w:t>
      </w:r>
    </w:p>
    <w:p w14:paraId="57BDE444" w14:textId="77777777" w:rsidR="00BF0E71" w:rsidRPr="00C8105D" w:rsidRDefault="00BF0E71" w:rsidP="00BF0E71">
      <w:pPr>
        <w:rPr>
          <w:rFonts w:ascii="Times New Roman" w:hAnsi="Times New Roman" w:cs="Times New Roman"/>
          <w:b/>
          <w:u w:val="single"/>
        </w:rPr>
      </w:pPr>
    </w:p>
    <w:p w14:paraId="2AEAE909" w14:textId="51C18C6F"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w:t>
      </w:r>
      <w:r w:rsidR="00EC0796">
        <w:rPr>
          <w:rFonts w:ascii="Times New Roman" w:hAnsi="Times New Roman" w:cs="Times New Roman"/>
          <w:sz w:val="20"/>
          <w:szCs w:val="20"/>
        </w:rPr>
        <w:t>were</w:t>
      </w:r>
      <w:r w:rsidRPr="00B15332">
        <w:rPr>
          <w:rFonts w:ascii="Times New Roman" w:hAnsi="Times New Roman" w:cs="Times New Roman"/>
          <w:sz w:val="20"/>
          <w:szCs w:val="20"/>
        </w:rPr>
        <w:t xml:space="preserv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did these scholars </w:t>
      </w:r>
      <w:r>
        <w:rPr>
          <w:rFonts w:ascii="Times New Roman" w:hAnsi="Times New Roman" w:cs="Times New Roman"/>
          <w:sz w:val="20"/>
          <w:szCs w:val="20"/>
        </w:rPr>
        <w:t xml:space="preserve">believe they </w:t>
      </w:r>
      <w:r w:rsidRPr="00B15332">
        <w:rPr>
          <w:rFonts w:ascii="Times New Roman" w:hAnsi="Times New Roman" w:cs="Times New Roman"/>
          <w:sz w:val="20"/>
          <w:szCs w:val="20"/>
        </w:rPr>
        <w:t>ma</w:t>
      </w:r>
      <w:r>
        <w:rPr>
          <w:rFonts w:ascii="Times New Roman" w:hAnsi="Times New Roman" w:cs="Times New Roman"/>
          <w:sz w:val="20"/>
          <w:szCs w:val="20"/>
        </w:rPr>
        <w:t>d</w:t>
      </w:r>
      <w:r w:rsidRPr="00B15332">
        <w:rPr>
          <w:rFonts w:ascii="Times New Roman" w:hAnsi="Times New Roman" w:cs="Times New Roman"/>
          <w:sz w:val="20"/>
          <w:szCs w:val="20"/>
        </w:rPr>
        <w:t>e to our knowledge about religion in society?</w:t>
      </w:r>
      <w:r>
        <w:rPr>
          <w:rFonts w:ascii="Times New Roman" w:hAnsi="Times New Roman" w:cs="Times New Roman"/>
          <w:sz w:val="20"/>
          <w:szCs w:val="20"/>
        </w:rPr>
        <w:t xml:space="preserve"> Did they accomplish what they set out to do? </w:t>
      </w:r>
      <w:r w:rsidR="00EC0796">
        <w:rPr>
          <w:rFonts w:ascii="Times New Roman" w:hAnsi="Times New Roman" w:cs="Times New Roman"/>
          <w:sz w:val="20"/>
          <w:szCs w:val="20"/>
        </w:rPr>
        <w:t>(Revisit what you wrote in the Study Rationale.)</w:t>
      </w:r>
    </w:p>
    <w:p w14:paraId="10FABA11" w14:textId="77777777" w:rsidR="00BF0E71" w:rsidRPr="00C8105D" w:rsidRDefault="00BF0E71" w:rsidP="00BF0E71">
      <w:pPr>
        <w:rPr>
          <w:rFonts w:ascii="Times New Roman" w:hAnsi="Times New Roman" w:cs="Times New Roman"/>
          <w:b/>
          <w:u w:val="single"/>
        </w:rPr>
      </w:pPr>
    </w:p>
    <w:p w14:paraId="7DC0CFB3" w14:textId="75704A36"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w:t>
      </w:r>
      <w:r w:rsidRPr="00B15332">
        <w:rPr>
          <w:rFonts w:ascii="Times New Roman" w:hAnsi="Times New Roman" w:cs="Times New Roman"/>
          <w:sz w:val="20"/>
          <w:szCs w:val="20"/>
        </w:rPr>
        <w:t>Do you have any criticism</w:t>
      </w:r>
      <w:r w:rsidR="00EC0796">
        <w:rPr>
          <w:rFonts w:ascii="Times New Roman" w:hAnsi="Times New Roman" w:cs="Times New Roman"/>
          <w:sz w:val="20"/>
          <w:szCs w:val="20"/>
        </w:rPr>
        <w:t>s</w:t>
      </w:r>
      <w:r w:rsidRPr="00B15332">
        <w:rPr>
          <w:rFonts w:ascii="Times New Roman" w:hAnsi="Times New Roman" w:cs="Times New Roman"/>
          <w:sz w:val="20"/>
          <w:szCs w:val="20"/>
        </w:rPr>
        <w:t xml:space="preserve">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religion in society? </w:t>
      </w:r>
      <w:r>
        <w:rPr>
          <w:rFonts w:ascii="Times New Roman" w:hAnsi="Times New Roman" w:cs="Times New Roman"/>
          <w:sz w:val="20"/>
          <w:szCs w:val="20"/>
        </w:rPr>
        <w:t>Do the researchers offer suggestions for future research?</w:t>
      </w:r>
    </w:p>
    <w:p w14:paraId="68ED08B3" w14:textId="77777777" w:rsidR="00BF0E71" w:rsidRPr="00C8105D" w:rsidRDefault="00BF0E71" w:rsidP="00BF0E71">
      <w:pPr>
        <w:rPr>
          <w:rFonts w:ascii="Times New Roman" w:hAnsi="Times New Roman" w:cs="Times New Roman"/>
          <w:b/>
          <w:u w:val="single"/>
        </w:rPr>
      </w:pPr>
    </w:p>
    <w:p w14:paraId="6873B2D6" w14:textId="5FAAC9EF" w:rsidR="00BF0E71" w:rsidRDefault="00BF0E71" w:rsidP="00BF0E71">
      <w:pPr>
        <w:rPr>
          <w:rFonts w:ascii="Times New Roman" w:hAnsi="Times New Roman" w:cs="Times New Roman"/>
          <w:sz w:val="20"/>
          <w:szCs w:val="20"/>
        </w:rPr>
      </w:pPr>
      <w:r w:rsidRPr="00C8105D">
        <w:rPr>
          <w:rFonts w:ascii="Times New Roman" w:hAnsi="Times New Roman" w:cs="Times New Roman"/>
          <w:b/>
          <w:u w:val="single"/>
        </w:rPr>
        <w:t xml:space="preserve">Connections to </w:t>
      </w:r>
      <w:r w:rsidR="00EC0796">
        <w:rPr>
          <w:rFonts w:ascii="Times New Roman" w:hAnsi="Times New Roman" w:cs="Times New Roman"/>
          <w:b/>
          <w:u w:val="single"/>
        </w:rPr>
        <w:t>CS&amp;K</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 xml:space="preserve">eing able to make connections </w:t>
      </w:r>
      <w:r>
        <w:rPr>
          <w:rFonts w:ascii="Times New Roman" w:hAnsi="Times New Roman" w:cs="Times New Roman"/>
          <w:sz w:val="20"/>
          <w:szCs w:val="20"/>
        </w:rPr>
        <w:t xml:space="preserve">between your research article and the </w:t>
      </w:r>
      <w:r w:rsidR="00EC0796">
        <w:rPr>
          <w:rFonts w:ascii="Times New Roman" w:hAnsi="Times New Roman" w:cs="Times New Roman"/>
          <w:sz w:val="20"/>
          <w:szCs w:val="20"/>
        </w:rPr>
        <w:t xml:space="preserve">CS&amp;K </w:t>
      </w:r>
      <w:r>
        <w:rPr>
          <w:rFonts w:ascii="Times New Roman" w:hAnsi="Times New Roman" w:cs="Times New Roman"/>
          <w:sz w:val="20"/>
          <w:szCs w:val="20"/>
        </w:rPr>
        <w:t xml:space="preserve">text </w:t>
      </w:r>
      <w:r w:rsidRPr="00B15332">
        <w:rPr>
          <w:rFonts w:ascii="Times New Roman" w:hAnsi="Times New Roman" w:cs="Times New Roman"/>
          <w:sz w:val="20"/>
          <w:szCs w:val="20"/>
        </w:rPr>
        <w:t xml:space="preserve">tests your knowledge of the course material. If you do not do well here, you will not earn all the points for the RAO. </w:t>
      </w:r>
      <w:r>
        <w:rPr>
          <w:rFonts w:ascii="Times New Roman" w:hAnsi="Times New Roman" w:cs="Times New Roman"/>
          <w:sz w:val="20"/>
          <w:szCs w:val="20"/>
        </w:rPr>
        <w:t>So, i</w:t>
      </w:r>
      <w:r w:rsidRPr="00B15332">
        <w:rPr>
          <w:rFonts w:ascii="Times New Roman" w:hAnsi="Times New Roman" w:cs="Times New Roman"/>
          <w:sz w:val="20"/>
          <w:szCs w:val="20"/>
        </w:rPr>
        <w:t>n this part of the RAO you</w:t>
      </w:r>
      <w:r>
        <w:rPr>
          <w:rFonts w:ascii="Times New Roman" w:hAnsi="Times New Roman" w:cs="Times New Roman"/>
          <w:sz w:val="20"/>
          <w:szCs w:val="20"/>
        </w:rPr>
        <w:t xml:space="preserve">r aim is </w:t>
      </w:r>
      <w:r w:rsidRPr="00B15332">
        <w:rPr>
          <w:rFonts w:ascii="Times New Roman" w:hAnsi="Times New Roman" w:cs="Times New Roman"/>
          <w:sz w:val="20"/>
          <w:szCs w:val="20"/>
        </w:rPr>
        <w:t xml:space="preserve">to </w:t>
      </w:r>
      <w:r>
        <w:rPr>
          <w:rFonts w:ascii="Times New Roman" w:hAnsi="Times New Roman" w:cs="Times New Roman"/>
          <w:sz w:val="20"/>
          <w:szCs w:val="20"/>
        </w:rPr>
        <w:t xml:space="preserve">connect something </w:t>
      </w:r>
      <w:r w:rsidR="00EC0796">
        <w:rPr>
          <w:rFonts w:ascii="Times New Roman" w:hAnsi="Times New Roman" w:cs="Times New Roman"/>
          <w:sz w:val="20"/>
          <w:szCs w:val="20"/>
        </w:rPr>
        <w:t>from the research you read to</w:t>
      </w:r>
      <w:r>
        <w:rPr>
          <w:rFonts w:ascii="Times New Roman" w:hAnsi="Times New Roman" w:cs="Times New Roman"/>
          <w:sz w:val="20"/>
          <w:szCs w:val="20"/>
        </w:rPr>
        <w:t xml:space="preserve"> different </w:t>
      </w:r>
      <w:r w:rsidR="00EC0796">
        <w:rPr>
          <w:rFonts w:ascii="Times New Roman" w:hAnsi="Times New Roman" w:cs="Times New Roman"/>
          <w:sz w:val="20"/>
          <w:szCs w:val="20"/>
        </w:rPr>
        <w:t>information</w:t>
      </w:r>
      <w:r>
        <w:rPr>
          <w:rFonts w:ascii="Times New Roman" w:hAnsi="Times New Roman" w:cs="Times New Roman"/>
          <w:sz w:val="20"/>
          <w:szCs w:val="20"/>
        </w:rPr>
        <w:t xml:space="preserve"> CS&amp;K</w:t>
      </w:r>
      <w:r w:rsidR="00EC0796">
        <w:rPr>
          <w:rFonts w:ascii="Times New Roman" w:hAnsi="Times New Roman" w:cs="Times New Roman"/>
          <w:sz w:val="20"/>
          <w:szCs w:val="20"/>
        </w:rPr>
        <w:t xml:space="preserve"> discuss</w:t>
      </w:r>
      <w:r>
        <w:rPr>
          <w:rFonts w:ascii="Times New Roman" w:hAnsi="Times New Roman" w:cs="Times New Roman"/>
          <w:sz w:val="20"/>
          <w:szCs w:val="20"/>
        </w:rPr>
        <w:t xml:space="preserve"> in the</w:t>
      </w:r>
      <w:r w:rsidR="00EC0796">
        <w:rPr>
          <w:rFonts w:ascii="Times New Roman" w:hAnsi="Times New Roman" w:cs="Times New Roman"/>
          <w:sz w:val="20"/>
          <w:szCs w:val="20"/>
        </w:rPr>
        <w:t>ir</w:t>
      </w:r>
      <w:r>
        <w:rPr>
          <w:rFonts w:ascii="Times New Roman" w:hAnsi="Times New Roman" w:cs="Times New Roman"/>
          <w:sz w:val="20"/>
          <w:szCs w:val="20"/>
        </w:rPr>
        <w:t xml:space="preserve"> text. Then</w:t>
      </w:r>
      <w:r w:rsidR="00EC0796">
        <w:rPr>
          <w:rFonts w:ascii="Times New Roman" w:hAnsi="Times New Roman" w:cs="Times New Roman"/>
          <w:sz w:val="20"/>
          <w:szCs w:val="20"/>
        </w:rPr>
        <w:t>, briefly</w:t>
      </w:r>
      <w:r>
        <w:rPr>
          <w:rFonts w:ascii="Times New Roman" w:hAnsi="Times New Roman" w:cs="Times New Roman"/>
          <w:sz w:val="20"/>
          <w:szCs w:val="20"/>
        </w:rPr>
        <w:t xml:space="preserve"> explain what the connections mean. Use </w:t>
      </w:r>
      <w:r w:rsidR="00EC0796">
        <w:rPr>
          <w:rFonts w:ascii="Times New Roman" w:hAnsi="Times New Roman" w:cs="Times New Roman"/>
          <w:sz w:val="20"/>
          <w:szCs w:val="20"/>
        </w:rPr>
        <w:t xml:space="preserve">direct </w:t>
      </w:r>
      <w:r>
        <w:rPr>
          <w:rFonts w:ascii="Times New Roman" w:hAnsi="Times New Roman" w:cs="Times New Roman"/>
          <w:sz w:val="20"/>
          <w:szCs w:val="20"/>
        </w:rPr>
        <w:t xml:space="preserve">quotes from CS&amp;K to illustrate your points. </w:t>
      </w:r>
      <w:r w:rsidRPr="00B15332">
        <w:rPr>
          <w:rFonts w:ascii="Times New Roman" w:hAnsi="Times New Roman" w:cs="Times New Roman"/>
          <w:sz w:val="20"/>
          <w:szCs w:val="20"/>
        </w:rPr>
        <w:t xml:space="preserve">When you do so, cite like this: </w:t>
      </w:r>
      <w:r w:rsidRPr="00396CBD">
        <w:rPr>
          <w:rFonts w:ascii="Times New Roman" w:hAnsi="Times New Roman" w:cs="Times New Roman"/>
          <w:color w:val="000000" w:themeColor="text1"/>
          <w:sz w:val="20"/>
          <w:szCs w:val="20"/>
        </w:rPr>
        <w:t>(CS&amp;K 220)</w:t>
      </w:r>
      <w:r w:rsidRPr="00B15332">
        <w:rPr>
          <w:rFonts w:ascii="Times New Roman" w:hAnsi="Times New Roman" w:cs="Times New Roman"/>
          <w:sz w:val="20"/>
          <w:szCs w:val="20"/>
        </w:rPr>
        <w:t xml:space="preserve">. </w:t>
      </w:r>
    </w:p>
    <w:p w14:paraId="39A0A697" w14:textId="77777777" w:rsidR="00BF0E71" w:rsidRDefault="00BF0E71" w:rsidP="00BF0E71">
      <w:pPr>
        <w:rPr>
          <w:rFonts w:ascii="Times New Roman" w:hAnsi="Times New Roman" w:cs="Times New Roman"/>
          <w:sz w:val="20"/>
          <w:szCs w:val="20"/>
        </w:rPr>
      </w:pPr>
      <w:r>
        <w:rPr>
          <w:rFonts w:ascii="Times New Roman" w:hAnsi="Times New Roman" w:cs="Times New Roman"/>
          <w:sz w:val="20"/>
          <w:szCs w:val="20"/>
        </w:rPr>
        <w:br w:type="page"/>
      </w:r>
    </w:p>
    <w:p w14:paraId="6323C971" w14:textId="77777777" w:rsidR="00BF0E71" w:rsidRPr="00B15332" w:rsidRDefault="00BF0E71" w:rsidP="00BF0E71">
      <w:pPr>
        <w:jc w:val="center"/>
        <w:rPr>
          <w:rFonts w:ascii="Times New Roman" w:hAnsi="Times New Roman" w:cs="Times New Roman"/>
          <w:b/>
          <w:sz w:val="36"/>
          <w:szCs w:val="36"/>
        </w:rPr>
      </w:pPr>
      <w:r w:rsidRPr="00C8105D">
        <w:rPr>
          <w:rFonts w:ascii="Times New Roman" w:hAnsi="Times New Roman" w:cs="Times New Roman"/>
          <w:b/>
          <w:sz w:val="36"/>
          <w:szCs w:val="36"/>
        </w:rPr>
        <w:lastRenderedPageBreak/>
        <w:t>Research Article Overview</w:t>
      </w:r>
      <w:r>
        <w:rPr>
          <w:rFonts w:ascii="Times New Roman" w:hAnsi="Times New Roman" w:cs="Times New Roman"/>
          <w:b/>
          <w:sz w:val="36"/>
          <w:szCs w:val="36"/>
        </w:rPr>
        <w:t>___</w:t>
      </w:r>
    </w:p>
    <w:p w14:paraId="6EF3E50A" w14:textId="7024B8B7" w:rsidR="00BF0E71" w:rsidRDefault="00BF0E71" w:rsidP="00BF0E71">
      <w:pPr>
        <w:rPr>
          <w:rFonts w:ascii="Times New Roman" w:hAnsi="Times New Roman" w:cs="Times New Roman"/>
          <w:b/>
          <w:u w:val="single"/>
        </w:rPr>
      </w:pPr>
      <w:r w:rsidRPr="00C8105D">
        <w:rPr>
          <w:rFonts w:ascii="Times New Roman" w:hAnsi="Times New Roman" w:cs="Times New Roman"/>
          <w:b/>
          <w:u w:val="single"/>
        </w:rPr>
        <w:t>Your Name</w:t>
      </w:r>
      <w:r>
        <w:rPr>
          <w:rFonts w:ascii="Times New Roman" w:hAnsi="Times New Roman" w:cs="Times New Roman"/>
          <w:b/>
          <w:u w:val="single"/>
        </w:rPr>
        <w:t>:</w:t>
      </w:r>
    </w:p>
    <w:p w14:paraId="4BCF4090" w14:textId="77777777" w:rsidR="00EC0796" w:rsidRPr="00C8105D" w:rsidRDefault="00EC0796" w:rsidP="00BF0E71">
      <w:pPr>
        <w:rPr>
          <w:rFonts w:ascii="Times New Roman" w:hAnsi="Times New Roman" w:cs="Times New Roman"/>
          <w:b/>
          <w:u w:val="single"/>
        </w:rPr>
      </w:pPr>
    </w:p>
    <w:p w14:paraId="1DA6AD8A" w14:textId="68ECA65B" w:rsidR="00BF0E71" w:rsidRDefault="00BF0E71" w:rsidP="00BF0E71">
      <w:pPr>
        <w:rPr>
          <w:rFonts w:ascii="Times New Roman" w:hAnsi="Times New Roman" w:cs="Times New Roman"/>
          <w:b/>
          <w:u w:val="single"/>
        </w:rPr>
      </w:pPr>
      <w:r w:rsidRPr="00C8105D">
        <w:rPr>
          <w:rFonts w:ascii="Times New Roman" w:hAnsi="Times New Roman" w:cs="Times New Roman"/>
          <w:b/>
          <w:u w:val="single"/>
        </w:rPr>
        <w:t>Date Due/RAO#</w:t>
      </w:r>
      <w:r>
        <w:rPr>
          <w:rFonts w:ascii="Times New Roman" w:hAnsi="Times New Roman" w:cs="Times New Roman"/>
          <w:b/>
          <w:u w:val="single"/>
        </w:rPr>
        <w:t xml:space="preserve">: </w:t>
      </w:r>
    </w:p>
    <w:p w14:paraId="59B6ED4A" w14:textId="77777777" w:rsidR="00EC0796" w:rsidRPr="00C8105D" w:rsidRDefault="00EC0796" w:rsidP="00BF0E71">
      <w:pPr>
        <w:rPr>
          <w:rFonts w:ascii="Times New Roman" w:hAnsi="Times New Roman" w:cs="Times New Roman"/>
          <w:b/>
          <w:u w:val="single"/>
        </w:rPr>
      </w:pPr>
    </w:p>
    <w:p w14:paraId="1E5C592F" w14:textId="59BA0FDD" w:rsidR="00BF0E71" w:rsidRDefault="00BF0E71" w:rsidP="00BF0E71">
      <w:pPr>
        <w:rPr>
          <w:rFonts w:ascii="Times New Roman" w:hAnsi="Times New Roman" w:cs="Times New Roman"/>
        </w:rPr>
      </w:pPr>
      <w:r w:rsidRPr="00C8105D">
        <w:rPr>
          <w:rFonts w:ascii="Times New Roman" w:hAnsi="Times New Roman" w:cs="Times New Roman"/>
          <w:b/>
          <w:u w:val="single"/>
        </w:rPr>
        <w:t>Topic of RAO</w:t>
      </w:r>
      <w:r>
        <w:rPr>
          <w:rFonts w:ascii="Times New Roman" w:hAnsi="Times New Roman" w:cs="Times New Roman"/>
        </w:rPr>
        <w:t xml:space="preserve">: </w:t>
      </w:r>
    </w:p>
    <w:p w14:paraId="51FF8546" w14:textId="77777777" w:rsidR="00EC0796" w:rsidRPr="00B15332" w:rsidRDefault="00EC0796" w:rsidP="00BF0E71">
      <w:pPr>
        <w:rPr>
          <w:rFonts w:ascii="Times New Roman" w:hAnsi="Times New Roman" w:cs="Times New Roman"/>
        </w:rPr>
      </w:pPr>
    </w:p>
    <w:p w14:paraId="57D60F94" w14:textId="63AE9282" w:rsidR="00BF0E71" w:rsidRDefault="00BF0E71" w:rsidP="00BF0E71">
      <w:pPr>
        <w:rPr>
          <w:rFonts w:ascii="Times New Roman" w:hAnsi="Times New Roman" w:cs="Times New Roman"/>
          <w:bCs/>
          <w:color w:val="000000" w:themeColor="text1"/>
        </w:rPr>
      </w:pPr>
      <w:r>
        <w:rPr>
          <w:rFonts w:ascii="Times New Roman" w:hAnsi="Times New Roman" w:cs="Times New Roman"/>
          <w:b/>
          <w:color w:val="000000" w:themeColor="text1"/>
          <w:u w:val="single"/>
        </w:rPr>
        <w:t>Author(s):</w:t>
      </w:r>
      <w:r>
        <w:rPr>
          <w:rFonts w:ascii="Times New Roman" w:hAnsi="Times New Roman" w:cs="Times New Roman"/>
          <w:bCs/>
          <w:color w:val="000000" w:themeColor="text1"/>
        </w:rPr>
        <w:t xml:space="preserve">  </w:t>
      </w:r>
    </w:p>
    <w:p w14:paraId="2C54A4D7" w14:textId="77777777" w:rsidR="00EC0796" w:rsidRPr="00B15332" w:rsidRDefault="00EC0796" w:rsidP="00BF0E71">
      <w:pPr>
        <w:rPr>
          <w:rFonts w:ascii="Times New Roman" w:hAnsi="Times New Roman" w:cs="Times New Roman"/>
          <w:bCs/>
          <w:color w:val="000000" w:themeColor="text1"/>
          <w:sz w:val="20"/>
          <w:szCs w:val="20"/>
        </w:rPr>
      </w:pPr>
    </w:p>
    <w:p w14:paraId="4A2080C0" w14:textId="03052F28" w:rsidR="00BF0E71" w:rsidRDefault="00BF0E71" w:rsidP="00BF0E71">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C8105D">
        <w:rPr>
          <w:rFonts w:ascii="Times New Roman" w:hAnsi="Times New Roman" w:cs="Times New Roman"/>
          <w:b/>
          <w:color w:val="000000" w:themeColor="text1"/>
          <w:u w:val="single"/>
        </w:rPr>
        <w:t>:</w:t>
      </w:r>
      <w:r w:rsidRPr="00C8105D">
        <w:rPr>
          <w:rFonts w:ascii="Times New Roman" w:hAnsi="Times New Roman" w:cs="Times New Roman"/>
          <w:color w:val="000000" w:themeColor="text1"/>
        </w:rPr>
        <w:t xml:space="preserve">  </w:t>
      </w:r>
    </w:p>
    <w:p w14:paraId="78EED6B0" w14:textId="77777777" w:rsidR="00EC0796" w:rsidRPr="00F02FA7" w:rsidRDefault="00EC0796" w:rsidP="00BF0E71">
      <w:pPr>
        <w:rPr>
          <w:rFonts w:ascii="Times New Roman" w:hAnsi="Times New Roman" w:cs="Times New Roman"/>
          <w:i/>
          <w:sz w:val="20"/>
          <w:szCs w:val="20"/>
        </w:rPr>
      </w:pPr>
    </w:p>
    <w:p w14:paraId="5BF81360" w14:textId="7DAF10E0" w:rsidR="00BF0E71" w:rsidRDefault="00BF0E71" w:rsidP="00BF0E71">
      <w:pPr>
        <w:rPr>
          <w:rFonts w:ascii="Times New Roman" w:hAnsi="Times New Roman" w:cs="Times New Roman"/>
          <w:b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C8105D">
        <w:rPr>
          <w:rFonts w:ascii="Times New Roman" w:hAnsi="Times New Roman" w:cs="Times New Roman"/>
          <w:b/>
          <w:color w:val="000000" w:themeColor="text1"/>
          <w:u w:val="single"/>
        </w:rPr>
        <w:t>:</w:t>
      </w:r>
      <w:r>
        <w:rPr>
          <w:rFonts w:ascii="Times New Roman" w:hAnsi="Times New Roman" w:cs="Times New Roman"/>
          <w:bCs/>
          <w:color w:val="000000" w:themeColor="text1"/>
        </w:rPr>
        <w:t xml:space="preserve"> </w:t>
      </w:r>
    </w:p>
    <w:p w14:paraId="40276AB8" w14:textId="77777777" w:rsidR="00EC0796" w:rsidRPr="005E386E" w:rsidRDefault="00EC0796" w:rsidP="00BF0E71">
      <w:pPr>
        <w:rPr>
          <w:rFonts w:ascii="Times New Roman" w:hAnsi="Times New Roman" w:cs="Times New Roman"/>
          <w:bCs/>
          <w:i/>
          <w:iCs/>
          <w:color w:val="000000" w:themeColor="text1"/>
        </w:rPr>
      </w:pPr>
    </w:p>
    <w:p w14:paraId="570C2A9B" w14:textId="77777777" w:rsidR="00BF0E71" w:rsidRPr="005E386E" w:rsidRDefault="00BF0E71" w:rsidP="00BF0E71">
      <w:pPr>
        <w:rPr>
          <w:rFonts w:ascii="Times New Roman" w:hAnsi="Times New Roman" w:cs="Times New Roman"/>
          <w:bCs/>
          <w:color w:val="000000" w:themeColor="text1"/>
          <w:sz w:val="20"/>
          <w:szCs w:val="20"/>
        </w:rPr>
      </w:pPr>
      <w:r w:rsidRPr="00C8105D">
        <w:rPr>
          <w:rFonts w:ascii="Times New Roman" w:hAnsi="Times New Roman" w:cs="Times New Roman"/>
          <w:b/>
          <w:color w:val="000000" w:themeColor="text1"/>
          <w:u w:val="single"/>
        </w:rPr>
        <w:t xml:space="preserve">Date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 Published</w:t>
      </w:r>
      <w:r>
        <w:rPr>
          <w:rFonts w:ascii="Times New Roman" w:hAnsi="Times New Roman" w:cs="Times New Roman"/>
          <w:b/>
          <w:color w:val="000000" w:themeColor="text1"/>
          <w:u w:val="single"/>
        </w:rPr>
        <w:t xml:space="preserve">: </w:t>
      </w:r>
      <w:r>
        <w:rPr>
          <w:rFonts w:ascii="Times New Roman" w:hAnsi="Times New Roman" w:cs="Times New Roman"/>
          <w:bCs/>
          <w:color w:val="000000" w:themeColor="text1"/>
        </w:rPr>
        <w:t xml:space="preserve"> </w:t>
      </w:r>
    </w:p>
    <w:p w14:paraId="08CB6942" w14:textId="77777777" w:rsidR="00BF0E71" w:rsidRPr="00C8105D" w:rsidRDefault="00BF0E71" w:rsidP="00BF0E71">
      <w:pPr>
        <w:rPr>
          <w:rFonts w:ascii="Times New Roman" w:hAnsi="Times New Roman" w:cs="Times New Roman"/>
          <w:b/>
          <w:u w:val="single"/>
        </w:rPr>
      </w:pPr>
    </w:p>
    <w:p w14:paraId="7E91C07F"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p>
    <w:p w14:paraId="3892B8D4" w14:textId="77777777" w:rsidR="00BF0E71" w:rsidRPr="00C8105D" w:rsidRDefault="00BF0E71" w:rsidP="00BF0E71">
      <w:pPr>
        <w:rPr>
          <w:rFonts w:ascii="Times New Roman" w:hAnsi="Times New Roman" w:cs="Times New Roman"/>
          <w:b/>
          <w:u w:val="single"/>
        </w:rPr>
      </w:pPr>
    </w:p>
    <w:p w14:paraId="6FC97E0C" w14:textId="6888C526"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Study Design</w:t>
      </w:r>
      <w:r w:rsidR="00EC0796">
        <w:rPr>
          <w:rFonts w:ascii="Times New Roman" w:hAnsi="Times New Roman" w:cs="Times New Roman"/>
          <w:b/>
          <w:u w:val="single"/>
        </w:rPr>
        <w:t xml:space="preserve"> and Data Collection</w:t>
      </w:r>
      <w:r w:rsidRPr="00C8105D">
        <w:rPr>
          <w:rFonts w:ascii="Times New Roman" w:hAnsi="Times New Roman" w:cs="Times New Roman"/>
          <w:b/>
          <w:u w:val="single"/>
        </w:rPr>
        <w:t>:</w:t>
      </w:r>
      <w:r w:rsidRPr="00C8105D">
        <w:rPr>
          <w:rFonts w:ascii="Times New Roman" w:hAnsi="Times New Roman" w:cs="Times New Roman"/>
        </w:rPr>
        <w:t xml:space="preserve">  </w:t>
      </w:r>
    </w:p>
    <w:p w14:paraId="611C7915" w14:textId="77777777" w:rsidR="00BF0E71" w:rsidRPr="00C8105D" w:rsidRDefault="00BF0E71" w:rsidP="00BF0E71">
      <w:pPr>
        <w:rPr>
          <w:rFonts w:ascii="Times New Roman" w:hAnsi="Times New Roman" w:cs="Times New Roman"/>
          <w:b/>
          <w:u w:val="single"/>
        </w:rPr>
      </w:pPr>
    </w:p>
    <w:p w14:paraId="1C5E0BB3" w14:textId="77777777" w:rsidR="00BF0E71" w:rsidRPr="00C8105D" w:rsidRDefault="00BF0E71" w:rsidP="00BF0E71">
      <w:pPr>
        <w:rPr>
          <w:rFonts w:ascii="Times New Roman" w:hAnsi="Times New Roman" w:cs="Times New Roman"/>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p>
    <w:p w14:paraId="5EF3892C" w14:textId="77777777" w:rsidR="00BF0E71" w:rsidRPr="00C8105D" w:rsidRDefault="00BF0E71" w:rsidP="00BF0E71">
      <w:pPr>
        <w:rPr>
          <w:rFonts w:ascii="Times New Roman" w:hAnsi="Times New Roman" w:cs="Times New Roman"/>
          <w:b/>
          <w:u w:val="single"/>
        </w:rPr>
      </w:pPr>
    </w:p>
    <w:p w14:paraId="3FE25133"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p>
    <w:p w14:paraId="6851E0CD" w14:textId="77777777" w:rsidR="00BF0E71" w:rsidRPr="00C8105D" w:rsidRDefault="00BF0E71" w:rsidP="00BF0E71">
      <w:pPr>
        <w:rPr>
          <w:rFonts w:ascii="Times New Roman" w:hAnsi="Times New Roman" w:cs="Times New Roman"/>
          <w:b/>
          <w:u w:val="single"/>
        </w:rPr>
      </w:pPr>
    </w:p>
    <w:p w14:paraId="2829F90F" w14:textId="77777777" w:rsidR="00BF0E71" w:rsidRPr="00B15332" w:rsidRDefault="00BF0E71" w:rsidP="00BF0E71">
      <w:pPr>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p>
    <w:p w14:paraId="6D446D18" w14:textId="77777777" w:rsidR="00BF0E71" w:rsidRPr="00C8105D" w:rsidRDefault="00BF0E71" w:rsidP="00BF0E71">
      <w:pPr>
        <w:rPr>
          <w:rFonts w:ascii="Times New Roman" w:hAnsi="Times New Roman" w:cs="Times New Roman"/>
          <w:b/>
          <w:u w:val="single"/>
        </w:rPr>
      </w:pPr>
    </w:p>
    <w:p w14:paraId="751A17D8" w14:textId="0F6D141F" w:rsidR="00BF0E71" w:rsidRPr="001F25FE" w:rsidRDefault="00BF0E71" w:rsidP="00BF0E71">
      <w:pPr>
        <w:rPr>
          <w:rFonts w:ascii="Times New Roman" w:hAnsi="Times New Roman" w:cs="Times New Roman"/>
          <w:sz w:val="20"/>
          <w:szCs w:val="20"/>
        </w:rPr>
      </w:pPr>
      <w:r w:rsidRPr="00C8105D">
        <w:rPr>
          <w:rFonts w:ascii="Times New Roman" w:hAnsi="Times New Roman" w:cs="Times New Roman"/>
          <w:b/>
          <w:u w:val="single"/>
        </w:rPr>
        <w:t xml:space="preserve">Connections to </w:t>
      </w:r>
      <w:r w:rsidR="00EC0796">
        <w:rPr>
          <w:rFonts w:ascii="Times New Roman" w:hAnsi="Times New Roman" w:cs="Times New Roman"/>
          <w:b/>
          <w:u w:val="single"/>
        </w:rPr>
        <w:t>CS&amp;K</w:t>
      </w:r>
      <w:r w:rsidRPr="00C8105D">
        <w:rPr>
          <w:rFonts w:ascii="Times New Roman" w:hAnsi="Times New Roman" w:cs="Times New Roman"/>
          <w:b/>
          <w:u w:val="single"/>
        </w:rPr>
        <w:t>:</w:t>
      </w:r>
      <w:r w:rsidRPr="00C8105D">
        <w:rPr>
          <w:rFonts w:ascii="Times New Roman" w:hAnsi="Times New Roman" w:cs="Times New Roman"/>
        </w:rPr>
        <w:t xml:space="preserve">  </w:t>
      </w:r>
    </w:p>
    <w:p w14:paraId="0511A97E" w14:textId="77777777" w:rsidR="00BF0E71" w:rsidRPr="007437DE" w:rsidRDefault="00BF0E71" w:rsidP="00BF0E71">
      <w:pPr>
        <w:rPr>
          <w:rFonts w:ascii="Times New Roman" w:hAnsi="Times New Roman" w:cs="Times New Roman"/>
          <w:sz w:val="20"/>
          <w:szCs w:val="20"/>
        </w:rPr>
      </w:pPr>
    </w:p>
    <w:p w14:paraId="6CE3FF90" w14:textId="77777777" w:rsidR="00BF0E71" w:rsidRDefault="00BF0E71" w:rsidP="009F3107">
      <w:pPr>
        <w:jc w:val="center"/>
      </w:pPr>
    </w:p>
    <w:sectPr w:rsidR="00BF0E71" w:rsidSect="00205323">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765" w14:textId="77777777" w:rsidR="00D610B6" w:rsidRDefault="00D610B6" w:rsidP="002C077B">
      <w:r>
        <w:separator/>
      </w:r>
    </w:p>
  </w:endnote>
  <w:endnote w:type="continuationSeparator" w:id="0">
    <w:p w14:paraId="397D3764" w14:textId="77777777" w:rsidR="00D610B6" w:rsidRDefault="00D610B6"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CA07" w14:textId="77777777" w:rsidR="00D610B6" w:rsidRDefault="00D610B6" w:rsidP="002C077B">
      <w:r>
        <w:separator/>
      </w:r>
    </w:p>
  </w:footnote>
  <w:footnote w:type="continuationSeparator" w:id="0">
    <w:p w14:paraId="671D5232" w14:textId="77777777" w:rsidR="00D610B6" w:rsidRDefault="00D610B6" w:rsidP="002C077B">
      <w:r>
        <w:continuationSeparator/>
      </w:r>
    </w:p>
  </w:footnote>
  <w:footnote w:id="1">
    <w:p w14:paraId="18A1F29D" w14:textId="77777777" w:rsidR="00382E56" w:rsidRDefault="00382E56" w:rsidP="00382E56">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30-50 pages in length. If you submit a short article (&lt;30 pages), you will earn zero.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EACD" w14:textId="340920E0" w:rsidR="00CF7351" w:rsidRDefault="00D17A3A">
    <w:pPr>
      <w:pStyle w:val="Header"/>
    </w:pPr>
    <w:r>
      <w:t>July 1</w:t>
    </w:r>
    <w:r w:rsidR="00753E8E">
      <w:t>8</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2079"/>
    <w:multiLevelType w:val="multilevel"/>
    <w:tmpl w:val="F106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90799"/>
    <w:multiLevelType w:val="hybridMultilevel"/>
    <w:tmpl w:val="5914E0DC"/>
    <w:lvl w:ilvl="0" w:tplc="FBCED1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D52AA0"/>
    <w:multiLevelType w:val="hybridMultilevel"/>
    <w:tmpl w:val="05B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E0A5F"/>
    <w:multiLevelType w:val="hybridMultilevel"/>
    <w:tmpl w:val="B68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502A1"/>
    <w:multiLevelType w:val="hybridMultilevel"/>
    <w:tmpl w:val="348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5F6FB1"/>
    <w:multiLevelType w:val="hybridMultilevel"/>
    <w:tmpl w:val="5366D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65552C"/>
    <w:multiLevelType w:val="hybridMultilevel"/>
    <w:tmpl w:val="851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645A8"/>
    <w:multiLevelType w:val="hybridMultilevel"/>
    <w:tmpl w:val="BB0C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D686F"/>
    <w:multiLevelType w:val="hybridMultilevel"/>
    <w:tmpl w:val="4A9CC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FD54D1"/>
    <w:multiLevelType w:val="hybridMultilevel"/>
    <w:tmpl w:val="4BF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4316A"/>
    <w:multiLevelType w:val="hybridMultilevel"/>
    <w:tmpl w:val="CEE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82320C0"/>
    <w:multiLevelType w:val="hybridMultilevel"/>
    <w:tmpl w:val="571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691546">
    <w:abstractNumId w:val="34"/>
  </w:num>
  <w:num w:numId="2" w16cid:durableId="174392725">
    <w:abstractNumId w:val="24"/>
  </w:num>
  <w:num w:numId="3" w16cid:durableId="1346904675">
    <w:abstractNumId w:val="2"/>
  </w:num>
  <w:num w:numId="4" w16cid:durableId="1925531246">
    <w:abstractNumId w:val="11"/>
  </w:num>
  <w:num w:numId="5" w16cid:durableId="1787113448">
    <w:abstractNumId w:val="31"/>
  </w:num>
  <w:num w:numId="6" w16cid:durableId="160707671">
    <w:abstractNumId w:val="19"/>
  </w:num>
  <w:num w:numId="7" w16cid:durableId="440690730">
    <w:abstractNumId w:val="14"/>
  </w:num>
  <w:num w:numId="8" w16cid:durableId="1461800418">
    <w:abstractNumId w:val="1"/>
  </w:num>
  <w:num w:numId="9" w16cid:durableId="1383291447">
    <w:abstractNumId w:val="13"/>
  </w:num>
  <w:num w:numId="10" w16cid:durableId="1023554557">
    <w:abstractNumId w:val="30"/>
  </w:num>
  <w:num w:numId="11" w16cid:durableId="1770855107">
    <w:abstractNumId w:val="20"/>
  </w:num>
  <w:num w:numId="12" w16cid:durableId="1953586585">
    <w:abstractNumId w:val="39"/>
  </w:num>
  <w:num w:numId="13" w16cid:durableId="558054533">
    <w:abstractNumId w:val="8"/>
  </w:num>
  <w:num w:numId="14" w16cid:durableId="1290472962">
    <w:abstractNumId w:val="18"/>
  </w:num>
  <w:num w:numId="15" w16cid:durableId="1675186168">
    <w:abstractNumId w:val="0"/>
  </w:num>
  <w:num w:numId="16" w16cid:durableId="1461070237">
    <w:abstractNumId w:val="28"/>
  </w:num>
  <w:num w:numId="17" w16cid:durableId="1269658249">
    <w:abstractNumId w:val="22"/>
  </w:num>
  <w:num w:numId="18" w16cid:durableId="716007396">
    <w:abstractNumId w:val="10"/>
  </w:num>
  <w:num w:numId="19" w16cid:durableId="197009320">
    <w:abstractNumId w:val="40"/>
  </w:num>
  <w:num w:numId="20" w16cid:durableId="1112361852">
    <w:abstractNumId w:val="17"/>
  </w:num>
  <w:num w:numId="21" w16cid:durableId="1738743512">
    <w:abstractNumId w:val="43"/>
  </w:num>
  <w:num w:numId="22" w16cid:durableId="411783606">
    <w:abstractNumId w:val="38"/>
  </w:num>
  <w:num w:numId="23" w16cid:durableId="1983348475">
    <w:abstractNumId w:val="27"/>
  </w:num>
  <w:num w:numId="24" w16cid:durableId="339280334">
    <w:abstractNumId w:val="37"/>
  </w:num>
  <w:num w:numId="25" w16cid:durableId="702364731">
    <w:abstractNumId w:val="45"/>
  </w:num>
  <w:num w:numId="26" w16cid:durableId="1419667652">
    <w:abstractNumId w:val="36"/>
  </w:num>
  <w:num w:numId="27" w16cid:durableId="2099251498">
    <w:abstractNumId w:val="4"/>
  </w:num>
  <w:num w:numId="28" w16cid:durableId="708654114">
    <w:abstractNumId w:val="21"/>
  </w:num>
  <w:num w:numId="29" w16cid:durableId="507863362">
    <w:abstractNumId w:val="35"/>
  </w:num>
  <w:num w:numId="30" w16cid:durableId="1244532247">
    <w:abstractNumId w:val="5"/>
  </w:num>
  <w:num w:numId="31" w16cid:durableId="1406954139">
    <w:abstractNumId w:val="42"/>
  </w:num>
  <w:num w:numId="32" w16cid:durableId="1311599438">
    <w:abstractNumId w:val="26"/>
  </w:num>
  <w:num w:numId="33" w16cid:durableId="768548740">
    <w:abstractNumId w:val="16"/>
  </w:num>
  <w:num w:numId="34" w16cid:durableId="1112014980">
    <w:abstractNumId w:val="41"/>
  </w:num>
  <w:num w:numId="35" w16cid:durableId="1588609435">
    <w:abstractNumId w:val="12"/>
  </w:num>
  <w:num w:numId="36" w16cid:durableId="968512107">
    <w:abstractNumId w:val="3"/>
  </w:num>
  <w:num w:numId="37" w16cid:durableId="2096969991">
    <w:abstractNumId w:val="6"/>
  </w:num>
  <w:num w:numId="38" w16cid:durableId="1971859240">
    <w:abstractNumId w:val="23"/>
  </w:num>
  <w:num w:numId="39" w16cid:durableId="1966302723">
    <w:abstractNumId w:val="44"/>
  </w:num>
  <w:num w:numId="40" w16cid:durableId="1151867082">
    <w:abstractNumId w:val="29"/>
  </w:num>
  <w:num w:numId="41" w16cid:durableId="367531173">
    <w:abstractNumId w:val="9"/>
  </w:num>
  <w:num w:numId="42" w16cid:durableId="2073695034">
    <w:abstractNumId w:val="15"/>
  </w:num>
  <w:num w:numId="43" w16cid:durableId="900217125">
    <w:abstractNumId w:val="32"/>
  </w:num>
  <w:num w:numId="44" w16cid:durableId="1742672874">
    <w:abstractNumId w:val="33"/>
  </w:num>
  <w:num w:numId="45" w16cid:durableId="753168797">
    <w:abstractNumId w:val="7"/>
  </w:num>
  <w:num w:numId="46" w16cid:durableId="16908340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7A65"/>
    <w:rsid w:val="000172DE"/>
    <w:rsid w:val="00037ACA"/>
    <w:rsid w:val="000A23FC"/>
    <w:rsid w:val="000B4744"/>
    <w:rsid w:val="000C3B9B"/>
    <w:rsid w:val="000C4A59"/>
    <w:rsid w:val="000D2204"/>
    <w:rsid w:val="00113806"/>
    <w:rsid w:val="00120E4F"/>
    <w:rsid w:val="0012527C"/>
    <w:rsid w:val="001265C8"/>
    <w:rsid w:val="001351B3"/>
    <w:rsid w:val="00170684"/>
    <w:rsid w:val="00173F98"/>
    <w:rsid w:val="00177CD4"/>
    <w:rsid w:val="001C5F23"/>
    <w:rsid w:val="001D1B5C"/>
    <w:rsid w:val="001E0497"/>
    <w:rsid w:val="001F6D35"/>
    <w:rsid w:val="00201097"/>
    <w:rsid w:val="00201EFA"/>
    <w:rsid w:val="00205323"/>
    <w:rsid w:val="00232240"/>
    <w:rsid w:val="002336DA"/>
    <w:rsid w:val="0025066D"/>
    <w:rsid w:val="00276B5F"/>
    <w:rsid w:val="00294FD2"/>
    <w:rsid w:val="002A0B9E"/>
    <w:rsid w:val="002B5F98"/>
    <w:rsid w:val="002C077B"/>
    <w:rsid w:val="002D73EA"/>
    <w:rsid w:val="0030218C"/>
    <w:rsid w:val="003162BD"/>
    <w:rsid w:val="00323FB2"/>
    <w:rsid w:val="00324CFA"/>
    <w:rsid w:val="00361F6F"/>
    <w:rsid w:val="00362A59"/>
    <w:rsid w:val="00370D70"/>
    <w:rsid w:val="00375CB7"/>
    <w:rsid w:val="00376BEB"/>
    <w:rsid w:val="00382E56"/>
    <w:rsid w:val="00396E08"/>
    <w:rsid w:val="003D5BE0"/>
    <w:rsid w:val="003D7D63"/>
    <w:rsid w:val="00401F71"/>
    <w:rsid w:val="00444347"/>
    <w:rsid w:val="00462D57"/>
    <w:rsid w:val="00475B91"/>
    <w:rsid w:val="0048267E"/>
    <w:rsid w:val="0048288B"/>
    <w:rsid w:val="00485852"/>
    <w:rsid w:val="004935D3"/>
    <w:rsid w:val="004943F1"/>
    <w:rsid w:val="004965EB"/>
    <w:rsid w:val="00497DFB"/>
    <w:rsid w:val="004B02E2"/>
    <w:rsid w:val="004B548D"/>
    <w:rsid w:val="004C3096"/>
    <w:rsid w:val="004C60C3"/>
    <w:rsid w:val="004C6DAC"/>
    <w:rsid w:val="004F2146"/>
    <w:rsid w:val="005162A9"/>
    <w:rsid w:val="00536512"/>
    <w:rsid w:val="00544661"/>
    <w:rsid w:val="005B4CA2"/>
    <w:rsid w:val="005C4BDB"/>
    <w:rsid w:val="005D760B"/>
    <w:rsid w:val="00601E3D"/>
    <w:rsid w:val="00615305"/>
    <w:rsid w:val="006412F7"/>
    <w:rsid w:val="0064599E"/>
    <w:rsid w:val="006511B5"/>
    <w:rsid w:val="006572B1"/>
    <w:rsid w:val="00677878"/>
    <w:rsid w:val="00685B59"/>
    <w:rsid w:val="006B1F0F"/>
    <w:rsid w:val="006C07FD"/>
    <w:rsid w:val="006C3D96"/>
    <w:rsid w:val="006C613C"/>
    <w:rsid w:val="006D27C3"/>
    <w:rsid w:val="006D4DBF"/>
    <w:rsid w:val="006E3155"/>
    <w:rsid w:val="006F7F93"/>
    <w:rsid w:val="00734ED7"/>
    <w:rsid w:val="007408CD"/>
    <w:rsid w:val="00753E8E"/>
    <w:rsid w:val="007821DD"/>
    <w:rsid w:val="0079187E"/>
    <w:rsid w:val="00795B59"/>
    <w:rsid w:val="007F3E2B"/>
    <w:rsid w:val="007F4326"/>
    <w:rsid w:val="00824475"/>
    <w:rsid w:val="0084225E"/>
    <w:rsid w:val="00847F35"/>
    <w:rsid w:val="008759CA"/>
    <w:rsid w:val="008837E0"/>
    <w:rsid w:val="0089206F"/>
    <w:rsid w:val="008A10D4"/>
    <w:rsid w:val="008D6A98"/>
    <w:rsid w:val="00901734"/>
    <w:rsid w:val="00901F22"/>
    <w:rsid w:val="00921D99"/>
    <w:rsid w:val="00940B67"/>
    <w:rsid w:val="00995604"/>
    <w:rsid w:val="009A1479"/>
    <w:rsid w:val="009C6E29"/>
    <w:rsid w:val="009E1902"/>
    <w:rsid w:val="009E4984"/>
    <w:rsid w:val="009F3107"/>
    <w:rsid w:val="009F6430"/>
    <w:rsid w:val="00A07D78"/>
    <w:rsid w:val="00A14B57"/>
    <w:rsid w:val="00A14DF0"/>
    <w:rsid w:val="00A17E72"/>
    <w:rsid w:val="00A41EF8"/>
    <w:rsid w:val="00A6041B"/>
    <w:rsid w:val="00A60DCF"/>
    <w:rsid w:val="00A642FE"/>
    <w:rsid w:val="00A94A8A"/>
    <w:rsid w:val="00AA0C80"/>
    <w:rsid w:val="00AA1ABB"/>
    <w:rsid w:val="00AB22B3"/>
    <w:rsid w:val="00AE0DDF"/>
    <w:rsid w:val="00B06410"/>
    <w:rsid w:val="00B235B2"/>
    <w:rsid w:val="00B349A7"/>
    <w:rsid w:val="00B471C6"/>
    <w:rsid w:val="00B63F6D"/>
    <w:rsid w:val="00B7688B"/>
    <w:rsid w:val="00BD3722"/>
    <w:rsid w:val="00BF0E71"/>
    <w:rsid w:val="00BF7D39"/>
    <w:rsid w:val="00C01BCD"/>
    <w:rsid w:val="00C33319"/>
    <w:rsid w:val="00C35F95"/>
    <w:rsid w:val="00C42973"/>
    <w:rsid w:val="00C44F5B"/>
    <w:rsid w:val="00C64283"/>
    <w:rsid w:val="00C829F1"/>
    <w:rsid w:val="00C9487A"/>
    <w:rsid w:val="00CA722A"/>
    <w:rsid w:val="00CA7B4C"/>
    <w:rsid w:val="00CF7351"/>
    <w:rsid w:val="00D166EA"/>
    <w:rsid w:val="00D17A3A"/>
    <w:rsid w:val="00D324CB"/>
    <w:rsid w:val="00D408D3"/>
    <w:rsid w:val="00D60F4E"/>
    <w:rsid w:val="00D610B6"/>
    <w:rsid w:val="00D67126"/>
    <w:rsid w:val="00DE1CBD"/>
    <w:rsid w:val="00DF383F"/>
    <w:rsid w:val="00DF7576"/>
    <w:rsid w:val="00E06616"/>
    <w:rsid w:val="00E2158B"/>
    <w:rsid w:val="00E3619B"/>
    <w:rsid w:val="00E77CFE"/>
    <w:rsid w:val="00E808EB"/>
    <w:rsid w:val="00EA4AD8"/>
    <w:rsid w:val="00EA7C4B"/>
    <w:rsid w:val="00EB43E5"/>
    <w:rsid w:val="00EC0796"/>
    <w:rsid w:val="00ED3C52"/>
    <w:rsid w:val="00ED4799"/>
    <w:rsid w:val="00EF2676"/>
    <w:rsid w:val="00EF351A"/>
    <w:rsid w:val="00F12389"/>
    <w:rsid w:val="00F14830"/>
    <w:rsid w:val="00F31A52"/>
    <w:rsid w:val="00F52DD9"/>
    <w:rsid w:val="00F81A5B"/>
    <w:rsid w:val="00FA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deanofstudents.unt.edu/sexual-misconduct?utm_medium=deanofstudents&amp;utm_source=web&amp;utm_campaign=dsa-home-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ritingcenter.unt.edu/our-mission" TargetMode="External"/><Relationship Id="rId17" Type="http://schemas.openxmlformats.org/officeDocument/2006/relationships/hyperlink" Target="https://www.unt.edu/helpdesk/" TargetMode="External"/><Relationship Id="rId2" Type="http://schemas.openxmlformats.org/officeDocument/2006/relationships/styles" Target="styles.xml"/><Relationship Id="rId16" Type="http://schemas.openxmlformats.org/officeDocument/2006/relationships/hyperlink" Target="mailto:Caitlin.edgar@unt.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policy.unt.edu/policy/06-0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paa.unt.edu/fs/resources/academic/integrity" TargetMode="External"/><Relationship Id="rId14" Type="http://schemas.openxmlformats.org/officeDocument/2006/relationships/hyperlink" Target="https://deanofstudents.unt.edu/resources/seeking-options-and-solu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24</cp:revision>
  <cp:lastPrinted>2022-07-17T19:36:00Z</cp:lastPrinted>
  <dcterms:created xsi:type="dcterms:W3CDTF">2022-07-17T19:43:00Z</dcterms:created>
  <dcterms:modified xsi:type="dcterms:W3CDTF">2022-07-18T20:05:00Z</dcterms:modified>
</cp:coreProperties>
</file>