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ED16" w14:textId="74D05C5F" w:rsidR="00D74990" w:rsidRPr="008E66FD" w:rsidRDefault="007E5691" w:rsidP="00167CDB">
      <w:pPr>
        <w:pStyle w:val="Title"/>
        <w:rPr>
          <w:sz w:val="24"/>
        </w:rPr>
      </w:pPr>
      <w:r w:rsidRPr="008E66FD">
        <w:rPr>
          <w:sz w:val="24"/>
        </w:rPr>
        <w:t>University of North Texas</w:t>
      </w:r>
      <w:r w:rsidR="00023A75" w:rsidRPr="008E66FD">
        <w:rPr>
          <w:sz w:val="24"/>
        </w:rPr>
        <w:t>—</w:t>
      </w:r>
      <w:r w:rsidRPr="008E66FD">
        <w:rPr>
          <w:sz w:val="24"/>
        </w:rPr>
        <w:t>Dep</w:t>
      </w:r>
      <w:r w:rsidR="00844AC4" w:rsidRPr="008E66FD">
        <w:rPr>
          <w:sz w:val="24"/>
        </w:rPr>
        <w:t>t</w:t>
      </w:r>
      <w:r w:rsidR="00023A75" w:rsidRPr="008E66FD">
        <w:rPr>
          <w:sz w:val="24"/>
        </w:rPr>
        <w:t xml:space="preserve"> </w:t>
      </w:r>
      <w:r w:rsidRPr="008E66FD">
        <w:rPr>
          <w:sz w:val="24"/>
        </w:rPr>
        <w:t>of Political Science</w:t>
      </w:r>
      <w:r w:rsidR="002174D3" w:rsidRPr="008E66FD">
        <w:rPr>
          <w:sz w:val="24"/>
        </w:rPr>
        <w:t>—</w:t>
      </w:r>
      <w:r w:rsidR="002F1C76" w:rsidRPr="008E66FD">
        <w:rPr>
          <w:sz w:val="24"/>
        </w:rPr>
        <w:t>International Law and Politics</w:t>
      </w:r>
    </w:p>
    <w:p w14:paraId="3DA027AC" w14:textId="4B7ECBFD" w:rsidR="004B5AB0" w:rsidRPr="008E66FD" w:rsidRDefault="007E5691" w:rsidP="00853BC8">
      <w:pPr>
        <w:pStyle w:val="Title"/>
        <w:rPr>
          <w:sz w:val="24"/>
        </w:rPr>
      </w:pPr>
      <w:r w:rsidRPr="008E66FD">
        <w:rPr>
          <w:sz w:val="24"/>
        </w:rPr>
        <w:t xml:space="preserve">PSCI </w:t>
      </w:r>
      <w:r w:rsidR="002F1C76" w:rsidRPr="008E66FD">
        <w:rPr>
          <w:sz w:val="24"/>
        </w:rPr>
        <w:t>4810.001</w:t>
      </w:r>
      <w:r w:rsidR="00D74990" w:rsidRPr="008E66FD">
        <w:rPr>
          <w:sz w:val="24"/>
        </w:rPr>
        <w:t xml:space="preserve"> </w:t>
      </w:r>
      <w:r w:rsidR="002F4596" w:rsidRPr="008E66FD">
        <w:rPr>
          <w:sz w:val="24"/>
        </w:rPr>
        <w:t>–</w:t>
      </w:r>
      <w:r w:rsidR="00ED54DF" w:rsidRPr="008E66FD">
        <w:rPr>
          <w:sz w:val="24"/>
        </w:rPr>
        <w:t xml:space="preserve"> </w:t>
      </w:r>
      <w:r w:rsidR="002F4596" w:rsidRPr="008E66FD">
        <w:rPr>
          <w:sz w:val="24"/>
        </w:rPr>
        <w:t>Tuesdays / Thursdays</w:t>
      </w:r>
      <w:r w:rsidR="008C1E50" w:rsidRPr="008E66FD">
        <w:rPr>
          <w:sz w:val="24"/>
        </w:rPr>
        <w:t xml:space="preserve"> </w:t>
      </w:r>
      <w:r w:rsidR="002F1C76" w:rsidRPr="008E66FD">
        <w:rPr>
          <w:sz w:val="24"/>
        </w:rPr>
        <w:t>–</w:t>
      </w:r>
      <w:r w:rsidR="00D94D0C" w:rsidRPr="008E66FD">
        <w:rPr>
          <w:sz w:val="24"/>
        </w:rPr>
        <w:t xml:space="preserve"> </w:t>
      </w:r>
      <w:r w:rsidR="00FB06A1" w:rsidRPr="008E66FD">
        <w:rPr>
          <w:sz w:val="24"/>
        </w:rPr>
        <w:t>9</w:t>
      </w:r>
      <w:r w:rsidR="002F1C76" w:rsidRPr="008E66FD">
        <w:rPr>
          <w:sz w:val="24"/>
        </w:rPr>
        <w:t>:30-1</w:t>
      </w:r>
      <w:r w:rsidR="00FB06A1" w:rsidRPr="008E66FD">
        <w:rPr>
          <w:sz w:val="24"/>
        </w:rPr>
        <w:t>0</w:t>
      </w:r>
      <w:r w:rsidR="002F1C76" w:rsidRPr="008E66FD">
        <w:rPr>
          <w:sz w:val="24"/>
        </w:rPr>
        <w:t>:50</w:t>
      </w:r>
      <w:r w:rsidR="002F4596" w:rsidRPr="008E66FD">
        <w:rPr>
          <w:sz w:val="24"/>
        </w:rPr>
        <w:t>am</w:t>
      </w:r>
      <w:r w:rsidR="00ED54DF" w:rsidRPr="008E66FD">
        <w:rPr>
          <w:sz w:val="24"/>
        </w:rPr>
        <w:t xml:space="preserve"> </w:t>
      </w:r>
      <w:r w:rsidR="00B27FFD" w:rsidRPr="008E66FD">
        <w:rPr>
          <w:sz w:val="24"/>
        </w:rPr>
        <w:t>–</w:t>
      </w:r>
      <w:r w:rsidR="008E66FD" w:rsidRPr="008E66FD">
        <w:rPr>
          <w:sz w:val="24"/>
        </w:rPr>
        <w:t xml:space="preserve"> </w:t>
      </w:r>
      <w:r w:rsidR="00B27FFD" w:rsidRPr="008E66FD">
        <w:rPr>
          <w:sz w:val="24"/>
        </w:rPr>
        <w:t>Spring 202</w:t>
      </w:r>
      <w:r w:rsidR="00FB06A1" w:rsidRPr="008E66FD">
        <w:rPr>
          <w:sz w:val="24"/>
        </w:rPr>
        <w:t>6</w:t>
      </w:r>
    </w:p>
    <w:p w14:paraId="121A5B0C" w14:textId="77777777" w:rsidR="00D94D0C" w:rsidRPr="008E66FD" w:rsidRDefault="00D94D0C" w:rsidP="00853BC8">
      <w:pPr>
        <w:pStyle w:val="Title"/>
        <w:rPr>
          <w:sz w:val="24"/>
        </w:rPr>
      </w:pPr>
    </w:p>
    <w:p w14:paraId="706ECAEC" w14:textId="731E00EE" w:rsidR="004B5AB0" w:rsidRPr="008E66FD" w:rsidRDefault="7C099446" w:rsidP="00853BC8">
      <w:pPr>
        <w:pBdr>
          <w:top w:val="single" w:sz="4" w:space="1" w:color="auto"/>
          <w:left w:val="single" w:sz="4" w:space="4" w:color="auto"/>
          <w:bottom w:val="single" w:sz="4" w:space="1" w:color="auto"/>
          <w:right w:val="single" w:sz="4" w:space="4" w:color="auto"/>
        </w:pBdr>
        <w:rPr>
          <w:sz w:val="24"/>
        </w:rPr>
      </w:pPr>
      <w:r w:rsidRPr="008E66FD">
        <w:rPr>
          <w:b/>
          <w:bCs/>
          <w:sz w:val="24"/>
        </w:rPr>
        <w:t>Professor:</w:t>
      </w:r>
      <w:r w:rsidR="009E4333" w:rsidRPr="008E66FD">
        <w:rPr>
          <w:b/>
          <w:bCs/>
          <w:sz w:val="24"/>
        </w:rPr>
        <w:t xml:space="preserve"> </w:t>
      </w:r>
      <w:r w:rsidRPr="008E66FD">
        <w:rPr>
          <w:b/>
          <w:bCs/>
          <w:sz w:val="24"/>
        </w:rPr>
        <w:t>Dr. Kimi King</w:t>
      </w:r>
      <w:r w:rsidR="008F4534" w:rsidRPr="008E66FD">
        <w:rPr>
          <w:b/>
          <w:bCs/>
          <w:sz w:val="24"/>
        </w:rPr>
        <w:t xml:space="preserve"> </w:t>
      </w:r>
      <w:r w:rsidRPr="008E66FD">
        <w:rPr>
          <w:b/>
          <w:bCs/>
          <w:sz w:val="24"/>
        </w:rPr>
        <w:t xml:space="preserve">Office Hours: </w:t>
      </w:r>
      <w:r w:rsidR="00CF4316" w:rsidRPr="008E66FD">
        <w:rPr>
          <w:sz w:val="24"/>
        </w:rPr>
        <w:t>MW-11-12:30</w:t>
      </w:r>
      <w:r w:rsidR="00B27FFD" w:rsidRPr="008E66FD">
        <w:rPr>
          <w:sz w:val="24"/>
        </w:rPr>
        <w:t xml:space="preserve"> </w:t>
      </w:r>
      <w:r w:rsidRPr="008E66FD">
        <w:rPr>
          <w:sz w:val="24"/>
        </w:rPr>
        <w:t xml:space="preserve">148 Wooten Hall and </w:t>
      </w:r>
      <w:hyperlink r:id="rId8" w:history="1">
        <w:r w:rsidRPr="008E66FD">
          <w:rPr>
            <w:rStyle w:val="Hyperlink"/>
            <w:sz w:val="24"/>
          </w:rPr>
          <w:t>Zoom</w:t>
        </w:r>
      </w:hyperlink>
      <w:r w:rsidR="00B769C6" w:rsidRPr="008E66FD">
        <w:rPr>
          <w:sz w:val="24"/>
        </w:rPr>
        <w:t xml:space="preserve"> </w:t>
      </w:r>
      <w:r w:rsidR="00B27FFD" w:rsidRPr="008E66FD">
        <w:rPr>
          <w:sz w:val="24"/>
        </w:rPr>
        <w:t>if requested</w:t>
      </w:r>
    </w:p>
    <w:p w14:paraId="6D79D2CE" w14:textId="2495D60A" w:rsidR="2A38CB51" w:rsidRPr="008E66FD" w:rsidRDefault="00B769C6" w:rsidP="00853BC8">
      <w:pPr>
        <w:pBdr>
          <w:top w:val="single" w:sz="4" w:space="1" w:color="auto"/>
          <w:left w:val="single" w:sz="4" w:space="4" w:color="auto"/>
          <w:bottom w:val="single" w:sz="4" w:space="1" w:color="auto"/>
          <w:right w:val="single" w:sz="4" w:space="4" w:color="auto"/>
        </w:pBdr>
        <w:rPr>
          <w:sz w:val="24"/>
        </w:rPr>
      </w:pPr>
      <w:r w:rsidRPr="008E66FD">
        <w:rPr>
          <w:b/>
          <w:bCs/>
          <w:sz w:val="24"/>
        </w:rPr>
        <w:t xml:space="preserve">PSCI </w:t>
      </w:r>
      <w:r w:rsidR="2A38CB51" w:rsidRPr="008E66FD">
        <w:rPr>
          <w:b/>
          <w:bCs/>
          <w:sz w:val="24"/>
        </w:rPr>
        <w:t xml:space="preserve">Office: </w:t>
      </w:r>
      <w:r w:rsidR="2A38CB51" w:rsidRPr="008E66FD">
        <w:rPr>
          <w:sz w:val="24"/>
        </w:rPr>
        <w:t xml:space="preserve">940.565.2276; </w:t>
      </w:r>
      <w:r w:rsidR="2A38CB51" w:rsidRPr="008E66FD">
        <w:rPr>
          <w:b/>
          <w:bCs/>
          <w:sz w:val="24"/>
        </w:rPr>
        <w:t>Dr. King cell:</w:t>
      </w:r>
      <w:r w:rsidR="2A38CB51" w:rsidRPr="008E66FD">
        <w:rPr>
          <w:sz w:val="24"/>
        </w:rPr>
        <w:t xml:space="preserve"> 940.597.4802 </w:t>
      </w:r>
      <w:r w:rsidR="2A38CB51" w:rsidRPr="008E66FD">
        <w:rPr>
          <w:b/>
          <w:bCs/>
          <w:sz w:val="24"/>
        </w:rPr>
        <w:t xml:space="preserve">e-mail: </w:t>
      </w:r>
      <w:hyperlink r:id="rId9" w:history="1">
        <w:r w:rsidR="2A38CB51" w:rsidRPr="008E66FD">
          <w:rPr>
            <w:rStyle w:val="Hyperlink"/>
            <w:sz w:val="24"/>
          </w:rPr>
          <w:t>kking@unt.edu</w:t>
        </w:r>
      </w:hyperlink>
      <w:r w:rsidR="2A38CB51" w:rsidRPr="008E66FD">
        <w:rPr>
          <w:sz w:val="24"/>
        </w:rPr>
        <w:t xml:space="preserve"> </w:t>
      </w:r>
    </w:p>
    <w:p w14:paraId="6F0751BA" w14:textId="77777777" w:rsidR="00ED54DF" w:rsidRPr="008E66FD" w:rsidRDefault="2A38CB51">
      <w:pPr>
        <w:rPr>
          <w:sz w:val="24"/>
        </w:rPr>
      </w:pPr>
      <w:r w:rsidRPr="008E66FD">
        <w:rPr>
          <w:sz w:val="24"/>
        </w:rPr>
        <w:t xml:space="preserve"> </w:t>
      </w:r>
    </w:p>
    <w:p w14:paraId="327641F7" w14:textId="4F27A727" w:rsidR="00C017BB" w:rsidRPr="008E66FD" w:rsidRDefault="2A38CB51" w:rsidP="00CF3D1D">
      <w:pPr>
        <w:rPr>
          <w:sz w:val="24"/>
        </w:rPr>
      </w:pPr>
      <w:r w:rsidRPr="008E66FD">
        <w:rPr>
          <w:b/>
          <w:bCs/>
          <w:sz w:val="24"/>
        </w:rPr>
        <w:t>Materials</w:t>
      </w:r>
      <w:r w:rsidRPr="008E66FD">
        <w:rPr>
          <w:sz w:val="24"/>
        </w:rPr>
        <w:t xml:space="preserve">: </w:t>
      </w:r>
    </w:p>
    <w:p w14:paraId="4043FAD2" w14:textId="0CB1C884" w:rsidR="002F1C76" w:rsidRPr="008E66FD" w:rsidRDefault="0004622B" w:rsidP="0004622B">
      <w:pPr>
        <w:pStyle w:val="MediumGrid21"/>
        <w:numPr>
          <w:ilvl w:val="0"/>
          <w:numId w:val="32"/>
        </w:numPr>
        <w:rPr>
          <w:rFonts w:ascii="Times New Roman" w:hAnsi="Times New Roman"/>
          <w:sz w:val="24"/>
          <w:szCs w:val="24"/>
        </w:rPr>
      </w:pPr>
      <w:r w:rsidRPr="008E66FD">
        <w:rPr>
          <w:rFonts w:ascii="Times New Roman" w:hAnsi="Times New Roman"/>
          <w:sz w:val="24"/>
          <w:szCs w:val="24"/>
        </w:rPr>
        <w:t xml:space="preserve">Johns, Leslie. 2022. </w:t>
      </w:r>
      <w:r w:rsidRPr="008E66FD">
        <w:rPr>
          <w:rFonts w:ascii="Times New Roman" w:hAnsi="Times New Roman"/>
          <w:i/>
          <w:iCs/>
          <w:sz w:val="24"/>
          <w:szCs w:val="24"/>
        </w:rPr>
        <w:t>Politics and International Law: Making, Breaking, and Upholding Global Rules</w:t>
      </w:r>
      <w:r w:rsidRPr="008E66FD">
        <w:rPr>
          <w:rFonts w:ascii="Times New Roman" w:hAnsi="Times New Roman"/>
          <w:sz w:val="24"/>
          <w:szCs w:val="24"/>
        </w:rPr>
        <w:t xml:space="preserve">. Cambridge: Cambridge University Press. </w:t>
      </w:r>
      <w:r w:rsidR="00D34357">
        <w:rPr>
          <w:rFonts w:ascii="Times New Roman" w:hAnsi="Times New Roman"/>
          <w:sz w:val="24"/>
          <w:szCs w:val="24"/>
        </w:rPr>
        <w:t>Rental is more than sufficient unless you want to pay more.</w:t>
      </w:r>
    </w:p>
    <w:p w14:paraId="5B458263" w14:textId="77777777" w:rsidR="0004622B" w:rsidRPr="008E66FD" w:rsidRDefault="0004622B" w:rsidP="00C669D5">
      <w:pPr>
        <w:pStyle w:val="MediumGrid21"/>
        <w:numPr>
          <w:ilvl w:val="0"/>
          <w:numId w:val="32"/>
        </w:numPr>
        <w:rPr>
          <w:rFonts w:ascii="Times New Roman" w:hAnsi="Times New Roman"/>
          <w:iCs/>
          <w:sz w:val="24"/>
          <w:szCs w:val="24"/>
        </w:rPr>
      </w:pPr>
      <w:r w:rsidRPr="008E66FD">
        <w:rPr>
          <w:rFonts w:ascii="Times New Roman" w:hAnsi="Times New Roman"/>
          <w:sz w:val="24"/>
          <w:szCs w:val="24"/>
        </w:rPr>
        <w:t>Readings for group discussions</w:t>
      </w:r>
    </w:p>
    <w:p w14:paraId="7447420E" w14:textId="65E6CF32" w:rsidR="0004622B" w:rsidRPr="008E66FD" w:rsidRDefault="00C669D5" w:rsidP="00C669D5">
      <w:pPr>
        <w:pStyle w:val="MediumGrid21"/>
        <w:numPr>
          <w:ilvl w:val="0"/>
          <w:numId w:val="32"/>
        </w:numPr>
        <w:rPr>
          <w:rFonts w:ascii="Times New Roman" w:hAnsi="Times New Roman"/>
          <w:iCs/>
          <w:sz w:val="24"/>
          <w:szCs w:val="24"/>
        </w:rPr>
      </w:pPr>
      <w:hyperlink r:id="rId10">
        <w:r w:rsidRPr="008E66FD">
          <w:rPr>
            <w:rStyle w:val="Hyperlink"/>
            <w:rFonts w:ascii="Times New Roman" w:hAnsi="Times New Roman"/>
            <w:b/>
            <w:bCs/>
            <w:sz w:val="24"/>
            <w:szCs w:val="24"/>
          </w:rPr>
          <w:t>Canvas</w:t>
        </w:r>
      </w:hyperlink>
      <w:r w:rsidR="000302EC" w:rsidRPr="008E66FD">
        <w:rPr>
          <w:rFonts w:ascii="Times New Roman" w:hAnsi="Times New Roman"/>
          <w:sz w:val="24"/>
          <w:szCs w:val="24"/>
        </w:rPr>
        <w:t xml:space="preserve"> – </w:t>
      </w:r>
      <w:r w:rsidRPr="008E66FD">
        <w:rPr>
          <w:rFonts w:ascii="Times New Roman" w:hAnsi="Times New Roman"/>
          <w:sz w:val="24"/>
          <w:szCs w:val="24"/>
        </w:rPr>
        <w:t>All materials are online. Call the Student Help Desk if you are having computer or technology issues (</w:t>
      </w:r>
      <w:r w:rsidRPr="008E66FD">
        <w:rPr>
          <w:rFonts w:ascii="Times New Roman" w:hAnsi="Times New Roman"/>
          <w:i/>
          <w:iCs/>
          <w:sz w:val="24"/>
          <w:szCs w:val="24"/>
        </w:rPr>
        <w:t>e.g.</w:t>
      </w:r>
      <w:r w:rsidRPr="008E66FD">
        <w:rPr>
          <w:rFonts w:ascii="Times New Roman" w:hAnsi="Times New Roman"/>
          <w:sz w:val="24"/>
          <w:szCs w:val="24"/>
        </w:rPr>
        <w:t xml:space="preserve"> having trouble with email, taking quizzes, etc.). </w:t>
      </w:r>
      <w:r w:rsidRPr="008E66FD">
        <w:rPr>
          <w:rFonts w:ascii="Times New Roman" w:hAnsi="Times New Roman"/>
          <w:b/>
          <w:bCs/>
          <w:i/>
          <w:iCs/>
          <w:sz w:val="24"/>
          <w:szCs w:val="24"/>
        </w:rPr>
        <w:t>Always</w:t>
      </w:r>
      <w:r w:rsidRPr="008E66FD">
        <w:rPr>
          <w:rFonts w:ascii="Times New Roman" w:hAnsi="Times New Roman"/>
          <w:sz w:val="24"/>
          <w:szCs w:val="24"/>
        </w:rPr>
        <w:t xml:space="preserve"> fill out a “remedy ticket” to document the problem. </w:t>
      </w:r>
      <w:hyperlink r:id="rId11">
        <w:r w:rsidRPr="008E66FD">
          <w:rPr>
            <w:rStyle w:val="Hyperlink"/>
            <w:rFonts w:ascii="Times New Roman" w:hAnsi="Times New Roman"/>
            <w:sz w:val="24"/>
            <w:szCs w:val="24"/>
          </w:rPr>
          <w:t>UIT Helpdesk</w:t>
        </w:r>
      </w:hyperlink>
      <w:r w:rsidRPr="008E66FD">
        <w:rPr>
          <w:rFonts w:ascii="Times New Roman" w:hAnsi="Times New Roman"/>
          <w:sz w:val="24"/>
          <w:szCs w:val="24"/>
        </w:rPr>
        <w:t>—</w:t>
      </w:r>
      <w:r w:rsidRPr="008E66FD">
        <w:rPr>
          <w:rStyle w:val="style9"/>
          <w:rFonts w:ascii="Times New Roman" w:hAnsi="Times New Roman"/>
          <w:sz w:val="24"/>
          <w:szCs w:val="24"/>
        </w:rPr>
        <w:t>Phone: (940) 565-2324</w:t>
      </w:r>
      <w:r w:rsidR="004036A8">
        <w:rPr>
          <w:rStyle w:val="style9"/>
          <w:rFonts w:ascii="Times New Roman" w:hAnsi="Times New Roman"/>
          <w:sz w:val="24"/>
          <w:szCs w:val="24"/>
        </w:rPr>
        <w:t xml:space="preserve"> - </w:t>
      </w:r>
      <w:r w:rsidRPr="008E66FD">
        <w:rPr>
          <w:rFonts w:ascii="Times New Roman" w:hAnsi="Times New Roman"/>
          <w:sz w:val="24"/>
          <w:szCs w:val="24"/>
        </w:rPr>
        <w:t xml:space="preserve">Email: </w:t>
      </w:r>
      <w:hyperlink r:id="rId12">
        <w:r w:rsidRPr="008E66FD">
          <w:rPr>
            <w:rStyle w:val="Hyperlink"/>
            <w:rFonts w:ascii="Times New Roman" w:hAnsi="Times New Roman"/>
            <w:sz w:val="24"/>
            <w:szCs w:val="24"/>
          </w:rPr>
          <w:t>helpdesk@unt.edu</w:t>
        </w:r>
      </w:hyperlink>
      <w:r w:rsidRPr="008E66FD">
        <w:rPr>
          <w:rFonts w:ascii="Times New Roman" w:hAnsi="Times New Roman"/>
          <w:sz w:val="24"/>
          <w:szCs w:val="24"/>
        </w:rPr>
        <w:t xml:space="preserve">. </w:t>
      </w:r>
    </w:p>
    <w:p w14:paraId="151C2DA5" w14:textId="1A1548CF" w:rsidR="00C669D5" w:rsidRPr="00287500" w:rsidRDefault="007B23A9" w:rsidP="00C669D5">
      <w:pPr>
        <w:pStyle w:val="MediumGrid21"/>
        <w:numPr>
          <w:ilvl w:val="0"/>
          <w:numId w:val="32"/>
        </w:numPr>
        <w:rPr>
          <w:rFonts w:ascii="Times New Roman" w:hAnsi="Times New Roman"/>
          <w:iCs/>
          <w:sz w:val="24"/>
          <w:szCs w:val="24"/>
        </w:rPr>
      </w:pPr>
      <w:r w:rsidRPr="007B23A9">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5AA610CB" wp14:editId="4122525A">
                <wp:simplePos x="0" y="0"/>
                <wp:positionH relativeFrom="column">
                  <wp:posOffset>5808940</wp:posOffset>
                </wp:positionH>
                <wp:positionV relativeFrom="paragraph">
                  <wp:posOffset>581154</wp:posOffset>
                </wp:positionV>
                <wp:extent cx="1199515" cy="1111250"/>
                <wp:effectExtent l="0" t="0" r="1968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111250"/>
                        </a:xfrm>
                        <a:prstGeom prst="rect">
                          <a:avLst/>
                        </a:prstGeom>
                        <a:solidFill>
                          <a:srgbClr val="FFFFFF"/>
                        </a:solidFill>
                        <a:ln w="9525">
                          <a:solidFill>
                            <a:srgbClr val="000000"/>
                          </a:solidFill>
                          <a:miter lim="800000"/>
                          <a:headEnd/>
                          <a:tailEnd/>
                        </a:ln>
                      </wps:spPr>
                      <wps:txbx>
                        <w:txbxContent>
                          <w:p w14:paraId="25EBD8AF" w14:textId="721A0B99" w:rsidR="007B23A9" w:rsidRDefault="007B23A9">
                            <w:r w:rsidRPr="007B23A9">
                              <w:rPr>
                                <w:rFonts w:eastAsia="Calibri"/>
                                <w:noProof/>
                              </w:rPr>
                              <w:drawing>
                                <wp:inline distT="0" distB="0" distL="0" distR="0" wp14:anchorId="1231136D" wp14:editId="4091F2A1">
                                  <wp:extent cx="977900" cy="977900"/>
                                  <wp:effectExtent l="0" t="0" r="0" b="0"/>
                                  <wp:docPr id="113790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275" cy="9892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610CB" id="_x0000_t202" coordsize="21600,21600" o:spt="202" path="m,l,21600r21600,l21600,xe">
                <v:stroke joinstyle="miter"/>
                <v:path gradientshapeok="t" o:connecttype="rect"/>
              </v:shapetype>
              <v:shape id="Text Box 2" o:spid="_x0000_s1026" type="#_x0000_t202" style="position:absolute;left:0;text-align:left;margin-left:457.4pt;margin-top:45.75pt;width:94.45pt;height: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GJDwIAACAEAAAOAAAAZHJzL2Uyb0RvYy54bWysU9tu2zAMfR+wfxD0vjgO4q0x4hRdugwD&#10;ugvQ7QNkWY6FyaJGKbG7rx8lp2nQbS/D9CCIJn1IHh6ur8fesKNCr8FWPJ/NOVNWQqPtvuLfvu5e&#10;XXHmg7CNMGBVxR+U59ebly/WgyvVAjowjUJGINaXg6t4F4Irs8zLTvXCz8ApS84WsBeBTNxnDYqB&#10;0HuTLebz19kA2DgEqbynr7eTk28SftsqGT63rVeBmYpTbSHdmO463tlmLco9CtdpeSpD/EMVvdCW&#10;kp6hbkUQ7ID6N6heSwQPbZhJ6DNoWy1V6oG6yefPurnvhFOpFyLHuzNN/v/Byk/He/cFWRjfwkgD&#10;TE14dwfyu2cWtp2we3WDCEOnREOJ80hZNjhfnn6NVPvSR5B6+AgNDVkcAiSgscU+skJ9MkKnATyc&#10;SVdjYDKmzFerIi84k+TL6SyKNJZMlI+/O/ThvYKexUfFkaaa4MXxzodYjigfQ2I2D0Y3O21MMnBf&#10;bw2yoyAF7NJJHTwLM5YNFV8Vi2Ji4K8Q83T+BNHrQFI2uq/41TlIlJG3d7ZJQgtCm+lNJRt7IjJy&#10;N7EYxnqkwEhoDc0DUYowSZZWjB4d4E/OBpJrxf2Pg0DFmflgaSyrfLmM+k7GsnizIAMvPfWlR1hJ&#10;UBUPnE3PbUg7EQmzcEPja3Ui9qmSU60kw8T3aWWizi/tFPW02JtfAAAA//8DAFBLAwQUAAYACAAA&#10;ACEAsmnRv+EAAAALAQAADwAAAGRycy9kb3ducmV2LnhtbEyPzU7DMBCE70i8g7VIXFDrpD9pG+JU&#10;CAlEb9AiuLrxNomw18F20/D2OCe47WhHM98U28Fo1qPzrSUB6TQBhlRZ1VIt4P3wNFkD80GSktoS&#10;CvhBD9vy+qqQubIXesN+H2oWQ8jnUkATQpdz7qsGjfRT2yHF38k6I0OUrubKyUsMN5rPkiTjRrYU&#10;GxrZ4WOD1df+bASsFy/9p9/NXz+q7KQ34W7VP387IW5vhod7YAGH8GeGET+iQxmZjvZMyjMtYJMu&#10;InoYjyWw0ZAm8xWwo4BZli2BlwX/v6H8BQAA//8DAFBLAQItABQABgAIAAAAIQC2gziS/gAAAOEB&#10;AAATAAAAAAAAAAAAAAAAAAAAAABbQ29udGVudF9UeXBlc10ueG1sUEsBAi0AFAAGAAgAAAAhADj9&#10;If/WAAAAlAEAAAsAAAAAAAAAAAAAAAAALwEAAF9yZWxzLy5yZWxzUEsBAi0AFAAGAAgAAAAhAIly&#10;YYkPAgAAIAQAAA4AAAAAAAAAAAAAAAAALgIAAGRycy9lMm9Eb2MueG1sUEsBAi0AFAAGAAgAAAAh&#10;ALJp0b/hAAAACwEAAA8AAAAAAAAAAAAAAAAAaQQAAGRycy9kb3ducmV2LnhtbFBLBQYAAAAABAAE&#10;APMAAAB3BQAAAAA=&#10;">
                <v:textbox>
                  <w:txbxContent>
                    <w:p w14:paraId="25EBD8AF" w14:textId="721A0B99" w:rsidR="007B23A9" w:rsidRDefault="007B23A9">
                      <w:r w:rsidRPr="007B23A9">
                        <w:rPr>
                          <w:rFonts w:eastAsia="Calibri"/>
                        </w:rPr>
                        <w:drawing>
                          <wp:inline distT="0" distB="0" distL="0" distR="0" wp14:anchorId="1231136D" wp14:editId="4091F2A1">
                            <wp:extent cx="977900" cy="977900"/>
                            <wp:effectExtent l="0" t="0" r="0" b="0"/>
                            <wp:docPr id="113790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9275" cy="989275"/>
                                    </a:xfrm>
                                    <a:prstGeom prst="rect">
                                      <a:avLst/>
                                    </a:prstGeom>
                                    <a:noFill/>
                                    <a:ln>
                                      <a:noFill/>
                                    </a:ln>
                                  </pic:spPr>
                                </pic:pic>
                              </a:graphicData>
                            </a:graphic>
                          </wp:inline>
                        </w:drawing>
                      </w:r>
                    </w:p>
                  </w:txbxContent>
                </v:textbox>
                <w10:wrap type="square"/>
              </v:shape>
            </w:pict>
          </mc:Fallback>
        </mc:AlternateContent>
      </w:r>
      <w:r w:rsidR="00C669D5" w:rsidRPr="008E66FD">
        <w:rPr>
          <w:rFonts w:ascii="Times New Roman" w:hAnsi="Times New Roman"/>
          <w:b/>
          <w:bCs/>
          <w:sz w:val="24"/>
          <w:szCs w:val="24"/>
        </w:rPr>
        <w:t xml:space="preserve"> </w:t>
      </w:r>
      <w:hyperlink r:id="rId15" w:anchor="/login" w:history="1">
        <w:proofErr w:type="spellStart"/>
        <w:r w:rsidR="00C669D5" w:rsidRPr="008E66FD">
          <w:rPr>
            <w:rStyle w:val="Hyperlink"/>
            <w:rFonts w:ascii="Times New Roman" w:hAnsi="Times New Roman"/>
            <w:b/>
            <w:bCs/>
            <w:sz w:val="24"/>
            <w:szCs w:val="24"/>
          </w:rPr>
          <w:t>iClicker</w:t>
        </w:r>
        <w:proofErr w:type="spellEnd"/>
        <w:r w:rsidR="00C669D5" w:rsidRPr="008E66FD">
          <w:rPr>
            <w:rStyle w:val="Hyperlink"/>
            <w:rFonts w:ascii="Times New Roman" w:hAnsi="Times New Roman"/>
            <w:b/>
            <w:bCs/>
            <w:sz w:val="24"/>
            <w:szCs w:val="24"/>
          </w:rPr>
          <w:t xml:space="preserve"> Polling</w:t>
        </w:r>
      </w:hyperlink>
      <w:r w:rsidR="000302EC" w:rsidRPr="008E66FD">
        <w:rPr>
          <w:rFonts w:ascii="Times New Roman" w:hAnsi="Times New Roman"/>
          <w:b/>
          <w:bCs/>
          <w:sz w:val="24"/>
          <w:szCs w:val="24"/>
        </w:rPr>
        <w:t xml:space="preserve"> –</w:t>
      </w:r>
      <w:r w:rsidR="00C669D5" w:rsidRPr="008E66FD">
        <w:rPr>
          <w:rFonts w:ascii="Times New Roman" w:hAnsi="Times New Roman"/>
          <w:b/>
          <w:bCs/>
          <w:sz w:val="24"/>
          <w:szCs w:val="24"/>
        </w:rPr>
        <w:t xml:space="preserve"> </w:t>
      </w:r>
      <w:r w:rsidR="00C669D5" w:rsidRPr="008E66FD">
        <w:rPr>
          <w:rFonts w:ascii="Times New Roman" w:hAnsi="Times New Roman"/>
          <w:sz w:val="24"/>
          <w:szCs w:val="24"/>
        </w:rPr>
        <w:t xml:space="preserve">Free to UNT students to answer questions real-time, in class You can “click in” on a smartphone, tablet, or laptop. </w:t>
      </w:r>
      <w:r w:rsidR="00C669D5" w:rsidRPr="008E66FD">
        <w:rPr>
          <w:rFonts w:ascii="Times New Roman" w:hAnsi="Times New Roman"/>
          <w:i/>
          <w:iCs/>
          <w:sz w:val="24"/>
          <w:szCs w:val="24"/>
        </w:rPr>
        <w:t>Download</w:t>
      </w:r>
      <w:r w:rsidR="00C669D5" w:rsidRPr="008E66FD">
        <w:rPr>
          <w:rFonts w:ascii="Times New Roman" w:hAnsi="Times New Roman"/>
          <w:sz w:val="24"/>
          <w:szCs w:val="24"/>
        </w:rPr>
        <w:t xml:space="preserve"> the app for iOS and Android. If you have used </w:t>
      </w:r>
      <w:proofErr w:type="spellStart"/>
      <w:r w:rsidR="00C669D5" w:rsidRPr="008E66FD">
        <w:rPr>
          <w:rFonts w:ascii="Times New Roman" w:hAnsi="Times New Roman"/>
          <w:sz w:val="24"/>
          <w:szCs w:val="24"/>
        </w:rPr>
        <w:t>iClicker</w:t>
      </w:r>
      <w:proofErr w:type="spellEnd"/>
      <w:r w:rsidR="00C669D5" w:rsidRPr="008E66FD">
        <w:rPr>
          <w:rFonts w:ascii="Times New Roman" w:hAnsi="Times New Roman"/>
          <w:sz w:val="24"/>
          <w:szCs w:val="24"/>
        </w:rPr>
        <w:t xml:space="preserve"> before, use the SAME account-do not create a second account. Enter your name exactly as it appears in </w:t>
      </w:r>
      <w:proofErr w:type="gramStart"/>
      <w:r w:rsidR="00C669D5" w:rsidRPr="008E66FD">
        <w:rPr>
          <w:rFonts w:ascii="Times New Roman" w:hAnsi="Times New Roman"/>
          <w:sz w:val="24"/>
          <w:szCs w:val="24"/>
        </w:rPr>
        <w:t>Canvas</w:t>
      </w:r>
      <w:proofErr w:type="gramEnd"/>
      <w:r w:rsidR="00C669D5" w:rsidRPr="008E66FD">
        <w:rPr>
          <w:rFonts w:ascii="Times New Roman" w:hAnsi="Times New Roman"/>
          <w:sz w:val="24"/>
          <w:szCs w:val="24"/>
        </w:rPr>
        <w:t xml:space="preserve"> or it may not work. </w:t>
      </w:r>
      <w:r>
        <w:rPr>
          <w:rFonts w:ascii="Times New Roman" w:hAnsi="Times New Roman"/>
          <w:sz w:val="24"/>
          <w:szCs w:val="24"/>
        </w:rPr>
        <w:t>Three ways to do it, and w</w:t>
      </w:r>
      <w:r w:rsidR="00C669D5" w:rsidRPr="008E66FD">
        <w:rPr>
          <w:rFonts w:ascii="Times New Roman" w:hAnsi="Times New Roman"/>
          <w:sz w:val="24"/>
          <w:szCs w:val="24"/>
        </w:rPr>
        <w:t>e go over this first week.</w:t>
      </w:r>
    </w:p>
    <w:p w14:paraId="06E76F02" w14:textId="24A713F8" w:rsidR="007B23A9" w:rsidRPr="007B23A9" w:rsidRDefault="007B23A9" w:rsidP="007B23A9">
      <w:pPr>
        <w:pStyle w:val="MediumGrid21"/>
        <w:ind w:left="720"/>
      </w:pPr>
      <w:r>
        <w:rPr>
          <w:rFonts w:ascii="Times New Roman" w:hAnsi="Times New Roman"/>
          <w:sz w:val="24"/>
          <w:szCs w:val="24"/>
        </w:rPr>
        <w:t xml:space="preserve">1. </w:t>
      </w:r>
      <w:r w:rsidR="00287500">
        <w:rPr>
          <w:rFonts w:ascii="Times New Roman" w:hAnsi="Times New Roman"/>
          <w:sz w:val="24"/>
          <w:szCs w:val="24"/>
        </w:rPr>
        <w:t xml:space="preserve">Link to connect: </w:t>
      </w:r>
      <w:hyperlink r:id="rId16" w:history="1">
        <w:r w:rsidR="00287500" w:rsidRPr="00FE48E7">
          <w:rPr>
            <w:rStyle w:val="Hyperlink"/>
            <w:rFonts w:ascii="Times New Roman" w:hAnsi="Times New Roman"/>
            <w:sz w:val="24"/>
            <w:szCs w:val="24"/>
          </w:rPr>
          <w:t>https://join.iclicker.com/SMEQ</w:t>
        </w:r>
      </w:hyperlink>
      <w:r>
        <w:rPr>
          <w:rFonts w:ascii="Times New Roman" w:hAnsi="Times New Roman"/>
          <w:sz w:val="24"/>
          <w:szCs w:val="24"/>
        </w:rPr>
        <w:t>;</w:t>
      </w:r>
    </w:p>
    <w:p w14:paraId="247BDEF9" w14:textId="46FB27E9" w:rsidR="007B23A9" w:rsidRDefault="007B23A9" w:rsidP="007B23A9">
      <w:pPr>
        <w:pStyle w:val="MediumGrid21"/>
        <w:ind w:left="720"/>
        <w:rPr>
          <w:rFonts w:ascii="Times New Roman" w:hAnsi="Times New Roman"/>
          <w:sz w:val="24"/>
          <w:szCs w:val="24"/>
        </w:rPr>
      </w:pPr>
      <w:r>
        <w:rPr>
          <w:rFonts w:ascii="Times New Roman" w:hAnsi="Times New Roman"/>
          <w:sz w:val="24"/>
          <w:szCs w:val="24"/>
        </w:rPr>
        <w:t xml:space="preserve">2. </w:t>
      </w:r>
      <w:r w:rsidR="00287500">
        <w:rPr>
          <w:rFonts w:ascii="Times New Roman" w:hAnsi="Times New Roman"/>
          <w:sz w:val="24"/>
          <w:szCs w:val="24"/>
        </w:rPr>
        <w:t>QR Code to connect</w:t>
      </w:r>
      <w:r>
        <w:rPr>
          <w:rFonts w:ascii="Times New Roman" w:hAnsi="Times New Roman"/>
          <w:sz w:val="24"/>
          <w:szCs w:val="24"/>
        </w:rPr>
        <w:t>; or</w:t>
      </w:r>
    </w:p>
    <w:p w14:paraId="0E46CB1D" w14:textId="76F34485" w:rsidR="00287500" w:rsidRPr="007B23A9" w:rsidRDefault="007B23A9" w:rsidP="007B23A9">
      <w:pPr>
        <w:pStyle w:val="MediumGrid21"/>
        <w:ind w:left="720"/>
        <w:rPr>
          <w:rFonts w:ascii="Times New Roman" w:hAnsi="Times New Roman"/>
          <w:sz w:val="24"/>
          <w:szCs w:val="24"/>
        </w:rPr>
      </w:pPr>
      <w:r>
        <w:rPr>
          <w:rFonts w:ascii="Times New Roman" w:hAnsi="Times New Roman"/>
          <w:sz w:val="24"/>
          <w:szCs w:val="24"/>
        </w:rPr>
        <w:t xml:space="preserve">3. </w:t>
      </w:r>
      <w:r w:rsidRPr="007B23A9">
        <w:rPr>
          <w:rFonts w:ascii="Times New Roman" w:hAnsi="Times New Roman"/>
          <w:sz w:val="24"/>
          <w:szCs w:val="24"/>
        </w:rPr>
        <w:t xml:space="preserve">Add this course to your </w:t>
      </w:r>
      <w:proofErr w:type="spellStart"/>
      <w:r w:rsidRPr="007B23A9">
        <w:rPr>
          <w:rFonts w:ascii="Times New Roman" w:hAnsi="Times New Roman"/>
          <w:sz w:val="24"/>
          <w:szCs w:val="24"/>
        </w:rPr>
        <w:t>iClicker</w:t>
      </w:r>
      <w:proofErr w:type="spellEnd"/>
      <w:r w:rsidRPr="007B23A9">
        <w:rPr>
          <w:rFonts w:ascii="Times New Roman" w:hAnsi="Times New Roman"/>
          <w:sz w:val="24"/>
          <w:szCs w:val="24"/>
        </w:rPr>
        <w:t xml:space="preserve"> list.</w:t>
      </w:r>
      <w:r>
        <w:rPr>
          <w:rFonts w:ascii="Times New Roman" w:hAnsi="Times New Roman"/>
          <w:sz w:val="24"/>
          <w:szCs w:val="24"/>
        </w:rPr>
        <w:t xml:space="preserve"> C</w:t>
      </w:r>
      <w:r w:rsidRPr="007B23A9">
        <w:rPr>
          <w:rFonts w:ascii="Times New Roman" w:hAnsi="Times New Roman"/>
          <w:sz w:val="24"/>
          <w:szCs w:val="24"/>
        </w:rPr>
        <w:t>ourse ID is KING4810SP26</w:t>
      </w:r>
    </w:p>
    <w:p w14:paraId="0FC5A65A" w14:textId="77777777" w:rsidR="007B23A9" w:rsidRDefault="007B23A9" w:rsidP="00C669D5">
      <w:pPr>
        <w:rPr>
          <w:b/>
          <w:bCs/>
          <w:sz w:val="24"/>
        </w:rPr>
      </w:pPr>
    </w:p>
    <w:p w14:paraId="786CD1DA" w14:textId="6D9888D1" w:rsidR="00C669D5" w:rsidRPr="008E66FD" w:rsidRDefault="00C669D5" w:rsidP="00C669D5">
      <w:pPr>
        <w:rPr>
          <w:sz w:val="24"/>
        </w:rPr>
      </w:pPr>
      <w:r w:rsidRPr="008E66FD">
        <w:rPr>
          <w:b/>
          <w:bCs/>
          <w:sz w:val="24"/>
        </w:rPr>
        <w:t>Required Equipment</w:t>
      </w:r>
      <w:r w:rsidRPr="008E66FD">
        <w:rPr>
          <w:sz w:val="24"/>
        </w:rPr>
        <w:t>-</w:t>
      </w:r>
      <w:r w:rsidRPr="008E66FD">
        <w:rPr>
          <w:b/>
          <w:bCs/>
          <w:sz w:val="24"/>
        </w:rPr>
        <w:t xml:space="preserve">Smartphone, laptop or personal computer for </w:t>
      </w:r>
      <w:proofErr w:type="spellStart"/>
      <w:r w:rsidRPr="008E66FD">
        <w:rPr>
          <w:b/>
          <w:bCs/>
          <w:sz w:val="24"/>
        </w:rPr>
        <w:t>iClicker</w:t>
      </w:r>
      <w:bookmarkStart w:id="0" w:name="_Hlk48625228"/>
      <w:proofErr w:type="spellEnd"/>
      <w:r w:rsidR="008E66FD" w:rsidRPr="008E66FD">
        <w:rPr>
          <w:b/>
          <w:bCs/>
          <w:sz w:val="24"/>
        </w:rPr>
        <w:t xml:space="preserve">: </w:t>
      </w:r>
      <w:r w:rsidRPr="008E66FD">
        <w:rPr>
          <w:sz w:val="24"/>
        </w:rPr>
        <w:t xml:space="preserve">If you do not have one, there are a </w:t>
      </w:r>
      <w:hyperlink r:id="rId17">
        <w:r w:rsidRPr="008E66FD">
          <w:rPr>
            <w:rStyle w:val="Hyperlink"/>
            <w:sz w:val="24"/>
          </w:rPr>
          <w:t>limited number available</w:t>
        </w:r>
      </w:hyperlink>
      <w:r w:rsidRPr="008E66FD">
        <w:rPr>
          <w:sz w:val="24"/>
        </w:rPr>
        <w:t xml:space="preserve">. See Dr. King if you are unable to get one. </w:t>
      </w:r>
      <w:bookmarkEnd w:id="0"/>
    </w:p>
    <w:p w14:paraId="763DF874" w14:textId="77777777" w:rsidR="00137035" w:rsidRPr="008E66FD" w:rsidRDefault="00137035" w:rsidP="002F4596">
      <w:pPr>
        <w:rPr>
          <w:sz w:val="24"/>
        </w:rPr>
      </w:pPr>
    </w:p>
    <w:p w14:paraId="133FE4E9" w14:textId="77777777" w:rsidR="00C669D5" w:rsidRPr="008E66FD" w:rsidRDefault="00C669D5" w:rsidP="002F4596">
      <w:pPr>
        <w:shd w:val="clear" w:color="auto" w:fill="E7E6E6" w:themeFill="background2"/>
        <w:jc w:val="center"/>
        <w:rPr>
          <w:sz w:val="24"/>
        </w:rPr>
      </w:pPr>
      <w:r w:rsidRPr="008E66FD">
        <w:rPr>
          <w:b/>
          <w:bCs/>
          <w:sz w:val="24"/>
        </w:rPr>
        <w:t xml:space="preserve">Course evaluation: Grade Scale &amp; Percentages </w:t>
      </w:r>
      <w:r w:rsidRPr="008E66FD">
        <w:rPr>
          <w:sz w:val="24"/>
        </w:rPr>
        <w:t>A=90+; B=80-89.9; C=70-79.9; D=60-69.9 F=0-59.9</w:t>
      </w:r>
    </w:p>
    <w:p w14:paraId="4DBCE9B4" w14:textId="77777777" w:rsidR="002F4596" w:rsidRPr="008E66FD" w:rsidRDefault="002F4596" w:rsidP="002F4596">
      <w:pPr>
        <w:ind w:left="360"/>
        <w:rPr>
          <w:bCs/>
          <w:sz w:val="24"/>
        </w:rPr>
      </w:pPr>
    </w:p>
    <w:p w14:paraId="153D7A25" w14:textId="239B0863" w:rsidR="00C669D5" w:rsidRPr="00E958E8" w:rsidRDefault="009669E1" w:rsidP="00E958E8">
      <w:pPr>
        <w:numPr>
          <w:ilvl w:val="0"/>
          <w:numId w:val="27"/>
        </w:numPr>
        <w:rPr>
          <w:bCs/>
          <w:sz w:val="24"/>
        </w:rPr>
      </w:pPr>
      <w:r w:rsidRPr="008E66FD">
        <w:rPr>
          <w:b/>
          <w:bCs/>
          <w:sz w:val="24"/>
        </w:rPr>
        <w:t>2 Exams</w:t>
      </w:r>
      <w:r w:rsidR="00C669D5" w:rsidRPr="008E66FD">
        <w:rPr>
          <w:sz w:val="24"/>
        </w:rPr>
        <w:t xml:space="preserve"> = </w:t>
      </w:r>
      <w:r w:rsidR="00AC528B">
        <w:rPr>
          <w:b/>
          <w:bCs/>
          <w:sz w:val="24"/>
        </w:rPr>
        <w:t>6</w:t>
      </w:r>
      <w:r w:rsidR="002F4596" w:rsidRPr="008E66FD">
        <w:rPr>
          <w:b/>
          <w:bCs/>
          <w:sz w:val="24"/>
        </w:rPr>
        <w:t>0</w:t>
      </w:r>
      <w:r w:rsidR="00C669D5" w:rsidRPr="008E66FD">
        <w:rPr>
          <w:b/>
          <w:bCs/>
          <w:sz w:val="24"/>
        </w:rPr>
        <w:t>%</w:t>
      </w:r>
      <w:r w:rsidR="000F1793" w:rsidRPr="008E66FD">
        <w:rPr>
          <w:b/>
          <w:bCs/>
          <w:sz w:val="24"/>
        </w:rPr>
        <w:t xml:space="preserve"> </w:t>
      </w:r>
      <w:r w:rsidR="002F4596" w:rsidRPr="008E66FD">
        <w:rPr>
          <w:b/>
          <w:bCs/>
          <w:sz w:val="24"/>
        </w:rPr>
        <w:t>(</w:t>
      </w:r>
      <w:r w:rsidR="00AC528B">
        <w:rPr>
          <w:b/>
          <w:bCs/>
          <w:sz w:val="24"/>
        </w:rPr>
        <w:t>30</w:t>
      </w:r>
      <w:r w:rsidR="002F4596" w:rsidRPr="008E66FD">
        <w:rPr>
          <w:b/>
          <w:bCs/>
          <w:sz w:val="24"/>
        </w:rPr>
        <w:t xml:space="preserve">% </w:t>
      </w:r>
      <w:r w:rsidR="000F1793" w:rsidRPr="008E66FD">
        <w:rPr>
          <w:b/>
          <w:bCs/>
          <w:sz w:val="24"/>
        </w:rPr>
        <w:t>each exam)</w:t>
      </w:r>
      <w:r w:rsidR="00CC3B4B" w:rsidRPr="008E66FD">
        <w:rPr>
          <w:b/>
          <w:bCs/>
          <w:sz w:val="24"/>
        </w:rPr>
        <w:t xml:space="preserve"> –</w:t>
      </w:r>
      <w:r w:rsidR="000D4AB1">
        <w:rPr>
          <w:b/>
          <w:bCs/>
          <w:sz w:val="24"/>
        </w:rPr>
        <w:t xml:space="preserve"> </w:t>
      </w:r>
      <w:r w:rsidR="000D4AB1">
        <w:rPr>
          <w:sz w:val="24"/>
        </w:rPr>
        <w:t>e</w:t>
      </w:r>
      <w:r w:rsidR="00C669D5" w:rsidRPr="008E66FD">
        <w:rPr>
          <w:bCs/>
          <w:sz w:val="24"/>
        </w:rPr>
        <w:t>xams</w:t>
      </w:r>
      <w:r w:rsidR="000D4AB1">
        <w:rPr>
          <w:bCs/>
          <w:sz w:val="24"/>
        </w:rPr>
        <w:t xml:space="preserve"> given on computer</w:t>
      </w:r>
      <w:r w:rsidR="00C669D5" w:rsidRPr="008E66FD">
        <w:rPr>
          <w:bCs/>
          <w:sz w:val="24"/>
        </w:rPr>
        <w:t xml:space="preserve"> </w:t>
      </w:r>
      <w:r w:rsidR="0004622B" w:rsidRPr="008E66FD">
        <w:rPr>
          <w:bCs/>
          <w:sz w:val="24"/>
        </w:rPr>
        <w:t>in Sage 330 Computer Testing Center</w:t>
      </w:r>
      <w:r w:rsidR="00AC528B">
        <w:rPr>
          <w:bCs/>
          <w:sz w:val="24"/>
        </w:rPr>
        <w:t xml:space="preserve">; </w:t>
      </w:r>
      <w:r w:rsidR="000F1793" w:rsidRPr="00AC528B">
        <w:rPr>
          <w:bCs/>
          <w:sz w:val="24"/>
        </w:rPr>
        <w:t>1 cheat sheet</w:t>
      </w:r>
      <w:r w:rsidR="0004622B" w:rsidRPr="00AC528B">
        <w:rPr>
          <w:bCs/>
          <w:sz w:val="24"/>
        </w:rPr>
        <w:t xml:space="preserve"> </w:t>
      </w:r>
      <w:r w:rsidR="00E958E8">
        <w:rPr>
          <w:bCs/>
          <w:sz w:val="24"/>
        </w:rPr>
        <w:t xml:space="preserve">per exam </w:t>
      </w:r>
      <w:r w:rsidR="0004622B" w:rsidRPr="00AC528B">
        <w:rPr>
          <w:bCs/>
          <w:sz w:val="24"/>
        </w:rPr>
        <w:t>(8-1/2”</w:t>
      </w:r>
      <w:r w:rsidR="002F4596" w:rsidRPr="00AC528B">
        <w:rPr>
          <w:bCs/>
          <w:sz w:val="24"/>
        </w:rPr>
        <w:t xml:space="preserve"> </w:t>
      </w:r>
      <w:r w:rsidR="0004622B" w:rsidRPr="00AC528B">
        <w:rPr>
          <w:bCs/>
          <w:sz w:val="24"/>
        </w:rPr>
        <w:t>x</w:t>
      </w:r>
      <w:r w:rsidR="002F4596" w:rsidRPr="00AC528B">
        <w:rPr>
          <w:bCs/>
          <w:sz w:val="24"/>
        </w:rPr>
        <w:t xml:space="preserve"> </w:t>
      </w:r>
      <w:r w:rsidR="0004622B" w:rsidRPr="00AC528B">
        <w:rPr>
          <w:bCs/>
          <w:sz w:val="24"/>
        </w:rPr>
        <w:t>11”</w:t>
      </w:r>
      <w:r w:rsidR="002F4596" w:rsidRPr="00AC528B">
        <w:rPr>
          <w:bCs/>
          <w:sz w:val="24"/>
        </w:rPr>
        <w:t xml:space="preserve"> paper front and back</w:t>
      </w:r>
      <w:r w:rsidR="0004622B" w:rsidRPr="00AC528B">
        <w:rPr>
          <w:bCs/>
          <w:sz w:val="24"/>
        </w:rPr>
        <w:t xml:space="preserve">) </w:t>
      </w:r>
      <w:r w:rsidR="002F4596" w:rsidRPr="00AC528B">
        <w:rPr>
          <w:bCs/>
          <w:sz w:val="24"/>
        </w:rPr>
        <w:t>allowed</w:t>
      </w:r>
      <w:r w:rsidR="000D4AB1">
        <w:rPr>
          <w:bCs/>
          <w:sz w:val="24"/>
        </w:rPr>
        <w:t xml:space="preserve">; uses </w:t>
      </w:r>
      <w:proofErr w:type="spellStart"/>
      <w:r w:rsidR="000F1793" w:rsidRPr="000D4AB1">
        <w:rPr>
          <w:bCs/>
          <w:sz w:val="24"/>
        </w:rPr>
        <w:t>Respondus</w:t>
      </w:r>
      <w:proofErr w:type="spellEnd"/>
      <w:r w:rsidR="000F1793" w:rsidRPr="000D4AB1">
        <w:rPr>
          <w:bCs/>
          <w:sz w:val="24"/>
        </w:rPr>
        <w:t xml:space="preserve"> Lockdown browser</w:t>
      </w:r>
      <w:r w:rsidR="00E958E8">
        <w:rPr>
          <w:bCs/>
          <w:sz w:val="24"/>
        </w:rPr>
        <w:t>; n</w:t>
      </w:r>
      <w:r w:rsidR="00C669D5" w:rsidRPr="00E958E8">
        <w:rPr>
          <w:bCs/>
          <w:sz w:val="24"/>
        </w:rPr>
        <w:t>on-cumulative</w:t>
      </w:r>
      <w:r w:rsidR="000302EC" w:rsidRPr="00E958E8">
        <w:rPr>
          <w:bCs/>
          <w:sz w:val="24"/>
        </w:rPr>
        <w:t xml:space="preserve"> </w:t>
      </w:r>
      <w:r w:rsidR="00C669D5" w:rsidRPr="00E958E8">
        <w:rPr>
          <w:sz w:val="24"/>
        </w:rPr>
        <w:t xml:space="preserve">Unit I = </w:t>
      </w:r>
      <w:r w:rsidR="00DC2E5E">
        <w:rPr>
          <w:sz w:val="24"/>
        </w:rPr>
        <w:t>30</w:t>
      </w:r>
      <w:r w:rsidR="00C669D5" w:rsidRPr="00E958E8">
        <w:rPr>
          <w:sz w:val="24"/>
        </w:rPr>
        <w:t>%</w:t>
      </w:r>
      <w:r w:rsidR="000302EC" w:rsidRPr="00E958E8">
        <w:rPr>
          <w:sz w:val="24"/>
        </w:rPr>
        <w:t xml:space="preserve"> </w:t>
      </w:r>
      <w:r w:rsidR="00C669D5" w:rsidRPr="00E958E8">
        <w:rPr>
          <w:sz w:val="24"/>
        </w:rPr>
        <w:t>/</w:t>
      </w:r>
      <w:r w:rsidR="000302EC" w:rsidRPr="00E958E8">
        <w:rPr>
          <w:sz w:val="24"/>
        </w:rPr>
        <w:t xml:space="preserve"> </w:t>
      </w:r>
      <w:r w:rsidR="00C669D5" w:rsidRPr="00E958E8">
        <w:rPr>
          <w:sz w:val="24"/>
        </w:rPr>
        <w:t xml:space="preserve">Unit II = </w:t>
      </w:r>
      <w:r w:rsidR="00DC2E5E">
        <w:rPr>
          <w:sz w:val="24"/>
        </w:rPr>
        <w:t>30</w:t>
      </w:r>
      <w:r w:rsidR="00C669D5" w:rsidRPr="00E958E8">
        <w:rPr>
          <w:sz w:val="24"/>
        </w:rPr>
        <w:t>%</w:t>
      </w:r>
      <w:r w:rsidR="00C669D5" w:rsidRPr="00E958E8">
        <w:rPr>
          <w:bCs/>
          <w:sz w:val="24"/>
        </w:rPr>
        <w:t xml:space="preserve"> </w:t>
      </w:r>
      <w:r w:rsidR="000D4AB1" w:rsidRPr="00E958E8">
        <w:rPr>
          <w:bCs/>
          <w:sz w:val="24"/>
        </w:rPr>
        <w:t>(</w:t>
      </w:r>
      <w:r w:rsidR="000D4AB1" w:rsidRPr="00E958E8">
        <w:rPr>
          <w:sz w:val="24"/>
        </w:rPr>
        <w:t>only covers questions from each Unit)</w:t>
      </w:r>
    </w:p>
    <w:p w14:paraId="40898398" w14:textId="7CB5EC51" w:rsidR="002F4596" w:rsidRPr="008E66FD" w:rsidRDefault="002F4596" w:rsidP="002F4596">
      <w:pPr>
        <w:numPr>
          <w:ilvl w:val="0"/>
          <w:numId w:val="27"/>
        </w:numPr>
        <w:rPr>
          <w:bCs/>
          <w:sz w:val="24"/>
        </w:rPr>
      </w:pPr>
      <w:proofErr w:type="spellStart"/>
      <w:r w:rsidRPr="008E66FD">
        <w:rPr>
          <w:b/>
          <w:bCs/>
          <w:sz w:val="24"/>
        </w:rPr>
        <w:t>iClicker</w:t>
      </w:r>
      <w:proofErr w:type="spellEnd"/>
      <w:r w:rsidRPr="008E66FD">
        <w:rPr>
          <w:b/>
          <w:bCs/>
          <w:sz w:val="24"/>
        </w:rPr>
        <w:t xml:space="preserve"> exercises</w:t>
      </w:r>
      <w:r w:rsidRPr="008E66FD">
        <w:rPr>
          <w:sz w:val="24"/>
        </w:rPr>
        <w:t xml:space="preserve"> </w:t>
      </w:r>
      <w:r w:rsidRPr="008E66FD">
        <w:rPr>
          <w:b/>
          <w:bCs/>
          <w:sz w:val="24"/>
        </w:rPr>
        <w:t xml:space="preserve">= </w:t>
      </w:r>
      <w:r w:rsidR="00AC528B">
        <w:rPr>
          <w:b/>
          <w:bCs/>
          <w:sz w:val="24"/>
        </w:rPr>
        <w:t>15</w:t>
      </w:r>
      <w:r w:rsidRPr="008E66FD">
        <w:rPr>
          <w:b/>
          <w:bCs/>
          <w:sz w:val="24"/>
        </w:rPr>
        <w:t>%</w:t>
      </w:r>
      <w:r w:rsidRPr="008E66FD">
        <w:rPr>
          <w:sz w:val="24"/>
        </w:rPr>
        <w:t xml:space="preserve"> </w:t>
      </w:r>
      <w:r w:rsidRPr="008E66FD">
        <w:rPr>
          <w:bCs/>
          <w:sz w:val="24"/>
        </w:rPr>
        <w:t>(during class all semester</w:t>
      </w:r>
      <w:r w:rsidR="008E66FD" w:rsidRPr="008E66FD">
        <w:rPr>
          <w:bCs/>
          <w:sz w:val="24"/>
        </w:rPr>
        <w:t>)</w:t>
      </w:r>
    </w:p>
    <w:p w14:paraId="34D6CB0E" w14:textId="1DC3AD2B" w:rsidR="002F4596" w:rsidRPr="008E66FD" w:rsidRDefault="002F4596" w:rsidP="002F4596">
      <w:pPr>
        <w:numPr>
          <w:ilvl w:val="0"/>
          <w:numId w:val="27"/>
        </w:numPr>
        <w:rPr>
          <w:bCs/>
          <w:sz w:val="24"/>
        </w:rPr>
      </w:pPr>
      <w:r w:rsidRPr="008E66FD">
        <w:rPr>
          <w:b/>
          <w:bCs/>
          <w:sz w:val="24"/>
        </w:rPr>
        <w:t xml:space="preserve">Chapter quizzes = </w:t>
      </w:r>
      <w:r w:rsidR="00AC528B">
        <w:rPr>
          <w:b/>
          <w:bCs/>
          <w:sz w:val="24"/>
        </w:rPr>
        <w:t>15</w:t>
      </w:r>
      <w:r w:rsidRPr="008E66FD">
        <w:rPr>
          <w:b/>
          <w:bCs/>
          <w:sz w:val="24"/>
        </w:rPr>
        <w:t>%</w:t>
      </w:r>
      <w:r w:rsidR="008E66FD" w:rsidRPr="008E66FD">
        <w:rPr>
          <w:b/>
          <w:bCs/>
          <w:sz w:val="24"/>
        </w:rPr>
        <w:t xml:space="preserve"> </w:t>
      </w:r>
      <w:r w:rsidR="008E66FD" w:rsidRPr="008E66FD">
        <w:rPr>
          <w:sz w:val="24"/>
        </w:rPr>
        <w:t xml:space="preserve">(over each chapter due the week </w:t>
      </w:r>
      <w:r w:rsidR="008E66FD" w:rsidRPr="008E66FD">
        <w:rPr>
          <w:b/>
          <w:bCs/>
          <w:i/>
          <w:iCs/>
          <w:sz w:val="24"/>
          <w:u w:val="single"/>
        </w:rPr>
        <w:t>before</w:t>
      </w:r>
      <w:r w:rsidR="008E66FD" w:rsidRPr="008E66FD">
        <w:rPr>
          <w:sz w:val="24"/>
        </w:rPr>
        <w:t xml:space="preserve"> the chapter is assigned)</w:t>
      </w:r>
    </w:p>
    <w:p w14:paraId="72838A19" w14:textId="24E7F1D3" w:rsidR="00C669D5" w:rsidRPr="008E66FD" w:rsidRDefault="002F4596" w:rsidP="002F4596">
      <w:pPr>
        <w:numPr>
          <w:ilvl w:val="0"/>
          <w:numId w:val="27"/>
        </w:numPr>
        <w:rPr>
          <w:sz w:val="24"/>
        </w:rPr>
      </w:pPr>
      <w:r w:rsidRPr="008E66FD">
        <w:rPr>
          <w:b/>
          <w:sz w:val="24"/>
        </w:rPr>
        <w:t xml:space="preserve">Venezuela v. US </w:t>
      </w:r>
      <w:r w:rsidR="00AC528B">
        <w:rPr>
          <w:b/>
          <w:sz w:val="24"/>
        </w:rPr>
        <w:t>Debate</w:t>
      </w:r>
      <w:r w:rsidR="008D4E94" w:rsidRPr="008E66FD">
        <w:rPr>
          <w:b/>
          <w:sz w:val="24"/>
        </w:rPr>
        <w:t xml:space="preserve">= </w:t>
      </w:r>
      <w:r w:rsidRPr="008E66FD">
        <w:rPr>
          <w:b/>
          <w:sz w:val="24"/>
        </w:rPr>
        <w:t>10</w:t>
      </w:r>
      <w:r w:rsidR="008D4E94" w:rsidRPr="008E66FD">
        <w:rPr>
          <w:b/>
          <w:sz w:val="24"/>
        </w:rPr>
        <w:t>%</w:t>
      </w:r>
      <w:r w:rsidRPr="008E66FD">
        <w:rPr>
          <w:b/>
          <w:sz w:val="24"/>
        </w:rPr>
        <w:t xml:space="preserve"> </w:t>
      </w:r>
      <w:r w:rsidR="008D4E94" w:rsidRPr="008E66FD">
        <w:rPr>
          <w:bCs/>
          <w:sz w:val="24"/>
        </w:rPr>
        <w:t>-</w:t>
      </w:r>
      <w:r w:rsidRPr="008E66FD">
        <w:rPr>
          <w:bCs/>
          <w:sz w:val="24"/>
        </w:rPr>
        <w:t xml:space="preserve"> </w:t>
      </w:r>
      <w:r w:rsidR="008D4E94" w:rsidRPr="008E66FD">
        <w:rPr>
          <w:bCs/>
          <w:sz w:val="24"/>
        </w:rPr>
        <w:t>Assignment distributed on Canvas</w:t>
      </w:r>
      <w:r w:rsidR="00E27FDF" w:rsidRPr="008E66FD">
        <w:rPr>
          <w:bCs/>
          <w:sz w:val="24"/>
        </w:rPr>
        <w:t>. Due throughout the semester.</w:t>
      </w:r>
    </w:p>
    <w:p w14:paraId="745166DC" w14:textId="77777777" w:rsidR="00473F15" w:rsidRPr="008E66FD" w:rsidRDefault="00473F15" w:rsidP="002F4596">
      <w:pPr>
        <w:rPr>
          <w:b/>
          <w:bCs/>
          <w:i/>
          <w:sz w:val="24"/>
          <w:u w:val="single"/>
        </w:rPr>
      </w:pPr>
    </w:p>
    <w:p w14:paraId="49E320EC" w14:textId="02E7E66C" w:rsidR="00A0788F" w:rsidRPr="008E66FD" w:rsidRDefault="00C669D5" w:rsidP="00ED54DF">
      <w:pPr>
        <w:rPr>
          <w:b/>
          <w:bCs/>
          <w:sz w:val="24"/>
        </w:rPr>
      </w:pPr>
      <w:r w:rsidRPr="008E66FD">
        <w:rPr>
          <w:b/>
          <w:bCs/>
          <w:i/>
          <w:sz w:val="24"/>
          <w:u w:val="single"/>
        </w:rPr>
        <w:t>The first time you receive an unsatisfactory / incorrect grade seek help! Waiting until the end is too late!</w:t>
      </w:r>
      <w:r w:rsidRPr="008E66FD">
        <w:rPr>
          <w:bCs/>
          <w:sz w:val="24"/>
        </w:rPr>
        <w:t xml:space="preserve"> </w:t>
      </w:r>
    </w:p>
    <w:p w14:paraId="19652822" w14:textId="12530B36" w:rsidR="009511FE" w:rsidRPr="008E66FD" w:rsidRDefault="009669E1" w:rsidP="00ED54DF">
      <w:pPr>
        <w:rPr>
          <w:sz w:val="24"/>
        </w:rPr>
      </w:pPr>
      <w:r w:rsidRPr="008E66FD">
        <w:rPr>
          <w:b/>
          <w:bCs/>
          <w:sz w:val="24"/>
        </w:rPr>
        <w:t xml:space="preserve">Note: </w:t>
      </w:r>
      <w:r w:rsidR="009A5BFB" w:rsidRPr="008E66FD">
        <w:rPr>
          <w:b/>
          <w:bCs/>
          <w:sz w:val="24"/>
        </w:rPr>
        <w:t>T</w:t>
      </w:r>
      <w:r w:rsidR="00852585" w:rsidRPr="008E66FD">
        <w:rPr>
          <w:b/>
          <w:bCs/>
          <w:sz w:val="24"/>
        </w:rPr>
        <w:t xml:space="preserve">he </w:t>
      </w:r>
      <w:r w:rsidR="00ED54DF" w:rsidRPr="008E66FD">
        <w:rPr>
          <w:b/>
          <w:bCs/>
          <w:sz w:val="24"/>
        </w:rPr>
        <w:t xml:space="preserve">Canvas </w:t>
      </w:r>
      <w:r w:rsidR="00F058A5" w:rsidRPr="008E66FD">
        <w:rPr>
          <w:b/>
          <w:bCs/>
          <w:sz w:val="24"/>
        </w:rPr>
        <w:t xml:space="preserve">reported </w:t>
      </w:r>
      <w:r w:rsidR="00852585" w:rsidRPr="008E66FD">
        <w:rPr>
          <w:b/>
          <w:bCs/>
          <w:sz w:val="24"/>
        </w:rPr>
        <w:t>grade</w:t>
      </w:r>
      <w:r w:rsidR="009A5BFB" w:rsidRPr="008E66FD">
        <w:rPr>
          <w:b/>
          <w:bCs/>
          <w:sz w:val="24"/>
        </w:rPr>
        <w:t xml:space="preserve"> </w:t>
      </w:r>
      <w:r w:rsidR="00C6334C" w:rsidRPr="008E66FD">
        <w:rPr>
          <w:b/>
          <w:bCs/>
          <w:sz w:val="24"/>
        </w:rPr>
        <w:t>function is inaccurate</w:t>
      </w:r>
      <w:r w:rsidR="009A5BFB" w:rsidRPr="008E66FD">
        <w:rPr>
          <w:b/>
          <w:bCs/>
          <w:sz w:val="24"/>
        </w:rPr>
        <w:t>.</w:t>
      </w:r>
      <w:r w:rsidR="009E4333" w:rsidRPr="008E66FD">
        <w:rPr>
          <w:b/>
          <w:bCs/>
          <w:sz w:val="24"/>
        </w:rPr>
        <w:t xml:space="preserve"> </w:t>
      </w:r>
      <w:r w:rsidR="002D7C57" w:rsidRPr="008E66FD">
        <w:rPr>
          <w:b/>
          <w:bCs/>
          <w:sz w:val="24"/>
        </w:rPr>
        <w:t>U</w:t>
      </w:r>
      <w:r w:rsidR="009A5BFB" w:rsidRPr="008E66FD">
        <w:rPr>
          <w:b/>
          <w:bCs/>
          <w:sz w:val="24"/>
        </w:rPr>
        <w:t xml:space="preserve">se the grade </w:t>
      </w:r>
      <w:r w:rsidR="00137035" w:rsidRPr="008E66FD">
        <w:rPr>
          <w:b/>
          <w:bCs/>
          <w:sz w:val="24"/>
        </w:rPr>
        <w:t>calculator</w:t>
      </w:r>
      <w:r w:rsidR="002F4596" w:rsidRPr="008E66FD">
        <w:rPr>
          <w:b/>
          <w:bCs/>
          <w:sz w:val="24"/>
        </w:rPr>
        <w:t xml:space="preserve"> </w:t>
      </w:r>
      <w:r w:rsidR="00A0788F" w:rsidRPr="008E66FD">
        <w:rPr>
          <w:b/>
          <w:bCs/>
          <w:sz w:val="24"/>
        </w:rPr>
        <w:t>post</w:t>
      </w:r>
      <w:r w:rsidR="002F4596" w:rsidRPr="008E66FD">
        <w:rPr>
          <w:b/>
          <w:bCs/>
          <w:sz w:val="24"/>
        </w:rPr>
        <w:t>ed</w:t>
      </w:r>
      <w:r w:rsidR="00A0788F" w:rsidRPr="008E66FD">
        <w:rPr>
          <w:b/>
          <w:bCs/>
          <w:sz w:val="24"/>
        </w:rPr>
        <w:t xml:space="preserve"> in Canvas</w:t>
      </w:r>
      <w:r w:rsidR="00137035" w:rsidRPr="008E66FD">
        <w:rPr>
          <w:b/>
          <w:bCs/>
          <w:sz w:val="24"/>
        </w:rPr>
        <w:t>.</w:t>
      </w:r>
      <w:r w:rsidR="009511FE" w:rsidRPr="008E66FD">
        <w:rPr>
          <w:iCs/>
          <w:sz w:val="24"/>
        </w:rPr>
        <w:t xml:space="preserve"> </w:t>
      </w:r>
    </w:p>
    <w:p w14:paraId="28F6345D" w14:textId="77777777" w:rsidR="006D27E7" w:rsidRPr="008E66FD" w:rsidRDefault="006D27E7" w:rsidP="009511FE">
      <w:pPr>
        <w:rPr>
          <w:sz w:val="24"/>
        </w:rPr>
      </w:pPr>
    </w:p>
    <w:p w14:paraId="5F0548DC" w14:textId="77777777" w:rsidR="002D7C57" w:rsidRPr="008E66FD" w:rsidRDefault="002D7C57" w:rsidP="002D7C57">
      <w:pPr>
        <w:rPr>
          <w:rFonts w:eastAsiaTheme="minorHAnsi"/>
          <w:kern w:val="2"/>
          <w:sz w:val="24"/>
          <w14:ligatures w14:val="standardContextual"/>
        </w:rPr>
      </w:pPr>
      <w:r w:rsidRPr="008E66FD">
        <w:rPr>
          <w:rFonts w:eastAsiaTheme="minorHAnsi"/>
          <w:b/>
          <w:bCs/>
          <w:kern w:val="2"/>
          <w:sz w:val="24"/>
          <w14:ligatures w14:val="standardContextual"/>
        </w:rPr>
        <w:t>Course Objectives:</w:t>
      </w:r>
    </w:p>
    <w:p w14:paraId="68C8F603" w14:textId="77777777" w:rsidR="002D7C57" w:rsidRPr="008E66FD" w:rsidRDefault="002D7C57" w:rsidP="002D7C57">
      <w:pPr>
        <w:numPr>
          <w:ilvl w:val="0"/>
          <w:numId w:val="33"/>
        </w:numPr>
        <w:spacing w:after="160" w:line="259" w:lineRule="auto"/>
        <w:contextualSpacing/>
        <w:rPr>
          <w:rFonts w:eastAsiaTheme="minorHAnsi"/>
          <w:kern w:val="2"/>
          <w:sz w:val="24"/>
          <w14:ligatures w14:val="standardContextual"/>
        </w:rPr>
      </w:pPr>
      <w:r w:rsidRPr="008E66FD">
        <w:rPr>
          <w:rFonts w:eastAsiaTheme="minorHAnsi"/>
          <w:kern w:val="2"/>
          <w:sz w:val="24"/>
          <w14:ligatures w14:val="standardContextual"/>
        </w:rPr>
        <w:t xml:space="preserve">Become familiar with the development and history of international law </w:t>
      </w:r>
    </w:p>
    <w:p w14:paraId="0092C5FB" w14:textId="77777777" w:rsidR="002D7C57" w:rsidRPr="008E66FD" w:rsidRDefault="002D7C57" w:rsidP="002D7C57">
      <w:pPr>
        <w:numPr>
          <w:ilvl w:val="0"/>
          <w:numId w:val="33"/>
        </w:numPr>
        <w:spacing w:after="160" w:line="259" w:lineRule="auto"/>
        <w:contextualSpacing/>
        <w:rPr>
          <w:rFonts w:eastAsiaTheme="minorHAnsi"/>
          <w:kern w:val="2"/>
          <w:sz w:val="24"/>
          <w14:ligatures w14:val="standardContextual"/>
        </w:rPr>
      </w:pPr>
      <w:r w:rsidRPr="008E66FD">
        <w:rPr>
          <w:rFonts w:eastAsiaTheme="minorHAnsi"/>
          <w:kern w:val="2"/>
          <w:sz w:val="24"/>
          <w14:ligatures w14:val="standardContextual"/>
        </w:rPr>
        <w:t xml:space="preserve">Identify the nature and sources of </w:t>
      </w:r>
      <w:proofErr w:type="gramStart"/>
      <w:r w:rsidRPr="008E66FD">
        <w:rPr>
          <w:rFonts w:eastAsiaTheme="minorHAnsi"/>
          <w:kern w:val="2"/>
          <w:sz w:val="24"/>
          <w14:ligatures w14:val="standardContextual"/>
        </w:rPr>
        <w:t>that rules</w:t>
      </w:r>
      <w:proofErr w:type="gramEnd"/>
      <w:r w:rsidRPr="008E66FD">
        <w:rPr>
          <w:rFonts w:eastAsiaTheme="minorHAnsi"/>
          <w:kern w:val="2"/>
          <w:sz w:val="24"/>
          <w14:ligatures w14:val="standardContextual"/>
        </w:rPr>
        <w:t xml:space="preserve"> in treaty or customary international law</w:t>
      </w:r>
    </w:p>
    <w:p w14:paraId="19C1EF73" w14:textId="3BBA0331" w:rsidR="002D7C57" w:rsidRPr="008E66FD" w:rsidRDefault="002D7C57" w:rsidP="00421344">
      <w:pPr>
        <w:numPr>
          <w:ilvl w:val="0"/>
          <w:numId w:val="33"/>
        </w:numPr>
        <w:contextualSpacing/>
        <w:rPr>
          <w:rFonts w:eastAsiaTheme="minorHAnsi"/>
          <w:kern w:val="2"/>
          <w:sz w:val="24"/>
          <w14:ligatures w14:val="standardContextual"/>
        </w:rPr>
      </w:pPr>
      <w:r w:rsidRPr="008E66FD">
        <w:rPr>
          <w:rFonts w:eastAsiaTheme="minorHAnsi"/>
          <w:kern w:val="2"/>
          <w:sz w:val="24"/>
          <w14:ligatures w14:val="standardContextual"/>
        </w:rPr>
        <w:t>Foster critical thinking skills to evaluate competing perspectives on international law and politics</w:t>
      </w:r>
    </w:p>
    <w:p w14:paraId="400BCA46" w14:textId="77777777" w:rsidR="002D7C57" w:rsidRPr="008E66FD" w:rsidRDefault="002D7C57" w:rsidP="00473F15">
      <w:pPr>
        <w:numPr>
          <w:ilvl w:val="0"/>
          <w:numId w:val="33"/>
        </w:numPr>
        <w:contextualSpacing/>
        <w:rPr>
          <w:rFonts w:eastAsiaTheme="minorHAnsi"/>
          <w:kern w:val="2"/>
          <w:sz w:val="24"/>
          <w14:ligatures w14:val="standardContextual"/>
        </w:rPr>
      </w:pPr>
      <w:r w:rsidRPr="008E66FD">
        <w:rPr>
          <w:rFonts w:eastAsiaTheme="minorHAnsi"/>
          <w:kern w:val="2"/>
          <w:sz w:val="24"/>
          <w14:ligatures w14:val="standardContextual"/>
        </w:rPr>
        <w:t>Evaluate assertions about applicable rules of international law in particular situations</w:t>
      </w:r>
    </w:p>
    <w:p w14:paraId="1F5BA6F3" w14:textId="77777777" w:rsidR="002D7C57" w:rsidRPr="008E66FD" w:rsidRDefault="002D7C57" w:rsidP="00473F15">
      <w:pPr>
        <w:numPr>
          <w:ilvl w:val="0"/>
          <w:numId w:val="33"/>
        </w:numPr>
        <w:rPr>
          <w:rFonts w:eastAsiaTheme="minorHAnsi"/>
          <w:kern w:val="2"/>
          <w:sz w:val="24"/>
          <w14:ligatures w14:val="standardContextual"/>
        </w:rPr>
      </w:pPr>
      <w:r w:rsidRPr="008E66FD">
        <w:rPr>
          <w:rFonts w:eastAsiaTheme="minorHAnsi"/>
          <w:kern w:val="2"/>
          <w:sz w:val="24"/>
          <w14:ligatures w14:val="standardContextual"/>
        </w:rPr>
        <w:t>Explore and analyze contemporary issues within international law</w:t>
      </w:r>
    </w:p>
    <w:p w14:paraId="1A208D66" w14:textId="77777777" w:rsidR="002D7C57" w:rsidRPr="008E66FD" w:rsidRDefault="002D7C57" w:rsidP="00473F15">
      <w:pPr>
        <w:numPr>
          <w:ilvl w:val="0"/>
          <w:numId w:val="33"/>
        </w:numPr>
        <w:contextualSpacing/>
        <w:rPr>
          <w:rFonts w:eastAsiaTheme="minorHAnsi"/>
          <w:kern w:val="2"/>
          <w:sz w:val="24"/>
          <w14:ligatures w14:val="standardContextual"/>
        </w:rPr>
      </w:pPr>
      <w:r w:rsidRPr="008E66FD">
        <w:rPr>
          <w:rFonts w:eastAsiaTheme="minorHAnsi"/>
          <w:kern w:val="2"/>
          <w:sz w:val="24"/>
          <w14:ligatures w14:val="standardContextual"/>
        </w:rPr>
        <w:t>Examine overlap of U.S. domestic legal system with international legal principles</w:t>
      </w:r>
    </w:p>
    <w:p w14:paraId="6DDD42B7" w14:textId="77777777" w:rsidR="002D7C57" w:rsidRPr="008E66FD" w:rsidRDefault="002D7C57" w:rsidP="00473F15">
      <w:pPr>
        <w:numPr>
          <w:ilvl w:val="0"/>
          <w:numId w:val="33"/>
        </w:numPr>
        <w:contextualSpacing/>
        <w:rPr>
          <w:rFonts w:eastAsiaTheme="minorHAnsi"/>
          <w:kern w:val="2"/>
          <w:sz w:val="24"/>
          <w14:ligatures w14:val="standardContextual"/>
        </w:rPr>
      </w:pPr>
      <w:r w:rsidRPr="008E66FD">
        <w:rPr>
          <w:rFonts w:eastAsiaTheme="minorHAnsi"/>
          <w:kern w:val="2"/>
          <w:sz w:val="24"/>
          <w14:ligatures w14:val="standardContextual"/>
        </w:rPr>
        <w:t>Analyze fact patterns involving cross-cutting international legal concepts</w:t>
      </w:r>
    </w:p>
    <w:p w14:paraId="5C555D51" w14:textId="77777777" w:rsidR="002D7C57" w:rsidRPr="008E66FD" w:rsidRDefault="002D7C57" w:rsidP="00473F15">
      <w:pPr>
        <w:numPr>
          <w:ilvl w:val="0"/>
          <w:numId w:val="33"/>
        </w:numPr>
        <w:contextualSpacing/>
        <w:rPr>
          <w:rFonts w:eastAsiaTheme="minorHAnsi"/>
          <w:kern w:val="2"/>
          <w:sz w:val="24"/>
          <w14:ligatures w14:val="standardContextual"/>
        </w:rPr>
      </w:pPr>
      <w:r w:rsidRPr="008E66FD">
        <w:rPr>
          <w:rFonts w:eastAsiaTheme="minorHAnsi"/>
          <w:kern w:val="2"/>
          <w:sz w:val="24"/>
          <w14:ligatures w14:val="standardContextual"/>
        </w:rPr>
        <w:t>Understand key principles in of state responsibility</w:t>
      </w:r>
    </w:p>
    <w:p w14:paraId="51E9C990" w14:textId="77777777" w:rsidR="002D7C57" w:rsidRPr="008E66FD" w:rsidRDefault="002D7C57" w:rsidP="002D7C57">
      <w:pPr>
        <w:numPr>
          <w:ilvl w:val="0"/>
          <w:numId w:val="33"/>
        </w:numPr>
        <w:spacing w:after="160" w:line="259" w:lineRule="auto"/>
        <w:contextualSpacing/>
        <w:rPr>
          <w:rFonts w:eastAsiaTheme="minorHAnsi"/>
          <w:kern w:val="2"/>
          <w:sz w:val="24"/>
          <w14:ligatures w14:val="standardContextual"/>
        </w:rPr>
      </w:pPr>
      <w:r w:rsidRPr="008E66FD">
        <w:rPr>
          <w:rFonts w:eastAsiaTheme="minorHAnsi"/>
          <w:kern w:val="2"/>
          <w:sz w:val="24"/>
          <w14:ligatures w14:val="standardContextual"/>
        </w:rPr>
        <w:t>Gain informed view of the role that international law plays in the international political system</w:t>
      </w:r>
    </w:p>
    <w:p w14:paraId="10E66AB0" w14:textId="77777777" w:rsidR="002D7C57" w:rsidRPr="008E66FD" w:rsidRDefault="002D7C57" w:rsidP="002D7C57">
      <w:pPr>
        <w:rPr>
          <w:rFonts w:eastAsiaTheme="minorHAnsi"/>
          <w:b/>
          <w:bCs/>
          <w:kern w:val="2"/>
          <w:sz w:val="24"/>
          <w14:ligatures w14:val="standardContextual"/>
        </w:rPr>
      </w:pPr>
    </w:p>
    <w:p w14:paraId="72979F73" w14:textId="77777777" w:rsidR="002D7C57" w:rsidRPr="008E66FD" w:rsidRDefault="002D7C57" w:rsidP="002F4596">
      <w:pPr>
        <w:rPr>
          <w:rFonts w:eastAsiaTheme="minorHAnsi"/>
          <w:kern w:val="2"/>
          <w:sz w:val="24"/>
          <w14:ligatures w14:val="standardContextual"/>
        </w:rPr>
      </w:pPr>
      <w:r w:rsidRPr="008E66FD">
        <w:rPr>
          <w:rFonts w:eastAsiaTheme="minorHAnsi"/>
          <w:b/>
          <w:bCs/>
          <w:kern w:val="2"/>
          <w:sz w:val="24"/>
          <w14:ligatures w14:val="standardContextual"/>
        </w:rPr>
        <w:t>Learning Outcomes:</w:t>
      </w:r>
      <w:r w:rsidRPr="008E66FD">
        <w:rPr>
          <w:rFonts w:eastAsiaTheme="minorHAnsi"/>
          <w:kern w:val="2"/>
          <w:sz w:val="24"/>
          <w14:ligatures w14:val="standardContextual"/>
        </w:rPr>
        <w:t xml:space="preserve"> By the end of the course, students should be able to:</w:t>
      </w:r>
    </w:p>
    <w:p w14:paraId="3DCD03DA" w14:textId="30C59D27"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Outline the historical evolution</w:t>
      </w:r>
      <w:r w:rsidR="00473F15" w:rsidRPr="008E66FD">
        <w:rPr>
          <w:rFonts w:eastAsiaTheme="minorHAnsi"/>
          <w:kern w:val="2"/>
          <w:sz w:val="24"/>
          <w14:ligatures w14:val="standardContextual"/>
        </w:rPr>
        <w:t xml:space="preserve"> of international law</w:t>
      </w:r>
      <w:r w:rsidRPr="008E66FD">
        <w:rPr>
          <w:rFonts w:eastAsiaTheme="minorHAnsi"/>
          <w:kern w:val="2"/>
          <w:sz w:val="24"/>
          <w14:ligatures w14:val="standardContextual"/>
        </w:rPr>
        <w:t>: Summarize the historical development of international law and its key milestones.</w:t>
      </w:r>
    </w:p>
    <w:p w14:paraId="7D198C72" w14:textId="77777777"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lastRenderedPageBreak/>
        <w:t>Evaluate competing perspectives: Critically assess and compare different theoretical perspectives on the relationship between international law and politics.</w:t>
      </w:r>
    </w:p>
    <w:p w14:paraId="582DF1D7" w14:textId="67703D42" w:rsidR="002D7C57" w:rsidRPr="008E66FD" w:rsidRDefault="00473F15"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Analyze and a</w:t>
      </w:r>
      <w:r w:rsidR="002D7C57" w:rsidRPr="008E66FD">
        <w:rPr>
          <w:rFonts w:eastAsiaTheme="minorHAnsi"/>
          <w:kern w:val="2"/>
          <w:sz w:val="24"/>
          <w14:ligatures w14:val="standardContextual"/>
        </w:rPr>
        <w:t xml:space="preserve">pply legal principles: </w:t>
      </w:r>
      <w:r w:rsidRPr="008E66FD">
        <w:rPr>
          <w:rFonts w:eastAsiaTheme="minorHAnsi"/>
          <w:kern w:val="2"/>
          <w:sz w:val="24"/>
          <w14:ligatures w14:val="standardContextual"/>
        </w:rPr>
        <w:t xml:space="preserve">Understand </w:t>
      </w:r>
      <w:r w:rsidR="002D7C57" w:rsidRPr="008E66FD">
        <w:rPr>
          <w:rFonts w:eastAsiaTheme="minorHAnsi"/>
          <w:kern w:val="2"/>
          <w:sz w:val="24"/>
          <w14:ligatures w14:val="standardContextual"/>
        </w:rPr>
        <w:t>legal principles from treaties and covenants</w:t>
      </w:r>
      <w:r w:rsidRPr="008E66FD">
        <w:rPr>
          <w:rFonts w:eastAsiaTheme="minorHAnsi"/>
          <w:kern w:val="2"/>
          <w:sz w:val="24"/>
          <w14:ligatures w14:val="standardContextual"/>
        </w:rPr>
        <w:t xml:space="preserve"> for key substantive areas in international law.</w:t>
      </w:r>
    </w:p>
    <w:p w14:paraId="75A3ABD4" w14:textId="6F53D2B6"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 xml:space="preserve">Analyze contemporary issues: </w:t>
      </w:r>
      <w:r w:rsidR="00473F15" w:rsidRPr="008E66FD">
        <w:rPr>
          <w:rFonts w:eastAsiaTheme="minorHAnsi"/>
          <w:kern w:val="2"/>
          <w:sz w:val="24"/>
          <w14:ligatures w14:val="standardContextual"/>
        </w:rPr>
        <w:t>A</w:t>
      </w:r>
      <w:r w:rsidRPr="008E66FD">
        <w:rPr>
          <w:rFonts w:eastAsiaTheme="minorHAnsi"/>
          <w:kern w:val="2"/>
          <w:sz w:val="24"/>
          <w14:ligatures w14:val="standardContextual"/>
        </w:rPr>
        <w:t>rticulate the implications of international law on contemporary global issues, including its impact on state behavior.</w:t>
      </w:r>
    </w:p>
    <w:p w14:paraId="2303E558" w14:textId="7DC79569"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Interdisciplinary analysis: Integrate insights from political science, history, and law to analyze complex international problems.</w:t>
      </w:r>
    </w:p>
    <w:p w14:paraId="67822839" w14:textId="123F093F"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Effective communication: Communicate ideas, both in writing and verbally, on complex topics related to international law and politics.</w:t>
      </w:r>
    </w:p>
    <w:p w14:paraId="074E08F3" w14:textId="77777777"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Research skills: Develop research skills through assignments and projects that require gathering, analyzing, and synthesizing information from various sources.</w:t>
      </w:r>
    </w:p>
    <w:p w14:paraId="57B9F784" w14:textId="77777777"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Critical thinking: Demonstrate critical thinking by constructing well-reasoned arguments and engaging in discussions on the ethical implications of international legal norms.</w:t>
      </w:r>
    </w:p>
    <w:p w14:paraId="1459675C" w14:textId="77777777"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Global awareness: Enhance global awareness by understanding the role of international law in shaping interactions among states and other global actors.</w:t>
      </w:r>
    </w:p>
    <w:p w14:paraId="44DEF72F" w14:textId="77777777" w:rsidR="002D7C57" w:rsidRPr="008E66FD" w:rsidRDefault="002D7C57" w:rsidP="002F4596">
      <w:pPr>
        <w:numPr>
          <w:ilvl w:val="0"/>
          <w:numId w:val="34"/>
        </w:numPr>
        <w:ind w:firstLine="0"/>
        <w:contextualSpacing/>
        <w:rPr>
          <w:rFonts w:eastAsiaTheme="minorHAnsi"/>
          <w:kern w:val="2"/>
          <w:sz w:val="24"/>
          <w14:ligatures w14:val="standardContextual"/>
        </w:rPr>
      </w:pPr>
      <w:r w:rsidRPr="008E66FD">
        <w:rPr>
          <w:rFonts w:eastAsiaTheme="minorHAnsi"/>
          <w:kern w:val="2"/>
          <w:sz w:val="24"/>
          <w14:ligatures w14:val="standardContextual"/>
        </w:rPr>
        <w:t>Problem-solving: Apply problem-solving skills to address hypothetical scenarios and case studies involving international legal issues.</w:t>
      </w:r>
    </w:p>
    <w:p w14:paraId="4101652C" w14:textId="77777777" w:rsidR="009511FE" w:rsidRPr="008E66FD" w:rsidRDefault="009511FE" w:rsidP="009511FE">
      <w:pPr>
        <w:tabs>
          <w:tab w:val="left" w:pos="1080"/>
        </w:tabs>
        <w:rPr>
          <w:sz w:val="24"/>
        </w:rPr>
      </w:pPr>
    </w:p>
    <w:p w14:paraId="483BD27A" w14:textId="77777777" w:rsidR="00E30240" w:rsidRPr="008E66FD" w:rsidRDefault="00E30240" w:rsidP="00E30240">
      <w:pPr>
        <w:rPr>
          <w:b/>
          <w:sz w:val="24"/>
        </w:rPr>
      </w:pPr>
      <w:r w:rsidRPr="008E66FD">
        <w:rPr>
          <w:b/>
          <w:sz w:val="24"/>
        </w:rPr>
        <w:t>Course Policies:</w:t>
      </w:r>
    </w:p>
    <w:p w14:paraId="603D4BC9" w14:textId="77777777" w:rsidR="008E66FD" w:rsidRPr="008E66FD" w:rsidRDefault="008E66FD" w:rsidP="00E30240">
      <w:pPr>
        <w:rPr>
          <w:b/>
          <w:sz w:val="24"/>
        </w:rPr>
      </w:pPr>
    </w:p>
    <w:p w14:paraId="3A067E5E" w14:textId="77777777" w:rsidR="00E30240" w:rsidRPr="008E66FD" w:rsidRDefault="00E30240" w:rsidP="00E30240">
      <w:pPr>
        <w:pStyle w:val="ListParagraph"/>
        <w:numPr>
          <w:ilvl w:val="0"/>
          <w:numId w:val="31"/>
        </w:numPr>
        <w:rPr>
          <w:sz w:val="24"/>
        </w:rPr>
      </w:pPr>
      <w:r w:rsidRPr="008E66FD">
        <w:rPr>
          <w:sz w:val="24"/>
        </w:rPr>
        <w:t xml:space="preserve">The teaching philosophy of this class relies on a “taxpayer theory” of education. You should take full advantage of the democracy you paid for with your tuition dollars. As a member of the community, you have rights and responsibilities, and there are policies in place to help with the smooth functioning of government (this class). You have the right of redress of grievances and for assistance course issues. All materials encourage student engagement for developing an “active citizenry”. Materials (including my notes) are copyrighted and on-line. No one is authorized to sell, distribute, or otherwise make available any course products for economic benefit and will be subject to legal penalties and disciplinary action. The commercial notes sold on-line SUCK. Don’t waste your money! All you need is on Canvas and in lectures. </w:t>
      </w:r>
    </w:p>
    <w:p w14:paraId="262AB324" w14:textId="77777777" w:rsidR="00E30240" w:rsidRPr="008E66FD" w:rsidRDefault="00E30240" w:rsidP="00E30240">
      <w:pPr>
        <w:pStyle w:val="ListParagraph"/>
        <w:ind w:left="0"/>
        <w:rPr>
          <w:sz w:val="24"/>
        </w:rPr>
      </w:pPr>
    </w:p>
    <w:p w14:paraId="4F27417F" w14:textId="74388DE7" w:rsidR="00E30240" w:rsidRPr="008E66FD" w:rsidRDefault="00E30240" w:rsidP="00E30240">
      <w:pPr>
        <w:pStyle w:val="ListParagraph"/>
        <w:numPr>
          <w:ilvl w:val="0"/>
          <w:numId w:val="31"/>
        </w:numPr>
        <w:rPr>
          <w:sz w:val="24"/>
        </w:rPr>
      </w:pPr>
      <w:r w:rsidRPr="008E66FD">
        <w:rPr>
          <w:sz w:val="24"/>
        </w:rPr>
        <w:t xml:space="preserve">If you have </w:t>
      </w:r>
      <w:hyperlink r:id="rId18" w:history="1">
        <w:r w:rsidRPr="008E66FD">
          <w:rPr>
            <w:rStyle w:val="Hyperlink"/>
            <w:sz w:val="24"/>
          </w:rPr>
          <w:t>Office of Disability</w:t>
        </w:r>
      </w:hyperlink>
      <w:r w:rsidRPr="008E66FD">
        <w:rPr>
          <w:sz w:val="24"/>
        </w:rPr>
        <w:t xml:space="preserve"> accommodations, email Dr. King the first three weeks of class so we can meet briefly to be sure your needs are met.</w:t>
      </w:r>
    </w:p>
    <w:p w14:paraId="300881AD" w14:textId="77777777" w:rsidR="00E30240" w:rsidRPr="008E66FD" w:rsidRDefault="00E30240" w:rsidP="00E30240">
      <w:pPr>
        <w:pStyle w:val="ListParagraph"/>
        <w:rPr>
          <w:sz w:val="24"/>
        </w:rPr>
      </w:pPr>
    </w:p>
    <w:p w14:paraId="516389D6" w14:textId="02991FFC" w:rsidR="00E30240" w:rsidRPr="008E66FD" w:rsidRDefault="00E30240" w:rsidP="00E30240">
      <w:pPr>
        <w:pStyle w:val="ListParagraph"/>
        <w:numPr>
          <w:ilvl w:val="0"/>
          <w:numId w:val="31"/>
        </w:numPr>
        <w:rPr>
          <w:sz w:val="24"/>
        </w:rPr>
      </w:pPr>
      <w:r w:rsidRPr="008E66FD">
        <w:rPr>
          <w:sz w:val="24"/>
        </w:rPr>
        <w:t xml:space="preserve">This course relies on technology for assignments, readings, quizzes, etc. You need your EUID and password to access </w:t>
      </w:r>
      <w:hyperlink r:id="rId19">
        <w:r w:rsidRPr="008E66FD">
          <w:rPr>
            <w:rStyle w:val="Hyperlink"/>
            <w:sz w:val="24"/>
          </w:rPr>
          <w:t>Canvas</w:t>
        </w:r>
      </w:hyperlink>
      <w:r w:rsidRPr="008E66FD">
        <w:rPr>
          <w:sz w:val="24"/>
        </w:rPr>
        <w:t xml:space="preserve">. Messages are </w:t>
      </w:r>
      <w:r w:rsidRPr="008E66FD">
        <w:rPr>
          <w:i/>
          <w:iCs/>
          <w:sz w:val="24"/>
        </w:rPr>
        <w:t>only sent to your my.unt.edu account and Canvas Inbox</w:t>
      </w:r>
      <w:r w:rsidRPr="008E66FD">
        <w:rPr>
          <w:sz w:val="24"/>
        </w:rPr>
        <w:t xml:space="preserve">. We cannot send grades to outside emails for legal reasons. If you are having </w:t>
      </w:r>
      <w:r w:rsidR="00E958E8" w:rsidRPr="008E66FD">
        <w:rPr>
          <w:sz w:val="24"/>
        </w:rPr>
        <w:t>trouble</w:t>
      </w:r>
      <w:r w:rsidRPr="008E66FD">
        <w:rPr>
          <w:sz w:val="24"/>
        </w:rPr>
        <w:t xml:space="preserve"> with computer access, contact the </w:t>
      </w:r>
      <w:hyperlink r:id="rId20">
        <w:r w:rsidRPr="008E66FD">
          <w:rPr>
            <w:rStyle w:val="Hyperlink"/>
            <w:sz w:val="24"/>
          </w:rPr>
          <w:t>UNT Help Desk</w:t>
        </w:r>
      </w:hyperlink>
      <w:r w:rsidRPr="008E66FD">
        <w:rPr>
          <w:sz w:val="24"/>
        </w:rPr>
        <w:t xml:space="preserve">. If you are having problems with a personal computer, you should go to a university computer facility where someone can assist you. I reserve the authority to change assignments if there are technological glitches. </w:t>
      </w:r>
    </w:p>
    <w:p w14:paraId="72ABB539" w14:textId="77777777" w:rsidR="00E30240" w:rsidRPr="008E66FD" w:rsidRDefault="00E30240" w:rsidP="00E30240">
      <w:pPr>
        <w:rPr>
          <w:sz w:val="24"/>
        </w:rPr>
      </w:pPr>
    </w:p>
    <w:p w14:paraId="40544DC8" w14:textId="31753691" w:rsidR="00E30240" w:rsidRPr="008E66FD" w:rsidRDefault="00E30240" w:rsidP="00E30240">
      <w:pPr>
        <w:pStyle w:val="ListParagraph"/>
        <w:numPr>
          <w:ilvl w:val="0"/>
          <w:numId w:val="31"/>
        </w:numPr>
        <w:rPr>
          <w:sz w:val="24"/>
        </w:rPr>
      </w:pPr>
      <w:r w:rsidRPr="008E66FD">
        <w:rPr>
          <w:sz w:val="24"/>
        </w:rPr>
        <w:t xml:space="preserve">Consult the policy regarding academic honesty. Having other students do your work, collaborating on quizzes or exams, unauthorized use of Artificial Intelligence (AI), and </w:t>
      </w:r>
      <w:hyperlink r:id="rId21">
        <w:r w:rsidRPr="008E66FD">
          <w:rPr>
            <w:rStyle w:val="Hyperlink"/>
            <w:sz w:val="24"/>
          </w:rPr>
          <w:t>clicking in for others</w:t>
        </w:r>
      </w:hyperlink>
      <w:r w:rsidRPr="008E66FD">
        <w:rPr>
          <w:sz w:val="24"/>
        </w:rPr>
        <w:t xml:space="preserve"> are all grounds for sanctions under </w:t>
      </w:r>
      <w:hyperlink r:id="rId22">
        <w:r w:rsidRPr="008E66FD">
          <w:rPr>
            <w:rStyle w:val="Hyperlink"/>
            <w:sz w:val="24"/>
          </w:rPr>
          <w:t>UNT’s policy.</w:t>
        </w:r>
      </w:hyperlink>
      <w:r w:rsidRPr="008E66FD">
        <w:rPr>
          <w:sz w:val="24"/>
        </w:rPr>
        <w:t xml:space="preserve"> We will have a </w:t>
      </w:r>
      <w:hyperlink r:id="rId23" w:history="1">
        <w:r w:rsidRPr="008E66FD">
          <w:rPr>
            <w:rStyle w:val="Hyperlink"/>
            <w:sz w:val="24"/>
          </w:rPr>
          <w:t>candid conversation</w:t>
        </w:r>
      </w:hyperlink>
      <w:r w:rsidRPr="008E66FD">
        <w:rPr>
          <w:sz w:val="24"/>
        </w:rPr>
        <w:t xml:space="preserve"> about this.</w:t>
      </w:r>
    </w:p>
    <w:p w14:paraId="7D38D814" w14:textId="77777777" w:rsidR="00E30240" w:rsidRPr="008E66FD" w:rsidRDefault="00E30240" w:rsidP="00E30240">
      <w:pPr>
        <w:rPr>
          <w:sz w:val="24"/>
        </w:rPr>
      </w:pPr>
    </w:p>
    <w:p w14:paraId="08C68316" w14:textId="77777777" w:rsidR="00E30240" w:rsidRPr="008E66FD" w:rsidRDefault="00E30240" w:rsidP="00E30240">
      <w:pPr>
        <w:pStyle w:val="ListParagraph"/>
        <w:numPr>
          <w:ilvl w:val="0"/>
          <w:numId w:val="31"/>
        </w:numPr>
        <w:rPr>
          <w:sz w:val="24"/>
        </w:rPr>
      </w:pPr>
      <w:r w:rsidRPr="008E66FD">
        <w:rPr>
          <w:sz w:val="24"/>
        </w:rPr>
        <w:t xml:space="preserve"> The schedule below outlines the topics, readings, and assignments. All material must be completed by the date assigned. Do not wait until the last minute. </w:t>
      </w:r>
      <w:r w:rsidRPr="008E66FD">
        <w:rPr>
          <w:b/>
          <w:bCs/>
          <w:sz w:val="24"/>
        </w:rPr>
        <w:t xml:space="preserve">Even if there </w:t>
      </w:r>
      <w:proofErr w:type="gramStart"/>
      <w:r w:rsidRPr="008E66FD">
        <w:rPr>
          <w:b/>
          <w:bCs/>
          <w:sz w:val="24"/>
        </w:rPr>
        <w:t>is</w:t>
      </w:r>
      <w:proofErr w:type="gramEnd"/>
      <w:r w:rsidRPr="008E66FD">
        <w:rPr>
          <w:b/>
          <w:bCs/>
          <w:sz w:val="24"/>
        </w:rPr>
        <w:t xml:space="preserve"> no assigned reading or assignments, you are expected to attend class every day.</w:t>
      </w:r>
    </w:p>
    <w:p w14:paraId="429F945F" w14:textId="77777777" w:rsidR="00E30240" w:rsidRPr="008E66FD" w:rsidRDefault="00E30240" w:rsidP="00E30240">
      <w:pPr>
        <w:pStyle w:val="ListParagraph"/>
        <w:rPr>
          <w:sz w:val="24"/>
        </w:rPr>
      </w:pPr>
    </w:p>
    <w:p w14:paraId="7F0BCEE2" w14:textId="77777777" w:rsidR="00E30240" w:rsidRPr="008E66FD" w:rsidRDefault="00E30240" w:rsidP="00E30240">
      <w:pPr>
        <w:pStyle w:val="ListParagraph"/>
        <w:numPr>
          <w:ilvl w:val="0"/>
          <w:numId w:val="31"/>
        </w:numPr>
        <w:rPr>
          <w:sz w:val="24"/>
        </w:rPr>
      </w:pPr>
      <w:r w:rsidRPr="008E66FD">
        <w:rPr>
          <w:sz w:val="24"/>
        </w:rPr>
        <w:t xml:space="preserve">There are several "do not disturb policies". If you bring food or drink to class with you, dispose of it properly. If you are late or leave early, please do not disturb others. In class, silence and remove all devices – </w:t>
      </w:r>
      <w:r w:rsidRPr="008E66FD">
        <w:rPr>
          <w:i/>
          <w:iCs/>
          <w:sz w:val="24"/>
        </w:rPr>
        <w:t>including headphones</w:t>
      </w:r>
      <w:r w:rsidRPr="008E66FD">
        <w:rPr>
          <w:sz w:val="24"/>
        </w:rPr>
        <w:t xml:space="preserve">. Students who have complaints about others' disruptive behavior should talk to the disruptive classmate or see me. Sanctions for disruption </w:t>
      </w:r>
      <w:proofErr w:type="gramStart"/>
      <w:r w:rsidRPr="008E66FD">
        <w:rPr>
          <w:sz w:val="24"/>
        </w:rPr>
        <w:t>include:</w:t>
      </w:r>
      <w:proofErr w:type="gramEnd"/>
      <w:r w:rsidRPr="008E66FD">
        <w:rPr>
          <w:sz w:val="24"/>
        </w:rPr>
        <w:t xml:space="preserve"> moving you to a different seat, asking you to </w:t>
      </w:r>
      <w:r w:rsidRPr="008E66FD">
        <w:rPr>
          <w:sz w:val="24"/>
        </w:rPr>
        <w:lastRenderedPageBreak/>
        <w:t xml:space="preserve">leave, dropping you from the class, or giving you an "F". Any student creating a material and substantial disruption will be asked to leave temporarily or permanently if warranted. </w:t>
      </w:r>
    </w:p>
    <w:p w14:paraId="030CB428" w14:textId="77777777" w:rsidR="00E30240" w:rsidRPr="008E66FD" w:rsidRDefault="00E30240" w:rsidP="00E30240">
      <w:pPr>
        <w:pStyle w:val="ListParagraph"/>
        <w:ind w:left="0"/>
        <w:rPr>
          <w:sz w:val="24"/>
        </w:rPr>
      </w:pPr>
    </w:p>
    <w:p w14:paraId="19682658" w14:textId="6B80F830" w:rsidR="00E30240" w:rsidRPr="008E66FD" w:rsidRDefault="00E30240" w:rsidP="00E30240">
      <w:pPr>
        <w:pStyle w:val="ListParagraph"/>
        <w:numPr>
          <w:ilvl w:val="0"/>
          <w:numId w:val="31"/>
        </w:numPr>
        <w:rPr>
          <w:sz w:val="24"/>
        </w:rPr>
      </w:pPr>
      <w:r w:rsidRPr="008E66FD">
        <w:rPr>
          <w:sz w:val="24"/>
        </w:rPr>
        <w:t>This course discusses some of the most difficult</w:t>
      </w:r>
      <w:r w:rsidR="008051BE" w:rsidRPr="008E66FD">
        <w:rPr>
          <w:sz w:val="24"/>
        </w:rPr>
        <w:t xml:space="preserve"> issues and uses graphic images</w:t>
      </w:r>
      <w:r w:rsidRPr="008E66FD">
        <w:rPr>
          <w:sz w:val="24"/>
        </w:rPr>
        <w:t xml:space="preserve">. </w:t>
      </w:r>
      <w:r w:rsidRPr="008E66FD">
        <w:rPr>
          <w:b/>
          <w:bCs/>
          <w:i/>
          <w:iCs/>
          <w:sz w:val="24"/>
        </w:rPr>
        <w:t>I may not explicitly provide trigger warnings when discussing discomfiting material.</w:t>
      </w:r>
      <w:r w:rsidRPr="008E66FD">
        <w:rPr>
          <w:sz w:val="24"/>
        </w:rPr>
        <w:t xml:space="preserve"> We have varying political beliefs, and we can respectfully disagree and focus on the </w:t>
      </w:r>
      <w:proofErr w:type="spellStart"/>
      <w:r w:rsidRPr="008E66FD">
        <w:rPr>
          <w:sz w:val="24"/>
        </w:rPr>
        <w:t>principles</w:t>
      </w:r>
      <w:proofErr w:type="spellEnd"/>
      <w:r w:rsidRPr="008E66FD">
        <w:rPr>
          <w:sz w:val="24"/>
        </w:rPr>
        <w:t xml:space="preserve"> involved. You have the right to express your beliefs freely and openly without fear of reprisal when you speak in class or on chats. </w:t>
      </w:r>
      <w:r w:rsidR="008051BE" w:rsidRPr="008E66FD">
        <w:rPr>
          <w:sz w:val="24"/>
        </w:rPr>
        <w:t xml:space="preserve">You will not </w:t>
      </w:r>
      <w:r w:rsidRPr="008E66FD">
        <w:rPr>
          <w:sz w:val="24"/>
        </w:rPr>
        <w:t>be censored or limited in his/her/their free speech rights, except to the extent that it creates a material and substantial disruption to the order and discipline of the class.</w:t>
      </w:r>
    </w:p>
    <w:p w14:paraId="4B93C035" w14:textId="77777777" w:rsidR="00E30240" w:rsidRPr="008E66FD" w:rsidRDefault="00E30240" w:rsidP="00E30240">
      <w:pPr>
        <w:pStyle w:val="ListParagraph"/>
        <w:rPr>
          <w:sz w:val="24"/>
        </w:rPr>
      </w:pPr>
    </w:p>
    <w:p w14:paraId="7E41919C" w14:textId="2974F79C" w:rsidR="00E30240" w:rsidRPr="008E66FD" w:rsidRDefault="00E30240" w:rsidP="00E30240">
      <w:pPr>
        <w:pStyle w:val="ListParagraph"/>
        <w:numPr>
          <w:ilvl w:val="0"/>
          <w:numId w:val="31"/>
        </w:numPr>
        <w:rPr>
          <w:sz w:val="24"/>
        </w:rPr>
      </w:pPr>
      <w:r w:rsidRPr="008E66FD">
        <w:rPr>
          <w:sz w:val="24"/>
        </w:rPr>
        <w:t xml:space="preserve">Laptop computers during in-class lectures are welcome for note taking. </w:t>
      </w:r>
      <w:proofErr w:type="spellStart"/>
      <w:r w:rsidRPr="008E66FD">
        <w:rPr>
          <w:sz w:val="24"/>
        </w:rPr>
        <w:t>Powerpoint</w:t>
      </w:r>
      <w:proofErr w:type="spellEnd"/>
      <w:r w:rsidRPr="008E66FD">
        <w:rPr>
          <w:sz w:val="24"/>
        </w:rPr>
        <w:t xml:space="preserve"> notes are posted online for lectures. All lectures are recorded on Zoom. If you have an authorized excuse for missing class, you will be sent the Zoom link when you email you are going to miss or have missed class. </w:t>
      </w:r>
    </w:p>
    <w:p w14:paraId="347BFE24" w14:textId="77777777" w:rsidR="00E30240" w:rsidRPr="008E66FD" w:rsidRDefault="00E30240" w:rsidP="00E30240">
      <w:pPr>
        <w:pStyle w:val="ListParagraph"/>
        <w:rPr>
          <w:sz w:val="24"/>
        </w:rPr>
      </w:pPr>
    </w:p>
    <w:p w14:paraId="13D17749" w14:textId="3370CF9A" w:rsidR="00E30240" w:rsidRPr="008E66FD" w:rsidRDefault="00E30240" w:rsidP="00E30240">
      <w:pPr>
        <w:pStyle w:val="ListParagraph"/>
        <w:numPr>
          <w:ilvl w:val="0"/>
          <w:numId w:val="31"/>
        </w:numPr>
        <w:rPr>
          <w:sz w:val="24"/>
        </w:rPr>
      </w:pPr>
      <w:r w:rsidRPr="008E66FD">
        <w:rPr>
          <w:sz w:val="24"/>
        </w:rPr>
        <w:t>I offer opportunities for extra credit. Guest lectures and events, television programs, films, election debates, and presidential or legislative addresses are all possibilities and vary by semester. Extra credit is announced in class, on email, or posted on Canvas. There are "expiration dates" for the extra credit, so watch for due dates. I may refuse extra credit if you miss the class when it was assigned. I also give “Good Citizen” extra credit for those who bring things to my attention which help correct confusion or misinformation about the class, or if you find something in class and turn it in as lost and found. ALL EXTRA CREDIT IS ADDED TO YOUR 2</w:t>
      </w:r>
      <w:r w:rsidRPr="008E66FD">
        <w:rPr>
          <w:sz w:val="24"/>
          <w:vertAlign w:val="superscript"/>
        </w:rPr>
        <w:t>nd</w:t>
      </w:r>
      <w:r w:rsidRPr="008E66FD">
        <w:rPr>
          <w:sz w:val="24"/>
        </w:rPr>
        <w:t xml:space="preserve"> EXAM, so it is not included in your class average until the end. [Example: If you get an 82 on Exam 2 &amp; have 8 points extra credit, you get a 90 on the 2</w:t>
      </w:r>
      <w:r w:rsidR="00E958E8">
        <w:rPr>
          <w:sz w:val="24"/>
          <w:vertAlign w:val="superscript"/>
        </w:rPr>
        <w:t>n</w:t>
      </w:r>
      <w:r w:rsidRPr="008E66FD">
        <w:rPr>
          <w:sz w:val="24"/>
          <w:vertAlign w:val="superscript"/>
        </w:rPr>
        <w:t>d</w:t>
      </w:r>
      <w:r w:rsidRPr="008E66FD">
        <w:rPr>
          <w:sz w:val="24"/>
        </w:rPr>
        <w:t xml:space="preserve"> exam].</w:t>
      </w:r>
    </w:p>
    <w:p w14:paraId="65D9D494" w14:textId="77777777" w:rsidR="00E30240" w:rsidRPr="008E66FD" w:rsidRDefault="00E30240" w:rsidP="00E30240">
      <w:pPr>
        <w:pStyle w:val="ListParagraph"/>
        <w:rPr>
          <w:sz w:val="24"/>
        </w:rPr>
      </w:pPr>
    </w:p>
    <w:p w14:paraId="70BD2048" w14:textId="03190658" w:rsidR="00E30240" w:rsidRPr="008E66FD" w:rsidRDefault="00E30240" w:rsidP="00E30240">
      <w:pPr>
        <w:pStyle w:val="ListParagraph"/>
        <w:numPr>
          <w:ilvl w:val="0"/>
          <w:numId w:val="31"/>
        </w:numPr>
        <w:rPr>
          <w:sz w:val="24"/>
        </w:rPr>
      </w:pPr>
      <w:r w:rsidRPr="008E66FD">
        <w:rPr>
          <w:sz w:val="24"/>
        </w:rPr>
        <w:t>UNT may cancel classes for emergency reasons, including weather. Emails will be sent if that occurs. Due dates will be adjusted accordingly if there are other issues not contemplated by this syllabus.</w:t>
      </w:r>
    </w:p>
    <w:p w14:paraId="641E09D3" w14:textId="77777777" w:rsidR="00E30240" w:rsidRPr="008E66FD" w:rsidRDefault="00E30240" w:rsidP="00473F15">
      <w:pPr>
        <w:rPr>
          <w:sz w:val="24"/>
        </w:rPr>
      </w:pPr>
    </w:p>
    <w:p w14:paraId="7BC578C6" w14:textId="06F32D0B" w:rsidR="000429B6" w:rsidRPr="008E66FD" w:rsidRDefault="00E30240" w:rsidP="000429B6">
      <w:pPr>
        <w:pStyle w:val="ListParagraph"/>
        <w:numPr>
          <w:ilvl w:val="0"/>
          <w:numId w:val="31"/>
        </w:numPr>
        <w:rPr>
          <w:sz w:val="24"/>
        </w:rPr>
      </w:pPr>
      <w:r w:rsidRPr="008E66FD">
        <w:rPr>
          <w:sz w:val="24"/>
        </w:rPr>
        <w:t>Student Perception of Teaching (SPOT) is the student evaluation system</w:t>
      </w:r>
      <w:r w:rsidR="008051BE" w:rsidRPr="008E66FD">
        <w:rPr>
          <w:sz w:val="24"/>
        </w:rPr>
        <w:t xml:space="preserve"> at the end of the semester</w:t>
      </w:r>
      <w:r w:rsidRPr="008E66FD">
        <w:rPr>
          <w:sz w:val="24"/>
        </w:rPr>
        <w:t>, and it allows students the ability to confidentially provide constructive feedback to their instructor and department to improve the quality of student experiences in the course. the semester.</w:t>
      </w:r>
      <w:r w:rsidR="008051BE" w:rsidRPr="008E66FD">
        <w:rPr>
          <w:sz w:val="24"/>
        </w:rPr>
        <w:t xml:space="preserve"> </w:t>
      </w:r>
      <w:r w:rsidRPr="008E66FD">
        <w:rPr>
          <w:sz w:val="24"/>
        </w:rPr>
        <w:t>I will give points extra credit depending on the percentage of students</w:t>
      </w:r>
      <w:r w:rsidR="008051BE" w:rsidRPr="008E66FD">
        <w:rPr>
          <w:sz w:val="24"/>
        </w:rPr>
        <w:t xml:space="preserve"> completing it-see</w:t>
      </w:r>
      <w:r w:rsidRPr="008E66FD">
        <w:rPr>
          <w:sz w:val="24"/>
        </w:rPr>
        <w:t xml:space="preserve"> Canvas </w:t>
      </w:r>
      <w:r w:rsidR="008051BE" w:rsidRPr="008E66FD">
        <w:rPr>
          <w:sz w:val="24"/>
        </w:rPr>
        <w:t>(</w:t>
      </w:r>
      <w:r w:rsidRPr="008E66FD">
        <w:rPr>
          <w:sz w:val="24"/>
        </w:rPr>
        <w:t>extra credit</w:t>
      </w:r>
      <w:r w:rsidR="008051BE" w:rsidRPr="008E66FD">
        <w:rPr>
          <w:sz w:val="24"/>
        </w:rPr>
        <w:t>)</w:t>
      </w:r>
      <w:r w:rsidR="00E958E8">
        <w:rPr>
          <w:sz w:val="24"/>
        </w:rPr>
        <w:t xml:space="preserve"> for details</w:t>
      </w:r>
      <w:r w:rsidRPr="008E66FD">
        <w:rPr>
          <w:sz w:val="24"/>
        </w:rPr>
        <w:t>. Individual extra credit is not possible</w:t>
      </w:r>
      <w:r w:rsidR="008051BE" w:rsidRPr="008E66FD">
        <w:rPr>
          <w:sz w:val="24"/>
        </w:rPr>
        <w:t>-</w:t>
      </w:r>
      <w:r w:rsidRPr="008E66FD">
        <w:rPr>
          <w:sz w:val="24"/>
        </w:rPr>
        <w:t>SPOT is anonymous.</w:t>
      </w:r>
    </w:p>
    <w:p w14:paraId="61B732D2" w14:textId="77777777" w:rsidR="000429B6" w:rsidRPr="008E66FD" w:rsidRDefault="000429B6" w:rsidP="000429B6">
      <w:pPr>
        <w:pStyle w:val="ListParagraph"/>
        <w:rPr>
          <w:sz w:val="24"/>
        </w:rPr>
      </w:pPr>
    </w:p>
    <w:p w14:paraId="10613C6A" w14:textId="77777777" w:rsidR="00B649C3" w:rsidRDefault="008051BE" w:rsidP="008051BE">
      <w:pPr>
        <w:pStyle w:val="ListParagraph"/>
        <w:numPr>
          <w:ilvl w:val="0"/>
          <w:numId w:val="31"/>
        </w:numPr>
        <w:rPr>
          <w:sz w:val="24"/>
        </w:rPr>
      </w:pPr>
      <w:r w:rsidRPr="008E66FD">
        <w:rPr>
          <w:sz w:val="24"/>
        </w:rPr>
        <w:t>You need to be present in this active participat</w:t>
      </w:r>
      <w:r w:rsidR="00E958E8">
        <w:rPr>
          <w:sz w:val="24"/>
        </w:rPr>
        <w:t xml:space="preserve">ion </w:t>
      </w:r>
      <w:r w:rsidRPr="008E66FD">
        <w:rPr>
          <w:sz w:val="24"/>
        </w:rPr>
        <w:t>class. It is upper division, and I expect that you do the readings (groups might want to “share” a textbook, and I will have a copy on reserve</w:t>
      </w:r>
      <w:r w:rsidR="00473F15" w:rsidRPr="008E66FD">
        <w:rPr>
          <w:sz w:val="24"/>
        </w:rPr>
        <w:t>)</w:t>
      </w:r>
      <w:r w:rsidRPr="008E66FD">
        <w:rPr>
          <w:sz w:val="24"/>
        </w:rPr>
        <w:t>. Drop the class right now if you do not think you can</w:t>
      </w:r>
      <w:r w:rsidR="00E958E8">
        <w:rPr>
          <w:sz w:val="24"/>
        </w:rPr>
        <w:t xml:space="preserve">not </w:t>
      </w:r>
      <w:r w:rsidRPr="008E66FD">
        <w:rPr>
          <w:sz w:val="24"/>
        </w:rPr>
        <w:t>be here for 90% of the classes. There are assigned seats &amp; assigned topics. You will also meet with your group outside of class.</w:t>
      </w:r>
      <w:r w:rsidR="00473F15" w:rsidRPr="008E66FD">
        <w:rPr>
          <w:sz w:val="24"/>
        </w:rPr>
        <w:t xml:space="preserve"> </w:t>
      </w:r>
      <w:r w:rsidR="00473F15" w:rsidRPr="008E66FD">
        <w:rPr>
          <w:bCs/>
          <w:sz w:val="24"/>
        </w:rPr>
        <w:t>While I record lectures on Zoom for those with excused absences, you cannot participate in many of the group activities and discussions that will go on in class if you are not here</w:t>
      </w:r>
      <w:r w:rsidR="00E958E8">
        <w:rPr>
          <w:bCs/>
          <w:sz w:val="24"/>
        </w:rPr>
        <w:t xml:space="preserve"> and have not done the readings</w:t>
      </w:r>
      <w:r w:rsidR="00473F15" w:rsidRPr="008E66FD">
        <w:rPr>
          <w:bCs/>
          <w:sz w:val="24"/>
        </w:rPr>
        <w:t>. Moreover, I cannot guarantee Zoom recordings if technology fails</w:t>
      </w:r>
      <w:r w:rsidR="00E958E8">
        <w:rPr>
          <w:bCs/>
          <w:sz w:val="24"/>
        </w:rPr>
        <w:t xml:space="preserve">. </w:t>
      </w:r>
      <w:r w:rsidR="00473F15" w:rsidRPr="008E66FD">
        <w:rPr>
          <w:bCs/>
          <w:sz w:val="24"/>
        </w:rPr>
        <w:t xml:space="preserve">You will have to rely on the PowerPoint notes or get notes from your group if you do not attend. </w:t>
      </w:r>
      <w:r w:rsidR="00473F15" w:rsidRPr="008E66FD">
        <w:rPr>
          <w:sz w:val="24"/>
        </w:rPr>
        <w:t xml:space="preserve">If you miss class, an assignment, or an exam, see me immediately. There is always a path forward. </w:t>
      </w:r>
    </w:p>
    <w:p w14:paraId="1D6DA5AD" w14:textId="1A8A656E" w:rsidR="00B649C3" w:rsidRDefault="00B649C3" w:rsidP="00B649C3">
      <w:pPr>
        <w:pStyle w:val="ListParagraph"/>
        <w:ind w:left="0"/>
        <w:rPr>
          <w:sz w:val="24"/>
        </w:rPr>
      </w:pPr>
    </w:p>
    <w:p w14:paraId="12AFF9FB" w14:textId="66EC4007" w:rsidR="00DC2E5E" w:rsidRPr="00B649C3" w:rsidRDefault="00DC2E5E" w:rsidP="008051BE">
      <w:pPr>
        <w:pStyle w:val="ListParagraph"/>
        <w:numPr>
          <w:ilvl w:val="0"/>
          <w:numId w:val="31"/>
        </w:numPr>
        <w:rPr>
          <w:sz w:val="24"/>
        </w:rPr>
      </w:pPr>
      <w:r w:rsidRPr="00B649C3">
        <w:rPr>
          <w:sz w:val="24"/>
        </w:rPr>
        <w:t>This course uses assigned seating</w:t>
      </w:r>
      <w:r w:rsidR="00B649C3" w:rsidRPr="00B649C3">
        <w:rPr>
          <w:sz w:val="24"/>
        </w:rPr>
        <w:t>, and o</w:t>
      </w:r>
      <w:r w:rsidRPr="00B649C3">
        <w:rPr>
          <w:sz w:val="24"/>
        </w:rPr>
        <w:t>n the second day of class, students must arrive on time to choose their seat; a seating chart will then be created and used for the remainder of the semester.</w:t>
      </w:r>
    </w:p>
    <w:p w14:paraId="4AD1B51F" w14:textId="77777777" w:rsidR="00B649C3" w:rsidRPr="008E66FD" w:rsidRDefault="00B649C3" w:rsidP="008051BE">
      <w:pPr>
        <w:pStyle w:val="ListParagraph"/>
        <w:ind w:left="0"/>
        <w:rPr>
          <w:sz w:val="24"/>
        </w:rPr>
      </w:pPr>
    </w:p>
    <w:p w14:paraId="6C2FC826" w14:textId="77777777" w:rsidR="00E30240" w:rsidRPr="008E66FD" w:rsidRDefault="00E30240" w:rsidP="00E30240">
      <w:pPr>
        <w:pStyle w:val="ListParagraph"/>
        <w:numPr>
          <w:ilvl w:val="0"/>
          <w:numId w:val="31"/>
        </w:numPr>
        <w:rPr>
          <w:sz w:val="24"/>
        </w:rPr>
      </w:pPr>
      <w:r w:rsidRPr="008E66FD">
        <w:rPr>
          <w:sz w:val="24"/>
        </w:rPr>
        <w:t xml:space="preserve">This syllabus is not a contract, and I reserve the authority to change requirements by providing you with reasonable notice (typically 48 hours) of changes in class and on Canvas. Stay engaged! </w:t>
      </w:r>
    </w:p>
    <w:p w14:paraId="001E5A3C" w14:textId="77777777" w:rsidR="00E30240" w:rsidRDefault="00E30240" w:rsidP="00E30240">
      <w:pPr>
        <w:rPr>
          <w:sz w:val="24"/>
        </w:rPr>
      </w:pPr>
    </w:p>
    <w:p w14:paraId="5F505B97" w14:textId="77777777" w:rsidR="00B649C3" w:rsidRPr="008E66FD" w:rsidRDefault="00B649C3" w:rsidP="00E30240">
      <w:pPr>
        <w:rPr>
          <w:sz w:val="24"/>
        </w:rPr>
      </w:pPr>
    </w:p>
    <w:p w14:paraId="5273AFDC" w14:textId="5AEB5151" w:rsidR="00E30240" w:rsidRPr="008E66FD" w:rsidRDefault="00E30240" w:rsidP="00473F15">
      <w:pPr>
        <w:rPr>
          <w:b/>
          <w:sz w:val="24"/>
        </w:rPr>
      </w:pPr>
      <w:r w:rsidRPr="008E66FD">
        <w:rPr>
          <w:b/>
          <w:bCs/>
          <w:sz w:val="24"/>
        </w:rPr>
        <w:t>Exams:</w:t>
      </w:r>
      <w:r w:rsidRPr="008E66FD">
        <w:rPr>
          <w:sz w:val="24"/>
        </w:rPr>
        <w:t xml:space="preserve"> </w:t>
      </w:r>
      <w:bookmarkStart w:id="1" w:name="_Hlk48562343"/>
      <w:r w:rsidRPr="008E66FD">
        <w:rPr>
          <w:sz w:val="24"/>
        </w:rPr>
        <w:t>There are 2 exams with multiple choice</w:t>
      </w:r>
      <w:r w:rsidR="008051BE" w:rsidRPr="008E66FD">
        <w:rPr>
          <w:sz w:val="24"/>
        </w:rPr>
        <w:t xml:space="preserve"> and short answer</w:t>
      </w:r>
      <w:r w:rsidR="00721A6B" w:rsidRPr="008E66FD">
        <w:rPr>
          <w:sz w:val="24"/>
        </w:rPr>
        <w:t xml:space="preserve"> essays</w:t>
      </w:r>
      <w:r w:rsidRPr="008E66FD">
        <w:rPr>
          <w:sz w:val="24"/>
        </w:rPr>
        <w:t xml:space="preserve"> on Can</w:t>
      </w:r>
      <w:r w:rsidR="008051BE" w:rsidRPr="008E66FD">
        <w:rPr>
          <w:sz w:val="24"/>
        </w:rPr>
        <w:t>vas</w:t>
      </w:r>
      <w:r w:rsidRPr="008E66FD">
        <w:rPr>
          <w:sz w:val="24"/>
        </w:rPr>
        <w:t xml:space="preserve">. Exams are </w:t>
      </w:r>
      <w:r w:rsidR="00B27628" w:rsidRPr="008E66FD">
        <w:rPr>
          <w:sz w:val="24"/>
        </w:rPr>
        <w:t xml:space="preserve">non-cumulative </w:t>
      </w:r>
      <w:r w:rsidRPr="008E66FD">
        <w:rPr>
          <w:sz w:val="24"/>
        </w:rPr>
        <w:t xml:space="preserve">over each of the two </w:t>
      </w:r>
      <w:r w:rsidR="00FF2F89" w:rsidRPr="008E66FD">
        <w:rPr>
          <w:sz w:val="24"/>
        </w:rPr>
        <w:t>units and</w:t>
      </w:r>
      <w:r w:rsidRPr="008E66FD">
        <w:rPr>
          <w:sz w:val="24"/>
        </w:rPr>
        <w:t xml:space="preserve"> only cover info in that unit.</w:t>
      </w:r>
      <w:r w:rsidR="00721A6B" w:rsidRPr="008E66FD">
        <w:rPr>
          <w:sz w:val="24"/>
        </w:rPr>
        <w:t xml:space="preserve"> </w:t>
      </w:r>
      <w:r w:rsidRPr="008E66FD">
        <w:rPr>
          <w:sz w:val="24"/>
        </w:rPr>
        <w:t xml:space="preserve">Watch for “I care you know” statements in lectures because that means there’s a good chance the info </w:t>
      </w:r>
      <w:r w:rsidR="002F4596" w:rsidRPr="008E66FD">
        <w:rPr>
          <w:sz w:val="24"/>
        </w:rPr>
        <w:t xml:space="preserve">may be </w:t>
      </w:r>
      <w:r w:rsidRPr="008E66FD">
        <w:rPr>
          <w:sz w:val="24"/>
        </w:rPr>
        <w:t xml:space="preserve">on the exam. Questions are </w:t>
      </w:r>
      <w:r w:rsidR="008051BE" w:rsidRPr="008E66FD">
        <w:rPr>
          <w:sz w:val="24"/>
        </w:rPr>
        <w:t>drawn from class</w:t>
      </w:r>
      <w:r w:rsidR="00473F15" w:rsidRPr="008E66FD">
        <w:rPr>
          <w:sz w:val="24"/>
        </w:rPr>
        <w:t xml:space="preserve"> lectures </w:t>
      </w:r>
      <w:r w:rsidR="00473F15" w:rsidRPr="008E66FD">
        <w:rPr>
          <w:sz w:val="24"/>
        </w:rPr>
        <w:lastRenderedPageBreak/>
        <w:t xml:space="preserve">and discussions, the textbook </w:t>
      </w:r>
      <w:r w:rsidR="008051BE" w:rsidRPr="008E66FD">
        <w:rPr>
          <w:sz w:val="24"/>
        </w:rPr>
        <w:t xml:space="preserve">reading materials, </w:t>
      </w:r>
      <w:r w:rsidR="00473F15" w:rsidRPr="008E66FD">
        <w:rPr>
          <w:sz w:val="24"/>
        </w:rPr>
        <w:t xml:space="preserve">and </w:t>
      </w:r>
      <w:r w:rsidR="008051BE" w:rsidRPr="008E66FD">
        <w:rPr>
          <w:sz w:val="24"/>
        </w:rPr>
        <w:t xml:space="preserve">questions submitted by groups. </w:t>
      </w:r>
      <w:r w:rsidRPr="008E66FD">
        <w:rPr>
          <w:sz w:val="24"/>
        </w:rPr>
        <w:t>You may bring one page of notes to the exam as a cheat sheet (one 8½ x 11” sheet of paper</w:t>
      </w:r>
      <w:r w:rsidR="00B27628" w:rsidRPr="008E66FD">
        <w:rPr>
          <w:sz w:val="24"/>
        </w:rPr>
        <w:t>-</w:t>
      </w:r>
      <w:r w:rsidRPr="008E66FD">
        <w:rPr>
          <w:sz w:val="24"/>
        </w:rPr>
        <w:t xml:space="preserve">front and back). </w:t>
      </w:r>
      <w:r w:rsidR="00602EC7" w:rsidRPr="008E66FD">
        <w:rPr>
          <w:sz w:val="24"/>
        </w:rPr>
        <w:t>Students mistakenly think that bringing one page of notes means “I don’t have to study”. Big mistake. W</w:t>
      </w:r>
      <w:r w:rsidRPr="008E66FD">
        <w:rPr>
          <w:sz w:val="24"/>
        </w:rPr>
        <w:t xml:space="preserve">e use the </w:t>
      </w:r>
      <w:proofErr w:type="spellStart"/>
      <w:r w:rsidRPr="008E66FD">
        <w:rPr>
          <w:sz w:val="24"/>
        </w:rPr>
        <w:t>Respondus</w:t>
      </w:r>
      <w:proofErr w:type="spellEnd"/>
      <w:r w:rsidRPr="008E66FD">
        <w:rPr>
          <w:sz w:val="24"/>
        </w:rPr>
        <w:t xml:space="preserve"> Lockdown browser so you cannot access the Internet or any Canvas </w:t>
      </w:r>
      <w:proofErr w:type="gramStart"/>
      <w:r w:rsidRPr="008E66FD">
        <w:rPr>
          <w:sz w:val="24"/>
        </w:rPr>
        <w:t>materials..</w:t>
      </w:r>
      <w:proofErr w:type="gramEnd"/>
      <w:r w:rsidRPr="008E66FD">
        <w:rPr>
          <w:sz w:val="24"/>
        </w:rPr>
        <w:t xml:space="preserve"> </w:t>
      </w:r>
      <w:r w:rsidR="00602EC7" w:rsidRPr="008E66FD">
        <w:rPr>
          <w:b/>
          <w:sz w:val="24"/>
        </w:rPr>
        <w:t xml:space="preserve">*Exams will be </w:t>
      </w:r>
      <w:r w:rsidR="008051BE" w:rsidRPr="008E66FD">
        <w:rPr>
          <w:b/>
          <w:sz w:val="24"/>
        </w:rPr>
        <w:t>on computers</w:t>
      </w:r>
      <w:r w:rsidR="00602EC7" w:rsidRPr="008E66FD">
        <w:rPr>
          <w:b/>
          <w:sz w:val="24"/>
        </w:rPr>
        <w:t xml:space="preserve"> in SAGE </w:t>
      </w:r>
      <w:r w:rsidR="008051BE" w:rsidRPr="008E66FD">
        <w:rPr>
          <w:b/>
          <w:sz w:val="24"/>
        </w:rPr>
        <w:t>330</w:t>
      </w:r>
      <w:r w:rsidR="00602EC7" w:rsidRPr="008E66FD">
        <w:rPr>
          <w:b/>
          <w:sz w:val="24"/>
        </w:rPr>
        <w:t>, Week 8</w:t>
      </w:r>
      <w:r w:rsidR="008051BE" w:rsidRPr="008E66FD">
        <w:rPr>
          <w:b/>
          <w:sz w:val="24"/>
        </w:rPr>
        <w:t xml:space="preserve"> (during class)</w:t>
      </w:r>
      <w:r w:rsidR="00602EC7" w:rsidRPr="008E66FD">
        <w:rPr>
          <w:b/>
          <w:sz w:val="24"/>
        </w:rPr>
        <w:t>-</w:t>
      </w:r>
      <w:r w:rsidR="002F4596" w:rsidRPr="008E66FD">
        <w:rPr>
          <w:b/>
          <w:sz w:val="24"/>
        </w:rPr>
        <w:t>Thurs</w:t>
      </w:r>
      <w:r w:rsidR="009A0BE6" w:rsidRPr="008E66FD">
        <w:rPr>
          <w:b/>
          <w:sz w:val="24"/>
        </w:rPr>
        <w:t xml:space="preserve">. </w:t>
      </w:r>
      <w:r w:rsidR="00602EC7" w:rsidRPr="008E66FD">
        <w:rPr>
          <w:b/>
          <w:sz w:val="24"/>
        </w:rPr>
        <w:t>Mar.</w:t>
      </w:r>
      <w:r w:rsidR="009A0BE6" w:rsidRPr="008E66FD">
        <w:rPr>
          <w:b/>
          <w:sz w:val="24"/>
        </w:rPr>
        <w:t xml:space="preserve"> 6</w:t>
      </w:r>
      <w:r w:rsidR="00602EC7" w:rsidRPr="008E66FD">
        <w:rPr>
          <w:b/>
          <w:sz w:val="24"/>
        </w:rPr>
        <w:t xml:space="preserve"> &amp; Week 17</w:t>
      </w:r>
      <w:r w:rsidR="000429B6" w:rsidRPr="008E66FD">
        <w:rPr>
          <w:b/>
          <w:sz w:val="24"/>
        </w:rPr>
        <w:t>-</w:t>
      </w:r>
      <w:r w:rsidR="00E958E8">
        <w:rPr>
          <w:b/>
          <w:sz w:val="24"/>
        </w:rPr>
        <w:t>Thurs</w:t>
      </w:r>
      <w:r w:rsidR="008051BE" w:rsidRPr="008E66FD">
        <w:rPr>
          <w:b/>
          <w:sz w:val="24"/>
        </w:rPr>
        <w:t xml:space="preserve">. </w:t>
      </w:r>
      <w:r w:rsidR="000429B6" w:rsidRPr="008E66FD">
        <w:rPr>
          <w:b/>
          <w:sz w:val="24"/>
        </w:rPr>
        <w:t xml:space="preserve">May </w:t>
      </w:r>
      <w:r w:rsidR="00E958E8">
        <w:rPr>
          <w:b/>
          <w:sz w:val="24"/>
        </w:rPr>
        <w:t>7 – 7:30-9:30am</w:t>
      </w:r>
      <w:r w:rsidR="000429B6" w:rsidRPr="008E66FD">
        <w:rPr>
          <w:b/>
          <w:sz w:val="24"/>
        </w:rPr>
        <w:t xml:space="preserve"> (Sage </w:t>
      </w:r>
      <w:r w:rsidR="008051BE" w:rsidRPr="008E66FD">
        <w:rPr>
          <w:b/>
          <w:sz w:val="24"/>
        </w:rPr>
        <w:t>330</w:t>
      </w:r>
      <w:r w:rsidR="000429B6" w:rsidRPr="008E66FD">
        <w:rPr>
          <w:b/>
          <w:sz w:val="24"/>
        </w:rPr>
        <w:t>).</w:t>
      </w:r>
      <w:bookmarkEnd w:id="1"/>
    </w:p>
    <w:p w14:paraId="7D35A602" w14:textId="77777777" w:rsidR="00E30240" w:rsidRPr="008E66FD" w:rsidRDefault="00E30240" w:rsidP="00E30240">
      <w:pPr>
        <w:rPr>
          <w:sz w:val="24"/>
        </w:rPr>
      </w:pPr>
    </w:p>
    <w:p w14:paraId="38D843EE" w14:textId="5FEA0E73" w:rsidR="000429B6" w:rsidRDefault="00E30240" w:rsidP="000429B6">
      <w:pPr>
        <w:rPr>
          <w:b/>
          <w:bCs/>
          <w:sz w:val="24"/>
        </w:rPr>
      </w:pPr>
      <w:proofErr w:type="spellStart"/>
      <w:r w:rsidRPr="008E66FD">
        <w:rPr>
          <w:b/>
          <w:sz w:val="24"/>
        </w:rPr>
        <w:t>iClicker</w:t>
      </w:r>
      <w:proofErr w:type="spellEnd"/>
      <w:r w:rsidRPr="008E66FD">
        <w:rPr>
          <w:b/>
          <w:sz w:val="24"/>
        </w:rPr>
        <w:t xml:space="preserve"> Daily questions and polls (“Clicking In”): </w:t>
      </w:r>
      <w:r w:rsidRPr="008E66FD">
        <w:rPr>
          <w:sz w:val="24"/>
        </w:rPr>
        <w:t xml:space="preserve">This course uses </w:t>
      </w:r>
      <w:proofErr w:type="spellStart"/>
      <w:r w:rsidRPr="008E66FD">
        <w:rPr>
          <w:sz w:val="24"/>
        </w:rPr>
        <w:t>iClicker</w:t>
      </w:r>
      <w:proofErr w:type="spellEnd"/>
      <w:r w:rsidRPr="008E66FD">
        <w:rPr>
          <w:sz w:val="24"/>
        </w:rPr>
        <w:t xml:space="preserve"> to encourage dynamic interaction in class</w:t>
      </w:r>
      <w:r w:rsidR="00A0788F" w:rsidRPr="008E66FD">
        <w:rPr>
          <w:sz w:val="24"/>
        </w:rPr>
        <w:t>, real-time</w:t>
      </w:r>
      <w:r w:rsidRPr="008E66FD">
        <w:rPr>
          <w:sz w:val="24"/>
        </w:rPr>
        <w:t xml:space="preserve"> where questions &amp; polls are asked and you answer by “clicking in”. The first question is typically in the first 5 minutes of class and the last as class ends. </w:t>
      </w:r>
      <w:r w:rsidR="008D4E94" w:rsidRPr="008E66FD">
        <w:rPr>
          <w:sz w:val="24"/>
        </w:rPr>
        <w:t xml:space="preserve">I will ask questions from the readings which are due that week, go over lecture material to reinforce learning, and rely on it to facilitate class discussions and engagement. </w:t>
      </w:r>
      <w:r w:rsidRPr="008E66FD">
        <w:rPr>
          <w:sz w:val="24"/>
        </w:rPr>
        <w:t xml:space="preserve">Log in to your app as soon as class starts so you don’t miss any questions. Getting off your app and texting or surfing the web slows you down, so you may miss questions. Your grade is a percentage of “clicks in” and correct answers. You get partial credit even if you have the wrong answer. </w:t>
      </w:r>
      <w:r w:rsidR="00A0788F" w:rsidRPr="008E66FD">
        <w:rPr>
          <w:bCs/>
          <w:sz w:val="24"/>
        </w:rPr>
        <w:t xml:space="preserve">You cannot make up missed </w:t>
      </w:r>
      <w:proofErr w:type="spellStart"/>
      <w:r w:rsidR="00A0788F" w:rsidRPr="008E66FD">
        <w:rPr>
          <w:bCs/>
          <w:sz w:val="24"/>
        </w:rPr>
        <w:t>iClicker</w:t>
      </w:r>
      <w:proofErr w:type="spellEnd"/>
      <w:r w:rsidR="00A0788F" w:rsidRPr="008E66FD">
        <w:rPr>
          <w:bCs/>
          <w:sz w:val="24"/>
        </w:rPr>
        <w:t xml:space="preserve"> questions—missing a few tends not to matter—there are so many. Systematically missing harms your grade. Students must attend class regularly in person to do </w:t>
      </w:r>
      <w:proofErr w:type="spellStart"/>
      <w:r w:rsidRPr="008E66FD">
        <w:rPr>
          <w:sz w:val="24"/>
        </w:rPr>
        <w:t>iClicker</w:t>
      </w:r>
      <w:r w:rsidR="00A0788F" w:rsidRPr="008E66FD">
        <w:rPr>
          <w:sz w:val="24"/>
        </w:rPr>
        <w:t>s</w:t>
      </w:r>
      <w:proofErr w:type="spellEnd"/>
      <w:r w:rsidR="00A0788F" w:rsidRPr="008E66FD">
        <w:rPr>
          <w:sz w:val="24"/>
        </w:rPr>
        <w:t xml:space="preserve">. </w:t>
      </w:r>
      <w:proofErr w:type="spellStart"/>
      <w:r w:rsidR="00A0788F" w:rsidRPr="008E66FD">
        <w:rPr>
          <w:sz w:val="24"/>
        </w:rPr>
        <w:t>i</w:t>
      </w:r>
      <w:r w:rsidRPr="008E66FD">
        <w:rPr>
          <w:sz w:val="24"/>
        </w:rPr>
        <w:t>Clicker</w:t>
      </w:r>
      <w:proofErr w:type="spellEnd"/>
      <w:r w:rsidRPr="008E66FD">
        <w:rPr>
          <w:sz w:val="24"/>
        </w:rPr>
        <w:t xml:space="preserve"> grades begin second week. If your technology fails during class, see </w:t>
      </w:r>
      <w:r w:rsidR="00473F15" w:rsidRPr="008E66FD">
        <w:rPr>
          <w:sz w:val="24"/>
        </w:rPr>
        <w:t>me</w:t>
      </w:r>
      <w:r w:rsidRPr="008E66FD">
        <w:rPr>
          <w:sz w:val="24"/>
        </w:rPr>
        <w:t xml:space="preserve"> </w:t>
      </w:r>
      <w:r w:rsidR="00A0788F" w:rsidRPr="008E66FD">
        <w:rPr>
          <w:sz w:val="24"/>
        </w:rPr>
        <w:t>while still in c</w:t>
      </w:r>
      <w:r w:rsidRPr="008E66FD">
        <w:rPr>
          <w:sz w:val="24"/>
        </w:rPr>
        <w:t>lass</w:t>
      </w:r>
      <w:r w:rsidRPr="008E66FD">
        <w:rPr>
          <w:b/>
          <w:bCs/>
          <w:sz w:val="24"/>
        </w:rPr>
        <w:t>.</w:t>
      </w:r>
      <w:r w:rsidR="000429B6" w:rsidRPr="008E66FD">
        <w:rPr>
          <w:b/>
          <w:bCs/>
          <w:sz w:val="24"/>
        </w:rPr>
        <w:t xml:space="preserve"> *</w:t>
      </w:r>
      <w:proofErr w:type="spellStart"/>
      <w:r w:rsidR="000429B6" w:rsidRPr="008E66FD">
        <w:rPr>
          <w:b/>
          <w:bCs/>
          <w:sz w:val="24"/>
        </w:rPr>
        <w:t>iClicker</w:t>
      </w:r>
      <w:proofErr w:type="spellEnd"/>
      <w:r w:rsidR="000429B6" w:rsidRPr="008E66FD">
        <w:rPr>
          <w:b/>
          <w:bCs/>
          <w:sz w:val="24"/>
        </w:rPr>
        <w:t xml:space="preserve"> questions are asked every day in </w:t>
      </w:r>
      <w:r w:rsidR="00473F15" w:rsidRPr="008E66FD">
        <w:rPr>
          <w:b/>
          <w:bCs/>
          <w:sz w:val="24"/>
        </w:rPr>
        <w:t>class.</w:t>
      </w:r>
    </w:p>
    <w:p w14:paraId="278EAB4B" w14:textId="77777777" w:rsidR="00AC528B" w:rsidRDefault="00AC528B" w:rsidP="000429B6">
      <w:pPr>
        <w:rPr>
          <w:b/>
          <w:bCs/>
          <w:sz w:val="24"/>
        </w:rPr>
      </w:pPr>
    </w:p>
    <w:p w14:paraId="2B5FCCE3" w14:textId="4F644AE1" w:rsidR="00AC528B" w:rsidRDefault="00AC528B" w:rsidP="00AC528B">
      <w:pPr>
        <w:rPr>
          <w:sz w:val="24"/>
        </w:rPr>
      </w:pPr>
      <w:r w:rsidRPr="00AC528B">
        <w:rPr>
          <w:b/>
          <w:bCs/>
          <w:sz w:val="24"/>
        </w:rPr>
        <w:t>Quizzes over chapters:</w:t>
      </w:r>
      <w:r w:rsidRPr="00AC528B">
        <w:rPr>
          <w:sz w:val="24"/>
        </w:rPr>
        <w:t xml:space="preserve"> </w:t>
      </w:r>
      <w:r w:rsidRPr="00AC528B">
        <w:rPr>
          <w:bCs/>
          <w:sz w:val="24"/>
        </w:rPr>
        <w:t>Quizzes (15% of final grade).</w:t>
      </w:r>
      <w:r w:rsidRPr="00AC528B">
        <w:rPr>
          <w:sz w:val="24"/>
        </w:rPr>
        <w:t xml:space="preserve"> </w:t>
      </w:r>
      <w:r w:rsidR="00CF4A09">
        <w:rPr>
          <w:sz w:val="24"/>
        </w:rPr>
        <w:t>Starting in</w:t>
      </w:r>
      <w:r w:rsidRPr="00AC528B">
        <w:rPr>
          <w:sz w:val="24"/>
        </w:rPr>
        <w:t xml:space="preserve"> Week 3, there will be </w:t>
      </w:r>
      <w:r w:rsidRPr="00AC528B">
        <w:rPr>
          <w:bCs/>
          <w:sz w:val="24"/>
        </w:rPr>
        <w:t>eight (8)</w:t>
      </w:r>
      <w:r w:rsidRPr="00AC528B">
        <w:rPr>
          <w:sz w:val="24"/>
        </w:rPr>
        <w:t xml:space="preserve"> quizzes</w:t>
      </w:r>
      <w:r w:rsidR="00E958E8">
        <w:rPr>
          <w:sz w:val="24"/>
        </w:rPr>
        <w:t xml:space="preserve"> over the chapters </w:t>
      </w:r>
      <w:r w:rsidRPr="00AC528B">
        <w:rPr>
          <w:sz w:val="24"/>
        </w:rPr>
        <w:t>designed to ensure students are keeping up with the assigned readings and prepared for class discussion</w:t>
      </w:r>
      <w:r w:rsidR="00CF4A09">
        <w:rPr>
          <w:sz w:val="24"/>
        </w:rPr>
        <w:t xml:space="preserve"> IN ADVANCE</w:t>
      </w:r>
      <w:r w:rsidRPr="00AC528B">
        <w:rPr>
          <w:sz w:val="24"/>
        </w:rPr>
        <w:t xml:space="preserve">. Quizzes </w:t>
      </w:r>
      <w:r w:rsidR="004828BC">
        <w:rPr>
          <w:sz w:val="24"/>
        </w:rPr>
        <w:t xml:space="preserve">are on Canvas, </w:t>
      </w:r>
      <w:r w:rsidRPr="00AC528B">
        <w:rPr>
          <w:sz w:val="24"/>
        </w:rPr>
        <w:t xml:space="preserve">consist of </w:t>
      </w:r>
      <w:r w:rsidR="00E958E8">
        <w:rPr>
          <w:sz w:val="24"/>
        </w:rPr>
        <w:t>15-2</w:t>
      </w:r>
      <w:r w:rsidR="004828BC">
        <w:rPr>
          <w:sz w:val="24"/>
        </w:rPr>
        <w:t>5</w:t>
      </w:r>
      <w:r w:rsidR="00E958E8">
        <w:rPr>
          <w:sz w:val="24"/>
        </w:rPr>
        <w:t xml:space="preserve"> </w:t>
      </w:r>
      <w:r w:rsidRPr="00AC528B">
        <w:rPr>
          <w:sz w:val="24"/>
        </w:rPr>
        <w:t xml:space="preserve">multiple-choice </w:t>
      </w:r>
      <w:r w:rsidR="004828BC">
        <w:rPr>
          <w:sz w:val="24"/>
        </w:rPr>
        <w:t xml:space="preserve">and true/false </w:t>
      </w:r>
      <w:r w:rsidRPr="00AC528B">
        <w:rPr>
          <w:sz w:val="24"/>
        </w:rPr>
        <w:t>questions</w:t>
      </w:r>
      <w:r w:rsidR="004828BC">
        <w:rPr>
          <w:sz w:val="24"/>
        </w:rPr>
        <w:t>,</w:t>
      </w:r>
      <w:r w:rsidRPr="00AC528B">
        <w:rPr>
          <w:sz w:val="24"/>
        </w:rPr>
        <w:t xml:space="preserve"> and </w:t>
      </w:r>
      <w:r w:rsidR="004828BC">
        <w:rPr>
          <w:sz w:val="24"/>
        </w:rPr>
        <w:t xml:space="preserve">is </w:t>
      </w:r>
      <w:r w:rsidRPr="00AC528B">
        <w:rPr>
          <w:bCs/>
          <w:sz w:val="24"/>
        </w:rPr>
        <w:t>open note</w:t>
      </w:r>
      <w:r w:rsidR="004828BC">
        <w:rPr>
          <w:bCs/>
          <w:sz w:val="24"/>
        </w:rPr>
        <w:t>. You will have 45 minutes to answer the questions. The quiz is DUE BEFORE the chapter is</w:t>
      </w:r>
      <w:r w:rsidR="00CF4A09">
        <w:rPr>
          <w:bCs/>
          <w:sz w:val="24"/>
        </w:rPr>
        <w:t xml:space="preserve"> </w:t>
      </w:r>
      <w:r w:rsidR="004828BC">
        <w:rPr>
          <w:bCs/>
          <w:sz w:val="24"/>
        </w:rPr>
        <w:t>discussed in class</w:t>
      </w:r>
      <w:r w:rsidRPr="00AC528B">
        <w:rPr>
          <w:sz w:val="24"/>
        </w:rPr>
        <w:t xml:space="preserve">. The </w:t>
      </w:r>
      <w:r w:rsidRPr="00AC528B">
        <w:rPr>
          <w:bCs/>
          <w:sz w:val="24"/>
        </w:rPr>
        <w:t>lowest quiz score will be dropped</w:t>
      </w:r>
      <w:r w:rsidRPr="00AC528B">
        <w:rPr>
          <w:sz w:val="24"/>
        </w:rPr>
        <w:t xml:space="preserve"> at the end of the term.</w:t>
      </w:r>
    </w:p>
    <w:p w14:paraId="01D50B87" w14:textId="77777777" w:rsidR="00AC528B" w:rsidRPr="00AC528B" w:rsidRDefault="00AC528B" w:rsidP="00AC528B">
      <w:pPr>
        <w:rPr>
          <w:b/>
          <w:bCs/>
          <w:sz w:val="24"/>
        </w:rPr>
      </w:pPr>
    </w:p>
    <w:p w14:paraId="1543D837" w14:textId="25FB218E" w:rsidR="00AC528B" w:rsidRPr="00AC528B" w:rsidRDefault="00AC528B" w:rsidP="00AC528B">
      <w:pPr>
        <w:rPr>
          <w:sz w:val="24"/>
        </w:rPr>
      </w:pPr>
      <w:r w:rsidRPr="00AC528B">
        <w:rPr>
          <w:b/>
          <w:bCs/>
          <w:sz w:val="24"/>
        </w:rPr>
        <w:t>Make-Up Policy:</w:t>
      </w:r>
      <w:r w:rsidRPr="00AC528B">
        <w:rPr>
          <w:sz w:val="24"/>
        </w:rPr>
        <w:t xml:space="preserve"> Students may make up </w:t>
      </w:r>
      <w:r w:rsidRPr="00AC528B">
        <w:rPr>
          <w:b/>
          <w:bCs/>
          <w:sz w:val="24"/>
        </w:rPr>
        <w:t>one (1)</w:t>
      </w:r>
      <w:r w:rsidRPr="00AC528B">
        <w:rPr>
          <w:sz w:val="24"/>
        </w:rPr>
        <w:t xml:space="preserve"> missed quiz during the semester; however, the make-up version will be in </w:t>
      </w:r>
      <w:r w:rsidRPr="00AC528B">
        <w:rPr>
          <w:b/>
          <w:bCs/>
          <w:sz w:val="24"/>
        </w:rPr>
        <w:t>essay format</w:t>
      </w:r>
      <w:r w:rsidRPr="00AC528B">
        <w:rPr>
          <w:sz w:val="24"/>
        </w:rPr>
        <w:t>.</w:t>
      </w:r>
    </w:p>
    <w:p w14:paraId="0A2C4239" w14:textId="77777777" w:rsidR="00E30240" w:rsidRDefault="00E30240" w:rsidP="00E30240">
      <w:pPr>
        <w:rPr>
          <w:b/>
          <w:bCs/>
          <w:sz w:val="24"/>
        </w:rPr>
      </w:pPr>
    </w:p>
    <w:p w14:paraId="20D116BE" w14:textId="0F89EE39" w:rsidR="0043622C" w:rsidRPr="0043622C" w:rsidRDefault="0043622C" w:rsidP="00E30240">
      <w:pPr>
        <w:rPr>
          <w:bCs/>
          <w:sz w:val="24"/>
        </w:rPr>
      </w:pPr>
      <w:r w:rsidRPr="0043622C">
        <w:rPr>
          <w:b/>
          <w:sz w:val="24"/>
        </w:rPr>
        <w:t>Venezuela v. US Debate assi</w:t>
      </w:r>
      <w:r>
        <w:rPr>
          <w:b/>
          <w:sz w:val="24"/>
        </w:rPr>
        <w:t>gnment</w:t>
      </w:r>
      <w:r w:rsidR="00B649C3">
        <w:rPr>
          <w:b/>
          <w:sz w:val="24"/>
        </w:rPr>
        <w:t xml:space="preserve"> </w:t>
      </w:r>
      <w:r w:rsidR="00B649C3" w:rsidRPr="00AC528B">
        <w:rPr>
          <w:bCs/>
          <w:sz w:val="24"/>
        </w:rPr>
        <w:t>(1</w:t>
      </w:r>
      <w:r w:rsidR="00B649C3">
        <w:rPr>
          <w:bCs/>
          <w:sz w:val="24"/>
        </w:rPr>
        <w:t>0</w:t>
      </w:r>
      <w:r w:rsidR="00B649C3" w:rsidRPr="00AC528B">
        <w:rPr>
          <w:bCs/>
          <w:sz w:val="24"/>
        </w:rPr>
        <w:t>% of final grade)</w:t>
      </w:r>
      <w:r>
        <w:rPr>
          <w:b/>
          <w:sz w:val="24"/>
        </w:rPr>
        <w:t xml:space="preserve">: </w:t>
      </w:r>
      <w:r w:rsidRPr="0043622C">
        <w:rPr>
          <w:bCs/>
          <w:sz w:val="24"/>
        </w:rPr>
        <w:t xml:space="preserve">As part of </w:t>
      </w:r>
      <w:r>
        <w:rPr>
          <w:bCs/>
          <w:sz w:val="24"/>
        </w:rPr>
        <w:t xml:space="preserve">a </w:t>
      </w:r>
      <w:r w:rsidRPr="0043622C">
        <w:rPr>
          <w:bCs/>
          <w:sz w:val="24"/>
        </w:rPr>
        <w:t xml:space="preserve">semester-long project, students will engage in a </w:t>
      </w:r>
      <w:r>
        <w:rPr>
          <w:bCs/>
          <w:sz w:val="24"/>
        </w:rPr>
        <w:t xml:space="preserve">structured debate about </w:t>
      </w:r>
      <w:r w:rsidRPr="0043622C">
        <w:rPr>
          <w:bCs/>
          <w:sz w:val="24"/>
        </w:rPr>
        <w:t xml:space="preserve">the ongoing conflict between the United States and Venezuela through the lens of international law. Over the course of the semester, </w:t>
      </w:r>
      <w:r>
        <w:rPr>
          <w:bCs/>
          <w:sz w:val="24"/>
        </w:rPr>
        <w:t xml:space="preserve">your </w:t>
      </w:r>
      <w:r w:rsidRPr="0043622C">
        <w:rPr>
          <w:bCs/>
          <w:sz w:val="24"/>
        </w:rPr>
        <w:t>assigned readings for six of the chapters in the text</w:t>
      </w:r>
      <w:r>
        <w:rPr>
          <w:bCs/>
          <w:sz w:val="24"/>
        </w:rPr>
        <w:t xml:space="preserve"> will be the spotlight for a class discussion to</w:t>
      </w:r>
      <w:r w:rsidRPr="0043622C">
        <w:rPr>
          <w:bCs/>
          <w:sz w:val="24"/>
        </w:rPr>
        <w:t xml:space="preserve"> apply the legal principles and doctrines from that chapter to analyze specific aspects of the U.S.–Venezuela dispute (e.g., use of force, sovereignty, non-intervention, head-of-state immunity, armed conflict classification), identifying alleged violations of international law and relevant state practice. Students will work in teams of 5–6 and participate in structured debates where each group will represent either the United States or Venezuela in arguing key legal and factual issues</w:t>
      </w:r>
      <w:r w:rsidR="00DC2E5E">
        <w:rPr>
          <w:bCs/>
          <w:sz w:val="24"/>
        </w:rPr>
        <w:t xml:space="preserve">. Each </w:t>
      </w:r>
      <w:r w:rsidRPr="0043622C">
        <w:rPr>
          <w:bCs/>
          <w:sz w:val="24"/>
        </w:rPr>
        <w:t>group will have the opportunity to argue for both sides over the semester. During these sessions, student teams lead class discussions based on prompts provided</w:t>
      </w:r>
      <w:r w:rsidR="00CF4A09">
        <w:rPr>
          <w:bCs/>
          <w:sz w:val="24"/>
        </w:rPr>
        <w:t xml:space="preserve"> to engage with </w:t>
      </w:r>
      <w:r w:rsidRPr="0043622C">
        <w:rPr>
          <w:bCs/>
          <w:sz w:val="24"/>
        </w:rPr>
        <w:t>both the readings and contemporary developments</w:t>
      </w:r>
      <w:r w:rsidR="00CF4A09">
        <w:rPr>
          <w:bCs/>
          <w:sz w:val="24"/>
        </w:rPr>
        <w:t>.</w:t>
      </w:r>
      <w:r w:rsidR="00DC2E5E">
        <w:rPr>
          <w:bCs/>
          <w:sz w:val="24"/>
        </w:rPr>
        <w:t xml:space="preserve"> A packet of materials will be provided.</w:t>
      </w:r>
    </w:p>
    <w:p w14:paraId="209DC6D4" w14:textId="77777777" w:rsidR="0043622C" w:rsidRPr="0043622C" w:rsidRDefault="0043622C" w:rsidP="00E30240">
      <w:pPr>
        <w:rPr>
          <w:bCs/>
          <w:sz w:val="24"/>
        </w:rPr>
      </w:pPr>
    </w:p>
    <w:p w14:paraId="181A7436" w14:textId="216C236E" w:rsidR="0043622C" w:rsidRDefault="0043622C" w:rsidP="00E30240">
      <w:pPr>
        <w:rPr>
          <w:b/>
          <w:bCs/>
          <w:sz w:val="24"/>
        </w:rPr>
      </w:pPr>
      <w:r>
        <w:rPr>
          <w:b/>
          <w:bCs/>
          <w:sz w:val="24"/>
        </w:rPr>
        <w:t xml:space="preserve">Background on </w:t>
      </w:r>
      <w:r w:rsidR="00B649C3">
        <w:rPr>
          <w:b/>
          <w:bCs/>
          <w:sz w:val="24"/>
        </w:rPr>
        <w:t>c</w:t>
      </w:r>
      <w:r>
        <w:rPr>
          <w:b/>
          <w:bCs/>
          <w:sz w:val="24"/>
        </w:rPr>
        <w:t>onflict</w:t>
      </w:r>
      <w:r w:rsidR="00B649C3">
        <w:rPr>
          <w:b/>
          <w:bCs/>
          <w:sz w:val="24"/>
        </w:rPr>
        <w:t xml:space="preserve"> to get you started</w:t>
      </w:r>
    </w:p>
    <w:p w14:paraId="4A0A513C" w14:textId="58CA4121" w:rsidR="0043622C" w:rsidRPr="00B649C3" w:rsidRDefault="0043622C" w:rsidP="00E30240">
      <w:pPr>
        <w:rPr>
          <w:sz w:val="24"/>
        </w:rPr>
      </w:pPr>
      <w:hyperlink r:id="rId24" w:history="1">
        <w:r w:rsidRPr="00B649C3">
          <w:rPr>
            <w:rStyle w:val="Hyperlink"/>
            <w:sz w:val="24"/>
          </w:rPr>
          <w:t>https://www.cfr.org/global-conflict-tracker/conflict/instability-venezuela</w:t>
        </w:r>
      </w:hyperlink>
      <w:r w:rsidRPr="00B649C3">
        <w:rPr>
          <w:sz w:val="24"/>
        </w:rPr>
        <w:t xml:space="preserve"> </w:t>
      </w:r>
    </w:p>
    <w:p w14:paraId="0AE69DD7" w14:textId="5B856217" w:rsidR="0043622C" w:rsidRPr="00B649C3" w:rsidRDefault="00B649C3" w:rsidP="00E30240">
      <w:pPr>
        <w:rPr>
          <w:sz w:val="24"/>
        </w:rPr>
      </w:pPr>
      <w:hyperlink r:id="rId25" w:history="1">
        <w:r w:rsidRPr="00B649C3">
          <w:rPr>
            <w:rStyle w:val="Hyperlink"/>
            <w:sz w:val="24"/>
          </w:rPr>
          <w:t>https://www.justsecurity.org/127396/venezuela-military-blockade-international-law/</w:t>
        </w:r>
      </w:hyperlink>
      <w:r w:rsidRPr="00B649C3">
        <w:rPr>
          <w:sz w:val="24"/>
        </w:rPr>
        <w:t xml:space="preserve"> </w:t>
      </w:r>
    </w:p>
    <w:p w14:paraId="6FD9E566" w14:textId="4F786CA6" w:rsidR="00473F15" w:rsidRDefault="00B649C3" w:rsidP="00E30240">
      <w:pPr>
        <w:rPr>
          <w:sz w:val="24"/>
        </w:rPr>
      </w:pPr>
      <w:hyperlink r:id="rId26" w:history="1">
        <w:r w:rsidRPr="000A0926">
          <w:rPr>
            <w:rStyle w:val="Hyperlink"/>
            <w:sz w:val="24"/>
          </w:rPr>
          <w:t>https://www.chathamhouse.org/2026/01/us-capture-president-nicolas-maduro-and-attacks-venezuela-have-no-justification</w:t>
        </w:r>
      </w:hyperlink>
      <w:r>
        <w:rPr>
          <w:sz w:val="24"/>
        </w:rPr>
        <w:t xml:space="preserve"> </w:t>
      </w:r>
    </w:p>
    <w:p w14:paraId="06EDFAF1" w14:textId="4FE67DE9" w:rsidR="00B649C3" w:rsidRPr="00B649C3" w:rsidRDefault="00B649C3" w:rsidP="00E30240">
      <w:pPr>
        <w:rPr>
          <w:sz w:val="24"/>
        </w:rPr>
      </w:pPr>
      <w:hyperlink r:id="rId27" w:history="1">
        <w:r w:rsidRPr="000A0926">
          <w:rPr>
            <w:rStyle w:val="Hyperlink"/>
            <w:sz w:val="24"/>
          </w:rPr>
          <w:t>https://www.heritage.org/global-politics/commentary/maduros-narco-terrorism-plot-against-america-unraveled-defectors</w:t>
        </w:r>
      </w:hyperlink>
      <w:r>
        <w:rPr>
          <w:sz w:val="24"/>
        </w:rPr>
        <w:t xml:space="preserve"> </w:t>
      </w:r>
    </w:p>
    <w:p w14:paraId="4B99C707" w14:textId="6AC0D64C" w:rsidR="004E0928" w:rsidRPr="008E66FD" w:rsidRDefault="00B649C3" w:rsidP="00CF60AC">
      <w:pPr>
        <w:rPr>
          <w:sz w:val="24"/>
        </w:rPr>
      </w:pPr>
      <w:hyperlink r:id="rId28" w:history="1">
        <w:r w:rsidRPr="000A0926">
          <w:rPr>
            <w:rStyle w:val="Hyperlink"/>
            <w:sz w:val="24"/>
          </w:rPr>
          <w:t>https://www.brookings.edu/articles/making-sense-of-the-us-military-operation-in-venezuela/</w:t>
        </w:r>
      </w:hyperlink>
      <w:r>
        <w:rPr>
          <w:sz w:val="24"/>
        </w:rPr>
        <w:t xml:space="preserve"> </w:t>
      </w:r>
      <w:r w:rsidR="00CA72CE" w:rsidRPr="008E66FD">
        <w:rPr>
          <w:sz w:val="24"/>
        </w:rPr>
        <w:br w:type="page"/>
      </w:r>
    </w:p>
    <w:p w14:paraId="16EF6FF0" w14:textId="111A775B" w:rsidR="00B27628" w:rsidRPr="008E66FD" w:rsidRDefault="00074CDD" w:rsidP="00724DB6">
      <w:pPr>
        <w:pBdr>
          <w:top w:val="single" w:sz="4" w:space="1" w:color="auto"/>
          <w:left w:val="single" w:sz="4" w:space="4" w:color="auto"/>
          <w:bottom w:val="single" w:sz="4" w:space="1" w:color="auto"/>
          <w:right w:val="single" w:sz="4" w:space="0" w:color="auto"/>
        </w:pBdr>
        <w:rPr>
          <w:b/>
          <w:sz w:val="24"/>
        </w:rPr>
      </w:pPr>
      <w:r w:rsidRPr="008E66FD">
        <w:rPr>
          <w:b/>
          <w:sz w:val="24"/>
        </w:rPr>
        <w:lastRenderedPageBreak/>
        <w:t>Schedule</w:t>
      </w:r>
      <w:r w:rsidR="00CF4A09">
        <w:rPr>
          <w:b/>
          <w:sz w:val="24"/>
        </w:rPr>
        <w:t xml:space="preserve"> reading </w:t>
      </w:r>
      <w:r w:rsidR="00A0788F" w:rsidRPr="008E66FD">
        <w:rPr>
          <w:b/>
          <w:sz w:val="24"/>
        </w:rPr>
        <w:t>a</w:t>
      </w:r>
      <w:r w:rsidRPr="008E66FD">
        <w:rPr>
          <w:b/>
          <w:sz w:val="24"/>
        </w:rPr>
        <w:t>ssignments</w:t>
      </w:r>
      <w:r w:rsidR="00CF4A09">
        <w:rPr>
          <w:b/>
          <w:sz w:val="24"/>
        </w:rPr>
        <w:t>, exams, quizzes, class discussion</w:t>
      </w:r>
      <w:r w:rsidR="00FF2F89">
        <w:rPr>
          <w:b/>
          <w:sz w:val="24"/>
        </w:rPr>
        <w:t xml:space="preserve"> </w:t>
      </w:r>
      <w:r w:rsidR="00A0788F" w:rsidRPr="008E66FD">
        <w:rPr>
          <w:b/>
          <w:sz w:val="24"/>
        </w:rPr>
        <w:t>-</w:t>
      </w:r>
      <w:r w:rsidR="00FF2F89">
        <w:rPr>
          <w:b/>
          <w:sz w:val="24"/>
        </w:rPr>
        <w:t xml:space="preserve"> </w:t>
      </w:r>
      <w:r w:rsidR="00A0788F" w:rsidRPr="008E66FD">
        <w:rPr>
          <w:bCs/>
          <w:sz w:val="24"/>
        </w:rPr>
        <w:t xml:space="preserve">Lectures every </w:t>
      </w:r>
      <w:proofErr w:type="spellStart"/>
      <w:r w:rsidR="001C094E" w:rsidRPr="008E66FD">
        <w:rPr>
          <w:bCs/>
          <w:sz w:val="24"/>
        </w:rPr>
        <w:t>TuTh</w:t>
      </w:r>
      <w:proofErr w:type="spellEnd"/>
      <w:r w:rsidR="001C094E" w:rsidRPr="008E66FD">
        <w:rPr>
          <w:bCs/>
          <w:sz w:val="24"/>
        </w:rPr>
        <w:t xml:space="preserve"> </w:t>
      </w:r>
      <w:r w:rsidR="00A0788F" w:rsidRPr="008E66FD">
        <w:rPr>
          <w:bCs/>
          <w:sz w:val="24"/>
        </w:rPr>
        <w:t>based on topics for readings assigned unless the university closes.</w:t>
      </w:r>
      <w:r w:rsidR="0064318F" w:rsidRPr="008E66FD">
        <w:rPr>
          <w:bCs/>
          <w:sz w:val="24"/>
        </w:rPr>
        <w:t xml:space="preserve"> You must take the </w:t>
      </w:r>
      <w:r w:rsidR="00FF2F89">
        <w:rPr>
          <w:bCs/>
          <w:sz w:val="24"/>
        </w:rPr>
        <w:t xml:space="preserve">online Canvas </w:t>
      </w:r>
      <w:r w:rsidR="0064318F" w:rsidRPr="008E66FD">
        <w:rPr>
          <w:bCs/>
          <w:sz w:val="24"/>
        </w:rPr>
        <w:t>quiz before coming to class every Tuesday</w:t>
      </w:r>
      <w:r w:rsidR="00FF2F89">
        <w:rPr>
          <w:bCs/>
          <w:sz w:val="24"/>
        </w:rPr>
        <w:t xml:space="preserve"> beginning Jan. 27. </w:t>
      </w:r>
      <w:r w:rsidR="00A0788F" w:rsidRPr="008E66FD">
        <w:rPr>
          <w:bCs/>
          <w:sz w:val="24"/>
        </w:rPr>
        <w:t xml:space="preserve">Even if there are no assignments due, we have class! </w:t>
      </w:r>
    </w:p>
    <w:p w14:paraId="52D7454C" w14:textId="77777777" w:rsidR="00485584" w:rsidRDefault="00485584" w:rsidP="00B27628">
      <w:pPr>
        <w:rPr>
          <w:b/>
          <w:sz w:val="24"/>
        </w:rPr>
      </w:pPr>
    </w:p>
    <w:p w14:paraId="7066F71C" w14:textId="287A3105" w:rsidR="00E958E8" w:rsidRDefault="00485584" w:rsidP="00B27628">
      <w:pPr>
        <w:rPr>
          <w:b/>
          <w:sz w:val="24"/>
        </w:rPr>
      </w:pPr>
      <w:r>
        <w:rPr>
          <w:b/>
          <w:sz w:val="24"/>
        </w:rPr>
        <w:t>Readings</w:t>
      </w:r>
      <w:r w:rsidR="00CF4A09">
        <w:rPr>
          <w:b/>
          <w:sz w:val="24"/>
        </w:rPr>
        <w:t xml:space="preserve"> and exam schedule</w:t>
      </w:r>
      <w:r>
        <w:rPr>
          <w:b/>
          <w:sz w:val="24"/>
        </w:rPr>
        <w:t>:</w:t>
      </w:r>
    </w:p>
    <w:p w14:paraId="561D4894" w14:textId="77777777" w:rsidR="00E958E8" w:rsidRPr="008E66FD" w:rsidRDefault="00E958E8" w:rsidP="00B27628">
      <w:pPr>
        <w:rPr>
          <w:b/>
          <w:sz w:val="24"/>
        </w:rPr>
      </w:pPr>
    </w:p>
    <w:tbl>
      <w:tblPr>
        <w:tblW w:w="10705" w:type="dxa"/>
        <w:tblLook w:val="04A0" w:firstRow="1" w:lastRow="0" w:firstColumn="1" w:lastColumn="0" w:noHBand="0" w:noVBand="1"/>
      </w:tblPr>
      <w:tblGrid>
        <w:gridCol w:w="1096"/>
        <w:gridCol w:w="814"/>
        <w:gridCol w:w="717"/>
        <w:gridCol w:w="1647"/>
        <w:gridCol w:w="1642"/>
        <w:gridCol w:w="4789"/>
      </w:tblGrid>
      <w:tr w:rsidR="001C094E" w:rsidRPr="008E66FD" w14:paraId="3E084920" w14:textId="77777777" w:rsidTr="00FF2F89">
        <w:trPr>
          <w:trHeight w:val="602"/>
        </w:trPr>
        <w:tc>
          <w:tcPr>
            <w:tcW w:w="1096" w:type="dxa"/>
            <w:tcBorders>
              <w:top w:val="single" w:sz="4" w:space="0" w:color="auto"/>
              <w:left w:val="single" w:sz="4" w:space="0" w:color="auto"/>
              <w:bottom w:val="single" w:sz="4" w:space="0" w:color="auto"/>
              <w:right w:val="single" w:sz="4" w:space="0" w:color="auto"/>
            </w:tcBorders>
            <w:vAlign w:val="center"/>
            <w:hideMark/>
          </w:tcPr>
          <w:p w14:paraId="0D591A80" w14:textId="77777777" w:rsidR="001C094E" w:rsidRPr="008E66FD" w:rsidRDefault="001C094E" w:rsidP="00CA72CE">
            <w:pPr>
              <w:jc w:val="center"/>
              <w:rPr>
                <w:b/>
                <w:bCs/>
                <w:color w:val="000000"/>
                <w:sz w:val="24"/>
              </w:rPr>
            </w:pPr>
            <w:bookmarkStart w:id="2" w:name="_Hlk48922192"/>
            <w:r w:rsidRPr="008E66FD">
              <w:rPr>
                <w:b/>
                <w:bCs/>
                <w:color w:val="000000"/>
                <w:sz w:val="24"/>
              </w:rPr>
              <w:t>Date</w:t>
            </w:r>
          </w:p>
        </w:tc>
        <w:tc>
          <w:tcPr>
            <w:tcW w:w="814" w:type="dxa"/>
            <w:tcBorders>
              <w:top w:val="single" w:sz="4" w:space="0" w:color="auto"/>
              <w:left w:val="nil"/>
              <w:bottom w:val="single" w:sz="4" w:space="0" w:color="auto"/>
              <w:right w:val="single" w:sz="4" w:space="0" w:color="auto"/>
            </w:tcBorders>
            <w:vAlign w:val="center"/>
            <w:hideMark/>
          </w:tcPr>
          <w:p w14:paraId="2E5A4AFC" w14:textId="77777777" w:rsidR="001C094E" w:rsidRPr="008E66FD" w:rsidRDefault="001C094E" w:rsidP="00CA72CE">
            <w:pPr>
              <w:jc w:val="center"/>
              <w:rPr>
                <w:b/>
                <w:bCs/>
                <w:color w:val="000000"/>
                <w:sz w:val="24"/>
              </w:rPr>
            </w:pPr>
            <w:r w:rsidRPr="008E66FD">
              <w:rPr>
                <w:b/>
                <w:bCs/>
                <w:color w:val="000000"/>
                <w:sz w:val="24"/>
              </w:rPr>
              <w:t>Week</w:t>
            </w:r>
          </w:p>
        </w:tc>
        <w:tc>
          <w:tcPr>
            <w:tcW w:w="717" w:type="dxa"/>
            <w:tcBorders>
              <w:top w:val="single" w:sz="4" w:space="0" w:color="auto"/>
              <w:left w:val="nil"/>
              <w:bottom w:val="single" w:sz="4" w:space="0" w:color="auto"/>
              <w:right w:val="single" w:sz="4" w:space="0" w:color="auto"/>
            </w:tcBorders>
            <w:vAlign w:val="center"/>
            <w:hideMark/>
          </w:tcPr>
          <w:p w14:paraId="58FB7F03" w14:textId="77777777" w:rsidR="001C094E" w:rsidRPr="008E66FD" w:rsidRDefault="001C094E" w:rsidP="00CA72CE">
            <w:pPr>
              <w:jc w:val="center"/>
              <w:rPr>
                <w:b/>
                <w:bCs/>
                <w:color w:val="000000"/>
                <w:sz w:val="24"/>
              </w:rPr>
            </w:pPr>
            <w:proofErr w:type="spellStart"/>
            <w:r w:rsidRPr="008E66FD">
              <w:rPr>
                <w:b/>
                <w:bCs/>
                <w:color w:val="000000"/>
                <w:sz w:val="24"/>
              </w:rPr>
              <w:t>Chp</w:t>
            </w:r>
            <w:proofErr w:type="spellEnd"/>
            <w:r w:rsidRPr="008E66FD">
              <w:rPr>
                <w:b/>
                <w:bCs/>
                <w:color w:val="000000"/>
                <w:sz w:val="24"/>
              </w:rPr>
              <w:t>.</w:t>
            </w:r>
          </w:p>
        </w:tc>
        <w:tc>
          <w:tcPr>
            <w:tcW w:w="1647" w:type="dxa"/>
            <w:tcBorders>
              <w:top w:val="single" w:sz="4" w:space="0" w:color="auto"/>
              <w:left w:val="nil"/>
              <w:bottom w:val="single" w:sz="4" w:space="0" w:color="auto"/>
              <w:right w:val="single" w:sz="4" w:space="0" w:color="auto"/>
            </w:tcBorders>
            <w:vAlign w:val="center"/>
            <w:hideMark/>
          </w:tcPr>
          <w:p w14:paraId="43446B49" w14:textId="77777777" w:rsidR="001C094E" w:rsidRPr="008E66FD" w:rsidRDefault="001C094E" w:rsidP="00CA72CE">
            <w:pPr>
              <w:jc w:val="center"/>
              <w:rPr>
                <w:b/>
                <w:bCs/>
                <w:color w:val="000000"/>
                <w:sz w:val="24"/>
              </w:rPr>
            </w:pPr>
            <w:r w:rsidRPr="008E66FD">
              <w:rPr>
                <w:b/>
                <w:bCs/>
                <w:color w:val="000000"/>
                <w:sz w:val="24"/>
              </w:rPr>
              <w:t>Chapter Title</w:t>
            </w:r>
          </w:p>
        </w:tc>
        <w:tc>
          <w:tcPr>
            <w:tcW w:w="1642" w:type="dxa"/>
            <w:tcBorders>
              <w:top w:val="single" w:sz="4" w:space="0" w:color="auto"/>
              <w:left w:val="nil"/>
              <w:bottom w:val="single" w:sz="4" w:space="0" w:color="auto"/>
              <w:right w:val="single" w:sz="4" w:space="0" w:color="auto"/>
            </w:tcBorders>
            <w:vAlign w:val="center"/>
            <w:hideMark/>
          </w:tcPr>
          <w:p w14:paraId="32D49727" w14:textId="3892B8F5" w:rsidR="001C094E" w:rsidRPr="008E66FD" w:rsidRDefault="00FF2F89" w:rsidP="00CA72CE">
            <w:pPr>
              <w:jc w:val="center"/>
              <w:rPr>
                <w:b/>
                <w:bCs/>
                <w:color w:val="000000"/>
                <w:sz w:val="24"/>
              </w:rPr>
            </w:pPr>
            <w:r>
              <w:rPr>
                <w:b/>
                <w:bCs/>
                <w:color w:val="000000"/>
                <w:sz w:val="24"/>
              </w:rPr>
              <w:t>Assignment</w:t>
            </w:r>
          </w:p>
        </w:tc>
        <w:tc>
          <w:tcPr>
            <w:tcW w:w="4789" w:type="dxa"/>
            <w:tcBorders>
              <w:top w:val="single" w:sz="4" w:space="0" w:color="auto"/>
              <w:left w:val="nil"/>
              <w:bottom w:val="single" w:sz="4" w:space="0" w:color="auto"/>
              <w:right w:val="single" w:sz="4" w:space="0" w:color="auto"/>
            </w:tcBorders>
            <w:vAlign w:val="center"/>
            <w:hideMark/>
          </w:tcPr>
          <w:p w14:paraId="20B77F86" w14:textId="77777777" w:rsidR="001C094E" w:rsidRPr="008E66FD" w:rsidRDefault="001C094E" w:rsidP="00CA72CE">
            <w:pPr>
              <w:jc w:val="center"/>
              <w:rPr>
                <w:b/>
                <w:bCs/>
                <w:color w:val="000000"/>
                <w:sz w:val="24"/>
              </w:rPr>
            </w:pPr>
            <w:r w:rsidRPr="008E66FD">
              <w:rPr>
                <w:b/>
                <w:bCs/>
                <w:color w:val="000000"/>
                <w:sz w:val="24"/>
              </w:rPr>
              <w:t>Topics</w:t>
            </w:r>
          </w:p>
        </w:tc>
      </w:tr>
      <w:tr w:rsidR="001C094E" w:rsidRPr="008E66FD" w14:paraId="19DA718E" w14:textId="77777777" w:rsidTr="00FF2F89">
        <w:trPr>
          <w:trHeight w:val="548"/>
        </w:trPr>
        <w:tc>
          <w:tcPr>
            <w:tcW w:w="1096" w:type="dxa"/>
            <w:tcBorders>
              <w:top w:val="nil"/>
              <w:left w:val="single" w:sz="4" w:space="0" w:color="auto"/>
              <w:bottom w:val="single" w:sz="4" w:space="0" w:color="auto"/>
              <w:right w:val="single" w:sz="4" w:space="0" w:color="auto"/>
            </w:tcBorders>
            <w:vAlign w:val="center"/>
            <w:hideMark/>
          </w:tcPr>
          <w:p w14:paraId="5EEA2824" w14:textId="44A29426" w:rsidR="001C094E" w:rsidRPr="008E66FD" w:rsidRDefault="001C094E" w:rsidP="00CA72CE">
            <w:pPr>
              <w:jc w:val="center"/>
              <w:rPr>
                <w:color w:val="000000"/>
                <w:sz w:val="24"/>
              </w:rPr>
            </w:pPr>
            <w:r w:rsidRPr="008E66FD">
              <w:rPr>
                <w:color w:val="000000"/>
                <w:sz w:val="24"/>
              </w:rPr>
              <w:t>Jan 12-16</w:t>
            </w:r>
          </w:p>
        </w:tc>
        <w:tc>
          <w:tcPr>
            <w:tcW w:w="814" w:type="dxa"/>
            <w:tcBorders>
              <w:top w:val="nil"/>
              <w:left w:val="nil"/>
              <w:bottom w:val="single" w:sz="4" w:space="0" w:color="auto"/>
              <w:right w:val="single" w:sz="4" w:space="0" w:color="auto"/>
            </w:tcBorders>
            <w:vAlign w:val="center"/>
            <w:hideMark/>
          </w:tcPr>
          <w:p w14:paraId="5812CCE9" w14:textId="3FA93947" w:rsidR="001C094E" w:rsidRPr="008E66FD" w:rsidRDefault="00055ACA" w:rsidP="00CA72CE">
            <w:pPr>
              <w:jc w:val="center"/>
              <w:rPr>
                <w:color w:val="000000"/>
                <w:sz w:val="24"/>
              </w:rPr>
            </w:pPr>
            <w:r w:rsidRPr="008E66FD">
              <w:rPr>
                <w:color w:val="000000"/>
                <w:sz w:val="24"/>
              </w:rPr>
              <w:t>Week 1</w:t>
            </w:r>
          </w:p>
        </w:tc>
        <w:tc>
          <w:tcPr>
            <w:tcW w:w="717" w:type="dxa"/>
            <w:tcBorders>
              <w:top w:val="nil"/>
              <w:left w:val="nil"/>
              <w:bottom w:val="single" w:sz="4" w:space="0" w:color="auto"/>
              <w:right w:val="single" w:sz="4" w:space="0" w:color="auto"/>
            </w:tcBorders>
            <w:vAlign w:val="center"/>
          </w:tcPr>
          <w:p w14:paraId="644BECB2" w14:textId="4F74F6FC" w:rsidR="001C094E" w:rsidRPr="008E66FD" w:rsidRDefault="001C094E" w:rsidP="00CA72CE">
            <w:pPr>
              <w:jc w:val="center"/>
              <w:rPr>
                <w:color w:val="000000"/>
                <w:sz w:val="24"/>
              </w:rPr>
            </w:pPr>
          </w:p>
        </w:tc>
        <w:tc>
          <w:tcPr>
            <w:tcW w:w="1647" w:type="dxa"/>
            <w:tcBorders>
              <w:top w:val="nil"/>
              <w:left w:val="nil"/>
              <w:bottom w:val="single" w:sz="4" w:space="0" w:color="auto"/>
              <w:right w:val="single" w:sz="4" w:space="0" w:color="auto"/>
            </w:tcBorders>
            <w:vAlign w:val="center"/>
          </w:tcPr>
          <w:p w14:paraId="4FC451A3" w14:textId="00B589D2" w:rsidR="001C094E" w:rsidRPr="008E66FD" w:rsidRDefault="001C094E" w:rsidP="00CA72CE">
            <w:pPr>
              <w:jc w:val="center"/>
              <w:rPr>
                <w:color w:val="000000"/>
                <w:sz w:val="24"/>
              </w:rPr>
            </w:pPr>
          </w:p>
        </w:tc>
        <w:tc>
          <w:tcPr>
            <w:tcW w:w="1642" w:type="dxa"/>
            <w:tcBorders>
              <w:top w:val="nil"/>
              <w:left w:val="nil"/>
              <w:bottom w:val="single" w:sz="4" w:space="0" w:color="auto"/>
              <w:right w:val="single" w:sz="4" w:space="0" w:color="auto"/>
            </w:tcBorders>
            <w:vAlign w:val="center"/>
          </w:tcPr>
          <w:p w14:paraId="397CC669" w14:textId="0289EF7F" w:rsidR="001C094E" w:rsidRPr="008E66FD" w:rsidRDefault="001C094E" w:rsidP="00CA72CE">
            <w:pPr>
              <w:jc w:val="center"/>
              <w:rPr>
                <w:color w:val="000000"/>
                <w:sz w:val="24"/>
              </w:rPr>
            </w:pPr>
          </w:p>
        </w:tc>
        <w:tc>
          <w:tcPr>
            <w:tcW w:w="4789" w:type="dxa"/>
            <w:tcBorders>
              <w:top w:val="nil"/>
              <w:left w:val="nil"/>
              <w:bottom w:val="single" w:sz="4" w:space="0" w:color="auto"/>
              <w:right w:val="single" w:sz="4" w:space="0" w:color="auto"/>
            </w:tcBorders>
            <w:vAlign w:val="center"/>
          </w:tcPr>
          <w:p w14:paraId="02D48F14" w14:textId="39DBC566" w:rsidR="001C094E" w:rsidRPr="008E66FD" w:rsidRDefault="00055ACA" w:rsidP="00CA72CE">
            <w:pPr>
              <w:jc w:val="center"/>
              <w:rPr>
                <w:color w:val="000000"/>
                <w:sz w:val="24"/>
              </w:rPr>
            </w:pPr>
            <w:r w:rsidRPr="008E66FD">
              <w:rPr>
                <w:color w:val="000000"/>
                <w:sz w:val="24"/>
              </w:rPr>
              <w:t>Syllabus, course expectations, ice breakers, group assignments</w:t>
            </w:r>
          </w:p>
        </w:tc>
      </w:tr>
      <w:tr w:rsidR="00EE074D" w:rsidRPr="008E66FD" w14:paraId="0E807070" w14:textId="77777777" w:rsidTr="00FF2F89">
        <w:trPr>
          <w:trHeight w:val="1232"/>
        </w:trPr>
        <w:tc>
          <w:tcPr>
            <w:tcW w:w="1096" w:type="dxa"/>
            <w:tcBorders>
              <w:top w:val="nil"/>
              <w:left w:val="single" w:sz="4" w:space="0" w:color="auto"/>
              <w:bottom w:val="single" w:sz="4" w:space="0" w:color="auto"/>
              <w:right w:val="single" w:sz="4" w:space="0" w:color="auto"/>
            </w:tcBorders>
            <w:vAlign w:val="center"/>
          </w:tcPr>
          <w:p w14:paraId="5D00D5CD" w14:textId="25DA5C04" w:rsidR="00EE074D" w:rsidRPr="008E66FD" w:rsidRDefault="00EE074D" w:rsidP="00EE074D">
            <w:pPr>
              <w:jc w:val="center"/>
              <w:rPr>
                <w:color w:val="000000"/>
                <w:sz w:val="24"/>
              </w:rPr>
            </w:pPr>
            <w:r w:rsidRPr="008E66FD">
              <w:rPr>
                <w:color w:val="000000"/>
                <w:sz w:val="24"/>
              </w:rPr>
              <w:t>Jan 19-23</w:t>
            </w:r>
          </w:p>
        </w:tc>
        <w:tc>
          <w:tcPr>
            <w:tcW w:w="814" w:type="dxa"/>
            <w:tcBorders>
              <w:top w:val="nil"/>
              <w:left w:val="nil"/>
              <w:bottom w:val="single" w:sz="4" w:space="0" w:color="auto"/>
              <w:right w:val="single" w:sz="4" w:space="0" w:color="auto"/>
            </w:tcBorders>
            <w:vAlign w:val="center"/>
          </w:tcPr>
          <w:p w14:paraId="0416FE68" w14:textId="1A9B9BDC" w:rsidR="00EE074D" w:rsidRPr="008E66FD" w:rsidRDefault="00EE074D" w:rsidP="00EE074D">
            <w:pPr>
              <w:jc w:val="center"/>
              <w:rPr>
                <w:color w:val="000000"/>
                <w:sz w:val="24"/>
              </w:rPr>
            </w:pPr>
            <w:r w:rsidRPr="008E66FD">
              <w:rPr>
                <w:color w:val="000000"/>
                <w:sz w:val="24"/>
              </w:rPr>
              <w:t>Week 2</w:t>
            </w:r>
          </w:p>
        </w:tc>
        <w:tc>
          <w:tcPr>
            <w:tcW w:w="717" w:type="dxa"/>
            <w:tcBorders>
              <w:top w:val="nil"/>
              <w:left w:val="nil"/>
              <w:bottom w:val="single" w:sz="4" w:space="0" w:color="auto"/>
              <w:right w:val="single" w:sz="4" w:space="0" w:color="auto"/>
            </w:tcBorders>
            <w:vAlign w:val="center"/>
          </w:tcPr>
          <w:p w14:paraId="012A8299" w14:textId="6C4C0BC0" w:rsidR="00EE074D" w:rsidRPr="008E66FD" w:rsidRDefault="00EE074D" w:rsidP="00EE074D">
            <w:pPr>
              <w:jc w:val="center"/>
              <w:rPr>
                <w:color w:val="000000"/>
                <w:sz w:val="24"/>
              </w:rPr>
            </w:pPr>
            <w:r w:rsidRPr="008E66FD">
              <w:rPr>
                <w:color w:val="000000"/>
                <w:sz w:val="24"/>
              </w:rPr>
              <w:t>1</w:t>
            </w:r>
          </w:p>
        </w:tc>
        <w:tc>
          <w:tcPr>
            <w:tcW w:w="1647" w:type="dxa"/>
            <w:tcBorders>
              <w:top w:val="nil"/>
              <w:left w:val="nil"/>
              <w:bottom w:val="single" w:sz="4" w:space="0" w:color="auto"/>
              <w:right w:val="single" w:sz="4" w:space="0" w:color="auto"/>
            </w:tcBorders>
            <w:vAlign w:val="center"/>
          </w:tcPr>
          <w:p w14:paraId="56E0DE81" w14:textId="3C6BA9C1" w:rsidR="00EE074D" w:rsidRPr="008E66FD" w:rsidRDefault="00EE074D" w:rsidP="00EE074D">
            <w:pPr>
              <w:jc w:val="center"/>
              <w:rPr>
                <w:color w:val="000000"/>
                <w:sz w:val="24"/>
              </w:rPr>
            </w:pPr>
            <w:r w:rsidRPr="008E66FD">
              <w:rPr>
                <w:color w:val="000000"/>
                <w:sz w:val="24"/>
              </w:rPr>
              <w:t>Competing Perspectives on International Law and Politics</w:t>
            </w:r>
          </w:p>
        </w:tc>
        <w:tc>
          <w:tcPr>
            <w:tcW w:w="1642" w:type="dxa"/>
            <w:tcBorders>
              <w:top w:val="nil"/>
              <w:left w:val="nil"/>
              <w:bottom w:val="single" w:sz="4" w:space="0" w:color="auto"/>
              <w:right w:val="single" w:sz="4" w:space="0" w:color="auto"/>
            </w:tcBorders>
            <w:vAlign w:val="center"/>
          </w:tcPr>
          <w:p w14:paraId="0BC4DA2D" w14:textId="60A6EA9A" w:rsidR="00EE074D" w:rsidRPr="008E66FD" w:rsidRDefault="00FF2F89" w:rsidP="00EE074D">
            <w:pPr>
              <w:jc w:val="center"/>
              <w:rPr>
                <w:color w:val="000000"/>
                <w:sz w:val="24"/>
              </w:rPr>
            </w:pPr>
            <w:r>
              <w:rPr>
                <w:color w:val="000000"/>
                <w:sz w:val="24"/>
              </w:rPr>
              <w:t>Reading</w:t>
            </w:r>
          </w:p>
        </w:tc>
        <w:tc>
          <w:tcPr>
            <w:tcW w:w="4789" w:type="dxa"/>
            <w:tcBorders>
              <w:top w:val="nil"/>
              <w:left w:val="nil"/>
              <w:bottom w:val="single" w:sz="4" w:space="0" w:color="auto"/>
              <w:right w:val="single" w:sz="4" w:space="0" w:color="auto"/>
            </w:tcBorders>
            <w:vAlign w:val="center"/>
          </w:tcPr>
          <w:p w14:paraId="19F2B117" w14:textId="2544481A" w:rsidR="00EE074D" w:rsidRPr="008E66FD" w:rsidRDefault="00EE074D" w:rsidP="00EE074D">
            <w:pPr>
              <w:jc w:val="center"/>
              <w:rPr>
                <w:color w:val="000000"/>
                <w:sz w:val="24"/>
              </w:rPr>
            </w:pPr>
            <w:r w:rsidRPr="008E66FD">
              <w:rPr>
                <w:color w:val="000000"/>
                <w:sz w:val="24"/>
              </w:rPr>
              <w:t xml:space="preserve">Understand the evolution of </w:t>
            </w:r>
            <w:r w:rsidR="00C87337" w:rsidRPr="008E66FD">
              <w:rPr>
                <w:color w:val="000000"/>
                <w:sz w:val="24"/>
              </w:rPr>
              <w:t>IL (IL)</w:t>
            </w:r>
            <w:r w:rsidRPr="008E66FD">
              <w:rPr>
                <w:color w:val="000000"/>
                <w:sz w:val="24"/>
              </w:rPr>
              <w:t xml:space="preserve"> from its origins to contemporary times. Analyze key historical events, scholars, politicians, and treaties that shaped the development of </w:t>
            </w:r>
            <w:r w:rsidR="00C87337" w:rsidRPr="008E66FD">
              <w:rPr>
                <w:color w:val="000000"/>
                <w:sz w:val="24"/>
              </w:rPr>
              <w:t>IL</w:t>
            </w:r>
            <w:r w:rsidRPr="008E66FD">
              <w:rPr>
                <w:color w:val="000000"/>
                <w:sz w:val="24"/>
              </w:rPr>
              <w:t>.</w:t>
            </w:r>
          </w:p>
        </w:tc>
      </w:tr>
      <w:tr w:rsidR="00393C12" w:rsidRPr="008E66FD" w14:paraId="087E290A" w14:textId="77777777" w:rsidTr="00FF2F89">
        <w:trPr>
          <w:trHeight w:val="575"/>
        </w:trPr>
        <w:tc>
          <w:tcPr>
            <w:tcW w:w="1096" w:type="dxa"/>
            <w:tcBorders>
              <w:top w:val="nil"/>
              <w:left w:val="single" w:sz="4" w:space="0" w:color="auto"/>
              <w:bottom w:val="single" w:sz="4" w:space="0" w:color="auto"/>
              <w:right w:val="single" w:sz="4" w:space="0" w:color="auto"/>
            </w:tcBorders>
            <w:vAlign w:val="center"/>
          </w:tcPr>
          <w:p w14:paraId="6ECB254D" w14:textId="30B8417B" w:rsidR="00393C12" w:rsidRPr="008E66FD" w:rsidRDefault="00393C12" w:rsidP="00EE074D">
            <w:pPr>
              <w:jc w:val="center"/>
              <w:rPr>
                <w:color w:val="000000"/>
                <w:sz w:val="24"/>
              </w:rPr>
            </w:pPr>
            <w:r w:rsidRPr="008E66FD">
              <w:rPr>
                <w:color w:val="000000"/>
                <w:sz w:val="24"/>
              </w:rPr>
              <w:t>Jan 26-30</w:t>
            </w:r>
          </w:p>
        </w:tc>
        <w:tc>
          <w:tcPr>
            <w:tcW w:w="814" w:type="dxa"/>
            <w:tcBorders>
              <w:top w:val="nil"/>
              <w:left w:val="nil"/>
              <w:bottom w:val="single" w:sz="4" w:space="0" w:color="auto"/>
              <w:right w:val="single" w:sz="4" w:space="0" w:color="auto"/>
            </w:tcBorders>
            <w:vAlign w:val="center"/>
          </w:tcPr>
          <w:p w14:paraId="0262FD21" w14:textId="27B4E347" w:rsidR="00393C12" w:rsidRPr="008E66FD" w:rsidRDefault="00393C12" w:rsidP="00EE074D">
            <w:pPr>
              <w:jc w:val="center"/>
              <w:rPr>
                <w:color w:val="000000"/>
                <w:sz w:val="24"/>
              </w:rPr>
            </w:pPr>
            <w:r w:rsidRPr="008E66FD">
              <w:rPr>
                <w:color w:val="000000"/>
                <w:sz w:val="24"/>
              </w:rPr>
              <w:t>Week 3</w:t>
            </w:r>
          </w:p>
        </w:tc>
        <w:tc>
          <w:tcPr>
            <w:tcW w:w="717" w:type="dxa"/>
            <w:tcBorders>
              <w:top w:val="nil"/>
              <w:left w:val="nil"/>
              <w:bottom w:val="single" w:sz="4" w:space="0" w:color="auto"/>
              <w:right w:val="single" w:sz="4" w:space="0" w:color="auto"/>
            </w:tcBorders>
            <w:vAlign w:val="center"/>
          </w:tcPr>
          <w:p w14:paraId="2A957BBC" w14:textId="617FDB3B" w:rsidR="00393C12" w:rsidRPr="008E66FD" w:rsidRDefault="00393C12" w:rsidP="00EE074D">
            <w:pPr>
              <w:jc w:val="center"/>
              <w:rPr>
                <w:color w:val="000000"/>
                <w:sz w:val="24"/>
              </w:rPr>
            </w:pPr>
            <w:r w:rsidRPr="008E66FD">
              <w:rPr>
                <w:color w:val="000000"/>
                <w:sz w:val="24"/>
              </w:rPr>
              <w:t>2</w:t>
            </w:r>
          </w:p>
        </w:tc>
        <w:tc>
          <w:tcPr>
            <w:tcW w:w="1647" w:type="dxa"/>
            <w:tcBorders>
              <w:top w:val="nil"/>
              <w:left w:val="nil"/>
              <w:bottom w:val="single" w:sz="4" w:space="0" w:color="auto"/>
              <w:right w:val="single" w:sz="4" w:space="0" w:color="auto"/>
            </w:tcBorders>
            <w:vAlign w:val="center"/>
          </w:tcPr>
          <w:p w14:paraId="43B89D3C" w14:textId="010A485E" w:rsidR="00393C12" w:rsidRPr="008E66FD" w:rsidRDefault="00393C12" w:rsidP="00EE074D">
            <w:pPr>
              <w:jc w:val="center"/>
              <w:rPr>
                <w:color w:val="000000"/>
                <w:sz w:val="24"/>
              </w:rPr>
            </w:pPr>
            <w:r w:rsidRPr="008E66FD">
              <w:rPr>
                <w:color w:val="000000"/>
                <w:sz w:val="24"/>
              </w:rPr>
              <w:t>Making International Law</w:t>
            </w:r>
          </w:p>
        </w:tc>
        <w:tc>
          <w:tcPr>
            <w:tcW w:w="1642" w:type="dxa"/>
            <w:tcBorders>
              <w:top w:val="nil"/>
              <w:left w:val="nil"/>
              <w:bottom w:val="single" w:sz="4" w:space="0" w:color="auto"/>
              <w:right w:val="single" w:sz="4" w:space="0" w:color="auto"/>
            </w:tcBorders>
            <w:vAlign w:val="center"/>
          </w:tcPr>
          <w:p w14:paraId="1C74F1A6" w14:textId="02870123" w:rsidR="00393C12" w:rsidRPr="008E66FD" w:rsidRDefault="00393C12" w:rsidP="00EE074D">
            <w:pPr>
              <w:jc w:val="center"/>
              <w:rPr>
                <w:color w:val="000000"/>
                <w:sz w:val="24"/>
              </w:rPr>
            </w:pPr>
            <w:r w:rsidRPr="008E66FD">
              <w:rPr>
                <w:color w:val="000000"/>
                <w:sz w:val="24"/>
              </w:rPr>
              <w:t xml:space="preserve">Intl Law / Research </w:t>
            </w:r>
          </w:p>
        </w:tc>
        <w:tc>
          <w:tcPr>
            <w:tcW w:w="4789" w:type="dxa"/>
            <w:tcBorders>
              <w:top w:val="nil"/>
              <w:left w:val="nil"/>
              <w:bottom w:val="single" w:sz="4" w:space="0" w:color="auto"/>
              <w:right w:val="single" w:sz="4" w:space="0" w:color="auto"/>
            </w:tcBorders>
            <w:vAlign w:val="center"/>
          </w:tcPr>
          <w:p w14:paraId="4D672187" w14:textId="10435E08" w:rsidR="00393C12" w:rsidRPr="008E66FD" w:rsidRDefault="00393C12" w:rsidP="00EE074D">
            <w:pPr>
              <w:jc w:val="center"/>
              <w:rPr>
                <w:color w:val="000000"/>
                <w:sz w:val="24"/>
              </w:rPr>
            </w:pPr>
            <w:r w:rsidRPr="008E66FD">
              <w:rPr>
                <w:color w:val="000000"/>
                <w:sz w:val="24"/>
              </w:rPr>
              <w:t>Examine how IL is created: treaty negotiation, customary law, and the role of international organizations. Assess the role of state actors, non-state actors and international institutions in shaping legal norms. Develop skills in international legal research and better understand navigating and analyzing legal sources, treaties, and case law relevant to IL.</w:t>
            </w:r>
          </w:p>
        </w:tc>
      </w:tr>
      <w:tr w:rsidR="00393C12" w:rsidRPr="008E66FD" w14:paraId="7EFDFB4F" w14:textId="77777777" w:rsidTr="00FF2F89">
        <w:trPr>
          <w:trHeight w:val="2222"/>
        </w:trPr>
        <w:tc>
          <w:tcPr>
            <w:tcW w:w="1096" w:type="dxa"/>
            <w:tcBorders>
              <w:top w:val="nil"/>
              <w:left w:val="single" w:sz="4" w:space="0" w:color="auto"/>
              <w:bottom w:val="single" w:sz="4" w:space="0" w:color="auto"/>
              <w:right w:val="single" w:sz="4" w:space="0" w:color="auto"/>
            </w:tcBorders>
            <w:vAlign w:val="center"/>
            <w:hideMark/>
          </w:tcPr>
          <w:p w14:paraId="6C432488" w14:textId="15B56FD4" w:rsidR="00393C12" w:rsidRPr="008E66FD" w:rsidRDefault="00393C12" w:rsidP="00EE074D">
            <w:pPr>
              <w:jc w:val="center"/>
              <w:rPr>
                <w:color w:val="000000"/>
                <w:sz w:val="24"/>
              </w:rPr>
            </w:pPr>
            <w:r w:rsidRPr="008E66FD">
              <w:rPr>
                <w:color w:val="000000"/>
                <w:sz w:val="24"/>
              </w:rPr>
              <w:t>Feb 2-6</w:t>
            </w:r>
          </w:p>
        </w:tc>
        <w:tc>
          <w:tcPr>
            <w:tcW w:w="814" w:type="dxa"/>
            <w:tcBorders>
              <w:top w:val="nil"/>
              <w:left w:val="nil"/>
              <w:bottom w:val="single" w:sz="4" w:space="0" w:color="auto"/>
              <w:right w:val="single" w:sz="4" w:space="0" w:color="auto"/>
            </w:tcBorders>
            <w:vAlign w:val="center"/>
            <w:hideMark/>
          </w:tcPr>
          <w:p w14:paraId="66DD6E57" w14:textId="6C8FDCB9" w:rsidR="00393C12" w:rsidRPr="008E66FD" w:rsidRDefault="00393C12" w:rsidP="00EE074D">
            <w:pPr>
              <w:jc w:val="center"/>
              <w:rPr>
                <w:color w:val="000000"/>
                <w:sz w:val="24"/>
              </w:rPr>
            </w:pPr>
            <w:r w:rsidRPr="008E66FD">
              <w:rPr>
                <w:color w:val="000000"/>
                <w:sz w:val="24"/>
              </w:rPr>
              <w:t>Week 4</w:t>
            </w:r>
          </w:p>
        </w:tc>
        <w:tc>
          <w:tcPr>
            <w:tcW w:w="717" w:type="dxa"/>
            <w:tcBorders>
              <w:top w:val="nil"/>
              <w:left w:val="nil"/>
              <w:bottom w:val="single" w:sz="4" w:space="0" w:color="auto"/>
              <w:right w:val="single" w:sz="4" w:space="0" w:color="auto"/>
            </w:tcBorders>
            <w:vAlign w:val="center"/>
            <w:hideMark/>
          </w:tcPr>
          <w:p w14:paraId="57DEE009" w14:textId="661394B3" w:rsidR="00393C12" w:rsidRPr="008E66FD" w:rsidRDefault="00393C12" w:rsidP="00EE074D">
            <w:pPr>
              <w:jc w:val="center"/>
              <w:rPr>
                <w:color w:val="000000"/>
                <w:sz w:val="24"/>
              </w:rPr>
            </w:pPr>
            <w:r w:rsidRPr="008E66FD">
              <w:rPr>
                <w:color w:val="000000"/>
                <w:sz w:val="24"/>
              </w:rPr>
              <w:t>3</w:t>
            </w:r>
          </w:p>
        </w:tc>
        <w:tc>
          <w:tcPr>
            <w:tcW w:w="1647" w:type="dxa"/>
            <w:tcBorders>
              <w:top w:val="nil"/>
              <w:left w:val="nil"/>
              <w:bottom w:val="single" w:sz="4" w:space="0" w:color="auto"/>
              <w:right w:val="single" w:sz="4" w:space="0" w:color="auto"/>
            </w:tcBorders>
            <w:vAlign w:val="center"/>
            <w:hideMark/>
          </w:tcPr>
          <w:p w14:paraId="1C45B0B5" w14:textId="183C7BA9" w:rsidR="00393C12" w:rsidRPr="008E66FD" w:rsidRDefault="00393C12" w:rsidP="00EE074D">
            <w:pPr>
              <w:jc w:val="center"/>
              <w:rPr>
                <w:color w:val="000000"/>
                <w:sz w:val="24"/>
              </w:rPr>
            </w:pPr>
            <w:r w:rsidRPr="008E66FD">
              <w:rPr>
                <w:color w:val="000000"/>
                <w:sz w:val="24"/>
              </w:rPr>
              <w:t>Breaking International Law</w:t>
            </w:r>
          </w:p>
        </w:tc>
        <w:tc>
          <w:tcPr>
            <w:tcW w:w="1642" w:type="dxa"/>
            <w:tcBorders>
              <w:top w:val="nil"/>
              <w:left w:val="nil"/>
              <w:bottom w:val="single" w:sz="4" w:space="0" w:color="auto"/>
              <w:right w:val="single" w:sz="4" w:space="0" w:color="auto"/>
            </w:tcBorders>
            <w:vAlign w:val="center"/>
            <w:hideMark/>
          </w:tcPr>
          <w:p w14:paraId="3898D7C3" w14:textId="0FDAA170" w:rsidR="00393C12" w:rsidRPr="008E66FD" w:rsidRDefault="00393C12" w:rsidP="00EE074D">
            <w:pPr>
              <w:jc w:val="center"/>
              <w:rPr>
                <w:color w:val="000000"/>
                <w:sz w:val="24"/>
              </w:rPr>
            </w:pPr>
            <w:r w:rsidRPr="008E66FD">
              <w:rPr>
                <w:color w:val="000000"/>
                <w:sz w:val="24"/>
              </w:rPr>
              <w:t>IR or IL?</w:t>
            </w:r>
          </w:p>
        </w:tc>
        <w:tc>
          <w:tcPr>
            <w:tcW w:w="4789" w:type="dxa"/>
            <w:tcBorders>
              <w:top w:val="nil"/>
              <w:left w:val="nil"/>
              <w:bottom w:val="single" w:sz="4" w:space="0" w:color="auto"/>
              <w:right w:val="single" w:sz="4" w:space="0" w:color="auto"/>
            </w:tcBorders>
            <w:vAlign w:val="center"/>
            <w:hideMark/>
          </w:tcPr>
          <w:p w14:paraId="5A9A1CAB" w14:textId="504EEB13" w:rsidR="00393C12" w:rsidRPr="008E66FD" w:rsidRDefault="00393C12" w:rsidP="00EE074D">
            <w:pPr>
              <w:jc w:val="center"/>
              <w:rPr>
                <w:color w:val="000000"/>
                <w:sz w:val="24"/>
              </w:rPr>
            </w:pPr>
            <w:r w:rsidRPr="008E66FD">
              <w:rPr>
                <w:color w:val="000000"/>
                <w:sz w:val="24"/>
              </w:rPr>
              <w:t>Analyze instances where states or non-state actors violate and abrogate IL. Investigate the motivations, consequences, and responses to breaches of international legal norms. Examine international relations theory and the interplay between the formation, interpretation, and enforcement of IL. Assess how global politics shapes the application of legal norms.</w:t>
            </w:r>
          </w:p>
        </w:tc>
      </w:tr>
      <w:tr w:rsidR="00393C12" w:rsidRPr="008E66FD" w14:paraId="51FD785C" w14:textId="77777777" w:rsidTr="00FF2F89">
        <w:trPr>
          <w:trHeight w:val="512"/>
        </w:trPr>
        <w:tc>
          <w:tcPr>
            <w:tcW w:w="1096" w:type="dxa"/>
            <w:tcBorders>
              <w:top w:val="nil"/>
              <w:left w:val="single" w:sz="4" w:space="0" w:color="auto"/>
              <w:bottom w:val="single" w:sz="4" w:space="0" w:color="auto"/>
              <w:right w:val="single" w:sz="4" w:space="0" w:color="auto"/>
            </w:tcBorders>
            <w:vAlign w:val="center"/>
          </w:tcPr>
          <w:p w14:paraId="499C332E" w14:textId="6C70842A" w:rsidR="00393C12" w:rsidRPr="008E66FD" w:rsidRDefault="00393C12" w:rsidP="00393C12">
            <w:pPr>
              <w:jc w:val="center"/>
              <w:rPr>
                <w:color w:val="000000"/>
                <w:sz w:val="24"/>
              </w:rPr>
            </w:pPr>
            <w:r w:rsidRPr="008E66FD">
              <w:rPr>
                <w:color w:val="000000"/>
                <w:sz w:val="24"/>
              </w:rPr>
              <w:t>Feb 9-13</w:t>
            </w:r>
          </w:p>
        </w:tc>
        <w:tc>
          <w:tcPr>
            <w:tcW w:w="814" w:type="dxa"/>
            <w:tcBorders>
              <w:top w:val="nil"/>
              <w:left w:val="nil"/>
              <w:bottom w:val="single" w:sz="4" w:space="0" w:color="auto"/>
              <w:right w:val="single" w:sz="4" w:space="0" w:color="auto"/>
            </w:tcBorders>
            <w:vAlign w:val="center"/>
          </w:tcPr>
          <w:p w14:paraId="086454EA" w14:textId="7EBB32DF" w:rsidR="00393C12" w:rsidRPr="008E66FD" w:rsidRDefault="00393C12" w:rsidP="00393C12">
            <w:pPr>
              <w:jc w:val="center"/>
              <w:rPr>
                <w:color w:val="000000"/>
                <w:sz w:val="24"/>
              </w:rPr>
            </w:pPr>
            <w:r w:rsidRPr="008E66FD">
              <w:rPr>
                <w:color w:val="000000"/>
                <w:sz w:val="24"/>
              </w:rPr>
              <w:t>Week 5</w:t>
            </w:r>
          </w:p>
        </w:tc>
        <w:tc>
          <w:tcPr>
            <w:tcW w:w="717" w:type="dxa"/>
            <w:tcBorders>
              <w:top w:val="nil"/>
              <w:left w:val="nil"/>
              <w:bottom w:val="single" w:sz="4" w:space="0" w:color="auto"/>
              <w:right w:val="single" w:sz="4" w:space="0" w:color="auto"/>
            </w:tcBorders>
            <w:vAlign w:val="center"/>
          </w:tcPr>
          <w:p w14:paraId="0C1A4963" w14:textId="60D51ADE" w:rsidR="00393C12" w:rsidRPr="008E66FD" w:rsidRDefault="00393C12" w:rsidP="00393C12">
            <w:pPr>
              <w:jc w:val="center"/>
              <w:rPr>
                <w:color w:val="000000"/>
                <w:sz w:val="24"/>
              </w:rPr>
            </w:pPr>
            <w:r w:rsidRPr="008E66FD">
              <w:rPr>
                <w:color w:val="000000"/>
                <w:sz w:val="24"/>
              </w:rPr>
              <w:t>4</w:t>
            </w:r>
          </w:p>
        </w:tc>
        <w:tc>
          <w:tcPr>
            <w:tcW w:w="1647" w:type="dxa"/>
            <w:tcBorders>
              <w:top w:val="nil"/>
              <w:left w:val="nil"/>
              <w:bottom w:val="single" w:sz="4" w:space="0" w:color="auto"/>
              <w:right w:val="single" w:sz="4" w:space="0" w:color="auto"/>
            </w:tcBorders>
            <w:vAlign w:val="center"/>
          </w:tcPr>
          <w:p w14:paraId="677E0D2A" w14:textId="17953D87" w:rsidR="00393C12" w:rsidRPr="008E66FD" w:rsidRDefault="00393C12" w:rsidP="00393C12">
            <w:pPr>
              <w:jc w:val="center"/>
              <w:rPr>
                <w:color w:val="000000"/>
                <w:sz w:val="24"/>
              </w:rPr>
            </w:pPr>
            <w:r w:rsidRPr="008E66FD">
              <w:rPr>
                <w:color w:val="000000"/>
                <w:sz w:val="24"/>
              </w:rPr>
              <w:t>Upholding International Law</w:t>
            </w:r>
          </w:p>
        </w:tc>
        <w:tc>
          <w:tcPr>
            <w:tcW w:w="1642" w:type="dxa"/>
            <w:tcBorders>
              <w:top w:val="nil"/>
              <w:left w:val="nil"/>
              <w:bottom w:val="single" w:sz="4" w:space="0" w:color="auto"/>
              <w:right w:val="single" w:sz="4" w:space="0" w:color="auto"/>
            </w:tcBorders>
            <w:vAlign w:val="center"/>
          </w:tcPr>
          <w:p w14:paraId="69CBF8EB" w14:textId="13192785" w:rsidR="00393C12" w:rsidRPr="008E66FD" w:rsidRDefault="00393C12" w:rsidP="00393C12">
            <w:pPr>
              <w:jc w:val="center"/>
              <w:rPr>
                <w:color w:val="000000"/>
                <w:sz w:val="24"/>
              </w:rPr>
            </w:pPr>
            <w:r w:rsidRPr="008E66FD">
              <w:rPr>
                <w:color w:val="000000"/>
                <w:sz w:val="24"/>
              </w:rPr>
              <w:t>Rule of Law</w:t>
            </w:r>
          </w:p>
        </w:tc>
        <w:tc>
          <w:tcPr>
            <w:tcW w:w="4789" w:type="dxa"/>
            <w:tcBorders>
              <w:top w:val="nil"/>
              <w:left w:val="nil"/>
              <w:bottom w:val="single" w:sz="4" w:space="0" w:color="auto"/>
              <w:right w:val="single" w:sz="4" w:space="0" w:color="auto"/>
            </w:tcBorders>
            <w:vAlign w:val="center"/>
          </w:tcPr>
          <w:p w14:paraId="51194874" w14:textId="78CF49E5" w:rsidR="00393C12" w:rsidRPr="008E66FD" w:rsidRDefault="00393C12" w:rsidP="00393C12">
            <w:pPr>
              <w:jc w:val="center"/>
              <w:rPr>
                <w:color w:val="000000"/>
                <w:sz w:val="24"/>
              </w:rPr>
            </w:pPr>
            <w:r w:rsidRPr="008E66FD">
              <w:rPr>
                <w:color w:val="000000"/>
                <w:sz w:val="24"/>
              </w:rPr>
              <w:t>Examine mechanisms for enforcing IL, including diplomatic measures, economic sanctions, and international tribunals. Evaluate the effectiveness of international institutions in maintaining compliance with legal obligations.</w:t>
            </w:r>
          </w:p>
        </w:tc>
      </w:tr>
      <w:tr w:rsidR="00393C12" w:rsidRPr="008E66FD" w14:paraId="4FC891A2" w14:textId="77777777" w:rsidTr="00AF1311">
        <w:trPr>
          <w:trHeight w:val="1223"/>
        </w:trPr>
        <w:tc>
          <w:tcPr>
            <w:tcW w:w="1096" w:type="dxa"/>
            <w:tcBorders>
              <w:top w:val="nil"/>
              <w:left w:val="single" w:sz="4" w:space="0" w:color="auto"/>
              <w:bottom w:val="single" w:sz="4" w:space="0" w:color="auto"/>
              <w:right w:val="single" w:sz="4" w:space="0" w:color="auto"/>
            </w:tcBorders>
            <w:vAlign w:val="center"/>
            <w:hideMark/>
          </w:tcPr>
          <w:p w14:paraId="709EF1F8" w14:textId="5C876BF8" w:rsidR="00393C12" w:rsidRPr="008E66FD" w:rsidRDefault="00393C12" w:rsidP="00393C12">
            <w:pPr>
              <w:jc w:val="center"/>
              <w:rPr>
                <w:color w:val="000000"/>
                <w:sz w:val="24"/>
              </w:rPr>
            </w:pPr>
            <w:r w:rsidRPr="008E66FD">
              <w:rPr>
                <w:color w:val="000000"/>
                <w:sz w:val="24"/>
              </w:rPr>
              <w:t>Feb 16-20</w:t>
            </w:r>
          </w:p>
        </w:tc>
        <w:tc>
          <w:tcPr>
            <w:tcW w:w="814" w:type="dxa"/>
            <w:tcBorders>
              <w:top w:val="nil"/>
              <w:left w:val="nil"/>
              <w:bottom w:val="single" w:sz="4" w:space="0" w:color="auto"/>
              <w:right w:val="single" w:sz="4" w:space="0" w:color="auto"/>
            </w:tcBorders>
            <w:vAlign w:val="center"/>
            <w:hideMark/>
          </w:tcPr>
          <w:p w14:paraId="1CB5A311" w14:textId="62B7679A" w:rsidR="00393C12" w:rsidRPr="008E66FD" w:rsidRDefault="00393C12" w:rsidP="00393C12">
            <w:pPr>
              <w:jc w:val="center"/>
              <w:rPr>
                <w:color w:val="000000"/>
                <w:sz w:val="24"/>
              </w:rPr>
            </w:pPr>
            <w:r w:rsidRPr="008E66FD">
              <w:rPr>
                <w:color w:val="000000"/>
                <w:sz w:val="24"/>
              </w:rPr>
              <w:t>Week 6</w:t>
            </w:r>
          </w:p>
        </w:tc>
        <w:tc>
          <w:tcPr>
            <w:tcW w:w="717" w:type="dxa"/>
            <w:tcBorders>
              <w:top w:val="nil"/>
              <w:left w:val="nil"/>
              <w:bottom w:val="single" w:sz="4" w:space="0" w:color="auto"/>
              <w:right w:val="single" w:sz="4" w:space="0" w:color="auto"/>
            </w:tcBorders>
            <w:vAlign w:val="center"/>
            <w:hideMark/>
          </w:tcPr>
          <w:p w14:paraId="7F3D9345" w14:textId="0EBE8534" w:rsidR="00393C12" w:rsidRPr="008E66FD" w:rsidRDefault="00393C12" w:rsidP="00393C12">
            <w:pPr>
              <w:jc w:val="center"/>
              <w:rPr>
                <w:color w:val="000000"/>
                <w:sz w:val="24"/>
              </w:rPr>
            </w:pPr>
            <w:r w:rsidRPr="008E66FD">
              <w:rPr>
                <w:color w:val="000000"/>
                <w:sz w:val="24"/>
              </w:rPr>
              <w:t>5</w:t>
            </w:r>
          </w:p>
        </w:tc>
        <w:tc>
          <w:tcPr>
            <w:tcW w:w="1647" w:type="dxa"/>
            <w:tcBorders>
              <w:top w:val="nil"/>
              <w:left w:val="nil"/>
              <w:bottom w:val="single" w:sz="4" w:space="0" w:color="auto"/>
              <w:right w:val="single" w:sz="4" w:space="0" w:color="auto"/>
            </w:tcBorders>
            <w:vAlign w:val="center"/>
            <w:hideMark/>
          </w:tcPr>
          <w:p w14:paraId="7847C4EF" w14:textId="738974FF" w:rsidR="00393C12" w:rsidRPr="008E66FD" w:rsidRDefault="00393C12" w:rsidP="00393C12">
            <w:pPr>
              <w:jc w:val="center"/>
              <w:rPr>
                <w:color w:val="000000"/>
                <w:sz w:val="24"/>
              </w:rPr>
            </w:pPr>
            <w:r w:rsidRPr="008E66FD">
              <w:rPr>
                <w:color w:val="000000"/>
                <w:sz w:val="24"/>
              </w:rPr>
              <w:t>Law of the Sea</w:t>
            </w:r>
          </w:p>
        </w:tc>
        <w:tc>
          <w:tcPr>
            <w:tcW w:w="1642" w:type="dxa"/>
            <w:tcBorders>
              <w:top w:val="nil"/>
              <w:left w:val="nil"/>
              <w:bottom w:val="single" w:sz="4" w:space="0" w:color="auto"/>
              <w:right w:val="single" w:sz="4" w:space="0" w:color="auto"/>
            </w:tcBorders>
            <w:vAlign w:val="center"/>
            <w:hideMark/>
          </w:tcPr>
          <w:p w14:paraId="745B033A" w14:textId="553ED1B6" w:rsidR="00393C12" w:rsidRPr="008E66FD" w:rsidRDefault="00393C12" w:rsidP="00393C12">
            <w:pPr>
              <w:jc w:val="center"/>
              <w:rPr>
                <w:color w:val="000000"/>
                <w:sz w:val="24"/>
              </w:rPr>
            </w:pPr>
            <w:r w:rsidRPr="008E66FD">
              <w:rPr>
                <w:color w:val="000000"/>
                <w:sz w:val="24"/>
              </w:rPr>
              <w:t>Sovereign Control</w:t>
            </w:r>
          </w:p>
        </w:tc>
        <w:tc>
          <w:tcPr>
            <w:tcW w:w="4789" w:type="dxa"/>
            <w:tcBorders>
              <w:top w:val="nil"/>
              <w:left w:val="nil"/>
              <w:bottom w:val="single" w:sz="4" w:space="0" w:color="auto"/>
              <w:right w:val="single" w:sz="4" w:space="0" w:color="auto"/>
            </w:tcBorders>
            <w:vAlign w:val="center"/>
            <w:hideMark/>
          </w:tcPr>
          <w:p w14:paraId="6297B264" w14:textId="2A3A6D79" w:rsidR="00393C12" w:rsidRPr="008E66FD" w:rsidRDefault="00393C12" w:rsidP="00393C12">
            <w:pPr>
              <w:jc w:val="center"/>
              <w:rPr>
                <w:color w:val="000000"/>
                <w:sz w:val="24"/>
              </w:rPr>
            </w:pPr>
            <w:r w:rsidRPr="008E66FD">
              <w:rPr>
                <w:color w:val="000000"/>
                <w:sz w:val="24"/>
              </w:rPr>
              <w:t>Understand the principles and legal frameworks governing maritime spaces.  Analyze contemporary issues related to the Law of the Sea, such as territorial disputes and environmental protection.</w:t>
            </w:r>
          </w:p>
        </w:tc>
      </w:tr>
      <w:tr w:rsidR="00393C12" w:rsidRPr="008E66FD" w14:paraId="56F88213" w14:textId="77777777" w:rsidTr="00AF1311">
        <w:trPr>
          <w:trHeight w:val="728"/>
        </w:trPr>
        <w:tc>
          <w:tcPr>
            <w:tcW w:w="1096" w:type="dxa"/>
            <w:tcBorders>
              <w:top w:val="nil"/>
              <w:left w:val="single" w:sz="4" w:space="0" w:color="auto"/>
              <w:bottom w:val="single" w:sz="4" w:space="0" w:color="auto"/>
              <w:right w:val="single" w:sz="4" w:space="0" w:color="auto"/>
            </w:tcBorders>
            <w:vAlign w:val="center"/>
            <w:hideMark/>
          </w:tcPr>
          <w:p w14:paraId="5C87C3CC" w14:textId="27F69699" w:rsidR="00393C12" w:rsidRPr="008E66FD" w:rsidRDefault="00393C12" w:rsidP="00393C12">
            <w:pPr>
              <w:jc w:val="center"/>
              <w:rPr>
                <w:color w:val="000000"/>
                <w:sz w:val="24"/>
              </w:rPr>
            </w:pPr>
            <w:r w:rsidRPr="008E66FD">
              <w:rPr>
                <w:color w:val="000000"/>
                <w:sz w:val="24"/>
              </w:rPr>
              <w:t>Feb 23-27</w:t>
            </w:r>
          </w:p>
        </w:tc>
        <w:tc>
          <w:tcPr>
            <w:tcW w:w="814" w:type="dxa"/>
            <w:tcBorders>
              <w:top w:val="nil"/>
              <w:left w:val="nil"/>
              <w:bottom w:val="single" w:sz="4" w:space="0" w:color="auto"/>
              <w:right w:val="single" w:sz="4" w:space="0" w:color="auto"/>
            </w:tcBorders>
            <w:vAlign w:val="center"/>
            <w:hideMark/>
          </w:tcPr>
          <w:p w14:paraId="5F6F620B" w14:textId="1D481A2F" w:rsidR="00393C12" w:rsidRPr="008E66FD" w:rsidRDefault="00393C12" w:rsidP="00393C12">
            <w:pPr>
              <w:jc w:val="center"/>
              <w:rPr>
                <w:color w:val="000000"/>
                <w:sz w:val="24"/>
              </w:rPr>
            </w:pPr>
            <w:r w:rsidRPr="008E66FD">
              <w:rPr>
                <w:color w:val="000000"/>
                <w:sz w:val="24"/>
              </w:rPr>
              <w:t>Week 7</w:t>
            </w:r>
          </w:p>
        </w:tc>
        <w:tc>
          <w:tcPr>
            <w:tcW w:w="717" w:type="dxa"/>
            <w:tcBorders>
              <w:top w:val="nil"/>
              <w:left w:val="nil"/>
              <w:bottom w:val="single" w:sz="4" w:space="0" w:color="auto"/>
              <w:right w:val="single" w:sz="4" w:space="0" w:color="auto"/>
            </w:tcBorders>
            <w:vAlign w:val="center"/>
            <w:hideMark/>
          </w:tcPr>
          <w:p w14:paraId="4F112047" w14:textId="0346E9BD" w:rsidR="00393C12" w:rsidRPr="008E66FD" w:rsidRDefault="00393C12" w:rsidP="00393C12">
            <w:pPr>
              <w:jc w:val="center"/>
              <w:rPr>
                <w:color w:val="000000"/>
                <w:sz w:val="24"/>
              </w:rPr>
            </w:pPr>
            <w:r w:rsidRPr="008E66FD">
              <w:rPr>
                <w:color w:val="000000"/>
                <w:sz w:val="24"/>
              </w:rPr>
              <w:t>5 </w:t>
            </w:r>
          </w:p>
        </w:tc>
        <w:tc>
          <w:tcPr>
            <w:tcW w:w="1647" w:type="dxa"/>
            <w:tcBorders>
              <w:top w:val="nil"/>
              <w:left w:val="nil"/>
              <w:bottom w:val="single" w:sz="4" w:space="0" w:color="auto"/>
              <w:right w:val="single" w:sz="4" w:space="0" w:color="auto"/>
            </w:tcBorders>
            <w:vAlign w:val="center"/>
            <w:hideMark/>
          </w:tcPr>
          <w:p w14:paraId="5F102D4A" w14:textId="50BACFFA" w:rsidR="00393C12" w:rsidRPr="008E66FD" w:rsidRDefault="00393C12" w:rsidP="00393C12">
            <w:pPr>
              <w:jc w:val="center"/>
              <w:rPr>
                <w:color w:val="000000"/>
                <w:sz w:val="24"/>
              </w:rPr>
            </w:pPr>
            <w:r w:rsidRPr="008E66FD">
              <w:rPr>
                <w:color w:val="000000"/>
                <w:sz w:val="24"/>
              </w:rPr>
              <w:t>Law of the Sea </w:t>
            </w:r>
          </w:p>
        </w:tc>
        <w:tc>
          <w:tcPr>
            <w:tcW w:w="1642" w:type="dxa"/>
            <w:tcBorders>
              <w:top w:val="nil"/>
              <w:left w:val="nil"/>
              <w:bottom w:val="single" w:sz="4" w:space="0" w:color="auto"/>
              <w:right w:val="single" w:sz="4" w:space="0" w:color="auto"/>
            </w:tcBorders>
            <w:vAlign w:val="center"/>
            <w:hideMark/>
          </w:tcPr>
          <w:p w14:paraId="0AA6667F" w14:textId="3695707C" w:rsidR="00393C12" w:rsidRPr="008E66FD" w:rsidRDefault="00393C12" w:rsidP="00393C12">
            <w:pPr>
              <w:jc w:val="center"/>
              <w:rPr>
                <w:color w:val="000000"/>
                <w:sz w:val="24"/>
              </w:rPr>
            </w:pPr>
            <w:r w:rsidRPr="008E66FD">
              <w:rPr>
                <w:color w:val="000000"/>
                <w:sz w:val="24"/>
              </w:rPr>
              <w:t>Extraterritorial</w:t>
            </w:r>
          </w:p>
        </w:tc>
        <w:tc>
          <w:tcPr>
            <w:tcW w:w="4789" w:type="dxa"/>
            <w:tcBorders>
              <w:top w:val="nil"/>
              <w:left w:val="nil"/>
              <w:bottom w:val="single" w:sz="4" w:space="0" w:color="auto"/>
              <w:right w:val="single" w:sz="4" w:space="0" w:color="auto"/>
            </w:tcBorders>
            <w:vAlign w:val="center"/>
            <w:hideMark/>
          </w:tcPr>
          <w:p w14:paraId="2CB6DE38" w14:textId="5DB96A3B" w:rsidR="00393C12" w:rsidRPr="008E66FD" w:rsidRDefault="00393C12" w:rsidP="00393C12">
            <w:pPr>
              <w:jc w:val="center"/>
              <w:rPr>
                <w:color w:val="000000"/>
                <w:sz w:val="24"/>
              </w:rPr>
            </w:pPr>
            <w:r w:rsidRPr="004036A8">
              <w:rPr>
                <w:color w:val="000000"/>
                <w:sz w:val="24"/>
              </w:rPr>
              <w:t>Maritime regulation</w:t>
            </w:r>
          </w:p>
        </w:tc>
      </w:tr>
      <w:tr w:rsidR="00393C12" w:rsidRPr="008E66FD" w14:paraId="415CB6EC" w14:textId="77777777" w:rsidTr="005821E8">
        <w:trPr>
          <w:trHeight w:val="962"/>
        </w:trPr>
        <w:tc>
          <w:tcPr>
            <w:tcW w:w="1096" w:type="dxa"/>
            <w:tcBorders>
              <w:top w:val="nil"/>
              <w:left w:val="single" w:sz="4" w:space="0" w:color="auto"/>
              <w:bottom w:val="single" w:sz="4" w:space="0" w:color="auto"/>
              <w:right w:val="single" w:sz="4" w:space="0" w:color="auto"/>
            </w:tcBorders>
            <w:shd w:val="clear" w:color="auto" w:fill="DBDBDB" w:themeFill="accent3" w:themeFillTint="66"/>
            <w:vAlign w:val="center"/>
            <w:hideMark/>
          </w:tcPr>
          <w:p w14:paraId="16A2FB6E" w14:textId="3E1707EF" w:rsidR="00393C12" w:rsidRPr="008E66FD" w:rsidRDefault="00393C12" w:rsidP="00393C12">
            <w:pPr>
              <w:jc w:val="center"/>
              <w:rPr>
                <w:color w:val="000000"/>
                <w:sz w:val="24"/>
              </w:rPr>
            </w:pPr>
            <w:r w:rsidRPr="008E66FD">
              <w:rPr>
                <w:color w:val="000000"/>
                <w:sz w:val="24"/>
              </w:rPr>
              <w:t>Mar 2-6</w:t>
            </w:r>
          </w:p>
        </w:tc>
        <w:tc>
          <w:tcPr>
            <w:tcW w:w="814" w:type="dxa"/>
            <w:tcBorders>
              <w:top w:val="nil"/>
              <w:left w:val="nil"/>
              <w:bottom w:val="single" w:sz="4" w:space="0" w:color="auto"/>
              <w:right w:val="single" w:sz="4" w:space="0" w:color="auto"/>
            </w:tcBorders>
            <w:shd w:val="clear" w:color="auto" w:fill="DBDBDB" w:themeFill="accent3" w:themeFillTint="66"/>
            <w:vAlign w:val="center"/>
            <w:hideMark/>
          </w:tcPr>
          <w:p w14:paraId="05946D5A" w14:textId="2C3BC45B" w:rsidR="00393C12" w:rsidRPr="008E66FD" w:rsidRDefault="00393C12" w:rsidP="00393C12">
            <w:pPr>
              <w:jc w:val="center"/>
              <w:rPr>
                <w:color w:val="000000"/>
                <w:sz w:val="24"/>
              </w:rPr>
            </w:pPr>
            <w:r w:rsidRPr="008E66FD">
              <w:rPr>
                <w:color w:val="000000"/>
                <w:sz w:val="24"/>
              </w:rPr>
              <w:t xml:space="preserve">Week 8 </w:t>
            </w:r>
          </w:p>
        </w:tc>
        <w:tc>
          <w:tcPr>
            <w:tcW w:w="717" w:type="dxa"/>
            <w:tcBorders>
              <w:top w:val="nil"/>
              <w:left w:val="nil"/>
              <w:bottom w:val="single" w:sz="4" w:space="0" w:color="auto"/>
              <w:right w:val="single" w:sz="4" w:space="0" w:color="auto"/>
            </w:tcBorders>
            <w:shd w:val="clear" w:color="auto" w:fill="DBDBDB" w:themeFill="accent3" w:themeFillTint="66"/>
            <w:vAlign w:val="center"/>
            <w:hideMark/>
          </w:tcPr>
          <w:p w14:paraId="2A33C6A0" w14:textId="780B2268" w:rsidR="00393C12" w:rsidRPr="008E66FD" w:rsidRDefault="00393C12" w:rsidP="00393C12">
            <w:pPr>
              <w:jc w:val="center"/>
              <w:rPr>
                <w:color w:val="000000"/>
                <w:sz w:val="24"/>
              </w:rPr>
            </w:pPr>
            <w:r w:rsidRPr="008E66FD">
              <w:rPr>
                <w:color w:val="000000"/>
                <w:sz w:val="24"/>
              </w:rPr>
              <w:t> </w:t>
            </w:r>
          </w:p>
        </w:tc>
        <w:tc>
          <w:tcPr>
            <w:tcW w:w="1647" w:type="dxa"/>
            <w:tcBorders>
              <w:top w:val="nil"/>
              <w:left w:val="nil"/>
              <w:bottom w:val="single" w:sz="4" w:space="0" w:color="auto"/>
              <w:right w:val="single" w:sz="4" w:space="0" w:color="auto"/>
            </w:tcBorders>
            <w:shd w:val="clear" w:color="auto" w:fill="DBDBDB" w:themeFill="accent3" w:themeFillTint="66"/>
            <w:vAlign w:val="center"/>
            <w:hideMark/>
          </w:tcPr>
          <w:p w14:paraId="1F57B30E" w14:textId="075421D9" w:rsidR="00393C12" w:rsidRPr="008E66FD" w:rsidRDefault="00393C12" w:rsidP="00393C12">
            <w:pPr>
              <w:jc w:val="center"/>
              <w:rPr>
                <w:color w:val="000000"/>
                <w:sz w:val="24"/>
              </w:rPr>
            </w:pPr>
            <w:r w:rsidRPr="008E66FD">
              <w:rPr>
                <w:b/>
                <w:bCs/>
                <w:color w:val="000000"/>
                <w:sz w:val="24"/>
              </w:rPr>
              <w:t>Exam 1</w:t>
            </w:r>
          </w:p>
        </w:tc>
        <w:tc>
          <w:tcPr>
            <w:tcW w:w="1642" w:type="dxa"/>
            <w:tcBorders>
              <w:top w:val="nil"/>
              <w:left w:val="nil"/>
              <w:bottom w:val="single" w:sz="4" w:space="0" w:color="auto"/>
              <w:right w:val="single" w:sz="4" w:space="0" w:color="auto"/>
            </w:tcBorders>
            <w:shd w:val="clear" w:color="auto" w:fill="DBDBDB" w:themeFill="accent3" w:themeFillTint="66"/>
            <w:vAlign w:val="center"/>
            <w:hideMark/>
          </w:tcPr>
          <w:p w14:paraId="027CEC24" w14:textId="3034E75C" w:rsidR="00393C12" w:rsidRPr="008E66FD" w:rsidRDefault="00393C12" w:rsidP="00393C12">
            <w:pPr>
              <w:jc w:val="center"/>
              <w:rPr>
                <w:color w:val="000000"/>
                <w:sz w:val="24"/>
              </w:rPr>
            </w:pPr>
            <w:r w:rsidRPr="008E66FD">
              <w:rPr>
                <w:color w:val="000000"/>
                <w:sz w:val="24"/>
              </w:rPr>
              <w:t> </w:t>
            </w:r>
          </w:p>
        </w:tc>
        <w:tc>
          <w:tcPr>
            <w:tcW w:w="4789" w:type="dxa"/>
            <w:tcBorders>
              <w:top w:val="nil"/>
              <w:left w:val="nil"/>
              <w:bottom w:val="single" w:sz="4" w:space="0" w:color="auto"/>
              <w:right w:val="single" w:sz="4" w:space="0" w:color="auto"/>
            </w:tcBorders>
            <w:shd w:val="clear" w:color="auto" w:fill="DBDBDB" w:themeFill="accent3" w:themeFillTint="66"/>
            <w:vAlign w:val="center"/>
            <w:hideMark/>
          </w:tcPr>
          <w:p w14:paraId="0D7BE292" w14:textId="27866379" w:rsidR="00393C12" w:rsidRPr="008E66FD" w:rsidRDefault="00393C12" w:rsidP="00393C12">
            <w:pPr>
              <w:jc w:val="center"/>
              <w:rPr>
                <w:color w:val="000000"/>
                <w:sz w:val="24"/>
              </w:rPr>
            </w:pPr>
            <w:r w:rsidRPr="008E66FD">
              <w:rPr>
                <w:b/>
                <w:bCs/>
                <w:color w:val="000000"/>
                <w:sz w:val="24"/>
              </w:rPr>
              <w:t>Sage 330 Computer Testing Center, Thurs. Mar. 5, 9:30-10:50 am</w:t>
            </w:r>
          </w:p>
        </w:tc>
      </w:tr>
    </w:tbl>
    <w:p w14:paraId="4200E155" w14:textId="4829D9FA" w:rsidR="00EE074D" w:rsidRPr="008E66FD" w:rsidRDefault="00EE074D">
      <w:pPr>
        <w:rPr>
          <w:sz w:val="24"/>
        </w:rPr>
      </w:pPr>
    </w:p>
    <w:tbl>
      <w:tblPr>
        <w:tblW w:w="10705" w:type="dxa"/>
        <w:tblLook w:val="04A0" w:firstRow="1" w:lastRow="0" w:firstColumn="1" w:lastColumn="0" w:noHBand="0" w:noVBand="1"/>
      </w:tblPr>
      <w:tblGrid>
        <w:gridCol w:w="1146"/>
        <w:gridCol w:w="816"/>
        <w:gridCol w:w="886"/>
        <w:gridCol w:w="1603"/>
        <w:gridCol w:w="1574"/>
        <w:gridCol w:w="4680"/>
      </w:tblGrid>
      <w:tr w:rsidR="001C094E" w:rsidRPr="008E66FD" w14:paraId="47DF4163" w14:textId="77777777" w:rsidTr="008E66FD">
        <w:trPr>
          <w:trHeight w:val="530"/>
        </w:trPr>
        <w:tc>
          <w:tcPr>
            <w:tcW w:w="1160" w:type="dxa"/>
            <w:tcBorders>
              <w:top w:val="single" w:sz="4" w:space="0" w:color="auto"/>
              <w:left w:val="single" w:sz="4" w:space="0" w:color="auto"/>
              <w:bottom w:val="single" w:sz="4" w:space="0" w:color="auto"/>
              <w:right w:val="single" w:sz="4" w:space="0" w:color="auto"/>
            </w:tcBorders>
            <w:vAlign w:val="center"/>
          </w:tcPr>
          <w:p w14:paraId="5CC8CF69" w14:textId="175C10E5" w:rsidR="001C094E" w:rsidRPr="008E66FD" w:rsidRDefault="001C094E" w:rsidP="00CA72CE">
            <w:pPr>
              <w:jc w:val="center"/>
              <w:rPr>
                <w:color w:val="000000"/>
                <w:sz w:val="24"/>
              </w:rPr>
            </w:pPr>
            <w:r w:rsidRPr="008E66FD">
              <w:rPr>
                <w:b/>
                <w:bCs/>
                <w:color w:val="000000"/>
                <w:sz w:val="24"/>
              </w:rPr>
              <w:lastRenderedPageBreak/>
              <w:t>Date</w:t>
            </w:r>
          </w:p>
        </w:tc>
        <w:tc>
          <w:tcPr>
            <w:tcW w:w="816" w:type="dxa"/>
            <w:tcBorders>
              <w:top w:val="single" w:sz="4" w:space="0" w:color="auto"/>
              <w:left w:val="single" w:sz="4" w:space="0" w:color="auto"/>
              <w:bottom w:val="single" w:sz="4" w:space="0" w:color="auto"/>
              <w:right w:val="single" w:sz="4" w:space="0" w:color="auto"/>
            </w:tcBorders>
            <w:vAlign w:val="center"/>
          </w:tcPr>
          <w:p w14:paraId="1EC9C564" w14:textId="76EFE674" w:rsidR="001C094E" w:rsidRPr="008E66FD" w:rsidRDefault="001C094E" w:rsidP="00CA72CE">
            <w:pPr>
              <w:jc w:val="center"/>
              <w:rPr>
                <w:color w:val="000000"/>
                <w:sz w:val="24"/>
              </w:rPr>
            </w:pPr>
            <w:r w:rsidRPr="008E66FD">
              <w:rPr>
                <w:b/>
                <w:bCs/>
                <w:color w:val="000000"/>
                <w:sz w:val="24"/>
              </w:rPr>
              <w:t>Week</w:t>
            </w:r>
          </w:p>
        </w:tc>
        <w:tc>
          <w:tcPr>
            <w:tcW w:w="890" w:type="dxa"/>
            <w:tcBorders>
              <w:top w:val="single" w:sz="4" w:space="0" w:color="auto"/>
              <w:left w:val="single" w:sz="4" w:space="0" w:color="auto"/>
              <w:bottom w:val="single" w:sz="4" w:space="0" w:color="auto"/>
              <w:right w:val="single" w:sz="4" w:space="0" w:color="auto"/>
            </w:tcBorders>
            <w:vAlign w:val="center"/>
          </w:tcPr>
          <w:p w14:paraId="3DA6436D" w14:textId="6C68E57A" w:rsidR="001C094E" w:rsidRPr="008E66FD" w:rsidRDefault="001C094E" w:rsidP="00CA72CE">
            <w:pPr>
              <w:jc w:val="center"/>
              <w:rPr>
                <w:color w:val="000000"/>
                <w:sz w:val="24"/>
              </w:rPr>
            </w:pPr>
            <w:proofErr w:type="spellStart"/>
            <w:r w:rsidRPr="008E66FD">
              <w:rPr>
                <w:b/>
                <w:bCs/>
                <w:color w:val="000000"/>
                <w:sz w:val="24"/>
              </w:rPr>
              <w:t>Chp</w:t>
            </w:r>
            <w:proofErr w:type="spellEnd"/>
            <w:r w:rsidRPr="008E66FD">
              <w:rPr>
                <w:b/>
                <w:bCs/>
                <w:color w:val="000000"/>
                <w:sz w:val="24"/>
              </w:rPr>
              <w:t>.</w:t>
            </w:r>
          </w:p>
        </w:tc>
        <w:tc>
          <w:tcPr>
            <w:tcW w:w="1488" w:type="dxa"/>
            <w:tcBorders>
              <w:top w:val="single" w:sz="4" w:space="0" w:color="auto"/>
              <w:left w:val="single" w:sz="4" w:space="0" w:color="auto"/>
              <w:bottom w:val="single" w:sz="4" w:space="0" w:color="auto"/>
              <w:right w:val="single" w:sz="4" w:space="0" w:color="auto"/>
            </w:tcBorders>
            <w:vAlign w:val="center"/>
          </w:tcPr>
          <w:p w14:paraId="2E758BFC" w14:textId="0F38648C" w:rsidR="001C094E" w:rsidRPr="008E66FD" w:rsidRDefault="001C094E" w:rsidP="00CA72CE">
            <w:pPr>
              <w:jc w:val="center"/>
              <w:rPr>
                <w:b/>
                <w:bCs/>
                <w:color w:val="000000"/>
                <w:sz w:val="24"/>
              </w:rPr>
            </w:pPr>
            <w:r w:rsidRPr="008E66FD">
              <w:rPr>
                <w:b/>
                <w:bCs/>
                <w:color w:val="000000"/>
                <w:sz w:val="24"/>
              </w:rPr>
              <w:t>Chapter Title</w:t>
            </w:r>
          </w:p>
        </w:tc>
        <w:tc>
          <w:tcPr>
            <w:tcW w:w="1581" w:type="dxa"/>
            <w:tcBorders>
              <w:top w:val="single" w:sz="4" w:space="0" w:color="auto"/>
              <w:left w:val="single" w:sz="4" w:space="0" w:color="auto"/>
              <w:bottom w:val="single" w:sz="4" w:space="0" w:color="auto"/>
              <w:right w:val="single" w:sz="4" w:space="0" w:color="auto"/>
            </w:tcBorders>
            <w:vAlign w:val="center"/>
          </w:tcPr>
          <w:p w14:paraId="6E87FEC9" w14:textId="0175FFA4" w:rsidR="001C094E" w:rsidRPr="008E66FD" w:rsidRDefault="001C094E" w:rsidP="00CA72CE">
            <w:pPr>
              <w:jc w:val="center"/>
              <w:rPr>
                <w:color w:val="000000"/>
                <w:sz w:val="24"/>
              </w:rPr>
            </w:pPr>
            <w:r w:rsidRPr="008E66FD">
              <w:rPr>
                <w:b/>
                <w:bCs/>
                <w:color w:val="000000"/>
                <w:sz w:val="24"/>
              </w:rPr>
              <w:t>Class Topics</w:t>
            </w:r>
          </w:p>
        </w:tc>
        <w:tc>
          <w:tcPr>
            <w:tcW w:w="4770" w:type="dxa"/>
            <w:tcBorders>
              <w:top w:val="single" w:sz="4" w:space="0" w:color="auto"/>
              <w:left w:val="single" w:sz="4" w:space="0" w:color="auto"/>
              <w:bottom w:val="single" w:sz="4" w:space="0" w:color="auto"/>
              <w:right w:val="single" w:sz="4" w:space="0" w:color="auto"/>
            </w:tcBorders>
            <w:vAlign w:val="center"/>
          </w:tcPr>
          <w:p w14:paraId="724666B8" w14:textId="26DCF392" w:rsidR="001C094E" w:rsidRPr="008E66FD" w:rsidRDefault="001C094E" w:rsidP="00CA72CE">
            <w:pPr>
              <w:jc w:val="center"/>
              <w:rPr>
                <w:color w:val="000000"/>
                <w:sz w:val="24"/>
              </w:rPr>
            </w:pPr>
            <w:r w:rsidRPr="008E66FD">
              <w:rPr>
                <w:b/>
                <w:bCs/>
                <w:color w:val="000000"/>
                <w:sz w:val="24"/>
              </w:rPr>
              <w:t>Topics</w:t>
            </w:r>
          </w:p>
        </w:tc>
      </w:tr>
      <w:tr w:rsidR="00F50DF8" w:rsidRPr="008E66FD" w14:paraId="630118A8" w14:textId="77777777" w:rsidTr="00724DB6">
        <w:trPr>
          <w:trHeight w:val="503"/>
        </w:trPr>
        <w:tc>
          <w:tcPr>
            <w:tcW w:w="1160" w:type="dxa"/>
            <w:tcBorders>
              <w:top w:val="single" w:sz="4" w:space="0" w:color="auto"/>
              <w:left w:val="single" w:sz="4" w:space="0" w:color="auto"/>
              <w:bottom w:val="single" w:sz="4" w:space="0" w:color="auto"/>
              <w:right w:val="single" w:sz="4" w:space="0" w:color="auto"/>
            </w:tcBorders>
            <w:vAlign w:val="center"/>
            <w:hideMark/>
          </w:tcPr>
          <w:p w14:paraId="4328AEF2" w14:textId="78B27C13" w:rsidR="00F50DF8" w:rsidRPr="008E66FD" w:rsidRDefault="00C87337" w:rsidP="00F50DF8">
            <w:pPr>
              <w:jc w:val="center"/>
              <w:rPr>
                <w:color w:val="000000"/>
                <w:sz w:val="24"/>
              </w:rPr>
            </w:pPr>
            <w:r w:rsidRPr="008E66FD">
              <w:rPr>
                <w:color w:val="000000"/>
                <w:sz w:val="24"/>
              </w:rPr>
              <w:t>Mar 9-13</w:t>
            </w:r>
          </w:p>
        </w:tc>
        <w:tc>
          <w:tcPr>
            <w:tcW w:w="816" w:type="dxa"/>
            <w:tcBorders>
              <w:top w:val="single" w:sz="4" w:space="0" w:color="auto"/>
              <w:left w:val="nil"/>
              <w:bottom w:val="single" w:sz="4" w:space="0" w:color="auto"/>
              <w:right w:val="single" w:sz="4" w:space="0" w:color="auto"/>
            </w:tcBorders>
            <w:vAlign w:val="center"/>
          </w:tcPr>
          <w:p w14:paraId="0ACC5807" w14:textId="58577B2C" w:rsidR="00F50DF8" w:rsidRPr="008E66FD" w:rsidRDefault="00C87337" w:rsidP="00F50DF8">
            <w:pPr>
              <w:jc w:val="center"/>
              <w:rPr>
                <w:color w:val="000000"/>
                <w:sz w:val="24"/>
              </w:rPr>
            </w:pPr>
            <w:r w:rsidRPr="008E66FD">
              <w:rPr>
                <w:color w:val="000000"/>
                <w:sz w:val="24"/>
              </w:rPr>
              <w:t>Week 9</w:t>
            </w:r>
          </w:p>
        </w:tc>
        <w:tc>
          <w:tcPr>
            <w:tcW w:w="890" w:type="dxa"/>
            <w:tcBorders>
              <w:top w:val="single" w:sz="4" w:space="0" w:color="auto"/>
              <w:left w:val="nil"/>
              <w:bottom w:val="single" w:sz="4" w:space="0" w:color="auto"/>
              <w:right w:val="single" w:sz="4" w:space="0" w:color="auto"/>
            </w:tcBorders>
            <w:vAlign w:val="center"/>
          </w:tcPr>
          <w:p w14:paraId="5C59BD6A" w14:textId="77DEAE60" w:rsidR="00F50DF8" w:rsidRPr="008E66FD" w:rsidRDefault="00724796" w:rsidP="00F50DF8">
            <w:pPr>
              <w:jc w:val="center"/>
              <w:rPr>
                <w:color w:val="000000"/>
                <w:sz w:val="24"/>
              </w:rPr>
            </w:pPr>
            <w:r w:rsidRPr="008E66FD">
              <w:rPr>
                <w:color w:val="000000"/>
                <w:sz w:val="24"/>
              </w:rPr>
              <w:t>Nope</w:t>
            </w:r>
          </w:p>
        </w:tc>
        <w:tc>
          <w:tcPr>
            <w:tcW w:w="1488" w:type="dxa"/>
            <w:tcBorders>
              <w:top w:val="single" w:sz="4" w:space="0" w:color="auto"/>
              <w:left w:val="nil"/>
              <w:bottom w:val="single" w:sz="4" w:space="0" w:color="auto"/>
              <w:right w:val="single" w:sz="4" w:space="0" w:color="auto"/>
            </w:tcBorders>
            <w:vAlign w:val="center"/>
          </w:tcPr>
          <w:p w14:paraId="79C4602C" w14:textId="3E7AE2BE" w:rsidR="00F50DF8" w:rsidRPr="008E66FD" w:rsidRDefault="00724796" w:rsidP="00F50DF8">
            <w:pPr>
              <w:jc w:val="center"/>
              <w:rPr>
                <w:color w:val="000000"/>
                <w:sz w:val="24"/>
              </w:rPr>
            </w:pPr>
            <w:proofErr w:type="spellStart"/>
            <w:r w:rsidRPr="008E66FD">
              <w:rPr>
                <w:color w:val="000000"/>
                <w:sz w:val="24"/>
              </w:rPr>
              <w:t>Nichts</w:t>
            </w:r>
            <w:proofErr w:type="spellEnd"/>
          </w:p>
        </w:tc>
        <w:tc>
          <w:tcPr>
            <w:tcW w:w="1581" w:type="dxa"/>
            <w:tcBorders>
              <w:top w:val="single" w:sz="4" w:space="0" w:color="auto"/>
              <w:left w:val="nil"/>
              <w:bottom w:val="single" w:sz="4" w:space="0" w:color="auto"/>
              <w:right w:val="single" w:sz="4" w:space="0" w:color="auto"/>
            </w:tcBorders>
            <w:vAlign w:val="center"/>
          </w:tcPr>
          <w:p w14:paraId="7DAA81ED" w14:textId="5D0D211E" w:rsidR="00F50DF8" w:rsidRPr="008E66FD" w:rsidRDefault="00724796" w:rsidP="00F50DF8">
            <w:pPr>
              <w:jc w:val="center"/>
              <w:rPr>
                <w:color w:val="000000"/>
                <w:sz w:val="24"/>
              </w:rPr>
            </w:pPr>
            <w:r w:rsidRPr="008E66FD">
              <w:rPr>
                <w:color w:val="000000"/>
                <w:sz w:val="24"/>
              </w:rPr>
              <w:t>Nada</w:t>
            </w:r>
          </w:p>
        </w:tc>
        <w:tc>
          <w:tcPr>
            <w:tcW w:w="4770" w:type="dxa"/>
            <w:tcBorders>
              <w:top w:val="single" w:sz="4" w:space="0" w:color="auto"/>
              <w:left w:val="nil"/>
              <w:bottom w:val="single" w:sz="4" w:space="0" w:color="auto"/>
              <w:right w:val="single" w:sz="4" w:space="0" w:color="auto"/>
            </w:tcBorders>
            <w:vAlign w:val="center"/>
          </w:tcPr>
          <w:p w14:paraId="11474A60" w14:textId="1DFDCA3F" w:rsidR="00F50DF8" w:rsidRPr="008E66FD" w:rsidRDefault="00C87337" w:rsidP="00F50DF8">
            <w:pPr>
              <w:jc w:val="center"/>
              <w:rPr>
                <w:color w:val="000000"/>
                <w:sz w:val="24"/>
              </w:rPr>
            </w:pPr>
            <w:r w:rsidRPr="008E66FD">
              <w:rPr>
                <w:b/>
                <w:bCs/>
                <w:color w:val="000000"/>
                <w:sz w:val="24"/>
              </w:rPr>
              <w:t>SPRING BREAK!</w:t>
            </w:r>
          </w:p>
        </w:tc>
      </w:tr>
      <w:tr w:rsidR="00724796" w:rsidRPr="008E66FD" w14:paraId="6C213E4F" w14:textId="77777777" w:rsidTr="00724DB6">
        <w:trPr>
          <w:trHeight w:val="485"/>
        </w:trPr>
        <w:tc>
          <w:tcPr>
            <w:tcW w:w="1160" w:type="dxa"/>
            <w:tcBorders>
              <w:top w:val="single" w:sz="4" w:space="0" w:color="auto"/>
              <w:left w:val="single" w:sz="4" w:space="0" w:color="auto"/>
              <w:bottom w:val="single" w:sz="4" w:space="0" w:color="auto"/>
              <w:right w:val="single" w:sz="4" w:space="0" w:color="auto"/>
            </w:tcBorders>
            <w:vAlign w:val="center"/>
          </w:tcPr>
          <w:p w14:paraId="21293930" w14:textId="7BFEDB3C" w:rsidR="00724796" w:rsidRPr="008E66FD" w:rsidRDefault="00724796" w:rsidP="00724796">
            <w:pPr>
              <w:jc w:val="center"/>
              <w:rPr>
                <w:color w:val="000000"/>
                <w:sz w:val="24"/>
              </w:rPr>
            </w:pPr>
            <w:r w:rsidRPr="008E66FD">
              <w:rPr>
                <w:color w:val="000000"/>
                <w:sz w:val="24"/>
              </w:rPr>
              <w:t>Mar 1</w:t>
            </w:r>
            <w:r w:rsidR="004036A8">
              <w:rPr>
                <w:color w:val="000000"/>
                <w:sz w:val="24"/>
              </w:rPr>
              <w:t>6</w:t>
            </w:r>
            <w:r w:rsidRPr="008E66FD">
              <w:rPr>
                <w:color w:val="000000"/>
                <w:sz w:val="24"/>
              </w:rPr>
              <w:t>-2</w:t>
            </w:r>
            <w:r w:rsidR="004036A8">
              <w:rPr>
                <w:color w:val="000000"/>
                <w:sz w:val="24"/>
              </w:rPr>
              <w:t>0</w:t>
            </w:r>
          </w:p>
        </w:tc>
        <w:tc>
          <w:tcPr>
            <w:tcW w:w="816" w:type="dxa"/>
            <w:tcBorders>
              <w:top w:val="single" w:sz="4" w:space="0" w:color="auto"/>
              <w:left w:val="nil"/>
              <w:bottom w:val="single" w:sz="4" w:space="0" w:color="auto"/>
              <w:right w:val="single" w:sz="4" w:space="0" w:color="auto"/>
            </w:tcBorders>
            <w:vAlign w:val="center"/>
          </w:tcPr>
          <w:p w14:paraId="4583AD65" w14:textId="346F435B" w:rsidR="00724796" w:rsidRPr="008E66FD" w:rsidRDefault="00724796" w:rsidP="00724796">
            <w:pPr>
              <w:jc w:val="center"/>
              <w:rPr>
                <w:color w:val="000000"/>
                <w:sz w:val="24"/>
              </w:rPr>
            </w:pPr>
            <w:r w:rsidRPr="008E66FD">
              <w:rPr>
                <w:color w:val="000000"/>
                <w:sz w:val="24"/>
              </w:rPr>
              <w:t>Week 10</w:t>
            </w:r>
          </w:p>
        </w:tc>
        <w:tc>
          <w:tcPr>
            <w:tcW w:w="890" w:type="dxa"/>
            <w:tcBorders>
              <w:top w:val="single" w:sz="4" w:space="0" w:color="auto"/>
              <w:left w:val="nil"/>
              <w:bottom w:val="single" w:sz="4" w:space="0" w:color="auto"/>
              <w:right w:val="single" w:sz="4" w:space="0" w:color="auto"/>
            </w:tcBorders>
            <w:vAlign w:val="center"/>
          </w:tcPr>
          <w:p w14:paraId="679FD60E" w14:textId="37EA55A7" w:rsidR="00724796" w:rsidRPr="008E66FD" w:rsidRDefault="00724796" w:rsidP="00724796">
            <w:pPr>
              <w:jc w:val="center"/>
              <w:rPr>
                <w:color w:val="000000"/>
                <w:sz w:val="24"/>
              </w:rPr>
            </w:pPr>
            <w:r w:rsidRPr="008E66FD">
              <w:rPr>
                <w:color w:val="000000"/>
                <w:sz w:val="24"/>
              </w:rPr>
              <w:t>8</w:t>
            </w:r>
          </w:p>
        </w:tc>
        <w:tc>
          <w:tcPr>
            <w:tcW w:w="1488" w:type="dxa"/>
            <w:tcBorders>
              <w:top w:val="single" w:sz="4" w:space="0" w:color="auto"/>
              <w:left w:val="nil"/>
              <w:bottom w:val="single" w:sz="4" w:space="0" w:color="auto"/>
              <w:right w:val="single" w:sz="4" w:space="0" w:color="auto"/>
            </w:tcBorders>
            <w:vAlign w:val="center"/>
          </w:tcPr>
          <w:p w14:paraId="79E3B32B" w14:textId="25E029B5" w:rsidR="00724796" w:rsidRPr="008E66FD" w:rsidRDefault="00724796" w:rsidP="00724796">
            <w:pPr>
              <w:jc w:val="center"/>
              <w:rPr>
                <w:b/>
                <w:bCs/>
                <w:color w:val="000000"/>
                <w:sz w:val="24"/>
              </w:rPr>
            </w:pPr>
            <w:r w:rsidRPr="008E66FD">
              <w:rPr>
                <w:color w:val="000000"/>
                <w:sz w:val="24"/>
              </w:rPr>
              <w:t>Human Rights</w:t>
            </w:r>
          </w:p>
        </w:tc>
        <w:tc>
          <w:tcPr>
            <w:tcW w:w="1581" w:type="dxa"/>
            <w:tcBorders>
              <w:top w:val="single" w:sz="4" w:space="0" w:color="auto"/>
              <w:left w:val="nil"/>
              <w:bottom w:val="single" w:sz="4" w:space="0" w:color="auto"/>
              <w:right w:val="single" w:sz="4" w:space="0" w:color="auto"/>
            </w:tcBorders>
            <w:vAlign w:val="center"/>
          </w:tcPr>
          <w:p w14:paraId="2F5D81E4" w14:textId="23ACD168" w:rsidR="00724796" w:rsidRPr="008E66FD" w:rsidRDefault="00724796" w:rsidP="00724796">
            <w:pPr>
              <w:jc w:val="center"/>
              <w:rPr>
                <w:color w:val="000000"/>
                <w:sz w:val="24"/>
              </w:rPr>
            </w:pPr>
            <w:r w:rsidRPr="008E66FD">
              <w:rPr>
                <w:color w:val="000000"/>
                <w:sz w:val="24"/>
              </w:rPr>
              <w:t>Human rights</w:t>
            </w:r>
          </w:p>
        </w:tc>
        <w:tc>
          <w:tcPr>
            <w:tcW w:w="4770" w:type="dxa"/>
            <w:tcBorders>
              <w:top w:val="single" w:sz="4" w:space="0" w:color="auto"/>
              <w:left w:val="nil"/>
              <w:bottom w:val="single" w:sz="4" w:space="0" w:color="auto"/>
              <w:right w:val="single" w:sz="4" w:space="0" w:color="auto"/>
            </w:tcBorders>
            <w:vAlign w:val="center"/>
          </w:tcPr>
          <w:p w14:paraId="314CD8AD" w14:textId="79F65664" w:rsidR="00724796" w:rsidRPr="008E66FD" w:rsidRDefault="00724796" w:rsidP="00724796">
            <w:pPr>
              <w:jc w:val="center"/>
              <w:rPr>
                <w:color w:val="000000"/>
                <w:sz w:val="24"/>
              </w:rPr>
            </w:pPr>
            <w:r w:rsidRPr="008E66FD">
              <w:rPr>
                <w:color w:val="000000"/>
                <w:sz w:val="24"/>
              </w:rPr>
              <w:t>Explore the foundations of international human rights law. Evaluate the mechanisms for protecting and promoting human rights at the international level.</w:t>
            </w:r>
          </w:p>
        </w:tc>
      </w:tr>
      <w:tr w:rsidR="00724796" w:rsidRPr="008E66FD" w14:paraId="6A479638" w14:textId="77777777" w:rsidTr="00724DB6">
        <w:trPr>
          <w:trHeight w:val="593"/>
        </w:trPr>
        <w:tc>
          <w:tcPr>
            <w:tcW w:w="1160" w:type="dxa"/>
            <w:tcBorders>
              <w:top w:val="nil"/>
              <w:left w:val="single" w:sz="4" w:space="0" w:color="auto"/>
              <w:bottom w:val="single" w:sz="4" w:space="0" w:color="auto"/>
              <w:right w:val="single" w:sz="4" w:space="0" w:color="auto"/>
            </w:tcBorders>
            <w:vAlign w:val="center"/>
          </w:tcPr>
          <w:p w14:paraId="63B6D01C" w14:textId="2CDBA121" w:rsidR="00724796" w:rsidRPr="008E66FD" w:rsidRDefault="00724796" w:rsidP="00724796">
            <w:pPr>
              <w:jc w:val="center"/>
              <w:rPr>
                <w:color w:val="000000"/>
                <w:sz w:val="24"/>
              </w:rPr>
            </w:pPr>
            <w:r w:rsidRPr="008E66FD">
              <w:rPr>
                <w:color w:val="000000"/>
                <w:sz w:val="24"/>
              </w:rPr>
              <w:t>Mar 2</w:t>
            </w:r>
            <w:r w:rsidR="004036A8">
              <w:rPr>
                <w:color w:val="000000"/>
                <w:sz w:val="24"/>
              </w:rPr>
              <w:t>3</w:t>
            </w:r>
            <w:r w:rsidRPr="008E66FD">
              <w:rPr>
                <w:color w:val="000000"/>
                <w:sz w:val="24"/>
              </w:rPr>
              <w:t>-2</w:t>
            </w:r>
            <w:r w:rsidR="004036A8">
              <w:rPr>
                <w:color w:val="000000"/>
                <w:sz w:val="24"/>
              </w:rPr>
              <w:t>7</w:t>
            </w:r>
          </w:p>
        </w:tc>
        <w:tc>
          <w:tcPr>
            <w:tcW w:w="816" w:type="dxa"/>
            <w:tcBorders>
              <w:top w:val="nil"/>
              <w:left w:val="nil"/>
              <w:bottom w:val="single" w:sz="4" w:space="0" w:color="auto"/>
              <w:right w:val="single" w:sz="4" w:space="0" w:color="auto"/>
            </w:tcBorders>
            <w:vAlign w:val="center"/>
          </w:tcPr>
          <w:p w14:paraId="775AA24D" w14:textId="061CCBEC" w:rsidR="00724796" w:rsidRPr="008E66FD" w:rsidRDefault="00724796" w:rsidP="00724796">
            <w:pPr>
              <w:jc w:val="center"/>
              <w:rPr>
                <w:color w:val="000000"/>
                <w:sz w:val="24"/>
              </w:rPr>
            </w:pPr>
            <w:r w:rsidRPr="008E66FD">
              <w:rPr>
                <w:color w:val="000000"/>
                <w:sz w:val="24"/>
              </w:rPr>
              <w:t>Week 11</w:t>
            </w:r>
          </w:p>
        </w:tc>
        <w:tc>
          <w:tcPr>
            <w:tcW w:w="890" w:type="dxa"/>
            <w:tcBorders>
              <w:top w:val="nil"/>
              <w:left w:val="nil"/>
              <w:bottom w:val="single" w:sz="4" w:space="0" w:color="auto"/>
              <w:right w:val="single" w:sz="4" w:space="0" w:color="auto"/>
            </w:tcBorders>
            <w:vAlign w:val="center"/>
          </w:tcPr>
          <w:p w14:paraId="6B1165E5" w14:textId="33E4BD76" w:rsidR="00724796" w:rsidRPr="008E66FD" w:rsidRDefault="00724796" w:rsidP="00724796">
            <w:pPr>
              <w:jc w:val="center"/>
              <w:rPr>
                <w:color w:val="000000"/>
                <w:sz w:val="24"/>
              </w:rPr>
            </w:pPr>
            <w:r w:rsidRPr="008E66FD">
              <w:rPr>
                <w:color w:val="000000"/>
                <w:sz w:val="24"/>
              </w:rPr>
              <w:t>8</w:t>
            </w:r>
          </w:p>
        </w:tc>
        <w:tc>
          <w:tcPr>
            <w:tcW w:w="1488" w:type="dxa"/>
            <w:tcBorders>
              <w:top w:val="nil"/>
              <w:left w:val="nil"/>
              <w:bottom w:val="single" w:sz="4" w:space="0" w:color="auto"/>
              <w:right w:val="single" w:sz="4" w:space="0" w:color="auto"/>
            </w:tcBorders>
            <w:vAlign w:val="center"/>
          </w:tcPr>
          <w:p w14:paraId="157F0133" w14:textId="386AC17B" w:rsidR="00724796" w:rsidRPr="008E66FD" w:rsidRDefault="00724796" w:rsidP="00724796">
            <w:pPr>
              <w:jc w:val="center"/>
              <w:rPr>
                <w:color w:val="000000"/>
                <w:sz w:val="24"/>
              </w:rPr>
            </w:pPr>
            <w:r w:rsidRPr="008E66FD">
              <w:rPr>
                <w:color w:val="000000"/>
                <w:sz w:val="24"/>
              </w:rPr>
              <w:t>Human Rights</w:t>
            </w:r>
          </w:p>
        </w:tc>
        <w:tc>
          <w:tcPr>
            <w:tcW w:w="1581" w:type="dxa"/>
            <w:tcBorders>
              <w:top w:val="nil"/>
              <w:left w:val="nil"/>
              <w:bottom w:val="single" w:sz="4" w:space="0" w:color="auto"/>
              <w:right w:val="single" w:sz="4" w:space="0" w:color="auto"/>
            </w:tcBorders>
            <w:vAlign w:val="center"/>
          </w:tcPr>
          <w:p w14:paraId="445DB082" w14:textId="3CDBD24C" w:rsidR="00724796" w:rsidRPr="008E66FD" w:rsidRDefault="00724DB6" w:rsidP="00724DB6">
            <w:pPr>
              <w:jc w:val="center"/>
              <w:rPr>
                <w:color w:val="000000"/>
                <w:sz w:val="24"/>
              </w:rPr>
            </w:pPr>
            <w:r w:rsidRPr="008E66FD">
              <w:rPr>
                <w:color w:val="000000"/>
                <w:sz w:val="24"/>
              </w:rPr>
              <w:t>Jurisdiction &amp; Conflicts</w:t>
            </w:r>
          </w:p>
        </w:tc>
        <w:tc>
          <w:tcPr>
            <w:tcW w:w="4770" w:type="dxa"/>
            <w:tcBorders>
              <w:top w:val="nil"/>
              <w:left w:val="nil"/>
              <w:bottom w:val="single" w:sz="4" w:space="0" w:color="auto"/>
              <w:right w:val="single" w:sz="4" w:space="0" w:color="auto"/>
            </w:tcBorders>
            <w:vAlign w:val="center"/>
          </w:tcPr>
          <w:p w14:paraId="594940CB" w14:textId="25CDC40C" w:rsidR="00724796" w:rsidRPr="008E66FD" w:rsidRDefault="00724DB6" w:rsidP="00724796">
            <w:pPr>
              <w:jc w:val="center"/>
              <w:rPr>
                <w:color w:val="000000"/>
                <w:sz w:val="24"/>
              </w:rPr>
            </w:pPr>
            <w:r w:rsidRPr="008E66FD">
              <w:rPr>
                <w:color w:val="000000"/>
                <w:sz w:val="24"/>
              </w:rPr>
              <w:t>Global frameworks</w:t>
            </w:r>
          </w:p>
        </w:tc>
      </w:tr>
      <w:tr w:rsidR="00724796" w:rsidRPr="008E66FD" w14:paraId="3BC01CE8" w14:textId="77777777" w:rsidTr="00724DB6">
        <w:trPr>
          <w:trHeight w:val="593"/>
        </w:trPr>
        <w:tc>
          <w:tcPr>
            <w:tcW w:w="1160" w:type="dxa"/>
            <w:tcBorders>
              <w:top w:val="nil"/>
              <w:left w:val="single" w:sz="4" w:space="0" w:color="auto"/>
              <w:bottom w:val="single" w:sz="4" w:space="0" w:color="auto"/>
              <w:right w:val="single" w:sz="4" w:space="0" w:color="auto"/>
            </w:tcBorders>
            <w:vAlign w:val="center"/>
          </w:tcPr>
          <w:p w14:paraId="3C1BD5F3" w14:textId="344180F5" w:rsidR="00724796" w:rsidRPr="008E66FD" w:rsidRDefault="004036A8" w:rsidP="00724796">
            <w:pPr>
              <w:jc w:val="center"/>
              <w:rPr>
                <w:color w:val="000000"/>
                <w:sz w:val="24"/>
              </w:rPr>
            </w:pPr>
            <w:r>
              <w:rPr>
                <w:color w:val="000000"/>
                <w:sz w:val="24"/>
              </w:rPr>
              <w:t>Mar 30- Apr 3</w:t>
            </w:r>
          </w:p>
        </w:tc>
        <w:tc>
          <w:tcPr>
            <w:tcW w:w="816" w:type="dxa"/>
            <w:tcBorders>
              <w:top w:val="nil"/>
              <w:left w:val="nil"/>
              <w:bottom w:val="single" w:sz="4" w:space="0" w:color="auto"/>
              <w:right w:val="single" w:sz="4" w:space="0" w:color="auto"/>
            </w:tcBorders>
            <w:vAlign w:val="center"/>
          </w:tcPr>
          <w:p w14:paraId="12EB9ADB" w14:textId="22C7AB11" w:rsidR="00724796" w:rsidRPr="008E66FD" w:rsidRDefault="00724796" w:rsidP="00724796">
            <w:pPr>
              <w:jc w:val="center"/>
              <w:rPr>
                <w:color w:val="000000"/>
                <w:sz w:val="24"/>
              </w:rPr>
            </w:pPr>
            <w:r w:rsidRPr="008E66FD">
              <w:rPr>
                <w:color w:val="000000"/>
                <w:sz w:val="24"/>
              </w:rPr>
              <w:t>Week 12</w:t>
            </w:r>
          </w:p>
        </w:tc>
        <w:tc>
          <w:tcPr>
            <w:tcW w:w="890" w:type="dxa"/>
            <w:tcBorders>
              <w:top w:val="nil"/>
              <w:left w:val="nil"/>
              <w:bottom w:val="single" w:sz="4" w:space="0" w:color="auto"/>
              <w:right w:val="single" w:sz="4" w:space="0" w:color="auto"/>
            </w:tcBorders>
            <w:vAlign w:val="center"/>
          </w:tcPr>
          <w:p w14:paraId="73A07349" w14:textId="21A856FE" w:rsidR="00724796" w:rsidRPr="008E66FD" w:rsidRDefault="00724796" w:rsidP="00724796">
            <w:pPr>
              <w:jc w:val="center"/>
              <w:rPr>
                <w:color w:val="000000"/>
                <w:sz w:val="24"/>
              </w:rPr>
            </w:pPr>
            <w:r w:rsidRPr="008E66FD">
              <w:rPr>
                <w:color w:val="000000"/>
                <w:sz w:val="24"/>
              </w:rPr>
              <w:t>9</w:t>
            </w:r>
          </w:p>
        </w:tc>
        <w:tc>
          <w:tcPr>
            <w:tcW w:w="1488" w:type="dxa"/>
            <w:tcBorders>
              <w:top w:val="nil"/>
              <w:left w:val="nil"/>
              <w:bottom w:val="single" w:sz="4" w:space="0" w:color="auto"/>
              <w:right w:val="single" w:sz="4" w:space="0" w:color="auto"/>
            </w:tcBorders>
            <w:vAlign w:val="center"/>
          </w:tcPr>
          <w:p w14:paraId="6D73AC68" w14:textId="521E1A66" w:rsidR="00724796" w:rsidRPr="008E66FD" w:rsidRDefault="00724796" w:rsidP="00724796">
            <w:pPr>
              <w:jc w:val="center"/>
              <w:rPr>
                <w:color w:val="000000"/>
                <w:sz w:val="24"/>
              </w:rPr>
            </w:pPr>
            <w:r w:rsidRPr="008E66FD">
              <w:rPr>
                <w:color w:val="000000"/>
                <w:sz w:val="24"/>
              </w:rPr>
              <w:t>Use of Force</w:t>
            </w:r>
          </w:p>
        </w:tc>
        <w:tc>
          <w:tcPr>
            <w:tcW w:w="1581" w:type="dxa"/>
            <w:tcBorders>
              <w:top w:val="nil"/>
              <w:left w:val="nil"/>
              <w:bottom w:val="single" w:sz="4" w:space="0" w:color="auto"/>
              <w:right w:val="single" w:sz="4" w:space="0" w:color="auto"/>
            </w:tcBorders>
            <w:vAlign w:val="center"/>
          </w:tcPr>
          <w:p w14:paraId="09A9F969" w14:textId="67E7A9DF" w:rsidR="00724796" w:rsidRPr="008E66FD" w:rsidRDefault="00724796" w:rsidP="00724796">
            <w:pPr>
              <w:jc w:val="center"/>
              <w:rPr>
                <w:color w:val="000000"/>
                <w:sz w:val="24"/>
              </w:rPr>
            </w:pPr>
            <w:r w:rsidRPr="008E66FD">
              <w:rPr>
                <w:color w:val="000000"/>
                <w:sz w:val="24"/>
              </w:rPr>
              <w:t>Use of force &amp; pre-emptive force</w:t>
            </w:r>
          </w:p>
        </w:tc>
        <w:tc>
          <w:tcPr>
            <w:tcW w:w="4770" w:type="dxa"/>
            <w:tcBorders>
              <w:top w:val="nil"/>
              <w:left w:val="nil"/>
              <w:bottom w:val="single" w:sz="4" w:space="0" w:color="auto"/>
              <w:right w:val="single" w:sz="4" w:space="0" w:color="auto"/>
            </w:tcBorders>
            <w:vAlign w:val="center"/>
          </w:tcPr>
          <w:p w14:paraId="58D1ECB6" w14:textId="3D6CC2A7" w:rsidR="00724796" w:rsidRPr="008E66FD" w:rsidRDefault="00724796" w:rsidP="00724796">
            <w:pPr>
              <w:jc w:val="center"/>
              <w:rPr>
                <w:color w:val="000000"/>
                <w:sz w:val="24"/>
              </w:rPr>
            </w:pPr>
            <w:r w:rsidRPr="008E66FD">
              <w:rPr>
                <w:color w:val="000000"/>
                <w:sz w:val="24"/>
              </w:rPr>
              <w:t>Examine the legal frameworks regulating the use of force in international relations. Analyze the concept of just war and the evolution of norms regarding humanitarian intervention.</w:t>
            </w:r>
          </w:p>
        </w:tc>
      </w:tr>
      <w:tr w:rsidR="00724796" w:rsidRPr="008E66FD" w14:paraId="77CE89B6" w14:textId="77777777" w:rsidTr="00724DB6">
        <w:trPr>
          <w:trHeight w:val="1260"/>
        </w:trPr>
        <w:tc>
          <w:tcPr>
            <w:tcW w:w="1160" w:type="dxa"/>
            <w:tcBorders>
              <w:top w:val="nil"/>
              <w:left w:val="single" w:sz="4" w:space="0" w:color="auto"/>
              <w:bottom w:val="single" w:sz="4" w:space="0" w:color="auto"/>
              <w:right w:val="single" w:sz="4" w:space="0" w:color="auto"/>
            </w:tcBorders>
            <w:vAlign w:val="center"/>
            <w:hideMark/>
          </w:tcPr>
          <w:p w14:paraId="5421C09A" w14:textId="54982CA4" w:rsidR="00724796" w:rsidRPr="008E66FD" w:rsidRDefault="00724796" w:rsidP="00724796">
            <w:pPr>
              <w:jc w:val="center"/>
              <w:rPr>
                <w:color w:val="000000"/>
                <w:sz w:val="24"/>
              </w:rPr>
            </w:pPr>
            <w:r w:rsidRPr="008E66FD">
              <w:rPr>
                <w:color w:val="000000"/>
                <w:sz w:val="24"/>
              </w:rPr>
              <w:t xml:space="preserve">Apr </w:t>
            </w:r>
            <w:r w:rsidR="004036A8">
              <w:rPr>
                <w:color w:val="000000"/>
                <w:sz w:val="24"/>
              </w:rPr>
              <w:t>6</w:t>
            </w:r>
            <w:r w:rsidRPr="008E66FD">
              <w:rPr>
                <w:color w:val="000000"/>
                <w:sz w:val="24"/>
              </w:rPr>
              <w:t>-1</w:t>
            </w:r>
            <w:r w:rsidR="004036A8">
              <w:rPr>
                <w:color w:val="000000"/>
                <w:sz w:val="24"/>
              </w:rPr>
              <w:t>0</w:t>
            </w:r>
          </w:p>
        </w:tc>
        <w:tc>
          <w:tcPr>
            <w:tcW w:w="816" w:type="dxa"/>
            <w:tcBorders>
              <w:top w:val="nil"/>
              <w:left w:val="nil"/>
              <w:bottom w:val="single" w:sz="4" w:space="0" w:color="auto"/>
              <w:right w:val="single" w:sz="4" w:space="0" w:color="auto"/>
            </w:tcBorders>
            <w:vAlign w:val="center"/>
            <w:hideMark/>
          </w:tcPr>
          <w:p w14:paraId="2DE6C95C" w14:textId="010AF2F7" w:rsidR="00724796" w:rsidRPr="008E66FD" w:rsidRDefault="00724796" w:rsidP="00724796">
            <w:pPr>
              <w:jc w:val="center"/>
              <w:rPr>
                <w:color w:val="000000"/>
                <w:sz w:val="24"/>
              </w:rPr>
            </w:pPr>
            <w:r w:rsidRPr="008E66FD">
              <w:rPr>
                <w:color w:val="000000"/>
                <w:sz w:val="24"/>
              </w:rPr>
              <w:t>Week 13</w:t>
            </w:r>
          </w:p>
        </w:tc>
        <w:tc>
          <w:tcPr>
            <w:tcW w:w="890" w:type="dxa"/>
            <w:tcBorders>
              <w:top w:val="nil"/>
              <w:left w:val="nil"/>
              <w:bottom w:val="single" w:sz="4" w:space="0" w:color="auto"/>
              <w:right w:val="single" w:sz="4" w:space="0" w:color="auto"/>
            </w:tcBorders>
            <w:vAlign w:val="center"/>
            <w:hideMark/>
          </w:tcPr>
          <w:p w14:paraId="09C79A1A" w14:textId="7EC96736" w:rsidR="00724796" w:rsidRPr="008E66FD" w:rsidRDefault="00724796" w:rsidP="00724796">
            <w:pPr>
              <w:jc w:val="center"/>
              <w:rPr>
                <w:color w:val="000000"/>
                <w:sz w:val="24"/>
              </w:rPr>
            </w:pPr>
            <w:r w:rsidRPr="008E66FD">
              <w:rPr>
                <w:color w:val="000000"/>
                <w:sz w:val="24"/>
              </w:rPr>
              <w:t>10 </w:t>
            </w:r>
          </w:p>
        </w:tc>
        <w:tc>
          <w:tcPr>
            <w:tcW w:w="1488" w:type="dxa"/>
            <w:tcBorders>
              <w:top w:val="nil"/>
              <w:left w:val="nil"/>
              <w:bottom w:val="single" w:sz="4" w:space="0" w:color="auto"/>
              <w:right w:val="single" w:sz="4" w:space="0" w:color="auto"/>
            </w:tcBorders>
            <w:vAlign w:val="center"/>
            <w:hideMark/>
          </w:tcPr>
          <w:p w14:paraId="496F9C74" w14:textId="3198A59C" w:rsidR="00724796" w:rsidRPr="008E66FD" w:rsidRDefault="00724796" w:rsidP="00724796">
            <w:pPr>
              <w:jc w:val="center"/>
              <w:rPr>
                <w:color w:val="000000"/>
                <w:sz w:val="24"/>
              </w:rPr>
            </w:pPr>
            <w:r w:rsidRPr="008E66FD">
              <w:rPr>
                <w:color w:val="000000"/>
                <w:sz w:val="24"/>
              </w:rPr>
              <w:t>Armed Conflict</w:t>
            </w:r>
          </w:p>
        </w:tc>
        <w:tc>
          <w:tcPr>
            <w:tcW w:w="1581" w:type="dxa"/>
            <w:tcBorders>
              <w:top w:val="nil"/>
              <w:left w:val="nil"/>
              <w:bottom w:val="single" w:sz="4" w:space="0" w:color="auto"/>
              <w:right w:val="single" w:sz="4" w:space="0" w:color="auto"/>
            </w:tcBorders>
            <w:vAlign w:val="center"/>
            <w:hideMark/>
          </w:tcPr>
          <w:p w14:paraId="59D1F325" w14:textId="1242F849" w:rsidR="00724796" w:rsidRPr="008E66FD" w:rsidRDefault="00724796" w:rsidP="00724796">
            <w:pPr>
              <w:jc w:val="center"/>
              <w:rPr>
                <w:color w:val="000000"/>
                <w:sz w:val="24"/>
              </w:rPr>
            </w:pPr>
            <w:r w:rsidRPr="008E66FD">
              <w:rPr>
                <w:color w:val="000000"/>
                <w:sz w:val="24"/>
              </w:rPr>
              <w:t>Protecting Soldiers &amp; Civilians</w:t>
            </w:r>
          </w:p>
        </w:tc>
        <w:tc>
          <w:tcPr>
            <w:tcW w:w="4770" w:type="dxa"/>
            <w:tcBorders>
              <w:top w:val="nil"/>
              <w:left w:val="nil"/>
              <w:bottom w:val="single" w:sz="4" w:space="0" w:color="auto"/>
              <w:right w:val="single" w:sz="4" w:space="0" w:color="auto"/>
            </w:tcBorders>
            <w:vAlign w:val="center"/>
            <w:hideMark/>
          </w:tcPr>
          <w:p w14:paraId="6669A695" w14:textId="47EF518C" w:rsidR="00724796" w:rsidRPr="008E66FD" w:rsidRDefault="00724796" w:rsidP="00724796">
            <w:pPr>
              <w:jc w:val="center"/>
              <w:rPr>
                <w:color w:val="000000"/>
                <w:sz w:val="24"/>
              </w:rPr>
            </w:pPr>
            <w:r w:rsidRPr="008E66FD">
              <w:rPr>
                <w:color w:val="000000"/>
                <w:sz w:val="24"/>
              </w:rPr>
              <w:t>Understand the legal distinctions between international and non-international armed conflicts. Analyze the role of international humanitarian law in regulating the conduct of armed forces during conflicts.</w:t>
            </w:r>
          </w:p>
        </w:tc>
      </w:tr>
      <w:tr w:rsidR="00724796" w:rsidRPr="008E66FD" w14:paraId="12294CFB" w14:textId="77777777" w:rsidTr="00724DB6">
        <w:trPr>
          <w:trHeight w:val="602"/>
        </w:trPr>
        <w:tc>
          <w:tcPr>
            <w:tcW w:w="1160" w:type="dxa"/>
            <w:tcBorders>
              <w:top w:val="nil"/>
              <w:left w:val="single" w:sz="4" w:space="0" w:color="auto"/>
              <w:bottom w:val="single" w:sz="4" w:space="0" w:color="auto"/>
              <w:right w:val="single" w:sz="4" w:space="0" w:color="auto"/>
            </w:tcBorders>
            <w:vAlign w:val="center"/>
            <w:hideMark/>
          </w:tcPr>
          <w:p w14:paraId="498609AC" w14:textId="03805167" w:rsidR="00724796" w:rsidRPr="008E66FD" w:rsidRDefault="00724796" w:rsidP="00724796">
            <w:pPr>
              <w:jc w:val="center"/>
              <w:rPr>
                <w:color w:val="000000"/>
                <w:sz w:val="24"/>
              </w:rPr>
            </w:pPr>
            <w:r w:rsidRPr="008E66FD">
              <w:rPr>
                <w:color w:val="000000"/>
                <w:sz w:val="24"/>
              </w:rPr>
              <w:t>Apr 1</w:t>
            </w:r>
            <w:r w:rsidR="004036A8">
              <w:rPr>
                <w:color w:val="000000"/>
                <w:sz w:val="24"/>
              </w:rPr>
              <w:t>3</w:t>
            </w:r>
            <w:r w:rsidRPr="008E66FD">
              <w:rPr>
                <w:color w:val="000000"/>
                <w:sz w:val="24"/>
              </w:rPr>
              <w:t>-1</w:t>
            </w:r>
            <w:r w:rsidR="004036A8">
              <w:rPr>
                <w:color w:val="000000"/>
                <w:sz w:val="24"/>
              </w:rPr>
              <w:t>7</w:t>
            </w:r>
          </w:p>
        </w:tc>
        <w:tc>
          <w:tcPr>
            <w:tcW w:w="816" w:type="dxa"/>
            <w:tcBorders>
              <w:top w:val="nil"/>
              <w:left w:val="nil"/>
              <w:bottom w:val="single" w:sz="4" w:space="0" w:color="auto"/>
              <w:right w:val="single" w:sz="4" w:space="0" w:color="auto"/>
            </w:tcBorders>
            <w:vAlign w:val="center"/>
            <w:hideMark/>
          </w:tcPr>
          <w:p w14:paraId="362DDD62" w14:textId="4EE41EB5" w:rsidR="00724796" w:rsidRPr="008E66FD" w:rsidRDefault="00724796" w:rsidP="00724796">
            <w:pPr>
              <w:jc w:val="center"/>
              <w:rPr>
                <w:color w:val="000000"/>
                <w:sz w:val="24"/>
              </w:rPr>
            </w:pPr>
            <w:r w:rsidRPr="008E66FD">
              <w:rPr>
                <w:color w:val="000000"/>
                <w:sz w:val="24"/>
              </w:rPr>
              <w:t>Week 14</w:t>
            </w:r>
          </w:p>
        </w:tc>
        <w:tc>
          <w:tcPr>
            <w:tcW w:w="890" w:type="dxa"/>
            <w:tcBorders>
              <w:top w:val="nil"/>
              <w:left w:val="nil"/>
              <w:bottom w:val="single" w:sz="4" w:space="0" w:color="auto"/>
              <w:right w:val="single" w:sz="4" w:space="0" w:color="auto"/>
            </w:tcBorders>
            <w:vAlign w:val="center"/>
            <w:hideMark/>
          </w:tcPr>
          <w:p w14:paraId="1892C089" w14:textId="1E711FDA" w:rsidR="00724796" w:rsidRPr="008E66FD" w:rsidRDefault="00724796" w:rsidP="00724796">
            <w:pPr>
              <w:jc w:val="center"/>
              <w:rPr>
                <w:color w:val="000000"/>
                <w:sz w:val="24"/>
              </w:rPr>
            </w:pPr>
            <w:r w:rsidRPr="008E66FD">
              <w:rPr>
                <w:color w:val="000000"/>
                <w:sz w:val="24"/>
              </w:rPr>
              <w:t>10</w:t>
            </w:r>
          </w:p>
        </w:tc>
        <w:tc>
          <w:tcPr>
            <w:tcW w:w="1488" w:type="dxa"/>
            <w:tcBorders>
              <w:top w:val="nil"/>
              <w:left w:val="nil"/>
              <w:bottom w:val="single" w:sz="4" w:space="0" w:color="auto"/>
              <w:right w:val="single" w:sz="4" w:space="0" w:color="auto"/>
            </w:tcBorders>
            <w:vAlign w:val="center"/>
            <w:hideMark/>
          </w:tcPr>
          <w:p w14:paraId="50F109A1" w14:textId="79D2C301" w:rsidR="00724796" w:rsidRPr="008E66FD" w:rsidRDefault="00724796" w:rsidP="00724796">
            <w:pPr>
              <w:jc w:val="center"/>
              <w:rPr>
                <w:color w:val="000000"/>
                <w:sz w:val="24"/>
              </w:rPr>
            </w:pPr>
            <w:r w:rsidRPr="008E66FD">
              <w:rPr>
                <w:color w:val="000000"/>
                <w:sz w:val="24"/>
              </w:rPr>
              <w:t>Armed Conflict </w:t>
            </w:r>
          </w:p>
        </w:tc>
        <w:tc>
          <w:tcPr>
            <w:tcW w:w="1581" w:type="dxa"/>
            <w:tcBorders>
              <w:top w:val="nil"/>
              <w:left w:val="nil"/>
              <w:bottom w:val="single" w:sz="4" w:space="0" w:color="auto"/>
              <w:right w:val="single" w:sz="4" w:space="0" w:color="auto"/>
            </w:tcBorders>
            <w:vAlign w:val="center"/>
            <w:hideMark/>
          </w:tcPr>
          <w:p w14:paraId="4A0B58BA" w14:textId="1F5E7CAB" w:rsidR="00724796" w:rsidRPr="008E66FD" w:rsidRDefault="00724796" w:rsidP="00724796">
            <w:pPr>
              <w:jc w:val="center"/>
              <w:rPr>
                <w:color w:val="000000"/>
                <w:sz w:val="24"/>
              </w:rPr>
            </w:pPr>
            <w:r w:rsidRPr="008E66FD">
              <w:rPr>
                <w:color w:val="000000"/>
                <w:sz w:val="24"/>
              </w:rPr>
              <w:t>War Crimes</w:t>
            </w:r>
          </w:p>
        </w:tc>
        <w:tc>
          <w:tcPr>
            <w:tcW w:w="4770" w:type="dxa"/>
            <w:tcBorders>
              <w:top w:val="nil"/>
              <w:left w:val="nil"/>
              <w:bottom w:val="single" w:sz="4" w:space="0" w:color="auto"/>
              <w:right w:val="single" w:sz="4" w:space="0" w:color="auto"/>
            </w:tcBorders>
            <w:vAlign w:val="center"/>
            <w:hideMark/>
          </w:tcPr>
          <w:p w14:paraId="3057BF59" w14:textId="102E55F9" w:rsidR="00724796" w:rsidRPr="008E66FD" w:rsidRDefault="00724796" w:rsidP="00724796">
            <w:pPr>
              <w:jc w:val="center"/>
              <w:rPr>
                <w:color w:val="000000"/>
                <w:sz w:val="24"/>
              </w:rPr>
            </w:pPr>
            <w:r w:rsidRPr="008E66FD">
              <w:rPr>
                <w:color w:val="000000"/>
                <w:sz w:val="24"/>
              </w:rPr>
              <w:t xml:space="preserve">Armed Conflict </w:t>
            </w:r>
          </w:p>
        </w:tc>
      </w:tr>
      <w:tr w:rsidR="00724796" w:rsidRPr="008E66FD" w14:paraId="4EAB44FE" w14:textId="77777777" w:rsidTr="00CF4A09">
        <w:trPr>
          <w:trHeight w:val="1052"/>
        </w:trPr>
        <w:tc>
          <w:tcPr>
            <w:tcW w:w="1160" w:type="dxa"/>
            <w:tcBorders>
              <w:top w:val="nil"/>
              <w:left w:val="single" w:sz="4" w:space="0" w:color="auto"/>
              <w:bottom w:val="single" w:sz="4" w:space="0" w:color="auto"/>
              <w:right w:val="single" w:sz="4" w:space="0" w:color="auto"/>
            </w:tcBorders>
            <w:vAlign w:val="center"/>
            <w:hideMark/>
          </w:tcPr>
          <w:p w14:paraId="557B005D" w14:textId="4DC1A074" w:rsidR="00724796" w:rsidRPr="008E66FD" w:rsidRDefault="00724796" w:rsidP="00724796">
            <w:pPr>
              <w:jc w:val="center"/>
              <w:rPr>
                <w:color w:val="000000"/>
                <w:sz w:val="24"/>
              </w:rPr>
            </w:pPr>
            <w:r w:rsidRPr="008E66FD">
              <w:rPr>
                <w:color w:val="000000"/>
                <w:sz w:val="24"/>
              </w:rPr>
              <w:t>Apr 2</w:t>
            </w:r>
            <w:r w:rsidR="004036A8">
              <w:rPr>
                <w:color w:val="000000"/>
                <w:sz w:val="24"/>
              </w:rPr>
              <w:t>0</w:t>
            </w:r>
            <w:r w:rsidRPr="008E66FD">
              <w:rPr>
                <w:color w:val="000000"/>
                <w:sz w:val="24"/>
              </w:rPr>
              <w:t>-2</w:t>
            </w:r>
            <w:r w:rsidR="004036A8">
              <w:rPr>
                <w:color w:val="000000"/>
                <w:sz w:val="24"/>
              </w:rPr>
              <w:t>4</w:t>
            </w:r>
          </w:p>
        </w:tc>
        <w:tc>
          <w:tcPr>
            <w:tcW w:w="816" w:type="dxa"/>
            <w:tcBorders>
              <w:top w:val="nil"/>
              <w:left w:val="nil"/>
              <w:bottom w:val="single" w:sz="4" w:space="0" w:color="auto"/>
              <w:right w:val="single" w:sz="4" w:space="0" w:color="auto"/>
            </w:tcBorders>
            <w:vAlign w:val="center"/>
            <w:hideMark/>
          </w:tcPr>
          <w:p w14:paraId="6AC9DF0D" w14:textId="240A7591" w:rsidR="00724796" w:rsidRPr="008E66FD" w:rsidRDefault="00724796" w:rsidP="00724796">
            <w:pPr>
              <w:jc w:val="center"/>
              <w:rPr>
                <w:color w:val="000000"/>
                <w:sz w:val="24"/>
              </w:rPr>
            </w:pPr>
            <w:r w:rsidRPr="008E66FD">
              <w:rPr>
                <w:color w:val="000000"/>
                <w:sz w:val="24"/>
              </w:rPr>
              <w:t>Week 15</w:t>
            </w:r>
          </w:p>
        </w:tc>
        <w:tc>
          <w:tcPr>
            <w:tcW w:w="890" w:type="dxa"/>
            <w:tcBorders>
              <w:top w:val="nil"/>
              <w:left w:val="nil"/>
              <w:bottom w:val="single" w:sz="4" w:space="0" w:color="auto"/>
              <w:right w:val="single" w:sz="4" w:space="0" w:color="auto"/>
            </w:tcBorders>
            <w:vAlign w:val="center"/>
            <w:hideMark/>
          </w:tcPr>
          <w:p w14:paraId="5D7EEBCF" w14:textId="7813FE4D" w:rsidR="00724796" w:rsidRPr="008E66FD" w:rsidRDefault="00724796" w:rsidP="00724796">
            <w:pPr>
              <w:jc w:val="center"/>
              <w:rPr>
                <w:color w:val="000000"/>
                <w:sz w:val="24"/>
              </w:rPr>
            </w:pPr>
            <w:r w:rsidRPr="008E66FD">
              <w:rPr>
                <w:color w:val="000000"/>
                <w:sz w:val="24"/>
              </w:rPr>
              <w:t>11</w:t>
            </w:r>
          </w:p>
        </w:tc>
        <w:tc>
          <w:tcPr>
            <w:tcW w:w="1488" w:type="dxa"/>
            <w:tcBorders>
              <w:top w:val="nil"/>
              <w:left w:val="nil"/>
              <w:bottom w:val="single" w:sz="4" w:space="0" w:color="auto"/>
              <w:right w:val="single" w:sz="4" w:space="0" w:color="auto"/>
            </w:tcBorders>
            <w:vAlign w:val="center"/>
          </w:tcPr>
          <w:p w14:paraId="6929483A" w14:textId="26648C34" w:rsidR="00724796" w:rsidRPr="008E66FD" w:rsidRDefault="00724796" w:rsidP="00724796">
            <w:pPr>
              <w:jc w:val="center"/>
              <w:rPr>
                <w:color w:val="000000"/>
                <w:sz w:val="24"/>
              </w:rPr>
            </w:pPr>
            <w:r w:rsidRPr="008E66FD">
              <w:rPr>
                <w:color w:val="000000"/>
                <w:sz w:val="24"/>
              </w:rPr>
              <w:t>Criminal Responsibility</w:t>
            </w:r>
          </w:p>
        </w:tc>
        <w:tc>
          <w:tcPr>
            <w:tcW w:w="1581" w:type="dxa"/>
            <w:tcBorders>
              <w:top w:val="nil"/>
              <w:left w:val="nil"/>
              <w:bottom w:val="single" w:sz="4" w:space="0" w:color="auto"/>
              <w:right w:val="single" w:sz="4" w:space="0" w:color="auto"/>
            </w:tcBorders>
            <w:vAlign w:val="center"/>
          </w:tcPr>
          <w:p w14:paraId="6FC4C5B7" w14:textId="54A4EABF" w:rsidR="00724796" w:rsidRPr="008E66FD" w:rsidRDefault="00724796" w:rsidP="00724796">
            <w:pPr>
              <w:jc w:val="center"/>
              <w:rPr>
                <w:color w:val="000000"/>
                <w:sz w:val="24"/>
              </w:rPr>
            </w:pPr>
            <w:r w:rsidRPr="008E66FD">
              <w:rPr>
                <w:color w:val="000000"/>
                <w:sz w:val="24"/>
              </w:rPr>
              <w:t>Intl Courts</w:t>
            </w:r>
          </w:p>
        </w:tc>
        <w:tc>
          <w:tcPr>
            <w:tcW w:w="4770" w:type="dxa"/>
            <w:tcBorders>
              <w:top w:val="nil"/>
              <w:left w:val="nil"/>
              <w:bottom w:val="single" w:sz="4" w:space="0" w:color="auto"/>
              <w:right w:val="single" w:sz="4" w:space="0" w:color="auto"/>
            </w:tcBorders>
            <w:vAlign w:val="center"/>
            <w:hideMark/>
          </w:tcPr>
          <w:p w14:paraId="6AE1E5DA" w14:textId="7A594B17" w:rsidR="00724796" w:rsidRPr="008E66FD" w:rsidRDefault="00724796" w:rsidP="00724796">
            <w:pPr>
              <w:jc w:val="center"/>
              <w:rPr>
                <w:color w:val="000000"/>
                <w:sz w:val="24"/>
              </w:rPr>
            </w:pPr>
            <w:r w:rsidRPr="008E66FD">
              <w:rPr>
                <w:color w:val="000000"/>
                <w:sz w:val="24"/>
              </w:rPr>
              <w:t>Explore the principles of international criminal law. Examine the establishment and function</w:t>
            </w:r>
            <w:r w:rsidR="00CF4A09">
              <w:rPr>
                <w:color w:val="000000"/>
                <w:sz w:val="24"/>
              </w:rPr>
              <w:t>s</w:t>
            </w:r>
            <w:r w:rsidRPr="008E66FD">
              <w:rPr>
                <w:color w:val="000000"/>
                <w:sz w:val="24"/>
              </w:rPr>
              <w:t xml:space="preserve"> of international criminal tribunals.</w:t>
            </w:r>
          </w:p>
        </w:tc>
      </w:tr>
      <w:tr w:rsidR="00724796" w:rsidRPr="008E66FD" w14:paraId="4C2A1B3A" w14:textId="77777777" w:rsidTr="00CF4A09">
        <w:trPr>
          <w:trHeight w:val="566"/>
        </w:trPr>
        <w:tc>
          <w:tcPr>
            <w:tcW w:w="1160" w:type="dxa"/>
            <w:tcBorders>
              <w:top w:val="single" w:sz="4" w:space="0" w:color="auto"/>
              <w:left w:val="single" w:sz="4" w:space="0" w:color="auto"/>
              <w:bottom w:val="single" w:sz="4" w:space="0" w:color="auto"/>
              <w:right w:val="single" w:sz="4" w:space="0" w:color="auto"/>
            </w:tcBorders>
            <w:vAlign w:val="center"/>
            <w:hideMark/>
          </w:tcPr>
          <w:p w14:paraId="1B829161" w14:textId="5C993B1D" w:rsidR="00724796" w:rsidRPr="008E66FD" w:rsidRDefault="00724796" w:rsidP="00724796">
            <w:pPr>
              <w:jc w:val="center"/>
              <w:rPr>
                <w:color w:val="000000"/>
                <w:sz w:val="24"/>
              </w:rPr>
            </w:pPr>
            <w:r w:rsidRPr="008E66FD">
              <w:rPr>
                <w:color w:val="000000"/>
                <w:sz w:val="24"/>
              </w:rPr>
              <w:t>Apr 2</w:t>
            </w:r>
            <w:r w:rsidR="004036A8">
              <w:rPr>
                <w:color w:val="000000"/>
                <w:sz w:val="24"/>
              </w:rPr>
              <w:t>7</w:t>
            </w:r>
            <w:r w:rsidRPr="008E66FD">
              <w:rPr>
                <w:color w:val="000000"/>
                <w:sz w:val="24"/>
              </w:rPr>
              <w:t xml:space="preserve">- May </w:t>
            </w:r>
            <w:r w:rsidR="004036A8">
              <w:rPr>
                <w:color w:val="000000"/>
                <w:sz w:val="24"/>
              </w:rPr>
              <w:t>1</w:t>
            </w:r>
          </w:p>
        </w:tc>
        <w:tc>
          <w:tcPr>
            <w:tcW w:w="816" w:type="dxa"/>
            <w:tcBorders>
              <w:top w:val="single" w:sz="4" w:space="0" w:color="auto"/>
              <w:left w:val="nil"/>
              <w:bottom w:val="single" w:sz="4" w:space="0" w:color="auto"/>
              <w:right w:val="single" w:sz="4" w:space="0" w:color="auto"/>
            </w:tcBorders>
            <w:vAlign w:val="center"/>
            <w:hideMark/>
          </w:tcPr>
          <w:p w14:paraId="7B0FE630" w14:textId="62F83768" w:rsidR="00724796" w:rsidRPr="008E66FD" w:rsidRDefault="00724796" w:rsidP="00724796">
            <w:pPr>
              <w:jc w:val="center"/>
              <w:rPr>
                <w:color w:val="000000"/>
                <w:sz w:val="24"/>
              </w:rPr>
            </w:pPr>
            <w:r w:rsidRPr="008E66FD">
              <w:rPr>
                <w:color w:val="000000"/>
                <w:sz w:val="24"/>
              </w:rPr>
              <w:t>Week 16</w:t>
            </w:r>
          </w:p>
        </w:tc>
        <w:tc>
          <w:tcPr>
            <w:tcW w:w="890" w:type="dxa"/>
            <w:tcBorders>
              <w:top w:val="nil"/>
              <w:left w:val="nil"/>
              <w:bottom w:val="single" w:sz="4" w:space="0" w:color="auto"/>
              <w:right w:val="single" w:sz="4" w:space="0" w:color="auto"/>
            </w:tcBorders>
            <w:vAlign w:val="center"/>
          </w:tcPr>
          <w:p w14:paraId="2BFEC93B" w14:textId="25007877" w:rsidR="00724796" w:rsidRPr="008E66FD" w:rsidRDefault="00724796" w:rsidP="00724796">
            <w:pPr>
              <w:jc w:val="center"/>
              <w:rPr>
                <w:color w:val="000000"/>
                <w:sz w:val="24"/>
              </w:rPr>
            </w:pPr>
            <w:r w:rsidRPr="008E66FD">
              <w:rPr>
                <w:color w:val="000000"/>
                <w:sz w:val="24"/>
              </w:rPr>
              <w:t>11</w:t>
            </w:r>
          </w:p>
        </w:tc>
        <w:tc>
          <w:tcPr>
            <w:tcW w:w="1488" w:type="dxa"/>
            <w:tcBorders>
              <w:top w:val="nil"/>
              <w:left w:val="nil"/>
              <w:bottom w:val="single" w:sz="4" w:space="0" w:color="auto"/>
              <w:right w:val="single" w:sz="4" w:space="0" w:color="auto"/>
            </w:tcBorders>
            <w:vAlign w:val="center"/>
          </w:tcPr>
          <w:p w14:paraId="687AB7C5" w14:textId="1FE68BCF" w:rsidR="00724796" w:rsidRPr="008E66FD" w:rsidRDefault="00724796" w:rsidP="00724796">
            <w:pPr>
              <w:jc w:val="center"/>
              <w:rPr>
                <w:color w:val="000000"/>
                <w:sz w:val="24"/>
              </w:rPr>
            </w:pPr>
            <w:r w:rsidRPr="008E66FD">
              <w:rPr>
                <w:color w:val="000000"/>
                <w:sz w:val="24"/>
              </w:rPr>
              <w:t> Criminal Responsibility</w:t>
            </w:r>
          </w:p>
        </w:tc>
        <w:tc>
          <w:tcPr>
            <w:tcW w:w="1581" w:type="dxa"/>
            <w:tcBorders>
              <w:top w:val="nil"/>
              <w:left w:val="nil"/>
              <w:bottom w:val="single" w:sz="4" w:space="0" w:color="auto"/>
              <w:right w:val="single" w:sz="4" w:space="0" w:color="auto"/>
            </w:tcBorders>
            <w:vAlign w:val="center"/>
          </w:tcPr>
          <w:p w14:paraId="46E8EA84" w14:textId="65901847" w:rsidR="00724796" w:rsidRPr="008E66FD" w:rsidRDefault="00724796" w:rsidP="00724796">
            <w:pPr>
              <w:jc w:val="center"/>
              <w:rPr>
                <w:color w:val="000000"/>
                <w:sz w:val="24"/>
              </w:rPr>
            </w:pPr>
            <w:r w:rsidRPr="008E66FD">
              <w:rPr>
                <w:color w:val="000000"/>
                <w:sz w:val="24"/>
              </w:rPr>
              <w:t>Impunity</w:t>
            </w:r>
          </w:p>
        </w:tc>
        <w:tc>
          <w:tcPr>
            <w:tcW w:w="4770" w:type="dxa"/>
            <w:tcBorders>
              <w:top w:val="nil"/>
              <w:left w:val="nil"/>
              <w:bottom w:val="single" w:sz="4" w:space="0" w:color="auto"/>
              <w:right w:val="single" w:sz="4" w:space="0" w:color="auto"/>
            </w:tcBorders>
            <w:vAlign w:val="center"/>
          </w:tcPr>
          <w:p w14:paraId="70799DA5" w14:textId="65E17CDC" w:rsidR="00724796" w:rsidRPr="008E66FD" w:rsidRDefault="00724796" w:rsidP="00724796">
            <w:pPr>
              <w:jc w:val="center"/>
              <w:rPr>
                <w:color w:val="000000"/>
                <w:sz w:val="24"/>
              </w:rPr>
            </w:pPr>
            <w:r w:rsidRPr="008E66FD">
              <w:rPr>
                <w:color w:val="000000"/>
                <w:sz w:val="24"/>
              </w:rPr>
              <w:t>Sovereignty &amp; States </w:t>
            </w:r>
          </w:p>
        </w:tc>
      </w:tr>
      <w:tr w:rsidR="00724796" w:rsidRPr="008E66FD" w14:paraId="1A753AA1" w14:textId="77777777" w:rsidTr="00CF4A09">
        <w:trPr>
          <w:trHeight w:val="530"/>
        </w:trPr>
        <w:tc>
          <w:tcPr>
            <w:tcW w:w="11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66355F1" w14:textId="07284DD8" w:rsidR="00724796" w:rsidRPr="008E66FD" w:rsidRDefault="00724796" w:rsidP="00724796">
            <w:pPr>
              <w:jc w:val="center"/>
              <w:rPr>
                <w:color w:val="000000"/>
                <w:sz w:val="24"/>
              </w:rPr>
            </w:pPr>
            <w:r w:rsidRPr="008E66FD">
              <w:rPr>
                <w:color w:val="000000"/>
                <w:sz w:val="24"/>
              </w:rPr>
              <w:t xml:space="preserve">May </w:t>
            </w:r>
            <w:r w:rsidR="004036A8">
              <w:rPr>
                <w:color w:val="000000"/>
                <w:sz w:val="24"/>
              </w:rPr>
              <w:t>2</w:t>
            </w:r>
            <w:r w:rsidRPr="008E66FD">
              <w:rPr>
                <w:color w:val="000000"/>
                <w:sz w:val="24"/>
              </w:rPr>
              <w:t>-</w:t>
            </w:r>
            <w:r w:rsidR="004036A8">
              <w:rPr>
                <w:color w:val="000000"/>
                <w:sz w:val="24"/>
              </w:rPr>
              <w:t>7</w:t>
            </w:r>
          </w:p>
        </w:tc>
        <w:tc>
          <w:tcPr>
            <w:tcW w:w="816"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2BE4B82C" w14:textId="2E2E87E1" w:rsidR="00724796" w:rsidRPr="008E66FD" w:rsidRDefault="00724796" w:rsidP="00724796">
            <w:pPr>
              <w:jc w:val="center"/>
              <w:rPr>
                <w:color w:val="000000"/>
                <w:sz w:val="24"/>
              </w:rPr>
            </w:pPr>
            <w:r w:rsidRPr="008E66FD">
              <w:rPr>
                <w:color w:val="000000"/>
                <w:sz w:val="24"/>
              </w:rPr>
              <w:t xml:space="preserve">Week 17 </w:t>
            </w:r>
          </w:p>
        </w:tc>
        <w:tc>
          <w:tcPr>
            <w:tcW w:w="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9F4517" w14:textId="77777777" w:rsidR="00724796" w:rsidRPr="008E66FD" w:rsidRDefault="00735B1C" w:rsidP="00724796">
            <w:pPr>
              <w:jc w:val="center"/>
              <w:rPr>
                <w:color w:val="000000"/>
                <w:sz w:val="24"/>
              </w:rPr>
            </w:pPr>
            <w:r w:rsidRPr="008E66FD">
              <w:rPr>
                <w:color w:val="000000"/>
                <w:sz w:val="24"/>
              </w:rPr>
              <w:t> </w:t>
            </w:r>
          </w:p>
          <w:p w14:paraId="007A3D9D" w14:textId="6FB88B06" w:rsidR="00735B1C" w:rsidRPr="008E66FD" w:rsidRDefault="00735B1C" w:rsidP="00735B1C">
            <w:pPr>
              <w:rPr>
                <w:sz w:val="24"/>
              </w:rPr>
            </w:pPr>
          </w:p>
        </w:tc>
        <w:tc>
          <w:tcPr>
            <w:tcW w:w="1488"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C9A6A67" w14:textId="2A94049F" w:rsidR="00724796" w:rsidRPr="008E66FD" w:rsidRDefault="00724796" w:rsidP="00724796">
            <w:pPr>
              <w:jc w:val="center"/>
              <w:rPr>
                <w:color w:val="000000"/>
                <w:sz w:val="24"/>
              </w:rPr>
            </w:pPr>
            <w:r w:rsidRPr="008E66FD">
              <w:rPr>
                <w:b/>
                <w:bCs/>
                <w:color w:val="000000"/>
                <w:sz w:val="24"/>
              </w:rPr>
              <w:t>Exam 2</w:t>
            </w:r>
          </w:p>
        </w:tc>
        <w:tc>
          <w:tcPr>
            <w:tcW w:w="1581"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7AF0DE5D" w14:textId="15BA6396" w:rsidR="00724796" w:rsidRPr="008E66FD" w:rsidRDefault="00724796" w:rsidP="00724796">
            <w:pPr>
              <w:jc w:val="center"/>
              <w:rPr>
                <w:color w:val="000000"/>
                <w:sz w:val="24"/>
              </w:rPr>
            </w:pPr>
          </w:p>
        </w:tc>
        <w:tc>
          <w:tcPr>
            <w:tcW w:w="4770"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18EB72A8" w14:textId="77777777" w:rsidR="00724796" w:rsidRPr="008E66FD" w:rsidRDefault="00724796" w:rsidP="00724796">
            <w:pPr>
              <w:jc w:val="center"/>
              <w:rPr>
                <w:b/>
                <w:bCs/>
                <w:color w:val="000000"/>
                <w:sz w:val="24"/>
              </w:rPr>
            </w:pPr>
            <w:r w:rsidRPr="008E66FD">
              <w:rPr>
                <w:b/>
                <w:bCs/>
                <w:color w:val="000000"/>
                <w:sz w:val="24"/>
              </w:rPr>
              <w:t>Sage 330 Computer Testing Center </w:t>
            </w:r>
          </w:p>
          <w:p w14:paraId="058F7F37" w14:textId="1B9A5659" w:rsidR="00724796" w:rsidRPr="008E66FD" w:rsidRDefault="00724796" w:rsidP="00724796">
            <w:pPr>
              <w:jc w:val="center"/>
              <w:rPr>
                <w:color w:val="000000"/>
                <w:sz w:val="24"/>
              </w:rPr>
            </w:pPr>
            <w:r w:rsidRPr="008E66FD">
              <w:rPr>
                <w:b/>
                <w:bCs/>
                <w:color w:val="000000"/>
                <w:sz w:val="24"/>
              </w:rPr>
              <w:t>Thurs. May 7 – 7:30-9:30am</w:t>
            </w:r>
          </w:p>
        </w:tc>
      </w:tr>
    </w:tbl>
    <w:p w14:paraId="50F9D6F0" w14:textId="21307B2B" w:rsidR="00CA72CE" w:rsidRPr="008E66FD" w:rsidRDefault="00CA72CE" w:rsidP="0006144B">
      <w:pPr>
        <w:rPr>
          <w:b/>
          <w:bCs/>
          <w:sz w:val="24"/>
        </w:rPr>
      </w:pPr>
    </w:p>
    <w:p w14:paraId="3EE2665C" w14:textId="026DA7DF" w:rsidR="00AF1311" w:rsidRDefault="00AF1311" w:rsidP="00AF1311">
      <w:pPr>
        <w:rPr>
          <w:sz w:val="24"/>
        </w:rPr>
      </w:pPr>
      <w:r w:rsidRPr="00393C12">
        <w:rPr>
          <w:b/>
          <w:bCs/>
          <w:sz w:val="24"/>
        </w:rPr>
        <w:t>Schedule of Quizzes:</w:t>
      </w:r>
      <w:r>
        <w:rPr>
          <w:sz w:val="24"/>
        </w:rPr>
        <w:t xml:space="preserve"> There are 8 quizzes over chapters 2, 3, 4, 5, 8, 9, 10, and 11 due BEFORE the chapter is discussed in class. Quizzes will </w:t>
      </w:r>
      <w:proofErr w:type="gramStart"/>
      <w:r>
        <w:rPr>
          <w:sz w:val="24"/>
        </w:rPr>
        <w:t>open up</w:t>
      </w:r>
      <w:proofErr w:type="gramEnd"/>
      <w:r>
        <w:rPr>
          <w:sz w:val="24"/>
        </w:rPr>
        <w:t xml:space="preserve"> the Thursday before the reading is due to be discussed in class the following Tuesday.</w:t>
      </w:r>
    </w:p>
    <w:p w14:paraId="7B0225CA" w14:textId="3F619CEC" w:rsidR="00CF4A09" w:rsidRDefault="00CF4A09">
      <w:pPr>
        <w:rPr>
          <w:b/>
          <w:bCs/>
          <w:sz w:val="24"/>
        </w:rPr>
      </w:pPr>
    </w:p>
    <w:tbl>
      <w:tblPr>
        <w:tblW w:w="6025" w:type="dxa"/>
        <w:tblLook w:val="04A0" w:firstRow="1" w:lastRow="0" w:firstColumn="1" w:lastColumn="0" w:noHBand="0" w:noVBand="1"/>
      </w:tblPr>
      <w:tblGrid>
        <w:gridCol w:w="780"/>
        <w:gridCol w:w="1415"/>
        <w:gridCol w:w="980"/>
        <w:gridCol w:w="815"/>
        <w:gridCol w:w="1045"/>
        <w:gridCol w:w="990"/>
      </w:tblGrid>
      <w:tr w:rsidR="00CF4A09" w:rsidRPr="00F618B6" w14:paraId="5068C132" w14:textId="77777777" w:rsidTr="00CF4A09">
        <w:trPr>
          <w:trHeight w:val="630"/>
        </w:trPr>
        <w:tc>
          <w:tcPr>
            <w:tcW w:w="780" w:type="dxa"/>
            <w:tcBorders>
              <w:top w:val="single" w:sz="4" w:space="0" w:color="auto"/>
              <w:left w:val="single" w:sz="4" w:space="0" w:color="auto"/>
              <w:bottom w:val="single" w:sz="4" w:space="0" w:color="auto"/>
              <w:right w:val="single" w:sz="4" w:space="0" w:color="auto"/>
            </w:tcBorders>
            <w:vAlign w:val="center"/>
            <w:hideMark/>
          </w:tcPr>
          <w:p w14:paraId="1C70A188" w14:textId="77777777" w:rsidR="00CF4A09" w:rsidRPr="00F618B6" w:rsidRDefault="00CF4A09" w:rsidP="005335B0">
            <w:pPr>
              <w:jc w:val="center"/>
              <w:rPr>
                <w:b/>
                <w:bCs/>
                <w:color w:val="000000"/>
                <w:sz w:val="24"/>
              </w:rPr>
            </w:pPr>
            <w:r w:rsidRPr="00F618B6">
              <w:rPr>
                <w:b/>
                <w:bCs/>
                <w:color w:val="000000"/>
                <w:sz w:val="24"/>
              </w:rPr>
              <w:t>Quiz #</w:t>
            </w:r>
          </w:p>
        </w:tc>
        <w:tc>
          <w:tcPr>
            <w:tcW w:w="1415" w:type="dxa"/>
            <w:tcBorders>
              <w:top w:val="single" w:sz="4" w:space="0" w:color="auto"/>
              <w:left w:val="nil"/>
              <w:bottom w:val="single" w:sz="4" w:space="0" w:color="auto"/>
              <w:right w:val="single" w:sz="4" w:space="0" w:color="auto"/>
            </w:tcBorders>
            <w:vAlign w:val="center"/>
            <w:hideMark/>
          </w:tcPr>
          <w:p w14:paraId="27F1AEA8" w14:textId="77777777" w:rsidR="00CF4A09" w:rsidRPr="00F618B6" w:rsidRDefault="00CF4A09" w:rsidP="005335B0">
            <w:pPr>
              <w:jc w:val="center"/>
              <w:rPr>
                <w:b/>
                <w:bCs/>
                <w:color w:val="000000"/>
                <w:sz w:val="24"/>
              </w:rPr>
            </w:pPr>
            <w:r w:rsidRPr="00F618B6">
              <w:rPr>
                <w:b/>
                <w:bCs/>
                <w:color w:val="000000"/>
                <w:sz w:val="24"/>
              </w:rPr>
              <w:t>Quiz over Chapter #</w:t>
            </w:r>
          </w:p>
        </w:tc>
        <w:tc>
          <w:tcPr>
            <w:tcW w:w="980" w:type="dxa"/>
            <w:tcBorders>
              <w:top w:val="single" w:sz="4" w:space="0" w:color="auto"/>
              <w:left w:val="nil"/>
              <w:bottom w:val="single" w:sz="4" w:space="0" w:color="auto"/>
              <w:right w:val="single" w:sz="4" w:space="0" w:color="auto"/>
            </w:tcBorders>
            <w:vAlign w:val="center"/>
            <w:hideMark/>
          </w:tcPr>
          <w:p w14:paraId="7DC62B1C" w14:textId="77777777" w:rsidR="00CF4A09" w:rsidRPr="00F618B6" w:rsidRDefault="00CF4A09" w:rsidP="005335B0">
            <w:pPr>
              <w:jc w:val="center"/>
              <w:rPr>
                <w:b/>
                <w:bCs/>
                <w:color w:val="000000"/>
                <w:sz w:val="24"/>
              </w:rPr>
            </w:pPr>
            <w:r w:rsidRPr="00F618B6">
              <w:rPr>
                <w:b/>
                <w:bCs/>
                <w:color w:val="000000"/>
                <w:sz w:val="24"/>
              </w:rPr>
              <w:t>Quiz opens</w:t>
            </w:r>
          </w:p>
        </w:tc>
        <w:tc>
          <w:tcPr>
            <w:tcW w:w="815" w:type="dxa"/>
            <w:tcBorders>
              <w:top w:val="single" w:sz="4" w:space="0" w:color="auto"/>
              <w:left w:val="nil"/>
              <w:bottom w:val="single" w:sz="4" w:space="0" w:color="auto"/>
              <w:right w:val="single" w:sz="4" w:space="0" w:color="auto"/>
            </w:tcBorders>
            <w:vAlign w:val="center"/>
            <w:hideMark/>
          </w:tcPr>
          <w:p w14:paraId="3670C756" w14:textId="77777777" w:rsidR="00CF4A09" w:rsidRPr="00F618B6" w:rsidRDefault="00CF4A09" w:rsidP="005335B0">
            <w:pPr>
              <w:jc w:val="center"/>
              <w:rPr>
                <w:b/>
                <w:bCs/>
                <w:color w:val="000000"/>
                <w:sz w:val="24"/>
              </w:rPr>
            </w:pPr>
            <w:r w:rsidRPr="00F618B6">
              <w:rPr>
                <w:b/>
                <w:bCs/>
                <w:color w:val="000000"/>
                <w:sz w:val="24"/>
              </w:rPr>
              <w:t>Time open</w:t>
            </w:r>
          </w:p>
        </w:tc>
        <w:tc>
          <w:tcPr>
            <w:tcW w:w="1045" w:type="dxa"/>
            <w:tcBorders>
              <w:top w:val="single" w:sz="4" w:space="0" w:color="auto"/>
              <w:bottom w:val="single" w:sz="4" w:space="0" w:color="auto"/>
              <w:right w:val="single" w:sz="4" w:space="0" w:color="auto"/>
            </w:tcBorders>
            <w:vAlign w:val="center"/>
          </w:tcPr>
          <w:p w14:paraId="1F9BF2F4" w14:textId="77777777" w:rsidR="00CF4A09" w:rsidRPr="00F618B6" w:rsidRDefault="00CF4A09" w:rsidP="005335B0">
            <w:pPr>
              <w:jc w:val="center"/>
              <w:rPr>
                <w:b/>
                <w:bCs/>
                <w:color w:val="000000"/>
                <w:sz w:val="24"/>
              </w:rPr>
            </w:pPr>
            <w:r w:rsidRPr="00F618B6">
              <w:rPr>
                <w:b/>
                <w:bCs/>
                <w:color w:val="000000"/>
                <w:sz w:val="24"/>
              </w:rPr>
              <w:t>Date due</w:t>
            </w:r>
          </w:p>
        </w:tc>
        <w:tc>
          <w:tcPr>
            <w:tcW w:w="990" w:type="dxa"/>
            <w:tcBorders>
              <w:top w:val="single" w:sz="4" w:space="0" w:color="auto"/>
              <w:left w:val="single" w:sz="4" w:space="0" w:color="auto"/>
              <w:bottom w:val="single" w:sz="4" w:space="0" w:color="auto"/>
              <w:right w:val="single" w:sz="4" w:space="0" w:color="auto"/>
            </w:tcBorders>
            <w:vAlign w:val="center"/>
          </w:tcPr>
          <w:p w14:paraId="3CC443C5" w14:textId="77777777" w:rsidR="00CF4A09" w:rsidRPr="00F618B6" w:rsidRDefault="00CF4A09" w:rsidP="005335B0">
            <w:pPr>
              <w:jc w:val="center"/>
              <w:rPr>
                <w:b/>
                <w:bCs/>
                <w:color w:val="000000"/>
                <w:sz w:val="24"/>
              </w:rPr>
            </w:pPr>
            <w:r w:rsidRPr="00F618B6">
              <w:rPr>
                <w:b/>
                <w:bCs/>
                <w:color w:val="000000"/>
                <w:sz w:val="24"/>
              </w:rPr>
              <w:t>Time due</w:t>
            </w:r>
          </w:p>
        </w:tc>
      </w:tr>
      <w:tr w:rsidR="00CF4A09" w:rsidRPr="00F618B6" w14:paraId="57A280DD"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5DC872D4" w14:textId="77777777" w:rsidR="00CF4A09" w:rsidRPr="00F618B6" w:rsidRDefault="00CF4A09" w:rsidP="005335B0">
            <w:pPr>
              <w:jc w:val="center"/>
              <w:rPr>
                <w:color w:val="000000"/>
                <w:sz w:val="24"/>
              </w:rPr>
            </w:pPr>
            <w:r w:rsidRPr="00F618B6">
              <w:rPr>
                <w:color w:val="000000"/>
                <w:sz w:val="24"/>
              </w:rPr>
              <w:t>1</w:t>
            </w:r>
          </w:p>
        </w:tc>
        <w:tc>
          <w:tcPr>
            <w:tcW w:w="1415" w:type="dxa"/>
            <w:tcBorders>
              <w:top w:val="nil"/>
              <w:left w:val="nil"/>
              <w:bottom w:val="single" w:sz="4" w:space="0" w:color="auto"/>
              <w:right w:val="single" w:sz="4" w:space="0" w:color="auto"/>
            </w:tcBorders>
            <w:vAlign w:val="center"/>
            <w:hideMark/>
          </w:tcPr>
          <w:p w14:paraId="6DEA1CC8"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2</w:t>
            </w:r>
          </w:p>
        </w:tc>
        <w:tc>
          <w:tcPr>
            <w:tcW w:w="980" w:type="dxa"/>
            <w:tcBorders>
              <w:top w:val="nil"/>
              <w:left w:val="nil"/>
              <w:bottom w:val="single" w:sz="4" w:space="0" w:color="auto"/>
              <w:right w:val="single" w:sz="4" w:space="0" w:color="auto"/>
            </w:tcBorders>
            <w:vAlign w:val="center"/>
            <w:hideMark/>
          </w:tcPr>
          <w:p w14:paraId="495F28D4" w14:textId="77777777" w:rsidR="00CF4A09" w:rsidRPr="00F618B6" w:rsidRDefault="00CF4A09" w:rsidP="005335B0">
            <w:pPr>
              <w:jc w:val="center"/>
              <w:rPr>
                <w:color w:val="000000"/>
                <w:sz w:val="24"/>
              </w:rPr>
            </w:pPr>
            <w:r w:rsidRPr="00F618B6">
              <w:rPr>
                <w:color w:val="000000"/>
                <w:sz w:val="24"/>
              </w:rPr>
              <w:t>Jan. 23</w:t>
            </w:r>
          </w:p>
        </w:tc>
        <w:tc>
          <w:tcPr>
            <w:tcW w:w="815" w:type="dxa"/>
            <w:tcBorders>
              <w:top w:val="nil"/>
              <w:left w:val="nil"/>
              <w:bottom w:val="single" w:sz="4" w:space="0" w:color="auto"/>
              <w:right w:val="single" w:sz="4" w:space="0" w:color="auto"/>
            </w:tcBorders>
            <w:vAlign w:val="center"/>
            <w:hideMark/>
          </w:tcPr>
          <w:p w14:paraId="62AE36BD"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5076D5D0" w14:textId="77777777" w:rsidR="00CF4A09" w:rsidRPr="00F618B6" w:rsidRDefault="00CF4A09" w:rsidP="005335B0">
            <w:pPr>
              <w:jc w:val="center"/>
              <w:rPr>
                <w:color w:val="000000"/>
                <w:sz w:val="24"/>
              </w:rPr>
            </w:pPr>
            <w:r w:rsidRPr="00F618B6">
              <w:rPr>
                <w:color w:val="000000"/>
                <w:sz w:val="24"/>
              </w:rPr>
              <w:t>Jan. 27</w:t>
            </w:r>
          </w:p>
        </w:tc>
        <w:tc>
          <w:tcPr>
            <w:tcW w:w="990" w:type="dxa"/>
            <w:tcBorders>
              <w:top w:val="single" w:sz="4" w:space="0" w:color="auto"/>
              <w:left w:val="single" w:sz="4" w:space="0" w:color="auto"/>
              <w:bottom w:val="single" w:sz="4" w:space="0" w:color="auto"/>
              <w:right w:val="single" w:sz="4" w:space="0" w:color="auto"/>
            </w:tcBorders>
            <w:vAlign w:val="center"/>
          </w:tcPr>
          <w:p w14:paraId="79F56EA4" w14:textId="77777777" w:rsidR="00CF4A09" w:rsidRPr="00F618B6" w:rsidRDefault="00CF4A09" w:rsidP="005335B0">
            <w:pPr>
              <w:jc w:val="center"/>
              <w:rPr>
                <w:color w:val="000000"/>
                <w:sz w:val="24"/>
              </w:rPr>
            </w:pPr>
            <w:r w:rsidRPr="00F618B6">
              <w:rPr>
                <w:color w:val="000000"/>
                <w:sz w:val="24"/>
              </w:rPr>
              <w:t>9am</w:t>
            </w:r>
          </w:p>
        </w:tc>
      </w:tr>
      <w:tr w:rsidR="00CF4A09" w:rsidRPr="00F618B6" w14:paraId="3A80D0F7"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10367EB9" w14:textId="77777777" w:rsidR="00CF4A09" w:rsidRPr="00F618B6" w:rsidRDefault="00CF4A09" w:rsidP="005335B0">
            <w:pPr>
              <w:jc w:val="center"/>
              <w:rPr>
                <w:color w:val="000000"/>
                <w:sz w:val="24"/>
              </w:rPr>
            </w:pPr>
            <w:r w:rsidRPr="00F618B6">
              <w:rPr>
                <w:color w:val="000000"/>
                <w:sz w:val="24"/>
              </w:rPr>
              <w:t>2</w:t>
            </w:r>
          </w:p>
        </w:tc>
        <w:tc>
          <w:tcPr>
            <w:tcW w:w="1415" w:type="dxa"/>
            <w:tcBorders>
              <w:top w:val="nil"/>
              <w:left w:val="nil"/>
              <w:bottom w:val="single" w:sz="4" w:space="0" w:color="auto"/>
              <w:right w:val="single" w:sz="4" w:space="0" w:color="auto"/>
            </w:tcBorders>
            <w:vAlign w:val="center"/>
            <w:hideMark/>
          </w:tcPr>
          <w:p w14:paraId="15A829EB"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3</w:t>
            </w:r>
          </w:p>
        </w:tc>
        <w:tc>
          <w:tcPr>
            <w:tcW w:w="980" w:type="dxa"/>
            <w:tcBorders>
              <w:top w:val="nil"/>
              <w:left w:val="nil"/>
              <w:bottom w:val="single" w:sz="4" w:space="0" w:color="auto"/>
              <w:right w:val="single" w:sz="4" w:space="0" w:color="auto"/>
            </w:tcBorders>
            <w:vAlign w:val="center"/>
            <w:hideMark/>
          </w:tcPr>
          <w:p w14:paraId="6F5CE460" w14:textId="77777777" w:rsidR="00CF4A09" w:rsidRPr="00F618B6" w:rsidRDefault="00CF4A09" w:rsidP="005335B0">
            <w:pPr>
              <w:jc w:val="center"/>
              <w:rPr>
                <w:color w:val="000000"/>
                <w:sz w:val="24"/>
              </w:rPr>
            </w:pPr>
            <w:r w:rsidRPr="00F618B6">
              <w:rPr>
                <w:color w:val="000000"/>
                <w:sz w:val="24"/>
              </w:rPr>
              <w:t>Jan. 30</w:t>
            </w:r>
          </w:p>
        </w:tc>
        <w:tc>
          <w:tcPr>
            <w:tcW w:w="815" w:type="dxa"/>
            <w:tcBorders>
              <w:top w:val="nil"/>
              <w:left w:val="nil"/>
              <w:bottom w:val="single" w:sz="4" w:space="0" w:color="auto"/>
              <w:right w:val="single" w:sz="4" w:space="0" w:color="auto"/>
            </w:tcBorders>
            <w:vAlign w:val="center"/>
            <w:hideMark/>
          </w:tcPr>
          <w:p w14:paraId="59B22611"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226B494C" w14:textId="77777777" w:rsidR="00CF4A09" w:rsidRPr="00F618B6" w:rsidRDefault="00CF4A09" w:rsidP="005335B0">
            <w:pPr>
              <w:jc w:val="center"/>
              <w:rPr>
                <w:color w:val="000000"/>
                <w:sz w:val="24"/>
              </w:rPr>
            </w:pPr>
            <w:r w:rsidRPr="00F618B6">
              <w:rPr>
                <w:color w:val="000000"/>
                <w:sz w:val="24"/>
              </w:rPr>
              <w:t>Feb. 3</w:t>
            </w:r>
          </w:p>
        </w:tc>
        <w:tc>
          <w:tcPr>
            <w:tcW w:w="990" w:type="dxa"/>
            <w:tcBorders>
              <w:top w:val="single" w:sz="4" w:space="0" w:color="auto"/>
              <w:left w:val="single" w:sz="4" w:space="0" w:color="auto"/>
              <w:bottom w:val="single" w:sz="4" w:space="0" w:color="auto"/>
              <w:right w:val="single" w:sz="4" w:space="0" w:color="auto"/>
            </w:tcBorders>
            <w:vAlign w:val="center"/>
          </w:tcPr>
          <w:p w14:paraId="08E7AA66" w14:textId="77777777" w:rsidR="00CF4A09" w:rsidRPr="00F618B6" w:rsidRDefault="00CF4A09" w:rsidP="005335B0">
            <w:pPr>
              <w:jc w:val="center"/>
              <w:rPr>
                <w:color w:val="000000"/>
                <w:sz w:val="24"/>
              </w:rPr>
            </w:pPr>
            <w:r w:rsidRPr="00F618B6">
              <w:rPr>
                <w:color w:val="000000"/>
                <w:sz w:val="24"/>
              </w:rPr>
              <w:t>9am</w:t>
            </w:r>
          </w:p>
        </w:tc>
      </w:tr>
      <w:tr w:rsidR="00CF4A09" w:rsidRPr="00F618B6" w14:paraId="14FCC904"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7ADD5943" w14:textId="77777777" w:rsidR="00CF4A09" w:rsidRPr="00F618B6" w:rsidRDefault="00CF4A09" w:rsidP="005335B0">
            <w:pPr>
              <w:jc w:val="center"/>
              <w:rPr>
                <w:color w:val="000000"/>
                <w:sz w:val="24"/>
              </w:rPr>
            </w:pPr>
            <w:r w:rsidRPr="00F618B6">
              <w:rPr>
                <w:color w:val="000000"/>
                <w:sz w:val="24"/>
              </w:rPr>
              <w:t>3</w:t>
            </w:r>
          </w:p>
        </w:tc>
        <w:tc>
          <w:tcPr>
            <w:tcW w:w="1415" w:type="dxa"/>
            <w:tcBorders>
              <w:top w:val="nil"/>
              <w:left w:val="nil"/>
              <w:bottom w:val="single" w:sz="4" w:space="0" w:color="auto"/>
              <w:right w:val="single" w:sz="4" w:space="0" w:color="auto"/>
            </w:tcBorders>
            <w:vAlign w:val="center"/>
            <w:hideMark/>
          </w:tcPr>
          <w:p w14:paraId="18B64EC3"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4</w:t>
            </w:r>
          </w:p>
        </w:tc>
        <w:tc>
          <w:tcPr>
            <w:tcW w:w="980" w:type="dxa"/>
            <w:tcBorders>
              <w:top w:val="nil"/>
              <w:left w:val="nil"/>
              <w:bottom w:val="single" w:sz="4" w:space="0" w:color="auto"/>
              <w:right w:val="single" w:sz="4" w:space="0" w:color="auto"/>
            </w:tcBorders>
            <w:noWrap/>
            <w:vAlign w:val="center"/>
            <w:hideMark/>
          </w:tcPr>
          <w:p w14:paraId="24F84637" w14:textId="77777777" w:rsidR="00CF4A09" w:rsidRPr="00F618B6" w:rsidRDefault="00CF4A09" w:rsidP="005335B0">
            <w:pPr>
              <w:jc w:val="center"/>
              <w:rPr>
                <w:color w:val="000000"/>
                <w:sz w:val="24"/>
              </w:rPr>
            </w:pPr>
            <w:r w:rsidRPr="00F618B6">
              <w:rPr>
                <w:color w:val="000000"/>
                <w:sz w:val="24"/>
              </w:rPr>
              <w:t>Feb. 6</w:t>
            </w:r>
          </w:p>
        </w:tc>
        <w:tc>
          <w:tcPr>
            <w:tcW w:w="815" w:type="dxa"/>
            <w:tcBorders>
              <w:top w:val="nil"/>
              <w:left w:val="nil"/>
              <w:bottom w:val="single" w:sz="4" w:space="0" w:color="auto"/>
              <w:right w:val="single" w:sz="4" w:space="0" w:color="auto"/>
            </w:tcBorders>
            <w:vAlign w:val="center"/>
            <w:hideMark/>
          </w:tcPr>
          <w:p w14:paraId="63AA685F"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1B72EDCA" w14:textId="77777777" w:rsidR="00CF4A09" w:rsidRPr="00F618B6" w:rsidRDefault="00CF4A09" w:rsidP="005335B0">
            <w:pPr>
              <w:jc w:val="center"/>
              <w:rPr>
                <w:color w:val="000000"/>
                <w:sz w:val="24"/>
              </w:rPr>
            </w:pPr>
            <w:r w:rsidRPr="00F618B6">
              <w:rPr>
                <w:color w:val="000000"/>
                <w:sz w:val="24"/>
              </w:rPr>
              <w:t>Feb. 10</w:t>
            </w:r>
          </w:p>
        </w:tc>
        <w:tc>
          <w:tcPr>
            <w:tcW w:w="990" w:type="dxa"/>
            <w:tcBorders>
              <w:top w:val="single" w:sz="4" w:space="0" w:color="auto"/>
              <w:left w:val="single" w:sz="4" w:space="0" w:color="auto"/>
              <w:bottom w:val="single" w:sz="4" w:space="0" w:color="auto"/>
              <w:right w:val="single" w:sz="4" w:space="0" w:color="auto"/>
            </w:tcBorders>
            <w:vAlign w:val="center"/>
          </w:tcPr>
          <w:p w14:paraId="231919BA" w14:textId="77777777" w:rsidR="00CF4A09" w:rsidRPr="00F618B6" w:rsidRDefault="00CF4A09" w:rsidP="005335B0">
            <w:pPr>
              <w:jc w:val="center"/>
              <w:rPr>
                <w:color w:val="000000"/>
                <w:sz w:val="24"/>
              </w:rPr>
            </w:pPr>
            <w:r w:rsidRPr="00F618B6">
              <w:rPr>
                <w:color w:val="000000"/>
                <w:sz w:val="24"/>
              </w:rPr>
              <w:t>9am</w:t>
            </w:r>
          </w:p>
        </w:tc>
      </w:tr>
      <w:tr w:rsidR="00CF4A09" w:rsidRPr="00F618B6" w14:paraId="7F7CA04B"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40B86D21" w14:textId="77777777" w:rsidR="00CF4A09" w:rsidRPr="00F618B6" w:rsidRDefault="00CF4A09" w:rsidP="005335B0">
            <w:pPr>
              <w:jc w:val="center"/>
              <w:rPr>
                <w:color w:val="000000"/>
                <w:sz w:val="24"/>
              </w:rPr>
            </w:pPr>
            <w:r w:rsidRPr="00F618B6">
              <w:rPr>
                <w:color w:val="000000"/>
                <w:sz w:val="24"/>
              </w:rPr>
              <w:t>4</w:t>
            </w:r>
          </w:p>
        </w:tc>
        <w:tc>
          <w:tcPr>
            <w:tcW w:w="1415" w:type="dxa"/>
            <w:tcBorders>
              <w:top w:val="nil"/>
              <w:left w:val="nil"/>
              <w:bottom w:val="single" w:sz="4" w:space="0" w:color="auto"/>
              <w:right w:val="single" w:sz="4" w:space="0" w:color="auto"/>
            </w:tcBorders>
            <w:vAlign w:val="center"/>
            <w:hideMark/>
          </w:tcPr>
          <w:p w14:paraId="7E3F5A2F"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5</w:t>
            </w:r>
          </w:p>
        </w:tc>
        <w:tc>
          <w:tcPr>
            <w:tcW w:w="980" w:type="dxa"/>
            <w:tcBorders>
              <w:top w:val="nil"/>
              <w:left w:val="nil"/>
              <w:bottom w:val="single" w:sz="4" w:space="0" w:color="auto"/>
              <w:right w:val="single" w:sz="4" w:space="0" w:color="auto"/>
            </w:tcBorders>
            <w:noWrap/>
            <w:vAlign w:val="center"/>
            <w:hideMark/>
          </w:tcPr>
          <w:p w14:paraId="5F73BD0D" w14:textId="77777777" w:rsidR="00CF4A09" w:rsidRPr="00F618B6" w:rsidRDefault="00CF4A09" w:rsidP="005335B0">
            <w:pPr>
              <w:jc w:val="center"/>
              <w:rPr>
                <w:color w:val="000000"/>
                <w:sz w:val="24"/>
              </w:rPr>
            </w:pPr>
            <w:r w:rsidRPr="00F618B6">
              <w:rPr>
                <w:color w:val="000000"/>
                <w:sz w:val="24"/>
              </w:rPr>
              <w:t>Feb. 13</w:t>
            </w:r>
          </w:p>
        </w:tc>
        <w:tc>
          <w:tcPr>
            <w:tcW w:w="815" w:type="dxa"/>
            <w:tcBorders>
              <w:top w:val="nil"/>
              <w:left w:val="nil"/>
              <w:bottom w:val="single" w:sz="4" w:space="0" w:color="auto"/>
              <w:right w:val="single" w:sz="4" w:space="0" w:color="auto"/>
            </w:tcBorders>
            <w:vAlign w:val="center"/>
            <w:hideMark/>
          </w:tcPr>
          <w:p w14:paraId="76287EDA"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0A9756F4" w14:textId="77777777" w:rsidR="00CF4A09" w:rsidRPr="00F618B6" w:rsidRDefault="00CF4A09" w:rsidP="005335B0">
            <w:pPr>
              <w:jc w:val="center"/>
              <w:rPr>
                <w:color w:val="000000"/>
                <w:sz w:val="24"/>
              </w:rPr>
            </w:pPr>
            <w:r w:rsidRPr="00F618B6">
              <w:rPr>
                <w:color w:val="000000"/>
                <w:sz w:val="24"/>
              </w:rPr>
              <w:t>Feb. 17</w:t>
            </w:r>
          </w:p>
        </w:tc>
        <w:tc>
          <w:tcPr>
            <w:tcW w:w="990" w:type="dxa"/>
            <w:tcBorders>
              <w:top w:val="single" w:sz="4" w:space="0" w:color="auto"/>
              <w:left w:val="single" w:sz="4" w:space="0" w:color="auto"/>
              <w:bottom w:val="single" w:sz="4" w:space="0" w:color="auto"/>
              <w:right w:val="single" w:sz="4" w:space="0" w:color="auto"/>
            </w:tcBorders>
            <w:vAlign w:val="center"/>
          </w:tcPr>
          <w:p w14:paraId="6AEF7587" w14:textId="77777777" w:rsidR="00CF4A09" w:rsidRPr="00F618B6" w:rsidRDefault="00CF4A09" w:rsidP="005335B0">
            <w:pPr>
              <w:jc w:val="center"/>
              <w:rPr>
                <w:color w:val="000000"/>
                <w:sz w:val="24"/>
              </w:rPr>
            </w:pPr>
            <w:r w:rsidRPr="00F618B6">
              <w:rPr>
                <w:color w:val="000000"/>
                <w:sz w:val="24"/>
              </w:rPr>
              <w:t>9am</w:t>
            </w:r>
          </w:p>
        </w:tc>
      </w:tr>
      <w:tr w:rsidR="00CF4A09" w:rsidRPr="00F618B6" w14:paraId="47A989C6"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6B1E5EF2" w14:textId="77777777" w:rsidR="00CF4A09" w:rsidRPr="00F618B6" w:rsidRDefault="00CF4A09" w:rsidP="005335B0">
            <w:pPr>
              <w:jc w:val="center"/>
              <w:rPr>
                <w:color w:val="000000"/>
                <w:sz w:val="24"/>
              </w:rPr>
            </w:pPr>
            <w:r w:rsidRPr="00F618B6">
              <w:rPr>
                <w:color w:val="000000"/>
                <w:sz w:val="24"/>
              </w:rPr>
              <w:t>5</w:t>
            </w:r>
          </w:p>
        </w:tc>
        <w:tc>
          <w:tcPr>
            <w:tcW w:w="1415" w:type="dxa"/>
            <w:tcBorders>
              <w:top w:val="nil"/>
              <w:left w:val="nil"/>
              <w:bottom w:val="single" w:sz="4" w:space="0" w:color="auto"/>
              <w:right w:val="single" w:sz="4" w:space="0" w:color="auto"/>
            </w:tcBorders>
            <w:vAlign w:val="center"/>
            <w:hideMark/>
          </w:tcPr>
          <w:p w14:paraId="072D53F1"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8</w:t>
            </w:r>
          </w:p>
        </w:tc>
        <w:tc>
          <w:tcPr>
            <w:tcW w:w="980" w:type="dxa"/>
            <w:tcBorders>
              <w:top w:val="nil"/>
              <w:left w:val="nil"/>
              <w:bottom w:val="single" w:sz="4" w:space="0" w:color="auto"/>
              <w:right w:val="single" w:sz="4" w:space="0" w:color="auto"/>
            </w:tcBorders>
            <w:noWrap/>
            <w:vAlign w:val="center"/>
            <w:hideMark/>
          </w:tcPr>
          <w:p w14:paraId="70F9F8EC" w14:textId="77777777" w:rsidR="00CF4A09" w:rsidRPr="00F618B6" w:rsidRDefault="00CF4A09" w:rsidP="005335B0">
            <w:pPr>
              <w:jc w:val="center"/>
              <w:rPr>
                <w:color w:val="000000"/>
                <w:sz w:val="24"/>
              </w:rPr>
            </w:pPr>
            <w:r w:rsidRPr="00F618B6">
              <w:rPr>
                <w:color w:val="000000"/>
                <w:sz w:val="24"/>
              </w:rPr>
              <w:t>Mar. 13</w:t>
            </w:r>
          </w:p>
        </w:tc>
        <w:tc>
          <w:tcPr>
            <w:tcW w:w="815" w:type="dxa"/>
            <w:tcBorders>
              <w:top w:val="nil"/>
              <w:left w:val="nil"/>
              <w:bottom w:val="single" w:sz="4" w:space="0" w:color="auto"/>
              <w:right w:val="single" w:sz="4" w:space="0" w:color="auto"/>
            </w:tcBorders>
            <w:vAlign w:val="center"/>
            <w:hideMark/>
          </w:tcPr>
          <w:p w14:paraId="40CF74AA"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71BB6C34" w14:textId="77777777" w:rsidR="00CF4A09" w:rsidRPr="00F618B6" w:rsidRDefault="00CF4A09" w:rsidP="005335B0">
            <w:pPr>
              <w:jc w:val="center"/>
              <w:rPr>
                <w:color w:val="000000"/>
                <w:sz w:val="24"/>
              </w:rPr>
            </w:pPr>
            <w:r w:rsidRPr="00F618B6">
              <w:rPr>
                <w:color w:val="000000"/>
                <w:sz w:val="24"/>
              </w:rPr>
              <w:t>Mar. 17</w:t>
            </w:r>
          </w:p>
        </w:tc>
        <w:tc>
          <w:tcPr>
            <w:tcW w:w="990" w:type="dxa"/>
            <w:tcBorders>
              <w:top w:val="single" w:sz="4" w:space="0" w:color="auto"/>
              <w:left w:val="single" w:sz="4" w:space="0" w:color="auto"/>
              <w:bottom w:val="single" w:sz="4" w:space="0" w:color="auto"/>
              <w:right w:val="single" w:sz="4" w:space="0" w:color="auto"/>
            </w:tcBorders>
            <w:vAlign w:val="center"/>
          </w:tcPr>
          <w:p w14:paraId="3E330DE9" w14:textId="77777777" w:rsidR="00CF4A09" w:rsidRPr="00F618B6" w:rsidRDefault="00CF4A09" w:rsidP="005335B0">
            <w:pPr>
              <w:jc w:val="center"/>
              <w:rPr>
                <w:color w:val="000000"/>
                <w:sz w:val="24"/>
              </w:rPr>
            </w:pPr>
            <w:r w:rsidRPr="00F618B6">
              <w:rPr>
                <w:color w:val="000000"/>
                <w:sz w:val="24"/>
              </w:rPr>
              <w:t>9am</w:t>
            </w:r>
          </w:p>
        </w:tc>
      </w:tr>
      <w:tr w:rsidR="00CF4A09" w:rsidRPr="00F618B6" w14:paraId="3A54C027"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4E173A82" w14:textId="77777777" w:rsidR="00CF4A09" w:rsidRPr="00F618B6" w:rsidRDefault="00CF4A09" w:rsidP="005335B0">
            <w:pPr>
              <w:jc w:val="center"/>
              <w:rPr>
                <w:color w:val="000000"/>
                <w:sz w:val="24"/>
              </w:rPr>
            </w:pPr>
            <w:r w:rsidRPr="00F618B6">
              <w:rPr>
                <w:color w:val="000000"/>
                <w:sz w:val="24"/>
              </w:rPr>
              <w:t>6</w:t>
            </w:r>
          </w:p>
        </w:tc>
        <w:tc>
          <w:tcPr>
            <w:tcW w:w="1415" w:type="dxa"/>
            <w:tcBorders>
              <w:top w:val="nil"/>
              <w:left w:val="nil"/>
              <w:bottom w:val="single" w:sz="4" w:space="0" w:color="auto"/>
              <w:right w:val="single" w:sz="4" w:space="0" w:color="auto"/>
            </w:tcBorders>
            <w:vAlign w:val="center"/>
            <w:hideMark/>
          </w:tcPr>
          <w:p w14:paraId="6C2C754D"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9</w:t>
            </w:r>
          </w:p>
        </w:tc>
        <w:tc>
          <w:tcPr>
            <w:tcW w:w="980" w:type="dxa"/>
            <w:tcBorders>
              <w:top w:val="nil"/>
              <w:left w:val="nil"/>
              <w:bottom w:val="single" w:sz="4" w:space="0" w:color="auto"/>
              <w:right w:val="single" w:sz="4" w:space="0" w:color="auto"/>
            </w:tcBorders>
            <w:noWrap/>
            <w:vAlign w:val="center"/>
            <w:hideMark/>
          </w:tcPr>
          <w:p w14:paraId="009CF048" w14:textId="77777777" w:rsidR="00CF4A09" w:rsidRPr="00F618B6" w:rsidRDefault="00CF4A09" w:rsidP="005335B0">
            <w:pPr>
              <w:jc w:val="center"/>
              <w:rPr>
                <w:color w:val="000000"/>
                <w:sz w:val="24"/>
              </w:rPr>
            </w:pPr>
            <w:r w:rsidRPr="00F618B6">
              <w:rPr>
                <w:color w:val="000000"/>
                <w:sz w:val="24"/>
              </w:rPr>
              <w:t>Mar. 27</w:t>
            </w:r>
          </w:p>
        </w:tc>
        <w:tc>
          <w:tcPr>
            <w:tcW w:w="815" w:type="dxa"/>
            <w:tcBorders>
              <w:top w:val="nil"/>
              <w:left w:val="nil"/>
              <w:bottom w:val="single" w:sz="4" w:space="0" w:color="auto"/>
              <w:right w:val="single" w:sz="4" w:space="0" w:color="auto"/>
            </w:tcBorders>
            <w:vAlign w:val="center"/>
            <w:hideMark/>
          </w:tcPr>
          <w:p w14:paraId="1FBA9D73"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55370D75" w14:textId="77777777" w:rsidR="00CF4A09" w:rsidRPr="00F618B6" w:rsidRDefault="00CF4A09" w:rsidP="005335B0">
            <w:pPr>
              <w:jc w:val="center"/>
              <w:rPr>
                <w:color w:val="000000"/>
                <w:sz w:val="24"/>
              </w:rPr>
            </w:pPr>
            <w:r w:rsidRPr="00F618B6">
              <w:rPr>
                <w:color w:val="000000"/>
                <w:sz w:val="24"/>
              </w:rPr>
              <w:t>Mar. 31</w:t>
            </w:r>
          </w:p>
        </w:tc>
        <w:tc>
          <w:tcPr>
            <w:tcW w:w="990" w:type="dxa"/>
            <w:tcBorders>
              <w:top w:val="single" w:sz="4" w:space="0" w:color="auto"/>
              <w:left w:val="single" w:sz="4" w:space="0" w:color="auto"/>
              <w:bottom w:val="single" w:sz="4" w:space="0" w:color="auto"/>
              <w:right w:val="single" w:sz="4" w:space="0" w:color="auto"/>
            </w:tcBorders>
            <w:vAlign w:val="center"/>
          </w:tcPr>
          <w:p w14:paraId="3C0C2E30" w14:textId="77777777" w:rsidR="00CF4A09" w:rsidRPr="00F618B6" w:rsidRDefault="00CF4A09" w:rsidP="005335B0">
            <w:pPr>
              <w:jc w:val="center"/>
              <w:rPr>
                <w:color w:val="000000"/>
                <w:sz w:val="24"/>
              </w:rPr>
            </w:pPr>
            <w:r w:rsidRPr="00F618B6">
              <w:rPr>
                <w:color w:val="000000"/>
                <w:sz w:val="24"/>
              </w:rPr>
              <w:t>9am</w:t>
            </w:r>
          </w:p>
        </w:tc>
      </w:tr>
      <w:tr w:rsidR="00CF4A09" w:rsidRPr="00F618B6" w14:paraId="671DCF62" w14:textId="77777777" w:rsidTr="00CF4A09">
        <w:trPr>
          <w:trHeight w:val="315"/>
        </w:trPr>
        <w:tc>
          <w:tcPr>
            <w:tcW w:w="780" w:type="dxa"/>
            <w:tcBorders>
              <w:top w:val="nil"/>
              <w:left w:val="single" w:sz="4" w:space="0" w:color="auto"/>
              <w:bottom w:val="single" w:sz="4" w:space="0" w:color="auto"/>
              <w:right w:val="single" w:sz="4" w:space="0" w:color="auto"/>
            </w:tcBorders>
            <w:noWrap/>
            <w:vAlign w:val="center"/>
            <w:hideMark/>
          </w:tcPr>
          <w:p w14:paraId="605C7467" w14:textId="77777777" w:rsidR="00CF4A09" w:rsidRPr="00F618B6" w:rsidRDefault="00CF4A09" w:rsidP="005335B0">
            <w:pPr>
              <w:jc w:val="center"/>
              <w:rPr>
                <w:color w:val="000000"/>
                <w:sz w:val="24"/>
              </w:rPr>
            </w:pPr>
            <w:r w:rsidRPr="00F618B6">
              <w:rPr>
                <w:color w:val="000000"/>
                <w:sz w:val="24"/>
              </w:rPr>
              <w:t>7</w:t>
            </w:r>
          </w:p>
        </w:tc>
        <w:tc>
          <w:tcPr>
            <w:tcW w:w="1415" w:type="dxa"/>
            <w:tcBorders>
              <w:top w:val="nil"/>
              <w:left w:val="nil"/>
              <w:bottom w:val="single" w:sz="4" w:space="0" w:color="auto"/>
              <w:right w:val="single" w:sz="4" w:space="0" w:color="auto"/>
            </w:tcBorders>
            <w:vAlign w:val="center"/>
            <w:hideMark/>
          </w:tcPr>
          <w:p w14:paraId="55EA8442"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10</w:t>
            </w:r>
          </w:p>
        </w:tc>
        <w:tc>
          <w:tcPr>
            <w:tcW w:w="980" w:type="dxa"/>
            <w:tcBorders>
              <w:top w:val="nil"/>
              <w:left w:val="nil"/>
              <w:bottom w:val="single" w:sz="4" w:space="0" w:color="auto"/>
              <w:right w:val="single" w:sz="4" w:space="0" w:color="auto"/>
            </w:tcBorders>
            <w:noWrap/>
            <w:vAlign w:val="center"/>
            <w:hideMark/>
          </w:tcPr>
          <w:p w14:paraId="20E0C6F3" w14:textId="77777777" w:rsidR="00CF4A09" w:rsidRPr="00F618B6" w:rsidRDefault="00CF4A09" w:rsidP="005335B0">
            <w:pPr>
              <w:jc w:val="center"/>
              <w:rPr>
                <w:color w:val="000000"/>
                <w:sz w:val="24"/>
              </w:rPr>
            </w:pPr>
            <w:r w:rsidRPr="00F618B6">
              <w:rPr>
                <w:color w:val="000000"/>
                <w:sz w:val="24"/>
              </w:rPr>
              <w:t>Apr. 3</w:t>
            </w:r>
          </w:p>
        </w:tc>
        <w:tc>
          <w:tcPr>
            <w:tcW w:w="815" w:type="dxa"/>
            <w:tcBorders>
              <w:top w:val="nil"/>
              <w:left w:val="nil"/>
              <w:bottom w:val="single" w:sz="4" w:space="0" w:color="auto"/>
              <w:right w:val="single" w:sz="4" w:space="0" w:color="auto"/>
            </w:tcBorders>
            <w:vAlign w:val="center"/>
            <w:hideMark/>
          </w:tcPr>
          <w:p w14:paraId="6A3D0C20"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43071C23" w14:textId="77777777" w:rsidR="00CF4A09" w:rsidRPr="00F618B6" w:rsidRDefault="00CF4A09" w:rsidP="005335B0">
            <w:pPr>
              <w:jc w:val="center"/>
              <w:rPr>
                <w:color w:val="000000"/>
                <w:sz w:val="24"/>
              </w:rPr>
            </w:pPr>
            <w:r w:rsidRPr="00F618B6">
              <w:rPr>
                <w:color w:val="000000"/>
                <w:sz w:val="24"/>
              </w:rPr>
              <w:t>Apr. 7</w:t>
            </w:r>
          </w:p>
        </w:tc>
        <w:tc>
          <w:tcPr>
            <w:tcW w:w="990" w:type="dxa"/>
            <w:tcBorders>
              <w:top w:val="single" w:sz="4" w:space="0" w:color="auto"/>
              <w:left w:val="single" w:sz="4" w:space="0" w:color="auto"/>
              <w:bottom w:val="single" w:sz="4" w:space="0" w:color="auto"/>
              <w:right w:val="single" w:sz="4" w:space="0" w:color="auto"/>
            </w:tcBorders>
            <w:vAlign w:val="center"/>
          </w:tcPr>
          <w:p w14:paraId="02CF55DE" w14:textId="77777777" w:rsidR="00CF4A09" w:rsidRPr="00F618B6" w:rsidRDefault="00CF4A09" w:rsidP="005335B0">
            <w:pPr>
              <w:jc w:val="center"/>
              <w:rPr>
                <w:color w:val="000000"/>
                <w:sz w:val="24"/>
              </w:rPr>
            </w:pPr>
            <w:r w:rsidRPr="00F618B6">
              <w:rPr>
                <w:color w:val="000000"/>
                <w:sz w:val="24"/>
              </w:rPr>
              <w:t>9am</w:t>
            </w:r>
          </w:p>
        </w:tc>
      </w:tr>
      <w:tr w:rsidR="00CF4A09" w:rsidRPr="00F618B6" w14:paraId="68E4B223" w14:textId="77777777" w:rsidTr="00CF4A09">
        <w:trPr>
          <w:trHeight w:val="161"/>
        </w:trPr>
        <w:tc>
          <w:tcPr>
            <w:tcW w:w="780" w:type="dxa"/>
            <w:tcBorders>
              <w:top w:val="nil"/>
              <w:left w:val="single" w:sz="4" w:space="0" w:color="auto"/>
              <w:bottom w:val="single" w:sz="4" w:space="0" w:color="auto"/>
              <w:right w:val="single" w:sz="4" w:space="0" w:color="auto"/>
            </w:tcBorders>
            <w:noWrap/>
            <w:vAlign w:val="center"/>
            <w:hideMark/>
          </w:tcPr>
          <w:p w14:paraId="7DA9C31C" w14:textId="77777777" w:rsidR="00CF4A09" w:rsidRPr="00F618B6" w:rsidRDefault="00CF4A09" w:rsidP="005335B0">
            <w:pPr>
              <w:jc w:val="center"/>
              <w:rPr>
                <w:color w:val="000000"/>
                <w:sz w:val="24"/>
              </w:rPr>
            </w:pPr>
            <w:r w:rsidRPr="00F618B6">
              <w:rPr>
                <w:color w:val="000000"/>
                <w:sz w:val="24"/>
              </w:rPr>
              <w:t>8</w:t>
            </w:r>
          </w:p>
        </w:tc>
        <w:tc>
          <w:tcPr>
            <w:tcW w:w="1415" w:type="dxa"/>
            <w:tcBorders>
              <w:top w:val="nil"/>
              <w:left w:val="nil"/>
              <w:bottom w:val="single" w:sz="4" w:space="0" w:color="auto"/>
              <w:right w:val="single" w:sz="4" w:space="0" w:color="auto"/>
            </w:tcBorders>
            <w:vAlign w:val="center"/>
            <w:hideMark/>
          </w:tcPr>
          <w:p w14:paraId="74AEF836" w14:textId="77777777" w:rsidR="00CF4A09" w:rsidRPr="00F618B6" w:rsidRDefault="00CF4A09" w:rsidP="005335B0">
            <w:pPr>
              <w:jc w:val="center"/>
              <w:rPr>
                <w:color w:val="000000"/>
                <w:sz w:val="24"/>
              </w:rPr>
            </w:pPr>
            <w:proofErr w:type="spellStart"/>
            <w:r w:rsidRPr="00F618B6">
              <w:rPr>
                <w:color w:val="000000"/>
                <w:sz w:val="24"/>
              </w:rPr>
              <w:t>Chp</w:t>
            </w:r>
            <w:proofErr w:type="spellEnd"/>
            <w:r w:rsidRPr="00F618B6">
              <w:rPr>
                <w:color w:val="000000"/>
                <w:sz w:val="24"/>
              </w:rPr>
              <w:t>. 11</w:t>
            </w:r>
          </w:p>
        </w:tc>
        <w:tc>
          <w:tcPr>
            <w:tcW w:w="980" w:type="dxa"/>
            <w:tcBorders>
              <w:top w:val="nil"/>
              <w:left w:val="nil"/>
              <w:bottom w:val="single" w:sz="4" w:space="0" w:color="auto"/>
              <w:right w:val="single" w:sz="4" w:space="0" w:color="auto"/>
            </w:tcBorders>
            <w:noWrap/>
            <w:vAlign w:val="center"/>
            <w:hideMark/>
          </w:tcPr>
          <w:p w14:paraId="7775374F" w14:textId="77777777" w:rsidR="00CF4A09" w:rsidRPr="00F618B6" w:rsidRDefault="00CF4A09" w:rsidP="005335B0">
            <w:pPr>
              <w:jc w:val="center"/>
              <w:rPr>
                <w:color w:val="000000"/>
                <w:sz w:val="24"/>
              </w:rPr>
            </w:pPr>
            <w:r w:rsidRPr="00F618B6">
              <w:rPr>
                <w:color w:val="000000"/>
                <w:sz w:val="24"/>
              </w:rPr>
              <w:t>Apr. 17</w:t>
            </w:r>
          </w:p>
        </w:tc>
        <w:tc>
          <w:tcPr>
            <w:tcW w:w="815" w:type="dxa"/>
            <w:tcBorders>
              <w:top w:val="nil"/>
              <w:left w:val="nil"/>
              <w:bottom w:val="single" w:sz="4" w:space="0" w:color="auto"/>
              <w:right w:val="single" w:sz="4" w:space="0" w:color="auto"/>
            </w:tcBorders>
            <w:vAlign w:val="center"/>
            <w:hideMark/>
          </w:tcPr>
          <w:p w14:paraId="66D7D01A" w14:textId="77777777" w:rsidR="00CF4A09" w:rsidRPr="00F618B6" w:rsidRDefault="00CF4A09" w:rsidP="005335B0">
            <w:pPr>
              <w:jc w:val="center"/>
              <w:rPr>
                <w:color w:val="000000"/>
                <w:sz w:val="24"/>
              </w:rPr>
            </w:pPr>
            <w:r w:rsidRPr="00F618B6">
              <w:rPr>
                <w:color w:val="000000"/>
                <w:sz w:val="24"/>
              </w:rPr>
              <w:t>9am</w:t>
            </w:r>
          </w:p>
        </w:tc>
        <w:tc>
          <w:tcPr>
            <w:tcW w:w="1045" w:type="dxa"/>
            <w:tcBorders>
              <w:top w:val="single" w:sz="4" w:space="0" w:color="auto"/>
              <w:bottom w:val="single" w:sz="4" w:space="0" w:color="auto"/>
              <w:right w:val="single" w:sz="4" w:space="0" w:color="auto"/>
            </w:tcBorders>
            <w:vAlign w:val="center"/>
          </w:tcPr>
          <w:p w14:paraId="00575FC6" w14:textId="77777777" w:rsidR="00CF4A09" w:rsidRPr="00F618B6" w:rsidRDefault="00CF4A09" w:rsidP="005335B0">
            <w:pPr>
              <w:jc w:val="center"/>
              <w:rPr>
                <w:color w:val="000000"/>
                <w:sz w:val="24"/>
              </w:rPr>
            </w:pPr>
            <w:r w:rsidRPr="00F618B6">
              <w:rPr>
                <w:color w:val="000000"/>
                <w:sz w:val="24"/>
              </w:rPr>
              <w:t>Apr. 21</w:t>
            </w:r>
          </w:p>
        </w:tc>
        <w:tc>
          <w:tcPr>
            <w:tcW w:w="990" w:type="dxa"/>
            <w:tcBorders>
              <w:top w:val="single" w:sz="4" w:space="0" w:color="auto"/>
              <w:left w:val="single" w:sz="4" w:space="0" w:color="auto"/>
              <w:bottom w:val="single" w:sz="4" w:space="0" w:color="auto"/>
              <w:right w:val="single" w:sz="4" w:space="0" w:color="auto"/>
            </w:tcBorders>
            <w:vAlign w:val="center"/>
          </w:tcPr>
          <w:p w14:paraId="3301D8BE" w14:textId="77777777" w:rsidR="00CF4A09" w:rsidRPr="00F618B6" w:rsidRDefault="00CF4A09" w:rsidP="005335B0">
            <w:pPr>
              <w:jc w:val="center"/>
              <w:rPr>
                <w:color w:val="000000"/>
                <w:sz w:val="24"/>
              </w:rPr>
            </w:pPr>
            <w:r w:rsidRPr="00F618B6">
              <w:rPr>
                <w:color w:val="000000"/>
                <w:sz w:val="24"/>
              </w:rPr>
              <w:t>9am</w:t>
            </w:r>
          </w:p>
        </w:tc>
      </w:tr>
    </w:tbl>
    <w:p w14:paraId="5DA1BF30" w14:textId="559973F3" w:rsidR="00AF1311" w:rsidRDefault="00AF1311">
      <w:pPr>
        <w:rPr>
          <w:b/>
          <w:bCs/>
          <w:sz w:val="24"/>
        </w:rPr>
      </w:pPr>
    </w:p>
    <w:p w14:paraId="4EB715B5" w14:textId="77777777" w:rsidR="00BC19D5" w:rsidRDefault="00BC19D5">
      <w:pPr>
        <w:rPr>
          <w:b/>
          <w:bCs/>
          <w:sz w:val="24"/>
        </w:rPr>
      </w:pPr>
    </w:p>
    <w:p w14:paraId="0E662249" w14:textId="77777777" w:rsidR="00BC19D5" w:rsidRDefault="00BC19D5">
      <w:pPr>
        <w:rPr>
          <w:b/>
          <w:bCs/>
          <w:sz w:val="24"/>
        </w:rPr>
      </w:pPr>
    </w:p>
    <w:p w14:paraId="09C1603E" w14:textId="77777777" w:rsidR="00BC19D5" w:rsidRDefault="00BC19D5">
      <w:pPr>
        <w:rPr>
          <w:b/>
          <w:bCs/>
          <w:sz w:val="24"/>
        </w:rPr>
      </w:pPr>
    </w:p>
    <w:p w14:paraId="415E8416" w14:textId="77777777" w:rsidR="00BC19D5" w:rsidRDefault="00BC19D5">
      <w:pPr>
        <w:rPr>
          <w:b/>
          <w:bCs/>
          <w:sz w:val="24"/>
        </w:rPr>
      </w:pPr>
    </w:p>
    <w:p w14:paraId="22B0AA6C" w14:textId="763B0264" w:rsidR="0006144B" w:rsidRDefault="00BC19D5" w:rsidP="0006144B">
      <w:pPr>
        <w:rPr>
          <w:b/>
          <w:bCs/>
          <w:sz w:val="24"/>
        </w:rPr>
      </w:pPr>
      <w:r>
        <w:rPr>
          <w:b/>
          <w:bCs/>
          <w:sz w:val="24"/>
        </w:rPr>
        <w:lastRenderedPageBreak/>
        <w:t>Schedule of Venezuela v. US Match-Up</w:t>
      </w:r>
    </w:p>
    <w:p w14:paraId="6DEC7E22" w14:textId="77777777" w:rsidR="00BC19D5" w:rsidRPr="008E66FD" w:rsidRDefault="00BC19D5" w:rsidP="0006144B">
      <w:pPr>
        <w:rPr>
          <w:b/>
          <w:bCs/>
          <w:sz w:val="24"/>
        </w:rPr>
      </w:pPr>
    </w:p>
    <w:tbl>
      <w:tblPr>
        <w:tblW w:w="9265" w:type="dxa"/>
        <w:tblLook w:val="04A0" w:firstRow="1" w:lastRow="0" w:firstColumn="1" w:lastColumn="0" w:noHBand="0" w:noVBand="1"/>
      </w:tblPr>
      <w:tblGrid>
        <w:gridCol w:w="820"/>
        <w:gridCol w:w="6285"/>
        <w:gridCol w:w="931"/>
        <w:gridCol w:w="1229"/>
      </w:tblGrid>
      <w:tr w:rsidR="00BC19D5" w:rsidRPr="00BC19D5" w14:paraId="09FFEFAD" w14:textId="77777777" w:rsidTr="00BC19D5">
        <w:trPr>
          <w:trHeight w:val="315"/>
        </w:trPr>
        <w:tc>
          <w:tcPr>
            <w:tcW w:w="820" w:type="dxa"/>
            <w:tcBorders>
              <w:top w:val="single" w:sz="4" w:space="0" w:color="auto"/>
              <w:left w:val="single" w:sz="4" w:space="0" w:color="auto"/>
              <w:bottom w:val="single" w:sz="4" w:space="0" w:color="auto"/>
              <w:right w:val="single" w:sz="4" w:space="0" w:color="auto"/>
            </w:tcBorders>
            <w:noWrap/>
            <w:vAlign w:val="bottom"/>
            <w:hideMark/>
          </w:tcPr>
          <w:p w14:paraId="3AE33491" w14:textId="77777777" w:rsidR="00BC19D5" w:rsidRPr="00BC19D5" w:rsidRDefault="00BC19D5" w:rsidP="00BC19D5">
            <w:pPr>
              <w:jc w:val="center"/>
              <w:rPr>
                <w:color w:val="000000"/>
                <w:sz w:val="22"/>
                <w:szCs w:val="22"/>
              </w:rPr>
            </w:pPr>
            <w:r w:rsidRPr="00BC19D5">
              <w:rPr>
                <w:color w:val="000000"/>
                <w:sz w:val="22"/>
                <w:szCs w:val="22"/>
              </w:rPr>
              <w:t>Week</w:t>
            </w:r>
          </w:p>
        </w:tc>
        <w:tc>
          <w:tcPr>
            <w:tcW w:w="6285" w:type="dxa"/>
            <w:tcBorders>
              <w:top w:val="single" w:sz="4" w:space="0" w:color="auto"/>
              <w:left w:val="nil"/>
              <w:bottom w:val="single" w:sz="4" w:space="0" w:color="auto"/>
              <w:right w:val="single" w:sz="4" w:space="0" w:color="auto"/>
            </w:tcBorders>
            <w:vAlign w:val="bottom"/>
            <w:hideMark/>
          </w:tcPr>
          <w:p w14:paraId="39647033" w14:textId="77777777" w:rsidR="00BC19D5" w:rsidRPr="00BC19D5" w:rsidRDefault="00BC19D5" w:rsidP="00BC19D5">
            <w:pPr>
              <w:jc w:val="center"/>
              <w:rPr>
                <w:color w:val="000000"/>
                <w:sz w:val="24"/>
              </w:rPr>
            </w:pPr>
            <w:r w:rsidRPr="00BC19D5">
              <w:rPr>
                <w:color w:val="000000"/>
                <w:sz w:val="24"/>
              </w:rPr>
              <w:t>Week &amp; Chapter</w:t>
            </w:r>
          </w:p>
        </w:tc>
        <w:tc>
          <w:tcPr>
            <w:tcW w:w="931" w:type="dxa"/>
            <w:tcBorders>
              <w:top w:val="single" w:sz="4" w:space="0" w:color="auto"/>
              <w:left w:val="nil"/>
              <w:bottom w:val="single" w:sz="4" w:space="0" w:color="auto"/>
              <w:right w:val="single" w:sz="4" w:space="0" w:color="auto"/>
            </w:tcBorders>
            <w:vAlign w:val="bottom"/>
            <w:hideMark/>
          </w:tcPr>
          <w:p w14:paraId="5D311FFB" w14:textId="77777777" w:rsidR="00BC19D5" w:rsidRPr="00BC19D5" w:rsidRDefault="00BC19D5" w:rsidP="00BC19D5">
            <w:pPr>
              <w:jc w:val="center"/>
              <w:rPr>
                <w:color w:val="000000"/>
                <w:sz w:val="24"/>
              </w:rPr>
            </w:pPr>
            <w:r w:rsidRPr="00BC19D5">
              <w:rPr>
                <w:color w:val="000000"/>
                <w:sz w:val="24"/>
              </w:rPr>
              <w:t>U.S.</w:t>
            </w:r>
          </w:p>
        </w:tc>
        <w:tc>
          <w:tcPr>
            <w:tcW w:w="1229" w:type="dxa"/>
            <w:tcBorders>
              <w:top w:val="single" w:sz="4" w:space="0" w:color="auto"/>
              <w:left w:val="nil"/>
              <w:bottom w:val="single" w:sz="4" w:space="0" w:color="auto"/>
              <w:right w:val="single" w:sz="4" w:space="0" w:color="auto"/>
            </w:tcBorders>
            <w:vAlign w:val="bottom"/>
            <w:hideMark/>
          </w:tcPr>
          <w:p w14:paraId="40A4B6A7" w14:textId="77777777" w:rsidR="00BC19D5" w:rsidRPr="00BC19D5" w:rsidRDefault="00BC19D5" w:rsidP="00BC19D5">
            <w:pPr>
              <w:jc w:val="center"/>
              <w:rPr>
                <w:color w:val="000000"/>
                <w:sz w:val="24"/>
              </w:rPr>
            </w:pPr>
            <w:r w:rsidRPr="00BC19D5">
              <w:rPr>
                <w:color w:val="000000"/>
                <w:sz w:val="24"/>
              </w:rPr>
              <w:t>Venezuela</w:t>
            </w:r>
          </w:p>
        </w:tc>
      </w:tr>
      <w:tr w:rsidR="00BC19D5" w:rsidRPr="00BC19D5" w14:paraId="1D864BE2" w14:textId="77777777" w:rsidTr="00BC19D5">
        <w:trPr>
          <w:trHeight w:val="630"/>
        </w:trPr>
        <w:tc>
          <w:tcPr>
            <w:tcW w:w="820" w:type="dxa"/>
            <w:tcBorders>
              <w:top w:val="nil"/>
              <w:left w:val="single" w:sz="4" w:space="0" w:color="auto"/>
              <w:bottom w:val="single" w:sz="4" w:space="0" w:color="auto"/>
              <w:right w:val="single" w:sz="4" w:space="0" w:color="auto"/>
            </w:tcBorders>
            <w:noWrap/>
            <w:vAlign w:val="bottom"/>
            <w:hideMark/>
          </w:tcPr>
          <w:p w14:paraId="3A9A6C81" w14:textId="77777777" w:rsidR="00BC19D5" w:rsidRPr="00BC19D5" w:rsidRDefault="00BC19D5" w:rsidP="00BC19D5">
            <w:pPr>
              <w:jc w:val="center"/>
              <w:rPr>
                <w:color w:val="000000"/>
                <w:sz w:val="22"/>
                <w:szCs w:val="22"/>
              </w:rPr>
            </w:pPr>
            <w:r w:rsidRPr="00BC19D5">
              <w:rPr>
                <w:color w:val="000000"/>
                <w:sz w:val="22"/>
                <w:szCs w:val="22"/>
              </w:rPr>
              <w:t>5</w:t>
            </w:r>
          </w:p>
        </w:tc>
        <w:tc>
          <w:tcPr>
            <w:tcW w:w="6285" w:type="dxa"/>
            <w:tcBorders>
              <w:top w:val="nil"/>
              <w:left w:val="nil"/>
              <w:bottom w:val="single" w:sz="4" w:space="0" w:color="auto"/>
              <w:right w:val="single" w:sz="4" w:space="0" w:color="auto"/>
            </w:tcBorders>
            <w:vAlign w:val="bottom"/>
            <w:hideMark/>
          </w:tcPr>
          <w:p w14:paraId="51417498" w14:textId="77777777" w:rsidR="00BC19D5" w:rsidRPr="00BC19D5" w:rsidRDefault="00BC19D5" w:rsidP="00BC19D5">
            <w:pPr>
              <w:jc w:val="center"/>
              <w:rPr>
                <w:color w:val="000000"/>
                <w:sz w:val="24"/>
              </w:rPr>
            </w:pPr>
            <w:r w:rsidRPr="00BC19D5">
              <w:rPr>
                <w:color w:val="000000"/>
                <w:sz w:val="24"/>
              </w:rPr>
              <w:t>Feb 9–13 Ch. 4 – Upholding International Law / Rule of Law</w:t>
            </w:r>
          </w:p>
        </w:tc>
        <w:tc>
          <w:tcPr>
            <w:tcW w:w="931" w:type="dxa"/>
            <w:tcBorders>
              <w:top w:val="nil"/>
              <w:left w:val="nil"/>
              <w:bottom w:val="single" w:sz="4" w:space="0" w:color="auto"/>
              <w:right w:val="single" w:sz="4" w:space="0" w:color="auto"/>
            </w:tcBorders>
            <w:vAlign w:val="bottom"/>
            <w:hideMark/>
          </w:tcPr>
          <w:p w14:paraId="5722BBFE" w14:textId="77777777" w:rsidR="00BC19D5" w:rsidRPr="00BC19D5" w:rsidRDefault="00BC19D5" w:rsidP="00BC19D5">
            <w:pPr>
              <w:jc w:val="center"/>
              <w:rPr>
                <w:color w:val="000000"/>
                <w:sz w:val="24"/>
              </w:rPr>
            </w:pPr>
            <w:r w:rsidRPr="00BC19D5">
              <w:rPr>
                <w:color w:val="000000"/>
                <w:sz w:val="24"/>
              </w:rPr>
              <w:t>A</w:t>
            </w:r>
          </w:p>
        </w:tc>
        <w:tc>
          <w:tcPr>
            <w:tcW w:w="1229" w:type="dxa"/>
            <w:tcBorders>
              <w:top w:val="nil"/>
              <w:left w:val="nil"/>
              <w:bottom w:val="single" w:sz="4" w:space="0" w:color="auto"/>
              <w:right w:val="single" w:sz="4" w:space="0" w:color="auto"/>
            </w:tcBorders>
            <w:vAlign w:val="bottom"/>
            <w:hideMark/>
          </w:tcPr>
          <w:p w14:paraId="6A92D1C4" w14:textId="77777777" w:rsidR="00BC19D5" w:rsidRPr="00BC19D5" w:rsidRDefault="00BC19D5" w:rsidP="00BC19D5">
            <w:pPr>
              <w:jc w:val="center"/>
              <w:rPr>
                <w:color w:val="000000"/>
                <w:sz w:val="24"/>
              </w:rPr>
            </w:pPr>
            <w:r w:rsidRPr="00BC19D5">
              <w:rPr>
                <w:color w:val="000000"/>
                <w:sz w:val="24"/>
              </w:rPr>
              <w:t>B</w:t>
            </w:r>
          </w:p>
        </w:tc>
      </w:tr>
      <w:tr w:rsidR="00BC19D5" w:rsidRPr="00BC19D5" w14:paraId="2EB13CF1" w14:textId="77777777" w:rsidTr="00BC19D5">
        <w:trPr>
          <w:trHeight w:val="341"/>
        </w:trPr>
        <w:tc>
          <w:tcPr>
            <w:tcW w:w="820" w:type="dxa"/>
            <w:tcBorders>
              <w:top w:val="nil"/>
              <w:left w:val="single" w:sz="4" w:space="0" w:color="auto"/>
              <w:bottom w:val="single" w:sz="4" w:space="0" w:color="auto"/>
              <w:right w:val="single" w:sz="4" w:space="0" w:color="auto"/>
            </w:tcBorders>
            <w:noWrap/>
            <w:vAlign w:val="bottom"/>
            <w:hideMark/>
          </w:tcPr>
          <w:p w14:paraId="4419E45C" w14:textId="77777777" w:rsidR="00BC19D5" w:rsidRPr="00BC19D5" w:rsidRDefault="00BC19D5" w:rsidP="00BC19D5">
            <w:pPr>
              <w:jc w:val="center"/>
              <w:rPr>
                <w:color w:val="000000"/>
                <w:sz w:val="22"/>
                <w:szCs w:val="22"/>
              </w:rPr>
            </w:pPr>
            <w:r w:rsidRPr="00BC19D5">
              <w:rPr>
                <w:color w:val="000000"/>
                <w:sz w:val="22"/>
                <w:szCs w:val="22"/>
              </w:rPr>
              <w:t>6</w:t>
            </w:r>
          </w:p>
        </w:tc>
        <w:tc>
          <w:tcPr>
            <w:tcW w:w="6285" w:type="dxa"/>
            <w:tcBorders>
              <w:top w:val="nil"/>
              <w:left w:val="nil"/>
              <w:bottom w:val="single" w:sz="4" w:space="0" w:color="auto"/>
              <w:right w:val="single" w:sz="4" w:space="0" w:color="auto"/>
            </w:tcBorders>
            <w:vAlign w:val="bottom"/>
            <w:hideMark/>
          </w:tcPr>
          <w:p w14:paraId="305A6D4C" w14:textId="77777777" w:rsidR="00BC19D5" w:rsidRPr="00BC19D5" w:rsidRDefault="00BC19D5" w:rsidP="00BC19D5">
            <w:pPr>
              <w:jc w:val="center"/>
              <w:rPr>
                <w:color w:val="000000"/>
                <w:sz w:val="24"/>
              </w:rPr>
            </w:pPr>
            <w:r w:rsidRPr="00BC19D5">
              <w:rPr>
                <w:color w:val="000000"/>
                <w:sz w:val="24"/>
              </w:rPr>
              <w:t>Feb 16–</w:t>
            </w:r>
            <w:proofErr w:type="gramStart"/>
            <w:r w:rsidRPr="00BC19D5">
              <w:rPr>
                <w:color w:val="000000"/>
                <w:sz w:val="24"/>
              </w:rPr>
              <w:t>27  Ch.</w:t>
            </w:r>
            <w:proofErr w:type="gramEnd"/>
            <w:r w:rsidRPr="00BC19D5">
              <w:rPr>
                <w:color w:val="000000"/>
                <w:sz w:val="24"/>
              </w:rPr>
              <w:t xml:space="preserve"> 5 – Law of the Sea / Sovereign Control</w:t>
            </w:r>
          </w:p>
        </w:tc>
        <w:tc>
          <w:tcPr>
            <w:tcW w:w="931" w:type="dxa"/>
            <w:tcBorders>
              <w:top w:val="nil"/>
              <w:left w:val="nil"/>
              <w:bottom w:val="single" w:sz="4" w:space="0" w:color="auto"/>
              <w:right w:val="single" w:sz="4" w:space="0" w:color="auto"/>
            </w:tcBorders>
            <w:vAlign w:val="bottom"/>
            <w:hideMark/>
          </w:tcPr>
          <w:p w14:paraId="181FC837" w14:textId="77777777" w:rsidR="00BC19D5" w:rsidRPr="00BC19D5" w:rsidRDefault="00BC19D5" w:rsidP="00BC19D5">
            <w:pPr>
              <w:jc w:val="center"/>
              <w:rPr>
                <w:color w:val="000000"/>
                <w:sz w:val="24"/>
              </w:rPr>
            </w:pPr>
            <w:r w:rsidRPr="00BC19D5">
              <w:rPr>
                <w:color w:val="000000"/>
                <w:sz w:val="24"/>
              </w:rPr>
              <w:t>C</w:t>
            </w:r>
          </w:p>
        </w:tc>
        <w:tc>
          <w:tcPr>
            <w:tcW w:w="1229" w:type="dxa"/>
            <w:tcBorders>
              <w:top w:val="nil"/>
              <w:left w:val="nil"/>
              <w:bottom w:val="single" w:sz="4" w:space="0" w:color="auto"/>
              <w:right w:val="single" w:sz="4" w:space="0" w:color="auto"/>
            </w:tcBorders>
            <w:vAlign w:val="bottom"/>
            <w:hideMark/>
          </w:tcPr>
          <w:p w14:paraId="1650A406" w14:textId="77777777" w:rsidR="00BC19D5" w:rsidRPr="00BC19D5" w:rsidRDefault="00BC19D5" w:rsidP="00BC19D5">
            <w:pPr>
              <w:jc w:val="center"/>
              <w:rPr>
                <w:color w:val="000000"/>
                <w:sz w:val="24"/>
              </w:rPr>
            </w:pPr>
            <w:r w:rsidRPr="00BC19D5">
              <w:rPr>
                <w:color w:val="000000"/>
                <w:sz w:val="24"/>
              </w:rPr>
              <w:t>D</w:t>
            </w:r>
          </w:p>
        </w:tc>
      </w:tr>
      <w:tr w:rsidR="00BC19D5" w:rsidRPr="00BC19D5" w14:paraId="1697EA74" w14:textId="77777777" w:rsidTr="00BC19D5">
        <w:trPr>
          <w:trHeight w:val="315"/>
        </w:trPr>
        <w:tc>
          <w:tcPr>
            <w:tcW w:w="820" w:type="dxa"/>
            <w:tcBorders>
              <w:top w:val="nil"/>
              <w:left w:val="single" w:sz="4" w:space="0" w:color="auto"/>
              <w:bottom w:val="single" w:sz="4" w:space="0" w:color="auto"/>
              <w:right w:val="single" w:sz="4" w:space="0" w:color="auto"/>
            </w:tcBorders>
            <w:noWrap/>
            <w:vAlign w:val="bottom"/>
            <w:hideMark/>
          </w:tcPr>
          <w:p w14:paraId="607BBD52" w14:textId="77777777" w:rsidR="00BC19D5" w:rsidRPr="00BC19D5" w:rsidRDefault="00BC19D5" w:rsidP="00BC19D5">
            <w:pPr>
              <w:jc w:val="center"/>
              <w:rPr>
                <w:color w:val="000000"/>
                <w:sz w:val="22"/>
                <w:szCs w:val="22"/>
              </w:rPr>
            </w:pPr>
            <w:r w:rsidRPr="00BC19D5">
              <w:rPr>
                <w:color w:val="000000"/>
                <w:sz w:val="22"/>
                <w:szCs w:val="22"/>
              </w:rPr>
              <w:t>10</w:t>
            </w:r>
          </w:p>
        </w:tc>
        <w:tc>
          <w:tcPr>
            <w:tcW w:w="6285" w:type="dxa"/>
            <w:tcBorders>
              <w:top w:val="nil"/>
              <w:left w:val="nil"/>
              <w:bottom w:val="single" w:sz="4" w:space="0" w:color="auto"/>
              <w:right w:val="single" w:sz="4" w:space="0" w:color="auto"/>
            </w:tcBorders>
            <w:vAlign w:val="bottom"/>
            <w:hideMark/>
          </w:tcPr>
          <w:p w14:paraId="061ACF7B" w14:textId="77777777" w:rsidR="00BC19D5" w:rsidRPr="00BC19D5" w:rsidRDefault="00BC19D5" w:rsidP="00BC19D5">
            <w:pPr>
              <w:jc w:val="center"/>
              <w:rPr>
                <w:color w:val="000000"/>
                <w:sz w:val="24"/>
              </w:rPr>
            </w:pPr>
            <w:r w:rsidRPr="00BC19D5">
              <w:rPr>
                <w:color w:val="000000"/>
                <w:sz w:val="24"/>
              </w:rPr>
              <w:t>Mar 16–</w:t>
            </w:r>
            <w:proofErr w:type="gramStart"/>
            <w:r w:rsidRPr="00BC19D5">
              <w:rPr>
                <w:color w:val="000000"/>
                <w:sz w:val="24"/>
              </w:rPr>
              <w:t>27  Ch.</w:t>
            </w:r>
            <w:proofErr w:type="gramEnd"/>
            <w:r w:rsidRPr="00BC19D5">
              <w:rPr>
                <w:color w:val="000000"/>
                <w:sz w:val="24"/>
              </w:rPr>
              <w:t xml:space="preserve"> 8 – Human Rights</w:t>
            </w:r>
          </w:p>
        </w:tc>
        <w:tc>
          <w:tcPr>
            <w:tcW w:w="931" w:type="dxa"/>
            <w:tcBorders>
              <w:top w:val="nil"/>
              <w:left w:val="nil"/>
              <w:bottom w:val="single" w:sz="4" w:space="0" w:color="auto"/>
              <w:right w:val="single" w:sz="4" w:space="0" w:color="auto"/>
            </w:tcBorders>
            <w:vAlign w:val="bottom"/>
            <w:hideMark/>
          </w:tcPr>
          <w:p w14:paraId="4D96493F" w14:textId="77777777" w:rsidR="00BC19D5" w:rsidRPr="00BC19D5" w:rsidRDefault="00BC19D5" w:rsidP="00BC19D5">
            <w:pPr>
              <w:jc w:val="center"/>
              <w:rPr>
                <w:color w:val="000000"/>
                <w:sz w:val="24"/>
              </w:rPr>
            </w:pPr>
            <w:r w:rsidRPr="00BC19D5">
              <w:rPr>
                <w:color w:val="000000"/>
                <w:sz w:val="24"/>
              </w:rPr>
              <w:t>E</w:t>
            </w:r>
          </w:p>
        </w:tc>
        <w:tc>
          <w:tcPr>
            <w:tcW w:w="1229" w:type="dxa"/>
            <w:tcBorders>
              <w:top w:val="nil"/>
              <w:left w:val="nil"/>
              <w:bottom w:val="single" w:sz="4" w:space="0" w:color="auto"/>
              <w:right w:val="single" w:sz="4" w:space="0" w:color="auto"/>
            </w:tcBorders>
            <w:vAlign w:val="bottom"/>
            <w:hideMark/>
          </w:tcPr>
          <w:p w14:paraId="1984CC22" w14:textId="77777777" w:rsidR="00BC19D5" w:rsidRPr="00BC19D5" w:rsidRDefault="00BC19D5" w:rsidP="00BC19D5">
            <w:pPr>
              <w:jc w:val="center"/>
              <w:rPr>
                <w:color w:val="000000"/>
                <w:sz w:val="24"/>
              </w:rPr>
            </w:pPr>
            <w:r w:rsidRPr="00BC19D5">
              <w:rPr>
                <w:color w:val="000000"/>
                <w:sz w:val="24"/>
              </w:rPr>
              <w:t>F</w:t>
            </w:r>
          </w:p>
        </w:tc>
      </w:tr>
      <w:tr w:rsidR="00BC19D5" w:rsidRPr="00BC19D5" w14:paraId="22506A26" w14:textId="77777777" w:rsidTr="00BC19D5">
        <w:trPr>
          <w:trHeight w:val="305"/>
        </w:trPr>
        <w:tc>
          <w:tcPr>
            <w:tcW w:w="820" w:type="dxa"/>
            <w:tcBorders>
              <w:top w:val="nil"/>
              <w:left w:val="single" w:sz="4" w:space="0" w:color="auto"/>
              <w:bottom w:val="single" w:sz="4" w:space="0" w:color="auto"/>
              <w:right w:val="single" w:sz="4" w:space="0" w:color="auto"/>
            </w:tcBorders>
            <w:noWrap/>
            <w:vAlign w:val="bottom"/>
            <w:hideMark/>
          </w:tcPr>
          <w:p w14:paraId="5D0A1D29" w14:textId="77777777" w:rsidR="00BC19D5" w:rsidRPr="00BC19D5" w:rsidRDefault="00BC19D5" w:rsidP="00BC19D5">
            <w:pPr>
              <w:jc w:val="center"/>
              <w:rPr>
                <w:color w:val="000000"/>
                <w:sz w:val="22"/>
                <w:szCs w:val="22"/>
              </w:rPr>
            </w:pPr>
            <w:r w:rsidRPr="00BC19D5">
              <w:rPr>
                <w:color w:val="000000"/>
                <w:sz w:val="22"/>
                <w:szCs w:val="22"/>
              </w:rPr>
              <w:t>12</w:t>
            </w:r>
          </w:p>
        </w:tc>
        <w:tc>
          <w:tcPr>
            <w:tcW w:w="6285" w:type="dxa"/>
            <w:tcBorders>
              <w:top w:val="nil"/>
              <w:left w:val="nil"/>
              <w:bottom w:val="single" w:sz="4" w:space="0" w:color="auto"/>
              <w:right w:val="single" w:sz="4" w:space="0" w:color="auto"/>
            </w:tcBorders>
            <w:vAlign w:val="bottom"/>
            <w:hideMark/>
          </w:tcPr>
          <w:p w14:paraId="680D907F" w14:textId="77777777" w:rsidR="00BC19D5" w:rsidRPr="00BC19D5" w:rsidRDefault="00BC19D5" w:rsidP="00BC19D5">
            <w:pPr>
              <w:jc w:val="center"/>
              <w:rPr>
                <w:color w:val="000000"/>
                <w:sz w:val="24"/>
              </w:rPr>
            </w:pPr>
            <w:r w:rsidRPr="00BC19D5">
              <w:rPr>
                <w:color w:val="000000"/>
                <w:sz w:val="24"/>
              </w:rPr>
              <w:t xml:space="preserve">Mar 30–Apr </w:t>
            </w:r>
            <w:proofErr w:type="gramStart"/>
            <w:r w:rsidRPr="00BC19D5">
              <w:rPr>
                <w:color w:val="000000"/>
                <w:sz w:val="24"/>
              </w:rPr>
              <w:t>3  Ch.</w:t>
            </w:r>
            <w:proofErr w:type="gramEnd"/>
            <w:r w:rsidRPr="00BC19D5">
              <w:rPr>
                <w:color w:val="000000"/>
                <w:sz w:val="24"/>
              </w:rPr>
              <w:t xml:space="preserve"> 9 – Use of Force / Pre-emptive Force</w:t>
            </w:r>
          </w:p>
        </w:tc>
        <w:tc>
          <w:tcPr>
            <w:tcW w:w="931" w:type="dxa"/>
            <w:tcBorders>
              <w:top w:val="nil"/>
              <w:left w:val="nil"/>
              <w:bottom w:val="single" w:sz="4" w:space="0" w:color="auto"/>
              <w:right w:val="single" w:sz="4" w:space="0" w:color="auto"/>
            </w:tcBorders>
            <w:vAlign w:val="bottom"/>
            <w:hideMark/>
          </w:tcPr>
          <w:p w14:paraId="6B6D59D6" w14:textId="77777777" w:rsidR="00BC19D5" w:rsidRPr="00BC19D5" w:rsidRDefault="00BC19D5" w:rsidP="00BC19D5">
            <w:pPr>
              <w:jc w:val="center"/>
              <w:rPr>
                <w:color w:val="000000"/>
                <w:sz w:val="24"/>
              </w:rPr>
            </w:pPr>
            <w:r w:rsidRPr="00BC19D5">
              <w:rPr>
                <w:color w:val="000000"/>
                <w:sz w:val="24"/>
              </w:rPr>
              <w:t>B</w:t>
            </w:r>
          </w:p>
        </w:tc>
        <w:tc>
          <w:tcPr>
            <w:tcW w:w="1229" w:type="dxa"/>
            <w:tcBorders>
              <w:top w:val="nil"/>
              <w:left w:val="nil"/>
              <w:bottom w:val="single" w:sz="4" w:space="0" w:color="auto"/>
              <w:right w:val="single" w:sz="4" w:space="0" w:color="auto"/>
            </w:tcBorders>
            <w:vAlign w:val="bottom"/>
            <w:hideMark/>
          </w:tcPr>
          <w:p w14:paraId="5D1C50B0" w14:textId="77777777" w:rsidR="00BC19D5" w:rsidRPr="00BC19D5" w:rsidRDefault="00BC19D5" w:rsidP="00BC19D5">
            <w:pPr>
              <w:jc w:val="center"/>
              <w:rPr>
                <w:color w:val="000000"/>
                <w:sz w:val="24"/>
              </w:rPr>
            </w:pPr>
            <w:r w:rsidRPr="00BC19D5">
              <w:rPr>
                <w:color w:val="000000"/>
                <w:sz w:val="24"/>
              </w:rPr>
              <w:t>C</w:t>
            </w:r>
          </w:p>
        </w:tc>
      </w:tr>
      <w:tr w:rsidR="00BC19D5" w:rsidRPr="00BC19D5" w14:paraId="7423C643" w14:textId="77777777" w:rsidTr="00BC19D5">
        <w:trPr>
          <w:trHeight w:val="251"/>
        </w:trPr>
        <w:tc>
          <w:tcPr>
            <w:tcW w:w="820" w:type="dxa"/>
            <w:tcBorders>
              <w:top w:val="nil"/>
              <w:left w:val="single" w:sz="4" w:space="0" w:color="auto"/>
              <w:bottom w:val="single" w:sz="4" w:space="0" w:color="auto"/>
              <w:right w:val="single" w:sz="4" w:space="0" w:color="auto"/>
            </w:tcBorders>
            <w:noWrap/>
            <w:vAlign w:val="bottom"/>
            <w:hideMark/>
          </w:tcPr>
          <w:p w14:paraId="0204F11A" w14:textId="77777777" w:rsidR="00BC19D5" w:rsidRPr="00BC19D5" w:rsidRDefault="00BC19D5" w:rsidP="00BC19D5">
            <w:pPr>
              <w:jc w:val="center"/>
              <w:rPr>
                <w:color w:val="000000"/>
                <w:sz w:val="22"/>
                <w:szCs w:val="22"/>
              </w:rPr>
            </w:pPr>
            <w:r w:rsidRPr="00BC19D5">
              <w:rPr>
                <w:color w:val="000000"/>
                <w:sz w:val="22"/>
                <w:szCs w:val="22"/>
              </w:rPr>
              <w:t>13</w:t>
            </w:r>
          </w:p>
        </w:tc>
        <w:tc>
          <w:tcPr>
            <w:tcW w:w="6285" w:type="dxa"/>
            <w:tcBorders>
              <w:top w:val="nil"/>
              <w:left w:val="nil"/>
              <w:bottom w:val="single" w:sz="4" w:space="0" w:color="auto"/>
              <w:right w:val="single" w:sz="4" w:space="0" w:color="auto"/>
            </w:tcBorders>
            <w:vAlign w:val="bottom"/>
            <w:hideMark/>
          </w:tcPr>
          <w:p w14:paraId="12A215E4" w14:textId="77777777" w:rsidR="00BC19D5" w:rsidRPr="00BC19D5" w:rsidRDefault="00BC19D5" w:rsidP="00BC19D5">
            <w:pPr>
              <w:jc w:val="center"/>
              <w:rPr>
                <w:color w:val="000000"/>
                <w:sz w:val="24"/>
              </w:rPr>
            </w:pPr>
            <w:r w:rsidRPr="00BC19D5">
              <w:rPr>
                <w:color w:val="000000"/>
                <w:sz w:val="24"/>
              </w:rPr>
              <w:t>Apr 6–</w:t>
            </w:r>
            <w:proofErr w:type="gramStart"/>
            <w:r w:rsidRPr="00BC19D5">
              <w:rPr>
                <w:color w:val="000000"/>
                <w:sz w:val="24"/>
              </w:rPr>
              <w:t>17  Ch.</w:t>
            </w:r>
            <w:proofErr w:type="gramEnd"/>
            <w:r w:rsidRPr="00BC19D5">
              <w:rPr>
                <w:color w:val="000000"/>
                <w:sz w:val="24"/>
              </w:rPr>
              <w:t xml:space="preserve"> 10 – Armed Conflict / Protecting Civilians</w:t>
            </w:r>
          </w:p>
        </w:tc>
        <w:tc>
          <w:tcPr>
            <w:tcW w:w="931" w:type="dxa"/>
            <w:tcBorders>
              <w:top w:val="nil"/>
              <w:left w:val="nil"/>
              <w:bottom w:val="single" w:sz="4" w:space="0" w:color="auto"/>
              <w:right w:val="single" w:sz="4" w:space="0" w:color="auto"/>
            </w:tcBorders>
            <w:vAlign w:val="bottom"/>
            <w:hideMark/>
          </w:tcPr>
          <w:p w14:paraId="6F2E7C15" w14:textId="77777777" w:rsidR="00BC19D5" w:rsidRPr="00BC19D5" w:rsidRDefault="00BC19D5" w:rsidP="00BC19D5">
            <w:pPr>
              <w:jc w:val="center"/>
              <w:rPr>
                <w:color w:val="000000"/>
                <w:sz w:val="24"/>
              </w:rPr>
            </w:pPr>
            <w:r w:rsidRPr="00BC19D5">
              <w:rPr>
                <w:color w:val="000000"/>
                <w:sz w:val="24"/>
              </w:rPr>
              <w:t>D</w:t>
            </w:r>
          </w:p>
        </w:tc>
        <w:tc>
          <w:tcPr>
            <w:tcW w:w="1229" w:type="dxa"/>
            <w:tcBorders>
              <w:top w:val="nil"/>
              <w:left w:val="nil"/>
              <w:bottom w:val="single" w:sz="4" w:space="0" w:color="auto"/>
              <w:right w:val="single" w:sz="4" w:space="0" w:color="auto"/>
            </w:tcBorders>
            <w:vAlign w:val="bottom"/>
            <w:hideMark/>
          </w:tcPr>
          <w:p w14:paraId="655B2192" w14:textId="77777777" w:rsidR="00BC19D5" w:rsidRPr="00BC19D5" w:rsidRDefault="00BC19D5" w:rsidP="00BC19D5">
            <w:pPr>
              <w:jc w:val="center"/>
              <w:rPr>
                <w:color w:val="000000"/>
                <w:sz w:val="24"/>
              </w:rPr>
            </w:pPr>
            <w:r w:rsidRPr="00BC19D5">
              <w:rPr>
                <w:color w:val="000000"/>
                <w:sz w:val="24"/>
              </w:rPr>
              <w:t>E</w:t>
            </w:r>
          </w:p>
        </w:tc>
      </w:tr>
      <w:tr w:rsidR="00BC19D5" w:rsidRPr="00BC19D5" w14:paraId="0CAF3AC0" w14:textId="77777777" w:rsidTr="00BC19D5">
        <w:trPr>
          <w:trHeight w:val="332"/>
        </w:trPr>
        <w:tc>
          <w:tcPr>
            <w:tcW w:w="820" w:type="dxa"/>
            <w:tcBorders>
              <w:top w:val="nil"/>
              <w:left w:val="single" w:sz="4" w:space="0" w:color="auto"/>
              <w:bottom w:val="single" w:sz="4" w:space="0" w:color="auto"/>
              <w:right w:val="single" w:sz="4" w:space="0" w:color="auto"/>
            </w:tcBorders>
            <w:noWrap/>
            <w:vAlign w:val="bottom"/>
            <w:hideMark/>
          </w:tcPr>
          <w:p w14:paraId="1B79EB95" w14:textId="77777777" w:rsidR="00BC19D5" w:rsidRPr="00BC19D5" w:rsidRDefault="00BC19D5" w:rsidP="00BC19D5">
            <w:pPr>
              <w:jc w:val="center"/>
              <w:rPr>
                <w:color w:val="000000"/>
                <w:sz w:val="22"/>
                <w:szCs w:val="22"/>
              </w:rPr>
            </w:pPr>
            <w:r w:rsidRPr="00BC19D5">
              <w:rPr>
                <w:color w:val="000000"/>
                <w:sz w:val="22"/>
                <w:szCs w:val="22"/>
              </w:rPr>
              <w:t>15</w:t>
            </w:r>
          </w:p>
        </w:tc>
        <w:tc>
          <w:tcPr>
            <w:tcW w:w="6285" w:type="dxa"/>
            <w:tcBorders>
              <w:top w:val="nil"/>
              <w:left w:val="nil"/>
              <w:bottom w:val="single" w:sz="4" w:space="0" w:color="auto"/>
              <w:right w:val="single" w:sz="4" w:space="0" w:color="auto"/>
            </w:tcBorders>
            <w:vAlign w:val="bottom"/>
            <w:hideMark/>
          </w:tcPr>
          <w:p w14:paraId="2F4F74B1" w14:textId="77777777" w:rsidR="00BC19D5" w:rsidRPr="00BC19D5" w:rsidRDefault="00BC19D5" w:rsidP="00BC19D5">
            <w:pPr>
              <w:jc w:val="center"/>
              <w:rPr>
                <w:color w:val="000000"/>
                <w:sz w:val="24"/>
              </w:rPr>
            </w:pPr>
            <w:r w:rsidRPr="00BC19D5">
              <w:rPr>
                <w:color w:val="000000"/>
                <w:sz w:val="24"/>
              </w:rPr>
              <w:t xml:space="preserve">Apr 20–May </w:t>
            </w:r>
            <w:proofErr w:type="gramStart"/>
            <w:r w:rsidRPr="00BC19D5">
              <w:rPr>
                <w:color w:val="000000"/>
                <w:sz w:val="24"/>
              </w:rPr>
              <w:t>1  Ch.</w:t>
            </w:r>
            <w:proofErr w:type="gramEnd"/>
            <w:r w:rsidRPr="00BC19D5">
              <w:rPr>
                <w:color w:val="000000"/>
                <w:sz w:val="24"/>
              </w:rPr>
              <w:t xml:space="preserve"> 11 – Criminal Responsibility / Intl Courts</w:t>
            </w:r>
          </w:p>
        </w:tc>
        <w:tc>
          <w:tcPr>
            <w:tcW w:w="931" w:type="dxa"/>
            <w:tcBorders>
              <w:top w:val="nil"/>
              <w:left w:val="nil"/>
              <w:bottom w:val="single" w:sz="4" w:space="0" w:color="auto"/>
              <w:right w:val="single" w:sz="4" w:space="0" w:color="auto"/>
            </w:tcBorders>
            <w:vAlign w:val="bottom"/>
            <w:hideMark/>
          </w:tcPr>
          <w:p w14:paraId="163C81AC" w14:textId="77777777" w:rsidR="00BC19D5" w:rsidRPr="00BC19D5" w:rsidRDefault="00BC19D5" w:rsidP="00BC19D5">
            <w:pPr>
              <w:jc w:val="center"/>
              <w:rPr>
                <w:color w:val="000000"/>
                <w:sz w:val="24"/>
              </w:rPr>
            </w:pPr>
            <w:r w:rsidRPr="00BC19D5">
              <w:rPr>
                <w:color w:val="000000"/>
                <w:sz w:val="24"/>
              </w:rPr>
              <w:t>F</w:t>
            </w:r>
          </w:p>
        </w:tc>
        <w:tc>
          <w:tcPr>
            <w:tcW w:w="1229" w:type="dxa"/>
            <w:tcBorders>
              <w:top w:val="nil"/>
              <w:left w:val="nil"/>
              <w:bottom w:val="single" w:sz="4" w:space="0" w:color="auto"/>
              <w:right w:val="single" w:sz="4" w:space="0" w:color="auto"/>
            </w:tcBorders>
            <w:vAlign w:val="bottom"/>
            <w:hideMark/>
          </w:tcPr>
          <w:p w14:paraId="2A474F05" w14:textId="77777777" w:rsidR="00BC19D5" w:rsidRPr="00BC19D5" w:rsidRDefault="00BC19D5" w:rsidP="00BC19D5">
            <w:pPr>
              <w:jc w:val="center"/>
              <w:rPr>
                <w:color w:val="000000"/>
                <w:sz w:val="24"/>
              </w:rPr>
            </w:pPr>
            <w:r w:rsidRPr="00BC19D5">
              <w:rPr>
                <w:color w:val="000000"/>
                <w:sz w:val="24"/>
              </w:rPr>
              <w:t>A</w:t>
            </w:r>
          </w:p>
        </w:tc>
      </w:tr>
    </w:tbl>
    <w:p w14:paraId="4345D870" w14:textId="77777777" w:rsidR="0006144B" w:rsidRDefault="0006144B" w:rsidP="0006144B">
      <w:pPr>
        <w:rPr>
          <w:b/>
          <w:sz w:val="24"/>
        </w:rPr>
      </w:pPr>
    </w:p>
    <w:p w14:paraId="045B4088" w14:textId="77777777" w:rsidR="00CF4A09" w:rsidRPr="008E66FD" w:rsidRDefault="00CF4A09" w:rsidP="0006144B">
      <w:pPr>
        <w:rPr>
          <w:b/>
          <w:sz w:val="24"/>
        </w:rPr>
      </w:pPr>
    </w:p>
    <w:p w14:paraId="3F53173F" w14:textId="1DF1DC7F" w:rsidR="00400421" w:rsidRPr="008E66FD" w:rsidRDefault="00400421" w:rsidP="00AB7E86">
      <w:pPr>
        <w:pBdr>
          <w:top w:val="single" w:sz="4" w:space="1" w:color="auto"/>
          <w:left w:val="single" w:sz="4" w:space="4" w:color="auto"/>
          <w:bottom w:val="single" w:sz="4" w:space="1" w:color="auto"/>
          <w:right w:val="single" w:sz="4" w:space="4" w:color="auto"/>
        </w:pBdr>
        <w:jc w:val="center"/>
        <w:rPr>
          <w:sz w:val="24"/>
        </w:rPr>
      </w:pPr>
      <w:r w:rsidRPr="008E66FD">
        <w:rPr>
          <w:b/>
          <w:sz w:val="24"/>
          <w:highlight w:val="lightGray"/>
        </w:rPr>
        <w:t>University of North Texas - P</w:t>
      </w:r>
      <w:r w:rsidR="008E66FD">
        <w:rPr>
          <w:b/>
          <w:sz w:val="24"/>
          <w:highlight w:val="lightGray"/>
        </w:rPr>
        <w:t>olicy on Cheating and Plagiarism</w:t>
      </w:r>
    </w:p>
    <w:p w14:paraId="54CD245A" w14:textId="77777777" w:rsidR="00400421" w:rsidRPr="008E66FD" w:rsidRDefault="00400421" w:rsidP="00400421">
      <w:pPr>
        <w:jc w:val="center"/>
        <w:rPr>
          <w:b/>
          <w:sz w:val="24"/>
        </w:rPr>
      </w:pPr>
    </w:p>
    <w:p w14:paraId="15223713" w14:textId="77777777" w:rsidR="00400421" w:rsidRPr="008E66FD" w:rsidRDefault="00400421" w:rsidP="00400421">
      <w:pPr>
        <w:rPr>
          <w:sz w:val="24"/>
        </w:rPr>
      </w:pPr>
      <w:r w:rsidRPr="008E66FD">
        <w:rPr>
          <w:sz w:val="24"/>
        </w:rPr>
        <w:t xml:space="preserve">The UNT Code of Student Conduct and Discipline defines cheating and plagiarism as the use of unauthorized books, notes, or otherwise securing help in </w:t>
      </w:r>
      <w:proofErr w:type="spellStart"/>
      <w:r w:rsidRPr="008E66FD">
        <w:rPr>
          <w:sz w:val="24"/>
        </w:rPr>
        <w:t>a</w:t>
      </w:r>
      <w:proofErr w:type="spellEnd"/>
      <w:r w:rsidRPr="008E66FD">
        <w:rPr>
          <w:sz w:val="24"/>
        </w:rPr>
        <w:t xml:space="preserve"> exam; copying others' exams, assignments, reports, or term papers; representing the work of another as one's own; collaborating without authority with another student during an examination or in preparing academic work; or otherwise practicing scholastic dishonesty. </w:t>
      </w:r>
    </w:p>
    <w:p w14:paraId="1231BE67" w14:textId="77777777" w:rsidR="00400421" w:rsidRPr="008E66FD" w:rsidRDefault="00400421" w:rsidP="00400421">
      <w:pPr>
        <w:ind w:firstLine="720"/>
        <w:rPr>
          <w:sz w:val="24"/>
        </w:rPr>
      </w:pPr>
    </w:p>
    <w:p w14:paraId="088DFBCA" w14:textId="522E3FEC" w:rsidR="00400421" w:rsidRPr="008E66FD" w:rsidRDefault="00400421" w:rsidP="00400421">
      <w:pPr>
        <w:rPr>
          <w:sz w:val="24"/>
        </w:rPr>
      </w:pPr>
      <w:r w:rsidRPr="008E66FD">
        <w:rPr>
          <w:sz w:val="24"/>
        </w:rPr>
        <w:t>Normally, the minimum penalty for cheating or plagiarism is a grade of "F" in the course.</w:t>
      </w:r>
      <w:r w:rsidR="009E4333" w:rsidRPr="008E66FD">
        <w:rPr>
          <w:sz w:val="24"/>
        </w:rPr>
        <w:t xml:space="preserve"> </w:t>
      </w:r>
      <w:r w:rsidRPr="008E66FD">
        <w:rPr>
          <w:sz w:val="24"/>
        </w:rPr>
        <w:t>In the case of graduate departmental exams, the minimum penalty shall be failure of all fields of the exam.</w:t>
      </w:r>
      <w:r w:rsidR="009E4333" w:rsidRPr="008E66FD">
        <w:rPr>
          <w:sz w:val="24"/>
        </w:rPr>
        <w:t xml:space="preserve"> </w:t>
      </w:r>
      <w:r w:rsidRPr="008E66FD">
        <w:rPr>
          <w:sz w:val="24"/>
        </w:rPr>
        <w:t>Determination of cheating or plagiarism shall be made by the instructor in the course, or by the field faculty in the case of departmental exams.</w:t>
      </w:r>
    </w:p>
    <w:p w14:paraId="36FEB5B0" w14:textId="77777777" w:rsidR="00400421" w:rsidRPr="008E66FD" w:rsidRDefault="00400421" w:rsidP="00400421">
      <w:pPr>
        <w:rPr>
          <w:sz w:val="24"/>
        </w:rPr>
      </w:pPr>
    </w:p>
    <w:p w14:paraId="2281848F" w14:textId="645574C4" w:rsidR="00400421" w:rsidRPr="008E66FD" w:rsidRDefault="00400421" w:rsidP="008E66FD">
      <w:pPr>
        <w:shd w:val="clear" w:color="auto" w:fill="FFFFFF"/>
        <w:rPr>
          <w:color w:val="000000"/>
          <w:sz w:val="24"/>
        </w:rPr>
      </w:pPr>
      <w:r w:rsidRPr="008E66FD">
        <w:rPr>
          <w:iCs/>
          <w:color w:val="000000"/>
          <w:sz w:val="24"/>
          <w:bdr w:val="none" w:sz="0" w:space="0" w:color="auto" w:frame="1"/>
        </w:rPr>
        <w:t xml:space="preserve">The misuse of </w:t>
      </w:r>
      <w:proofErr w:type="spellStart"/>
      <w:r w:rsidRPr="008E66FD">
        <w:rPr>
          <w:iCs/>
          <w:color w:val="000000"/>
          <w:sz w:val="24"/>
          <w:bdr w:val="none" w:sz="0" w:space="0" w:color="auto" w:frame="1"/>
        </w:rPr>
        <w:t>iClicker</w:t>
      </w:r>
      <w:proofErr w:type="spellEnd"/>
      <w:r w:rsidR="0020083D" w:rsidRPr="008E66FD">
        <w:rPr>
          <w:iCs/>
          <w:color w:val="000000"/>
          <w:sz w:val="24"/>
          <w:bdr w:val="none" w:sz="0" w:space="0" w:color="auto" w:frame="1"/>
        </w:rPr>
        <w:t xml:space="preserve"> </w:t>
      </w:r>
      <w:r w:rsidRPr="008E66FD">
        <w:rPr>
          <w:iCs/>
          <w:color w:val="000000"/>
          <w:sz w:val="24"/>
          <w:bdr w:val="none" w:sz="0" w:space="0" w:color="auto" w:frame="1"/>
        </w:rPr>
        <w:t xml:space="preserve">will be considered a violation of academic integrity and will be treated as cheating. For this class, </w:t>
      </w:r>
      <w:proofErr w:type="spellStart"/>
      <w:r w:rsidRPr="008E66FD">
        <w:rPr>
          <w:iCs/>
          <w:color w:val="000000"/>
          <w:sz w:val="24"/>
          <w:bdr w:val="none" w:sz="0" w:space="0" w:color="auto" w:frame="1"/>
        </w:rPr>
        <w:t>iClicker</w:t>
      </w:r>
      <w:proofErr w:type="spellEnd"/>
      <w:r w:rsidR="0020083D" w:rsidRPr="008E66FD">
        <w:rPr>
          <w:iCs/>
          <w:color w:val="000000"/>
          <w:sz w:val="24"/>
          <w:bdr w:val="none" w:sz="0" w:space="0" w:color="auto" w:frame="1"/>
        </w:rPr>
        <w:t xml:space="preserve"> </w:t>
      </w:r>
      <w:r w:rsidRPr="008E66FD">
        <w:rPr>
          <w:iCs/>
          <w:color w:val="000000"/>
          <w:sz w:val="24"/>
          <w:bdr w:val="none" w:sz="0" w:space="0" w:color="auto" w:frame="1"/>
        </w:rPr>
        <w:t xml:space="preserve">is to be used as a learning tool. Misuse would include submitting answers for a friend who is not in attendance in class, submitting answers when you are absent, having someone else submit answers for you when you are absent, or any other use of </w:t>
      </w:r>
      <w:proofErr w:type="spellStart"/>
      <w:r w:rsidRPr="008E66FD">
        <w:rPr>
          <w:iCs/>
          <w:color w:val="000000"/>
          <w:sz w:val="24"/>
          <w:bdr w:val="none" w:sz="0" w:space="0" w:color="auto" w:frame="1"/>
        </w:rPr>
        <w:t>iClicker</w:t>
      </w:r>
      <w:proofErr w:type="spellEnd"/>
      <w:r w:rsidR="0020083D" w:rsidRPr="008E66FD">
        <w:rPr>
          <w:iCs/>
          <w:color w:val="000000"/>
          <w:sz w:val="24"/>
          <w:bdr w:val="none" w:sz="0" w:space="0" w:color="auto" w:frame="1"/>
        </w:rPr>
        <w:t xml:space="preserve"> </w:t>
      </w:r>
      <w:r w:rsidRPr="008E66FD">
        <w:rPr>
          <w:iCs/>
          <w:color w:val="000000"/>
          <w:sz w:val="24"/>
          <w:bdr w:val="none" w:sz="0" w:space="0" w:color="auto" w:frame="1"/>
        </w:rPr>
        <w:t>by which you are not submitting your own work in class.</w:t>
      </w:r>
    </w:p>
    <w:p w14:paraId="30D7AA69" w14:textId="77777777" w:rsidR="00400421" w:rsidRPr="008E66FD" w:rsidRDefault="00400421" w:rsidP="00400421">
      <w:pPr>
        <w:rPr>
          <w:sz w:val="24"/>
        </w:rPr>
      </w:pPr>
    </w:p>
    <w:p w14:paraId="47D60A7C" w14:textId="3BF10CD5" w:rsidR="00400421" w:rsidRPr="008E66FD" w:rsidRDefault="00400421" w:rsidP="00400421">
      <w:pPr>
        <w:rPr>
          <w:sz w:val="24"/>
        </w:rPr>
      </w:pPr>
      <w:r w:rsidRPr="008E66FD">
        <w:rPr>
          <w:sz w:val="24"/>
        </w:rPr>
        <w:t>Cases of cheating or plagiarism on graduate departmental exams, theses, or dissertations shall automatically be referred to the departmental Graduate Studies Committee. Cases of cheating or plagiarism in ordinary coursework may, at the discretion of the instructor, be referred to the Undergraduate Studies Committee in the case of undergraduate students, or the Graduate Studies Committee in the case of graduate students. These committees, acting as agents of the department Chair, shall impose further penalties, or recommend further penalties to the Dean of Students, if they determine that the case warrants it. In all cases, the Dean of Students shall be informed in writing of the case.</w:t>
      </w:r>
      <w:r w:rsidR="009E4333" w:rsidRPr="008E66FD">
        <w:rPr>
          <w:sz w:val="24"/>
        </w:rPr>
        <w:t xml:space="preserve"> </w:t>
      </w:r>
      <w:r w:rsidRPr="008E66FD">
        <w:rPr>
          <w:sz w:val="24"/>
        </w:rPr>
        <w:t xml:space="preserve">Students may appeal any decision under this policy by following the procedures </w:t>
      </w:r>
      <w:r w:rsidR="00C23B6E" w:rsidRPr="008E66FD">
        <w:rPr>
          <w:sz w:val="24"/>
        </w:rPr>
        <w:t>in for UNT</w:t>
      </w:r>
      <w:r w:rsidRPr="008E66FD">
        <w:rPr>
          <w:sz w:val="24"/>
        </w:rPr>
        <w:t xml:space="preserve"> Student Conduct.</w:t>
      </w:r>
    </w:p>
    <w:p w14:paraId="53830D1C" w14:textId="77777777" w:rsidR="00B17B4D" w:rsidRPr="008E66FD" w:rsidRDefault="00B17B4D" w:rsidP="00400421">
      <w:pPr>
        <w:rPr>
          <w:sz w:val="24"/>
        </w:rPr>
      </w:pPr>
    </w:p>
    <w:p w14:paraId="7601905C" w14:textId="5DB931A3" w:rsidR="00400421" w:rsidRPr="008E66FD" w:rsidRDefault="00400421" w:rsidP="00AB7E86">
      <w:pPr>
        <w:pBdr>
          <w:top w:val="single" w:sz="4" w:space="1" w:color="auto"/>
          <w:left w:val="single" w:sz="4" w:space="4" w:color="auto"/>
          <w:bottom w:val="single" w:sz="4" w:space="1" w:color="auto"/>
          <w:right w:val="single" w:sz="4" w:space="4" w:color="auto"/>
        </w:pBdr>
        <w:jc w:val="center"/>
        <w:rPr>
          <w:b/>
          <w:sz w:val="24"/>
          <w:highlight w:val="lightGray"/>
        </w:rPr>
      </w:pPr>
      <w:r w:rsidRPr="008E66FD">
        <w:rPr>
          <w:b/>
          <w:sz w:val="24"/>
          <w:highlight w:val="lightGray"/>
        </w:rPr>
        <w:t xml:space="preserve">University of North Texas </w:t>
      </w:r>
      <w:r w:rsidR="008E66FD">
        <w:rPr>
          <w:b/>
          <w:sz w:val="24"/>
          <w:highlight w:val="lightGray"/>
        </w:rPr>
        <w:t>–</w:t>
      </w:r>
      <w:r w:rsidR="00AB7E86" w:rsidRPr="008E66FD">
        <w:rPr>
          <w:b/>
          <w:sz w:val="24"/>
          <w:highlight w:val="lightGray"/>
        </w:rPr>
        <w:t xml:space="preserve"> </w:t>
      </w:r>
      <w:r w:rsidR="008E66FD">
        <w:rPr>
          <w:b/>
          <w:bCs/>
          <w:sz w:val="24"/>
          <w:highlight w:val="lightGray"/>
        </w:rPr>
        <w:t>Policy on Academic Integrity</w:t>
      </w:r>
    </w:p>
    <w:p w14:paraId="6D072C0D" w14:textId="77777777" w:rsidR="00400421" w:rsidRPr="008E66FD" w:rsidRDefault="00400421" w:rsidP="00400421">
      <w:pPr>
        <w:jc w:val="center"/>
        <w:rPr>
          <w:b/>
          <w:sz w:val="24"/>
        </w:rPr>
      </w:pPr>
    </w:p>
    <w:p w14:paraId="0A5968C2" w14:textId="1BAD7A48" w:rsidR="00400421" w:rsidRPr="008E66FD" w:rsidRDefault="754186EC" w:rsidP="00400421">
      <w:pPr>
        <w:rPr>
          <w:sz w:val="24"/>
        </w:rPr>
      </w:pPr>
      <w:r w:rsidRPr="008E66FD">
        <w:rPr>
          <w:sz w:val="24"/>
        </w:rPr>
        <w:t>The Political Science Department adheres to and enforces UNT’s policy on academic integrity (cheating, plagiarism, forgery, fabrication, facilitating academic dishonesty and sabotage).</w:t>
      </w:r>
      <w:r w:rsidR="009E4333" w:rsidRPr="008E66FD">
        <w:rPr>
          <w:sz w:val="24"/>
        </w:rPr>
        <w:t xml:space="preserve"> </w:t>
      </w:r>
      <w:r w:rsidRPr="008E66FD">
        <w:rPr>
          <w:sz w:val="24"/>
        </w:rPr>
        <w:t xml:space="preserve">Students in this class should review </w:t>
      </w:r>
      <w:hyperlink r:id="rId29" w:history="1">
        <w:r w:rsidR="00C23B6E" w:rsidRPr="008E66FD">
          <w:rPr>
            <w:rStyle w:val="Hyperlink"/>
            <w:sz w:val="24"/>
          </w:rPr>
          <w:t xml:space="preserve">UNT </w:t>
        </w:r>
        <w:r w:rsidRPr="008E66FD">
          <w:rPr>
            <w:rStyle w:val="Hyperlink"/>
            <w:sz w:val="24"/>
          </w:rPr>
          <w:t>policy</w:t>
        </w:r>
      </w:hyperlink>
      <w:r w:rsidR="00C23B6E" w:rsidRPr="008E66FD">
        <w:rPr>
          <w:sz w:val="24"/>
        </w:rPr>
        <w:t>.</w:t>
      </w:r>
      <w:r w:rsidRPr="008E66FD">
        <w:rPr>
          <w:sz w:val="24"/>
        </w:rPr>
        <w:t xml:space="preserve"> Violations of academic integrity in this course will </w:t>
      </w:r>
      <w:proofErr w:type="gramStart"/>
      <w:r w:rsidRPr="008E66FD">
        <w:rPr>
          <w:sz w:val="24"/>
        </w:rPr>
        <w:t>addressed</w:t>
      </w:r>
      <w:proofErr w:type="gramEnd"/>
      <w:r w:rsidRPr="008E66FD">
        <w:rPr>
          <w:sz w:val="24"/>
        </w:rPr>
        <w:t xml:space="preserve"> in </w:t>
      </w:r>
      <w:r w:rsidR="003F4726" w:rsidRPr="008E66FD">
        <w:rPr>
          <w:sz w:val="24"/>
        </w:rPr>
        <w:t xml:space="preserve">accordance with </w:t>
      </w:r>
      <w:proofErr w:type="gramStart"/>
      <w:r w:rsidR="003F4726" w:rsidRPr="008E66FD">
        <w:rPr>
          <w:sz w:val="24"/>
        </w:rPr>
        <w:t>University</w:t>
      </w:r>
      <w:proofErr w:type="gramEnd"/>
      <w:r w:rsidR="003F4726" w:rsidRPr="008E66FD">
        <w:rPr>
          <w:sz w:val="24"/>
        </w:rPr>
        <w:t xml:space="preserve"> policy.</w:t>
      </w:r>
    </w:p>
    <w:p w14:paraId="005B5532" w14:textId="77777777" w:rsidR="003F4726" w:rsidRPr="008E66FD" w:rsidRDefault="003F4726" w:rsidP="003F4726">
      <w:pPr>
        <w:rPr>
          <w:sz w:val="24"/>
        </w:rPr>
      </w:pPr>
    </w:p>
    <w:p w14:paraId="1CAA8B4E" w14:textId="25081552" w:rsidR="003F4726" w:rsidRPr="008E66FD" w:rsidRDefault="003F4726" w:rsidP="003F4726">
      <w:pPr>
        <w:rPr>
          <w:sz w:val="24"/>
        </w:rPr>
      </w:pPr>
      <w:hyperlink r:id="rId30" w:history="1">
        <w:r w:rsidRPr="008E66FD">
          <w:rPr>
            <w:rStyle w:val="Hyperlink"/>
            <w:b/>
            <w:bCs/>
            <w:sz w:val="24"/>
          </w:rPr>
          <w:t>Academic Integrity Standards and Consequences</w:t>
        </w:r>
      </w:hyperlink>
      <w:r w:rsidRPr="008E66FD">
        <w:rPr>
          <w:b/>
          <w:bCs/>
          <w:sz w:val="24"/>
        </w:rPr>
        <w:t xml:space="preserve"> (06.003) </w:t>
      </w:r>
      <w:r w:rsidRPr="008E66FD">
        <w:rPr>
          <w:sz w:val="24"/>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125780" w14:textId="77777777" w:rsidR="003F4726" w:rsidRPr="008E66FD" w:rsidRDefault="003F4726" w:rsidP="003F4726">
      <w:pPr>
        <w:rPr>
          <w:sz w:val="24"/>
        </w:rPr>
      </w:pPr>
    </w:p>
    <w:p w14:paraId="152135F9" w14:textId="589D7486" w:rsidR="003F4726" w:rsidRPr="008E66FD" w:rsidRDefault="0A349448" w:rsidP="003F4726">
      <w:pPr>
        <w:rPr>
          <w:sz w:val="24"/>
        </w:rPr>
      </w:pPr>
      <w:r w:rsidRPr="008E66FD">
        <w:rPr>
          <w:b/>
          <w:bCs/>
          <w:sz w:val="24"/>
        </w:rPr>
        <w:t xml:space="preserve">ADA Policy: </w:t>
      </w:r>
      <w:r w:rsidRPr="008E66FD">
        <w:rPr>
          <w:sz w:val="24"/>
        </w:rPr>
        <w:t xml:space="preserve">UNT makes reasonable academic accommodation for students with disabilities. Students seeking accommodation must first register with the </w:t>
      </w:r>
      <w:hyperlink r:id="rId31">
        <w:r w:rsidRPr="008E66FD">
          <w:rPr>
            <w:rStyle w:val="Hyperlink"/>
            <w:sz w:val="24"/>
          </w:rPr>
          <w:t>Office of Disability Access</w:t>
        </w:r>
      </w:hyperlink>
      <w:r w:rsidRPr="008E66FD">
        <w:rPr>
          <w:sz w:val="24"/>
        </w:rPr>
        <w:t xml:space="preserve">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E66FD">
        <w:rPr>
          <w:sz w:val="24"/>
        </w:rPr>
        <w:t>time,</w:t>
      </w:r>
      <w:proofErr w:type="gramEnd"/>
      <w:r w:rsidRPr="008E66FD">
        <w:rPr>
          <w:sz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37CA9F8A" w14:textId="77777777" w:rsidR="003F4726" w:rsidRPr="008E66FD" w:rsidRDefault="003F4726" w:rsidP="003F4726">
      <w:pPr>
        <w:rPr>
          <w:b/>
          <w:bCs/>
          <w:sz w:val="24"/>
        </w:rPr>
      </w:pPr>
    </w:p>
    <w:p w14:paraId="36205904" w14:textId="77777777" w:rsidR="003F4726" w:rsidRPr="008E66FD" w:rsidRDefault="003F4726" w:rsidP="003F4726">
      <w:pPr>
        <w:rPr>
          <w:b/>
          <w:bCs/>
          <w:sz w:val="24"/>
        </w:rPr>
      </w:pPr>
      <w:r w:rsidRPr="008E66FD">
        <w:rPr>
          <w:b/>
          <w:bCs/>
          <w:sz w:val="24"/>
        </w:rPr>
        <w:t>Prohibition of Discrimination, Harassment, and Retaliation (Policy 16.004)</w:t>
      </w:r>
    </w:p>
    <w:p w14:paraId="1203B3D7" w14:textId="77777777" w:rsidR="003F4726" w:rsidRPr="008E66FD" w:rsidRDefault="003F4726" w:rsidP="003F4726">
      <w:pPr>
        <w:rPr>
          <w:sz w:val="24"/>
        </w:rPr>
      </w:pPr>
      <w:r w:rsidRPr="008E66FD">
        <w:rPr>
          <w:sz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4D8785A" w14:textId="77777777" w:rsidR="003F4726" w:rsidRPr="008E66FD" w:rsidRDefault="003F4726" w:rsidP="003F4726">
      <w:pPr>
        <w:rPr>
          <w:sz w:val="24"/>
        </w:rPr>
      </w:pPr>
    </w:p>
    <w:p w14:paraId="48A21919" w14:textId="6964C09B" w:rsidR="00400421" w:rsidRPr="008E66FD" w:rsidRDefault="003F4726" w:rsidP="003F4726">
      <w:pPr>
        <w:rPr>
          <w:b/>
          <w:bCs/>
          <w:sz w:val="24"/>
        </w:rPr>
      </w:pPr>
      <w:r w:rsidRPr="008E66FD">
        <w:rPr>
          <w:b/>
          <w:bCs/>
          <w:sz w:val="24"/>
        </w:rPr>
        <w:t xml:space="preserve">Emergency Notification &amp; Procedures: </w:t>
      </w:r>
      <w:r w:rsidRPr="008E66FD">
        <w:rPr>
          <w:sz w:val="24"/>
        </w:rPr>
        <w:t>UNT uses the “</w:t>
      </w:r>
      <w:hyperlink r:id="rId32" w:history="1">
        <w:r w:rsidRPr="008E66FD">
          <w:rPr>
            <w:rStyle w:val="Hyperlink"/>
            <w:sz w:val="24"/>
          </w:rPr>
          <w:t>Eagle Alert</w:t>
        </w:r>
      </w:hyperlink>
      <w:r w:rsidRPr="008E66FD">
        <w:rPr>
          <w:sz w:val="24"/>
        </w:rPr>
        <w:t>” system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F4C8A9" w14:textId="77777777" w:rsidR="003F4726" w:rsidRPr="008E66FD" w:rsidRDefault="003F4726" w:rsidP="00400421">
      <w:pPr>
        <w:rPr>
          <w:b/>
          <w:i/>
          <w:sz w:val="24"/>
        </w:rPr>
      </w:pPr>
    </w:p>
    <w:p w14:paraId="70EDA7FA" w14:textId="37A3DD93" w:rsidR="00400421" w:rsidRPr="008E66FD" w:rsidRDefault="00400421" w:rsidP="00400421">
      <w:pPr>
        <w:rPr>
          <w:b/>
          <w:i/>
          <w:sz w:val="24"/>
        </w:rPr>
      </w:pPr>
      <w:r w:rsidRPr="008E66FD">
        <w:rPr>
          <w:b/>
          <w:i/>
          <w:sz w:val="24"/>
        </w:rPr>
        <w:t>Acceptable Student Behavior:</w:t>
      </w:r>
      <w:r w:rsidR="003F4726" w:rsidRPr="008E66FD">
        <w:rPr>
          <w:b/>
          <w:i/>
          <w:sz w:val="24"/>
        </w:rPr>
        <w:t xml:space="preserve"> </w:t>
      </w:r>
      <w:r w:rsidRPr="008E66FD">
        <w:rPr>
          <w:sz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w:t>
      </w:r>
      <w:r w:rsidR="009E4333" w:rsidRPr="008E66FD">
        <w:rPr>
          <w:sz w:val="24"/>
        </w:rPr>
        <w:t xml:space="preserve"> </w:t>
      </w:r>
      <w:r w:rsidRPr="008E66FD">
        <w:rPr>
          <w:sz w:val="24"/>
        </w:rPr>
        <w:t xml:space="preserve">The university's expectations for student conduct apply to all instructional forums, including university and electronic classroom, labs, discussion groups, field trips, etc. </w:t>
      </w:r>
    </w:p>
    <w:p w14:paraId="6BD18F9B" w14:textId="77777777" w:rsidR="00400421" w:rsidRPr="008E66FD" w:rsidRDefault="00400421" w:rsidP="00400421">
      <w:pPr>
        <w:rPr>
          <w:sz w:val="24"/>
        </w:rPr>
      </w:pPr>
    </w:p>
    <w:p w14:paraId="4FAEBB80" w14:textId="4DBED9A3" w:rsidR="00400421" w:rsidRPr="008E66FD" w:rsidRDefault="00400421" w:rsidP="003F4726">
      <w:pPr>
        <w:shd w:val="clear" w:color="auto" w:fill="FFFFFF"/>
        <w:ind w:right="176"/>
        <w:rPr>
          <w:i/>
          <w:color w:val="222222"/>
          <w:sz w:val="24"/>
        </w:rPr>
      </w:pPr>
      <w:r w:rsidRPr="008E66FD">
        <w:rPr>
          <w:b/>
          <w:bCs/>
          <w:i/>
          <w:color w:val="222222"/>
          <w:sz w:val="24"/>
        </w:rPr>
        <w:t>Sexual Discrimination, Harassment, &amp; Assault</w:t>
      </w:r>
      <w:r w:rsidR="003F4726" w:rsidRPr="008E66FD">
        <w:rPr>
          <w:b/>
          <w:bCs/>
          <w:i/>
          <w:color w:val="222222"/>
          <w:sz w:val="24"/>
        </w:rPr>
        <w:t xml:space="preserve">: </w:t>
      </w:r>
      <w:r w:rsidRPr="008E66FD">
        <w:rPr>
          <w:color w:val="222222"/>
          <w:sz w:val="24"/>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hyperlink r:id="rId33" w:history="1">
        <w:r w:rsidRPr="008E66FD">
          <w:rPr>
            <w:rStyle w:val="Hyperlink"/>
            <w:sz w:val="24"/>
          </w:rPr>
          <w:t>UNT has staff members</w:t>
        </w:r>
      </w:hyperlink>
      <w:r w:rsidRPr="008E66FD">
        <w:rPr>
          <w:color w:val="222222"/>
          <w:sz w:val="24"/>
        </w:rPr>
        <w:t xml:space="preserve"> trained to support you in navigating campus life, accessing health and counseling services, providing academic and housing accommodations, helping with legal protective orders, and more. </w:t>
      </w:r>
    </w:p>
    <w:p w14:paraId="2127555A" w14:textId="77777777" w:rsidR="0006144B" w:rsidRPr="008E66FD" w:rsidRDefault="0006144B" w:rsidP="003F4726">
      <w:pPr>
        <w:rPr>
          <w:color w:val="222222"/>
          <w:sz w:val="24"/>
        </w:rPr>
      </w:pPr>
    </w:p>
    <w:p w14:paraId="08FFA4D6" w14:textId="6DD1B55B" w:rsidR="003F4726" w:rsidRPr="008E66FD" w:rsidRDefault="003F4726" w:rsidP="003F4726">
      <w:pPr>
        <w:rPr>
          <w:b/>
          <w:bCs/>
          <w:color w:val="222222"/>
          <w:sz w:val="24"/>
        </w:rPr>
      </w:pPr>
      <w:r w:rsidRPr="008E66FD">
        <w:rPr>
          <w:b/>
          <w:bCs/>
          <w:color w:val="222222"/>
          <w:sz w:val="24"/>
        </w:rPr>
        <w:t xml:space="preserve">Policy Regarding Class Recordings &amp; Student Likenesses: </w:t>
      </w:r>
    </w:p>
    <w:p w14:paraId="775F144E" w14:textId="02D6E687" w:rsidR="003F4726" w:rsidRPr="008E66FD" w:rsidRDefault="003F4726" w:rsidP="003F4726">
      <w:pPr>
        <w:rPr>
          <w:color w:val="222222"/>
          <w:sz w:val="24"/>
        </w:rPr>
      </w:pPr>
      <w:r w:rsidRPr="008E66FD">
        <w:rPr>
          <w:color w:val="222222"/>
          <w:sz w:val="24"/>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8F4534" w:rsidRPr="008E66FD">
        <w:rPr>
          <w:color w:val="222222"/>
          <w:sz w:val="24"/>
        </w:rPr>
        <w:t xml:space="preserve"> </w:t>
      </w:r>
      <w:r w:rsidRPr="008E66FD">
        <w:rPr>
          <w:color w:val="222222"/>
          <w:sz w:val="24"/>
        </w:rPr>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3C4B5CDA" w14:textId="77777777" w:rsidR="003F4726" w:rsidRPr="008E66FD" w:rsidRDefault="003F4726" w:rsidP="003F4726">
      <w:pPr>
        <w:rPr>
          <w:color w:val="222222"/>
          <w:sz w:val="24"/>
        </w:rPr>
      </w:pPr>
    </w:p>
    <w:p w14:paraId="6E7BEAA2" w14:textId="7D0229BE" w:rsidR="00400421" w:rsidRPr="008E66FD" w:rsidRDefault="0043532A" w:rsidP="0006144B">
      <w:pPr>
        <w:pBdr>
          <w:top w:val="single" w:sz="4" w:space="1" w:color="auto"/>
          <w:left w:val="single" w:sz="4" w:space="4" w:color="auto"/>
          <w:bottom w:val="single" w:sz="4" w:space="1" w:color="auto"/>
          <w:right w:val="single" w:sz="4" w:space="4" w:color="auto"/>
        </w:pBdr>
        <w:jc w:val="center"/>
        <w:rPr>
          <w:b/>
          <w:sz w:val="24"/>
        </w:rPr>
      </w:pPr>
      <w:r w:rsidRPr="008E66FD">
        <w:rPr>
          <w:b/>
          <w:sz w:val="24"/>
          <w:highlight w:val="lightGray"/>
        </w:rPr>
        <w:t>University of North Texas – UNT Resources</w:t>
      </w:r>
      <w:r w:rsidRPr="008E66FD">
        <w:rPr>
          <w:b/>
          <w:sz w:val="24"/>
        </w:rPr>
        <w:t xml:space="preserve"> </w:t>
      </w:r>
    </w:p>
    <w:p w14:paraId="081D3907" w14:textId="77777777" w:rsidR="00077679" w:rsidRPr="008E66FD" w:rsidRDefault="00077679" w:rsidP="00400421">
      <w:pPr>
        <w:shd w:val="clear" w:color="auto" w:fill="FFFFFF"/>
        <w:rPr>
          <w:sz w:val="24"/>
        </w:rPr>
      </w:pPr>
    </w:p>
    <w:p w14:paraId="09553BDF" w14:textId="0FE7824F" w:rsidR="00400421" w:rsidRPr="008E66FD" w:rsidRDefault="00400421" w:rsidP="00400421">
      <w:pPr>
        <w:shd w:val="clear" w:color="auto" w:fill="FFFFFF"/>
        <w:rPr>
          <w:color w:val="222222"/>
          <w:sz w:val="24"/>
        </w:rPr>
      </w:pPr>
      <w:hyperlink r:id="rId34" w:history="1">
        <w:r w:rsidRPr="008E66FD">
          <w:rPr>
            <w:rStyle w:val="Hyperlink"/>
            <w:sz w:val="24"/>
          </w:rPr>
          <w:t>UNT</w:t>
        </w:r>
        <w:r w:rsidR="00077679" w:rsidRPr="008E66FD">
          <w:rPr>
            <w:rStyle w:val="Hyperlink"/>
            <w:sz w:val="24"/>
          </w:rPr>
          <w:t xml:space="preserve"> </w:t>
        </w:r>
        <w:r w:rsidRPr="008E66FD">
          <w:rPr>
            <w:rStyle w:val="Hyperlink"/>
            <w:sz w:val="24"/>
          </w:rPr>
          <w:t>Dean of Student</w:t>
        </w:r>
        <w:r w:rsidR="00676940" w:rsidRPr="008E66FD">
          <w:rPr>
            <w:rStyle w:val="Hyperlink"/>
            <w:sz w:val="24"/>
          </w:rPr>
          <w:t>s</w:t>
        </w:r>
      </w:hyperlink>
      <w:r w:rsidR="00676940" w:rsidRPr="008E66FD">
        <w:rPr>
          <w:color w:val="222222"/>
          <w:sz w:val="24"/>
        </w:rPr>
        <w:t xml:space="preserve"> </w:t>
      </w:r>
      <w:r w:rsidRPr="008E66FD">
        <w:rPr>
          <w:color w:val="222222"/>
          <w:sz w:val="24"/>
        </w:rPr>
        <w:t>offers a range of on-</w:t>
      </w:r>
      <w:r w:rsidR="00D554C9" w:rsidRPr="008E66FD">
        <w:rPr>
          <w:color w:val="222222"/>
          <w:sz w:val="24"/>
        </w:rPr>
        <w:t xml:space="preserve"> and </w:t>
      </w:r>
      <w:r w:rsidRPr="008E66FD">
        <w:rPr>
          <w:color w:val="222222"/>
          <w:sz w:val="24"/>
        </w:rPr>
        <w:t>off-campus resources to support survivors, depending on their unique needs.</w:t>
      </w:r>
      <w:r w:rsidR="009E4333" w:rsidRPr="008E66FD">
        <w:rPr>
          <w:color w:val="222222"/>
          <w:sz w:val="24"/>
        </w:rPr>
        <w:t xml:space="preserve"> </w:t>
      </w:r>
      <w:r w:rsidRPr="008E66FD">
        <w:rPr>
          <w:color w:val="222222"/>
          <w:sz w:val="24"/>
        </w:rPr>
        <w:t>Renee LeClaire McNamara is UNT’s Student Advocate and can be reached</w:t>
      </w:r>
      <w:r w:rsidR="00D554C9" w:rsidRPr="008E66FD">
        <w:rPr>
          <w:color w:val="222222"/>
          <w:sz w:val="24"/>
        </w:rPr>
        <w:t xml:space="preserve"> at </w:t>
      </w:r>
      <w:hyperlink r:id="rId35" w:history="1">
        <w:r w:rsidR="00D554C9" w:rsidRPr="008E66FD">
          <w:rPr>
            <w:rStyle w:val="Hyperlink"/>
            <w:sz w:val="24"/>
          </w:rPr>
          <w:t>SurvivorAdvocate@unt.edu</w:t>
        </w:r>
      </w:hyperlink>
      <w:r w:rsidR="00D554C9" w:rsidRPr="008E66FD">
        <w:rPr>
          <w:color w:val="222222"/>
          <w:sz w:val="24"/>
        </w:rPr>
        <w:t xml:space="preserve"> </w:t>
      </w:r>
      <w:r w:rsidRPr="008E66FD">
        <w:rPr>
          <w:color w:val="222222"/>
          <w:sz w:val="24"/>
        </w:rPr>
        <w:t>or by calling the Dean of Students’ office </w:t>
      </w:r>
      <w:hyperlink r:id="rId36" w:tgtFrame="_blank" w:history="1">
        <w:r w:rsidRPr="008E66FD">
          <w:rPr>
            <w:rStyle w:val="Hyperlink"/>
            <w:color w:val="1155CC"/>
            <w:sz w:val="24"/>
            <w:u w:val="none"/>
          </w:rPr>
          <w:t>940-565-2648</w:t>
        </w:r>
      </w:hyperlink>
      <w:r w:rsidRPr="008E66FD">
        <w:rPr>
          <w:color w:val="222222"/>
          <w:sz w:val="24"/>
        </w:rPr>
        <w:t>.</w:t>
      </w:r>
      <w:r w:rsidR="009E4333" w:rsidRPr="008E66FD">
        <w:rPr>
          <w:color w:val="222222"/>
          <w:sz w:val="24"/>
        </w:rPr>
        <w:t xml:space="preserve"> </w:t>
      </w:r>
      <w:r w:rsidRPr="008E66FD">
        <w:rPr>
          <w:color w:val="222222"/>
          <w:sz w:val="24"/>
        </w:rPr>
        <w:t>You are not alone.</w:t>
      </w:r>
      <w:r w:rsidR="009E4333" w:rsidRPr="008E66FD">
        <w:rPr>
          <w:color w:val="222222"/>
          <w:sz w:val="24"/>
        </w:rPr>
        <w:t xml:space="preserve"> </w:t>
      </w:r>
      <w:r w:rsidRPr="008E66FD">
        <w:rPr>
          <w:color w:val="222222"/>
          <w:sz w:val="24"/>
        </w:rPr>
        <w:t>We are here to help.</w:t>
      </w:r>
    </w:p>
    <w:p w14:paraId="238601FE" w14:textId="77777777" w:rsidR="00400421" w:rsidRPr="008E66FD" w:rsidRDefault="00400421" w:rsidP="00400421">
      <w:pPr>
        <w:shd w:val="clear" w:color="auto" w:fill="FFFFFF"/>
        <w:rPr>
          <w:b/>
          <w:i/>
          <w:color w:val="222222"/>
          <w:sz w:val="24"/>
        </w:rPr>
      </w:pPr>
    </w:p>
    <w:p w14:paraId="5B042666" w14:textId="16CBEBD9" w:rsidR="00400421" w:rsidRPr="008E66FD" w:rsidRDefault="00400421" w:rsidP="00400421">
      <w:pPr>
        <w:shd w:val="clear" w:color="auto" w:fill="FFFFFF"/>
        <w:rPr>
          <w:color w:val="222222"/>
          <w:sz w:val="24"/>
        </w:rPr>
      </w:pPr>
      <w:r w:rsidRPr="008E66FD">
        <w:rPr>
          <w:b/>
          <w:i/>
          <w:color w:val="222222"/>
          <w:sz w:val="24"/>
        </w:rPr>
        <w:t>Incomplete (I) Information for Federal/State Laws:</w:t>
      </w:r>
      <w:r w:rsidR="008F4534" w:rsidRPr="008E66FD">
        <w:rPr>
          <w:color w:val="222222"/>
          <w:sz w:val="24"/>
        </w:rPr>
        <w:t xml:space="preserve"> </w:t>
      </w:r>
      <w:r w:rsidR="00D554C9" w:rsidRPr="008E66FD">
        <w:rPr>
          <w:color w:val="222222"/>
          <w:sz w:val="24"/>
        </w:rPr>
        <w:t>R</w:t>
      </w:r>
      <w:r w:rsidRPr="008E66FD">
        <w:rPr>
          <w:color w:val="222222"/>
          <w:sz w:val="24"/>
        </w:rPr>
        <w:t xml:space="preserve">equests for Incompletes (I) at any time during the semester </w:t>
      </w:r>
      <w:r w:rsidR="00D554C9" w:rsidRPr="008E66FD">
        <w:rPr>
          <w:color w:val="222222"/>
          <w:sz w:val="24"/>
        </w:rPr>
        <w:t xml:space="preserve">can be made to </w:t>
      </w:r>
      <w:r w:rsidRPr="008E66FD">
        <w:rPr>
          <w:color w:val="222222"/>
          <w:sz w:val="24"/>
        </w:rPr>
        <w:t>the Dean of Students office, Title IX Coordinator, or Survivor Advocate due to circumstances regarding Title IX (Including Pregnancy &amp; Parenting), the Americans with Disabilities Act or Active Duty Military</w:t>
      </w:r>
      <w:r w:rsidR="008D712E" w:rsidRPr="008E66FD">
        <w:rPr>
          <w:color w:val="222222"/>
          <w:sz w:val="24"/>
        </w:rPr>
        <w:t xml:space="preserve"> in compliance with </w:t>
      </w:r>
      <w:r w:rsidRPr="008E66FD">
        <w:rPr>
          <w:color w:val="222222"/>
          <w:sz w:val="24"/>
        </w:rPr>
        <w:t xml:space="preserve">federal and state laws. </w:t>
      </w:r>
      <w:r w:rsidR="008D712E" w:rsidRPr="008E66FD">
        <w:rPr>
          <w:color w:val="222222"/>
          <w:sz w:val="24"/>
        </w:rPr>
        <w:t>A</w:t>
      </w:r>
      <w:r w:rsidRPr="008E66FD">
        <w:rPr>
          <w:color w:val="222222"/>
          <w:sz w:val="24"/>
        </w:rPr>
        <w:t xml:space="preserve">ll efforts </w:t>
      </w:r>
      <w:r w:rsidR="00676940" w:rsidRPr="008E66FD">
        <w:rPr>
          <w:color w:val="222222"/>
          <w:sz w:val="24"/>
        </w:rPr>
        <w:t xml:space="preserve">will be made </w:t>
      </w:r>
      <w:r w:rsidRPr="008E66FD">
        <w:rPr>
          <w:color w:val="222222"/>
          <w:sz w:val="24"/>
        </w:rPr>
        <w:t xml:space="preserve">to </w:t>
      </w:r>
      <w:r w:rsidR="008D712E" w:rsidRPr="008E66FD">
        <w:rPr>
          <w:color w:val="222222"/>
          <w:sz w:val="24"/>
        </w:rPr>
        <w:t xml:space="preserve">accommodate student needs as the highest priority. </w:t>
      </w:r>
      <w:r w:rsidRPr="008E66FD">
        <w:rPr>
          <w:color w:val="222222"/>
          <w:sz w:val="24"/>
        </w:rPr>
        <w:t xml:space="preserve">It is the responsibility of the student to contact the instructor and meet the expectations to ensure completion of the course within the one year </w:t>
      </w:r>
      <w:r w:rsidR="008D712E" w:rsidRPr="008E66FD">
        <w:rPr>
          <w:color w:val="222222"/>
          <w:sz w:val="24"/>
        </w:rPr>
        <w:t xml:space="preserve">extension and follow </w:t>
      </w:r>
      <w:hyperlink r:id="rId37" w:history="1">
        <w:r w:rsidR="008D712E" w:rsidRPr="008E66FD">
          <w:rPr>
            <w:rStyle w:val="Hyperlink"/>
            <w:sz w:val="24"/>
          </w:rPr>
          <w:t>Registrar guidelines</w:t>
        </w:r>
      </w:hyperlink>
      <w:r w:rsidRPr="008E66FD">
        <w:rPr>
          <w:color w:val="222222"/>
          <w:sz w:val="24"/>
        </w:rPr>
        <w:t xml:space="preserve">. </w:t>
      </w:r>
    </w:p>
    <w:p w14:paraId="396B38AE" w14:textId="77777777" w:rsidR="00F756AF" w:rsidRPr="008E66FD" w:rsidRDefault="00F756AF" w:rsidP="00400421">
      <w:pPr>
        <w:shd w:val="clear" w:color="auto" w:fill="FFFFFF"/>
        <w:rPr>
          <w:color w:val="222222"/>
          <w:sz w:val="24"/>
        </w:rPr>
      </w:pPr>
    </w:p>
    <w:p w14:paraId="6D672E9B" w14:textId="0BDCAD49" w:rsidR="00E462EB" w:rsidRPr="008E66FD" w:rsidRDefault="00A20624" w:rsidP="005A1FDA">
      <w:pPr>
        <w:shd w:val="clear" w:color="auto" w:fill="FFFFFF"/>
        <w:rPr>
          <w:b/>
          <w:bCs/>
          <w:i/>
          <w:iCs/>
          <w:color w:val="222222"/>
          <w:sz w:val="24"/>
          <w:u w:val="single"/>
        </w:rPr>
      </w:pPr>
      <w:r w:rsidRPr="008E66FD">
        <w:rPr>
          <w:b/>
          <w:bCs/>
          <w:i/>
          <w:iCs/>
          <w:color w:val="222222"/>
          <w:sz w:val="24"/>
          <w:u w:val="single"/>
        </w:rPr>
        <w:t xml:space="preserve">Physical and </w:t>
      </w:r>
      <w:r w:rsidR="006335B6" w:rsidRPr="008E66FD">
        <w:rPr>
          <w:b/>
          <w:bCs/>
          <w:i/>
          <w:iCs/>
          <w:color w:val="222222"/>
          <w:sz w:val="24"/>
          <w:u w:val="single"/>
        </w:rPr>
        <w:t>Mental Health Resources:</w:t>
      </w:r>
      <w:r w:rsidR="008F4534" w:rsidRPr="008E66FD">
        <w:rPr>
          <w:b/>
          <w:bCs/>
          <w:i/>
          <w:iCs/>
          <w:color w:val="222222"/>
          <w:sz w:val="24"/>
          <w:u w:val="single"/>
        </w:rPr>
        <w:t xml:space="preserve"> </w:t>
      </w:r>
      <w:r w:rsidR="005A1FDA" w:rsidRPr="008E66FD">
        <w:rPr>
          <w:color w:val="000000"/>
          <w:sz w:val="24"/>
        </w:rPr>
        <w:t>U</w:t>
      </w:r>
      <w:r w:rsidR="006335B6" w:rsidRPr="008E66FD">
        <w:rPr>
          <w:color w:val="000000"/>
          <w:sz w:val="24"/>
        </w:rPr>
        <w:t xml:space="preserve">NT provides </w:t>
      </w:r>
      <w:r w:rsidRPr="008E66FD">
        <w:rPr>
          <w:color w:val="000000"/>
          <w:sz w:val="24"/>
        </w:rPr>
        <w:t xml:space="preserve">physical and </w:t>
      </w:r>
      <w:r w:rsidR="006335B6" w:rsidRPr="008E66FD">
        <w:rPr>
          <w:color w:val="000000"/>
          <w:sz w:val="24"/>
        </w:rPr>
        <w:t xml:space="preserve">mental health resources to students to help ensure there are numerous outlets to turn to </w:t>
      </w:r>
      <w:r w:rsidR="00F36AF7" w:rsidRPr="008E66FD">
        <w:rPr>
          <w:color w:val="000000"/>
          <w:sz w:val="24"/>
        </w:rPr>
        <w:t>for the</w:t>
      </w:r>
      <w:r w:rsidR="006335B6" w:rsidRPr="008E66FD">
        <w:rPr>
          <w:color w:val="000000"/>
          <w:sz w:val="24"/>
        </w:rPr>
        <w:t xml:space="preserve"> care students need, regardless of the issue or its severity. </w:t>
      </w:r>
      <w:r w:rsidR="00971AD8" w:rsidRPr="008E66FD">
        <w:rPr>
          <w:color w:val="000000"/>
          <w:sz w:val="24"/>
        </w:rPr>
        <w:t xml:space="preserve">If you are experiencing any symptoms of </w:t>
      </w:r>
      <w:hyperlink r:id="rId38" w:history="1">
        <w:r w:rsidR="00971AD8" w:rsidRPr="008E66FD">
          <w:rPr>
            <w:rStyle w:val="Hyperlink"/>
            <w:sz w:val="24"/>
          </w:rPr>
          <w:t>COVID-19</w:t>
        </w:r>
      </w:hyperlink>
      <w:r w:rsidR="00971AD8" w:rsidRPr="008E66FD">
        <w:rPr>
          <w:color w:val="000000"/>
          <w:sz w:val="24"/>
        </w:rPr>
        <w:t xml:space="preserve"> please seek medical attention from the Student Health and Wellness Center (940-565-2333 or </w:t>
      </w:r>
      <w:hyperlink r:id="rId39" w:history="1">
        <w:r w:rsidR="00971AD8" w:rsidRPr="008E66FD">
          <w:rPr>
            <w:rStyle w:val="Hyperlink"/>
            <w:sz w:val="24"/>
          </w:rPr>
          <w:t>mailto:maskSHWC@unt.edu</w:t>
        </w:r>
      </w:hyperlink>
      <w:r w:rsidR="00971AD8" w:rsidRPr="008E66FD">
        <w:rPr>
          <w:color w:val="000000"/>
          <w:sz w:val="24"/>
        </w:rPr>
        <w:t>) or your health care provider PRIOR to coming to campus.</w:t>
      </w:r>
      <w:r w:rsidR="009E4333" w:rsidRPr="008E66FD">
        <w:rPr>
          <w:color w:val="000000"/>
          <w:sz w:val="24"/>
        </w:rPr>
        <w:t xml:space="preserve"> </w:t>
      </w:r>
      <w:r w:rsidR="00971AD8" w:rsidRPr="008E66FD">
        <w:rPr>
          <w:color w:val="000000"/>
          <w:sz w:val="24"/>
        </w:rPr>
        <w:t>While attendance is an important part of succeeding in this class, your own health, and those of others in the community, is more important.</w:t>
      </w:r>
      <w:r w:rsidR="00367F98" w:rsidRPr="008E66FD">
        <w:rPr>
          <w:color w:val="000000"/>
          <w:sz w:val="24"/>
        </w:rPr>
        <w:t xml:space="preserve"> We will arrange for you to get audio of the class.</w:t>
      </w:r>
    </w:p>
    <w:p w14:paraId="00ED08C2" w14:textId="5BAA8673" w:rsidR="006335B6" w:rsidRPr="008E66FD" w:rsidRDefault="006D27E7" w:rsidP="00E462EB">
      <w:pPr>
        <w:rPr>
          <w:color w:val="000000"/>
          <w:sz w:val="24"/>
        </w:rPr>
      </w:pPr>
      <w:r w:rsidRPr="008E66FD">
        <w:rPr>
          <w:color w:val="000000"/>
          <w:sz w:val="24"/>
        </w:rPr>
        <w:br/>
        <w:t>B</w:t>
      </w:r>
      <w:r w:rsidR="006335B6" w:rsidRPr="008E66FD">
        <w:rPr>
          <w:color w:val="000000"/>
          <w:sz w:val="24"/>
        </w:rPr>
        <w:t>elow are several resources on campus that can support your</w:t>
      </w:r>
      <w:r w:rsidR="003B1318" w:rsidRPr="008E66FD">
        <w:rPr>
          <w:color w:val="000000"/>
          <w:sz w:val="24"/>
        </w:rPr>
        <w:t xml:space="preserve"> physical and</w:t>
      </w:r>
      <w:r w:rsidR="006335B6" w:rsidRPr="008E66FD">
        <w:rPr>
          <w:color w:val="000000"/>
          <w:sz w:val="24"/>
        </w:rPr>
        <w:t xml:space="preserve"> mental well-being</w:t>
      </w:r>
      <w:r w:rsidR="003B1318" w:rsidRPr="008E66FD">
        <w:rPr>
          <w:color w:val="000000"/>
          <w:sz w:val="24"/>
        </w:rPr>
        <w:t>, along with resources for academic and career success.</w:t>
      </w:r>
    </w:p>
    <w:p w14:paraId="37F1ADA3" w14:textId="77777777" w:rsidR="003B1318" w:rsidRPr="008E66FD" w:rsidRDefault="003B1318" w:rsidP="00E462EB">
      <w:pPr>
        <w:rPr>
          <w:color w:val="000000"/>
          <w:sz w:val="24"/>
        </w:rPr>
      </w:pPr>
    </w:p>
    <w:p w14:paraId="44789A38" w14:textId="77777777" w:rsidR="00367F98" w:rsidRPr="008E66FD" w:rsidRDefault="00367F98" w:rsidP="00367F98">
      <w:pPr>
        <w:pStyle w:val="NormalWeb"/>
        <w:pBdr>
          <w:top w:val="single" w:sz="4" w:space="1" w:color="auto"/>
          <w:left w:val="single" w:sz="4" w:space="21" w:color="auto"/>
          <w:bottom w:val="single" w:sz="4" w:space="1" w:color="auto"/>
          <w:right w:val="single" w:sz="4" w:space="4" w:color="auto"/>
        </w:pBdr>
        <w:shd w:val="clear" w:color="auto" w:fill="FFFFFF"/>
        <w:spacing w:before="0" w:beforeAutospacing="0" w:after="0" w:afterAutospacing="0"/>
        <w:ind w:left="432"/>
        <w:contextualSpacing/>
        <w:textAlignment w:val="baseline"/>
        <w:rPr>
          <w:color w:val="000000"/>
        </w:rPr>
      </w:pPr>
      <w:r w:rsidRPr="008E66FD">
        <w:rPr>
          <w:color w:val="000000"/>
        </w:rPr>
        <w:t xml:space="preserve">1. Student Health and Wellness Center (SHWC can conduct tests if you qualify based on COVID-19 </w:t>
      </w:r>
      <w:hyperlink r:id="rId40" w:history="1">
        <w:r w:rsidRPr="008E66FD">
          <w:rPr>
            <w:rStyle w:val="Hyperlink"/>
          </w:rPr>
          <w:t>symptoms</w:t>
        </w:r>
      </w:hyperlink>
      <w:r w:rsidRPr="008E66FD">
        <w:rPr>
          <w:rStyle w:val="Hyperlink"/>
        </w:rPr>
        <w:t>)</w:t>
      </w:r>
      <w:r w:rsidRPr="008E66FD">
        <w:rPr>
          <w:color w:val="000000"/>
        </w:rPr>
        <w:t>.</w:t>
      </w:r>
    </w:p>
    <w:p w14:paraId="61C122D8" w14:textId="77777777" w:rsidR="00367F98" w:rsidRPr="008E66FD" w:rsidRDefault="00367F98" w:rsidP="00367F98">
      <w:pPr>
        <w:pStyle w:val="NormalWeb"/>
        <w:pBdr>
          <w:top w:val="single" w:sz="4" w:space="1" w:color="auto"/>
          <w:left w:val="single" w:sz="4" w:space="21" w:color="auto"/>
          <w:bottom w:val="single" w:sz="4" w:space="1" w:color="auto"/>
          <w:right w:val="single" w:sz="4" w:space="4" w:color="auto"/>
        </w:pBdr>
        <w:shd w:val="clear" w:color="auto" w:fill="FFFFFF"/>
        <w:spacing w:before="0" w:beforeAutospacing="0" w:after="0" w:afterAutospacing="0"/>
        <w:ind w:left="432"/>
        <w:contextualSpacing/>
        <w:textAlignment w:val="baseline"/>
        <w:rPr>
          <w:color w:val="000000"/>
        </w:rPr>
      </w:pPr>
      <w:r w:rsidRPr="008E66FD">
        <w:rPr>
          <w:rStyle w:val="2hwztce1zkwqjyzgqxpmay"/>
          <w:color w:val="000000"/>
          <w:bdr w:val="none" w:sz="0" w:space="0" w:color="auto" w:frame="1"/>
        </w:rPr>
        <w:t>1800 Chestnut St., Denton, TX 76201</w:t>
      </w:r>
    </w:p>
    <w:p w14:paraId="4962A3C4" w14:textId="77777777" w:rsidR="00367F98" w:rsidRPr="008E66FD" w:rsidRDefault="00367F98" w:rsidP="00367F98">
      <w:pPr>
        <w:pStyle w:val="NormalWeb"/>
        <w:pBdr>
          <w:top w:val="single" w:sz="4" w:space="1" w:color="auto"/>
          <w:left w:val="single" w:sz="4" w:space="21" w:color="auto"/>
          <w:bottom w:val="single" w:sz="4" w:space="1" w:color="auto"/>
          <w:right w:val="single" w:sz="4" w:space="4" w:color="auto"/>
        </w:pBdr>
        <w:shd w:val="clear" w:color="auto" w:fill="FFFFFF"/>
        <w:spacing w:before="0" w:beforeAutospacing="0" w:after="0" w:afterAutospacing="0"/>
        <w:ind w:left="432"/>
        <w:contextualSpacing/>
        <w:textAlignment w:val="baseline"/>
        <w:rPr>
          <w:color w:val="000000"/>
        </w:rPr>
      </w:pPr>
      <w:r w:rsidRPr="008E66FD">
        <w:rPr>
          <w:color w:val="000000"/>
        </w:rPr>
        <w:t>(940)-565-2333</w:t>
      </w:r>
    </w:p>
    <w:p w14:paraId="6831743C" w14:textId="306C601D" w:rsidR="00367F98" w:rsidRPr="008E66FD" w:rsidRDefault="00367F98" w:rsidP="00A0788F">
      <w:pPr>
        <w:pStyle w:val="NormalWeb"/>
        <w:pBdr>
          <w:top w:val="single" w:sz="4" w:space="1" w:color="auto"/>
          <w:left w:val="single" w:sz="4" w:space="21" w:color="auto"/>
          <w:bottom w:val="single" w:sz="4" w:space="1" w:color="auto"/>
          <w:right w:val="single" w:sz="4" w:space="4" w:color="auto"/>
        </w:pBdr>
        <w:shd w:val="clear" w:color="auto" w:fill="FFFFFF" w:themeFill="background1"/>
        <w:spacing w:before="0" w:beforeAutospacing="0" w:after="0" w:afterAutospacing="0"/>
        <w:ind w:left="432"/>
        <w:contextualSpacing/>
        <w:textAlignment w:val="baseline"/>
        <w:rPr>
          <w:color w:val="000000" w:themeColor="text1"/>
        </w:rPr>
      </w:pPr>
      <w:r w:rsidRPr="008E66FD">
        <w:rPr>
          <w:color w:val="000000" w:themeColor="text1"/>
        </w:rPr>
        <w:t xml:space="preserve">M-Th: 8:00am-5:00pm / F 9am-5pm - </w:t>
      </w:r>
      <w:hyperlink r:id="rId41" w:anchor="programs">
        <w:r w:rsidRPr="008E66FD">
          <w:rPr>
            <w:rStyle w:val="Hyperlink"/>
          </w:rPr>
          <w:t>Telehealth appointments available</w:t>
        </w:r>
      </w:hyperlink>
      <w:r w:rsidR="000302EC" w:rsidRPr="008E66FD">
        <w:rPr>
          <w:color w:val="000000" w:themeColor="text1"/>
        </w:rPr>
        <w:t xml:space="preserve"> </w:t>
      </w:r>
    </w:p>
    <w:p w14:paraId="46AE0BD6" w14:textId="01DDF57C" w:rsidR="00367F98" w:rsidRPr="008E66FD" w:rsidRDefault="00367F98" w:rsidP="00A0788F">
      <w:pPr>
        <w:pStyle w:val="NormalWeb"/>
        <w:pBdr>
          <w:top w:val="single" w:sz="4" w:space="1" w:color="auto"/>
          <w:left w:val="single" w:sz="4" w:space="21" w:color="auto"/>
          <w:bottom w:val="single" w:sz="4" w:space="1" w:color="auto"/>
          <w:right w:val="single" w:sz="4" w:space="4" w:color="auto"/>
        </w:pBdr>
        <w:shd w:val="clear" w:color="auto" w:fill="FFFFFF" w:themeFill="background1"/>
        <w:spacing w:before="0" w:beforeAutospacing="0" w:after="0" w:afterAutospacing="0"/>
        <w:ind w:left="432"/>
        <w:rPr>
          <w:color w:val="000000"/>
        </w:rPr>
      </w:pPr>
      <w:r w:rsidRPr="008E66FD">
        <w:rPr>
          <w:color w:val="000000"/>
        </w:rPr>
        <w:t xml:space="preserve">See the </w:t>
      </w:r>
      <w:hyperlink r:id="rId42" w:history="1">
        <w:r w:rsidRPr="008E66FD">
          <w:rPr>
            <w:rStyle w:val="Hyperlink"/>
          </w:rPr>
          <w:t>Center for Disease Control</w:t>
        </w:r>
      </w:hyperlink>
      <w:r w:rsidRPr="008E66FD">
        <w:rPr>
          <w:color w:val="000000"/>
        </w:rPr>
        <w:t xml:space="preserve"> for latest information </w:t>
      </w:r>
    </w:p>
    <w:p w14:paraId="7C03D8A5" w14:textId="77777777" w:rsidR="00A0788F" w:rsidRPr="008E66FD" w:rsidRDefault="00A0788F" w:rsidP="00367F98">
      <w:pPr>
        <w:contextualSpacing/>
        <w:rPr>
          <w:color w:val="000000"/>
          <w:sz w:val="24"/>
        </w:rPr>
      </w:pPr>
    </w:p>
    <w:p w14:paraId="4AB56393" w14:textId="567906B9" w:rsidR="00367F98" w:rsidRPr="008E66FD" w:rsidRDefault="00367F98" w:rsidP="00367F98">
      <w:pPr>
        <w:contextualSpacing/>
        <w:rPr>
          <w:color w:val="000000"/>
          <w:sz w:val="24"/>
        </w:rPr>
      </w:pPr>
      <w:r w:rsidRPr="008E66FD">
        <w:rPr>
          <w:color w:val="000000"/>
          <w:sz w:val="24"/>
        </w:rPr>
        <w:t>2. Counseling and Testing Services*:</w:t>
      </w:r>
      <w:r w:rsidR="003B1318" w:rsidRPr="008E66FD">
        <w:rPr>
          <w:color w:val="000000"/>
          <w:sz w:val="24"/>
        </w:rPr>
        <w:t xml:space="preserve"> </w:t>
      </w:r>
      <w:r w:rsidRPr="008E66FD">
        <w:rPr>
          <w:color w:val="000000"/>
          <w:sz w:val="24"/>
        </w:rPr>
        <w:t>801 N. Texas Blvd, Denton, Tx 76210</w:t>
      </w:r>
      <w:r w:rsidR="003B1318" w:rsidRPr="008E66FD">
        <w:rPr>
          <w:color w:val="000000"/>
          <w:sz w:val="24"/>
        </w:rPr>
        <w:t xml:space="preserve">, </w:t>
      </w:r>
      <w:r w:rsidRPr="008E66FD">
        <w:rPr>
          <w:color w:val="000000"/>
          <w:sz w:val="24"/>
        </w:rPr>
        <w:t>Suite 140</w:t>
      </w:r>
    </w:p>
    <w:p w14:paraId="2BB9E9A0" w14:textId="01140C47" w:rsidR="00367F98" w:rsidRPr="008E66FD" w:rsidRDefault="00367F98" w:rsidP="00367F98">
      <w:pPr>
        <w:contextualSpacing/>
        <w:rPr>
          <w:color w:val="000000"/>
          <w:sz w:val="24"/>
        </w:rPr>
      </w:pPr>
      <w:r w:rsidRPr="008E66FD">
        <w:rPr>
          <w:color w:val="000000"/>
          <w:sz w:val="24"/>
        </w:rPr>
        <w:t>(940)</w:t>
      </w:r>
      <w:r w:rsidR="003B1318" w:rsidRPr="008E66FD">
        <w:rPr>
          <w:color w:val="000000"/>
          <w:sz w:val="24"/>
        </w:rPr>
        <w:t xml:space="preserve"> </w:t>
      </w:r>
      <w:r w:rsidRPr="008E66FD">
        <w:rPr>
          <w:color w:val="000000"/>
          <w:sz w:val="24"/>
        </w:rPr>
        <w:t>565-2741</w:t>
      </w:r>
    </w:p>
    <w:p w14:paraId="5B771230" w14:textId="1037A5F4" w:rsidR="00367F98" w:rsidRPr="008E66FD" w:rsidRDefault="00367F98" w:rsidP="00367F98">
      <w:pPr>
        <w:contextualSpacing/>
        <w:rPr>
          <w:color w:val="000000"/>
          <w:sz w:val="24"/>
        </w:rPr>
      </w:pPr>
      <w:r w:rsidRPr="008E66FD">
        <w:rPr>
          <w:color w:val="000000"/>
          <w:sz w:val="24"/>
        </w:rPr>
        <w:t>M-F: 8:00am-5:00pm-</w:t>
      </w:r>
      <w:hyperlink r:id="rId43">
        <w:r w:rsidRPr="008E66FD">
          <w:rPr>
            <w:rStyle w:val="Hyperlink"/>
            <w:sz w:val="24"/>
          </w:rPr>
          <w:t>Telehealth appointments available</w:t>
        </w:r>
      </w:hyperlink>
      <w:r w:rsidRPr="008E66FD">
        <w:rPr>
          <w:color w:val="000000"/>
          <w:sz w:val="24"/>
        </w:rPr>
        <w:t xml:space="preserve"> </w:t>
      </w:r>
    </w:p>
    <w:p w14:paraId="60913AF2" w14:textId="5FC12865" w:rsidR="00367F98" w:rsidRPr="008E66FD" w:rsidRDefault="00367F98" w:rsidP="00367F98">
      <w:pPr>
        <w:contextualSpacing/>
        <w:rPr>
          <w:color w:val="000000"/>
          <w:sz w:val="24"/>
        </w:rPr>
      </w:pPr>
      <w:r w:rsidRPr="008E66FD">
        <w:rPr>
          <w:color w:val="000000"/>
          <w:sz w:val="24"/>
        </w:rPr>
        <w:t xml:space="preserve">3. </w:t>
      </w:r>
      <w:hyperlink r:id="rId44" w:history="1">
        <w:r w:rsidRPr="008E66FD">
          <w:rPr>
            <w:rStyle w:val="Hyperlink"/>
            <w:sz w:val="24"/>
          </w:rPr>
          <w:t>UNT CARE Team</w:t>
        </w:r>
      </w:hyperlink>
      <w:r w:rsidRPr="008E66FD">
        <w:rPr>
          <w:color w:val="000000"/>
          <w:sz w:val="24"/>
        </w:rPr>
        <w:t xml:space="preserve"> (940) 565-2648 </w:t>
      </w:r>
      <w:hyperlink r:id="rId45" w:history="1">
        <w:r w:rsidRPr="008E66FD">
          <w:rPr>
            <w:rStyle w:val="Hyperlink"/>
            <w:sz w:val="24"/>
          </w:rPr>
          <w:t>careteam@unt.edu</w:t>
        </w:r>
      </w:hyperlink>
      <w:r w:rsidRPr="008E66FD">
        <w:rPr>
          <w:color w:val="000000"/>
          <w:sz w:val="24"/>
        </w:rPr>
        <w:t xml:space="preserve"> </w:t>
      </w:r>
    </w:p>
    <w:p w14:paraId="645AC5F9" w14:textId="41E62D66" w:rsidR="00367F98" w:rsidRPr="008E66FD" w:rsidRDefault="00367F98" w:rsidP="00367F98">
      <w:pPr>
        <w:contextualSpacing/>
        <w:rPr>
          <w:color w:val="000000"/>
          <w:sz w:val="24"/>
        </w:rPr>
      </w:pPr>
      <w:r w:rsidRPr="008E66FD">
        <w:rPr>
          <w:color w:val="000000"/>
          <w:sz w:val="24"/>
        </w:rPr>
        <w:t xml:space="preserve">4. </w:t>
      </w:r>
      <w:hyperlink r:id="rId46">
        <w:r w:rsidRPr="008E66FD">
          <w:rPr>
            <w:rStyle w:val="Hyperlink"/>
            <w:sz w:val="24"/>
          </w:rPr>
          <w:t>Psychiatric Services</w:t>
        </w:r>
      </w:hyperlink>
      <w:r w:rsidRPr="008E66FD">
        <w:rPr>
          <w:color w:val="000000"/>
          <w:sz w:val="24"/>
        </w:rPr>
        <w:t xml:space="preserve"> (940) 565-2333 </w:t>
      </w:r>
    </w:p>
    <w:p w14:paraId="3865A2BB" w14:textId="6B482596" w:rsidR="00367F98" w:rsidRPr="008E66FD" w:rsidRDefault="00367F98" w:rsidP="00367F98">
      <w:pPr>
        <w:contextualSpacing/>
        <w:rPr>
          <w:color w:val="000000"/>
          <w:sz w:val="24"/>
        </w:rPr>
      </w:pPr>
      <w:r w:rsidRPr="008E66FD">
        <w:rPr>
          <w:color w:val="000000"/>
          <w:sz w:val="24"/>
        </w:rPr>
        <w:t xml:space="preserve">5. </w:t>
      </w:r>
      <w:hyperlink r:id="rId47">
        <w:r w:rsidRPr="008E66FD">
          <w:rPr>
            <w:rStyle w:val="Hyperlink"/>
            <w:sz w:val="24"/>
          </w:rPr>
          <w:t>Individual Counseling</w:t>
        </w:r>
      </w:hyperlink>
      <w:r w:rsidRPr="008E66FD">
        <w:rPr>
          <w:color w:val="000000"/>
          <w:sz w:val="24"/>
        </w:rPr>
        <w:t xml:space="preserve">* (940) 369-8773 </w:t>
      </w:r>
    </w:p>
    <w:p w14:paraId="2E20AE3C" w14:textId="77777777" w:rsidR="00367F98" w:rsidRPr="008E66FD" w:rsidRDefault="00367F98" w:rsidP="00367F98">
      <w:pPr>
        <w:contextualSpacing/>
        <w:rPr>
          <w:color w:val="000000"/>
          <w:sz w:val="24"/>
        </w:rPr>
      </w:pPr>
    </w:p>
    <w:p w14:paraId="36C90685" w14:textId="77777777" w:rsidR="00367F98" w:rsidRPr="008E66FD" w:rsidRDefault="00367F98" w:rsidP="00367F98">
      <w:pPr>
        <w:contextualSpacing/>
        <w:rPr>
          <w:color w:val="000000"/>
          <w:sz w:val="24"/>
        </w:rPr>
      </w:pPr>
      <w:r w:rsidRPr="008E66FD">
        <w:rPr>
          <w:color w:val="000000"/>
          <w:sz w:val="24"/>
        </w:rPr>
        <w:t xml:space="preserve">*These Services are free of charge to UNT students </w:t>
      </w:r>
    </w:p>
    <w:p w14:paraId="483C442D" w14:textId="77777777" w:rsidR="003B1318" w:rsidRPr="008E66FD" w:rsidRDefault="003B1318" w:rsidP="00367F98">
      <w:pPr>
        <w:contextualSpacing/>
        <w:rPr>
          <w:color w:val="000000"/>
          <w:sz w:val="24"/>
        </w:rPr>
      </w:pPr>
    </w:p>
    <w:p w14:paraId="590BE42C" w14:textId="371C0017" w:rsidR="00367F98" w:rsidRPr="008E66FD" w:rsidRDefault="00367F98" w:rsidP="00367F98">
      <w:pPr>
        <w:contextualSpacing/>
        <w:rPr>
          <w:color w:val="000000"/>
          <w:sz w:val="24"/>
        </w:rPr>
      </w:pPr>
      <w:r w:rsidRPr="008E66FD">
        <w:rPr>
          <w:color w:val="000000"/>
          <w:sz w:val="24"/>
        </w:rPr>
        <w:t>If at any time you are feeling alone or in jeopardy of self-harm, reach out to the following:</w:t>
      </w:r>
    </w:p>
    <w:p w14:paraId="383D4D3E" w14:textId="77777777" w:rsidR="00367F98" w:rsidRPr="008E66FD" w:rsidRDefault="00367F98" w:rsidP="00367F98">
      <w:pPr>
        <w:contextualSpacing/>
        <w:rPr>
          <w:color w:val="000000"/>
          <w:sz w:val="24"/>
        </w:rPr>
      </w:pPr>
      <w:r w:rsidRPr="008E66FD">
        <w:rPr>
          <w:color w:val="000000"/>
          <w:sz w:val="24"/>
        </w:rPr>
        <w:t>-NATL Suicide Hotline: 800-273-8255</w:t>
      </w:r>
    </w:p>
    <w:p w14:paraId="22C91486" w14:textId="77777777" w:rsidR="00367F98" w:rsidRPr="008E66FD" w:rsidRDefault="00367F98" w:rsidP="00367F98">
      <w:pPr>
        <w:contextualSpacing/>
        <w:rPr>
          <w:color w:val="000000"/>
          <w:sz w:val="24"/>
        </w:rPr>
      </w:pPr>
      <w:r w:rsidRPr="008E66FD">
        <w:rPr>
          <w:color w:val="000000"/>
          <w:sz w:val="24"/>
        </w:rPr>
        <w:t>-Denton County MHMR Crisis Line: 800-762-0157</w:t>
      </w:r>
    </w:p>
    <w:p w14:paraId="172519B8" w14:textId="77777777" w:rsidR="00367F98" w:rsidRPr="008E66FD" w:rsidRDefault="00367F98" w:rsidP="00367F98">
      <w:pPr>
        <w:contextualSpacing/>
        <w:rPr>
          <w:color w:val="000000"/>
          <w:sz w:val="24"/>
        </w:rPr>
      </w:pPr>
      <w:r w:rsidRPr="008E66FD">
        <w:rPr>
          <w:color w:val="000000"/>
          <w:sz w:val="24"/>
        </w:rPr>
        <w:t>-Denton Count Friends of the Family Crisis Line: (940)-382-7273</w:t>
      </w:r>
    </w:p>
    <w:p w14:paraId="4D4D07D5" w14:textId="6EE49365" w:rsidR="003B1318" w:rsidRPr="008E66FD" w:rsidRDefault="003B1318" w:rsidP="00367F98">
      <w:pPr>
        <w:contextualSpacing/>
        <w:rPr>
          <w:color w:val="000000"/>
          <w:sz w:val="24"/>
        </w:rPr>
      </w:pPr>
    </w:p>
    <w:p w14:paraId="1D92090C" w14:textId="77777777" w:rsidR="003B1318" w:rsidRPr="008E66FD" w:rsidRDefault="003B1318" w:rsidP="003B1318">
      <w:pPr>
        <w:contextualSpacing/>
        <w:rPr>
          <w:b/>
          <w:bCs/>
          <w:color w:val="000000"/>
          <w:sz w:val="24"/>
        </w:rPr>
      </w:pPr>
      <w:r w:rsidRPr="008E66FD">
        <w:rPr>
          <w:b/>
          <w:bCs/>
          <w:color w:val="000000"/>
          <w:sz w:val="24"/>
        </w:rPr>
        <w:t>UNT Mental Health Emergency Contacts:</w:t>
      </w:r>
    </w:p>
    <w:p w14:paraId="0671DE8A" w14:textId="77777777" w:rsidR="003B1318" w:rsidRPr="008E66FD" w:rsidRDefault="003B1318" w:rsidP="003B1318">
      <w:pPr>
        <w:contextualSpacing/>
        <w:rPr>
          <w:color w:val="000000"/>
          <w:sz w:val="24"/>
        </w:rPr>
      </w:pPr>
      <w:r w:rsidRPr="008E66FD">
        <w:rPr>
          <w:color w:val="000000"/>
          <w:sz w:val="24"/>
        </w:rPr>
        <w:t>● During Office Hours (M-F 8am-5pm): (940)-565-2741</w:t>
      </w:r>
    </w:p>
    <w:p w14:paraId="59730B0E" w14:textId="77777777" w:rsidR="003B1318" w:rsidRPr="008E66FD" w:rsidRDefault="003B1318" w:rsidP="003B1318">
      <w:pPr>
        <w:contextualSpacing/>
        <w:rPr>
          <w:color w:val="000000"/>
          <w:sz w:val="24"/>
        </w:rPr>
      </w:pPr>
      <w:r w:rsidRPr="008E66FD">
        <w:rPr>
          <w:color w:val="000000"/>
          <w:sz w:val="24"/>
        </w:rPr>
        <w:t>● After Hour Calls: (940) 565-2741</w:t>
      </w:r>
    </w:p>
    <w:p w14:paraId="2D7BF765" w14:textId="77777777" w:rsidR="003B1318" w:rsidRPr="008E66FD" w:rsidRDefault="003B1318" w:rsidP="003B1318">
      <w:pPr>
        <w:contextualSpacing/>
        <w:rPr>
          <w:color w:val="000000"/>
          <w:sz w:val="24"/>
        </w:rPr>
      </w:pPr>
      <w:r w:rsidRPr="008E66FD">
        <w:rPr>
          <w:color w:val="000000"/>
          <w:sz w:val="24"/>
        </w:rPr>
        <w:t xml:space="preserve">● Crisis Text Line: Text CONNECT to 741741 </w:t>
      </w:r>
    </w:p>
    <w:p w14:paraId="07CEB955" w14:textId="37F4C32B" w:rsidR="003B1318" w:rsidRPr="008E66FD" w:rsidRDefault="003B1318" w:rsidP="003B1318">
      <w:pPr>
        <w:contextualSpacing/>
        <w:rPr>
          <w:color w:val="000000"/>
          <w:sz w:val="24"/>
        </w:rPr>
      </w:pPr>
      <w:r w:rsidRPr="008E66FD">
        <w:rPr>
          <w:color w:val="000000"/>
          <w:sz w:val="24"/>
        </w:rPr>
        <w:t xml:space="preserve">● </w:t>
      </w:r>
      <w:hyperlink r:id="rId48">
        <w:r w:rsidRPr="008E66FD">
          <w:rPr>
            <w:rStyle w:val="Hyperlink"/>
            <w:sz w:val="24"/>
          </w:rPr>
          <w:t>Live Chat for suicide prevention</w:t>
        </w:r>
      </w:hyperlink>
    </w:p>
    <w:p w14:paraId="43F016D9" w14:textId="6CA94E95" w:rsidR="003B1318" w:rsidRPr="008E66FD" w:rsidRDefault="003B1318" w:rsidP="003B1318">
      <w:pPr>
        <w:contextualSpacing/>
        <w:rPr>
          <w:color w:val="000000"/>
          <w:sz w:val="24"/>
        </w:rPr>
      </w:pPr>
    </w:p>
    <w:p w14:paraId="36389C78" w14:textId="2753ADA1" w:rsidR="003B1318" w:rsidRPr="008E66FD" w:rsidRDefault="003B1318" w:rsidP="003B1318">
      <w:pPr>
        <w:contextualSpacing/>
        <w:rPr>
          <w:color w:val="000000"/>
          <w:sz w:val="24"/>
        </w:rPr>
      </w:pPr>
      <w:hyperlink r:id="rId49" w:history="1">
        <w:r w:rsidRPr="008E66FD">
          <w:rPr>
            <w:rStyle w:val="Hyperlink"/>
            <w:sz w:val="24"/>
          </w:rPr>
          <w:t>The Learning Center</w:t>
        </w:r>
      </w:hyperlink>
      <w:r w:rsidRPr="008E66FD">
        <w:rPr>
          <w:color w:val="000000"/>
          <w:sz w:val="24"/>
        </w:rPr>
        <w:t xml:space="preserve">-Room 170 Sage Hall - 940.369.7006 | </w:t>
      </w:r>
      <w:hyperlink r:id="rId50" w:history="1">
        <w:r w:rsidRPr="008E66FD">
          <w:rPr>
            <w:rStyle w:val="Hyperlink"/>
            <w:sz w:val="24"/>
          </w:rPr>
          <w:t>LearningCenter@unt.edu</w:t>
        </w:r>
      </w:hyperlink>
      <w:r w:rsidRPr="008E66FD">
        <w:rPr>
          <w:color w:val="000000"/>
          <w:sz w:val="24"/>
        </w:rPr>
        <w:t xml:space="preserve"> </w:t>
      </w:r>
    </w:p>
    <w:p w14:paraId="53EE9D77" w14:textId="041BBAEC" w:rsidR="003B1318" w:rsidRPr="008E66FD" w:rsidRDefault="003B1318" w:rsidP="003B1318">
      <w:pPr>
        <w:contextualSpacing/>
        <w:rPr>
          <w:color w:val="000000"/>
          <w:sz w:val="24"/>
        </w:rPr>
      </w:pPr>
    </w:p>
    <w:p w14:paraId="30237F39" w14:textId="7B55BEFF" w:rsidR="00984DCE" w:rsidRPr="006C391A" w:rsidRDefault="003B1318" w:rsidP="00400421">
      <w:pPr>
        <w:contextualSpacing/>
        <w:rPr>
          <w:color w:val="000000"/>
          <w:sz w:val="24"/>
        </w:rPr>
      </w:pPr>
      <w:r w:rsidRPr="008E66FD">
        <w:rPr>
          <w:color w:val="000000"/>
          <w:sz w:val="24"/>
        </w:rPr>
        <w:t xml:space="preserve">The </w:t>
      </w:r>
      <w:hyperlink r:id="rId51" w:history="1">
        <w:r w:rsidRPr="008E66FD">
          <w:rPr>
            <w:rStyle w:val="Hyperlink"/>
            <w:sz w:val="24"/>
          </w:rPr>
          <w:t>Career Center</w:t>
        </w:r>
      </w:hyperlink>
      <w:r w:rsidR="007326A8" w:rsidRPr="008E66FD">
        <w:rPr>
          <w:color w:val="000000"/>
          <w:sz w:val="24"/>
        </w:rPr>
        <w:t>-Room 202 Sage Hall - (940) 565-2105. For careers in Political Science email</w:t>
      </w:r>
      <w:r w:rsidR="006C391A">
        <w:rPr>
          <w:color w:val="000000"/>
          <w:sz w:val="24"/>
        </w:rPr>
        <w:t xml:space="preserve"> Kate Thompson </w:t>
      </w:r>
      <w:hyperlink r:id="rId52" w:history="1">
        <w:r w:rsidR="006C391A" w:rsidRPr="000A0926">
          <w:rPr>
            <w:rStyle w:val="Hyperlink"/>
            <w:sz w:val="24"/>
          </w:rPr>
          <w:t>Kate.Thompson@unt.edu</w:t>
        </w:r>
      </w:hyperlink>
      <w:r w:rsidR="006C391A">
        <w:rPr>
          <w:color w:val="000000"/>
          <w:sz w:val="24"/>
        </w:rPr>
        <w:t xml:space="preserve"> in </w:t>
      </w:r>
      <w:r w:rsidR="007326A8" w:rsidRPr="008E66FD">
        <w:rPr>
          <w:color w:val="000000"/>
          <w:sz w:val="24"/>
        </w:rPr>
        <w:t xml:space="preserve">Room 129 Wooten Hall. </w:t>
      </w:r>
      <w:bookmarkEnd w:id="2"/>
    </w:p>
    <w:sectPr w:rsidR="00984DCE" w:rsidRPr="006C391A" w:rsidSect="00167CDB">
      <w:footerReference w:type="even" r:id="rId53"/>
      <w:footerReference w:type="default" r:id="rId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07BF" w14:textId="77777777" w:rsidR="009F3F4D" w:rsidRDefault="009F3F4D">
      <w:r>
        <w:separator/>
      </w:r>
    </w:p>
  </w:endnote>
  <w:endnote w:type="continuationSeparator" w:id="0">
    <w:p w14:paraId="68472663" w14:textId="77777777" w:rsidR="009F3F4D" w:rsidRDefault="009F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A1600" w:rsidRDefault="004A16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4F5C7" w14:textId="77777777" w:rsidR="004A1600" w:rsidRDefault="004A1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928A" w14:textId="78A6BEC1" w:rsidR="004A1600" w:rsidRDefault="004A1600">
    <w:pPr>
      <w:framePr w:wrap="around" w:vAnchor="text" w:hAnchor="margin" w:xAlign="center" w:y="1"/>
      <w:jc w:val="center"/>
    </w:pPr>
    <w:r>
      <w:fldChar w:fldCharType="begin"/>
    </w:r>
    <w:r>
      <w:instrText xml:space="preserve">PAGE </w:instrText>
    </w:r>
    <w:r>
      <w:fldChar w:fldCharType="separate"/>
    </w:r>
    <w:r>
      <w:rPr>
        <w:noProof/>
      </w:rPr>
      <w:t>13</w:t>
    </w:r>
    <w:r>
      <w:rPr>
        <w:noProof/>
      </w:rPr>
      <w:fldChar w:fldCharType="end"/>
    </w:r>
  </w:p>
  <w:p w14:paraId="49E398E2" w14:textId="77777777" w:rsidR="004A1600" w:rsidRDefault="004A1600">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5FAD" w14:textId="77777777" w:rsidR="009F3F4D" w:rsidRDefault="009F3F4D">
      <w:r>
        <w:separator/>
      </w:r>
    </w:p>
  </w:footnote>
  <w:footnote w:type="continuationSeparator" w:id="0">
    <w:p w14:paraId="7ED38F3C" w14:textId="77777777" w:rsidR="009F3F4D" w:rsidRDefault="009F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4F76E"/>
    <w:multiLevelType w:val="hybridMultilevel"/>
    <w:tmpl w:val="D29331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C5004E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5A99E4"/>
    <w:multiLevelType w:val="hybridMultilevel"/>
    <w:tmpl w:val="8B57C1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8212C"/>
    <w:multiLevelType w:val="hybridMultilevel"/>
    <w:tmpl w:val="8598AD10"/>
    <w:lvl w:ilvl="0" w:tplc="6D3C2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94750"/>
    <w:multiLevelType w:val="hybridMultilevel"/>
    <w:tmpl w:val="FA308A34"/>
    <w:lvl w:ilvl="0" w:tplc="4B8CCA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012465"/>
    <w:multiLevelType w:val="hybridMultilevel"/>
    <w:tmpl w:val="EA183962"/>
    <w:lvl w:ilvl="0" w:tplc="1E9004B0">
      <w:start w:val="1"/>
      <w:numFmt w:val="decimal"/>
      <w:lvlText w:val="%1)"/>
      <w:lvlJc w:val="left"/>
      <w:pPr>
        <w:ind w:left="720" w:hanging="360"/>
      </w:pPr>
      <w:rPr>
        <w:rFonts w:hint="default"/>
        <w:b/>
        <w:i w:val="0"/>
        <w:color w:val="auto"/>
        <w:sz w:val="20"/>
      </w:rPr>
    </w:lvl>
    <w:lvl w:ilvl="1" w:tplc="B3404E4C">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23BC2"/>
    <w:multiLevelType w:val="hybridMultilevel"/>
    <w:tmpl w:val="CB6A5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E4D6D"/>
    <w:multiLevelType w:val="hybridMultilevel"/>
    <w:tmpl w:val="BC3A7730"/>
    <w:lvl w:ilvl="0" w:tplc="30EE8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03B76"/>
    <w:multiLevelType w:val="hybridMultilevel"/>
    <w:tmpl w:val="D67AA652"/>
    <w:lvl w:ilvl="0" w:tplc="210A0920">
      <w:start w:val="1"/>
      <w:numFmt w:val="decimal"/>
      <w:lvlText w:val="%1)"/>
      <w:lvlJc w:val="left"/>
      <w:pPr>
        <w:ind w:left="360" w:hanging="360"/>
      </w:pPr>
    </w:lvl>
    <w:lvl w:ilvl="1" w:tplc="78B06C00">
      <w:start w:val="1"/>
      <w:numFmt w:val="lowerLetter"/>
      <w:lvlText w:val="%2."/>
      <w:lvlJc w:val="left"/>
      <w:pPr>
        <w:ind w:left="1080" w:hanging="360"/>
      </w:pPr>
    </w:lvl>
    <w:lvl w:ilvl="2" w:tplc="BD32B7C2">
      <w:start w:val="1"/>
      <w:numFmt w:val="lowerRoman"/>
      <w:lvlText w:val="%3."/>
      <w:lvlJc w:val="right"/>
      <w:pPr>
        <w:ind w:left="1800" w:hanging="180"/>
      </w:pPr>
    </w:lvl>
    <w:lvl w:ilvl="3" w:tplc="3B440332">
      <w:start w:val="1"/>
      <w:numFmt w:val="decimal"/>
      <w:lvlText w:val="%4."/>
      <w:lvlJc w:val="left"/>
      <w:pPr>
        <w:ind w:left="2520" w:hanging="360"/>
      </w:pPr>
    </w:lvl>
    <w:lvl w:ilvl="4" w:tplc="E59C4378">
      <w:start w:val="1"/>
      <w:numFmt w:val="lowerLetter"/>
      <w:lvlText w:val="%5."/>
      <w:lvlJc w:val="left"/>
      <w:pPr>
        <w:ind w:left="3240" w:hanging="360"/>
      </w:pPr>
    </w:lvl>
    <w:lvl w:ilvl="5" w:tplc="B0E4BFC4">
      <w:start w:val="1"/>
      <w:numFmt w:val="lowerRoman"/>
      <w:lvlText w:val="%6."/>
      <w:lvlJc w:val="right"/>
      <w:pPr>
        <w:ind w:left="3960" w:hanging="180"/>
      </w:pPr>
    </w:lvl>
    <w:lvl w:ilvl="6" w:tplc="4E80FC0E">
      <w:start w:val="1"/>
      <w:numFmt w:val="decimal"/>
      <w:lvlText w:val="%7."/>
      <w:lvlJc w:val="left"/>
      <w:pPr>
        <w:ind w:left="4680" w:hanging="360"/>
      </w:pPr>
    </w:lvl>
    <w:lvl w:ilvl="7" w:tplc="39DC1A36">
      <w:start w:val="1"/>
      <w:numFmt w:val="lowerLetter"/>
      <w:lvlText w:val="%8."/>
      <w:lvlJc w:val="left"/>
      <w:pPr>
        <w:ind w:left="5400" w:hanging="360"/>
      </w:pPr>
    </w:lvl>
    <w:lvl w:ilvl="8" w:tplc="E6DE7FC0">
      <w:start w:val="1"/>
      <w:numFmt w:val="lowerRoman"/>
      <w:lvlText w:val="%9."/>
      <w:lvlJc w:val="right"/>
      <w:pPr>
        <w:ind w:left="6120" w:hanging="180"/>
      </w:pPr>
    </w:lvl>
  </w:abstractNum>
  <w:abstractNum w:abstractNumId="9" w15:restartNumberingAfterBreak="0">
    <w:nsid w:val="2204315D"/>
    <w:multiLevelType w:val="hybridMultilevel"/>
    <w:tmpl w:val="F068787E"/>
    <w:lvl w:ilvl="0" w:tplc="034E05F4">
      <w:start w:val="1"/>
      <w:numFmt w:val="decimal"/>
      <w:lvlText w:val="%1."/>
      <w:lvlJc w:val="left"/>
      <w:pPr>
        <w:ind w:left="720" w:hanging="360"/>
      </w:pPr>
    </w:lvl>
    <w:lvl w:ilvl="1" w:tplc="E5C6916C">
      <w:start w:val="1"/>
      <w:numFmt w:val="lowerLetter"/>
      <w:lvlText w:val="%2."/>
      <w:lvlJc w:val="left"/>
      <w:pPr>
        <w:ind w:left="1440" w:hanging="360"/>
      </w:pPr>
    </w:lvl>
    <w:lvl w:ilvl="2" w:tplc="517EDC2A">
      <w:start w:val="1"/>
      <w:numFmt w:val="lowerRoman"/>
      <w:lvlText w:val="%3."/>
      <w:lvlJc w:val="right"/>
      <w:pPr>
        <w:ind w:left="2160" w:hanging="180"/>
      </w:pPr>
    </w:lvl>
    <w:lvl w:ilvl="3" w:tplc="DCD42ED0">
      <w:start w:val="1"/>
      <w:numFmt w:val="decimal"/>
      <w:lvlText w:val="%4."/>
      <w:lvlJc w:val="left"/>
      <w:pPr>
        <w:ind w:left="2880" w:hanging="360"/>
      </w:pPr>
    </w:lvl>
    <w:lvl w:ilvl="4" w:tplc="6450A822">
      <w:start w:val="1"/>
      <w:numFmt w:val="lowerLetter"/>
      <w:lvlText w:val="%5."/>
      <w:lvlJc w:val="left"/>
      <w:pPr>
        <w:ind w:left="3600" w:hanging="360"/>
      </w:pPr>
    </w:lvl>
    <w:lvl w:ilvl="5" w:tplc="D39468AC">
      <w:start w:val="1"/>
      <w:numFmt w:val="lowerRoman"/>
      <w:lvlText w:val="%6."/>
      <w:lvlJc w:val="right"/>
      <w:pPr>
        <w:ind w:left="4320" w:hanging="180"/>
      </w:pPr>
    </w:lvl>
    <w:lvl w:ilvl="6" w:tplc="218AFDB2">
      <w:start w:val="1"/>
      <w:numFmt w:val="decimal"/>
      <w:lvlText w:val="%7."/>
      <w:lvlJc w:val="left"/>
      <w:pPr>
        <w:ind w:left="5040" w:hanging="360"/>
      </w:pPr>
    </w:lvl>
    <w:lvl w:ilvl="7" w:tplc="1EA4DB9A">
      <w:start w:val="1"/>
      <w:numFmt w:val="lowerLetter"/>
      <w:lvlText w:val="%8."/>
      <w:lvlJc w:val="left"/>
      <w:pPr>
        <w:ind w:left="5760" w:hanging="360"/>
      </w:pPr>
    </w:lvl>
    <w:lvl w:ilvl="8" w:tplc="270C589C">
      <w:start w:val="1"/>
      <w:numFmt w:val="lowerRoman"/>
      <w:lvlText w:val="%9."/>
      <w:lvlJc w:val="right"/>
      <w:pPr>
        <w:ind w:left="6480" w:hanging="180"/>
      </w:pPr>
    </w:lvl>
  </w:abstractNum>
  <w:abstractNum w:abstractNumId="10" w15:restartNumberingAfterBreak="0">
    <w:nsid w:val="25236939"/>
    <w:multiLevelType w:val="hybridMultilevel"/>
    <w:tmpl w:val="AFDAE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92F4B"/>
    <w:multiLevelType w:val="hybridMultilevel"/>
    <w:tmpl w:val="725E13BC"/>
    <w:lvl w:ilvl="0" w:tplc="30C43104">
      <w:start w:val="1"/>
      <w:numFmt w:val="decimal"/>
      <w:lvlText w:val="%1)"/>
      <w:lvlJc w:val="left"/>
      <w:pPr>
        <w:ind w:left="360" w:hanging="360"/>
      </w:pPr>
      <w:rPr>
        <w:rFonts w:hint="default"/>
        <w:b/>
      </w:rPr>
    </w:lvl>
    <w:lvl w:ilvl="1" w:tplc="12A6F25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933247"/>
    <w:multiLevelType w:val="hybridMultilevel"/>
    <w:tmpl w:val="9410BC76"/>
    <w:lvl w:ilvl="0" w:tplc="74CE6E5A">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25007"/>
    <w:multiLevelType w:val="hybridMultilevel"/>
    <w:tmpl w:val="37FAD4AC"/>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03ADF"/>
    <w:multiLevelType w:val="hybridMultilevel"/>
    <w:tmpl w:val="DA8482A6"/>
    <w:lvl w:ilvl="0" w:tplc="30EE8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75006"/>
    <w:multiLevelType w:val="hybridMultilevel"/>
    <w:tmpl w:val="7F600812"/>
    <w:lvl w:ilvl="0" w:tplc="14D22CAC">
      <w:start w:val="1"/>
      <w:numFmt w:val="decimal"/>
      <w:lvlText w:val="%1)"/>
      <w:lvlJc w:val="left"/>
      <w:pPr>
        <w:ind w:left="720" w:hanging="360"/>
      </w:pPr>
    </w:lvl>
    <w:lvl w:ilvl="1" w:tplc="2210130C">
      <w:start w:val="1"/>
      <w:numFmt w:val="lowerLetter"/>
      <w:lvlText w:val="%2."/>
      <w:lvlJc w:val="left"/>
      <w:pPr>
        <w:ind w:left="1440" w:hanging="360"/>
      </w:pPr>
    </w:lvl>
    <w:lvl w:ilvl="2" w:tplc="0806092C">
      <w:start w:val="1"/>
      <w:numFmt w:val="lowerRoman"/>
      <w:lvlText w:val="%3."/>
      <w:lvlJc w:val="right"/>
      <w:pPr>
        <w:ind w:left="2160" w:hanging="180"/>
      </w:pPr>
    </w:lvl>
    <w:lvl w:ilvl="3" w:tplc="58D42880">
      <w:start w:val="1"/>
      <w:numFmt w:val="decimal"/>
      <w:lvlText w:val="%4."/>
      <w:lvlJc w:val="left"/>
      <w:pPr>
        <w:ind w:left="2880" w:hanging="360"/>
      </w:pPr>
    </w:lvl>
    <w:lvl w:ilvl="4" w:tplc="2270830A">
      <w:start w:val="1"/>
      <w:numFmt w:val="lowerLetter"/>
      <w:lvlText w:val="%5."/>
      <w:lvlJc w:val="left"/>
      <w:pPr>
        <w:ind w:left="3600" w:hanging="360"/>
      </w:pPr>
    </w:lvl>
    <w:lvl w:ilvl="5" w:tplc="8C4EF262">
      <w:start w:val="1"/>
      <w:numFmt w:val="lowerRoman"/>
      <w:lvlText w:val="%6."/>
      <w:lvlJc w:val="right"/>
      <w:pPr>
        <w:ind w:left="4320" w:hanging="180"/>
      </w:pPr>
    </w:lvl>
    <w:lvl w:ilvl="6" w:tplc="5E6AA5BA">
      <w:start w:val="1"/>
      <w:numFmt w:val="decimal"/>
      <w:lvlText w:val="%7."/>
      <w:lvlJc w:val="left"/>
      <w:pPr>
        <w:ind w:left="5040" w:hanging="360"/>
      </w:pPr>
    </w:lvl>
    <w:lvl w:ilvl="7" w:tplc="563A44B4">
      <w:start w:val="1"/>
      <w:numFmt w:val="lowerLetter"/>
      <w:lvlText w:val="%8."/>
      <w:lvlJc w:val="left"/>
      <w:pPr>
        <w:ind w:left="5760" w:hanging="360"/>
      </w:pPr>
    </w:lvl>
    <w:lvl w:ilvl="8" w:tplc="1A966FCC">
      <w:start w:val="1"/>
      <w:numFmt w:val="lowerRoman"/>
      <w:lvlText w:val="%9."/>
      <w:lvlJc w:val="right"/>
      <w:pPr>
        <w:ind w:left="6480" w:hanging="180"/>
      </w:pPr>
    </w:lvl>
  </w:abstractNum>
  <w:abstractNum w:abstractNumId="16" w15:restartNumberingAfterBreak="0">
    <w:nsid w:val="302B1388"/>
    <w:multiLevelType w:val="hybridMultilevel"/>
    <w:tmpl w:val="D90A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82F12"/>
    <w:multiLevelType w:val="hybridMultilevel"/>
    <w:tmpl w:val="EA9ABBDE"/>
    <w:lvl w:ilvl="0" w:tplc="30EE8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9731D"/>
    <w:multiLevelType w:val="hybridMultilevel"/>
    <w:tmpl w:val="BFC8D1B0"/>
    <w:lvl w:ilvl="0" w:tplc="032271DA">
      <w:start w:val="1"/>
      <w:numFmt w:val="decimal"/>
      <w:lvlText w:val="%1)"/>
      <w:lvlJc w:val="left"/>
      <w:pPr>
        <w:ind w:left="720" w:hanging="360"/>
      </w:pPr>
    </w:lvl>
    <w:lvl w:ilvl="1" w:tplc="2AE05D84">
      <w:start w:val="1"/>
      <w:numFmt w:val="lowerLetter"/>
      <w:lvlText w:val="%2."/>
      <w:lvlJc w:val="left"/>
      <w:pPr>
        <w:ind w:left="1440" w:hanging="360"/>
      </w:pPr>
    </w:lvl>
    <w:lvl w:ilvl="2" w:tplc="15A4B2AA">
      <w:start w:val="1"/>
      <w:numFmt w:val="lowerRoman"/>
      <w:lvlText w:val="%3."/>
      <w:lvlJc w:val="right"/>
      <w:pPr>
        <w:ind w:left="2160" w:hanging="180"/>
      </w:pPr>
    </w:lvl>
    <w:lvl w:ilvl="3" w:tplc="A33E0596">
      <w:start w:val="1"/>
      <w:numFmt w:val="decimal"/>
      <w:lvlText w:val="%4."/>
      <w:lvlJc w:val="left"/>
      <w:pPr>
        <w:ind w:left="2880" w:hanging="360"/>
      </w:pPr>
    </w:lvl>
    <w:lvl w:ilvl="4" w:tplc="881E60CC">
      <w:start w:val="1"/>
      <w:numFmt w:val="lowerLetter"/>
      <w:lvlText w:val="%5."/>
      <w:lvlJc w:val="left"/>
      <w:pPr>
        <w:ind w:left="3600" w:hanging="360"/>
      </w:pPr>
    </w:lvl>
    <w:lvl w:ilvl="5" w:tplc="FF04E0D6">
      <w:start w:val="1"/>
      <w:numFmt w:val="lowerRoman"/>
      <w:lvlText w:val="%6."/>
      <w:lvlJc w:val="right"/>
      <w:pPr>
        <w:ind w:left="4320" w:hanging="180"/>
      </w:pPr>
    </w:lvl>
    <w:lvl w:ilvl="6" w:tplc="05ACD572">
      <w:start w:val="1"/>
      <w:numFmt w:val="decimal"/>
      <w:lvlText w:val="%7."/>
      <w:lvlJc w:val="left"/>
      <w:pPr>
        <w:ind w:left="5040" w:hanging="360"/>
      </w:pPr>
    </w:lvl>
    <w:lvl w:ilvl="7" w:tplc="1E40D61A">
      <w:start w:val="1"/>
      <w:numFmt w:val="lowerLetter"/>
      <w:lvlText w:val="%8."/>
      <w:lvlJc w:val="left"/>
      <w:pPr>
        <w:ind w:left="5760" w:hanging="360"/>
      </w:pPr>
    </w:lvl>
    <w:lvl w:ilvl="8" w:tplc="39EA166A">
      <w:start w:val="1"/>
      <w:numFmt w:val="lowerRoman"/>
      <w:lvlText w:val="%9."/>
      <w:lvlJc w:val="right"/>
      <w:pPr>
        <w:ind w:left="6480" w:hanging="180"/>
      </w:pPr>
    </w:lvl>
  </w:abstractNum>
  <w:abstractNum w:abstractNumId="19" w15:restartNumberingAfterBreak="0">
    <w:nsid w:val="45BE5C12"/>
    <w:multiLevelType w:val="hybridMultilevel"/>
    <w:tmpl w:val="BA46C9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DC4386"/>
    <w:multiLevelType w:val="hybridMultilevel"/>
    <w:tmpl w:val="42DEBE20"/>
    <w:lvl w:ilvl="0" w:tplc="B1E8AFDE">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CE4006"/>
    <w:multiLevelType w:val="hybridMultilevel"/>
    <w:tmpl w:val="F27627B8"/>
    <w:lvl w:ilvl="0" w:tplc="30EE8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463DE"/>
    <w:multiLevelType w:val="hybridMultilevel"/>
    <w:tmpl w:val="1D6402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5D389B"/>
    <w:multiLevelType w:val="hybridMultilevel"/>
    <w:tmpl w:val="C938F0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87011C"/>
    <w:multiLevelType w:val="multilevel"/>
    <w:tmpl w:val="6E22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D189C"/>
    <w:multiLevelType w:val="hybridMultilevel"/>
    <w:tmpl w:val="E24874C2"/>
    <w:lvl w:ilvl="0" w:tplc="C450CD94">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129C6"/>
    <w:multiLevelType w:val="hybridMultilevel"/>
    <w:tmpl w:val="7588484E"/>
    <w:lvl w:ilvl="0" w:tplc="8D90628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A41BB0"/>
    <w:multiLevelType w:val="hybridMultilevel"/>
    <w:tmpl w:val="AA9CD0B8"/>
    <w:lvl w:ilvl="0" w:tplc="A24AA42A">
      <w:start w:val="1"/>
      <w:numFmt w:val="decimal"/>
      <w:lvlText w:val="%1."/>
      <w:lvlJc w:val="left"/>
      <w:pPr>
        <w:ind w:left="720" w:hanging="360"/>
      </w:pPr>
    </w:lvl>
    <w:lvl w:ilvl="1" w:tplc="6DCC9130">
      <w:start w:val="1"/>
      <w:numFmt w:val="upperLetter"/>
      <w:lvlText w:val="%2."/>
      <w:lvlJc w:val="left"/>
      <w:pPr>
        <w:ind w:left="1440" w:hanging="360"/>
      </w:pPr>
    </w:lvl>
    <w:lvl w:ilvl="2" w:tplc="6286298A">
      <w:start w:val="1"/>
      <w:numFmt w:val="lowerRoman"/>
      <w:lvlText w:val="%3."/>
      <w:lvlJc w:val="right"/>
      <w:pPr>
        <w:ind w:left="2160" w:hanging="180"/>
      </w:pPr>
    </w:lvl>
    <w:lvl w:ilvl="3" w:tplc="FD7620AE">
      <w:start w:val="1"/>
      <w:numFmt w:val="decimal"/>
      <w:lvlText w:val="%4."/>
      <w:lvlJc w:val="left"/>
      <w:pPr>
        <w:ind w:left="2880" w:hanging="360"/>
      </w:pPr>
    </w:lvl>
    <w:lvl w:ilvl="4" w:tplc="20D0581C">
      <w:start w:val="1"/>
      <w:numFmt w:val="lowerLetter"/>
      <w:lvlText w:val="%5."/>
      <w:lvlJc w:val="left"/>
      <w:pPr>
        <w:ind w:left="3600" w:hanging="360"/>
      </w:pPr>
    </w:lvl>
    <w:lvl w:ilvl="5" w:tplc="BC22E9B6">
      <w:start w:val="1"/>
      <w:numFmt w:val="lowerRoman"/>
      <w:lvlText w:val="%6."/>
      <w:lvlJc w:val="right"/>
      <w:pPr>
        <w:ind w:left="4320" w:hanging="180"/>
      </w:pPr>
    </w:lvl>
    <w:lvl w:ilvl="6" w:tplc="8702FF04">
      <w:start w:val="1"/>
      <w:numFmt w:val="decimal"/>
      <w:lvlText w:val="%7."/>
      <w:lvlJc w:val="left"/>
      <w:pPr>
        <w:ind w:left="5040" w:hanging="360"/>
      </w:pPr>
    </w:lvl>
    <w:lvl w:ilvl="7" w:tplc="EB4A2C9C">
      <w:start w:val="1"/>
      <w:numFmt w:val="lowerLetter"/>
      <w:lvlText w:val="%8."/>
      <w:lvlJc w:val="left"/>
      <w:pPr>
        <w:ind w:left="5760" w:hanging="360"/>
      </w:pPr>
    </w:lvl>
    <w:lvl w:ilvl="8" w:tplc="D12AB524">
      <w:start w:val="1"/>
      <w:numFmt w:val="lowerRoman"/>
      <w:lvlText w:val="%9."/>
      <w:lvlJc w:val="right"/>
      <w:pPr>
        <w:ind w:left="6480" w:hanging="180"/>
      </w:pPr>
    </w:lvl>
  </w:abstractNum>
  <w:abstractNum w:abstractNumId="28" w15:restartNumberingAfterBreak="0">
    <w:nsid w:val="76F2644F"/>
    <w:multiLevelType w:val="hybridMultilevel"/>
    <w:tmpl w:val="96886A5A"/>
    <w:lvl w:ilvl="0" w:tplc="04090011">
      <w:start w:val="1"/>
      <w:numFmt w:val="decimal"/>
      <w:lvlText w:val="%1)"/>
      <w:lvlJc w:val="left"/>
      <w:pPr>
        <w:ind w:left="720" w:hanging="360"/>
      </w:pPr>
      <w:rPr>
        <w:rFonts w:hint="default"/>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F4376"/>
    <w:multiLevelType w:val="hybridMultilevel"/>
    <w:tmpl w:val="45CADB4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992D15"/>
    <w:multiLevelType w:val="hybridMultilevel"/>
    <w:tmpl w:val="85FEEA56"/>
    <w:lvl w:ilvl="0" w:tplc="9978048E">
      <w:start w:val="1"/>
      <w:numFmt w:val="bullet"/>
      <w:lvlText w:val="-"/>
      <w:lvlJc w:val="left"/>
      <w:pPr>
        <w:ind w:left="720" w:hanging="360"/>
      </w:pPr>
      <w:rPr>
        <w:rFonts w:ascii="Calibri" w:hAnsi="Calibri" w:hint="default"/>
      </w:rPr>
    </w:lvl>
    <w:lvl w:ilvl="1" w:tplc="051C726C">
      <w:start w:val="1"/>
      <w:numFmt w:val="bullet"/>
      <w:lvlText w:val="o"/>
      <w:lvlJc w:val="left"/>
      <w:pPr>
        <w:ind w:left="1440" w:hanging="360"/>
      </w:pPr>
      <w:rPr>
        <w:rFonts w:ascii="Courier New" w:hAnsi="Courier New" w:hint="default"/>
      </w:rPr>
    </w:lvl>
    <w:lvl w:ilvl="2" w:tplc="25DCE044">
      <w:start w:val="1"/>
      <w:numFmt w:val="bullet"/>
      <w:lvlText w:val=""/>
      <w:lvlJc w:val="left"/>
      <w:pPr>
        <w:ind w:left="2160" w:hanging="360"/>
      </w:pPr>
      <w:rPr>
        <w:rFonts w:ascii="Wingdings" w:hAnsi="Wingdings" w:hint="default"/>
      </w:rPr>
    </w:lvl>
    <w:lvl w:ilvl="3" w:tplc="3F0ABECC">
      <w:start w:val="1"/>
      <w:numFmt w:val="bullet"/>
      <w:lvlText w:val=""/>
      <w:lvlJc w:val="left"/>
      <w:pPr>
        <w:ind w:left="2880" w:hanging="360"/>
      </w:pPr>
      <w:rPr>
        <w:rFonts w:ascii="Symbol" w:hAnsi="Symbol" w:hint="default"/>
      </w:rPr>
    </w:lvl>
    <w:lvl w:ilvl="4" w:tplc="296C7198">
      <w:start w:val="1"/>
      <w:numFmt w:val="bullet"/>
      <w:lvlText w:val="o"/>
      <w:lvlJc w:val="left"/>
      <w:pPr>
        <w:ind w:left="3600" w:hanging="360"/>
      </w:pPr>
      <w:rPr>
        <w:rFonts w:ascii="Courier New" w:hAnsi="Courier New" w:hint="default"/>
      </w:rPr>
    </w:lvl>
    <w:lvl w:ilvl="5" w:tplc="729AF85A">
      <w:start w:val="1"/>
      <w:numFmt w:val="bullet"/>
      <w:lvlText w:val=""/>
      <w:lvlJc w:val="left"/>
      <w:pPr>
        <w:ind w:left="4320" w:hanging="360"/>
      </w:pPr>
      <w:rPr>
        <w:rFonts w:ascii="Wingdings" w:hAnsi="Wingdings" w:hint="default"/>
      </w:rPr>
    </w:lvl>
    <w:lvl w:ilvl="6" w:tplc="59EE5D24">
      <w:start w:val="1"/>
      <w:numFmt w:val="bullet"/>
      <w:lvlText w:val=""/>
      <w:lvlJc w:val="left"/>
      <w:pPr>
        <w:ind w:left="5040" w:hanging="360"/>
      </w:pPr>
      <w:rPr>
        <w:rFonts w:ascii="Symbol" w:hAnsi="Symbol" w:hint="default"/>
      </w:rPr>
    </w:lvl>
    <w:lvl w:ilvl="7" w:tplc="A84AB026">
      <w:start w:val="1"/>
      <w:numFmt w:val="bullet"/>
      <w:lvlText w:val="o"/>
      <w:lvlJc w:val="left"/>
      <w:pPr>
        <w:ind w:left="5760" w:hanging="360"/>
      </w:pPr>
      <w:rPr>
        <w:rFonts w:ascii="Courier New" w:hAnsi="Courier New" w:hint="default"/>
      </w:rPr>
    </w:lvl>
    <w:lvl w:ilvl="8" w:tplc="218A3318">
      <w:start w:val="1"/>
      <w:numFmt w:val="bullet"/>
      <w:lvlText w:val=""/>
      <w:lvlJc w:val="left"/>
      <w:pPr>
        <w:ind w:left="6480" w:hanging="360"/>
      </w:pPr>
      <w:rPr>
        <w:rFonts w:ascii="Wingdings" w:hAnsi="Wingdings" w:hint="default"/>
      </w:rPr>
    </w:lvl>
  </w:abstractNum>
  <w:num w:numId="1" w16cid:durableId="709961550">
    <w:abstractNumId w:val="18"/>
  </w:num>
  <w:num w:numId="2" w16cid:durableId="1285042760">
    <w:abstractNumId w:val="8"/>
  </w:num>
  <w:num w:numId="3" w16cid:durableId="1322655188">
    <w:abstractNumId w:val="15"/>
  </w:num>
  <w:num w:numId="4" w16cid:durableId="1799060895">
    <w:abstractNumId w:val="9"/>
  </w:num>
  <w:num w:numId="5" w16cid:durableId="1412048508">
    <w:abstractNumId w:val="27"/>
  </w:num>
  <w:num w:numId="6" w16cid:durableId="1721779533">
    <w:abstractNumId w:val="30"/>
  </w:num>
  <w:num w:numId="7" w16cid:durableId="1364020493">
    <w:abstractNumId w:val="10"/>
  </w:num>
  <w:num w:numId="8" w16cid:durableId="228006779">
    <w:abstractNumId w:val="13"/>
  </w:num>
  <w:num w:numId="9" w16cid:durableId="90517227">
    <w:abstractNumId w:val="2"/>
  </w:num>
  <w:num w:numId="10" w16cid:durableId="2086031295">
    <w:abstractNumId w:val="0"/>
  </w:num>
  <w:num w:numId="11" w16cid:durableId="1620989609">
    <w:abstractNumId w:val="1"/>
  </w:num>
  <w:num w:numId="12" w16cid:durableId="1627005214">
    <w:abstractNumId w:val="6"/>
  </w:num>
  <w:num w:numId="13" w16cid:durableId="779179482">
    <w:abstractNumId w:val="16"/>
  </w:num>
  <w:num w:numId="14" w16cid:durableId="595332627">
    <w:abstractNumId w:val="7"/>
  </w:num>
  <w:num w:numId="15" w16cid:durableId="1200319616">
    <w:abstractNumId w:val="17"/>
  </w:num>
  <w:num w:numId="16" w16cid:durableId="1825386589">
    <w:abstractNumId w:val="11"/>
  </w:num>
  <w:num w:numId="17" w16cid:durableId="1308243775">
    <w:abstractNumId w:val="21"/>
  </w:num>
  <w:num w:numId="18" w16cid:durableId="974991586">
    <w:abstractNumId w:val="14"/>
  </w:num>
  <w:num w:numId="19" w16cid:durableId="1543245467">
    <w:abstractNumId w:val="20"/>
  </w:num>
  <w:num w:numId="20" w16cid:durableId="795560891">
    <w:abstractNumId w:val="25"/>
  </w:num>
  <w:num w:numId="21" w16cid:durableId="1433041268">
    <w:abstractNumId w:val="23"/>
  </w:num>
  <w:num w:numId="22" w16cid:durableId="2141999170">
    <w:abstractNumId w:val="24"/>
  </w:num>
  <w:num w:numId="23" w16cid:durableId="1189102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47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8091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121056">
    <w:abstractNumId w:val="12"/>
  </w:num>
  <w:num w:numId="27" w16cid:durableId="1994554208">
    <w:abstractNumId w:val="29"/>
  </w:num>
  <w:num w:numId="28" w16cid:durableId="1196384262">
    <w:abstractNumId w:val="28"/>
  </w:num>
  <w:num w:numId="29" w16cid:durableId="1120413175">
    <w:abstractNumId w:val="5"/>
  </w:num>
  <w:num w:numId="30" w16cid:durableId="1841460468">
    <w:abstractNumId w:val="4"/>
  </w:num>
  <w:num w:numId="31" w16cid:durableId="1903327278">
    <w:abstractNumId w:val="26"/>
  </w:num>
  <w:num w:numId="32" w16cid:durableId="1572540422">
    <w:abstractNumId w:val="3"/>
  </w:num>
  <w:num w:numId="33" w16cid:durableId="185218001">
    <w:abstractNumId w:val="22"/>
  </w:num>
  <w:num w:numId="34" w16cid:durableId="3224681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DE"/>
    <w:rsid w:val="000015C9"/>
    <w:rsid w:val="000051D3"/>
    <w:rsid w:val="00005B7A"/>
    <w:rsid w:val="0000779B"/>
    <w:rsid w:val="00007BDC"/>
    <w:rsid w:val="00012C67"/>
    <w:rsid w:val="00013463"/>
    <w:rsid w:val="00015217"/>
    <w:rsid w:val="00021038"/>
    <w:rsid w:val="00023A75"/>
    <w:rsid w:val="000248CB"/>
    <w:rsid w:val="000302EC"/>
    <w:rsid w:val="0003287A"/>
    <w:rsid w:val="00032C53"/>
    <w:rsid w:val="0003358A"/>
    <w:rsid w:val="00035089"/>
    <w:rsid w:val="000367FF"/>
    <w:rsid w:val="00036F5B"/>
    <w:rsid w:val="00037C96"/>
    <w:rsid w:val="0004027C"/>
    <w:rsid w:val="00041586"/>
    <w:rsid w:val="0004251A"/>
    <w:rsid w:val="000429B6"/>
    <w:rsid w:val="00042D2B"/>
    <w:rsid w:val="0004622B"/>
    <w:rsid w:val="000508D6"/>
    <w:rsid w:val="00050E30"/>
    <w:rsid w:val="000511C1"/>
    <w:rsid w:val="00051FCE"/>
    <w:rsid w:val="00053C49"/>
    <w:rsid w:val="000540EF"/>
    <w:rsid w:val="00055ACA"/>
    <w:rsid w:val="00055D4A"/>
    <w:rsid w:val="0006100E"/>
    <w:rsid w:val="0006144B"/>
    <w:rsid w:val="00062D47"/>
    <w:rsid w:val="00065350"/>
    <w:rsid w:val="00071716"/>
    <w:rsid w:val="00071C21"/>
    <w:rsid w:val="0007385A"/>
    <w:rsid w:val="000741D7"/>
    <w:rsid w:val="00074CDD"/>
    <w:rsid w:val="00074D5F"/>
    <w:rsid w:val="000757E2"/>
    <w:rsid w:val="00077679"/>
    <w:rsid w:val="0008292D"/>
    <w:rsid w:val="00085CC3"/>
    <w:rsid w:val="000866DF"/>
    <w:rsid w:val="0008721A"/>
    <w:rsid w:val="000906A0"/>
    <w:rsid w:val="000964EB"/>
    <w:rsid w:val="00097516"/>
    <w:rsid w:val="000A1B63"/>
    <w:rsid w:val="000A27D6"/>
    <w:rsid w:val="000A51F8"/>
    <w:rsid w:val="000A5D17"/>
    <w:rsid w:val="000A6E04"/>
    <w:rsid w:val="000A7DB8"/>
    <w:rsid w:val="000B2C1B"/>
    <w:rsid w:val="000B699F"/>
    <w:rsid w:val="000B75CA"/>
    <w:rsid w:val="000C1B80"/>
    <w:rsid w:val="000C2EE7"/>
    <w:rsid w:val="000C3BC6"/>
    <w:rsid w:val="000C592E"/>
    <w:rsid w:val="000D0761"/>
    <w:rsid w:val="000D1D92"/>
    <w:rsid w:val="000D4A7F"/>
    <w:rsid w:val="000D4AB1"/>
    <w:rsid w:val="000E05C6"/>
    <w:rsid w:val="000E0B8B"/>
    <w:rsid w:val="000E1DC4"/>
    <w:rsid w:val="000E66DF"/>
    <w:rsid w:val="000E68CE"/>
    <w:rsid w:val="000F0004"/>
    <w:rsid w:val="000F1793"/>
    <w:rsid w:val="000F40B4"/>
    <w:rsid w:val="000F533D"/>
    <w:rsid w:val="000F625D"/>
    <w:rsid w:val="000F7B7F"/>
    <w:rsid w:val="001002C3"/>
    <w:rsid w:val="00103011"/>
    <w:rsid w:val="001075DD"/>
    <w:rsid w:val="0011249E"/>
    <w:rsid w:val="0011332C"/>
    <w:rsid w:val="001139AC"/>
    <w:rsid w:val="001159CF"/>
    <w:rsid w:val="00120D24"/>
    <w:rsid w:val="00123BCE"/>
    <w:rsid w:val="00125537"/>
    <w:rsid w:val="0012697E"/>
    <w:rsid w:val="00126998"/>
    <w:rsid w:val="00130E13"/>
    <w:rsid w:val="001327C7"/>
    <w:rsid w:val="00136398"/>
    <w:rsid w:val="00136C8E"/>
    <w:rsid w:val="00137035"/>
    <w:rsid w:val="00142141"/>
    <w:rsid w:val="00142928"/>
    <w:rsid w:val="001429AA"/>
    <w:rsid w:val="00143682"/>
    <w:rsid w:val="00147935"/>
    <w:rsid w:val="00147A03"/>
    <w:rsid w:val="00151595"/>
    <w:rsid w:val="00152640"/>
    <w:rsid w:val="001547D8"/>
    <w:rsid w:val="00154999"/>
    <w:rsid w:val="001555B6"/>
    <w:rsid w:val="001559D5"/>
    <w:rsid w:val="0016477D"/>
    <w:rsid w:val="00165B31"/>
    <w:rsid w:val="00165C9D"/>
    <w:rsid w:val="00166161"/>
    <w:rsid w:val="00167C1C"/>
    <w:rsid w:val="00167CDB"/>
    <w:rsid w:val="001703A3"/>
    <w:rsid w:val="00174491"/>
    <w:rsid w:val="001763FC"/>
    <w:rsid w:val="00176AFC"/>
    <w:rsid w:val="0017706A"/>
    <w:rsid w:val="00177527"/>
    <w:rsid w:val="00183F75"/>
    <w:rsid w:val="00184540"/>
    <w:rsid w:val="001863BD"/>
    <w:rsid w:val="001866A7"/>
    <w:rsid w:val="001908FD"/>
    <w:rsid w:val="00191478"/>
    <w:rsid w:val="0019406B"/>
    <w:rsid w:val="001A2EF1"/>
    <w:rsid w:val="001A54D9"/>
    <w:rsid w:val="001A779D"/>
    <w:rsid w:val="001B25C1"/>
    <w:rsid w:val="001B3941"/>
    <w:rsid w:val="001C094E"/>
    <w:rsid w:val="001C5094"/>
    <w:rsid w:val="001D7116"/>
    <w:rsid w:val="001D78EB"/>
    <w:rsid w:val="001E0D39"/>
    <w:rsid w:val="001E60D3"/>
    <w:rsid w:val="001E632E"/>
    <w:rsid w:val="001E6841"/>
    <w:rsid w:val="001E6D37"/>
    <w:rsid w:val="001F20C6"/>
    <w:rsid w:val="001F3314"/>
    <w:rsid w:val="001F437D"/>
    <w:rsid w:val="0020083D"/>
    <w:rsid w:val="002015B9"/>
    <w:rsid w:val="00204B08"/>
    <w:rsid w:val="00204DC8"/>
    <w:rsid w:val="00205A48"/>
    <w:rsid w:val="00205D05"/>
    <w:rsid w:val="002066C4"/>
    <w:rsid w:val="00210D5B"/>
    <w:rsid w:val="00211EF4"/>
    <w:rsid w:val="002121C2"/>
    <w:rsid w:val="002124CE"/>
    <w:rsid w:val="002164F5"/>
    <w:rsid w:val="002174D3"/>
    <w:rsid w:val="00217797"/>
    <w:rsid w:val="002203D6"/>
    <w:rsid w:val="00221C4C"/>
    <w:rsid w:val="0022258D"/>
    <w:rsid w:val="00223978"/>
    <w:rsid w:val="00225934"/>
    <w:rsid w:val="00225ADE"/>
    <w:rsid w:val="0022627C"/>
    <w:rsid w:val="00226FA1"/>
    <w:rsid w:val="00231D04"/>
    <w:rsid w:val="0023200C"/>
    <w:rsid w:val="00232C8F"/>
    <w:rsid w:val="00234AA6"/>
    <w:rsid w:val="00235968"/>
    <w:rsid w:val="0023645D"/>
    <w:rsid w:val="0023674D"/>
    <w:rsid w:val="00240152"/>
    <w:rsid w:val="0024079F"/>
    <w:rsid w:val="00240B3E"/>
    <w:rsid w:val="002411B4"/>
    <w:rsid w:val="00246A8B"/>
    <w:rsid w:val="00247718"/>
    <w:rsid w:val="0024792E"/>
    <w:rsid w:val="00247D8C"/>
    <w:rsid w:val="00250BE0"/>
    <w:rsid w:val="00251F37"/>
    <w:rsid w:val="0025222D"/>
    <w:rsid w:val="0025278C"/>
    <w:rsid w:val="00253119"/>
    <w:rsid w:val="00253D49"/>
    <w:rsid w:val="0026090D"/>
    <w:rsid w:val="00262A86"/>
    <w:rsid w:val="00263908"/>
    <w:rsid w:val="00264EAB"/>
    <w:rsid w:val="002655A1"/>
    <w:rsid w:val="002655E7"/>
    <w:rsid w:val="00266983"/>
    <w:rsid w:val="00266DBB"/>
    <w:rsid w:val="00270EE8"/>
    <w:rsid w:val="00270FAF"/>
    <w:rsid w:val="00271681"/>
    <w:rsid w:val="00273A47"/>
    <w:rsid w:val="00274364"/>
    <w:rsid w:val="002752B8"/>
    <w:rsid w:val="00276477"/>
    <w:rsid w:val="0027741B"/>
    <w:rsid w:val="0028049C"/>
    <w:rsid w:val="00280BFC"/>
    <w:rsid w:val="0028384D"/>
    <w:rsid w:val="002842EF"/>
    <w:rsid w:val="00284729"/>
    <w:rsid w:val="00285504"/>
    <w:rsid w:val="0028690F"/>
    <w:rsid w:val="00287500"/>
    <w:rsid w:val="00287D76"/>
    <w:rsid w:val="00294B96"/>
    <w:rsid w:val="002A1763"/>
    <w:rsid w:val="002A1E86"/>
    <w:rsid w:val="002A6717"/>
    <w:rsid w:val="002A6D9F"/>
    <w:rsid w:val="002A76C6"/>
    <w:rsid w:val="002A7763"/>
    <w:rsid w:val="002B19C0"/>
    <w:rsid w:val="002B58F7"/>
    <w:rsid w:val="002C1F49"/>
    <w:rsid w:val="002C2FBC"/>
    <w:rsid w:val="002C3C4F"/>
    <w:rsid w:val="002D35B1"/>
    <w:rsid w:val="002D55D8"/>
    <w:rsid w:val="002D7C57"/>
    <w:rsid w:val="002E16AE"/>
    <w:rsid w:val="002E2076"/>
    <w:rsid w:val="002E25BD"/>
    <w:rsid w:val="002E26DD"/>
    <w:rsid w:val="002E5635"/>
    <w:rsid w:val="002E7843"/>
    <w:rsid w:val="002F1C76"/>
    <w:rsid w:val="002F4596"/>
    <w:rsid w:val="002F491B"/>
    <w:rsid w:val="002F6393"/>
    <w:rsid w:val="002F6987"/>
    <w:rsid w:val="00300942"/>
    <w:rsid w:val="003035F3"/>
    <w:rsid w:val="00304C00"/>
    <w:rsid w:val="00305235"/>
    <w:rsid w:val="00311F0B"/>
    <w:rsid w:val="0031343A"/>
    <w:rsid w:val="00314EF2"/>
    <w:rsid w:val="00315DDD"/>
    <w:rsid w:val="0031671E"/>
    <w:rsid w:val="00317058"/>
    <w:rsid w:val="00320D53"/>
    <w:rsid w:val="00322832"/>
    <w:rsid w:val="00323166"/>
    <w:rsid w:val="00327CFD"/>
    <w:rsid w:val="00330D22"/>
    <w:rsid w:val="00332269"/>
    <w:rsid w:val="003322D5"/>
    <w:rsid w:val="00332D4C"/>
    <w:rsid w:val="003348E0"/>
    <w:rsid w:val="00335303"/>
    <w:rsid w:val="00335871"/>
    <w:rsid w:val="003371DC"/>
    <w:rsid w:val="00337330"/>
    <w:rsid w:val="00337CCF"/>
    <w:rsid w:val="00337FC0"/>
    <w:rsid w:val="00347773"/>
    <w:rsid w:val="00347B4A"/>
    <w:rsid w:val="00347D9F"/>
    <w:rsid w:val="00350B51"/>
    <w:rsid w:val="00352258"/>
    <w:rsid w:val="00352AC7"/>
    <w:rsid w:val="003565BC"/>
    <w:rsid w:val="00360636"/>
    <w:rsid w:val="003609EB"/>
    <w:rsid w:val="00360C0D"/>
    <w:rsid w:val="0036242B"/>
    <w:rsid w:val="003628E1"/>
    <w:rsid w:val="0036352B"/>
    <w:rsid w:val="00366556"/>
    <w:rsid w:val="00366A00"/>
    <w:rsid w:val="00366A1F"/>
    <w:rsid w:val="00367F98"/>
    <w:rsid w:val="00370B20"/>
    <w:rsid w:val="0037110F"/>
    <w:rsid w:val="00371141"/>
    <w:rsid w:val="003724FE"/>
    <w:rsid w:val="00376511"/>
    <w:rsid w:val="00377714"/>
    <w:rsid w:val="003777DC"/>
    <w:rsid w:val="003810AD"/>
    <w:rsid w:val="003836C2"/>
    <w:rsid w:val="00393427"/>
    <w:rsid w:val="00393B2C"/>
    <w:rsid w:val="00393C12"/>
    <w:rsid w:val="003942FF"/>
    <w:rsid w:val="00394648"/>
    <w:rsid w:val="00395506"/>
    <w:rsid w:val="00395666"/>
    <w:rsid w:val="00396002"/>
    <w:rsid w:val="00396741"/>
    <w:rsid w:val="003A2574"/>
    <w:rsid w:val="003A3E83"/>
    <w:rsid w:val="003A4324"/>
    <w:rsid w:val="003A5FC5"/>
    <w:rsid w:val="003A709C"/>
    <w:rsid w:val="003B1318"/>
    <w:rsid w:val="003B1343"/>
    <w:rsid w:val="003B2111"/>
    <w:rsid w:val="003B5AD5"/>
    <w:rsid w:val="003B654A"/>
    <w:rsid w:val="003C066C"/>
    <w:rsid w:val="003C0FAF"/>
    <w:rsid w:val="003C15F5"/>
    <w:rsid w:val="003C1E14"/>
    <w:rsid w:val="003C5C6F"/>
    <w:rsid w:val="003C63D8"/>
    <w:rsid w:val="003D1B13"/>
    <w:rsid w:val="003D3723"/>
    <w:rsid w:val="003E557F"/>
    <w:rsid w:val="003E5B0C"/>
    <w:rsid w:val="003E742D"/>
    <w:rsid w:val="003F080E"/>
    <w:rsid w:val="003F0D36"/>
    <w:rsid w:val="003F10CA"/>
    <w:rsid w:val="003F2765"/>
    <w:rsid w:val="003F2D65"/>
    <w:rsid w:val="003F4726"/>
    <w:rsid w:val="003F62C3"/>
    <w:rsid w:val="003F660C"/>
    <w:rsid w:val="003F7C32"/>
    <w:rsid w:val="00400131"/>
    <w:rsid w:val="00400421"/>
    <w:rsid w:val="00401D94"/>
    <w:rsid w:val="004036A8"/>
    <w:rsid w:val="00404B0E"/>
    <w:rsid w:val="00405A51"/>
    <w:rsid w:val="00406F2E"/>
    <w:rsid w:val="00407B1B"/>
    <w:rsid w:val="00410E76"/>
    <w:rsid w:val="00411334"/>
    <w:rsid w:val="00411D6C"/>
    <w:rsid w:val="00413BF0"/>
    <w:rsid w:val="0041430D"/>
    <w:rsid w:val="004159D5"/>
    <w:rsid w:val="00415A73"/>
    <w:rsid w:val="0041613E"/>
    <w:rsid w:val="004164ED"/>
    <w:rsid w:val="00417BA8"/>
    <w:rsid w:val="00421344"/>
    <w:rsid w:val="0042257A"/>
    <w:rsid w:val="004257AA"/>
    <w:rsid w:val="004272AE"/>
    <w:rsid w:val="0043000F"/>
    <w:rsid w:val="00430393"/>
    <w:rsid w:val="00434A85"/>
    <w:rsid w:val="0043532A"/>
    <w:rsid w:val="0043622C"/>
    <w:rsid w:val="00436786"/>
    <w:rsid w:val="004374A0"/>
    <w:rsid w:val="0043774F"/>
    <w:rsid w:val="00437AAC"/>
    <w:rsid w:val="00441112"/>
    <w:rsid w:val="004417D3"/>
    <w:rsid w:val="00442029"/>
    <w:rsid w:val="00444465"/>
    <w:rsid w:val="00444887"/>
    <w:rsid w:val="00451BF2"/>
    <w:rsid w:val="00452738"/>
    <w:rsid w:val="00453365"/>
    <w:rsid w:val="00453F13"/>
    <w:rsid w:val="0046033F"/>
    <w:rsid w:val="00460860"/>
    <w:rsid w:val="00462B1C"/>
    <w:rsid w:val="00463432"/>
    <w:rsid w:val="0046393F"/>
    <w:rsid w:val="00465101"/>
    <w:rsid w:val="0046543F"/>
    <w:rsid w:val="00470B2D"/>
    <w:rsid w:val="004714D2"/>
    <w:rsid w:val="00473BF1"/>
    <w:rsid w:val="00473F15"/>
    <w:rsid w:val="00474F81"/>
    <w:rsid w:val="004772FF"/>
    <w:rsid w:val="0048124E"/>
    <w:rsid w:val="004820B4"/>
    <w:rsid w:val="004828BC"/>
    <w:rsid w:val="00483870"/>
    <w:rsid w:val="00483D91"/>
    <w:rsid w:val="00485584"/>
    <w:rsid w:val="00490CDE"/>
    <w:rsid w:val="004937C5"/>
    <w:rsid w:val="00493A91"/>
    <w:rsid w:val="00494018"/>
    <w:rsid w:val="00494991"/>
    <w:rsid w:val="0049723B"/>
    <w:rsid w:val="004A1600"/>
    <w:rsid w:val="004A2521"/>
    <w:rsid w:val="004A68CD"/>
    <w:rsid w:val="004A7BCF"/>
    <w:rsid w:val="004B044C"/>
    <w:rsid w:val="004B0916"/>
    <w:rsid w:val="004B0F55"/>
    <w:rsid w:val="004B1B9F"/>
    <w:rsid w:val="004B33A0"/>
    <w:rsid w:val="004B5AB0"/>
    <w:rsid w:val="004B701C"/>
    <w:rsid w:val="004B78E2"/>
    <w:rsid w:val="004C36B0"/>
    <w:rsid w:val="004C37FC"/>
    <w:rsid w:val="004C4E88"/>
    <w:rsid w:val="004C5A32"/>
    <w:rsid w:val="004C5A7F"/>
    <w:rsid w:val="004C6ADE"/>
    <w:rsid w:val="004D12DD"/>
    <w:rsid w:val="004D15D0"/>
    <w:rsid w:val="004D329F"/>
    <w:rsid w:val="004D433B"/>
    <w:rsid w:val="004D4F12"/>
    <w:rsid w:val="004D5961"/>
    <w:rsid w:val="004D60C8"/>
    <w:rsid w:val="004D6633"/>
    <w:rsid w:val="004D6728"/>
    <w:rsid w:val="004E02CD"/>
    <w:rsid w:val="004E0928"/>
    <w:rsid w:val="004E2AF7"/>
    <w:rsid w:val="004E2D5F"/>
    <w:rsid w:val="004E5BC7"/>
    <w:rsid w:val="004E6A80"/>
    <w:rsid w:val="004F0EF9"/>
    <w:rsid w:val="004F2927"/>
    <w:rsid w:val="004F4C9E"/>
    <w:rsid w:val="004F5A29"/>
    <w:rsid w:val="004F5BEC"/>
    <w:rsid w:val="004F7B96"/>
    <w:rsid w:val="005011FB"/>
    <w:rsid w:val="005014A9"/>
    <w:rsid w:val="00501618"/>
    <w:rsid w:val="00501A83"/>
    <w:rsid w:val="0050511D"/>
    <w:rsid w:val="0050518B"/>
    <w:rsid w:val="00505F37"/>
    <w:rsid w:val="00507086"/>
    <w:rsid w:val="00510BEB"/>
    <w:rsid w:val="00511ECE"/>
    <w:rsid w:val="00511F85"/>
    <w:rsid w:val="005132ED"/>
    <w:rsid w:val="00520D4E"/>
    <w:rsid w:val="00520EE1"/>
    <w:rsid w:val="00521BB4"/>
    <w:rsid w:val="005229DA"/>
    <w:rsid w:val="005237A2"/>
    <w:rsid w:val="005248FE"/>
    <w:rsid w:val="00527254"/>
    <w:rsid w:val="00527C54"/>
    <w:rsid w:val="005314FC"/>
    <w:rsid w:val="00533409"/>
    <w:rsid w:val="00537466"/>
    <w:rsid w:val="00542CE2"/>
    <w:rsid w:val="00543727"/>
    <w:rsid w:val="00543DCB"/>
    <w:rsid w:val="0054453C"/>
    <w:rsid w:val="00544931"/>
    <w:rsid w:val="0054697F"/>
    <w:rsid w:val="00554C0E"/>
    <w:rsid w:val="0055581C"/>
    <w:rsid w:val="005562C0"/>
    <w:rsid w:val="00561298"/>
    <w:rsid w:val="0056166F"/>
    <w:rsid w:val="00562185"/>
    <w:rsid w:val="0056336B"/>
    <w:rsid w:val="00563C4A"/>
    <w:rsid w:val="00572050"/>
    <w:rsid w:val="00572077"/>
    <w:rsid w:val="0057337A"/>
    <w:rsid w:val="00573E8F"/>
    <w:rsid w:val="005742FD"/>
    <w:rsid w:val="00574DE5"/>
    <w:rsid w:val="00576896"/>
    <w:rsid w:val="00576BAF"/>
    <w:rsid w:val="005772CF"/>
    <w:rsid w:val="005774B6"/>
    <w:rsid w:val="00580394"/>
    <w:rsid w:val="005814C3"/>
    <w:rsid w:val="005845DF"/>
    <w:rsid w:val="00585D85"/>
    <w:rsid w:val="00586C94"/>
    <w:rsid w:val="00593311"/>
    <w:rsid w:val="00593A5F"/>
    <w:rsid w:val="005948AE"/>
    <w:rsid w:val="00597E5C"/>
    <w:rsid w:val="0059BADF"/>
    <w:rsid w:val="005A00D3"/>
    <w:rsid w:val="005A038A"/>
    <w:rsid w:val="005A0F37"/>
    <w:rsid w:val="005A1FDA"/>
    <w:rsid w:val="005A2CF5"/>
    <w:rsid w:val="005A4762"/>
    <w:rsid w:val="005A5DB8"/>
    <w:rsid w:val="005A6CC0"/>
    <w:rsid w:val="005B0855"/>
    <w:rsid w:val="005B12A9"/>
    <w:rsid w:val="005B1537"/>
    <w:rsid w:val="005B1979"/>
    <w:rsid w:val="005B2865"/>
    <w:rsid w:val="005B417F"/>
    <w:rsid w:val="005B4750"/>
    <w:rsid w:val="005B5122"/>
    <w:rsid w:val="005B69E1"/>
    <w:rsid w:val="005B7233"/>
    <w:rsid w:val="005C03B6"/>
    <w:rsid w:val="005C1B52"/>
    <w:rsid w:val="005C5EDC"/>
    <w:rsid w:val="005C696C"/>
    <w:rsid w:val="005C7E7E"/>
    <w:rsid w:val="005D03EE"/>
    <w:rsid w:val="005D0604"/>
    <w:rsid w:val="005D1201"/>
    <w:rsid w:val="005D13BD"/>
    <w:rsid w:val="005D17D0"/>
    <w:rsid w:val="005D1B59"/>
    <w:rsid w:val="005D25B3"/>
    <w:rsid w:val="005D2C55"/>
    <w:rsid w:val="005D5BC2"/>
    <w:rsid w:val="005D7546"/>
    <w:rsid w:val="005D7D9B"/>
    <w:rsid w:val="005E02A7"/>
    <w:rsid w:val="005E0BCA"/>
    <w:rsid w:val="005E2E75"/>
    <w:rsid w:val="005E598F"/>
    <w:rsid w:val="005E7C0D"/>
    <w:rsid w:val="005F0B09"/>
    <w:rsid w:val="005F1168"/>
    <w:rsid w:val="005F1E2C"/>
    <w:rsid w:val="005F25B0"/>
    <w:rsid w:val="005F5D06"/>
    <w:rsid w:val="00600EA0"/>
    <w:rsid w:val="00601A60"/>
    <w:rsid w:val="00602EC7"/>
    <w:rsid w:val="006032A5"/>
    <w:rsid w:val="006038F7"/>
    <w:rsid w:val="00603D6E"/>
    <w:rsid w:val="00607507"/>
    <w:rsid w:val="00607ACF"/>
    <w:rsid w:val="00607BDE"/>
    <w:rsid w:val="006108CD"/>
    <w:rsid w:val="006108EB"/>
    <w:rsid w:val="00610C3B"/>
    <w:rsid w:val="00611F57"/>
    <w:rsid w:val="0061316A"/>
    <w:rsid w:val="006164B9"/>
    <w:rsid w:val="00625A8E"/>
    <w:rsid w:val="0062773F"/>
    <w:rsid w:val="00627B81"/>
    <w:rsid w:val="0063004E"/>
    <w:rsid w:val="00631A45"/>
    <w:rsid w:val="00631AFE"/>
    <w:rsid w:val="006335B6"/>
    <w:rsid w:val="006351F0"/>
    <w:rsid w:val="006372B7"/>
    <w:rsid w:val="00640AA7"/>
    <w:rsid w:val="0064318F"/>
    <w:rsid w:val="00643C1C"/>
    <w:rsid w:val="00646798"/>
    <w:rsid w:val="00646CC6"/>
    <w:rsid w:val="006476B9"/>
    <w:rsid w:val="00647717"/>
    <w:rsid w:val="00651C11"/>
    <w:rsid w:val="0065206C"/>
    <w:rsid w:val="006543DE"/>
    <w:rsid w:val="00654C83"/>
    <w:rsid w:val="0065513B"/>
    <w:rsid w:val="0065532D"/>
    <w:rsid w:val="0065545C"/>
    <w:rsid w:val="0065657C"/>
    <w:rsid w:val="00656692"/>
    <w:rsid w:val="006623C5"/>
    <w:rsid w:val="00664195"/>
    <w:rsid w:val="00666113"/>
    <w:rsid w:val="006678B1"/>
    <w:rsid w:val="006713E9"/>
    <w:rsid w:val="00672194"/>
    <w:rsid w:val="006721F0"/>
    <w:rsid w:val="006738FB"/>
    <w:rsid w:val="006746C1"/>
    <w:rsid w:val="006747AA"/>
    <w:rsid w:val="006752AE"/>
    <w:rsid w:val="00675A49"/>
    <w:rsid w:val="00676871"/>
    <w:rsid w:val="00676940"/>
    <w:rsid w:val="00680587"/>
    <w:rsid w:val="00682B18"/>
    <w:rsid w:val="00684354"/>
    <w:rsid w:val="00691332"/>
    <w:rsid w:val="006917D4"/>
    <w:rsid w:val="006921F9"/>
    <w:rsid w:val="00692422"/>
    <w:rsid w:val="00696532"/>
    <w:rsid w:val="006A27E9"/>
    <w:rsid w:val="006A302C"/>
    <w:rsid w:val="006A7148"/>
    <w:rsid w:val="006B0EF5"/>
    <w:rsid w:val="006B1AB6"/>
    <w:rsid w:val="006B2D7C"/>
    <w:rsid w:val="006B318F"/>
    <w:rsid w:val="006B4447"/>
    <w:rsid w:val="006B62DE"/>
    <w:rsid w:val="006B6436"/>
    <w:rsid w:val="006B71F2"/>
    <w:rsid w:val="006C1ABD"/>
    <w:rsid w:val="006C391A"/>
    <w:rsid w:val="006C44E0"/>
    <w:rsid w:val="006D1915"/>
    <w:rsid w:val="006D1BF0"/>
    <w:rsid w:val="006D27E7"/>
    <w:rsid w:val="006D3ECC"/>
    <w:rsid w:val="006E0428"/>
    <w:rsid w:val="006E078E"/>
    <w:rsid w:val="006E0F20"/>
    <w:rsid w:val="006E1233"/>
    <w:rsid w:val="006E1350"/>
    <w:rsid w:val="006E3CA1"/>
    <w:rsid w:val="006E4160"/>
    <w:rsid w:val="006E46F7"/>
    <w:rsid w:val="006E4D96"/>
    <w:rsid w:val="006F2B6D"/>
    <w:rsid w:val="006F69FF"/>
    <w:rsid w:val="006F7A6C"/>
    <w:rsid w:val="00700834"/>
    <w:rsid w:val="00700F42"/>
    <w:rsid w:val="0070133B"/>
    <w:rsid w:val="00701636"/>
    <w:rsid w:val="00702BFB"/>
    <w:rsid w:val="0071027D"/>
    <w:rsid w:val="00710770"/>
    <w:rsid w:val="007127E5"/>
    <w:rsid w:val="00712C4F"/>
    <w:rsid w:val="00713A1E"/>
    <w:rsid w:val="0072136D"/>
    <w:rsid w:val="00721651"/>
    <w:rsid w:val="00721A6B"/>
    <w:rsid w:val="007226DE"/>
    <w:rsid w:val="00722750"/>
    <w:rsid w:val="00723415"/>
    <w:rsid w:val="00724796"/>
    <w:rsid w:val="00724DB6"/>
    <w:rsid w:val="007255C1"/>
    <w:rsid w:val="00727600"/>
    <w:rsid w:val="007276A7"/>
    <w:rsid w:val="007326A8"/>
    <w:rsid w:val="00733AEF"/>
    <w:rsid w:val="00735B1C"/>
    <w:rsid w:val="00737278"/>
    <w:rsid w:val="0073758D"/>
    <w:rsid w:val="00743304"/>
    <w:rsid w:val="00743571"/>
    <w:rsid w:val="00743F71"/>
    <w:rsid w:val="00744DE1"/>
    <w:rsid w:val="007456A9"/>
    <w:rsid w:val="00751F8A"/>
    <w:rsid w:val="007525EE"/>
    <w:rsid w:val="00753559"/>
    <w:rsid w:val="00755B16"/>
    <w:rsid w:val="00756B06"/>
    <w:rsid w:val="00757DAC"/>
    <w:rsid w:val="00762DFD"/>
    <w:rsid w:val="00763587"/>
    <w:rsid w:val="00767042"/>
    <w:rsid w:val="00770350"/>
    <w:rsid w:val="00770353"/>
    <w:rsid w:val="00770895"/>
    <w:rsid w:val="0077457F"/>
    <w:rsid w:val="007749AA"/>
    <w:rsid w:val="00775D2B"/>
    <w:rsid w:val="007775EB"/>
    <w:rsid w:val="007854F2"/>
    <w:rsid w:val="00786DBB"/>
    <w:rsid w:val="00793631"/>
    <w:rsid w:val="00794772"/>
    <w:rsid w:val="00796675"/>
    <w:rsid w:val="00797649"/>
    <w:rsid w:val="007A35E8"/>
    <w:rsid w:val="007A47CA"/>
    <w:rsid w:val="007A536F"/>
    <w:rsid w:val="007A7906"/>
    <w:rsid w:val="007B23A9"/>
    <w:rsid w:val="007B3B3A"/>
    <w:rsid w:val="007B590D"/>
    <w:rsid w:val="007B637F"/>
    <w:rsid w:val="007B6B2A"/>
    <w:rsid w:val="007B71FE"/>
    <w:rsid w:val="007C0650"/>
    <w:rsid w:val="007C21B5"/>
    <w:rsid w:val="007C3029"/>
    <w:rsid w:val="007C36D4"/>
    <w:rsid w:val="007C3AF6"/>
    <w:rsid w:val="007C7449"/>
    <w:rsid w:val="007D0525"/>
    <w:rsid w:val="007D1D9A"/>
    <w:rsid w:val="007D446C"/>
    <w:rsid w:val="007E1EC6"/>
    <w:rsid w:val="007E513F"/>
    <w:rsid w:val="007E5691"/>
    <w:rsid w:val="007E61BA"/>
    <w:rsid w:val="007E7245"/>
    <w:rsid w:val="007F075C"/>
    <w:rsid w:val="007F10CB"/>
    <w:rsid w:val="007F1873"/>
    <w:rsid w:val="007F236B"/>
    <w:rsid w:val="007F6B56"/>
    <w:rsid w:val="007F7F29"/>
    <w:rsid w:val="008000FE"/>
    <w:rsid w:val="00801061"/>
    <w:rsid w:val="0080376C"/>
    <w:rsid w:val="00803B21"/>
    <w:rsid w:val="00804806"/>
    <w:rsid w:val="008051BE"/>
    <w:rsid w:val="008132A3"/>
    <w:rsid w:val="00814B34"/>
    <w:rsid w:val="00815DA0"/>
    <w:rsid w:val="008168FF"/>
    <w:rsid w:val="008169B6"/>
    <w:rsid w:val="00816FF8"/>
    <w:rsid w:val="008171CF"/>
    <w:rsid w:val="0081745E"/>
    <w:rsid w:val="00817541"/>
    <w:rsid w:val="00817A89"/>
    <w:rsid w:val="00817B6D"/>
    <w:rsid w:val="00821B5A"/>
    <w:rsid w:val="00825B45"/>
    <w:rsid w:val="00831A1B"/>
    <w:rsid w:val="008320E4"/>
    <w:rsid w:val="0083479B"/>
    <w:rsid w:val="00836563"/>
    <w:rsid w:val="008370FE"/>
    <w:rsid w:val="008375EC"/>
    <w:rsid w:val="00841106"/>
    <w:rsid w:val="008412CF"/>
    <w:rsid w:val="0084233F"/>
    <w:rsid w:val="0084254A"/>
    <w:rsid w:val="008425F7"/>
    <w:rsid w:val="00842746"/>
    <w:rsid w:val="00842980"/>
    <w:rsid w:val="008436B5"/>
    <w:rsid w:val="00844AC4"/>
    <w:rsid w:val="00845200"/>
    <w:rsid w:val="00845474"/>
    <w:rsid w:val="0084779A"/>
    <w:rsid w:val="008477DD"/>
    <w:rsid w:val="00851C7C"/>
    <w:rsid w:val="0085243F"/>
    <w:rsid w:val="00852585"/>
    <w:rsid w:val="00852A4B"/>
    <w:rsid w:val="008535AC"/>
    <w:rsid w:val="00853BC8"/>
    <w:rsid w:val="008556C2"/>
    <w:rsid w:val="0085613D"/>
    <w:rsid w:val="008624FF"/>
    <w:rsid w:val="008648CA"/>
    <w:rsid w:val="00864BFD"/>
    <w:rsid w:val="008665DD"/>
    <w:rsid w:val="0086680C"/>
    <w:rsid w:val="00866979"/>
    <w:rsid w:val="00866EC1"/>
    <w:rsid w:val="00874567"/>
    <w:rsid w:val="00874E2A"/>
    <w:rsid w:val="00875865"/>
    <w:rsid w:val="00882FE0"/>
    <w:rsid w:val="008852E8"/>
    <w:rsid w:val="00886131"/>
    <w:rsid w:val="00894360"/>
    <w:rsid w:val="008952F4"/>
    <w:rsid w:val="00896E6E"/>
    <w:rsid w:val="008A0DF8"/>
    <w:rsid w:val="008A12D5"/>
    <w:rsid w:val="008A2B14"/>
    <w:rsid w:val="008A2EFB"/>
    <w:rsid w:val="008A3326"/>
    <w:rsid w:val="008A4DD9"/>
    <w:rsid w:val="008A65F3"/>
    <w:rsid w:val="008B2863"/>
    <w:rsid w:val="008B4DC5"/>
    <w:rsid w:val="008B5A06"/>
    <w:rsid w:val="008B6430"/>
    <w:rsid w:val="008B6AE3"/>
    <w:rsid w:val="008C04F7"/>
    <w:rsid w:val="008C0702"/>
    <w:rsid w:val="008C0DFA"/>
    <w:rsid w:val="008C1E50"/>
    <w:rsid w:val="008C2A01"/>
    <w:rsid w:val="008C3CED"/>
    <w:rsid w:val="008C5306"/>
    <w:rsid w:val="008C57B3"/>
    <w:rsid w:val="008C5A0C"/>
    <w:rsid w:val="008C65F7"/>
    <w:rsid w:val="008C6D61"/>
    <w:rsid w:val="008C78E0"/>
    <w:rsid w:val="008D0670"/>
    <w:rsid w:val="008D24FA"/>
    <w:rsid w:val="008D2B5F"/>
    <w:rsid w:val="008D2FD7"/>
    <w:rsid w:val="008D3790"/>
    <w:rsid w:val="008D38AF"/>
    <w:rsid w:val="008D4E94"/>
    <w:rsid w:val="008D5465"/>
    <w:rsid w:val="008D5A9B"/>
    <w:rsid w:val="008D650C"/>
    <w:rsid w:val="008D712E"/>
    <w:rsid w:val="008E1007"/>
    <w:rsid w:val="008E1BB7"/>
    <w:rsid w:val="008E29FE"/>
    <w:rsid w:val="008E2ACA"/>
    <w:rsid w:val="008E30C0"/>
    <w:rsid w:val="008E3D35"/>
    <w:rsid w:val="008E4D31"/>
    <w:rsid w:val="008E4F81"/>
    <w:rsid w:val="008E653D"/>
    <w:rsid w:val="008E66AE"/>
    <w:rsid w:val="008E66FD"/>
    <w:rsid w:val="008E7195"/>
    <w:rsid w:val="008E7680"/>
    <w:rsid w:val="008F1E99"/>
    <w:rsid w:val="008F4534"/>
    <w:rsid w:val="008F49B9"/>
    <w:rsid w:val="008F49BC"/>
    <w:rsid w:val="008F5A5B"/>
    <w:rsid w:val="008F621A"/>
    <w:rsid w:val="008F67AB"/>
    <w:rsid w:val="0090086E"/>
    <w:rsid w:val="00900D73"/>
    <w:rsid w:val="00900D8D"/>
    <w:rsid w:val="00901318"/>
    <w:rsid w:val="009017B9"/>
    <w:rsid w:val="00904DF7"/>
    <w:rsid w:val="00906626"/>
    <w:rsid w:val="009108C3"/>
    <w:rsid w:val="0091290A"/>
    <w:rsid w:val="00914AFE"/>
    <w:rsid w:val="00915EAA"/>
    <w:rsid w:val="009221FD"/>
    <w:rsid w:val="00922537"/>
    <w:rsid w:val="00923041"/>
    <w:rsid w:val="00925B98"/>
    <w:rsid w:val="009271CE"/>
    <w:rsid w:val="00930DCB"/>
    <w:rsid w:val="009310B9"/>
    <w:rsid w:val="00931E19"/>
    <w:rsid w:val="00933972"/>
    <w:rsid w:val="0093527D"/>
    <w:rsid w:val="009352AE"/>
    <w:rsid w:val="00936B2A"/>
    <w:rsid w:val="00937D5E"/>
    <w:rsid w:val="00942403"/>
    <w:rsid w:val="009428B9"/>
    <w:rsid w:val="00943D69"/>
    <w:rsid w:val="00946675"/>
    <w:rsid w:val="0094737D"/>
    <w:rsid w:val="009511FE"/>
    <w:rsid w:val="00951B79"/>
    <w:rsid w:val="00952096"/>
    <w:rsid w:val="009524E7"/>
    <w:rsid w:val="00952C2D"/>
    <w:rsid w:val="00953383"/>
    <w:rsid w:val="0095391B"/>
    <w:rsid w:val="0095576C"/>
    <w:rsid w:val="0095656D"/>
    <w:rsid w:val="00960326"/>
    <w:rsid w:val="009604C7"/>
    <w:rsid w:val="009627A8"/>
    <w:rsid w:val="00964821"/>
    <w:rsid w:val="00965186"/>
    <w:rsid w:val="00966496"/>
    <w:rsid w:val="009669E1"/>
    <w:rsid w:val="0096741C"/>
    <w:rsid w:val="00967C4F"/>
    <w:rsid w:val="00971998"/>
    <w:rsid w:val="00971AD8"/>
    <w:rsid w:val="00973EFE"/>
    <w:rsid w:val="00975307"/>
    <w:rsid w:val="009778FC"/>
    <w:rsid w:val="00981629"/>
    <w:rsid w:val="009825C3"/>
    <w:rsid w:val="009826D6"/>
    <w:rsid w:val="00984005"/>
    <w:rsid w:val="009840A7"/>
    <w:rsid w:val="00984DCE"/>
    <w:rsid w:val="00985914"/>
    <w:rsid w:val="00985A65"/>
    <w:rsid w:val="0098683D"/>
    <w:rsid w:val="009914F1"/>
    <w:rsid w:val="0099607A"/>
    <w:rsid w:val="0099717B"/>
    <w:rsid w:val="00997E3E"/>
    <w:rsid w:val="009A0BE6"/>
    <w:rsid w:val="009A2009"/>
    <w:rsid w:val="009A3E47"/>
    <w:rsid w:val="009A4927"/>
    <w:rsid w:val="009A5BFB"/>
    <w:rsid w:val="009A64DA"/>
    <w:rsid w:val="009B0EDB"/>
    <w:rsid w:val="009B1441"/>
    <w:rsid w:val="009B2B8F"/>
    <w:rsid w:val="009B31BC"/>
    <w:rsid w:val="009B3702"/>
    <w:rsid w:val="009B3DAD"/>
    <w:rsid w:val="009B4F2A"/>
    <w:rsid w:val="009B5464"/>
    <w:rsid w:val="009B5D3A"/>
    <w:rsid w:val="009B7086"/>
    <w:rsid w:val="009B770C"/>
    <w:rsid w:val="009C15B9"/>
    <w:rsid w:val="009C4F59"/>
    <w:rsid w:val="009C7602"/>
    <w:rsid w:val="009D02A4"/>
    <w:rsid w:val="009D2814"/>
    <w:rsid w:val="009D5D29"/>
    <w:rsid w:val="009E0A91"/>
    <w:rsid w:val="009E212D"/>
    <w:rsid w:val="009E36D0"/>
    <w:rsid w:val="009E41C6"/>
    <w:rsid w:val="009E4333"/>
    <w:rsid w:val="009E5410"/>
    <w:rsid w:val="009F1BAB"/>
    <w:rsid w:val="009F2EF7"/>
    <w:rsid w:val="009F3F4D"/>
    <w:rsid w:val="009F56EF"/>
    <w:rsid w:val="00A039B1"/>
    <w:rsid w:val="00A05AD7"/>
    <w:rsid w:val="00A05E42"/>
    <w:rsid w:val="00A06E58"/>
    <w:rsid w:val="00A0788F"/>
    <w:rsid w:val="00A1281B"/>
    <w:rsid w:val="00A14F61"/>
    <w:rsid w:val="00A15199"/>
    <w:rsid w:val="00A1685D"/>
    <w:rsid w:val="00A17A4A"/>
    <w:rsid w:val="00A17D8D"/>
    <w:rsid w:val="00A20624"/>
    <w:rsid w:val="00A23F13"/>
    <w:rsid w:val="00A25DBC"/>
    <w:rsid w:val="00A307E0"/>
    <w:rsid w:val="00A3179B"/>
    <w:rsid w:val="00A32521"/>
    <w:rsid w:val="00A34525"/>
    <w:rsid w:val="00A370EA"/>
    <w:rsid w:val="00A4031F"/>
    <w:rsid w:val="00A4385A"/>
    <w:rsid w:val="00A44714"/>
    <w:rsid w:val="00A45AB0"/>
    <w:rsid w:val="00A46287"/>
    <w:rsid w:val="00A517BF"/>
    <w:rsid w:val="00A53AE2"/>
    <w:rsid w:val="00A53D02"/>
    <w:rsid w:val="00A57979"/>
    <w:rsid w:val="00A60134"/>
    <w:rsid w:val="00A60B91"/>
    <w:rsid w:val="00A60BCC"/>
    <w:rsid w:val="00A62CB5"/>
    <w:rsid w:val="00A655F9"/>
    <w:rsid w:val="00A66D9E"/>
    <w:rsid w:val="00A72F9C"/>
    <w:rsid w:val="00A74916"/>
    <w:rsid w:val="00A7507A"/>
    <w:rsid w:val="00A76456"/>
    <w:rsid w:val="00A76B1E"/>
    <w:rsid w:val="00A800F5"/>
    <w:rsid w:val="00A806B3"/>
    <w:rsid w:val="00A853C7"/>
    <w:rsid w:val="00A90443"/>
    <w:rsid w:val="00A90F4F"/>
    <w:rsid w:val="00A919C8"/>
    <w:rsid w:val="00A91B80"/>
    <w:rsid w:val="00A92584"/>
    <w:rsid w:val="00A93E2D"/>
    <w:rsid w:val="00A94FC0"/>
    <w:rsid w:val="00A97409"/>
    <w:rsid w:val="00A97AC4"/>
    <w:rsid w:val="00AA0148"/>
    <w:rsid w:val="00AA44DC"/>
    <w:rsid w:val="00AA4553"/>
    <w:rsid w:val="00AA4A8A"/>
    <w:rsid w:val="00AA5476"/>
    <w:rsid w:val="00AA77DC"/>
    <w:rsid w:val="00AB071A"/>
    <w:rsid w:val="00AB2214"/>
    <w:rsid w:val="00AB270C"/>
    <w:rsid w:val="00AB2BE0"/>
    <w:rsid w:val="00AB4AFA"/>
    <w:rsid w:val="00AB7925"/>
    <w:rsid w:val="00AB7E86"/>
    <w:rsid w:val="00AC0415"/>
    <w:rsid w:val="00AC0B8D"/>
    <w:rsid w:val="00AC528B"/>
    <w:rsid w:val="00AC543C"/>
    <w:rsid w:val="00AC5A90"/>
    <w:rsid w:val="00AC60E9"/>
    <w:rsid w:val="00AC6EA6"/>
    <w:rsid w:val="00AC7F4C"/>
    <w:rsid w:val="00AD086B"/>
    <w:rsid w:val="00AD10A8"/>
    <w:rsid w:val="00AD30F7"/>
    <w:rsid w:val="00AD3250"/>
    <w:rsid w:val="00AD5E71"/>
    <w:rsid w:val="00AD67E5"/>
    <w:rsid w:val="00AE0E22"/>
    <w:rsid w:val="00AE1079"/>
    <w:rsid w:val="00AE15FA"/>
    <w:rsid w:val="00AE29A2"/>
    <w:rsid w:val="00AE4066"/>
    <w:rsid w:val="00AE481E"/>
    <w:rsid w:val="00AF039C"/>
    <w:rsid w:val="00AF0E89"/>
    <w:rsid w:val="00AF1311"/>
    <w:rsid w:val="00AF1BDA"/>
    <w:rsid w:val="00AF3CB9"/>
    <w:rsid w:val="00AF5B86"/>
    <w:rsid w:val="00AF6B8D"/>
    <w:rsid w:val="00B00AC8"/>
    <w:rsid w:val="00B01785"/>
    <w:rsid w:val="00B0365A"/>
    <w:rsid w:val="00B071F0"/>
    <w:rsid w:val="00B121F1"/>
    <w:rsid w:val="00B17B4D"/>
    <w:rsid w:val="00B20C31"/>
    <w:rsid w:val="00B21D1D"/>
    <w:rsid w:val="00B221CB"/>
    <w:rsid w:val="00B223D7"/>
    <w:rsid w:val="00B22C1C"/>
    <w:rsid w:val="00B24158"/>
    <w:rsid w:val="00B27628"/>
    <w:rsid w:val="00B27815"/>
    <w:rsid w:val="00B27FFD"/>
    <w:rsid w:val="00B3060E"/>
    <w:rsid w:val="00B31BDA"/>
    <w:rsid w:val="00B34C14"/>
    <w:rsid w:val="00B40354"/>
    <w:rsid w:val="00B40CB9"/>
    <w:rsid w:val="00B40EAB"/>
    <w:rsid w:val="00B40F95"/>
    <w:rsid w:val="00B410F1"/>
    <w:rsid w:val="00B433E9"/>
    <w:rsid w:val="00B434AB"/>
    <w:rsid w:val="00B463C8"/>
    <w:rsid w:val="00B47475"/>
    <w:rsid w:val="00B50EBC"/>
    <w:rsid w:val="00B51352"/>
    <w:rsid w:val="00B51E00"/>
    <w:rsid w:val="00B52B54"/>
    <w:rsid w:val="00B52E35"/>
    <w:rsid w:val="00B55ECD"/>
    <w:rsid w:val="00B5635D"/>
    <w:rsid w:val="00B56D7C"/>
    <w:rsid w:val="00B63346"/>
    <w:rsid w:val="00B64818"/>
    <w:rsid w:val="00B649C3"/>
    <w:rsid w:val="00B65FF8"/>
    <w:rsid w:val="00B67778"/>
    <w:rsid w:val="00B71AD5"/>
    <w:rsid w:val="00B74B56"/>
    <w:rsid w:val="00B75AA0"/>
    <w:rsid w:val="00B765CA"/>
    <w:rsid w:val="00B769C6"/>
    <w:rsid w:val="00B76B91"/>
    <w:rsid w:val="00B76D98"/>
    <w:rsid w:val="00B77C3E"/>
    <w:rsid w:val="00B80736"/>
    <w:rsid w:val="00B80F04"/>
    <w:rsid w:val="00B81E8B"/>
    <w:rsid w:val="00B838EB"/>
    <w:rsid w:val="00B840B3"/>
    <w:rsid w:val="00B85504"/>
    <w:rsid w:val="00B86633"/>
    <w:rsid w:val="00B8765E"/>
    <w:rsid w:val="00B87CFC"/>
    <w:rsid w:val="00B92102"/>
    <w:rsid w:val="00B93696"/>
    <w:rsid w:val="00B937F2"/>
    <w:rsid w:val="00B93F3E"/>
    <w:rsid w:val="00B967D6"/>
    <w:rsid w:val="00BA0B9F"/>
    <w:rsid w:val="00BA1492"/>
    <w:rsid w:val="00BA6111"/>
    <w:rsid w:val="00BB08E9"/>
    <w:rsid w:val="00BB4FDE"/>
    <w:rsid w:val="00BB66CB"/>
    <w:rsid w:val="00BC19D5"/>
    <w:rsid w:val="00BC1C2A"/>
    <w:rsid w:val="00BC29E6"/>
    <w:rsid w:val="00BC37A2"/>
    <w:rsid w:val="00BD02EA"/>
    <w:rsid w:val="00BD04D4"/>
    <w:rsid w:val="00BD0F1E"/>
    <w:rsid w:val="00BD1535"/>
    <w:rsid w:val="00BD180C"/>
    <w:rsid w:val="00BD2484"/>
    <w:rsid w:val="00BE514B"/>
    <w:rsid w:val="00BE7E6F"/>
    <w:rsid w:val="00BF1C6F"/>
    <w:rsid w:val="00BF29F8"/>
    <w:rsid w:val="00BF3942"/>
    <w:rsid w:val="00C017BB"/>
    <w:rsid w:val="00C01B56"/>
    <w:rsid w:val="00C032DC"/>
    <w:rsid w:val="00C05DE5"/>
    <w:rsid w:val="00C063CE"/>
    <w:rsid w:val="00C11125"/>
    <w:rsid w:val="00C11436"/>
    <w:rsid w:val="00C1226B"/>
    <w:rsid w:val="00C12492"/>
    <w:rsid w:val="00C161D9"/>
    <w:rsid w:val="00C20796"/>
    <w:rsid w:val="00C23557"/>
    <w:rsid w:val="00C23B6E"/>
    <w:rsid w:val="00C27468"/>
    <w:rsid w:val="00C305A6"/>
    <w:rsid w:val="00C31C46"/>
    <w:rsid w:val="00C3275B"/>
    <w:rsid w:val="00C35C79"/>
    <w:rsid w:val="00C40FA6"/>
    <w:rsid w:val="00C448DE"/>
    <w:rsid w:val="00C453D4"/>
    <w:rsid w:val="00C456E0"/>
    <w:rsid w:val="00C47DCB"/>
    <w:rsid w:val="00C51232"/>
    <w:rsid w:val="00C52BC1"/>
    <w:rsid w:val="00C52DE6"/>
    <w:rsid w:val="00C54F75"/>
    <w:rsid w:val="00C5756B"/>
    <w:rsid w:val="00C61BB2"/>
    <w:rsid w:val="00C61BD6"/>
    <w:rsid w:val="00C61D1B"/>
    <w:rsid w:val="00C6334C"/>
    <w:rsid w:val="00C654D3"/>
    <w:rsid w:val="00C65793"/>
    <w:rsid w:val="00C65D50"/>
    <w:rsid w:val="00C66611"/>
    <w:rsid w:val="00C669D5"/>
    <w:rsid w:val="00C8262D"/>
    <w:rsid w:val="00C828E4"/>
    <w:rsid w:val="00C837A6"/>
    <w:rsid w:val="00C83EE1"/>
    <w:rsid w:val="00C86169"/>
    <w:rsid w:val="00C863B3"/>
    <w:rsid w:val="00C86C0D"/>
    <w:rsid w:val="00C8717A"/>
    <w:rsid w:val="00C87337"/>
    <w:rsid w:val="00C8743B"/>
    <w:rsid w:val="00C902C7"/>
    <w:rsid w:val="00C94140"/>
    <w:rsid w:val="00C951B2"/>
    <w:rsid w:val="00CA2380"/>
    <w:rsid w:val="00CA3D5D"/>
    <w:rsid w:val="00CA5F01"/>
    <w:rsid w:val="00CA72CE"/>
    <w:rsid w:val="00CA7748"/>
    <w:rsid w:val="00CB00E6"/>
    <w:rsid w:val="00CB1EB9"/>
    <w:rsid w:val="00CB1FE1"/>
    <w:rsid w:val="00CB2683"/>
    <w:rsid w:val="00CB4A5A"/>
    <w:rsid w:val="00CB6905"/>
    <w:rsid w:val="00CB71B9"/>
    <w:rsid w:val="00CB72BE"/>
    <w:rsid w:val="00CC02B4"/>
    <w:rsid w:val="00CC1A64"/>
    <w:rsid w:val="00CC1D38"/>
    <w:rsid w:val="00CC27E6"/>
    <w:rsid w:val="00CC3B4B"/>
    <w:rsid w:val="00CC461E"/>
    <w:rsid w:val="00CC4AE0"/>
    <w:rsid w:val="00CC5759"/>
    <w:rsid w:val="00CC5D5C"/>
    <w:rsid w:val="00CC5F93"/>
    <w:rsid w:val="00CC7E30"/>
    <w:rsid w:val="00CD035C"/>
    <w:rsid w:val="00CD136B"/>
    <w:rsid w:val="00CD23DE"/>
    <w:rsid w:val="00CD460D"/>
    <w:rsid w:val="00CD6341"/>
    <w:rsid w:val="00CD795E"/>
    <w:rsid w:val="00CE5175"/>
    <w:rsid w:val="00CE6987"/>
    <w:rsid w:val="00CE7626"/>
    <w:rsid w:val="00CF00CF"/>
    <w:rsid w:val="00CF3D1D"/>
    <w:rsid w:val="00CF4316"/>
    <w:rsid w:val="00CF4A09"/>
    <w:rsid w:val="00CF4BAB"/>
    <w:rsid w:val="00CF60AC"/>
    <w:rsid w:val="00CF64E2"/>
    <w:rsid w:val="00D00B68"/>
    <w:rsid w:val="00D014C9"/>
    <w:rsid w:val="00D02BD5"/>
    <w:rsid w:val="00D036CE"/>
    <w:rsid w:val="00D049E3"/>
    <w:rsid w:val="00D0579A"/>
    <w:rsid w:val="00D07084"/>
    <w:rsid w:val="00D07FCE"/>
    <w:rsid w:val="00D11083"/>
    <w:rsid w:val="00D12240"/>
    <w:rsid w:val="00D1411F"/>
    <w:rsid w:val="00D14335"/>
    <w:rsid w:val="00D163A9"/>
    <w:rsid w:val="00D17BAF"/>
    <w:rsid w:val="00D2050B"/>
    <w:rsid w:val="00D2121B"/>
    <w:rsid w:val="00D25975"/>
    <w:rsid w:val="00D27506"/>
    <w:rsid w:val="00D303D7"/>
    <w:rsid w:val="00D30771"/>
    <w:rsid w:val="00D30A9E"/>
    <w:rsid w:val="00D33FAF"/>
    <w:rsid w:val="00D34357"/>
    <w:rsid w:val="00D35A17"/>
    <w:rsid w:val="00D40B53"/>
    <w:rsid w:val="00D41D43"/>
    <w:rsid w:val="00D45493"/>
    <w:rsid w:val="00D46B7E"/>
    <w:rsid w:val="00D47C54"/>
    <w:rsid w:val="00D50131"/>
    <w:rsid w:val="00D50997"/>
    <w:rsid w:val="00D52D52"/>
    <w:rsid w:val="00D554C9"/>
    <w:rsid w:val="00D60C8C"/>
    <w:rsid w:val="00D61A5A"/>
    <w:rsid w:val="00D62BCC"/>
    <w:rsid w:val="00D63BA9"/>
    <w:rsid w:val="00D64CDE"/>
    <w:rsid w:val="00D653AA"/>
    <w:rsid w:val="00D70C59"/>
    <w:rsid w:val="00D74990"/>
    <w:rsid w:val="00D76977"/>
    <w:rsid w:val="00D77417"/>
    <w:rsid w:val="00D805A7"/>
    <w:rsid w:val="00D806FE"/>
    <w:rsid w:val="00D8110F"/>
    <w:rsid w:val="00D836FA"/>
    <w:rsid w:val="00D856A7"/>
    <w:rsid w:val="00D86406"/>
    <w:rsid w:val="00D8797A"/>
    <w:rsid w:val="00D87BBE"/>
    <w:rsid w:val="00D901F3"/>
    <w:rsid w:val="00D94D0C"/>
    <w:rsid w:val="00D95EB8"/>
    <w:rsid w:val="00D96DEF"/>
    <w:rsid w:val="00DA2802"/>
    <w:rsid w:val="00DA2A0B"/>
    <w:rsid w:val="00DA437E"/>
    <w:rsid w:val="00DA4633"/>
    <w:rsid w:val="00DA539B"/>
    <w:rsid w:val="00DA6076"/>
    <w:rsid w:val="00DA6081"/>
    <w:rsid w:val="00DB0DF5"/>
    <w:rsid w:val="00DB11DE"/>
    <w:rsid w:val="00DB1A79"/>
    <w:rsid w:val="00DB5CB1"/>
    <w:rsid w:val="00DB6546"/>
    <w:rsid w:val="00DC12FB"/>
    <w:rsid w:val="00DC2BF4"/>
    <w:rsid w:val="00DC2E5E"/>
    <w:rsid w:val="00DC5088"/>
    <w:rsid w:val="00DC5226"/>
    <w:rsid w:val="00DC5DBF"/>
    <w:rsid w:val="00DC787B"/>
    <w:rsid w:val="00DD06E9"/>
    <w:rsid w:val="00DD0A29"/>
    <w:rsid w:val="00DD1EA5"/>
    <w:rsid w:val="00DD2202"/>
    <w:rsid w:val="00DD37FF"/>
    <w:rsid w:val="00DD3CE0"/>
    <w:rsid w:val="00DD3D60"/>
    <w:rsid w:val="00DD4175"/>
    <w:rsid w:val="00DD65CB"/>
    <w:rsid w:val="00DD6719"/>
    <w:rsid w:val="00DE0A77"/>
    <w:rsid w:val="00DE0D58"/>
    <w:rsid w:val="00DE34FF"/>
    <w:rsid w:val="00DE4999"/>
    <w:rsid w:val="00DE4B3E"/>
    <w:rsid w:val="00DE54B7"/>
    <w:rsid w:val="00DE5C58"/>
    <w:rsid w:val="00DE6E53"/>
    <w:rsid w:val="00DE7F43"/>
    <w:rsid w:val="00DF05D7"/>
    <w:rsid w:val="00DF2A78"/>
    <w:rsid w:val="00DF2B55"/>
    <w:rsid w:val="00DF3742"/>
    <w:rsid w:val="00DF4980"/>
    <w:rsid w:val="00DF4D4F"/>
    <w:rsid w:val="00DF6BBA"/>
    <w:rsid w:val="00DF752D"/>
    <w:rsid w:val="00E013D8"/>
    <w:rsid w:val="00E01CE6"/>
    <w:rsid w:val="00E02B3C"/>
    <w:rsid w:val="00E038A4"/>
    <w:rsid w:val="00E04215"/>
    <w:rsid w:val="00E10E87"/>
    <w:rsid w:val="00E122E1"/>
    <w:rsid w:val="00E124D5"/>
    <w:rsid w:val="00E1319B"/>
    <w:rsid w:val="00E13691"/>
    <w:rsid w:val="00E2168C"/>
    <w:rsid w:val="00E22FD1"/>
    <w:rsid w:val="00E259C7"/>
    <w:rsid w:val="00E26067"/>
    <w:rsid w:val="00E27FDF"/>
    <w:rsid w:val="00E30240"/>
    <w:rsid w:val="00E31A4A"/>
    <w:rsid w:val="00E31B29"/>
    <w:rsid w:val="00E31B38"/>
    <w:rsid w:val="00E34FA7"/>
    <w:rsid w:val="00E37FED"/>
    <w:rsid w:val="00E453CC"/>
    <w:rsid w:val="00E45731"/>
    <w:rsid w:val="00E462EB"/>
    <w:rsid w:val="00E50B36"/>
    <w:rsid w:val="00E53CFE"/>
    <w:rsid w:val="00E54347"/>
    <w:rsid w:val="00E6068C"/>
    <w:rsid w:val="00E60C59"/>
    <w:rsid w:val="00E61972"/>
    <w:rsid w:val="00E707BA"/>
    <w:rsid w:val="00E723D3"/>
    <w:rsid w:val="00E7330E"/>
    <w:rsid w:val="00E73F92"/>
    <w:rsid w:val="00E75DB7"/>
    <w:rsid w:val="00E866A4"/>
    <w:rsid w:val="00E8698B"/>
    <w:rsid w:val="00E9044B"/>
    <w:rsid w:val="00E93A61"/>
    <w:rsid w:val="00E94B92"/>
    <w:rsid w:val="00E950C4"/>
    <w:rsid w:val="00E95506"/>
    <w:rsid w:val="00E958E8"/>
    <w:rsid w:val="00EA00C9"/>
    <w:rsid w:val="00EA01A1"/>
    <w:rsid w:val="00EA1488"/>
    <w:rsid w:val="00EA1EFC"/>
    <w:rsid w:val="00EA231F"/>
    <w:rsid w:val="00EA236F"/>
    <w:rsid w:val="00EA2E11"/>
    <w:rsid w:val="00EA74D7"/>
    <w:rsid w:val="00EB2107"/>
    <w:rsid w:val="00EB2E0A"/>
    <w:rsid w:val="00EB3093"/>
    <w:rsid w:val="00EB6B38"/>
    <w:rsid w:val="00EB6F7C"/>
    <w:rsid w:val="00EB732A"/>
    <w:rsid w:val="00EC43EC"/>
    <w:rsid w:val="00EC4569"/>
    <w:rsid w:val="00ED0588"/>
    <w:rsid w:val="00ED0D18"/>
    <w:rsid w:val="00ED2B9F"/>
    <w:rsid w:val="00ED35A9"/>
    <w:rsid w:val="00ED4AD8"/>
    <w:rsid w:val="00ED4B77"/>
    <w:rsid w:val="00ED54DF"/>
    <w:rsid w:val="00ED5C9D"/>
    <w:rsid w:val="00ED69DD"/>
    <w:rsid w:val="00ED7CDB"/>
    <w:rsid w:val="00EE074D"/>
    <w:rsid w:val="00EE0865"/>
    <w:rsid w:val="00EE2531"/>
    <w:rsid w:val="00EE2573"/>
    <w:rsid w:val="00EE33D6"/>
    <w:rsid w:val="00EE5AFB"/>
    <w:rsid w:val="00EE5BC9"/>
    <w:rsid w:val="00EE6F48"/>
    <w:rsid w:val="00EE7086"/>
    <w:rsid w:val="00EF1703"/>
    <w:rsid w:val="00EF3AE1"/>
    <w:rsid w:val="00EF62FB"/>
    <w:rsid w:val="00EF6A64"/>
    <w:rsid w:val="00F023A9"/>
    <w:rsid w:val="00F02F78"/>
    <w:rsid w:val="00F04839"/>
    <w:rsid w:val="00F058A5"/>
    <w:rsid w:val="00F073DB"/>
    <w:rsid w:val="00F07EA2"/>
    <w:rsid w:val="00F07EC6"/>
    <w:rsid w:val="00F1241B"/>
    <w:rsid w:val="00F135C5"/>
    <w:rsid w:val="00F161BB"/>
    <w:rsid w:val="00F20310"/>
    <w:rsid w:val="00F20A4E"/>
    <w:rsid w:val="00F21935"/>
    <w:rsid w:val="00F21EB7"/>
    <w:rsid w:val="00F22461"/>
    <w:rsid w:val="00F2392D"/>
    <w:rsid w:val="00F254AC"/>
    <w:rsid w:val="00F27EB7"/>
    <w:rsid w:val="00F30800"/>
    <w:rsid w:val="00F32091"/>
    <w:rsid w:val="00F35256"/>
    <w:rsid w:val="00F35CB5"/>
    <w:rsid w:val="00F3651A"/>
    <w:rsid w:val="00F36AF7"/>
    <w:rsid w:val="00F40010"/>
    <w:rsid w:val="00F45791"/>
    <w:rsid w:val="00F47237"/>
    <w:rsid w:val="00F47CD5"/>
    <w:rsid w:val="00F50002"/>
    <w:rsid w:val="00F50DF8"/>
    <w:rsid w:val="00F5142F"/>
    <w:rsid w:val="00F548BB"/>
    <w:rsid w:val="00F577BB"/>
    <w:rsid w:val="00F57BF1"/>
    <w:rsid w:val="00F618B6"/>
    <w:rsid w:val="00F659F2"/>
    <w:rsid w:val="00F65D4D"/>
    <w:rsid w:val="00F66A4E"/>
    <w:rsid w:val="00F66C58"/>
    <w:rsid w:val="00F6789B"/>
    <w:rsid w:val="00F67F23"/>
    <w:rsid w:val="00F756AF"/>
    <w:rsid w:val="00F77349"/>
    <w:rsid w:val="00F7782C"/>
    <w:rsid w:val="00F80CE0"/>
    <w:rsid w:val="00F864B0"/>
    <w:rsid w:val="00F8655D"/>
    <w:rsid w:val="00F910C0"/>
    <w:rsid w:val="00F916D1"/>
    <w:rsid w:val="00F95F4F"/>
    <w:rsid w:val="00F97993"/>
    <w:rsid w:val="00F97D89"/>
    <w:rsid w:val="00F97DBE"/>
    <w:rsid w:val="00FA26FD"/>
    <w:rsid w:val="00FA77FB"/>
    <w:rsid w:val="00FB06A1"/>
    <w:rsid w:val="00FB1ADF"/>
    <w:rsid w:val="00FB2208"/>
    <w:rsid w:val="00FB2E8E"/>
    <w:rsid w:val="00FB5332"/>
    <w:rsid w:val="00FC0900"/>
    <w:rsid w:val="00FC5AA2"/>
    <w:rsid w:val="00FC5F9E"/>
    <w:rsid w:val="00FC649E"/>
    <w:rsid w:val="00FC7350"/>
    <w:rsid w:val="00FD1F62"/>
    <w:rsid w:val="00FD2B9A"/>
    <w:rsid w:val="00FD6364"/>
    <w:rsid w:val="00FD736A"/>
    <w:rsid w:val="00FE06B9"/>
    <w:rsid w:val="00FE08B6"/>
    <w:rsid w:val="00FE09BA"/>
    <w:rsid w:val="00FE3B6B"/>
    <w:rsid w:val="00FE4504"/>
    <w:rsid w:val="00FE4E83"/>
    <w:rsid w:val="00FE5230"/>
    <w:rsid w:val="00FE584D"/>
    <w:rsid w:val="00FE7C33"/>
    <w:rsid w:val="00FF1CE6"/>
    <w:rsid w:val="00FF2F89"/>
    <w:rsid w:val="00FF5821"/>
    <w:rsid w:val="00FF685A"/>
    <w:rsid w:val="00FF71D2"/>
    <w:rsid w:val="05A4FE25"/>
    <w:rsid w:val="0A349448"/>
    <w:rsid w:val="14AE4ADE"/>
    <w:rsid w:val="273272E1"/>
    <w:rsid w:val="2A38CB51"/>
    <w:rsid w:val="3937E761"/>
    <w:rsid w:val="4279934D"/>
    <w:rsid w:val="56813D08"/>
    <w:rsid w:val="6030B7BD"/>
    <w:rsid w:val="60CE1D30"/>
    <w:rsid w:val="65C4B9B4"/>
    <w:rsid w:val="6B3A7F89"/>
    <w:rsid w:val="6FAEF4E4"/>
    <w:rsid w:val="705DB6AA"/>
    <w:rsid w:val="754186EC"/>
    <w:rsid w:val="76F71B3F"/>
    <w:rsid w:val="7C099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7E0B5"/>
  <w15:chartTrackingRefBased/>
  <w15:docId w15:val="{5C6A711A-5EE0-4685-984E-5650F2AB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719"/>
    <w:rPr>
      <w:szCs w:val="24"/>
      <w:lang w:eastAsia="en-US"/>
    </w:rPr>
  </w:style>
  <w:style w:type="paragraph" w:styleId="Heading3">
    <w:name w:val="heading 3"/>
    <w:basedOn w:val="Normal"/>
    <w:next w:val="Normal"/>
    <w:qFormat/>
    <w:rsid w:val="00CB71B9"/>
    <w:pPr>
      <w:keepNext/>
      <w:outlineLvl w:val="2"/>
    </w:pPr>
    <w:rPr>
      <w:b/>
      <w:bCs/>
      <w:sz w:val="24"/>
    </w:rPr>
  </w:style>
  <w:style w:type="paragraph" w:styleId="Heading4">
    <w:name w:val="heading 4"/>
    <w:basedOn w:val="Normal"/>
    <w:next w:val="Normal"/>
    <w:link w:val="Heading4Char"/>
    <w:semiHidden/>
    <w:unhideWhenUsed/>
    <w:qFormat/>
    <w:rsid w:val="00682B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71B9"/>
    <w:pPr>
      <w:jc w:val="center"/>
    </w:pPr>
    <w:rPr>
      <w:b/>
      <w:sz w:val="22"/>
    </w:rPr>
  </w:style>
  <w:style w:type="character" w:styleId="Hyperlink">
    <w:name w:val="Hyperlink"/>
    <w:rsid w:val="00CB71B9"/>
    <w:rPr>
      <w:color w:val="0000FF"/>
      <w:u w:val="single"/>
    </w:rPr>
  </w:style>
  <w:style w:type="paragraph" w:styleId="NormalWeb">
    <w:name w:val="Normal (Web)"/>
    <w:basedOn w:val="Normal"/>
    <w:uiPriority w:val="99"/>
    <w:rsid w:val="00CB71B9"/>
    <w:pPr>
      <w:spacing w:before="100" w:beforeAutospacing="1" w:after="100" w:afterAutospacing="1"/>
    </w:pPr>
    <w:rPr>
      <w:sz w:val="24"/>
    </w:rPr>
  </w:style>
  <w:style w:type="paragraph" w:styleId="BodyText">
    <w:name w:val="Body Text"/>
    <w:basedOn w:val="Normal"/>
    <w:link w:val="BodyTextChar"/>
    <w:rsid w:val="00CB71B9"/>
    <w:rPr>
      <w:b/>
      <w:bCs/>
      <w:sz w:val="24"/>
    </w:rPr>
  </w:style>
  <w:style w:type="paragraph" w:styleId="BodyText2">
    <w:name w:val="Body Text 2"/>
    <w:basedOn w:val="Normal"/>
    <w:link w:val="BodyText2Char"/>
    <w:rsid w:val="00CB71B9"/>
    <w:rPr>
      <w:sz w:val="22"/>
      <w:szCs w:val="22"/>
    </w:rPr>
  </w:style>
  <w:style w:type="character" w:styleId="PageNumber">
    <w:name w:val="page number"/>
    <w:basedOn w:val="DefaultParagraphFont"/>
    <w:rsid w:val="00CB71B9"/>
  </w:style>
  <w:style w:type="paragraph" w:styleId="Footer">
    <w:name w:val="footer"/>
    <w:basedOn w:val="Normal"/>
    <w:rsid w:val="00CB71B9"/>
    <w:pPr>
      <w:tabs>
        <w:tab w:val="center" w:pos="4320"/>
        <w:tab w:val="right" w:pos="8640"/>
      </w:tabs>
    </w:pPr>
    <w:rPr>
      <w:sz w:val="24"/>
    </w:rPr>
  </w:style>
  <w:style w:type="character" w:styleId="HTMLTypewriter">
    <w:name w:val="HTML Typewriter"/>
    <w:rsid w:val="00CB71B9"/>
    <w:rPr>
      <w:rFonts w:ascii="Courier New" w:eastAsia="Courier New" w:hAnsi="Courier New" w:cs="Courier New"/>
      <w:sz w:val="20"/>
      <w:szCs w:val="20"/>
    </w:rPr>
  </w:style>
  <w:style w:type="character" w:styleId="FollowedHyperlink">
    <w:name w:val="FollowedHyperlink"/>
    <w:rsid w:val="00A57FFE"/>
    <w:rPr>
      <w:color w:val="800080"/>
      <w:u w:val="single"/>
    </w:rPr>
  </w:style>
  <w:style w:type="character" w:customStyle="1" w:styleId="rwrro">
    <w:name w:val="rwrro"/>
    <w:basedOn w:val="DefaultParagraphFont"/>
    <w:rsid w:val="00CC475B"/>
  </w:style>
  <w:style w:type="character" w:customStyle="1" w:styleId="rwro">
    <w:name w:val="rwro"/>
    <w:basedOn w:val="DefaultParagraphFont"/>
    <w:rsid w:val="00A63737"/>
  </w:style>
  <w:style w:type="paragraph" w:styleId="DocumentMap">
    <w:name w:val="Document Map"/>
    <w:basedOn w:val="Normal"/>
    <w:semiHidden/>
    <w:rsid w:val="00437EF8"/>
    <w:pPr>
      <w:shd w:val="clear" w:color="auto" w:fill="000080"/>
    </w:pPr>
    <w:rPr>
      <w:rFonts w:ascii="Tahoma" w:hAnsi="Tahoma" w:cs="Tahoma"/>
      <w:szCs w:val="20"/>
    </w:rPr>
  </w:style>
  <w:style w:type="table" w:styleId="TableGrid">
    <w:name w:val="Table Grid"/>
    <w:basedOn w:val="TableNormal"/>
    <w:rsid w:val="00B47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773218"/>
    <w:rPr>
      <w:rFonts w:ascii="Tahoma" w:hAnsi="Tahoma"/>
      <w:sz w:val="16"/>
      <w:szCs w:val="16"/>
      <w:lang w:val="x-none"/>
    </w:rPr>
  </w:style>
  <w:style w:type="character" w:customStyle="1" w:styleId="BalloonTextChar">
    <w:name w:val="Balloon Text Char"/>
    <w:link w:val="BalloonText"/>
    <w:rsid w:val="00773218"/>
    <w:rPr>
      <w:rFonts w:ascii="Tahoma" w:hAnsi="Tahoma" w:cs="Tahoma"/>
      <w:sz w:val="16"/>
      <w:szCs w:val="16"/>
      <w:lang w:eastAsia="en-US"/>
    </w:rPr>
  </w:style>
  <w:style w:type="character" w:styleId="CommentReference">
    <w:name w:val="annotation reference"/>
    <w:rsid w:val="007457C5"/>
    <w:rPr>
      <w:sz w:val="16"/>
      <w:szCs w:val="16"/>
    </w:rPr>
  </w:style>
  <w:style w:type="paragraph" w:styleId="CommentText">
    <w:name w:val="annotation text"/>
    <w:basedOn w:val="Normal"/>
    <w:link w:val="CommentTextChar"/>
    <w:rsid w:val="007457C5"/>
    <w:rPr>
      <w:szCs w:val="20"/>
    </w:rPr>
  </w:style>
  <w:style w:type="character" w:customStyle="1" w:styleId="CommentTextChar">
    <w:name w:val="Comment Text Char"/>
    <w:basedOn w:val="DefaultParagraphFont"/>
    <w:link w:val="CommentText"/>
    <w:rsid w:val="007457C5"/>
  </w:style>
  <w:style w:type="paragraph" w:styleId="CommentSubject">
    <w:name w:val="annotation subject"/>
    <w:basedOn w:val="CommentText"/>
    <w:next w:val="CommentText"/>
    <w:link w:val="CommentSubjectChar"/>
    <w:rsid w:val="007457C5"/>
    <w:rPr>
      <w:b/>
      <w:bCs/>
      <w:lang w:val="x-none" w:eastAsia="x-none"/>
    </w:rPr>
  </w:style>
  <w:style w:type="character" w:customStyle="1" w:styleId="CommentSubjectChar">
    <w:name w:val="Comment Subject Char"/>
    <w:link w:val="CommentSubject"/>
    <w:rsid w:val="007457C5"/>
    <w:rPr>
      <w:b/>
      <w:bCs/>
    </w:rPr>
  </w:style>
  <w:style w:type="paragraph" w:customStyle="1" w:styleId="ColorfulList-Accent11">
    <w:name w:val="Colorful List - Accent 11"/>
    <w:basedOn w:val="Normal"/>
    <w:uiPriority w:val="34"/>
    <w:qFormat/>
    <w:rsid w:val="00192C0D"/>
    <w:pPr>
      <w:ind w:left="720"/>
      <w:contextualSpacing/>
    </w:pPr>
    <w:rPr>
      <w:rFonts w:ascii="Cambria" w:eastAsia="Cambria" w:hAnsi="Cambria"/>
      <w:sz w:val="24"/>
    </w:rPr>
  </w:style>
  <w:style w:type="paragraph" w:customStyle="1" w:styleId="Default">
    <w:name w:val="Default"/>
    <w:rsid w:val="00C837A6"/>
    <w:pPr>
      <w:autoSpaceDE w:val="0"/>
      <w:autoSpaceDN w:val="0"/>
      <w:adjustRightInd w:val="0"/>
    </w:pPr>
    <w:rPr>
      <w:color w:val="000000"/>
      <w:sz w:val="24"/>
      <w:szCs w:val="24"/>
      <w:lang w:eastAsia="en-US"/>
    </w:rPr>
  </w:style>
  <w:style w:type="paragraph" w:customStyle="1" w:styleId="CM3">
    <w:name w:val="CM3"/>
    <w:basedOn w:val="Default"/>
    <w:next w:val="Default"/>
    <w:uiPriority w:val="99"/>
    <w:rsid w:val="009F2EF7"/>
    <w:pPr>
      <w:spacing w:after="278"/>
    </w:pPr>
    <w:rPr>
      <w:color w:val="auto"/>
    </w:rPr>
  </w:style>
  <w:style w:type="paragraph" w:customStyle="1" w:styleId="CM2">
    <w:name w:val="CM2"/>
    <w:basedOn w:val="Default"/>
    <w:next w:val="Default"/>
    <w:uiPriority w:val="99"/>
    <w:rsid w:val="009F2EF7"/>
    <w:pPr>
      <w:spacing w:line="233" w:lineRule="atLeast"/>
    </w:pPr>
    <w:rPr>
      <w:color w:val="auto"/>
    </w:rPr>
  </w:style>
  <w:style w:type="paragraph" w:customStyle="1" w:styleId="CM4">
    <w:name w:val="CM4"/>
    <w:basedOn w:val="Default"/>
    <w:next w:val="Default"/>
    <w:uiPriority w:val="99"/>
    <w:rsid w:val="009F2EF7"/>
    <w:pPr>
      <w:spacing w:after="230"/>
    </w:pPr>
    <w:rPr>
      <w:color w:val="auto"/>
    </w:rPr>
  </w:style>
  <w:style w:type="character" w:customStyle="1" w:styleId="style9">
    <w:name w:val="style9"/>
    <w:basedOn w:val="DefaultParagraphFont"/>
    <w:rsid w:val="006738FB"/>
  </w:style>
  <w:style w:type="paragraph" w:customStyle="1" w:styleId="MediumGrid21">
    <w:name w:val="Medium Grid 21"/>
    <w:uiPriority w:val="1"/>
    <w:qFormat/>
    <w:rsid w:val="00825B45"/>
    <w:rPr>
      <w:rFonts w:ascii="Calibri" w:eastAsia="Calibri" w:hAnsi="Calibri"/>
      <w:sz w:val="22"/>
      <w:szCs w:val="22"/>
      <w:lang w:eastAsia="en-US"/>
    </w:rPr>
  </w:style>
  <w:style w:type="paragraph" w:customStyle="1" w:styleId="xdefault">
    <w:name w:val="x_default"/>
    <w:basedOn w:val="Normal"/>
    <w:rsid w:val="009511FE"/>
    <w:pPr>
      <w:spacing w:before="100" w:beforeAutospacing="1" w:after="100" w:afterAutospacing="1"/>
    </w:pPr>
    <w:rPr>
      <w:sz w:val="24"/>
    </w:rPr>
  </w:style>
  <w:style w:type="paragraph" w:styleId="ListParagraph">
    <w:name w:val="List Paragraph"/>
    <w:basedOn w:val="Normal"/>
    <w:uiPriority w:val="34"/>
    <w:qFormat/>
    <w:rsid w:val="00337FC0"/>
    <w:pPr>
      <w:ind w:left="720"/>
    </w:pPr>
  </w:style>
  <w:style w:type="character" w:customStyle="1" w:styleId="BodyTextChar">
    <w:name w:val="Body Text Char"/>
    <w:link w:val="BodyText"/>
    <w:rsid w:val="00CF60AC"/>
    <w:rPr>
      <w:b/>
      <w:bCs/>
      <w:sz w:val="24"/>
      <w:szCs w:val="24"/>
    </w:rPr>
  </w:style>
  <w:style w:type="character" w:customStyle="1" w:styleId="BodyText2Char">
    <w:name w:val="Body Text 2 Char"/>
    <w:link w:val="BodyText2"/>
    <w:rsid w:val="00CF60AC"/>
    <w:rPr>
      <w:sz w:val="22"/>
      <w:szCs w:val="22"/>
    </w:rPr>
  </w:style>
  <w:style w:type="character" w:customStyle="1" w:styleId="UnresolvedMention1">
    <w:name w:val="Unresolved Mention1"/>
    <w:uiPriority w:val="99"/>
    <w:semiHidden/>
    <w:unhideWhenUsed/>
    <w:rsid w:val="00C11125"/>
    <w:rPr>
      <w:color w:val="605E5C"/>
      <w:shd w:val="clear" w:color="auto" w:fill="E1DFDD"/>
    </w:rPr>
  </w:style>
  <w:style w:type="paragraph" w:styleId="Revision">
    <w:name w:val="Revision"/>
    <w:hidden/>
    <w:uiPriority w:val="99"/>
    <w:semiHidden/>
    <w:rsid w:val="00D74990"/>
    <w:rPr>
      <w:szCs w:val="24"/>
      <w:lang w:eastAsia="en-US"/>
    </w:rPr>
  </w:style>
  <w:style w:type="paragraph" w:styleId="Header">
    <w:name w:val="header"/>
    <w:basedOn w:val="Normal"/>
    <w:link w:val="HeaderChar"/>
    <w:rsid w:val="006335B6"/>
    <w:pPr>
      <w:tabs>
        <w:tab w:val="center" w:pos="4680"/>
        <w:tab w:val="right" w:pos="9360"/>
      </w:tabs>
    </w:pPr>
  </w:style>
  <w:style w:type="character" w:customStyle="1" w:styleId="HeaderChar">
    <w:name w:val="Header Char"/>
    <w:link w:val="Header"/>
    <w:rsid w:val="006335B6"/>
    <w:rPr>
      <w:szCs w:val="24"/>
    </w:rPr>
  </w:style>
  <w:style w:type="character" w:customStyle="1" w:styleId="2hwztce1zkwqjyzgqxpmay">
    <w:name w:val="_2hwztce1zkwqjyzgqxpmay"/>
    <w:rsid w:val="006335B6"/>
  </w:style>
  <w:style w:type="character" w:styleId="UnresolvedMention">
    <w:name w:val="Unresolved Mention"/>
    <w:basedOn w:val="DefaultParagraphFont"/>
    <w:uiPriority w:val="99"/>
    <w:semiHidden/>
    <w:unhideWhenUsed/>
    <w:rsid w:val="009825C3"/>
    <w:rPr>
      <w:color w:val="605E5C"/>
      <w:shd w:val="clear" w:color="auto" w:fill="E1DFDD"/>
    </w:rPr>
  </w:style>
  <w:style w:type="character" w:customStyle="1" w:styleId="Heading4Char">
    <w:name w:val="Heading 4 Char"/>
    <w:basedOn w:val="DefaultParagraphFont"/>
    <w:link w:val="Heading4"/>
    <w:semiHidden/>
    <w:rsid w:val="00682B18"/>
    <w:rPr>
      <w:rFonts w:asciiTheme="majorHAnsi" w:eastAsiaTheme="majorEastAsia" w:hAnsiTheme="majorHAnsi" w:cstheme="majorBidi"/>
      <w:i/>
      <w:iCs/>
      <w:color w:val="2F5496" w:themeColor="accent1" w:themeShade="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1993">
      <w:bodyDiv w:val="1"/>
      <w:marLeft w:val="0"/>
      <w:marRight w:val="0"/>
      <w:marTop w:val="0"/>
      <w:marBottom w:val="0"/>
      <w:divBdr>
        <w:top w:val="none" w:sz="0" w:space="0" w:color="auto"/>
        <w:left w:val="none" w:sz="0" w:space="0" w:color="auto"/>
        <w:bottom w:val="none" w:sz="0" w:space="0" w:color="auto"/>
        <w:right w:val="none" w:sz="0" w:space="0" w:color="auto"/>
      </w:divBdr>
      <w:divsChild>
        <w:div w:id="911430615">
          <w:marLeft w:val="0"/>
          <w:marRight w:val="0"/>
          <w:marTop w:val="0"/>
          <w:marBottom w:val="0"/>
          <w:divBdr>
            <w:top w:val="none" w:sz="0" w:space="0" w:color="auto"/>
            <w:left w:val="none" w:sz="0" w:space="0" w:color="auto"/>
            <w:bottom w:val="none" w:sz="0" w:space="0" w:color="auto"/>
            <w:right w:val="none" w:sz="0" w:space="0" w:color="auto"/>
          </w:divBdr>
        </w:div>
        <w:div w:id="1429039573">
          <w:marLeft w:val="0"/>
          <w:marRight w:val="0"/>
          <w:marTop w:val="0"/>
          <w:marBottom w:val="0"/>
          <w:divBdr>
            <w:top w:val="none" w:sz="0" w:space="0" w:color="auto"/>
            <w:left w:val="none" w:sz="0" w:space="0" w:color="auto"/>
            <w:bottom w:val="none" w:sz="0" w:space="0" w:color="auto"/>
            <w:right w:val="none" w:sz="0" w:space="0" w:color="auto"/>
          </w:divBdr>
        </w:div>
      </w:divsChild>
    </w:div>
    <w:div w:id="124276852">
      <w:bodyDiv w:val="1"/>
      <w:marLeft w:val="0"/>
      <w:marRight w:val="0"/>
      <w:marTop w:val="0"/>
      <w:marBottom w:val="0"/>
      <w:divBdr>
        <w:top w:val="none" w:sz="0" w:space="0" w:color="auto"/>
        <w:left w:val="none" w:sz="0" w:space="0" w:color="auto"/>
        <w:bottom w:val="none" w:sz="0" w:space="0" w:color="auto"/>
        <w:right w:val="none" w:sz="0" w:space="0" w:color="auto"/>
      </w:divBdr>
      <w:divsChild>
        <w:div w:id="1238244434">
          <w:marLeft w:val="0"/>
          <w:marRight w:val="0"/>
          <w:marTop w:val="0"/>
          <w:marBottom w:val="0"/>
          <w:divBdr>
            <w:top w:val="none" w:sz="0" w:space="0" w:color="auto"/>
            <w:left w:val="none" w:sz="0" w:space="0" w:color="auto"/>
            <w:bottom w:val="none" w:sz="0" w:space="0" w:color="auto"/>
            <w:right w:val="none" w:sz="0" w:space="0" w:color="auto"/>
          </w:divBdr>
          <w:divsChild>
            <w:div w:id="224413636">
              <w:marLeft w:val="0"/>
              <w:marRight w:val="0"/>
              <w:marTop w:val="0"/>
              <w:marBottom w:val="0"/>
              <w:divBdr>
                <w:top w:val="none" w:sz="0" w:space="0" w:color="auto"/>
                <w:left w:val="none" w:sz="0" w:space="0" w:color="auto"/>
                <w:bottom w:val="none" w:sz="0" w:space="0" w:color="auto"/>
                <w:right w:val="none" w:sz="0" w:space="0" w:color="auto"/>
              </w:divBdr>
            </w:div>
            <w:div w:id="20403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4305">
      <w:bodyDiv w:val="1"/>
      <w:marLeft w:val="0"/>
      <w:marRight w:val="0"/>
      <w:marTop w:val="0"/>
      <w:marBottom w:val="0"/>
      <w:divBdr>
        <w:top w:val="none" w:sz="0" w:space="0" w:color="auto"/>
        <w:left w:val="none" w:sz="0" w:space="0" w:color="auto"/>
        <w:bottom w:val="none" w:sz="0" w:space="0" w:color="auto"/>
        <w:right w:val="none" w:sz="0" w:space="0" w:color="auto"/>
      </w:divBdr>
      <w:divsChild>
        <w:div w:id="1485318731">
          <w:marLeft w:val="0"/>
          <w:marRight w:val="0"/>
          <w:marTop w:val="0"/>
          <w:marBottom w:val="0"/>
          <w:divBdr>
            <w:top w:val="none" w:sz="0" w:space="0" w:color="auto"/>
            <w:left w:val="none" w:sz="0" w:space="0" w:color="auto"/>
            <w:bottom w:val="none" w:sz="0" w:space="0" w:color="auto"/>
            <w:right w:val="none" w:sz="0" w:space="0" w:color="auto"/>
          </w:divBdr>
        </w:div>
        <w:div w:id="1595699580">
          <w:marLeft w:val="0"/>
          <w:marRight w:val="0"/>
          <w:marTop w:val="0"/>
          <w:marBottom w:val="0"/>
          <w:divBdr>
            <w:top w:val="none" w:sz="0" w:space="0" w:color="auto"/>
            <w:left w:val="none" w:sz="0" w:space="0" w:color="auto"/>
            <w:bottom w:val="none" w:sz="0" w:space="0" w:color="auto"/>
            <w:right w:val="none" w:sz="0" w:space="0" w:color="auto"/>
          </w:divBdr>
        </w:div>
      </w:divsChild>
    </w:div>
    <w:div w:id="264507784">
      <w:bodyDiv w:val="1"/>
      <w:marLeft w:val="0"/>
      <w:marRight w:val="0"/>
      <w:marTop w:val="0"/>
      <w:marBottom w:val="0"/>
      <w:divBdr>
        <w:top w:val="none" w:sz="0" w:space="0" w:color="auto"/>
        <w:left w:val="none" w:sz="0" w:space="0" w:color="auto"/>
        <w:bottom w:val="none" w:sz="0" w:space="0" w:color="auto"/>
        <w:right w:val="none" w:sz="0" w:space="0" w:color="auto"/>
      </w:divBdr>
    </w:div>
    <w:div w:id="286668412">
      <w:bodyDiv w:val="1"/>
      <w:marLeft w:val="0"/>
      <w:marRight w:val="0"/>
      <w:marTop w:val="0"/>
      <w:marBottom w:val="0"/>
      <w:divBdr>
        <w:top w:val="none" w:sz="0" w:space="0" w:color="auto"/>
        <w:left w:val="none" w:sz="0" w:space="0" w:color="auto"/>
        <w:bottom w:val="none" w:sz="0" w:space="0" w:color="auto"/>
        <w:right w:val="none" w:sz="0" w:space="0" w:color="auto"/>
      </w:divBdr>
      <w:divsChild>
        <w:div w:id="353728381">
          <w:marLeft w:val="0"/>
          <w:marRight w:val="0"/>
          <w:marTop w:val="0"/>
          <w:marBottom w:val="0"/>
          <w:divBdr>
            <w:top w:val="none" w:sz="0" w:space="0" w:color="auto"/>
            <w:left w:val="none" w:sz="0" w:space="0" w:color="auto"/>
            <w:bottom w:val="none" w:sz="0" w:space="0" w:color="auto"/>
            <w:right w:val="none" w:sz="0" w:space="0" w:color="auto"/>
          </w:divBdr>
          <w:divsChild>
            <w:div w:id="969744864">
              <w:marLeft w:val="0"/>
              <w:marRight w:val="0"/>
              <w:marTop w:val="0"/>
              <w:marBottom w:val="0"/>
              <w:divBdr>
                <w:top w:val="none" w:sz="0" w:space="0" w:color="auto"/>
                <w:left w:val="none" w:sz="0" w:space="0" w:color="auto"/>
                <w:bottom w:val="none" w:sz="0" w:space="0" w:color="auto"/>
                <w:right w:val="none" w:sz="0" w:space="0" w:color="auto"/>
              </w:divBdr>
              <w:divsChild>
                <w:div w:id="16786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4015">
      <w:bodyDiv w:val="1"/>
      <w:marLeft w:val="0"/>
      <w:marRight w:val="0"/>
      <w:marTop w:val="0"/>
      <w:marBottom w:val="0"/>
      <w:divBdr>
        <w:top w:val="none" w:sz="0" w:space="0" w:color="auto"/>
        <w:left w:val="none" w:sz="0" w:space="0" w:color="auto"/>
        <w:bottom w:val="none" w:sz="0" w:space="0" w:color="auto"/>
        <w:right w:val="none" w:sz="0" w:space="0" w:color="auto"/>
      </w:divBdr>
    </w:div>
    <w:div w:id="315888734">
      <w:bodyDiv w:val="1"/>
      <w:marLeft w:val="0"/>
      <w:marRight w:val="0"/>
      <w:marTop w:val="0"/>
      <w:marBottom w:val="0"/>
      <w:divBdr>
        <w:top w:val="none" w:sz="0" w:space="0" w:color="auto"/>
        <w:left w:val="none" w:sz="0" w:space="0" w:color="auto"/>
        <w:bottom w:val="none" w:sz="0" w:space="0" w:color="auto"/>
        <w:right w:val="none" w:sz="0" w:space="0" w:color="auto"/>
      </w:divBdr>
    </w:div>
    <w:div w:id="439497283">
      <w:bodyDiv w:val="1"/>
      <w:marLeft w:val="0"/>
      <w:marRight w:val="0"/>
      <w:marTop w:val="0"/>
      <w:marBottom w:val="0"/>
      <w:divBdr>
        <w:top w:val="none" w:sz="0" w:space="0" w:color="auto"/>
        <w:left w:val="none" w:sz="0" w:space="0" w:color="auto"/>
        <w:bottom w:val="none" w:sz="0" w:space="0" w:color="auto"/>
        <w:right w:val="none" w:sz="0" w:space="0" w:color="auto"/>
      </w:divBdr>
    </w:div>
    <w:div w:id="453059099">
      <w:bodyDiv w:val="1"/>
      <w:marLeft w:val="0"/>
      <w:marRight w:val="0"/>
      <w:marTop w:val="0"/>
      <w:marBottom w:val="0"/>
      <w:divBdr>
        <w:top w:val="none" w:sz="0" w:space="0" w:color="auto"/>
        <w:left w:val="none" w:sz="0" w:space="0" w:color="auto"/>
        <w:bottom w:val="none" w:sz="0" w:space="0" w:color="auto"/>
        <w:right w:val="none" w:sz="0" w:space="0" w:color="auto"/>
      </w:divBdr>
      <w:divsChild>
        <w:div w:id="1230965685">
          <w:marLeft w:val="0"/>
          <w:marRight w:val="0"/>
          <w:marTop w:val="0"/>
          <w:marBottom w:val="0"/>
          <w:divBdr>
            <w:top w:val="none" w:sz="0" w:space="0" w:color="auto"/>
            <w:left w:val="none" w:sz="0" w:space="0" w:color="auto"/>
            <w:bottom w:val="none" w:sz="0" w:space="0" w:color="auto"/>
            <w:right w:val="none" w:sz="0" w:space="0" w:color="auto"/>
          </w:divBdr>
          <w:divsChild>
            <w:div w:id="39090595">
              <w:marLeft w:val="0"/>
              <w:marRight w:val="0"/>
              <w:marTop w:val="0"/>
              <w:marBottom w:val="0"/>
              <w:divBdr>
                <w:top w:val="none" w:sz="0" w:space="0" w:color="auto"/>
                <w:left w:val="none" w:sz="0" w:space="0" w:color="auto"/>
                <w:bottom w:val="none" w:sz="0" w:space="0" w:color="auto"/>
                <w:right w:val="none" w:sz="0" w:space="0" w:color="auto"/>
              </w:divBdr>
            </w:div>
            <w:div w:id="6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10881">
      <w:bodyDiv w:val="1"/>
      <w:marLeft w:val="0"/>
      <w:marRight w:val="0"/>
      <w:marTop w:val="0"/>
      <w:marBottom w:val="0"/>
      <w:divBdr>
        <w:top w:val="none" w:sz="0" w:space="0" w:color="auto"/>
        <w:left w:val="none" w:sz="0" w:space="0" w:color="auto"/>
        <w:bottom w:val="none" w:sz="0" w:space="0" w:color="auto"/>
        <w:right w:val="none" w:sz="0" w:space="0" w:color="auto"/>
      </w:divBdr>
    </w:div>
    <w:div w:id="515966090">
      <w:bodyDiv w:val="1"/>
      <w:marLeft w:val="0"/>
      <w:marRight w:val="0"/>
      <w:marTop w:val="0"/>
      <w:marBottom w:val="0"/>
      <w:divBdr>
        <w:top w:val="none" w:sz="0" w:space="0" w:color="auto"/>
        <w:left w:val="none" w:sz="0" w:space="0" w:color="auto"/>
        <w:bottom w:val="none" w:sz="0" w:space="0" w:color="auto"/>
        <w:right w:val="none" w:sz="0" w:space="0" w:color="auto"/>
      </w:divBdr>
    </w:div>
    <w:div w:id="672611495">
      <w:bodyDiv w:val="1"/>
      <w:marLeft w:val="0"/>
      <w:marRight w:val="0"/>
      <w:marTop w:val="0"/>
      <w:marBottom w:val="0"/>
      <w:divBdr>
        <w:top w:val="none" w:sz="0" w:space="0" w:color="auto"/>
        <w:left w:val="none" w:sz="0" w:space="0" w:color="auto"/>
        <w:bottom w:val="none" w:sz="0" w:space="0" w:color="auto"/>
        <w:right w:val="none" w:sz="0" w:space="0" w:color="auto"/>
      </w:divBdr>
    </w:div>
    <w:div w:id="724792939">
      <w:bodyDiv w:val="1"/>
      <w:marLeft w:val="0"/>
      <w:marRight w:val="0"/>
      <w:marTop w:val="0"/>
      <w:marBottom w:val="0"/>
      <w:divBdr>
        <w:top w:val="none" w:sz="0" w:space="0" w:color="auto"/>
        <w:left w:val="none" w:sz="0" w:space="0" w:color="auto"/>
        <w:bottom w:val="none" w:sz="0" w:space="0" w:color="auto"/>
        <w:right w:val="none" w:sz="0" w:space="0" w:color="auto"/>
      </w:divBdr>
    </w:div>
    <w:div w:id="847329399">
      <w:bodyDiv w:val="1"/>
      <w:marLeft w:val="0"/>
      <w:marRight w:val="0"/>
      <w:marTop w:val="0"/>
      <w:marBottom w:val="0"/>
      <w:divBdr>
        <w:top w:val="none" w:sz="0" w:space="0" w:color="auto"/>
        <w:left w:val="none" w:sz="0" w:space="0" w:color="auto"/>
        <w:bottom w:val="none" w:sz="0" w:space="0" w:color="auto"/>
        <w:right w:val="none" w:sz="0" w:space="0" w:color="auto"/>
      </w:divBdr>
      <w:divsChild>
        <w:div w:id="162286025">
          <w:marLeft w:val="0"/>
          <w:marRight w:val="0"/>
          <w:marTop w:val="0"/>
          <w:marBottom w:val="0"/>
          <w:divBdr>
            <w:top w:val="none" w:sz="0" w:space="0" w:color="auto"/>
            <w:left w:val="none" w:sz="0" w:space="0" w:color="auto"/>
            <w:bottom w:val="none" w:sz="0" w:space="0" w:color="auto"/>
            <w:right w:val="none" w:sz="0" w:space="0" w:color="auto"/>
          </w:divBdr>
          <w:divsChild>
            <w:div w:id="376664766">
              <w:marLeft w:val="0"/>
              <w:marRight w:val="0"/>
              <w:marTop w:val="0"/>
              <w:marBottom w:val="0"/>
              <w:divBdr>
                <w:top w:val="none" w:sz="0" w:space="0" w:color="auto"/>
                <w:left w:val="none" w:sz="0" w:space="0" w:color="auto"/>
                <w:bottom w:val="none" w:sz="0" w:space="0" w:color="auto"/>
                <w:right w:val="none" w:sz="0" w:space="0" w:color="auto"/>
              </w:divBdr>
              <w:divsChild>
                <w:div w:id="830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2747">
      <w:bodyDiv w:val="1"/>
      <w:marLeft w:val="0"/>
      <w:marRight w:val="0"/>
      <w:marTop w:val="0"/>
      <w:marBottom w:val="0"/>
      <w:divBdr>
        <w:top w:val="none" w:sz="0" w:space="0" w:color="auto"/>
        <w:left w:val="none" w:sz="0" w:space="0" w:color="auto"/>
        <w:bottom w:val="none" w:sz="0" w:space="0" w:color="auto"/>
        <w:right w:val="none" w:sz="0" w:space="0" w:color="auto"/>
      </w:divBdr>
    </w:div>
    <w:div w:id="932399833">
      <w:bodyDiv w:val="1"/>
      <w:marLeft w:val="0"/>
      <w:marRight w:val="0"/>
      <w:marTop w:val="0"/>
      <w:marBottom w:val="0"/>
      <w:divBdr>
        <w:top w:val="none" w:sz="0" w:space="0" w:color="auto"/>
        <w:left w:val="none" w:sz="0" w:space="0" w:color="auto"/>
        <w:bottom w:val="none" w:sz="0" w:space="0" w:color="auto"/>
        <w:right w:val="none" w:sz="0" w:space="0" w:color="auto"/>
      </w:divBdr>
      <w:divsChild>
        <w:div w:id="153841967">
          <w:marLeft w:val="300"/>
          <w:marRight w:val="0"/>
          <w:marTop w:val="0"/>
          <w:marBottom w:val="300"/>
          <w:divBdr>
            <w:top w:val="none" w:sz="0" w:space="0" w:color="auto"/>
            <w:left w:val="none" w:sz="0" w:space="0" w:color="auto"/>
            <w:bottom w:val="none" w:sz="0" w:space="0" w:color="auto"/>
            <w:right w:val="none" w:sz="0" w:space="0" w:color="auto"/>
          </w:divBdr>
        </w:div>
      </w:divsChild>
    </w:div>
    <w:div w:id="950934457">
      <w:bodyDiv w:val="1"/>
      <w:marLeft w:val="0"/>
      <w:marRight w:val="0"/>
      <w:marTop w:val="0"/>
      <w:marBottom w:val="0"/>
      <w:divBdr>
        <w:top w:val="none" w:sz="0" w:space="0" w:color="auto"/>
        <w:left w:val="none" w:sz="0" w:space="0" w:color="auto"/>
        <w:bottom w:val="none" w:sz="0" w:space="0" w:color="auto"/>
        <w:right w:val="none" w:sz="0" w:space="0" w:color="auto"/>
      </w:divBdr>
    </w:div>
    <w:div w:id="973170989">
      <w:bodyDiv w:val="1"/>
      <w:marLeft w:val="0"/>
      <w:marRight w:val="0"/>
      <w:marTop w:val="0"/>
      <w:marBottom w:val="0"/>
      <w:divBdr>
        <w:top w:val="none" w:sz="0" w:space="0" w:color="auto"/>
        <w:left w:val="none" w:sz="0" w:space="0" w:color="auto"/>
        <w:bottom w:val="none" w:sz="0" w:space="0" w:color="auto"/>
        <w:right w:val="none" w:sz="0" w:space="0" w:color="auto"/>
      </w:divBdr>
      <w:divsChild>
        <w:div w:id="1685546493">
          <w:marLeft w:val="0"/>
          <w:marRight w:val="0"/>
          <w:marTop w:val="0"/>
          <w:marBottom w:val="0"/>
          <w:divBdr>
            <w:top w:val="none" w:sz="0" w:space="0" w:color="auto"/>
            <w:left w:val="none" w:sz="0" w:space="0" w:color="auto"/>
            <w:bottom w:val="none" w:sz="0" w:space="0" w:color="auto"/>
            <w:right w:val="none" w:sz="0" w:space="0" w:color="auto"/>
          </w:divBdr>
          <w:divsChild>
            <w:div w:id="2092266510">
              <w:marLeft w:val="0"/>
              <w:marRight w:val="0"/>
              <w:marTop w:val="0"/>
              <w:marBottom w:val="0"/>
              <w:divBdr>
                <w:top w:val="none" w:sz="0" w:space="0" w:color="auto"/>
                <w:left w:val="none" w:sz="0" w:space="0" w:color="auto"/>
                <w:bottom w:val="none" w:sz="0" w:space="0" w:color="auto"/>
                <w:right w:val="none" w:sz="0" w:space="0" w:color="auto"/>
              </w:divBdr>
              <w:divsChild>
                <w:div w:id="581255239">
                  <w:marLeft w:val="0"/>
                  <w:marRight w:val="0"/>
                  <w:marTop w:val="0"/>
                  <w:marBottom w:val="0"/>
                  <w:divBdr>
                    <w:top w:val="none" w:sz="0" w:space="0" w:color="auto"/>
                    <w:left w:val="none" w:sz="0" w:space="0" w:color="auto"/>
                    <w:bottom w:val="none" w:sz="0" w:space="0" w:color="auto"/>
                    <w:right w:val="none" w:sz="0" w:space="0" w:color="auto"/>
                  </w:divBdr>
                  <w:divsChild>
                    <w:div w:id="1120151522">
                      <w:marLeft w:val="0"/>
                      <w:marRight w:val="0"/>
                      <w:marTop w:val="0"/>
                      <w:marBottom w:val="0"/>
                      <w:divBdr>
                        <w:top w:val="none" w:sz="0" w:space="0" w:color="auto"/>
                        <w:left w:val="none" w:sz="0" w:space="0" w:color="auto"/>
                        <w:bottom w:val="none" w:sz="0" w:space="0" w:color="auto"/>
                        <w:right w:val="none" w:sz="0" w:space="0" w:color="auto"/>
                      </w:divBdr>
                      <w:divsChild>
                        <w:div w:id="3824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6424">
      <w:bodyDiv w:val="1"/>
      <w:marLeft w:val="0"/>
      <w:marRight w:val="0"/>
      <w:marTop w:val="0"/>
      <w:marBottom w:val="0"/>
      <w:divBdr>
        <w:top w:val="none" w:sz="0" w:space="0" w:color="auto"/>
        <w:left w:val="none" w:sz="0" w:space="0" w:color="auto"/>
        <w:bottom w:val="none" w:sz="0" w:space="0" w:color="auto"/>
        <w:right w:val="none" w:sz="0" w:space="0" w:color="auto"/>
      </w:divBdr>
      <w:divsChild>
        <w:div w:id="629287233">
          <w:marLeft w:val="0"/>
          <w:marRight w:val="0"/>
          <w:marTop w:val="0"/>
          <w:marBottom w:val="0"/>
          <w:divBdr>
            <w:top w:val="none" w:sz="0" w:space="0" w:color="auto"/>
            <w:left w:val="none" w:sz="0" w:space="0" w:color="auto"/>
            <w:bottom w:val="none" w:sz="0" w:space="0" w:color="auto"/>
            <w:right w:val="none" w:sz="0" w:space="0" w:color="auto"/>
          </w:divBdr>
        </w:div>
        <w:div w:id="637418972">
          <w:marLeft w:val="0"/>
          <w:marRight w:val="0"/>
          <w:marTop w:val="0"/>
          <w:marBottom w:val="0"/>
          <w:divBdr>
            <w:top w:val="none" w:sz="0" w:space="0" w:color="auto"/>
            <w:left w:val="none" w:sz="0" w:space="0" w:color="auto"/>
            <w:bottom w:val="none" w:sz="0" w:space="0" w:color="auto"/>
            <w:right w:val="none" w:sz="0" w:space="0" w:color="auto"/>
          </w:divBdr>
        </w:div>
        <w:div w:id="917833613">
          <w:marLeft w:val="0"/>
          <w:marRight w:val="0"/>
          <w:marTop w:val="0"/>
          <w:marBottom w:val="0"/>
          <w:divBdr>
            <w:top w:val="none" w:sz="0" w:space="0" w:color="auto"/>
            <w:left w:val="none" w:sz="0" w:space="0" w:color="auto"/>
            <w:bottom w:val="none" w:sz="0" w:space="0" w:color="auto"/>
            <w:right w:val="none" w:sz="0" w:space="0" w:color="auto"/>
          </w:divBdr>
        </w:div>
      </w:divsChild>
    </w:div>
    <w:div w:id="1059129614">
      <w:bodyDiv w:val="1"/>
      <w:marLeft w:val="0"/>
      <w:marRight w:val="0"/>
      <w:marTop w:val="0"/>
      <w:marBottom w:val="0"/>
      <w:divBdr>
        <w:top w:val="none" w:sz="0" w:space="0" w:color="auto"/>
        <w:left w:val="none" w:sz="0" w:space="0" w:color="auto"/>
        <w:bottom w:val="none" w:sz="0" w:space="0" w:color="auto"/>
        <w:right w:val="none" w:sz="0" w:space="0" w:color="auto"/>
      </w:divBdr>
    </w:div>
    <w:div w:id="1197430278">
      <w:bodyDiv w:val="1"/>
      <w:marLeft w:val="0"/>
      <w:marRight w:val="0"/>
      <w:marTop w:val="0"/>
      <w:marBottom w:val="0"/>
      <w:divBdr>
        <w:top w:val="none" w:sz="0" w:space="0" w:color="auto"/>
        <w:left w:val="none" w:sz="0" w:space="0" w:color="auto"/>
        <w:bottom w:val="none" w:sz="0" w:space="0" w:color="auto"/>
        <w:right w:val="none" w:sz="0" w:space="0" w:color="auto"/>
      </w:divBdr>
    </w:div>
    <w:div w:id="1226987208">
      <w:bodyDiv w:val="1"/>
      <w:marLeft w:val="0"/>
      <w:marRight w:val="0"/>
      <w:marTop w:val="0"/>
      <w:marBottom w:val="0"/>
      <w:divBdr>
        <w:top w:val="none" w:sz="0" w:space="0" w:color="auto"/>
        <w:left w:val="none" w:sz="0" w:space="0" w:color="auto"/>
        <w:bottom w:val="none" w:sz="0" w:space="0" w:color="auto"/>
        <w:right w:val="none" w:sz="0" w:space="0" w:color="auto"/>
      </w:divBdr>
    </w:div>
    <w:div w:id="1348100052">
      <w:bodyDiv w:val="1"/>
      <w:marLeft w:val="0"/>
      <w:marRight w:val="0"/>
      <w:marTop w:val="0"/>
      <w:marBottom w:val="0"/>
      <w:divBdr>
        <w:top w:val="none" w:sz="0" w:space="0" w:color="auto"/>
        <w:left w:val="none" w:sz="0" w:space="0" w:color="auto"/>
        <w:bottom w:val="none" w:sz="0" w:space="0" w:color="auto"/>
        <w:right w:val="none" w:sz="0" w:space="0" w:color="auto"/>
      </w:divBdr>
    </w:div>
    <w:div w:id="1523975644">
      <w:bodyDiv w:val="1"/>
      <w:marLeft w:val="0"/>
      <w:marRight w:val="0"/>
      <w:marTop w:val="0"/>
      <w:marBottom w:val="0"/>
      <w:divBdr>
        <w:top w:val="none" w:sz="0" w:space="0" w:color="auto"/>
        <w:left w:val="none" w:sz="0" w:space="0" w:color="auto"/>
        <w:bottom w:val="none" w:sz="0" w:space="0" w:color="auto"/>
        <w:right w:val="none" w:sz="0" w:space="0" w:color="auto"/>
      </w:divBdr>
      <w:divsChild>
        <w:div w:id="1050105814">
          <w:marLeft w:val="300"/>
          <w:marRight w:val="0"/>
          <w:marTop w:val="0"/>
          <w:marBottom w:val="300"/>
          <w:divBdr>
            <w:top w:val="none" w:sz="0" w:space="0" w:color="auto"/>
            <w:left w:val="none" w:sz="0" w:space="0" w:color="auto"/>
            <w:bottom w:val="none" w:sz="0" w:space="0" w:color="auto"/>
            <w:right w:val="none" w:sz="0" w:space="0" w:color="auto"/>
          </w:divBdr>
        </w:div>
      </w:divsChild>
    </w:div>
    <w:div w:id="1781996049">
      <w:bodyDiv w:val="1"/>
      <w:marLeft w:val="0"/>
      <w:marRight w:val="0"/>
      <w:marTop w:val="0"/>
      <w:marBottom w:val="0"/>
      <w:divBdr>
        <w:top w:val="none" w:sz="0" w:space="0" w:color="auto"/>
        <w:left w:val="none" w:sz="0" w:space="0" w:color="auto"/>
        <w:bottom w:val="none" w:sz="0" w:space="0" w:color="auto"/>
        <w:right w:val="none" w:sz="0" w:space="0" w:color="auto"/>
      </w:divBdr>
      <w:divsChild>
        <w:div w:id="257519553">
          <w:marLeft w:val="0"/>
          <w:marRight w:val="0"/>
          <w:marTop w:val="0"/>
          <w:marBottom w:val="0"/>
          <w:divBdr>
            <w:top w:val="none" w:sz="0" w:space="0" w:color="auto"/>
            <w:left w:val="none" w:sz="0" w:space="0" w:color="auto"/>
            <w:bottom w:val="none" w:sz="0" w:space="0" w:color="auto"/>
            <w:right w:val="none" w:sz="0" w:space="0" w:color="auto"/>
          </w:divBdr>
          <w:divsChild>
            <w:div w:id="192158782">
              <w:marLeft w:val="0"/>
              <w:marRight w:val="0"/>
              <w:marTop w:val="0"/>
              <w:marBottom w:val="0"/>
              <w:divBdr>
                <w:top w:val="none" w:sz="0" w:space="0" w:color="auto"/>
                <w:left w:val="none" w:sz="0" w:space="0" w:color="auto"/>
                <w:bottom w:val="none" w:sz="0" w:space="0" w:color="auto"/>
                <w:right w:val="none" w:sz="0" w:space="0" w:color="auto"/>
              </w:divBdr>
              <w:divsChild>
                <w:div w:id="446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857">
      <w:bodyDiv w:val="1"/>
      <w:marLeft w:val="0"/>
      <w:marRight w:val="0"/>
      <w:marTop w:val="0"/>
      <w:marBottom w:val="0"/>
      <w:divBdr>
        <w:top w:val="none" w:sz="0" w:space="0" w:color="auto"/>
        <w:left w:val="none" w:sz="0" w:space="0" w:color="auto"/>
        <w:bottom w:val="none" w:sz="0" w:space="0" w:color="auto"/>
        <w:right w:val="none" w:sz="0" w:space="0" w:color="auto"/>
      </w:divBdr>
      <w:divsChild>
        <w:div w:id="1794247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740061">
              <w:marLeft w:val="0"/>
              <w:marRight w:val="0"/>
              <w:marTop w:val="0"/>
              <w:marBottom w:val="0"/>
              <w:divBdr>
                <w:top w:val="none" w:sz="0" w:space="0" w:color="auto"/>
                <w:left w:val="none" w:sz="0" w:space="0" w:color="auto"/>
                <w:bottom w:val="none" w:sz="0" w:space="0" w:color="auto"/>
                <w:right w:val="none" w:sz="0" w:space="0" w:color="auto"/>
              </w:divBdr>
              <w:divsChild>
                <w:div w:id="7250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1960">
      <w:bodyDiv w:val="1"/>
      <w:marLeft w:val="0"/>
      <w:marRight w:val="0"/>
      <w:marTop w:val="0"/>
      <w:marBottom w:val="0"/>
      <w:divBdr>
        <w:top w:val="none" w:sz="0" w:space="0" w:color="auto"/>
        <w:left w:val="none" w:sz="0" w:space="0" w:color="auto"/>
        <w:bottom w:val="none" w:sz="0" w:space="0" w:color="auto"/>
        <w:right w:val="none" w:sz="0" w:space="0" w:color="auto"/>
      </w:divBdr>
      <w:divsChild>
        <w:div w:id="739594452">
          <w:marLeft w:val="0"/>
          <w:marRight w:val="0"/>
          <w:marTop w:val="0"/>
          <w:marBottom w:val="0"/>
          <w:divBdr>
            <w:top w:val="none" w:sz="0" w:space="0" w:color="auto"/>
            <w:left w:val="none" w:sz="0" w:space="0" w:color="auto"/>
            <w:bottom w:val="none" w:sz="0" w:space="0" w:color="auto"/>
            <w:right w:val="none" w:sz="0" w:space="0" w:color="auto"/>
          </w:divBdr>
          <w:divsChild>
            <w:div w:id="859902548">
              <w:marLeft w:val="0"/>
              <w:marRight w:val="0"/>
              <w:marTop w:val="0"/>
              <w:marBottom w:val="0"/>
              <w:divBdr>
                <w:top w:val="none" w:sz="0" w:space="0" w:color="auto"/>
                <w:left w:val="none" w:sz="0" w:space="0" w:color="auto"/>
                <w:bottom w:val="none" w:sz="0" w:space="0" w:color="auto"/>
                <w:right w:val="none" w:sz="0" w:space="0" w:color="auto"/>
              </w:divBdr>
              <w:divsChild>
                <w:div w:id="14123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0509">
      <w:bodyDiv w:val="1"/>
      <w:marLeft w:val="0"/>
      <w:marRight w:val="0"/>
      <w:marTop w:val="0"/>
      <w:marBottom w:val="0"/>
      <w:divBdr>
        <w:top w:val="none" w:sz="0" w:space="0" w:color="auto"/>
        <w:left w:val="none" w:sz="0" w:space="0" w:color="auto"/>
        <w:bottom w:val="none" w:sz="0" w:space="0" w:color="auto"/>
        <w:right w:val="none" w:sz="0" w:space="0" w:color="auto"/>
      </w:divBdr>
    </w:div>
    <w:div w:id="2098289104">
      <w:bodyDiv w:val="1"/>
      <w:marLeft w:val="0"/>
      <w:marRight w:val="0"/>
      <w:marTop w:val="0"/>
      <w:marBottom w:val="0"/>
      <w:divBdr>
        <w:top w:val="none" w:sz="0" w:space="0" w:color="auto"/>
        <w:left w:val="none" w:sz="0" w:space="0" w:color="auto"/>
        <w:bottom w:val="none" w:sz="0" w:space="0" w:color="auto"/>
        <w:right w:val="none" w:sz="0" w:space="0" w:color="auto"/>
      </w:divBdr>
      <w:divsChild>
        <w:div w:id="1105926302">
          <w:marLeft w:val="0"/>
          <w:marRight w:val="0"/>
          <w:marTop w:val="0"/>
          <w:marBottom w:val="0"/>
          <w:divBdr>
            <w:top w:val="none" w:sz="0" w:space="0" w:color="auto"/>
            <w:left w:val="none" w:sz="0" w:space="0" w:color="auto"/>
            <w:bottom w:val="none" w:sz="0" w:space="0" w:color="auto"/>
            <w:right w:val="none" w:sz="0" w:space="0" w:color="auto"/>
          </w:divBdr>
          <w:divsChild>
            <w:div w:id="165900391">
              <w:marLeft w:val="0"/>
              <w:marRight w:val="0"/>
              <w:marTop w:val="0"/>
              <w:marBottom w:val="0"/>
              <w:divBdr>
                <w:top w:val="none" w:sz="0" w:space="0" w:color="auto"/>
                <w:left w:val="none" w:sz="0" w:space="0" w:color="auto"/>
                <w:bottom w:val="none" w:sz="0" w:space="0" w:color="auto"/>
                <w:right w:val="none" w:sz="0" w:space="0" w:color="auto"/>
              </w:divBdr>
            </w:div>
            <w:div w:id="8213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tudentaffairs.unt.edu/office-disability-access" TargetMode="External"/><Relationship Id="rId26" Type="http://schemas.openxmlformats.org/officeDocument/2006/relationships/hyperlink" Target="https://www.chathamhouse.org/2026/01/us-capture-president-nicolas-maduro-and-attacks-venezuela-have-no-justification" TargetMode="External"/><Relationship Id="rId39" Type="http://schemas.openxmlformats.org/officeDocument/2006/relationships/hyperlink" Target="about:blank" TargetMode="External"/><Relationship Id="rId21" Type="http://schemas.openxmlformats.org/officeDocument/2006/relationships/hyperlink" Target="http://www.oudaily.com/news/new-cheating-tactic-clicks-for-mass-test-taking/article_bf2fe35e-6cb3-5f05-b98b-6a198504c8fd.html" TargetMode="External"/><Relationship Id="rId34" Type="http://schemas.openxmlformats.org/officeDocument/2006/relationships/hyperlink" Target="https://studentaffairs.unt.edu/dean-of-students/conduct" TargetMode="External"/><Relationship Id="rId42" Type="http://schemas.openxmlformats.org/officeDocument/2006/relationships/hyperlink" Target="https://www.cdc.gov/coronavirus/2019-ncov/index.html"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mailto:LearningCenter@unt.ed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in.iclicker.com/SMEQ" TargetMode="External"/><Relationship Id="rId29" Type="http://schemas.openxmlformats.org/officeDocument/2006/relationships/hyperlink" Target="https://studentaffairs.unt.edu/dean-of-students/conduct" TargetMode="External"/><Relationship Id="rId11" Type="http://schemas.openxmlformats.org/officeDocument/2006/relationships/hyperlink" Target="https://it.unt.edu/helpdesk" TargetMode="External"/><Relationship Id="rId24" Type="http://schemas.openxmlformats.org/officeDocument/2006/relationships/hyperlink" Target="https://www.cfr.org/global-conflict-tracker/conflict/instability-venezuela" TargetMode="External"/><Relationship Id="rId32" Type="http://schemas.openxmlformats.org/officeDocument/2006/relationships/hyperlink" Target="https://www.unt.edu/eaglealert" TargetMode="External"/><Relationship Id="rId37" Type="http://schemas.openxmlformats.org/officeDocument/2006/relationships/hyperlink" Target="https://registrar.unt.edu/grades/incompletes" TargetMode="External"/><Relationship Id="rId40" Type="http://schemas.openxmlformats.org/officeDocument/2006/relationships/hyperlink" Target="https://www.cdc.gov/coronavirus/2019-ncov/symptoms-testing/symptoms.html" TargetMode="External"/><Relationship Id="rId45" Type="http://schemas.openxmlformats.org/officeDocument/2006/relationships/hyperlink" Target="mailto:careteam@unt.edu"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nt.instructure.com/" TargetMode="External"/><Relationship Id="rId19" Type="http://schemas.openxmlformats.org/officeDocument/2006/relationships/hyperlink" Target="http://learn.unt.edu/" TargetMode="External"/><Relationship Id="rId31" Type="http://schemas.openxmlformats.org/officeDocument/2006/relationships/hyperlink" Target="https://disability.unt.edu/" TargetMode="External"/><Relationship Id="rId44" Type="http://schemas.openxmlformats.org/officeDocument/2006/relationships/hyperlink" Target="https://studentaffairs.unt.edu/care" TargetMode="External"/><Relationship Id="rId52" Type="http://schemas.openxmlformats.org/officeDocument/2006/relationships/hyperlink" Target="mailto:Kate.Thompson@unt.edu" TargetMode="External"/><Relationship Id="rId4" Type="http://schemas.openxmlformats.org/officeDocument/2006/relationships/settings" Target="settings.xml"/><Relationship Id="rId9" Type="http://schemas.openxmlformats.org/officeDocument/2006/relationships/hyperlink" Target="mailto:kking@unt.edu" TargetMode="External"/><Relationship Id="rId14" Type="http://schemas.openxmlformats.org/officeDocument/2006/relationships/image" Target="media/image10.png"/><Relationship Id="rId22" Type="http://schemas.openxmlformats.org/officeDocument/2006/relationships/hyperlink" Target="http://policy.unt.edu/sites/default/files/untpolicy/pdf/7-Student_Affairs-Academic_Integrity.pdf" TargetMode="External"/><Relationship Id="rId27" Type="http://schemas.openxmlformats.org/officeDocument/2006/relationships/hyperlink" Target="https://www.heritage.org/global-politics/commentary/maduros-narco-terrorism-plot-against-america-unraveled-defectors" TargetMode="External"/><Relationship Id="rId30" Type="http://schemas.openxmlformats.org/officeDocument/2006/relationships/hyperlink" Target="https://vpaa.unt.edu/ss/integrity" TargetMode="External"/><Relationship Id="rId35" Type="http://schemas.openxmlformats.org/officeDocument/2006/relationships/hyperlink" Target="mailto:survivoradvocate@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www.suicidepreventionlifeline.org" TargetMode="External"/><Relationship Id="rId56" Type="http://schemas.openxmlformats.org/officeDocument/2006/relationships/theme" Target="theme/theme1.xml"/><Relationship Id="rId8" Type="http://schemas.openxmlformats.org/officeDocument/2006/relationships/hyperlink" Target="https://unt.zoom.us/j/2886962687" TargetMode="External"/><Relationship Id="rId51" Type="http://schemas.openxmlformats.org/officeDocument/2006/relationships/hyperlink" Target="https://careercenter.unt.edu/"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library.unt.edu/services/laptop-checkout/" TargetMode="External"/><Relationship Id="rId25" Type="http://schemas.openxmlformats.org/officeDocument/2006/relationships/hyperlink" Target="https://www.justsecurity.org/127396/venezuela-military-blockade-international-law/" TargetMode="External"/><Relationship Id="rId33" Type="http://schemas.openxmlformats.org/officeDocument/2006/relationships/hyperlink" Target="https://idea.unt.edu/title-ix" TargetMode="External"/><Relationship Id="rId38" Type="http://schemas.openxmlformats.org/officeDocument/2006/relationships/hyperlink" Target="about:blank" TargetMode="External"/><Relationship Id="rId46" Type="http://schemas.openxmlformats.org/officeDocument/2006/relationships/hyperlink" Target="https://studentaffairs.unt.edu/student-health-and-wellness-center/services/psychiatry" TargetMode="External"/><Relationship Id="rId20" Type="http://schemas.openxmlformats.org/officeDocument/2006/relationships/hyperlink" Target="https://it.unt.edu/helpdesk" TargetMode="External"/><Relationship Id="rId41" Type="http://schemas.openxmlformats.org/officeDocument/2006/relationships/hyperlink" Target="https://studentaffairs.unt.edu/student-health-and-wellness-center"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udent.iclicker.com/" TargetMode="External"/><Relationship Id="rId23" Type="http://schemas.openxmlformats.org/officeDocument/2006/relationships/hyperlink" Target="https://guides.iona.edu/academicintegrity/unit3" TargetMode="External"/><Relationship Id="rId28" Type="http://schemas.openxmlformats.org/officeDocument/2006/relationships/hyperlink" Target="https://www.brookings.edu/articles/making-sense-of-the-us-military-operation-in-venezuela/" TargetMode="External"/><Relationship Id="rId36" Type="http://schemas.openxmlformats.org/officeDocument/2006/relationships/hyperlink" Target="about:blank" TargetMode="External"/><Relationship Id="rId49" Type="http://schemas.openxmlformats.org/officeDocument/2006/relationships/hyperlink" Target="https://learn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C5E6-B8EA-44A5-8DC5-B44BECAD339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4850</Words>
  <Characters>27646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University of North Texas--Department of Political Science</vt:lpstr>
    </vt:vector>
  </TitlesOfParts>
  <Company>Hewlett-Packard</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Texas--Department of Political Science</dc:title>
  <dc:subject/>
  <dc:creator>Naughton, Kelsey</dc:creator>
  <cp:keywords/>
  <cp:lastModifiedBy>Tyler, Cheryl</cp:lastModifiedBy>
  <cp:revision>2</cp:revision>
  <cp:lastPrinted>2021-07-29T19:31:00Z</cp:lastPrinted>
  <dcterms:created xsi:type="dcterms:W3CDTF">2026-01-12T15:15:00Z</dcterms:created>
  <dcterms:modified xsi:type="dcterms:W3CDTF">2026-01-12T15:15:00Z</dcterms:modified>
</cp:coreProperties>
</file>