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F5BC" w14:textId="77777777" w:rsidR="00EA3C8E" w:rsidRPr="00EA3C8E" w:rsidRDefault="00EA3C8E" w:rsidP="00EA3C8E">
      <w:pPr>
        <w:spacing w:before="100" w:beforeAutospacing="1" w:after="100" w:afterAutospacing="1" w:line="240" w:lineRule="auto"/>
        <w:jc w:val="center"/>
        <w:outlineLvl w:val="1"/>
        <w:rPr>
          <w:rFonts w:eastAsia="Times New Roman"/>
          <w:b/>
          <w:bCs/>
          <w:kern w:val="0"/>
          <w:sz w:val="36"/>
          <w:szCs w:val="36"/>
          <w14:ligatures w14:val="none"/>
        </w:rPr>
      </w:pPr>
      <w:r w:rsidRPr="00EA3C8E">
        <w:rPr>
          <w:rFonts w:eastAsia="Times New Roman"/>
          <w:b/>
          <w:bCs/>
          <w:kern w:val="0"/>
          <w:sz w:val="36"/>
          <w:szCs w:val="36"/>
          <w14:ligatures w14:val="none"/>
        </w:rPr>
        <w:t>History 2610:  The United States to 1865</w:t>
      </w:r>
    </w:p>
    <w:p w14:paraId="4C3BF860"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w:t>
      </w:r>
    </w:p>
    <w:p w14:paraId="33B454DD"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Instructor Contact</w:t>
      </w:r>
    </w:p>
    <w:p w14:paraId="282881E5"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Name: </w:t>
      </w:r>
      <w:r w:rsidRPr="00EA3C8E">
        <w:rPr>
          <w:rFonts w:eastAsia="Times New Roman"/>
          <w:kern w:val="0"/>
          <w14:ligatures w14:val="none"/>
        </w:rPr>
        <w:t>Kerry Goldmann</w:t>
      </w:r>
    </w:p>
    <w:p w14:paraId="350BFF57"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Pronouns: s</w:t>
      </w:r>
      <w:r w:rsidRPr="00EA3C8E">
        <w:rPr>
          <w:rFonts w:eastAsia="Times New Roman"/>
          <w:kern w:val="0"/>
          <w14:ligatures w14:val="none"/>
        </w:rPr>
        <w:t>he/her</w:t>
      </w:r>
    </w:p>
    <w:p w14:paraId="284F7B95"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Office Location: </w:t>
      </w:r>
      <w:r w:rsidRPr="00EA3C8E">
        <w:rPr>
          <w:rFonts w:eastAsia="Times New Roman"/>
          <w:kern w:val="0"/>
          <w14:ligatures w14:val="none"/>
        </w:rPr>
        <w:t>Wooten Hall, 248     </w:t>
      </w:r>
      <w:r w:rsidRPr="00EA3C8E">
        <w:rPr>
          <w:rFonts w:eastAsia="Times New Roman"/>
          <w:b/>
          <w:bCs/>
          <w:kern w:val="0"/>
          <w14:ligatures w14:val="none"/>
        </w:rPr>
        <w:t>Zoom Office link:</w:t>
      </w:r>
      <w:r w:rsidRPr="00EA3C8E">
        <w:rPr>
          <w:rFonts w:eastAsia="Times New Roman"/>
          <w:kern w:val="0"/>
          <w14:ligatures w14:val="none"/>
        </w:rPr>
        <w:t xml:space="preserve"> </w:t>
      </w:r>
      <w:hyperlink r:id="rId5" w:history="1">
        <w:r w:rsidRPr="00EA3C8E">
          <w:rPr>
            <w:rFonts w:eastAsia="Times New Roman"/>
            <w:color w:val="0000FF"/>
            <w:kern w:val="0"/>
            <w:u w:val="single"/>
            <w14:ligatures w14:val="none"/>
          </w:rPr>
          <w:t>https://unt.zoom.us/j/2861660628</w:t>
        </w:r>
      </w:hyperlink>
    </w:p>
    <w:p w14:paraId="0C44C7D7"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Office Hours: </w:t>
      </w:r>
      <w:r w:rsidRPr="00EA3C8E">
        <w:rPr>
          <w:rFonts w:eastAsia="Times New Roman"/>
          <w:kern w:val="0"/>
          <w14:ligatures w14:val="none"/>
        </w:rPr>
        <w:t>Thursdays, 11:00 am-1:00 pm</w:t>
      </w:r>
    </w:p>
    <w:p w14:paraId="45B34C3C"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Email: </w:t>
      </w:r>
      <w:hyperlink r:id="rId6" w:history="1">
        <w:r w:rsidRPr="00EA3C8E">
          <w:rPr>
            <w:rFonts w:eastAsia="Times New Roman"/>
            <w:color w:val="0000FF"/>
            <w:kern w:val="0"/>
            <w:u w:val="single"/>
            <w14:ligatures w14:val="none"/>
          </w:rPr>
          <w:t>kerry.goldmann@unt.edu</w:t>
        </w:r>
      </w:hyperlink>
      <w:r w:rsidRPr="00EA3C8E">
        <w:rPr>
          <w:rFonts w:eastAsia="Times New Roman"/>
          <w:b/>
          <w:bCs/>
          <w:kern w:val="0"/>
          <w14:ligatures w14:val="none"/>
        </w:rPr>
        <w:t xml:space="preserve"> </w:t>
      </w:r>
    </w:p>
    <w:p w14:paraId="3C3F33B2" w14:textId="77777777" w:rsidR="00EA3C8E" w:rsidRDefault="00EA3C8E" w:rsidP="00EA3C8E">
      <w:pPr>
        <w:spacing w:line="240" w:lineRule="auto"/>
        <w:outlineLvl w:val="1"/>
        <w:rPr>
          <w:rFonts w:eastAsia="Times New Roman"/>
          <w:b/>
          <w:bCs/>
          <w:kern w:val="0"/>
          <w:sz w:val="36"/>
          <w:szCs w:val="36"/>
          <w14:ligatures w14:val="none"/>
        </w:rPr>
      </w:pPr>
    </w:p>
    <w:p w14:paraId="0A807E6E" w14:textId="38AF6840" w:rsidR="00EA3C8E" w:rsidRPr="00EA3C8E" w:rsidRDefault="00EA3C8E" w:rsidP="00EA3C8E">
      <w:pPr>
        <w:spacing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Teaching Assistant Contact</w:t>
      </w:r>
    </w:p>
    <w:p w14:paraId="7E7EF343" w14:textId="77777777" w:rsidR="00EA3C8E" w:rsidRPr="00EA3C8E" w:rsidRDefault="00EA3C8E" w:rsidP="00EA3C8E">
      <w:pPr>
        <w:spacing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Students with last names A-L</w:t>
      </w:r>
    </w:p>
    <w:p w14:paraId="67473F1C"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Name:</w:t>
      </w:r>
      <w:r w:rsidRPr="00EA3C8E">
        <w:rPr>
          <w:rFonts w:eastAsia="Times New Roman"/>
          <w:kern w:val="0"/>
          <w14:ligatures w14:val="none"/>
        </w:rPr>
        <w:t xml:space="preserve"> Deah Berry-Mitchell</w:t>
      </w:r>
    </w:p>
    <w:p w14:paraId="334CF30F"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Pronouns: </w:t>
      </w:r>
      <w:r w:rsidRPr="00EA3C8E">
        <w:rPr>
          <w:rFonts w:eastAsia="Times New Roman"/>
          <w:kern w:val="0"/>
          <w14:ligatures w14:val="none"/>
        </w:rPr>
        <w:t>she/her</w:t>
      </w:r>
    </w:p>
    <w:p w14:paraId="2A1550C8"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Zoom Office link:</w:t>
      </w:r>
      <w:r w:rsidRPr="00EA3C8E">
        <w:rPr>
          <w:rFonts w:eastAsia="Times New Roman"/>
          <w:kern w:val="0"/>
          <w14:ligatures w14:val="none"/>
        </w:rPr>
        <w:t> </w:t>
      </w:r>
    </w:p>
    <w:p w14:paraId="0EC8C354"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Office Hours: </w:t>
      </w:r>
    </w:p>
    <w:p w14:paraId="46FA299C"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Email: </w:t>
      </w:r>
      <w:hyperlink r:id="rId7" w:tgtFrame="_blank" w:history="1">
        <w:r w:rsidRPr="00EA3C8E">
          <w:rPr>
            <w:rFonts w:eastAsia="Times New Roman"/>
            <w:color w:val="0000FF"/>
            <w:kern w:val="0"/>
            <w:u w:val="single"/>
            <w14:ligatures w14:val="none"/>
          </w:rPr>
          <w:t>deahberry-mitchell@my.unt.edu</w:t>
        </w:r>
      </w:hyperlink>
    </w:p>
    <w:p w14:paraId="061B1314" w14:textId="77777777" w:rsidR="00EA3C8E" w:rsidRPr="00EA3C8E" w:rsidRDefault="00EA3C8E" w:rsidP="00EA3C8E">
      <w:pPr>
        <w:spacing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Students with last names M-Z</w:t>
      </w:r>
    </w:p>
    <w:p w14:paraId="57B78BBB"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Name:</w:t>
      </w:r>
      <w:r w:rsidRPr="00EA3C8E">
        <w:rPr>
          <w:rFonts w:eastAsia="Times New Roman"/>
          <w:kern w:val="0"/>
          <w14:ligatures w14:val="none"/>
        </w:rPr>
        <w:t xml:space="preserve"> Natalie Bennett</w:t>
      </w:r>
    </w:p>
    <w:p w14:paraId="377857E1"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Pronouns: </w:t>
      </w:r>
      <w:r w:rsidRPr="00EA3C8E">
        <w:rPr>
          <w:rFonts w:eastAsia="Times New Roman"/>
          <w:kern w:val="0"/>
          <w14:ligatures w14:val="none"/>
        </w:rPr>
        <w:t>she/her</w:t>
      </w:r>
    </w:p>
    <w:p w14:paraId="1ED02F80"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Zoom Office link:</w:t>
      </w:r>
      <w:r w:rsidRPr="00EA3C8E">
        <w:rPr>
          <w:rFonts w:eastAsia="Times New Roman"/>
          <w:kern w:val="0"/>
          <w14:ligatures w14:val="none"/>
        </w:rPr>
        <w:t> </w:t>
      </w:r>
    </w:p>
    <w:p w14:paraId="33BB1665"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Office Hours: </w:t>
      </w:r>
    </w:p>
    <w:p w14:paraId="2B56F2D0" w14:textId="77777777" w:rsidR="00EA3C8E" w:rsidRPr="00EA3C8E" w:rsidRDefault="00EA3C8E" w:rsidP="00EA3C8E">
      <w:pPr>
        <w:spacing w:line="240" w:lineRule="auto"/>
        <w:rPr>
          <w:rFonts w:eastAsia="Times New Roman"/>
          <w:kern w:val="0"/>
          <w14:ligatures w14:val="none"/>
        </w:rPr>
      </w:pPr>
      <w:r w:rsidRPr="00EA3C8E">
        <w:rPr>
          <w:rFonts w:eastAsia="Times New Roman"/>
          <w:b/>
          <w:bCs/>
          <w:kern w:val="0"/>
          <w14:ligatures w14:val="none"/>
        </w:rPr>
        <w:t xml:space="preserve">Email: </w:t>
      </w:r>
      <w:hyperlink r:id="rId8" w:tgtFrame="_blank" w:history="1">
        <w:r w:rsidRPr="00EA3C8E">
          <w:rPr>
            <w:rFonts w:eastAsia="Times New Roman"/>
            <w:color w:val="0000FF"/>
            <w:kern w:val="0"/>
            <w:u w:val="single"/>
            <w14:ligatures w14:val="none"/>
          </w:rPr>
          <w:t>nataliebennett@my.unt.edu</w:t>
        </w:r>
      </w:hyperlink>
      <w:r w:rsidRPr="00EA3C8E">
        <w:rPr>
          <w:rFonts w:eastAsia="Times New Roman"/>
          <w:kern w:val="0"/>
          <w14:ligatures w14:val="none"/>
        </w:rPr>
        <w:t> </w:t>
      </w:r>
    </w:p>
    <w:p w14:paraId="41ADF266"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Communication Expectations:</w:t>
      </w:r>
      <w:r w:rsidRPr="00EA3C8E">
        <w:rPr>
          <w:rFonts w:eastAsia="Times New Roman"/>
          <w:kern w:val="0"/>
          <w14:ligatures w14:val="none"/>
        </w:rPr>
        <w:t xml:space="preserve"> In this class, email is our primary mode for communication. I want to be as accessible to you as I can be. Email me with any questions or concerns you have. I always try to respond as quickly as possible. I will be available for Zoom meetings each week, and you can email me to schedule an appointment outside of those times. I encourage you to </w:t>
      </w:r>
      <w:proofErr w:type="gramStart"/>
      <w:r w:rsidRPr="00EA3C8E">
        <w:rPr>
          <w:rFonts w:eastAsia="Times New Roman"/>
          <w:kern w:val="0"/>
          <w14:ligatures w14:val="none"/>
        </w:rPr>
        <w:t>meet with</w:t>
      </w:r>
      <w:proofErr w:type="gramEnd"/>
      <w:r w:rsidRPr="00EA3C8E">
        <w:rPr>
          <w:rFonts w:eastAsia="Times New Roman"/>
          <w:kern w:val="0"/>
          <w14:ligatures w14:val="none"/>
        </w:rPr>
        <w:t xml:space="preserve"> me over Zoom to discuss any aspect of this course or whatever else is on your mind. I have an open-door policy and want to be a resource and support for you in any way possible. </w:t>
      </w:r>
    </w:p>
    <w:p w14:paraId="49390EEB"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Welcome to UNT!</w:t>
      </w:r>
    </w:p>
    <w:p w14:paraId="2CFE1B5F"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As members of the UNT community, we have all made a commitment to </w:t>
      </w:r>
      <w:proofErr w:type="gramStart"/>
      <w:r w:rsidRPr="00EA3C8E">
        <w:rPr>
          <w:rFonts w:eastAsia="Times New Roman"/>
          <w:kern w:val="0"/>
          <w14:ligatures w14:val="none"/>
        </w:rPr>
        <w:t>be</w:t>
      </w:r>
      <w:proofErr w:type="gramEnd"/>
      <w:r w:rsidRPr="00EA3C8E">
        <w:rPr>
          <w:rFonts w:eastAsia="Times New Roman"/>
          <w:kern w:val="0"/>
          <w14:ligatures w14:val="none"/>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2B6CE8B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Land Acknowledgment:</w:t>
      </w:r>
      <w:r w:rsidRPr="00EA3C8E">
        <w:rPr>
          <w:rFonts w:eastAsia="Times New Roman"/>
          <w:kern w:val="0"/>
          <w14:ligatures w14:val="none"/>
        </w:rPr>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0C28D98D"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lastRenderedPageBreak/>
        <w:t>Why History?</w:t>
      </w:r>
    </w:p>
    <w:p w14:paraId="162EAF9F"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History is the </w:t>
      </w:r>
      <w:proofErr w:type="gramStart"/>
      <w:r w:rsidRPr="00EA3C8E">
        <w:rPr>
          <w:rFonts w:eastAsia="Times New Roman"/>
          <w:kern w:val="0"/>
          <w14:ligatures w14:val="none"/>
        </w:rPr>
        <w:t>sum total</w:t>
      </w:r>
      <w:proofErr w:type="gramEnd"/>
      <w:r w:rsidRPr="00EA3C8E">
        <w:rPr>
          <w:rFonts w:eastAsia="Times New Roman"/>
          <w:kern w:val="0"/>
          <w14:ligatures w14:val="none"/>
        </w:rPr>
        <w:t xml:space="preserve"> of human experience in all its complexity. It is also the only guide we have to the decisions that will shape our future. The study of history allows us to see parallels, analogies, and recurrent patterns, detect long-term trends and forces, and understand what is </w:t>
      </w:r>
      <w:proofErr w:type="gramStart"/>
      <w:r w:rsidRPr="00EA3C8E">
        <w:rPr>
          <w:rFonts w:eastAsia="Times New Roman"/>
          <w:kern w:val="0"/>
          <w14:ligatures w14:val="none"/>
        </w:rPr>
        <w:t>really different</w:t>
      </w:r>
      <w:proofErr w:type="gramEnd"/>
      <w:r w:rsidRPr="00EA3C8E">
        <w:rPr>
          <w:rFonts w:eastAsia="Times New Roman"/>
          <w:kern w:val="0"/>
          <w14:ligatures w14:val="none"/>
        </w:rPr>
        <w:t xml:space="preserve"> about the present. History shows us how past decisions shape and limit future options and how every facet of life is socially and culturally constructed. Equally important, history exposes us to the full richness of human experience and introduces us to fascinating individuals and events and to long-term processes that gradually transform our lives.</w:t>
      </w:r>
    </w:p>
    <w:p w14:paraId="18141F7C"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Description</w:t>
      </w:r>
    </w:p>
    <w:p w14:paraId="57089EC7"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This course covers Early America as one of the most exciting and dramatic periods in the history of the Western world. These first two centuries brought political, social, and ideological revolutions. </w:t>
      </w:r>
      <w:proofErr w:type="gramStart"/>
      <w:r w:rsidRPr="00EA3C8E">
        <w:rPr>
          <w:rFonts w:eastAsia="Times New Roman"/>
          <w:kern w:val="0"/>
          <w14:ligatures w14:val="none"/>
        </w:rPr>
        <w:t>Yet,</w:t>
      </w:r>
      <w:proofErr w:type="gramEnd"/>
      <w:r w:rsidRPr="00EA3C8E">
        <w:rPr>
          <w:rFonts w:eastAsia="Times New Roman"/>
          <w:kern w:val="0"/>
          <w14:ligatures w14:val="none"/>
        </w:rPr>
        <w:t xml:space="preserve"> Early American history also hosted some of the darkest chapters in world history– the rise of imperialism, the exploitation of native peoples, systematized enslavement, and the subjugation of groups based on race, ethnicity, gender, class, and religion. In some ways, the course will be a broad survey of the social, political, economic, cultural, and intellectual history of the United States from British Colonization to the Civil War.  We will also investigate more specific themes such as: American settlement and diversity, ideas of race and gender, American culture, religion, civil and human rights, technological changes, economic change, immigration and migration, and the creation of federal government.</w:t>
      </w:r>
    </w:p>
    <w:p w14:paraId="00C0241E"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Structure</w:t>
      </w:r>
    </w:p>
    <w:p w14:paraId="663654F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This is a remote course that will be conducted entirely online. You will have 15 modules of history units to work through in this 8-week course, averaging 2 modules every week. Because we will be employing various approaches to historical study this semester, your engagement with each component included in your </w:t>
      </w:r>
      <w:proofErr w:type="gramStart"/>
      <w:r w:rsidRPr="00EA3C8E">
        <w:rPr>
          <w:rFonts w:eastAsia="Times New Roman"/>
          <w:kern w:val="0"/>
          <w14:ligatures w14:val="none"/>
        </w:rPr>
        <w:t>modules,</w:t>
      </w:r>
      <w:proofErr w:type="gramEnd"/>
      <w:r w:rsidRPr="00EA3C8E">
        <w:rPr>
          <w:rFonts w:eastAsia="Times New Roman"/>
          <w:kern w:val="0"/>
          <w14:ligatures w14:val="none"/>
        </w:rPr>
        <w:t xml:space="preserve"> should aid you in gaining a deeper understanding of historical analysis as well as a more personal connection to history.</w:t>
      </w:r>
    </w:p>
    <w:p w14:paraId="4D672954"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Prerequisites or Other Restrictions</w:t>
      </w:r>
    </w:p>
    <w:p w14:paraId="09A96265"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No prerequisites for the course.</w:t>
      </w:r>
    </w:p>
    <w:p w14:paraId="42307F3A"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Objectives</w:t>
      </w:r>
    </w:p>
    <w:p w14:paraId="598DB94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By the end of this course, students will be able to:</w:t>
      </w:r>
    </w:p>
    <w:p w14:paraId="2D0A81A9" w14:textId="77777777" w:rsidR="00EA3C8E" w:rsidRPr="00EA3C8E" w:rsidRDefault="00EA3C8E" w:rsidP="00EA3C8E">
      <w:pPr>
        <w:numPr>
          <w:ilvl w:val="0"/>
          <w:numId w:val="15"/>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Define key historical terms, individuals, ideas, events, and the significance of each in American history.</w:t>
      </w:r>
    </w:p>
    <w:p w14:paraId="071CFD33" w14:textId="77777777" w:rsidR="00EA3C8E" w:rsidRPr="00EA3C8E" w:rsidRDefault="00EA3C8E" w:rsidP="00EA3C8E">
      <w:pPr>
        <w:numPr>
          <w:ilvl w:val="0"/>
          <w:numId w:val="15"/>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Draw direct connections between historical events and the consequential impact.</w:t>
      </w:r>
    </w:p>
    <w:p w14:paraId="7E2A47F8" w14:textId="77777777" w:rsidR="00EA3C8E" w:rsidRPr="00EA3C8E" w:rsidRDefault="00EA3C8E" w:rsidP="00EA3C8E">
      <w:pPr>
        <w:numPr>
          <w:ilvl w:val="0"/>
          <w:numId w:val="15"/>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Critically analyze historical primary sources.</w:t>
      </w:r>
    </w:p>
    <w:p w14:paraId="3717E902" w14:textId="77777777" w:rsidR="00EA3C8E" w:rsidRPr="00EA3C8E" w:rsidRDefault="00EA3C8E" w:rsidP="00EA3C8E">
      <w:pPr>
        <w:numPr>
          <w:ilvl w:val="0"/>
          <w:numId w:val="15"/>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Apply the foundational knowledge of history to understanding present circumstances.</w:t>
      </w:r>
    </w:p>
    <w:p w14:paraId="2B52CB91" w14:textId="77777777" w:rsidR="00EA3C8E" w:rsidRPr="00EA3C8E" w:rsidRDefault="00EA3C8E" w:rsidP="00EA3C8E">
      <w:pPr>
        <w:numPr>
          <w:ilvl w:val="0"/>
          <w:numId w:val="15"/>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Identify the significance of why we study history.</w:t>
      </w:r>
    </w:p>
    <w:p w14:paraId="22584B5A"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Materials</w:t>
      </w:r>
    </w:p>
    <w:p w14:paraId="304F6EB9" w14:textId="77777777" w:rsidR="00EA3C8E" w:rsidRPr="00EA3C8E" w:rsidRDefault="00EA3C8E" w:rsidP="00EA3C8E">
      <w:pPr>
        <w:numPr>
          <w:ilvl w:val="0"/>
          <w:numId w:val="16"/>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Your textbook is an open-source reader that can be accessed online with no subscription or sign-in. In each module, you will have listed chapter readings and primary sources that can be accessed through this online textbook:</w:t>
      </w:r>
      <w:r w:rsidRPr="00EA3C8E">
        <w:rPr>
          <w:rFonts w:eastAsia="Times New Roman"/>
          <w:i/>
          <w:iCs/>
          <w:kern w:val="0"/>
          <w14:ligatures w14:val="none"/>
        </w:rPr>
        <w:t> </w:t>
      </w:r>
      <w:hyperlink r:id="rId9" w:tgtFrame="_blank" w:history="1">
        <w:r w:rsidRPr="00EA3C8E">
          <w:rPr>
            <w:rFonts w:eastAsia="Times New Roman"/>
            <w:i/>
            <w:iCs/>
            <w:color w:val="0000FF"/>
            <w:kern w:val="0"/>
            <w:u w:val="single"/>
            <w14:ligatures w14:val="none"/>
          </w:rPr>
          <w:t>American Yawp: A Massively Collaborative Open U.S. History Textbook</w:t>
        </w:r>
      </w:hyperlink>
      <w:r w:rsidRPr="00EA3C8E">
        <w:rPr>
          <w:rFonts w:eastAsia="Times New Roman"/>
          <w:kern w:val="0"/>
          <w14:ligatures w14:val="none"/>
        </w:rPr>
        <w:t>. Edited by Joseph Locke and Ben Wright.</w:t>
      </w:r>
    </w:p>
    <w:p w14:paraId="72577D6E" w14:textId="77777777" w:rsidR="00EA3C8E" w:rsidRPr="00EA3C8E" w:rsidRDefault="00EA3C8E" w:rsidP="00EA3C8E">
      <w:pPr>
        <w:numPr>
          <w:ilvl w:val="0"/>
          <w:numId w:val="16"/>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You will be exploring primary sources from history through an e-book Containing </w:t>
      </w:r>
      <w:r w:rsidRPr="00EA3C8E">
        <w:rPr>
          <w:rFonts w:eastAsia="Times New Roman"/>
          <w:i/>
          <w:iCs/>
          <w:kern w:val="0"/>
          <w14:ligatures w14:val="none"/>
        </w:rPr>
        <w:t>Multitudes: A Documentary Reader of US History Volume II: since 1865. </w:t>
      </w:r>
      <w:r w:rsidRPr="00EA3C8E">
        <w:rPr>
          <w:rFonts w:eastAsia="Times New Roman"/>
          <w:kern w:val="0"/>
          <w14:ligatures w14:val="none"/>
        </w:rPr>
        <w:t>Edited by Wesley G. Phelps and Jennifer Jensen Wallach. This is a collection of primary sources that contains weekly required readings to be incorporated in various assignments (The list of readings is provided in each module). Purchase through</w:t>
      </w:r>
      <w:r w:rsidRPr="00EA3C8E">
        <w:rPr>
          <w:rFonts w:eastAsia="Times New Roman"/>
          <w:b/>
          <w:bCs/>
          <w:kern w:val="0"/>
          <w14:ligatures w14:val="none"/>
        </w:rPr>
        <w:t xml:space="preserve"> </w:t>
      </w:r>
      <w:hyperlink r:id="rId10" w:tgtFrame="_blank" w:history="1">
        <w:r w:rsidRPr="00EA3C8E">
          <w:rPr>
            <w:rFonts w:eastAsia="Times New Roman"/>
            <w:color w:val="0000FF"/>
            <w:kern w:val="0"/>
            <w:u w:val="single"/>
            <w14:ligatures w14:val="none"/>
          </w:rPr>
          <w:t>Amazon</w:t>
        </w:r>
      </w:hyperlink>
      <w:r w:rsidRPr="00EA3C8E">
        <w:rPr>
          <w:rFonts w:eastAsia="Times New Roman"/>
          <w:b/>
          <w:bCs/>
          <w:kern w:val="0"/>
          <w14:ligatures w14:val="none"/>
        </w:rPr>
        <w:t xml:space="preserve">, </w:t>
      </w:r>
      <w:r w:rsidRPr="00EA3C8E">
        <w:rPr>
          <w:rFonts w:eastAsia="Times New Roman"/>
          <w:kern w:val="0"/>
          <w14:ligatures w14:val="none"/>
        </w:rPr>
        <w:t xml:space="preserve">or access through </w:t>
      </w:r>
      <w:hyperlink r:id="rId11" w:tgtFrame="_blank" w:history="1">
        <w:r w:rsidRPr="00EA3C8E">
          <w:rPr>
            <w:rFonts w:eastAsia="Times New Roman"/>
            <w:color w:val="0000FF"/>
            <w:kern w:val="0"/>
            <w:u w:val="single"/>
            <w14:ligatures w14:val="none"/>
          </w:rPr>
          <w:t>UNT Library</w:t>
        </w:r>
      </w:hyperlink>
      <w:r w:rsidRPr="00EA3C8E">
        <w:rPr>
          <w:rFonts w:eastAsia="Times New Roman"/>
          <w:kern w:val="0"/>
          <w14:ligatures w14:val="none"/>
        </w:rPr>
        <w:t>.</w:t>
      </w:r>
    </w:p>
    <w:p w14:paraId="2173D714"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Teaching Philosophy</w:t>
      </w:r>
    </w:p>
    <w:p w14:paraId="740EE65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I am a very student-centered instructor. I don't want to simply deposit knowledge into you. Instead, I design course content and assignments that allow students the opportunity to think critically and analytically on how they are relating and reacting to the content we're learning. Each of you is valued in this course for your different experiences, identities, learning styles, and your voices.</w:t>
      </w:r>
    </w:p>
    <w:p w14:paraId="7AA69946"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Technology &amp; Skills</w:t>
      </w:r>
    </w:p>
    <w:p w14:paraId="64530957"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Minimum Technology Requirements</w:t>
      </w:r>
    </w:p>
    <w:p w14:paraId="609A32A2"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Computer</w:t>
      </w:r>
    </w:p>
    <w:p w14:paraId="16955D80"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Reliable internet access</w:t>
      </w:r>
    </w:p>
    <w:p w14:paraId="7B30B982"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Speakers</w:t>
      </w:r>
    </w:p>
    <w:p w14:paraId="1749B168"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Microphone</w:t>
      </w:r>
    </w:p>
    <w:p w14:paraId="01279BF5"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Plug-ins</w:t>
      </w:r>
    </w:p>
    <w:p w14:paraId="6796A9D1" w14:textId="77777777" w:rsidR="00EA3C8E" w:rsidRPr="00EA3C8E" w:rsidRDefault="00EA3C8E" w:rsidP="00EA3C8E">
      <w:pPr>
        <w:numPr>
          <w:ilvl w:val="0"/>
          <w:numId w:val="1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Microsoft Office Suite</w:t>
      </w:r>
    </w:p>
    <w:p w14:paraId="19FDB063"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 </w:t>
      </w:r>
    </w:p>
    <w:p w14:paraId="346495C4"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Computer Skills &amp; Digital Literacy</w:t>
      </w:r>
    </w:p>
    <w:p w14:paraId="11D244D7" w14:textId="77777777" w:rsidR="00EA3C8E" w:rsidRPr="00EA3C8E" w:rsidRDefault="00EA3C8E" w:rsidP="00EA3C8E">
      <w:pPr>
        <w:numPr>
          <w:ilvl w:val="0"/>
          <w:numId w:val="18"/>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Using Canvas</w:t>
      </w:r>
    </w:p>
    <w:p w14:paraId="4AA7AE44" w14:textId="77777777" w:rsidR="00EA3C8E" w:rsidRPr="00EA3C8E" w:rsidRDefault="00EA3C8E" w:rsidP="00EA3C8E">
      <w:pPr>
        <w:numPr>
          <w:ilvl w:val="0"/>
          <w:numId w:val="18"/>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Using email</w:t>
      </w:r>
    </w:p>
    <w:p w14:paraId="1DD54F75"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Technical Assistance</w:t>
      </w:r>
    </w:p>
    <w:p w14:paraId="1B55EC6F"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4A5C294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UIT Help Desk</w:t>
      </w:r>
      <w:r w:rsidRPr="00EA3C8E">
        <w:rPr>
          <w:rFonts w:eastAsia="Times New Roman"/>
          <w:kern w:val="0"/>
          <w14:ligatures w14:val="none"/>
        </w:rPr>
        <w:t xml:space="preserve">: </w:t>
      </w:r>
      <w:hyperlink r:id="rId12" w:history="1">
        <w:r w:rsidRPr="00EA3C8E">
          <w:rPr>
            <w:rFonts w:eastAsia="Times New Roman"/>
            <w:color w:val="0000FF"/>
            <w:kern w:val="0"/>
            <w:u w:val="single"/>
            <w14:ligatures w14:val="none"/>
          </w:rPr>
          <w:t>UIT Student Help Desk site</w:t>
        </w:r>
      </w:hyperlink>
      <w:r w:rsidRPr="00EA3C8E">
        <w:rPr>
          <w:rFonts w:eastAsia="Times New Roman"/>
          <w:kern w:val="0"/>
          <w14:ligatures w14:val="none"/>
        </w:rPr>
        <w:t xml:space="preserve"> (http://www.unt.edu/helpdesk/index.htm)</w:t>
      </w:r>
    </w:p>
    <w:p w14:paraId="4CA76EAA"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Email</w:t>
      </w:r>
      <w:r w:rsidRPr="00EA3C8E">
        <w:rPr>
          <w:rFonts w:eastAsia="Times New Roman"/>
          <w:kern w:val="0"/>
          <w14:ligatures w14:val="none"/>
        </w:rPr>
        <w:t xml:space="preserve">: </w:t>
      </w:r>
      <w:hyperlink r:id="rId13" w:history="1">
        <w:r w:rsidRPr="00EA3C8E">
          <w:rPr>
            <w:rFonts w:eastAsia="Times New Roman"/>
            <w:color w:val="0000FF"/>
            <w:kern w:val="0"/>
            <w:u w:val="single"/>
            <w14:ligatures w14:val="none"/>
          </w:rPr>
          <w:t>helpdesk@unt.edu</w:t>
        </w:r>
      </w:hyperlink>
      <w:r w:rsidRPr="00EA3C8E">
        <w:rPr>
          <w:rFonts w:eastAsia="Times New Roman"/>
          <w:kern w:val="0"/>
          <w14:ligatures w14:val="none"/>
        </w:rPr>
        <w:t>    </w:t>
      </w:r>
    </w:p>
    <w:p w14:paraId="4E4D579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Phone</w:t>
      </w:r>
      <w:r w:rsidRPr="00EA3C8E">
        <w:rPr>
          <w:rFonts w:eastAsia="Times New Roman"/>
          <w:kern w:val="0"/>
          <w14:ligatures w14:val="none"/>
        </w:rPr>
        <w:t>: 940-565-2324</w:t>
      </w:r>
    </w:p>
    <w:p w14:paraId="0826CC13"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In Person</w:t>
      </w:r>
      <w:r w:rsidRPr="00EA3C8E">
        <w:rPr>
          <w:rFonts w:eastAsia="Times New Roman"/>
          <w:kern w:val="0"/>
          <w14:ligatures w14:val="none"/>
        </w:rPr>
        <w:t>: Sage Hall, Room 130</w:t>
      </w:r>
    </w:p>
    <w:p w14:paraId="536FA48E"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Walk-In Availability</w:t>
      </w:r>
      <w:r w:rsidRPr="00EA3C8E">
        <w:rPr>
          <w:rFonts w:eastAsia="Times New Roman"/>
          <w:kern w:val="0"/>
          <w14:ligatures w14:val="none"/>
        </w:rPr>
        <w:t>: 8am-9pm</w:t>
      </w:r>
    </w:p>
    <w:p w14:paraId="7D08C98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Telephone Availability</w:t>
      </w:r>
      <w:r w:rsidRPr="00EA3C8E">
        <w:rPr>
          <w:rFonts w:eastAsia="Times New Roman"/>
          <w:kern w:val="0"/>
          <w14:ligatures w14:val="none"/>
        </w:rPr>
        <w:t>:</w:t>
      </w:r>
    </w:p>
    <w:p w14:paraId="5527459C" w14:textId="77777777" w:rsidR="00EA3C8E" w:rsidRPr="00EA3C8E" w:rsidRDefault="00EA3C8E" w:rsidP="00EA3C8E">
      <w:pPr>
        <w:numPr>
          <w:ilvl w:val="0"/>
          <w:numId w:val="19"/>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Sunday: noon-midnight</w:t>
      </w:r>
    </w:p>
    <w:p w14:paraId="5EA6534D" w14:textId="77777777" w:rsidR="00EA3C8E" w:rsidRPr="00EA3C8E" w:rsidRDefault="00EA3C8E" w:rsidP="00EA3C8E">
      <w:pPr>
        <w:numPr>
          <w:ilvl w:val="0"/>
          <w:numId w:val="19"/>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Monday-Thursday: 8am-midnight</w:t>
      </w:r>
    </w:p>
    <w:p w14:paraId="2DD6A4D0" w14:textId="77777777" w:rsidR="00EA3C8E" w:rsidRPr="00EA3C8E" w:rsidRDefault="00EA3C8E" w:rsidP="00EA3C8E">
      <w:pPr>
        <w:numPr>
          <w:ilvl w:val="0"/>
          <w:numId w:val="19"/>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Friday: 8am-8pm</w:t>
      </w:r>
    </w:p>
    <w:p w14:paraId="1E7D925C" w14:textId="77777777" w:rsidR="00EA3C8E" w:rsidRPr="00EA3C8E" w:rsidRDefault="00EA3C8E" w:rsidP="00EA3C8E">
      <w:pPr>
        <w:numPr>
          <w:ilvl w:val="0"/>
          <w:numId w:val="19"/>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Saturday: 9am-5pm</w:t>
      </w:r>
    </w:p>
    <w:p w14:paraId="5264A23F"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Laptop Checkout</w:t>
      </w:r>
      <w:r w:rsidRPr="00EA3C8E">
        <w:rPr>
          <w:rFonts w:eastAsia="Times New Roman"/>
          <w:kern w:val="0"/>
          <w14:ligatures w14:val="none"/>
        </w:rPr>
        <w:t>: 8am-7pm</w:t>
      </w:r>
    </w:p>
    <w:p w14:paraId="79B12805"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 </w:t>
      </w:r>
    </w:p>
    <w:p w14:paraId="1C593F8E"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Rules of Engagement</w:t>
      </w:r>
    </w:p>
    <w:p w14:paraId="26E7E84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Rules of engagement refer to the way students are expected to interact with each other and with their instructors. Here are some general guidelines:</w:t>
      </w:r>
    </w:p>
    <w:p w14:paraId="29C5CBE6"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242BF892"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Treat your instructor and classmates with respect in any communication online or face-to-face, even when their opinion differs from your own.</w:t>
      </w:r>
    </w:p>
    <w:p w14:paraId="45EBAD7D"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Ask for and use the correct name and pronouns for your instructor and classmates.</w:t>
      </w:r>
    </w:p>
    <w:p w14:paraId="7D6B73F1"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Speak from personal experiences. Use “I” statements to share thoughts and feelings. Try not to speak on behalf of groups or other individual’s experiences.</w:t>
      </w:r>
    </w:p>
    <w:p w14:paraId="1E4BD518"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Use your critical thinking skills to challenge other people’s ideas, instead of attacking individuals.</w:t>
      </w:r>
    </w:p>
    <w:p w14:paraId="5E3ACCF6"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Avoid using all caps while communicating digitally. This may be interpreted as “YELLING!”</w:t>
      </w:r>
    </w:p>
    <w:p w14:paraId="10D5F201"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Be cautious when using humor or sarcasm in emails or discussion posts as tone can be difficult to interpret digitally.</w:t>
      </w:r>
    </w:p>
    <w:p w14:paraId="7AB1D4C5"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Avoid using “text-talk” unless explicitly permitted by your instructor.</w:t>
      </w:r>
    </w:p>
    <w:p w14:paraId="133C838D"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Proofread and fact-check your sources.</w:t>
      </w:r>
    </w:p>
    <w:p w14:paraId="138F86FA" w14:textId="77777777" w:rsidR="00EA3C8E" w:rsidRPr="00EA3C8E" w:rsidRDefault="00EA3C8E" w:rsidP="00EA3C8E">
      <w:pPr>
        <w:numPr>
          <w:ilvl w:val="0"/>
          <w:numId w:val="20"/>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Keep in mind that online posts can be permanent, so think first before you type.</w:t>
      </w:r>
    </w:p>
    <w:p w14:paraId="0439D4A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See these </w:t>
      </w:r>
      <w:hyperlink r:id="rId14" w:history="1">
        <w:r w:rsidRPr="00EA3C8E">
          <w:rPr>
            <w:rFonts w:eastAsia="Times New Roman"/>
            <w:color w:val="0000FF"/>
            <w:kern w:val="0"/>
            <w:u w:val="single"/>
            <w14:ligatures w14:val="none"/>
          </w:rPr>
          <w:t>Engagement Guidelines</w:t>
        </w:r>
      </w:hyperlink>
      <w:r w:rsidRPr="00EA3C8E">
        <w:rPr>
          <w:rFonts w:eastAsia="Times New Roman"/>
          <w:kern w:val="0"/>
          <w14:ligatures w14:val="none"/>
        </w:rPr>
        <w:t xml:space="preserve"> (https://clear.unt.edu/online-communication-tips) for more information.</w:t>
      </w:r>
    </w:p>
    <w:p w14:paraId="399ED39E"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Requirements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4680"/>
      </w:tblGrid>
      <w:tr w:rsidR="00EA3C8E" w:rsidRPr="00EA3C8E" w14:paraId="51527B26" w14:textId="77777777">
        <w:trPr>
          <w:trHeight w:val="390"/>
        </w:trPr>
        <w:tc>
          <w:tcPr>
            <w:tcW w:w="0" w:type="auto"/>
            <w:gridSpan w:val="2"/>
            <w:tcBorders>
              <w:top w:val="nil"/>
              <w:left w:val="nil"/>
              <w:bottom w:val="nil"/>
              <w:right w:val="nil"/>
            </w:tcBorders>
            <w:vAlign w:val="center"/>
            <w:hideMark/>
          </w:tcPr>
          <w:p w14:paraId="1D2937E8"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Course Assignment Breakdown</w:t>
            </w:r>
          </w:p>
        </w:tc>
      </w:tr>
      <w:tr w:rsidR="00EA3C8E" w:rsidRPr="00EA3C8E" w14:paraId="75BA2019" w14:textId="77777777">
        <w:trPr>
          <w:trHeight w:val="390"/>
        </w:trPr>
        <w:tc>
          <w:tcPr>
            <w:tcW w:w="2497" w:type="pct"/>
            <w:tcBorders>
              <w:top w:val="outset" w:sz="6" w:space="0" w:color="auto"/>
              <w:left w:val="outset" w:sz="6" w:space="0" w:color="auto"/>
              <w:bottom w:val="outset" w:sz="6" w:space="0" w:color="auto"/>
              <w:right w:val="outset" w:sz="6" w:space="0" w:color="auto"/>
            </w:tcBorders>
            <w:vAlign w:val="center"/>
            <w:hideMark/>
          </w:tcPr>
          <w:p w14:paraId="644B3FA9" w14:textId="77777777" w:rsidR="00EA3C8E" w:rsidRPr="00EA3C8E" w:rsidRDefault="00EA3C8E" w:rsidP="00EA3C8E">
            <w:pPr>
              <w:spacing w:line="240" w:lineRule="auto"/>
              <w:jc w:val="center"/>
              <w:rPr>
                <w:rFonts w:eastAsia="Times New Roman"/>
                <w:b/>
                <w:bCs/>
                <w:kern w:val="0"/>
                <w14:ligatures w14:val="none"/>
              </w:rPr>
            </w:pPr>
            <w:r w:rsidRPr="00EA3C8E">
              <w:rPr>
                <w:rFonts w:eastAsia="Times New Roman"/>
                <w:b/>
                <w:bCs/>
                <w:kern w:val="0"/>
                <w14:ligatures w14:val="none"/>
              </w:rPr>
              <w:t>Assignments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35D634F3" w14:textId="77777777" w:rsidR="00EA3C8E" w:rsidRPr="00EA3C8E" w:rsidRDefault="00EA3C8E" w:rsidP="00EA3C8E">
            <w:pPr>
              <w:spacing w:line="240" w:lineRule="auto"/>
              <w:jc w:val="center"/>
              <w:rPr>
                <w:rFonts w:eastAsia="Times New Roman"/>
                <w:b/>
                <w:bCs/>
                <w:kern w:val="0"/>
                <w14:ligatures w14:val="none"/>
              </w:rPr>
            </w:pPr>
            <w:r w:rsidRPr="00EA3C8E">
              <w:rPr>
                <w:rFonts w:eastAsia="Times New Roman"/>
                <w:b/>
                <w:bCs/>
                <w:kern w:val="0"/>
                <w14:ligatures w14:val="none"/>
              </w:rPr>
              <w:t>Percentage of Final Grade</w:t>
            </w:r>
          </w:p>
        </w:tc>
      </w:tr>
      <w:tr w:rsidR="00EA3C8E" w:rsidRPr="00EA3C8E" w14:paraId="29FECE5D" w14:textId="77777777">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006E466A"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Quizzes (15 Reading Quizzes)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218FF034"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10%</w:t>
            </w:r>
          </w:p>
        </w:tc>
      </w:tr>
      <w:tr w:rsidR="00EA3C8E" w:rsidRPr="00EA3C8E" w14:paraId="5F5C583C" w14:textId="77777777">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2F3F921A"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Discussion Responses (11 Discussion Responses)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34D4B624"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30%</w:t>
            </w:r>
          </w:p>
        </w:tc>
      </w:tr>
      <w:tr w:rsidR="00EA3C8E" w:rsidRPr="00EA3C8E" w14:paraId="67209FBB" w14:textId="77777777">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74B1CD1F"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Historical Impact Reflection</w:t>
            </w:r>
          </w:p>
        </w:tc>
        <w:tc>
          <w:tcPr>
            <w:tcW w:w="2497" w:type="pct"/>
            <w:tcBorders>
              <w:top w:val="outset" w:sz="6" w:space="0" w:color="auto"/>
              <w:left w:val="outset" w:sz="6" w:space="0" w:color="auto"/>
              <w:bottom w:val="outset" w:sz="6" w:space="0" w:color="auto"/>
              <w:right w:val="outset" w:sz="6" w:space="0" w:color="auto"/>
            </w:tcBorders>
            <w:vAlign w:val="center"/>
            <w:hideMark/>
          </w:tcPr>
          <w:p w14:paraId="6417262E"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10%</w:t>
            </w:r>
          </w:p>
        </w:tc>
      </w:tr>
      <w:tr w:rsidR="00EA3C8E" w:rsidRPr="00EA3C8E" w14:paraId="08255644" w14:textId="77777777">
        <w:tc>
          <w:tcPr>
            <w:tcW w:w="2497" w:type="pct"/>
            <w:tcBorders>
              <w:top w:val="outset" w:sz="6" w:space="0" w:color="auto"/>
              <w:left w:val="outset" w:sz="6" w:space="0" w:color="auto"/>
              <w:bottom w:val="outset" w:sz="6" w:space="0" w:color="auto"/>
              <w:right w:val="outset" w:sz="6" w:space="0" w:color="auto"/>
            </w:tcBorders>
            <w:vAlign w:val="center"/>
            <w:hideMark/>
          </w:tcPr>
          <w:p w14:paraId="699CADC9"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Primary Source Assignment</w:t>
            </w:r>
          </w:p>
        </w:tc>
        <w:tc>
          <w:tcPr>
            <w:tcW w:w="2497" w:type="pct"/>
            <w:tcBorders>
              <w:top w:val="outset" w:sz="6" w:space="0" w:color="auto"/>
              <w:left w:val="outset" w:sz="6" w:space="0" w:color="auto"/>
              <w:bottom w:val="outset" w:sz="6" w:space="0" w:color="auto"/>
              <w:right w:val="outset" w:sz="6" w:space="0" w:color="auto"/>
            </w:tcBorders>
            <w:vAlign w:val="center"/>
            <w:hideMark/>
          </w:tcPr>
          <w:p w14:paraId="3AC3E497"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10%</w:t>
            </w:r>
          </w:p>
        </w:tc>
      </w:tr>
      <w:tr w:rsidR="00EA3C8E" w:rsidRPr="00EA3C8E" w14:paraId="2634798F" w14:textId="77777777">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1B6B2747"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Exams (3 exams, including final exam)</w:t>
            </w:r>
          </w:p>
        </w:tc>
        <w:tc>
          <w:tcPr>
            <w:tcW w:w="2497" w:type="pct"/>
            <w:tcBorders>
              <w:top w:val="outset" w:sz="6" w:space="0" w:color="auto"/>
              <w:left w:val="outset" w:sz="6" w:space="0" w:color="auto"/>
              <w:bottom w:val="outset" w:sz="6" w:space="0" w:color="auto"/>
              <w:right w:val="outset" w:sz="6" w:space="0" w:color="auto"/>
            </w:tcBorders>
            <w:vAlign w:val="center"/>
            <w:hideMark/>
          </w:tcPr>
          <w:p w14:paraId="78CE8796"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40%</w:t>
            </w:r>
          </w:p>
        </w:tc>
      </w:tr>
      <w:tr w:rsidR="00EA3C8E" w:rsidRPr="00EA3C8E" w14:paraId="7F58911E" w14:textId="77777777">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4628245D" w14:textId="77777777" w:rsidR="00EA3C8E" w:rsidRPr="00EA3C8E" w:rsidRDefault="00EA3C8E" w:rsidP="00EA3C8E">
            <w:pPr>
              <w:spacing w:line="240" w:lineRule="auto"/>
              <w:rPr>
                <w:rFonts w:eastAsia="Times New Roman"/>
                <w:kern w:val="0"/>
                <w14:ligatures w14:val="none"/>
              </w:rPr>
            </w:pPr>
            <w:r w:rsidRPr="00EA3C8E">
              <w:rPr>
                <w:rFonts w:eastAsia="Times New Roman"/>
                <w:kern w:val="0"/>
                <w14:ligatures w14:val="none"/>
              </w:rPr>
              <w:t>Total Percentage Possible</w:t>
            </w:r>
          </w:p>
        </w:tc>
        <w:tc>
          <w:tcPr>
            <w:tcW w:w="2497" w:type="pct"/>
            <w:tcBorders>
              <w:top w:val="outset" w:sz="6" w:space="0" w:color="auto"/>
              <w:left w:val="outset" w:sz="6" w:space="0" w:color="auto"/>
              <w:bottom w:val="outset" w:sz="6" w:space="0" w:color="auto"/>
              <w:right w:val="outset" w:sz="6" w:space="0" w:color="auto"/>
            </w:tcBorders>
            <w:vAlign w:val="center"/>
            <w:hideMark/>
          </w:tcPr>
          <w:p w14:paraId="0D07CD38" w14:textId="77777777" w:rsidR="00EA3C8E" w:rsidRPr="00EA3C8E" w:rsidRDefault="00EA3C8E" w:rsidP="00EA3C8E">
            <w:pPr>
              <w:spacing w:line="240" w:lineRule="auto"/>
              <w:jc w:val="center"/>
              <w:rPr>
                <w:rFonts w:eastAsia="Times New Roman"/>
                <w:kern w:val="0"/>
                <w14:ligatures w14:val="none"/>
              </w:rPr>
            </w:pPr>
            <w:r w:rsidRPr="00EA3C8E">
              <w:rPr>
                <w:rFonts w:eastAsia="Times New Roman"/>
                <w:kern w:val="0"/>
                <w14:ligatures w14:val="none"/>
              </w:rPr>
              <w:t>100%</w:t>
            </w:r>
          </w:p>
        </w:tc>
      </w:tr>
    </w:tbl>
    <w:p w14:paraId="03C41973"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Grading         </w:t>
      </w:r>
    </w:p>
    <w:p w14:paraId="1510F37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 student’s overall letter grade for this course will be based on a standard ten-point percentage scale:</w:t>
      </w:r>
    </w:p>
    <w:p w14:paraId="4659204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 = 90-100</w:t>
      </w:r>
    </w:p>
    <w:p w14:paraId="64373966"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B = 80-89</w:t>
      </w:r>
    </w:p>
    <w:p w14:paraId="35A1EB73"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C = 70-79</w:t>
      </w:r>
    </w:p>
    <w:p w14:paraId="1FD27C1D"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D = 60-69</w:t>
      </w:r>
    </w:p>
    <w:p w14:paraId="68F01623"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F = 50-59</w:t>
      </w:r>
    </w:p>
    <w:p w14:paraId="5D8E1FFE"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306E46F7"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Evaluation</w:t>
      </w:r>
    </w:p>
    <w:p w14:paraId="11A53698"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 xml:space="preserve">Student Perceptions of Teaching (SPOT) is the student evaluation system for UNT and allows students the ability to confidentially provide constructive feedback to their instructor and department to improve the quality of student experiences in the course. You will receive an email alert when SPOT evaluations </w:t>
      </w:r>
      <w:proofErr w:type="gramStart"/>
      <w:r w:rsidRPr="00EA3C8E">
        <w:rPr>
          <w:rFonts w:eastAsia="Times New Roman"/>
          <w:kern w:val="0"/>
          <w14:ligatures w14:val="none"/>
        </w:rPr>
        <w:t>will be</w:t>
      </w:r>
      <w:proofErr w:type="gramEnd"/>
      <w:r w:rsidRPr="00EA3C8E">
        <w:rPr>
          <w:rFonts w:eastAsia="Times New Roman"/>
          <w:kern w:val="0"/>
          <w14:ligatures w14:val="none"/>
        </w:rPr>
        <w:t xml:space="preserve"> opening.</w:t>
      </w:r>
    </w:p>
    <w:p w14:paraId="0A2C15ED"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Course Policies</w:t>
      </w:r>
    </w:p>
    <w:p w14:paraId="5851DB1F"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Assignment Policy</w:t>
      </w:r>
    </w:p>
    <w:p w14:paraId="57500CAD"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All assignments will be submitted through our course platform online. You can find all assignment due dates in the syllabus. You can also find the due dates and instructions when clicking on each assignment for details in Coursera. Any written assignments should be submitted as either .DOC or .PDF.</w:t>
      </w:r>
    </w:p>
    <w:p w14:paraId="35032F93"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5" w:history="1">
        <w:r w:rsidRPr="00EA3C8E">
          <w:rPr>
            <w:rFonts w:eastAsia="Times New Roman"/>
            <w:color w:val="0000FF"/>
            <w:kern w:val="0"/>
            <w:u w:val="single"/>
            <w14:ligatures w14:val="none"/>
          </w:rPr>
          <w:t>helpdesk@unt.edu</w:t>
        </w:r>
      </w:hyperlink>
      <w:r w:rsidRPr="00EA3C8E">
        <w:rPr>
          <w:rFonts w:eastAsia="Times New Roman"/>
          <w:kern w:val="0"/>
          <w14:ligatures w14:val="none"/>
        </w:rPr>
        <w:t xml:space="preserve"> or 940.565.2324 and obtain a ticket number. The instructor and the UNT Student Help Desk will work with the </w:t>
      </w:r>
      <w:proofErr w:type="gramStart"/>
      <w:r w:rsidRPr="00EA3C8E">
        <w:rPr>
          <w:rFonts w:eastAsia="Times New Roman"/>
          <w:kern w:val="0"/>
          <w14:ligatures w14:val="none"/>
        </w:rPr>
        <w:t>student</w:t>
      </w:r>
      <w:proofErr w:type="gramEnd"/>
      <w:r w:rsidRPr="00EA3C8E">
        <w:rPr>
          <w:rFonts w:eastAsia="Times New Roman"/>
          <w:kern w:val="0"/>
          <w14:ligatures w14:val="none"/>
        </w:rPr>
        <w:t xml:space="preserve"> to resolve any issues at the earliest possible time.</w:t>
      </w:r>
    </w:p>
    <w:p w14:paraId="5644F55D"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Examination Policy</w:t>
      </w:r>
    </w:p>
    <w:p w14:paraId="2E85DE42"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There will be 3 exams in this class, including the final exam. You will be responsible for </w:t>
      </w:r>
      <w:proofErr w:type="gramStart"/>
      <w:r w:rsidRPr="00EA3C8E">
        <w:rPr>
          <w:rFonts w:eastAsia="Times New Roman"/>
          <w:kern w:val="0"/>
          <w14:ligatures w14:val="none"/>
        </w:rPr>
        <w:t>lecture</w:t>
      </w:r>
      <w:proofErr w:type="gramEnd"/>
      <w:r w:rsidRPr="00EA3C8E">
        <w:rPr>
          <w:rFonts w:eastAsia="Times New Roman"/>
          <w:kern w:val="0"/>
          <w14:ligatures w14:val="none"/>
        </w:rPr>
        <w:t xml:space="preserve">, </w:t>
      </w:r>
      <w:proofErr w:type="gramStart"/>
      <w:r w:rsidRPr="00EA3C8E">
        <w:rPr>
          <w:rFonts w:eastAsia="Times New Roman"/>
          <w:kern w:val="0"/>
          <w14:ligatures w14:val="none"/>
        </w:rPr>
        <w:t>textbook</w:t>
      </w:r>
      <w:proofErr w:type="gramEnd"/>
      <w:r w:rsidRPr="00EA3C8E">
        <w:rPr>
          <w:rFonts w:eastAsia="Times New Roman"/>
          <w:kern w:val="0"/>
          <w14:ligatures w14:val="none"/>
        </w:rPr>
        <w:t>, and primary source material for each exam. A review sheet with several essay possibilities will be handed out one week before each exam. The format of major tests and the final examination will be discussed in detail in review sessions before each is given.</w:t>
      </w:r>
    </w:p>
    <w:p w14:paraId="60AC4BE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Makeup Exams: </w:t>
      </w:r>
      <w:proofErr w:type="gramStart"/>
      <w:r w:rsidRPr="00EA3C8E">
        <w:rPr>
          <w:rFonts w:eastAsia="Times New Roman"/>
          <w:kern w:val="0"/>
          <w14:ligatures w14:val="none"/>
        </w:rPr>
        <w:t>In order to</w:t>
      </w:r>
      <w:proofErr w:type="gramEnd"/>
      <w:r w:rsidRPr="00EA3C8E">
        <w:rPr>
          <w:rFonts w:eastAsia="Times New Roman"/>
          <w:kern w:val="0"/>
          <w14:ligatures w14:val="none"/>
        </w:rPr>
        <w:t xml:space="preserve"> make up a quiz or exam, you must provide </w:t>
      </w:r>
      <w:r w:rsidRPr="00EA3C8E">
        <w:rPr>
          <w:rFonts w:eastAsia="Times New Roman"/>
          <w:b/>
          <w:bCs/>
          <w:kern w:val="0"/>
          <w14:ligatures w14:val="none"/>
        </w:rPr>
        <w:t>valid documentation</w:t>
      </w:r>
      <w:r w:rsidRPr="00EA3C8E">
        <w:rPr>
          <w:rFonts w:eastAsia="Times New Roman"/>
          <w:kern w:val="0"/>
          <w14:ligatures w14:val="none"/>
        </w:rPr>
        <w:t xml:space="preserve"> for why you could not complete it on the assigned day. If allowed, students have 3 calendar days to make </w:t>
      </w:r>
      <w:proofErr w:type="gramStart"/>
      <w:r w:rsidRPr="00EA3C8E">
        <w:rPr>
          <w:rFonts w:eastAsia="Times New Roman"/>
          <w:kern w:val="0"/>
          <w14:ligatures w14:val="none"/>
        </w:rPr>
        <w:t>up</w:t>
      </w:r>
      <w:proofErr w:type="gramEnd"/>
      <w:r w:rsidRPr="00EA3C8E">
        <w:rPr>
          <w:rFonts w:eastAsia="Times New Roman"/>
          <w:kern w:val="0"/>
          <w14:ligatures w14:val="none"/>
        </w:rPr>
        <w:t xml:space="preserve"> the </w:t>
      </w:r>
      <w:proofErr w:type="gramStart"/>
      <w:r w:rsidRPr="00EA3C8E">
        <w:rPr>
          <w:rFonts w:eastAsia="Times New Roman"/>
          <w:kern w:val="0"/>
          <w14:ligatures w14:val="none"/>
        </w:rPr>
        <w:t>exam</w:t>
      </w:r>
      <w:proofErr w:type="gramEnd"/>
      <w:r w:rsidRPr="00EA3C8E">
        <w:rPr>
          <w:rFonts w:eastAsia="Times New Roman"/>
          <w:kern w:val="0"/>
          <w14:ligatures w14:val="none"/>
        </w:rPr>
        <w:t xml:space="preserve"> or they get a zero for that test score.</w:t>
      </w:r>
      <w:r w:rsidRPr="00EA3C8E">
        <w:rPr>
          <w:rFonts w:eastAsia="Times New Roman"/>
          <w:b/>
          <w:bCs/>
          <w:kern w:val="0"/>
          <w14:ligatures w14:val="none"/>
        </w:rPr>
        <w:t xml:space="preserve"> </w:t>
      </w:r>
      <w:r w:rsidRPr="00EA3C8E">
        <w:rPr>
          <w:rFonts w:eastAsia="Times New Roman"/>
          <w:kern w:val="0"/>
          <w14:ligatures w14:val="none"/>
        </w:rPr>
        <w:t>The makeup exams may be different in structure and content than the regularly scheduled exams.</w:t>
      </w:r>
    </w:p>
    <w:p w14:paraId="4CE923DA"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Instructor Responsibilities and Feedback:</w:t>
      </w:r>
    </w:p>
    <w:p w14:paraId="271145DA" w14:textId="77777777" w:rsidR="00EA3C8E" w:rsidRPr="00EA3C8E" w:rsidRDefault="00EA3C8E" w:rsidP="00EA3C8E">
      <w:pPr>
        <w:numPr>
          <w:ilvl w:val="0"/>
          <w:numId w:val="21"/>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5CB18600" w14:textId="77777777" w:rsidR="00EA3C8E" w:rsidRPr="00EA3C8E" w:rsidRDefault="00EA3C8E" w:rsidP="00EA3C8E">
      <w:pPr>
        <w:numPr>
          <w:ilvl w:val="0"/>
          <w:numId w:val="21"/>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I reply to student emails as soon as I can, mostly within a 24-hour period.</w:t>
      </w:r>
    </w:p>
    <w:p w14:paraId="216E849F" w14:textId="77777777" w:rsidR="00EA3C8E" w:rsidRPr="00EA3C8E" w:rsidRDefault="00EA3C8E" w:rsidP="00EA3C8E">
      <w:pPr>
        <w:numPr>
          <w:ilvl w:val="0"/>
          <w:numId w:val="21"/>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Students can expect grades and feedback on assignments no later than 1 week after it is due.</w:t>
      </w:r>
    </w:p>
    <w:p w14:paraId="27E27A57"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w:t>
      </w:r>
    </w:p>
    <w:p w14:paraId="367C2663"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Late Work</w:t>
      </w:r>
      <w:r w:rsidRPr="00EA3C8E">
        <w:rPr>
          <w:rFonts w:eastAsia="Times New Roman"/>
          <w:b/>
          <w:bCs/>
          <w:kern w:val="0"/>
          <w14:ligatures w14:val="none"/>
        </w:rPr>
        <w:t xml:space="preserve"> </w:t>
      </w:r>
      <w:r w:rsidRPr="00EA3C8E">
        <w:rPr>
          <w:rFonts w:eastAsia="Times New Roman"/>
          <w:b/>
          <w:bCs/>
          <w:kern w:val="0"/>
          <w14:ligatures w14:val="none"/>
        </w:rPr>
        <w:br/>
      </w:r>
      <w:r w:rsidRPr="00EA3C8E">
        <w:rPr>
          <w:rFonts w:eastAsia="Times New Roman"/>
          <w:kern w:val="0"/>
          <w14:ligatures w14:val="none"/>
        </w:rPr>
        <w:t xml:space="preserve">Students are strongly encouraged to get in touch with me BEFORE an assignment is due if they know they’re going to miss it. </w:t>
      </w:r>
      <w:proofErr w:type="gramStart"/>
      <w:r w:rsidRPr="00EA3C8E">
        <w:rPr>
          <w:rFonts w:eastAsia="Times New Roman"/>
          <w:kern w:val="0"/>
          <w14:ligatures w14:val="none"/>
        </w:rPr>
        <w:t>As long as</w:t>
      </w:r>
      <w:proofErr w:type="gramEnd"/>
      <w:r w:rsidRPr="00EA3C8E">
        <w:rPr>
          <w:rFonts w:eastAsia="Times New Roman"/>
          <w:kern w:val="0"/>
          <w14:ligatures w14:val="none"/>
        </w:rPr>
        <w:t xml:space="preserve"> you communicate with me, I am willing to work with you depending on the circumstances.</w:t>
      </w:r>
    </w:p>
    <w:p w14:paraId="53D96214"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Attendance Policy</w:t>
      </w:r>
      <w:r w:rsidRPr="00EA3C8E">
        <w:rPr>
          <w:rFonts w:eastAsia="Times New Roman"/>
          <w:b/>
          <w:bCs/>
          <w:kern w:val="0"/>
          <w14:ligatures w14:val="none"/>
        </w:rPr>
        <w:br/>
      </w:r>
      <w:r w:rsidRPr="00EA3C8E">
        <w:rPr>
          <w:rFonts w:eastAsia="Times New Roman"/>
          <w:kern w:val="0"/>
          <w14:ligatures w14:val="none"/>
        </w:rPr>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5594895B"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Class Participation</w:t>
      </w:r>
      <w:r w:rsidRPr="00EA3C8E">
        <w:rPr>
          <w:rFonts w:eastAsia="Times New Roman"/>
          <w:b/>
          <w:bCs/>
          <w:kern w:val="0"/>
          <w14:ligatures w14:val="none"/>
        </w:rPr>
        <w:br/>
      </w:r>
      <w:r w:rsidRPr="00EA3C8E">
        <w:rPr>
          <w:rFonts w:eastAsia="Times New Roman"/>
          <w:kern w:val="0"/>
          <w14:ligatures w14:val="none"/>
        </w:rPr>
        <w:t xml:space="preserve">A vital element of every class will be discussion and participation. Healthy discussion is only possible if everyone keeps up with the reading assignments. It is also expected that you </w:t>
      </w:r>
      <w:proofErr w:type="gramStart"/>
      <w:r w:rsidRPr="00EA3C8E">
        <w:rPr>
          <w:rFonts w:eastAsia="Times New Roman"/>
          <w:kern w:val="0"/>
          <w14:ligatures w14:val="none"/>
        </w:rPr>
        <w:t>give</w:t>
      </w:r>
      <w:proofErr w:type="gramEnd"/>
      <w:r w:rsidRPr="00EA3C8E">
        <w:rPr>
          <w:rFonts w:eastAsia="Times New Roman"/>
          <w:kern w:val="0"/>
          <w14:ligatures w14:val="none"/>
        </w:rPr>
        <w:t xml:space="preserve"> your undivided attention and support to your classmates during discussions. You can learn a great deal from listening to others. Conversations that take place in this class, or topics that we discuss may 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w:t>
      </w:r>
      <w:proofErr w:type="gramStart"/>
      <w:r w:rsidRPr="00EA3C8E">
        <w:rPr>
          <w:rFonts w:eastAsia="Times New Roman"/>
          <w:kern w:val="0"/>
          <w14:ligatures w14:val="none"/>
        </w:rPr>
        <w:t>to feed</w:t>
      </w:r>
      <w:proofErr w:type="gramEnd"/>
      <w:r w:rsidRPr="00EA3C8E">
        <w:rPr>
          <w:rFonts w:eastAsia="Times New Roman"/>
          <w:kern w:val="0"/>
          <w14:ligatures w14:val="none"/>
        </w:rPr>
        <w:t xml:space="preserve"> you information just as you are not here to accept all that I say without thinking critically.</w:t>
      </w:r>
    </w:p>
    <w:p w14:paraId="3E665E12"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Syllabus Change Policy</w:t>
      </w:r>
      <w:r w:rsidRPr="00EA3C8E">
        <w:rPr>
          <w:rFonts w:eastAsia="Times New Roman"/>
          <w:b/>
          <w:bCs/>
          <w:kern w:val="0"/>
          <w14:ligatures w14:val="none"/>
        </w:rPr>
        <w:br/>
      </w:r>
      <w:r w:rsidRPr="00EA3C8E">
        <w:rPr>
          <w:rFonts w:eastAsia="Times New Roman"/>
          <w:kern w:val="0"/>
          <w14:ligatures w14:val="none"/>
        </w:rPr>
        <w:t>This syllabus is subject to change at the professor’s discretion. However, any changes I make will not be substantial, and I will communicate fully with you and give you ample time to prepare.</w:t>
      </w:r>
    </w:p>
    <w:p w14:paraId="7833B599"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UNT Policies</w:t>
      </w:r>
    </w:p>
    <w:p w14:paraId="72CA9F59"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Academic Integrity Policy</w:t>
      </w:r>
    </w:p>
    <w:p w14:paraId="62500168"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3252D82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 xml:space="preserve">(See: </w:t>
      </w:r>
      <w:hyperlink r:id="rId16" w:anchor="Plagiarism" w:history="1">
        <w:r w:rsidRPr="00EA3C8E">
          <w:rPr>
            <w:rFonts w:eastAsia="Times New Roman"/>
            <w:color w:val="0000FF"/>
            <w:kern w:val="0"/>
            <w:u w:val="single"/>
            <w14:ligatures w14:val="none"/>
          </w:rPr>
          <w:t>http://www.historians.org/pubs/free/professionalstandards.cfm#Plagiarism</w:t>
        </w:r>
      </w:hyperlink>
      <w:r w:rsidRPr="00EA3C8E">
        <w:rPr>
          <w:rFonts w:eastAsia="Times New Roman"/>
          <w:kern w:val="0"/>
          <w14:ligatures w14:val="none"/>
        </w:rPr>
        <w:t>). More information on academic integrity can be found in the Undergraduate Catalog.</w:t>
      </w:r>
    </w:p>
    <w:p w14:paraId="2F3B6D85"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AI:</w:t>
      </w:r>
      <w:r w:rsidRPr="00EA3C8E">
        <w:rPr>
          <w:rFonts w:eastAsia="Times New Roman"/>
          <w:kern w:val="0"/>
          <w14:ligatures w14:val="none"/>
        </w:rPr>
        <w:t xml:space="preserve"> Work undertaken outside of class will be submitted electronically via Canvas. All written work will be run through the plagiarism software Turnitin.com, which now contains detections of AI-generated content. Any content that is not original will be granted a grade of zero and may run the risk of being turned into The Office of the Provost for Student Success.</w:t>
      </w:r>
    </w:p>
    <w:p w14:paraId="15E54BE1"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ADA Policy</w:t>
      </w:r>
    </w:p>
    <w:p w14:paraId="189CB1EF"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EA3C8E">
        <w:rPr>
          <w:rFonts w:eastAsia="Times New Roman"/>
          <w:kern w:val="0"/>
          <w14:ligatures w14:val="none"/>
        </w:rPr>
        <w:t>accommodations</w:t>
      </w:r>
      <w:proofErr w:type="gramEnd"/>
      <w:r w:rsidRPr="00EA3C8E">
        <w:rPr>
          <w:rFonts w:eastAsia="Times New Roman"/>
          <w:kern w:val="0"/>
          <w14:ligatures w14:val="none"/>
        </w:rPr>
        <w:t xml:space="preserve"> at any </w:t>
      </w:r>
      <w:proofErr w:type="gramStart"/>
      <w:r w:rsidRPr="00EA3C8E">
        <w:rPr>
          <w:rFonts w:eastAsia="Times New Roman"/>
          <w:kern w:val="0"/>
          <w14:ligatures w14:val="none"/>
        </w:rPr>
        <w:t>time,</w:t>
      </w:r>
      <w:proofErr w:type="gramEnd"/>
      <w:r w:rsidRPr="00EA3C8E">
        <w:rPr>
          <w:rFonts w:eastAsia="Times New Roman"/>
          <w:kern w:val="0"/>
          <w14:ligatures w14:val="none"/>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7" w:history="1">
        <w:r w:rsidRPr="00EA3C8E">
          <w:rPr>
            <w:rFonts w:eastAsia="Times New Roman"/>
            <w:color w:val="0000FF"/>
            <w:kern w:val="0"/>
            <w:u w:val="single"/>
            <w14:ligatures w14:val="none"/>
          </w:rPr>
          <w:t>ODA website https://disability.unt.edu/</w:t>
        </w:r>
      </w:hyperlink>
      <w:r w:rsidRPr="00EA3C8E">
        <w:rPr>
          <w:rFonts w:eastAsia="Times New Roman"/>
          <w:kern w:val="0"/>
          <w14:ligatures w14:val="none"/>
        </w:rPr>
        <w:t xml:space="preserve"> ().</w:t>
      </w:r>
    </w:p>
    <w:p w14:paraId="4E62E455"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Prohibition of Discrimination, Harassment, and Retaliation (Policy 16.004)</w:t>
      </w:r>
    </w:p>
    <w:p w14:paraId="42DE67C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A3C8E">
        <w:rPr>
          <w:rFonts w:eastAsia="Times New Roman"/>
          <w:kern w:val="0"/>
          <w14:ligatures w14:val="none"/>
        </w:rPr>
        <w:t>investigates</w:t>
      </w:r>
      <w:proofErr w:type="gramEnd"/>
      <w:r w:rsidRPr="00EA3C8E">
        <w:rPr>
          <w:rFonts w:eastAsia="Times New Roman"/>
          <w:kern w:val="0"/>
          <w14:ligatures w14:val="none"/>
        </w:rPr>
        <w:t xml:space="preserve"> and takes remedial action when appropriate.</w:t>
      </w:r>
    </w:p>
    <w:p w14:paraId="6940CB8F"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Emergency Notification &amp; Procedures</w:t>
      </w:r>
    </w:p>
    <w:p w14:paraId="75CE0D9B"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CECD948"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Retention of Student Records</w:t>
      </w:r>
    </w:p>
    <w:p w14:paraId="2558A79A"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w:t>
      </w:r>
      <w:r w:rsidRPr="00EA3C8E">
        <w:rPr>
          <w:rFonts w:eastAsia="Times New Roman"/>
          <w:kern w:val="0"/>
          <w14:ligatures w14:val="none"/>
        </w:rPr>
        <w:lastRenderedPageBreak/>
        <w:t>Information Policy and the Family Educational Rights and Privacy Act (FERPA) laws and the University’s policy. See UNT Policy 10.10, Records Management and Retention for additional information.</w:t>
      </w:r>
    </w:p>
    <w:p w14:paraId="55228FF1"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Acceptable Student Behavior</w:t>
      </w:r>
    </w:p>
    <w:p w14:paraId="29F8F7F4"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history="1">
        <w:r w:rsidRPr="00EA3C8E">
          <w:rPr>
            <w:rFonts w:eastAsia="Times New Roman"/>
            <w:color w:val="0000FF"/>
            <w:kern w:val="0"/>
            <w:u w:val="single"/>
            <w14:ligatures w14:val="none"/>
          </w:rPr>
          <w:t>Code of Student Conduct</w:t>
        </w:r>
      </w:hyperlink>
      <w:r w:rsidRPr="00EA3C8E">
        <w:rPr>
          <w:rFonts w:eastAsia="Times New Roman"/>
          <w:kern w:val="0"/>
          <w14:ligatures w14:val="none"/>
        </w:rPr>
        <w:t xml:space="preserve"> (https://deanofstudents.unt.edu/conduct) to learn more.</w:t>
      </w:r>
    </w:p>
    <w:p w14:paraId="4F4D1897"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Access to Information - Eagle Connect</w:t>
      </w:r>
    </w:p>
    <w:p w14:paraId="5BB5479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Students’ access </w:t>
      </w:r>
      <w:proofErr w:type="gramStart"/>
      <w:r w:rsidRPr="00EA3C8E">
        <w:rPr>
          <w:rFonts w:eastAsia="Times New Roman"/>
          <w:kern w:val="0"/>
          <w14:ligatures w14:val="none"/>
        </w:rPr>
        <w:t>point</w:t>
      </w:r>
      <w:proofErr w:type="gramEnd"/>
      <w:r w:rsidRPr="00EA3C8E">
        <w:rPr>
          <w:rFonts w:eastAsia="Times New Roman"/>
          <w:kern w:val="0"/>
          <w14:ligatures w14:val="none"/>
        </w:rPr>
        <w:t xml:space="preserve"> for business and academic services at UNT is located at: </w:t>
      </w:r>
      <w:hyperlink r:id="rId19" w:history="1">
        <w:r w:rsidRPr="00EA3C8E">
          <w:rPr>
            <w:rFonts w:eastAsia="Times New Roman"/>
            <w:color w:val="0000FF"/>
            <w:kern w:val="0"/>
            <w:u w:val="single"/>
            <w14:ligatures w14:val="none"/>
          </w:rPr>
          <w:t>my.unt.edu</w:t>
        </w:r>
      </w:hyperlink>
      <w:r w:rsidRPr="00EA3C8E">
        <w:rPr>
          <w:rFonts w:eastAsia="Times New Roman"/>
          <w:kern w:val="0"/>
          <w14:ligatures w14:val="none"/>
        </w:rPr>
        <w:t xml:space="preserve">. All official communication from the University will be delivered to a student’s Eagle Connect account. For more information, please visit the website that explains Eagle Connect and how to forward e-mail </w:t>
      </w:r>
      <w:hyperlink r:id="rId20" w:history="1">
        <w:r w:rsidRPr="00EA3C8E">
          <w:rPr>
            <w:rFonts w:eastAsia="Times New Roman"/>
            <w:color w:val="0000FF"/>
            <w:kern w:val="0"/>
            <w:u w:val="single"/>
            <w14:ligatures w14:val="none"/>
          </w:rPr>
          <w:t>Eagle Connect</w:t>
        </w:r>
      </w:hyperlink>
      <w:r w:rsidRPr="00EA3C8E">
        <w:rPr>
          <w:rFonts w:eastAsia="Times New Roman"/>
          <w:kern w:val="0"/>
          <w14:ligatures w14:val="none"/>
        </w:rPr>
        <w:t xml:space="preserve"> (https://it.unt.edu/eagleconnect).</w:t>
      </w:r>
    </w:p>
    <w:p w14:paraId="5488A441"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Student Evaluation Administration Dates</w:t>
      </w:r>
    </w:p>
    <w:p w14:paraId="19122C2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EA3C8E">
        <w:rPr>
          <w:rFonts w:eastAsia="Times New Roman"/>
          <w:kern w:val="0"/>
          <w14:ligatures w14:val="none"/>
        </w:rPr>
        <w:t>IASystem</w:t>
      </w:r>
      <w:proofErr w:type="spellEnd"/>
      <w:r w:rsidRPr="00EA3C8E">
        <w:rPr>
          <w:rFonts w:eastAsia="Times New Roman"/>
          <w:kern w:val="0"/>
          <w14:ligatures w14:val="none"/>
        </w:rPr>
        <w:t xml:space="preserve"> Notification" (no-reply@iasystem.org) with the survey link. Students should look for </w:t>
      </w:r>
      <w:proofErr w:type="gramStart"/>
      <w:r w:rsidRPr="00EA3C8E">
        <w:rPr>
          <w:rFonts w:eastAsia="Times New Roman"/>
          <w:kern w:val="0"/>
          <w14:ligatures w14:val="none"/>
        </w:rPr>
        <w:t>the email</w:t>
      </w:r>
      <w:proofErr w:type="gramEnd"/>
      <w:r w:rsidRPr="00EA3C8E">
        <w:rPr>
          <w:rFonts w:eastAsia="Times New Roman"/>
          <w:kern w:val="0"/>
          <w14:ligatures w14:val="none"/>
        </w:rPr>
        <w:t xml:space="preserve"> in their UNT email inbox. Simply click on the link and complete the survey. Once students complete the </w:t>
      </w:r>
      <w:proofErr w:type="gramStart"/>
      <w:r w:rsidRPr="00EA3C8E">
        <w:rPr>
          <w:rFonts w:eastAsia="Times New Roman"/>
          <w:kern w:val="0"/>
          <w14:ligatures w14:val="none"/>
        </w:rPr>
        <w:t>survey</w:t>
      </w:r>
      <w:proofErr w:type="gramEnd"/>
      <w:r w:rsidRPr="00EA3C8E">
        <w:rPr>
          <w:rFonts w:eastAsia="Times New Roman"/>
          <w:kern w:val="0"/>
          <w14:ligatures w14:val="none"/>
        </w:rPr>
        <w:t xml:space="preserve"> they will receive a confirmation email that the survey has been submitted. For additional information, please visit the </w:t>
      </w:r>
      <w:hyperlink r:id="rId21" w:history="1">
        <w:r w:rsidRPr="00EA3C8E">
          <w:rPr>
            <w:rFonts w:eastAsia="Times New Roman"/>
            <w:color w:val="0000FF"/>
            <w:kern w:val="0"/>
            <w:u w:val="single"/>
            <w14:ligatures w14:val="none"/>
          </w:rPr>
          <w:t>SPOT website</w:t>
        </w:r>
      </w:hyperlink>
      <w:r w:rsidRPr="00EA3C8E">
        <w:rPr>
          <w:rFonts w:eastAsia="Times New Roman"/>
          <w:kern w:val="0"/>
          <w14:ligatures w14:val="none"/>
        </w:rPr>
        <w:t xml:space="preserve"> (http://spot.unt.edu/) or email spot@unt.edu.</w:t>
      </w:r>
    </w:p>
    <w:p w14:paraId="6933B1A5"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Sexual Assault Prevention</w:t>
      </w:r>
    </w:p>
    <w:p w14:paraId="7F3307F7"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A3C8E">
        <w:rPr>
          <w:rFonts w:eastAsia="Times New Roman"/>
          <w:kern w:val="0"/>
          <w14:ligatures w14:val="none"/>
        </w:rPr>
        <w:t>on the basis of</w:t>
      </w:r>
      <w:proofErr w:type="gramEnd"/>
      <w:r w:rsidRPr="00EA3C8E">
        <w:rPr>
          <w:rFonts w:eastAsia="Times New Roman"/>
          <w:kern w:val="0"/>
          <w14:ligatures w14:val="none"/>
        </w:rPr>
        <w:t xml:space="preserve"> </w:t>
      </w:r>
      <w:proofErr w:type="gramStart"/>
      <w:r w:rsidRPr="00EA3C8E">
        <w:rPr>
          <w:rFonts w:eastAsia="Times New Roman"/>
          <w:kern w:val="0"/>
          <w14:ligatures w14:val="none"/>
        </w:rPr>
        <w:t>sex, and</w:t>
      </w:r>
      <w:proofErr w:type="gramEnd"/>
      <w:r w:rsidRPr="00EA3C8E">
        <w:rPr>
          <w:rFonts w:eastAsia="Times New Roman"/>
          <w:kern w:val="0"/>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w:t>
      </w:r>
      <w:r w:rsidRPr="00EA3C8E">
        <w:rPr>
          <w:rFonts w:eastAsia="Times New Roman"/>
          <w:kern w:val="0"/>
          <w14:ligatures w14:val="none"/>
        </w:rPr>
        <w:lastRenderedPageBreak/>
        <w:t>Office at 940-565- 2648. Additionally, alleged sexual misconduct can be non-confidentially reported to the Title IX Coordinator at oeo@unt.edu or at (940) 565 2759.</w:t>
      </w:r>
    </w:p>
    <w:p w14:paraId="63C586B0"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Important Notice for F-1 Students taking Distance Education Courses</w:t>
      </w:r>
    </w:p>
    <w:p w14:paraId="2BCD06C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Federal Regulation</w:t>
      </w:r>
    </w:p>
    <w:p w14:paraId="738A996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To read detailed Immigration and Customs Enforcement regulations for F-1 students taking online courses, please go to the </w:t>
      </w:r>
      <w:hyperlink r:id="rId22" w:history="1">
        <w:r w:rsidRPr="00EA3C8E">
          <w:rPr>
            <w:rFonts w:eastAsia="Times New Roman"/>
            <w:color w:val="0000FF"/>
            <w:kern w:val="0"/>
            <w:u w:val="single"/>
            <w14:ligatures w14:val="none"/>
          </w:rPr>
          <w:t>Electronic Code of Federal Regulations website</w:t>
        </w:r>
      </w:hyperlink>
      <w:r w:rsidRPr="00EA3C8E">
        <w:rPr>
          <w:rFonts w:eastAsia="Times New Roman"/>
          <w:kern w:val="0"/>
          <w14:ligatures w14:val="none"/>
        </w:rPr>
        <w:t xml:space="preserve"> (http://www.ecfr.gov/). The specific portion concerning distance education courses is located at Title 8 CFR 214.2 Paragraph (f)(6)(</w:t>
      </w:r>
      <w:proofErr w:type="spellStart"/>
      <w:r w:rsidRPr="00EA3C8E">
        <w:rPr>
          <w:rFonts w:eastAsia="Times New Roman"/>
          <w:kern w:val="0"/>
          <w14:ligatures w14:val="none"/>
        </w:rPr>
        <w:t>i</w:t>
      </w:r>
      <w:proofErr w:type="spellEnd"/>
      <w:r w:rsidRPr="00EA3C8E">
        <w:rPr>
          <w:rFonts w:eastAsia="Times New Roman"/>
          <w:kern w:val="0"/>
          <w14:ligatures w14:val="none"/>
        </w:rPr>
        <w:t>)(G).</w:t>
      </w:r>
    </w:p>
    <w:p w14:paraId="272CB1DB"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The paragraph reads:</w:t>
      </w:r>
    </w:p>
    <w:p w14:paraId="78AFEE8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EA3C8E">
        <w:rPr>
          <w:rFonts w:eastAsia="Times New Roman"/>
          <w:kern w:val="0"/>
          <w14:ligatures w14:val="none"/>
        </w:rPr>
        <w:t>through the use of</w:t>
      </w:r>
      <w:proofErr w:type="gramEnd"/>
      <w:r w:rsidRPr="00EA3C8E">
        <w:rPr>
          <w:rFonts w:eastAsia="Times New Roman"/>
          <w:kern w:val="0"/>
          <w14:ligatures w14:val="none"/>
        </w:rPr>
        <w:t xml:space="preserve"> television, audio, or computer transmission including open broadcast, closed circuit, cable, </w:t>
      </w:r>
      <w:proofErr w:type="gramStart"/>
      <w:r w:rsidRPr="00EA3C8E">
        <w:rPr>
          <w:rFonts w:eastAsia="Times New Roman"/>
          <w:kern w:val="0"/>
          <w14:ligatures w14:val="none"/>
        </w:rPr>
        <w:t>microwave, or</w:t>
      </w:r>
      <w:proofErr w:type="gramEnd"/>
      <w:r w:rsidRPr="00EA3C8E">
        <w:rPr>
          <w:rFonts w:eastAsia="Times New Roman"/>
          <w:kern w:val="0"/>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105DC3CD"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 xml:space="preserve">University of North Texas Compliance </w:t>
      </w:r>
    </w:p>
    <w:p w14:paraId="782D498A"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7C6B2A9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If such an on-campus activity is required, it is the student’s responsibility to do the following:</w:t>
      </w:r>
    </w:p>
    <w:p w14:paraId="364CEB32"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(1) Submit a written request to the instructor for an on-campus experiential component within one week of the start of the course.</w:t>
      </w:r>
    </w:p>
    <w:p w14:paraId="3FE7B402"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36F17836"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3" w:history="1">
        <w:r w:rsidRPr="00EA3C8E">
          <w:rPr>
            <w:rFonts w:eastAsia="Times New Roman"/>
            <w:color w:val="0000FF"/>
            <w:kern w:val="0"/>
            <w:u w:val="single"/>
            <w14:ligatures w14:val="none"/>
          </w:rPr>
          <w:t>internationaladvising@unt.edu</w:t>
        </w:r>
      </w:hyperlink>
      <w:r w:rsidRPr="00EA3C8E">
        <w:rPr>
          <w:rFonts w:eastAsia="Times New Roman"/>
          <w:kern w:val="0"/>
          <w14:ligatures w14:val="none"/>
        </w:rPr>
        <w:t>) to get clarification before the one-week deadline.</w:t>
      </w:r>
    </w:p>
    <w:p w14:paraId="689D6E08"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lastRenderedPageBreak/>
        <w:t>Student Verification</w:t>
      </w:r>
    </w:p>
    <w:p w14:paraId="7A930E8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76A076C0"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See </w:t>
      </w:r>
      <w:hyperlink r:id="rId24" w:history="1">
        <w:r w:rsidRPr="00EA3C8E">
          <w:rPr>
            <w:rFonts w:eastAsia="Times New Roman"/>
            <w:color w:val="0000FF"/>
            <w:kern w:val="0"/>
            <w:u w:val="single"/>
            <w14:ligatures w14:val="none"/>
          </w:rPr>
          <w:t>UNT Policy 07-002 Student Identity Verification, Privacy, and Notification and Distance Education Courses</w:t>
        </w:r>
      </w:hyperlink>
      <w:r w:rsidRPr="00EA3C8E">
        <w:rPr>
          <w:rFonts w:eastAsia="Times New Roman"/>
          <w:kern w:val="0"/>
          <w14:ligatures w14:val="none"/>
        </w:rPr>
        <w:t xml:space="preserve"> (https://policy.unt.edu/policy/07-002).</w:t>
      </w:r>
    </w:p>
    <w:p w14:paraId="04F8A8C0"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Use of Student Work</w:t>
      </w:r>
    </w:p>
    <w:p w14:paraId="526E911C"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A student owns the copyright for all work (e.g. software, photographs, reports, presentations, and email postings) he or she creates within a </w:t>
      </w:r>
      <w:proofErr w:type="gramStart"/>
      <w:r w:rsidRPr="00EA3C8E">
        <w:rPr>
          <w:rFonts w:eastAsia="Times New Roman"/>
          <w:kern w:val="0"/>
          <w14:ligatures w14:val="none"/>
        </w:rPr>
        <w:t>class</w:t>
      </w:r>
      <w:proofErr w:type="gramEnd"/>
      <w:r w:rsidRPr="00EA3C8E">
        <w:rPr>
          <w:rFonts w:eastAsia="Times New Roman"/>
          <w:kern w:val="0"/>
          <w14:ligatures w14:val="none"/>
        </w:rPr>
        <w:t xml:space="preserve"> and the University is not entitled to use any student work without the student’s permission unless </w:t>
      </w:r>
      <w:proofErr w:type="gramStart"/>
      <w:r w:rsidRPr="00EA3C8E">
        <w:rPr>
          <w:rFonts w:eastAsia="Times New Roman"/>
          <w:kern w:val="0"/>
          <w14:ligatures w14:val="none"/>
        </w:rPr>
        <w:t>all of</w:t>
      </w:r>
      <w:proofErr w:type="gramEnd"/>
      <w:r w:rsidRPr="00EA3C8E">
        <w:rPr>
          <w:rFonts w:eastAsia="Times New Roman"/>
          <w:kern w:val="0"/>
          <w14:ligatures w14:val="none"/>
        </w:rPr>
        <w:t xml:space="preserve"> the following criteria are met:</w:t>
      </w:r>
    </w:p>
    <w:p w14:paraId="76C1C452" w14:textId="77777777" w:rsidR="00EA3C8E" w:rsidRPr="00EA3C8E" w:rsidRDefault="00EA3C8E" w:rsidP="00EA3C8E">
      <w:pPr>
        <w:numPr>
          <w:ilvl w:val="0"/>
          <w:numId w:val="22"/>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The work is used only once.</w:t>
      </w:r>
    </w:p>
    <w:p w14:paraId="0295863D" w14:textId="77777777" w:rsidR="00EA3C8E" w:rsidRPr="00EA3C8E" w:rsidRDefault="00EA3C8E" w:rsidP="00EA3C8E">
      <w:pPr>
        <w:numPr>
          <w:ilvl w:val="0"/>
          <w:numId w:val="22"/>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The work is not used in its entirety.</w:t>
      </w:r>
    </w:p>
    <w:p w14:paraId="3D4B7CCB" w14:textId="77777777" w:rsidR="00EA3C8E" w:rsidRPr="00EA3C8E" w:rsidRDefault="00EA3C8E" w:rsidP="00EA3C8E">
      <w:pPr>
        <w:numPr>
          <w:ilvl w:val="0"/>
          <w:numId w:val="22"/>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Use of the work does not affect any potential profits from the work.</w:t>
      </w:r>
    </w:p>
    <w:p w14:paraId="13FF5F27" w14:textId="77777777" w:rsidR="00EA3C8E" w:rsidRPr="00EA3C8E" w:rsidRDefault="00EA3C8E" w:rsidP="00EA3C8E">
      <w:pPr>
        <w:numPr>
          <w:ilvl w:val="0"/>
          <w:numId w:val="22"/>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The student is not identified.</w:t>
      </w:r>
    </w:p>
    <w:p w14:paraId="46F218C2" w14:textId="77777777" w:rsidR="00EA3C8E" w:rsidRPr="00EA3C8E" w:rsidRDefault="00EA3C8E" w:rsidP="00EA3C8E">
      <w:pPr>
        <w:numPr>
          <w:ilvl w:val="0"/>
          <w:numId w:val="22"/>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The work is identified as student work.</w:t>
      </w:r>
    </w:p>
    <w:p w14:paraId="50ACB027"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If the use of the work does not meet </w:t>
      </w:r>
      <w:proofErr w:type="gramStart"/>
      <w:r w:rsidRPr="00EA3C8E">
        <w:rPr>
          <w:rFonts w:eastAsia="Times New Roman"/>
          <w:kern w:val="0"/>
          <w14:ligatures w14:val="none"/>
        </w:rPr>
        <w:t>all of</w:t>
      </w:r>
      <w:proofErr w:type="gramEnd"/>
      <w:r w:rsidRPr="00EA3C8E">
        <w:rPr>
          <w:rFonts w:eastAsia="Times New Roman"/>
          <w:kern w:val="0"/>
          <w14:ligatures w14:val="none"/>
        </w:rPr>
        <w:t xml:space="preserve"> the above criteria, then the University office or department using the work must obtain the student’s written permission.</w:t>
      </w:r>
    </w:p>
    <w:p w14:paraId="0BEEB4AB"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Download the UNT System Permission, Waiver and Release Form</w:t>
      </w:r>
    </w:p>
    <w:p w14:paraId="5F95B832"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b/>
          <w:bCs/>
          <w:kern w:val="0"/>
          <w14:ligatures w14:val="none"/>
        </w:rPr>
        <w:t xml:space="preserve">Transmission and Recording of Student Images in </w:t>
      </w:r>
      <w:proofErr w:type="gramStart"/>
      <w:r w:rsidRPr="00EA3C8E">
        <w:rPr>
          <w:rFonts w:eastAsia="Times New Roman"/>
          <w:b/>
          <w:bCs/>
          <w:kern w:val="0"/>
          <w14:ligatures w14:val="none"/>
        </w:rPr>
        <w:t>Electronically-Delivered</w:t>
      </w:r>
      <w:proofErr w:type="gramEnd"/>
      <w:r w:rsidRPr="00EA3C8E">
        <w:rPr>
          <w:rFonts w:eastAsia="Times New Roman"/>
          <w:b/>
          <w:bCs/>
          <w:kern w:val="0"/>
          <w14:ligatures w14:val="none"/>
        </w:rPr>
        <w:t xml:space="preserve"> Courses</w:t>
      </w:r>
    </w:p>
    <w:p w14:paraId="0DC83939" w14:textId="77777777" w:rsidR="00EA3C8E" w:rsidRPr="00EA3C8E" w:rsidRDefault="00EA3C8E" w:rsidP="00EA3C8E">
      <w:pPr>
        <w:numPr>
          <w:ilvl w:val="0"/>
          <w:numId w:val="23"/>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No permission is needed from a student for his or her image or voice to be transmitted live via videoconference or streaming media, but all students should be informed when courses are to be conducted using either method of delivery.</w:t>
      </w:r>
    </w:p>
    <w:p w14:paraId="5547F821" w14:textId="77777777" w:rsidR="00EA3C8E" w:rsidRPr="00EA3C8E" w:rsidRDefault="00EA3C8E" w:rsidP="00EA3C8E">
      <w:pPr>
        <w:numPr>
          <w:ilvl w:val="0"/>
          <w:numId w:val="23"/>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 xml:space="preserve">In the event an instructor records student presentations, he or she must obtain permission from the student using a signed release </w:t>
      </w:r>
      <w:proofErr w:type="gramStart"/>
      <w:r w:rsidRPr="00EA3C8E">
        <w:rPr>
          <w:rFonts w:eastAsia="Times New Roman"/>
          <w:kern w:val="0"/>
          <w14:ligatures w14:val="none"/>
        </w:rPr>
        <w:t>in order to</w:t>
      </w:r>
      <w:proofErr w:type="gramEnd"/>
      <w:r w:rsidRPr="00EA3C8E">
        <w:rPr>
          <w:rFonts w:eastAsia="Times New Roman"/>
          <w:kern w:val="0"/>
          <w14:ligatures w14:val="none"/>
        </w:rPr>
        <w:t xml:space="preserve"> use the recording for future classes in accordance with the Use of Student-Created Work guidelines above.</w:t>
      </w:r>
    </w:p>
    <w:p w14:paraId="4506DB36" w14:textId="77777777" w:rsidR="00EA3C8E" w:rsidRPr="00EA3C8E" w:rsidRDefault="00EA3C8E" w:rsidP="00EA3C8E">
      <w:pPr>
        <w:numPr>
          <w:ilvl w:val="0"/>
          <w:numId w:val="23"/>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3147C90"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Example: This course employs lecture capture technology to record class sessions. Students may occasionally appear on video. The lecture recordings will be available to you for study purposes and may also be reused in future course offerings.</w:t>
      </w:r>
    </w:p>
    <w:p w14:paraId="33FB60E7"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4DC1476C" w14:textId="77777777" w:rsidR="00EA3C8E" w:rsidRPr="00EA3C8E" w:rsidRDefault="00EA3C8E" w:rsidP="00EA3C8E">
      <w:pPr>
        <w:spacing w:before="100" w:beforeAutospacing="1" w:after="100" w:afterAutospacing="1" w:line="240" w:lineRule="auto"/>
        <w:outlineLvl w:val="1"/>
        <w:rPr>
          <w:rFonts w:eastAsia="Times New Roman"/>
          <w:b/>
          <w:bCs/>
          <w:kern w:val="0"/>
          <w:sz w:val="36"/>
          <w:szCs w:val="36"/>
          <w14:ligatures w14:val="none"/>
        </w:rPr>
      </w:pPr>
      <w:r w:rsidRPr="00EA3C8E">
        <w:rPr>
          <w:rFonts w:eastAsia="Times New Roman"/>
          <w:b/>
          <w:bCs/>
          <w:kern w:val="0"/>
          <w:sz w:val="36"/>
          <w:szCs w:val="36"/>
          <w14:ligatures w14:val="none"/>
        </w:rPr>
        <w:t>Academic Support &amp; Student Services</w:t>
      </w:r>
    </w:p>
    <w:p w14:paraId="0ADDDB58"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Student Support Services</w:t>
      </w:r>
    </w:p>
    <w:p w14:paraId="7C348207" w14:textId="77777777" w:rsidR="00EA3C8E" w:rsidRPr="00EA3C8E" w:rsidRDefault="00EA3C8E" w:rsidP="00EA3C8E">
      <w:pPr>
        <w:spacing w:before="100" w:beforeAutospacing="1" w:after="100" w:afterAutospacing="1" w:line="240" w:lineRule="auto"/>
        <w:outlineLvl w:val="3"/>
        <w:rPr>
          <w:rFonts w:eastAsia="Times New Roman"/>
          <w:b/>
          <w:bCs/>
          <w:kern w:val="0"/>
          <w14:ligatures w14:val="none"/>
        </w:rPr>
      </w:pPr>
      <w:r w:rsidRPr="00EA3C8E">
        <w:rPr>
          <w:rFonts w:eastAsia="Times New Roman"/>
          <w:b/>
          <w:bCs/>
          <w:kern w:val="0"/>
          <w14:ligatures w14:val="none"/>
        </w:rPr>
        <w:t>Mental Health</w:t>
      </w:r>
    </w:p>
    <w:p w14:paraId="056D363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49C49BCA" w14:textId="77777777" w:rsidR="00EA3C8E" w:rsidRPr="00EA3C8E" w:rsidRDefault="00EA3C8E" w:rsidP="00EA3C8E">
      <w:pPr>
        <w:numPr>
          <w:ilvl w:val="0"/>
          <w:numId w:val="24"/>
        </w:numPr>
        <w:spacing w:before="100" w:beforeAutospacing="1" w:after="100" w:afterAutospacing="1" w:line="240" w:lineRule="auto"/>
        <w:rPr>
          <w:rFonts w:eastAsia="Times New Roman"/>
          <w:kern w:val="0"/>
          <w14:ligatures w14:val="none"/>
        </w:rPr>
      </w:pPr>
      <w:hyperlink r:id="rId25" w:history="1">
        <w:r w:rsidRPr="00EA3C8E">
          <w:rPr>
            <w:rFonts w:eastAsia="Times New Roman"/>
            <w:color w:val="0000FF"/>
            <w:kern w:val="0"/>
            <w:u w:val="single"/>
            <w14:ligatures w14:val="none"/>
          </w:rPr>
          <w:t>Student Health and Wellness Center</w:t>
        </w:r>
      </w:hyperlink>
      <w:r w:rsidRPr="00EA3C8E">
        <w:rPr>
          <w:rFonts w:eastAsia="Times New Roman"/>
          <w:kern w:val="0"/>
          <w14:ligatures w14:val="none"/>
        </w:rPr>
        <w:t xml:space="preserve"> (https://studentaffairs.unt.edu/student-health-and-wellness-center)</w:t>
      </w:r>
    </w:p>
    <w:p w14:paraId="169971BF" w14:textId="77777777" w:rsidR="00EA3C8E" w:rsidRPr="00EA3C8E" w:rsidRDefault="00EA3C8E" w:rsidP="00EA3C8E">
      <w:pPr>
        <w:numPr>
          <w:ilvl w:val="0"/>
          <w:numId w:val="24"/>
        </w:numPr>
        <w:spacing w:before="100" w:beforeAutospacing="1" w:after="100" w:afterAutospacing="1" w:line="240" w:lineRule="auto"/>
        <w:rPr>
          <w:rFonts w:eastAsia="Times New Roman"/>
          <w:kern w:val="0"/>
          <w14:ligatures w14:val="none"/>
        </w:rPr>
      </w:pPr>
      <w:hyperlink r:id="rId26" w:history="1">
        <w:r w:rsidRPr="00EA3C8E">
          <w:rPr>
            <w:rFonts w:eastAsia="Times New Roman"/>
            <w:color w:val="0000FF"/>
            <w:kern w:val="0"/>
            <w:u w:val="single"/>
            <w14:ligatures w14:val="none"/>
          </w:rPr>
          <w:t>Counseling and Testing Services</w:t>
        </w:r>
      </w:hyperlink>
      <w:r w:rsidRPr="00EA3C8E">
        <w:rPr>
          <w:rFonts w:eastAsia="Times New Roman"/>
          <w:kern w:val="0"/>
          <w14:ligatures w14:val="none"/>
        </w:rPr>
        <w:t xml:space="preserve"> (https://studentaffairs.unt.edu/counseling-and-testing-services)</w:t>
      </w:r>
    </w:p>
    <w:p w14:paraId="17AD6C4E" w14:textId="77777777" w:rsidR="00EA3C8E" w:rsidRPr="00EA3C8E" w:rsidRDefault="00EA3C8E" w:rsidP="00EA3C8E">
      <w:pPr>
        <w:numPr>
          <w:ilvl w:val="0"/>
          <w:numId w:val="24"/>
        </w:numPr>
        <w:spacing w:before="100" w:beforeAutospacing="1" w:after="100" w:afterAutospacing="1" w:line="240" w:lineRule="auto"/>
        <w:rPr>
          <w:rFonts w:eastAsia="Times New Roman"/>
          <w:kern w:val="0"/>
          <w14:ligatures w14:val="none"/>
        </w:rPr>
      </w:pPr>
      <w:hyperlink r:id="rId27" w:history="1">
        <w:r w:rsidRPr="00EA3C8E">
          <w:rPr>
            <w:rFonts w:eastAsia="Times New Roman"/>
            <w:color w:val="0000FF"/>
            <w:kern w:val="0"/>
            <w:u w:val="single"/>
            <w14:ligatures w14:val="none"/>
          </w:rPr>
          <w:t>UNT Care Team</w:t>
        </w:r>
      </w:hyperlink>
      <w:r w:rsidRPr="00EA3C8E">
        <w:rPr>
          <w:rFonts w:eastAsia="Times New Roman"/>
          <w:kern w:val="0"/>
          <w14:ligatures w14:val="none"/>
        </w:rPr>
        <w:t xml:space="preserve"> (https://studentaffairs.unt.edu/care)</w:t>
      </w:r>
    </w:p>
    <w:p w14:paraId="73209D7C" w14:textId="77777777" w:rsidR="00EA3C8E" w:rsidRPr="00EA3C8E" w:rsidRDefault="00EA3C8E" w:rsidP="00EA3C8E">
      <w:pPr>
        <w:numPr>
          <w:ilvl w:val="0"/>
          <w:numId w:val="24"/>
        </w:numPr>
        <w:spacing w:before="100" w:beforeAutospacing="1" w:after="100" w:afterAutospacing="1" w:line="240" w:lineRule="auto"/>
        <w:rPr>
          <w:rFonts w:eastAsia="Times New Roman"/>
          <w:kern w:val="0"/>
          <w14:ligatures w14:val="none"/>
        </w:rPr>
      </w:pPr>
      <w:hyperlink r:id="rId28" w:history="1">
        <w:r w:rsidRPr="00EA3C8E">
          <w:rPr>
            <w:rFonts w:eastAsia="Times New Roman"/>
            <w:color w:val="0000FF"/>
            <w:kern w:val="0"/>
            <w:u w:val="single"/>
            <w14:ligatures w14:val="none"/>
          </w:rPr>
          <w:t>UNT Psychiatric Services</w:t>
        </w:r>
      </w:hyperlink>
      <w:r w:rsidRPr="00EA3C8E">
        <w:rPr>
          <w:rFonts w:eastAsia="Times New Roman"/>
          <w:kern w:val="0"/>
          <w14:ligatures w14:val="none"/>
        </w:rPr>
        <w:t xml:space="preserve"> (https://studentaffairs.unt.edu/student-health-and-wellness-center/services/psychiatry)</w:t>
      </w:r>
    </w:p>
    <w:p w14:paraId="4546A43E" w14:textId="77777777" w:rsidR="00EA3C8E" w:rsidRPr="00EA3C8E" w:rsidRDefault="00EA3C8E" w:rsidP="00EA3C8E">
      <w:pPr>
        <w:numPr>
          <w:ilvl w:val="0"/>
          <w:numId w:val="24"/>
        </w:numPr>
        <w:spacing w:before="100" w:beforeAutospacing="1" w:after="100" w:afterAutospacing="1" w:line="240" w:lineRule="auto"/>
        <w:rPr>
          <w:rFonts w:eastAsia="Times New Roman"/>
          <w:kern w:val="0"/>
          <w14:ligatures w14:val="none"/>
        </w:rPr>
      </w:pPr>
      <w:hyperlink r:id="rId29" w:history="1">
        <w:r w:rsidRPr="00EA3C8E">
          <w:rPr>
            <w:rFonts w:eastAsia="Times New Roman"/>
            <w:color w:val="0000FF"/>
            <w:kern w:val="0"/>
            <w:u w:val="single"/>
            <w14:ligatures w14:val="none"/>
          </w:rPr>
          <w:t>Individual Counseling</w:t>
        </w:r>
      </w:hyperlink>
      <w:r w:rsidRPr="00EA3C8E">
        <w:rPr>
          <w:rFonts w:eastAsia="Times New Roman"/>
          <w:kern w:val="0"/>
          <w14:ligatures w14:val="none"/>
        </w:rPr>
        <w:t xml:space="preserve"> (https://studentaffairs.unt.edu/counseling-and-testing-services/services/individual-counseling)</w:t>
      </w:r>
    </w:p>
    <w:p w14:paraId="4217C4A7" w14:textId="77777777" w:rsidR="00EA3C8E" w:rsidRPr="00EA3C8E" w:rsidRDefault="00EA3C8E" w:rsidP="00EA3C8E">
      <w:pPr>
        <w:spacing w:before="100" w:beforeAutospacing="1" w:after="100" w:afterAutospacing="1" w:line="240" w:lineRule="auto"/>
        <w:outlineLvl w:val="3"/>
        <w:rPr>
          <w:rFonts w:eastAsia="Times New Roman"/>
          <w:b/>
          <w:bCs/>
          <w:kern w:val="0"/>
          <w14:ligatures w14:val="none"/>
        </w:rPr>
      </w:pPr>
      <w:r w:rsidRPr="00EA3C8E">
        <w:rPr>
          <w:rFonts w:eastAsia="Times New Roman"/>
          <w:b/>
          <w:bCs/>
          <w:kern w:val="0"/>
          <w14:ligatures w14:val="none"/>
        </w:rPr>
        <w:t>Chosen Names</w:t>
      </w:r>
    </w:p>
    <w:p w14:paraId="24E00440"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410FCCF6" w14:textId="77777777" w:rsidR="00EA3C8E" w:rsidRPr="00EA3C8E" w:rsidRDefault="00EA3C8E" w:rsidP="00EA3C8E">
      <w:pPr>
        <w:numPr>
          <w:ilvl w:val="0"/>
          <w:numId w:val="25"/>
        </w:numPr>
        <w:spacing w:before="100" w:beforeAutospacing="1" w:after="100" w:afterAutospacing="1" w:line="240" w:lineRule="auto"/>
        <w:rPr>
          <w:rFonts w:eastAsia="Times New Roman"/>
          <w:kern w:val="0"/>
          <w14:ligatures w14:val="none"/>
        </w:rPr>
      </w:pPr>
      <w:hyperlink r:id="rId30" w:history="1">
        <w:r w:rsidRPr="00EA3C8E">
          <w:rPr>
            <w:rFonts w:eastAsia="Times New Roman"/>
            <w:color w:val="0000FF"/>
            <w:kern w:val="0"/>
            <w:u w:val="single"/>
            <w14:ligatures w14:val="none"/>
          </w:rPr>
          <w:t>UNT Records</w:t>
        </w:r>
      </w:hyperlink>
    </w:p>
    <w:p w14:paraId="1636DEAC" w14:textId="77777777" w:rsidR="00EA3C8E" w:rsidRPr="00EA3C8E" w:rsidRDefault="00EA3C8E" w:rsidP="00EA3C8E">
      <w:pPr>
        <w:numPr>
          <w:ilvl w:val="0"/>
          <w:numId w:val="25"/>
        </w:numPr>
        <w:spacing w:before="100" w:beforeAutospacing="1" w:after="100" w:afterAutospacing="1" w:line="240" w:lineRule="auto"/>
        <w:rPr>
          <w:rFonts w:eastAsia="Times New Roman"/>
          <w:kern w:val="0"/>
          <w14:ligatures w14:val="none"/>
        </w:rPr>
      </w:pPr>
      <w:hyperlink r:id="rId31" w:history="1">
        <w:r w:rsidRPr="00EA3C8E">
          <w:rPr>
            <w:rFonts w:eastAsia="Times New Roman"/>
            <w:color w:val="0000FF"/>
            <w:kern w:val="0"/>
            <w:u w:val="single"/>
            <w14:ligatures w14:val="none"/>
          </w:rPr>
          <w:t>UNT ID Card</w:t>
        </w:r>
      </w:hyperlink>
    </w:p>
    <w:p w14:paraId="52093623" w14:textId="77777777" w:rsidR="00EA3C8E" w:rsidRPr="00EA3C8E" w:rsidRDefault="00EA3C8E" w:rsidP="00EA3C8E">
      <w:pPr>
        <w:numPr>
          <w:ilvl w:val="0"/>
          <w:numId w:val="25"/>
        </w:numPr>
        <w:spacing w:before="100" w:beforeAutospacing="1" w:after="100" w:afterAutospacing="1" w:line="240" w:lineRule="auto"/>
        <w:rPr>
          <w:rFonts w:eastAsia="Times New Roman"/>
          <w:kern w:val="0"/>
          <w14:ligatures w14:val="none"/>
        </w:rPr>
      </w:pPr>
      <w:hyperlink r:id="rId32" w:history="1">
        <w:r w:rsidRPr="00EA3C8E">
          <w:rPr>
            <w:rFonts w:eastAsia="Times New Roman"/>
            <w:color w:val="0000FF"/>
            <w:kern w:val="0"/>
            <w:u w:val="single"/>
            <w14:ligatures w14:val="none"/>
          </w:rPr>
          <w:t>UNT Email Address</w:t>
        </w:r>
      </w:hyperlink>
    </w:p>
    <w:p w14:paraId="466ECBC2" w14:textId="77777777" w:rsidR="00EA3C8E" w:rsidRPr="00EA3C8E" w:rsidRDefault="00EA3C8E" w:rsidP="00EA3C8E">
      <w:pPr>
        <w:numPr>
          <w:ilvl w:val="0"/>
          <w:numId w:val="25"/>
        </w:numPr>
        <w:spacing w:before="100" w:beforeAutospacing="1" w:after="100" w:afterAutospacing="1" w:line="240" w:lineRule="auto"/>
        <w:rPr>
          <w:rFonts w:eastAsia="Times New Roman"/>
          <w:kern w:val="0"/>
          <w14:ligatures w14:val="none"/>
        </w:rPr>
      </w:pPr>
      <w:hyperlink r:id="rId33" w:history="1">
        <w:r w:rsidRPr="00EA3C8E">
          <w:rPr>
            <w:rFonts w:eastAsia="Times New Roman"/>
            <w:color w:val="0000FF"/>
            <w:kern w:val="0"/>
            <w:u w:val="single"/>
            <w14:ligatures w14:val="none"/>
          </w:rPr>
          <w:t>Legal Name</w:t>
        </w:r>
      </w:hyperlink>
    </w:p>
    <w:p w14:paraId="238BB2A9"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i/>
          <w:iCs/>
          <w:kern w:val="0"/>
          <w14:ligatures w14:val="none"/>
        </w:rPr>
        <w:t xml:space="preserve">*UNT </w:t>
      </w:r>
      <w:proofErr w:type="spellStart"/>
      <w:r w:rsidRPr="00EA3C8E">
        <w:rPr>
          <w:rFonts w:eastAsia="Times New Roman"/>
          <w:i/>
          <w:iCs/>
          <w:kern w:val="0"/>
          <w14:ligatures w14:val="none"/>
        </w:rPr>
        <w:t>euIDs</w:t>
      </w:r>
      <w:proofErr w:type="spellEnd"/>
      <w:r w:rsidRPr="00EA3C8E">
        <w:rPr>
          <w:rFonts w:eastAsia="Times New Roman"/>
          <w:i/>
          <w:iCs/>
          <w:kern w:val="0"/>
          <w14:ligatures w14:val="none"/>
        </w:rPr>
        <w:t xml:space="preserve"> cannot be changed at this time. The collaborating offices are working on a process to make this option accessible to UNT community members.</w:t>
      </w:r>
    </w:p>
    <w:p w14:paraId="4151C76D" w14:textId="77777777" w:rsidR="00EA3C8E" w:rsidRPr="00EA3C8E" w:rsidRDefault="00EA3C8E" w:rsidP="00EA3C8E">
      <w:pPr>
        <w:spacing w:before="100" w:beforeAutospacing="1" w:after="100" w:afterAutospacing="1" w:line="240" w:lineRule="auto"/>
        <w:outlineLvl w:val="3"/>
        <w:rPr>
          <w:rFonts w:eastAsia="Times New Roman"/>
          <w:b/>
          <w:bCs/>
          <w:kern w:val="0"/>
          <w14:ligatures w14:val="none"/>
        </w:rPr>
      </w:pPr>
      <w:r w:rsidRPr="00EA3C8E">
        <w:rPr>
          <w:rFonts w:eastAsia="Times New Roman"/>
          <w:b/>
          <w:bCs/>
          <w:kern w:val="0"/>
          <w14:ligatures w14:val="none"/>
        </w:rPr>
        <w:t>Pronouns</w:t>
      </w:r>
    </w:p>
    <w:p w14:paraId="795C65C1"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68B8900D"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lastRenderedPageBreak/>
        <w:t xml:space="preserve">You can </w:t>
      </w:r>
      <w:hyperlink r:id="rId34" w:history="1">
        <w:r w:rsidRPr="00EA3C8E">
          <w:rPr>
            <w:rFonts w:eastAsia="Times New Roman"/>
            <w:color w:val="0000FF"/>
            <w:kern w:val="0"/>
            <w:u w:val="single"/>
            <w14:ligatures w14:val="none"/>
          </w:rPr>
          <w:t>add your pronouns to your Canvas account</w:t>
        </w:r>
      </w:hyperlink>
      <w:r w:rsidRPr="00EA3C8E">
        <w:rPr>
          <w:rFonts w:eastAsia="Times New Roman"/>
          <w:kern w:val="0"/>
          <w14:ligatures w14:val="none"/>
        </w:rPr>
        <w:t xml:space="preserve"> so that they follow your name when posting to discussion boards, submitting assignments, etc.</w:t>
      </w:r>
    </w:p>
    <w:p w14:paraId="0B7B3524" w14:textId="77777777" w:rsidR="00EA3C8E" w:rsidRPr="00EA3C8E" w:rsidRDefault="00EA3C8E" w:rsidP="00EA3C8E">
      <w:p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Below is a list of additional resources regarding pronouns and their usage:</w:t>
      </w:r>
    </w:p>
    <w:p w14:paraId="10B26792" w14:textId="77777777" w:rsidR="00EA3C8E" w:rsidRPr="00EA3C8E" w:rsidRDefault="00EA3C8E" w:rsidP="00EA3C8E">
      <w:pPr>
        <w:numPr>
          <w:ilvl w:val="0"/>
          <w:numId w:val="26"/>
        </w:numPr>
        <w:spacing w:before="100" w:beforeAutospacing="1" w:after="100" w:afterAutospacing="1" w:line="240" w:lineRule="auto"/>
        <w:rPr>
          <w:rFonts w:eastAsia="Times New Roman"/>
          <w:kern w:val="0"/>
          <w14:ligatures w14:val="none"/>
        </w:rPr>
      </w:pPr>
      <w:hyperlink r:id="rId35" w:history="1">
        <w:r w:rsidRPr="00EA3C8E">
          <w:rPr>
            <w:rFonts w:eastAsia="Times New Roman"/>
            <w:color w:val="0000FF"/>
            <w:kern w:val="0"/>
            <w:u w:val="single"/>
            <w14:ligatures w14:val="none"/>
          </w:rPr>
          <w:t>What are pronouns and why are they important?</w:t>
        </w:r>
      </w:hyperlink>
    </w:p>
    <w:p w14:paraId="273BF613" w14:textId="77777777" w:rsidR="00EA3C8E" w:rsidRPr="00EA3C8E" w:rsidRDefault="00EA3C8E" w:rsidP="00EA3C8E">
      <w:pPr>
        <w:numPr>
          <w:ilvl w:val="0"/>
          <w:numId w:val="26"/>
        </w:numPr>
        <w:spacing w:before="100" w:beforeAutospacing="1" w:after="100" w:afterAutospacing="1" w:line="240" w:lineRule="auto"/>
        <w:rPr>
          <w:rFonts w:eastAsia="Times New Roman"/>
          <w:kern w:val="0"/>
          <w14:ligatures w14:val="none"/>
        </w:rPr>
      </w:pPr>
      <w:hyperlink r:id="rId36" w:history="1">
        <w:r w:rsidRPr="00EA3C8E">
          <w:rPr>
            <w:rFonts w:eastAsia="Times New Roman"/>
            <w:color w:val="0000FF"/>
            <w:kern w:val="0"/>
            <w:u w:val="single"/>
            <w14:ligatures w14:val="none"/>
          </w:rPr>
          <w:t>How do I use pronouns?</w:t>
        </w:r>
      </w:hyperlink>
    </w:p>
    <w:p w14:paraId="425C0CEC" w14:textId="77777777" w:rsidR="00EA3C8E" w:rsidRPr="00EA3C8E" w:rsidRDefault="00EA3C8E" w:rsidP="00EA3C8E">
      <w:pPr>
        <w:numPr>
          <w:ilvl w:val="0"/>
          <w:numId w:val="26"/>
        </w:numPr>
        <w:spacing w:before="100" w:beforeAutospacing="1" w:after="100" w:afterAutospacing="1" w:line="240" w:lineRule="auto"/>
        <w:rPr>
          <w:rFonts w:eastAsia="Times New Roman"/>
          <w:kern w:val="0"/>
          <w14:ligatures w14:val="none"/>
        </w:rPr>
      </w:pPr>
      <w:hyperlink r:id="rId37" w:history="1">
        <w:r w:rsidRPr="00EA3C8E">
          <w:rPr>
            <w:rFonts w:eastAsia="Times New Roman"/>
            <w:color w:val="0000FF"/>
            <w:kern w:val="0"/>
            <w:u w:val="single"/>
            <w14:ligatures w14:val="none"/>
          </w:rPr>
          <w:t>How do I share my pronouns?</w:t>
        </w:r>
      </w:hyperlink>
    </w:p>
    <w:p w14:paraId="6068814A" w14:textId="77777777" w:rsidR="00EA3C8E" w:rsidRPr="00EA3C8E" w:rsidRDefault="00EA3C8E" w:rsidP="00EA3C8E">
      <w:pPr>
        <w:numPr>
          <w:ilvl w:val="0"/>
          <w:numId w:val="26"/>
        </w:numPr>
        <w:spacing w:before="100" w:beforeAutospacing="1" w:after="100" w:afterAutospacing="1" w:line="240" w:lineRule="auto"/>
        <w:rPr>
          <w:rFonts w:eastAsia="Times New Roman"/>
          <w:kern w:val="0"/>
          <w14:ligatures w14:val="none"/>
        </w:rPr>
      </w:pPr>
      <w:hyperlink r:id="rId38" w:history="1">
        <w:r w:rsidRPr="00EA3C8E">
          <w:rPr>
            <w:rFonts w:eastAsia="Times New Roman"/>
            <w:color w:val="0000FF"/>
            <w:kern w:val="0"/>
            <w:u w:val="single"/>
            <w14:ligatures w14:val="none"/>
          </w:rPr>
          <w:t>How do I ask for another person’s pronouns?</w:t>
        </w:r>
      </w:hyperlink>
    </w:p>
    <w:p w14:paraId="2434DFA2" w14:textId="77777777" w:rsidR="00EA3C8E" w:rsidRPr="00EA3C8E" w:rsidRDefault="00EA3C8E" w:rsidP="00EA3C8E">
      <w:pPr>
        <w:numPr>
          <w:ilvl w:val="0"/>
          <w:numId w:val="26"/>
        </w:numPr>
        <w:spacing w:before="100" w:beforeAutospacing="1" w:after="100" w:afterAutospacing="1" w:line="240" w:lineRule="auto"/>
        <w:rPr>
          <w:rFonts w:eastAsia="Times New Roman"/>
          <w:kern w:val="0"/>
          <w14:ligatures w14:val="none"/>
        </w:rPr>
      </w:pPr>
      <w:hyperlink r:id="rId39" w:history="1">
        <w:r w:rsidRPr="00EA3C8E">
          <w:rPr>
            <w:rFonts w:eastAsia="Times New Roman"/>
            <w:color w:val="0000FF"/>
            <w:kern w:val="0"/>
            <w:u w:val="single"/>
            <w14:ligatures w14:val="none"/>
          </w:rPr>
          <w:t>How do I correct myself or others when the wrong pronoun is used?</w:t>
        </w:r>
      </w:hyperlink>
    </w:p>
    <w:p w14:paraId="1B7404F9" w14:textId="77777777" w:rsidR="00EA3C8E" w:rsidRPr="00EA3C8E" w:rsidRDefault="00EA3C8E" w:rsidP="00EA3C8E">
      <w:pPr>
        <w:spacing w:before="100" w:beforeAutospacing="1" w:after="100" w:afterAutospacing="1" w:line="240" w:lineRule="auto"/>
        <w:outlineLvl w:val="3"/>
        <w:rPr>
          <w:rFonts w:eastAsia="Times New Roman"/>
          <w:b/>
          <w:bCs/>
          <w:kern w:val="0"/>
          <w14:ligatures w14:val="none"/>
        </w:rPr>
      </w:pPr>
      <w:r w:rsidRPr="00EA3C8E">
        <w:rPr>
          <w:rFonts w:eastAsia="Times New Roman"/>
          <w:b/>
          <w:bCs/>
          <w:kern w:val="0"/>
          <w14:ligatures w14:val="none"/>
        </w:rPr>
        <w:t>Additional Student Support Services</w:t>
      </w:r>
    </w:p>
    <w:p w14:paraId="4CEF83FF"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r w:rsidRPr="00EA3C8E">
        <w:rPr>
          <w:rFonts w:eastAsia="Times New Roman"/>
          <w:kern w:val="0"/>
          <w14:ligatures w14:val="none"/>
        </w:rPr>
        <w:t>Registrar (https://registrar.unt.edu/registration)</w:t>
      </w:r>
    </w:p>
    <w:p w14:paraId="1BA7A8AD"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0" w:history="1">
        <w:r w:rsidRPr="00EA3C8E">
          <w:rPr>
            <w:rFonts w:eastAsia="Times New Roman"/>
            <w:color w:val="0000FF"/>
            <w:kern w:val="0"/>
            <w:u w:val="single"/>
            <w14:ligatures w14:val="none"/>
          </w:rPr>
          <w:t>Financial Aid</w:t>
        </w:r>
      </w:hyperlink>
      <w:r w:rsidRPr="00EA3C8E">
        <w:rPr>
          <w:rFonts w:eastAsia="Times New Roman"/>
          <w:kern w:val="0"/>
          <w14:ligatures w14:val="none"/>
        </w:rPr>
        <w:t xml:space="preserve"> (https://financialaid.unt.edu/)</w:t>
      </w:r>
    </w:p>
    <w:p w14:paraId="09FEC2ED"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1" w:history="1">
        <w:r w:rsidRPr="00EA3C8E">
          <w:rPr>
            <w:rFonts w:eastAsia="Times New Roman"/>
            <w:color w:val="0000FF"/>
            <w:kern w:val="0"/>
            <w:u w:val="single"/>
            <w14:ligatures w14:val="none"/>
          </w:rPr>
          <w:t>Student Legal Services</w:t>
        </w:r>
      </w:hyperlink>
      <w:r w:rsidRPr="00EA3C8E">
        <w:rPr>
          <w:rFonts w:eastAsia="Times New Roman"/>
          <w:kern w:val="0"/>
          <w14:ligatures w14:val="none"/>
        </w:rPr>
        <w:t xml:space="preserve"> (https://studentaffairs.unt.edu/student-legal-services)</w:t>
      </w:r>
    </w:p>
    <w:p w14:paraId="0D88BBEB"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2" w:history="1">
        <w:r w:rsidRPr="00EA3C8E">
          <w:rPr>
            <w:rFonts w:eastAsia="Times New Roman"/>
            <w:color w:val="0000FF"/>
            <w:kern w:val="0"/>
            <w:u w:val="single"/>
            <w14:ligatures w14:val="none"/>
          </w:rPr>
          <w:t>Career Center</w:t>
        </w:r>
      </w:hyperlink>
      <w:r w:rsidRPr="00EA3C8E">
        <w:rPr>
          <w:rFonts w:eastAsia="Times New Roman"/>
          <w:kern w:val="0"/>
          <w14:ligatures w14:val="none"/>
        </w:rPr>
        <w:t xml:space="preserve"> (https://studentaffairs.unt.edu/career-center)</w:t>
      </w:r>
    </w:p>
    <w:p w14:paraId="519DD43A"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3" w:history="1">
        <w:r w:rsidRPr="00EA3C8E">
          <w:rPr>
            <w:rFonts w:eastAsia="Times New Roman"/>
            <w:color w:val="0000FF"/>
            <w:kern w:val="0"/>
            <w:u w:val="single"/>
            <w14:ligatures w14:val="none"/>
          </w:rPr>
          <w:t>Multicultural Center</w:t>
        </w:r>
      </w:hyperlink>
      <w:r w:rsidRPr="00EA3C8E">
        <w:rPr>
          <w:rFonts w:eastAsia="Times New Roman"/>
          <w:kern w:val="0"/>
          <w14:ligatures w14:val="none"/>
        </w:rPr>
        <w:t xml:space="preserve"> (https://edo.unt.edu/multicultural-center)</w:t>
      </w:r>
    </w:p>
    <w:p w14:paraId="2EE39534"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4" w:history="1">
        <w:r w:rsidRPr="00EA3C8E">
          <w:rPr>
            <w:rFonts w:eastAsia="Times New Roman"/>
            <w:color w:val="0000FF"/>
            <w:kern w:val="0"/>
            <w:u w:val="single"/>
            <w14:ligatures w14:val="none"/>
          </w:rPr>
          <w:t>Counseling and Testing Services</w:t>
        </w:r>
      </w:hyperlink>
      <w:r w:rsidRPr="00EA3C8E">
        <w:rPr>
          <w:rFonts w:eastAsia="Times New Roman"/>
          <w:kern w:val="0"/>
          <w14:ligatures w14:val="none"/>
        </w:rPr>
        <w:t xml:space="preserve"> (https://studentaffairs.unt.edu/counseling-and-testing-services)</w:t>
      </w:r>
    </w:p>
    <w:p w14:paraId="6BDFC773"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5" w:history="1">
        <w:r w:rsidRPr="00EA3C8E">
          <w:rPr>
            <w:rFonts w:eastAsia="Times New Roman"/>
            <w:color w:val="0000FF"/>
            <w:kern w:val="0"/>
            <w:u w:val="single"/>
            <w14:ligatures w14:val="none"/>
          </w:rPr>
          <w:t>Pride Alliance</w:t>
        </w:r>
      </w:hyperlink>
      <w:r w:rsidRPr="00EA3C8E">
        <w:rPr>
          <w:rFonts w:eastAsia="Times New Roman"/>
          <w:kern w:val="0"/>
          <w14:ligatures w14:val="none"/>
        </w:rPr>
        <w:t xml:space="preserve"> (https://edo.unt.edu/pridealliance)</w:t>
      </w:r>
    </w:p>
    <w:p w14:paraId="02F385A3" w14:textId="77777777" w:rsidR="00EA3C8E" w:rsidRPr="00EA3C8E" w:rsidRDefault="00EA3C8E" w:rsidP="00EA3C8E">
      <w:pPr>
        <w:numPr>
          <w:ilvl w:val="0"/>
          <w:numId w:val="27"/>
        </w:numPr>
        <w:spacing w:before="100" w:beforeAutospacing="1" w:after="100" w:afterAutospacing="1" w:line="240" w:lineRule="auto"/>
        <w:rPr>
          <w:rFonts w:eastAsia="Times New Roman"/>
          <w:kern w:val="0"/>
          <w14:ligatures w14:val="none"/>
        </w:rPr>
      </w:pPr>
      <w:hyperlink r:id="rId46" w:history="1">
        <w:r w:rsidRPr="00EA3C8E">
          <w:rPr>
            <w:rFonts w:eastAsia="Times New Roman"/>
            <w:color w:val="0000FF"/>
            <w:kern w:val="0"/>
            <w:u w:val="single"/>
            <w14:ligatures w14:val="none"/>
          </w:rPr>
          <w:t>UNT Food Pantry</w:t>
        </w:r>
      </w:hyperlink>
      <w:r w:rsidRPr="00EA3C8E">
        <w:rPr>
          <w:rFonts w:eastAsia="Times New Roman"/>
          <w:kern w:val="0"/>
          <w14:ligatures w14:val="none"/>
        </w:rPr>
        <w:t xml:space="preserve"> (https://deanofstudents.unt.edu/resources/food-pantry)</w:t>
      </w:r>
    </w:p>
    <w:p w14:paraId="535A5F42" w14:textId="77777777" w:rsidR="00EA3C8E" w:rsidRPr="00EA3C8E" w:rsidRDefault="00EA3C8E" w:rsidP="00EA3C8E">
      <w:pPr>
        <w:spacing w:before="100" w:beforeAutospacing="1" w:after="100" w:afterAutospacing="1" w:line="240" w:lineRule="auto"/>
        <w:outlineLvl w:val="2"/>
        <w:rPr>
          <w:rFonts w:eastAsia="Times New Roman"/>
          <w:b/>
          <w:bCs/>
          <w:kern w:val="0"/>
          <w:sz w:val="27"/>
          <w:szCs w:val="27"/>
          <w14:ligatures w14:val="none"/>
        </w:rPr>
      </w:pPr>
      <w:r w:rsidRPr="00EA3C8E">
        <w:rPr>
          <w:rFonts w:eastAsia="Times New Roman"/>
          <w:b/>
          <w:bCs/>
          <w:kern w:val="0"/>
          <w:sz w:val="27"/>
          <w:szCs w:val="27"/>
          <w14:ligatures w14:val="none"/>
        </w:rPr>
        <w:t>Academic Support Services</w:t>
      </w:r>
    </w:p>
    <w:p w14:paraId="4D0544CA" w14:textId="77777777" w:rsidR="00EA3C8E" w:rsidRPr="00EA3C8E" w:rsidRDefault="00EA3C8E" w:rsidP="00EA3C8E">
      <w:pPr>
        <w:numPr>
          <w:ilvl w:val="0"/>
          <w:numId w:val="28"/>
        </w:numPr>
        <w:spacing w:before="100" w:beforeAutospacing="1" w:after="100" w:afterAutospacing="1" w:line="240" w:lineRule="auto"/>
        <w:rPr>
          <w:rFonts w:eastAsia="Times New Roman"/>
          <w:kern w:val="0"/>
          <w14:ligatures w14:val="none"/>
        </w:rPr>
      </w:pPr>
      <w:hyperlink r:id="rId47" w:history="1">
        <w:r w:rsidRPr="00EA3C8E">
          <w:rPr>
            <w:rFonts w:eastAsia="Times New Roman"/>
            <w:color w:val="0000FF"/>
            <w:kern w:val="0"/>
            <w:u w:val="single"/>
            <w14:ligatures w14:val="none"/>
          </w:rPr>
          <w:t>Academic Resource Center</w:t>
        </w:r>
      </w:hyperlink>
      <w:r w:rsidRPr="00EA3C8E">
        <w:rPr>
          <w:rFonts w:eastAsia="Times New Roman"/>
          <w:kern w:val="0"/>
          <w14:ligatures w14:val="none"/>
        </w:rPr>
        <w:t xml:space="preserve"> (https://clear.unt.edu/canvas/student-resources)</w:t>
      </w:r>
    </w:p>
    <w:p w14:paraId="5E2CD3BF" w14:textId="77777777" w:rsidR="00EA3C8E" w:rsidRPr="00EA3C8E" w:rsidRDefault="00EA3C8E" w:rsidP="00EA3C8E">
      <w:pPr>
        <w:numPr>
          <w:ilvl w:val="0"/>
          <w:numId w:val="28"/>
        </w:numPr>
        <w:spacing w:before="100" w:beforeAutospacing="1" w:after="100" w:afterAutospacing="1" w:line="240" w:lineRule="auto"/>
        <w:rPr>
          <w:rFonts w:eastAsia="Times New Roman"/>
          <w:kern w:val="0"/>
          <w14:ligatures w14:val="none"/>
        </w:rPr>
      </w:pPr>
      <w:hyperlink r:id="rId48" w:history="1">
        <w:r w:rsidRPr="00EA3C8E">
          <w:rPr>
            <w:rFonts w:eastAsia="Times New Roman"/>
            <w:color w:val="0000FF"/>
            <w:kern w:val="0"/>
            <w:u w:val="single"/>
            <w14:ligatures w14:val="none"/>
          </w:rPr>
          <w:t>Academic Success Center</w:t>
        </w:r>
      </w:hyperlink>
      <w:r w:rsidRPr="00EA3C8E">
        <w:rPr>
          <w:rFonts w:eastAsia="Times New Roman"/>
          <w:kern w:val="0"/>
          <w14:ligatures w14:val="none"/>
        </w:rPr>
        <w:t xml:space="preserve"> (https://success.unt.edu/asc)</w:t>
      </w:r>
    </w:p>
    <w:p w14:paraId="78C42278" w14:textId="77777777" w:rsidR="00EA3C8E" w:rsidRPr="00EA3C8E" w:rsidRDefault="00EA3C8E" w:rsidP="00EA3C8E">
      <w:pPr>
        <w:numPr>
          <w:ilvl w:val="0"/>
          <w:numId w:val="28"/>
        </w:numPr>
        <w:spacing w:before="100" w:beforeAutospacing="1" w:after="100" w:afterAutospacing="1" w:line="240" w:lineRule="auto"/>
        <w:rPr>
          <w:rFonts w:eastAsia="Times New Roman"/>
          <w:kern w:val="0"/>
          <w14:ligatures w14:val="none"/>
        </w:rPr>
      </w:pPr>
      <w:hyperlink r:id="rId49" w:history="1">
        <w:r w:rsidRPr="00EA3C8E">
          <w:rPr>
            <w:rFonts w:eastAsia="Times New Roman"/>
            <w:color w:val="0000FF"/>
            <w:kern w:val="0"/>
            <w:u w:val="single"/>
            <w14:ligatures w14:val="none"/>
          </w:rPr>
          <w:t>UNT Libraries</w:t>
        </w:r>
      </w:hyperlink>
      <w:r w:rsidRPr="00EA3C8E">
        <w:rPr>
          <w:rFonts w:eastAsia="Times New Roman"/>
          <w:kern w:val="0"/>
          <w14:ligatures w14:val="none"/>
        </w:rPr>
        <w:t xml:space="preserve"> (https://library.unt.edu/)</w:t>
      </w:r>
    </w:p>
    <w:p w14:paraId="4AFA1FAE" w14:textId="5786EB46" w:rsidR="001D1C81" w:rsidRPr="00EA3C8E" w:rsidRDefault="00EA3C8E" w:rsidP="00EA3C8E">
      <w:pPr>
        <w:numPr>
          <w:ilvl w:val="0"/>
          <w:numId w:val="28"/>
        </w:numPr>
        <w:spacing w:before="100" w:beforeAutospacing="1" w:after="100" w:afterAutospacing="1" w:line="240" w:lineRule="auto"/>
        <w:rPr>
          <w:rFonts w:eastAsia="Times New Roman"/>
          <w:kern w:val="0"/>
          <w14:ligatures w14:val="none"/>
        </w:rPr>
      </w:pPr>
      <w:hyperlink r:id="rId50" w:history="1">
        <w:r w:rsidRPr="00EA3C8E">
          <w:rPr>
            <w:rFonts w:eastAsia="Times New Roman"/>
            <w:color w:val="0000FF"/>
            <w:kern w:val="0"/>
            <w:u w:val="single"/>
            <w14:ligatures w14:val="none"/>
          </w:rPr>
          <w:t>Writing Lab http://writingcenter.unt.edu/</w:t>
        </w:r>
      </w:hyperlink>
      <w:r w:rsidRPr="00EA3C8E">
        <w:rPr>
          <w:rFonts w:eastAsia="Times New Roman"/>
          <w:kern w:val="0"/>
          <w14:ligatures w14:val="none"/>
        </w:rPr>
        <w:t xml:space="preserve"> </w:t>
      </w:r>
    </w:p>
    <w:sectPr w:rsidR="001D1C81" w:rsidRPr="00EA3C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B19"/>
    <w:multiLevelType w:val="multilevel"/>
    <w:tmpl w:val="84043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05244"/>
    <w:multiLevelType w:val="multilevel"/>
    <w:tmpl w:val="656E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A0999"/>
    <w:multiLevelType w:val="multilevel"/>
    <w:tmpl w:val="CC58D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A4929"/>
    <w:multiLevelType w:val="multilevel"/>
    <w:tmpl w:val="E7CC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26E4D"/>
    <w:multiLevelType w:val="multilevel"/>
    <w:tmpl w:val="A84E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917F2"/>
    <w:multiLevelType w:val="multilevel"/>
    <w:tmpl w:val="957E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37D7F"/>
    <w:multiLevelType w:val="multilevel"/>
    <w:tmpl w:val="66F0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7691"/>
    <w:multiLevelType w:val="multilevel"/>
    <w:tmpl w:val="EF2E7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8543ED"/>
    <w:multiLevelType w:val="multilevel"/>
    <w:tmpl w:val="4AC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548B"/>
    <w:multiLevelType w:val="multilevel"/>
    <w:tmpl w:val="57D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759EF"/>
    <w:multiLevelType w:val="multilevel"/>
    <w:tmpl w:val="03F4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727AF"/>
    <w:multiLevelType w:val="multilevel"/>
    <w:tmpl w:val="3FA2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62C1A"/>
    <w:multiLevelType w:val="multilevel"/>
    <w:tmpl w:val="5F1C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064C7"/>
    <w:multiLevelType w:val="multilevel"/>
    <w:tmpl w:val="FE5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C4E7A"/>
    <w:multiLevelType w:val="multilevel"/>
    <w:tmpl w:val="BAD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141B5"/>
    <w:multiLevelType w:val="multilevel"/>
    <w:tmpl w:val="E232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46E4A"/>
    <w:multiLevelType w:val="multilevel"/>
    <w:tmpl w:val="D130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B402A"/>
    <w:multiLevelType w:val="multilevel"/>
    <w:tmpl w:val="8C18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B0C12"/>
    <w:multiLevelType w:val="multilevel"/>
    <w:tmpl w:val="707A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0338A"/>
    <w:multiLevelType w:val="multilevel"/>
    <w:tmpl w:val="E88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72446"/>
    <w:multiLevelType w:val="multilevel"/>
    <w:tmpl w:val="873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0A3983"/>
    <w:multiLevelType w:val="multilevel"/>
    <w:tmpl w:val="28C8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027943"/>
    <w:multiLevelType w:val="multilevel"/>
    <w:tmpl w:val="8A0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F36B1"/>
    <w:multiLevelType w:val="multilevel"/>
    <w:tmpl w:val="E938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C90C45"/>
    <w:multiLevelType w:val="multilevel"/>
    <w:tmpl w:val="F02EB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2E1CD5"/>
    <w:multiLevelType w:val="multilevel"/>
    <w:tmpl w:val="89B8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C92B2E"/>
    <w:multiLevelType w:val="multilevel"/>
    <w:tmpl w:val="94C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F81E58"/>
    <w:multiLevelType w:val="multilevel"/>
    <w:tmpl w:val="98D4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17021">
    <w:abstractNumId w:val="15"/>
  </w:num>
  <w:num w:numId="2" w16cid:durableId="1605915913">
    <w:abstractNumId w:val="9"/>
  </w:num>
  <w:num w:numId="3" w16cid:durableId="1433546921">
    <w:abstractNumId w:val="26"/>
  </w:num>
  <w:num w:numId="4" w16cid:durableId="1491402879">
    <w:abstractNumId w:val="6"/>
  </w:num>
  <w:num w:numId="5" w16cid:durableId="1545286679">
    <w:abstractNumId w:val="14"/>
  </w:num>
  <w:num w:numId="6" w16cid:durableId="2075934154">
    <w:abstractNumId w:val="7"/>
  </w:num>
  <w:num w:numId="7" w16cid:durableId="966665035">
    <w:abstractNumId w:val="27"/>
  </w:num>
  <w:num w:numId="8" w16cid:durableId="814700">
    <w:abstractNumId w:val="11"/>
  </w:num>
  <w:num w:numId="9" w16cid:durableId="1117792252">
    <w:abstractNumId w:val="25"/>
  </w:num>
  <w:num w:numId="10" w16cid:durableId="1804423226">
    <w:abstractNumId w:val="10"/>
  </w:num>
  <w:num w:numId="11" w16cid:durableId="155191530">
    <w:abstractNumId w:val="5"/>
  </w:num>
  <w:num w:numId="12" w16cid:durableId="427047444">
    <w:abstractNumId w:val="8"/>
  </w:num>
  <w:num w:numId="13" w16cid:durableId="472791503">
    <w:abstractNumId w:val="19"/>
  </w:num>
  <w:num w:numId="14" w16cid:durableId="565994125">
    <w:abstractNumId w:val="3"/>
  </w:num>
  <w:num w:numId="15" w16cid:durableId="1876384286">
    <w:abstractNumId w:val="24"/>
  </w:num>
  <w:num w:numId="16" w16cid:durableId="268201512">
    <w:abstractNumId w:val="23"/>
  </w:num>
  <w:num w:numId="17" w16cid:durableId="1275283245">
    <w:abstractNumId w:val="16"/>
  </w:num>
  <w:num w:numId="18" w16cid:durableId="686758215">
    <w:abstractNumId w:val="18"/>
  </w:num>
  <w:num w:numId="19" w16cid:durableId="1470973545">
    <w:abstractNumId w:val="21"/>
  </w:num>
  <w:num w:numId="20" w16cid:durableId="2061318656">
    <w:abstractNumId w:val="20"/>
  </w:num>
  <w:num w:numId="21" w16cid:durableId="790589388">
    <w:abstractNumId w:val="0"/>
  </w:num>
  <w:num w:numId="22" w16cid:durableId="1165435002">
    <w:abstractNumId w:val="13"/>
  </w:num>
  <w:num w:numId="23" w16cid:durableId="1312711225">
    <w:abstractNumId w:val="12"/>
  </w:num>
  <w:num w:numId="24" w16cid:durableId="1482499504">
    <w:abstractNumId w:val="1"/>
  </w:num>
  <w:num w:numId="25" w16cid:durableId="1975479209">
    <w:abstractNumId w:val="4"/>
  </w:num>
  <w:num w:numId="26" w16cid:durableId="809395965">
    <w:abstractNumId w:val="2"/>
  </w:num>
  <w:num w:numId="27" w16cid:durableId="1590187656">
    <w:abstractNumId w:val="17"/>
  </w:num>
  <w:num w:numId="28" w16cid:durableId="6698668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8E"/>
    <w:rsid w:val="00073368"/>
    <w:rsid w:val="001D1C81"/>
    <w:rsid w:val="003D4FB7"/>
    <w:rsid w:val="00580F6A"/>
    <w:rsid w:val="00E260DD"/>
    <w:rsid w:val="00EA3C8E"/>
    <w:rsid w:val="00ED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AED42"/>
  <w15:chartTrackingRefBased/>
  <w15:docId w15:val="{809EC35A-0A30-4FED-B86B-9A36978F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C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C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3C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3C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3C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3C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3C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C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C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3C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3C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3C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3C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3C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C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C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3C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3C8E"/>
    <w:rPr>
      <w:i/>
      <w:iCs/>
      <w:color w:val="404040" w:themeColor="text1" w:themeTint="BF"/>
    </w:rPr>
  </w:style>
  <w:style w:type="paragraph" w:styleId="ListParagraph">
    <w:name w:val="List Paragraph"/>
    <w:basedOn w:val="Normal"/>
    <w:uiPriority w:val="34"/>
    <w:qFormat/>
    <w:rsid w:val="00EA3C8E"/>
    <w:pPr>
      <w:ind w:left="720"/>
      <w:contextualSpacing/>
    </w:pPr>
  </w:style>
  <w:style w:type="character" w:styleId="IntenseEmphasis">
    <w:name w:val="Intense Emphasis"/>
    <w:basedOn w:val="DefaultParagraphFont"/>
    <w:uiPriority w:val="21"/>
    <w:qFormat/>
    <w:rsid w:val="00EA3C8E"/>
    <w:rPr>
      <w:i/>
      <w:iCs/>
      <w:color w:val="0F4761" w:themeColor="accent1" w:themeShade="BF"/>
    </w:rPr>
  </w:style>
  <w:style w:type="paragraph" w:styleId="IntenseQuote">
    <w:name w:val="Intense Quote"/>
    <w:basedOn w:val="Normal"/>
    <w:next w:val="Normal"/>
    <w:link w:val="IntenseQuoteChar"/>
    <w:uiPriority w:val="30"/>
    <w:qFormat/>
    <w:rsid w:val="00EA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C8E"/>
    <w:rPr>
      <w:i/>
      <w:iCs/>
      <w:color w:val="0F4761" w:themeColor="accent1" w:themeShade="BF"/>
    </w:rPr>
  </w:style>
  <w:style w:type="character" w:styleId="IntenseReference">
    <w:name w:val="Intense Reference"/>
    <w:basedOn w:val="DefaultParagraphFont"/>
    <w:uiPriority w:val="32"/>
    <w:qFormat/>
    <w:rsid w:val="00EA3C8E"/>
    <w:rPr>
      <w:b/>
      <w:bCs/>
      <w:smallCaps/>
      <w:color w:val="0F4761" w:themeColor="accent1" w:themeShade="BF"/>
      <w:spacing w:val="5"/>
    </w:rPr>
  </w:style>
  <w:style w:type="character" w:styleId="Hyperlink">
    <w:name w:val="Hyperlink"/>
    <w:basedOn w:val="DefaultParagraphFont"/>
    <w:uiPriority w:val="99"/>
    <w:unhideWhenUsed/>
    <w:rsid w:val="00EA3C8E"/>
    <w:rPr>
      <w:color w:val="467886" w:themeColor="hyperlink"/>
      <w:u w:val="single"/>
    </w:rPr>
  </w:style>
  <w:style w:type="character" w:styleId="UnresolvedMention">
    <w:name w:val="Unresolved Mention"/>
    <w:basedOn w:val="DefaultParagraphFont"/>
    <w:uiPriority w:val="99"/>
    <w:semiHidden/>
    <w:unhideWhenUsed/>
    <w:rsid w:val="00EA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desk@unt.edu" TargetMode="External"/><Relationship Id="rId18" Type="http://schemas.openxmlformats.org/officeDocument/2006/relationships/hyperlink" Target="https://deanofstudents.unt.edu/conduct"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www.mypronouns.org/mistakes" TargetMode="External"/><Relationship Id="rId21" Type="http://schemas.openxmlformats.org/officeDocument/2006/relationships/hyperlink" Target="http://spot.unt.edu/" TargetMode="External"/><Relationship Id="rId34" Type="http://schemas.openxmlformats.org/officeDocument/2006/relationships/hyperlink" Target="https://community.canvaslms.com/docs/DOC-18406-42121184808" TargetMode="External"/><Relationship Id="rId42" Type="http://schemas.openxmlformats.org/officeDocument/2006/relationships/hyperlink" Target="https://studentaffairs.unt.edu/career-center" TargetMode="External"/><Relationship Id="rId47" Type="http://schemas.openxmlformats.org/officeDocument/2006/relationships/hyperlink" Target="https://clear.unt.edu/canvas/student-resources" TargetMode="External"/><Relationship Id="rId50" Type="http://schemas.openxmlformats.org/officeDocument/2006/relationships/hyperlink" Target="http://writingcenter.unt.edu/" TargetMode="External"/><Relationship Id="rId7" Type="http://schemas.openxmlformats.org/officeDocument/2006/relationships/hyperlink" Target="mailto:deahberry-mitchell@my.unt.edu" TargetMode="External"/><Relationship Id="rId2" Type="http://schemas.openxmlformats.org/officeDocument/2006/relationships/styles" Target="styles.xml"/><Relationship Id="rId16" Type="http://schemas.openxmlformats.org/officeDocument/2006/relationships/hyperlink" Target="http://www.historians.org/pubs/free/professionalstandards.cfm" TargetMode="External"/><Relationship Id="rId29" Type="http://schemas.openxmlformats.org/officeDocument/2006/relationships/hyperlink" Target="https://studentaffairs.unt.edu/counseling-and-testing-services/services/individual-counseling" TargetMode="External"/><Relationship Id="rId11" Type="http://schemas.openxmlformats.org/officeDocument/2006/relationships/hyperlink" Target="https://discover.library.unt.edu/catalog/b7821340" TargetMode="External"/><Relationship Id="rId24" Type="http://schemas.openxmlformats.org/officeDocument/2006/relationships/hyperlink" Target="https://policy.unt.edu/policy/07-002" TargetMode="External"/><Relationship Id="rId32" Type="http://schemas.openxmlformats.org/officeDocument/2006/relationships/hyperlink" Target="https://sso.unt.edu/idp/profile/SAML2/Redirect/SSO;jsessionid=E4DCA43DF85E3B74B3E496CAB99D8FC6?execution=e1s1" TargetMode="External"/><Relationship Id="rId37" Type="http://schemas.openxmlformats.org/officeDocument/2006/relationships/hyperlink" Target="https://www.mypronouns.org/sharing" TargetMode="External"/><Relationship Id="rId40" Type="http://schemas.openxmlformats.org/officeDocument/2006/relationships/hyperlink" Target="https://financialaid.unt.edu/" TargetMode="External"/><Relationship Id="rId45" Type="http://schemas.openxmlformats.org/officeDocument/2006/relationships/hyperlink" Target="https://edo.unt.edu/pridealliance" TargetMode="External"/><Relationship Id="rId5" Type="http://schemas.openxmlformats.org/officeDocument/2006/relationships/hyperlink" Target="https://unt.zoom.us/j/2861660628" TargetMode="External"/><Relationship Id="rId15" Type="http://schemas.openxmlformats.org/officeDocument/2006/relationships/hyperlink" Target="mailto:helpdesk@unt.edu" TargetMode="External"/><Relationship Id="rId23" Type="http://schemas.openxmlformats.org/officeDocument/2006/relationships/hyperlink" Target="mailto:internationaladvising@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www.mypronouns.org/how" TargetMode="External"/><Relationship Id="rId49" Type="http://schemas.openxmlformats.org/officeDocument/2006/relationships/hyperlink" Target="https://library.unt.edu/" TargetMode="External"/><Relationship Id="rId10" Type="http://schemas.openxmlformats.org/officeDocument/2006/relationships/hyperlink" Target="https://www.amazon.com/Containing-Multitudes-Documentary-Reader-History-ebook/dp/B0B351DFGY/ref=sr_1_1?crid=2R92Q6DSXISRB&amp;keywords=containing+multitudes+a+documentary+reader%2C+vol.+1&amp;qid=1692577338&amp;sprefix=containing+multitudes+a+documentary+reader%2C+vol.+1%2Caps%2C118&amp;sr=8-1" TargetMode="External"/><Relationship Id="rId19" Type="http://schemas.openxmlformats.org/officeDocument/2006/relationships/hyperlink" Target="https://my.unt.edu/" TargetMode="External"/><Relationship Id="rId31" Type="http://schemas.openxmlformats.org/officeDocument/2006/relationships/hyperlink" Target="https://sfs.unt.edu/idcards" TargetMode="External"/><Relationship Id="rId44" Type="http://schemas.openxmlformats.org/officeDocument/2006/relationships/hyperlink" Target="https://studentaffairs.unt.edu/counseling-and-testing-servic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mericanyawp.com/index.html"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www.ecfr.gov/" TargetMode="External"/><Relationship Id="rId27" Type="http://schemas.openxmlformats.org/officeDocument/2006/relationships/hyperlink" Target="https://studentaffairs.unt.edu/care" TargetMode="External"/><Relationship Id="rId30" Type="http://schemas.openxmlformats.org/officeDocument/2006/relationships/hyperlink" Target="https://registrar.unt.edu/transcripts-and-records/update-your-personal-information" TargetMode="External"/><Relationship Id="rId35" Type="http://schemas.openxmlformats.org/officeDocument/2006/relationships/hyperlink" Target="https://www.mypronouns.org/what-and-why" TargetMode="External"/><Relationship Id="rId43" Type="http://schemas.openxmlformats.org/officeDocument/2006/relationships/hyperlink" Target="https://edo.unt.edu/multicultural-center" TargetMode="External"/><Relationship Id="rId48" Type="http://schemas.openxmlformats.org/officeDocument/2006/relationships/hyperlink" Target="https://success.unt.edu/asc" TargetMode="External"/><Relationship Id="rId8" Type="http://schemas.openxmlformats.org/officeDocument/2006/relationships/hyperlink" Target="mailto:NatalieBennett@my.unt.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disability.unt.edu/"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studentaffairs.unt.edu/student-legal-services" TargetMode="External"/><Relationship Id="rId38" Type="http://schemas.openxmlformats.org/officeDocument/2006/relationships/hyperlink" Target="https://www.mypronouns.org/asking" TargetMode="External"/><Relationship Id="rId46" Type="http://schemas.openxmlformats.org/officeDocument/2006/relationships/hyperlink" Target="https://deanofstudents.unt.edu/resources/food-pantry" TargetMode="External"/><Relationship Id="rId20" Type="http://schemas.openxmlformats.org/officeDocument/2006/relationships/hyperlink" Target="https://it.unt.edu/eagleconnect" TargetMode="External"/><Relationship Id="rId41" Type="http://schemas.openxmlformats.org/officeDocument/2006/relationships/hyperlink" Target="https://studentaffairs.unt.edu/student-legal-services" TargetMode="External"/><Relationship Id="rId1" Type="http://schemas.openxmlformats.org/officeDocument/2006/relationships/numbering" Target="numbering.xml"/><Relationship Id="rId6" Type="http://schemas.openxmlformats.org/officeDocument/2006/relationships/hyperlink" Target="mailto:kerry.goldmann@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13</Pages>
  <Words>4750</Words>
  <Characters>27077</Characters>
  <Application>Microsoft Office Word</Application>
  <DocSecurity>0</DocSecurity>
  <Lines>225</Lines>
  <Paragraphs>63</Paragraphs>
  <ScaleCrop>false</ScaleCrop>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Kerry</dc:creator>
  <cp:keywords/>
  <dc:description/>
  <cp:lastModifiedBy>Goldmann, Kerry</cp:lastModifiedBy>
  <cp:revision>1</cp:revision>
  <dcterms:created xsi:type="dcterms:W3CDTF">2025-12-29T16:17:00Z</dcterms:created>
  <dcterms:modified xsi:type="dcterms:W3CDTF">2025-12-29T16:20:00Z</dcterms:modified>
</cp:coreProperties>
</file>