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2508" w14:textId="77777777" w:rsidR="00F22BE6" w:rsidRPr="00F22BE6" w:rsidRDefault="00F22BE6" w:rsidP="00F22BE6">
      <w:pPr>
        <w:spacing w:line="240" w:lineRule="auto"/>
        <w:jc w:val="center"/>
        <w:rPr>
          <w:sz w:val="32"/>
          <w:szCs w:val="28"/>
        </w:rPr>
      </w:pPr>
      <w:r w:rsidRPr="00F22BE6">
        <w:rPr>
          <w:b/>
          <w:bCs/>
          <w:sz w:val="32"/>
          <w:szCs w:val="28"/>
        </w:rPr>
        <w:t>HIST 2620.431</w:t>
      </w:r>
    </w:p>
    <w:p w14:paraId="7F657EA4" w14:textId="6791F312" w:rsidR="00F22BE6" w:rsidRPr="00F22BE6" w:rsidRDefault="00D473F9" w:rsidP="00F22BE6">
      <w:pPr>
        <w:spacing w:line="240" w:lineRule="auto"/>
        <w:jc w:val="center"/>
      </w:pPr>
      <w:r>
        <w:rPr>
          <w:b/>
          <w:bCs/>
        </w:rPr>
        <w:t>Fall</w:t>
      </w:r>
      <w:r w:rsidR="00F22BE6" w:rsidRPr="00F22BE6">
        <w:rPr>
          <w:b/>
          <w:bCs/>
        </w:rPr>
        <w:t xml:space="preserve"> 2025</w:t>
      </w:r>
    </w:p>
    <w:p w14:paraId="6AD067F7" w14:textId="77777777" w:rsidR="00F22BE6" w:rsidRDefault="00F22BE6" w:rsidP="00F22BE6">
      <w:pPr>
        <w:spacing w:line="240" w:lineRule="auto"/>
        <w:rPr>
          <w:b/>
          <w:bCs/>
        </w:rPr>
      </w:pPr>
    </w:p>
    <w:p w14:paraId="73B85881" w14:textId="2A03B200" w:rsidR="00F22BE6" w:rsidRPr="00F22BE6" w:rsidRDefault="00F22BE6" w:rsidP="00F22BE6">
      <w:pPr>
        <w:spacing w:line="240" w:lineRule="auto"/>
      </w:pPr>
      <w:r w:rsidRPr="00F22BE6">
        <w:rPr>
          <w:b/>
          <w:bCs/>
        </w:rPr>
        <w:t>Instructor: </w:t>
      </w:r>
      <w:r w:rsidRPr="00F22BE6">
        <w:t>Dr. Kerry Goldmann</w:t>
      </w:r>
    </w:p>
    <w:p w14:paraId="022841AE" w14:textId="77777777" w:rsidR="00F22BE6" w:rsidRPr="00F22BE6" w:rsidRDefault="00F22BE6" w:rsidP="00F22BE6">
      <w:pPr>
        <w:spacing w:line="240" w:lineRule="auto"/>
      </w:pPr>
      <w:r w:rsidRPr="00F22BE6">
        <w:rPr>
          <w:b/>
          <w:bCs/>
        </w:rPr>
        <w:t>Pronouns:</w:t>
      </w:r>
      <w:r w:rsidRPr="00F22BE6">
        <w:t> She/her</w:t>
      </w:r>
    </w:p>
    <w:p w14:paraId="5D6C6A94" w14:textId="29720ECE" w:rsidR="00F22BE6" w:rsidRPr="00F22BE6" w:rsidRDefault="00F22BE6" w:rsidP="00F22BE6">
      <w:pPr>
        <w:spacing w:line="240" w:lineRule="auto"/>
      </w:pPr>
      <w:r w:rsidRPr="00F22BE6">
        <w:rPr>
          <w:b/>
          <w:bCs/>
        </w:rPr>
        <w:t>Email: </w:t>
      </w:r>
      <w:hyperlink r:id="rId5" w:history="1">
        <w:r w:rsidR="00D473F9" w:rsidRPr="00266E37">
          <w:rPr>
            <w:rStyle w:val="Hyperlink"/>
          </w:rPr>
          <w:t>kerry.goldmann@unt.edu</w:t>
        </w:r>
      </w:hyperlink>
      <w:r w:rsidR="00D473F9">
        <w:t xml:space="preserve"> </w:t>
      </w:r>
    </w:p>
    <w:p w14:paraId="23419CB7" w14:textId="3ADF886E" w:rsidR="00F22BE6" w:rsidRPr="00F22BE6" w:rsidRDefault="00F22BE6" w:rsidP="00F22BE6">
      <w:pPr>
        <w:spacing w:line="240" w:lineRule="auto"/>
      </w:pPr>
      <w:r w:rsidRPr="00F22BE6">
        <w:rPr>
          <w:b/>
          <w:bCs/>
        </w:rPr>
        <w:t>Office: </w:t>
      </w:r>
      <w:r w:rsidRPr="00F22BE6">
        <w:t>W</w:t>
      </w:r>
      <w:r w:rsidR="00D473F9">
        <w:t xml:space="preserve">ooten </w:t>
      </w:r>
      <w:r w:rsidRPr="00F22BE6">
        <w:t>H</w:t>
      </w:r>
      <w:r w:rsidR="00D473F9">
        <w:t>all,</w:t>
      </w:r>
      <w:r w:rsidRPr="00F22BE6">
        <w:t xml:space="preserve"> 24</w:t>
      </w:r>
      <w:r w:rsidR="00D473F9">
        <w:t>8</w:t>
      </w:r>
    </w:p>
    <w:p w14:paraId="2725E702" w14:textId="617DACC5" w:rsidR="00F22BE6" w:rsidRPr="00F22BE6" w:rsidRDefault="00F22BE6" w:rsidP="00F22BE6">
      <w:pPr>
        <w:spacing w:line="240" w:lineRule="auto"/>
      </w:pPr>
      <w:r w:rsidRPr="00F22BE6">
        <w:rPr>
          <w:b/>
          <w:bCs/>
        </w:rPr>
        <w:t>Office hours:</w:t>
      </w:r>
      <w:r w:rsidRPr="00F22BE6">
        <w:t xml:space="preserve"> Mondays </w:t>
      </w:r>
      <w:r w:rsidR="00D473F9">
        <w:t xml:space="preserve">9:00 am – </w:t>
      </w:r>
      <w:r w:rsidRPr="00F22BE6">
        <w:t>11:00 a</w:t>
      </w:r>
      <w:r w:rsidR="00D473F9">
        <w:t>m</w:t>
      </w:r>
      <w:r w:rsidRPr="00F22BE6">
        <w:t>, or zoom by appointment</w:t>
      </w:r>
    </w:p>
    <w:p w14:paraId="741BF8FC" w14:textId="77777777" w:rsidR="00F22BE6" w:rsidRPr="00F22BE6" w:rsidRDefault="00F22BE6" w:rsidP="00F22BE6">
      <w:pPr>
        <w:spacing w:line="240" w:lineRule="auto"/>
      </w:pPr>
      <w:r w:rsidRPr="00F22BE6">
        <w:rPr>
          <w:b/>
          <w:bCs/>
        </w:rPr>
        <w:t>Zoom Office Link</w:t>
      </w:r>
      <w:r w:rsidRPr="00F22BE6">
        <w:t>: </w:t>
      </w:r>
      <w:hyperlink r:id="rId6" w:tgtFrame="_blank" w:history="1">
        <w:r w:rsidRPr="00F22BE6">
          <w:rPr>
            <w:rStyle w:val="Hyperlink"/>
          </w:rPr>
          <w:t>https://unt.zoom.us/j/2861660628</w:t>
        </w:r>
      </w:hyperlink>
    </w:p>
    <w:p w14:paraId="702BE3C4" w14:textId="77777777" w:rsidR="00F22BE6" w:rsidRPr="00F22BE6" w:rsidRDefault="00F22BE6" w:rsidP="00F22BE6">
      <w:pPr>
        <w:spacing w:line="240" w:lineRule="auto"/>
      </w:pPr>
      <w:r w:rsidRPr="00F22BE6">
        <w:t> </w:t>
      </w:r>
    </w:p>
    <w:p w14:paraId="5ECDB8BB" w14:textId="77777777" w:rsidR="00F22BE6" w:rsidRPr="00F22BE6" w:rsidRDefault="00F22BE6" w:rsidP="00F22BE6">
      <w:pPr>
        <w:spacing w:line="240" w:lineRule="auto"/>
      </w:pPr>
      <w:r w:rsidRPr="00F22BE6">
        <w:rPr>
          <w:b/>
          <w:bCs/>
        </w:rPr>
        <w:t>Teaching Assistants and Emails:                 </w:t>
      </w:r>
    </w:p>
    <w:p w14:paraId="1534D8BE" w14:textId="77777777" w:rsidR="00F22BE6" w:rsidRPr="00F22BE6" w:rsidRDefault="00F22BE6" w:rsidP="00F22BE6">
      <w:pPr>
        <w:spacing w:line="240" w:lineRule="auto"/>
      </w:pPr>
      <w:r w:rsidRPr="00F22BE6">
        <w:rPr>
          <w:b/>
          <w:bCs/>
        </w:rPr>
        <w:t>Students with last names A-L</w:t>
      </w:r>
    </w:p>
    <w:p w14:paraId="276BBFB3" w14:textId="02D1C4FA" w:rsidR="00F22BE6" w:rsidRPr="00F22BE6" w:rsidRDefault="00F22BE6" w:rsidP="00F22BE6">
      <w:pPr>
        <w:spacing w:line="240" w:lineRule="auto"/>
      </w:pPr>
      <w:r w:rsidRPr="00F22BE6">
        <w:rPr>
          <w:b/>
          <w:bCs/>
        </w:rPr>
        <w:t>Name:</w:t>
      </w:r>
      <w:r w:rsidRPr="00F22BE6">
        <w:t> </w:t>
      </w:r>
    </w:p>
    <w:p w14:paraId="6BA60539" w14:textId="0135AA45" w:rsidR="00F22BE6" w:rsidRPr="00F22BE6" w:rsidRDefault="00F22BE6" w:rsidP="00F22BE6">
      <w:pPr>
        <w:spacing w:line="240" w:lineRule="auto"/>
      </w:pPr>
      <w:r w:rsidRPr="00F22BE6">
        <w:rPr>
          <w:b/>
          <w:bCs/>
        </w:rPr>
        <w:t>Email: </w:t>
      </w:r>
    </w:p>
    <w:p w14:paraId="5B235BAF" w14:textId="77777777" w:rsidR="00F22BE6" w:rsidRPr="00F22BE6" w:rsidRDefault="00F22BE6" w:rsidP="00F22BE6">
      <w:pPr>
        <w:spacing w:line="240" w:lineRule="auto"/>
      </w:pPr>
      <w:r w:rsidRPr="00F22BE6">
        <w:rPr>
          <w:b/>
          <w:bCs/>
        </w:rPr>
        <w:t>Students with last names M-Z</w:t>
      </w:r>
    </w:p>
    <w:p w14:paraId="76812BB4" w14:textId="211A18C9" w:rsidR="00F22BE6" w:rsidRPr="00F22BE6" w:rsidRDefault="00F22BE6" w:rsidP="00F22BE6">
      <w:pPr>
        <w:spacing w:line="240" w:lineRule="auto"/>
      </w:pPr>
      <w:r w:rsidRPr="00F22BE6">
        <w:rPr>
          <w:b/>
          <w:bCs/>
        </w:rPr>
        <w:t>Name: </w:t>
      </w:r>
    </w:p>
    <w:p w14:paraId="54767E24" w14:textId="6526EB34" w:rsidR="00F22BE6" w:rsidRPr="00F22BE6" w:rsidRDefault="00F22BE6" w:rsidP="00F22BE6">
      <w:pPr>
        <w:spacing w:line="240" w:lineRule="auto"/>
      </w:pPr>
      <w:r w:rsidRPr="00F22BE6">
        <w:rPr>
          <w:b/>
          <w:bCs/>
        </w:rPr>
        <w:t>Email: </w:t>
      </w:r>
    </w:p>
    <w:p w14:paraId="60D21EB1" w14:textId="77777777" w:rsidR="00F22BE6" w:rsidRPr="00F22BE6" w:rsidRDefault="00F22BE6" w:rsidP="00F22BE6">
      <w:pPr>
        <w:spacing w:line="240" w:lineRule="auto"/>
      </w:pPr>
      <w:r w:rsidRPr="00F22BE6">
        <w:t>Office hours and zoom links for your TA can be found on the TA information page in the first module.</w:t>
      </w:r>
    </w:p>
    <w:p w14:paraId="77F0508D" w14:textId="77777777" w:rsidR="00F22BE6" w:rsidRPr="00F22BE6" w:rsidRDefault="00F22BE6" w:rsidP="00F22BE6">
      <w:pPr>
        <w:spacing w:line="240" w:lineRule="auto"/>
      </w:pPr>
      <w:r w:rsidRPr="00F22BE6">
        <w:t> </w:t>
      </w:r>
    </w:p>
    <w:p w14:paraId="594F32C6" w14:textId="77777777" w:rsidR="00F22BE6" w:rsidRPr="00F22BE6" w:rsidRDefault="00F22BE6" w:rsidP="00F22BE6">
      <w:pPr>
        <w:spacing w:line="240" w:lineRule="auto"/>
      </w:pPr>
      <w:r w:rsidRPr="00F22BE6">
        <w:rPr>
          <w:b/>
          <w:bCs/>
          <w:u w:val="single"/>
        </w:rPr>
        <w:t>Land Acknowledgment</w:t>
      </w:r>
      <w:r w:rsidRPr="00F22BE6">
        <w:rPr>
          <w:b/>
          <w:bCs/>
        </w:rPr>
        <w:t>:</w:t>
      </w:r>
      <w:r w:rsidRPr="00F22BE6">
        <w:t> Acknowledging the land is an Indigenous protocol, and it is important to note that the University of North Texas is located on the unceded territory of the Wichita and Caddo Affiliated Tribes. It is important to study the long processes that have brought us all to reside on this land, and to seek to better understand our places within these histories.</w:t>
      </w:r>
    </w:p>
    <w:p w14:paraId="4E5BB204" w14:textId="77777777" w:rsidR="00F22BE6" w:rsidRPr="00F22BE6" w:rsidRDefault="00F22BE6" w:rsidP="00F22BE6">
      <w:pPr>
        <w:spacing w:line="240" w:lineRule="auto"/>
      </w:pPr>
      <w:r w:rsidRPr="00F22BE6">
        <w:t> </w:t>
      </w:r>
    </w:p>
    <w:p w14:paraId="2EC9265C" w14:textId="77777777" w:rsidR="00F22BE6" w:rsidRPr="00F22BE6" w:rsidRDefault="00F22BE6" w:rsidP="00F22BE6">
      <w:pPr>
        <w:spacing w:line="240" w:lineRule="auto"/>
      </w:pPr>
      <w:r w:rsidRPr="00F22BE6">
        <w:rPr>
          <w:b/>
          <w:bCs/>
        </w:rPr>
        <w:t>Course Description: </w:t>
      </w:r>
      <w:r w:rsidRPr="00F22BE6">
        <w:t xml:space="preserve"> This lecture and discussion course surveys the history of the United States from the end of the Civil War/Reconstruction to the year 2000, all while mapping the transformative social, political, economic, cultural, and intellectual, and ideological landscape of the nation. Themes that may be addressed in United States History II </w:t>
      </w:r>
      <w:proofErr w:type="gramStart"/>
      <w:r w:rsidRPr="00F22BE6">
        <w:t>include:</w:t>
      </w:r>
      <w:proofErr w:type="gramEnd"/>
      <w:r w:rsidRPr="00F22BE6">
        <w:t xml:space="preserve"> American culture, religion, civil and human rights, technological change, economic change, immigration and migration, urbanization and suburbanization, the expansion of the federal government, and U.S. foreign policy. Students will have the opportunity to consider the founding principles of </w:t>
      </w:r>
      <w:proofErr w:type="gramStart"/>
      <w:r w:rsidRPr="00F22BE6">
        <w:t>the nation—</w:t>
      </w:r>
      <w:proofErr w:type="gramEnd"/>
      <w:r w:rsidRPr="00F22BE6">
        <w:t>liberty, equality, and freedom—and how they have been enjoyed by some and denied to others. There will also be a broader investigation of the American identity in terms of who defines it, how it changes over time, and the practical, often detrimental, implications of placing a singular identity on a diverse nation.</w:t>
      </w:r>
    </w:p>
    <w:p w14:paraId="1975F558" w14:textId="77777777" w:rsidR="00D473F9" w:rsidRDefault="00D473F9" w:rsidP="00F22BE6">
      <w:pPr>
        <w:spacing w:line="240" w:lineRule="auto"/>
        <w:rPr>
          <w:b/>
          <w:bCs/>
        </w:rPr>
      </w:pPr>
    </w:p>
    <w:p w14:paraId="75D16844" w14:textId="05B8B149" w:rsidR="00F22BE6" w:rsidRPr="00F22BE6" w:rsidRDefault="00F22BE6" w:rsidP="00F22BE6">
      <w:pPr>
        <w:spacing w:line="240" w:lineRule="auto"/>
      </w:pPr>
      <w:r w:rsidRPr="00F22BE6">
        <w:rPr>
          <w:b/>
          <w:bCs/>
        </w:rPr>
        <w:t>Class Format</w:t>
      </w:r>
      <w:proofErr w:type="gramStart"/>
      <w:r w:rsidRPr="00F22BE6">
        <w:rPr>
          <w:b/>
          <w:bCs/>
        </w:rPr>
        <w:t>:</w:t>
      </w:r>
      <w:r w:rsidRPr="00F22BE6">
        <w:t>  This</w:t>
      </w:r>
      <w:proofErr w:type="gramEnd"/>
      <w:r w:rsidRPr="00F22BE6">
        <w:t xml:space="preserve"> is an online course that will be conducted entirely on Canvas. Because we will be employing various approaches to historical study this semester, your engagement with each component, included in your modules, should aid you in gaining a deeper understanding of historical analysis as well as a more personal connection to history.</w:t>
      </w:r>
    </w:p>
    <w:p w14:paraId="7D99F887" w14:textId="77777777" w:rsidR="00F22BE6" w:rsidRPr="00F22BE6" w:rsidRDefault="00F22BE6" w:rsidP="00F22BE6">
      <w:pPr>
        <w:numPr>
          <w:ilvl w:val="0"/>
          <w:numId w:val="1"/>
        </w:numPr>
        <w:spacing w:line="240" w:lineRule="auto"/>
      </w:pPr>
      <w:r w:rsidRPr="00F22BE6">
        <w:rPr>
          <w:u w:val="single"/>
        </w:rPr>
        <w:t>What will be </w:t>
      </w:r>
      <w:r w:rsidRPr="00F22BE6">
        <w:rPr>
          <w:b/>
          <w:bCs/>
          <w:u w:val="single"/>
        </w:rPr>
        <w:t>online</w:t>
      </w:r>
      <w:r w:rsidRPr="00F22BE6">
        <w:t>?</w:t>
      </w:r>
    </w:p>
    <w:p w14:paraId="16E04EC1" w14:textId="77777777" w:rsidR="00F22BE6" w:rsidRPr="00F22BE6" w:rsidRDefault="00F22BE6" w:rsidP="00F22BE6">
      <w:pPr>
        <w:numPr>
          <w:ilvl w:val="1"/>
          <w:numId w:val="1"/>
        </w:numPr>
        <w:spacing w:line="240" w:lineRule="auto"/>
      </w:pPr>
      <w:r w:rsidRPr="00F22BE6">
        <w:t>Lecture materials: videos, outlines, and PowerPoints</w:t>
      </w:r>
    </w:p>
    <w:p w14:paraId="3639F165" w14:textId="77777777" w:rsidR="00F22BE6" w:rsidRPr="00F22BE6" w:rsidRDefault="00F22BE6" w:rsidP="00F22BE6">
      <w:pPr>
        <w:numPr>
          <w:ilvl w:val="1"/>
          <w:numId w:val="1"/>
        </w:numPr>
        <w:spacing w:line="240" w:lineRule="auto"/>
      </w:pPr>
      <w:r w:rsidRPr="00F22BE6">
        <w:t>Readings (textbook, articles, primary sources)</w:t>
      </w:r>
    </w:p>
    <w:p w14:paraId="67EE7AC4" w14:textId="77777777" w:rsidR="00F22BE6" w:rsidRPr="00F22BE6" w:rsidRDefault="00F22BE6" w:rsidP="00F22BE6">
      <w:pPr>
        <w:numPr>
          <w:ilvl w:val="1"/>
          <w:numId w:val="1"/>
        </w:numPr>
        <w:spacing w:line="240" w:lineRule="auto"/>
      </w:pPr>
      <w:r w:rsidRPr="00F22BE6">
        <w:t>Links to videos and online historical experiences</w:t>
      </w:r>
    </w:p>
    <w:p w14:paraId="42E8B18E" w14:textId="77777777" w:rsidR="00F22BE6" w:rsidRPr="00F22BE6" w:rsidRDefault="00F22BE6" w:rsidP="00F22BE6">
      <w:pPr>
        <w:numPr>
          <w:ilvl w:val="1"/>
          <w:numId w:val="1"/>
        </w:numPr>
        <w:spacing w:line="240" w:lineRule="auto"/>
      </w:pPr>
      <w:r w:rsidRPr="00F22BE6">
        <w:t>Discussions</w:t>
      </w:r>
    </w:p>
    <w:p w14:paraId="73F07431" w14:textId="77777777" w:rsidR="00F22BE6" w:rsidRPr="00F22BE6" w:rsidRDefault="00F22BE6" w:rsidP="00F22BE6">
      <w:pPr>
        <w:numPr>
          <w:ilvl w:val="1"/>
          <w:numId w:val="1"/>
        </w:numPr>
        <w:spacing w:line="240" w:lineRule="auto"/>
      </w:pPr>
      <w:r w:rsidRPr="00F22BE6">
        <w:lastRenderedPageBreak/>
        <w:t>Exams</w:t>
      </w:r>
    </w:p>
    <w:p w14:paraId="6EA0CDCA" w14:textId="77777777" w:rsidR="00F22BE6" w:rsidRDefault="00F22BE6" w:rsidP="00F22BE6">
      <w:pPr>
        <w:spacing w:line="240" w:lineRule="auto"/>
        <w:rPr>
          <w:b/>
          <w:bCs/>
        </w:rPr>
      </w:pPr>
    </w:p>
    <w:p w14:paraId="6AA6734F" w14:textId="20FB9571" w:rsidR="00F22BE6" w:rsidRPr="00F22BE6" w:rsidRDefault="00F22BE6" w:rsidP="00F22BE6">
      <w:pPr>
        <w:spacing w:line="240" w:lineRule="auto"/>
      </w:pPr>
      <w:r w:rsidRPr="00F22BE6">
        <w:rPr>
          <w:b/>
          <w:bCs/>
        </w:rPr>
        <w:t>Student Learning Outcomes: </w:t>
      </w:r>
      <w:r w:rsidRPr="00F22BE6">
        <w:t>Upon successful completion of this course, students will:</w:t>
      </w:r>
    </w:p>
    <w:p w14:paraId="0EA2931D" w14:textId="77777777" w:rsidR="00F22BE6" w:rsidRPr="00F22BE6" w:rsidRDefault="00F22BE6" w:rsidP="00F22BE6">
      <w:pPr>
        <w:numPr>
          <w:ilvl w:val="0"/>
          <w:numId w:val="2"/>
        </w:numPr>
        <w:spacing w:line="240" w:lineRule="auto"/>
      </w:pPr>
      <w:r w:rsidRPr="00F22BE6">
        <w:t>Knowledge of a basic narrative of American history; political, economic, social, and cultural, including knowledge of unity and diversity in American society.</w:t>
      </w:r>
    </w:p>
    <w:p w14:paraId="0DF28B37" w14:textId="77777777" w:rsidR="00F22BE6" w:rsidRPr="00F22BE6" w:rsidRDefault="00F22BE6" w:rsidP="00F22BE6">
      <w:pPr>
        <w:numPr>
          <w:ilvl w:val="0"/>
          <w:numId w:val="2"/>
        </w:numPr>
        <w:spacing w:line="240" w:lineRule="auto"/>
      </w:pPr>
      <w:r w:rsidRPr="00F22BE6">
        <w:t>Knowledge of common institutions in American society and how they have affected different groups.</w:t>
      </w:r>
    </w:p>
    <w:p w14:paraId="2CD381FE" w14:textId="77777777" w:rsidR="00F22BE6" w:rsidRPr="00F22BE6" w:rsidRDefault="00F22BE6" w:rsidP="00F22BE6">
      <w:pPr>
        <w:numPr>
          <w:ilvl w:val="0"/>
          <w:numId w:val="2"/>
        </w:numPr>
        <w:spacing w:line="240" w:lineRule="auto"/>
      </w:pPr>
      <w:r w:rsidRPr="00F22BE6">
        <w:t>Understanding of America’s evolving relationship with the rest of the world.</w:t>
      </w:r>
    </w:p>
    <w:p w14:paraId="492EABEA" w14:textId="77777777" w:rsidR="00F22BE6" w:rsidRPr="00F22BE6" w:rsidRDefault="00F22BE6" w:rsidP="00F22BE6">
      <w:pPr>
        <w:numPr>
          <w:ilvl w:val="0"/>
          <w:numId w:val="2"/>
        </w:numPr>
        <w:spacing w:line="240" w:lineRule="auto"/>
      </w:pPr>
      <w:r w:rsidRPr="00F22BE6">
        <w:t>Knowledge of the major events, ideas, trends, and problems in American history to 1877.</w:t>
      </w:r>
    </w:p>
    <w:p w14:paraId="1E860428" w14:textId="77777777" w:rsidR="00F22BE6" w:rsidRPr="00F22BE6" w:rsidRDefault="00F22BE6" w:rsidP="00F22BE6">
      <w:pPr>
        <w:numPr>
          <w:ilvl w:val="0"/>
          <w:numId w:val="2"/>
        </w:numPr>
        <w:spacing w:line="240" w:lineRule="auto"/>
      </w:pPr>
      <w:r w:rsidRPr="00F22BE6">
        <w:t>An ability to explain how the past has shaped the present.</w:t>
      </w:r>
    </w:p>
    <w:p w14:paraId="165A2556" w14:textId="77777777" w:rsidR="00F22BE6" w:rsidRPr="00F22BE6" w:rsidRDefault="00F22BE6" w:rsidP="00F22BE6">
      <w:pPr>
        <w:numPr>
          <w:ilvl w:val="0"/>
          <w:numId w:val="2"/>
        </w:numPr>
        <w:spacing w:line="240" w:lineRule="auto"/>
      </w:pPr>
      <w:r w:rsidRPr="00F22BE6">
        <w:t>An ability to think critically by analyzing and evaluating historical events and ideas in American history.</w:t>
      </w:r>
    </w:p>
    <w:p w14:paraId="1B570D91" w14:textId="77777777" w:rsidR="00F22BE6" w:rsidRPr="00F22BE6" w:rsidRDefault="00F22BE6" w:rsidP="00F22BE6">
      <w:pPr>
        <w:numPr>
          <w:ilvl w:val="0"/>
          <w:numId w:val="2"/>
        </w:numPr>
        <w:spacing w:line="240" w:lineRule="auto"/>
      </w:pPr>
      <w:r w:rsidRPr="00F22BE6">
        <w:t>An ability to question and rethink one’s preconceived notions regarding American history.</w:t>
      </w:r>
    </w:p>
    <w:p w14:paraId="75B0256D" w14:textId="77777777" w:rsidR="00F22BE6" w:rsidRPr="00F22BE6" w:rsidRDefault="00F22BE6" w:rsidP="00F22BE6">
      <w:pPr>
        <w:numPr>
          <w:ilvl w:val="0"/>
          <w:numId w:val="2"/>
        </w:numPr>
        <w:spacing w:line="240" w:lineRule="auto"/>
      </w:pPr>
      <w:r w:rsidRPr="00F22BE6">
        <w:t>An ability to conduct/evaluate historical research.</w:t>
      </w:r>
    </w:p>
    <w:p w14:paraId="0198B7D2" w14:textId="77777777" w:rsidR="00F22BE6" w:rsidRPr="00F22BE6" w:rsidRDefault="00F22BE6" w:rsidP="00F22BE6">
      <w:pPr>
        <w:spacing w:line="240" w:lineRule="auto"/>
      </w:pPr>
      <w:r w:rsidRPr="00F22BE6">
        <w:t> </w:t>
      </w:r>
    </w:p>
    <w:p w14:paraId="5AD09215" w14:textId="77777777" w:rsidR="00F22BE6" w:rsidRPr="00F22BE6" w:rsidRDefault="00F22BE6" w:rsidP="00F22BE6">
      <w:pPr>
        <w:spacing w:line="240" w:lineRule="auto"/>
      </w:pPr>
      <w:r w:rsidRPr="00F22BE6">
        <w:rPr>
          <w:b/>
          <w:bCs/>
        </w:rPr>
        <w:t>Required Texts: </w:t>
      </w:r>
      <w:r w:rsidRPr="00F22BE6">
        <w:t>(NOTE: Most course material will be delivered through lecture videos)</w:t>
      </w:r>
    </w:p>
    <w:p w14:paraId="0E812293" w14:textId="77777777" w:rsidR="00F22BE6" w:rsidRPr="00F22BE6" w:rsidRDefault="00F22BE6" w:rsidP="00F22BE6">
      <w:pPr>
        <w:numPr>
          <w:ilvl w:val="0"/>
          <w:numId w:val="3"/>
        </w:numPr>
        <w:spacing w:line="240" w:lineRule="auto"/>
      </w:pPr>
      <w:r w:rsidRPr="00F22BE6">
        <w:rPr>
          <w:i/>
          <w:iCs/>
        </w:rPr>
        <w:t>Containing Multitudes: A Documentary Reader of US History Volume II: since 1865. </w:t>
      </w:r>
      <w:r w:rsidRPr="00F22BE6">
        <w:t>Edited by Wesley G. Phelps and Jennifer Jensen Wallach. This is a collection of primary sources that contains weekly required readings to be incorporated in various assignments (The list of readings is provided in each module). </w:t>
      </w:r>
      <w:r w:rsidRPr="00F22BE6">
        <w:rPr>
          <w:b/>
          <w:bCs/>
        </w:rPr>
        <w:t>Purchase through UNT Bookstore</w:t>
      </w:r>
      <w:r w:rsidRPr="00F22BE6">
        <w:t>.</w:t>
      </w:r>
    </w:p>
    <w:p w14:paraId="22DE0401" w14:textId="77777777" w:rsidR="00BA6F8F" w:rsidRDefault="00BA6F8F" w:rsidP="00F22BE6">
      <w:pPr>
        <w:spacing w:line="240" w:lineRule="auto"/>
        <w:rPr>
          <w:b/>
          <w:bCs/>
        </w:rPr>
      </w:pPr>
    </w:p>
    <w:p w14:paraId="0B181269" w14:textId="55B1D8FB" w:rsidR="00F22BE6" w:rsidRPr="00F22BE6" w:rsidRDefault="00F22BE6" w:rsidP="00F22BE6">
      <w:pPr>
        <w:spacing w:line="240" w:lineRule="auto"/>
      </w:pPr>
      <w:r w:rsidRPr="00F22BE6">
        <w:rPr>
          <w:b/>
          <w:bCs/>
        </w:rPr>
        <w:t>Supplies and Technology</w:t>
      </w:r>
      <w:proofErr w:type="gramStart"/>
      <w:r w:rsidRPr="00F22BE6">
        <w:rPr>
          <w:b/>
          <w:bCs/>
        </w:rPr>
        <w:t>: </w:t>
      </w:r>
      <w:r w:rsidRPr="00F22BE6">
        <w:t> All</w:t>
      </w:r>
      <w:proofErr w:type="gramEnd"/>
      <w:r w:rsidRPr="00F22BE6">
        <w:t xml:space="preserve"> instruction and assignments will be found online </w:t>
      </w:r>
      <w:proofErr w:type="gramStart"/>
      <w:r w:rsidRPr="00F22BE6">
        <w:t>in</w:t>
      </w:r>
      <w:proofErr w:type="gramEnd"/>
      <w:r w:rsidRPr="00F22BE6">
        <w:t xml:space="preserve"> our Canvas course page. Completing the online/remote components of this course will require internet access and a computer or tablet through which you can access Canvas. If you have any trouble procuring any of the technology listed, please do not hesitate to get in contact with me. I will make sure that every student has everything they need to perform well </w:t>
      </w:r>
      <w:proofErr w:type="gramStart"/>
      <w:r w:rsidRPr="00F22BE6">
        <w:t>in</w:t>
      </w:r>
      <w:proofErr w:type="gramEnd"/>
      <w:r w:rsidRPr="00F22BE6">
        <w:t xml:space="preserve"> this course.</w:t>
      </w:r>
    </w:p>
    <w:p w14:paraId="165B6BEB" w14:textId="77777777" w:rsidR="00BA6F8F" w:rsidRDefault="00BA6F8F" w:rsidP="00F22BE6">
      <w:pPr>
        <w:spacing w:line="240" w:lineRule="auto"/>
        <w:rPr>
          <w:b/>
          <w:bCs/>
        </w:rPr>
      </w:pPr>
    </w:p>
    <w:p w14:paraId="3586F1AE" w14:textId="4CA94F7E" w:rsidR="00F22BE6" w:rsidRPr="00F22BE6" w:rsidRDefault="00F22BE6" w:rsidP="00F22BE6">
      <w:pPr>
        <w:spacing w:line="240" w:lineRule="auto"/>
      </w:pPr>
      <w:r w:rsidRPr="00F22BE6">
        <w:rPr>
          <w:b/>
          <w:bCs/>
        </w:rPr>
        <w:t>Canvas:</w:t>
      </w:r>
      <w:r w:rsidRPr="00F22BE6">
        <w:t> In your weekly Canvas Modules, you will have assignment submissions, and readings in each of these modules. I’ll provide a checklist in each week’s module, so you will know everything you need to accomplish to be successful on a weekly basis.</w:t>
      </w:r>
    </w:p>
    <w:p w14:paraId="7A846B14" w14:textId="77777777" w:rsidR="00BA6F8F" w:rsidRDefault="00BA6F8F" w:rsidP="00F22BE6">
      <w:pPr>
        <w:spacing w:line="240" w:lineRule="auto"/>
        <w:rPr>
          <w:b/>
          <w:bCs/>
        </w:rPr>
      </w:pPr>
    </w:p>
    <w:p w14:paraId="14F26825" w14:textId="4C47D35D" w:rsidR="00F22BE6" w:rsidRPr="00F22BE6" w:rsidRDefault="00F22BE6" w:rsidP="00F22BE6">
      <w:pPr>
        <w:spacing w:line="240" w:lineRule="auto"/>
      </w:pPr>
      <w:r w:rsidRPr="00F22BE6">
        <w:rPr>
          <w:b/>
          <w:bCs/>
        </w:rPr>
        <w:t>Note about Class Recordings</w:t>
      </w:r>
      <w:r w:rsidRPr="00F22BE6">
        <w:t>: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69895C96" w14:textId="77777777" w:rsidR="00BA6F8F" w:rsidRDefault="00BA6F8F" w:rsidP="00F22BE6">
      <w:pPr>
        <w:spacing w:line="240" w:lineRule="auto"/>
        <w:rPr>
          <w:b/>
          <w:bCs/>
        </w:rPr>
      </w:pPr>
    </w:p>
    <w:p w14:paraId="3292154E" w14:textId="1AA93CAC" w:rsidR="00F22BE6" w:rsidRPr="00F22BE6" w:rsidRDefault="00F22BE6" w:rsidP="00F22BE6">
      <w:pPr>
        <w:spacing w:line="240" w:lineRule="auto"/>
      </w:pPr>
      <w:r w:rsidRPr="00F22BE6">
        <w:rPr>
          <w:b/>
          <w:bCs/>
        </w:rPr>
        <w:t>Preferred Name/Pronouns:</w:t>
      </w:r>
      <w:r w:rsidRPr="00F22BE6">
        <w:t> If your preferred name and pronouns are not the same as what appears on the class roster provided to me by UNT, please let me know so that I can use your preferred name and pronouns.</w:t>
      </w:r>
    </w:p>
    <w:p w14:paraId="2EA56891" w14:textId="77777777" w:rsidR="00BA6F8F" w:rsidRDefault="00BA6F8F" w:rsidP="00F22BE6">
      <w:pPr>
        <w:spacing w:line="240" w:lineRule="auto"/>
        <w:rPr>
          <w:b/>
          <w:bCs/>
        </w:rPr>
      </w:pPr>
    </w:p>
    <w:p w14:paraId="29481E37" w14:textId="4BEBC305" w:rsidR="00F22BE6" w:rsidRPr="00F22BE6" w:rsidRDefault="00F22BE6" w:rsidP="00F22BE6">
      <w:pPr>
        <w:spacing w:line="240" w:lineRule="auto"/>
      </w:pPr>
      <w:r w:rsidRPr="00F22BE6">
        <w:rPr>
          <w:b/>
          <w:bCs/>
        </w:rPr>
        <w:t>Caregiver Responsibilities Policy:</w:t>
      </w:r>
      <w:r w:rsidRPr="00F22BE6">
        <w:t xml:space="preserve"> Many students balance the pursuit of their education with the responsibilities of caring for children, or for other family or community members. If you run into challenges that require you to miss class, or if your caregiving responsibilities interfere with </w:t>
      </w:r>
      <w:r w:rsidRPr="00F22BE6">
        <w:lastRenderedPageBreak/>
        <w:t>your ability to meet a deadline, please contact me or your teaching assistant and we can discuss ways we may be able to support your learning with more flexibility.</w:t>
      </w:r>
    </w:p>
    <w:p w14:paraId="6CE5EE16" w14:textId="77777777" w:rsidR="00BA6F8F" w:rsidRDefault="00BA6F8F" w:rsidP="00F22BE6">
      <w:pPr>
        <w:spacing w:line="240" w:lineRule="auto"/>
        <w:rPr>
          <w:b/>
          <w:bCs/>
        </w:rPr>
      </w:pPr>
    </w:p>
    <w:p w14:paraId="4EBBE564" w14:textId="43249145" w:rsidR="00F22BE6" w:rsidRPr="00F22BE6" w:rsidRDefault="00F22BE6" w:rsidP="00F22BE6">
      <w:pPr>
        <w:spacing w:line="240" w:lineRule="auto"/>
      </w:pPr>
      <w:r w:rsidRPr="00F22BE6">
        <w:rPr>
          <w:b/>
          <w:bCs/>
        </w:rPr>
        <w:t>Communication</w:t>
      </w:r>
      <w:proofErr w:type="gramStart"/>
      <w:r w:rsidRPr="00F22BE6">
        <w:rPr>
          <w:b/>
          <w:bCs/>
        </w:rPr>
        <w:t>:  </w:t>
      </w:r>
      <w:r w:rsidRPr="00F22BE6">
        <w:t>I</w:t>
      </w:r>
      <w:proofErr w:type="gramEnd"/>
      <w:r w:rsidRPr="00F22BE6">
        <w:t xml:space="preserve"> want to be as accessible to you as I can be.  I will hold regular office hours for at least two hours per week on a first-come, first-served basis. I encourage you to come to my office or meet with me over Zoom to discuss any aspect of this course or whatever else is on your mind. I have an open-door policy and want to be a resource and support for you in any way possible. If you can’t visit during office hours, please call or email me. I will do my best to respond immediately.</w:t>
      </w:r>
    </w:p>
    <w:p w14:paraId="5DF961AA" w14:textId="77777777" w:rsidR="00BA6F8F" w:rsidRDefault="00BA6F8F" w:rsidP="00F22BE6">
      <w:pPr>
        <w:spacing w:line="240" w:lineRule="auto"/>
        <w:rPr>
          <w:b/>
          <w:bCs/>
        </w:rPr>
      </w:pPr>
    </w:p>
    <w:p w14:paraId="195C1D20" w14:textId="3C673217" w:rsidR="00F22BE6" w:rsidRPr="00F22BE6" w:rsidRDefault="00F22BE6" w:rsidP="00F22BE6">
      <w:pPr>
        <w:spacing w:line="240" w:lineRule="auto"/>
      </w:pPr>
      <w:r w:rsidRPr="00F22BE6">
        <w:rPr>
          <w:b/>
          <w:bCs/>
        </w:rPr>
        <w:t>Emergency Notification &amp; Procedures</w:t>
      </w:r>
      <w:r w:rsidRPr="00F22BE6">
        <w:t>: UNT uses a system called Eagle Alert to quickly notify students with critical information in the event of an emergency (i.e., severe weather, campus closing, and health and public safety emergencies). In the event of a university closure, please refer to Canvas for contingency plans for covering course materials.</w:t>
      </w:r>
    </w:p>
    <w:p w14:paraId="6CB37A49" w14:textId="77777777" w:rsidR="00BA6F8F" w:rsidRDefault="00BA6F8F" w:rsidP="00F22BE6">
      <w:pPr>
        <w:spacing w:line="240" w:lineRule="auto"/>
        <w:rPr>
          <w:b/>
          <w:bCs/>
        </w:rPr>
      </w:pPr>
    </w:p>
    <w:p w14:paraId="7DD60866" w14:textId="458A7B92" w:rsidR="00F22BE6" w:rsidRPr="00F22BE6" w:rsidRDefault="00F22BE6" w:rsidP="00F22BE6">
      <w:pPr>
        <w:spacing w:line="240" w:lineRule="auto"/>
      </w:pPr>
      <w:r w:rsidRPr="00F22BE6">
        <w:rPr>
          <w:b/>
          <w:bCs/>
        </w:rPr>
        <w:t>Withdrawal Policy: </w:t>
      </w:r>
      <w:r w:rsidRPr="00F22BE6">
        <w:t xml:space="preserve">If you are unable to complete the course, you must withdraw </w:t>
      </w:r>
      <w:proofErr w:type="gramStart"/>
      <w:r w:rsidRPr="00F22BE6">
        <w:t>by</w:t>
      </w:r>
      <w:proofErr w:type="gramEnd"/>
      <w:r w:rsidRPr="00F22BE6">
        <w:t xml:space="preserve"> the </w:t>
      </w:r>
      <w:r w:rsidRPr="00F22BE6">
        <w:rPr>
          <w:b/>
          <w:bCs/>
        </w:rPr>
        <w:t>12</w:t>
      </w:r>
      <w:r w:rsidRPr="00F22BE6">
        <w:rPr>
          <w:b/>
          <w:bCs/>
          <w:vertAlign w:val="superscript"/>
        </w:rPr>
        <w:t>th</w:t>
      </w:r>
      <w:r w:rsidRPr="00F22BE6">
        <w:rPr>
          <w:b/>
          <w:bCs/>
        </w:rPr>
        <w:t> University class day for a refund</w:t>
      </w:r>
      <w:r w:rsidRPr="00F22BE6">
        <w:t>. A student wishing to withdraw from a course before the end of the semester must initiate the process by filling out the official withdrawal form, which can be found on the University’s website or at the Registrar’s office.</w:t>
      </w:r>
    </w:p>
    <w:p w14:paraId="170D1E9A" w14:textId="77777777" w:rsidR="00F22BE6" w:rsidRPr="00F22BE6" w:rsidRDefault="00F22BE6" w:rsidP="00F22BE6">
      <w:pPr>
        <w:spacing w:line="240" w:lineRule="auto"/>
      </w:pPr>
      <w:r w:rsidRPr="00F22BE6">
        <w:t> </w:t>
      </w:r>
    </w:p>
    <w:p w14:paraId="6D5BC2FF" w14:textId="77777777" w:rsidR="00F22BE6" w:rsidRPr="00F22BE6" w:rsidRDefault="00F22BE6" w:rsidP="00F22BE6">
      <w:pPr>
        <w:spacing w:line="240" w:lineRule="auto"/>
      </w:pPr>
      <w:r w:rsidRPr="00F22BE6">
        <w:rPr>
          <w:b/>
          <w:bCs/>
        </w:rPr>
        <w:t>Academic Integrity Standards and Consequences. </w:t>
      </w:r>
      <w:r w:rsidRPr="00F22BE6">
        <w:t>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Students should be aware that “acts of dishonesty” include cheating, plagiarism, furnishing misleading information, and forgery. We will uphold the policies and regulations of the University.</w:t>
      </w:r>
    </w:p>
    <w:p w14:paraId="47A5FA92" w14:textId="77777777" w:rsidR="00BA6F8F" w:rsidRDefault="00BA6F8F" w:rsidP="00F22BE6">
      <w:pPr>
        <w:spacing w:line="240" w:lineRule="auto"/>
        <w:rPr>
          <w:b/>
          <w:bCs/>
        </w:rPr>
      </w:pPr>
    </w:p>
    <w:p w14:paraId="7454B4A8" w14:textId="032BF015" w:rsidR="00F22BE6" w:rsidRPr="00F22BE6" w:rsidRDefault="00F22BE6" w:rsidP="00F22BE6">
      <w:pPr>
        <w:spacing w:line="240" w:lineRule="auto"/>
      </w:pPr>
      <w:r w:rsidRPr="00F22BE6">
        <w:rPr>
          <w:b/>
          <w:bCs/>
        </w:rPr>
        <w:t>Course-Related Academic Adjustments with the Americans with Disabilities Act</w:t>
      </w:r>
    </w:p>
    <w:p w14:paraId="70A39354" w14:textId="77777777" w:rsidR="00F22BE6" w:rsidRPr="00F22BE6" w:rsidRDefault="00F22BE6" w:rsidP="00F22BE6">
      <w:pPr>
        <w:spacing w:line="240" w:lineRule="auto"/>
      </w:pPr>
      <w:r w:rsidRPr="00F22BE6">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F22BE6">
        <w:t>accommodations</w:t>
      </w:r>
      <w:proofErr w:type="gramEnd"/>
      <w:r w:rsidRPr="00F22BE6">
        <w:t xml:space="preserve"> at any </w:t>
      </w:r>
      <w:proofErr w:type="gramStart"/>
      <w:r w:rsidRPr="00F22BE6">
        <w:t>time,</w:t>
      </w:r>
      <w:proofErr w:type="gramEnd"/>
      <w:r w:rsidRPr="00F22BE6">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7" w:tgtFrame="_blank" w:history="1">
        <w:r w:rsidRPr="00F22BE6">
          <w:rPr>
            <w:rStyle w:val="Hyperlink"/>
          </w:rPr>
          <w:t>http://www.unt.edu/oda (Links to an external site.)Links to an external site.</w:t>
        </w:r>
      </w:hyperlink>
      <w:r w:rsidRPr="00F22BE6">
        <w:t>. You may also contact ODA by phone at (940) 565-4323.</w:t>
      </w:r>
    </w:p>
    <w:p w14:paraId="4E57F8EC" w14:textId="77777777" w:rsidR="00F22BE6" w:rsidRPr="00F22BE6" w:rsidRDefault="00F22BE6" w:rsidP="00F22BE6">
      <w:pPr>
        <w:spacing w:line="240" w:lineRule="auto"/>
      </w:pPr>
      <w:r w:rsidRPr="00F22BE6">
        <w:t> </w:t>
      </w:r>
    </w:p>
    <w:p w14:paraId="1FF555DF" w14:textId="77777777" w:rsidR="00F22BE6" w:rsidRPr="00BA6F8F" w:rsidRDefault="00F22BE6" w:rsidP="00F22BE6">
      <w:pPr>
        <w:spacing w:line="240" w:lineRule="auto"/>
      </w:pPr>
      <w:r w:rsidRPr="00BA6F8F">
        <w:rPr>
          <w:b/>
          <w:bCs/>
          <w:u w:val="single"/>
        </w:rPr>
        <w:lastRenderedPageBreak/>
        <w:t>Method of Evaluation</w:t>
      </w:r>
      <w:r w:rsidRPr="00BA6F8F">
        <w:t>:</w:t>
      </w:r>
    </w:p>
    <w:p w14:paraId="180EF572" w14:textId="77777777" w:rsidR="00BA6F8F" w:rsidRDefault="00BA6F8F" w:rsidP="00D473F9">
      <w:pPr>
        <w:spacing w:line="240" w:lineRule="auto"/>
        <w:rPr>
          <w:b/>
          <w:bCs/>
        </w:rPr>
      </w:pPr>
    </w:p>
    <w:p w14:paraId="6A729073" w14:textId="5E38180D" w:rsidR="00D473F9" w:rsidRPr="00831521" w:rsidRDefault="00D473F9" w:rsidP="00D473F9">
      <w:pPr>
        <w:spacing w:line="240" w:lineRule="auto"/>
      </w:pPr>
      <w:r w:rsidRPr="00831521">
        <w:rPr>
          <w:b/>
          <w:bCs/>
        </w:rPr>
        <w:t>Discussion Posts: </w:t>
      </w:r>
      <w:r w:rsidRPr="00831521">
        <w:t>You will write 3 discussion posts this semester. These should be 250-350 words and are meant to be written in a "blog style," as opposed to more formal writing. The intention behind this is to map the </w:t>
      </w:r>
      <w:r w:rsidRPr="00831521">
        <w:rPr>
          <w:i/>
          <w:iCs/>
        </w:rPr>
        <w:t>process</w:t>
      </w:r>
      <w:r w:rsidRPr="00831521">
        <w:t> of learning and analyzing history.</w:t>
      </w:r>
    </w:p>
    <w:p w14:paraId="19F405A4" w14:textId="77777777" w:rsidR="00BA6F8F" w:rsidRDefault="00BA6F8F" w:rsidP="00D473F9">
      <w:pPr>
        <w:spacing w:line="240" w:lineRule="auto"/>
        <w:rPr>
          <w:b/>
          <w:bCs/>
        </w:rPr>
      </w:pPr>
    </w:p>
    <w:p w14:paraId="481C6E88" w14:textId="69466004" w:rsidR="00D473F9" w:rsidRPr="00BA6F8F" w:rsidRDefault="00D473F9" w:rsidP="00D473F9">
      <w:pPr>
        <w:spacing w:line="240" w:lineRule="auto"/>
        <w:rPr>
          <w:b/>
          <w:bCs/>
        </w:rPr>
      </w:pPr>
      <w:r w:rsidRPr="00831521">
        <w:rPr>
          <w:b/>
          <w:bCs/>
        </w:rPr>
        <w:t>Primary Source Assignment: </w:t>
      </w:r>
      <w:r w:rsidRPr="00831521">
        <w:t>We will emphasize instruction on how to read and critically engage with primary sources throughout this course. Occurring later in the semester, this assignment is meant to test your progress in understanding how primary sources can be used to assess history and support your argument. Further instructions will be presented closer to the due date.</w:t>
      </w:r>
    </w:p>
    <w:p w14:paraId="33901058" w14:textId="77777777" w:rsidR="00BA6F8F" w:rsidRDefault="00BA6F8F" w:rsidP="00D473F9">
      <w:pPr>
        <w:spacing w:line="240" w:lineRule="auto"/>
        <w:rPr>
          <w:b/>
          <w:bCs/>
        </w:rPr>
      </w:pPr>
    </w:p>
    <w:p w14:paraId="05C940AF" w14:textId="44BD7721" w:rsidR="00D473F9" w:rsidRPr="00831521" w:rsidRDefault="00D473F9" w:rsidP="00D473F9">
      <w:pPr>
        <w:spacing w:line="240" w:lineRule="auto"/>
      </w:pPr>
      <w:r w:rsidRPr="00831521">
        <w:rPr>
          <w:b/>
          <w:bCs/>
        </w:rPr>
        <w:t>Historical Impact Reflection:</w:t>
      </w:r>
      <w:r w:rsidRPr="00831521">
        <w:t> You’ll end the course by writing a somewhat informal, more personal reflection on what you’ve learned this semester about history and your place in it. More details will be made available on Canvas closer to the assignment deadline.</w:t>
      </w:r>
    </w:p>
    <w:p w14:paraId="0C5C7DB0" w14:textId="77777777" w:rsidR="00BA6F8F" w:rsidRDefault="00BA6F8F" w:rsidP="00D473F9">
      <w:pPr>
        <w:spacing w:line="240" w:lineRule="auto"/>
        <w:rPr>
          <w:b/>
          <w:bCs/>
        </w:rPr>
      </w:pPr>
    </w:p>
    <w:p w14:paraId="14C334EC" w14:textId="41892863" w:rsidR="00D473F9" w:rsidRPr="00831521" w:rsidRDefault="00D473F9" w:rsidP="00D473F9">
      <w:pPr>
        <w:spacing w:line="240" w:lineRule="auto"/>
      </w:pPr>
      <w:r w:rsidRPr="00831521">
        <w:rPr>
          <w:b/>
          <w:bCs/>
        </w:rPr>
        <w:t>Exams: </w:t>
      </w:r>
      <w:r w:rsidRPr="00831521">
        <w:t xml:space="preserve">There will be 3 exams in this class, including the final exam. You will be responsible for all </w:t>
      </w:r>
      <w:proofErr w:type="gramStart"/>
      <w:r w:rsidRPr="00831521">
        <w:t>lecture</w:t>
      </w:r>
      <w:proofErr w:type="gramEnd"/>
      <w:r w:rsidRPr="00831521">
        <w:t xml:space="preserve"> and primary source material for each exam. All course exams become available one week before the due date, and they are each open, untimed written </w:t>
      </w:r>
      <w:proofErr w:type="gramStart"/>
      <w:r w:rsidRPr="00831521">
        <w:t>exams</w:t>
      </w:r>
      <w:proofErr w:type="gramEnd"/>
      <w:r w:rsidRPr="00831521">
        <w:t>. </w:t>
      </w:r>
    </w:p>
    <w:p w14:paraId="58A8E12E" w14:textId="77777777" w:rsidR="00BA6F8F" w:rsidRDefault="00BA6F8F" w:rsidP="00D473F9">
      <w:pPr>
        <w:spacing w:line="240" w:lineRule="auto"/>
        <w:rPr>
          <w:b/>
          <w:bCs/>
        </w:rPr>
      </w:pPr>
    </w:p>
    <w:p w14:paraId="1FD1EFD1" w14:textId="79875A87" w:rsidR="00D473F9" w:rsidRPr="00831521" w:rsidRDefault="00D473F9" w:rsidP="00D473F9">
      <w:pPr>
        <w:spacing w:line="240" w:lineRule="auto"/>
      </w:pPr>
      <w:r w:rsidRPr="00831521">
        <w:rPr>
          <w:b/>
          <w:bCs/>
        </w:rPr>
        <w:t>Make-up Exams: </w:t>
      </w:r>
      <w:r w:rsidRPr="00831521">
        <w:t>Students who miss an exam must provide the instructor with a </w:t>
      </w:r>
      <w:r w:rsidRPr="00831521">
        <w:rPr>
          <w:b/>
          <w:bCs/>
        </w:rPr>
        <w:t>valid, documented reason</w:t>
      </w:r>
      <w:r w:rsidRPr="00831521">
        <w:t xml:space="preserve"> for missing an exam </w:t>
      </w:r>
      <w:proofErr w:type="gramStart"/>
      <w:r w:rsidRPr="00831521">
        <w:t>in order to</w:t>
      </w:r>
      <w:proofErr w:type="gramEnd"/>
      <w:r w:rsidRPr="00831521">
        <w:t xml:space="preserve"> be allowed to take a make-up exam.  If allowed, students have seven calendar days to make </w:t>
      </w:r>
      <w:proofErr w:type="gramStart"/>
      <w:r w:rsidRPr="00831521">
        <w:t>up</w:t>
      </w:r>
      <w:proofErr w:type="gramEnd"/>
      <w:r w:rsidRPr="00831521">
        <w:t xml:space="preserve"> the exam or they get a zero for that test score.</w:t>
      </w:r>
      <w:r w:rsidRPr="00831521">
        <w:rPr>
          <w:b/>
          <w:bCs/>
        </w:rPr>
        <w:t>  </w:t>
      </w:r>
      <w:r w:rsidRPr="00831521">
        <w:t>The makeup exams may be different in structure and content than the regularly scheduled exams. </w:t>
      </w:r>
    </w:p>
    <w:p w14:paraId="04838622" w14:textId="77777777" w:rsidR="00BA6F8F" w:rsidRDefault="00BA6F8F" w:rsidP="00D473F9">
      <w:pPr>
        <w:spacing w:line="240" w:lineRule="auto"/>
        <w:rPr>
          <w:b/>
          <w:bCs/>
          <w:u w:val="single"/>
        </w:rPr>
      </w:pPr>
    </w:p>
    <w:p w14:paraId="53E9F399" w14:textId="534E78F7" w:rsidR="00D473F9" w:rsidRPr="00831521" w:rsidRDefault="00D473F9" w:rsidP="00D473F9">
      <w:pPr>
        <w:spacing w:line="240" w:lineRule="auto"/>
      </w:pPr>
      <w:r w:rsidRPr="00831521">
        <w:rPr>
          <w:b/>
          <w:bCs/>
          <w:u w:val="single"/>
        </w:rPr>
        <w:t>Grading of Evaluation</w:t>
      </w:r>
      <w:r w:rsidRPr="00831521">
        <w:rPr>
          <w:b/>
          <w:bCs/>
        </w:rPr>
        <w:t>:</w:t>
      </w:r>
    </w:p>
    <w:p w14:paraId="51332A25" w14:textId="77777777" w:rsidR="00D473F9" w:rsidRPr="00831521" w:rsidRDefault="00D473F9" w:rsidP="00D473F9">
      <w:pPr>
        <w:spacing w:line="240" w:lineRule="auto"/>
      </w:pPr>
      <w:r w:rsidRPr="00831521">
        <w:rPr>
          <w:b/>
          <w:bCs/>
        </w:rPr>
        <w:t>Grade Breakdown</w:t>
      </w:r>
    </w:p>
    <w:p w14:paraId="32E4A70F" w14:textId="066205DB" w:rsidR="00D473F9" w:rsidRPr="00831521" w:rsidRDefault="00D473F9" w:rsidP="00D473F9">
      <w:pPr>
        <w:spacing w:line="240" w:lineRule="auto"/>
      </w:pPr>
      <w:r w:rsidRPr="00831521">
        <w:t>Discussion Posts (</w:t>
      </w:r>
      <w:r w:rsidR="00BA6F8F">
        <w:t>4</w:t>
      </w:r>
      <w:r w:rsidRPr="00831521">
        <w:t>)                 20%</w:t>
      </w:r>
    </w:p>
    <w:p w14:paraId="08E9A738" w14:textId="7E742C05" w:rsidR="00D473F9" w:rsidRPr="00831521" w:rsidRDefault="00D473F9" w:rsidP="00D473F9">
      <w:pPr>
        <w:spacing w:line="240" w:lineRule="auto"/>
      </w:pPr>
      <w:r w:rsidRPr="00831521">
        <w:t xml:space="preserve">Primary Source Assignment    </w:t>
      </w:r>
      <w:r>
        <w:t xml:space="preserve"> </w:t>
      </w:r>
      <w:r w:rsidRPr="00831521">
        <w:t>10%</w:t>
      </w:r>
    </w:p>
    <w:p w14:paraId="06C0CEBD" w14:textId="77777777" w:rsidR="00D473F9" w:rsidRPr="00831521" w:rsidRDefault="00D473F9" w:rsidP="00D473F9">
      <w:pPr>
        <w:spacing w:line="240" w:lineRule="auto"/>
      </w:pPr>
      <w:r w:rsidRPr="00831521">
        <w:t>Historical Impact Reflection    10%</w:t>
      </w:r>
    </w:p>
    <w:p w14:paraId="2DC7CF66" w14:textId="355AFBA1" w:rsidR="00D473F9" w:rsidRPr="00831521" w:rsidRDefault="00D473F9" w:rsidP="00D473F9">
      <w:pPr>
        <w:spacing w:line="240" w:lineRule="auto"/>
      </w:pPr>
      <w:r w:rsidRPr="00831521">
        <w:rPr>
          <w:u w:val="single"/>
        </w:rPr>
        <w:t>Exams (3)                                 60%</w:t>
      </w:r>
    </w:p>
    <w:p w14:paraId="656C525F" w14:textId="77777777" w:rsidR="00D473F9" w:rsidRPr="00831521" w:rsidRDefault="00D473F9" w:rsidP="00D473F9">
      <w:pPr>
        <w:spacing w:line="240" w:lineRule="auto"/>
      </w:pPr>
      <w:r w:rsidRPr="00831521">
        <w:t>Total                                        100%</w:t>
      </w:r>
    </w:p>
    <w:p w14:paraId="5CCD7AFD" w14:textId="77777777" w:rsidR="00F22BE6" w:rsidRPr="00F22BE6" w:rsidRDefault="00F22BE6" w:rsidP="00F22BE6">
      <w:pPr>
        <w:spacing w:line="240" w:lineRule="auto"/>
      </w:pPr>
      <w:r w:rsidRPr="00F22BE6">
        <w:t> </w:t>
      </w:r>
    </w:p>
    <w:p w14:paraId="51F4197F" w14:textId="77777777" w:rsidR="00F22BE6" w:rsidRPr="00F22BE6" w:rsidRDefault="00F22BE6" w:rsidP="00F22BE6">
      <w:pPr>
        <w:spacing w:line="240" w:lineRule="auto"/>
      </w:pPr>
      <w:r w:rsidRPr="00F22BE6">
        <w:rPr>
          <w:b/>
          <w:bCs/>
        </w:rPr>
        <w:t>Grading on all these assignments will be based on a standard ten-point scale:</w:t>
      </w:r>
    </w:p>
    <w:p w14:paraId="1C82F1F5" w14:textId="77777777" w:rsidR="00F22BE6" w:rsidRPr="00F22BE6" w:rsidRDefault="00F22BE6" w:rsidP="00F22BE6">
      <w:pPr>
        <w:spacing w:line="240" w:lineRule="auto"/>
      </w:pPr>
      <w:r w:rsidRPr="00F22BE6">
        <w:t>A - 90-100</w:t>
      </w:r>
    </w:p>
    <w:p w14:paraId="66890F28" w14:textId="77777777" w:rsidR="00F22BE6" w:rsidRPr="00F22BE6" w:rsidRDefault="00F22BE6" w:rsidP="00F22BE6">
      <w:pPr>
        <w:spacing w:line="240" w:lineRule="auto"/>
      </w:pPr>
      <w:r w:rsidRPr="00F22BE6">
        <w:t>B - 80-89</w:t>
      </w:r>
    </w:p>
    <w:p w14:paraId="3317527D" w14:textId="77777777" w:rsidR="00F22BE6" w:rsidRPr="00F22BE6" w:rsidRDefault="00F22BE6" w:rsidP="00F22BE6">
      <w:pPr>
        <w:spacing w:line="240" w:lineRule="auto"/>
      </w:pPr>
      <w:r w:rsidRPr="00F22BE6">
        <w:t>C - 70-79</w:t>
      </w:r>
    </w:p>
    <w:p w14:paraId="20C460E6" w14:textId="77777777" w:rsidR="00F22BE6" w:rsidRPr="00F22BE6" w:rsidRDefault="00F22BE6" w:rsidP="00F22BE6">
      <w:pPr>
        <w:spacing w:line="240" w:lineRule="auto"/>
      </w:pPr>
      <w:r w:rsidRPr="00F22BE6">
        <w:t>D - 60-69</w:t>
      </w:r>
    </w:p>
    <w:p w14:paraId="28C62914" w14:textId="77777777" w:rsidR="00F22BE6" w:rsidRPr="00F22BE6" w:rsidRDefault="00F22BE6" w:rsidP="00F22BE6">
      <w:pPr>
        <w:spacing w:line="240" w:lineRule="auto"/>
      </w:pPr>
      <w:r w:rsidRPr="00F22BE6">
        <w:t>F - below 60</w:t>
      </w:r>
    </w:p>
    <w:p w14:paraId="5522AFB8" w14:textId="77777777" w:rsidR="00F22BE6" w:rsidRPr="00F22BE6" w:rsidRDefault="00F22BE6" w:rsidP="00F22BE6">
      <w:pPr>
        <w:spacing w:line="240" w:lineRule="auto"/>
      </w:pPr>
      <w:r w:rsidRPr="00F22BE6">
        <w:t> </w:t>
      </w:r>
    </w:p>
    <w:p w14:paraId="2EBBFC50" w14:textId="77777777" w:rsidR="00F22BE6" w:rsidRPr="00F22BE6" w:rsidRDefault="00F22BE6" w:rsidP="00F22BE6">
      <w:pPr>
        <w:spacing w:line="240" w:lineRule="auto"/>
      </w:pPr>
      <w:r w:rsidRPr="00F22BE6">
        <w:rPr>
          <w:b/>
          <w:bCs/>
          <w:u w:val="single"/>
        </w:rPr>
        <w:t>Class Schedule</w:t>
      </w:r>
    </w:p>
    <w:p w14:paraId="7CCB5410" w14:textId="77777777" w:rsidR="00F22BE6" w:rsidRDefault="00F22BE6" w:rsidP="00F22BE6">
      <w:pPr>
        <w:spacing w:line="240" w:lineRule="auto"/>
      </w:pPr>
      <w:r w:rsidRPr="00F22BE6">
        <w:t>*The following table reflects what will be covered each week in your online modules in terms of</w:t>
      </w:r>
      <w:r w:rsidRPr="00F22BE6">
        <w:rPr>
          <w:u w:val="single"/>
        </w:rPr>
        <w:t> Weekly Module Units</w:t>
      </w:r>
      <w:r w:rsidRPr="00F22BE6">
        <w:t> and </w:t>
      </w:r>
      <w:r w:rsidRPr="00F22BE6">
        <w:rPr>
          <w:u w:val="single"/>
        </w:rPr>
        <w:t>Assignments</w:t>
      </w:r>
      <w:r w:rsidRPr="00F22BE6">
        <w:t>.</w:t>
      </w:r>
    </w:p>
    <w:p w14:paraId="21A2F208" w14:textId="77777777" w:rsidR="00BA6F8F" w:rsidRPr="00F22BE6" w:rsidRDefault="00BA6F8F" w:rsidP="00F22BE6">
      <w:pPr>
        <w:spacing w:line="240" w:lineRule="auto"/>
      </w:pPr>
    </w:p>
    <w:tbl>
      <w:tblPr>
        <w:tblStyle w:val="TableGridLight"/>
        <w:tblW w:w="9715" w:type="dxa"/>
        <w:tblLook w:val="04A0" w:firstRow="1" w:lastRow="0" w:firstColumn="1" w:lastColumn="0" w:noHBand="0" w:noVBand="1"/>
      </w:tblPr>
      <w:tblGrid>
        <w:gridCol w:w="1165"/>
        <w:gridCol w:w="4230"/>
        <w:gridCol w:w="4320"/>
      </w:tblGrid>
      <w:tr w:rsidR="00D473F9" w:rsidRPr="00831521" w14:paraId="4A45AC18" w14:textId="77777777" w:rsidTr="009E18A8">
        <w:trPr>
          <w:trHeight w:val="673"/>
        </w:trPr>
        <w:tc>
          <w:tcPr>
            <w:tcW w:w="9715" w:type="dxa"/>
            <w:gridSpan w:val="3"/>
            <w:hideMark/>
          </w:tcPr>
          <w:p w14:paraId="1A1957EE" w14:textId="77777777" w:rsidR="00D473F9" w:rsidRDefault="00D473F9" w:rsidP="009E18A8"/>
          <w:p w14:paraId="594F1782" w14:textId="77777777" w:rsidR="00D473F9" w:rsidRPr="00831521" w:rsidRDefault="00D473F9" w:rsidP="009E18A8">
            <w:pPr>
              <w:jc w:val="center"/>
            </w:pPr>
            <w:r w:rsidRPr="00831521">
              <w:rPr>
                <w:sz w:val="28"/>
                <w:szCs w:val="24"/>
              </w:rPr>
              <w:t>Course Schedule</w:t>
            </w:r>
          </w:p>
        </w:tc>
      </w:tr>
      <w:tr w:rsidR="00D473F9" w:rsidRPr="00831521" w14:paraId="10634D19" w14:textId="77777777" w:rsidTr="00BA6F8F">
        <w:trPr>
          <w:trHeight w:val="673"/>
        </w:trPr>
        <w:tc>
          <w:tcPr>
            <w:tcW w:w="1165" w:type="dxa"/>
            <w:hideMark/>
          </w:tcPr>
          <w:p w14:paraId="6DE7F4B3" w14:textId="77777777" w:rsidR="00D473F9" w:rsidRPr="00831521" w:rsidRDefault="00D473F9" w:rsidP="009E18A8">
            <w:pPr>
              <w:rPr>
                <w:b/>
                <w:bCs/>
              </w:rPr>
            </w:pPr>
            <w:r w:rsidRPr="00831521">
              <w:rPr>
                <w:b/>
                <w:bCs/>
              </w:rPr>
              <w:t> </w:t>
            </w:r>
          </w:p>
        </w:tc>
        <w:tc>
          <w:tcPr>
            <w:tcW w:w="4230" w:type="dxa"/>
            <w:hideMark/>
          </w:tcPr>
          <w:p w14:paraId="76A36B03" w14:textId="77777777" w:rsidR="00D473F9" w:rsidRPr="00831521" w:rsidRDefault="00D473F9" w:rsidP="009E18A8">
            <w:pPr>
              <w:rPr>
                <w:b/>
                <w:bCs/>
              </w:rPr>
            </w:pPr>
            <w:r w:rsidRPr="00831521">
              <w:rPr>
                <w:b/>
                <w:bCs/>
              </w:rPr>
              <w:t>Weekly Module Units</w:t>
            </w:r>
          </w:p>
        </w:tc>
        <w:tc>
          <w:tcPr>
            <w:tcW w:w="4320" w:type="dxa"/>
            <w:hideMark/>
          </w:tcPr>
          <w:p w14:paraId="764D592F" w14:textId="77777777" w:rsidR="00D473F9" w:rsidRPr="00831521" w:rsidRDefault="00D473F9" w:rsidP="009E18A8">
            <w:pPr>
              <w:rPr>
                <w:b/>
                <w:bCs/>
              </w:rPr>
            </w:pPr>
            <w:r w:rsidRPr="00831521">
              <w:rPr>
                <w:b/>
                <w:bCs/>
              </w:rPr>
              <w:t>Assignment Dates</w:t>
            </w:r>
          </w:p>
        </w:tc>
      </w:tr>
      <w:tr w:rsidR="00D473F9" w:rsidRPr="00831521" w14:paraId="159F19C2" w14:textId="77777777" w:rsidTr="00BA6F8F">
        <w:trPr>
          <w:trHeight w:val="1061"/>
        </w:trPr>
        <w:tc>
          <w:tcPr>
            <w:tcW w:w="1165" w:type="dxa"/>
            <w:hideMark/>
          </w:tcPr>
          <w:p w14:paraId="4C9176A6" w14:textId="77777777" w:rsidR="00D473F9" w:rsidRDefault="00D473F9" w:rsidP="009E18A8">
            <w:pPr>
              <w:rPr>
                <w:b/>
                <w:bCs/>
              </w:rPr>
            </w:pPr>
          </w:p>
          <w:p w14:paraId="257B5435" w14:textId="77777777" w:rsidR="00D473F9" w:rsidRDefault="00D473F9" w:rsidP="009E18A8">
            <w:pPr>
              <w:rPr>
                <w:b/>
                <w:bCs/>
              </w:rPr>
            </w:pPr>
            <w:r w:rsidRPr="00831521">
              <w:rPr>
                <w:b/>
                <w:bCs/>
              </w:rPr>
              <w:t>Week 1</w:t>
            </w:r>
          </w:p>
          <w:p w14:paraId="03818B7C" w14:textId="0613FD31" w:rsidR="00D473F9" w:rsidRPr="00831521" w:rsidRDefault="00D473F9" w:rsidP="009E18A8"/>
        </w:tc>
        <w:tc>
          <w:tcPr>
            <w:tcW w:w="4230" w:type="dxa"/>
            <w:hideMark/>
          </w:tcPr>
          <w:p w14:paraId="1BD0CAF9" w14:textId="77777777" w:rsidR="00D473F9" w:rsidRDefault="00D473F9" w:rsidP="009E18A8"/>
          <w:p w14:paraId="34076B67" w14:textId="140E4308" w:rsidR="00D473F9" w:rsidRDefault="00F068EE" w:rsidP="009E18A8">
            <w:r>
              <w:t xml:space="preserve">Course Introduction and </w:t>
            </w:r>
            <w:r w:rsidR="00D473F9" w:rsidRPr="00831521">
              <w:t>Unit 1 Reconstruction, 1865-1877</w:t>
            </w:r>
          </w:p>
          <w:p w14:paraId="1BB02A0F" w14:textId="77777777" w:rsidR="00D473F9" w:rsidRPr="00831521" w:rsidRDefault="00D473F9" w:rsidP="009E18A8"/>
        </w:tc>
        <w:tc>
          <w:tcPr>
            <w:tcW w:w="4320" w:type="dxa"/>
            <w:hideMark/>
          </w:tcPr>
          <w:p w14:paraId="504A3A8B" w14:textId="77777777" w:rsidR="00D473F9" w:rsidRDefault="00D473F9" w:rsidP="009E18A8">
            <w:pPr>
              <w:rPr>
                <w:b/>
                <w:bCs/>
              </w:rPr>
            </w:pPr>
          </w:p>
          <w:p w14:paraId="4AB4D012" w14:textId="79387303" w:rsidR="00D473F9" w:rsidRPr="00831521" w:rsidRDefault="00D473F9" w:rsidP="009E18A8">
            <w:r w:rsidRPr="00831521">
              <w:rPr>
                <w:b/>
                <w:bCs/>
              </w:rPr>
              <w:t>Discussion #1</w:t>
            </w:r>
            <w:r w:rsidRPr="00831521">
              <w:t xml:space="preserve"> due by Monday, </w:t>
            </w:r>
            <w:r w:rsidR="00BA6F8F">
              <w:t>August</w:t>
            </w:r>
            <w:r w:rsidRPr="00831521">
              <w:t xml:space="preserve"> 2</w:t>
            </w:r>
            <w:r w:rsidR="00BA6F8F">
              <w:t>5</w:t>
            </w:r>
            <w:r w:rsidRPr="00831521">
              <w:t xml:space="preserve"> (11:59 PM)</w:t>
            </w:r>
          </w:p>
        </w:tc>
      </w:tr>
      <w:tr w:rsidR="00D473F9" w:rsidRPr="00831521" w14:paraId="6886D366" w14:textId="77777777" w:rsidTr="00BA6F8F">
        <w:trPr>
          <w:trHeight w:val="944"/>
        </w:trPr>
        <w:tc>
          <w:tcPr>
            <w:tcW w:w="1165" w:type="dxa"/>
            <w:hideMark/>
          </w:tcPr>
          <w:p w14:paraId="13ABEB71" w14:textId="77777777" w:rsidR="00D473F9" w:rsidRPr="00831521" w:rsidRDefault="00D473F9" w:rsidP="009E18A8">
            <w:r w:rsidRPr="00831521">
              <w:t> </w:t>
            </w:r>
          </w:p>
          <w:p w14:paraId="0CF89A67" w14:textId="678C227D" w:rsidR="00D473F9" w:rsidRPr="00831521" w:rsidRDefault="00D473F9" w:rsidP="009E18A8">
            <w:r w:rsidRPr="00831521">
              <w:rPr>
                <w:b/>
                <w:bCs/>
              </w:rPr>
              <w:t>Week 2</w:t>
            </w:r>
          </w:p>
        </w:tc>
        <w:tc>
          <w:tcPr>
            <w:tcW w:w="4230" w:type="dxa"/>
            <w:hideMark/>
          </w:tcPr>
          <w:p w14:paraId="38480EFA" w14:textId="77777777" w:rsidR="00D473F9" w:rsidRDefault="00D473F9" w:rsidP="009E18A8"/>
          <w:p w14:paraId="45FA5850" w14:textId="5C5CA77C" w:rsidR="00D473F9" w:rsidRPr="00831521" w:rsidRDefault="00D473F9" w:rsidP="009E18A8">
            <w:r w:rsidRPr="00831521">
              <w:t>Unit 2 The Gilded Age, 1865-1900</w:t>
            </w:r>
          </w:p>
        </w:tc>
        <w:tc>
          <w:tcPr>
            <w:tcW w:w="4320" w:type="dxa"/>
            <w:hideMark/>
          </w:tcPr>
          <w:p w14:paraId="301ACC0E" w14:textId="77777777" w:rsidR="00D473F9" w:rsidRDefault="00D473F9" w:rsidP="009E18A8">
            <w:pPr>
              <w:rPr>
                <w:b/>
                <w:bCs/>
              </w:rPr>
            </w:pPr>
          </w:p>
          <w:p w14:paraId="0F130A82" w14:textId="1BAB5352" w:rsidR="00D473F9" w:rsidRPr="00831521" w:rsidRDefault="00D473F9" w:rsidP="009E18A8"/>
        </w:tc>
      </w:tr>
      <w:tr w:rsidR="00D473F9" w:rsidRPr="00831521" w14:paraId="5B63F39F" w14:textId="77777777" w:rsidTr="00BA6F8F">
        <w:trPr>
          <w:trHeight w:val="980"/>
        </w:trPr>
        <w:tc>
          <w:tcPr>
            <w:tcW w:w="1165" w:type="dxa"/>
            <w:hideMark/>
          </w:tcPr>
          <w:p w14:paraId="1768D669" w14:textId="77777777" w:rsidR="00D473F9" w:rsidRPr="00831521" w:rsidRDefault="00D473F9" w:rsidP="009E18A8">
            <w:r w:rsidRPr="00831521">
              <w:t> </w:t>
            </w:r>
          </w:p>
          <w:p w14:paraId="1EF3366B" w14:textId="3DF1ABF1" w:rsidR="00D473F9" w:rsidRPr="00831521" w:rsidRDefault="00D473F9" w:rsidP="009E18A8">
            <w:r w:rsidRPr="00831521">
              <w:rPr>
                <w:b/>
                <w:bCs/>
              </w:rPr>
              <w:t>Week 3</w:t>
            </w:r>
          </w:p>
        </w:tc>
        <w:tc>
          <w:tcPr>
            <w:tcW w:w="4230" w:type="dxa"/>
            <w:hideMark/>
          </w:tcPr>
          <w:p w14:paraId="070FB220" w14:textId="77777777" w:rsidR="00BA6F8F" w:rsidRDefault="00BA6F8F" w:rsidP="00F068EE"/>
          <w:p w14:paraId="43A0E925" w14:textId="5ED406A4" w:rsidR="00D473F9" w:rsidRPr="00831521" w:rsidRDefault="00F068EE" w:rsidP="00F068EE">
            <w:r w:rsidRPr="00831521">
              <w:t>Unit 3: The Progressive Era, 1901-1917</w:t>
            </w:r>
          </w:p>
        </w:tc>
        <w:tc>
          <w:tcPr>
            <w:tcW w:w="4320" w:type="dxa"/>
            <w:hideMark/>
          </w:tcPr>
          <w:p w14:paraId="0F1D0A22" w14:textId="77777777" w:rsidR="00D473F9" w:rsidRDefault="00D473F9" w:rsidP="009E18A8">
            <w:pPr>
              <w:rPr>
                <w:b/>
                <w:bCs/>
              </w:rPr>
            </w:pPr>
          </w:p>
          <w:p w14:paraId="681A7E16" w14:textId="40936592" w:rsidR="00D473F9" w:rsidRPr="00831521" w:rsidRDefault="00D473F9" w:rsidP="009E18A8"/>
        </w:tc>
      </w:tr>
      <w:tr w:rsidR="00D473F9" w:rsidRPr="00831521" w14:paraId="4134FC23" w14:textId="77777777" w:rsidTr="00BA6F8F">
        <w:trPr>
          <w:trHeight w:val="146"/>
        </w:trPr>
        <w:tc>
          <w:tcPr>
            <w:tcW w:w="1165" w:type="dxa"/>
            <w:hideMark/>
          </w:tcPr>
          <w:p w14:paraId="24860E9A" w14:textId="77777777" w:rsidR="00D473F9" w:rsidRPr="00831521" w:rsidRDefault="00D473F9" w:rsidP="009E18A8">
            <w:r w:rsidRPr="00831521">
              <w:t> </w:t>
            </w:r>
          </w:p>
          <w:p w14:paraId="45EAFCBE" w14:textId="77777777" w:rsidR="00D473F9" w:rsidRPr="00831521" w:rsidRDefault="00D473F9" w:rsidP="009E18A8">
            <w:r w:rsidRPr="00831521">
              <w:rPr>
                <w:b/>
                <w:bCs/>
              </w:rPr>
              <w:t>Week 4</w:t>
            </w:r>
          </w:p>
          <w:p w14:paraId="62EED3D9" w14:textId="77777777" w:rsidR="00D473F9" w:rsidRPr="00831521" w:rsidRDefault="00D473F9" w:rsidP="009E18A8">
            <w:r w:rsidRPr="00831521">
              <w:rPr>
                <w:b/>
                <w:bCs/>
              </w:rPr>
              <w:t> </w:t>
            </w:r>
          </w:p>
        </w:tc>
        <w:tc>
          <w:tcPr>
            <w:tcW w:w="4230" w:type="dxa"/>
            <w:hideMark/>
          </w:tcPr>
          <w:p w14:paraId="7F4208F7" w14:textId="77777777" w:rsidR="00D473F9" w:rsidRDefault="00D473F9" w:rsidP="009E18A8"/>
          <w:p w14:paraId="235EE378" w14:textId="1516E00C" w:rsidR="00D473F9" w:rsidRPr="00831521" w:rsidRDefault="00F068EE" w:rsidP="009E18A8">
            <w:r>
              <w:t>Exam 1</w:t>
            </w:r>
          </w:p>
        </w:tc>
        <w:tc>
          <w:tcPr>
            <w:tcW w:w="4320" w:type="dxa"/>
            <w:hideMark/>
          </w:tcPr>
          <w:p w14:paraId="41845E87" w14:textId="77777777" w:rsidR="00F068EE" w:rsidRDefault="00F068EE" w:rsidP="009E18A8">
            <w:pPr>
              <w:rPr>
                <w:b/>
                <w:bCs/>
              </w:rPr>
            </w:pPr>
          </w:p>
          <w:p w14:paraId="0A493043" w14:textId="2042263E" w:rsidR="00D473F9" w:rsidRDefault="00F068EE" w:rsidP="009E18A8">
            <w:r w:rsidRPr="00831521">
              <w:rPr>
                <w:b/>
                <w:bCs/>
              </w:rPr>
              <w:t xml:space="preserve">Exam 1 (Units 1-3) </w:t>
            </w:r>
            <w:r w:rsidRPr="00831521">
              <w:t xml:space="preserve">due on Monday, </w:t>
            </w:r>
            <w:r w:rsidR="00BA6F8F">
              <w:t>Septem</w:t>
            </w:r>
            <w:r w:rsidRPr="00831521">
              <w:t xml:space="preserve">ber </w:t>
            </w:r>
            <w:r w:rsidR="00BA6F8F">
              <w:t>15</w:t>
            </w:r>
            <w:r w:rsidRPr="00831521">
              <w:t xml:space="preserve"> (11:59PM)</w:t>
            </w:r>
          </w:p>
          <w:p w14:paraId="3DF799CC" w14:textId="77777777" w:rsidR="00BA6F8F" w:rsidRDefault="00BA6F8F" w:rsidP="009E18A8">
            <w:pPr>
              <w:rPr>
                <w:b/>
                <w:bCs/>
              </w:rPr>
            </w:pPr>
          </w:p>
          <w:p w14:paraId="34CD40A0" w14:textId="3CFF01A2" w:rsidR="00D473F9" w:rsidRPr="00831521" w:rsidRDefault="00D473F9" w:rsidP="009E18A8"/>
        </w:tc>
      </w:tr>
      <w:tr w:rsidR="00D473F9" w:rsidRPr="00831521" w14:paraId="5CFFF5CB" w14:textId="77777777" w:rsidTr="00BA6F8F">
        <w:trPr>
          <w:trHeight w:val="962"/>
        </w:trPr>
        <w:tc>
          <w:tcPr>
            <w:tcW w:w="1165" w:type="dxa"/>
            <w:hideMark/>
          </w:tcPr>
          <w:p w14:paraId="28B9A588" w14:textId="77777777" w:rsidR="00D473F9" w:rsidRDefault="00D473F9" w:rsidP="009E18A8">
            <w:pPr>
              <w:rPr>
                <w:b/>
                <w:bCs/>
              </w:rPr>
            </w:pPr>
          </w:p>
          <w:p w14:paraId="75100B93" w14:textId="77777777" w:rsidR="00D473F9" w:rsidRPr="00831521" w:rsidRDefault="00D473F9" w:rsidP="009E18A8">
            <w:r w:rsidRPr="00831521">
              <w:rPr>
                <w:b/>
                <w:bCs/>
              </w:rPr>
              <w:t>Week 5</w:t>
            </w:r>
          </w:p>
        </w:tc>
        <w:tc>
          <w:tcPr>
            <w:tcW w:w="4230" w:type="dxa"/>
            <w:hideMark/>
          </w:tcPr>
          <w:p w14:paraId="0398F6F3" w14:textId="77777777" w:rsidR="00D473F9" w:rsidRDefault="00D473F9" w:rsidP="009E18A8"/>
          <w:p w14:paraId="1009782B" w14:textId="7A0A82A6" w:rsidR="00D473F9" w:rsidRPr="00831521" w:rsidRDefault="00F068EE" w:rsidP="00F068EE">
            <w:r w:rsidRPr="00831521">
              <w:t>Unit 4: War, Imperialism, and the Diplomacy of WWI </w:t>
            </w:r>
          </w:p>
        </w:tc>
        <w:tc>
          <w:tcPr>
            <w:tcW w:w="4320" w:type="dxa"/>
            <w:hideMark/>
          </w:tcPr>
          <w:p w14:paraId="5653CE08" w14:textId="77777777" w:rsidR="00D473F9" w:rsidRDefault="00D473F9" w:rsidP="009E18A8">
            <w:pPr>
              <w:rPr>
                <w:b/>
                <w:bCs/>
              </w:rPr>
            </w:pPr>
          </w:p>
          <w:p w14:paraId="6813DC86" w14:textId="0D38EADD" w:rsidR="00D473F9" w:rsidRPr="00831521" w:rsidRDefault="00D473F9" w:rsidP="009E18A8"/>
        </w:tc>
      </w:tr>
      <w:tr w:rsidR="00D473F9" w:rsidRPr="00831521" w14:paraId="392BC511" w14:textId="77777777" w:rsidTr="00BA6F8F">
        <w:trPr>
          <w:trHeight w:val="1034"/>
        </w:trPr>
        <w:tc>
          <w:tcPr>
            <w:tcW w:w="1165" w:type="dxa"/>
            <w:hideMark/>
          </w:tcPr>
          <w:p w14:paraId="628542E9" w14:textId="77777777" w:rsidR="00D473F9" w:rsidRDefault="00D473F9" w:rsidP="009E18A8">
            <w:pPr>
              <w:rPr>
                <w:b/>
                <w:bCs/>
              </w:rPr>
            </w:pPr>
          </w:p>
          <w:p w14:paraId="2D64E081" w14:textId="6020AFB0" w:rsidR="00D473F9" w:rsidRPr="00831521" w:rsidRDefault="00D473F9" w:rsidP="009E18A8">
            <w:r w:rsidRPr="00831521">
              <w:rPr>
                <w:b/>
                <w:bCs/>
              </w:rPr>
              <w:t>Week 6</w:t>
            </w:r>
          </w:p>
        </w:tc>
        <w:tc>
          <w:tcPr>
            <w:tcW w:w="4230" w:type="dxa"/>
            <w:hideMark/>
          </w:tcPr>
          <w:p w14:paraId="12057202" w14:textId="77777777" w:rsidR="00D473F9" w:rsidRDefault="00D473F9" w:rsidP="009E18A8"/>
          <w:p w14:paraId="75F37297" w14:textId="0BEDBB88" w:rsidR="00D473F9" w:rsidRPr="00831521" w:rsidRDefault="00F068EE" w:rsidP="00F068EE">
            <w:r w:rsidRPr="00831521">
              <w:t>Unit 5: The Roaring Twenties and Stock Market Crash</w:t>
            </w:r>
          </w:p>
        </w:tc>
        <w:tc>
          <w:tcPr>
            <w:tcW w:w="4320" w:type="dxa"/>
            <w:hideMark/>
          </w:tcPr>
          <w:p w14:paraId="6698538D" w14:textId="77777777" w:rsidR="00BA6F8F" w:rsidRDefault="00BA6F8F" w:rsidP="009E18A8">
            <w:pPr>
              <w:rPr>
                <w:b/>
                <w:bCs/>
              </w:rPr>
            </w:pPr>
          </w:p>
          <w:p w14:paraId="17801015" w14:textId="179CA78D" w:rsidR="00D473F9" w:rsidRDefault="00BA6F8F" w:rsidP="009E18A8">
            <w:pPr>
              <w:rPr>
                <w:b/>
                <w:bCs/>
              </w:rPr>
            </w:pPr>
            <w:r w:rsidRPr="00831521">
              <w:rPr>
                <w:b/>
                <w:bCs/>
              </w:rPr>
              <w:t>Discussion #</w:t>
            </w:r>
            <w:r>
              <w:rPr>
                <w:b/>
                <w:bCs/>
              </w:rPr>
              <w:t>2</w:t>
            </w:r>
            <w:r w:rsidRPr="00831521">
              <w:t xml:space="preserve"> due by Monday, </w:t>
            </w:r>
            <w:r w:rsidR="00DC4362">
              <w:t>September 29</w:t>
            </w:r>
            <w:r w:rsidRPr="00831521">
              <w:t xml:space="preserve"> (11:59 PM)</w:t>
            </w:r>
          </w:p>
          <w:p w14:paraId="26F5A79C" w14:textId="7D2FA6B3" w:rsidR="00D473F9" w:rsidRPr="00831521" w:rsidRDefault="00D473F9" w:rsidP="009E18A8"/>
        </w:tc>
      </w:tr>
      <w:tr w:rsidR="00F068EE" w:rsidRPr="00831521" w14:paraId="2EDB9817" w14:textId="77777777" w:rsidTr="00BA6F8F">
        <w:trPr>
          <w:trHeight w:val="926"/>
        </w:trPr>
        <w:tc>
          <w:tcPr>
            <w:tcW w:w="1165" w:type="dxa"/>
            <w:hideMark/>
          </w:tcPr>
          <w:p w14:paraId="5558AB80" w14:textId="77777777" w:rsidR="00F068EE" w:rsidRDefault="00F068EE" w:rsidP="00F068EE">
            <w:pPr>
              <w:rPr>
                <w:b/>
                <w:bCs/>
              </w:rPr>
            </w:pPr>
          </w:p>
          <w:p w14:paraId="5E929EF9" w14:textId="21B5C524" w:rsidR="00F068EE" w:rsidRPr="00831521" w:rsidRDefault="00F068EE" w:rsidP="00F068EE">
            <w:r w:rsidRPr="00831521">
              <w:rPr>
                <w:b/>
                <w:bCs/>
              </w:rPr>
              <w:t>Week 7</w:t>
            </w:r>
          </w:p>
        </w:tc>
        <w:tc>
          <w:tcPr>
            <w:tcW w:w="4230" w:type="dxa"/>
            <w:hideMark/>
          </w:tcPr>
          <w:p w14:paraId="47B84486" w14:textId="77777777" w:rsidR="00F068EE" w:rsidRDefault="00F068EE" w:rsidP="00F068EE">
            <w:r w:rsidRPr="00831521">
              <w:t> </w:t>
            </w:r>
          </w:p>
          <w:p w14:paraId="5395FFA6" w14:textId="45B83AE5" w:rsidR="00F068EE" w:rsidRPr="00831521" w:rsidRDefault="00F068EE" w:rsidP="00F068EE">
            <w:r w:rsidRPr="00831521">
              <w:t>Unit 6: FDR and the New Deal</w:t>
            </w:r>
          </w:p>
        </w:tc>
        <w:tc>
          <w:tcPr>
            <w:tcW w:w="4320" w:type="dxa"/>
            <w:hideMark/>
          </w:tcPr>
          <w:p w14:paraId="3C7D52BB" w14:textId="77777777" w:rsidR="00F068EE" w:rsidRPr="00831521" w:rsidRDefault="00F068EE" w:rsidP="00F068EE">
            <w:r w:rsidRPr="00831521">
              <w:rPr>
                <w:b/>
                <w:bCs/>
              </w:rPr>
              <w:t> </w:t>
            </w:r>
          </w:p>
        </w:tc>
      </w:tr>
      <w:tr w:rsidR="00F068EE" w:rsidRPr="00831521" w14:paraId="52720843" w14:textId="77777777" w:rsidTr="00BA6F8F">
        <w:trPr>
          <w:trHeight w:val="761"/>
        </w:trPr>
        <w:tc>
          <w:tcPr>
            <w:tcW w:w="1165" w:type="dxa"/>
            <w:hideMark/>
          </w:tcPr>
          <w:p w14:paraId="6E1B596A" w14:textId="77777777" w:rsidR="00F068EE" w:rsidRDefault="00F068EE" w:rsidP="00F068EE">
            <w:pPr>
              <w:rPr>
                <w:b/>
                <w:bCs/>
              </w:rPr>
            </w:pPr>
          </w:p>
          <w:p w14:paraId="39668120" w14:textId="42847222" w:rsidR="00F068EE" w:rsidRPr="00831521" w:rsidRDefault="00F068EE" w:rsidP="00F068EE">
            <w:r w:rsidRPr="00831521">
              <w:rPr>
                <w:b/>
                <w:bCs/>
              </w:rPr>
              <w:t>Week 8</w:t>
            </w:r>
          </w:p>
        </w:tc>
        <w:tc>
          <w:tcPr>
            <w:tcW w:w="4230" w:type="dxa"/>
            <w:hideMark/>
          </w:tcPr>
          <w:p w14:paraId="49C1CE77" w14:textId="77777777" w:rsidR="00F068EE" w:rsidRDefault="00F068EE" w:rsidP="00F068EE"/>
          <w:p w14:paraId="366992F1" w14:textId="77777777" w:rsidR="00F068EE" w:rsidRDefault="00F068EE" w:rsidP="00F068EE">
            <w:r w:rsidRPr="00831521">
              <w:t>Unit 6: FDR and the New Deal</w:t>
            </w:r>
            <w:r>
              <w:t xml:space="preserve"> continued</w:t>
            </w:r>
          </w:p>
          <w:p w14:paraId="67378B2F" w14:textId="77777777" w:rsidR="00F068EE" w:rsidRDefault="00F068EE" w:rsidP="00F068EE"/>
          <w:p w14:paraId="2C746924" w14:textId="2A423A42" w:rsidR="00F068EE" w:rsidRPr="00831521" w:rsidRDefault="00F068EE" w:rsidP="00F068EE"/>
        </w:tc>
        <w:tc>
          <w:tcPr>
            <w:tcW w:w="4320" w:type="dxa"/>
            <w:hideMark/>
          </w:tcPr>
          <w:p w14:paraId="08F24C9E" w14:textId="30C39540" w:rsidR="00F068EE" w:rsidRPr="00831521" w:rsidRDefault="00BA6F8F" w:rsidP="00F068EE">
            <w:r w:rsidRPr="00831521">
              <w:rPr>
                <w:b/>
                <w:bCs/>
              </w:rPr>
              <w:t>Discussion #</w:t>
            </w:r>
            <w:r w:rsidR="00DC4362">
              <w:rPr>
                <w:b/>
                <w:bCs/>
              </w:rPr>
              <w:t>3</w:t>
            </w:r>
            <w:r w:rsidRPr="00831521">
              <w:t xml:space="preserve"> due by Monday, </w:t>
            </w:r>
            <w:r w:rsidR="00DC4362">
              <w:t>October 13</w:t>
            </w:r>
            <w:r w:rsidRPr="00831521">
              <w:t xml:space="preserve"> (11:59 PM)</w:t>
            </w:r>
          </w:p>
        </w:tc>
      </w:tr>
      <w:tr w:rsidR="00F068EE" w:rsidRPr="00831521" w14:paraId="480B72A6" w14:textId="77777777" w:rsidTr="00BA6F8F">
        <w:trPr>
          <w:trHeight w:val="761"/>
        </w:trPr>
        <w:tc>
          <w:tcPr>
            <w:tcW w:w="1165" w:type="dxa"/>
          </w:tcPr>
          <w:p w14:paraId="557CEAAF" w14:textId="77777777" w:rsidR="00F068EE" w:rsidRDefault="00F068EE" w:rsidP="00F068EE">
            <w:pPr>
              <w:rPr>
                <w:b/>
                <w:bCs/>
              </w:rPr>
            </w:pPr>
          </w:p>
          <w:p w14:paraId="388B2980" w14:textId="0B36EF09" w:rsidR="00F068EE" w:rsidRPr="00831521" w:rsidRDefault="00F068EE" w:rsidP="00F068EE">
            <w:pPr>
              <w:rPr>
                <w:b/>
                <w:bCs/>
              </w:rPr>
            </w:pPr>
            <w:r>
              <w:rPr>
                <w:b/>
                <w:bCs/>
              </w:rPr>
              <w:t>Week 9</w:t>
            </w:r>
          </w:p>
        </w:tc>
        <w:tc>
          <w:tcPr>
            <w:tcW w:w="4230" w:type="dxa"/>
          </w:tcPr>
          <w:p w14:paraId="34B9A0E0" w14:textId="77777777" w:rsidR="00F068EE" w:rsidRDefault="00F068EE" w:rsidP="00F068EE"/>
          <w:p w14:paraId="2FC49F00" w14:textId="3444212E" w:rsidR="00F068EE" w:rsidRPr="00831521" w:rsidRDefault="00F068EE" w:rsidP="00F068EE">
            <w:r w:rsidRPr="00831521">
              <w:t>Unit 7: World War II</w:t>
            </w:r>
          </w:p>
          <w:p w14:paraId="4DC3E998" w14:textId="29CB7A7B" w:rsidR="00F068EE" w:rsidRPr="00831521" w:rsidRDefault="00F068EE" w:rsidP="00F068EE"/>
        </w:tc>
        <w:tc>
          <w:tcPr>
            <w:tcW w:w="4320" w:type="dxa"/>
          </w:tcPr>
          <w:p w14:paraId="6FE53ABE" w14:textId="72DDED7E" w:rsidR="00F068EE" w:rsidRPr="00831521" w:rsidRDefault="00F068EE" w:rsidP="00F068EE">
            <w:pPr>
              <w:rPr>
                <w:b/>
                <w:bCs/>
              </w:rPr>
            </w:pPr>
          </w:p>
        </w:tc>
      </w:tr>
      <w:tr w:rsidR="00F068EE" w:rsidRPr="00831521" w14:paraId="5D8DA229" w14:textId="77777777" w:rsidTr="00BA6F8F">
        <w:trPr>
          <w:trHeight w:val="761"/>
        </w:trPr>
        <w:tc>
          <w:tcPr>
            <w:tcW w:w="1165" w:type="dxa"/>
          </w:tcPr>
          <w:p w14:paraId="56AB064A" w14:textId="77777777" w:rsidR="00F068EE" w:rsidRDefault="00F068EE" w:rsidP="00F068EE">
            <w:pPr>
              <w:rPr>
                <w:b/>
                <w:bCs/>
              </w:rPr>
            </w:pPr>
          </w:p>
          <w:p w14:paraId="48501594" w14:textId="3F08FBA7" w:rsidR="00F068EE" w:rsidRPr="00831521" w:rsidRDefault="00F068EE" w:rsidP="00F068EE">
            <w:pPr>
              <w:rPr>
                <w:b/>
                <w:bCs/>
              </w:rPr>
            </w:pPr>
            <w:r>
              <w:rPr>
                <w:b/>
                <w:bCs/>
              </w:rPr>
              <w:t>Week 10</w:t>
            </w:r>
          </w:p>
        </w:tc>
        <w:tc>
          <w:tcPr>
            <w:tcW w:w="4230" w:type="dxa"/>
          </w:tcPr>
          <w:p w14:paraId="4CBFD364" w14:textId="77777777" w:rsidR="00F068EE" w:rsidRDefault="00F068EE" w:rsidP="00F068EE"/>
          <w:p w14:paraId="4358BCC3" w14:textId="7A1D2FCD" w:rsidR="00F068EE" w:rsidRPr="00831521" w:rsidRDefault="00F068EE" w:rsidP="00F068EE">
            <w:r>
              <w:t xml:space="preserve">Exam Week </w:t>
            </w:r>
          </w:p>
        </w:tc>
        <w:tc>
          <w:tcPr>
            <w:tcW w:w="4320" w:type="dxa"/>
          </w:tcPr>
          <w:p w14:paraId="3E4E5131" w14:textId="4CD847AA" w:rsidR="00F068EE" w:rsidRPr="00831521" w:rsidRDefault="00F068EE" w:rsidP="00F068EE">
            <w:pPr>
              <w:rPr>
                <w:b/>
                <w:bCs/>
              </w:rPr>
            </w:pPr>
            <w:r w:rsidRPr="00831521">
              <w:rPr>
                <w:b/>
                <w:bCs/>
              </w:rPr>
              <w:t xml:space="preserve">Exam 2 (Units 4-6) </w:t>
            </w:r>
            <w:r w:rsidRPr="00831521">
              <w:t xml:space="preserve">due by Monday, </w:t>
            </w:r>
            <w:r w:rsidR="00BA6F8F">
              <w:t>Octo</w:t>
            </w:r>
            <w:r w:rsidRPr="00831521">
              <w:t xml:space="preserve">ber </w:t>
            </w:r>
            <w:r w:rsidR="00BA6F8F">
              <w:t>27</w:t>
            </w:r>
            <w:r w:rsidRPr="00831521">
              <w:t xml:space="preserve"> (11:59 PM) </w:t>
            </w:r>
          </w:p>
        </w:tc>
      </w:tr>
      <w:tr w:rsidR="00F068EE" w:rsidRPr="00831521" w14:paraId="7005164E" w14:textId="77777777" w:rsidTr="00BA6F8F">
        <w:trPr>
          <w:trHeight w:val="761"/>
        </w:trPr>
        <w:tc>
          <w:tcPr>
            <w:tcW w:w="1165" w:type="dxa"/>
          </w:tcPr>
          <w:p w14:paraId="5501BEFE" w14:textId="77777777" w:rsidR="00F068EE" w:rsidRDefault="00F068EE" w:rsidP="00F068EE">
            <w:pPr>
              <w:rPr>
                <w:b/>
                <w:bCs/>
              </w:rPr>
            </w:pPr>
          </w:p>
          <w:p w14:paraId="60845AF7" w14:textId="0D8F7ED7" w:rsidR="00F068EE" w:rsidRPr="00831521" w:rsidRDefault="00F068EE" w:rsidP="00F068EE">
            <w:pPr>
              <w:rPr>
                <w:b/>
                <w:bCs/>
              </w:rPr>
            </w:pPr>
            <w:r>
              <w:rPr>
                <w:b/>
                <w:bCs/>
              </w:rPr>
              <w:t>Week 11</w:t>
            </w:r>
          </w:p>
        </w:tc>
        <w:tc>
          <w:tcPr>
            <w:tcW w:w="4230" w:type="dxa"/>
          </w:tcPr>
          <w:p w14:paraId="1FC617E5" w14:textId="77777777" w:rsidR="00F068EE" w:rsidRDefault="00F068EE" w:rsidP="00F068EE"/>
          <w:p w14:paraId="50A29530" w14:textId="4D49B589" w:rsidR="00F068EE" w:rsidRPr="00831521" w:rsidRDefault="00F068EE" w:rsidP="00F068EE">
            <w:r w:rsidRPr="00831521">
              <w:t>Unit 8: The Cold War</w:t>
            </w:r>
          </w:p>
        </w:tc>
        <w:tc>
          <w:tcPr>
            <w:tcW w:w="4320" w:type="dxa"/>
          </w:tcPr>
          <w:p w14:paraId="08423C04" w14:textId="1F056C0E" w:rsidR="00F068EE" w:rsidRPr="00BA6F8F" w:rsidRDefault="00BA6F8F" w:rsidP="00F068EE">
            <w:r>
              <w:rPr>
                <w:b/>
                <w:bCs/>
              </w:rPr>
              <w:t xml:space="preserve">Discussion #4 </w:t>
            </w:r>
            <w:r>
              <w:t>due by Monday, November 3 (11:59 PM)</w:t>
            </w:r>
          </w:p>
        </w:tc>
      </w:tr>
      <w:tr w:rsidR="00F068EE" w:rsidRPr="00831521" w14:paraId="7DA12A10" w14:textId="77777777" w:rsidTr="00BA6F8F">
        <w:trPr>
          <w:trHeight w:val="761"/>
        </w:trPr>
        <w:tc>
          <w:tcPr>
            <w:tcW w:w="1165" w:type="dxa"/>
          </w:tcPr>
          <w:p w14:paraId="2BB3682F" w14:textId="77777777" w:rsidR="00F068EE" w:rsidRDefault="00F068EE" w:rsidP="00F068EE">
            <w:pPr>
              <w:rPr>
                <w:b/>
                <w:bCs/>
              </w:rPr>
            </w:pPr>
          </w:p>
          <w:p w14:paraId="5A8F261E" w14:textId="74EFB9AF" w:rsidR="00F068EE" w:rsidRPr="00831521" w:rsidRDefault="00F068EE" w:rsidP="00F068EE">
            <w:pPr>
              <w:rPr>
                <w:b/>
                <w:bCs/>
              </w:rPr>
            </w:pPr>
            <w:r>
              <w:rPr>
                <w:b/>
                <w:bCs/>
              </w:rPr>
              <w:t>Week 12</w:t>
            </w:r>
          </w:p>
        </w:tc>
        <w:tc>
          <w:tcPr>
            <w:tcW w:w="4230" w:type="dxa"/>
          </w:tcPr>
          <w:p w14:paraId="5C885347" w14:textId="77777777" w:rsidR="00F068EE" w:rsidRDefault="00F068EE" w:rsidP="00F068EE"/>
          <w:p w14:paraId="3FC6EB9D" w14:textId="77777777" w:rsidR="00F068EE" w:rsidRDefault="00F068EE" w:rsidP="00F068EE">
            <w:r w:rsidRPr="00831521">
              <w:t>Unit 9: The Rights Revolution </w:t>
            </w:r>
          </w:p>
          <w:p w14:paraId="40B643A9" w14:textId="6055F441" w:rsidR="00F068EE" w:rsidRPr="00831521" w:rsidRDefault="00F068EE" w:rsidP="00F068EE"/>
        </w:tc>
        <w:tc>
          <w:tcPr>
            <w:tcW w:w="4320" w:type="dxa"/>
          </w:tcPr>
          <w:p w14:paraId="2B4E806A" w14:textId="77777777" w:rsidR="00F068EE" w:rsidRPr="00831521" w:rsidRDefault="00F068EE" w:rsidP="00F068EE">
            <w:pPr>
              <w:rPr>
                <w:b/>
                <w:bCs/>
              </w:rPr>
            </w:pPr>
          </w:p>
        </w:tc>
      </w:tr>
      <w:tr w:rsidR="00F068EE" w:rsidRPr="00831521" w14:paraId="374E4987" w14:textId="77777777" w:rsidTr="00BA6F8F">
        <w:trPr>
          <w:trHeight w:val="761"/>
        </w:trPr>
        <w:tc>
          <w:tcPr>
            <w:tcW w:w="1165" w:type="dxa"/>
          </w:tcPr>
          <w:p w14:paraId="7BE5C84A" w14:textId="77777777" w:rsidR="00F068EE" w:rsidRDefault="00F068EE" w:rsidP="00F068EE">
            <w:pPr>
              <w:rPr>
                <w:b/>
                <w:bCs/>
              </w:rPr>
            </w:pPr>
          </w:p>
          <w:p w14:paraId="0C8E62FB" w14:textId="4C6F0C20" w:rsidR="00F068EE" w:rsidRPr="00831521" w:rsidRDefault="00F068EE" w:rsidP="00F068EE">
            <w:pPr>
              <w:rPr>
                <w:b/>
                <w:bCs/>
              </w:rPr>
            </w:pPr>
            <w:r>
              <w:rPr>
                <w:b/>
                <w:bCs/>
              </w:rPr>
              <w:t>Week 13</w:t>
            </w:r>
          </w:p>
        </w:tc>
        <w:tc>
          <w:tcPr>
            <w:tcW w:w="4230" w:type="dxa"/>
          </w:tcPr>
          <w:p w14:paraId="26E2A80E" w14:textId="77777777" w:rsidR="00F068EE" w:rsidRDefault="00F068EE" w:rsidP="00F068EE"/>
          <w:p w14:paraId="4D77FBD1" w14:textId="3941A84F" w:rsidR="00F068EE" w:rsidRPr="00831521" w:rsidRDefault="00F068EE" w:rsidP="00F068EE">
            <w:r>
              <w:t>Primary Source Assignment</w:t>
            </w:r>
          </w:p>
        </w:tc>
        <w:tc>
          <w:tcPr>
            <w:tcW w:w="4320" w:type="dxa"/>
          </w:tcPr>
          <w:p w14:paraId="396455BD" w14:textId="77777777" w:rsidR="00F068EE" w:rsidRDefault="00F068EE" w:rsidP="00F068EE">
            <w:pPr>
              <w:rPr>
                <w:b/>
                <w:bCs/>
              </w:rPr>
            </w:pPr>
          </w:p>
          <w:p w14:paraId="21530E20" w14:textId="77777777" w:rsidR="00F068EE" w:rsidRDefault="00F068EE" w:rsidP="00F068EE">
            <w:r w:rsidRPr="00831521">
              <w:rPr>
                <w:b/>
                <w:bCs/>
              </w:rPr>
              <w:t xml:space="preserve">Primary Source Assignment </w:t>
            </w:r>
            <w:r w:rsidRPr="00831521">
              <w:t>due Monday, December 2 (11:59 PM)</w:t>
            </w:r>
          </w:p>
          <w:p w14:paraId="0F046974" w14:textId="3F263FA4" w:rsidR="00F068EE" w:rsidRPr="00831521" w:rsidRDefault="00F068EE" w:rsidP="00F068EE">
            <w:pPr>
              <w:rPr>
                <w:b/>
                <w:bCs/>
              </w:rPr>
            </w:pPr>
          </w:p>
        </w:tc>
      </w:tr>
      <w:tr w:rsidR="00F068EE" w:rsidRPr="00831521" w14:paraId="18638C3F" w14:textId="77777777" w:rsidTr="00BA6F8F">
        <w:trPr>
          <w:trHeight w:val="761"/>
        </w:trPr>
        <w:tc>
          <w:tcPr>
            <w:tcW w:w="1165" w:type="dxa"/>
          </w:tcPr>
          <w:p w14:paraId="235D18B9" w14:textId="77777777" w:rsidR="00F068EE" w:rsidRDefault="00F068EE" w:rsidP="00F068EE">
            <w:pPr>
              <w:rPr>
                <w:b/>
                <w:bCs/>
              </w:rPr>
            </w:pPr>
          </w:p>
          <w:p w14:paraId="39CE58EF" w14:textId="76E3FC90" w:rsidR="00F068EE" w:rsidRPr="00831521" w:rsidRDefault="00F068EE" w:rsidP="00F068EE">
            <w:pPr>
              <w:rPr>
                <w:b/>
                <w:bCs/>
              </w:rPr>
            </w:pPr>
            <w:r>
              <w:rPr>
                <w:b/>
                <w:bCs/>
              </w:rPr>
              <w:t>Week 14</w:t>
            </w:r>
          </w:p>
        </w:tc>
        <w:tc>
          <w:tcPr>
            <w:tcW w:w="4230" w:type="dxa"/>
          </w:tcPr>
          <w:p w14:paraId="64D863C1" w14:textId="77777777" w:rsidR="00F068EE" w:rsidRDefault="00F068EE" w:rsidP="00F068EE"/>
          <w:p w14:paraId="3C368B70" w14:textId="458A4726" w:rsidR="00F068EE" w:rsidRPr="00831521" w:rsidRDefault="00F068EE" w:rsidP="00F068EE">
            <w:r w:rsidRPr="00831521">
              <w:t xml:space="preserve">Unit 10: Reagan and </w:t>
            </w:r>
            <w:proofErr w:type="gramStart"/>
            <w:r w:rsidRPr="00831521">
              <w:t>Beyond</w:t>
            </w:r>
            <w:proofErr w:type="gramEnd"/>
          </w:p>
        </w:tc>
        <w:tc>
          <w:tcPr>
            <w:tcW w:w="4320" w:type="dxa"/>
          </w:tcPr>
          <w:p w14:paraId="13900D86" w14:textId="77777777" w:rsidR="00F068EE" w:rsidRPr="00831521" w:rsidRDefault="00F068EE" w:rsidP="00F068EE">
            <w:pPr>
              <w:rPr>
                <w:b/>
                <w:bCs/>
              </w:rPr>
            </w:pPr>
          </w:p>
        </w:tc>
      </w:tr>
      <w:tr w:rsidR="00F068EE" w:rsidRPr="00831521" w14:paraId="72A7330F" w14:textId="77777777" w:rsidTr="00BA6F8F">
        <w:trPr>
          <w:trHeight w:val="761"/>
        </w:trPr>
        <w:tc>
          <w:tcPr>
            <w:tcW w:w="1165" w:type="dxa"/>
          </w:tcPr>
          <w:p w14:paraId="10436DF7" w14:textId="33313212" w:rsidR="00F068EE" w:rsidRPr="00831521" w:rsidRDefault="00F068EE" w:rsidP="00F068EE">
            <w:pPr>
              <w:rPr>
                <w:b/>
                <w:bCs/>
              </w:rPr>
            </w:pPr>
          </w:p>
        </w:tc>
        <w:tc>
          <w:tcPr>
            <w:tcW w:w="4230" w:type="dxa"/>
          </w:tcPr>
          <w:p w14:paraId="1038D73B" w14:textId="77777777" w:rsidR="00F068EE" w:rsidRDefault="00F068EE" w:rsidP="00F068EE"/>
          <w:p w14:paraId="05DE63B1" w14:textId="1EBFB988" w:rsidR="00F068EE" w:rsidRPr="00831521" w:rsidRDefault="00F068EE" w:rsidP="00F068EE">
            <w:r>
              <w:t>THANKSGIVING WEEK</w:t>
            </w:r>
          </w:p>
        </w:tc>
        <w:tc>
          <w:tcPr>
            <w:tcW w:w="4320" w:type="dxa"/>
          </w:tcPr>
          <w:p w14:paraId="3FA3314D" w14:textId="77777777" w:rsidR="00F068EE" w:rsidRPr="00831521" w:rsidRDefault="00F068EE" w:rsidP="00F068EE">
            <w:pPr>
              <w:rPr>
                <w:b/>
                <w:bCs/>
              </w:rPr>
            </w:pPr>
          </w:p>
        </w:tc>
      </w:tr>
      <w:tr w:rsidR="00F068EE" w:rsidRPr="00831521" w14:paraId="5AC7E17A" w14:textId="77777777" w:rsidTr="00BA6F8F">
        <w:trPr>
          <w:trHeight w:val="761"/>
        </w:trPr>
        <w:tc>
          <w:tcPr>
            <w:tcW w:w="1165" w:type="dxa"/>
          </w:tcPr>
          <w:p w14:paraId="29513917" w14:textId="77777777" w:rsidR="00F068EE" w:rsidRDefault="00F068EE" w:rsidP="00F068EE">
            <w:pPr>
              <w:rPr>
                <w:b/>
                <w:bCs/>
              </w:rPr>
            </w:pPr>
          </w:p>
          <w:p w14:paraId="3596ED93" w14:textId="58E376CB" w:rsidR="00F068EE" w:rsidRPr="00831521" w:rsidRDefault="00F068EE" w:rsidP="00F068EE">
            <w:pPr>
              <w:rPr>
                <w:b/>
                <w:bCs/>
              </w:rPr>
            </w:pPr>
            <w:r>
              <w:rPr>
                <w:b/>
                <w:bCs/>
              </w:rPr>
              <w:t>Week 15</w:t>
            </w:r>
          </w:p>
        </w:tc>
        <w:tc>
          <w:tcPr>
            <w:tcW w:w="4230" w:type="dxa"/>
          </w:tcPr>
          <w:p w14:paraId="49A9F244" w14:textId="77777777" w:rsidR="00F068EE" w:rsidRDefault="00F068EE" w:rsidP="00F068EE"/>
          <w:p w14:paraId="7A24E5C8" w14:textId="3763A1CD" w:rsidR="00F068EE" w:rsidRPr="00831521" w:rsidRDefault="0064096D" w:rsidP="00F068EE">
            <w:r>
              <w:t>History and Careers</w:t>
            </w:r>
          </w:p>
        </w:tc>
        <w:tc>
          <w:tcPr>
            <w:tcW w:w="4320" w:type="dxa"/>
          </w:tcPr>
          <w:p w14:paraId="764E1DBC" w14:textId="77777777" w:rsidR="00F068EE" w:rsidRDefault="00F068EE" w:rsidP="00F068EE">
            <w:pPr>
              <w:rPr>
                <w:b/>
                <w:bCs/>
              </w:rPr>
            </w:pPr>
          </w:p>
          <w:p w14:paraId="74903180" w14:textId="125F8A6C" w:rsidR="00F068EE" w:rsidRPr="00BA6F8F" w:rsidRDefault="00F068EE" w:rsidP="00F068EE">
            <w:r w:rsidRPr="00BA6F8F">
              <w:t>Work on Final Assignments</w:t>
            </w:r>
          </w:p>
        </w:tc>
      </w:tr>
      <w:tr w:rsidR="00F068EE" w:rsidRPr="00831521" w14:paraId="734EC5FC" w14:textId="77777777" w:rsidTr="00BA6F8F">
        <w:trPr>
          <w:trHeight w:val="761"/>
        </w:trPr>
        <w:tc>
          <w:tcPr>
            <w:tcW w:w="1165" w:type="dxa"/>
          </w:tcPr>
          <w:p w14:paraId="3CF52910" w14:textId="77777777" w:rsidR="00F068EE" w:rsidRDefault="00F068EE" w:rsidP="00F068EE">
            <w:pPr>
              <w:rPr>
                <w:b/>
                <w:bCs/>
              </w:rPr>
            </w:pPr>
          </w:p>
          <w:p w14:paraId="48FCA7A0" w14:textId="77777777" w:rsidR="00DC4362" w:rsidRDefault="00DC4362" w:rsidP="00F068EE">
            <w:pPr>
              <w:rPr>
                <w:b/>
                <w:bCs/>
              </w:rPr>
            </w:pPr>
          </w:p>
          <w:p w14:paraId="3DBE6DD8" w14:textId="6FD49247" w:rsidR="00F068EE" w:rsidRPr="00831521" w:rsidRDefault="00F068EE" w:rsidP="00F068EE">
            <w:pPr>
              <w:rPr>
                <w:b/>
                <w:bCs/>
              </w:rPr>
            </w:pPr>
            <w:r>
              <w:rPr>
                <w:b/>
                <w:bCs/>
              </w:rPr>
              <w:t>Week 16</w:t>
            </w:r>
          </w:p>
        </w:tc>
        <w:tc>
          <w:tcPr>
            <w:tcW w:w="4230" w:type="dxa"/>
          </w:tcPr>
          <w:p w14:paraId="22DACE3A" w14:textId="77777777" w:rsidR="00F068EE" w:rsidRDefault="00F068EE" w:rsidP="00F068EE"/>
          <w:p w14:paraId="5F94041F" w14:textId="77777777" w:rsidR="00DC4362" w:rsidRDefault="00DC4362" w:rsidP="00F068EE"/>
          <w:p w14:paraId="4D88DE45" w14:textId="1FB78C74" w:rsidR="00F068EE" w:rsidRPr="00831521" w:rsidRDefault="00F068EE" w:rsidP="00F068EE">
            <w:r>
              <w:t>Final Exam Week</w:t>
            </w:r>
          </w:p>
        </w:tc>
        <w:tc>
          <w:tcPr>
            <w:tcW w:w="4320" w:type="dxa"/>
          </w:tcPr>
          <w:p w14:paraId="7910BE40" w14:textId="77777777" w:rsidR="00F068EE" w:rsidRDefault="00F068EE" w:rsidP="00F068EE">
            <w:pPr>
              <w:rPr>
                <w:b/>
                <w:bCs/>
              </w:rPr>
            </w:pPr>
          </w:p>
          <w:p w14:paraId="4438C541" w14:textId="77777777" w:rsidR="00F068EE" w:rsidRDefault="00F068EE" w:rsidP="00F068EE">
            <w:r w:rsidRPr="00831521">
              <w:rPr>
                <w:b/>
                <w:bCs/>
              </w:rPr>
              <w:t xml:space="preserve">Final Exam (Units 7-10) and Historical Impact Reflection </w:t>
            </w:r>
            <w:r w:rsidRPr="00831521">
              <w:t xml:space="preserve">due on Monday, December </w:t>
            </w:r>
            <w:r>
              <w:t>8</w:t>
            </w:r>
            <w:r w:rsidRPr="00831521">
              <w:t xml:space="preserve"> (11:59 PM)</w:t>
            </w:r>
          </w:p>
          <w:p w14:paraId="16C3DF00" w14:textId="0A51A417" w:rsidR="00F068EE" w:rsidRPr="00831521" w:rsidRDefault="00F068EE" w:rsidP="00F068EE">
            <w:pPr>
              <w:rPr>
                <w:b/>
                <w:bCs/>
              </w:rPr>
            </w:pPr>
          </w:p>
        </w:tc>
      </w:tr>
    </w:tbl>
    <w:p w14:paraId="5A7BAE93" w14:textId="77777777" w:rsidR="00F22BE6" w:rsidRPr="00F22BE6" w:rsidRDefault="00F22BE6" w:rsidP="00F22BE6">
      <w:pPr>
        <w:spacing w:line="240" w:lineRule="auto"/>
      </w:pPr>
      <w:r w:rsidRPr="00F22BE6">
        <w:rPr>
          <w:b/>
          <w:bCs/>
        </w:rPr>
        <w:t>**NOTE: This syllabus/schedule is subject to change at the instructor’s discretion**</w:t>
      </w:r>
    </w:p>
    <w:p w14:paraId="6247FA53" w14:textId="77777777" w:rsidR="00F22BE6" w:rsidRDefault="00F22BE6" w:rsidP="00F22BE6">
      <w:pPr>
        <w:spacing w:line="240" w:lineRule="auto"/>
      </w:pPr>
    </w:p>
    <w:p w14:paraId="55E5275A" w14:textId="1A524C5B" w:rsidR="00F22BE6" w:rsidRPr="00F22BE6" w:rsidRDefault="00F22BE6" w:rsidP="00F22BE6">
      <w:pPr>
        <w:spacing w:line="240" w:lineRule="auto"/>
        <w:rPr>
          <w:b/>
          <w:bCs/>
          <w:u w:val="single"/>
        </w:rPr>
      </w:pPr>
      <w:r w:rsidRPr="00F22BE6">
        <w:rPr>
          <w:b/>
          <w:bCs/>
          <w:u w:val="single"/>
        </w:rPr>
        <w:t>UNT Policies</w:t>
      </w:r>
    </w:p>
    <w:p w14:paraId="53237B64" w14:textId="77777777" w:rsidR="00F22BE6" w:rsidRPr="00F22BE6" w:rsidRDefault="00F22BE6" w:rsidP="00F22BE6">
      <w:pPr>
        <w:spacing w:line="240" w:lineRule="auto"/>
        <w:rPr>
          <w:b/>
          <w:bCs/>
        </w:rPr>
      </w:pPr>
      <w:r w:rsidRPr="00F22BE6">
        <w:rPr>
          <w:b/>
          <w:bCs/>
        </w:rPr>
        <w:t>Academic Integrity Policy</w:t>
      </w:r>
    </w:p>
    <w:p w14:paraId="1341810D" w14:textId="77777777" w:rsidR="00F22BE6" w:rsidRPr="00F22BE6" w:rsidRDefault="00F22BE6" w:rsidP="00F22BE6">
      <w:pPr>
        <w:spacing w:line="240" w:lineRule="auto"/>
      </w:pPr>
      <w:r w:rsidRPr="00F22BE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If you are found to have plagiarized, cheated on an exam, or assisted someone else in cheating, you will receive a zero on the assignment.</w:t>
      </w:r>
    </w:p>
    <w:p w14:paraId="53007B68" w14:textId="77777777" w:rsidR="00F22BE6" w:rsidRPr="00F22BE6" w:rsidRDefault="00F22BE6" w:rsidP="00F22BE6">
      <w:pPr>
        <w:spacing w:line="240" w:lineRule="auto"/>
      </w:pPr>
      <w:r w:rsidRPr="00F22BE6">
        <w:t>(See: </w:t>
      </w:r>
      <w:hyperlink r:id="rId8" w:anchor="Plagiarism" w:tgtFrame="_blank" w:history="1">
        <w:r w:rsidRPr="00F22BE6">
          <w:rPr>
            <w:rStyle w:val="Hyperlink"/>
          </w:rPr>
          <w:t>http://www.historians.org/pubs/free/professionalstandards.cfm#PlagiarismLinks to an external site.</w:t>
        </w:r>
      </w:hyperlink>
      <w:r w:rsidRPr="00F22BE6">
        <w:t>). More information on academic integrity can be found in the Undergraduate Catalog.</w:t>
      </w:r>
    </w:p>
    <w:p w14:paraId="548B1AA6" w14:textId="77777777" w:rsidR="00F22BE6" w:rsidRPr="00F22BE6" w:rsidRDefault="00F22BE6" w:rsidP="00F22BE6">
      <w:pPr>
        <w:spacing w:line="240" w:lineRule="auto"/>
        <w:rPr>
          <w:b/>
          <w:bCs/>
        </w:rPr>
      </w:pPr>
      <w:r w:rsidRPr="00F22BE6">
        <w:rPr>
          <w:b/>
          <w:bCs/>
        </w:rPr>
        <w:t>ADA Policy</w:t>
      </w:r>
    </w:p>
    <w:p w14:paraId="778A3249" w14:textId="77777777" w:rsidR="00F22BE6" w:rsidRPr="00F22BE6" w:rsidRDefault="00F22BE6" w:rsidP="00F22BE6">
      <w:pPr>
        <w:spacing w:line="240" w:lineRule="auto"/>
      </w:pPr>
      <w:r w:rsidRPr="00F22BE6">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F22BE6">
        <w:t>accommodations</w:t>
      </w:r>
      <w:proofErr w:type="gramEnd"/>
      <w:r w:rsidRPr="00F22BE6">
        <w:t xml:space="preserve"> at any </w:t>
      </w:r>
      <w:proofErr w:type="gramStart"/>
      <w:r w:rsidRPr="00F22BE6">
        <w:t>time,</w:t>
      </w:r>
      <w:proofErr w:type="gramEnd"/>
      <w:r w:rsidRPr="00F22BE6">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9" w:tgtFrame="_blank" w:history="1">
        <w:r w:rsidRPr="00F22BE6">
          <w:rPr>
            <w:rStyle w:val="Hyperlink"/>
          </w:rPr>
          <w:t>ODA website https://disability.unt.edu/Links to an external site.</w:t>
        </w:r>
      </w:hyperlink>
      <w:r w:rsidRPr="00F22BE6">
        <w:t> </w:t>
      </w:r>
    </w:p>
    <w:p w14:paraId="0BB80E83" w14:textId="77777777" w:rsidR="00F22BE6" w:rsidRPr="00F22BE6" w:rsidRDefault="00F22BE6" w:rsidP="00F22BE6">
      <w:pPr>
        <w:spacing w:line="240" w:lineRule="auto"/>
      </w:pPr>
      <w:r w:rsidRPr="00F22BE6">
        <w:t>Prohibition of Discrimination, Harassment, and Retaliation (Policy 16.004)</w:t>
      </w:r>
    </w:p>
    <w:p w14:paraId="2F1171F6" w14:textId="77777777" w:rsidR="00F22BE6" w:rsidRPr="00F22BE6" w:rsidRDefault="00F22BE6" w:rsidP="00F22BE6">
      <w:pPr>
        <w:spacing w:line="240" w:lineRule="auto"/>
      </w:pPr>
      <w:r w:rsidRPr="00F22BE6">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w:t>
      </w:r>
      <w:r w:rsidRPr="00F22BE6">
        <w:lastRenderedPageBreak/>
        <w:t xml:space="preserve">and activities; employment policies, procedures, and processes; and university facilities. The University takes active measures to prevent such conduct and </w:t>
      </w:r>
      <w:proofErr w:type="gramStart"/>
      <w:r w:rsidRPr="00F22BE6">
        <w:t>investigates</w:t>
      </w:r>
      <w:proofErr w:type="gramEnd"/>
      <w:r w:rsidRPr="00F22BE6">
        <w:t xml:space="preserve"> and takes remedial action when appropriate.</w:t>
      </w:r>
    </w:p>
    <w:p w14:paraId="4B4DB0F3" w14:textId="77777777" w:rsidR="00F22BE6" w:rsidRPr="00F22BE6" w:rsidRDefault="00F22BE6" w:rsidP="00F22BE6">
      <w:pPr>
        <w:spacing w:line="240" w:lineRule="auto"/>
        <w:rPr>
          <w:b/>
          <w:bCs/>
        </w:rPr>
      </w:pPr>
      <w:r w:rsidRPr="00F22BE6">
        <w:rPr>
          <w:b/>
          <w:bCs/>
        </w:rPr>
        <w:t>Emergency Notification &amp; Procedures</w:t>
      </w:r>
    </w:p>
    <w:p w14:paraId="7E8A3829" w14:textId="77777777" w:rsidR="00F22BE6" w:rsidRPr="00F22BE6" w:rsidRDefault="00F22BE6" w:rsidP="00F22BE6">
      <w:pPr>
        <w:spacing w:line="240" w:lineRule="auto"/>
      </w:pPr>
      <w:r w:rsidRPr="00F22BE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7996D97" w14:textId="77777777" w:rsidR="00F22BE6" w:rsidRPr="00F22BE6" w:rsidRDefault="00F22BE6" w:rsidP="00F22BE6">
      <w:pPr>
        <w:spacing w:line="240" w:lineRule="auto"/>
        <w:rPr>
          <w:b/>
          <w:bCs/>
        </w:rPr>
      </w:pPr>
      <w:r w:rsidRPr="00F22BE6">
        <w:rPr>
          <w:b/>
          <w:bCs/>
        </w:rPr>
        <w:t>Retention of Student Records</w:t>
      </w:r>
    </w:p>
    <w:p w14:paraId="740DF485" w14:textId="77777777" w:rsidR="00F22BE6" w:rsidRPr="00F22BE6" w:rsidRDefault="00F22BE6" w:rsidP="00F22BE6">
      <w:pPr>
        <w:spacing w:line="240" w:lineRule="auto"/>
      </w:pPr>
      <w:r w:rsidRPr="00F22BE6">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66A9B22" w14:textId="77777777" w:rsidR="00F22BE6" w:rsidRPr="00F22BE6" w:rsidRDefault="00F22BE6" w:rsidP="00F22BE6">
      <w:pPr>
        <w:spacing w:line="240" w:lineRule="auto"/>
        <w:rPr>
          <w:b/>
          <w:bCs/>
        </w:rPr>
      </w:pPr>
      <w:r w:rsidRPr="00F22BE6">
        <w:rPr>
          <w:b/>
          <w:bCs/>
        </w:rPr>
        <w:t>Acceptable Student Behavior</w:t>
      </w:r>
    </w:p>
    <w:p w14:paraId="52CE5B44" w14:textId="77777777" w:rsidR="00F22BE6" w:rsidRPr="00F22BE6" w:rsidRDefault="00F22BE6" w:rsidP="00F22BE6">
      <w:pPr>
        <w:spacing w:line="240" w:lineRule="auto"/>
      </w:pPr>
      <w:r w:rsidRPr="00F22BE6">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0" w:tgtFrame="_blank" w:history="1">
        <w:r w:rsidRPr="00F22BE6">
          <w:rPr>
            <w:rStyle w:val="Hyperlink"/>
          </w:rPr>
          <w:t>Code of Student ConductLinks to an external site.</w:t>
        </w:r>
      </w:hyperlink>
      <w:r w:rsidRPr="00F22BE6">
        <w:t> (https://deanofstudents.unt.edu/conduct) to learn more.</w:t>
      </w:r>
    </w:p>
    <w:p w14:paraId="51901977" w14:textId="77777777" w:rsidR="00F22BE6" w:rsidRPr="00F22BE6" w:rsidRDefault="00F22BE6" w:rsidP="00F22BE6">
      <w:pPr>
        <w:spacing w:line="240" w:lineRule="auto"/>
      </w:pPr>
      <w:r w:rsidRPr="00F22BE6">
        <w:t>Access to Information - Eagle Connect</w:t>
      </w:r>
    </w:p>
    <w:p w14:paraId="202DDB4D" w14:textId="77777777" w:rsidR="00F22BE6" w:rsidRPr="00F22BE6" w:rsidRDefault="00F22BE6" w:rsidP="00F22BE6">
      <w:pPr>
        <w:spacing w:line="240" w:lineRule="auto"/>
      </w:pPr>
      <w:r w:rsidRPr="00F22BE6">
        <w:t xml:space="preserve">Students’ access </w:t>
      </w:r>
      <w:proofErr w:type="gramStart"/>
      <w:r w:rsidRPr="00F22BE6">
        <w:t>point</w:t>
      </w:r>
      <w:proofErr w:type="gramEnd"/>
      <w:r w:rsidRPr="00F22BE6">
        <w:t xml:space="preserve"> for business and academic services at UNT is located at: </w:t>
      </w:r>
      <w:hyperlink r:id="rId11" w:tgtFrame="_blank" w:history="1">
        <w:r w:rsidRPr="00F22BE6">
          <w:rPr>
            <w:rStyle w:val="Hyperlink"/>
          </w:rPr>
          <w:t>my.unt.eduLinks to an external site.</w:t>
        </w:r>
      </w:hyperlink>
      <w:r w:rsidRPr="00F22BE6">
        <w:t>. All official communication from the University will be delivered to a student’s Eagle Connect account. For more information, please visit the website that explains Eagle Connect and how to forward e-mail </w:t>
      </w:r>
      <w:hyperlink r:id="rId12" w:tgtFrame="_blank" w:history="1">
        <w:r w:rsidRPr="00F22BE6">
          <w:rPr>
            <w:rStyle w:val="Hyperlink"/>
          </w:rPr>
          <w:t>Eagle ConnectLinks to an external site.</w:t>
        </w:r>
      </w:hyperlink>
      <w:r w:rsidRPr="00F22BE6">
        <w:t> (https://it.unt.edu/eagleconnect).</w:t>
      </w:r>
    </w:p>
    <w:p w14:paraId="1A42D01F" w14:textId="77777777" w:rsidR="00F22BE6" w:rsidRPr="00F22BE6" w:rsidRDefault="00F22BE6" w:rsidP="00F22BE6">
      <w:pPr>
        <w:spacing w:line="240" w:lineRule="auto"/>
        <w:rPr>
          <w:b/>
          <w:bCs/>
        </w:rPr>
      </w:pPr>
      <w:r w:rsidRPr="00F22BE6">
        <w:rPr>
          <w:b/>
          <w:bCs/>
        </w:rPr>
        <w:t>Student Evaluation Administration Dates</w:t>
      </w:r>
    </w:p>
    <w:p w14:paraId="1037031E" w14:textId="77777777" w:rsidR="00F22BE6" w:rsidRPr="00F22BE6" w:rsidRDefault="00F22BE6" w:rsidP="00F22BE6">
      <w:pPr>
        <w:spacing w:line="240" w:lineRule="auto"/>
      </w:pPr>
      <w:r w:rsidRPr="00F22BE6">
        <w:t xml:space="preserve">Student feedback is important and an essential part of participation in this course. The student evaluation of instruction is a requirement for all organized classes at UNT. Students will receive an email from "UNT SPOT Course Evaluations via </w:t>
      </w:r>
      <w:proofErr w:type="spellStart"/>
      <w:r w:rsidRPr="00F22BE6">
        <w:t>IASystem</w:t>
      </w:r>
      <w:proofErr w:type="spellEnd"/>
      <w:r w:rsidRPr="00F22BE6">
        <w:t xml:space="preserve"> Notification" (no-reply@iasystem.org) with the survey link. Students should look for </w:t>
      </w:r>
      <w:proofErr w:type="gramStart"/>
      <w:r w:rsidRPr="00F22BE6">
        <w:t>the email</w:t>
      </w:r>
      <w:proofErr w:type="gramEnd"/>
      <w:r w:rsidRPr="00F22BE6">
        <w:t xml:space="preserve"> in their UNT email inbox. Simply click on the link and complete the survey. Once students complete the </w:t>
      </w:r>
      <w:proofErr w:type="gramStart"/>
      <w:r w:rsidRPr="00F22BE6">
        <w:t>survey</w:t>
      </w:r>
      <w:proofErr w:type="gramEnd"/>
      <w:r w:rsidRPr="00F22BE6">
        <w:t xml:space="preserve"> they will receive a confirmation email that the survey has been submitted. For additional information, please visit the </w:t>
      </w:r>
      <w:hyperlink r:id="rId13" w:tgtFrame="_blank" w:history="1">
        <w:r w:rsidRPr="00F22BE6">
          <w:rPr>
            <w:rStyle w:val="Hyperlink"/>
          </w:rPr>
          <w:t>SPOT websiteLinks to an external site.</w:t>
        </w:r>
      </w:hyperlink>
      <w:r w:rsidRPr="00F22BE6">
        <w:t> (http://spot.unt.edu/) or email spot@unt.edu.</w:t>
      </w:r>
    </w:p>
    <w:p w14:paraId="297F3ED0" w14:textId="77777777" w:rsidR="00F22BE6" w:rsidRPr="00F22BE6" w:rsidRDefault="00F22BE6" w:rsidP="00F22BE6">
      <w:pPr>
        <w:spacing w:line="240" w:lineRule="auto"/>
        <w:rPr>
          <w:b/>
          <w:bCs/>
        </w:rPr>
      </w:pPr>
      <w:r w:rsidRPr="00F22BE6">
        <w:rPr>
          <w:b/>
          <w:bCs/>
        </w:rPr>
        <w:t>Sexual Assault Prevention</w:t>
      </w:r>
    </w:p>
    <w:p w14:paraId="11996BC9" w14:textId="77777777" w:rsidR="00F22BE6" w:rsidRPr="00F22BE6" w:rsidRDefault="00F22BE6" w:rsidP="00F22BE6">
      <w:pPr>
        <w:spacing w:line="240" w:lineRule="auto"/>
      </w:pPr>
      <w:r w:rsidRPr="00F22BE6">
        <w:t xml:space="preserve">UNT is committed to providing a safe learning environment free of all forms of sexual misconduct, including sexual harassment sexual assault, domestic violence, dating violence, and </w:t>
      </w:r>
      <w:r w:rsidRPr="00F22BE6">
        <w:lastRenderedPageBreak/>
        <w:t xml:space="preserve">stalking. Federal laws (Title IX and the Violence Against Women Act) and UNT policies prohibit discrimination </w:t>
      </w:r>
      <w:proofErr w:type="gramStart"/>
      <w:r w:rsidRPr="00F22BE6">
        <w:t>on the basis of</w:t>
      </w:r>
      <w:proofErr w:type="gramEnd"/>
      <w:r w:rsidRPr="00F22BE6">
        <w:t xml:space="preserve"> </w:t>
      </w:r>
      <w:proofErr w:type="gramStart"/>
      <w:r w:rsidRPr="00F22BE6">
        <w:t>sex, and</w:t>
      </w:r>
      <w:proofErr w:type="gramEnd"/>
      <w:r w:rsidRPr="00F22BE6">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45C8B6AA" w14:textId="77777777" w:rsidR="00F22BE6" w:rsidRPr="00F22BE6" w:rsidRDefault="00F22BE6" w:rsidP="00F22BE6">
      <w:pPr>
        <w:spacing w:line="240" w:lineRule="auto"/>
      </w:pPr>
      <w:r w:rsidRPr="00F22BE6">
        <w:t>Important Notice for F-1 Students taking Distance Education Courses</w:t>
      </w:r>
    </w:p>
    <w:p w14:paraId="40147DE3" w14:textId="77777777" w:rsidR="00F22BE6" w:rsidRPr="00F22BE6" w:rsidRDefault="00F22BE6" w:rsidP="00F22BE6">
      <w:pPr>
        <w:spacing w:line="240" w:lineRule="auto"/>
      </w:pPr>
      <w:r w:rsidRPr="00F22BE6">
        <w:rPr>
          <w:b/>
          <w:bCs/>
        </w:rPr>
        <w:t>Federal Regulation</w:t>
      </w:r>
    </w:p>
    <w:p w14:paraId="6D2E370B" w14:textId="77777777" w:rsidR="00F22BE6" w:rsidRPr="00F22BE6" w:rsidRDefault="00F22BE6" w:rsidP="00F22BE6">
      <w:pPr>
        <w:spacing w:line="240" w:lineRule="auto"/>
      </w:pPr>
      <w:r w:rsidRPr="00F22BE6">
        <w:t>To read detailed Immigration and Customs Enforcement regulations for F-1 students taking online courses, please go to the </w:t>
      </w:r>
      <w:hyperlink r:id="rId14" w:tgtFrame="_blank" w:history="1">
        <w:r w:rsidRPr="00F22BE6">
          <w:rPr>
            <w:rStyle w:val="Hyperlink"/>
          </w:rPr>
          <w:t>Electronic Code of Federal Regulations websiteLinks to an external site.</w:t>
        </w:r>
      </w:hyperlink>
      <w:r w:rsidRPr="00F22BE6">
        <w:t> (http://www.ecfr.gov/). The specific portion concerning distance education courses is located at Title 8 CFR 214.2 Paragraph (f)(6)(</w:t>
      </w:r>
      <w:proofErr w:type="spellStart"/>
      <w:r w:rsidRPr="00F22BE6">
        <w:t>i</w:t>
      </w:r>
      <w:proofErr w:type="spellEnd"/>
      <w:r w:rsidRPr="00F22BE6">
        <w:t>)(G).</w:t>
      </w:r>
    </w:p>
    <w:p w14:paraId="21028913" w14:textId="77777777" w:rsidR="00F22BE6" w:rsidRPr="00F22BE6" w:rsidRDefault="00F22BE6" w:rsidP="00F22BE6">
      <w:pPr>
        <w:spacing w:line="240" w:lineRule="auto"/>
      </w:pPr>
      <w:r w:rsidRPr="00F22BE6">
        <w:t>The paragraph reads:</w:t>
      </w:r>
    </w:p>
    <w:p w14:paraId="79515CEA" w14:textId="77777777" w:rsidR="00F22BE6" w:rsidRPr="00F22BE6" w:rsidRDefault="00F22BE6" w:rsidP="00F22BE6">
      <w:pPr>
        <w:spacing w:line="240" w:lineRule="auto"/>
      </w:pPr>
      <w:r w:rsidRPr="00F22BE6">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F22BE6">
        <w:t>through the use of</w:t>
      </w:r>
      <w:proofErr w:type="gramEnd"/>
      <w:r w:rsidRPr="00F22BE6">
        <w:t xml:space="preserve"> television, audio, or computer transmission including open broadcast, closed circuit, cable, </w:t>
      </w:r>
      <w:proofErr w:type="gramStart"/>
      <w:r w:rsidRPr="00F22BE6">
        <w:t>microwave, or</w:t>
      </w:r>
      <w:proofErr w:type="gramEnd"/>
      <w:r w:rsidRPr="00F22BE6">
        <w:t xml:space="preserve"> satellite, audio conferencing, or computer conferencing. If the F-1 student's course of study is in a language study program, no on-line or distance education classes may be considered to count toward a student's full course of study requirement.</w:t>
      </w:r>
    </w:p>
    <w:p w14:paraId="416673FF" w14:textId="77777777" w:rsidR="00F22BE6" w:rsidRPr="00F22BE6" w:rsidRDefault="00F22BE6" w:rsidP="00F22BE6">
      <w:pPr>
        <w:spacing w:line="240" w:lineRule="auto"/>
      </w:pPr>
      <w:r w:rsidRPr="00F22BE6">
        <w:rPr>
          <w:b/>
          <w:bCs/>
        </w:rPr>
        <w:t>University of North Texas Compliance</w:t>
      </w:r>
    </w:p>
    <w:p w14:paraId="127CC233" w14:textId="77777777" w:rsidR="00F22BE6" w:rsidRPr="00F22BE6" w:rsidRDefault="00F22BE6" w:rsidP="00F22BE6">
      <w:pPr>
        <w:spacing w:line="240" w:lineRule="auto"/>
      </w:pPr>
      <w:r w:rsidRPr="00F22BE6">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732D9B8" w14:textId="77777777" w:rsidR="00F22BE6" w:rsidRPr="00F22BE6" w:rsidRDefault="00F22BE6" w:rsidP="00F22BE6">
      <w:pPr>
        <w:spacing w:line="240" w:lineRule="auto"/>
      </w:pPr>
      <w:r w:rsidRPr="00F22BE6">
        <w:t>If such an on-campus activity is required, it is the student’s responsibility to do the following:</w:t>
      </w:r>
    </w:p>
    <w:p w14:paraId="54D754B7" w14:textId="77777777" w:rsidR="00F22BE6" w:rsidRPr="00F22BE6" w:rsidRDefault="00F22BE6" w:rsidP="00F22BE6">
      <w:pPr>
        <w:spacing w:line="240" w:lineRule="auto"/>
      </w:pPr>
      <w:r w:rsidRPr="00F22BE6">
        <w:t>(1) Submit a written request to the instructor for an on-campus experiential component within one week of the start of the course.</w:t>
      </w:r>
    </w:p>
    <w:p w14:paraId="63D9C765" w14:textId="77777777" w:rsidR="00F22BE6" w:rsidRPr="00F22BE6" w:rsidRDefault="00F22BE6" w:rsidP="00F22BE6">
      <w:pPr>
        <w:spacing w:line="240" w:lineRule="auto"/>
      </w:pPr>
      <w:r w:rsidRPr="00F22BE6">
        <w:t>(2) Ensure that the activity on campus takes place and the instructor documents it in writing with a notice sent to the International Student and Scholar Services Office.  ISSS has a form available that you may use for this purpose.</w:t>
      </w:r>
    </w:p>
    <w:p w14:paraId="34C36281" w14:textId="77777777" w:rsidR="00F22BE6" w:rsidRPr="00F22BE6" w:rsidRDefault="00F22BE6" w:rsidP="00F22BE6">
      <w:pPr>
        <w:spacing w:line="240" w:lineRule="auto"/>
      </w:pPr>
      <w:r w:rsidRPr="00F22BE6">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5" w:history="1">
        <w:r w:rsidRPr="00F22BE6">
          <w:rPr>
            <w:rStyle w:val="Hyperlink"/>
          </w:rPr>
          <w:t>internationaladvising@unt.edu</w:t>
        </w:r>
      </w:hyperlink>
      <w:r w:rsidRPr="00F22BE6">
        <w:t>) to get clarification before the one-week deadline.</w:t>
      </w:r>
    </w:p>
    <w:p w14:paraId="46A6CF85" w14:textId="77777777" w:rsidR="00F22BE6" w:rsidRPr="00F22BE6" w:rsidRDefault="00F22BE6" w:rsidP="00F22BE6">
      <w:pPr>
        <w:spacing w:line="240" w:lineRule="auto"/>
      </w:pPr>
      <w:r w:rsidRPr="00F22BE6">
        <w:t>Student Verification</w:t>
      </w:r>
    </w:p>
    <w:p w14:paraId="0874074C" w14:textId="77777777" w:rsidR="00F22BE6" w:rsidRPr="00F22BE6" w:rsidRDefault="00F22BE6" w:rsidP="00F22BE6">
      <w:pPr>
        <w:spacing w:line="240" w:lineRule="auto"/>
      </w:pPr>
      <w:r w:rsidRPr="00F22BE6">
        <w:lastRenderedPageBreak/>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6648AA40" w14:textId="77777777" w:rsidR="00F22BE6" w:rsidRPr="00F22BE6" w:rsidRDefault="00F22BE6" w:rsidP="00F22BE6">
      <w:pPr>
        <w:spacing w:line="240" w:lineRule="auto"/>
      </w:pPr>
      <w:r w:rsidRPr="00F22BE6">
        <w:t>See </w:t>
      </w:r>
      <w:hyperlink r:id="rId16" w:tgtFrame="_blank" w:history="1">
        <w:r w:rsidRPr="00F22BE6">
          <w:rPr>
            <w:rStyle w:val="Hyperlink"/>
          </w:rPr>
          <w:t>UNT Policy 07-002 Student Identity Verification, Privacy, and Notification and Distance Education CoursesLinks to an external site.</w:t>
        </w:r>
      </w:hyperlink>
      <w:r w:rsidRPr="00F22BE6">
        <w:t> (https://policy.unt.edu/policy/07-002).</w:t>
      </w:r>
    </w:p>
    <w:p w14:paraId="0CB84992" w14:textId="77777777" w:rsidR="00F22BE6" w:rsidRPr="00F22BE6" w:rsidRDefault="00F22BE6" w:rsidP="00F22BE6">
      <w:pPr>
        <w:spacing w:line="240" w:lineRule="auto"/>
      </w:pPr>
      <w:r w:rsidRPr="00F22BE6">
        <w:t>Use of Student Work</w:t>
      </w:r>
    </w:p>
    <w:p w14:paraId="14EB243C" w14:textId="77777777" w:rsidR="00F22BE6" w:rsidRPr="00F22BE6" w:rsidRDefault="00F22BE6" w:rsidP="00F22BE6">
      <w:pPr>
        <w:spacing w:line="240" w:lineRule="auto"/>
      </w:pPr>
      <w:r w:rsidRPr="00F22BE6">
        <w:t xml:space="preserve">A student owns the copyright for all work (e.g. software, photographs, reports, presentations, and email postings) he or she creates within a </w:t>
      </w:r>
      <w:proofErr w:type="gramStart"/>
      <w:r w:rsidRPr="00F22BE6">
        <w:t>class</w:t>
      </w:r>
      <w:proofErr w:type="gramEnd"/>
      <w:r w:rsidRPr="00F22BE6">
        <w:t xml:space="preserve"> and the University is not entitled to use any student work without the student’s permission unless </w:t>
      </w:r>
      <w:proofErr w:type="gramStart"/>
      <w:r w:rsidRPr="00F22BE6">
        <w:t>all of</w:t>
      </w:r>
      <w:proofErr w:type="gramEnd"/>
      <w:r w:rsidRPr="00F22BE6">
        <w:t xml:space="preserve"> the following criteria are met:</w:t>
      </w:r>
    </w:p>
    <w:p w14:paraId="1BD9BC22" w14:textId="77777777" w:rsidR="00F22BE6" w:rsidRPr="00F22BE6" w:rsidRDefault="00F22BE6" w:rsidP="00F22BE6">
      <w:pPr>
        <w:numPr>
          <w:ilvl w:val="0"/>
          <w:numId w:val="7"/>
        </w:numPr>
        <w:spacing w:line="240" w:lineRule="auto"/>
      </w:pPr>
      <w:r w:rsidRPr="00F22BE6">
        <w:t>The work is used only once.</w:t>
      </w:r>
    </w:p>
    <w:p w14:paraId="0B132FE2" w14:textId="77777777" w:rsidR="00F22BE6" w:rsidRPr="00F22BE6" w:rsidRDefault="00F22BE6" w:rsidP="00F22BE6">
      <w:pPr>
        <w:numPr>
          <w:ilvl w:val="0"/>
          <w:numId w:val="7"/>
        </w:numPr>
        <w:spacing w:line="240" w:lineRule="auto"/>
      </w:pPr>
      <w:r w:rsidRPr="00F22BE6">
        <w:t>The work is not used in its entirety.</w:t>
      </w:r>
    </w:p>
    <w:p w14:paraId="7A20A82C" w14:textId="77777777" w:rsidR="00F22BE6" w:rsidRPr="00F22BE6" w:rsidRDefault="00F22BE6" w:rsidP="00F22BE6">
      <w:pPr>
        <w:numPr>
          <w:ilvl w:val="0"/>
          <w:numId w:val="7"/>
        </w:numPr>
        <w:spacing w:line="240" w:lineRule="auto"/>
      </w:pPr>
      <w:r w:rsidRPr="00F22BE6">
        <w:t>Use of the work does not affect any potential profits from the work.</w:t>
      </w:r>
    </w:p>
    <w:p w14:paraId="51E08D3B" w14:textId="77777777" w:rsidR="00F22BE6" w:rsidRPr="00F22BE6" w:rsidRDefault="00F22BE6" w:rsidP="00F22BE6">
      <w:pPr>
        <w:numPr>
          <w:ilvl w:val="0"/>
          <w:numId w:val="7"/>
        </w:numPr>
        <w:spacing w:line="240" w:lineRule="auto"/>
      </w:pPr>
      <w:r w:rsidRPr="00F22BE6">
        <w:t>The student is not identified.</w:t>
      </w:r>
    </w:p>
    <w:p w14:paraId="2E96E3FB" w14:textId="77777777" w:rsidR="00F22BE6" w:rsidRPr="00F22BE6" w:rsidRDefault="00F22BE6" w:rsidP="00F22BE6">
      <w:pPr>
        <w:numPr>
          <w:ilvl w:val="0"/>
          <w:numId w:val="7"/>
        </w:numPr>
        <w:spacing w:line="240" w:lineRule="auto"/>
      </w:pPr>
      <w:r w:rsidRPr="00F22BE6">
        <w:t>The work is identified as student work.</w:t>
      </w:r>
    </w:p>
    <w:p w14:paraId="6DB4DBF6" w14:textId="77777777" w:rsidR="00F22BE6" w:rsidRPr="00F22BE6" w:rsidRDefault="00F22BE6" w:rsidP="00F22BE6">
      <w:pPr>
        <w:spacing w:line="240" w:lineRule="auto"/>
      </w:pPr>
      <w:r w:rsidRPr="00F22BE6">
        <w:t> </w:t>
      </w:r>
    </w:p>
    <w:p w14:paraId="4E676D05" w14:textId="77777777" w:rsidR="00F22BE6" w:rsidRPr="00F22BE6" w:rsidRDefault="00F22BE6" w:rsidP="00F22BE6">
      <w:pPr>
        <w:spacing w:line="240" w:lineRule="auto"/>
      </w:pPr>
      <w:r w:rsidRPr="00F22BE6">
        <w:t xml:space="preserve">If the use of the work does not meet </w:t>
      </w:r>
      <w:proofErr w:type="gramStart"/>
      <w:r w:rsidRPr="00F22BE6">
        <w:t>all of</w:t>
      </w:r>
      <w:proofErr w:type="gramEnd"/>
      <w:r w:rsidRPr="00F22BE6">
        <w:t xml:space="preserve"> the above criteria, then the University office or department using the work must obtain the student’s written permission.</w:t>
      </w:r>
    </w:p>
    <w:p w14:paraId="70CE2E02" w14:textId="77777777" w:rsidR="00F22BE6" w:rsidRPr="00F22BE6" w:rsidRDefault="00F22BE6" w:rsidP="00F22BE6">
      <w:pPr>
        <w:spacing w:line="240" w:lineRule="auto"/>
      </w:pPr>
      <w:r w:rsidRPr="00F22BE6">
        <w:t>Download the UNT System Permission, Waiver and Release Form</w:t>
      </w:r>
    </w:p>
    <w:p w14:paraId="30C7F0B9" w14:textId="77777777" w:rsidR="00F22BE6" w:rsidRPr="00F22BE6" w:rsidRDefault="00F22BE6" w:rsidP="00F22BE6">
      <w:pPr>
        <w:spacing w:line="240" w:lineRule="auto"/>
      </w:pPr>
      <w:r w:rsidRPr="00F22BE6">
        <w:rPr>
          <w:b/>
          <w:bCs/>
        </w:rPr>
        <w:t xml:space="preserve">Transmission and Recording of Student Images in </w:t>
      </w:r>
      <w:proofErr w:type="gramStart"/>
      <w:r w:rsidRPr="00F22BE6">
        <w:rPr>
          <w:b/>
          <w:bCs/>
        </w:rPr>
        <w:t>Electronically-Delivered</w:t>
      </w:r>
      <w:proofErr w:type="gramEnd"/>
      <w:r w:rsidRPr="00F22BE6">
        <w:rPr>
          <w:b/>
          <w:bCs/>
        </w:rPr>
        <w:t xml:space="preserve"> Courses</w:t>
      </w:r>
    </w:p>
    <w:p w14:paraId="016AB590" w14:textId="77777777" w:rsidR="00F22BE6" w:rsidRPr="00F22BE6" w:rsidRDefault="00F22BE6" w:rsidP="00F22BE6">
      <w:pPr>
        <w:numPr>
          <w:ilvl w:val="0"/>
          <w:numId w:val="8"/>
        </w:numPr>
        <w:spacing w:line="240" w:lineRule="auto"/>
      </w:pPr>
      <w:r w:rsidRPr="00F22BE6">
        <w:t>No permission is needed from a student for his or her image or voice to be transmitted live via videoconference or streaming media, but all students should be informed when courses are to be conducted using either method of delivery.</w:t>
      </w:r>
    </w:p>
    <w:p w14:paraId="75C40C4F" w14:textId="77777777" w:rsidR="00F22BE6" w:rsidRPr="00F22BE6" w:rsidRDefault="00F22BE6" w:rsidP="00F22BE6">
      <w:pPr>
        <w:numPr>
          <w:ilvl w:val="0"/>
          <w:numId w:val="8"/>
        </w:numPr>
        <w:spacing w:line="240" w:lineRule="auto"/>
      </w:pPr>
      <w:r w:rsidRPr="00F22BE6">
        <w:t xml:space="preserve">In the event an instructor records student presentations, he or she must obtain permission from the student using a signed release </w:t>
      </w:r>
      <w:proofErr w:type="gramStart"/>
      <w:r w:rsidRPr="00F22BE6">
        <w:t>in order to</w:t>
      </w:r>
      <w:proofErr w:type="gramEnd"/>
      <w:r w:rsidRPr="00F22BE6">
        <w:t xml:space="preserve"> use the recording for future classes in accordance with the Use of Student-Created Work guidelines above.</w:t>
      </w:r>
    </w:p>
    <w:p w14:paraId="7D1918F9" w14:textId="77777777" w:rsidR="00F22BE6" w:rsidRPr="00F22BE6" w:rsidRDefault="00F22BE6" w:rsidP="00F22BE6">
      <w:pPr>
        <w:numPr>
          <w:ilvl w:val="0"/>
          <w:numId w:val="8"/>
        </w:numPr>
        <w:spacing w:line="240" w:lineRule="auto"/>
      </w:pPr>
      <w:r w:rsidRPr="00F22BE6">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6E011F3" w14:textId="77777777" w:rsidR="00F22BE6" w:rsidRPr="00F22BE6" w:rsidRDefault="00F22BE6" w:rsidP="00F22BE6">
      <w:pPr>
        <w:spacing w:line="240" w:lineRule="auto"/>
      </w:pPr>
      <w:r w:rsidRPr="00F22BE6">
        <w:t>Example: This course employs lecture capture technology to record class sessions. Students may occasionally appear on video. The lecture recordings will be available to you for study purposes and may also be reused in future course offerings.</w:t>
      </w:r>
    </w:p>
    <w:p w14:paraId="1D1D7D1B" w14:textId="77777777" w:rsidR="00F22BE6" w:rsidRPr="00F22BE6" w:rsidRDefault="00F22BE6" w:rsidP="00F22BE6">
      <w:pPr>
        <w:spacing w:line="240" w:lineRule="auto"/>
      </w:pPr>
      <w:r w:rsidRPr="00F22BE6">
        <w:t>No notification is needed if only audio and slide capture is used or if the video only records the instructor's image. However, the instructor is encouraged to let students know the recordings will be available to them for study purposes.</w:t>
      </w:r>
    </w:p>
    <w:p w14:paraId="0F5548E2" w14:textId="77777777" w:rsidR="00F22BE6" w:rsidRPr="00F22BE6" w:rsidRDefault="00F22BE6" w:rsidP="00F22BE6">
      <w:pPr>
        <w:spacing w:line="240" w:lineRule="auto"/>
      </w:pPr>
      <w:r w:rsidRPr="00F22BE6">
        <w:t>Academic Support &amp; Student Services</w:t>
      </w:r>
    </w:p>
    <w:p w14:paraId="55D9B1EF" w14:textId="77777777" w:rsidR="00F22BE6" w:rsidRPr="00F22BE6" w:rsidRDefault="00F22BE6" w:rsidP="00F22BE6">
      <w:pPr>
        <w:spacing w:line="240" w:lineRule="auto"/>
      </w:pPr>
      <w:r w:rsidRPr="00F22BE6">
        <w:t>Student Support Services</w:t>
      </w:r>
    </w:p>
    <w:p w14:paraId="1B8C01A2" w14:textId="77777777" w:rsidR="00F22BE6" w:rsidRPr="00F22BE6" w:rsidRDefault="00F22BE6" w:rsidP="00F22BE6">
      <w:pPr>
        <w:spacing w:line="240" w:lineRule="auto"/>
      </w:pPr>
      <w:r w:rsidRPr="00F22BE6">
        <w:t>Mental Health</w:t>
      </w:r>
    </w:p>
    <w:p w14:paraId="6527553A" w14:textId="77777777" w:rsidR="00F22BE6" w:rsidRPr="00F22BE6" w:rsidRDefault="00F22BE6" w:rsidP="00F22BE6">
      <w:pPr>
        <w:spacing w:line="240" w:lineRule="auto"/>
      </w:pPr>
      <w:r w:rsidRPr="00F22BE6">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0FD86CF" w14:textId="77777777" w:rsidR="00F22BE6" w:rsidRPr="00F22BE6" w:rsidRDefault="00F22BE6" w:rsidP="00F22BE6">
      <w:pPr>
        <w:numPr>
          <w:ilvl w:val="0"/>
          <w:numId w:val="9"/>
        </w:numPr>
        <w:spacing w:line="240" w:lineRule="auto"/>
      </w:pPr>
      <w:hyperlink r:id="rId17" w:tgtFrame="_blank" w:history="1">
        <w:r w:rsidRPr="00F22BE6">
          <w:rPr>
            <w:rStyle w:val="Hyperlink"/>
          </w:rPr>
          <w:t>Student Health and Wellness CenterLinks to an external site.</w:t>
        </w:r>
      </w:hyperlink>
      <w:r w:rsidRPr="00F22BE6">
        <w:t> (https://studentaffairs.unt.edu/student-health-and-wellness-center)</w:t>
      </w:r>
    </w:p>
    <w:p w14:paraId="09298CE4" w14:textId="77777777" w:rsidR="00F22BE6" w:rsidRPr="00F22BE6" w:rsidRDefault="00F22BE6" w:rsidP="00F22BE6">
      <w:pPr>
        <w:numPr>
          <w:ilvl w:val="0"/>
          <w:numId w:val="9"/>
        </w:numPr>
        <w:spacing w:line="240" w:lineRule="auto"/>
      </w:pPr>
      <w:hyperlink r:id="rId18" w:tgtFrame="_blank" w:history="1">
        <w:r w:rsidRPr="00F22BE6">
          <w:rPr>
            <w:rStyle w:val="Hyperlink"/>
          </w:rPr>
          <w:t>Counseling and Testing ServicesLinks to an external site.</w:t>
        </w:r>
      </w:hyperlink>
      <w:r w:rsidRPr="00F22BE6">
        <w:t> (https://studentaffairs.unt.edu/counseling-and-testing-services)</w:t>
      </w:r>
    </w:p>
    <w:p w14:paraId="1A0ECA91" w14:textId="77777777" w:rsidR="00F22BE6" w:rsidRPr="00F22BE6" w:rsidRDefault="00F22BE6" w:rsidP="00F22BE6">
      <w:pPr>
        <w:numPr>
          <w:ilvl w:val="0"/>
          <w:numId w:val="9"/>
        </w:numPr>
        <w:spacing w:line="240" w:lineRule="auto"/>
      </w:pPr>
      <w:hyperlink r:id="rId19" w:tgtFrame="_blank" w:history="1">
        <w:r w:rsidRPr="00F22BE6">
          <w:rPr>
            <w:rStyle w:val="Hyperlink"/>
          </w:rPr>
          <w:t>UNT Care TeamLinks to an external site.</w:t>
        </w:r>
      </w:hyperlink>
      <w:r w:rsidRPr="00F22BE6">
        <w:t> (https://studentaffairs.unt.edu/care)</w:t>
      </w:r>
    </w:p>
    <w:p w14:paraId="447DD7F2" w14:textId="77777777" w:rsidR="00F22BE6" w:rsidRPr="00F22BE6" w:rsidRDefault="00F22BE6" w:rsidP="00F22BE6">
      <w:pPr>
        <w:numPr>
          <w:ilvl w:val="0"/>
          <w:numId w:val="9"/>
        </w:numPr>
        <w:spacing w:line="240" w:lineRule="auto"/>
      </w:pPr>
      <w:hyperlink r:id="rId20" w:tgtFrame="_blank" w:history="1">
        <w:r w:rsidRPr="00F22BE6">
          <w:rPr>
            <w:rStyle w:val="Hyperlink"/>
          </w:rPr>
          <w:t>UNT Psychiatric ServicesLinks to an external site.</w:t>
        </w:r>
      </w:hyperlink>
      <w:r w:rsidRPr="00F22BE6">
        <w:t> (https://studentaffairs.unt.edu/student-health-and-wellness-center/services/psychiatry)</w:t>
      </w:r>
    </w:p>
    <w:p w14:paraId="2AD22C64" w14:textId="77777777" w:rsidR="00F22BE6" w:rsidRPr="00F22BE6" w:rsidRDefault="00F22BE6" w:rsidP="00F22BE6">
      <w:pPr>
        <w:numPr>
          <w:ilvl w:val="0"/>
          <w:numId w:val="9"/>
        </w:numPr>
        <w:spacing w:line="240" w:lineRule="auto"/>
      </w:pPr>
      <w:hyperlink r:id="rId21" w:tgtFrame="_blank" w:history="1">
        <w:r w:rsidRPr="00F22BE6">
          <w:rPr>
            <w:rStyle w:val="Hyperlink"/>
          </w:rPr>
          <w:t>Individual CounselingLinks to an external site.</w:t>
        </w:r>
      </w:hyperlink>
      <w:r w:rsidRPr="00F22BE6">
        <w:t> (https://studentaffairs.unt.edu/counseling-and-testing-services/services/individual-counseling)</w:t>
      </w:r>
    </w:p>
    <w:p w14:paraId="5BFDCB1F" w14:textId="77777777" w:rsidR="00F22BE6" w:rsidRPr="00F22BE6" w:rsidRDefault="00F22BE6" w:rsidP="00F22BE6">
      <w:pPr>
        <w:spacing w:line="240" w:lineRule="auto"/>
      </w:pPr>
      <w:r w:rsidRPr="00F22BE6">
        <w:t>Chosen Names</w:t>
      </w:r>
    </w:p>
    <w:p w14:paraId="32665973" w14:textId="77777777" w:rsidR="00F22BE6" w:rsidRPr="00F22BE6" w:rsidRDefault="00F22BE6" w:rsidP="00F22BE6">
      <w:pPr>
        <w:spacing w:line="240" w:lineRule="auto"/>
      </w:pPr>
      <w:r w:rsidRPr="00F22BE6">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B826DEA" w14:textId="77777777" w:rsidR="00F22BE6" w:rsidRPr="00F22BE6" w:rsidRDefault="00F22BE6" w:rsidP="00F22BE6">
      <w:pPr>
        <w:numPr>
          <w:ilvl w:val="0"/>
          <w:numId w:val="10"/>
        </w:numPr>
        <w:spacing w:line="240" w:lineRule="auto"/>
      </w:pPr>
      <w:hyperlink r:id="rId22" w:tgtFrame="_blank" w:history="1">
        <w:r w:rsidRPr="00F22BE6">
          <w:rPr>
            <w:rStyle w:val="Hyperlink"/>
          </w:rPr>
          <w:t xml:space="preserve">UNT </w:t>
        </w:r>
        <w:proofErr w:type="spellStart"/>
        <w:r w:rsidRPr="00F22BE6">
          <w:rPr>
            <w:rStyle w:val="Hyperlink"/>
          </w:rPr>
          <w:t>RecordsLinks</w:t>
        </w:r>
        <w:proofErr w:type="spellEnd"/>
        <w:r w:rsidRPr="00F22BE6">
          <w:rPr>
            <w:rStyle w:val="Hyperlink"/>
          </w:rPr>
          <w:t xml:space="preserve"> to an external site.</w:t>
        </w:r>
      </w:hyperlink>
    </w:p>
    <w:p w14:paraId="75BF7B61" w14:textId="77777777" w:rsidR="00F22BE6" w:rsidRPr="00F22BE6" w:rsidRDefault="00F22BE6" w:rsidP="00F22BE6">
      <w:pPr>
        <w:numPr>
          <w:ilvl w:val="0"/>
          <w:numId w:val="10"/>
        </w:numPr>
        <w:spacing w:line="240" w:lineRule="auto"/>
      </w:pPr>
      <w:hyperlink r:id="rId23" w:tgtFrame="_blank" w:history="1">
        <w:r w:rsidRPr="00F22BE6">
          <w:rPr>
            <w:rStyle w:val="Hyperlink"/>
          </w:rPr>
          <w:t>UNT ID CardLinks to an external site.</w:t>
        </w:r>
      </w:hyperlink>
    </w:p>
    <w:p w14:paraId="4DED1C1E" w14:textId="77777777" w:rsidR="00F22BE6" w:rsidRPr="00F22BE6" w:rsidRDefault="00F22BE6" w:rsidP="00F22BE6">
      <w:pPr>
        <w:numPr>
          <w:ilvl w:val="0"/>
          <w:numId w:val="10"/>
        </w:numPr>
        <w:spacing w:line="240" w:lineRule="auto"/>
      </w:pPr>
      <w:hyperlink r:id="rId24" w:tgtFrame="_blank" w:history="1">
        <w:r w:rsidRPr="00F22BE6">
          <w:rPr>
            <w:rStyle w:val="Hyperlink"/>
          </w:rPr>
          <w:t xml:space="preserve">UNT Email </w:t>
        </w:r>
        <w:proofErr w:type="spellStart"/>
        <w:r w:rsidRPr="00F22BE6">
          <w:rPr>
            <w:rStyle w:val="Hyperlink"/>
          </w:rPr>
          <w:t>AddressLinks</w:t>
        </w:r>
        <w:proofErr w:type="spellEnd"/>
        <w:r w:rsidRPr="00F22BE6">
          <w:rPr>
            <w:rStyle w:val="Hyperlink"/>
          </w:rPr>
          <w:t xml:space="preserve"> to an external site.</w:t>
        </w:r>
      </w:hyperlink>
    </w:p>
    <w:p w14:paraId="1C5C89AF" w14:textId="77777777" w:rsidR="00F22BE6" w:rsidRPr="00F22BE6" w:rsidRDefault="00F22BE6" w:rsidP="00F22BE6">
      <w:pPr>
        <w:numPr>
          <w:ilvl w:val="0"/>
          <w:numId w:val="10"/>
        </w:numPr>
        <w:spacing w:line="240" w:lineRule="auto"/>
      </w:pPr>
      <w:hyperlink r:id="rId25" w:tgtFrame="_blank" w:history="1">
        <w:r w:rsidRPr="00F22BE6">
          <w:rPr>
            <w:rStyle w:val="Hyperlink"/>
          </w:rPr>
          <w:t xml:space="preserve">Legal </w:t>
        </w:r>
        <w:proofErr w:type="spellStart"/>
        <w:r w:rsidRPr="00F22BE6">
          <w:rPr>
            <w:rStyle w:val="Hyperlink"/>
          </w:rPr>
          <w:t>NameLinks</w:t>
        </w:r>
        <w:proofErr w:type="spellEnd"/>
        <w:r w:rsidRPr="00F22BE6">
          <w:rPr>
            <w:rStyle w:val="Hyperlink"/>
          </w:rPr>
          <w:t xml:space="preserve"> to an external site.</w:t>
        </w:r>
      </w:hyperlink>
    </w:p>
    <w:p w14:paraId="251ACFCC" w14:textId="77777777" w:rsidR="00F22BE6" w:rsidRPr="00F22BE6" w:rsidRDefault="00F22BE6" w:rsidP="00F22BE6">
      <w:pPr>
        <w:spacing w:line="240" w:lineRule="auto"/>
      </w:pPr>
      <w:r w:rsidRPr="00F22BE6">
        <w:rPr>
          <w:i/>
          <w:iCs/>
        </w:rPr>
        <w:t xml:space="preserve">*UNT </w:t>
      </w:r>
      <w:proofErr w:type="spellStart"/>
      <w:r w:rsidRPr="00F22BE6">
        <w:rPr>
          <w:i/>
          <w:iCs/>
        </w:rPr>
        <w:t>euIDs</w:t>
      </w:r>
      <w:proofErr w:type="spellEnd"/>
      <w:r w:rsidRPr="00F22BE6">
        <w:rPr>
          <w:i/>
          <w:iCs/>
        </w:rPr>
        <w:t xml:space="preserve"> cannot be changed at this time. The collaborating offices are working on a process to make this option accessible to UNT community members.</w:t>
      </w:r>
    </w:p>
    <w:p w14:paraId="10A29B0E" w14:textId="77777777" w:rsidR="00F22BE6" w:rsidRPr="00F22BE6" w:rsidRDefault="00F22BE6" w:rsidP="00F22BE6">
      <w:pPr>
        <w:spacing w:line="240" w:lineRule="auto"/>
      </w:pPr>
      <w:r w:rsidRPr="00F22BE6">
        <w:t>Pronouns</w:t>
      </w:r>
    </w:p>
    <w:p w14:paraId="492328AD" w14:textId="77777777" w:rsidR="00F22BE6" w:rsidRPr="00F22BE6" w:rsidRDefault="00F22BE6" w:rsidP="00F22BE6">
      <w:pPr>
        <w:spacing w:line="240" w:lineRule="auto"/>
      </w:pPr>
      <w:r w:rsidRPr="00F22BE6">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64DC3E5A" w14:textId="77777777" w:rsidR="00F22BE6" w:rsidRPr="00F22BE6" w:rsidRDefault="00F22BE6" w:rsidP="00F22BE6">
      <w:pPr>
        <w:spacing w:line="240" w:lineRule="auto"/>
      </w:pPr>
      <w:r w:rsidRPr="00F22BE6">
        <w:t>You can </w:t>
      </w:r>
      <w:hyperlink r:id="rId26" w:tgtFrame="_blank" w:history="1">
        <w:r w:rsidRPr="00F22BE6">
          <w:rPr>
            <w:rStyle w:val="Hyperlink"/>
          </w:rPr>
          <w:t xml:space="preserve">add your pronouns to your Canvas </w:t>
        </w:r>
        <w:proofErr w:type="spellStart"/>
        <w:r w:rsidRPr="00F22BE6">
          <w:rPr>
            <w:rStyle w:val="Hyperlink"/>
          </w:rPr>
          <w:t>accountLinks</w:t>
        </w:r>
        <w:proofErr w:type="spellEnd"/>
        <w:r w:rsidRPr="00F22BE6">
          <w:rPr>
            <w:rStyle w:val="Hyperlink"/>
          </w:rPr>
          <w:t xml:space="preserve"> to an external site.</w:t>
        </w:r>
      </w:hyperlink>
      <w:r w:rsidRPr="00F22BE6">
        <w:t> so that they follow your name when posting to discussion boards, submitting assignments, etc.</w:t>
      </w:r>
    </w:p>
    <w:p w14:paraId="7050E3CD" w14:textId="77777777" w:rsidR="00F22BE6" w:rsidRPr="00F22BE6" w:rsidRDefault="00F22BE6" w:rsidP="00F22BE6">
      <w:pPr>
        <w:spacing w:line="240" w:lineRule="auto"/>
      </w:pPr>
      <w:r w:rsidRPr="00F22BE6">
        <w:t>Below is a list of additional resources regarding pronouns and their usage:</w:t>
      </w:r>
    </w:p>
    <w:p w14:paraId="6A4018E5" w14:textId="77777777" w:rsidR="00F22BE6" w:rsidRPr="00F22BE6" w:rsidRDefault="00F22BE6" w:rsidP="00F22BE6">
      <w:pPr>
        <w:numPr>
          <w:ilvl w:val="0"/>
          <w:numId w:val="11"/>
        </w:numPr>
        <w:spacing w:line="240" w:lineRule="auto"/>
      </w:pPr>
      <w:hyperlink r:id="rId27" w:tgtFrame="_blank" w:history="1">
        <w:r w:rsidRPr="00F22BE6">
          <w:rPr>
            <w:rStyle w:val="Hyperlink"/>
          </w:rPr>
          <w:t xml:space="preserve">What are pronouns and why are they </w:t>
        </w:r>
        <w:proofErr w:type="spellStart"/>
        <w:proofErr w:type="gramStart"/>
        <w:r w:rsidRPr="00F22BE6">
          <w:rPr>
            <w:rStyle w:val="Hyperlink"/>
          </w:rPr>
          <w:t>important?Links</w:t>
        </w:r>
        <w:proofErr w:type="spellEnd"/>
        <w:proofErr w:type="gramEnd"/>
        <w:r w:rsidRPr="00F22BE6">
          <w:rPr>
            <w:rStyle w:val="Hyperlink"/>
          </w:rPr>
          <w:t xml:space="preserve"> to an external site.</w:t>
        </w:r>
      </w:hyperlink>
    </w:p>
    <w:p w14:paraId="3807F8E9" w14:textId="77777777" w:rsidR="00F22BE6" w:rsidRPr="00F22BE6" w:rsidRDefault="00F22BE6" w:rsidP="00F22BE6">
      <w:pPr>
        <w:numPr>
          <w:ilvl w:val="0"/>
          <w:numId w:val="11"/>
        </w:numPr>
        <w:spacing w:line="240" w:lineRule="auto"/>
      </w:pPr>
      <w:hyperlink r:id="rId28" w:tgtFrame="_blank" w:history="1">
        <w:r w:rsidRPr="00F22BE6">
          <w:rPr>
            <w:rStyle w:val="Hyperlink"/>
          </w:rPr>
          <w:t xml:space="preserve">How do I use </w:t>
        </w:r>
        <w:proofErr w:type="spellStart"/>
        <w:proofErr w:type="gramStart"/>
        <w:r w:rsidRPr="00F22BE6">
          <w:rPr>
            <w:rStyle w:val="Hyperlink"/>
          </w:rPr>
          <w:t>pronouns?Links</w:t>
        </w:r>
        <w:proofErr w:type="spellEnd"/>
        <w:proofErr w:type="gramEnd"/>
        <w:r w:rsidRPr="00F22BE6">
          <w:rPr>
            <w:rStyle w:val="Hyperlink"/>
          </w:rPr>
          <w:t xml:space="preserve"> to an external site.</w:t>
        </w:r>
      </w:hyperlink>
    </w:p>
    <w:p w14:paraId="24E4D5D1" w14:textId="77777777" w:rsidR="00F22BE6" w:rsidRPr="00F22BE6" w:rsidRDefault="00F22BE6" w:rsidP="00F22BE6">
      <w:pPr>
        <w:numPr>
          <w:ilvl w:val="0"/>
          <w:numId w:val="11"/>
        </w:numPr>
        <w:spacing w:line="240" w:lineRule="auto"/>
      </w:pPr>
      <w:hyperlink r:id="rId29" w:tgtFrame="_blank" w:history="1">
        <w:r w:rsidRPr="00F22BE6">
          <w:rPr>
            <w:rStyle w:val="Hyperlink"/>
          </w:rPr>
          <w:t xml:space="preserve">How do I share my </w:t>
        </w:r>
        <w:proofErr w:type="spellStart"/>
        <w:proofErr w:type="gramStart"/>
        <w:r w:rsidRPr="00F22BE6">
          <w:rPr>
            <w:rStyle w:val="Hyperlink"/>
          </w:rPr>
          <w:t>pronouns?Links</w:t>
        </w:r>
        <w:proofErr w:type="spellEnd"/>
        <w:proofErr w:type="gramEnd"/>
        <w:r w:rsidRPr="00F22BE6">
          <w:rPr>
            <w:rStyle w:val="Hyperlink"/>
          </w:rPr>
          <w:t xml:space="preserve"> to an external site.</w:t>
        </w:r>
      </w:hyperlink>
    </w:p>
    <w:p w14:paraId="79EB7E3A" w14:textId="77777777" w:rsidR="00F22BE6" w:rsidRPr="00F22BE6" w:rsidRDefault="00F22BE6" w:rsidP="00F22BE6">
      <w:pPr>
        <w:numPr>
          <w:ilvl w:val="0"/>
          <w:numId w:val="11"/>
        </w:numPr>
        <w:spacing w:line="240" w:lineRule="auto"/>
      </w:pPr>
      <w:hyperlink r:id="rId30" w:tgtFrame="_blank" w:history="1">
        <w:r w:rsidRPr="00F22BE6">
          <w:rPr>
            <w:rStyle w:val="Hyperlink"/>
          </w:rPr>
          <w:t xml:space="preserve">How do I ask for another person’s </w:t>
        </w:r>
        <w:proofErr w:type="spellStart"/>
        <w:proofErr w:type="gramStart"/>
        <w:r w:rsidRPr="00F22BE6">
          <w:rPr>
            <w:rStyle w:val="Hyperlink"/>
          </w:rPr>
          <w:t>pronouns?Links</w:t>
        </w:r>
        <w:proofErr w:type="spellEnd"/>
        <w:proofErr w:type="gramEnd"/>
        <w:r w:rsidRPr="00F22BE6">
          <w:rPr>
            <w:rStyle w:val="Hyperlink"/>
          </w:rPr>
          <w:t xml:space="preserve"> to an external site.</w:t>
        </w:r>
      </w:hyperlink>
    </w:p>
    <w:p w14:paraId="5A5665F7" w14:textId="77777777" w:rsidR="00F22BE6" w:rsidRPr="00F22BE6" w:rsidRDefault="00F22BE6" w:rsidP="00F22BE6">
      <w:pPr>
        <w:numPr>
          <w:ilvl w:val="0"/>
          <w:numId w:val="11"/>
        </w:numPr>
        <w:spacing w:line="240" w:lineRule="auto"/>
      </w:pPr>
      <w:hyperlink r:id="rId31" w:tgtFrame="_blank" w:history="1">
        <w:r w:rsidRPr="00F22BE6">
          <w:rPr>
            <w:rStyle w:val="Hyperlink"/>
          </w:rPr>
          <w:t xml:space="preserve">How do I correct myself or others when the wrong pronoun is </w:t>
        </w:r>
        <w:proofErr w:type="spellStart"/>
        <w:proofErr w:type="gramStart"/>
        <w:r w:rsidRPr="00F22BE6">
          <w:rPr>
            <w:rStyle w:val="Hyperlink"/>
          </w:rPr>
          <w:t>used?Links</w:t>
        </w:r>
        <w:proofErr w:type="spellEnd"/>
        <w:proofErr w:type="gramEnd"/>
        <w:r w:rsidRPr="00F22BE6">
          <w:rPr>
            <w:rStyle w:val="Hyperlink"/>
          </w:rPr>
          <w:t xml:space="preserve"> to an external site.</w:t>
        </w:r>
      </w:hyperlink>
    </w:p>
    <w:p w14:paraId="3F9287FA" w14:textId="77777777" w:rsidR="00F22BE6" w:rsidRPr="00F22BE6" w:rsidRDefault="00F22BE6" w:rsidP="00F22BE6">
      <w:pPr>
        <w:spacing w:line="240" w:lineRule="auto"/>
      </w:pPr>
      <w:r w:rsidRPr="00F22BE6">
        <w:t>Additional Student Support Services</w:t>
      </w:r>
    </w:p>
    <w:p w14:paraId="73775417" w14:textId="77777777" w:rsidR="00F22BE6" w:rsidRPr="00F22BE6" w:rsidRDefault="00F22BE6" w:rsidP="00F22BE6">
      <w:pPr>
        <w:numPr>
          <w:ilvl w:val="0"/>
          <w:numId w:val="12"/>
        </w:numPr>
        <w:spacing w:line="240" w:lineRule="auto"/>
      </w:pPr>
      <w:r w:rsidRPr="00F22BE6">
        <w:t>Registrar (https://registrar.unt.edu/registration)</w:t>
      </w:r>
    </w:p>
    <w:p w14:paraId="43E1E121" w14:textId="77777777" w:rsidR="00F22BE6" w:rsidRPr="00F22BE6" w:rsidRDefault="00F22BE6" w:rsidP="00F22BE6">
      <w:pPr>
        <w:numPr>
          <w:ilvl w:val="0"/>
          <w:numId w:val="12"/>
        </w:numPr>
        <w:spacing w:line="240" w:lineRule="auto"/>
      </w:pPr>
      <w:hyperlink r:id="rId32" w:tgtFrame="_blank" w:history="1">
        <w:r w:rsidRPr="00F22BE6">
          <w:rPr>
            <w:rStyle w:val="Hyperlink"/>
          </w:rPr>
          <w:t>Financial AidLinks to an external site.</w:t>
        </w:r>
      </w:hyperlink>
      <w:r w:rsidRPr="00F22BE6">
        <w:t> (https://financialaid.unt.edu/)</w:t>
      </w:r>
    </w:p>
    <w:p w14:paraId="4B8682AF" w14:textId="77777777" w:rsidR="00F22BE6" w:rsidRPr="00F22BE6" w:rsidRDefault="00F22BE6" w:rsidP="00F22BE6">
      <w:pPr>
        <w:numPr>
          <w:ilvl w:val="0"/>
          <w:numId w:val="12"/>
        </w:numPr>
        <w:spacing w:line="240" w:lineRule="auto"/>
      </w:pPr>
      <w:hyperlink r:id="rId33" w:tgtFrame="_blank" w:history="1">
        <w:r w:rsidRPr="00F22BE6">
          <w:rPr>
            <w:rStyle w:val="Hyperlink"/>
          </w:rPr>
          <w:t>Student Legal ServicesLinks to an external site.</w:t>
        </w:r>
      </w:hyperlink>
      <w:r w:rsidRPr="00F22BE6">
        <w:t> (https://studentaffairs.unt.edu/student-legal-services)</w:t>
      </w:r>
    </w:p>
    <w:p w14:paraId="0250494C" w14:textId="77777777" w:rsidR="00F22BE6" w:rsidRPr="00F22BE6" w:rsidRDefault="00F22BE6" w:rsidP="00F22BE6">
      <w:pPr>
        <w:numPr>
          <w:ilvl w:val="0"/>
          <w:numId w:val="12"/>
        </w:numPr>
        <w:spacing w:line="240" w:lineRule="auto"/>
      </w:pPr>
      <w:hyperlink r:id="rId34" w:tgtFrame="_blank" w:history="1">
        <w:r w:rsidRPr="00F22BE6">
          <w:rPr>
            <w:rStyle w:val="Hyperlink"/>
          </w:rPr>
          <w:t>Career CenterLinks to an external site.</w:t>
        </w:r>
      </w:hyperlink>
      <w:r w:rsidRPr="00F22BE6">
        <w:t> (https://studentaffairs.unt.edu/career-center)</w:t>
      </w:r>
    </w:p>
    <w:p w14:paraId="5D18944B" w14:textId="77777777" w:rsidR="00F22BE6" w:rsidRPr="00F22BE6" w:rsidRDefault="00F22BE6" w:rsidP="00F22BE6">
      <w:pPr>
        <w:numPr>
          <w:ilvl w:val="0"/>
          <w:numId w:val="12"/>
        </w:numPr>
        <w:spacing w:line="240" w:lineRule="auto"/>
      </w:pPr>
      <w:hyperlink r:id="rId35" w:tgtFrame="_blank" w:history="1">
        <w:r w:rsidRPr="00F22BE6">
          <w:rPr>
            <w:rStyle w:val="Hyperlink"/>
          </w:rPr>
          <w:t>Multicultural CenterLinks to an external site.</w:t>
        </w:r>
      </w:hyperlink>
      <w:r w:rsidRPr="00F22BE6">
        <w:t> (https://edo.unt.edu/multicultural-center)</w:t>
      </w:r>
    </w:p>
    <w:p w14:paraId="12FDD71F" w14:textId="77777777" w:rsidR="00F22BE6" w:rsidRPr="00F22BE6" w:rsidRDefault="00F22BE6" w:rsidP="00F22BE6">
      <w:pPr>
        <w:numPr>
          <w:ilvl w:val="0"/>
          <w:numId w:val="12"/>
        </w:numPr>
        <w:spacing w:line="240" w:lineRule="auto"/>
      </w:pPr>
      <w:hyperlink r:id="rId36" w:tgtFrame="_blank" w:history="1">
        <w:r w:rsidRPr="00F22BE6">
          <w:rPr>
            <w:rStyle w:val="Hyperlink"/>
          </w:rPr>
          <w:t>Counseling and Testing ServicesLinks to an external site.</w:t>
        </w:r>
      </w:hyperlink>
      <w:r w:rsidRPr="00F22BE6">
        <w:t> (https://studentaffairs.unt.edu/counseling-and-testing-services)</w:t>
      </w:r>
    </w:p>
    <w:p w14:paraId="2F326A86" w14:textId="77777777" w:rsidR="00F22BE6" w:rsidRPr="00F22BE6" w:rsidRDefault="00F22BE6" w:rsidP="00F22BE6">
      <w:pPr>
        <w:numPr>
          <w:ilvl w:val="0"/>
          <w:numId w:val="12"/>
        </w:numPr>
        <w:spacing w:line="240" w:lineRule="auto"/>
      </w:pPr>
      <w:hyperlink r:id="rId37" w:tgtFrame="_blank" w:history="1">
        <w:r w:rsidRPr="00F22BE6">
          <w:rPr>
            <w:rStyle w:val="Hyperlink"/>
          </w:rPr>
          <w:t>Pride AllianceLinks to an external site.</w:t>
        </w:r>
      </w:hyperlink>
      <w:r w:rsidRPr="00F22BE6">
        <w:t> (https://edo.unt.edu/pridealliance)</w:t>
      </w:r>
    </w:p>
    <w:p w14:paraId="3C2D5B3D" w14:textId="77777777" w:rsidR="00F22BE6" w:rsidRPr="00F22BE6" w:rsidRDefault="00F22BE6" w:rsidP="00F22BE6">
      <w:pPr>
        <w:numPr>
          <w:ilvl w:val="0"/>
          <w:numId w:val="12"/>
        </w:numPr>
        <w:spacing w:line="240" w:lineRule="auto"/>
      </w:pPr>
      <w:hyperlink r:id="rId38" w:tgtFrame="_blank" w:history="1">
        <w:r w:rsidRPr="00F22BE6">
          <w:rPr>
            <w:rStyle w:val="Hyperlink"/>
          </w:rPr>
          <w:t>UNT Food PantryLinks to an external site.</w:t>
        </w:r>
      </w:hyperlink>
      <w:r w:rsidRPr="00F22BE6">
        <w:t> (https://deanofstudents.unt.edu/resources/food-pantry)</w:t>
      </w:r>
    </w:p>
    <w:p w14:paraId="331214B8" w14:textId="77777777" w:rsidR="00F22BE6" w:rsidRPr="00F22BE6" w:rsidRDefault="00F22BE6" w:rsidP="00F22BE6">
      <w:pPr>
        <w:spacing w:line="240" w:lineRule="auto"/>
      </w:pPr>
      <w:r w:rsidRPr="00F22BE6">
        <w:t>Academic Support Services</w:t>
      </w:r>
    </w:p>
    <w:p w14:paraId="57B19D5A" w14:textId="77777777" w:rsidR="00F22BE6" w:rsidRPr="00F22BE6" w:rsidRDefault="00F22BE6" w:rsidP="00F22BE6">
      <w:pPr>
        <w:numPr>
          <w:ilvl w:val="0"/>
          <w:numId w:val="13"/>
        </w:numPr>
        <w:spacing w:line="240" w:lineRule="auto"/>
      </w:pPr>
      <w:hyperlink r:id="rId39" w:tgtFrame="_blank" w:history="1">
        <w:r w:rsidRPr="00F22BE6">
          <w:rPr>
            <w:rStyle w:val="Hyperlink"/>
          </w:rPr>
          <w:t>Academic Resource CenterLinks to an external site.</w:t>
        </w:r>
      </w:hyperlink>
      <w:r w:rsidRPr="00F22BE6">
        <w:t> (https://clear.unt.edu/canvas/student-resources)</w:t>
      </w:r>
    </w:p>
    <w:p w14:paraId="53EE5C9C" w14:textId="77777777" w:rsidR="00F22BE6" w:rsidRPr="00F22BE6" w:rsidRDefault="00F22BE6" w:rsidP="00F22BE6">
      <w:pPr>
        <w:numPr>
          <w:ilvl w:val="0"/>
          <w:numId w:val="13"/>
        </w:numPr>
        <w:spacing w:line="240" w:lineRule="auto"/>
      </w:pPr>
      <w:hyperlink r:id="rId40" w:tgtFrame="_blank" w:history="1">
        <w:r w:rsidRPr="00F22BE6">
          <w:rPr>
            <w:rStyle w:val="Hyperlink"/>
          </w:rPr>
          <w:t>Academic Success CenterLinks to an external site.</w:t>
        </w:r>
      </w:hyperlink>
      <w:r w:rsidRPr="00F22BE6">
        <w:t> (https://success.unt.edu/asc)</w:t>
      </w:r>
    </w:p>
    <w:p w14:paraId="7A63C17B" w14:textId="77777777" w:rsidR="00F22BE6" w:rsidRPr="00F22BE6" w:rsidRDefault="00F22BE6" w:rsidP="00F22BE6">
      <w:pPr>
        <w:numPr>
          <w:ilvl w:val="0"/>
          <w:numId w:val="13"/>
        </w:numPr>
        <w:spacing w:line="240" w:lineRule="auto"/>
      </w:pPr>
      <w:hyperlink r:id="rId41" w:tgtFrame="_blank" w:history="1">
        <w:r w:rsidRPr="00F22BE6">
          <w:rPr>
            <w:rStyle w:val="Hyperlink"/>
          </w:rPr>
          <w:t>UNT LibrariesLinks to an external site.</w:t>
        </w:r>
      </w:hyperlink>
      <w:r w:rsidRPr="00F22BE6">
        <w:t> (https://library.unt.edu/)</w:t>
      </w:r>
    </w:p>
    <w:p w14:paraId="600292B4" w14:textId="77777777" w:rsidR="00F22BE6" w:rsidRPr="00F22BE6" w:rsidRDefault="00F22BE6" w:rsidP="00F22BE6">
      <w:pPr>
        <w:numPr>
          <w:ilvl w:val="0"/>
          <w:numId w:val="13"/>
        </w:numPr>
        <w:spacing w:line="240" w:lineRule="auto"/>
      </w:pPr>
      <w:hyperlink r:id="rId42" w:tgtFrame="_blank" w:history="1">
        <w:r w:rsidRPr="00F22BE6">
          <w:rPr>
            <w:rStyle w:val="Hyperlink"/>
          </w:rPr>
          <w:t>Writing Lab http://writingcenter.unt.edu/Links to an external site.</w:t>
        </w:r>
      </w:hyperlink>
      <w:r w:rsidRPr="00F22BE6">
        <w:t> ()</w:t>
      </w:r>
    </w:p>
    <w:p w14:paraId="78945B50" w14:textId="77777777" w:rsidR="00C645CC" w:rsidRDefault="00C645CC" w:rsidP="00F22BE6">
      <w:pPr>
        <w:spacing w:line="240" w:lineRule="auto"/>
      </w:pPr>
    </w:p>
    <w:sectPr w:rsidR="00C64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9D5"/>
    <w:multiLevelType w:val="multilevel"/>
    <w:tmpl w:val="B6A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D76D7"/>
    <w:multiLevelType w:val="multilevel"/>
    <w:tmpl w:val="CF1A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36D6F"/>
    <w:multiLevelType w:val="multilevel"/>
    <w:tmpl w:val="F6B2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40FBD"/>
    <w:multiLevelType w:val="multilevel"/>
    <w:tmpl w:val="1630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F123B"/>
    <w:multiLevelType w:val="multilevel"/>
    <w:tmpl w:val="423C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A4220"/>
    <w:multiLevelType w:val="multilevel"/>
    <w:tmpl w:val="0306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A60BC"/>
    <w:multiLevelType w:val="multilevel"/>
    <w:tmpl w:val="A1A6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55B3D"/>
    <w:multiLevelType w:val="multilevel"/>
    <w:tmpl w:val="D92C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92346"/>
    <w:multiLevelType w:val="multilevel"/>
    <w:tmpl w:val="BC6E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C0026"/>
    <w:multiLevelType w:val="multilevel"/>
    <w:tmpl w:val="BBD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30591"/>
    <w:multiLevelType w:val="multilevel"/>
    <w:tmpl w:val="512A2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621EDC"/>
    <w:multiLevelType w:val="multilevel"/>
    <w:tmpl w:val="2DD8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63FB3"/>
    <w:multiLevelType w:val="multilevel"/>
    <w:tmpl w:val="CD9A1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652929">
    <w:abstractNumId w:val="12"/>
  </w:num>
  <w:num w:numId="2" w16cid:durableId="1575431995">
    <w:abstractNumId w:val="10"/>
  </w:num>
  <w:num w:numId="3" w16cid:durableId="1164779119">
    <w:abstractNumId w:val="7"/>
  </w:num>
  <w:num w:numId="4" w16cid:durableId="1359427470">
    <w:abstractNumId w:val="8"/>
  </w:num>
  <w:num w:numId="5" w16cid:durableId="1604457012">
    <w:abstractNumId w:val="2"/>
  </w:num>
  <w:num w:numId="6" w16cid:durableId="1545629410">
    <w:abstractNumId w:val="1"/>
  </w:num>
  <w:num w:numId="7" w16cid:durableId="245649343">
    <w:abstractNumId w:val="4"/>
  </w:num>
  <w:num w:numId="8" w16cid:durableId="139003623">
    <w:abstractNumId w:val="3"/>
  </w:num>
  <w:num w:numId="9" w16cid:durableId="1389917954">
    <w:abstractNumId w:val="0"/>
  </w:num>
  <w:num w:numId="10" w16cid:durableId="1160579002">
    <w:abstractNumId w:val="11"/>
  </w:num>
  <w:num w:numId="11" w16cid:durableId="1719209776">
    <w:abstractNumId w:val="6"/>
  </w:num>
  <w:num w:numId="12" w16cid:durableId="1822186115">
    <w:abstractNumId w:val="9"/>
  </w:num>
  <w:num w:numId="13" w16cid:durableId="1715351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E6"/>
    <w:rsid w:val="00264710"/>
    <w:rsid w:val="00324707"/>
    <w:rsid w:val="005C7DDF"/>
    <w:rsid w:val="006336AB"/>
    <w:rsid w:val="0064096D"/>
    <w:rsid w:val="00B52520"/>
    <w:rsid w:val="00BA6F8F"/>
    <w:rsid w:val="00C645CC"/>
    <w:rsid w:val="00D473F9"/>
    <w:rsid w:val="00D823B8"/>
    <w:rsid w:val="00DC4362"/>
    <w:rsid w:val="00F068EE"/>
    <w:rsid w:val="00F22BE6"/>
    <w:rsid w:val="00F3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234E"/>
  <w15:chartTrackingRefBased/>
  <w15:docId w15:val="{1C5D3D15-293A-4A3D-B346-1567209F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B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B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22B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22B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2B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2B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2B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BE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B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22B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22B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2B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2B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2B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2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B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B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22B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2BE6"/>
    <w:rPr>
      <w:i/>
      <w:iCs/>
      <w:color w:val="404040" w:themeColor="text1" w:themeTint="BF"/>
    </w:rPr>
  </w:style>
  <w:style w:type="paragraph" w:styleId="ListParagraph">
    <w:name w:val="List Paragraph"/>
    <w:basedOn w:val="Normal"/>
    <w:uiPriority w:val="34"/>
    <w:qFormat/>
    <w:rsid w:val="00F22BE6"/>
    <w:pPr>
      <w:ind w:left="720"/>
      <w:contextualSpacing/>
    </w:pPr>
  </w:style>
  <w:style w:type="character" w:styleId="IntenseEmphasis">
    <w:name w:val="Intense Emphasis"/>
    <w:basedOn w:val="DefaultParagraphFont"/>
    <w:uiPriority w:val="21"/>
    <w:qFormat/>
    <w:rsid w:val="00F22BE6"/>
    <w:rPr>
      <w:i/>
      <w:iCs/>
      <w:color w:val="0F4761" w:themeColor="accent1" w:themeShade="BF"/>
    </w:rPr>
  </w:style>
  <w:style w:type="paragraph" w:styleId="IntenseQuote">
    <w:name w:val="Intense Quote"/>
    <w:basedOn w:val="Normal"/>
    <w:next w:val="Normal"/>
    <w:link w:val="IntenseQuoteChar"/>
    <w:uiPriority w:val="30"/>
    <w:qFormat/>
    <w:rsid w:val="00F22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BE6"/>
    <w:rPr>
      <w:i/>
      <w:iCs/>
      <w:color w:val="0F4761" w:themeColor="accent1" w:themeShade="BF"/>
    </w:rPr>
  </w:style>
  <w:style w:type="character" w:styleId="IntenseReference">
    <w:name w:val="Intense Reference"/>
    <w:basedOn w:val="DefaultParagraphFont"/>
    <w:uiPriority w:val="32"/>
    <w:qFormat/>
    <w:rsid w:val="00F22BE6"/>
    <w:rPr>
      <w:b/>
      <w:bCs/>
      <w:smallCaps/>
      <w:color w:val="0F4761" w:themeColor="accent1" w:themeShade="BF"/>
      <w:spacing w:val="5"/>
    </w:rPr>
  </w:style>
  <w:style w:type="character" w:styleId="Hyperlink">
    <w:name w:val="Hyperlink"/>
    <w:basedOn w:val="DefaultParagraphFont"/>
    <w:uiPriority w:val="99"/>
    <w:unhideWhenUsed/>
    <w:rsid w:val="00F22BE6"/>
    <w:rPr>
      <w:color w:val="467886" w:themeColor="hyperlink"/>
      <w:u w:val="single"/>
    </w:rPr>
  </w:style>
  <w:style w:type="character" w:styleId="UnresolvedMention">
    <w:name w:val="Unresolved Mention"/>
    <w:basedOn w:val="DefaultParagraphFont"/>
    <w:uiPriority w:val="99"/>
    <w:semiHidden/>
    <w:unhideWhenUsed/>
    <w:rsid w:val="00F22BE6"/>
    <w:rPr>
      <w:color w:val="605E5C"/>
      <w:shd w:val="clear" w:color="auto" w:fill="E1DFDD"/>
    </w:rPr>
  </w:style>
  <w:style w:type="table" w:styleId="TableGridLight">
    <w:name w:val="Grid Table Light"/>
    <w:basedOn w:val="TableNormal"/>
    <w:uiPriority w:val="40"/>
    <w:rsid w:val="00D473F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00935">
      <w:bodyDiv w:val="1"/>
      <w:marLeft w:val="0"/>
      <w:marRight w:val="0"/>
      <w:marTop w:val="0"/>
      <w:marBottom w:val="0"/>
      <w:divBdr>
        <w:top w:val="none" w:sz="0" w:space="0" w:color="auto"/>
        <w:left w:val="none" w:sz="0" w:space="0" w:color="auto"/>
        <w:bottom w:val="none" w:sz="0" w:space="0" w:color="auto"/>
        <w:right w:val="none" w:sz="0" w:space="0" w:color="auto"/>
      </w:divBdr>
    </w:div>
    <w:div w:id="12373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unt.edu/" TargetMode="External"/><Relationship Id="rId18" Type="http://schemas.openxmlformats.org/officeDocument/2006/relationships/hyperlink" Target="https://studentaffairs.unt.edu/counseling-and-testing-services" TargetMode="External"/><Relationship Id="rId26" Type="http://schemas.openxmlformats.org/officeDocument/2006/relationships/hyperlink" Target="https://community.canvaslms.com/docs/DOC-18406-42121184808" TargetMode="External"/><Relationship Id="rId39" Type="http://schemas.openxmlformats.org/officeDocument/2006/relationships/hyperlink" Target="https://clear.unt.edu/canvas/student-resources" TargetMode="External"/><Relationship Id="rId21"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https://studentaffairs.unt.edu/career-center" TargetMode="External"/><Relationship Id="rId42" Type="http://schemas.openxmlformats.org/officeDocument/2006/relationships/hyperlink" Target="http://writingcenter.unt.edu/" TargetMode="External"/><Relationship Id="rId7" Type="http://schemas.openxmlformats.org/officeDocument/2006/relationships/hyperlink" Target="http://www.unt.edu/oda" TargetMode="External"/><Relationship Id="rId2" Type="http://schemas.openxmlformats.org/officeDocument/2006/relationships/styles" Target="styles.xml"/><Relationship Id="rId16" Type="http://schemas.openxmlformats.org/officeDocument/2006/relationships/hyperlink" Target="https://policy.unt.edu/policy/07-002" TargetMode="External"/><Relationship Id="rId20" Type="http://schemas.openxmlformats.org/officeDocument/2006/relationships/hyperlink" Target="https://studentaffairs.unt.edu/student-health-and-wellness-center/services/psychiatry" TargetMode="External"/><Relationship Id="rId29" Type="http://schemas.openxmlformats.org/officeDocument/2006/relationships/hyperlink" Target="https://www.mypronouns.org/sharing" TargetMode="External"/><Relationship Id="rId41"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hyperlink" Target="https://unt.zoom.us/j/2861660628" TargetMode="External"/><Relationship Id="rId11" Type="http://schemas.openxmlformats.org/officeDocument/2006/relationships/hyperlink" Target="https://my.unt.edu/" TargetMode="External"/><Relationship Id="rId24" Type="http://schemas.openxmlformats.org/officeDocument/2006/relationships/hyperlink" Target="https://sso.unt.edu/idp/profile/SAML2/Redirect/SSO;jsessionid=E4DCA43DF85E3B74B3E496CAB99D8FC6?execution=e1s1" TargetMode="External"/><Relationship Id="rId32" Type="http://schemas.openxmlformats.org/officeDocument/2006/relationships/hyperlink" Target="https://financialaid.unt.edu/" TargetMode="External"/><Relationship Id="rId37" Type="http://schemas.openxmlformats.org/officeDocument/2006/relationships/hyperlink" Target="https://edo.unt.edu/pridealliance" TargetMode="External"/><Relationship Id="rId40" Type="http://schemas.openxmlformats.org/officeDocument/2006/relationships/hyperlink" Target="https://success.unt.edu/asc" TargetMode="External"/><Relationship Id="rId5" Type="http://schemas.openxmlformats.org/officeDocument/2006/relationships/hyperlink" Target="mailto:kerry.goldmann@unt.edu" TargetMode="External"/><Relationship Id="rId15" Type="http://schemas.openxmlformats.org/officeDocument/2006/relationships/hyperlink" Target="mailto:internationaladvising@unt.edu" TargetMode="External"/><Relationship Id="rId23" Type="http://schemas.openxmlformats.org/officeDocument/2006/relationships/hyperlink" Target="https://sfs.unt.edu/idcards" TargetMode="External"/><Relationship Id="rId28" Type="http://schemas.openxmlformats.org/officeDocument/2006/relationships/hyperlink" Target="https://www.mypronouns.org/how" TargetMode="External"/><Relationship Id="rId36" Type="http://schemas.openxmlformats.org/officeDocument/2006/relationships/hyperlink" Target="https://studentaffairs.unt.edu/counseling-and-testing-services" TargetMode="External"/><Relationship Id="rId10" Type="http://schemas.openxmlformats.org/officeDocument/2006/relationships/hyperlink" Target="https://deanofstudents.unt.edu/conduct" TargetMode="External"/><Relationship Id="rId19" Type="http://schemas.openxmlformats.org/officeDocument/2006/relationships/hyperlink" Target="https://studentaffairs.unt.edu/care" TargetMode="External"/><Relationship Id="rId31" Type="http://schemas.openxmlformats.org/officeDocument/2006/relationships/hyperlink" Target="https://www.mypronouns.org/mistak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hyperlink" Target="http://www.ecfr.gov/" TargetMode="External"/><Relationship Id="rId22" Type="http://schemas.openxmlformats.org/officeDocument/2006/relationships/hyperlink" Target="https://registrar.unt.edu/transcripts-and-records/update-your-personal-information" TargetMode="External"/><Relationship Id="rId27" Type="http://schemas.openxmlformats.org/officeDocument/2006/relationships/hyperlink" Target="https://www.mypronouns.org/what-and-why" TargetMode="External"/><Relationship Id="rId30" Type="http://schemas.openxmlformats.org/officeDocument/2006/relationships/hyperlink" Target="https://www.mypronouns.org/asking" TargetMode="External"/><Relationship Id="rId35" Type="http://schemas.openxmlformats.org/officeDocument/2006/relationships/hyperlink" Target="https://edo.unt.edu/multicultural-center" TargetMode="External"/><Relationship Id="rId43" Type="http://schemas.openxmlformats.org/officeDocument/2006/relationships/fontTable" Target="fontTable.xml"/><Relationship Id="rId8" Type="http://schemas.openxmlformats.org/officeDocument/2006/relationships/hyperlink" Target="http://www.historians.org/pubs/free/professionalstandards.cfm" TargetMode="External"/><Relationship Id="rId3" Type="http://schemas.openxmlformats.org/officeDocument/2006/relationships/settings" Target="settings.xml"/><Relationship Id="rId12" Type="http://schemas.openxmlformats.org/officeDocument/2006/relationships/hyperlink" Target="https://it.unt.edu/eagleconnect" TargetMode="External"/><Relationship Id="rId17" Type="http://schemas.openxmlformats.org/officeDocument/2006/relationships/hyperlink" Target="https://studentaffairs.unt.edu/student-health-and-wellness-center"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deanofstudents.unt.edu/resources/food-pa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Goldmann, Kerry</dc:creator>
  <cp:keywords/>
  <dc:description/>
  <cp:lastModifiedBy>Goldmann, Kerry</cp:lastModifiedBy>
  <cp:revision>4</cp:revision>
  <dcterms:created xsi:type="dcterms:W3CDTF">2025-08-06T17:10:00Z</dcterms:created>
  <dcterms:modified xsi:type="dcterms:W3CDTF">2025-08-17T15:44:00Z</dcterms:modified>
</cp:coreProperties>
</file>