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1397" w14:textId="77777777" w:rsidR="00B45CF1" w:rsidRDefault="00192E33">
      <w:pPr>
        <w:widowControl w:val="0"/>
        <w:spacing w:after="0"/>
        <w:jc w:val="center"/>
        <w:rPr>
          <w:b/>
          <w:sz w:val="48"/>
          <w:szCs w:val="48"/>
        </w:rPr>
      </w:pPr>
      <w:r>
        <w:rPr>
          <w:b/>
          <w:sz w:val="48"/>
          <w:szCs w:val="48"/>
        </w:rPr>
        <w:t>Krystle D. Brom</w:t>
      </w:r>
    </w:p>
    <w:p w14:paraId="0C764F7E" w14:textId="513F54B0" w:rsidR="00B45CF1" w:rsidRDefault="00192E33">
      <w:pPr>
        <w:widowControl w:val="0"/>
        <w:spacing w:after="0"/>
        <w:jc w:val="center"/>
        <w:rPr>
          <w:sz w:val="22"/>
          <w:szCs w:val="22"/>
        </w:rPr>
      </w:pPr>
      <w:bookmarkStart w:id="0" w:name="_gjdgxs" w:colFirst="0" w:colLast="0"/>
      <w:bookmarkEnd w:id="0"/>
      <w:r>
        <w:rPr>
          <w:sz w:val="22"/>
          <w:szCs w:val="22"/>
        </w:rPr>
        <w:t xml:space="preserve">6713 Apache Trail, Wichita Falls, TX 76308 </w:t>
      </w:r>
    </w:p>
    <w:p w14:paraId="35DF2834" w14:textId="69033B0E" w:rsidR="00B45CF1" w:rsidRDefault="00A267FB">
      <w:pPr>
        <w:widowControl w:val="0"/>
        <w:spacing w:after="0"/>
        <w:jc w:val="center"/>
        <w:rPr>
          <w:sz w:val="22"/>
          <w:szCs w:val="22"/>
        </w:rPr>
      </w:pPr>
      <w:r w:rsidRPr="00A267FB">
        <w:rPr>
          <w:sz w:val="22"/>
          <w:szCs w:val="22"/>
        </w:rPr>
        <w:t>Krystle.Brom@unt.edu</w:t>
      </w:r>
    </w:p>
    <w:p w14:paraId="5606E5DC" w14:textId="77777777" w:rsidR="00A267FB" w:rsidRDefault="00A267FB">
      <w:pPr>
        <w:widowControl w:val="0"/>
        <w:spacing w:after="0"/>
        <w:jc w:val="center"/>
        <w:rPr>
          <w:sz w:val="22"/>
          <w:szCs w:val="22"/>
        </w:rPr>
      </w:pPr>
    </w:p>
    <w:p w14:paraId="4D1612CE" w14:textId="77777777" w:rsidR="00B45CF1" w:rsidRDefault="00192E33">
      <w:pPr>
        <w:widowControl w:val="0"/>
        <w:spacing w:after="0"/>
        <w:rPr>
          <w:b/>
          <w:sz w:val="22"/>
          <w:szCs w:val="22"/>
          <w:u w:val="single"/>
        </w:rPr>
      </w:pPr>
      <w:r>
        <w:rPr>
          <w:b/>
          <w:sz w:val="22"/>
          <w:szCs w:val="22"/>
          <w:u w:val="single"/>
        </w:rPr>
        <w:t>EDUCATION AND CERTIFICATIONS</w:t>
      </w:r>
    </w:p>
    <w:p w14:paraId="62DC405A" w14:textId="77777777" w:rsidR="00B45CF1" w:rsidRDefault="00B45CF1">
      <w:pPr>
        <w:widowControl w:val="0"/>
        <w:spacing w:after="0"/>
        <w:rPr>
          <w:b/>
          <w:sz w:val="22"/>
          <w:szCs w:val="22"/>
          <w:u w:val="single"/>
        </w:rPr>
      </w:pPr>
    </w:p>
    <w:p w14:paraId="369D9C88" w14:textId="77777777" w:rsidR="00B45CF1" w:rsidRDefault="00192E33">
      <w:pPr>
        <w:widowControl w:val="0"/>
        <w:spacing w:after="0"/>
        <w:rPr>
          <w:sz w:val="22"/>
          <w:szCs w:val="22"/>
        </w:rPr>
      </w:pPr>
      <w:r>
        <w:rPr>
          <w:b/>
          <w:sz w:val="22"/>
          <w:szCs w:val="22"/>
        </w:rPr>
        <w:t xml:space="preserve">Doctorate of Curriculum and Instruction </w:t>
      </w:r>
      <w:r>
        <w:rPr>
          <w:sz w:val="22"/>
          <w:szCs w:val="22"/>
        </w:rPr>
        <w:t>University of North Texas, Denton, TX (in progress)</w:t>
      </w:r>
    </w:p>
    <w:p w14:paraId="578ACD18" w14:textId="77777777" w:rsidR="00B45CF1" w:rsidRDefault="00B45CF1">
      <w:pPr>
        <w:widowControl w:val="0"/>
        <w:spacing w:after="0"/>
        <w:rPr>
          <w:b/>
          <w:sz w:val="22"/>
          <w:szCs w:val="22"/>
        </w:rPr>
      </w:pPr>
    </w:p>
    <w:p w14:paraId="02EAFAB3" w14:textId="77777777" w:rsidR="00B45CF1" w:rsidRDefault="00192E33">
      <w:pPr>
        <w:widowControl w:val="0"/>
        <w:spacing w:after="0"/>
        <w:rPr>
          <w:sz w:val="22"/>
          <w:szCs w:val="22"/>
        </w:rPr>
      </w:pPr>
      <w:r>
        <w:rPr>
          <w:b/>
          <w:sz w:val="22"/>
          <w:szCs w:val="22"/>
        </w:rPr>
        <w:t>Master of Education</w:t>
      </w:r>
      <w:r>
        <w:rPr>
          <w:sz w:val="22"/>
          <w:szCs w:val="22"/>
        </w:rPr>
        <w:t>—Secondary Education University of North Texas, Denton, TX (May 2013)</w:t>
      </w:r>
    </w:p>
    <w:p w14:paraId="0BA04480" w14:textId="77777777" w:rsidR="00B45CF1" w:rsidRDefault="00B45CF1">
      <w:pPr>
        <w:widowControl w:val="0"/>
        <w:spacing w:after="0"/>
        <w:rPr>
          <w:sz w:val="22"/>
          <w:szCs w:val="22"/>
        </w:rPr>
      </w:pPr>
    </w:p>
    <w:p w14:paraId="1E70A112" w14:textId="77777777" w:rsidR="00B45CF1" w:rsidRDefault="00192E33">
      <w:pPr>
        <w:widowControl w:val="0"/>
        <w:spacing w:after="0"/>
        <w:rPr>
          <w:sz w:val="22"/>
          <w:szCs w:val="22"/>
        </w:rPr>
      </w:pPr>
      <w:r>
        <w:rPr>
          <w:b/>
          <w:sz w:val="22"/>
          <w:szCs w:val="22"/>
        </w:rPr>
        <w:t xml:space="preserve">Post-Baccalaureate Teacher Certification </w:t>
      </w:r>
      <w:r>
        <w:rPr>
          <w:sz w:val="22"/>
          <w:szCs w:val="22"/>
        </w:rPr>
        <w:t>University of North Texas, Denton, TX (December 2012)</w:t>
      </w:r>
    </w:p>
    <w:p w14:paraId="61DFED58" w14:textId="77777777" w:rsidR="00B45CF1" w:rsidRDefault="00B45CF1">
      <w:pPr>
        <w:widowControl w:val="0"/>
        <w:spacing w:after="0"/>
        <w:rPr>
          <w:sz w:val="22"/>
          <w:szCs w:val="22"/>
        </w:rPr>
      </w:pPr>
    </w:p>
    <w:p w14:paraId="66A1344D" w14:textId="77777777" w:rsidR="00B45CF1" w:rsidRDefault="00192E33">
      <w:pPr>
        <w:widowControl w:val="0"/>
        <w:spacing w:after="0"/>
        <w:rPr>
          <w:b/>
          <w:sz w:val="22"/>
          <w:szCs w:val="22"/>
        </w:rPr>
      </w:pPr>
      <w:r>
        <w:rPr>
          <w:b/>
          <w:sz w:val="22"/>
          <w:szCs w:val="22"/>
        </w:rPr>
        <w:t>Certified Teacher</w:t>
      </w:r>
    </w:p>
    <w:p w14:paraId="516062B6" w14:textId="77777777" w:rsidR="00B45CF1" w:rsidRDefault="00192E33">
      <w:pPr>
        <w:widowControl w:val="0"/>
        <w:spacing w:after="0"/>
        <w:rPr>
          <w:i/>
          <w:sz w:val="22"/>
          <w:szCs w:val="22"/>
        </w:rPr>
      </w:pPr>
      <w:r>
        <w:rPr>
          <w:i/>
          <w:sz w:val="22"/>
          <w:szCs w:val="22"/>
        </w:rPr>
        <w:t>Speech/Communication 8-12, Secondary (passed)</w:t>
      </w:r>
    </w:p>
    <w:p w14:paraId="79B7B9CE" w14:textId="77777777" w:rsidR="00B45CF1" w:rsidRDefault="00192E33">
      <w:pPr>
        <w:widowControl w:val="0"/>
        <w:spacing w:after="0"/>
        <w:rPr>
          <w:i/>
          <w:sz w:val="22"/>
          <w:szCs w:val="22"/>
        </w:rPr>
      </w:pPr>
      <w:r>
        <w:rPr>
          <w:i/>
          <w:sz w:val="22"/>
          <w:szCs w:val="22"/>
        </w:rPr>
        <w:t>Generalist 4-8 (passed)</w:t>
      </w:r>
    </w:p>
    <w:p w14:paraId="185FFDF0" w14:textId="77777777" w:rsidR="00B45CF1" w:rsidRDefault="00192E33">
      <w:pPr>
        <w:widowControl w:val="0"/>
        <w:spacing w:after="0"/>
        <w:rPr>
          <w:i/>
          <w:sz w:val="22"/>
          <w:szCs w:val="22"/>
        </w:rPr>
      </w:pPr>
      <w:r>
        <w:rPr>
          <w:i/>
          <w:sz w:val="22"/>
          <w:szCs w:val="22"/>
        </w:rPr>
        <w:t>Pedagogy and Professional Responsibilities-EC-12 (passed)</w:t>
      </w:r>
    </w:p>
    <w:p w14:paraId="359D9B75" w14:textId="77777777" w:rsidR="00B45CF1" w:rsidRDefault="00192E33">
      <w:pPr>
        <w:widowControl w:val="0"/>
        <w:spacing w:after="0"/>
        <w:rPr>
          <w:i/>
          <w:sz w:val="22"/>
          <w:szCs w:val="22"/>
        </w:rPr>
      </w:pPr>
      <w:r>
        <w:rPr>
          <w:i/>
          <w:sz w:val="22"/>
          <w:szCs w:val="22"/>
        </w:rPr>
        <w:t>English Language Arts and Reading 8-12, Secondary (passed)</w:t>
      </w:r>
    </w:p>
    <w:p w14:paraId="7A61A4FA" w14:textId="77777777" w:rsidR="00B45CF1" w:rsidRDefault="00192E33">
      <w:pPr>
        <w:widowControl w:val="0"/>
        <w:spacing w:after="0"/>
        <w:rPr>
          <w:i/>
          <w:sz w:val="22"/>
          <w:szCs w:val="22"/>
        </w:rPr>
      </w:pPr>
      <w:r>
        <w:rPr>
          <w:i/>
          <w:sz w:val="22"/>
          <w:szCs w:val="22"/>
        </w:rPr>
        <w:t>English as a Second Language 4-12 (passed)</w:t>
      </w:r>
    </w:p>
    <w:p w14:paraId="0F0303FC" w14:textId="77777777" w:rsidR="00B45CF1" w:rsidRDefault="00B45CF1">
      <w:pPr>
        <w:widowControl w:val="0"/>
        <w:spacing w:after="0"/>
        <w:rPr>
          <w:b/>
          <w:sz w:val="22"/>
          <w:szCs w:val="22"/>
        </w:rPr>
      </w:pPr>
    </w:p>
    <w:p w14:paraId="01BC8316" w14:textId="77777777" w:rsidR="00B45CF1" w:rsidRDefault="00192E33">
      <w:pPr>
        <w:widowControl w:val="0"/>
        <w:spacing w:after="0"/>
        <w:rPr>
          <w:b/>
          <w:sz w:val="22"/>
          <w:szCs w:val="22"/>
        </w:rPr>
      </w:pPr>
      <w:r>
        <w:rPr>
          <w:b/>
          <w:sz w:val="22"/>
          <w:szCs w:val="22"/>
        </w:rPr>
        <w:t>Bachelor of Arts</w:t>
      </w:r>
    </w:p>
    <w:p w14:paraId="37FDA0BC" w14:textId="77777777" w:rsidR="00B45CF1" w:rsidRDefault="00192E33">
      <w:pPr>
        <w:widowControl w:val="0"/>
        <w:spacing w:after="0"/>
        <w:rPr>
          <w:sz w:val="22"/>
          <w:szCs w:val="22"/>
        </w:rPr>
      </w:pPr>
      <w:r>
        <w:rPr>
          <w:sz w:val="22"/>
          <w:szCs w:val="22"/>
        </w:rPr>
        <w:t>Communication Studies/Minor: Social Science University of North Texas, Denton, TX (2008)</w:t>
      </w:r>
    </w:p>
    <w:p w14:paraId="180C198E" w14:textId="77777777" w:rsidR="00B45CF1" w:rsidRDefault="00B45CF1">
      <w:pPr>
        <w:widowControl w:val="0"/>
        <w:spacing w:after="0"/>
        <w:rPr>
          <w:sz w:val="22"/>
          <w:szCs w:val="22"/>
        </w:rPr>
      </w:pPr>
    </w:p>
    <w:p w14:paraId="233D0B1E" w14:textId="77777777" w:rsidR="00B45CF1" w:rsidRDefault="00192E33">
      <w:pPr>
        <w:widowControl w:val="0"/>
        <w:spacing w:after="0"/>
        <w:rPr>
          <w:b/>
          <w:sz w:val="22"/>
          <w:szCs w:val="22"/>
          <w:u w:val="single"/>
        </w:rPr>
      </w:pPr>
      <w:r>
        <w:rPr>
          <w:b/>
          <w:sz w:val="22"/>
          <w:szCs w:val="22"/>
          <w:u w:val="single"/>
        </w:rPr>
        <w:t>TEACHING EXPERIENCE</w:t>
      </w:r>
    </w:p>
    <w:p w14:paraId="77E05004" w14:textId="77777777" w:rsidR="00B45CF1" w:rsidRDefault="00B45CF1">
      <w:pPr>
        <w:widowControl w:val="0"/>
        <w:spacing w:after="0"/>
        <w:rPr>
          <w:b/>
          <w:sz w:val="22"/>
          <w:szCs w:val="22"/>
          <w:u w:val="single"/>
        </w:rPr>
      </w:pPr>
    </w:p>
    <w:p w14:paraId="66C122F0" w14:textId="1B6DBAA6" w:rsidR="004F3B58" w:rsidRDefault="004F3B58">
      <w:pPr>
        <w:widowControl w:val="0"/>
        <w:spacing w:after="0"/>
        <w:rPr>
          <w:b/>
          <w:sz w:val="22"/>
          <w:szCs w:val="22"/>
        </w:rPr>
      </w:pPr>
      <w:r>
        <w:rPr>
          <w:b/>
          <w:sz w:val="22"/>
          <w:szCs w:val="22"/>
        </w:rPr>
        <w:t>University of North Texas (2019-present)</w:t>
      </w:r>
    </w:p>
    <w:p w14:paraId="7DB9DE69" w14:textId="252DEBB8" w:rsidR="004F3B58" w:rsidRDefault="004F3B58">
      <w:pPr>
        <w:widowControl w:val="0"/>
        <w:spacing w:after="0"/>
        <w:rPr>
          <w:b/>
          <w:sz w:val="22"/>
          <w:szCs w:val="22"/>
        </w:rPr>
      </w:pPr>
      <w:r>
        <w:rPr>
          <w:b/>
          <w:sz w:val="22"/>
          <w:szCs w:val="22"/>
        </w:rPr>
        <w:t>Content Area Reading and Literacy</w:t>
      </w:r>
    </w:p>
    <w:p w14:paraId="6DB8BABF" w14:textId="62E12779" w:rsidR="00CF18A8" w:rsidRDefault="00CF18A8">
      <w:pPr>
        <w:widowControl w:val="0"/>
        <w:spacing w:after="0"/>
        <w:rPr>
          <w:b/>
          <w:sz w:val="22"/>
          <w:szCs w:val="22"/>
        </w:rPr>
      </w:pPr>
    </w:p>
    <w:p w14:paraId="72B430FC" w14:textId="14DA6B73" w:rsidR="00CF18A8" w:rsidRDefault="00CF18A8">
      <w:pPr>
        <w:widowControl w:val="0"/>
        <w:spacing w:after="0"/>
        <w:rPr>
          <w:b/>
          <w:sz w:val="22"/>
          <w:szCs w:val="22"/>
        </w:rPr>
      </w:pPr>
      <w:r>
        <w:rPr>
          <w:b/>
          <w:sz w:val="22"/>
          <w:szCs w:val="22"/>
        </w:rPr>
        <w:t>University of North Texas, Denton, TX-Teacher (2019-present)</w:t>
      </w:r>
    </w:p>
    <w:p w14:paraId="1A58C471" w14:textId="2DC28CBD" w:rsidR="00CF18A8" w:rsidRDefault="00CF18A8">
      <w:pPr>
        <w:widowControl w:val="0"/>
        <w:spacing w:after="0"/>
        <w:rPr>
          <w:sz w:val="22"/>
          <w:szCs w:val="22"/>
        </w:rPr>
      </w:pPr>
      <w:r w:rsidRPr="00CF18A8">
        <w:rPr>
          <w:sz w:val="22"/>
          <w:szCs w:val="22"/>
        </w:rPr>
        <w:t>Content Area Reading and Literacy EDCI 4060</w:t>
      </w:r>
    </w:p>
    <w:p w14:paraId="1B9E044E" w14:textId="7605212B" w:rsidR="00CF18A8" w:rsidRDefault="00CF18A8" w:rsidP="00CF18A8">
      <w:pPr>
        <w:pStyle w:val="ListParagraph"/>
        <w:widowControl w:val="0"/>
        <w:numPr>
          <w:ilvl w:val="0"/>
          <w:numId w:val="8"/>
        </w:numPr>
        <w:spacing w:after="0"/>
        <w:rPr>
          <w:sz w:val="22"/>
          <w:szCs w:val="22"/>
        </w:rPr>
      </w:pPr>
      <w:r>
        <w:rPr>
          <w:sz w:val="22"/>
          <w:szCs w:val="22"/>
        </w:rPr>
        <w:t>Helped students from different content areas work toward content area literacy</w:t>
      </w:r>
    </w:p>
    <w:p w14:paraId="3DD65EA4" w14:textId="0C257B06" w:rsidR="00CF18A8" w:rsidRDefault="00CF18A8" w:rsidP="00CF18A8">
      <w:pPr>
        <w:pStyle w:val="ListParagraph"/>
        <w:widowControl w:val="0"/>
        <w:numPr>
          <w:ilvl w:val="0"/>
          <w:numId w:val="8"/>
        </w:numPr>
        <w:spacing w:after="0"/>
        <w:rPr>
          <w:sz w:val="22"/>
          <w:szCs w:val="22"/>
        </w:rPr>
      </w:pPr>
      <w:r>
        <w:rPr>
          <w:sz w:val="22"/>
          <w:szCs w:val="22"/>
        </w:rPr>
        <w:t>Provided guidance in lesson planning and implementation</w:t>
      </w:r>
    </w:p>
    <w:p w14:paraId="14ED41B1" w14:textId="555AC122" w:rsidR="00CF18A8" w:rsidRDefault="00CF18A8" w:rsidP="00CF18A8">
      <w:pPr>
        <w:pStyle w:val="ListParagraph"/>
        <w:widowControl w:val="0"/>
        <w:numPr>
          <w:ilvl w:val="0"/>
          <w:numId w:val="8"/>
        </w:numPr>
        <w:spacing w:after="0"/>
        <w:rPr>
          <w:sz w:val="22"/>
          <w:szCs w:val="22"/>
        </w:rPr>
      </w:pPr>
      <w:r>
        <w:rPr>
          <w:sz w:val="22"/>
          <w:szCs w:val="22"/>
        </w:rPr>
        <w:t>Led instruction in literacy strategies to ensure differentiation and high-level learning</w:t>
      </w:r>
    </w:p>
    <w:p w14:paraId="15B017A9" w14:textId="1AFA257D" w:rsidR="00CF18A8" w:rsidRDefault="00CF18A8" w:rsidP="00CF18A8">
      <w:pPr>
        <w:widowControl w:val="0"/>
        <w:spacing w:after="0"/>
        <w:rPr>
          <w:sz w:val="22"/>
          <w:szCs w:val="22"/>
        </w:rPr>
      </w:pPr>
    </w:p>
    <w:p w14:paraId="097CDFE4" w14:textId="60A25CA3" w:rsidR="00CF18A8" w:rsidRPr="00CF18A8" w:rsidRDefault="00CF18A8" w:rsidP="00CF18A8">
      <w:pPr>
        <w:widowControl w:val="0"/>
        <w:spacing w:after="0"/>
        <w:rPr>
          <w:b/>
          <w:sz w:val="22"/>
          <w:szCs w:val="22"/>
        </w:rPr>
      </w:pPr>
      <w:r w:rsidRPr="00CF18A8">
        <w:rPr>
          <w:b/>
          <w:sz w:val="22"/>
          <w:szCs w:val="22"/>
        </w:rPr>
        <w:t>University of North Texas, Denton, TX-Research Assistant (2019-present)</w:t>
      </w:r>
    </w:p>
    <w:p w14:paraId="157C8367" w14:textId="0ECE961F" w:rsidR="00CF18A8" w:rsidRPr="00CF18A8" w:rsidRDefault="00CF18A8" w:rsidP="00CF18A8">
      <w:pPr>
        <w:pStyle w:val="ListParagraph"/>
        <w:widowControl w:val="0"/>
        <w:numPr>
          <w:ilvl w:val="0"/>
          <w:numId w:val="9"/>
        </w:numPr>
        <w:spacing w:after="0"/>
        <w:rPr>
          <w:sz w:val="22"/>
          <w:szCs w:val="22"/>
        </w:rPr>
      </w:pPr>
      <w:r>
        <w:rPr>
          <w:sz w:val="22"/>
          <w:szCs w:val="22"/>
        </w:rPr>
        <w:t>Data compilation and research with faculty</w:t>
      </w:r>
    </w:p>
    <w:p w14:paraId="7EFEF525" w14:textId="77777777" w:rsidR="004F3B58" w:rsidRDefault="004F3B58">
      <w:pPr>
        <w:widowControl w:val="0"/>
        <w:spacing w:after="0"/>
        <w:rPr>
          <w:b/>
          <w:sz w:val="22"/>
          <w:szCs w:val="22"/>
        </w:rPr>
      </w:pPr>
    </w:p>
    <w:p w14:paraId="736AACA6" w14:textId="586409D3" w:rsidR="00B45CF1" w:rsidRDefault="00192E33">
      <w:pPr>
        <w:widowControl w:val="0"/>
        <w:spacing w:after="0"/>
        <w:rPr>
          <w:b/>
          <w:sz w:val="22"/>
          <w:szCs w:val="22"/>
        </w:rPr>
      </w:pPr>
      <w:proofErr w:type="spellStart"/>
      <w:r>
        <w:rPr>
          <w:b/>
          <w:sz w:val="22"/>
          <w:szCs w:val="22"/>
        </w:rPr>
        <w:t>Barwise</w:t>
      </w:r>
      <w:proofErr w:type="spellEnd"/>
      <w:r>
        <w:rPr>
          <w:b/>
          <w:sz w:val="22"/>
          <w:szCs w:val="22"/>
        </w:rPr>
        <w:t xml:space="preserve"> Middle School, Wichita Falls, TX-Teacher (2018-</w:t>
      </w:r>
      <w:r w:rsidR="004F3B58">
        <w:rPr>
          <w:b/>
          <w:sz w:val="22"/>
          <w:szCs w:val="22"/>
        </w:rPr>
        <w:t>2019</w:t>
      </w:r>
      <w:r>
        <w:rPr>
          <w:b/>
          <w:sz w:val="22"/>
          <w:szCs w:val="22"/>
        </w:rPr>
        <w:t>)</w:t>
      </w:r>
    </w:p>
    <w:p w14:paraId="5E6E5E9A" w14:textId="77777777" w:rsidR="00B45CF1" w:rsidRDefault="00192E33">
      <w:pPr>
        <w:widowControl w:val="0"/>
        <w:spacing w:after="0"/>
        <w:rPr>
          <w:sz w:val="22"/>
          <w:szCs w:val="22"/>
        </w:rPr>
      </w:pPr>
      <w:r>
        <w:rPr>
          <w:sz w:val="22"/>
          <w:szCs w:val="22"/>
        </w:rPr>
        <w:t>English Language Arts/ Writing</w:t>
      </w:r>
    </w:p>
    <w:p w14:paraId="4B30355A" w14:textId="77777777" w:rsidR="00B45CF1" w:rsidRDefault="00192E33">
      <w:pPr>
        <w:widowControl w:val="0"/>
        <w:numPr>
          <w:ilvl w:val="0"/>
          <w:numId w:val="4"/>
        </w:numPr>
        <w:spacing w:after="0"/>
        <w:rPr>
          <w:sz w:val="22"/>
          <w:szCs w:val="22"/>
        </w:rPr>
      </w:pPr>
      <w:r>
        <w:rPr>
          <w:sz w:val="22"/>
          <w:szCs w:val="22"/>
        </w:rPr>
        <w:t xml:space="preserve">Planned course curriculum and engaged students in cooperative learning </w:t>
      </w:r>
    </w:p>
    <w:p w14:paraId="137B9DC2" w14:textId="77777777" w:rsidR="00B45CF1" w:rsidRDefault="00192E33">
      <w:pPr>
        <w:widowControl w:val="0"/>
        <w:numPr>
          <w:ilvl w:val="0"/>
          <w:numId w:val="4"/>
        </w:numPr>
        <w:spacing w:after="0"/>
        <w:rPr>
          <w:sz w:val="22"/>
          <w:szCs w:val="22"/>
        </w:rPr>
      </w:pPr>
      <w:r>
        <w:rPr>
          <w:sz w:val="22"/>
          <w:szCs w:val="22"/>
        </w:rPr>
        <w:t>Developed writing skills through the use of the writing process</w:t>
      </w:r>
    </w:p>
    <w:p w14:paraId="085FC9B6" w14:textId="77777777" w:rsidR="00B45CF1" w:rsidRDefault="00192E33">
      <w:pPr>
        <w:widowControl w:val="0"/>
        <w:numPr>
          <w:ilvl w:val="0"/>
          <w:numId w:val="4"/>
        </w:numPr>
        <w:spacing w:after="0"/>
        <w:rPr>
          <w:sz w:val="22"/>
          <w:szCs w:val="22"/>
        </w:rPr>
      </w:pPr>
      <w:r>
        <w:rPr>
          <w:sz w:val="22"/>
          <w:szCs w:val="22"/>
        </w:rPr>
        <w:t>Capturing Kids Hearts</w:t>
      </w:r>
    </w:p>
    <w:p w14:paraId="5DCA015D" w14:textId="77777777" w:rsidR="00B45CF1" w:rsidRDefault="00192E33">
      <w:pPr>
        <w:widowControl w:val="0"/>
        <w:numPr>
          <w:ilvl w:val="0"/>
          <w:numId w:val="4"/>
        </w:numPr>
        <w:spacing w:after="0"/>
        <w:rPr>
          <w:sz w:val="22"/>
          <w:szCs w:val="22"/>
        </w:rPr>
      </w:pPr>
      <w:r>
        <w:rPr>
          <w:sz w:val="22"/>
          <w:szCs w:val="22"/>
        </w:rPr>
        <w:t>Gifted and Talented Continuing Education</w:t>
      </w:r>
    </w:p>
    <w:p w14:paraId="29A33A1B" w14:textId="77777777" w:rsidR="00B45CF1" w:rsidRDefault="00192E33">
      <w:pPr>
        <w:widowControl w:val="0"/>
        <w:numPr>
          <w:ilvl w:val="0"/>
          <w:numId w:val="4"/>
        </w:numPr>
        <w:spacing w:after="0"/>
        <w:rPr>
          <w:sz w:val="22"/>
          <w:szCs w:val="22"/>
        </w:rPr>
      </w:pPr>
      <w:r>
        <w:rPr>
          <w:sz w:val="22"/>
          <w:szCs w:val="22"/>
        </w:rPr>
        <w:t>Differentiated learning for advanced and academic level students</w:t>
      </w:r>
    </w:p>
    <w:p w14:paraId="75F8F82B" w14:textId="77777777" w:rsidR="00B45CF1" w:rsidRDefault="00B45CF1">
      <w:pPr>
        <w:widowControl w:val="0"/>
        <w:spacing w:after="0"/>
        <w:rPr>
          <w:b/>
          <w:sz w:val="22"/>
          <w:szCs w:val="22"/>
        </w:rPr>
      </w:pPr>
    </w:p>
    <w:p w14:paraId="6B558C12" w14:textId="77777777" w:rsidR="00B45CF1" w:rsidRDefault="00192E33">
      <w:pPr>
        <w:widowControl w:val="0"/>
        <w:spacing w:after="0"/>
        <w:rPr>
          <w:b/>
          <w:sz w:val="22"/>
          <w:szCs w:val="22"/>
        </w:rPr>
      </w:pPr>
      <w:r>
        <w:rPr>
          <w:b/>
          <w:sz w:val="22"/>
          <w:szCs w:val="22"/>
        </w:rPr>
        <w:t>Holliday Middle School, Holliday, TX-Teacher (2014-2018)</w:t>
      </w:r>
    </w:p>
    <w:p w14:paraId="4BEB7185" w14:textId="77777777" w:rsidR="00B45CF1" w:rsidRDefault="00192E33">
      <w:pPr>
        <w:widowControl w:val="0"/>
        <w:spacing w:after="0"/>
        <w:rPr>
          <w:sz w:val="22"/>
          <w:szCs w:val="22"/>
        </w:rPr>
      </w:pPr>
      <w:r>
        <w:rPr>
          <w:sz w:val="22"/>
          <w:szCs w:val="22"/>
        </w:rPr>
        <w:t xml:space="preserve">English Language Arts/Writing </w:t>
      </w:r>
    </w:p>
    <w:p w14:paraId="226ED336" w14:textId="77777777" w:rsidR="00B45CF1" w:rsidRDefault="00192E33">
      <w:pPr>
        <w:widowControl w:val="0"/>
        <w:numPr>
          <w:ilvl w:val="0"/>
          <w:numId w:val="3"/>
        </w:numPr>
        <w:pBdr>
          <w:top w:val="nil"/>
          <w:left w:val="nil"/>
          <w:bottom w:val="nil"/>
          <w:right w:val="nil"/>
          <w:between w:val="nil"/>
        </w:pBdr>
        <w:spacing w:after="0"/>
        <w:rPr>
          <w:color w:val="000000"/>
          <w:sz w:val="22"/>
          <w:szCs w:val="22"/>
        </w:rPr>
      </w:pPr>
      <w:r>
        <w:rPr>
          <w:color w:val="000000"/>
          <w:sz w:val="22"/>
          <w:szCs w:val="22"/>
        </w:rPr>
        <w:t xml:space="preserve">Planned course curriculum and engaged students in cooperative activities to develop writing proficiency. Students learned necessary skills to perform writing tasks in order to meet the requirements of Texas Essential Knowledge and Skills (TEKS). </w:t>
      </w:r>
    </w:p>
    <w:p w14:paraId="10A97492" w14:textId="77777777" w:rsidR="00B45CF1" w:rsidRDefault="00192E33">
      <w:pPr>
        <w:widowControl w:val="0"/>
        <w:numPr>
          <w:ilvl w:val="0"/>
          <w:numId w:val="3"/>
        </w:numPr>
        <w:pBdr>
          <w:top w:val="nil"/>
          <w:left w:val="nil"/>
          <w:bottom w:val="nil"/>
          <w:right w:val="nil"/>
          <w:between w:val="nil"/>
        </w:pBdr>
        <w:spacing w:after="0"/>
        <w:rPr>
          <w:color w:val="000000"/>
          <w:sz w:val="22"/>
          <w:szCs w:val="22"/>
        </w:rPr>
      </w:pPr>
      <w:r>
        <w:rPr>
          <w:color w:val="000000"/>
          <w:sz w:val="22"/>
          <w:szCs w:val="22"/>
        </w:rPr>
        <w:lastRenderedPageBreak/>
        <w:t xml:space="preserve">Created a syllabus for students to follow. </w:t>
      </w:r>
    </w:p>
    <w:p w14:paraId="4FE9B01F" w14:textId="77777777" w:rsidR="00B45CF1" w:rsidRDefault="00192E33">
      <w:pPr>
        <w:widowControl w:val="0"/>
        <w:numPr>
          <w:ilvl w:val="0"/>
          <w:numId w:val="3"/>
        </w:numPr>
        <w:pBdr>
          <w:top w:val="nil"/>
          <w:left w:val="nil"/>
          <w:bottom w:val="nil"/>
          <w:right w:val="nil"/>
          <w:between w:val="nil"/>
        </w:pBdr>
        <w:spacing w:after="0"/>
        <w:rPr>
          <w:color w:val="000000"/>
          <w:sz w:val="22"/>
          <w:szCs w:val="22"/>
        </w:rPr>
      </w:pPr>
      <w:r>
        <w:rPr>
          <w:color w:val="000000"/>
          <w:sz w:val="22"/>
          <w:szCs w:val="22"/>
        </w:rPr>
        <w:t>Directly communicated with parents about the progress of each student.</w:t>
      </w:r>
    </w:p>
    <w:p w14:paraId="5316801C" w14:textId="77777777" w:rsidR="00B45CF1" w:rsidRDefault="00192E33">
      <w:pPr>
        <w:widowControl w:val="0"/>
        <w:numPr>
          <w:ilvl w:val="0"/>
          <w:numId w:val="3"/>
        </w:numPr>
        <w:pBdr>
          <w:top w:val="nil"/>
          <w:left w:val="nil"/>
          <w:bottom w:val="nil"/>
          <w:right w:val="nil"/>
          <w:between w:val="nil"/>
        </w:pBdr>
        <w:spacing w:after="0"/>
        <w:rPr>
          <w:color w:val="000000"/>
          <w:sz w:val="22"/>
          <w:szCs w:val="22"/>
        </w:rPr>
      </w:pPr>
      <w:r>
        <w:rPr>
          <w:color w:val="000000"/>
          <w:sz w:val="22"/>
          <w:szCs w:val="22"/>
        </w:rPr>
        <w:t>UIL Sponsor for Dictionary Skills, Ready Writing, and Editorial Writing.</w:t>
      </w:r>
    </w:p>
    <w:p w14:paraId="213D8CC3" w14:textId="77777777" w:rsidR="00B45CF1" w:rsidRDefault="00192E33">
      <w:pPr>
        <w:widowControl w:val="0"/>
        <w:numPr>
          <w:ilvl w:val="0"/>
          <w:numId w:val="3"/>
        </w:numPr>
        <w:pBdr>
          <w:top w:val="nil"/>
          <w:left w:val="nil"/>
          <w:bottom w:val="nil"/>
          <w:right w:val="nil"/>
          <w:between w:val="nil"/>
        </w:pBdr>
        <w:spacing w:after="0"/>
        <w:rPr>
          <w:color w:val="000000"/>
          <w:sz w:val="22"/>
          <w:szCs w:val="22"/>
        </w:rPr>
      </w:pPr>
      <w:r>
        <w:rPr>
          <w:color w:val="000000"/>
          <w:sz w:val="22"/>
          <w:szCs w:val="22"/>
        </w:rPr>
        <w:t xml:space="preserve">Developed areas in research and expository writing. </w:t>
      </w:r>
    </w:p>
    <w:p w14:paraId="514DDF78" w14:textId="77777777" w:rsidR="00B45CF1" w:rsidRDefault="00192E33">
      <w:pPr>
        <w:widowControl w:val="0"/>
        <w:numPr>
          <w:ilvl w:val="0"/>
          <w:numId w:val="3"/>
        </w:numPr>
        <w:pBdr>
          <w:top w:val="nil"/>
          <w:left w:val="nil"/>
          <w:bottom w:val="nil"/>
          <w:right w:val="nil"/>
          <w:between w:val="nil"/>
        </w:pBdr>
        <w:spacing w:after="0"/>
        <w:rPr>
          <w:color w:val="000000"/>
          <w:sz w:val="22"/>
          <w:szCs w:val="22"/>
        </w:rPr>
      </w:pPr>
      <w:r>
        <w:rPr>
          <w:color w:val="000000"/>
          <w:sz w:val="22"/>
          <w:szCs w:val="22"/>
        </w:rPr>
        <w:t xml:space="preserve">Current member of the ASOT </w:t>
      </w:r>
      <w:r>
        <w:rPr>
          <w:sz w:val="22"/>
          <w:szCs w:val="22"/>
        </w:rPr>
        <w:t>High-Reliability</w:t>
      </w:r>
      <w:r>
        <w:rPr>
          <w:color w:val="000000"/>
          <w:sz w:val="22"/>
          <w:szCs w:val="22"/>
        </w:rPr>
        <w:t xml:space="preserve"> Team extended from Marzano Research.</w:t>
      </w:r>
    </w:p>
    <w:p w14:paraId="3382D523" w14:textId="77777777" w:rsidR="00B45CF1" w:rsidRDefault="00B45CF1">
      <w:pPr>
        <w:widowControl w:val="0"/>
        <w:pBdr>
          <w:top w:val="nil"/>
          <w:left w:val="nil"/>
          <w:bottom w:val="nil"/>
          <w:right w:val="nil"/>
          <w:between w:val="nil"/>
        </w:pBdr>
        <w:spacing w:after="0"/>
        <w:ind w:left="720" w:hanging="720"/>
        <w:rPr>
          <w:color w:val="000000"/>
          <w:sz w:val="22"/>
          <w:szCs w:val="22"/>
        </w:rPr>
      </w:pPr>
    </w:p>
    <w:p w14:paraId="3D3771B0" w14:textId="77777777" w:rsidR="00B45CF1" w:rsidRDefault="00192E33">
      <w:pPr>
        <w:widowControl w:val="0"/>
        <w:spacing w:after="0"/>
        <w:ind w:left="90" w:hanging="90"/>
        <w:rPr>
          <w:b/>
          <w:sz w:val="22"/>
          <w:szCs w:val="22"/>
        </w:rPr>
      </w:pPr>
      <w:r>
        <w:rPr>
          <w:b/>
          <w:sz w:val="22"/>
          <w:szCs w:val="22"/>
        </w:rPr>
        <w:t>Wichita Falls High School, Wichita Falls, TX-Teacher (2014)</w:t>
      </w:r>
    </w:p>
    <w:p w14:paraId="13113BD7" w14:textId="77777777" w:rsidR="00B45CF1" w:rsidRDefault="00192E33">
      <w:pPr>
        <w:widowControl w:val="0"/>
        <w:spacing w:after="0"/>
        <w:ind w:left="90" w:hanging="90"/>
        <w:rPr>
          <w:sz w:val="22"/>
          <w:szCs w:val="22"/>
        </w:rPr>
      </w:pPr>
      <w:r>
        <w:rPr>
          <w:sz w:val="22"/>
          <w:szCs w:val="22"/>
        </w:rPr>
        <w:t>English I/English I Writing Block</w:t>
      </w:r>
    </w:p>
    <w:p w14:paraId="173164D9" w14:textId="77777777" w:rsidR="00B45CF1" w:rsidRDefault="00192E33">
      <w:pPr>
        <w:widowControl w:val="0"/>
        <w:numPr>
          <w:ilvl w:val="0"/>
          <w:numId w:val="2"/>
        </w:numPr>
        <w:pBdr>
          <w:top w:val="nil"/>
          <w:left w:val="nil"/>
          <w:bottom w:val="nil"/>
          <w:right w:val="nil"/>
          <w:between w:val="nil"/>
        </w:pBdr>
        <w:spacing w:after="0"/>
        <w:rPr>
          <w:color w:val="000000"/>
          <w:sz w:val="22"/>
          <w:szCs w:val="22"/>
        </w:rPr>
      </w:pPr>
      <w:r>
        <w:rPr>
          <w:color w:val="000000"/>
          <w:sz w:val="22"/>
          <w:szCs w:val="22"/>
        </w:rPr>
        <w:t xml:space="preserve">Taught </w:t>
      </w:r>
      <w:proofErr w:type="gramStart"/>
      <w:r>
        <w:rPr>
          <w:color w:val="000000"/>
          <w:sz w:val="22"/>
          <w:szCs w:val="22"/>
        </w:rPr>
        <w:t>students</w:t>
      </w:r>
      <w:proofErr w:type="gramEnd"/>
      <w:r>
        <w:rPr>
          <w:color w:val="000000"/>
          <w:sz w:val="22"/>
          <w:szCs w:val="22"/>
        </w:rPr>
        <w:t xml:space="preserve"> necessary skills to improve reading comprehension and writing ability aligned with STAAR and TEKS expectations.</w:t>
      </w:r>
    </w:p>
    <w:p w14:paraId="5CF6A615" w14:textId="77777777" w:rsidR="00B45CF1" w:rsidRDefault="00192E33">
      <w:pPr>
        <w:widowControl w:val="0"/>
        <w:numPr>
          <w:ilvl w:val="0"/>
          <w:numId w:val="2"/>
        </w:numPr>
        <w:pBdr>
          <w:top w:val="nil"/>
          <w:left w:val="nil"/>
          <w:bottom w:val="nil"/>
          <w:right w:val="nil"/>
          <w:between w:val="nil"/>
        </w:pBdr>
        <w:spacing w:after="0"/>
        <w:rPr>
          <w:color w:val="000000"/>
          <w:sz w:val="22"/>
          <w:szCs w:val="22"/>
        </w:rPr>
      </w:pPr>
      <w:r>
        <w:rPr>
          <w:color w:val="000000"/>
          <w:sz w:val="22"/>
          <w:szCs w:val="22"/>
        </w:rPr>
        <w:t>Enriched learning by providing students with diverse classroom experiences along with cooperative learning opportunities.</w:t>
      </w:r>
    </w:p>
    <w:p w14:paraId="7D4E57E1" w14:textId="77777777" w:rsidR="00B45CF1" w:rsidRDefault="00B45CF1">
      <w:pPr>
        <w:widowControl w:val="0"/>
        <w:pBdr>
          <w:top w:val="nil"/>
          <w:left w:val="nil"/>
          <w:bottom w:val="nil"/>
          <w:right w:val="nil"/>
          <w:between w:val="nil"/>
        </w:pBdr>
        <w:spacing w:after="0"/>
        <w:ind w:left="720" w:hanging="720"/>
        <w:rPr>
          <w:color w:val="000000"/>
          <w:sz w:val="22"/>
          <w:szCs w:val="22"/>
        </w:rPr>
      </w:pPr>
    </w:p>
    <w:p w14:paraId="418E544A" w14:textId="77777777" w:rsidR="00B45CF1" w:rsidRDefault="00192E33">
      <w:pPr>
        <w:widowControl w:val="0"/>
        <w:spacing w:after="0"/>
        <w:ind w:left="90" w:hanging="90"/>
        <w:rPr>
          <w:b/>
          <w:sz w:val="22"/>
          <w:szCs w:val="22"/>
        </w:rPr>
      </w:pPr>
      <w:r>
        <w:rPr>
          <w:b/>
          <w:sz w:val="22"/>
          <w:szCs w:val="22"/>
        </w:rPr>
        <w:t>Colleyville Heritage High School, Colleyville, TX-Teacher (2013)</w:t>
      </w:r>
    </w:p>
    <w:p w14:paraId="0C4476F9" w14:textId="77777777" w:rsidR="00B45CF1" w:rsidRDefault="00192E33">
      <w:pPr>
        <w:widowControl w:val="0"/>
        <w:spacing w:after="0"/>
        <w:ind w:left="90" w:hanging="90"/>
        <w:rPr>
          <w:sz w:val="22"/>
          <w:szCs w:val="22"/>
        </w:rPr>
      </w:pPr>
      <w:r>
        <w:rPr>
          <w:sz w:val="22"/>
          <w:szCs w:val="22"/>
        </w:rPr>
        <w:t>AP Human Geography, Freshman-level students</w:t>
      </w:r>
    </w:p>
    <w:p w14:paraId="3994EB00" w14:textId="77777777" w:rsidR="00B45CF1" w:rsidRDefault="00192E33">
      <w:pPr>
        <w:widowControl w:val="0"/>
        <w:spacing w:after="0"/>
        <w:ind w:left="90" w:hanging="90"/>
        <w:rPr>
          <w:sz w:val="22"/>
          <w:szCs w:val="22"/>
        </w:rPr>
      </w:pPr>
      <w:r>
        <w:rPr>
          <w:sz w:val="22"/>
          <w:szCs w:val="22"/>
        </w:rPr>
        <w:t>AP Psychology, Junior and Senior level students</w:t>
      </w:r>
    </w:p>
    <w:p w14:paraId="21082FDA" w14:textId="77777777" w:rsidR="00B45CF1" w:rsidRDefault="00192E33">
      <w:pPr>
        <w:widowControl w:val="0"/>
        <w:numPr>
          <w:ilvl w:val="0"/>
          <w:numId w:val="5"/>
        </w:numPr>
        <w:pBdr>
          <w:top w:val="nil"/>
          <w:left w:val="nil"/>
          <w:bottom w:val="nil"/>
          <w:right w:val="nil"/>
          <w:between w:val="nil"/>
        </w:pBdr>
        <w:spacing w:after="0"/>
        <w:rPr>
          <w:color w:val="000000"/>
          <w:sz w:val="22"/>
          <w:szCs w:val="22"/>
        </w:rPr>
      </w:pPr>
      <w:r>
        <w:rPr>
          <w:color w:val="000000"/>
          <w:sz w:val="22"/>
          <w:szCs w:val="22"/>
        </w:rPr>
        <w:t>Worked cooperatively with the social studies department to ensure students developed a high level of content comprehension, as well as adequate preparation for AP and STAAR Testing.</w:t>
      </w:r>
    </w:p>
    <w:p w14:paraId="5220714C" w14:textId="77777777" w:rsidR="00B45CF1" w:rsidRDefault="00192E33">
      <w:pPr>
        <w:widowControl w:val="0"/>
        <w:numPr>
          <w:ilvl w:val="0"/>
          <w:numId w:val="5"/>
        </w:numPr>
        <w:pBdr>
          <w:top w:val="nil"/>
          <w:left w:val="nil"/>
          <w:bottom w:val="nil"/>
          <w:right w:val="nil"/>
          <w:between w:val="nil"/>
        </w:pBdr>
        <w:spacing w:after="0"/>
        <w:rPr>
          <w:color w:val="000000"/>
          <w:sz w:val="22"/>
          <w:szCs w:val="22"/>
        </w:rPr>
      </w:pPr>
      <w:r>
        <w:rPr>
          <w:color w:val="000000"/>
          <w:sz w:val="22"/>
          <w:szCs w:val="22"/>
        </w:rPr>
        <w:t>Implemented lesson design for diverse learners and creatively included innovative activities through digital classroom resources.</w:t>
      </w:r>
    </w:p>
    <w:p w14:paraId="41A745CE" w14:textId="77777777" w:rsidR="00B45CF1" w:rsidRDefault="00B45CF1">
      <w:pPr>
        <w:widowControl w:val="0"/>
        <w:pBdr>
          <w:top w:val="nil"/>
          <w:left w:val="nil"/>
          <w:bottom w:val="nil"/>
          <w:right w:val="nil"/>
          <w:between w:val="nil"/>
        </w:pBdr>
        <w:spacing w:after="0"/>
        <w:ind w:left="720" w:hanging="720"/>
        <w:rPr>
          <w:color w:val="000000"/>
          <w:sz w:val="22"/>
          <w:szCs w:val="22"/>
        </w:rPr>
      </w:pPr>
    </w:p>
    <w:p w14:paraId="492DB778" w14:textId="77777777" w:rsidR="00B45CF1" w:rsidRDefault="00192E33">
      <w:pPr>
        <w:widowControl w:val="0"/>
        <w:spacing w:after="0"/>
        <w:ind w:left="90" w:hanging="90"/>
        <w:rPr>
          <w:b/>
          <w:sz w:val="22"/>
          <w:szCs w:val="22"/>
        </w:rPr>
      </w:pPr>
      <w:r>
        <w:rPr>
          <w:b/>
          <w:sz w:val="22"/>
          <w:szCs w:val="22"/>
        </w:rPr>
        <w:t>Student Teaching Internship-Completed at Colleyville Heritage High School (2012)</w:t>
      </w:r>
    </w:p>
    <w:p w14:paraId="79E442F1" w14:textId="77777777" w:rsidR="00B45CF1" w:rsidRDefault="00192E33">
      <w:pPr>
        <w:widowControl w:val="0"/>
        <w:spacing w:after="0"/>
        <w:ind w:left="90" w:hanging="90"/>
        <w:rPr>
          <w:sz w:val="22"/>
          <w:szCs w:val="22"/>
        </w:rPr>
      </w:pPr>
      <w:r>
        <w:rPr>
          <w:sz w:val="22"/>
          <w:szCs w:val="22"/>
        </w:rPr>
        <w:t>Professional Communication: Taught all grade level students through Flippen course design with emphasis on Teen Leadership and Capturing Kids Hearts.</w:t>
      </w:r>
    </w:p>
    <w:p w14:paraId="44E91B46" w14:textId="77777777" w:rsidR="00B45CF1" w:rsidRDefault="00192E33">
      <w:pPr>
        <w:widowControl w:val="0"/>
        <w:numPr>
          <w:ilvl w:val="0"/>
          <w:numId w:val="7"/>
        </w:numPr>
        <w:pBdr>
          <w:top w:val="nil"/>
          <w:left w:val="nil"/>
          <w:bottom w:val="nil"/>
          <w:right w:val="nil"/>
          <w:between w:val="nil"/>
        </w:pBdr>
        <w:spacing w:after="0"/>
        <w:rPr>
          <w:color w:val="000000"/>
          <w:sz w:val="22"/>
          <w:szCs w:val="22"/>
        </w:rPr>
      </w:pPr>
      <w:r>
        <w:rPr>
          <w:color w:val="000000"/>
          <w:sz w:val="22"/>
          <w:szCs w:val="22"/>
        </w:rPr>
        <w:t xml:space="preserve">Worked closely with a mentor and supervising teachers to ensure effective student teaching. </w:t>
      </w:r>
    </w:p>
    <w:p w14:paraId="3DC832DB" w14:textId="77777777" w:rsidR="00B45CF1" w:rsidRDefault="00192E33">
      <w:pPr>
        <w:widowControl w:val="0"/>
        <w:numPr>
          <w:ilvl w:val="0"/>
          <w:numId w:val="7"/>
        </w:numPr>
        <w:pBdr>
          <w:top w:val="nil"/>
          <w:left w:val="nil"/>
          <w:bottom w:val="nil"/>
          <w:right w:val="nil"/>
          <w:between w:val="nil"/>
        </w:pBdr>
        <w:spacing w:after="0"/>
        <w:rPr>
          <w:color w:val="000000"/>
          <w:sz w:val="22"/>
          <w:szCs w:val="22"/>
        </w:rPr>
      </w:pPr>
      <w:r>
        <w:rPr>
          <w:color w:val="000000"/>
          <w:sz w:val="22"/>
          <w:szCs w:val="22"/>
        </w:rPr>
        <w:t>Kept students engaged during lessons through creative lesson design and planning.</w:t>
      </w:r>
    </w:p>
    <w:p w14:paraId="4453E103" w14:textId="77777777" w:rsidR="00B45CF1" w:rsidRDefault="00192E33">
      <w:pPr>
        <w:widowControl w:val="0"/>
        <w:numPr>
          <w:ilvl w:val="0"/>
          <w:numId w:val="7"/>
        </w:numPr>
        <w:pBdr>
          <w:top w:val="nil"/>
          <w:left w:val="nil"/>
          <w:bottom w:val="nil"/>
          <w:right w:val="nil"/>
          <w:between w:val="nil"/>
        </w:pBdr>
        <w:spacing w:after="0"/>
        <w:rPr>
          <w:color w:val="000000"/>
          <w:sz w:val="22"/>
          <w:szCs w:val="22"/>
        </w:rPr>
      </w:pPr>
      <w:r>
        <w:rPr>
          <w:color w:val="000000"/>
          <w:sz w:val="22"/>
          <w:szCs w:val="22"/>
        </w:rPr>
        <w:t>Managed classroom behavior through various techniques that contributed to a strong classroom culture, including contracts between students and teachers, as well as their classmates.</w:t>
      </w:r>
    </w:p>
    <w:p w14:paraId="60EC07AE" w14:textId="77777777" w:rsidR="00B45CF1" w:rsidRDefault="00192E33">
      <w:pPr>
        <w:widowControl w:val="0"/>
        <w:numPr>
          <w:ilvl w:val="0"/>
          <w:numId w:val="7"/>
        </w:numPr>
        <w:pBdr>
          <w:top w:val="nil"/>
          <w:left w:val="nil"/>
          <w:bottom w:val="nil"/>
          <w:right w:val="nil"/>
          <w:between w:val="nil"/>
        </w:pBdr>
        <w:spacing w:after="0"/>
        <w:rPr>
          <w:color w:val="000000"/>
          <w:sz w:val="22"/>
          <w:szCs w:val="22"/>
        </w:rPr>
      </w:pPr>
      <w:r>
        <w:rPr>
          <w:color w:val="000000"/>
          <w:sz w:val="22"/>
          <w:szCs w:val="22"/>
        </w:rPr>
        <w:t>Developed lessons and helped mentor teachers implement lesson during class each day.</w:t>
      </w:r>
    </w:p>
    <w:p w14:paraId="59EF8503" w14:textId="77777777" w:rsidR="00B45CF1" w:rsidRDefault="00B45CF1">
      <w:pPr>
        <w:widowControl w:val="0"/>
        <w:spacing w:after="0"/>
        <w:rPr>
          <w:b/>
          <w:sz w:val="22"/>
          <w:szCs w:val="22"/>
        </w:rPr>
      </w:pPr>
    </w:p>
    <w:p w14:paraId="54CEA605" w14:textId="77777777" w:rsidR="00B45CF1" w:rsidRDefault="00192E33">
      <w:pPr>
        <w:widowControl w:val="0"/>
        <w:spacing w:after="0"/>
        <w:ind w:left="90" w:hanging="90"/>
        <w:rPr>
          <w:b/>
          <w:sz w:val="22"/>
          <w:szCs w:val="22"/>
        </w:rPr>
      </w:pPr>
      <w:r>
        <w:rPr>
          <w:b/>
          <w:sz w:val="22"/>
          <w:szCs w:val="22"/>
        </w:rPr>
        <w:t xml:space="preserve">University of North Texas, Denton, TX- Teacher </w:t>
      </w:r>
    </w:p>
    <w:p w14:paraId="1F6DCA28" w14:textId="77777777" w:rsidR="00254D77" w:rsidRDefault="00192E33">
      <w:pPr>
        <w:widowControl w:val="0"/>
        <w:spacing w:after="0"/>
        <w:rPr>
          <w:sz w:val="22"/>
          <w:szCs w:val="22"/>
        </w:rPr>
      </w:pPr>
      <w:r>
        <w:rPr>
          <w:b/>
          <w:sz w:val="22"/>
          <w:szCs w:val="22"/>
        </w:rPr>
        <w:t>Introduction to Communication Studies (COMM 1010)/ Research Methods (COMM 3010</w:t>
      </w:r>
      <w:r w:rsidR="00254D77">
        <w:rPr>
          <w:b/>
          <w:sz w:val="22"/>
          <w:szCs w:val="22"/>
        </w:rPr>
        <w:t>)</w:t>
      </w:r>
      <w:r w:rsidR="00254D77">
        <w:rPr>
          <w:sz w:val="22"/>
          <w:szCs w:val="22"/>
        </w:rPr>
        <w:t xml:space="preserve"> </w:t>
      </w:r>
    </w:p>
    <w:p w14:paraId="16C3F72B" w14:textId="3771AFB0" w:rsidR="00B45CF1" w:rsidRDefault="00254D77">
      <w:pPr>
        <w:widowControl w:val="0"/>
        <w:spacing w:after="0"/>
        <w:rPr>
          <w:sz w:val="22"/>
          <w:szCs w:val="22"/>
        </w:rPr>
      </w:pPr>
      <w:r>
        <w:rPr>
          <w:sz w:val="22"/>
          <w:szCs w:val="22"/>
        </w:rPr>
        <w:t>Graduate</w:t>
      </w:r>
      <w:r w:rsidR="00192E33">
        <w:rPr>
          <w:sz w:val="22"/>
          <w:szCs w:val="22"/>
        </w:rPr>
        <w:t xml:space="preserve"> Teaching Assistantship: All level college students</w:t>
      </w:r>
    </w:p>
    <w:p w14:paraId="76EDEEEE" w14:textId="77777777" w:rsidR="00B45CF1" w:rsidRDefault="00192E33">
      <w:pPr>
        <w:widowControl w:val="0"/>
        <w:spacing w:after="0"/>
        <w:rPr>
          <w:sz w:val="22"/>
          <w:szCs w:val="22"/>
        </w:rPr>
      </w:pPr>
      <w:r>
        <w:rPr>
          <w:sz w:val="22"/>
          <w:szCs w:val="22"/>
        </w:rPr>
        <w:t>Managed classroom of freshmen and sophomore level students; assumed all responsibilities of a regular classroom teacher including professional development, consistently communicated with students and staff members.</w:t>
      </w:r>
    </w:p>
    <w:p w14:paraId="20F41726" w14:textId="77777777" w:rsidR="00B45CF1" w:rsidRDefault="00192E33">
      <w:pPr>
        <w:widowControl w:val="0"/>
        <w:numPr>
          <w:ilvl w:val="0"/>
          <w:numId w:val="6"/>
        </w:numPr>
        <w:pBdr>
          <w:top w:val="nil"/>
          <w:left w:val="nil"/>
          <w:bottom w:val="nil"/>
          <w:right w:val="nil"/>
          <w:between w:val="nil"/>
        </w:pBdr>
        <w:spacing w:after="0"/>
        <w:rPr>
          <w:color w:val="000000"/>
          <w:sz w:val="22"/>
          <w:szCs w:val="22"/>
        </w:rPr>
      </w:pPr>
      <w:r>
        <w:rPr>
          <w:color w:val="000000"/>
          <w:sz w:val="22"/>
          <w:szCs w:val="22"/>
        </w:rPr>
        <w:t xml:space="preserve">Incorporated interactive learning through technology and mediated devices, supplementing class lectures and course material as well as enhancing the students’ educational experiences through </w:t>
      </w:r>
      <w:r>
        <w:rPr>
          <w:sz w:val="22"/>
          <w:szCs w:val="22"/>
        </w:rPr>
        <w:t>real-world</w:t>
      </w:r>
      <w:r>
        <w:rPr>
          <w:color w:val="000000"/>
          <w:sz w:val="22"/>
          <w:szCs w:val="22"/>
        </w:rPr>
        <w:t xml:space="preserve"> comparisons.</w:t>
      </w:r>
    </w:p>
    <w:p w14:paraId="4F28DBDA" w14:textId="77777777" w:rsidR="00B45CF1" w:rsidRDefault="00192E33">
      <w:pPr>
        <w:widowControl w:val="0"/>
        <w:numPr>
          <w:ilvl w:val="0"/>
          <w:numId w:val="6"/>
        </w:numPr>
        <w:pBdr>
          <w:top w:val="nil"/>
          <w:left w:val="nil"/>
          <w:bottom w:val="nil"/>
          <w:right w:val="nil"/>
          <w:between w:val="nil"/>
        </w:pBdr>
        <w:spacing w:after="0"/>
        <w:rPr>
          <w:color w:val="000000"/>
          <w:sz w:val="22"/>
          <w:szCs w:val="22"/>
        </w:rPr>
      </w:pPr>
      <w:r>
        <w:rPr>
          <w:color w:val="000000"/>
          <w:sz w:val="22"/>
          <w:szCs w:val="22"/>
        </w:rPr>
        <w:t>Collaborated with students to strengthen writing/research skills according to American Psychological Association style guidelines. Helped students generate ideas necessary to write and conduct research with valid arguments in an organized, well-developed manner.</w:t>
      </w:r>
    </w:p>
    <w:p w14:paraId="6D872C3C" w14:textId="77777777" w:rsidR="00B45CF1" w:rsidRDefault="00192E33">
      <w:pPr>
        <w:widowControl w:val="0"/>
        <w:numPr>
          <w:ilvl w:val="0"/>
          <w:numId w:val="6"/>
        </w:numPr>
        <w:pBdr>
          <w:top w:val="nil"/>
          <w:left w:val="nil"/>
          <w:bottom w:val="nil"/>
          <w:right w:val="nil"/>
          <w:between w:val="nil"/>
        </w:pBdr>
        <w:spacing w:after="0"/>
        <w:rPr>
          <w:color w:val="000000"/>
          <w:sz w:val="22"/>
          <w:szCs w:val="22"/>
        </w:rPr>
      </w:pPr>
      <w:r>
        <w:rPr>
          <w:color w:val="000000"/>
          <w:sz w:val="22"/>
          <w:szCs w:val="22"/>
        </w:rPr>
        <w:t>Integrated a co-operative learning environment where students actively participate in creating new knowledge through dialogue.</w:t>
      </w:r>
    </w:p>
    <w:p w14:paraId="75B8E52B" w14:textId="10561ADE" w:rsidR="00B45CF1" w:rsidRDefault="00192E33">
      <w:pPr>
        <w:widowControl w:val="0"/>
        <w:numPr>
          <w:ilvl w:val="0"/>
          <w:numId w:val="6"/>
        </w:numPr>
        <w:pBdr>
          <w:top w:val="nil"/>
          <w:left w:val="nil"/>
          <w:bottom w:val="nil"/>
          <w:right w:val="nil"/>
          <w:between w:val="nil"/>
        </w:pBdr>
        <w:spacing w:after="0"/>
        <w:rPr>
          <w:color w:val="000000"/>
          <w:sz w:val="22"/>
          <w:szCs w:val="22"/>
        </w:rPr>
      </w:pPr>
      <w:r>
        <w:rPr>
          <w:color w:val="000000"/>
          <w:sz w:val="22"/>
          <w:szCs w:val="22"/>
        </w:rPr>
        <w:t>Established a positive working environment to increase the quality of relationships constructed with students and colleagues by promoting open communication and support.</w:t>
      </w:r>
    </w:p>
    <w:p w14:paraId="52515F42" w14:textId="16C0520D" w:rsidR="00A267FB" w:rsidRDefault="00A267FB" w:rsidP="00A267FB">
      <w:pPr>
        <w:widowControl w:val="0"/>
        <w:pBdr>
          <w:top w:val="nil"/>
          <w:left w:val="nil"/>
          <w:bottom w:val="nil"/>
          <w:right w:val="nil"/>
          <w:between w:val="nil"/>
        </w:pBdr>
        <w:spacing w:after="0"/>
        <w:rPr>
          <w:color w:val="000000"/>
          <w:sz w:val="22"/>
          <w:szCs w:val="22"/>
        </w:rPr>
      </w:pPr>
    </w:p>
    <w:p w14:paraId="6B1885DA" w14:textId="26D3E0D3" w:rsidR="00A267FB" w:rsidRDefault="00A267FB" w:rsidP="00A267FB">
      <w:pPr>
        <w:widowControl w:val="0"/>
        <w:pBdr>
          <w:top w:val="nil"/>
          <w:left w:val="nil"/>
          <w:bottom w:val="nil"/>
          <w:right w:val="nil"/>
          <w:between w:val="nil"/>
        </w:pBdr>
        <w:spacing w:after="0"/>
        <w:rPr>
          <w:color w:val="000000"/>
          <w:sz w:val="22"/>
          <w:szCs w:val="22"/>
        </w:rPr>
      </w:pPr>
    </w:p>
    <w:p w14:paraId="2964D665" w14:textId="1C81AF12" w:rsidR="00A267FB" w:rsidRDefault="00A267FB" w:rsidP="00A267FB">
      <w:pPr>
        <w:widowControl w:val="0"/>
        <w:pBdr>
          <w:top w:val="nil"/>
          <w:left w:val="nil"/>
          <w:bottom w:val="nil"/>
          <w:right w:val="nil"/>
          <w:between w:val="nil"/>
        </w:pBdr>
        <w:spacing w:after="0"/>
        <w:rPr>
          <w:color w:val="000000"/>
          <w:sz w:val="22"/>
          <w:szCs w:val="22"/>
        </w:rPr>
      </w:pPr>
    </w:p>
    <w:p w14:paraId="3625F8DE" w14:textId="69C92062" w:rsidR="00A267FB" w:rsidRDefault="00A267FB" w:rsidP="00A267FB">
      <w:pPr>
        <w:widowControl w:val="0"/>
        <w:pBdr>
          <w:top w:val="nil"/>
          <w:left w:val="nil"/>
          <w:bottom w:val="nil"/>
          <w:right w:val="nil"/>
          <w:between w:val="nil"/>
        </w:pBdr>
        <w:spacing w:after="0"/>
        <w:rPr>
          <w:color w:val="000000"/>
          <w:sz w:val="22"/>
          <w:szCs w:val="22"/>
        </w:rPr>
      </w:pPr>
    </w:p>
    <w:p w14:paraId="63EC313B" w14:textId="21742DC4" w:rsidR="00A267FB" w:rsidRDefault="00A267FB" w:rsidP="00A267FB">
      <w:pPr>
        <w:widowControl w:val="0"/>
        <w:pBdr>
          <w:top w:val="nil"/>
          <w:left w:val="nil"/>
          <w:bottom w:val="nil"/>
          <w:right w:val="nil"/>
          <w:between w:val="nil"/>
        </w:pBdr>
        <w:spacing w:after="0"/>
        <w:jc w:val="center"/>
        <w:rPr>
          <w:b/>
          <w:color w:val="000000"/>
          <w:sz w:val="22"/>
          <w:szCs w:val="22"/>
          <w:u w:val="single"/>
        </w:rPr>
      </w:pPr>
      <w:r w:rsidRPr="00A267FB">
        <w:rPr>
          <w:b/>
          <w:color w:val="000000"/>
          <w:sz w:val="22"/>
          <w:szCs w:val="22"/>
          <w:u w:val="single"/>
        </w:rPr>
        <w:lastRenderedPageBreak/>
        <w:t>PRESENTATIONS AND CONFERENCES</w:t>
      </w:r>
    </w:p>
    <w:p w14:paraId="3AF3E8ED" w14:textId="77777777" w:rsidR="00A267FB" w:rsidRPr="00A267FB" w:rsidRDefault="00A267FB" w:rsidP="00A267FB">
      <w:pPr>
        <w:widowControl w:val="0"/>
        <w:pBdr>
          <w:top w:val="nil"/>
          <w:left w:val="nil"/>
          <w:bottom w:val="nil"/>
          <w:right w:val="nil"/>
          <w:between w:val="nil"/>
        </w:pBdr>
        <w:spacing w:after="0"/>
        <w:jc w:val="center"/>
        <w:rPr>
          <w:b/>
          <w:color w:val="000000"/>
          <w:sz w:val="22"/>
          <w:szCs w:val="22"/>
          <w:u w:val="single"/>
        </w:rPr>
      </w:pPr>
    </w:p>
    <w:p w14:paraId="43F0B1AD" w14:textId="7C860A74" w:rsidR="00A267FB" w:rsidRPr="00A267FB" w:rsidRDefault="00A267FB" w:rsidP="00A267FB">
      <w:pPr>
        <w:widowControl w:val="0"/>
        <w:numPr>
          <w:ilvl w:val="0"/>
          <w:numId w:val="1"/>
        </w:numPr>
        <w:pBdr>
          <w:top w:val="nil"/>
          <w:left w:val="nil"/>
          <w:bottom w:val="nil"/>
          <w:right w:val="nil"/>
          <w:between w:val="nil"/>
        </w:pBdr>
        <w:spacing w:after="0"/>
        <w:rPr>
          <w:sz w:val="22"/>
          <w:szCs w:val="22"/>
        </w:rPr>
      </w:pPr>
      <w:r w:rsidRPr="00A267FB">
        <w:rPr>
          <w:i/>
          <w:sz w:val="22"/>
          <w:szCs w:val="22"/>
        </w:rPr>
        <w:t>Tracking the Funds for College</w:t>
      </w:r>
      <w:r>
        <w:rPr>
          <w:sz w:val="22"/>
          <w:szCs w:val="22"/>
        </w:rPr>
        <w:t>-MSU College of Education, TAFE Competition Breakout Session (Fall 2019)</w:t>
      </w:r>
    </w:p>
    <w:p w14:paraId="3F1AD455" w14:textId="03508AFD" w:rsidR="00A267FB" w:rsidRDefault="00A267FB" w:rsidP="00A267FB">
      <w:pPr>
        <w:widowControl w:val="0"/>
        <w:numPr>
          <w:ilvl w:val="0"/>
          <w:numId w:val="1"/>
        </w:numPr>
        <w:pBdr>
          <w:top w:val="nil"/>
          <w:left w:val="nil"/>
          <w:bottom w:val="nil"/>
          <w:right w:val="nil"/>
          <w:between w:val="nil"/>
        </w:pBdr>
        <w:spacing w:after="0"/>
        <w:rPr>
          <w:sz w:val="22"/>
          <w:szCs w:val="22"/>
        </w:rPr>
      </w:pPr>
      <w:r>
        <w:rPr>
          <w:i/>
          <w:sz w:val="22"/>
          <w:szCs w:val="22"/>
        </w:rPr>
        <w:t>Let Your Voice be Heard</w:t>
      </w:r>
      <w:r>
        <w:rPr>
          <w:sz w:val="22"/>
          <w:szCs w:val="22"/>
        </w:rPr>
        <w:t>- UNT College of Education Conference, Chair/Facilitator (Fall 2018)</w:t>
      </w:r>
    </w:p>
    <w:p w14:paraId="513C87B3" w14:textId="77777777" w:rsidR="00B45CF1" w:rsidRDefault="00B45CF1">
      <w:pPr>
        <w:widowControl w:val="0"/>
        <w:spacing w:after="0"/>
        <w:rPr>
          <w:sz w:val="22"/>
          <w:szCs w:val="22"/>
        </w:rPr>
      </w:pPr>
    </w:p>
    <w:p w14:paraId="1A2EB938" w14:textId="27ABA88E" w:rsidR="00B45CF1" w:rsidRDefault="00192E33" w:rsidP="00A267FB">
      <w:pPr>
        <w:widowControl w:val="0"/>
        <w:spacing w:after="0"/>
        <w:jc w:val="center"/>
        <w:rPr>
          <w:b/>
          <w:sz w:val="22"/>
          <w:szCs w:val="22"/>
          <w:u w:val="single"/>
        </w:rPr>
      </w:pPr>
      <w:r>
        <w:rPr>
          <w:b/>
          <w:sz w:val="22"/>
          <w:szCs w:val="22"/>
          <w:u w:val="single"/>
        </w:rPr>
        <w:t>PROFESSIONAL TRAINING AND COURSEWORK</w:t>
      </w:r>
    </w:p>
    <w:p w14:paraId="0A34B81B" w14:textId="77777777" w:rsidR="00CF18A8" w:rsidRDefault="00CF18A8" w:rsidP="00CF18A8">
      <w:pPr>
        <w:widowControl w:val="0"/>
        <w:pBdr>
          <w:top w:val="nil"/>
          <w:left w:val="nil"/>
          <w:bottom w:val="nil"/>
          <w:right w:val="nil"/>
          <w:between w:val="nil"/>
        </w:pBdr>
        <w:spacing w:after="0"/>
        <w:rPr>
          <w:color w:val="000000"/>
          <w:sz w:val="22"/>
          <w:szCs w:val="22"/>
        </w:rPr>
      </w:pPr>
    </w:p>
    <w:p w14:paraId="0D3E9154" w14:textId="7E0112A1" w:rsidR="004F3B58" w:rsidRDefault="004F3B58">
      <w:pPr>
        <w:widowControl w:val="0"/>
        <w:numPr>
          <w:ilvl w:val="0"/>
          <w:numId w:val="1"/>
        </w:numPr>
        <w:pBdr>
          <w:top w:val="nil"/>
          <w:left w:val="nil"/>
          <w:bottom w:val="nil"/>
          <w:right w:val="nil"/>
          <w:between w:val="nil"/>
        </w:pBdr>
        <w:spacing w:after="0"/>
        <w:rPr>
          <w:color w:val="000000"/>
          <w:sz w:val="22"/>
          <w:szCs w:val="22"/>
        </w:rPr>
      </w:pPr>
      <w:r>
        <w:rPr>
          <w:color w:val="000000"/>
          <w:sz w:val="22"/>
          <w:szCs w:val="22"/>
        </w:rPr>
        <w:t>EDUC 6120 Theoretical Foundations for Educational Studies (Fall 2019)</w:t>
      </w:r>
    </w:p>
    <w:p w14:paraId="78F5507F" w14:textId="026122C7" w:rsidR="004F3B58" w:rsidRDefault="004F3B58">
      <w:pPr>
        <w:widowControl w:val="0"/>
        <w:numPr>
          <w:ilvl w:val="0"/>
          <w:numId w:val="1"/>
        </w:numPr>
        <w:pBdr>
          <w:top w:val="nil"/>
          <w:left w:val="nil"/>
          <w:bottom w:val="nil"/>
          <w:right w:val="nil"/>
          <w:between w:val="nil"/>
        </w:pBdr>
        <w:spacing w:after="0"/>
        <w:rPr>
          <w:color w:val="000000"/>
          <w:sz w:val="22"/>
          <w:szCs w:val="22"/>
        </w:rPr>
      </w:pPr>
      <w:r>
        <w:rPr>
          <w:color w:val="000000"/>
          <w:sz w:val="22"/>
          <w:szCs w:val="22"/>
        </w:rPr>
        <w:t>EDLL 6040 Assessment for Teaching and Learning (Fall 2019)</w:t>
      </w:r>
    </w:p>
    <w:p w14:paraId="71C2053B" w14:textId="3459ED67" w:rsidR="00254D77" w:rsidRDefault="00254D77">
      <w:pPr>
        <w:widowControl w:val="0"/>
        <w:numPr>
          <w:ilvl w:val="0"/>
          <w:numId w:val="1"/>
        </w:numPr>
        <w:pBdr>
          <w:top w:val="nil"/>
          <w:left w:val="nil"/>
          <w:bottom w:val="nil"/>
          <w:right w:val="nil"/>
          <w:between w:val="nil"/>
        </w:pBdr>
        <w:spacing w:after="0"/>
        <w:rPr>
          <w:color w:val="000000"/>
          <w:sz w:val="22"/>
          <w:szCs w:val="22"/>
        </w:rPr>
      </w:pPr>
      <w:r>
        <w:rPr>
          <w:color w:val="000000"/>
          <w:sz w:val="22"/>
          <w:szCs w:val="22"/>
        </w:rPr>
        <w:t>Research Assistant (Spring 2019)</w:t>
      </w:r>
    </w:p>
    <w:p w14:paraId="25FE569F" w14:textId="74B2A95B" w:rsidR="00254D77" w:rsidRDefault="007B66FB">
      <w:pPr>
        <w:widowControl w:val="0"/>
        <w:numPr>
          <w:ilvl w:val="0"/>
          <w:numId w:val="1"/>
        </w:numPr>
        <w:pBdr>
          <w:top w:val="nil"/>
          <w:left w:val="nil"/>
          <w:bottom w:val="nil"/>
          <w:right w:val="nil"/>
          <w:between w:val="nil"/>
        </w:pBdr>
        <w:spacing w:after="0"/>
        <w:rPr>
          <w:color w:val="000000"/>
          <w:sz w:val="22"/>
          <w:szCs w:val="22"/>
        </w:rPr>
      </w:pPr>
      <w:r w:rsidRPr="007B66FB">
        <w:t>Issues of Education Law and Policy</w:t>
      </w:r>
      <w:r>
        <w:rPr>
          <w:color w:val="000000"/>
          <w:sz w:val="22"/>
          <w:szCs w:val="22"/>
        </w:rPr>
        <w:t xml:space="preserve"> </w:t>
      </w:r>
      <w:r w:rsidR="00254D77">
        <w:rPr>
          <w:color w:val="000000"/>
          <w:sz w:val="22"/>
          <w:szCs w:val="22"/>
        </w:rPr>
        <w:t>(Spring 2019)</w:t>
      </w:r>
    </w:p>
    <w:p w14:paraId="0C971384" w14:textId="0D8EE5C8" w:rsidR="00254D77" w:rsidRPr="00254D77" w:rsidRDefault="007B66FB">
      <w:pPr>
        <w:widowControl w:val="0"/>
        <w:numPr>
          <w:ilvl w:val="0"/>
          <w:numId w:val="1"/>
        </w:numPr>
        <w:pBdr>
          <w:top w:val="nil"/>
          <w:left w:val="nil"/>
          <w:bottom w:val="nil"/>
          <w:right w:val="nil"/>
          <w:between w:val="nil"/>
        </w:pBdr>
        <w:spacing w:after="0"/>
        <w:rPr>
          <w:color w:val="000000"/>
          <w:sz w:val="22"/>
          <w:szCs w:val="22"/>
        </w:rPr>
      </w:pPr>
      <w:r w:rsidRPr="007B66FB">
        <w:t>Implementation and Evaluation of Curriculum Development</w:t>
      </w:r>
      <w:r>
        <w:rPr>
          <w:color w:val="000000"/>
          <w:sz w:val="22"/>
          <w:szCs w:val="22"/>
        </w:rPr>
        <w:t xml:space="preserve"> </w:t>
      </w:r>
      <w:r w:rsidR="00254D77">
        <w:rPr>
          <w:color w:val="000000"/>
          <w:sz w:val="22"/>
          <w:szCs w:val="22"/>
        </w:rPr>
        <w:t>(Spring 2019)</w:t>
      </w:r>
    </w:p>
    <w:p w14:paraId="27D74236" w14:textId="5853E829" w:rsidR="00B45CF1" w:rsidRDefault="00192E33">
      <w:pPr>
        <w:widowControl w:val="0"/>
        <w:numPr>
          <w:ilvl w:val="0"/>
          <w:numId w:val="1"/>
        </w:numPr>
        <w:pBdr>
          <w:top w:val="nil"/>
          <w:left w:val="nil"/>
          <w:bottom w:val="nil"/>
          <w:right w:val="nil"/>
          <w:between w:val="nil"/>
        </w:pBdr>
        <w:spacing w:after="0"/>
        <w:rPr>
          <w:color w:val="000000"/>
          <w:sz w:val="22"/>
          <w:szCs w:val="22"/>
        </w:rPr>
      </w:pPr>
      <w:r>
        <w:rPr>
          <w:sz w:val="22"/>
          <w:szCs w:val="22"/>
        </w:rPr>
        <w:t>EDUC 6040 Traditions of Inquiry (Fall 2018)</w:t>
      </w:r>
    </w:p>
    <w:p w14:paraId="0813E697" w14:textId="77777777" w:rsidR="00B45CF1" w:rsidRDefault="00192E33">
      <w:pPr>
        <w:widowControl w:val="0"/>
        <w:numPr>
          <w:ilvl w:val="0"/>
          <w:numId w:val="1"/>
        </w:numPr>
        <w:pBdr>
          <w:top w:val="nil"/>
          <w:left w:val="nil"/>
          <w:bottom w:val="nil"/>
          <w:right w:val="nil"/>
          <w:between w:val="nil"/>
        </w:pBdr>
        <w:spacing w:after="0"/>
        <w:rPr>
          <w:sz w:val="22"/>
          <w:szCs w:val="22"/>
        </w:rPr>
      </w:pPr>
      <w:r>
        <w:rPr>
          <w:sz w:val="22"/>
          <w:szCs w:val="22"/>
        </w:rPr>
        <w:t>EDCI 6340 Conceptual Models of Learning and Instruction (Fall 2018)</w:t>
      </w:r>
    </w:p>
    <w:p w14:paraId="57B7E9D8" w14:textId="77777777" w:rsidR="00B45CF1" w:rsidRDefault="00192E33">
      <w:pPr>
        <w:widowControl w:val="0"/>
        <w:numPr>
          <w:ilvl w:val="0"/>
          <w:numId w:val="1"/>
        </w:numPr>
        <w:pBdr>
          <w:top w:val="nil"/>
          <w:left w:val="nil"/>
          <w:bottom w:val="nil"/>
          <w:right w:val="nil"/>
          <w:between w:val="nil"/>
        </w:pBdr>
        <w:spacing w:after="0"/>
        <w:rPr>
          <w:color w:val="000000"/>
          <w:sz w:val="22"/>
          <w:szCs w:val="22"/>
        </w:rPr>
      </w:pPr>
      <w:r>
        <w:rPr>
          <w:sz w:val="22"/>
          <w:szCs w:val="22"/>
        </w:rPr>
        <w:t>Gifted and Talented 30 Hour Training</w:t>
      </w:r>
    </w:p>
    <w:p w14:paraId="4592DFB5" w14:textId="77777777" w:rsidR="00B45CF1" w:rsidRDefault="00192E33">
      <w:pPr>
        <w:widowControl w:val="0"/>
        <w:numPr>
          <w:ilvl w:val="0"/>
          <w:numId w:val="1"/>
        </w:numPr>
        <w:pBdr>
          <w:top w:val="nil"/>
          <w:left w:val="nil"/>
          <w:bottom w:val="nil"/>
          <w:right w:val="nil"/>
          <w:between w:val="nil"/>
        </w:pBdr>
        <w:spacing w:after="0"/>
        <w:rPr>
          <w:color w:val="000000"/>
          <w:sz w:val="22"/>
          <w:szCs w:val="22"/>
        </w:rPr>
      </w:pPr>
      <w:r>
        <w:rPr>
          <w:sz w:val="22"/>
          <w:szCs w:val="22"/>
        </w:rPr>
        <w:t>High-Reliability</w:t>
      </w:r>
      <w:r>
        <w:rPr>
          <w:color w:val="000000"/>
          <w:sz w:val="22"/>
          <w:szCs w:val="22"/>
        </w:rPr>
        <w:t xml:space="preserve"> School Team &amp; ASOT Training 2017</w:t>
      </w:r>
    </w:p>
    <w:p w14:paraId="2E9CED3C" w14:textId="77777777" w:rsidR="00B45CF1" w:rsidRDefault="00192E33">
      <w:pPr>
        <w:widowControl w:val="0"/>
        <w:numPr>
          <w:ilvl w:val="0"/>
          <w:numId w:val="1"/>
        </w:numPr>
        <w:pBdr>
          <w:top w:val="nil"/>
          <w:left w:val="nil"/>
          <w:bottom w:val="nil"/>
          <w:right w:val="nil"/>
          <w:between w:val="nil"/>
        </w:pBdr>
        <w:spacing w:after="0"/>
        <w:rPr>
          <w:color w:val="000000"/>
        </w:rPr>
      </w:pPr>
      <w:r>
        <w:rPr>
          <w:color w:val="000000"/>
        </w:rPr>
        <w:t>UNT Communication Studies Conference Presenter 2008</w:t>
      </w:r>
    </w:p>
    <w:p w14:paraId="5545DF67" w14:textId="77777777" w:rsidR="00B45CF1" w:rsidRDefault="00192E33">
      <w:pPr>
        <w:widowControl w:val="0"/>
        <w:numPr>
          <w:ilvl w:val="0"/>
          <w:numId w:val="1"/>
        </w:numPr>
        <w:pBdr>
          <w:top w:val="nil"/>
          <w:left w:val="nil"/>
          <w:bottom w:val="nil"/>
          <w:right w:val="nil"/>
          <w:between w:val="nil"/>
        </w:pBdr>
        <w:spacing w:after="0"/>
        <w:rPr>
          <w:color w:val="000000"/>
        </w:rPr>
      </w:pPr>
      <w:r>
        <w:rPr>
          <w:color w:val="000000"/>
        </w:rPr>
        <w:t>The National Council for Accreditation of Teacher Education (NCATE)</w:t>
      </w:r>
    </w:p>
    <w:p w14:paraId="74984CA1" w14:textId="77777777" w:rsidR="00B45CF1" w:rsidRDefault="00192E33">
      <w:pPr>
        <w:widowControl w:val="0"/>
        <w:numPr>
          <w:ilvl w:val="0"/>
          <w:numId w:val="1"/>
        </w:numPr>
        <w:pBdr>
          <w:top w:val="nil"/>
          <w:left w:val="nil"/>
          <w:bottom w:val="nil"/>
          <w:right w:val="nil"/>
          <w:between w:val="nil"/>
        </w:pBdr>
        <w:spacing w:after="0"/>
        <w:rPr>
          <w:color w:val="000000"/>
        </w:rPr>
      </w:pPr>
      <w:r>
        <w:rPr>
          <w:color w:val="000000"/>
        </w:rPr>
        <w:t xml:space="preserve">Capturing Kids Heart training and Teen Leadership </w:t>
      </w:r>
    </w:p>
    <w:p w14:paraId="11C0B101" w14:textId="77777777" w:rsidR="00B45CF1" w:rsidRDefault="00B45CF1">
      <w:pPr>
        <w:widowControl w:val="0"/>
        <w:spacing w:after="0"/>
      </w:pPr>
    </w:p>
    <w:p w14:paraId="7F3F069C" w14:textId="010C7580" w:rsidR="00A267FB" w:rsidRDefault="00192E33" w:rsidP="00A267FB">
      <w:pPr>
        <w:pStyle w:val="NormalWeb"/>
        <w:spacing w:before="0" w:beforeAutospacing="0" w:after="0" w:afterAutospacing="0"/>
      </w:pPr>
      <w:bookmarkStart w:id="1" w:name="_GoBack"/>
      <w:bookmarkEnd w:id="1"/>
      <w:r>
        <w:tab/>
      </w:r>
      <w:r w:rsidR="005300FA">
        <w:tab/>
      </w:r>
    </w:p>
    <w:p w14:paraId="4B26ECE8" w14:textId="3BFD8777" w:rsidR="005300FA" w:rsidRDefault="005300FA" w:rsidP="005300FA">
      <w:pPr>
        <w:widowControl w:val="0"/>
        <w:spacing w:after="0"/>
      </w:pPr>
    </w:p>
    <w:sectPr w:rsidR="005300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11F"/>
    <w:multiLevelType w:val="multilevel"/>
    <w:tmpl w:val="06CE5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510339"/>
    <w:multiLevelType w:val="multilevel"/>
    <w:tmpl w:val="9C1A0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176947"/>
    <w:multiLevelType w:val="hybridMultilevel"/>
    <w:tmpl w:val="3F6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F7AA1"/>
    <w:multiLevelType w:val="multilevel"/>
    <w:tmpl w:val="A650B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9B2671"/>
    <w:multiLevelType w:val="multilevel"/>
    <w:tmpl w:val="0F06B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225DC0"/>
    <w:multiLevelType w:val="multilevel"/>
    <w:tmpl w:val="D3BEB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B13AAF"/>
    <w:multiLevelType w:val="multilevel"/>
    <w:tmpl w:val="21588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C82B0E"/>
    <w:multiLevelType w:val="hybridMultilevel"/>
    <w:tmpl w:val="0248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57792"/>
    <w:multiLevelType w:val="multilevel"/>
    <w:tmpl w:val="02863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8"/>
  </w:num>
  <w:num w:numId="4">
    <w:abstractNumId w:val="6"/>
  </w:num>
  <w:num w:numId="5">
    <w:abstractNumId w:val="3"/>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45CF1"/>
    <w:rsid w:val="00192E33"/>
    <w:rsid w:val="00254D77"/>
    <w:rsid w:val="004F3B58"/>
    <w:rsid w:val="005300FA"/>
    <w:rsid w:val="007B66FB"/>
    <w:rsid w:val="00A267FB"/>
    <w:rsid w:val="00B45CF1"/>
    <w:rsid w:val="00CF18A8"/>
    <w:rsid w:val="00F6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3FAD2"/>
  <w15:docId w15:val="{22E43825-F37F-D548-946C-37C93CE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300FA"/>
    <w:rPr>
      <w:color w:val="0000FF" w:themeColor="hyperlink"/>
      <w:u w:val="single"/>
    </w:rPr>
  </w:style>
  <w:style w:type="character" w:styleId="UnresolvedMention">
    <w:name w:val="Unresolved Mention"/>
    <w:basedOn w:val="DefaultParagraphFont"/>
    <w:uiPriority w:val="99"/>
    <w:semiHidden/>
    <w:unhideWhenUsed/>
    <w:rsid w:val="005300FA"/>
    <w:rPr>
      <w:color w:val="605E5C"/>
      <w:shd w:val="clear" w:color="auto" w:fill="E1DFDD"/>
    </w:rPr>
  </w:style>
  <w:style w:type="paragraph" w:styleId="NormalWeb">
    <w:name w:val="Normal (Web)"/>
    <w:basedOn w:val="Normal"/>
    <w:uiPriority w:val="99"/>
    <w:unhideWhenUsed/>
    <w:rsid w:val="00192E33"/>
    <w:pPr>
      <w:spacing w:before="100" w:beforeAutospacing="1" w:after="100" w:afterAutospacing="1"/>
    </w:pPr>
  </w:style>
  <w:style w:type="character" w:customStyle="1" w:styleId="apple-tab-span">
    <w:name w:val="apple-tab-span"/>
    <w:basedOn w:val="DefaultParagraphFont"/>
    <w:rsid w:val="00192E33"/>
  </w:style>
  <w:style w:type="character" w:styleId="FollowedHyperlink">
    <w:name w:val="FollowedHyperlink"/>
    <w:basedOn w:val="DefaultParagraphFont"/>
    <w:uiPriority w:val="99"/>
    <w:semiHidden/>
    <w:unhideWhenUsed/>
    <w:rsid w:val="007B66FB"/>
    <w:rPr>
      <w:color w:val="800080" w:themeColor="followedHyperlink"/>
      <w:u w:val="single"/>
    </w:rPr>
  </w:style>
  <w:style w:type="paragraph" w:styleId="ListParagraph">
    <w:name w:val="List Paragraph"/>
    <w:basedOn w:val="Normal"/>
    <w:uiPriority w:val="34"/>
    <w:qFormat/>
    <w:rsid w:val="00CF1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5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2019-12-09T15:58:00Z</dcterms:created>
  <dcterms:modified xsi:type="dcterms:W3CDTF">2019-12-09T16:04:00Z</dcterms:modified>
</cp:coreProperties>
</file>