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B0B4D" w14:textId="1B792CA5" w:rsidR="005A622E" w:rsidRPr="00D50F4D" w:rsidRDefault="005A622E" w:rsidP="00D50F4D">
      <w:pPr>
        <w:shd w:val="clear" w:color="auto" w:fill="FFFFFF"/>
        <w:spacing w:before="90" w:after="90"/>
        <w:jc w:val="center"/>
        <w:outlineLvl w:val="0"/>
        <w:rPr>
          <w:color w:val="333333"/>
          <w:kern w:val="36"/>
          <w:sz w:val="43"/>
          <w:szCs w:val="43"/>
        </w:rPr>
      </w:pPr>
      <w:r w:rsidRPr="00D50F4D">
        <w:rPr>
          <w:b/>
          <w:bCs/>
          <w:color w:val="333333"/>
          <w:kern w:val="36"/>
          <w:sz w:val="43"/>
          <w:szCs w:val="43"/>
        </w:rPr>
        <w:t xml:space="preserve">History </w:t>
      </w:r>
      <w:r w:rsidR="008825E5">
        <w:rPr>
          <w:b/>
          <w:bCs/>
          <w:color w:val="333333"/>
          <w:kern w:val="36"/>
          <w:sz w:val="43"/>
          <w:szCs w:val="43"/>
        </w:rPr>
        <w:t>1060</w:t>
      </w:r>
      <w:r w:rsidRPr="00D50F4D">
        <w:rPr>
          <w:b/>
          <w:bCs/>
          <w:color w:val="333333"/>
          <w:kern w:val="36"/>
          <w:sz w:val="43"/>
          <w:szCs w:val="43"/>
        </w:rPr>
        <w:t xml:space="preserve">:  </w:t>
      </w:r>
      <w:r w:rsidR="008825E5">
        <w:rPr>
          <w:b/>
          <w:bCs/>
          <w:color w:val="333333"/>
          <w:kern w:val="36"/>
          <w:sz w:val="43"/>
          <w:szCs w:val="43"/>
        </w:rPr>
        <w:t>World History from the 16</w:t>
      </w:r>
      <w:r w:rsidR="008825E5" w:rsidRPr="008825E5">
        <w:rPr>
          <w:b/>
          <w:bCs/>
          <w:color w:val="333333"/>
          <w:kern w:val="36"/>
          <w:sz w:val="43"/>
          <w:szCs w:val="43"/>
          <w:vertAlign w:val="superscript"/>
        </w:rPr>
        <w:t>th</w:t>
      </w:r>
      <w:r w:rsidR="008825E5">
        <w:rPr>
          <w:b/>
          <w:bCs/>
          <w:color w:val="333333"/>
          <w:kern w:val="36"/>
          <w:sz w:val="43"/>
          <w:szCs w:val="43"/>
        </w:rPr>
        <w:t xml:space="preserve"> Century</w:t>
      </w:r>
    </w:p>
    <w:p w14:paraId="5FDD916A" w14:textId="77777777" w:rsidR="005A622E" w:rsidRPr="00D50F4D" w:rsidRDefault="005A622E" w:rsidP="005A622E">
      <w:pPr>
        <w:shd w:val="clear" w:color="auto" w:fill="FFFFFF"/>
        <w:spacing w:before="90" w:after="90"/>
        <w:outlineLvl w:val="1"/>
        <w:rPr>
          <w:b/>
          <w:bCs/>
          <w:color w:val="333333"/>
          <w:sz w:val="32"/>
          <w:szCs w:val="32"/>
        </w:rPr>
      </w:pPr>
      <w:r w:rsidRPr="00D50F4D">
        <w:rPr>
          <w:b/>
          <w:bCs/>
          <w:color w:val="333333"/>
          <w:sz w:val="32"/>
          <w:szCs w:val="32"/>
        </w:rPr>
        <w:t>Instructor Contact</w:t>
      </w:r>
    </w:p>
    <w:p w14:paraId="44E2DA0D" w14:textId="55FED642" w:rsidR="005A622E" w:rsidRPr="00D50F4D" w:rsidRDefault="005A622E" w:rsidP="005A622E">
      <w:pPr>
        <w:shd w:val="clear" w:color="auto" w:fill="FFFFFF"/>
        <w:spacing w:before="180" w:after="180"/>
        <w:rPr>
          <w:color w:val="333333"/>
        </w:rPr>
      </w:pPr>
      <w:r w:rsidRPr="00D50F4D">
        <w:rPr>
          <w:b/>
          <w:bCs/>
          <w:color w:val="333333"/>
        </w:rPr>
        <w:t>Name: </w:t>
      </w:r>
      <w:r w:rsidR="00847107" w:rsidRPr="00D50F4D">
        <w:rPr>
          <w:color w:val="333333"/>
        </w:rPr>
        <w:t>Kristie DeLuna</w:t>
      </w:r>
    </w:p>
    <w:p w14:paraId="4DD3F1AC" w14:textId="3A75F321" w:rsidR="005A622E" w:rsidRPr="00D50F4D" w:rsidRDefault="005A622E" w:rsidP="005A622E">
      <w:pPr>
        <w:shd w:val="clear" w:color="auto" w:fill="FFFFFF"/>
        <w:spacing w:before="180" w:after="180"/>
        <w:rPr>
          <w:color w:val="333333"/>
        </w:rPr>
      </w:pPr>
      <w:r w:rsidRPr="00D50F4D">
        <w:rPr>
          <w:b/>
          <w:bCs/>
          <w:color w:val="333333"/>
        </w:rPr>
        <w:t>Office Location: </w:t>
      </w:r>
      <w:r w:rsidRPr="00D50F4D">
        <w:rPr>
          <w:color w:val="333333"/>
        </w:rPr>
        <w:t> </w:t>
      </w:r>
      <w:r w:rsidR="00BF7C9C" w:rsidRPr="00D50F4D">
        <w:rPr>
          <w:color w:val="333333"/>
        </w:rPr>
        <w:t>W</w:t>
      </w:r>
      <w:r w:rsidR="008825E5">
        <w:rPr>
          <w:color w:val="333333"/>
        </w:rPr>
        <w:t>ooten Hall</w:t>
      </w:r>
      <w:r w:rsidR="00BF7C9C" w:rsidRPr="00D50F4D">
        <w:rPr>
          <w:color w:val="333333"/>
        </w:rPr>
        <w:t xml:space="preserve"> TF</w:t>
      </w:r>
      <w:r w:rsidRPr="00D50F4D">
        <w:rPr>
          <w:color w:val="333333"/>
        </w:rPr>
        <w:t xml:space="preserve"> </w:t>
      </w:r>
      <w:r w:rsidR="008825E5">
        <w:rPr>
          <w:color w:val="333333"/>
        </w:rPr>
        <w:t xml:space="preserve">Conference </w:t>
      </w:r>
      <w:r w:rsidR="00BF7C9C" w:rsidRPr="00D50F4D">
        <w:rPr>
          <w:color w:val="333333"/>
        </w:rPr>
        <w:t>Rm 2</w:t>
      </w:r>
      <w:r w:rsidR="00BF7C9C" w:rsidRPr="00D50F4D">
        <w:rPr>
          <w:color w:val="333333"/>
          <w:vertAlign w:val="superscript"/>
        </w:rPr>
        <w:t>nd</w:t>
      </w:r>
      <w:r w:rsidR="00BF7C9C" w:rsidRPr="00D50F4D">
        <w:rPr>
          <w:color w:val="333333"/>
        </w:rPr>
        <w:t xml:space="preserve"> Floor</w:t>
      </w:r>
      <w:r w:rsidRPr="00D50F4D">
        <w:rPr>
          <w:color w:val="333333"/>
        </w:rPr>
        <w:t xml:space="preserve">  </w:t>
      </w:r>
    </w:p>
    <w:p w14:paraId="56EB423A" w14:textId="3A8FB819" w:rsidR="005A622E" w:rsidRPr="00D50F4D" w:rsidRDefault="005A622E" w:rsidP="005A622E">
      <w:pPr>
        <w:shd w:val="clear" w:color="auto" w:fill="FFFFFF"/>
        <w:spacing w:before="180" w:after="180"/>
        <w:rPr>
          <w:color w:val="333333"/>
        </w:rPr>
      </w:pPr>
      <w:r w:rsidRPr="00D50F4D">
        <w:rPr>
          <w:b/>
          <w:bCs/>
          <w:color w:val="333333"/>
        </w:rPr>
        <w:t>Office Hours: </w:t>
      </w:r>
      <w:r w:rsidR="008825E5">
        <w:rPr>
          <w:color w:val="333333"/>
        </w:rPr>
        <w:t>Tuesday/Thursday</w:t>
      </w:r>
      <w:r w:rsidR="00BF7C9C" w:rsidRPr="00D50F4D">
        <w:rPr>
          <w:color w:val="333333"/>
        </w:rPr>
        <w:t xml:space="preserve"> 3-4</w:t>
      </w:r>
      <w:r w:rsidR="008825E5">
        <w:rPr>
          <w:color w:val="333333"/>
        </w:rPr>
        <w:t xml:space="preserve"> pm</w:t>
      </w:r>
    </w:p>
    <w:p w14:paraId="365CAB98" w14:textId="5B6558FD" w:rsidR="005A622E" w:rsidRPr="00D50F4D" w:rsidRDefault="005A622E" w:rsidP="005A622E">
      <w:pPr>
        <w:shd w:val="clear" w:color="auto" w:fill="FFFFFF"/>
        <w:spacing w:before="180" w:after="180"/>
        <w:rPr>
          <w:color w:val="333333"/>
        </w:rPr>
      </w:pPr>
      <w:r w:rsidRPr="00D50F4D">
        <w:rPr>
          <w:b/>
          <w:bCs/>
          <w:color w:val="333333"/>
        </w:rPr>
        <w:t>Email: </w:t>
      </w:r>
      <w:r w:rsidR="00847107" w:rsidRPr="00D50F4D">
        <w:rPr>
          <w:color w:val="333333"/>
        </w:rPr>
        <w:t>kristiedeluna@my.unt.edu</w:t>
      </w:r>
      <w:r w:rsidRPr="00D50F4D">
        <w:rPr>
          <w:color w:val="333333"/>
        </w:rPr>
        <w:t> </w:t>
      </w:r>
    </w:p>
    <w:p w14:paraId="1C2FB8DE" w14:textId="77777777" w:rsidR="005A622E" w:rsidRPr="00D50F4D" w:rsidRDefault="005A622E" w:rsidP="005A622E">
      <w:pPr>
        <w:shd w:val="clear" w:color="auto" w:fill="FFFFFF"/>
        <w:spacing w:before="90" w:after="90"/>
        <w:outlineLvl w:val="1"/>
        <w:rPr>
          <w:b/>
          <w:bCs/>
          <w:color w:val="333333"/>
          <w:sz w:val="32"/>
          <w:szCs w:val="32"/>
        </w:rPr>
      </w:pPr>
      <w:r w:rsidRPr="00D50F4D">
        <w:rPr>
          <w:b/>
          <w:bCs/>
          <w:color w:val="333333"/>
          <w:sz w:val="32"/>
          <w:szCs w:val="32"/>
        </w:rPr>
        <w:t>Welcome to UNT!</w:t>
      </w:r>
    </w:p>
    <w:p w14:paraId="6DD3DD89" w14:textId="77777777" w:rsidR="005A622E" w:rsidRPr="00D50F4D" w:rsidRDefault="005A622E" w:rsidP="005A622E">
      <w:pPr>
        <w:shd w:val="clear" w:color="auto" w:fill="FFFFFF"/>
        <w:spacing w:before="180" w:after="180"/>
        <w:rPr>
          <w:color w:val="333333"/>
        </w:rPr>
      </w:pPr>
      <w:r w:rsidRPr="00D50F4D">
        <w:rPr>
          <w:color w:val="333333"/>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3E6B625" w14:textId="77777777" w:rsidR="005A622E" w:rsidRPr="00D50F4D" w:rsidRDefault="005A622E" w:rsidP="005A622E">
      <w:pPr>
        <w:shd w:val="clear" w:color="auto" w:fill="FFFFFF"/>
        <w:spacing w:before="180" w:after="180"/>
        <w:rPr>
          <w:color w:val="333333"/>
        </w:rPr>
      </w:pPr>
      <w:r w:rsidRPr="00D50F4D">
        <w:rPr>
          <w:b/>
          <w:bCs/>
          <w:color w:val="333333"/>
        </w:rPr>
        <w:t>Land Acknowledgment:</w:t>
      </w:r>
      <w:r w:rsidRPr="00D50F4D">
        <w:rPr>
          <w:color w:val="333333"/>
        </w:rPr>
        <w:t> Acknowledging the land is an Indigenous protocol, and it is important to note that the University of North Texas is located on the unceded territory of the Wichita and Caddo Affiliated Tribes. It is important to study the long processes that have brought us all to reside on this land, and to seek to better understand our places within these histories.</w:t>
      </w:r>
    </w:p>
    <w:p w14:paraId="74E6A080" w14:textId="77777777" w:rsidR="005A622E" w:rsidRPr="00D50F4D" w:rsidRDefault="005A622E" w:rsidP="005A622E">
      <w:pPr>
        <w:shd w:val="clear" w:color="auto" w:fill="FFFFFF"/>
        <w:spacing w:before="90" w:after="90"/>
        <w:outlineLvl w:val="1"/>
        <w:rPr>
          <w:b/>
          <w:bCs/>
          <w:color w:val="333333"/>
          <w:sz w:val="32"/>
          <w:szCs w:val="32"/>
        </w:rPr>
      </w:pPr>
      <w:r w:rsidRPr="00D50F4D">
        <w:rPr>
          <w:b/>
          <w:bCs/>
          <w:color w:val="333333"/>
          <w:sz w:val="32"/>
          <w:szCs w:val="32"/>
        </w:rPr>
        <w:t>Why History?</w:t>
      </w:r>
    </w:p>
    <w:p w14:paraId="4EA84077" w14:textId="77777777" w:rsidR="005A622E" w:rsidRPr="00D50F4D" w:rsidRDefault="005A622E" w:rsidP="005A622E">
      <w:pPr>
        <w:shd w:val="clear" w:color="auto" w:fill="FFFFFF"/>
        <w:spacing w:before="180" w:after="180"/>
        <w:rPr>
          <w:color w:val="333333"/>
        </w:rPr>
      </w:pPr>
      <w:r w:rsidRPr="00D50F4D">
        <w:rPr>
          <w:color w:val="333333"/>
        </w:rPr>
        <w:t xml:space="preserve">History is the </w:t>
      </w:r>
      <w:proofErr w:type="gramStart"/>
      <w:r w:rsidRPr="00D50F4D">
        <w:rPr>
          <w:color w:val="333333"/>
        </w:rPr>
        <w:t>sum total</w:t>
      </w:r>
      <w:proofErr w:type="gramEnd"/>
      <w:r w:rsidRPr="00D50F4D">
        <w:rPr>
          <w:color w:val="333333"/>
        </w:rPr>
        <w:t xml:space="preserve"> of human experience in all its complexity. It is also the only guide we have to the decisions that will shape our future. The study of history allows us to see parallels, analogies, and recurrent patterns, detect long-term trends and forces, and understand what is really different about the present. History shows us how past decisions shape and limit future options and how every facet of life is socially and culturally constructed. Equally important, history exposes us to the full richness of human experience and introduces us to fascinating individuals and events and to long-term processes that gradually transform our lives.</w:t>
      </w:r>
    </w:p>
    <w:p w14:paraId="27BDF9B6" w14:textId="77777777" w:rsidR="005A622E" w:rsidRPr="00D50F4D" w:rsidRDefault="005A622E" w:rsidP="005A622E">
      <w:pPr>
        <w:shd w:val="clear" w:color="auto" w:fill="FFFFFF"/>
        <w:spacing w:before="90" w:after="90"/>
        <w:outlineLvl w:val="1"/>
        <w:rPr>
          <w:b/>
          <w:bCs/>
          <w:color w:val="333333"/>
          <w:sz w:val="32"/>
          <w:szCs w:val="32"/>
        </w:rPr>
      </w:pPr>
      <w:r w:rsidRPr="00D50F4D">
        <w:rPr>
          <w:b/>
          <w:bCs/>
          <w:color w:val="333333"/>
          <w:sz w:val="32"/>
          <w:szCs w:val="32"/>
        </w:rPr>
        <w:t>Course Description</w:t>
      </w:r>
    </w:p>
    <w:p w14:paraId="0FD0FA58" w14:textId="77777777" w:rsidR="008825E5" w:rsidRPr="00D72946" w:rsidRDefault="008825E5" w:rsidP="008825E5">
      <w:pPr>
        <w:spacing w:before="100" w:beforeAutospacing="1" w:after="100" w:afterAutospacing="1"/>
      </w:pPr>
      <w:r w:rsidRPr="00D72946">
        <w:rPr>
          <w:rFonts w:ascii="ArialMT" w:hAnsi="ArialMT"/>
        </w:rPr>
        <w:t xml:space="preserve">From the UNT Catalogue: “The course provides a basic survey of the development of civilization from the Protestant Reformation in Europe to the Present. It includes descriptions of the societies, economies and states that evolved in Africa, the Americas, Asia, and Europe. It shows how nation states developed, explains the </w:t>
      </w:r>
      <w:proofErr w:type="gramStart"/>
      <w:r w:rsidRPr="00D72946">
        <w:rPr>
          <w:rFonts w:ascii="ArialMT" w:hAnsi="ArialMT"/>
        </w:rPr>
        <w:t>rise</w:t>
      </w:r>
      <w:proofErr w:type="gramEnd"/>
      <w:r w:rsidRPr="00D72946">
        <w:rPr>
          <w:rFonts w:ascii="ArialMT" w:hAnsi="ArialMT"/>
        </w:rPr>
        <w:t xml:space="preserve"> and decline of colonies and empires, the appearance of ideologies, and describes the appearance of economic growth and technological innovation. The course pays particular attention to the evolution of the role of women as part of the general phenomenon of modernization. Finally, the course highlights the changed roles of major religions such as Islam and Christianity. By studying these developments, students will improve their analytical skills, their competence in finding information and their communication skills.” </w:t>
      </w:r>
    </w:p>
    <w:p w14:paraId="460C30CA" w14:textId="77777777" w:rsidR="005A622E" w:rsidRPr="00D50F4D" w:rsidRDefault="005A622E" w:rsidP="005A622E">
      <w:pPr>
        <w:shd w:val="clear" w:color="auto" w:fill="FFFFFF"/>
        <w:spacing w:before="90" w:after="90"/>
        <w:outlineLvl w:val="1"/>
        <w:rPr>
          <w:b/>
          <w:bCs/>
          <w:color w:val="333333"/>
          <w:sz w:val="32"/>
          <w:szCs w:val="32"/>
        </w:rPr>
      </w:pPr>
      <w:r w:rsidRPr="00D50F4D">
        <w:rPr>
          <w:b/>
          <w:bCs/>
          <w:color w:val="333333"/>
          <w:sz w:val="32"/>
          <w:szCs w:val="32"/>
        </w:rPr>
        <w:lastRenderedPageBreak/>
        <w:t>Course Prerequisites or Other Restrictions</w:t>
      </w:r>
    </w:p>
    <w:p w14:paraId="5CB89D62" w14:textId="77777777" w:rsidR="005A622E" w:rsidRPr="00D50F4D" w:rsidRDefault="005A622E" w:rsidP="005A622E">
      <w:pPr>
        <w:shd w:val="clear" w:color="auto" w:fill="FFFFFF"/>
        <w:spacing w:before="180" w:after="180"/>
        <w:rPr>
          <w:color w:val="333333"/>
        </w:rPr>
      </w:pPr>
      <w:r w:rsidRPr="00D50F4D">
        <w:rPr>
          <w:color w:val="333333"/>
        </w:rPr>
        <w:t>No prerequisites for the course.</w:t>
      </w:r>
    </w:p>
    <w:p w14:paraId="317A96F0" w14:textId="77777777" w:rsidR="005A622E" w:rsidRPr="00D50F4D" w:rsidRDefault="005A622E" w:rsidP="005A622E">
      <w:pPr>
        <w:shd w:val="clear" w:color="auto" w:fill="FFFFFF"/>
        <w:spacing w:before="90" w:after="90"/>
        <w:outlineLvl w:val="1"/>
        <w:rPr>
          <w:b/>
          <w:bCs/>
          <w:color w:val="333333"/>
          <w:sz w:val="32"/>
          <w:szCs w:val="32"/>
        </w:rPr>
      </w:pPr>
      <w:r w:rsidRPr="00D50F4D">
        <w:rPr>
          <w:b/>
          <w:bCs/>
          <w:color w:val="333333"/>
          <w:sz w:val="32"/>
          <w:szCs w:val="32"/>
        </w:rPr>
        <w:t>Course Objectives</w:t>
      </w:r>
    </w:p>
    <w:p w14:paraId="46FD42F7" w14:textId="77777777" w:rsidR="005A622E" w:rsidRPr="00D50F4D" w:rsidRDefault="005A622E" w:rsidP="005A622E">
      <w:pPr>
        <w:shd w:val="clear" w:color="auto" w:fill="FFFFFF"/>
        <w:spacing w:before="180" w:after="180"/>
        <w:rPr>
          <w:color w:val="333333"/>
        </w:rPr>
      </w:pPr>
      <w:r w:rsidRPr="00D50F4D">
        <w:rPr>
          <w:color w:val="333333"/>
        </w:rPr>
        <w:t>By the end of this course, students will be able to:</w:t>
      </w:r>
    </w:p>
    <w:p w14:paraId="024B097D" w14:textId="7465F3FA" w:rsidR="008825E5" w:rsidRPr="008825E5" w:rsidRDefault="008825E5" w:rsidP="008825E5">
      <w:pPr>
        <w:pStyle w:val="ListParagraph"/>
        <w:numPr>
          <w:ilvl w:val="0"/>
          <w:numId w:val="1"/>
        </w:numPr>
        <w:spacing w:before="100" w:beforeAutospacing="1" w:after="100" w:afterAutospacing="1"/>
      </w:pPr>
      <w:r w:rsidRPr="008825E5">
        <w:t>Students will learn about the histories of world societies from the 16</w:t>
      </w:r>
      <w:proofErr w:type="spellStart"/>
      <w:r w:rsidRPr="008825E5">
        <w:rPr>
          <w:position w:val="8"/>
          <w:sz w:val="16"/>
          <w:szCs w:val="16"/>
        </w:rPr>
        <w:t>th</w:t>
      </w:r>
      <w:proofErr w:type="spellEnd"/>
      <w:r w:rsidRPr="008825E5">
        <w:t xml:space="preserve">- early </w:t>
      </w:r>
      <w:proofErr w:type="gramStart"/>
      <w:r w:rsidRPr="008825E5">
        <w:t>21</w:t>
      </w:r>
      <w:proofErr w:type="spellStart"/>
      <w:r w:rsidRPr="008825E5">
        <w:rPr>
          <w:position w:val="8"/>
          <w:sz w:val="16"/>
          <w:szCs w:val="16"/>
        </w:rPr>
        <w:t>st</w:t>
      </w:r>
      <w:proofErr w:type="spellEnd"/>
      <w:proofErr w:type="gramEnd"/>
      <w:r w:rsidRPr="008825E5">
        <w:rPr>
          <w:position w:val="8"/>
          <w:sz w:val="16"/>
          <w:szCs w:val="16"/>
        </w:rPr>
        <w:t xml:space="preserve"> </w:t>
      </w:r>
    </w:p>
    <w:p w14:paraId="13B7C127" w14:textId="31D5A7DD" w:rsidR="008825E5" w:rsidRPr="008825E5" w:rsidRDefault="008825E5" w:rsidP="008825E5">
      <w:pPr>
        <w:pStyle w:val="ListParagraph"/>
        <w:spacing w:before="100" w:beforeAutospacing="1" w:after="100" w:afterAutospacing="1"/>
      </w:pPr>
      <w:r w:rsidRPr="008825E5">
        <w:t>centuries.</w:t>
      </w:r>
      <w:r w:rsidRPr="008825E5">
        <w:br/>
        <w:t xml:space="preserve">Students will demonstrate their understanding of these global histories </w:t>
      </w:r>
      <w:proofErr w:type="gramStart"/>
      <w:r w:rsidRPr="008825E5">
        <w:t>through</w:t>
      </w:r>
      <w:proofErr w:type="gramEnd"/>
      <w:r w:rsidRPr="008825E5">
        <w:t xml:space="preserve"> </w:t>
      </w:r>
    </w:p>
    <w:p w14:paraId="0B79A640" w14:textId="77777777" w:rsidR="008825E5" w:rsidRPr="008825E5" w:rsidRDefault="008825E5" w:rsidP="008825E5">
      <w:pPr>
        <w:pStyle w:val="ListParagraph"/>
        <w:numPr>
          <w:ilvl w:val="0"/>
          <w:numId w:val="1"/>
        </w:numPr>
        <w:spacing w:before="100" w:beforeAutospacing="1" w:after="100" w:afterAutospacing="1"/>
      </w:pPr>
      <w:r w:rsidRPr="008825E5">
        <w:t xml:space="preserve">discussions in the forums, their examinations, their reflection papers, and </w:t>
      </w:r>
      <w:proofErr w:type="gramStart"/>
      <w:r w:rsidRPr="008825E5">
        <w:t>their</w:t>
      </w:r>
      <w:proofErr w:type="gramEnd"/>
      <w:r w:rsidRPr="008825E5">
        <w:t xml:space="preserve"> </w:t>
      </w:r>
    </w:p>
    <w:p w14:paraId="54EBAEC1" w14:textId="77777777" w:rsidR="008825E5" w:rsidRPr="008825E5" w:rsidRDefault="008825E5" w:rsidP="008825E5">
      <w:pPr>
        <w:pStyle w:val="ListParagraph"/>
        <w:numPr>
          <w:ilvl w:val="0"/>
          <w:numId w:val="1"/>
        </w:numPr>
        <w:spacing w:before="100" w:beforeAutospacing="1" w:after="100" w:afterAutospacing="1"/>
      </w:pPr>
      <w:r w:rsidRPr="008825E5">
        <w:t>Learning Curve quizzes.</w:t>
      </w:r>
      <w:r w:rsidRPr="008825E5">
        <w:br/>
        <w:t xml:space="preserve">3) Students will engage with a variety of primary and secondary source materials, to </w:t>
      </w:r>
    </w:p>
    <w:p w14:paraId="258534E5" w14:textId="3AA2B3DB" w:rsidR="008825E5" w:rsidRPr="008825E5" w:rsidRDefault="008825E5" w:rsidP="008825E5">
      <w:pPr>
        <w:pStyle w:val="ListParagraph"/>
        <w:numPr>
          <w:ilvl w:val="0"/>
          <w:numId w:val="1"/>
        </w:numPr>
        <w:spacing w:before="100" w:beforeAutospacing="1" w:after="100" w:afterAutospacing="1"/>
        <w:rPr>
          <w:sz w:val="22"/>
          <w:szCs w:val="22"/>
        </w:rPr>
      </w:pPr>
      <w:r w:rsidRPr="008825E5">
        <w:t xml:space="preserve">give them a wider sense of the variety of issues, ideas, and historical conclusions concerning this dynamic and influential region. </w:t>
      </w:r>
    </w:p>
    <w:p w14:paraId="7CFEC608" w14:textId="226C0840" w:rsidR="005A622E" w:rsidRPr="008825E5" w:rsidRDefault="005A622E" w:rsidP="005A622E">
      <w:pPr>
        <w:numPr>
          <w:ilvl w:val="0"/>
          <w:numId w:val="1"/>
        </w:numPr>
        <w:shd w:val="clear" w:color="auto" w:fill="FFFFFF"/>
        <w:spacing w:before="100" w:beforeAutospacing="1" w:after="100" w:afterAutospacing="1"/>
        <w:ind w:left="375"/>
        <w:rPr>
          <w:color w:val="333333"/>
        </w:rPr>
      </w:pPr>
      <w:r w:rsidRPr="008825E5">
        <w:rPr>
          <w:color w:val="333333"/>
        </w:rPr>
        <w:t>Define key historical terms, individuals, ideas, events, and the significance of each in American history.</w:t>
      </w:r>
    </w:p>
    <w:p w14:paraId="55002BF9" w14:textId="77777777" w:rsidR="005A622E" w:rsidRPr="008825E5" w:rsidRDefault="005A622E" w:rsidP="005A622E">
      <w:pPr>
        <w:numPr>
          <w:ilvl w:val="0"/>
          <w:numId w:val="1"/>
        </w:numPr>
        <w:shd w:val="clear" w:color="auto" w:fill="FFFFFF"/>
        <w:spacing w:before="100" w:beforeAutospacing="1" w:after="100" w:afterAutospacing="1"/>
        <w:ind w:left="375"/>
        <w:rPr>
          <w:color w:val="333333"/>
        </w:rPr>
      </w:pPr>
      <w:r w:rsidRPr="008825E5">
        <w:rPr>
          <w:color w:val="333333"/>
        </w:rPr>
        <w:t>Draw direct connections between historical events and the consequential impact.</w:t>
      </w:r>
    </w:p>
    <w:p w14:paraId="02A3CE18" w14:textId="77777777" w:rsidR="005A622E" w:rsidRPr="008825E5" w:rsidRDefault="005A622E" w:rsidP="005A622E">
      <w:pPr>
        <w:numPr>
          <w:ilvl w:val="0"/>
          <w:numId w:val="1"/>
        </w:numPr>
        <w:shd w:val="clear" w:color="auto" w:fill="FFFFFF"/>
        <w:spacing w:before="100" w:beforeAutospacing="1" w:after="100" w:afterAutospacing="1"/>
        <w:ind w:left="375"/>
        <w:rPr>
          <w:color w:val="333333"/>
        </w:rPr>
      </w:pPr>
      <w:r w:rsidRPr="008825E5">
        <w:rPr>
          <w:color w:val="333333"/>
        </w:rPr>
        <w:t>Critically analyze historical primary sources.</w:t>
      </w:r>
    </w:p>
    <w:p w14:paraId="61263201" w14:textId="77777777" w:rsidR="005A622E" w:rsidRPr="008825E5" w:rsidRDefault="005A622E" w:rsidP="005A622E">
      <w:pPr>
        <w:numPr>
          <w:ilvl w:val="0"/>
          <w:numId w:val="1"/>
        </w:numPr>
        <w:shd w:val="clear" w:color="auto" w:fill="FFFFFF"/>
        <w:spacing w:before="100" w:beforeAutospacing="1" w:after="100" w:afterAutospacing="1"/>
        <w:ind w:left="375"/>
        <w:rPr>
          <w:color w:val="333333"/>
        </w:rPr>
      </w:pPr>
      <w:r w:rsidRPr="008825E5">
        <w:rPr>
          <w:color w:val="333333"/>
        </w:rPr>
        <w:t>Apply the foundational knowledge of history to understanding present circumstances.</w:t>
      </w:r>
    </w:p>
    <w:p w14:paraId="11592E8E" w14:textId="77777777" w:rsidR="005A622E" w:rsidRPr="008825E5" w:rsidRDefault="005A622E" w:rsidP="005A622E">
      <w:pPr>
        <w:numPr>
          <w:ilvl w:val="0"/>
          <w:numId w:val="1"/>
        </w:numPr>
        <w:shd w:val="clear" w:color="auto" w:fill="FFFFFF"/>
        <w:spacing w:before="100" w:beforeAutospacing="1" w:after="100" w:afterAutospacing="1"/>
        <w:ind w:left="375"/>
        <w:rPr>
          <w:color w:val="333333"/>
        </w:rPr>
      </w:pPr>
      <w:r w:rsidRPr="008825E5">
        <w:rPr>
          <w:color w:val="333333"/>
        </w:rPr>
        <w:t>Identify the significance of why we study history.</w:t>
      </w:r>
    </w:p>
    <w:p w14:paraId="255BAE11" w14:textId="77777777" w:rsidR="005A622E" w:rsidRPr="00D50F4D" w:rsidRDefault="005A622E" w:rsidP="005A622E">
      <w:pPr>
        <w:shd w:val="clear" w:color="auto" w:fill="FFFFFF"/>
        <w:spacing w:before="90" w:after="90"/>
        <w:outlineLvl w:val="1"/>
        <w:rPr>
          <w:b/>
          <w:bCs/>
          <w:color w:val="333333"/>
          <w:sz w:val="32"/>
          <w:szCs w:val="32"/>
        </w:rPr>
      </w:pPr>
      <w:r w:rsidRPr="00D50F4D">
        <w:rPr>
          <w:b/>
          <w:bCs/>
          <w:color w:val="333333"/>
          <w:sz w:val="32"/>
          <w:szCs w:val="32"/>
        </w:rPr>
        <w:t>Materials</w:t>
      </w:r>
    </w:p>
    <w:p w14:paraId="5A277EF3" w14:textId="668C348E" w:rsidR="003A3D6E" w:rsidRDefault="003A3D6E" w:rsidP="008825E5">
      <w:pPr>
        <w:spacing w:before="100" w:beforeAutospacing="1" w:after="100" w:afterAutospacing="1"/>
        <w:rPr>
          <w:rFonts w:ascii="ArialMT" w:hAnsi="ArialMT"/>
        </w:rPr>
      </w:pPr>
      <w:r>
        <w:rPr>
          <w:rFonts w:ascii="ArialMT" w:hAnsi="ArialMT"/>
        </w:rPr>
        <w:t>Textbook:</w:t>
      </w:r>
    </w:p>
    <w:p w14:paraId="5C75AAA0" w14:textId="48F73619" w:rsidR="003A3D6E" w:rsidRDefault="003A3D6E" w:rsidP="008825E5">
      <w:pPr>
        <w:spacing w:before="100" w:beforeAutospacing="1" w:after="100" w:afterAutospacing="1"/>
        <w:rPr>
          <w:rFonts w:ascii="ArialMT" w:hAnsi="ArialMT"/>
        </w:rPr>
      </w:pPr>
      <w:r>
        <w:rPr>
          <w:rFonts w:ascii="ArialMT" w:hAnsi="ArialMT"/>
        </w:rPr>
        <w:t xml:space="preserve">We will be using Open </w:t>
      </w:r>
      <w:proofErr w:type="spellStart"/>
      <w:r>
        <w:rPr>
          <w:rFonts w:ascii="ArialMT" w:hAnsi="ArialMT"/>
        </w:rPr>
        <w:t>Stax</w:t>
      </w:r>
      <w:proofErr w:type="spellEnd"/>
      <w:r>
        <w:rPr>
          <w:rFonts w:ascii="ArialMT" w:hAnsi="ArialMT"/>
        </w:rPr>
        <w:t xml:space="preserve"> </w:t>
      </w:r>
      <w:r w:rsidRPr="003A3D6E">
        <w:rPr>
          <w:rFonts w:ascii="ArialMT" w:hAnsi="ArialMT"/>
          <w:i/>
          <w:iCs/>
        </w:rPr>
        <w:t>World History, Volume 2: from 1500</w:t>
      </w:r>
      <w:r>
        <w:rPr>
          <w:rFonts w:ascii="ArialMT" w:hAnsi="ArialMT"/>
        </w:rPr>
        <w:t xml:space="preserve">. This book is online and is accessible directly through our class canvas, through Open </w:t>
      </w:r>
      <w:proofErr w:type="spellStart"/>
      <w:r>
        <w:rPr>
          <w:rFonts w:ascii="ArialMT" w:hAnsi="ArialMT"/>
        </w:rPr>
        <w:t>Stax</w:t>
      </w:r>
      <w:proofErr w:type="spellEnd"/>
      <w:r>
        <w:rPr>
          <w:rFonts w:ascii="ArialMT" w:hAnsi="ArialMT"/>
        </w:rPr>
        <w:t xml:space="preserve">, and can be viewed as a PDF. If you choose the digital options, </w:t>
      </w:r>
      <w:r w:rsidRPr="003A3D6E">
        <w:rPr>
          <w:rFonts w:ascii="ArialMT" w:hAnsi="ArialMT"/>
          <w:color w:val="FF0000"/>
        </w:rPr>
        <w:t xml:space="preserve">the book is completely free. </w:t>
      </w:r>
      <w:r>
        <w:rPr>
          <w:rFonts w:ascii="ArialMT" w:hAnsi="ArialMT"/>
        </w:rPr>
        <w:t>If you would like to have a print copy, they are available online through Amazon for $40 - $49, depending on whether you choose paperback or hardback.</w:t>
      </w:r>
    </w:p>
    <w:p w14:paraId="2146CD3A" w14:textId="59FD014B" w:rsidR="008825E5" w:rsidRDefault="008825E5" w:rsidP="008825E5">
      <w:pPr>
        <w:spacing w:before="100" w:beforeAutospacing="1" w:after="100" w:afterAutospacing="1"/>
        <w:rPr>
          <w:rFonts w:ascii="ArialMT" w:hAnsi="ArialMT"/>
        </w:rPr>
      </w:pPr>
      <w:r w:rsidRPr="00D72946">
        <w:rPr>
          <w:rFonts w:ascii="ArialMT" w:hAnsi="ArialMT"/>
        </w:rPr>
        <w:t>Required Books:</w:t>
      </w:r>
    </w:p>
    <w:p w14:paraId="772199F3" w14:textId="29010D42" w:rsidR="003A3D6E" w:rsidRDefault="003A3D6E" w:rsidP="008825E5">
      <w:pPr>
        <w:spacing w:before="100" w:beforeAutospacing="1" w:after="100" w:afterAutospacing="1"/>
        <w:rPr>
          <w:rFonts w:ascii="Arial" w:hAnsi="Arial" w:cs="Arial"/>
          <w:i/>
          <w:iCs/>
        </w:rPr>
      </w:pPr>
      <w:r>
        <w:rPr>
          <w:rFonts w:ascii="ArialMT" w:hAnsi="ArialMT"/>
        </w:rPr>
        <w:t>Students will choose one book from the following list to write a book critique. Each book is available online for free.</w:t>
      </w:r>
      <w:r w:rsidR="008825E5" w:rsidRPr="00D72946">
        <w:rPr>
          <w:rFonts w:ascii="ArialMT" w:hAnsi="ArialMT"/>
        </w:rPr>
        <w:br/>
      </w:r>
    </w:p>
    <w:p w14:paraId="65F313B2" w14:textId="3C7E2A00" w:rsidR="0038317A" w:rsidRDefault="0038317A" w:rsidP="0038317A">
      <w:pPr>
        <w:pStyle w:val="NormalWeb"/>
        <w:shd w:val="clear" w:color="auto" w:fill="F6F7F9"/>
        <w:spacing w:before="0" w:beforeAutospacing="0" w:after="0" w:afterAutospacing="0"/>
        <w:rPr>
          <w:rFonts w:ascii="DM Sans" w:hAnsi="DM Sans"/>
          <w:color w:val="373E43"/>
        </w:rPr>
      </w:pPr>
      <w:r>
        <w:rPr>
          <w:rFonts w:ascii="DM Sans" w:hAnsi="DM Sans"/>
          <w:color w:val="373E43"/>
        </w:rPr>
        <w:t>Candide, Voltaire</w:t>
      </w:r>
    </w:p>
    <w:p w14:paraId="50080552" w14:textId="40B15F1C" w:rsidR="0038317A" w:rsidRDefault="0038317A" w:rsidP="0038317A">
      <w:pPr>
        <w:pStyle w:val="NormalWeb"/>
        <w:shd w:val="clear" w:color="auto" w:fill="F6F7F9"/>
        <w:spacing w:before="0" w:beforeAutospacing="0" w:after="0" w:afterAutospacing="0"/>
        <w:rPr>
          <w:rFonts w:ascii="DM Sans" w:hAnsi="DM Sans"/>
          <w:color w:val="373E43"/>
        </w:rPr>
      </w:pPr>
      <w:r>
        <w:rPr>
          <w:rFonts w:ascii="DM Sans" w:hAnsi="DM Sans"/>
          <w:color w:val="373E43"/>
        </w:rPr>
        <w:t>Utopia, Sir Thomas More</w:t>
      </w:r>
    </w:p>
    <w:p w14:paraId="1778B73F" w14:textId="72359BC1" w:rsidR="0038317A" w:rsidRDefault="0038317A" w:rsidP="0038317A">
      <w:pPr>
        <w:pStyle w:val="NormalWeb"/>
        <w:shd w:val="clear" w:color="auto" w:fill="F6F7F9"/>
        <w:spacing w:before="0" w:beforeAutospacing="0" w:after="0" w:afterAutospacing="0"/>
        <w:rPr>
          <w:rFonts w:ascii="DM Sans" w:hAnsi="DM Sans"/>
          <w:color w:val="373E43"/>
        </w:rPr>
      </w:pPr>
      <w:r>
        <w:rPr>
          <w:rFonts w:ascii="DM Sans" w:hAnsi="DM Sans"/>
          <w:color w:val="373E43"/>
        </w:rPr>
        <w:t>Animal Farm, George Orwell</w:t>
      </w:r>
    </w:p>
    <w:p w14:paraId="59EB8339" w14:textId="619D2DCE" w:rsidR="0032308B" w:rsidRPr="0038317A" w:rsidRDefault="0032308B" w:rsidP="0038317A">
      <w:pPr>
        <w:pStyle w:val="NormalWeb"/>
        <w:shd w:val="clear" w:color="auto" w:fill="F6F7F9"/>
        <w:spacing w:before="0" w:beforeAutospacing="0" w:after="0" w:afterAutospacing="0"/>
        <w:rPr>
          <w:rFonts w:ascii="DM Sans" w:hAnsi="DM Sans"/>
          <w:color w:val="373E43"/>
        </w:rPr>
      </w:pPr>
      <w:r>
        <w:rPr>
          <w:rFonts w:ascii="DM Sans" w:hAnsi="DM Sans"/>
          <w:color w:val="373E43"/>
        </w:rPr>
        <w:t xml:space="preserve">Aztecs and Spaniards, Albert </w:t>
      </w:r>
      <w:proofErr w:type="spellStart"/>
      <w:r>
        <w:rPr>
          <w:rFonts w:ascii="DM Sans" w:hAnsi="DM Sans"/>
          <w:color w:val="373E43"/>
        </w:rPr>
        <w:t>Marrin</w:t>
      </w:r>
      <w:proofErr w:type="spellEnd"/>
      <w:r>
        <w:rPr>
          <w:rFonts w:ascii="DM Sans" w:hAnsi="DM Sans"/>
          <w:color w:val="373E43"/>
        </w:rPr>
        <w:br/>
        <w:t xml:space="preserve">Empires Lost and Won: The Spanish Heritage in the Southwest, Albert </w:t>
      </w:r>
      <w:proofErr w:type="spellStart"/>
      <w:r>
        <w:rPr>
          <w:rFonts w:ascii="DM Sans" w:hAnsi="DM Sans"/>
          <w:color w:val="373E43"/>
        </w:rPr>
        <w:t>Marrin</w:t>
      </w:r>
      <w:proofErr w:type="spellEnd"/>
      <w:r>
        <w:rPr>
          <w:rFonts w:ascii="DM Sans" w:hAnsi="DM Sans"/>
          <w:color w:val="373E43"/>
        </w:rPr>
        <w:br/>
        <w:t>Novum Organum, Francis Bacon (1561-1626)</w:t>
      </w:r>
      <w:r>
        <w:rPr>
          <w:rFonts w:ascii="DM Sans" w:hAnsi="DM Sans"/>
          <w:color w:val="373E43"/>
        </w:rPr>
        <w:br/>
      </w:r>
      <w:r>
        <w:rPr>
          <w:rFonts w:ascii="DM Sans" w:hAnsi="DM Sans"/>
          <w:color w:val="373E43"/>
        </w:rPr>
        <w:lastRenderedPageBreak/>
        <w:t>Faustus, Marlowe (1588)</w:t>
      </w:r>
      <w:r>
        <w:rPr>
          <w:rFonts w:ascii="DM Sans" w:hAnsi="DM Sans"/>
          <w:color w:val="373E43"/>
        </w:rPr>
        <w:br/>
        <w:t xml:space="preserve">The Faerie </w:t>
      </w:r>
      <w:proofErr w:type="spellStart"/>
      <w:r>
        <w:rPr>
          <w:rFonts w:ascii="DM Sans" w:hAnsi="DM Sans"/>
          <w:color w:val="373E43"/>
        </w:rPr>
        <w:t>Queene</w:t>
      </w:r>
      <w:proofErr w:type="spellEnd"/>
      <w:r>
        <w:rPr>
          <w:rFonts w:ascii="DM Sans" w:hAnsi="DM Sans"/>
          <w:color w:val="373E43"/>
        </w:rPr>
        <w:t>, Spenser (1590)</w:t>
      </w:r>
      <w:r>
        <w:rPr>
          <w:rFonts w:ascii="DM Sans" w:hAnsi="DM Sans"/>
          <w:color w:val="373E43"/>
        </w:rPr>
        <w:br/>
        <w:t>Julius Caesar (1599), Hamlet (1600), or other plays,</w:t>
      </w:r>
      <w:r>
        <w:rPr>
          <w:rFonts w:ascii="DM Sans" w:hAnsi="DM Sans"/>
          <w:color w:val="373E43"/>
        </w:rPr>
        <w:br/>
        <w:t>Shakespeare</w:t>
      </w:r>
      <w:r>
        <w:rPr>
          <w:rFonts w:ascii="DM Sans" w:hAnsi="DM Sans"/>
          <w:color w:val="373E43"/>
        </w:rPr>
        <w:br/>
        <w:t>Life in Elizabethan Days, William Stearns Davis</w:t>
      </w:r>
      <w:r>
        <w:rPr>
          <w:rFonts w:ascii="DM Sans" w:hAnsi="DM Sans"/>
          <w:color w:val="373E43"/>
        </w:rPr>
        <w:br/>
        <w:t>Cervantes, Don Quixote (abridged)(1605)</w:t>
      </w:r>
      <w:r>
        <w:rPr>
          <w:rFonts w:ascii="DM Sans" w:hAnsi="DM Sans"/>
          <w:color w:val="373E43"/>
        </w:rPr>
        <w:br/>
        <w:t>Divine Meditations, John Donne (c. 1635)</w:t>
      </w:r>
      <w:r>
        <w:rPr>
          <w:rFonts w:ascii="DM Sans" w:hAnsi="DM Sans"/>
          <w:color w:val="373E43"/>
        </w:rPr>
        <w:br/>
        <w:t>Principles of philosophy, Rene Descartes (1644)</w:t>
      </w:r>
      <w:r>
        <w:rPr>
          <w:rFonts w:ascii="DM Sans" w:hAnsi="DM Sans"/>
          <w:color w:val="373E43"/>
        </w:rPr>
        <w:br/>
        <w:t>Paradise Lost (selections), Milton (1664)</w:t>
      </w:r>
      <w:r>
        <w:rPr>
          <w:rFonts w:ascii="DM Sans" w:hAnsi="DM Sans"/>
          <w:color w:val="373E43"/>
        </w:rPr>
        <w:br/>
      </w:r>
      <w:proofErr w:type="spellStart"/>
      <w:r>
        <w:rPr>
          <w:rFonts w:ascii="DM Sans" w:hAnsi="DM Sans"/>
          <w:color w:val="373E43"/>
        </w:rPr>
        <w:t>Pensees</w:t>
      </w:r>
      <w:proofErr w:type="spellEnd"/>
      <w:r>
        <w:rPr>
          <w:rFonts w:ascii="DM Sans" w:hAnsi="DM Sans"/>
          <w:color w:val="373E43"/>
        </w:rPr>
        <w:t>, Pascal (1670)</w:t>
      </w:r>
      <w:r>
        <w:rPr>
          <w:rFonts w:ascii="DM Sans" w:hAnsi="DM Sans"/>
          <w:color w:val="373E43"/>
        </w:rPr>
        <w:br/>
        <w:t>Pilgrim’s Progress by John Bunyan (1678)</w:t>
      </w:r>
      <w:r>
        <w:rPr>
          <w:rFonts w:ascii="DM Sans" w:hAnsi="DM Sans"/>
          <w:color w:val="373E43"/>
        </w:rPr>
        <w:br/>
        <w:t>“An Essay Concerning Human Understanding,” John Locke (1690)</w:t>
      </w:r>
      <w:r>
        <w:rPr>
          <w:rFonts w:ascii="DM Sans" w:hAnsi="DM Sans"/>
          <w:color w:val="373E43"/>
        </w:rPr>
        <w:br/>
        <w:t>Gulliver’s Travels, Swift (1726)</w:t>
      </w:r>
      <w:r>
        <w:rPr>
          <w:rFonts w:ascii="DM Sans" w:hAnsi="DM Sans"/>
          <w:color w:val="373E43"/>
        </w:rPr>
        <w:br/>
        <w:t>“On American Taxation,” Burke (1774)</w:t>
      </w:r>
      <w:r>
        <w:rPr>
          <w:rFonts w:ascii="DM Sans" w:hAnsi="DM Sans"/>
          <w:color w:val="373E43"/>
        </w:rPr>
        <w:br/>
        <w:t xml:space="preserve">The War for Independence, Albert </w:t>
      </w:r>
      <w:proofErr w:type="spellStart"/>
      <w:r>
        <w:rPr>
          <w:rFonts w:ascii="DM Sans" w:hAnsi="DM Sans"/>
          <w:color w:val="373E43"/>
        </w:rPr>
        <w:t>Marrin</w:t>
      </w:r>
      <w:proofErr w:type="spellEnd"/>
      <w:r>
        <w:rPr>
          <w:rFonts w:ascii="DM Sans" w:hAnsi="DM Sans"/>
          <w:color w:val="373E43"/>
        </w:rPr>
        <w:br/>
        <w:t>“The Social Contract,” Rousseau (1762)</w:t>
      </w:r>
      <w:r>
        <w:rPr>
          <w:rFonts w:ascii="DM Sans" w:hAnsi="DM Sans"/>
          <w:color w:val="373E43"/>
        </w:rPr>
        <w:br/>
        <w:t>The Autobiography of Benjamin Franklin (1771)</w:t>
      </w:r>
      <w:r>
        <w:rPr>
          <w:rFonts w:ascii="DM Sans" w:hAnsi="DM Sans"/>
          <w:color w:val="373E43"/>
        </w:rPr>
        <w:br/>
        <w:t>“Critique of Pure Reason,” Kant (1781)</w:t>
      </w:r>
      <w:r>
        <w:rPr>
          <w:rFonts w:ascii="DM Sans" w:hAnsi="DM Sans"/>
          <w:color w:val="373E43"/>
        </w:rPr>
        <w:br/>
        <w:t>“The Rights of Man,” Paine (1792)</w:t>
      </w:r>
      <w:r>
        <w:rPr>
          <w:rFonts w:ascii="DM Sans" w:hAnsi="DM Sans"/>
          <w:color w:val="373E43"/>
        </w:rPr>
        <w:br/>
        <w:t>Lyrical Ballads, Wordsworth and Coleridge (1798)</w:t>
      </w:r>
      <w:r>
        <w:rPr>
          <w:rFonts w:ascii="DM Sans" w:hAnsi="DM Sans"/>
          <w:color w:val="373E43"/>
        </w:rPr>
        <w:br/>
        <w:t>Pride and Prejudice, Austen (1813)</w:t>
      </w:r>
      <w:r>
        <w:rPr>
          <w:rFonts w:ascii="DM Sans" w:hAnsi="DM Sans"/>
          <w:color w:val="373E43"/>
        </w:rPr>
        <w:br/>
        <w:t>Frankenstein, Mary Shelley (1818)</w:t>
      </w:r>
      <w:r>
        <w:rPr>
          <w:rFonts w:ascii="DM Sans" w:hAnsi="DM Sans"/>
          <w:color w:val="373E43"/>
        </w:rPr>
        <w:br/>
        <w:t>“Self-Reliance,” Emerson (1844)</w:t>
      </w:r>
      <w:r>
        <w:rPr>
          <w:rFonts w:ascii="DM Sans" w:hAnsi="DM Sans"/>
          <w:color w:val="373E43"/>
        </w:rPr>
        <w:br/>
        <w:t>Jane Eyre, Charlotte Bronte (1847)</w:t>
      </w:r>
      <w:r>
        <w:rPr>
          <w:rFonts w:ascii="DM Sans" w:hAnsi="DM Sans"/>
          <w:color w:val="373E43"/>
        </w:rPr>
        <w:br/>
        <w:t>Moby Dick, Melville (1851)</w:t>
      </w:r>
      <w:r>
        <w:rPr>
          <w:rFonts w:ascii="DM Sans" w:hAnsi="DM Sans"/>
          <w:color w:val="373E43"/>
        </w:rPr>
        <w:br/>
        <w:t xml:space="preserve">Communist Manifesto, Marx and </w:t>
      </w:r>
      <w:proofErr w:type="spellStart"/>
      <w:r>
        <w:rPr>
          <w:rFonts w:ascii="DM Sans" w:hAnsi="DM Sans"/>
          <w:color w:val="373E43"/>
        </w:rPr>
        <w:t>Engles</w:t>
      </w:r>
      <w:proofErr w:type="spellEnd"/>
      <w:r>
        <w:rPr>
          <w:rFonts w:ascii="DM Sans" w:hAnsi="DM Sans"/>
          <w:color w:val="373E43"/>
        </w:rPr>
        <w:t xml:space="preserve"> (1848)</w:t>
      </w:r>
      <w:r>
        <w:rPr>
          <w:rFonts w:ascii="DM Sans" w:hAnsi="DM Sans"/>
          <w:color w:val="373E43"/>
        </w:rPr>
        <w:br/>
        <w:t>Crime and Punishment, Dostoyevsky (1856)</w:t>
      </w:r>
      <w:r>
        <w:rPr>
          <w:rFonts w:ascii="DM Sans" w:hAnsi="DM Sans"/>
          <w:color w:val="373E43"/>
        </w:rPr>
        <w:br/>
        <w:t>On the Origin of Species, Darwin (1859)</w:t>
      </w:r>
      <w:r>
        <w:rPr>
          <w:rFonts w:ascii="DM Sans" w:hAnsi="DM Sans"/>
          <w:color w:val="373E43"/>
        </w:rPr>
        <w:br/>
        <w:t>Great Expectations, Dickens (1861)</w:t>
      </w:r>
      <w:r>
        <w:rPr>
          <w:rFonts w:ascii="DM Sans" w:hAnsi="DM Sans"/>
          <w:color w:val="373E43"/>
        </w:rPr>
        <w:br/>
        <w:t>War and Peace, Tolstoy (1864)</w:t>
      </w:r>
      <w:r>
        <w:rPr>
          <w:rFonts w:ascii="DM Sans" w:hAnsi="DM Sans"/>
          <w:color w:val="373E43"/>
        </w:rPr>
        <w:br/>
        <w:t>The Return of the Native, Hardy (1878)</w:t>
      </w:r>
      <w:r>
        <w:rPr>
          <w:rFonts w:ascii="DM Sans" w:hAnsi="DM Sans"/>
          <w:color w:val="373E43"/>
        </w:rPr>
        <w:br/>
        <w:t>Thus Spoke Zarathustra, Nietzsche (1883)</w:t>
      </w:r>
      <w:r>
        <w:rPr>
          <w:rFonts w:ascii="DM Sans" w:hAnsi="DM Sans"/>
          <w:color w:val="373E43"/>
        </w:rPr>
        <w:br/>
        <w:t>The Interpretation of Dreams, Freud (1900)</w:t>
      </w:r>
      <w:r>
        <w:rPr>
          <w:rFonts w:ascii="DM Sans" w:hAnsi="DM Sans"/>
          <w:color w:val="373E43"/>
        </w:rPr>
        <w:br/>
        <w:t>“The Innocence of Father Brown,” Chesterton (1911)</w:t>
      </w:r>
      <w:r>
        <w:rPr>
          <w:rFonts w:ascii="DM Sans" w:hAnsi="DM Sans"/>
          <w:color w:val="373E43"/>
        </w:rPr>
        <w:br/>
        <w:t>Selected Poems, Wilfrid Owen (1918)</w:t>
      </w:r>
      <w:r>
        <w:rPr>
          <w:rFonts w:ascii="DM Sans" w:hAnsi="DM Sans"/>
          <w:color w:val="373E43"/>
        </w:rPr>
        <w:br/>
        <w:t>“A Poem with Notes and Grace Notes,” Frost (Pulitzer, 1924)</w:t>
      </w:r>
      <w:r>
        <w:rPr>
          <w:rFonts w:ascii="DM Sans" w:hAnsi="DM Sans"/>
          <w:color w:val="373E43"/>
        </w:rPr>
        <w:br/>
        <w:t>“The Trial,” Kafka (1925)</w:t>
      </w:r>
      <w:r>
        <w:rPr>
          <w:rFonts w:ascii="DM Sans" w:hAnsi="DM Sans"/>
          <w:color w:val="373E43"/>
        </w:rPr>
        <w:br/>
        <w:t>“Murder in the Cathedral,” T. S. Eliot (1935)</w:t>
      </w:r>
      <w:r>
        <w:rPr>
          <w:rFonts w:ascii="DM Sans" w:hAnsi="DM Sans"/>
          <w:color w:val="373E43"/>
        </w:rPr>
        <w:br/>
        <w:t>“Our Town,” Thornton Wilder (1938)</w:t>
      </w:r>
      <w:r>
        <w:rPr>
          <w:rFonts w:ascii="DM Sans" w:hAnsi="DM Sans"/>
          <w:color w:val="373E43"/>
        </w:rPr>
        <w:br/>
        <w:t>The Grapes of Wrath, Steinbeck (1939)</w:t>
      </w:r>
      <w:r>
        <w:rPr>
          <w:rFonts w:ascii="DM Sans" w:hAnsi="DM Sans"/>
          <w:color w:val="373E43"/>
        </w:rPr>
        <w:br/>
        <w:t xml:space="preserve">Mein </w:t>
      </w:r>
      <w:proofErr w:type="spellStart"/>
      <w:r>
        <w:rPr>
          <w:rFonts w:ascii="DM Sans" w:hAnsi="DM Sans"/>
          <w:color w:val="373E43"/>
        </w:rPr>
        <w:t>Kampf</w:t>
      </w:r>
      <w:proofErr w:type="spellEnd"/>
      <w:r>
        <w:rPr>
          <w:rFonts w:ascii="DM Sans" w:hAnsi="DM Sans"/>
          <w:color w:val="373E43"/>
        </w:rPr>
        <w:t>, Hitler (1939)</w:t>
      </w:r>
      <w:r>
        <w:rPr>
          <w:rFonts w:ascii="DM Sans" w:hAnsi="DM Sans"/>
          <w:color w:val="373E43"/>
        </w:rPr>
        <w:br/>
      </w:r>
      <w:r>
        <w:rPr>
          <w:rFonts w:ascii="DM Sans" w:hAnsi="DM Sans"/>
          <w:color w:val="373E43"/>
        </w:rPr>
        <w:lastRenderedPageBreak/>
        <w:t>The Diary of Anne Frank, Anne Frank (1947)</w:t>
      </w:r>
      <w:r>
        <w:rPr>
          <w:rFonts w:ascii="DM Sans" w:hAnsi="DM Sans"/>
          <w:color w:val="373E43"/>
        </w:rPr>
        <w:br/>
        <w:t>Invisible Man, Ellison (1952)</w:t>
      </w:r>
      <w:r>
        <w:rPr>
          <w:rFonts w:ascii="DM Sans" w:hAnsi="DM Sans"/>
          <w:color w:val="373E43"/>
        </w:rPr>
        <w:br/>
        <w:t>Mere Christianity, Lewis (1952)</w:t>
      </w:r>
      <w:r>
        <w:rPr>
          <w:rFonts w:ascii="DM Sans" w:hAnsi="DM Sans"/>
          <w:color w:val="373E43"/>
        </w:rPr>
        <w:br/>
        <w:t>“The Crucible,” Miller (1953)</w:t>
      </w:r>
      <w:r>
        <w:rPr>
          <w:rFonts w:ascii="DM Sans" w:hAnsi="DM Sans"/>
          <w:color w:val="373E43"/>
        </w:rPr>
        <w:br/>
        <w:t>“A Man for All Seasons, Bolt (1962)</w:t>
      </w:r>
      <w:r>
        <w:rPr>
          <w:rFonts w:ascii="DM Sans" w:hAnsi="DM Sans"/>
          <w:color w:val="373E43"/>
        </w:rPr>
        <w:br/>
        <w:t>“Why We Can’t Wait,” Martin Luther King Jr. (1964)</w:t>
      </w:r>
      <w:r>
        <w:rPr>
          <w:rFonts w:ascii="DM Sans" w:hAnsi="DM Sans"/>
          <w:color w:val="373E43"/>
        </w:rPr>
        <w:br/>
        <w:t>“Rosencrantz and Guildenstern are Dead,” Stoppard (1967)</w:t>
      </w:r>
      <w:r>
        <w:rPr>
          <w:rFonts w:ascii="DM Sans" w:hAnsi="DM Sans"/>
          <w:color w:val="373E43"/>
        </w:rPr>
        <w:br/>
        <w:t xml:space="preserve">“The Gulag Archipelago,” </w:t>
      </w:r>
      <w:proofErr w:type="spellStart"/>
      <w:r>
        <w:rPr>
          <w:rFonts w:ascii="DM Sans" w:hAnsi="DM Sans"/>
          <w:color w:val="373E43"/>
        </w:rPr>
        <w:t>Solezhenitsyn</w:t>
      </w:r>
      <w:proofErr w:type="spellEnd"/>
      <w:r>
        <w:rPr>
          <w:rFonts w:ascii="DM Sans" w:hAnsi="DM Sans"/>
          <w:color w:val="373E43"/>
        </w:rPr>
        <w:t xml:space="preserve"> (1974)</w:t>
      </w:r>
    </w:p>
    <w:p w14:paraId="5915EBCA" w14:textId="77777777" w:rsidR="0038317A" w:rsidRPr="00D50F4D" w:rsidRDefault="0038317A" w:rsidP="0038317A">
      <w:pPr>
        <w:shd w:val="clear" w:color="auto" w:fill="FFFFFF"/>
        <w:spacing w:before="90" w:after="90"/>
        <w:outlineLvl w:val="1"/>
        <w:rPr>
          <w:b/>
          <w:bCs/>
          <w:color w:val="333333"/>
          <w:sz w:val="32"/>
          <w:szCs w:val="32"/>
        </w:rPr>
      </w:pPr>
    </w:p>
    <w:p w14:paraId="254BA601" w14:textId="77777777" w:rsidR="005A622E" w:rsidRPr="00D50F4D" w:rsidRDefault="005A622E" w:rsidP="005A622E">
      <w:pPr>
        <w:shd w:val="clear" w:color="auto" w:fill="FFFFFF"/>
        <w:spacing w:before="90" w:after="90"/>
        <w:outlineLvl w:val="1"/>
        <w:rPr>
          <w:b/>
          <w:bCs/>
          <w:color w:val="333333"/>
          <w:sz w:val="32"/>
          <w:szCs w:val="32"/>
        </w:rPr>
      </w:pPr>
      <w:r w:rsidRPr="00D50F4D">
        <w:rPr>
          <w:b/>
          <w:bCs/>
          <w:color w:val="333333"/>
          <w:sz w:val="32"/>
          <w:szCs w:val="32"/>
        </w:rPr>
        <w:t>Course Technology &amp; Skills</w:t>
      </w:r>
    </w:p>
    <w:p w14:paraId="622C2C8F" w14:textId="684E57F4" w:rsidR="005A622E" w:rsidRPr="00D50F4D" w:rsidRDefault="005A622E" w:rsidP="005A622E">
      <w:pPr>
        <w:shd w:val="clear" w:color="auto" w:fill="FFFFFF"/>
        <w:spacing w:before="90" w:after="90"/>
        <w:outlineLvl w:val="2"/>
        <w:rPr>
          <w:color w:val="333333"/>
          <w:sz w:val="28"/>
          <w:szCs w:val="28"/>
        </w:rPr>
      </w:pPr>
      <w:r w:rsidRPr="00D50F4D">
        <w:rPr>
          <w:color w:val="333333"/>
          <w:sz w:val="28"/>
          <w:szCs w:val="28"/>
        </w:rPr>
        <w:t>Minimum Technology Requirements</w:t>
      </w:r>
      <w:r w:rsidR="00D50F4D" w:rsidRPr="00D50F4D">
        <w:rPr>
          <w:color w:val="333333"/>
          <w:sz w:val="28"/>
          <w:szCs w:val="28"/>
        </w:rPr>
        <w:t>:</w:t>
      </w:r>
    </w:p>
    <w:p w14:paraId="13A69ECC" w14:textId="77777777" w:rsidR="005A622E" w:rsidRPr="00D50F4D" w:rsidRDefault="005A622E" w:rsidP="005A622E">
      <w:pPr>
        <w:numPr>
          <w:ilvl w:val="0"/>
          <w:numId w:val="2"/>
        </w:numPr>
        <w:shd w:val="clear" w:color="auto" w:fill="FFFFFF"/>
        <w:spacing w:before="100" w:beforeAutospacing="1" w:after="100" w:afterAutospacing="1"/>
        <w:ind w:left="375"/>
        <w:rPr>
          <w:color w:val="333333"/>
        </w:rPr>
      </w:pPr>
      <w:r w:rsidRPr="00D50F4D">
        <w:rPr>
          <w:color w:val="333333"/>
        </w:rPr>
        <w:t>Computer</w:t>
      </w:r>
    </w:p>
    <w:p w14:paraId="7A26B792" w14:textId="77777777" w:rsidR="005A622E" w:rsidRPr="00D50F4D" w:rsidRDefault="005A622E" w:rsidP="005A622E">
      <w:pPr>
        <w:numPr>
          <w:ilvl w:val="0"/>
          <w:numId w:val="2"/>
        </w:numPr>
        <w:shd w:val="clear" w:color="auto" w:fill="FFFFFF"/>
        <w:spacing w:before="100" w:beforeAutospacing="1" w:after="100" w:afterAutospacing="1"/>
        <w:ind w:left="375"/>
        <w:rPr>
          <w:color w:val="333333"/>
        </w:rPr>
      </w:pPr>
      <w:r w:rsidRPr="00D50F4D">
        <w:rPr>
          <w:color w:val="333333"/>
        </w:rPr>
        <w:t>Reliable internet access</w:t>
      </w:r>
    </w:p>
    <w:p w14:paraId="3A5D5679" w14:textId="77777777" w:rsidR="005A622E" w:rsidRPr="00D50F4D" w:rsidRDefault="005A622E" w:rsidP="005A622E">
      <w:pPr>
        <w:numPr>
          <w:ilvl w:val="0"/>
          <w:numId w:val="2"/>
        </w:numPr>
        <w:shd w:val="clear" w:color="auto" w:fill="FFFFFF"/>
        <w:spacing w:before="100" w:beforeAutospacing="1" w:after="100" w:afterAutospacing="1"/>
        <w:ind w:left="375"/>
        <w:rPr>
          <w:color w:val="333333"/>
        </w:rPr>
      </w:pPr>
      <w:r w:rsidRPr="00D50F4D">
        <w:rPr>
          <w:color w:val="333333"/>
        </w:rPr>
        <w:t>Speakers</w:t>
      </w:r>
    </w:p>
    <w:p w14:paraId="29CB3228" w14:textId="77777777" w:rsidR="005A622E" w:rsidRPr="00D50F4D" w:rsidRDefault="005A622E" w:rsidP="005A622E">
      <w:pPr>
        <w:numPr>
          <w:ilvl w:val="0"/>
          <w:numId w:val="2"/>
        </w:numPr>
        <w:shd w:val="clear" w:color="auto" w:fill="FFFFFF"/>
        <w:spacing w:before="100" w:beforeAutospacing="1" w:after="100" w:afterAutospacing="1"/>
        <w:ind w:left="375"/>
        <w:rPr>
          <w:color w:val="333333"/>
        </w:rPr>
      </w:pPr>
      <w:r w:rsidRPr="00D50F4D">
        <w:rPr>
          <w:color w:val="333333"/>
        </w:rPr>
        <w:t>Microphone</w:t>
      </w:r>
    </w:p>
    <w:p w14:paraId="734FE5F8" w14:textId="77777777" w:rsidR="005A622E" w:rsidRPr="00D50F4D" w:rsidRDefault="005A622E" w:rsidP="005A622E">
      <w:pPr>
        <w:numPr>
          <w:ilvl w:val="0"/>
          <w:numId w:val="2"/>
        </w:numPr>
        <w:shd w:val="clear" w:color="auto" w:fill="FFFFFF"/>
        <w:spacing w:before="100" w:beforeAutospacing="1" w:after="100" w:afterAutospacing="1"/>
        <w:ind w:left="375"/>
        <w:rPr>
          <w:color w:val="333333"/>
        </w:rPr>
      </w:pPr>
      <w:r w:rsidRPr="00D50F4D">
        <w:rPr>
          <w:color w:val="333333"/>
        </w:rPr>
        <w:t>Plug-ins</w:t>
      </w:r>
    </w:p>
    <w:p w14:paraId="4F08C7FA" w14:textId="245DD08D" w:rsidR="005A622E" w:rsidRPr="00D50F4D" w:rsidRDefault="005A622E" w:rsidP="00D50F4D">
      <w:pPr>
        <w:numPr>
          <w:ilvl w:val="0"/>
          <w:numId w:val="2"/>
        </w:numPr>
        <w:shd w:val="clear" w:color="auto" w:fill="FFFFFF"/>
        <w:spacing w:before="100" w:beforeAutospacing="1" w:after="100" w:afterAutospacing="1"/>
        <w:ind w:left="375"/>
        <w:rPr>
          <w:color w:val="333333"/>
        </w:rPr>
      </w:pPr>
      <w:r w:rsidRPr="00D50F4D">
        <w:rPr>
          <w:color w:val="333333"/>
        </w:rPr>
        <w:t>Microsoft Office Suite</w:t>
      </w:r>
    </w:p>
    <w:p w14:paraId="1EECA27B" w14:textId="77777777" w:rsidR="005A622E" w:rsidRPr="00D50F4D" w:rsidRDefault="005A622E" w:rsidP="005A622E">
      <w:pPr>
        <w:shd w:val="clear" w:color="auto" w:fill="FFFFFF"/>
        <w:spacing w:before="90" w:after="90"/>
        <w:outlineLvl w:val="2"/>
        <w:rPr>
          <w:color w:val="333333"/>
          <w:sz w:val="28"/>
          <w:szCs w:val="28"/>
        </w:rPr>
      </w:pPr>
      <w:r w:rsidRPr="00D50F4D">
        <w:rPr>
          <w:color w:val="333333"/>
          <w:sz w:val="28"/>
          <w:szCs w:val="28"/>
        </w:rPr>
        <w:t>Computer Skills &amp; Digital Literacy</w:t>
      </w:r>
    </w:p>
    <w:p w14:paraId="6FA52D9D" w14:textId="77777777" w:rsidR="005A622E" w:rsidRPr="00D50F4D" w:rsidRDefault="005A622E" w:rsidP="005A622E">
      <w:pPr>
        <w:numPr>
          <w:ilvl w:val="0"/>
          <w:numId w:val="3"/>
        </w:numPr>
        <w:shd w:val="clear" w:color="auto" w:fill="FFFFFF"/>
        <w:spacing w:before="100" w:beforeAutospacing="1" w:after="100" w:afterAutospacing="1"/>
        <w:ind w:left="375"/>
        <w:rPr>
          <w:color w:val="333333"/>
        </w:rPr>
      </w:pPr>
      <w:r w:rsidRPr="00D50F4D">
        <w:rPr>
          <w:color w:val="333333"/>
        </w:rPr>
        <w:t>Using Canvas</w:t>
      </w:r>
    </w:p>
    <w:p w14:paraId="2ED3D05B" w14:textId="77777777" w:rsidR="005A622E" w:rsidRPr="00D50F4D" w:rsidRDefault="005A622E" w:rsidP="005A622E">
      <w:pPr>
        <w:numPr>
          <w:ilvl w:val="0"/>
          <w:numId w:val="3"/>
        </w:numPr>
        <w:shd w:val="clear" w:color="auto" w:fill="FFFFFF"/>
        <w:spacing w:before="100" w:beforeAutospacing="1" w:after="100" w:afterAutospacing="1"/>
        <w:ind w:left="375"/>
        <w:rPr>
          <w:color w:val="333333"/>
        </w:rPr>
      </w:pPr>
      <w:r w:rsidRPr="00D50F4D">
        <w:rPr>
          <w:color w:val="333333"/>
        </w:rPr>
        <w:t>Using email with attachments</w:t>
      </w:r>
    </w:p>
    <w:p w14:paraId="0EECF154" w14:textId="77777777" w:rsidR="005A622E" w:rsidRPr="00D50F4D" w:rsidRDefault="005A622E" w:rsidP="005A622E">
      <w:pPr>
        <w:numPr>
          <w:ilvl w:val="0"/>
          <w:numId w:val="3"/>
        </w:numPr>
        <w:shd w:val="clear" w:color="auto" w:fill="FFFFFF"/>
        <w:spacing w:before="100" w:beforeAutospacing="1" w:after="100" w:afterAutospacing="1"/>
        <w:ind w:left="375"/>
        <w:rPr>
          <w:color w:val="333333"/>
        </w:rPr>
      </w:pPr>
      <w:r w:rsidRPr="00D50F4D">
        <w:rPr>
          <w:color w:val="333333"/>
        </w:rPr>
        <w:t>Downloading and installing software</w:t>
      </w:r>
    </w:p>
    <w:p w14:paraId="32F2D4D2" w14:textId="77777777" w:rsidR="005A622E" w:rsidRPr="00D50F4D" w:rsidRDefault="005A622E" w:rsidP="005A622E">
      <w:pPr>
        <w:numPr>
          <w:ilvl w:val="0"/>
          <w:numId w:val="3"/>
        </w:numPr>
        <w:shd w:val="clear" w:color="auto" w:fill="FFFFFF"/>
        <w:spacing w:before="100" w:beforeAutospacing="1" w:after="100" w:afterAutospacing="1"/>
        <w:ind w:left="375"/>
        <w:rPr>
          <w:color w:val="333333"/>
        </w:rPr>
      </w:pPr>
      <w:r w:rsidRPr="00D50F4D">
        <w:rPr>
          <w:color w:val="333333"/>
        </w:rPr>
        <w:t>Using spreadsheet programs</w:t>
      </w:r>
    </w:p>
    <w:p w14:paraId="28DB43B3" w14:textId="77777777" w:rsidR="005A622E" w:rsidRPr="00D50F4D" w:rsidRDefault="005A622E" w:rsidP="005A622E">
      <w:pPr>
        <w:numPr>
          <w:ilvl w:val="0"/>
          <w:numId w:val="3"/>
        </w:numPr>
        <w:shd w:val="clear" w:color="auto" w:fill="FFFFFF"/>
        <w:spacing w:before="100" w:beforeAutospacing="1" w:after="100" w:afterAutospacing="1"/>
        <w:ind w:left="375"/>
        <w:rPr>
          <w:color w:val="333333"/>
        </w:rPr>
      </w:pPr>
      <w:r w:rsidRPr="00D50F4D">
        <w:rPr>
          <w:color w:val="333333"/>
        </w:rPr>
        <w:t>Using presentation and graphics programs</w:t>
      </w:r>
    </w:p>
    <w:p w14:paraId="7EC0E179" w14:textId="77777777" w:rsidR="005A622E" w:rsidRPr="00D50F4D" w:rsidRDefault="005A622E" w:rsidP="005A622E">
      <w:pPr>
        <w:shd w:val="clear" w:color="auto" w:fill="FFFFFF"/>
        <w:spacing w:before="90" w:after="90"/>
        <w:outlineLvl w:val="2"/>
        <w:rPr>
          <w:b/>
          <w:bCs/>
          <w:color w:val="333333"/>
          <w:sz w:val="32"/>
          <w:szCs w:val="32"/>
        </w:rPr>
      </w:pPr>
      <w:r w:rsidRPr="00D50F4D">
        <w:rPr>
          <w:b/>
          <w:bCs/>
          <w:color w:val="333333"/>
          <w:sz w:val="32"/>
          <w:szCs w:val="32"/>
        </w:rPr>
        <w:t>Technical Assistance</w:t>
      </w:r>
    </w:p>
    <w:p w14:paraId="4896C8AE" w14:textId="77777777" w:rsidR="005A622E" w:rsidRPr="00D50F4D" w:rsidRDefault="005A622E" w:rsidP="005A622E">
      <w:pPr>
        <w:shd w:val="clear" w:color="auto" w:fill="FFFFFF"/>
        <w:spacing w:before="180" w:after="180"/>
        <w:rPr>
          <w:color w:val="333333"/>
        </w:rPr>
      </w:pPr>
      <w:r w:rsidRPr="00D50F4D">
        <w:rPr>
          <w:color w:val="333333"/>
        </w:rPr>
        <w:t>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w:t>
      </w:r>
    </w:p>
    <w:p w14:paraId="5B9DA070" w14:textId="77777777" w:rsidR="005A622E" w:rsidRPr="00D50F4D" w:rsidRDefault="005A622E" w:rsidP="005A622E">
      <w:pPr>
        <w:shd w:val="clear" w:color="auto" w:fill="FFFFFF"/>
        <w:rPr>
          <w:color w:val="333333"/>
        </w:rPr>
      </w:pPr>
      <w:r w:rsidRPr="00D50F4D">
        <w:rPr>
          <w:b/>
          <w:bCs/>
          <w:color w:val="333333"/>
        </w:rPr>
        <w:t>UIT Help Desk</w:t>
      </w:r>
      <w:r w:rsidRPr="00D50F4D">
        <w:rPr>
          <w:color w:val="333333"/>
        </w:rPr>
        <w:t>: </w:t>
      </w:r>
      <w:hyperlink r:id="rId5" w:tgtFrame="_blank" w:history="1">
        <w:r w:rsidRPr="00D50F4D">
          <w:rPr>
            <w:color w:val="0000FF"/>
            <w:u w:val="single"/>
          </w:rPr>
          <w:t>UIT Student Help Desk site</w:t>
        </w:r>
        <w:r w:rsidRPr="00D50F4D">
          <w:rPr>
            <w:color w:val="0000FF"/>
            <w:u w:val="single"/>
            <w:bdr w:val="none" w:sz="0" w:space="0" w:color="auto" w:frame="1"/>
          </w:rPr>
          <w:t>Links to an external site.</w:t>
        </w:r>
      </w:hyperlink>
      <w:r w:rsidRPr="00D50F4D">
        <w:rPr>
          <w:color w:val="333333"/>
        </w:rPr>
        <w:t> (http://www.unt.edu/helpdesk/index.htm)</w:t>
      </w:r>
    </w:p>
    <w:p w14:paraId="4920D1BD" w14:textId="77777777" w:rsidR="005A622E" w:rsidRPr="00D50F4D" w:rsidRDefault="005A622E" w:rsidP="005A622E">
      <w:pPr>
        <w:shd w:val="clear" w:color="auto" w:fill="FFFFFF"/>
        <w:spacing w:before="180" w:after="180"/>
        <w:rPr>
          <w:color w:val="333333"/>
        </w:rPr>
      </w:pPr>
      <w:r w:rsidRPr="00D50F4D">
        <w:rPr>
          <w:b/>
          <w:bCs/>
          <w:color w:val="333333"/>
        </w:rPr>
        <w:t>Email</w:t>
      </w:r>
      <w:r w:rsidRPr="00D50F4D">
        <w:rPr>
          <w:color w:val="333333"/>
        </w:rPr>
        <w:t>: </w:t>
      </w:r>
      <w:hyperlink r:id="rId6" w:history="1">
        <w:r w:rsidRPr="00D50F4D">
          <w:rPr>
            <w:color w:val="0000FF"/>
            <w:u w:val="single"/>
          </w:rPr>
          <w:t>helpdesk@unt.edu</w:t>
        </w:r>
      </w:hyperlink>
      <w:r w:rsidRPr="00D50F4D">
        <w:rPr>
          <w:color w:val="333333"/>
        </w:rPr>
        <w:t>    </w:t>
      </w:r>
    </w:p>
    <w:p w14:paraId="0B1B0C77" w14:textId="77777777" w:rsidR="005A622E" w:rsidRPr="00D50F4D" w:rsidRDefault="005A622E" w:rsidP="005A622E">
      <w:pPr>
        <w:shd w:val="clear" w:color="auto" w:fill="FFFFFF"/>
        <w:spacing w:before="180" w:after="180"/>
        <w:rPr>
          <w:color w:val="333333"/>
        </w:rPr>
      </w:pPr>
      <w:r w:rsidRPr="00D50F4D">
        <w:rPr>
          <w:b/>
          <w:bCs/>
          <w:color w:val="333333"/>
        </w:rPr>
        <w:t>Phone</w:t>
      </w:r>
      <w:r w:rsidRPr="00D50F4D">
        <w:rPr>
          <w:color w:val="333333"/>
        </w:rPr>
        <w:t>: 940-565-2324</w:t>
      </w:r>
    </w:p>
    <w:p w14:paraId="27B9EBAD" w14:textId="77777777" w:rsidR="005A622E" w:rsidRPr="00D50F4D" w:rsidRDefault="005A622E" w:rsidP="005A622E">
      <w:pPr>
        <w:shd w:val="clear" w:color="auto" w:fill="FFFFFF"/>
        <w:spacing w:before="180" w:after="180"/>
        <w:rPr>
          <w:color w:val="333333"/>
        </w:rPr>
      </w:pPr>
      <w:r w:rsidRPr="00D50F4D">
        <w:rPr>
          <w:b/>
          <w:bCs/>
          <w:color w:val="333333"/>
        </w:rPr>
        <w:t>In Person</w:t>
      </w:r>
      <w:r w:rsidRPr="00D50F4D">
        <w:rPr>
          <w:color w:val="333333"/>
        </w:rPr>
        <w:t>: Sage Hall, Room 130</w:t>
      </w:r>
    </w:p>
    <w:p w14:paraId="22931967" w14:textId="77777777" w:rsidR="005A622E" w:rsidRPr="00D50F4D" w:rsidRDefault="005A622E" w:rsidP="005A622E">
      <w:pPr>
        <w:shd w:val="clear" w:color="auto" w:fill="FFFFFF"/>
        <w:spacing w:before="180" w:after="180"/>
        <w:rPr>
          <w:color w:val="333333"/>
        </w:rPr>
      </w:pPr>
      <w:r w:rsidRPr="00D50F4D">
        <w:rPr>
          <w:b/>
          <w:bCs/>
          <w:color w:val="333333"/>
        </w:rPr>
        <w:t>Walk-In Availability</w:t>
      </w:r>
      <w:r w:rsidRPr="00D50F4D">
        <w:rPr>
          <w:color w:val="333333"/>
        </w:rPr>
        <w:t>: 8am-9pm</w:t>
      </w:r>
    </w:p>
    <w:p w14:paraId="004237D3" w14:textId="77777777" w:rsidR="005A622E" w:rsidRPr="00D50F4D" w:rsidRDefault="005A622E" w:rsidP="005A622E">
      <w:pPr>
        <w:shd w:val="clear" w:color="auto" w:fill="FFFFFF"/>
        <w:spacing w:before="180" w:after="180"/>
        <w:rPr>
          <w:color w:val="333333"/>
        </w:rPr>
      </w:pPr>
      <w:r w:rsidRPr="00D50F4D">
        <w:rPr>
          <w:b/>
          <w:bCs/>
          <w:color w:val="333333"/>
        </w:rPr>
        <w:lastRenderedPageBreak/>
        <w:t>Telephone Availability</w:t>
      </w:r>
      <w:r w:rsidRPr="00D50F4D">
        <w:rPr>
          <w:color w:val="333333"/>
        </w:rPr>
        <w:t>:</w:t>
      </w:r>
    </w:p>
    <w:p w14:paraId="07643DFF" w14:textId="77777777" w:rsidR="005A622E" w:rsidRPr="00D50F4D" w:rsidRDefault="005A622E" w:rsidP="005A622E">
      <w:pPr>
        <w:numPr>
          <w:ilvl w:val="0"/>
          <w:numId w:val="4"/>
        </w:numPr>
        <w:shd w:val="clear" w:color="auto" w:fill="FFFFFF"/>
        <w:spacing w:before="100" w:beforeAutospacing="1" w:after="100" w:afterAutospacing="1"/>
        <w:ind w:left="375"/>
        <w:rPr>
          <w:color w:val="333333"/>
        </w:rPr>
      </w:pPr>
      <w:r w:rsidRPr="00D50F4D">
        <w:rPr>
          <w:color w:val="333333"/>
        </w:rPr>
        <w:t>Sunday: noon-midnight</w:t>
      </w:r>
    </w:p>
    <w:p w14:paraId="2BAB16C9" w14:textId="77777777" w:rsidR="005A622E" w:rsidRPr="00D50F4D" w:rsidRDefault="005A622E" w:rsidP="005A622E">
      <w:pPr>
        <w:numPr>
          <w:ilvl w:val="0"/>
          <w:numId w:val="4"/>
        </w:numPr>
        <w:shd w:val="clear" w:color="auto" w:fill="FFFFFF"/>
        <w:spacing w:before="100" w:beforeAutospacing="1" w:after="100" w:afterAutospacing="1"/>
        <w:ind w:left="375"/>
        <w:rPr>
          <w:color w:val="333333"/>
        </w:rPr>
      </w:pPr>
      <w:r w:rsidRPr="00D50F4D">
        <w:rPr>
          <w:color w:val="333333"/>
        </w:rPr>
        <w:t>Monday-Thursday: 8am-midnight</w:t>
      </w:r>
    </w:p>
    <w:p w14:paraId="5D95F93F" w14:textId="77777777" w:rsidR="005A622E" w:rsidRPr="00D50F4D" w:rsidRDefault="005A622E" w:rsidP="005A622E">
      <w:pPr>
        <w:numPr>
          <w:ilvl w:val="0"/>
          <w:numId w:val="4"/>
        </w:numPr>
        <w:shd w:val="clear" w:color="auto" w:fill="FFFFFF"/>
        <w:spacing w:before="100" w:beforeAutospacing="1" w:after="100" w:afterAutospacing="1"/>
        <w:ind w:left="375"/>
        <w:rPr>
          <w:color w:val="333333"/>
        </w:rPr>
      </w:pPr>
      <w:r w:rsidRPr="00D50F4D">
        <w:rPr>
          <w:color w:val="333333"/>
        </w:rPr>
        <w:t>Friday: 8am-8pm</w:t>
      </w:r>
    </w:p>
    <w:p w14:paraId="5D87C77B" w14:textId="77777777" w:rsidR="005A622E" w:rsidRPr="00D50F4D" w:rsidRDefault="005A622E" w:rsidP="005A622E">
      <w:pPr>
        <w:numPr>
          <w:ilvl w:val="0"/>
          <w:numId w:val="4"/>
        </w:numPr>
        <w:shd w:val="clear" w:color="auto" w:fill="FFFFFF"/>
        <w:spacing w:before="100" w:beforeAutospacing="1" w:after="100" w:afterAutospacing="1"/>
        <w:ind w:left="375"/>
        <w:rPr>
          <w:color w:val="333333"/>
        </w:rPr>
      </w:pPr>
      <w:r w:rsidRPr="00D50F4D">
        <w:rPr>
          <w:color w:val="333333"/>
        </w:rPr>
        <w:t>Saturday: 9am-5pm</w:t>
      </w:r>
    </w:p>
    <w:p w14:paraId="4135A788" w14:textId="3E1674E2" w:rsidR="005A622E" w:rsidRPr="00D50F4D" w:rsidRDefault="005A622E" w:rsidP="00D50F4D">
      <w:pPr>
        <w:shd w:val="clear" w:color="auto" w:fill="FFFFFF"/>
        <w:spacing w:before="180" w:after="180"/>
        <w:rPr>
          <w:color w:val="333333"/>
        </w:rPr>
      </w:pPr>
      <w:r w:rsidRPr="00D50F4D">
        <w:rPr>
          <w:b/>
          <w:bCs/>
          <w:color w:val="333333"/>
        </w:rPr>
        <w:t>Laptop Checkout</w:t>
      </w:r>
      <w:r w:rsidRPr="00D50F4D">
        <w:rPr>
          <w:color w:val="333333"/>
        </w:rPr>
        <w:t>: 8am-7pm</w:t>
      </w:r>
      <w:r w:rsidRPr="00D50F4D">
        <w:rPr>
          <w:color w:val="333333"/>
          <w:sz w:val="36"/>
          <w:szCs w:val="36"/>
        </w:rPr>
        <w:t> </w:t>
      </w:r>
    </w:p>
    <w:p w14:paraId="4268EC2A" w14:textId="77777777" w:rsidR="005A622E" w:rsidRPr="00D50F4D" w:rsidRDefault="005A622E" w:rsidP="005A622E">
      <w:pPr>
        <w:shd w:val="clear" w:color="auto" w:fill="FFFFFF"/>
        <w:spacing w:before="90" w:after="90"/>
        <w:outlineLvl w:val="2"/>
        <w:rPr>
          <w:b/>
          <w:bCs/>
          <w:color w:val="333333"/>
          <w:sz w:val="32"/>
          <w:szCs w:val="32"/>
        </w:rPr>
      </w:pPr>
      <w:r w:rsidRPr="00D50F4D">
        <w:rPr>
          <w:b/>
          <w:bCs/>
          <w:color w:val="333333"/>
          <w:sz w:val="32"/>
          <w:szCs w:val="32"/>
        </w:rPr>
        <w:t>Rules of Engagement</w:t>
      </w:r>
    </w:p>
    <w:p w14:paraId="4E38E657" w14:textId="77777777" w:rsidR="005A622E" w:rsidRPr="00D50F4D" w:rsidRDefault="005A622E" w:rsidP="005A622E">
      <w:pPr>
        <w:shd w:val="clear" w:color="auto" w:fill="FFFFFF"/>
        <w:spacing w:before="180" w:after="180"/>
        <w:rPr>
          <w:color w:val="333333"/>
        </w:rPr>
      </w:pPr>
      <w:r w:rsidRPr="00D50F4D">
        <w:rPr>
          <w:color w:val="333333"/>
        </w:rPr>
        <w:t>Rules of engagement refer to the way students are expected to interact with each other and with their instructors. Here are some general guidelines:</w:t>
      </w:r>
    </w:p>
    <w:p w14:paraId="77E984B3" w14:textId="77777777" w:rsidR="005A622E" w:rsidRPr="00D50F4D" w:rsidRDefault="005A622E" w:rsidP="005A622E">
      <w:pPr>
        <w:numPr>
          <w:ilvl w:val="0"/>
          <w:numId w:val="5"/>
        </w:numPr>
        <w:shd w:val="clear" w:color="auto" w:fill="FFFFFF"/>
        <w:spacing w:before="100" w:beforeAutospacing="1" w:after="100" w:afterAutospacing="1"/>
        <w:ind w:left="375"/>
        <w:rPr>
          <w:color w:val="333333"/>
        </w:rPr>
      </w:pPr>
      <w:r w:rsidRPr="00D50F4D">
        <w:rPr>
          <w:color w:val="333333"/>
        </w:rPr>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5494B2D9" w14:textId="77777777" w:rsidR="005A622E" w:rsidRPr="00D50F4D" w:rsidRDefault="005A622E" w:rsidP="005A622E">
      <w:pPr>
        <w:numPr>
          <w:ilvl w:val="0"/>
          <w:numId w:val="5"/>
        </w:numPr>
        <w:shd w:val="clear" w:color="auto" w:fill="FFFFFF"/>
        <w:spacing w:before="100" w:beforeAutospacing="1" w:after="100" w:afterAutospacing="1"/>
        <w:ind w:left="375"/>
        <w:rPr>
          <w:color w:val="333333"/>
        </w:rPr>
      </w:pPr>
      <w:r w:rsidRPr="00D50F4D">
        <w:rPr>
          <w:color w:val="333333"/>
        </w:rPr>
        <w:t>Treat your instructor and classmates with respect in any communication online or face-to-face, even when their opinion differs from your own.</w:t>
      </w:r>
    </w:p>
    <w:p w14:paraId="679E175B" w14:textId="77777777" w:rsidR="005A622E" w:rsidRPr="00D50F4D" w:rsidRDefault="005A622E" w:rsidP="005A622E">
      <w:pPr>
        <w:numPr>
          <w:ilvl w:val="0"/>
          <w:numId w:val="5"/>
        </w:numPr>
        <w:shd w:val="clear" w:color="auto" w:fill="FFFFFF"/>
        <w:spacing w:before="100" w:beforeAutospacing="1" w:after="100" w:afterAutospacing="1"/>
        <w:ind w:left="375"/>
        <w:rPr>
          <w:color w:val="333333"/>
        </w:rPr>
      </w:pPr>
      <w:r w:rsidRPr="00D50F4D">
        <w:rPr>
          <w:color w:val="333333"/>
        </w:rPr>
        <w:t>Ask for and use the correct name and pronouns for your instructor and classmates.</w:t>
      </w:r>
    </w:p>
    <w:p w14:paraId="36F2E6CF" w14:textId="77777777" w:rsidR="005A622E" w:rsidRPr="00D50F4D" w:rsidRDefault="005A622E" w:rsidP="005A622E">
      <w:pPr>
        <w:numPr>
          <w:ilvl w:val="0"/>
          <w:numId w:val="5"/>
        </w:numPr>
        <w:shd w:val="clear" w:color="auto" w:fill="FFFFFF"/>
        <w:spacing w:before="100" w:beforeAutospacing="1" w:after="100" w:afterAutospacing="1"/>
        <w:ind w:left="375"/>
        <w:rPr>
          <w:color w:val="333333"/>
        </w:rPr>
      </w:pPr>
      <w:r w:rsidRPr="00D50F4D">
        <w:rPr>
          <w:color w:val="333333"/>
        </w:rPr>
        <w:t>Speak from personal experiences. Use “I” statements to share thoughts and feelings. Try not to speak on behalf of groups or other individual’s experiences.</w:t>
      </w:r>
    </w:p>
    <w:p w14:paraId="1F8D6A7E" w14:textId="77777777" w:rsidR="005A622E" w:rsidRPr="00D50F4D" w:rsidRDefault="005A622E" w:rsidP="005A622E">
      <w:pPr>
        <w:numPr>
          <w:ilvl w:val="0"/>
          <w:numId w:val="5"/>
        </w:numPr>
        <w:shd w:val="clear" w:color="auto" w:fill="FFFFFF"/>
        <w:spacing w:before="100" w:beforeAutospacing="1" w:after="100" w:afterAutospacing="1"/>
        <w:ind w:left="375"/>
        <w:rPr>
          <w:color w:val="333333"/>
        </w:rPr>
      </w:pPr>
      <w:r w:rsidRPr="00D50F4D">
        <w:rPr>
          <w:color w:val="333333"/>
        </w:rPr>
        <w:t>Use your critical thinking skills to challenge other people’s ideas, instead of attacking individuals.</w:t>
      </w:r>
    </w:p>
    <w:p w14:paraId="7E8CBF50" w14:textId="77777777" w:rsidR="005A622E" w:rsidRPr="00D50F4D" w:rsidRDefault="005A622E" w:rsidP="005A622E">
      <w:pPr>
        <w:numPr>
          <w:ilvl w:val="0"/>
          <w:numId w:val="5"/>
        </w:numPr>
        <w:shd w:val="clear" w:color="auto" w:fill="FFFFFF"/>
        <w:spacing w:before="100" w:beforeAutospacing="1" w:after="100" w:afterAutospacing="1"/>
        <w:ind w:left="375"/>
        <w:rPr>
          <w:color w:val="333333"/>
        </w:rPr>
      </w:pPr>
      <w:r w:rsidRPr="00D50F4D">
        <w:rPr>
          <w:color w:val="333333"/>
        </w:rPr>
        <w:t>Proofread and fact-check your sources.</w:t>
      </w:r>
    </w:p>
    <w:p w14:paraId="78945C71" w14:textId="77777777" w:rsidR="005A622E" w:rsidRPr="00D50F4D" w:rsidRDefault="005A622E" w:rsidP="005A622E">
      <w:pPr>
        <w:numPr>
          <w:ilvl w:val="0"/>
          <w:numId w:val="5"/>
        </w:numPr>
        <w:shd w:val="clear" w:color="auto" w:fill="FFFFFF"/>
        <w:spacing w:before="100" w:beforeAutospacing="1" w:after="100" w:afterAutospacing="1"/>
        <w:ind w:left="375"/>
        <w:rPr>
          <w:color w:val="333333"/>
        </w:rPr>
      </w:pPr>
      <w:r w:rsidRPr="00D50F4D">
        <w:rPr>
          <w:color w:val="333333"/>
        </w:rPr>
        <w:t>Keep in mind that online posts can be permanent, so think first before you type.</w:t>
      </w:r>
    </w:p>
    <w:p w14:paraId="6EAB48F8" w14:textId="77777777" w:rsidR="005A622E" w:rsidRPr="00D50F4D" w:rsidRDefault="005A622E" w:rsidP="005A622E">
      <w:pPr>
        <w:shd w:val="clear" w:color="auto" w:fill="FFFFFF"/>
        <w:rPr>
          <w:color w:val="333333"/>
        </w:rPr>
      </w:pPr>
      <w:r w:rsidRPr="00D50F4D">
        <w:rPr>
          <w:color w:val="333333"/>
        </w:rPr>
        <w:t>See these </w:t>
      </w:r>
      <w:hyperlink r:id="rId7" w:tgtFrame="_blank" w:history="1">
        <w:r w:rsidRPr="00D50F4D">
          <w:rPr>
            <w:color w:val="0000FF"/>
            <w:u w:val="single"/>
          </w:rPr>
          <w:t>Engagement Guidelines</w:t>
        </w:r>
        <w:r w:rsidRPr="00D50F4D">
          <w:rPr>
            <w:color w:val="0000FF"/>
            <w:u w:val="single"/>
            <w:bdr w:val="none" w:sz="0" w:space="0" w:color="auto" w:frame="1"/>
          </w:rPr>
          <w:t>Links to an external site.</w:t>
        </w:r>
      </w:hyperlink>
      <w:r w:rsidRPr="00D50F4D">
        <w:rPr>
          <w:color w:val="333333"/>
        </w:rPr>
        <w:t> (https://clear.unt.edu/online-communication-tips) for more information.</w:t>
      </w:r>
    </w:p>
    <w:p w14:paraId="3C1B3DEB" w14:textId="77777777" w:rsidR="005A622E" w:rsidRPr="00D50F4D" w:rsidRDefault="005A622E" w:rsidP="005A622E">
      <w:pPr>
        <w:shd w:val="clear" w:color="auto" w:fill="FFFFFF"/>
        <w:spacing w:before="90" w:after="90"/>
        <w:outlineLvl w:val="1"/>
        <w:rPr>
          <w:b/>
          <w:bCs/>
          <w:color w:val="333333"/>
          <w:sz w:val="32"/>
          <w:szCs w:val="32"/>
        </w:rPr>
      </w:pPr>
      <w:r w:rsidRPr="00D50F4D">
        <w:rPr>
          <w:b/>
          <w:bCs/>
          <w:color w:val="333333"/>
          <w:sz w:val="32"/>
          <w:szCs w:val="32"/>
        </w:rPr>
        <w:t>Course Requirements</w:t>
      </w:r>
    </w:p>
    <w:p w14:paraId="2F6D26C7" w14:textId="665C0A5E" w:rsidR="00BF7C9C" w:rsidRDefault="00BF7C9C" w:rsidP="005A622E">
      <w:pPr>
        <w:shd w:val="clear" w:color="auto" w:fill="FFFFFF"/>
        <w:spacing w:before="90" w:after="90"/>
        <w:outlineLvl w:val="1"/>
        <w:rPr>
          <w:b/>
          <w:bCs/>
          <w:color w:val="333333"/>
          <w:sz w:val="28"/>
          <w:szCs w:val="28"/>
        </w:rPr>
      </w:pPr>
      <w:r w:rsidRPr="00D50F4D">
        <w:rPr>
          <w:b/>
          <w:bCs/>
          <w:color w:val="333333"/>
          <w:sz w:val="28"/>
          <w:szCs w:val="28"/>
        </w:rPr>
        <w:t>Graded Assignments:</w:t>
      </w:r>
    </w:p>
    <w:p w14:paraId="3D7C2F7A" w14:textId="77777777" w:rsidR="008825E5" w:rsidRDefault="008825E5" w:rsidP="005A622E">
      <w:pPr>
        <w:shd w:val="clear" w:color="auto" w:fill="FFFFFF"/>
        <w:spacing w:before="90" w:after="90"/>
        <w:outlineLvl w:val="1"/>
        <w:rPr>
          <w:b/>
          <w:bCs/>
          <w:color w:val="333333"/>
          <w:sz w:val="28"/>
          <w:szCs w:val="28"/>
        </w:rPr>
      </w:pPr>
    </w:p>
    <w:tbl>
      <w:tblPr>
        <w:tblStyle w:val="TableGrid"/>
        <w:tblW w:w="0" w:type="auto"/>
        <w:tblLook w:val="04A0" w:firstRow="1" w:lastRow="0" w:firstColumn="1" w:lastColumn="0" w:noHBand="0" w:noVBand="1"/>
      </w:tblPr>
      <w:tblGrid>
        <w:gridCol w:w="3116"/>
        <w:gridCol w:w="3117"/>
        <w:gridCol w:w="3117"/>
      </w:tblGrid>
      <w:tr w:rsidR="008825E5" w:rsidRPr="00D72946" w14:paraId="2E6AC8C8" w14:textId="77777777" w:rsidTr="008825E5">
        <w:tc>
          <w:tcPr>
            <w:tcW w:w="3116" w:type="dxa"/>
            <w:hideMark/>
          </w:tcPr>
          <w:p w14:paraId="2F8328BE" w14:textId="77777777" w:rsidR="008825E5" w:rsidRPr="00D72946" w:rsidRDefault="008825E5" w:rsidP="00C81F73">
            <w:pPr>
              <w:spacing w:before="100" w:beforeAutospacing="1" w:after="100" w:afterAutospacing="1"/>
            </w:pPr>
            <w:r w:rsidRPr="00D72946">
              <w:rPr>
                <w:rFonts w:ascii="Arial" w:hAnsi="Arial" w:cs="Arial"/>
                <w:b/>
                <w:bCs/>
                <w:i/>
                <w:iCs/>
              </w:rPr>
              <w:t xml:space="preserve">Assignment </w:t>
            </w:r>
          </w:p>
        </w:tc>
        <w:tc>
          <w:tcPr>
            <w:tcW w:w="3117" w:type="dxa"/>
            <w:hideMark/>
          </w:tcPr>
          <w:p w14:paraId="55BECEF3" w14:textId="77777777" w:rsidR="008825E5" w:rsidRPr="00D72946" w:rsidRDefault="008825E5" w:rsidP="00C81F73">
            <w:pPr>
              <w:spacing w:before="100" w:beforeAutospacing="1" w:after="100" w:afterAutospacing="1"/>
            </w:pPr>
            <w:r w:rsidRPr="00D72946">
              <w:rPr>
                <w:rFonts w:ascii="Arial" w:hAnsi="Arial" w:cs="Arial"/>
                <w:b/>
                <w:bCs/>
                <w:i/>
                <w:iCs/>
              </w:rPr>
              <w:t xml:space="preserve">Points Possible </w:t>
            </w:r>
          </w:p>
        </w:tc>
        <w:tc>
          <w:tcPr>
            <w:tcW w:w="3117" w:type="dxa"/>
            <w:hideMark/>
          </w:tcPr>
          <w:p w14:paraId="14161686" w14:textId="77777777" w:rsidR="008825E5" w:rsidRPr="00D72946" w:rsidRDefault="008825E5" w:rsidP="00C81F73">
            <w:pPr>
              <w:spacing w:before="100" w:beforeAutospacing="1" w:after="100" w:afterAutospacing="1"/>
            </w:pPr>
            <w:r w:rsidRPr="00D72946">
              <w:rPr>
                <w:rFonts w:ascii="Arial" w:hAnsi="Arial" w:cs="Arial"/>
                <w:b/>
                <w:bCs/>
                <w:i/>
                <w:iCs/>
              </w:rPr>
              <w:t xml:space="preserve">Percentage of Final Grade </w:t>
            </w:r>
          </w:p>
        </w:tc>
      </w:tr>
      <w:tr w:rsidR="008825E5" w:rsidRPr="00D72946" w14:paraId="1BDF27A3" w14:textId="77777777" w:rsidTr="008825E5">
        <w:tc>
          <w:tcPr>
            <w:tcW w:w="3116" w:type="dxa"/>
          </w:tcPr>
          <w:p w14:paraId="4F79517A" w14:textId="301BBF2D" w:rsidR="008825E5" w:rsidRPr="00D72946" w:rsidRDefault="008825E5" w:rsidP="0032308B">
            <w:pPr>
              <w:rPr>
                <w:rFonts w:ascii="Arial" w:hAnsi="Arial" w:cs="Arial"/>
                <w:b/>
                <w:bCs/>
                <w:i/>
                <w:iCs/>
              </w:rPr>
            </w:pPr>
            <w:r>
              <w:rPr>
                <w:rFonts w:ascii="Arial" w:hAnsi="Arial" w:cs="Arial"/>
                <w:b/>
                <w:bCs/>
                <w:i/>
                <w:iCs/>
              </w:rPr>
              <w:t>Weekly Quizzes (10)</w:t>
            </w:r>
          </w:p>
        </w:tc>
        <w:tc>
          <w:tcPr>
            <w:tcW w:w="3117" w:type="dxa"/>
          </w:tcPr>
          <w:p w14:paraId="7C379F44" w14:textId="77777777" w:rsidR="008825E5" w:rsidRPr="00D72946" w:rsidRDefault="008825E5" w:rsidP="00C81F73">
            <w:pPr>
              <w:spacing w:before="100" w:beforeAutospacing="1" w:after="100" w:afterAutospacing="1"/>
              <w:rPr>
                <w:rFonts w:ascii="Arial" w:hAnsi="Arial" w:cs="Arial"/>
                <w:b/>
                <w:bCs/>
                <w:i/>
                <w:iCs/>
              </w:rPr>
            </w:pPr>
            <w:r>
              <w:rPr>
                <w:rFonts w:ascii="Arial" w:hAnsi="Arial" w:cs="Arial"/>
                <w:b/>
                <w:bCs/>
                <w:i/>
                <w:iCs/>
              </w:rPr>
              <w:t>25 points each</w:t>
            </w:r>
          </w:p>
        </w:tc>
        <w:tc>
          <w:tcPr>
            <w:tcW w:w="3117" w:type="dxa"/>
          </w:tcPr>
          <w:p w14:paraId="7CE5EDC2" w14:textId="77777777" w:rsidR="008825E5" w:rsidRPr="00D72946" w:rsidRDefault="008825E5" w:rsidP="00C81F73">
            <w:pPr>
              <w:spacing w:before="100" w:beforeAutospacing="1" w:after="100" w:afterAutospacing="1"/>
              <w:rPr>
                <w:rFonts w:ascii="Arial" w:hAnsi="Arial" w:cs="Arial"/>
                <w:b/>
                <w:bCs/>
                <w:i/>
                <w:iCs/>
              </w:rPr>
            </w:pPr>
            <w:r>
              <w:rPr>
                <w:rFonts w:ascii="Arial" w:hAnsi="Arial" w:cs="Arial"/>
                <w:b/>
                <w:bCs/>
                <w:i/>
                <w:iCs/>
              </w:rPr>
              <w:t>25 % of Final Grade</w:t>
            </w:r>
          </w:p>
        </w:tc>
      </w:tr>
      <w:tr w:rsidR="008825E5" w14:paraId="6638DC07" w14:textId="77777777" w:rsidTr="008825E5">
        <w:tc>
          <w:tcPr>
            <w:tcW w:w="3116" w:type="dxa"/>
          </w:tcPr>
          <w:p w14:paraId="5B004AF1" w14:textId="77777777" w:rsidR="008825E5" w:rsidRDefault="008825E5" w:rsidP="00C81F73">
            <w:pPr>
              <w:spacing w:before="100" w:beforeAutospacing="1" w:after="100" w:afterAutospacing="1"/>
              <w:rPr>
                <w:rFonts w:ascii="Arial" w:hAnsi="Arial" w:cs="Arial"/>
                <w:b/>
                <w:bCs/>
                <w:i/>
                <w:iCs/>
              </w:rPr>
            </w:pPr>
            <w:r>
              <w:rPr>
                <w:rFonts w:ascii="Arial" w:hAnsi="Arial" w:cs="Arial"/>
                <w:b/>
                <w:bCs/>
                <w:i/>
                <w:iCs/>
              </w:rPr>
              <w:t>Weekly Discussions (5)</w:t>
            </w:r>
          </w:p>
        </w:tc>
        <w:tc>
          <w:tcPr>
            <w:tcW w:w="3117" w:type="dxa"/>
          </w:tcPr>
          <w:p w14:paraId="3547D844" w14:textId="77777777" w:rsidR="008825E5" w:rsidRDefault="008825E5" w:rsidP="00C81F73">
            <w:pPr>
              <w:spacing w:before="100" w:beforeAutospacing="1" w:after="100" w:afterAutospacing="1"/>
              <w:rPr>
                <w:rFonts w:ascii="Arial" w:hAnsi="Arial" w:cs="Arial"/>
                <w:b/>
                <w:bCs/>
                <w:i/>
                <w:iCs/>
              </w:rPr>
            </w:pPr>
            <w:r>
              <w:rPr>
                <w:rFonts w:ascii="Arial" w:hAnsi="Arial" w:cs="Arial"/>
                <w:b/>
                <w:bCs/>
                <w:i/>
                <w:iCs/>
              </w:rPr>
              <w:t>50 points each</w:t>
            </w:r>
          </w:p>
        </w:tc>
        <w:tc>
          <w:tcPr>
            <w:tcW w:w="3117" w:type="dxa"/>
          </w:tcPr>
          <w:p w14:paraId="204084F1" w14:textId="77777777" w:rsidR="008825E5" w:rsidRDefault="008825E5" w:rsidP="00C81F73">
            <w:pPr>
              <w:spacing w:before="100" w:beforeAutospacing="1" w:after="100" w:afterAutospacing="1"/>
              <w:rPr>
                <w:rFonts w:ascii="Arial" w:hAnsi="Arial" w:cs="Arial"/>
                <w:b/>
                <w:bCs/>
                <w:i/>
                <w:iCs/>
              </w:rPr>
            </w:pPr>
            <w:r>
              <w:rPr>
                <w:rFonts w:ascii="Arial" w:hAnsi="Arial" w:cs="Arial"/>
                <w:b/>
                <w:bCs/>
                <w:i/>
                <w:iCs/>
              </w:rPr>
              <w:t>25 % of Final Grade</w:t>
            </w:r>
          </w:p>
        </w:tc>
      </w:tr>
      <w:tr w:rsidR="008825E5" w14:paraId="2B3540B2" w14:textId="77777777" w:rsidTr="008825E5">
        <w:tc>
          <w:tcPr>
            <w:tcW w:w="3116" w:type="dxa"/>
          </w:tcPr>
          <w:p w14:paraId="2E5DE783" w14:textId="77777777" w:rsidR="008825E5" w:rsidRDefault="008825E5" w:rsidP="00C81F73">
            <w:pPr>
              <w:spacing w:before="100" w:beforeAutospacing="1" w:after="100" w:afterAutospacing="1"/>
              <w:rPr>
                <w:rFonts w:ascii="Arial" w:hAnsi="Arial" w:cs="Arial"/>
                <w:b/>
                <w:bCs/>
                <w:i/>
                <w:iCs/>
              </w:rPr>
            </w:pPr>
            <w:r>
              <w:rPr>
                <w:rFonts w:ascii="Arial" w:hAnsi="Arial" w:cs="Arial"/>
                <w:b/>
                <w:bCs/>
                <w:i/>
                <w:iCs/>
              </w:rPr>
              <w:t>Book Critique</w:t>
            </w:r>
          </w:p>
        </w:tc>
        <w:tc>
          <w:tcPr>
            <w:tcW w:w="3117" w:type="dxa"/>
          </w:tcPr>
          <w:p w14:paraId="638766CD" w14:textId="77777777" w:rsidR="008825E5" w:rsidRDefault="008825E5" w:rsidP="00C81F73">
            <w:pPr>
              <w:spacing w:before="100" w:beforeAutospacing="1" w:after="100" w:afterAutospacing="1"/>
              <w:rPr>
                <w:rFonts w:ascii="Arial" w:hAnsi="Arial" w:cs="Arial"/>
                <w:b/>
                <w:bCs/>
                <w:i/>
                <w:iCs/>
              </w:rPr>
            </w:pPr>
            <w:r>
              <w:rPr>
                <w:rFonts w:ascii="Arial" w:hAnsi="Arial" w:cs="Arial"/>
                <w:b/>
                <w:bCs/>
                <w:i/>
                <w:iCs/>
              </w:rPr>
              <w:t>100</w:t>
            </w:r>
          </w:p>
        </w:tc>
        <w:tc>
          <w:tcPr>
            <w:tcW w:w="3117" w:type="dxa"/>
          </w:tcPr>
          <w:p w14:paraId="5C7FBAFC" w14:textId="77777777" w:rsidR="008825E5" w:rsidRDefault="008825E5" w:rsidP="00C81F73">
            <w:pPr>
              <w:spacing w:before="100" w:beforeAutospacing="1" w:after="100" w:afterAutospacing="1"/>
              <w:rPr>
                <w:rFonts w:ascii="Arial" w:hAnsi="Arial" w:cs="Arial"/>
                <w:b/>
                <w:bCs/>
                <w:i/>
                <w:iCs/>
              </w:rPr>
            </w:pPr>
            <w:r>
              <w:rPr>
                <w:rFonts w:ascii="Arial" w:hAnsi="Arial" w:cs="Arial"/>
                <w:b/>
                <w:bCs/>
                <w:i/>
                <w:iCs/>
              </w:rPr>
              <w:t>10 % of Final Grade</w:t>
            </w:r>
          </w:p>
        </w:tc>
      </w:tr>
      <w:tr w:rsidR="008825E5" w14:paraId="2DD329C3" w14:textId="77777777" w:rsidTr="008825E5">
        <w:tc>
          <w:tcPr>
            <w:tcW w:w="3116" w:type="dxa"/>
          </w:tcPr>
          <w:p w14:paraId="34FFBCC3" w14:textId="77777777" w:rsidR="008825E5" w:rsidRDefault="008825E5" w:rsidP="00C81F73">
            <w:pPr>
              <w:spacing w:before="100" w:beforeAutospacing="1" w:after="100" w:afterAutospacing="1"/>
              <w:rPr>
                <w:rFonts w:ascii="Arial" w:hAnsi="Arial" w:cs="Arial"/>
                <w:b/>
                <w:bCs/>
                <w:i/>
                <w:iCs/>
              </w:rPr>
            </w:pPr>
            <w:r>
              <w:rPr>
                <w:rFonts w:ascii="Arial" w:hAnsi="Arial" w:cs="Arial"/>
                <w:b/>
                <w:bCs/>
                <w:i/>
                <w:iCs/>
              </w:rPr>
              <w:t>Midterm Exam</w:t>
            </w:r>
          </w:p>
        </w:tc>
        <w:tc>
          <w:tcPr>
            <w:tcW w:w="3117" w:type="dxa"/>
          </w:tcPr>
          <w:p w14:paraId="51F96559" w14:textId="77777777" w:rsidR="008825E5" w:rsidRDefault="008825E5" w:rsidP="00C81F73">
            <w:pPr>
              <w:spacing w:before="100" w:beforeAutospacing="1" w:after="100" w:afterAutospacing="1"/>
              <w:rPr>
                <w:rFonts w:ascii="Arial" w:hAnsi="Arial" w:cs="Arial"/>
                <w:b/>
                <w:bCs/>
                <w:i/>
                <w:iCs/>
              </w:rPr>
            </w:pPr>
            <w:r>
              <w:rPr>
                <w:rFonts w:ascii="Arial" w:hAnsi="Arial" w:cs="Arial"/>
                <w:b/>
                <w:bCs/>
                <w:i/>
                <w:iCs/>
              </w:rPr>
              <w:t>200 points</w:t>
            </w:r>
          </w:p>
        </w:tc>
        <w:tc>
          <w:tcPr>
            <w:tcW w:w="3117" w:type="dxa"/>
          </w:tcPr>
          <w:p w14:paraId="67B1DF5F" w14:textId="77777777" w:rsidR="008825E5" w:rsidRDefault="008825E5" w:rsidP="00C81F73">
            <w:pPr>
              <w:spacing w:before="100" w:beforeAutospacing="1" w:after="100" w:afterAutospacing="1"/>
              <w:rPr>
                <w:rFonts w:ascii="Arial" w:hAnsi="Arial" w:cs="Arial"/>
                <w:b/>
                <w:bCs/>
                <w:i/>
                <w:iCs/>
              </w:rPr>
            </w:pPr>
            <w:r>
              <w:rPr>
                <w:rFonts w:ascii="Arial" w:hAnsi="Arial" w:cs="Arial"/>
                <w:b/>
                <w:bCs/>
                <w:i/>
                <w:iCs/>
              </w:rPr>
              <w:t>20 % of Final Grade</w:t>
            </w:r>
          </w:p>
        </w:tc>
      </w:tr>
      <w:tr w:rsidR="008825E5" w14:paraId="6CB774FB" w14:textId="77777777" w:rsidTr="008825E5">
        <w:tc>
          <w:tcPr>
            <w:tcW w:w="3116" w:type="dxa"/>
          </w:tcPr>
          <w:p w14:paraId="18F5E70C" w14:textId="77777777" w:rsidR="008825E5" w:rsidRDefault="008825E5" w:rsidP="00C81F73">
            <w:pPr>
              <w:spacing w:before="100" w:beforeAutospacing="1" w:after="100" w:afterAutospacing="1"/>
              <w:rPr>
                <w:rFonts w:ascii="Arial" w:hAnsi="Arial" w:cs="Arial"/>
                <w:b/>
                <w:bCs/>
                <w:i/>
                <w:iCs/>
              </w:rPr>
            </w:pPr>
            <w:r>
              <w:rPr>
                <w:rFonts w:ascii="Arial" w:hAnsi="Arial" w:cs="Arial"/>
                <w:b/>
                <w:bCs/>
                <w:i/>
                <w:iCs/>
              </w:rPr>
              <w:t>Final Exam</w:t>
            </w:r>
          </w:p>
        </w:tc>
        <w:tc>
          <w:tcPr>
            <w:tcW w:w="3117" w:type="dxa"/>
          </w:tcPr>
          <w:p w14:paraId="2CAD7C98" w14:textId="77777777" w:rsidR="008825E5" w:rsidRDefault="008825E5" w:rsidP="00C81F73">
            <w:pPr>
              <w:spacing w:before="100" w:beforeAutospacing="1" w:after="100" w:afterAutospacing="1"/>
              <w:rPr>
                <w:rFonts w:ascii="Arial" w:hAnsi="Arial" w:cs="Arial"/>
                <w:b/>
                <w:bCs/>
                <w:i/>
                <w:iCs/>
              </w:rPr>
            </w:pPr>
            <w:r>
              <w:rPr>
                <w:rFonts w:ascii="Arial" w:hAnsi="Arial" w:cs="Arial"/>
                <w:b/>
                <w:bCs/>
                <w:i/>
                <w:iCs/>
              </w:rPr>
              <w:t>200 points</w:t>
            </w:r>
          </w:p>
        </w:tc>
        <w:tc>
          <w:tcPr>
            <w:tcW w:w="3117" w:type="dxa"/>
          </w:tcPr>
          <w:p w14:paraId="1691A6C4" w14:textId="77777777" w:rsidR="008825E5" w:rsidRDefault="008825E5" w:rsidP="00C81F73">
            <w:pPr>
              <w:spacing w:before="100" w:beforeAutospacing="1" w:after="100" w:afterAutospacing="1"/>
              <w:rPr>
                <w:rFonts w:ascii="Arial" w:hAnsi="Arial" w:cs="Arial"/>
                <w:b/>
                <w:bCs/>
                <w:i/>
                <w:iCs/>
              </w:rPr>
            </w:pPr>
            <w:r>
              <w:rPr>
                <w:rFonts w:ascii="Arial" w:hAnsi="Arial" w:cs="Arial"/>
                <w:b/>
                <w:bCs/>
                <w:i/>
                <w:iCs/>
              </w:rPr>
              <w:t>20 % of Final Grade</w:t>
            </w:r>
          </w:p>
        </w:tc>
      </w:tr>
    </w:tbl>
    <w:p w14:paraId="3C99B762" w14:textId="77777777" w:rsidR="00BF7C9C" w:rsidRPr="00D50F4D" w:rsidRDefault="00BF7C9C" w:rsidP="005A622E">
      <w:pPr>
        <w:shd w:val="clear" w:color="auto" w:fill="FFFFFF"/>
        <w:spacing w:before="90" w:after="90"/>
        <w:outlineLvl w:val="1"/>
        <w:rPr>
          <w:b/>
          <w:bCs/>
          <w:color w:val="333333"/>
          <w:sz w:val="28"/>
          <w:szCs w:val="28"/>
        </w:rPr>
      </w:pPr>
    </w:p>
    <w:p w14:paraId="2DF42C42" w14:textId="77777777" w:rsidR="003C2DEB" w:rsidRDefault="003C2DEB" w:rsidP="005A622E">
      <w:pPr>
        <w:shd w:val="clear" w:color="auto" w:fill="FFFFFF"/>
        <w:spacing w:before="90" w:after="90"/>
        <w:outlineLvl w:val="1"/>
        <w:rPr>
          <w:b/>
          <w:bCs/>
          <w:color w:val="333333"/>
          <w:sz w:val="32"/>
          <w:szCs w:val="32"/>
        </w:rPr>
      </w:pPr>
      <w:r>
        <w:rPr>
          <w:b/>
          <w:bCs/>
          <w:color w:val="333333"/>
          <w:sz w:val="32"/>
          <w:szCs w:val="32"/>
        </w:rPr>
        <w:t>Quizzes</w:t>
      </w:r>
    </w:p>
    <w:p w14:paraId="02564410" w14:textId="4A8970CF" w:rsidR="005A622E" w:rsidRDefault="003C2DEB" w:rsidP="005A622E">
      <w:pPr>
        <w:shd w:val="clear" w:color="auto" w:fill="FFFFFF"/>
        <w:spacing w:before="90" w:after="90"/>
        <w:outlineLvl w:val="1"/>
        <w:rPr>
          <w:color w:val="333333"/>
        </w:rPr>
      </w:pPr>
      <w:r w:rsidRPr="003C2DEB">
        <w:rPr>
          <w:color w:val="333333"/>
        </w:rPr>
        <w:lastRenderedPageBreak/>
        <w:t>Quizzes will consist of multiple-choice questions.</w:t>
      </w:r>
    </w:p>
    <w:p w14:paraId="44007C6B" w14:textId="77777777" w:rsidR="003C2DEB" w:rsidRDefault="003C2DEB" w:rsidP="005A622E">
      <w:pPr>
        <w:shd w:val="clear" w:color="auto" w:fill="FFFFFF"/>
        <w:spacing w:before="90" w:after="90"/>
        <w:outlineLvl w:val="1"/>
        <w:rPr>
          <w:color w:val="333333"/>
        </w:rPr>
      </w:pPr>
    </w:p>
    <w:p w14:paraId="0DE6ADED" w14:textId="7AC1FC7B" w:rsidR="003C2DEB" w:rsidRDefault="003C2DEB" w:rsidP="003C2DEB">
      <w:pPr>
        <w:shd w:val="clear" w:color="auto" w:fill="FFFFFF"/>
        <w:spacing w:before="90" w:after="90"/>
        <w:outlineLvl w:val="1"/>
        <w:rPr>
          <w:b/>
          <w:bCs/>
          <w:color w:val="333333"/>
          <w:sz w:val="32"/>
          <w:szCs w:val="32"/>
        </w:rPr>
      </w:pPr>
      <w:r>
        <w:rPr>
          <w:b/>
          <w:bCs/>
          <w:color w:val="333333"/>
          <w:sz w:val="32"/>
          <w:szCs w:val="32"/>
        </w:rPr>
        <w:t>Discussions</w:t>
      </w:r>
    </w:p>
    <w:p w14:paraId="65AB137F" w14:textId="45DDF127" w:rsidR="003C2DEB" w:rsidRDefault="003C2DEB" w:rsidP="003C2DEB">
      <w:pPr>
        <w:shd w:val="clear" w:color="auto" w:fill="FFFFFF"/>
        <w:spacing w:before="90" w:after="90"/>
        <w:outlineLvl w:val="1"/>
        <w:rPr>
          <w:color w:val="333333"/>
        </w:rPr>
      </w:pPr>
      <w:r>
        <w:rPr>
          <w:color w:val="333333"/>
        </w:rPr>
        <w:t xml:space="preserve">Discussions will be based on primary source documents contained within the weekly reading. Students will be required to submit an initial response that utilizes the document. Two responses to classmates are required. </w:t>
      </w:r>
    </w:p>
    <w:p w14:paraId="3EEB64F2" w14:textId="5095E9D0" w:rsidR="003C2DEB" w:rsidRDefault="003C2DEB" w:rsidP="003C2DEB">
      <w:pPr>
        <w:shd w:val="clear" w:color="auto" w:fill="FFFFFF"/>
        <w:spacing w:before="90" w:after="90"/>
        <w:outlineLvl w:val="1"/>
        <w:rPr>
          <w:color w:val="333333"/>
        </w:rPr>
      </w:pPr>
      <w:r>
        <w:rPr>
          <w:color w:val="333333"/>
        </w:rPr>
        <w:t>Initial Response – 30 points</w:t>
      </w:r>
    </w:p>
    <w:p w14:paraId="4C96C2D5" w14:textId="67AE6100" w:rsidR="003C2DEB" w:rsidRDefault="003C2DEB" w:rsidP="003C2DEB">
      <w:pPr>
        <w:shd w:val="clear" w:color="auto" w:fill="FFFFFF"/>
        <w:spacing w:before="90" w:after="90"/>
        <w:outlineLvl w:val="1"/>
        <w:rPr>
          <w:color w:val="333333"/>
        </w:rPr>
      </w:pPr>
      <w:r>
        <w:rPr>
          <w:color w:val="333333"/>
        </w:rPr>
        <w:t>Response to Classmate #1 – 10 points</w:t>
      </w:r>
    </w:p>
    <w:p w14:paraId="5C895CC8" w14:textId="44BB74B8" w:rsidR="003C2DEB" w:rsidRDefault="003C2DEB" w:rsidP="003C2DEB">
      <w:pPr>
        <w:shd w:val="clear" w:color="auto" w:fill="FFFFFF"/>
        <w:spacing w:before="90" w:after="90"/>
        <w:outlineLvl w:val="1"/>
        <w:rPr>
          <w:color w:val="333333"/>
        </w:rPr>
      </w:pPr>
      <w:r>
        <w:rPr>
          <w:color w:val="333333"/>
        </w:rPr>
        <w:t>Response to Classmate #2 – 10 points</w:t>
      </w:r>
    </w:p>
    <w:p w14:paraId="618AD16A" w14:textId="19961A79" w:rsidR="003C2DEB" w:rsidRDefault="003C2DEB" w:rsidP="003C2DEB">
      <w:pPr>
        <w:shd w:val="clear" w:color="auto" w:fill="FFFFFF"/>
        <w:spacing w:before="90" w:after="90"/>
        <w:outlineLvl w:val="1"/>
        <w:rPr>
          <w:color w:val="333333"/>
        </w:rPr>
      </w:pPr>
      <w:r>
        <w:rPr>
          <w:color w:val="333333"/>
        </w:rPr>
        <w:t>Total points – 50 points</w:t>
      </w:r>
    </w:p>
    <w:p w14:paraId="5814F252" w14:textId="77777777" w:rsidR="003C2DEB" w:rsidRDefault="003C2DEB" w:rsidP="003C2DEB">
      <w:pPr>
        <w:shd w:val="clear" w:color="auto" w:fill="FFFFFF"/>
        <w:spacing w:before="90" w:after="90"/>
        <w:outlineLvl w:val="1"/>
        <w:rPr>
          <w:color w:val="333333"/>
        </w:rPr>
      </w:pPr>
    </w:p>
    <w:p w14:paraId="1A60BB7C" w14:textId="4A125B4D" w:rsidR="003C2DEB" w:rsidRDefault="003C2DEB" w:rsidP="003C2DEB">
      <w:pPr>
        <w:shd w:val="clear" w:color="auto" w:fill="FFFFFF"/>
        <w:spacing w:before="90" w:after="90"/>
        <w:outlineLvl w:val="1"/>
        <w:rPr>
          <w:b/>
          <w:bCs/>
          <w:color w:val="333333"/>
          <w:sz w:val="32"/>
          <w:szCs w:val="32"/>
        </w:rPr>
      </w:pPr>
      <w:r>
        <w:rPr>
          <w:b/>
          <w:bCs/>
          <w:color w:val="333333"/>
          <w:sz w:val="32"/>
          <w:szCs w:val="32"/>
        </w:rPr>
        <w:t>Mid-Term &amp; Final Exam</w:t>
      </w:r>
    </w:p>
    <w:p w14:paraId="0C05379A" w14:textId="31B2EDFA" w:rsidR="003C2DEB" w:rsidRDefault="003C2DEB" w:rsidP="003C2DEB">
      <w:pPr>
        <w:shd w:val="clear" w:color="auto" w:fill="FFFFFF"/>
        <w:spacing w:before="90" w:after="90"/>
        <w:outlineLvl w:val="1"/>
        <w:rPr>
          <w:color w:val="333333"/>
        </w:rPr>
      </w:pPr>
      <w:r>
        <w:rPr>
          <w:color w:val="333333"/>
        </w:rPr>
        <w:t>Part 1 will consist of multiple-choice, matching, and identifications.</w:t>
      </w:r>
    </w:p>
    <w:p w14:paraId="64D0D4EE" w14:textId="68800603" w:rsidR="003C2DEB" w:rsidRDefault="003C2DEB" w:rsidP="003C2DEB">
      <w:pPr>
        <w:shd w:val="clear" w:color="auto" w:fill="FFFFFF"/>
        <w:spacing w:before="90" w:after="90"/>
        <w:outlineLvl w:val="1"/>
        <w:rPr>
          <w:color w:val="333333"/>
        </w:rPr>
      </w:pPr>
      <w:r>
        <w:rPr>
          <w:color w:val="333333"/>
        </w:rPr>
        <w:t>Part 2 will consist of an essay.</w:t>
      </w:r>
    </w:p>
    <w:p w14:paraId="791C4A9F" w14:textId="7F610783" w:rsidR="003C2DEB" w:rsidRDefault="003C2DEB" w:rsidP="003C2DEB">
      <w:pPr>
        <w:shd w:val="clear" w:color="auto" w:fill="FFFFFF"/>
        <w:spacing w:before="90" w:after="90"/>
        <w:outlineLvl w:val="1"/>
        <w:rPr>
          <w:color w:val="333333"/>
        </w:rPr>
      </w:pPr>
      <w:r>
        <w:rPr>
          <w:color w:val="333333"/>
        </w:rPr>
        <w:t>Part 1 – 100 points</w:t>
      </w:r>
    </w:p>
    <w:p w14:paraId="2CD4F307" w14:textId="5666E789" w:rsidR="003C2DEB" w:rsidRDefault="003C2DEB" w:rsidP="003C2DEB">
      <w:pPr>
        <w:shd w:val="clear" w:color="auto" w:fill="FFFFFF"/>
        <w:spacing w:before="90" w:after="90"/>
        <w:outlineLvl w:val="1"/>
        <w:rPr>
          <w:color w:val="333333"/>
        </w:rPr>
      </w:pPr>
      <w:r>
        <w:rPr>
          <w:color w:val="333333"/>
        </w:rPr>
        <w:t>Part 2 – 100 points</w:t>
      </w:r>
    </w:p>
    <w:p w14:paraId="6E45EA06" w14:textId="34957ACD" w:rsidR="008B55BF" w:rsidRDefault="003C2DEB" w:rsidP="003C2DEB">
      <w:pPr>
        <w:shd w:val="clear" w:color="auto" w:fill="FFFFFF"/>
        <w:spacing w:before="90" w:after="90"/>
        <w:outlineLvl w:val="1"/>
        <w:rPr>
          <w:color w:val="333333"/>
        </w:rPr>
      </w:pPr>
      <w:r>
        <w:rPr>
          <w:color w:val="333333"/>
        </w:rPr>
        <w:t>Total – 200 points</w:t>
      </w:r>
    </w:p>
    <w:p w14:paraId="1D01B77C" w14:textId="77777777" w:rsidR="003C2DEB" w:rsidRDefault="003C2DEB" w:rsidP="003C2DEB">
      <w:pPr>
        <w:shd w:val="clear" w:color="auto" w:fill="FFFFFF"/>
        <w:spacing w:before="90" w:after="90"/>
        <w:outlineLvl w:val="1"/>
        <w:rPr>
          <w:color w:val="333333"/>
        </w:rPr>
      </w:pPr>
    </w:p>
    <w:p w14:paraId="5CF20AD2" w14:textId="5456F668" w:rsidR="008B55BF" w:rsidRDefault="008B55BF" w:rsidP="007C5CBE">
      <w:pPr>
        <w:shd w:val="clear" w:color="auto" w:fill="FFFFFF"/>
        <w:spacing w:before="90" w:after="90"/>
        <w:outlineLvl w:val="1"/>
        <w:rPr>
          <w:b/>
          <w:bCs/>
          <w:color w:val="333333"/>
          <w:sz w:val="32"/>
          <w:szCs w:val="32"/>
        </w:rPr>
      </w:pPr>
      <w:r>
        <w:rPr>
          <w:b/>
          <w:bCs/>
          <w:color w:val="333333"/>
          <w:sz w:val="32"/>
          <w:szCs w:val="32"/>
        </w:rPr>
        <w:t>Book Critique Instructions</w:t>
      </w:r>
      <w:proofErr w:type="gramStart"/>
      <w:r>
        <w:rPr>
          <w:b/>
          <w:bCs/>
          <w:color w:val="333333"/>
          <w:sz w:val="32"/>
          <w:szCs w:val="32"/>
        </w:rPr>
        <w:t xml:space="preserve">:  </w:t>
      </w:r>
      <w:r w:rsidRPr="008B55BF">
        <w:rPr>
          <w:b/>
          <w:bCs/>
          <w:color w:val="FF0000"/>
        </w:rPr>
        <w:t>(</w:t>
      </w:r>
      <w:proofErr w:type="gramEnd"/>
      <w:r w:rsidRPr="008B55BF">
        <w:rPr>
          <w:b/>
          <w:bCs/>
          <w:color w:val="FF0000"/>
        </w:rPr>
        <w:t>B</w:t>
      </w:r>
      <w:r w:rsidRPr="008B55BF">
        <w:rPr>
          <w:rFonts w:ascii="Lato" w:hAnsi="Lato"/>
          <w:b/>
          <w:bCs/>
          <w:color w:val="FF0000"/>
        </w:rPr>
        <w:t xml:space="preserve">ook </w:t>
      </w:r>
      <w:r w:rsidRPr="004D55D3">
        <w:rPr>
          <w:rFonts w:ascii="Lato" w:hAnsi="Lato"/>
          <w:b/>
          <w:bCs/>
          <w:color w:val="FF0000"/>
        </w:rPr>
        <w:t>Critiques Due April 8.</w:t>
      </w:r>
      <w:r>
        <w:rPr>
          <w:rFonts w:ascii="Lato" w:hAnsi="Lato"/>
          <w:b/>
          <w:bCs/>
          <w:color w:val="FF0000"/>
        </w:rPr>
        <w:t>)</w:t>
      </w:r>
    </w:p>
    <w:p w14:paraId="69BCA1D3" w14:textId="0BB8EFCD" w:rsidR="008B55BF" w:rsidRDefault="008B55BF" w:rsidP="008B55BF">
      <w:pPr>
        <w:pStyle w:val="NormalWeb"/>
        <w:shd w:val="clear" w:color="auto" w:fill="FFFFFF"/>
        <w:spacing w:before="180" w:beforeAutospacing="0" w:after="180" w:afterAutospacing="0"/>
        <w:rPr>
          <w:rFonts w:ascii="Lato" w:hAnsi="Lato"/>
          <w:color w:val="2D3B45"/>
        </w:rPr>
      </w:pPr>
      <w:r>
        <w:rPr>
          <w:rFonts w:ascii="Lato" w:hAnsi="Lato"/>
          <w:color w:val="2D3B45"/>
        </w:rPr>
        <w:t>For the </w:t>
      </w:r>
      <w:r>
        <w:rPr>
          <w:rStyle w:val="Strong"/>
          <w:rFonts w:ascii="Lato" w:hAnsi="Lato"/>
          <w:color w:val="2D3B45"/>
        </w:rPr>
        <w:t>Book Critique</w:t>
      </w:r>
      <w:r>
        <w:rPr>
          <w:rFonts w:ascii="Lato" w:hAnsi="Lato"/>
          <w:color w:val="2D3B45"/>
        </w:rPr>
        <w:t>, you will </w:t>
      </w:r>
      <w:r>
        <w:rPr>
          <w:rStyle w:val="Strong"/>
          <w:rFonts w:ascii="Lato" w:hAnsi="Lato"/>
          <w:color w:val="2D3B45"/>
        </w:rPr>
        <w:t xml:space="preserve">choose and read a book </w:t>
      </w:r>
      <w:r>
        <w:rPr>
          <w:rStyle w:val="Strong"/>
          <w:rFonts w:ascii="Lato" w:hAnsi="Lato"/>
          <w:color w:val="2D3B45"/>
        </w:rPr>
        <w:t>from the list of suggested books in the Syllabus.</w:t>
      </w:r>
    </w:p>
    <w:p w14:paraId="7CC96087" w14:textId="77777777" w:rsidR="008B55BF" w:rsidRDefault="008B55BF" w:rsidP="008B55BF">
      <w:pPr>
        <w:pStyle w:val="NormalWeb"/>
        <w:shd w:val="clear" w:color="auto" w:fill="FFFFFF"/>
        <w:spacing w:before="180" w:beforeAutospacing="0" w:after="180" w:afterAutospacing="0"/>
        <w:rPr>
          <w:rFonts w:ascii="Lato" w:hAnsi="Lato"/>
          <w:color w:val="2D3B45"/>
        </w:rPr>
      </w:pPr>
      <w:r>
        <w:rPr>
          <w:rStyle w:val="Strong"/>
          <w:rFonts w:ascii="Lato" w:hAnsi="Lato"/>
          <w:color w:val="2D3B45"/>
        </w:rPr>
        <w:t>While reading the book, consider the following</w:t>
      </w:r>
      <w:r>
        <w:rPr>
          <w:rFonts w:ascii="Lato" w:hAnsi="Lato"/>
          <w:color w:val="2D3B45"/>
        </w:rPr>
        <w:t>:</w:t>
      </w:r>
    </w:p>
    <w:p w14:paraId="548905F7" w14:textId="77777777" w:rsidR="008B55BF" w:rsidRDefault="008B55BF" w:rsidP="008B55BF">
      <w:pPr>
        <w:numPr>
          <w:ilvl w:val="0"/>
          <w:numId w:val="36"/>
        </w:numPr>
        <w:shd w:val="clear" w:color="auto" w:fill="FFFFFF"/>
        <w:spacing w:before="100" w:beforeAutospacing="1" w:after="100" w:afterAutospacing="1"/>
        <w:ind w:left="1095"/>
        <w:rPr>
          <w:rFonts w:ascii="Lato" w:hAnsi="Lato"/>
          <w:color w:val="2D3B45"/>
        </w:rPr>
      </w:pPr>
      <w:r>
        <w:rPr>
          <w:rFonts w:ascii="Lato" w:hAnsi="Lato"/>
          <w:color w:val="2D3B45"/>
        </w:rPr>
        <w:t>How would you summarize the main ideas and themes in the book?</w:t>
      </w:r>
    </w:p>
    <w:p w14:paraId="27B6B65D" w14:textId="77777777" w:rsidR="008B55BF" w:rsidRDefault="008B55BF" w:rsidP="008B55BF">
      <w:pPr>
        <w:numPr>
          <w:ilvl w:val="0"/>
          <w:numId w:val="36"/>
        </w:numPr>
        <w:shd w:val="clear" w:color="auto" w:fill="FFFFFF"/>
        <w:spacing w:before="100" w:beforeAutospacing="1" w:after="100" w:afterAutospacing="1"/>
        <w:ind w:left="1095"/>
        <w:rPr>
          <w:rFonts w:ascii="Lato" w:hAnsi="Lato"/>
          <w:color w:val="2D3B45"/>
        </w:rPr>
      </w:pPr>
      <w:r>
        <w:rPr>
          <w:rFonts w:ascii="Lato" w:hAnsi="Lato"/>
          <w:color w:val="2D3B45"/>
        </w:rPr>
        <w:t>What is the author's purpose?</w:t>
      </w:r>
    </w:p>
    <w:p w14:paraId="277EDB43" w14:textId="77777777" w:rsidR="008B55BF" w:rsidRDefault="008B55BF" w:rsidP="008B55BF">
      <w:pPr>
        <w:numPr>
          <w:ilvl w:val="0"/>
          <w:numId w:val="36"/>
        </w:numPr>
        <w:shd w:val="clear" w:color="auto" w:fill="FFFFFF"/>
        <w:spacing w:before="100" w:beforeAutospacing="1" w:after="100" w:afterAutospacing="1"/>
        <w:ind w:left="1095"/>
        <w:rPr>
          <w:rFonts w:ascii="Lato" w:hAnsi="Lato"/>
          <w:color w:val="2D3B45"/>
        </w:rPr>
      </w:pPr>
      <w:r>
        <w:rPr>
          <w:rFonts w:ascii="Lato" w:hAnsi="Lato"/>
          <w:color w:val="2D3B45"/>
        </w:rPr>
        <w:t>A critical analysis of the writing and approach.</w:t>
      </w:r>
    </w:p>
    <w:p w14:paraId="48AE6C23" w14:textId="77777777" w:rsidR="008B55BF" w:rsidRDefault="008B55BF" w:rsidP="008B55BF">
      <w:pPr>
        <w:numPr>
          <w:ilvl w:val="1"/>
          <w:numId w:val="36"/>
        </w:numPr>
        <w:shd w:val="clear" w:color="auto" w:fill="FFFFFF"/>
        <w:spacing w:before="100" w:beforeAutospacing="1" w:after="100" w:afterAutospacing="1"/>
        <w:ind w:left="2190"/>
        <w:rPr>
          <w:rFonts w:ascii="Lato" w:hAnsi="Lato"/>
          <w:color w:val="2D3B45"/>
        </w:rPr>
      </w:pPr>
      <w:r>
        <w:rPr>
          <w:rFonts w:ascii="Lato" w:hAnsi="Lato"/>
          <w:color w:val="2D3B45"/>
        </w:rPr>
        <w:t>Describe the writing style.</w:t>
      </w:r>
    </w:p>
    <w:p w14:paraId="6677498A" w14:textId="77777777" w:rsidR="008B55BF" w:rsidRDefault="008B55BF" w:rsidP="008B55BF">
      <w:pPr>
        <w:numPr>
          <w:ilvl w:val="1"/>
          <w:numId w:val="36"/>
        </w:numPr>
        <w:shd w:val="clear" w:color="auto" w:fill="FFFFFF"/>
        <w:spacing w:before="100" w:beforeAutospacing="1" w:after="100" w:afterAutospacing="1"/>
        <w:ind w:left="2190"/>
        <w:rPr>
          <w:rFonts w:ascii="Lato" w:hAnsi="Lato"/>
          <w:color w:val="2D3B45"/>
        </w:rPr>
      </w:pPr>
      <w:r>
        <w:rPr>
          <w:rFonts w:ascii="Lato" w:hAnsi="Lato"/>
          <w:color w:val="2D3B45"/>
        </w:rPr>
        <w:t>What could the author have done differently, or added, to make the book better?</w:t>
      </w:r>
    </w:p>
    <w:p w14:paraId="094D1046" w14:textId="77777777" w:rsidR="008B55BF" w:rsidRDefault="008B55BF" w:rsidP="008B55BF">
      <w:pPr>
        <w:numPr>
          <w:ilvl w:val="1"/>
          <w:numId w:val="36"/>
        </w:numPr>
        <w:shd w:val="clear" w:color="auto" w:fill="FFFFFF"/>
        <w:spacing w:before="100" w:beforeAutospacing="1" w:after="100" w:afterAutospacing="1"/>
        <w:ind w:left="2190"/>
        <w:rPr>
          <w:rFonts w:ascii="Lato" w:hAnsi="Lato"/>
          <w:color w:val="2D3B45"/>
        </w:rPr>
      </w:pPr>
      <w:r>
        <w:rPr>
          <w:rFonts w:ascii="Lato" w:hAnsi="Lato"/>
          <w:color w:val="2D3B45"/>
        </w:rPr>
        <w:t>How does this compare to other authors who have written about the same topic?</w:t>
      </w:r>
    </w:p>
    <w:p w14:paraId="6C75F870" w14:textId="77777777" w:rsidR="008B55BF" w:rsidRDefault="008B55BF" w:rsidP="008B55BF">
      <w:pPr>
        <w:numPr>
          <w:ilvl w:val="1"/>
          <w:numId w:val="36"/>
        </w:numPr>
        <w:shd w:val="clear" w:color="auto" w:fill="FFFFFF"/>
        <w:spacing w:before="100" w:beforeAutospacing="1" w:after="100" w:afterAutospacing="1"/>
        <w:ind w:left="2190"/>
        <w:rPr>
          <w:rFonts w:ascii="Lato" w:hAnsi="Lato"/>
          <w:color w:val="2D3B45"/>
        </w:rPr>
      </w:pPr>
      <w:r>
        <w:rPr>
          <w:rFonts w:ascii="Lato" w:hAnsi="Lato"/>
          <w:color w:val="2D3B45"/>
        </w:rPr>
        <w:t>Did the book match your expectations?</w:t>
      </w:r>
    </w:p>
    <w:p w14:paraId="04C8C492" w14:textId="77777777" w:rsidR="008B55BF" w:rsidRDefault="008B55BF" w:rsidP="008B55BF">
      <w:pPr>
        <w:numPr>
          <w:ilvl w:val="1"/>
          <w:numId w:val="36"/>
        </w:numPr>
        <w:shd w:val="clear" w:color="auto" w:fill="FFFFFF"/>
        <w:spacing w:before="100" w:beforeAutospacing="1" w:after="100" w:afterAutospacing="1"/>
        <w:ind w:left="2190"/>
        <w:rPr>
          <w:rFonts w:ascii="Lato" w:hAnsi="Lato"/>
          <w:color w:val="2D3B45"/>
        </w:rPr>
      </w:pPr>
      <w:r>
        <w:rPr>
          <w:rFonts w:ascii="Lato" w:hAnsi="Lato"/>
          <w:color w:val="2D3B45"/>
        </w:rPr>
        <w:t>Did it challenge previous ideas you had about the topic?</w:t>
      </w:r>
    </w:p>
    <w:p w14:paraId="2529CD76" w14:textId="77777777" w:rsidR="008B55BF" w:rsidRDefault="008B55BF" w:rsidP="008B55BF">
      <w:pPr>
        <w:pStyle w:val="NormalWeb"/>
        <w:shd w:val="clear" w:color="auto" w:fill="FFFFFF"/>
        <w:spacing w:before="180" w:beforeAutospacing="0" w:after="180" w:afterAutospacing="0"/>
        <w:rPr>
          <w:rFonts w:ascii="Lato" w:hAnsi="Lato"/>
          <w:color w:val="2D3B45"/>
        </w:rPr>
      </w:pPr>
      <w:r>
        <w:rPr>
          <w:rStyle w:val="Strong"/>
          <w:rFonts w:ascii="Lato" w:hAnsi="Lato"/>
          <w:color w:val="2D3B45"/>
        </w:rPr>
        <w:t>Locate a minimum of four alternate sources</w:t>
      </w:r>
      <w:r>
        <w:rPr>
          <w:rFonts w:ascii="Lato" w:hAnsi="Lato"/>
          <w:color w:val="2D3B45"/>
        </w:rPr>
        <w:t> regarding the topic in your book. For example, if your book is about Pearl Harbor, you could read newspaper accounts from December 7, 1941, Franklin Delano Roosevelt’s “Day That Will Live in Infamy” speech, visit the website for the U.S.S. Arizona Memorial Site, or the memoires of survivors.</w:t>
      </w:r>
    </w:p>
    <w:p w14:paraId="4FBBF917" w14:textId="77777777" w:rsidR="008B55BF" w:rsidRDefault="008B55BF" w:rsidP="008B55BF">
      <w:pPr>
        <w:numPr>
          <w:ilvl w:val="0"/>
          <w:numId w:val="37"/>
        </w:numPr>
        <w:shd w:val="clear" w:color="auto" w:fill="FFFFFF"/>
        <w:spacing w:before="100" w:beforeAutospacing="1" w:after="100" w:afterAutospacing="1"/>
        <w:ind w:left="1095"/>
        <w:rPr>
          <w:rFonts w:ascii="Lato" w:hAnsi="Lato"/>
          <w:color w:val="2D3B45"/>
        </w:rPr>
      </w:pPr>
      <w:r>
        <w:rPr>
          <w:rFonts w:ascii="Lato" w:hAnsi="Lato"/>
          <w:color w:val="2D3B45"/>
        </w:rPr>
        <w:lastRenderedPageBreak/>
        <w:t>Compare the information in these alternate sources to your chosen book.</w:t>
      </w:r>
    </w:p>
    <w:p w14:paraId="794FBD4C" w14:textId="77777777" w:rsidR="008B55BF" w:rsidRDefault="008B55BF" w:rsidP="008B55BF">
      <w:pPr>
        <w:numPr>
          <w:ilvl w:val="1"/>
          <w:numId w:val="37"/>
        </w:numPr>
        <w:shd w:val="clear" w:color="auto" w:fill="FFFFFF"/>
        <w:spacing w:before="100" w:beforeAutospacing="1" w:after="100" w:afterAutospacing="1"/>
        <w:ind w:left="2190"/>
        <w:rPr>
          <w:rFonts w:ascii="Lato" w:hAnsi="Lato"/>
          <w:color w:val="2D3B45"/>
        </w:rPr>
      </w:pPr>
      <w:r>
        <w:rPr>
          <w:rFonts w:ascii="Lato" w:hAnsi="Lato"/>
          <w:color w:val="2D3B45"/>
        </w:rPr>
        <w:t>Are they similar? Different?</w:t>
      </w:r>
    </w:p>
    <w:p w14:paraId="031DF391" w14:textId="77777777" w:rsidR="008B55BF" w:rsidRDefault="008B55BF" w:rsidP="008B55BF">
      <w:pPr>
        <w:numPr>
          <w:ilvl w:val="1"/>
          <w:numId w:val="37"/>
        </w:numPr>
        <w:shd w:val="clear" w:color="auto" w:fill="FFFFFF"/>
        <w:spacing w:before="100" w:beforeAutospacing="1" w:after="100" w:afterAutospacing="1"/>
        <w:ind w:left="2190"/>
        <w:rPr>
          <w:rFonts w:ascii="Lato" w:hAnsi="Lato"/>
          <w:color w:val="2D3B45"/>
        </w:rPr>
      </w:pPr>
      <w:r>
        <w:rPr>
          <w:rFonts w:ascii="Lato" w:hAnsi="Lato"/>
          <w:color w:val="2D3B45"/>
        </w:rPr>
        <w:t>What is the perspective of the author in the alternate source?</w:t>
      </w:r>
    </w:p>
    <w:p w14:paraId="2F15A4D2" w14:textId="77777777" w:rsidR="008B55BF" w:rsidRDefault="008B55BF" w:rsidP="008B55BF">
      <w:pPr>
        <w:numPr>
          <w:ilvl w:val="1"/>
          <w:numId w:val="37"/>
        </w:numPr>
        <w:shd w:val="clear" w:color="auto" w:fill="FFFFFF"/>
        <w:spacing w:before="100" w:beforeAutospacing="1" w:after="100" w:afterAutospacing="1"/>
        <w:ind w:left="2190"/>
        <w:rPr>
          <w:rFonts w:ascii="Lato" w:hAnsi="Lato"/>
          <w:color w:val="2D3B45"/>
        </w:rPr>
      </w:pPr>
      <w:r>
        <w:rPr>
          <w:rFonts w:ascii="Lato" w:hAnsi="Lato"/>
          <w:color w:val="2D3B45"/>
        </w:rPr>
        <w:t>Use these to help establish what the author could have done differently, or added, or left out to make the book better.</w:t>
      </w:r>
    </w:p>
    <w:p w14:paraId="6C60C708" w14:textId="77777777" w:rsidR="008B55BF" w:rsidRDefault="008B55BF" w:rsidP="008B55BF">
      <w:pPr>
        <w:pStyle w:val="NormalWeb"/>
        <w:shd w:val="clear" w:color="auto" w:fill="FFFFFF"/>
        <w:spacing w:before="180" w:beforeAutospacing="0" w:after="180" w:afterAutospacing="0"/>
        <w:rPr>
          <w:rFonts w:ascii="Lato" w:hAnsi="Lato"/>
          <w:color w:val="2D3B45"/>
        </w:rPr>
      </w:pPr>
      <w:r>
        <w:rPr>
          <w:rStyle w:val="Strong"/>
          <w:rFonts w:ascii="Lato" w:hAnsi="Lato"/>
          <w:color w:val="2D3B45"/>
        </w:rPr>
        <w:t>The paper should be at least 1,000 words</w:t>
      </w:r>
      <w:r>
        <w:rPr>
          <w:rFonts w:ascii="Lato" w:hAnsi="Lato"/>
          <w:color w:val="2D3B45"/>
        </w:rPr>
        <w:t>. There is no mandated format to use, but citations must be included to prevent plagiarism.</w:t>
      </w:r>
    </w:p>
    <w:p w14:paraId="57C07E55" w14:textId="77777777" w:rsidR="008B55BF" w:rsidRDefault="008B55BF" w:rsidP="008B55BF">
      <w:pPr>
        <w:pStyle w:val="NormalWeb"/>
        <w:shd w:val="clear" w:color="auto" w:fill="FFFFFF"/>
        <w:spacing w:before="180" w:beforeAutospacing="0" w:after="180" w:afterAutospacing="0"/>
        <w:rPr>
          <w:rFonts w:ascii="Lato" w:hAnsi="Lato"/>
          <w:color w:val="2D3B45"/>
        </w:rPr>
      </w:pPr>
      <w:r>
        <w:rPr>
          <w:rStyle w:val="Strong"/>
          <w:rFonts w:ascii="Lato" w:hAnsi="Lato"/>
          <w:color w:val="2D3B45"/>
        </w:rPr>
        <w:t>A well written response should:</w:t>
      </w:r>
    </w:p>
    <w:p w14:paraId="0EBB6976" w14:textId="77777777" w:rsidR="008B55BF" w:rsidRDefault="008B55BF" w:rsidP="008B55BF">
      <w:pPr>
        <w:numPr>
          <w:ilvl w:val="0"/>
          <w:numId w:val="38"/>
        </w:numPr>
        <w:shd w:val="clear" w:color="auto" w:fill="FFFFFF"/>
        <w:spacing w:before="100" w:beforeAutospacing="1" w:after="100" w:afterAutospacing="1"/>
        <w:ind w:left="1095"/>
        <w:rPr>
          <w:rFonts w:ascii="Lato" w:hAnsi="Lato"/>
          <w:color w:val="2D3B45"/>
        </w:rPr>
      </w:pPr>
      <w:r>
        <w:rPr>
          <w:rFonts w:ascii="Lato" w:hAnsi="Lato"/>
          <w:color w:val="2D3B45"/>
        </w:rPr>
        <w:t>Include a summary of the topic addressed in the book.</w:t>
      </w:r>
    </w:p>
    <w:p w14:paraId="46C97A88" w14:textId="77777777" w:rsidR="008B55BF" w:rsidRDefault="008B55BF" w:rsidP="008B55BF">
      <w:pPr>
        <w:numPr>
          <w:ilvl w:val="0"/>
          <w:numId w:val="38"/>
        </w:numPr>
        <w:shd w:val="clear" w:color="auto" w:fill="FFFFFF"/>
        <w:spacing w:before="100" w:beforeAutospacing="1" w:after="100" w:afterAutospacing="1"/>
        <w:ind w:left="1095"/>
        <w:rPr>
          <w:rFonts w:ascii="Lato" w:hAnsi="Lato"/>
          <w:color w:val="2D3B45"/>
        </w:rPr>
      </w:pPr>
      <w:r>
        <w:rPr>
          <w:rFonts w:ascii="Lato" w:hAnsi="Lato"/>
          <w:color w:val="2D3B45"/>
        </w:rPr>
        <w:t>Critique the author’s writing style, organization of information, and analysis of the topic. (Remember that a critique can be positive or negative, or both.)</w:t>
      </w:r>
    </w:p>
    <w:p w14:paraId="3A6E82C2" w14:textId="77777777" w:rsidR="008B55BF" w:rsidRDefault="008B55BF" w:rsidP="008B55BF">
      <w:pPr>
        <w:numPr>
          <w:ilvl w:val="0"/>
          <w:numId w:val="38"/>
        </w:numPr>
        <w:shd w:val="clear" w:color="auto" w:fill="FFFFFF"/>
        <w:spacing w:before="100" w:beforeAutospacing="1" w:after="100" w:afterAutospacing="1"/>
        <w:ind w:left="1095"/>
        <w:rPr>
          <w:rFonts w:ascii="Lato" w:hAnsi="Lato"/>
          <w:color w:val="2D3B45"/>
        </w:rPr>
      </w:pPr>
      <w:r>
        <w:rPr>
          <w:rFonts w:ascii="Lato" w:hAnsi="Lato"/>
          <w:color w:val="2D3B45"/>
        </w:rPr>
        <w:t>Use relevant data from the other sources you have read to support your arguments. Be sure to cite your sources.</w:t>
      </w:r>
    </w:p>
    <w:p w14:paraId="23680DA6" w14:textId="3A83CD1A" w:rsidR="008B55BF" w:rsidRPr="003C2DEB" w:rsidRDefault="008B55BF" w:rsidP="003C2DEB">
      <w:pPr>
        <w:numPr>
          <w:ilvl w:val="0"/>
          <w:numId w:val="38"/>
        </w:numPr>
        <w:shd w:val="clear" w:color="auto" w:fill="FFFFFF"/>
        <w:spacing w:before="100" w:beforeAutospacing="1" w:after="100" w:afterAutospacing="1"/>
        <w:ind w:left="1095"/>
        <w:rPr>
          <w:rFonts w:ascii="Lato" w:hAnsi="Lato"/>
          <w:color w:val="2D3B45"/>
        </w:rPr>
      </w:pPr>
      <w:r>
        <w:rPr>
          <w:rFonts w:ascii="Lato" w:hAnsi="Lato"/>
          <w:color w:val="2D3B45"/>
        </w:rPr>
        <w:t>Include a cohesive and well supported conclusion.</w:t>
      </w:r>
    </w:p>
    <w:p w14:paraId="69E05971" w14:textId="77777777" w:rsidR="008B55BF" w:rsidRDefault="008B55BF" w:rsidP="008B55BF">
      <w:pPr>
        <w:pStyle w:val="NormalWeb"/>
        <w:shd w:val="clear" w:color="auto" w:fill="FFFFFF"/>
        <w:spacing w:before="180" w:beforeAutospacing="0" w:after="180" w:afterAutospacing="0"/>
        <w:rPr>
          <w:rFonts w:ascii="Lato" w:hAnsi="Lato"/>
          <w:color w:val="2D3B45"/>
        </w:rPr>
      </w:pPr>
      <w:r>
        <w:rPr>
          <w:rFonts w:ascii="Lato" w:hAnsi="Lato"/>
          <w:color w:val="2D3B45"/>
        </w:rPr>
        <w:t>Include citations for the book and the four additional sources. Use the </w:t>
      </w:r>
      <w:r>
        <w:rPr>
          <w:rStyle w:val="Emphasis"/>
          <w:rFonts w:ascii="Lato" w:hAnsi="Lato"/>
          <w:b/>
          <w:bCs/>
          <w:color w:val="2D3B45"/>
        </w:rPr>
        <w:t>Chicago</w:t>
      </w:r>
      <w:r>
        <w:rPr>
          <w:rFonts w:ascii="Lato" w:hAnsi="Lato"/>
          <w:color w:val="2D3B45"/>
        </w:rPr>
        <w:t> style formatting since it is most common for historical research. You can visit their website to view examples at: https://www.chicagomanualofstyle.org/tools_citationguide/citation-guide-1.html.</w:t>
      </w:r>
    </w:p>
    <w:p w14:paraId="5ED43078" w14:textId="77777777" w:rsidR="008B55BF" w:rsidRDefault="008B55BF" w:rsidP="008B55BF">
      <w:pPr>
        <w:pStyle w:val="NormalWeb"/>
        <w:shd w:val="clear" w:color="auto" w:fill="FFFFFF"/>
        <w:spacing w:before="180" w:beforeAutospacing="0" w:after="180" w:afterAutospacing="0"/>
        <w:rPr>
          <w:rFonts w:ascii="Lato" w:hAnsi="Lato"/>
          <w:color w:val="2D3B45"/>
        </w:rPr>
      </w:pPr>
      <w:r>
        <w:rPr>
          <w:rFonts w:ascii="Lato" w:hAnsi="Lato"/>
          <w:color w:val="2D3B45"/>
        </w:rPr>
        <w:t> Examples:</w:t>
      </w:r>
    </w:p>
    <w:p w14:paraId="0D54656E" w14:textId="77777777" w:rsidR="008B55BF" w:rsidRDefault="008B55BF" w:rsidP="008B55BF">
      <w:pPr>
        <w:numPr>
          <w:ilvl w:val="0"/>
          <w:numId w:val="39"/>
        </w:numPr>
        <w:shd w:val="clear" w:color="auto" w:fill="FFFFFF"/>
        <w:spacing w:before="100" w:beforeAutospacing="1" w:after="100" w:afterAutospacing="1"/>
        <w:ind w:left="1095"/>
        <w:rPr>
          <w:rFonts w:ascii="Lato" w:hAnsi="Lato"/>
          <w:color w:val="2D3B45"/>
        </w:rPr>
      </w:pPr>
      <w:r>
        <w:rPr>
          <w:rFonts w:ascii="Lato" w:hAnsi="Lato"/>
          <w:color w:val="2D3B45"/>
        </w:rPr>
        <w:t>Grazer, Brian, and Charles Fishman. </w:t>
      </w:r>
      <w:r>
        <w:rPr>
          <w:rStyle w:val="Emphasis"/>
          <w:rFonts w:ascii="Lato" w:hAnsi="Lato"/>
          <w:color w:val="2D3B45"/>
        </w:rPr>
        <w:t xml:space="preserve">A Curious Mind: The Secret to a Bigger </w:t>
      </w:r>
      <w:proofErr w:type="spellStart"/>
      <w:r>
        <w:rPr>
          <w:rStyle w:val="Emphasis"/>
          <w:rFonts w:ascii="Lato" w:hAnsi="Lato"/>
          <w:color w:val="2D3B45"/>
        </w:rPr>
        <w:t>Life.</w:t>
      </w:r>
      <w:r>
        <w:rPr>
          <w:rFonts w:ascii="Lato" w:hAnsi="Lato"/>
          <w:color w:val="2D3B45"/>
        </w:rPr>
        <w:t>New</w:t>
      </w:r>
      <w:proofErr w:type="spellEnd"/>
      <w:r>
        <w:rPr>
          <w:rFonts w:ascii="Lato" w:hAnsi="Lato"/>
          <w:color w:val="2D3B45"/>
        </w:rPr>
        <w:t xml:space="preserve"> York: Simon &amp; Schuster, 2015.</w:t>
      </w:r>
    </w:p>
    <w:p w14:paraId="79C3EDC5" w14:textId="77777777" w:rsidR="008B55BF" w:rsidRDefault="008B55BF" w:rsidP="008B55BF">
      <w:pPr>
        <w:numPr>
          <w:ilvl w:val="0"/>
          <w:numId w:val="40"/>
        </w:numPr>
        <w:shd w:val="clear" w:color="auto" w:fill="FFFFFF"/>
        <w:spacing w:before="100" w:beforeAutospacing="1" w:after="100" w:afterAutospacing="1"/>
        <w:ind w:left="1095"/>
        <w:rPr>
          <w:rFonts w:ascii="Lato" w:hAnsi="Lato"/>
          <w:color w:val="2D3B45"/>
        </w:rPr>
      </w:pPr>
      <w:r>
        <w:rPr>
          <w:rFonts w:ascii="Lato" w:hAnsi="Lato"/>
          <w:color w:val="2D3B45"/>
        </w:rPr>
        <w:t>Smith, Zadie. </w:t>
      </w:r>
      <w:r>
        <w:rPr>
          <w:rStyle w:val="Emphasis"/>
          <w:rFonts w:ascii="Lato" w:hAnsi="Lato"/>
          <w:color w:val="2D3B45"/>
        </w:rPr>
        <w:t>Swing Time</w:t>
      </w:r>
      <w:r>
        <w:rPr>
          <w:rFonts w:ascii="Lato" w:hAnsi="Lato"/>
          <w:color w:val="2D3B45"/>
        </w:rPr>
        <w:t>. New York: Penguin Press, 2016.</w:t>
      </w:r>
    </w:p>
    <w:p w14:paraId="6A10D20C" w14:textId="77777777" w:rsidR="003C2DEB" w:rsidRPr="003C2DEB" w:rsidRDefault="003C2DEB" w:rsidP="003C2DEB">
      <w:pPr>
        <w:shd w:val="clear" w:color="auto" w:fill="FFFFFF"/>
        <w:spacing w:before="90" w:after="90"/>
        <w:outlineLvl w:val="1"/>
        <w:rPr>
          <w:b/>
          <w:bCs/>
          <w:color w:val="333333"/>
          <w:sz w:val="32"/>
          <w:szCs w:val="32"/>
        </w:rPr>
      </w:pPr>
      <w:r w:rsidRPr="003C2DEB">
        <w:rPr>
          <w:b/>
          <w:bCs/>
          <w:color w:val="333333"/>
          <w:sz w:val="32"/>
          <w:szCs w:val="32"/>
        </w:rPr>
        <w:t>Grading         </w:t>
      </w:r>
    </w:p>
    <w:p w14:paraId="2256FC1D" w14:textId="77777777" w:rsidR="003C2DEB" w:rsidRPr="003C2DEB" w:rsidRDefault="003C2DEB" w:rsidP="003C2DEB">
      <w:pPr>
        <w:shd w:val="clear" w:color="auto" w:fill="FFFFFF"/>
        <w:spacing w:before="180" w:after="180"/>
        <w:ind w:left="360"/>
        <w:rPr>
          <w:color w:val="333333"/>
        </w:rPr>
      </w:pPr>
      <w:r w:rsidRPr="003C2DEB">
        <w:rPr>
          <w:color w:val="333333"/>
        </w:rPr>
        <w:t>A student’s overall letter grade for this course will be based on a standard ten-point percentage scale:</w:t>
      </w:r>
    </w:p>
    <w:p w14:paraId="7E12B1A2" w14:textId="77777777" w:rsidR="003C2DEB" w:rsidRPr="003C2DEB" w:rsidRDefault="003C2DEB" w:rsidP="003C2DEB">
      <w:pPr>
        <w:shd w:val="clear" w:color="auto" w:fill="FFFFFF"/>
        <w:spacing w:before="180" w:after="180"/>
        <w:ind w:left="360"/>
        <w:rPr>
          <w:color w:val="333333"/>
        </w:rPr>
      </w:pPr>
      <w:r w:rsidRPr="003C2DEB">
        <w:rPr>
          <w:color w:val="333333"/>
        </w:rPr>
        <w:t>A = 90-100</w:t>
      </w:r>
    </w:p>
    <w:p w14:paraId="2E359089" w14:textId="77777777" w:rsidR="003C2DEB" w:rsidRPr="003C2DEB" w:rsidRDefault="003C2DEB" w:rsidP="003C2DEB">
      <w:pPr>
        <w:shd w:val="clear" w:color="auto" w:fill="FFFFFF"/>
        <w:spacing w:before="180" w:after="180"/>
        <w:ind w:left="360"/>
        <w:rPr>
          <w:color w:val="333333"/>
        </w:rPr>
      </w:pPr>
      <w:r w:rsidRPr="003C2DEB">
        <w:rPr>
          <w:color w:val="333333"/>
        </w:rPr>
        <w:t>B = 80-89</w:t>
      </w:r>
    </w:p>
    <w:p w14:paraId="57F694D6" w14:textId="77777777" w:rsidR="003C2DEB" w:rsidRPr="003C2DEB" w:rsidRDefault="003C2DEB" w:rsidP="003C2DEB">
      <w:pPr>
        <w:shd w:val="clear" w:color="auto" w:fill="FFFFFF"/>
        <w:spacing w:before="180" w:after="180"/>
        <w:ind w:left="360"/>
        <w:rPr>
          <w:color w:val="333333"/>
        </w:rPr>
      </w:pPr>
      <w:r w:rsidRPr="003C2DEB">
        <w:rPr>
          <w:color w:val="333333"/>
        </w:rPr>
        <w:t>C = 70-79</w:t>
      </w:r>
    </w:p>
    <w:p w14:paraId="29B8B102" w14:textId="77777777" w:rsidR="003C2DEB" w:rsidRPr="003C2DEB" w:rsidRDefault="003C2DEB" w:rsidP="003C2DEB">
      <w:pPr>
        <w:shd w:val="clear" w:color="auto" w:fill="FFFFFF"/>
        <w:spacing w:before="180" w:after="180"/>
        <w:ind w:left="360"/>
        <w:rPr>
          <w:color w:val="333333"/>
        </w:rPr>
      </w:pPr>
      <w:r w:rsidRPr="003C2DEB">
        <w:rPr>
          <w:color w:val="333333"/>
        </w:rPr>
        <w:t>D = 60-69</w:t>
      </w:r>
    </w:p>
    <w:p w14:paraId="2D6B5658" w14:textId="77777777" w:rsidR="003C2DEB" w:rsidRPr="003C2DEB" w:rsidRDefault="003C2DEB" w:rsidP="003C2DEB">
      <w:pPr>
        <w:shd w:val="clear" w:color="auto" w:fill="FFFFFF"/>
        <w:spacing w:before="180" w:after="180"/>
        <w:ind w:left="360"/>
        <w:rPr>
          <w:color w:val="333333"/>
        </w:rPr>
      </w:pPr>
      <w:r w:rsidRPr="003C2DEB">
        <w:rPr>
          <w:color w:val="333333"/>
        </w:rPr>
        <w:t>F = 50-59</w:t>
      </w:r>
    </w:p>
    <w:p w14:paraId="09DC45CA" w14:textId="77777777" w:rsidR="003C2DEB" w:rsidRPr="003C2DEB" w:rsidRDefault="003C2DEB" w:rsidP="003C2DEB">
      <w:pPr>
        <w:shd w:val="clear" w:color="auto" w:fill="FFFFFF"/>
        <w:spacing w:before="180" w:after="180"/>
        <w:ind w:left="360"/>
        <w:rPr>
          <w:color w:val="333333"/>
        </w:rPr>
      </w:pPr>
      <w:r w:rsidRPr="003C2DEB">
        <w:rPr>
          <w:color w:val="333333"/>
        </w:rPr>
        <w:t>To receive an A in this course, it is imperative for you to submit assignments on time, engage with all components in each module, prepare well for exams and quizzes, and bring deeply engaged, critical thought to your discussion responses and historical reflection project.</w:t>
      </w:r>
    </w:p>
    <w:p w14:paraId="27B28FDC" w14:textId="77777777" w:rsidR="008B55BF" w:rsidRDefault="008B55BF" w:rsidP="007C5CBE">
      <w:pPr>
        <w:shd w:val="clear" w:color="auto" w:fill="FFFFFF"/>
        <w:spacing w:before="90" w:after="90"/>
        <w:outlineLvl w:val="1"/>
        <w:rPr>
          <w:b/>
          <w:bCs/>
          <w:color w:val="333333"/>
          <w:sz w:val="32"/>
          <w:szCs w:val="32"/>
        </w:rPr>
      </w:pPr>
    </w:p>
    <w:p w14:paraId="43937F12" w14:textId="1ADAF4E7" w:rsidR="007C5CBE" w:rsidRDefault="007C5CBE" w:rsidP="007C5CBE">
      <w:pPr>
        <w:shd w:val="clear" w:color="auto" w:fill="FFFFFF"/>
        <w:spacing w:before="90" w:after="90"/>
        <w:outlineLvl w:val="1"/>
        <w:rPr>
          <w:b/>
          <w:bCs/>
          <w:color w:val="333333"/>
          <w:sz w:val="32"/>
          <w:szCs w:val="32"/>
        </w:rPr>
      </w:pPr>
      <w:r w:rsidRPr="00D50F4D">
        <w:rPr>
          <w:b/>
          <w:bCs/>
          <w:color w:val="333333"/>
          <w:sz w:val="32"/>
          <w:szCs w:val="32"/>
        </w:rPr>
        <w:t xml:space="preserve">Course </w:t>
      </w:r>
      <w:r>
        <w:rPr>
          <w:b/>
          <w:bCs/>
          <w:color w:val="333333"/>
          <w:sz w:val="32"/>
          <w:szCs w:val="32"/>
        </w:rPr>
        <w:t>Calendar</w:t>
      </w:r>
    </w:p>
    <w:tbl>
      <w:tblPr>
        <w:tblStyle w:val="TableGrid"/>
        <w:tblW w:w="0" w:type="auto"/>
        <w:tblLook w:val="04A0" w:firstRow="1" w:lastRow="0" w:firstColumn="1" w:lastColumn="0" w:noHBand="0" w:noVBand="1"/>
      </w:tblPr>
      <w:tblGrid>
        <w:gridCol w:w="4675"/>
        <w:gridCol w:w="4675"/>
      </w:tblGrid>
      <w:tr w:rsidR="007C5CBE" w14:paraId="0C477980" w14:textId="77777777" w:rsidTr="007C5CBE">
        <w:tc>
          <w:tcPr>
            <w:tcW w:w="4675" w:type="dxa"/>
          </w:tcPr>
          <w:p w14:paraId="61EFBBEC" w14:textId="1C0F6232" w:rsidR="007C5CBE" w:rsidRDefault="007C5CBE" w:rsidP="007C5CBE">
            <w:pPr>
              <w:spacing w:before="90" w:after="90"/>
              <w:outlineLvl w:val="1"/>
              <w:rPr>
                <w:color w:val="333333"/>
                <w:sz w:val="32"/>
                <w:szCs w:val="32"/>
              </w:rPr>
            </w:pPr>
            <w:r>
              <w:rPr>
                <w:color w:val="333333"/>
                <w:sz w:val="32"/>
                <w:szCs w:val="32"/>
              </w:rPr>
              <w:t>Week 1</w:t>
            </w:r>
            <w:r w:rsidR="006671D5">
              <w:rPr>
                <w:color w:val="333333"/>
                <w:sz w:val="32"/>
                <w:szCs w:val="32"/>
              </w:rPr>
              <w:t xml:space="preserve"> </w:t>
            </w:r>
            <w:r w:rsidR="008825E5">
              <w:rPr>
                <w:color w:val="333333"/>
                <w:sz w:val="32"/>
                <w:szCs w:val="32"/>
              </w:rPr>
              <w:t>January 16 &amp;18</w:t>
            </w:r>
          </w:p>
        </w:tc>
        <w:tc>
          <w:tcPr>
            <w:tcW w:w="4675" w:type="dxa"/>
          </w:tcPr>
          <w:p w14:paraId="7DEE9990" w14:textId="1D5D72E5" w:rsidR="006671D5" w:rsidRDefault="006671D5" w:rsidP="006671D5">
            <w:pPr>
              <w:numPr>
                <w:ilvl w:val="0"/>
                <w:numId w:val="18"/>
              </w:numPr>
              <w:shd w:val="clear" w:color="auto" w:fill="FFFFFF"/>
              <w:spacing w:before="100" w:beforeAutospacing="1" w:after="100" w:afterAutospacing="1"/>
              <w:ind w:left="1095"/>
              <w:rPr>
                <w:rFonts w:ascii="Lato" w:hAnsi="Lato"/>
                <w:color w:val="333333"/>
              </w:rPr>
            </w:pPr>
            <w:r>
              <w:rPr>
                <w:rFonts w:ascii="Lato" w:hAnsi="Lato"/>
                <w:color w:val="333333"/>
              </w:rPr>
              <w:t xml:space="preserve">Attend the in-class lectures on </w:t>
            </w:r>
            <w:r w:rsidR="0032308B">
              <w:rPr>
                <w:rFonts w:ascii="Lato" w:hAnsi="Lato"/>
                <w:color w:val="333333"/>
              </w:rPr>
              <w:t>Tuesday &amp; Thursday</w:t>
            </w:r>
            <w:r>
              <w:rPr>
                <w:rFonts w:ascii="Lato" w:hAnsi="Lato"/>
                <w:color w:val="333333"/>
              </w:rPr>
              <w:t>.</w:t>
            </w:r>
          </w:p>
          <w:p w14:paraId="4586186E" w14:textId="1A77D7A3" w:rsidR="006671D5" w:rsidRDefault="006671D5" w:rsidP="006671D5">
            <w:pPr>
              <w:numPr>
                <w:ilvl w:val="0"/>
                <w:numId w:val="18"/>
              </w:numPr>
              <w:shd w:val="clear" w:color="auto" w:fill="FFFFFF"/>
              <w:spacing w:before="100" w:beforeAutospacing="1" w:after="100" w:afterAutospacing="1"/>
              <w:ind w:left="1095"/>
              <w:rPr>
                <w:rFonts w:ascii="Lato" w:hAnsi="Lato"/>
                <w:color w:val="333333"/>
              </w:rPr>
            </w:pPr>
            <w:r>
              <w:rPr>
                <w:rFonts w:ascii="Lato" w:hAnsi="Lato"/>
                <w:color w:val="333333"/>
              </w:rPr>
              <w:t xml:space="preserve">Read the </w:t>
            </w:r>
            <w:r w:rsidR="004F10E2">
              <w:rPr>
                <w:rFonts w:ascii="Lato" w:hAnsi="Lato"/>
                <w:color w:val="333333"/>
              </w:rPr>
              <w:t xml:space="preserve">Chapter One, Understanding the Past and Chapter 2, Exchange in East </w:t>
            </w:r>
            <w:proofErr w:type="gramStart"/>
            <w:r w:rsidR="004F10E2">
              <w:rPr>
                <w:rFonts w:ascii="Lato" w:hAnsi="Lato"/>
                <w:color w:val="333333"/>
              </w:rPr>
              <w:t>Asia</w:t>
            </w:r>
            <w:proofErr w:type="gramEnd"/>
            <w:r w:rsidR="004F10E2">
              <w:rPr>
                <w:rFonts w:ascii="Lato" w:hAnsi="Lato"/>
                <w:color w:val="333333"/>
              </w:rPr>
              <w:t xml:space="preserve"> and the Indian Ocean</w:t>
            </w:r>
            <w:r>
              <w:rPr>
                <w:rFonts w:ascii="Lato" w:hAnsi="Lato"/>
                <w:color w:val="333333"/>
              </w:rPr>
              <w:t>.</w:t>
            </w:r>
          </w:p>
          <w:p w14:paraId="45092E71" w14:textId="68CB42FB" w:rsidR="007C5CBE" w:rsidRPr="004F10E2" w:rsidRDefault="006671D5" w:rsidP="004F10E2">
            <w:pPr>
              <w:numPr>
                <w:ilvl w:val="0"/>
                <w:numId w:val="18"/>
              </w:numPr>
              <w:shd w:val="clear" w:color="auto" w:fill="FFFFFF"/>
              <w:spacing w:before="100" w:beforeAutospacing="1" w:after="100" w:afterAutospacing="1"/>
              <w:ind w:left="1095"/>
              <w:rPr>
                <w:rFonts w:ascii="Lato" w:hAnsi="Lato"/>
                <w:color w:val="333333"/>
              </w:rPr>
            </w:pPr>
            <w:r>
              <w:rPr>
                <w:rFonts w:ascii="Lato" w:hAnsi="Lato"/>
                <w:color w:val="333333"/>
              </w:rPr>
              <w:t>Take a short Reading Quiz over the reading material.</w:t>
            </w:r>
            <w:r w:rsidR="00CF585E">
              <w:rPr>
                <w:rFonts w:ascii="Lato" w:hAnsi="Lato"/>
                <w:color w:val="333333"/>
              </w:rPr>
              <w:t xml:space="preserve"> </w:t>
            </w:r>
            <w:r w:rsidR="00CF585E" w:rsidRPr="00CF585E">
              <w:rPr>
                <w:rFonts w:ascii="Lato" w:hAnsi="Lato"/>
                <w:color w:val="FF0000"/>
              </w:rPr>
              <w:t>(Due</w:t>
            </w:r>
            <w:r w:rsidR="004F10E2">
              <w:rPr>
                <w:rFonts w:ascii="Lato" w:hAnsi="Lato"/>
                <w:color w:val="FF0000"/>
              </w:rPr>
              <w:t xml:space="preserve"> January 22</w:t>
            </w:r>
            <w:r w:rsidR="00CF585E" w:rsidRPr="00CF585E">
              <w:rPr>
                <w:rFonts w:ascii="Lato" w:hAnsi="Lato"/>
                <w:color w:val="FF0000"/>
              </w:rPr>
              <w:t>)</w:t>
            </w:r>
          </w:p>
        </w:tc>
      </w:tr>
      <w:tr w:rsidR="007C5CBE" w14:paraId="472A4774" w14:textId="77777777" w:rsidTr="007C5CBE">
        <w:tc>
          <w:tcPr>
            <w:tcW w:w="4675" w:type="dxa"/>
          </w:tcPr>
          <w:p w14:paraId="2D0CCBD0" w14:textId="46C9E711" w:rsidR="007C5CBE" w:rsidRDefault="006671D5" w:rsidP="007C5CBE">
            <w:pPr>
              <w:spacing w:before="90" w:after="90"/>
              <w:outlineLvl w:val="1"/>
              <w:rPr>
                <w:color w:val="333333"/>
                <w:sz w:val="32"/>
                <w:szCs w:val="32"/>
              </w:rPr>
            </w:pPr>
            <w:r>
              <w:rPr>
                <w:color w:val="333333"/>
                <w:sz w:val="32"/>
                <w:szCs w:val="32"/>
              </w:rPr>
              <w:t xml:space="preserve">Week 2 </w:t>
            </w:r>
            <w:r w:rsidR="008825E5">
              <w:rPr>
                <w:color w:val="333333"/>
                <w:sz w:val="32"/>
                <w:szCs w:val="32"/>
              </w:rPr>
              <w:t>January 23 &amp; 25</w:t>
            </w:r>
          </w:p>
        </w:tc>
        <w:tc>
          <w:tcPr>
            <w:tcW w:w="4675" w:type="dxa"/>
          </w:tcPr>
          <w:p w14:paraId="5CA33103" w14:textId="77777777" w:rsidR="004F10E2" w:rsidRDefault="004F10E2" w:rsidP="004F10E2">
            <w:pPr>
              <w:numPr>
                <w:ilvl w:val="0"/>
                <w:numId w:val="20"/>
              </w:numPr>
              <w:shd w:val="clear" w:color="auto" w:fill="FFFFFF"/>
              <w:spacing w:before="100" w:beforeAutospacing="1" w:after="100" w:afterAutospacing="1"/>
              <w:rPr>
                <w:rFonts w:ascii="Lato" w:hAnsi="Lato"/>
                <w:color w:val="333333"/>
              </w:rPr>
            </w:pPr>
            <w:r>
              <w:rPr>
                <w:rFonts w:ascii="Lato" w:hAnsi="Lato"/>
                <w:color w:val="333333"/>
              </w:rPr>
              <w:t>Attend the in-class lectures on Tuesday &amp; Thursday.</w:t>
            </w:r>
          </w:p>
          <w:p w14:paraId="7B9C24B7" w14:textId="0CF3BADA" w:rsidR="004F10E2" w:rsidRDefault="004F10E2" w:rsidP="004F10E2">
            <w:pPr>
              <w:numPr>
                <w:ilvl w:val="0"/>
                <w:numId w:val="20"/>
              </w:numPr>
              <w:shd w:val="clear" w:color="auto" w:fill="FFFFFF"/>
              <w:spacing w:before="100" w:beforeAutospacing="1" w:after="100" w:afterAutospacing="1"/>
              <w:rPr>
                <w:rFonts w:ascii="Lato" w:hAnsi="Lato"/>
                <w:color w:val="333333"/>
              </w:rPr>
            </w:pPr>
            <w:r>
              <w:rPr>
                <w:rFonts w:ascii="Lato" w:hAnsi="Lato"/>
                <w:color w:val="333333"/>
              </w:rPr>
              <w:t xml:space="preserve">Read the Chapter </w:t>
            </w:r>
            <w:r>
              <w:rPr>
                <w:rFonts w:ascii="Lato" w:hAnsi="Lato"/>
                <w:color w:val="333333"/>
              </w:rPr>
              <w:t>Three</w:t>
            </w:r>
            <w:r>
              <w:rPr>
                <w:rFonts w:ascii="Lato" w:hAnsi="Lato"/>
                <w:color w:val="333333"/>
              </w:rPr>
              <w:t xml:space="preserve">, </w:t>
            </w:r>
            <w:r>
              <w:rPr>
                <w:rFonts w:ascii="Lato" w:hAnsi="Lato"/>
                <w:color w:val="333333"/>
              </w:rPr>
              <w:t>Early Modern Africa and the Wider World</w:t>
            </w:r>
            <w:r>
              <w:rPr>
                <w:rFonts w:ascii="Lato" w:hAnsi="Lato"/>
                <w:color w:val="333333"/>
              </w:rPr>
              <w:t xml:space="preserve"> and Chapter </w:t>
            </w:r>
            <w:r>
              <w:rPr>
                <w:rFonts w:ascii="Lato" w:hAnsi="Lato"/>
                <w:color w:val="333333"/>
              </w:rPr>
              <w:t>4</w:t>
            </w:r>
            <w:r>
              <w:rPr>
                <w:rFonts w:ascii="Lato" w:hAnsi="Lato"/>
                <w:color w:val="333333"/>
              </w:rPr>
              <w:t xml:space="preserve">, </w:t>
            </w:r>
            <w:r>
              <w:rPr>
                <w:rFonts w:ascii="Lato" w:hAnsi="Lato"/>
                <w:color w:val="333333"/>
              </w:rPr>
              <w:t>The Islamic World</w:t>
            </w:r>
            <w:r>
              <w:rPr>
                <w:rFonts w:ascii="Lato" w:hAnsi="Lato"/>
                <w:color w:val="333333"/>
              </w:rPr>
              <w:t>.</w:t>
            </w:r>
          </w:p>
          <w:p w14:paraId="72C84299" w14:textId="7E84C7FE" w:rsidR="004F10E2" w:rsidRPr="004F10E2" w:rsidRDefault="004F10E2" w:rsidP="004F10E2">
            <w:pPr>
              <w:numPr>
                <w:ilvl w:val="0"/>
                <w:numId w:val="20"/>
              </w:numPr>
              <w:shd w:val="clear" w:color="auto" w:fill="FFFFFF"/>
              <w:spacing w:before="100" w:beforeAutospacing="1" w:after="100" w:afterAutospacing="1"/>
              <w:rPr>
                <w:rFonts w:ascii="Lato" w:hAnsi="Lato"/>
                <w:color w:val="333333"/>
              </w:rPr>
            </w:pPr>
            <w:r>
              <w:rPr>
                <w:rFonts w:ascii="Lato" w:hAnsi="Lato"/>
                <w:color w:val="333333"/>
              </w:rPr>
              <w:t xml:space="preserve">Take a short Reading Quiz over the reading material. </w:t>
            </w:r>
            <w:r w:rsidRPr="00CF585E">
              <w:rPr>
                <w:rFonts w:ascii="Lato" w:hAnsi="Lato"/>
                <w:color w:val="FF0000"/>
              </w:rPr>
              <w:t>(Due</w:t>
            </w:r>
            <w:r>
              <w:rPr>
                <w:rFonts w:ascii="Lato" w:hAnsi="Lato"/>
                <w:color w:val="FF0000"/>
              </w:rPr>
              <w:t xml:space="preserve"> January </w:t>
            </w:r>
            <w:r>
              <w:rPr>
                <w:rFonts w:ascii="Lato" w:hAnsi="Lato"/>
                <w:color w:val="FF0000"/>
              </w:rPr>
              <w:t xml:space="preserve">29) </w:t>
            </w:r>
          </w:p>
          <w:p w14:paraId="5EF3B9C3" w14:textId="0B0E9B75" w:rsidR="007C5CBE" w:rsidRPr="00582723" w:rsidRDefault="00CF585E" w:rsidP="004F10E2">
            <w:pPr>
              <w:numPr>
                <w:ilvl w:val="0"/>
                <w:numId w:val="20"/>
              </w:numPr>
              <w:shd w:val="clear" w:color="auto" w:fill="FFFFFF"/>
              <w:spacing w:before="100" w:beforeAutospacing="1" w:after="100" w:afterAutospacing="1"/>
              <w:rPr>
                <w:rFonts w:ascii="Lato" w:hAnsi="Lato"/>
                <w:color w:val="333333"/>
              </w:rPr>
            </w:pPr>
            <w:r>
              <w:rPr>
                <w:rFonts w:ascii="Lato" w:hAnsi="Lato"/>
                <w:color w:val="333333"/>
              </w:rPr>
              <w:t xml:space="preserve">Complete Discussion Response and submit for grading. </w:t>
            </w:r>
            <w:r w:rsidRPr="00CF585E">
              <w:rPr>
                <w:rFonts w:ascii="Lato" w:hAnsi="Lato"/>
                <w:color w:val="FF0000"/>
              </w:rPr>
              <w:t>(</w:t>
            </w:r>
            <w:r w:rsidR="004F10E2" w:rsidRPr="00CF585E">
              <w:rPr>
                <w:rFonts w:ascii="Lato" w:hAnsi="Lato"/>
                <w:color w:val="FF0000"/>
              </w:rPr>
              <w:t>Due</w:t>
            </w:r>
            <w:r w:rsidR="004F10E2">
              <w:rPr>
                <w:rFonts w:ascii="Lato" w:hAnsi="Lato"/>
                <w:color w:val="FF0000"/>
              </w:rPr>
              <w:t xml:space="preserve"> January 29</w:t>
            </w:r>
            <w:r w:rsidRPr="00CF585E">
              <w:rPr>
                <w:rFonts w:ascii="Lato" w:hAnsi="Lato"/>
                <w:color w:val="FF0000"/>
              </w:rPr>
              <w:t>)</w:t>
            </w:r>
          </w:p>
        </w:tc>
      </w:tr>
      <w:tr w:rsidR="000D76BF" w14:paraId="433AF28D" w14:textId="77777777" w:rsidTr="007C5CBE">
        <w:tc>
          <w:tcPr>
            <w:tcW w:w="4675" w:type="dxa"/>
          </w:tcPr>
          <w:p w14:paraId="266C8460" w14:textId="4684147E" w:rsidR="000D76BF" w:rsidRPr="000D76BF" w:rsidRDefault="000D76BF" w:rsidP="007C5CBE">
            <w:pPr>
              <w:spacing w:before="90" w:after="90"/>
              <w:outlineLvl w:val="1"/>
              <w:rPr>
                <w:color w:val="FF0000"/>
                <w:sz w:val="32"/>
                <w:szCs w:val="32"/>
              </w:rPr>
            </w:pPr>
            <w:r w:rsidRPr="000D76BF">
              <w:rPr>
                <w:color w:val="FF0000"/>
                <w:sz w:val="32"/>
                <w:szCs w:val="32"/>
              </w:rPr>
              <w:t>January 29</w:t>
            </w:r>
            <w:r w:rsidRPr="000D76BF">
              <w:rPr>
                <w:color w:val="FF0000"/>
                <w:sz w:val="32"/>
                <w:szCs w:val="32"/>
                <w:vertAlign w:val="superscript"/>
              </w:rPr>
              <w:t>th</w:t>
            </w:r>
            <w:r w:rsidRPr="000D76BF">
              <w:rPr>
                <w:color w:val="FF0000"/>
                <w:sz w:val="32"/>
                <w:szCs w:val="32"/>
              </w:rPr>
              <w:t>, 2024</w:t>
            </w:r>
          </w:p>
        </w:tc>
        <w:tc>
          <w:tcPr>
            <w:tcW w:w="4675" w:type="dxa"/>
          </w:tcPr>
          <w:p w14:paraId="2C1F2E2B" w14:textId="69CB70ED" w:rsidR="000D76BF" w:rsidRPr="000D76BF" w:rsidRDefault="000D76BF" w:rsidP="000D76BF">
            <w:pPr>
              <w:shd w:val="clear" w:color="auto" w:fill="FFFFFF"/>
              <w:spacing w:before="100" w:beforeAutospacing="1" w:after="100" w:afterAutospacing="1"/>
              <w:jc w:val="center"/>
              <w:rPr>
                <w:color w:val="FF0000"/>
                <w:sz w:val="32"/>
                <w:szCs w:val="32"/>
              </w:rPr>
            </w:pPr>
            <w:r w:rsidRPr="000D76BF">
              <w:rPr>
                <w:color w:val="FF0000"/>
                <w:sz w:val="32"/>
                <w:szCs w:val="32"/>
              </w:rPr>
              <w:t>Census Date</w:t>
            </w:r>
          </w:p>
        </w:tc>
      </w:tr>
      <w:tr w:rsidR="000D76BF" w14:paraId="6188C438" w14:textId="77777777" w:rsidTr="007C5CBE">
        <w:tc>
          <w:tcPr>
            <w:tcW w:w="4675" w:type="dxa"/>
          </w:tcPr>
          <w:p w14:paraId="5A22001E" w14:textId="6C47683D" w:rsidR="000D76BF" w:rsidRPr="000D76BF" w:rsidRDefault="000D76BF" w:rsidP="000D76BF">
            <w:pPr>
              <w:spacing w:before="90" w:after="90"/>
              <w:outlineLvl w:val="1"/>
              <w:rPr>
                <w:color w:val="FF0000"/>
                <w:sz w:val="32"/>
                <w:szCs w:val="32"/>
              </w:rPr>
            </w:pPr>
            <w:r w:rsidRPr="000D76BF">
              <w:rPr>
                <w:color w:val="FF0000"/>
                <w:sz w:val="32"/>
                <w:szCs w:val="32"/>
              </w:rPr>
              <w:t xml:space="preserve">January </w:t>
            </w:r>
            <w:r>
              <w:rPr>
                <w:color w:val="FF0000"/>
                <w:sz w:val="32"/>
                <w:szCs w:val="32"/>
              </w:rPr>
              <w:t>30</w:t>
            </w:r>
            <w:r w:rsidRPr="000D76BF">
              <w:rPr>
                <w:color w:val="FF0000"/>
                <w:sz w:val="32"/>
                <w:szCs w:val="32"/>
                <w:vertAlign w:val="superscript"/>
              </w:rPr>
              <w:t>th</w:t>
            </w:r>
            <w:r w:rsidRPr="000D76BF">
              <w:rPr>
                <w:color w:val="FF0000"/>
                <w:sz w:val="32"/>
                <w:szCs w:val="32"/>
              </w:rPr>
              <w:t>, 2024</w:t>
            </w:r>
          </w:p>
        </w:tc>
        <w:tc>
          <w:tcPr>
            <w:tcW w:w="4675" w:type="dxa"/>
          </w:tcPr>
          <w:p w14:paraId="656B542A" w14:textId="7B160716" w:rsidR="000D76BF" w:rsidRPr="000D76BF" w:rsidRDefault="000D76BF" w:rsidP="000D76BF">
            <w:pPr>
              <w:shd w:val="clear" w:color="auto" w:fill="FFFFFF"/>
              <w:spacing w:before="100" w:beforeAutospacing="1" w:after="100" w:afterAutospacing="1"/>
              <w:jc w:val="center"/>
              <w:rPr>
                <w:color w:val="FF0000"/>
                <w:sz w:val="32"/>
                <w:szCs w:val="32"/>
              </w:rPr>
            </w:pPr>
            <w:r>
              <w:rPr>
                <w:color w:val="FF0000"/>
                <w:sz w:val="32"/>
                <w:szCs w:val="32"/>
              </w:rPr>
              <w:t>Drop with W Begins</w:t>
            </w:r>
          </w:p>
        </w:tc>
      </w:tr>
      <w:tr w:rsidR="007C5CBE" w14:paraId="7485A163" w14:textId="77777777" w:rsidTr="007C5CBE">
        <w:tc>
          <w:tcPr>
            <w:tcW w:w="4675" w:type="dxa"/>
          </w:tcPr>
          <w:p w14:paraId="3C041045" w14:textId="319AD3C6" w:rsidR="007C5CBE" w:rsidRDefault="006671D5" w:rsidP="007C5CBE">
            <w:pPr>
              <w:spacing w:before="90" w:after="90"/>
              <w:outlineLvl w:val="1"/>
              <w:rPr>
                <w:color w:val="333333"/>
                <w:sz w:val="32"/>
                <w:szCs w:val="32"/>
              </w:rPr>
            </w:pPr>
            <w:r>
              <w:rPr>
                <w:color w:val="333333"/>
                <w:sz w:val="32"/>
                <w:szCs w:val="32"/>
              </w:rPr>
              <w:t xml:space="preserve">Week 3 </w:t>
            </w:r>
            <w:r w:rsidR="008825E5">
              <w:rPr>
                <w:color w:val="333333"/>
                <w:sz w:val="32"/>
                <w:szCs w:val="32"/>
              </w:rPr>
              <w:t>January 30 &amp; February 1</w:t>
            </w:r>
          </w:p>
        </w:tc>
        <w:tc>
          <w:tcPr>
            <w:tcW w:w="4675" w:type="dxa"/>
          </w:tcPr>
          <w:p w14:paraId="545869AF" w14:textId="77777777" w:rsidR="00937EC0" w:rsidRDefault="00937EC0" w:rsidP="00937EC0">
            <w:pPr>
              <w:numPr>
                <w:ilvl w:val="0"/>
                <w:numId w:val="21"/>
              </w:numPr>
              <w:shd w:val="clear" w:color="auto" w:fill="FFFFFF"/>
              <w:spacing w:before="100" w:beforeAutospacing="1" w:after="100" w:afterAutospacing="1"/>
              <w:rPr>
                <w:rFonts w:ascii="Lato" w:hAnsi="Lato"/>
                <w:color w:val="333333"/>
              </w:rPr>
            </w:pPr>
            <w:r>
              <w:rPr>
                <w:rFonts w:ascii="Lato" w:hAnsi="Lato"/>
                <w:color w:val="333333"/>
              </w:rPr>
              <w:t>Attend the in-class lectures on Tuesday &amp; Thursday.</w:t>
            </w:r>
          </w:p>
          <w:p w14:paraId="5EDB4CCB" w14:textId="6CE67904" w:rsidR="00937EC0" w:rsidRDefault="00937EC0" w:rsidP="00937EC0">
            <w:pPr>
              <w:numPr>
                <w:ilvl w:val="0"/>
                <w:numId w:val="21"/>
              </w:numPr>
              <w:shd w:val="clear" w:color="auto" w:fill="FFFFFF"/>
              <w:spacing w:before="100" w:beforeAutospacing="1" w:after="100" w:afterAutospacing="1"/>
              <w:rPr>
                <w:rFonts w:ascii="Lato" w:hAnsi="Lato"/>
                <w:color w:val="333333"/>
              </w:rPr>
            </w:pPr>
            <w:r>
              <w:rPr>
                <w:rFonts w:ascii="Lato" w:hAnsi="Lato"/>
                <w:color w:val="333333"/>
              </w:rPr>
              <w:t xml:space="preserve">Read the Chapter </w:t>
            </w:r>
            <w:r w:rsidR="000E4599">
              <w:rPr>
                <w:rFonts w:ascii="Lato" w:hAnsi="Lato"/>
                <w:color w:val="333333"/>
              </w:rPr>
              <w:t>Five, Foundations of the Atlantic world</w:t>
            </w:r>
            <w:r>
              <w:rPr>
                <w:rFonts w:ascii="Lato" w:hAnsi="Lato"/>
                <w:color w:val="333333"/>
              </w:rPr>
              <w:t>.</w:t>
            </w:r>
          </w:p>
          <w:p w14:paraId="02F10CD3" w14:textId="321E2C42" w:rsidR="007C5CBE" w:rsidRPr="00582723" w:rsidRDefault="00937EC0" w:rsidP="00937EC0">
            <w:pPr>
              <w:numPr>
                <w:ilvl w:val="0"/>
                <w:numId w:val="21"/>
              </w:numPr>
              <w:shd w:val="clear" w:color="auto" w:fill="FFFFFF"/>
              <w:spacing w:before="100" w:beforeAutospacing="1" w:after="100" w:afterAutospacing="1"/>
              <w:rPr>
                <w:rFonts w:ascii="Lato" w:hAnsi="Lato"/>
                <w:color w:val="333333"/>
              </w:rPr>
            </w:pPr>
            <w:r>
              <w:rPr>
                <w:rFonts w:ascii="Lato" w:hAnsi="Lato"/>
                <w:color w:val="333333"/>
              </w:rPr>
              <w:t xml:space="preserve">Take a short Reading Quiz over the reading material. </w:t>
            </w:r>
            <w:r w:rsidRPr="00CF585E">
              <w:rPr>
                <w:rFonts w:ascii="Lato" w:hAnsi="Lato"/>
                <w:color w:val="FF0000"/>
              </w:rPr>
              <w:t>(Due</w:t>
            </w:r>
            <w:r>
              <w:rPr>
                <w:rFonts w:ascii="Lato" w:hAnsi="Lato"/>
                <w:color w:val="FF0000"/>
              </w:rPr>
              <w:t xml:space="preserve"> </w:t>
            </w:r>
            <w:r>
              <w:rPr>
                <w:rFonts w:ascii="Lato" w:hAnsi="Lato"/>
                <w:color w:val="FF0000"/>
              </w:rPr>
              <w:t>February 5</w:t>
            </w:r>
            <w:r w:rsidRPr="00CF585E">
              <w:rPr>
                <w:rFonts w:ascii="Lato" w:hAnsi="Lato"/>
                <w:color w:val="FF0000"/>
              </w:rPr>
              <w:t>)</w:t>
            </w:r>
          </w:p>
        </w:tc>
      </w:tr>
      <w:tr w:rsidR="007C5CBE" w14:paraId="70C8C033" w14:textId="77777777" w:rsidTr="007C5CBE">
        <w:tc>
          <w:tcPr>
            <w:tcW w:w="4675" w:type="dxa"/>
          </w:tcPr>
          <w:p w14:paraId="458D4FA6" w14:textId="43EB0BE1" w:rsidR="007C5CBE" w:rsidRDefault="006671D5" w:rsidP="007C5CBE">
            <w:pPr>
              <w:spacing w:before="90" w:after="90"/>
              <w:outlineLvl w:val="1"/>
              <w:rPr>
                <w:color w:val="333333"/>
                <w:sz w:val="32"/>
                <w:szCs w:val="32"/>
              </w:rPr>
            </w:pPr>
            <w:r>
              <w:rPr>
                <w:color w:val="333333"/>
                <w:sz w:val="32"/>
                <w:szCs w:val="32"/>
              </w:rPr>
              <w:t xml:space="preserve">Week 4 </w:t>
            </w:r>
            <w:r w:rsidR="008825E5">
              <w:rPr>
                <w:color w:val="333333"/>
                <w:sz w:val="32"/>
                <w:szCs w:val="32"/>
              </w:rPr>
              <w:t>February 6 &amp; 8</w:t>
            </w:r>
          </w:p>
        </w:tc>
        <w:tc>
          <w:tcPr>
            <w:tcW w:w="4675" w:type="dxa"/>
          </w:tcPr>
          <w:p w14:paraId="70EA1F4B" w14:textId="77777777" w:rsidR="00D9352C" w:rsidRDefault="00D9352C" w:rsidP="00D9352C">
            <w:pPr>
              <w:numPr>
                <w:ilvl w:val="0"/>
                <w:numId w:val="22"/>
              </w:numPr>
              <w:shd w:val="clear" w:color="auto" w:fill="FFFFFF"/>
              <w:spacing w:before="100" w:beforeAutospacing="1" w:after="100" w:afterAutospacing="1"/>
              <w:rPr>
                <w:rFonts w:ascii="Lato" w:hAnsi="Lato"/>
                <w:color w:val="333333"/>
              </w:rPr>
            </w:pPr>
            <w:r>
              <w:rPr>
                <w:rFonts w:ascii="Lato" w:hAnsi="Lato"/>
                <w:color w:val="333333"/>
              </w:rPr>
              <w:t>Attend the in-class lectures on Tuesday &amp; Thursday.</w:t>
            </w:r>
          </w:p>
          <w:p w14:paraId="60BF64E0" w14:textId="560B42CF" w:rsidR="00D9352C" w:rsidRDefault="00D9352C" w:rsidP="00D9352C">
            <w:pPr>
              <w:numPr>
                <w:ilvl w:val="0"/>
                <w:numId w:val="22"/>
              </w:numPr>
              <w:shd w:val="clear" w:color="auto" w:fill="FFFFFF"/>
              <w:spacing w:before="100" w:beforeAutospacing="1" w:after="100" w:afterAutospacing="1"/>
              <w:rPr>
                <w:rFonts w:ascii="Lato" w:hAnsi="Lato"/>
                <w:color w:val="333333"/>
              </w:rPr>
            </w:pPr>
            <w:r>
              <w:rPr>
                <w:rFonts w:ascii="Lato" w:hAnsi="Lato"/>
                <w:color w:val="333333"/>
              </w:rPr>
              <w:t xml:space="preserve">Read the Chapter </w:t>
            </w:r>
            <w:r>
              <w:rPr>
                <w:rFonts w:ascii="Lato" w:hAnsi="Lato"/>
                <w:color w:val="333333"/>
              </w:rPr>
              <w:t>Six Colonization and Economic Expansion</w:t>
            </w:r>
            <w:r>
              <w:rPr>
                <w:rFonts w:ascii="Lato" w:hAnsi="Lato"/>
                <w:color w:val="333333"/>
              </w:rPr>
              <w:t>.</w:t>
            </w:r>
          </w:p>
          <w:p w14:paraId="298DBD1E" w14:textId="27B55211" w:rsidR="00D9352C" w:rsidRPr="004F10E2" w:rsidRDefault="00D9352C" w:rsidP="00D9352C">
            <w:pPr>
              <w:numPr>
                <w:ilvl w:val="0"/>
                <w:numId w:val="22"/>
              </w:numPr>
              <w:shd w:val="clear" w:color="auto" w:fill="FFFFFF"/>
              <w:spacing w:before="100" w:beforeAutospacing="1" w:after="100" w:afterAutospacing="1"/>
              <w:rPr>
                <w:rFonts w:ascii="Lato" w:hAnsi="Lato"/>
                <w:color w:val="333333"/>
              </w:rPr>
            </w:pPr>
            <w:r>
              <w:rPr>
                <w:rFonts w:ascii="Lato" w:hAnsi="Lato"/>
                <w:color w:val="333333"/>
              </w:rPr>
              <w:t xml:space="preserve">Take a short Reading Quiz over the reading material. </w:t>
            </w:r>
            <w:r w:rsidRPr="00CF585E">
              <w:rPr>
                <w:rFonts w:ascii="Lato" w:hAnsi="Lato"/>
                <w:color w:val="FF0000"/>
              </w:rPr>
              <w:t>(Due</w:t>
            </w:r>
            <w:r>
              <w:rPr>
                <w:rFonts w:ascii="Lato" w:hAnsi="Lato"/>
                <w:color w:val="FF0000"/>
              </w:rPr>
              <w:t xml:space="preserve"> </w:t>
            </w:r>
            <w:r>
              <w:rPr>
                <w:rFonts w:ascii="Lato" w:hAnsi="Lato"/>
                <w:color w:val="FF0000"/>
              </w:rPr>
              <w:t>February 12</w:t>
            </w:r>
            <w:r>
              <w:rPr>
                <w:rFonts w:ascii="Lato" w:hAnsi="Lato"/>
                <w:color w:val="FF0000"/>
              </w:rPr>
              <w:t xml:space="preserve">) </w:t>
            </w:r>
          </w:p>
          <w:p w14:paraId="5935674C" w14:textId="54BFE2C6" w:rsidR="007C5CBE" w:rsidRPr="00582723" w:rsidRDefault="007C5CBE" w:rsidP="003C2DEB">
            <w:pPr>
              <w:shd w:val="clear" w:color="auto" w:fill="FFFFFF"/>
              <w:spacing w:before="100" w:beforeAutospacing="1" w:after="100" w:afterAutospacing="1"/>
              <w:rPr>
                <w:rFonts w:ascii="Lato" w:hAnsi="Lato"/>
                <w:color w:val="333333"/>
              </w:rPr>
            </w:pPr>
          </w:p>
        </w:tc>
      </w:tr>
      <w:tr w:rsidR="006671D5" w14:paraId="33317C1F" w14:textId="77777777" w:rsidTr="007C5CBE">
        <w:tc>
          <w:tcPr>
            <w:tcW w:w="4675" w:type="dxa"/>
          </w:tcPr>
          <w:p w14:paraId="35B724A1" w14:textId="19379D7F" w:rsidR="006671D5" w:rsidRDefault="006671D5" w:rsidP="007C5CBE">
            <w:pPr>
              <w:spacing w:before="90" w:after="90"/>
              <w:outlineLvl w:val="1"/>
              <w:rPr>
                <w:color w:val="333333"/>
                <w:sz w:val="32"/>
                <w:szCs w:val="32"/>
              </w:rPr>
            </w:pPr>
            <w:r>
              <w:rPr>
                <w:color w:val="333333"/>
                <w:sz w:val="32"/>
                <w:szCs w:val="32"/>
              </w:rPr>
              <w:lastRenderedPageBreak/>
              <w:t xml:space="preserve">Week 5 </w:t>
            </w:r>
            <w:r w:rsidR="008825E5">
              <w:rPr>
                <w:color w:val="333333"/>
                <w:sz w:val="32"/>
                <w:szCs w:val="32"/>
              </w:rPr>
              <w:t xml:space="preserve">February </w:t>
            </w:r>
            <w:r w:rsidR="008825E5">
              <w:rPr>
                <w:color w:val="333333"/>
                <w:sz w:val="32"/>
                <w:szCs w:val="32"/>
              </w:rPr>
              <w:t>13</w:t>
            </w:r>
            <w:r w:rsidR="008825E5">
              <w:rPr>
                <w:color w:val="333333"/>
                <w:sz w:val="32"/>
                <w:szCs w:val="32"/>
              </w:rPr>
              <w:t xml:space="preserve"> &amp; </w:t>
            </w:r>
            <w:r w:rsidR="008825E5">
              <w:rPr>
                <w:color w:val="333333"/>
                <w:sz w:val="32"/>
                <w:szCs w:val="32"/>
              </w:rPr>
              <w:t>15</w:t>
            </w:r>
          </w:p>
        </w:tc>
        <w:tc>
          <w:tcPr>
            <w:tcW w:w="4675" w:type="dxa"/>
          </w:tcPr>
          <w:p w14:paraId="06B13780" w14:textId="77777777" w:rsidR="00D9352C" w:rsidRDefault="00D9352C" w:rsidP="00D9352C">
            <w:pPr>
              <w:numPr>
                <w:ilvl w:val="0"/>
                <w:numId w:val="23"/>
              </w:numPr>
              <w:shd w:val="clear" w:color="auto" w:fill="FFFFFF"/>
              <w:spacing w:before="100" w:beforeAutospacing="1" w:after="100" w:afterAutospacing="1"/>
              <w:rPr>
                <w:rFonts w:ascii="Lato" w:hAnsi="Lato"/>
                <w:color w:val="333333"/>
              </w:rPr>
            </w:pPr>
            <w:r>
              <w:rPr>
                <w:rFonts w:ascii="Lato" w:hAnsi="Lato"/>
                <w:color w:val="333333"/>
              </w:rPr>
              <w:t>Attend the in-class lectures on Tuesday &amp; Thursday.</w:t>
            </w:r>
          </w:p>
          <w:p w14:paraId="57AAD45C" w14:textId="2351D259" w:rsidR="00D9352C" w:rsidRDefault="00D9352C" w:rsidP="00D9352C">
            <w:pPr>
              <w:numPr>
                <w:ilvl w:val="0"/>
                <w:numId w:val="23"/>
              </w:numPr>
              <w:shd w:val="clear" w:color="auto" w:fill="FFFFFF"/>
              <w:spacing w:before="100" w:beforeAutospacing="1" w:after="100" w:afterAutospacing="1"/>
              <w:rPr>
                <w:rFonts w:ascii="Lato" w:hAnsi="Lato"/>
                <w:color w:val="333333"/>
              </w:rPr>
            </w:pPr>
            <w:r>
              <w:rPr>
                <w:rFonts w:ascii="Lato" w:hAnsi="Lato"/>
                <w:color w:val="333333"/>
              </w:rPr>
              <w:t xml:space="preserve">Read the Chapter </w:t>
            </w:r>
            <w:r>
              <w:rPr>
                <w:rFonts w:ascii="Lato" w:hAnsi="Lato"/>
                <w:color w:val="333333"/>
              </w:rPr>
              <w:t xml:space="preserve">Seven, Revolutions in </w:t>
            </w:r>
            <w:proofErr w:type="gramStart"/>
            <w:r>
              <w:rPr>
                <w:rFonts w:ascii="Lato" w:hAnsi="Lato"/>
                <w:color w:val="333333"/>
              </w:rPr>
              <w:t>Europe</w:t>
            </w:r>
            <w:proofErr w:type="gramEnd"/>
            <w:r>
              <w:rPr>
                <w:rFonts w:ascii="Lato" w:hAnsi="Lato"/>
                <w:color w:val="333333"/>
              </w:rPr>
              <w:t xml:space="preserve"> and North America</w:t>
            </w:r>
            <w:r>
              <w:rPr>
                <w:rFonts w:ascii="Lato" w:hAnsi="Lato"/>
                <w:color w:val="333333"/>
              </w:rPr>
              <w:t>.</w:t>
            </w:r>
          </w:p>
          <w:p w14:paraId="4E050F87" w14:textId="25F60DE7" w:rsidR="006671D5" w:rsidRPr="00582723" w:rsidRDefault="00D9352C" w:rsidP="00D9352C">
            <w:pPr>
              <w:numPr>
                <w:ilvl w:val="0"/>
                <w:numId w:val="23"/>
              </w:numPr>
              <w:shd w:val="clear" w:color="auto" w:fill="FFFFFF"/>
              <w:spacing w:before="100" w:beforeAutospacing="1" w:after="100" w:afterAutospacing="1"/>
              <w:rPr>
                <w:rFonts w:ascii="Lato" w:hAnsi="Lato"/>
                <w:color w:val="333333"/>
              </w:rPr>
            </w:pPr>
            <w:r>
              <w:rPr>
                <w:rFonts w:ascii="Lato" w:hAnsi="Lato"/>
                <w:color w:val="333333"/>
              </w:rPr>
              <w:t xml:space="preserve">Take a short Reading Quiz over the reading material. </w:t>
            </w:r>
            <w:r w:rsidRPr="00CF585E">
              <w:rPr>
                <w:rFonts w:ascii="Lato" w:hAnsi="Lato"/>
                <w:color w:val="FF0000"/>
              </w:rPr>
              <w:t>(Due</w:t>
            </w:r>
            <w:r>
              <w:rPr>
                <w:rFonts w:ascii="Lato" w:hAnsi="Lato"/>
                <w:color w:val="FF0000"/>
              </w:rPr>
              <w:t xml:space="preserve"> February </w:t>
            </w:r>
            <w:r>
              <w:rPr>
                <w:rFonts w:ascii="Lato" w:hAnsi="Lato"/>
                <w:color w:val="FF0000"/>
              </w:rPr>
              <w:t>19</w:t>
            </w:r>
            <w:r w:rsidRPr="00CF585E">
              <w:rPr>
                <w:rFonts w:ascii="Lato" w:hAnsi="Lato"/>
                <w:color w:val="FF0000"/>
              </w:rPr>
              <w:t>)</w:t>
            </w:r>
          </w:p>
        </w:tc>
      </w:tr>
      <w:tr w:rsidR="006671D5" w14:paraId="681826A2" w14:textId="77777777" w:rsidTr="007C5CBE">
        <w:tc>
          <w:tcPr>
            <w:tcW w:w="4675" w:type="dxa"/>
          </w:tcPr>
          <w:p w14:paraId="55494BB3" w14:textId="3A529286" w:rsidR="006671D5" w:rsidRDefault="006671D5" w:rsidP="007C5CBE">
            <w:pPr>
              <w:spacing w:before="90" w:after="90"/>
              <w:outlineLvl w:val="1"/>
              <w:rPr>
                <w:color w:val="333333"/>
                <w:sz w:val="32"/>
                <w:szCs w:val="32"/>
              </w:rPr>
            </w:pPr>
            <w:r>
              <w:rPr>
                <w:color w:val="333333"/>
                <w:sz w:val="32"/>
                <w:szCs w:val="32"/>
              </w:rPr>
              <w:t xml:space="preserve">Week 6 </w:t>
            </w:r>
            <w:r w:rsidR="008825E5">
              <w:rPr>
                <w:color w:val="333333"/>
                <w:sz w:val="32"/>
                <w:szCs w:val="32"/>
              </w:rPr>
              <w:t xml:space="preserve">February </w:t>
            </w:r>
            <w:r w:rsidR="008825E5">
              <w:rPr>
                <w:color w:val="333333"/>
                <w:sz w:val="32"/>
                <w:szCs w:val="32"/>
              </w:rPr>
              <w:t>20</w:t>
            </w:r>
            <w:r w:rsidR="008825E5">
              <w:rPr>
                <w:color w:val="333333"/>
                <w:sz w:val="32"/>
                <w:szCs w:val="32"/>
              </w:rPr>
              <w:t xml:space="preserve"> &amp; </w:t>
            </w:r>
            <w:r w:rsidR="008825E5">
              <w:rPr>
                <w:color w:val="333333"/>
                <w:sz w:val="32"/>
                <w:szCs w:val="32"/>
              </w:rPr>
              <w:t>22</w:t>
            </w:r>
          </w:p>
        </w:tc>
        <w:tc>
          <w:tcPr>
            <w:tcW w:w="4675" w:type="dxa"/>
          </w:tcPr>
          <w:p w14:paraId="211EF09B" w14:textId="77777777" w:rsidR="00D9352C" w:rsidRDefault="00D9352C" w:rsidP="00D9352C">
            <w:pPr>
              <w:numPr>
                <w:ilvl w:val="0"/>
                <w:numId w:val="24"/>
              </w:numPr>
              <w:shd w:val="clear" w:color="auto" w:fill="FFFFFF"/>
              <w:spacing w:before="100" w:beforeAutospacing="1" w:after="100" w:afterAutospacing="1"/>
              <w:rPr>
                <w:rFonts w:ascii="Lato" w:hAnsi="Lato"/>
                <w:color w:val="333333"/>
              </w:rPr>
            </w:pPr>
            <w:r>
              <w:rPr>
                <w:rFonts w:ascii="Lato" w:hAnsi="Lato"/>
                <w:color w:val="333333"/>
              </w:rPr>
              <w:t>Attend the in-class lectures on Tuesday &amp; Thursday.</w:t>
            </w:r>
          </w:p>
          <w:p w14:paraId="3B013D2E" w14:textId="35C00075" w:rsidR="00D9352C" w:rsidRDefault="00D9352C" w:rsidP="00D9352C">
            <w:pPr>
              <w:numPr>
                <w:ilvl w:val="0"/>
                <w:numId w:val="24"/>
              </w:numPr>
              <w:shd w:val="clear" w:color="auto" w:fill="FFFFFF"/>
              <w:spacing w:before="100" w:beforeAutospacing="1" w:after="100" w:afterAutospacing="1"/>
              <w:rPr>
                <w:rFonts w:ascii="Lato" w:hAnsi="Lato"/>
                <w:color w:val="333333"/>
              </w:rPr>
            </w:pPr>
            <w:r>
              <w:rPr>
                <w:rFonts w:ascii="Lato" w:hAnsi="Lato"/>
                <w:color w:val="333333"/>
              </w:rPr>
              <w:t xml:space="preserve">Read the Chapter </w:t>
            </w:r>
            <w:r>
              <w:rPr>
                <w:rFonts w:ascii="Lato" w:hAnsi="Lato"/>
                <w:color w:val="333333"/>
              </w:rPr>
              <w:t>Eight, Revolutions in Latin America</w:t>
            </w:r>
            <w:r>
              <w:rPr>
                <w:rFonts w:ascii="Lato" w:hAnsi="Lato"/>
                <w:color w:val="333333"/>
              </w:rPr>
              <w:t>.</w:t>
            </w:r>
          </w:p>
          <w:p w14:paraId="3994E381" w14:textId="6F85C197" w:rsidR="00D9352C" w:rsidRPr="004F10E2" w:rsidRDefault="00D9352C" w:rsidP="00D9352C">
            <w:pPr>
              <w:numPr>
                <w:ilvl w:val="0"/>
                <w:numId w:val="24"/>
              </w:numPr>
              <w:shd w:val="clear" w:color="auto" w:fill="FFFFFF"/>
              <w:spacing w:before="100" w:beforeAutospacing="1" w:after="100" w:afterAutospacing="1"/>
              <w:rPr>
                <w:rFonts w:ascii="Lato" w:hAnsi="Lato"/>
                <w:color w:val="333333"/>
              </w:rPr>
            </w:pPr>
            <w:r>
              <w:rPr>
                <w:rFonts w:ascii="Lato" w:hAnsi="Lato"/>
                <w:color w:val="333333"/>
              </w:rPr>
              <w:t xml:space="preserve">Take a short Reading Quiz over the reading material. </w:t>
            </w:r>
            <w:r w:rsidRPr="00CF585E">
              <w:rPr>
                <w:rFonts w:ascii="Lato" w:hAnsi="Lato"/>
                <w:color w:val="FF0000"/>
              </w:rPr>
              <w:t>(Due</w:t>
            </w:r>
            <w:r>
              <w:rPr>
                <w:rFonts w:ascii="Lato" w:hAnsi="Lato"/>
                <w:color w:val="FF0000"/>
              </w:rPr>
              <w:t xml:space="preserve"> February </w:t>
            </w:r>
            <w:r>
              <w:rPr>
                <w:rFonts w:ascii="Lato" w:hAnsi="Lato"/>
                <w:color w:val="FF0000"/>
              </w:rPr>
              <w:t>26</w:t>
            </w:r>
            <w:r>
              <w:rPr>
                <w:rFonts w:ascii="Lato" w:hAnsi="Lato"/>
                <w:color w:val="FF0000"/>
              </w:rPr>
              <w:t xml:space="preserve">) </w:t>
            </w:r>
          </w:p>
          <w:p w14:paraId="77EA06EA" w14:textId="150A449E" w:rsidR="006671D5" w:rsidRPr="00582723" w:rsidRDefault="00D9352C" w:rsidP="00D9352C">
            <w:pPr>
              <w:numPr>
                <w:ilvl w:val="0"/>
                <w:numId w:val="24"/>
              </w:numPr>
              <w:shd w:val="clear" w:color="auto" w:fill="FFFFFF"/>
              <w:spacing w:before="100" w:beforeAutospacing="1" w:after="100" w:afterAutospacing="1"/>
              <w:rPr>
                <w:rFonts w:ascii="Lato" w:hAnsi="Lato"/>
                <w:color w:val="333333"/>
              </w:rPr>
            </w:pPr>
            <w:r>
              <w:rPr>
                <w:rFonts w:ascii="Lato" w:hAnsi="Lato"/>
                <w:color w:val="333333"/>
              </w:rPr>
              <w:t xml:space="preserve">Complete Discussion Response and submit for grading. </w:t>
            </w:r>
            <w:r w:rsidRPr="00CF585E">
              <w:rPr>
                <w:rFonts w:ascii="Lato" w:hAnsi="Lato"/>
                <w:color w:val="FF0000"/>
              </w:rPr>
              <w:t>(Due</w:t>
            </w:r>
            <w:r>
              <w:rPr>
                <w:rFonts w:ascii="Lato" w:hAnsi="Lato"/>
                <w:color w:val="FF0000"/>
              </w:rPr>
              <w:t xml:space="preserve"> February </w:t>
            </w:r>
            <w:r>
              <w:rPr>
                <w:rFonts w:ascii="Lato" w:hAnsi="Lato"/>
                <w:color w:val="FF0000"/>
              </w:rPr>
              <w:t>26</w:t>
            </w:r>
            <w:r w:rsidRPr="00CF585E">
              <w:rPr>
                <w:rFonts w:ascii="Lato" w:hAnsi="Lato"/>
                <w:color w:val="FF0000"/>
              </w:rPr>
              <w:t>)</w:t>
            </w:r>
          </w:p>
        </w:tc>
      </w:tr>
      <w:tr w:rsidR="006671D5" w14:paraId="43E5AC50" w14:textId="77777777" w:rsidTr="007C5CBE">
        <w:tc>
          <w:tcPr>
            <w:tcW w:w="4675" w:type="dxa"/>
          </w:tcPr>
          <w:p w14:paraId="247277B3" w14:textId="4927F253" w:rsidR="006671D5" w:rsidRDefault="006671D5" w:rsidP="007C5CBE">
            <w:pPr>
              <w:spacing w:before="90" w:after="90"/>
              <w:outlineLvl w:val="1"/>
              <w:rPr>
                <w:color w:val="333333"/>
                <w:sz w:val="32"/>
                <w:szCs w:val="32"/>
              </w:rPr>
            </w:pPr>
            <w:r>
              <w:rPr>
                <w:color w:val="333333"/>
                <w:sz w:val="32"/>
                <w:szCs w:val="32"/>
              </w:rPr>
              <w:t>Week 7</w:t>
            </w:r>
            <w:r w:rsidR="008825E5">
              <w:rPr>
                <w:color w:val="333333"/>
                <w:sz w:val="32"/>
                <w:szCs w:val="32"/>
              </w:rPr>
              <w:t>,</w:t>
            </w:r>
            <w:r>
              <w:rPr>
                <w:color w:val="333333"/>
                <w:sz w:val="32"/>
                <w:szCs w:val="32"/>
              </w:rPr>
              <w:t xml:space="preserve"> </w:t>
            </w:r>
            <w:r w:rsidR="008825E5">
              <w:rPr>
                <w:color w:val="333333"/>
                <w:sz w:val="32"/>
                <w:szCs w:val="32"/>
              </w:rPr>
              <w:t xml:space="preserve">February </w:t>
            </w:r>
            <w:r w:rsidR="008825E5">
              <w:rPr>
                <w:color w:val="333333"/>
                <w:sz w:val="32"/>
                <w:szCs w:val="32"/>
              </w:rPr>
              <w:t>27</w:t>
            </w:r>
            <w:r w:rsidR="008825E5">
              <w:rPr>
                <w:color w:val="333333"/>
                <w:sz w:val="32"/>
                <w:szCs w:val="32"/>
              </w:rPr>
              <w:t xml:space="preserve"> &amp; </w:t>
            </w:r>
            <w:r w:rsidR="008825E5">
              <w:rPr>
                <w:color w:val="333333"/>
                <w:sz w:val="32"/>
                <w:szCs w:val="32"/>
              </w:rPr>
              <w:t>29</w:t>
            </w:r>
          </w:p>
        </w:tc>
        <w:tc>
          <w:tcPr>
            <w:tcW w:w="4675" w:type="dxa"/>
          </w:tcPr>
          <w:p w14:paraId="62645735" w14:textId="77777777" w:rsidR="00D9352C" w:rsidRDefault="00D9352C" w:rsidP="00D9352C">
            <w:pPr>
              <w:numPr>
                <w:ilvl w:val="0"/>
                <w:numId w:val="34"/>
              </w:numPr>
              <w:shd w:val="clear" w:color="auto" w:fill="FFFFFF"/>
              <w:spacing w:before="100" w:beforeAutospacing="1" w:after="100" w:afterAutospacing="1"/>
              <w:rPr>
                <w:rFonts w:ascii="Lato" w:hAnsi="Lato"/>
                <w:color w:val="333333"/>
              </w:rPr>
            </w:pPr>
            <w:r>
              <w:rPr>
                <w:rFonts w:ascii="Lato" w:hAnsi="Lato"/>
                <w:color w:val="333333"/>
              </w:rPr>
              <w:t>Attend the in-class lectures on Tuesday &amp; Thursday.</w:t>
            </w:r>
          </w:p>
          <w:p w14:paraId="3E727EAB" w14:textId="77777777" w:rsidR="00D9352C" w:rsidRDefault="00D9352C" w:rsidP="00D9352C">
            <w:pPr>
              <w:numPr>
                <w:ilvl w:val="0"/>
                <w:numId w:val="34"/>
              </w:numPr>
              <w:shd w:val="clear" w:color="auto" w:fill="FFFFFF"/>
              <w:spacing w:before="100" w:beforeAutospacing="1" w:after="100" w:afterAutospacing="1"/>
              <w:rPr>
                <w:rFonts w:ascii="Lato" w:hAnsi="Lato"/>
                <w:color w:val="333333"/>
              </w:rPr>
            </w:pPr>
            <w:r>
              <w:rPr>
                <w:rFonts w:ascii="Lato" w:hAnsi="Lato"/>
                <w:color w:val="333333"/>
              </w:rPr>
              <w:t>Read the Chapter Nine, Expansion in the Industrial Age and Chapter Ten, Life and Labor in the Industrial World.</w:t>
            </w:r>
          </w:p>
          <w:p w14:paraId="5666E17F" w14:textId="32AA27DF" w:rsidR="006671D5" w:rsidRPr="00D9352C" w:rsidRDefault="00D9352C" w:rsidP="00D9352C">
            <w:pPr>
              <w:numPr>
                <w:ilvl w:val="0"/>
                <w:numId w:val="34"/>
              </w:numPr>
              <w:shd w:val="clear" w:color="auto" w:fill="FFFFFF"/>
              <w:spacing w:before="100" w:beforeAutospacing="1" w:after="100" w:afterAutospacing="1"/>
              <w:rPr>
                <w:rFonts w:ascii="Lato" w:hAnsi="Lato"/>
                <w:color w:val="333333"/>
              </w:rPr>
            </w:pPr>
            <w:r>
              <w:rPr>
                <w:rFonts w:ascii="Lato" w:hAnsi="Lato"/>
                <w:color w:val="333333"/>
              </w:rPr>
              <w:t xml:space="preserve">Take a short Reading Quiz over the reading material. </w:t>
            </w:r>
            <w:r w:rsidRPr="00CF585E">
              <w:rPr>
                <w:rFonts w:ascii="Lato" w:hAnsi="Lato"/>
                <w:color w:val="FF0000"/>
              </w:rPr>
              <w:t>(Due</w:t>
            </w:r>
            <w:r>
              <w:rPr>
                <w:rFonts w:ascii="Lato" w:hAnsi="Lato"/>
                <w:color w:val="FF0000"/>
              </w:rPr>
              <w:t xml:space="preserve"> </w:t>
            </w:r>
            <w:r>
              <w:rPr>
                <w:rFonts w:ascii="Lato" w:hAnsi="Lato"/>
                <w:color w:val="FF0000"/>
              </w:rPr>
              <w:t>March 4</w:t>
            </w:r>
            <w:r>
              <w:rPr>
                <w:rFonts w:ascii="Lato" w:hAnsi="Lato"/>
                <w:color w:val="FF0000"/>
              </w:rPr>
              <w:t xml:space="preserve">) </w:t>
            </w:r>
          </w:p>
        </w:tc>
      </w:tr>
      <w:tr w:rsidR="006671D5" w14:paraId="56160921" w14:textId="77777777" w:rsidTr="007C5CBE">
        <w:tc>
          <w:tcPr>
            <w:tcW w:w="4675" w:type="dxa"/>
          </w:tcPr>
          <w:p w14:paraId="767CE797" w14:textId="19CC2EB1" w:rsidR="006671D5" w:rsidRDefault="006671D5" w:rsidP="007C5CBE">
            <w:pPr>
              <w:spacing w:before="90" w:after="90"/>
              <w:outlineLvl w:val="1"/>
              <w:rPr>
                <w:color w:val="333333"/>
                <w:sz w:val="32"/>
                <w:szCs w:val="32"/>
              </w:rPr>
            </w:pPr>
            <w:r>
              <w:rPr>
                <w:color w:val="333333"/>
                <w:sz w:val="32"/>
                <w:szCs w:val="32"/>
              </w:rPr>
              <w:t>Week 8</w:t>
            </w:r>
            <w:r w:rsidR="008825E5">
              <w:rPr>
                <w:color w:val="333333"/>
                <w:sz w:val="32"/>
                <w:szCs w:val="32"/>
              </w:rPr>
              <w:t>,</w:t>
            </w:r>
            <w:r>
              <w:rPr>
                <w:color w:val="333333"/>
                <w:sz w:val="32"/>
                <w:szCs w:val="32"/>
              </w:rPr>
              <w:t xml:space="preserve"> </w:t>
            </w:r>
            <w:r w:rsidR="008825E5">
              <w:rPr>
                <w:color w:val="333333"/>
                <w:sz w:val="32"/>
                <w:szCs w:val="32"/>
              </w:rPr>
              <w:t>March 5 &amp; 7</w:t>
            </w:r>
          </w:p>
        </w:tc>
        <w:tc>
          <w:tcPr>
            <w:tcW w:w="4675" w:type="dxa"/>
          </w:tcPr>
          <w:p w14:paraId="6CC4E6FA" w14:textId="77777777" w:rsidR="00D9352C" w:rsidRDefault="00D9352C" w:rsidP="00D9352C">
            <w:pPr>
              <w:shd w:val="clear" w:color="auto" w:fill="FFFFFF"/>
              <w:spacing w:before="100" w:beforeAutospacing="1" w:after="100" w:afterAutospacing="1"/>
              <w:rPr>
                <w:rFonts w:ascii="Lato" w:hAnsi="Lato"/>
                <w:color w:val="333333"/>
              </w:rPr>
            </w:pPr>
            <w:r>
              <w:rPr>
                <w:rFonts w:ascii="Lato" w:hAnsi="Lato"/>
                <w:color w:val="333333"/>
              </w:rPr>
              <w:t xml:space="preserve">Tuesday: Part 1 of Mid-term Exam (Identifications, matching, multiple choice) </w:t>
            </w:r>
            <w:r w:rsidRPr="008825E5">
              <w:rPr>
                <w:rFonts w:ascii="Lato" w:hAnsi="Lato"/>
                <w:color w:val="FF0000"/>
              </w:rPr>
              <w:t>100 pts</w:t>
            </w:r>
          </w:p>
          <w:p w14:paraId="30CD7BE0" w14:textId="0840A325" w:rsidR="006671D5" w:rsidRPr="0043280A" w:rsidRDefault="00D9352C" w:rsidP="00D9352C">
            <w:pPr>
              <w:shd w:val="clear" w:color="auto" w:fill="FFFFFF"/>
              <w:spacing w:before="100" w:beforeAutospacing="1" w:after="100" w:afterAutospacing="1"/>
              <w:rPr>
                <w:rFonts w:ascii="Lato" w:hAnsi="Lato"/>
                <w:color w:val="333333"/>
              </w:rPr>
            </w:pPr>
            <w:r>
              <w:rPr>
                <w:rFonts w:ascii="Lato" w:hAnsi="Lato"/>
                <w:color w:val="333333"/>
              </w:rPr>
              <w:t xml:space="preserve">Thursday: Part 2 of Mid-term Exam (essay) </w:t>
            </w:r>
            <w:r w:rsidRPr="008825E5">
              <w:rPr>
                <w:rFonts w:ascii="Lato" w:hAnsi="Lato"/>
                <w:color w:val="FF0000"/>
              </w:rPr>
              <w:t>100 pts</w:t>
            </w:r>
            <w:r w:rsidRPr="0043280A">
              <w:rPr>
                <w:rFonts w:ascii="Lato" w:hAnsi="Lato"/>
                <w:color w:val="333333"/>
              </w:rPr>
              <w:t xml:space="preserve"> </w:t>
            </w:r>
          </w:p>
        </w:tc>
      </w:tr>
      <w:tr w:rsidR="00D9352C" w14:paraId="41184DB2" w14:textId="77777777" w:rsidTr="007C5CBE">
        <w:tc>
          <w:tcPr>
            <w:tcW w:w="4675" w:type="dxa"/>
          </w:tcPr>
          <w:p w14:paraId="65E208E2" w14:textId="162E2E1E" w:rsidR="00D9352C" w:rsidRDefault="00D9352C" w:rsidP="007C5CBE">
            <w:pPr>
              <w:spacing w:before="90" w:after="90"/>
              <w:outlineLvl w:val="1"/>
              <w:rPr>
                <w:color w:val="333333"/>
                <w:sz w:val="32"/>
                <w:szCs w:val="32"/>
              </w:rPr>
            </w:pPr>
            <w:r>
              <w:rPr>
                <w:color w:val="333333"/>
                <w:sz w:val="32"/>
                <w:szCs w:val="32"/>
              </w:rPr>
              <w:t xml:space="preserve">March 11-15 </w:t>
            </w:r>
          </w:p>
        </w:tc>
        <w:tc>
          <w:tcPr>
            <w:tcW w:w="4675" w:type="dxa"/>
          </w:tcPr>
          <w:p w14:paraId="2B7BA291" w14:textId="1A9623B2" w:rsidR="00D9352C" w:rsidRPr="00D9352C" w:rsidRDefault="00D9352C" w:rsidP="00D9352C">
            <w:pPr>
              <w:shd w:val="clear" w:color="auto" w:fill="FFFFFF"/>
              <w:spacing w:before="100" w:beforeAutospacing="1" w:after="100" w:afterAutospacing="1"/>
              <w:jc w:val="center"/>
              <w:rPr>
                <w:color w:val="333333"/>
                <w:sz w:val="32"/>
                <w:szCs w:val="32"/>
              </w:rPr>
            </w:pPr>
            <w:r w:rsidRPr="00D9352C">
              <w:rPr>
                <w:color w:val="333333"/>
                <w:sz w:val="32"/>
                <w:szCs w:val="32"/>
              </w:rPr>
              <w:t>Spring Break</w:t>
            </w:r>
          </w:p>
        </w:tc>
      </w:tr>
      <w:tr w:rsidR="006671D5" w14:paraId="5085FAC1" w14:textId="77777777" w:rsidTr="007C5CBE">
        <w:tc>
          <w:tcPr>
            <w:tcW w:w="4675" w:type="dxa"/>
          </w:tcPr>
          <w:p w14:paraId="038F71C8" w14:textId="1C883292" w:rsidR="006671D5" w:rsidRDefault="006671D5" w:rsidP="007C5CBE">
            <w:pPr>
              <w:spacing w:before="90" w:after="90"/>
              <w:outlineLvl w:val="1"/>
              <w:rPr>
                <w:color w:val="333333"/>
                <w:sz w:val="32"/>
                <w:szCs w:val="32"/>
              </w:rPr>
            </w:pPr>
            <w:r>
              <w:rPr>
                <w:color w:val="333333"/>
                <w:sz w:val="32"/>
                <w:szCs w:val="32"/>
              </w:rPr>
              <w:t>Week 9</w:t>
            </w:r>
            <w:r w:rsidR="008825E5">
              <w:rPr>
                <w:color w:val="333333"/>
                <w:sz w:val="32"/>
                <w:szCs w:val="32"/>
              </w:rPr>
              <w:t>,</w:t>
            </w:r>
            <w:r>
              <w:rPr>
                <w:color w:val="333333"/>
                <w:sz w:val="32"/>
                <w:szCs w:val="32"/>
              </w:rPr>
              <w:t xml:space="preserve"> </w:t>
            </w:r>
            <w:r w:rsidR="008825E5">
              <w:rPr>
                <w:color w:val="333333"/>
                <w:sz w:val="32"/>
                <w:szCs w:val="32"/>
              </w:rPr>
              <w:t>March</w:t>
            </w:r>
            <w:r w:rsidR="008825E5">
              <w:rPr>
                <w:color w:val="333333"/>
                <w:sz w:val="32"/>
                <w:szCs w:val="32"/>
              </w:rPr>
              <w:t xml:space="preserve"> </w:t>
            </w:r>
            <w:r w:rsidR="008825E5">
              <w:rPr>
                <w:color w:val="333333"/>
                <w:sz w:val="32"/>
                <w:szCs w:val="32"/>
              </w:rPr>
              <w:t>19</w:t>
            </w:r>
            <w:r w:rsidR="008825E5">
              <w:rPr>
                <w:color w:val="333333"/>
                <w:sz w:val="32"/>
                <w:szCs w:val="32"/>
              </w:rPr>
              <w:t xml:space="preserve"> &amp; </w:t>
            </w:r>
            <w:r w:rsidR="008825E5">
              <w:rPr>
                <w:color w:val="333333"/>
                <w:sz w:val="32"/>
                <w:szCs w:val="32"/>
              </w:rPr>
              <w:t>21</w:t>
            </w:r>
          </w:p>
        </w:tc>
        <w:tc>
          <w:tcPr>
            <w:tcW w:w="4675" w:type="dxa"/>
          </w:tcPr>
          <w:p w14:paraId="35E0E437" w14:textId="77777777" w:rsidR="00F86B64" w:rsidRDefault="00F86B64" w:rsidP="00F86B64">
            <w:pPr>
              <w:numPr>
                <w:ilvl w:val="0"/>
                <w:numId w:val="27"/>
              </w:numPr>
              <w:shd w:val="clear" w:color="auto" w:fill="FFFFFF"/>
              <w:spacing w:before="100" w:beforeAutospacing="1" w:after="100" w:afterAutospacing="1"/>
              <w:rPr>
                <w:rFonts w:ascii="Lato" w:hAnsi="Lato"/>
                <w:color w:val="333333"/>
              </w:rPr>
            </w:pPr>
            <w:r>
              <w:rPr>
                <w:rFonts w:ascii="Lato" w:hAnsi="Lato"/>
                <w:color w:val="333333"/>
              </w:rPr>
              <w:t>Attend the in-class lectures on Tuesday &amp; Thursday.</w:t>
            </w:r>
          </w:p>
          <w:p w14:paraId="0F9FDBB7" w14:textId="76E6C0E0" w:rsidR="00F86B64" w:rsidRDefault="00F86B64" w:rsidP="00F86B64">
            <w:pPr>
              <w:numPr>
                <w:ilvl w:val="0"/>
                <w:numId w:val="27"/>
              </w:numPr>
              <w:shd w:val="clear" w:color="auto" w:fill="FFFFFF"/>
              <w:spacing w:before="100" w:beforeAutospacing="1" w:after="100" w:afterAutospacing="1"/>
              <w:rPr>
                <w:rFonts w:ascii="Lato" w:hAnsi="Lato"/>
                <w:color w:val="333333"/>
              </w:rPr>
            </w:pPr>
            <w:r>
              <w:rPr>
                <w:rFonts w:ascii="Lato" w:hAnsi="Lato"/>
                <w:color w:val="333333"/>
              </w:rPr>
              <w:t xml:space="preserve">Read </w:t>
            </w:r>
            <w:r>
              <w:rPr>
                <w:rFonts w:ascii="Lato" w:hAnsi="Lato"/>
                <w:color w:val="333333"/>
              </w:rPr>
              <w:t>Chapter Eleven, The War to End All Wars.</w:t>
            </w:r>
          </w:p>
          <w:p w14:paraId="02BCA4C5" w14:textId="0F26E1E8" w:rsidR="00F86B64" w:rsidRPr="004F10E2" w:rsidRDefault="00F86B64" w:rsidP="00F86B64">
            <w:pPr>
              <w:numPr>
                <w:ilvl w:val="0"/>
                <w:numId w:val="27"/>
              </w:numPr>
              <w:shd w:val="clear" w:color="auto" w:fill="FFFFFF"/>
              <w:spacing w:before="100" w:beforeAutospacing="1" w:after="100" w:afterAutospacing="1"/>
              <w:rPr>
                <w:rFonts w:ascii="Lato" w:hAnsi="Lato"/>
                <w:color w:val="333333"/>
              </w:rPr>
            </w:pPr>
            <w:r>
              <w:rPr>
                <w:rFonts w:ascii="Lato" w:hAnsi="Lato"/>
                <w:color w:val="333333"/>
              </w:rPr>
              <w:t xml:space="preserve">Take a short Reading Quiz over the reading material. </w:t>
            </w:r>
            <w:r w:rsidRPr="00CF585E">
              <w:rPr>
                <w:rFonts w:ascii="Lato" w:hAnsi="Lato"/>
                <w:color w:val="FF0000"/>
              </w:rPr>
              <w:t>(Due</w:t>
            </w:r>
            <w:r>
              <w:rPr>
                <w:rFonts w:ascii="Lato" w:hAnsi="Lato"/>
                <w:color w:val="FF0000"/>
              </w:rPr>
              <w:t xml:space="preserve"> </w:t>
            </w:r>
            <w:r>
              <w:rPr>
                <w:rFonts w:ascii="Lato" w:hAnsi="Lato"/>
                <w:color w:val="FF0000"/>
              </w:rPr>
              <w:t>March 25</w:t>
            </w:r>
            <w:r>
              <w:rPr>
                <w:rFonts w:ascii="Lato" w:hAnsi="Lato"/>
                <w:color w:val="FF0000"/>
              </w:rPr>
              <w:t xml:space="preserve">) </w:t>
            </w:r>
          </w:p>
          <w:p w14:paraId="310CBB9B" w14:textId="5F95C81A" w:rsidR="006671D5" w:rsidRPr="0043280A" w:rsidRDefault="00F86B64" w:rsidP="00F86B64">
            <w:pPr>
              <w:numPr>
                <w:ilvl w:val="0"/>
                <w:numId w:val="27"/>
              </w:numPr>
              <w:shd w:val="clear" w:color="auto" w:fill="FFFFFF"/>
              <w:spacing w:before="100" w:beforeAutospacing="1" w:after="100" w:afterAutospacing="1"/>
              <w:rPr>
                <w:rFonts w:ascii="Lato" w:hAnsi="Lato"/>
                <w:color w:val="333333"/>
              </w:rPr>
            </w:pPr>
            <w:r>
              <w:rPr>
                <w:rFonts w:ascii="Lato" w:hAnsi="Lato"/>
                <w:color w:val="333333"/>
              </w:rPr>
              <w:lastRenderedPageBreak/>
              <w:t xml:space="preserve">Complete Discussion Response and submit for grading. </w:t>
            </w:r>
            <w:r w:rsidRPr="00CF585E">
              <w:rPr>
                <w:rFonts w:ascii="Lato" w:hAnsi="Lato"/>
                <w:color w:val="FF0000"/>
              </w:rPr>
              <w:t>(Due</w:t>
            </w:r>
            <w:r>
              <w:rPr>
                <w:rFonts w:ascii="Lato" w:hAnsi="Lato"/>
                <w:color w:val="FF0000"/>
              </w:rPr>
              <w:t xml:space="preserve"> </w:t>
            </w:r>
            <w:r>
              <w:rPr>
                <w:rFonts w:ascii="Lato" w:hAnsi="Lato"/>
                <w:color w:val="FF0000"/>
              </w:rPr>
              <w:t>March 25</w:t>
            </w:r>
            <w:r w:rsidRPr="00CF585E">
              <w:rPr>
                <w:rFonts w:ascii="Lato" w:hAnsi="Lato"/>
                <w:color w:val="FF0000"/>
              </w:rPr>
              <w:t>)</w:t>
            </w:r>
          </w:p>
        </w:tc>
      </w:tr>
      <w:tr w:rsidR="006671D5" w14:paraId="6BC12FBF" w14:textId="77777777" w:rsidTr="007C5CBE">
        <w:tc>
          <w:tcPr>
            <w:tcW w:w="4675" w:type="dxa"/>
          </w:tcPr>
          <w:p w14:paraId="01DC62C0" w14:textId="3008CB67" w:rsidR="006671D5" w:rsidRDefault="006671D5" w:rsidP="007C5CBE">
            <w:pPr>
              <w:spacing w:before="90" w:after="90"/>
              <w:outlineLvl w:val="1"/>
              <w:rPr>
                <w:color w:val="333333"/>
                <w:sz w:val="32"/>
                <w:szCs w:val="32"/>
              </w:rPr>
            </w:pPr>
            <w:r>
              <w:rPr>
                <w:color w:val="333333"/>
                <w:sz w:val="32"/>
                <w:szCs w:val="32"/>
              </w:rPr>
              <w:lastRenderedPageBreak/>
              <w:t>Week 10</w:t>
            </w:r>
            <w:r w:rsidR="008825E5">
              <w:rPr>
                <w:color w:val="333333"/>
                <w:sz w:val="32"/>
                <w:szCs w:val="32"/>
              </w:rPr>
              <w:t>,</w:t>
            </w:r>
            <w:r>
              <w:rPr>
                <w:color w:val="333333"/>
                <w:sz w:val="32"/>
                <w:szCs w:val="32"/>
              </w:rPr>
              <w:t xml:space="preserve"> </w:t>
            </w:r>
            <w:r w:rsidR="008825E5">
              <w:rPr>
                <w:color w:val="333333"/>
                <w:sz w:val="32"/>
                <w:szCs w:val="32"/>
              </w:rPr>
              <w:t>March</w:t>
            </w:r>
            <w:r w:rsidR="008825E5">
              <w:rPr>
                <w:color w:val="333333"/>
                <w:sz w:val="32"/>
                <w:szCs w:val="32"/>
              </w:rPr>
              <w:t xml:space="preserve"> </w:t>
            </w:r>
            <w:r w:rsidR="008825E5">
              <w:rPr>
                <w:color w:val="333333"/>
                <w:sz w:val="32"/>
                <w:szCs w:val="32"/>
              </w:rPr>
              <w:t>2</w:t>
            </w:r>
            <w:r w:rsidR="008825E5">
              <w:rPr>
                <w:color w:val="333333"/>
                <w:sz w:val="32"/>
                <w:szCs w:val="32"/>
              </w:rPr>
              <w:t xml:space="preserve">6 &amp; </w:t>
            </w:r>
            <w:r w:rsidR="008825E5">
              <w:rPr>
                <w:color w:val="333333"/>
                <w:sz w:val="32"/>
                <w:szCs w:val="32"/>
              </w:rPr>
              <w:t>2</w:t>
            </w:r>
            <w:r w:rsidR="008825E5">
              <w:rPr>
                <w:color w:val="333333"/>
                <w:sz w:val="32"/>
                <w:szCs w:val="32"/>
              </w:rPr>
              <w:t>8</w:t>
            </w:r>
          </w:p>
        </w:tc>
        <w:tc>
          <w:tcPr>
            <w:tcW w:w="4675" w:type="dxa"/>
          </w:tcPr>
          <w:p w14:paraId="520C7413" w14:textId="77777777" w:rsidR="00F86B64" w:rsidRDefault="00F86B64" w:rsidP="00F86B64">
            <w:pPr>
              <w:numPr>
                <w:ilvl w:val="0"/>
                <w:numId w:val="28"/>
              </w:numPr>
              <w:shd w:val="clear" w:color="auto" w:fill="FFFFFF"/>
              <w:spacing w:before="100" w:beforeAutospacing="1" w:after="100" w:afterAutospacing="1"/>
              <w:rPr>
                <w:rFonts w:ascii="Lato" w:hAnsi="Lato"/>
                <w:color w:val="333333"/>
              </w:rPr>
            </w:pPr>
            <w:r>
              <w:rPr>
                <w:rFonts w:ascii="Lato" w:hAnsi="Lato"/>
                <w:color w:val="333333"/>
              </w:rPr>
              <w:t>Attend the in-class lectures on Tuesday &amp; Thursday.</w:t>
            </w:r>
          </w:p>
          <w:p w14:paraId="42CDDE3D" w14:textId="57AC219A" w:rsidR="00F86B64" w:rsidRDefault="00F86B64" w:rsidP="00F86B64">
            <w:pPr>
              <w:numPr>
                <w:ilvl w:val="0"/>
                <w:numId w:val="28"/>
              </w:numPr>
              <w:shd w:val="clear" w:color="auto" w:fill="FFFFFF"/>
              <w:spacing w:before="100" w:beforeAutospacing="1" w:after="100" w:afterAutospacing="1"/>
              <w:rPr>
                <w:rFonts w:ascii="Lato" w:hAnsi="Lato"/>
                <w:color w:val="333333"/>
              </w:rPr>
            </w:pPr>
            <w:r>
              <w:rPr>
                <w:rFonts w:ascii="Lato" w:hAnsi="Lato"/>
                <w:color w:val="333333"/>
              </w:rPr>
              <w:t xml:space="preserve">Read Chapter </w:t>
            </w:r>
            <w:r>
              <w:rPr>
                <w:rFonts w:ascii="Lato" w:hAnsi="Lato"/>
                <w:color w:val="333333"/>
              </w:rPr>
              <w:t>Twelve</w:t>
            </w:r>
            <w:r>
              <w:rPr>
                <w:rFonts w:ascii="Lato" w:hAnsi="Lato"/>
                <w:color w:val="333333"/>
              </w:rPr>
              <w:t xml:space="preserve">, </w:t>
            </w:r>
            <w:r>
              <w:rPr>
                <w:rFonts w:ascii="Lato" w:hAnsi="Lato"/>
                <w:color w:val="333333"/>
              </w:rPr>
              <w:t>The Interwar Period</w:t>
            </w:r>
            <w:r>
              <w:rPr>
                <w:rFonts w:ascii="Lato" w:hAnsi="Lato"/>
                <w:color w:val="333333"/>
              </w:rPr>
              <w:t>.</w:t>
            </w:r>
          </w:p>
          <w:p w14:paraId="7EC52248" w14:textId="43CB9463" w:rsidR="006671D5" w:rsidRPr="005173AD" w:rsidRDefault="00F86B64" w:rsidP="00F86B64">
            <w:pPr>
              <w:numPr>
                <w:ilvl w:val="0"/>
                <w:numId w:val="28"/>
              </w:numPr>
              <w:shd w:val="clear" w:color="auto" w:fill="FFFFFF"/>
              <w:spacing w:before="100" w:beforeAutospacing="1" w:after="100" w:afterAutospacing="1"/>
              <w:rPr>
                <w:rFonts w:ascii="Lato" w:hAnsi="Lato"/>
                <w:color w:val="333333"/>
              </w:rPr>
            </w:pPr>
            <w:r>
              <w:rPr>
                <w:rFonts w:ascii="Lato" w:hAnsi="Lato"/>
                <w:color w:val="333333"/>
              </w:rPr>
              <w:t xml:space="preserve">Take a short Reading Quiz over the reading material. </w:t>
            </w:r>
            <w:r w:rsidRPr="00CF585E">
              <w:rPr>
                <w:rFonts w:ascii="Lato" w:hAnsi="Lato"/>
                <w:color w:val="FF0000"/>
              </w:rPr>
              <w:t>(Due</w:t>
            </w:r>
            <w:r>
              <w:rPr>
                <w:rFonts w:ascii="Lato" w:hAnsi="Lato"/>
                <w:color w:val="FF0000"/>
              </w:rPr>
              <w:t xml:space="preserve"> </w:t>
            </w:r>
            <w:r>
              <w:rPr>
                <w:rFonts w:ascii="Lato" w:hAnsi="Lato"/>
                <w:color w:val="FF0000"/>
              </w:rPr>
              <w:t>April 1</w:t>
            </w:r>
            <w:r>
              <w:rPr>
                <w:rFonts w:ascii="Lato" w:hAnsi="Lato"/>
                <w:color w:val="FF0000"/>
              </w:rPr>
              <w:t>)</w:t>
            </w:r>
          </w:p>
        </w:tc>
      </w:tr>
      <w:tr w:rsidR="00F86B64" w14:paraId="394BDCD1" w14:textId="77777777" w:rsidTr="007C5CBE">
        <w:tc>
          <w:tcPr>
            <w:tcW w:w="4675" w:type="dxa"/>
          </w:tcPr>
          <w:p w14:paraId="4A58A662" w14:textId="7E3D2B07" w:rsidR="00F86B64" w:rsidRDefault="00F86B64" w:rsidP="00F86B64">
            <w:pPr>
              <w:spacing w:before="90" w:after="90"/>
              <w:outlineLvl w:val="1"/>
              <w:rPr>
                <w:color w:val="333333"/>
                <w:sz w:val="32"/>
                <w:szCs w:val="32"/>
              </w:rPr>
            </w:pPr>
            <w:r>
              <w:rPr>
                <w:color w:val="333333"/>
                <w:sz w:val="32"/>
                <w:szCs w:val="32"/>
              </w:rPr>
              <w:t>Week 11, April 2 &amp; 4</w:t>
            </w:r>
          </w:p>
        </w:tc>
        <w:tc>
          <w:tcPr>
            <w:tcW w:w="4675" w:type="dxa"/>
          </w:tcPr>
          <w:p w14:paraId="1D105250" w14:textId="7D2AB369" w:rsidR="00F86B64" w:rsidRPr="00F86B64" w:rsidRDefault="00F86B64" w:rsidP="00F86B64">
            <w:pPr>
              <w:pStyle w:val="ListParagraph"/>
              <w:numPr>
                <w:ilvl w:val="1"/>
                <w:numId w:val="2"/>
              </w:numPr>
              <w:shd w:val="clear" w:color="auto" w:fill="FFFFFF"/>
              <w:spacing w:before="100" w:beforeAutospacing="1" w:after="100" w:afterAutospacing="1"/>
              <w:rPr>
                <w:rFonts w:ascii="Lato" w:hAnsi="Lato"/>
                <w:color w:val="333333"/>
              </w:rPr>
            </w:pPr>
            <w:r w:rsidRPr="00F86B64">
              <w:rPr>
                <w:rFonts w:ascii="Lato" w:hAnsi="Lato"/>
                <w:color w:val="333333"/>
              </w:rPr>
              <w:t>Attend the in-class lectures on Tuesday &amp; Thursday.</w:t>
            </w:r>
          </w:p>
          <w:p w14:paraId="16328974" w14:textId="18206FC8" w:rsidR="00F86B64" w:rsidRPr="00F86B64" w:rsidRDefault="00F86B64" w:rsidP="00F86B64">
            <w:pPr>
              <w:pStyle w:val="ListParagraph"/>
              <w:numPr>
                <w:ilvl w:val="1"/>
                <w:numId w:val="2"/>
              </w:numPr>
              <w:shd w:val="clear" w:color="auto" w:fill="FFFFFF"/>
              <w:spacing w:before="100" w:beforeAutospacing="1" w:after="100" w:afterAutospacing="1"/>
              <w:rPr>
                <w:rFonts w:ascii="Lato" w:hAnsi="Lato"/>
                <w:color w:val="333333"/>
              </w:rPr>
            </w:pPr>
            <w:r w:rsidRPr="00F86B64">
              <w:rPr>
                <w:rFonts w:ascii="Lato" w:hAnsi="Lato"/>
                <w:color w:val="333333"/>
              </w:rPr>
              <w:t xml:space="preserve">Read Chapter </w:t>
            </w:r>
            <w:r w:rsidR="004D55D3">
              <w:rPr>
                <w:rFonts w:ascii="Lato" w:hAnsi="Lato"/>
                <w:color w:val="333333"/>
              </w:rPr>
              <w:t>Thirteen</w:t>
            </w:r>
            <w:r w:rsidRPr="00F86B64">
              <w:rPr>
                <w:rFonts w:ascii="Lato" w:hAnsi="Lato"/>
                <w:color w:val="333333"/>
              </w:rPr>
              <w:t xml:space="preserve">, The </w:t>
            </w:r>
            <w:r w:rsidR="004D55D3">
              <w:rPr>
                <w:rFonts w:ascii="Lato" w:hAnsi="Lato"/>
                <w:color w:val="333333"/>
              </w:rPr>
              <w:t>Causes and Consequences of World War II</w:t>
            </w:r>
            <w:r w:rsidRPr="00F86B64">
              <w:rPr>
                <w:rFonts w:ascii="Lato" w:hAnsi="Lato"/>
                <w:color w:val="333333"/>
              </w:rPr>
              <w:t>.</w:t>
            </w:r>
          </w:p>
          <w:p w14:paraId="2BCFD812" w14:textId="5F6C369B" w:rsidR="00F86B64" w:rsidRPr="00F86B64" w:rsidRDefault="00F86B64" w:rsidP="00F86B64">
            <w:pPr>
              <w:pStyle w:val="ListParagraph"/>
              <w:numPr>
                <w:ilvl w:val="1"/>
                <w:numId w:val="2"/>
              </w:numPr>
              <w:shd w:val="clear" w:color="auto" w:fill="FFFFFF"/>
              <w:spacing w:before="100" w:beforeAutospacing="1" w:after="100" w:afterAutospacing="1"/>
              <w:rPr>
                <w:rFonts w:ascii="Lato" w:hAnsi="Lato"/>
                <w:color w:val="333333"/>
              </w:rPr>
            </w:pPr>
            <w:r w:rsidRPr="00F86B64">
              <w:rPr>
                <w:rFonts w:ascii="Lato" w:hAnsi="Lato"/>
                <w:color w:val="333333"/>
              </w:rPr>
              <w:t xml:space="preserve">Take a short Reading Quiz over the reading material. </w:t>
            </w:r>
            <w:r w:rsidRPr="00F86B64">
              <w:rPr>
                <w:rFonts w:ascii="Lato" w:hAnsi="Lato"/>
                <w:color w:val="FF0000"/>
              </w:rPr>
              <w:t xml:space="preserve">(Due </w:t>
            </w:r>
            <w:r>
              <w:rPr>
                <w:rFonts w:ascii="Lato" w:hAnsi="Lato"/>
                <w:color w:val="FF0000"/>
              </w:rPr>
              <w:t>April 8</w:t>
            </w:r>
            <w:r w:rsidRPr="00F86B64">
              <w:rPr>
                <w:rFonts w:ascii="Lato" w:hAnsi="Lato"/>
                <w:color w:val="FF0000"/>
              </w:rPr>
              <w:t xml:space="preserve">) </w:t>
            </w:r>
          </w:p>
          <w:p w14:paraId="45F3E959" w14:textId="58270E66" w:rsidR="004D55D3" w:rsidRPr="004D55D3" w:rsidRDefault="004D55D3" w:rsidP="00F86B64">
            <w:pPr>
              <w:pStyle w:val="ListParagraph"/>
              <w:numPr>
                <w:ilvl w:val="1"/>
                <w:numId w:val="2"/>
              </w:numPr>
              <w:shd w:val="clear" w:color="auto" w:fill="FFFFFF"/>
              <w:spacing w:before="100" w:beforeAutospacing="1" w:after="100" w:afterAutospacing="1"/>
              <w:rPr>
                <w:rFonts w:ascii="Lato" w:hAnsi="Lato"/>
                <w:b/>
                <w:bCs/>
                <w:color w:val="333333"/>
              </w:rPr>
            </w:pPr>
            <w:r w:rsidRPr="004D55D3">
              <w:rPr>
                <w:rFonts w:ascii="Lato" w:hAnsi="Lato"/>
                <w:b/>
                <w:bCs/>
                <w:color w:val="FF0000"/>
              </w:rPr>
              <w:t>Book Critiques Due April 8.</w:t>
            </w:r>
          </w:p>
        </w:tc>
      </w:tr>
      <w:tr w:rsidR="00F86B64" w14:paraId="5A4BC20B" w14:textId="77777777" w:rsidTr="007C5CBE">
        <w:tc>
          <w:tcPr>
            <w:tcW w:w="4675" w:type="dxa"/>
          </w:tcPr>
          <w:p w14:paraId="5D71AD33" w14:textId="428B77D6" w:rsidR="00F86B64" w:rsidRDefault="00F86B64" w:rsidP="00F86B64">
            <w:pPr>
              <w:spacing w:before="90" w:after="90"/>
              <w:outlineLvl w:val="1"/>
              <w:rPr>
                <w:color w:val="333333"/>
                <w:sz w:val="32"/>
                <w:szCs w:val="32"/>
              </w:rPr>
            </w:pPr>
            <w:r>
              <w:rPr>
                <w:color w:val="FF0000"/>
                <w:sz w:val="32"/>
                <w:szCs w:val="32"/>
              </w:rPr>
              <w:t>April 5th</w:t>
            </w:r>
            <w:r w:rsidRPr="000D76BF">
              <w:rPr>
                <w:color w:val="FF0000"/>
                <w:sz w:val="32"/>
                <w:szCs w:val="32"/>
              </w:rPr>
              <w:t>, 2024</w:t>
            </w:r>
          </w:p>
        </w:tc>
        <w:tc>
          <w:tcPr>
            <w:tcW w:w="4675" w:type="dxa"/>
          </w:tcPr>
          <w:p w14:paraId="6D0E57D0" w14:textId="59912F8D" w:rsidR="00F86B64" w:rsidRDefault="00F86B64" w:rsidP="00F86B64">
            <w:pPr>
              <w:shd w:val="clear" w:color="auto" w:fill="FFFFFF"/>
              <w:spacing w:before="100" w:beforeAutospacing="1" w:after="100" w:afterAutospacing="1"/>
              <w:ind w:left="720"/>
              <w:rPr>
                <w:rFonts w:ascii="Lato" w:hAnsi="Lato"/>
                <w:color w:val="333333"/>
              </w:rPr>
            </w:pPr>
            <w:r>
              <w:rPr>
                <w:color w:val="FF0000"/>
                <w:sz w:val="32"/>
                <w:szCs w:val="32"/>
              </w:rPr>
              <w:t>Last Date to Drop with W</w:t>
            </w:r>
          </w:p>
        </w:tc>
      </w:tr>
      <w:tr w:rsidR="00F86B64" w14:paraId="7D180965" w14:textId="77777777" w:rsidTr="007C5CBE">
        <w:tc>
          <w:tcPr>
            <w:tcW w:w="4675" w:type="dxa"/>
          </w:tcPr>
          <w:p w14:paraId="34699849" w14:textId="6B06D796" w:rsidR="00F86B64" w:rsidRDefault="00F86B64" w:rsidP="00F86B64">
            <w:pPr>
              <w:spacing w:before="90" w:after="90"/>
              <w:outlineLvl w:val="1"/>
              <w:rPr>
                <w:color w:val="FF0000"/>
                <w:sz w:val="32"/>
                <w:szCs w:val="32"/>
              </w:rPr>
            </w:pPr>
            <w:r>
              <w:rPr>
                <w:color w:val="FF0000"/>
                <w:sz w:val="32"/>
                <w:szCs w:val="32"/>
              </w:rPr>
              <w:t>April 6</w:t>
            </w:r>
            <w:r w:rsidRPr="000D76BF">
              <w:rPr>
                <w:color w:val="FF0000"/>
                <w:sz w:val="32"/>
                <w:szCs w:val="32"/>
                <w:vertAlign w:val="superscript"/>
              </w:rPr>
              <w:t>th</w:t>
            </w:r>
            <w:r>
              <w:rPr>
                <w:color w:val="FF0000"/>
                <w:sz w:val="32"/>
                <w:szCs w:val="32"/>
              </w:rPr>
              <w:t>, 2024</w:t>
            </w:r>
          </w:p>
        </w:tc>
        <w:tc>
          <w:tcPr>
            <w:tcW w:w="4675" w:type="dxa"/>
          </w:tcPr>
          <w:p w14:paraId="5203F698" w14:textId="230844E6" w:rsidR="00F86B64" w:rsidRDefault="00F86B64" w:rsidP="00F86B64">
            <w:pPr>
              <w:shd w:val="clear" w:color="auto" w:fill="FFFFFF"/>
              <w:spacing w:before="100" w:beforeAutospacing="1" w:after="100" w:afterAutospacing="1"/>
              <w:ind w:left="720"/>
              <w:rPr>
                <w:color w:val="FF0000"/>
                <w:sz w:val="32"/>
                <w:szCs w:val="32"/>
              </w:rPr>
            </w:pPr>
            <w:r>
              <w:rPr>
                <w:color w:val="FF0000"/>
                <w:sz w:val="32"/>
                <w:szCs w:val="32"/>
              </w:rPr>
              <w:t>First Day to Request Incomplete</w:t>
            </w:r>
          </w:p>
        </w:tc>
      </w:tr>
      <w:tr w:rsidR="00F86B64" w14:paraId="4A150C97" w14:textId="77777777" w:rsidTr="007C5CBE">
        <w:tc>
          <w:tcPr>
            <w:tcW w:w="4675" w:type="dxa"/>
          </w:tcPr>
          <w:p w14:paraId="40C0ABBF" w14:textId="0C600A86" w:rsidR="00F86B64" w:rsidRDefault="00F86B64" w:rsidP="00F86B64">
            <w:pPr>
              <w:spacing w:before="90" w:after="90"/>
              <w:outlineLvl w:val="1"/>
              <w:rPr>
                <w:color w:val="333333"/>
                <w:sz w:val="32"/>
                <w:szCs w:val="32"/>
              </w:rPr>
            </w:pPr>
            <w:r>
              <w:rPr>
                <w:color w:val="333333"/>
                <w:sz w:val="32"/>
                <w:szCs w:val="32"/>
              </w:rPr>
              <w:t>Week 12</w:t>
            </w:r>
            <w:r>
              <w:rPr>
                <w:color w:val="333333"/>
                <w:sz w:val="32"/>
                <w:szCs w:val="32"/>
              </w:rPr>
              <w:t xml:space="preserve">, April </w:t>
            </w:r>
            <w:r>
              <w:rPr>
                <w:color w:val="333333"/>
                <w:sz w:val="32"/>
                <w:szCs w:val="32"/>
              </w:rPr>
              <w:t>9</w:t>
            </w:r>
            <w:r>
              <w:rPr>
                <w:color w:val="333333"/>
                <w:sz w:val="32"/>
                <w:szCs w:val="32"/>
              </w:rPr>
              <w:t xml:space="preserve"> &amp; </w:t>
            </w:r>
            <w:r>
              <w:rPr>
                <w:color w:val="333333"/>
                <w:sz w:val="32"/>
                <w:szCs w:val="32"/>
              </w:rPr>
              <w:t>11</w:t>
            </w:r>
          </w:p>
        </w:tc>
        <w:tc>
          <w:tcPr>
            <w:tcW w:w="4675" w:type="dxa"/>
          </w:tcPr>
          <w:p w14:paraId="2A1BFD4B" w14:textId="77777777" w:rsidR="004D55D3" w:rsidRDefault="004D55D3" w:rsidP="004D55D3">
            <w:pPr>
              <w:numPr>
                <w:ilvl w:val="0"/>
                <w:numId w:val="30"/>
              </w:numPr>
              <w:shd w:val="clear" w:color="auto" w:fill="FFFFFF"/>
              <w:spacing w:before="100" w:beforeAutospacing="1" w:after="100" w:afterAutospacing="1"/>
              <w:rPr>
                <w:rFonts w:ascii="Lato" w:hAnsi="Lato"/>
                <w:color w:val="333333"/>
              </w:rPr>
            </w:pPr>
            <w:r>
              <w:rPr>
                <w:rFonts w:ascii="Lato" w:hAnsi="Lato"/>
                <w:color w:val="333333"/>
              </w:rPr>
              <w:t>Attend the in-class lectures on Tuesday &amp; Thursday.</w:t>
            </w:r>
          </w:p>
          <w:p w14:paraId="0ED0F932" w14:textId="18BAE9B9" w:rsidR="004D55D3" w:rsidRDefault="004D55D3" w:rsidP="004D55D3">
            <w:pPr>
              <w:numPr>
                <w:ilvl w:val="0"/>
                <w:numId w:val="30"/>
              </w:numPr>
              <w:shd w:val="clear" w:color="auto" w:fill="FFFFFF"/>
              <w:spacing w:before="100" w:beforeAutospacing="1" w:after="100" w:afterAutospacing="1"/>
              <w:rPr>
                <w:rFonts w:ascii="Lato" w:hAnsi="Lato"/>
                <w:color w:val="333333"/>
              </w:rPr>
            </w:pPr>
            <w:r>
              <w:rPr>
                <w:rFonts w:ascii="Lato" w:hAnsi="Lato"/>
                <w:color w:val="333333"/>
              </w:rPr>
              <w:t xml:space="preserve">Read Chapter </w:t>
            </w:r>
            <w:r>
              <w:rPr>
                <w:rFonts w:ascii="Lato" w:hAnsi="Lato"/>
                <w:color w:val="333333"/>
              </w:rPr>
              <w:t>Fourteen</w:t>
            </w:r>
            <w:r>
              <w:rPr>
                <w:rFonts w:ascii="Lato" w:hAnsi="Lato"/>
                <w:color w:val="333333"/>
              </w:rPr>
              <w:t xml:space="preserve">, </w:t>
            </w:r>
            <w:r>
              <w:rPr>
                <w:rFonts w:ascii="Lato" w:hAnsi="Lato"/>
                <w:color w:val="333333"/>
              </w:rPr>
              <w:t>Cold War Conflicts</w:t>
            </w:r>
            <w:r>
              <w:rPr>
                <w:rFonts w:ascii="Lato" w:hAnsi="Lato"/>
                <w:color w:val="333333"/>
              </w:rPr>
              <w:t>.</w:t>
            </w:r>
          </w:p>
          <w:p w14:paraId="3A898DE3" w14:textId="2219CE35" w:rsidR="00F86B64" w:rsidRPr="005173AD" w:rsidRDefault="004D55D3" w:rsidP="004D55D3">
            <w:pPr>
              <w:numPr>
                <w:ilvl w:val="0"/>
                <w:numId w:val="30"/>
              </w:numPr>
              <w:shd w:val="clear" w:color="auto" w:fill="FFFFFF"/>
              <w:spacing w:before="100" w:beforeAutospacing="1" w:after="100" w:afterAutospacing="1"/>
              <w:rPr>
                <w:rFonts w:ascii="Lato" w:hAnsi="Lato"/>
                <w:color w:val="333333"/>
              </w:rPr>
            </w:pPr>
            <w:r>
              <w:rPr>
                <w:rFonts w:ascii="Lato" w:hAnsi="Lato"/>
                <w:color w:val="333333"/>
              </w:rPr>
              <w:t xml:space="preserve">Take a short Reading Quiz over the reading material. </w:t>
            </w:r>
            <w:r w:rsidRPr="00CF585E">
              <w:rPr>
                <w:rFonts w:ascii="Lato" w:hAnsi="Lato"/>
                <w:color w:val="FF0000"/>
              </w:rPr>
              <w:t>(Due</w:t>
            </w:r>
            <w:r>
              <w:rPr>
                <w:rFonts w:ascii="Lato" w:hAnsi="Lato"/>
                <w:color w:val="FF0000"/>
              </w:rPr>
              <w:t xml:space="preserve"> April 1</w:t>
            </w:r>
            <w:r>
              <w:rPr>
                <w:rFonts w:ascii="Lato" w:hAnsi="Lato"/>
                <w:color w:val="FF0000"/>
              </w:rPr>
              <w:t>5</w:t>
            </w:r>
            <w:r>
              <w:rPr>
                <w:rFonts w:ascii="Lato" w:hAnsi="Lato"/>
                <w:color w:val="FF0000"/>
              </w:rPr>
              <w:t>)</w:t>
            </w:r>
          </w:p>
        </w:tc>
      </w:tr>
      <w:tr w:rsidR="00F86B64" w14:paraId="38D98EE2" w14:textId="77777777" w:rsidTr="007C5CBE">
        <w:tc>
          <w:tcPr>
            <w:tcW w:w="4675" w:type="dxa"/>
          </w:tcPr>
          <w:p w14:paraId="09EB644D" w14:textId="476B6B63" w:rsidR="00F86B64" w:rsidRDefault="00F86B64" w:rsidP="00F86B64">
            <w:pPr>
              <w:spacing w:before="90" w:after="90"/>
              <w:outlineLvl w:val="1"/>
              <w:rPr>
                <w:color w:val="333333"/>
                <w:sz w:val="32"/>
                <w:szCs w:val="32"/>
              </w:rPr>
            </w:pPr>
            <w:r>
              <w:rPr>
                <w:color w:val="333333"/>
                <w:sz w:val="32"/>
                <w:szCs w:val="32"/>
              </w:rPr>
              <w:t>Week 13</w:t>
            </w:r>
            <w:r>
              <w:rPr>
                <w:color w:val="333333"/>
                <w:sz w:val="32"/>
                <w:szCs w:val="32"/>
              </w:rPr>
              <w:t xml:space="preserve">, April </w:t>
            </w:r>
            <w:r>
              <w:rPr>
                <w:color w:val="333333"/>
                <w:sz w:val="32"/>
                <w:szCs w:val="32"/>
              </w:rPr>
              <w:t>16</w:t>
            </w:r>
            <w:r>
              <w:rPr>
                <w:color w:val="333333"/>
                <w:sz w:val="32"/>
                <w:szCs w:val="32"/>
              </w:rPr>
              <w:t xml:space="preserve"> &amp; </w:t>
            </w:r>
            <w:r>
              <w:rPr>
                <w:color w:val="333333"/>
                <w:sz w:val="32"/>
                <w:szCs w:val="32"/>
              </w:rPr>
              <w:t>18</w:t>
            </w:r>
          </w:p>
        </w:tc>
        <w:tc>
          <w:tcPr>
            <w:tcW w:w="4675" w:type="dxa"/>
          </w:tcPr>
          <w:p w14:paraId="164BCEA7" w14:textId="77777777" w:rsidR="004D55D3" w:rsidRDefault="004D55D3" w:rsidP="004D55D3">
            <w:pPr>
              <w:numPr>
                <w:ilvl w:val="0"/>
                <w:numId w:val="31"/>
              </w:numPr>
              <w:shd w:val="clear" w:color="auto" w:fill="FFFFFF"/>
              <w:spacing w:before="100" w:beforeAutospacing="1" w:after="100" w:afterAutospacing="1"/>
              <w:rPr>
                <w:rFonts w:ascii="Lato" w:hAnsi="Lato"/>
                <w:color w:val="333333"/>
              </w:rPr>
            </w:pPr>
            <w:r>
              <w:rPr>
                <w:rFonts w:ascii="Lato" w:hAnsi="Lato"/>
                <w:color w:val="333333"/>
              </w:rPr>
              <w:t>Attend the in-class lectures on Tuesday &amp; Thursday.</w:t>
            </w:r>
          </w:p>
          <w:p w14:paraId="7543A33F" w14:textId="77777777" w:rsidR="004D55D3" w:rsidRDefault="004D55D3" w:rsidP="004D55D3">
            <w:pPr>
              <w:numPr>
                <w:ilvl w:val="0"/>
                <w:numId w:val="31"/>
              </w:numPr>
              <w:shd w:val="clear" w:color="auto" w:fill="FFFFFF"/>
              <w:spacing w:before="100" w:beforeAutospacing="1" w:after="100" w:afterAutospacing="1"/>
              <w:rPr>
                <w:rFonts w:ascii="Lato" w:hAnsi="Lato"/>
                <w:color w:val="333333"/>
              </w:rPr>
            </w:pPr>
            <w:r>
              <w:rPr>
                <w:rFonts w:ascii="Lato" w:hAnsi="Lato"/>
                <w:color w:val="333333"/>
              </w:rPr>
              <w:t>Read Chapter Fourteen, Cold War Conflicts.</w:t>
            </w:r>
          </w:p>
          <w:p w14:paraId="2E5DEA7E" w14:textId="0484B011" w:rsidR="00F86B64" w:rsidRPr="004D55D3" w:rsidRDefault="004D55D3" w:rsidP="004D55D3">
            <w:pPr>
              <w:numPr>
                <w:ilvl w:val="0"/>
                <w:numId w:val="31"/>
              </w:numPr>
              <w:shd w:val="clear" w:color="auto" w:fill="FFFFFF"/>
              <w:spacing w:before="100" w:beforeAutospacing="1" w:after="100" w:afterAutospacing="1"/>
              <w:rPr>
                <w:rFonts w:ascii="Lato" w:hAnsi="Lato"/>
                <w:color w:val="333333"/>
              </w:rPr>
            </w:pPr>
            <w:r>
              <w:rPr>
                <w:rFonts w:ascii="Lato" w:hAnsi="Lato"/>
                <w:color w:val="333333"/>
              </w:rPr>
              <w:t xml:space="preserve">Take a short Reading Quiz over the reading material. </w:t>
            </w:r>
            <w:r w:rsidRPr="00CF585E">
              <w:rPr>
                <w:rFonts w:ascii="Lato" w:hAnsi="Lato"/>
                <w:color w:val="FF0000"/>
              </w:rPr>
              <w:t>(Due</w:t>
            </w:r>
            <w:r>
              <w:rPr>
                <w:rFonts w:ascii="Lato" w:hAnsi="Lato"/>
                <w:color w:val="FF0000"/>
              </w:rPr>
              <w:t xml:space="preserve"> April </w:t>
            </w:r>
            <w:r>
              <w:rPr>
                <w:rFonts w:ascii="Lato" w:hAnsi="Lato"/>
                <w:color w:val="FF0000"/>
              </w:rPr>
              <w:t>22)</w:t>
            </w:r>
          </w:p>
          <w:p w14:paraId="2673859D" w14:textId="02C11006" w:rsidR="00F86B64" w:rsidRPr="005173AD" w:rsidRDefault="00F86B64" w:rsidP="004D55D3">
            <w:pPr>
              <w:numPr>
                <w:ilvl w:val="0"/>
                <w:numId w:val="31"/>
              </w:numPr>
              <w:shd w:val="clear" w:color="auto" w:fill="FFFFFF"/>
              <w:spacing w:before="100" w:beforeAutospacing="1" w:after="100" w:afterAutospacing="1"/>
              <w:rPr>
                <w:rFonts w:ascii="Lato" w:hAnsi="Lato"/>
                <w:color w:val="333333"/>
              </w:rPr>
            </w:pPr>
            <w:r w:rsidRPr="005173AD">
              <w:rPr>
                <w:rFonts w:ascii="Lato" w:hAnsi="Lato"/>
                <w:color w:val="333333"/>
              </w:rPr>
              <w:t xml:space="preserve">Complete Discussion Response and submit for grading. </w:t>
            </w:r>
            <w:r w:rsidRPr="005173AD">
              <w:rPr>
                <w:rFonts w:ascii="Lato" w:hAnsi="Lato"/>
                <w:color w:val="FF0000"/>
              </w:rPr>
              <w:t>(</w:t>
            </w:r>
            <w:r w:rsidR="004D55D3" w:rsidRPr="00CF585E">
              <w:rPr>
                <w:rFonts w:ascii="Lato" w:hAnsi="Lato"/>
                <w:color w:val="FF0000"/>
              </w:rPr>
              <w:t>Due</w:t>
            </w:r>
            <w:r w:rsidR="004D55D3">
              <w:rPr>
                <w:rFonts w:ascii="Lato" w:hAnsi="Lato"/>
                <w:color w:val="FF0000"/>
              </w:rPr>
              <w:t xml:space="preserve"> April 22</w:t>
            </w:r>
            <w:r w:rsidRPr="005173AD">
              <w:rPr>
                <w:rFonts w:ascii="Lato" w:hAnsi="Lato"/>
                <w:color w:val="FF0000"/>
              </w:rPr>
              <w:t>)</w:t>
            </w:r>
          </w:p>
        </w:tc>
      </w:tr>
      <w:tr w:rsidR="00F86B64" w14:paraId="08FB1DF2" w14:textId="77777777" w:rsidTr="007C5CBE">
        <w:tc>
          <w:tcPr>
            <w:tcW w:w="4675" w:type="dxa"/>
          </w:tcPr>
          <w:p w14:paraId="33AB3978" w14:textId="51F37335" w:rsidR="00F86B64" w:rsidRDefault="00F86B64" w:rsidP="00F86B64">
            <w:pPr>
              <w:spacing w:before="90" w:after="90"/>
              <w:outlineLvl w:val="1"/>
              <w:rPr>
                <w:color w:val="333333"/>
                <w:sz w:val="32"/>
                <w:szCs w:val="32"/>
              </w:rPr>
            </w:pPr>
            <w:r>
              <w:rPr>
                <w:color w:val="333333"/>
                <w:sz w:val="32"/>
                <w:szCs w:val="32"/>
              </w:rPr>
              <w:t>Week 14,</w:t>
            </w:r>
            <w:r>
              <w:rPr>
                <w:color w:val="333333"/>
                <w:sz w:val="32"/>
                <w:szCs w:val="32"/>
              </w:rPr>
              <w:t xml:space="preserve"> April 2</w:t>
            </w:r>
            <w:r>
              <w:rPr>
                <w:color w:val="333333"/>
                <w:sz w:val="32"/>
                <w:szCs w:val="32"/>
              </w:rPr>
              <w:t>3</w:t>
            </w:r>
            <w:r>
              <w:rPr>
                <w:color w:val="333333"/>
                <w:sz w:val="32"/>
                <w:szCs w:val="32"/>
              </w:rPr>
              <w:t xml:space="preserve"> &amp; </w:t>
            </w:r>
            <w:r>
              <w:rPr>
                <w:color w:val="333333"/>
                <w:sz w:val="32"/>
                <w:szCs w:val="32"/>
              </w:rPr>
              <w:t>25</w:t>
            </w:r>
          </w:p>
        </w:tc>
        <w:tc>
          <w:tcPr>
            <w:tcW w:w="4675" w:type="dxa"/>
          </w:tcPr>
          <w:p w14:paraId="093AA5A3" w14:textId="77777777" w:rsidR="004D55D3" w:rsidRDefault="004D55D3" w:rsidP="004D55D3">
            <w:pPr>
              <w:numPr>
                <w:ilvl w:val="0"/>
                <w:numId w:val="35"/>
              </w:numPr>
              <w:shd w:val="clear" w:color="auto" w:fill="FFFFFF"/>
              <w:spacing w:before="100" w:beforeAutospacing="1" w:after="100" w:afterAutospacing="1"/>
              <w:rPr>
                <w:rFonts w:ascii="Lato" w:hAnsi="Lato"/>
                <w:color w:val="333333"/>
              </w:rPr>
            </w:pPr>
            <w:r>
              <w:rPr>
                <w:rFonts w:ascii="Lato" w:hAnsi="Lato"/>
                <w:color w:val="333333"/>
              </w:rPr>
              <w:t>Attend the in-class lectures on Tuesday &amp; Thursday.</w:t>
            </w:r>
          </w:p>
          <w:p w14:paraId="78A32689" w14:textId="4EEAFCC0" w:rsidR="004D55D3" w:rsidRDefault="004D55D3" w:rsidP="004D55D3">
            <w:pPr>
              <w:numPr>
                <w:ilvl w:val="0"/>
                <w:numId w:val="35"/>
              </w:numPr>
              <w:shd w:val="clear" w:color="auto" w:fill="FFFFFF"/>
              <w:spacing w:before="100" w:beforeAutospacing="1" w:after="100" w:afterAutospacing="1"/>
              <w:rPr>
                <w:rFonts w:ascii="Lato" w:hAnsi="Lato"/>
                <w:color w:val="333333"/>
              </w:rPr>
            </w:pPr>
            <w:r>
              <w:rPr>
                <w:rFonts w:ascii="Lato" w:hAnsi="Lato"/>
                <w:color w:val="333333"/>
              </w:rPr>
              <w:lastRenderedPageBreak/>
              <w:t>Read Chapter</w:t>
            </w:r>
            <w:r>
              <w:rPr>
                <w:rFonts w:ascii="Lato" w:hAnsi="Lato"/>
                <w:color w:val="333333"/>
              </w:rPr>
              <w:t xml:space="preserve"> Fifteen, The Contemporary World and Ongoing Challenges</w:t>
            </w:r>
            <w:r>
              <w:rPr>
                <w:rFonts w:ascii="Lato" w:hAnsi="Lato"/>
                <w:color w:val="333333"/>
              </w:rPr>
              <w:t>.</w:t>
            </w:r>
          </w:p>
          <w:p w14:paraId="4AC8809F" w14:textId="3C82B308" w:rsidR="00F86B64" w:rsidRPr="004D55D3" w:rsidRDefault="004D55D3" w:rsidP="004D55D3">
            <w:pPr>
              <w:numPr>
                <w:ilvl w:val="0"/>
                <w:numId w:val="35"/>
              </w:numPr>
              <w:shd w:val="clear" w:color="auto" w:fill="FFFFFF"/>
              <w:spacing w:before="100" w:beforeAutospacing="1" w:after="100" w:afterAutospacing="1"/>
              <w:rPr>
                <w:rFonts w:ascii="Lato" w:eastAsiaTheme="minorHAnsi" w:hAnsi="Lato" w:cstheme="minorBidi"/>
                <w:color w:val="333333"/>
                <w:sz w:val="22"/>
                <w:szCs w:val="22"/>
              </w:rPr>
            </w:pPr>
            <w:r w:rsidRPr="004D55D3">
              <w:rPr>
                <w:rFonts w:ascii="Lato" w:hAnsi="Lato"/>
                <w:color w:val="333333"/>
              </w:rPr>
              <w:t xml:space="preserve">Take a short Reading Quiz over the reading material. </w:t>
            </w:r>
            <w:r w:rsidRPr="004D55D3">
              <w:rPr>
                <w:rFonts w:ascii="Lato" w:hAnsi="Lato"/>
                <w:color w:val="FF0000"/>
              </w:rPr>
              <w:t xml:space="preserve">(Due April </w:t>
            </w:r>
            <w:r>
              <w:rPr>
                <w:rFonts w:ascii="Lato" w:hAnsi="Lato"/>
                <w:color w:val="FF0000"/>
              </w:rPr>
              <w:t>29</w:t>
            </w:r>
            <w:r w:rsidRPr="004D55D3">
              <w:rPr>
                <w:rFonts w:ascii="Lato" w:hAnsi="Lato"/>
                <w:color w:val="FF0000"/>
              </w:rPr>
              <w:t>)</w:t>
            </w:r>
          </w:p>
        </w:tc>
      </w:tr>
      <w:tr w:rsidR="00F86B64" w14:paraId="0F07C8E1" w14:textId="77777777" w:rsidTr="007C5CBE">
        <w:tc>
          <w:tcPr>
            <w:tcW w:w="4675" w:type="dxa"/>
          </w:tcPr>
          <w:p w14:paraId="715CFD92" w14:textId="4BFD5F44" w:rsidR="00F86B64" w:rsidRDefault="00F86B64" w:rsidP="00F86B64">
            <w:pPr>
              <w:spacing w:before="90" w:after="90"/>
              <w:outlineLvl w:val="1"/>
              <w:rPr>
                <w:color w:val="333333"/>
                <w:sz w:val="32"/>
                <w:szCs w:val="32"/>
              </w:rPr>
            </w:pPr>
            <w:r>
              <w:rPr>
                <w:color w:val="333333"/>
                <w:sz w:val="32"/>
                <w:szCs w:val="32"/>
              </w:rPr>
              <w:lastRenderedPageBreak/>
              <w:t xml:space="preserve">Week 15, </w:t>
            </w:r>
            <w:r>
              <w:rPr>
                <w:color w:val="333333"/>
                <w:sz w:val="32"/>
                <w:szCs w:val="32"/>
              </w:rPr>
              <w:t xml:space="preserve">April </w:t>
            </w:r>
            <w:r>
              <w:rPr>
                <w:color w:val="333333"/>
                <w:sz w:val="32"/>
                <w:szCs w:val="32"/>
              </w:rPr>
              <w:t>30</w:t>
            </w:r>
            <w:r>
              <w:rPr>
                <w:color w:val="333333"/>
                <w:sz w:val="32"/>
                <w:szCs w:val="32"/>
              </w:rPr>
              <w:t xml:space="preserve"> &amp; </w:t>
            </w:r>
            <w:r>
              <w:rPr>
                <w:color w:val="333333"/>
                <w:sz w:val="32"/>
                <w:szCs w:val="32"/>
              </w:rPr>
              <w:t>May 2</w:t>
            </w:r>
          </w:p>
        </w:tc>
        <w:tc>
          <w:tcPr>
            <w:tcW w:w="4675" w:type="dxa"/>
          </w:tcPr>
          <w:p w14:paraId="187A9A81" w14:textId="77777777" w:rsidR="004D55D3" w:rsidRDefault="004D55D3" w:rsidP="004D55D3">
            <w:pPr>
              <w:numPr>
                <w:ilvl w:val="0"/>
                <w:numId w:val="32"/>
              </w:numPr>
              <w:shd w:val="clear" w:color="auto" w:fill="FFFFFF"/>
              <w:spacing w:before="100" w:beforeAutospacing="1" w:after="100" w:afterAutospacing="1"/>
              <w:rPr>
                <w:rFonts w:ascii="Lato" w:hAnsi="Lato"/>
                <w:color w:val="333333"/>
              </w:rPr>
            </w:pPr>
            <w:r>
              <w:rPr>
                <w:rFonts w:ascii="Lato" w:hAnsi="Lato"/>
                <w:color w:val="333333"/>
              </w:rPr>
              <w:t>Attend the in-class lectures on Tuesday &amp; Thursday.</w:t>
            </w:r>
          </w:p>
          <w:p w14:paraId="328607AD" w14:textId="77777777" w:rsidR="004D55D3" w:rsidRDefault="004D55D3" w:rsidP="004D55D3">
            <w:pPr>
              <w:numPr>
                <w:ilvl w:val="0"/>
                <w:numId w:val="32"/>
              </w:numPr>
              <w:shd w:val="clear" w:color="auto" w:fill="FFFFFF"/>
              <w:spacing w:before="100" w:beforeAutospacing="1" w:after="100" w:afterAutospacing="1"/>
              <w:rPr>
                <w:rFonts w:ascii="Lato" w:hAnsi="Lato"/>
                <w:color w:val="333333"/>
              </w:rPr>
            </w:pPr>
            <w:r>
              <w:rPr>
                <w:rFonts w:ascii="Lato" w:hAnsi="Lato"/>
                <w:color w:val="333333"/>
              </w:rPr>
              <w:t>Read Chapter Fifteen, The Contemporary World and Ongoing Challenges.</w:t>
            </w:r>
          </w:p>
          <w:p w14:paraId="3323DB65" w14:textId="563853EE" w:rsidR="004D55D3" w:rsidRPr="004D55D3" w:rsidRDefault="004D55D3" w:rsidP="004D55D3">
            <w:pPr>
              <w:numPr>
                <w:ilvl w:val="0"/>
                <w:numId w:val="32"/>
              </w:numPr>
              <w:shd w:val="clear" w:color="auto" w:fill="FFFFFF"/>
              <w:spacing w:before="100" w:beforeAutospacing="1" w:after="100" w:afterAutospacing="1"/>
              <w:rPr>
                <w:rFonts w:ascii="Lato" w:hAnsi="Lato"/>
                <w:color w:val="333333"/>
              </w:rPr>
            </w:pPr>
            <w:r w:rsidRPr="004D55D3">
              <w:rPr>
                <w:rFonts w:ascii="Lato" w:hAnsi="Lato"/>
                <w:color w:val="333333"/>
              </w:rPr>
              <w:t xml:space="preserve">Take a short Reading Quiz over the reading material. </w:t>
            </w:r>
            <w:r w:rsidRPr="004D55D3">
              <w:rPr>
                <w:rFonts w:ascii="Lato" w:hAnsi="Lato"/>
                <w:color w:val="FF0000"/>
              </w:rPr>
              <w:t xml:space="preserve">(Due </w:t>
            </w:r>
            <w:r>
              <w:rPr>
                <w:rFonts w:ascii="Lato" w:hAnsi="Lato"/>
                <w:color w:val="FF0000"/>
              </w:rPr>
              <w:t>May 6</w:t>
            </w:r>
            <w:r w:rsidRPr="004D55D3">
              <w:rPr>
                <w:rFonts w:ascii="Lato" w:hAnsi="Lato"/>
                <w:color w:val="FF0000"/>
              </w:rPr>
              <w:t>)</w:t>
            </w:r>
          </w:p>
          <w:p w14:paraId="1778C41A" w14:textId="621AC1A0" w:rsidR="00F86B64" w:rsidRPr="005173AD" w:rsidRDefault="00F86B64" w:rsidP="004D55D3">
            <w:pPr>
              <w:numPr>
                <w:ilvl w:val="0"/>
                <w:numId w:val="32"/>
              </w:numPr>
              <w:shd w:val="clear" w:color="auto" w:fill="FFFFFF"/>
              <w:spacing w:before="100" w:beforeAutospacing="1" w:after="100" w:afterAutospacing="1"/>
              <w:rPr>
                <w:rFonts w:ascii="Lato" w:hAnsi="Lato"/>
                <w:color w:val="333333"/>
              </w:rPr>
            </w:pPr>
            <w:r w:rsidRPr="005173AD">
              <w:rPr>
                <w:rFonts w:ascii="Lato" w:hAnsi="Lato"/>
                <w:color w:val="333333"/>
              </w:rPr>
              <w:t xml:space="preserve">Complete Discussion Response and submit for grading. </w:t>
            </w:r>
            <w:r w:rsidRPr="005173AD">
              <w:rPr>
                <w:rFonts w:ascii="Lato" w:hAnsi="Lato"/>
                <w:color w:val="FF0000"/>
              </w:rPr>
              <w:t xml:space="preserve">(Due </w:t>
            </w:r>
            <w:r w:rsidR="004D55D3">
              <w:rPr>
                <w:rFonts w:ascii="Lato" w:hAnsi="Lato"/>
                <w:color w:val="FF0000"/>
              </w:rPr>
              <w:t>May 6</w:t>
            </w:r>
            <w:r w:rsidRPr="005173AD">
              <w:rPr>
                <w:rFonts w:ascii="Lato" w:hAnsi="Lato"/>
                <w:color w:val="FF0000"/>
              </w:rPr>
              <w:t>)</w:t>
            </w:r>
          </w:p>
        </w:tc>
      </w:tr>
      <w:tr w:rsidR="00F86B64" w14:paraId="0EED6860" w14:textId="77777777" w:rsidTr="007C5CBE">
        <w:tc>
          <w:tcPr>
            <w:tcW w:w="4675" w:type="dxa"/>
          </w:tcPr>
          <w:p w14:paraId="59D3BD26" w14:textId="590641B6" w:rsidR="00F86B64" w:rsidRDefault="00F86B64" w:rsidP="00F86B64">
            <w:pPr>
              <w:spacing w:before="90" w:after="90"/>
              <w:outlineLvl w:val="1"/>
              <w:rPr>
                <w:color w:val="333333"/>
                <w:sz w:val="32"/>
                <w:szCs w:val="32"/>
              </w:rPr>
            </w:pPr>
            <w:r>
              <w:rPr>
                <w:color w:val="FF0000"/>
                <w:sz w:val="32"/>
                <w:szCs w:val="32"/>
              </w:rPr>
              <w:t>May 2, 2024</w:t>
            </w:r>
          </w:p>
        </w:tc>
        <w:tc>
          <w:tcPr>
            <w:tcW w:w="4675" w:type="dxa"/>
          </w:tcPr>
          <w:p w14:paraId="2B0C38D7" w14:textId="5F95C06F" w:rsidR="00F86B64" w:rsidRDefault="00F86B64" w:rsidP="00F86B64">
            <w:pPr>
              <w:shd w:val="clear" w:color="auto" w:fill="FFFFFF"/>
              <w:spacing w:before="100" w:beforeAutospacing="1" w:after="100" w:afterAutospacing="1"/>
              <w:ind w:left="720"/>
              <w:rPr>
                <w:rFonts w:ascii="Lato" w:hAnsi="Lato"/>
                <w:color w:val="333333"/>
              </w:rPr>
            </w:pPr>
            <w:r>
              <w:rPr>
                <w:color w:val="FF0000"/>
                <w:sz w:val="32"/>
                <w:szCs w:val="32"/>
              </w:rPr>
              <w:t>Last Regular Class Meeting</w:t>
            </w:r>
          </w:p>
        </w:tc>
      </w:tr>
      <w:tr w:rsidR="00F86B64" w14:paraId="627C4482" w14:textId="77777777" w:rsidTr="007C5CBE">
        <w:tc>
          <w:tcPr>
            <w:tcW w:w="4675" w:type="dxa"/>
          </w:tcPr>
          <w:p w14:paraId="06C89637" w14:textId="23F9885C" w:rsidR="00F86B64" w:rsidRDefault="00F86B64" w:rsidP="00F86B64">
            <w:pPr>
              <w:spacing w:before="90" w:after="90"/>
              <w:outlineLvl w:val="1"/>
              <w:rPr>
                <w:color w:val="FF0000"/>
                <w:sz w:val="32"/>
                <w:szCs w:val="32"/>
              </w:rPr>
            </w:pPr>
            <w:r>
              <w:rPr>
                <w:color w:val="FF0000"/>
                <w:sz w:val="32"/>
                <w:szCs w:val="32"/>
              </w:rPr>
              <w:t>May 3, 2024</w:t>
            </w:r>
          </w:p>
        </w:tc>
        <w:tc>
          <w:tcPr>
            <w:tcW w:w="4675" w:type="dxa"/>
          </w:tcPr>
          <w:p w14:paraId="5837747A" w14:textId="67CDC5CA" w:rsidR="00F86B64" w:rsidRDefault="00F86B64" w:rsidP="00F86B64">
            <w:pPr>
              <w:shd w:val="clear" w:color="auto" w:fill="FFFFFF"/>
              <w:spacing w:before="100" w:beforeAutospacing="1" w:after="100" w:afterAutospacing="1"/>
              <w:ind w:left="720"/>
              <w:rPr>
                <w:color w:val="FF0000"/>
                <w:sz w:val="32"/>
                <w:szCs w:val="32"/>
              </w:rPr>
            </w:pPr>
            <w:r>
              <w:rPr>
                <w:color w:val="FF0000"/>
                <w:sz w:val="32"/>
                <w:szCs w:val="32"/>
              </w:rPr>
              <w:t>Reading Day – No Classes</w:t>
            </w:r>
          </w:p>
        </w:tc>
      </w:tr>
      <w:tr w:rsidR="00F86B64" w14:paraId="40A5FCFA" w14:textId="77777777" w:rsidTr="007C5CBE">
        <w:tc>
          <w:tcPr>
            <w:tcW w:w="4675" w:type="dxa"/>
          </w:tcPr>
          <w:p w14:paraId="0D5C7006" w14:textId="1688C377" w:rsidR="00F86B64" w:rsidRDefault="00F86B64" w:rsidP="00F86B64">
            <w:pPr>
              <w:spacing w:before="90" w:after="90"/>
              <w:outlineLvl w:val="1"/>
              <w:rPr>
                <w:color w:val="333333"/>
                <w:sz w:val="32"/>
                <w:szCs w:val="32"/>
              </w:rPr>
            </w:pPr>
            <w:r>
              <w:rPr>
                <w:color w:val="333333"/>
                <w:sz w:val="32"/>
                <w:szCs w:val="32"/>
              </w:rPr>
              <w:t>Week 16, May 7 &amp; 9</w:t>
            </w:r>
          </w:p>
        </w:tc>
        <w:tc>
          <w:tcPr>
            <w:tcW w:w="4675" w:type="dxa"/>
          </w:tcPr>
          <w:p w14:paraId="53B49C19" w14:textId="1CDECA61" w:rsidR="00F86B64" w:rsidRDefault="00F86B64" w:rsidP="00F86B64">
            <w:pPr>
              <w:shd w:val="clear" w:color="auto" w:fill="FFFFFF"/>
              <w:spacing w:before="100" w:beforeAutospacing="1" w:after="100" w:afterAutospacing="1"/>
              <w:rPr>
                <w:rFonts w:ascii="Lato" w:hAnsi="Lato"/>
                <w:color w:val="333333"/>
              </w:rPr>
            </w:pPr>
            <w:r>
              <w:rPr>
                <w:rFonts w:ascii="Lato" w:hAnsi="Lato"/>
                <w:color w:val="333333"/>
              </w:rPr>
              <w:t xml:space="preserve">Tuesday: Part 1 of Final Exam (Identifications, matching, multiple choice) </w:t>
            </w:r>
            <w:r w:rsidRPr="008825E5">
              <w:rPr>
                <w:rFonts w:ascii="Lato" w:hAnsi="Lato"/>
                <w:color w:val="FF0000"/>
              </w:rPr>
              <w:t>100 pts</w:t>
            </w:r>
          </w:p>
          <w:p w14:paraId="2E424D8E" w14:textId="67B7A859" w:rsidR="00F86B64" w:rsidRPr="005173AD" w:rsidRDefault="00F86B64" w:rsidP="00F86B64">
            <w:pPr>
              <w:shd w:val="clear" w:color="auto" w:fill="FFFFFF"/>
              <w:spacing w:before="100" w:beforeAutospacing="1" w:after="100" w:afterAutospacing="1"/>
              <w:rPr>
                <w:rFonts w:ascii="Lato" w:hAnsi="Lato"/>
                <w:color w:val="333333"/>
              </w:rPr>
            </w:pPr>
            <w:r>
              <w:rPr>
                <w:rFonts w:ascii="Lato" w:hAnsi="Lato"/>
                <w:color w:val="333333"/>
              </w:rPr>
              <w:t xml:space="preserve">Thursday: Part 2 of Final Exam (essay) </w:t>
            </w:r>
            <w:r w:rsidRPr="008825E5">
              <w:rPr>
                <w:rFonts w:ascii="Lato" w:hAnsi="Lato"/>
                <w:color w:val="FF0000"/>
              </w:rPr>
              <w:t>100 pts</w:t>
            </w:r>
          </w:p>
        </w:tc>
      </w:tr>
    </w:tbl>
    <w:p w14:paraId="66AF191C" w14:textId="77777777" w:rsidR="007C5CBE" w:rsidRPr="00D50F4D" w:rsidRDefault="007C5CBE" w:rsidP="007C5CBE">
      <w:pPr>
        <w:shd w:val="clear" w:color="auto" w:fill="FFFFFF"/>
        <w:spacing w:before="90" w:after="90"/>
        <w:outlineLvl w:val="1"/>
        <w:rPr>
          <w:color w:val="333333"/>
          <w:sz w:val="32"/>
          <w:szCs w:val="32"/>
        </w:rPr>
      </w:pPr>
    </w:p>
    <w:p w14:paraId="6EE78984" w14:textId="77777777" w:rsidR="007C5CBE" w:rsidRPr="00D50F4D" w:rsidRDefault="007C5CBE" w:rsidP="005A622E">
      <w:pPr>
        <w:shd w:val="clear" w:color="auto" w:fill="FFFFFF"/>
        <w:spacing w:before="180" w:after="180"/>
        <w:rPr>
          <w:color w:val="333333"/>
        </w:rPr>
      </w:pPr>
    </w:p>
    <w:p w14:paraId="4C341938" w14:textId="77777777" w:rsidR="005A622E" w:rsidRPr="00D50F4D" w:rsidRDefault="005A622E" w:rsidP="005A622E">
      <w:pPr>
        <w:shd w:val="clear" w:color="auto" w:fill="FFFFFF"/>
        <w:spacing w:before="90" w:after="90"/>
        <w:outlineLvl w:val="1"/>
        <w:rPr>
          <w:color w:val="333333"/>
          <w:sz w:val="32"/>
          <w:szCs w:val="32"/>
        </w:rPr>
      </w:pPr>
      <w:r w:rsidRPr="00D50F4D">
        <w:rPr>
          <w:b/>
          <w:bCs/>
          <w:color w:val="333333"/>
          <w:sz w:val="32"/>
          <w:szCs w:val="32"/>
        </w:rPr>
        <w:t>Course Evaluation</w:t>
      </w:r>
    </w:p>
    <w:p w14:paraId="05B8694A" w14:textId="77777777" w:rsidR="005A622E" w:rsidRPr="00D50F4D" w:rsidRDefault="005A622E" w:rsidP="005A622E">
      <w:pPr>
        <w:shd w:val="clear" w:color="auto" w:fill="FFFFFF"/>
        <w:spacing w:before="180" w:after="180"/>
        <w:rPr>
          <w:color w:val="333333"/>
        </w:rPr>
      </w:pPr>
      <w:r w:rsidRPr="00D50F4D">
        <w:rPr>
          <w:color w:val="333333"/>
        </w:rPr>
        <w:t>Student Perceptions of Teaching (SPOT) is the student evaluation system for UNT and allows students the ability to confidentially provide constructive feedback to their instructor and department to improve the quality of student experiences in the course. I will alert you to when SPOT evaluations will be opening.</w:t>
      </w:r>
    </w:p>
    <w:p w14:paraId="0EABFD99" w14:textId="77777777" w:rsidR="005A622E" w:rsidRPr="00D50F4D" w:rsidRDefault="005A622E" w:rsidP="005A622E">
      <w:pPr>
        <w:shd w:val="clear" w:color="auto" w:fill="FFFFFF"/>
        <w:spacing w:before="90" w:after="90"/>
        <w:outlineLvl w:val="1"/>
        <w:rPr>
          <w:b/>
          <w:bCs/>
          <w:color w:val="333333"/>
          <w:sz w:val="32"/>
          <w:szCs w:val="32"/>
        </w:rPr>
      </w:pPr>
      <w:r w:rsidRPr="00D50F4D">
        <w:rPr>
          <w:b/>
          <w:bCs/>
          <w:color w:val="333333"/>
          <w:sz w:val="32"/>
          <w:szCs w:val="32"/>
        </w:rPr>
        <w:t>Course Policies</w:t>
      </w:r>
    </w:p>
    <w:p w14:paraId="772C9585" w14:textId="77777777" w:rsidR="005A622E" w:rsidRPr="00D50F4D" w:rsidRDefault="005A622E" w:rsidP="005A622E">
      <w:pPr>
        <w:shd w:val="clear" w:color="auto" w:fill="FFFFFF"/>
        <w:spacing w:before="90" w:after="90"/>
        <w:outlineLvl w:val="2"/>
        <w:rPr>
          <w:color w:val="333333"/>
          <w:sz w:val="36"/>
          <w:szCs w:val="36"/>
        </w:rPr>
      </w:pPr>
      <w:r w:rsidRPr="00D50F4D">
        <w:rPr>
          <w:color w:val="333333"/>
          <w:sz w:val="36"/>
          <w:szCs w:val="36"/>
        </w:rPr>
        <w:t>Assignment Policy</w:t>
      </w:r>
    </w:p>
    <w:p w14:paraId="0470FF57" w14:textId="77777777" w:rsidR="005A622E" w:rsidRPr="00D50F4D" w:rsidRDefault="005A622E" w:rsidP="005A622E">
      <w:pPr>
        <w:shd w:val="clear" w:color="auto" w:fill="FFFFFF"/>
        <w:spacing w:before="180" w:after="180"/>
        <w:rPr>
          <w:color w:val="333333"/>
        </w:rPr>
      </w:pPr>
      <w:r w:rsidRPr="00D50F4D">
        <w:rPr>
          <w:color w:val="333333"/>
        </w:rPr>
        <w:t>All assignments will be submitted through our course platform online. You can find all assignment due dates in the syllabus. You can also find the due dates and instructions when clicking on each assignment for details in Canvas. Any written assignments should be submitted as either .DOC or .PDF.</w:t>
      </w:r>
    </w:p>
    <w:p w14:paraId="7E004EFE" w14:textId="77777777" w:rsidR="005A622E" w:rsidRPr="00D50F4D" w:rsidRDefault="005A622E" w:rsidP="005A622E">
      <w:pPr>
        <w:shd w:val="clear" w:color="auto" w:fill="FFFFFF"/>
        <w:spacing w:before="180" w:after="180"/>
        <w:rPr>
          <w:color w:val="333333"/>
        </w:rPr>
      </w:pPr>
      <w:r w:rsidRPr="00D50F4D">
        <w:rPr>
          <w:color w:val="333333"/>
        </w:rPr>
        <w:lastRenderedPageBreak/>
        <w:t>Technical Difficulties: 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8" w:history="1">
        <w:r w:rsidRPr="00D50F4D">
          <w:rPr>
            <w:color w:val="0000FF"/>
            <w:u w:val="single"/>
          </w:rPr>
          <w:t>helpdesk@unt.edu</w:t>
        </w:r>
      </w:hyperlink>
      <w:r w:rsidRPr="00D50F4D">
        <w:rPr>
          <w:color w:val="333333"/>
        </w:rPr>
        <w:t> or 940.565.2324 and obtain a ticket number. The instructor and the UNT Student Help Desk will work with the student to resolve any issues at the earliest possible time.</w:t>
      </w:r>
    </w:p>
    <w:p w14:paraId="6CE374C9" w14:textId="77777777" w:rsidR="005A622E" w:rsidRPr="00D50F4D" w:rsidRDefault="005A622E" w:rsidP="005A622E">
      <w:pPr>
        <w:shd w:val="clear" w:color="auto" w:fill="FFFFFF"/>
        <w:spacing w:before="90" w:after="90"/>
        <w:outlineLvl w:val="2"/>
        <w:rPr>
          <w:b/>
          <w:bCs/>
          <w:color w:val="333333"/>
          <w:sz w:val="32"/>
          <w:szCs w:val="32"/>
        </w:rPr>
      </w:pPr>
      <w:r w:rsidRPr="00D50F4D">
        <w:rPr>
          <w:b/>
          <w:bCs/>
          <w:color w:val="333333"/>
          <w:sz w:val="32"/>
          <w:szCs w:val="32"/>
        </w:rPr>
        <w:t>Examination Policy</w:t>
      </w:r>
    </w:p>
    <w:p w14:paraId="6D042F4A" w14:textId="77777777" w:rsidR="005A622E" w:rsidRPr="00D50F4D" w:rsidRDefault="005A622E" w:rsidP="005A622E">
      <w:pPr>
        <w:shd w:val="clear" w:color="auto" w:fill="FFFFFF"/>
        <w:spacing w:before="180" w:after="180"/>
        <w:rPr>
          <w:color w:val="333333"/>
        </w:rPr>
      </w:pPr>
      <w:r w:rsidRPr="00D50F4D">
        <w:rPr>
          <w:color w:val="333333"/>
        </w:rPr>
        <w:t>There will be 3 exams in this class, including the final exam. You will be responsible for lecture, textbook, and primary source material for each exam. A review sheet with several essay possibilities will be handed out one week before each exam. The format of major tests and the final examination will be discussed in detail in review sessions before each is given.</w:t>
      </w:r>
    </w:p>
    <w:p w14:paraId="549715DB" w14:textId="77777777" w:rsidR="005A622E" w:rsidRPr="00D50F4D" w:rsidRDefault="005A622E" w:rsidP="005A622E">
      <w:pPr>
        <w:shd w:val="clear" w:color="auto" w:fill="FFFFFF"/>
        <w:spacing w:before="180" w:after="180"/>
        <w:rPr>
          <w:color w:val="333333"/>
        </w:rPr>
      </w:pPr>
      <w:r w:rsidRPr="00D50F4D">
        <w:rPr>
          <w:color w:val="333333"/>
        </w:rPr>
        <w:t>Makeup Exams: In order to make up a quiz or exam, you must provide </w:t>
      </w:r>
      <w:r w:rsidRPr="00D50F4D">
        <w:rPr>
          <w:b/>
          <w:bCs/>
          <w:color w:val="333333"/>
        </w:rPr>
        <w:t>valid documentation</w:t>
      </w:r>
      <w:r w:rsidRPr="00D50F4D">
        <w:rPr>
          <w:color w:val="333333"/>
        </w:rPr>
        <w:t> for why you could not complete it on the assigned day. If allowed, students have 3 calendar days to make up the exam or they get a zero for that test score.</w:t>
      </w:r>
      <w:r w:rsidRPr="00D50F4D">
        <w:rPr>
          <w:b/>
          <w:bCs/>
          <w:color w:val="333333"/>
        </w:rPr>
        <w:t> </w:t>
      </w:r>
      <w:r w:rsidRPr="00D50F4D">
        <w:rPr>
          <w:color w:val="333333"/>
        </w:rPr>
        <w:t>The makeup exams may be different in structure and content than the regularly scheduled exams.</w:t>
      </w:r>
    </w:p>
    <w:p w14:paraId="432E42A8" w14:textId="77777777" w:rsidR="005A622E" w:rsidRPr="00D50F4D" w:rsidRDefault="005A622E" w:rsidP="005A622E">
      <w:pPr>
        <w:shd w:val="clear" w:color="auto" w:fill="FFFFFF"/>
        <w:spacing w:before="180" w:after="180"/>
        <w:rPr>
          <w:color w:val="333333"/>
        </w:rPr>
      </w:pPr>
      <w:r w:rsidRPr="00D50F4D">
        <w:rPr>
          <w:color w:val="333333"/>
        </w:rPr>
        <w:t>Instructor Responsibilities and Feedback:</w:t>
      </w:r>
    </w:p>
    <w:p w14:paraId="60C0078A" w14:textId="77777777" w:rsidR="005A622E" w:rsidRPr="00D50F4D" w:rsidRDefault="005A622E" w:rsidP="005A622E">
      <w:pPr>
        <w:numPr>
          <w:ilvl w:val="0"/>
          <w:numId w:val="10"/>
        </w:numPr>
        <w:shd w:val="clear" w:color="auto" w:fill="FFFFFF"/>
        <w:spacing w:before="100" w:beforeAutospacing="1" w:after="100" w:afterAutospacing="1"/>
        <w:ind w:left="375"/>
        <w:rPr>
          <w:color w:val="333333"/>
        </w:rPr>
      </w:pPr>
      <w:r w:rsidRPr="00D50F4D">
        <w:rPr>
          <w:color w:val="333333"/>
        </w:rPr>
        <w:t>For my part in this course, I am here to facilitate a deeper level in understanding American history and to help you spark a personal relevance to history in general. To accomplish this, I work to provide clear instructions on assignments but also stress the significance of why we have these assignments. I also make myself available for any student questions or concerns throughout the course. I regularly review and update my course content as historical study is a living organism that is constantly changing. Additionally, I try to identify resources and encourage students to further study the subject of this course after it ends.</w:t>
      </w:r>
    </w:p>
    <w:p w14:paraId="41EE112C" w14:textId="77777777" w:rsidR="005A622E" w:rsidRPr="00D50F4D" w:rsidRDefault="005A622E" w:rsidP="005A622E">
      <w:pPr>
        <w:numPr>
          <w:ilvl w:val="0"/>
          <w:numId w:val="10"/>
        </w:numPr>
        <w:shd w:val="clear" w:color="auto" w:fill="FFFFFF"/>
        <w:spacing w:before="100" w:beforeAutospacing="1" w:after="100" w:afterAutospacing="1"/>
        <w:ind w:left="375"/>
        <w:rPr>
          <w:color w:val="333333"/>
        </w:rPr>
      </w:pPr>
      <w:r w:rsidRPr="00D50F4D">
        <w:rPr>
          <w:color w:val="333333"/>
        </w:rPr>
        <w:t>I reply to student emails as soon as I can, mostly within a 24-hour period.</w:t>
      </w:r>
    </w:p>
    <w:p w14:paraId="0BF05A01" w14:textId="40EE39A9" w:rsidR="005A622E" w:rsidRPr="00D50F4D" w:rsidRDefault="005A622E" w:rsidP="00D50F4D">
      <w:pPr>
        <w:numPr>
          <w:ilvl w:val="0"/>
          <w:numId w:val="10"/>
        </w:numPr>
        <w:shd w:val="clear" w:color="auto" w:fill="FFFFFF"/>
        <w:spacing w:before="100" w:beforeAutospacing="1" w:after="100" w:afterAutospacing="1"/>
        <w:ind w:left="375"/>
        <w:rPr>
          <w:color w:val="333333"/>
        </w:rPr>
      </w:pPr>
      <w:r w:rsidRPr="00D50F4D">
        <w:rPr>
          <w:color w:val="333333"/>
        </w:rPr>
        <w:t>Students can expect grades and feedback on assignments no later than 1 week after it is due. </w:t>
      </w:r>
    </w:p>
    <w:p w14:paraId="1EB99D99" w14:textId="2DD1EF8F" w:rsidR="005A622E" w:rsidRPr="00D50F4D" w:rsidRDefault="005A622E" w:rsidP="005A622E">
      <w:pPr>
        <w:shd w:val="clear" w:color="auto" w:fill="FFFFFF"/>
        <w:spacing w:before="180" w:after="180"/>
        <w:rPr>
          <w:color w:val="333333"/>
        </w:rPr>
      </w:pPr>
      <w:r w:rsidRPr="00D50F4D">
        <w:rPr>
          <w:b/>
          <w:bCs/>
          <w:color w:val="333333"/>
          <w:sz w:val="32"/>
          <w:szCs w:val="32"/>
        </w:rPr>
        <w:t>Late Work</w:t>
      </w:r>
      <w:r w:rsidRPr="00D50F4D">
        <w:rPr>
          <w:b/>
          <w:bCs/>
          <w:color w:val="333333"/>
        </w:rPr>
        <w:br/>
      </w:r>
      <w:r w:rsidRPr="00D50F4D">
        <w:rPr>
          <w:color w:val="333333"/>
        </w:rPr>
        <w:t xml:space="preserve">Students are strongly encouraged to get in touch with me BEFORE an assignment is due if they know they’re going to miss it. </w:t>
      </w:r>
      <w:r w:rsidR="00D50F4D">
        <w:rPr>
          <w:color w:val="333333"/>
        </w:rPr>
        <w:t>Late work will result in the loss of 10% of the total grade for each day an assignment is late. No work will be accepted after one week has passed, from the original due date. Extenuating circumstances will be examined on a case-by-case basis.</w:t>
      </w:r>
    </w:p>
    <w:p w14:paraId="51DFCA20" w14:textId="073A567C" w:rsidR="005A622E" w:rsidRPr="00D50F4D" w:rsidRDefault="005A622E" w:rsidP="005A622E">
      <w:pPr>
        <w:shd w:val="clear" w:color="auto" w:fill="FFFFFF"/>
        <w:spacing w:before="180" w:after="180"/>
        <w:rPr>
          <w:color w:val="333333"/>
        </w:rPr>
      </w:pPr>
      <w:r w:rsidRPr="00D50F4D">
        <w:rPr>
          <w:b/>
          <w:bCs/>
          <w:color w:val="333333"/>
          <w:sz w:val="32"/>
          <w:szCs w:val="32"/>
        </w:rPr>
        <w:t>Attendance Policy</w:t>
      </w:r>
      <w:r w:rsidRPr="00D50F4D">
        <w:rPr>
          <w:b/>
          <w:bCs/>
          <w:color w:val="333333"/>
        </w:rPr>
        <w:br/>
      </w:r>
      <w:r w:rsidR="00D50F4D">
        <w:rPr>
          <w:color w:val="333333"/>
        </w:rPr>
        <w:t>It is</w:t>
      </w:r>
      <w:r w:rsidRPr="00D50F4D">
        <w:rPr>
          <w:color w:val="333333"/>
        </w:rPr>
        <w:t xml:space="preserve"> important to make you aware that your success in your courses will directly correlate with your engagement, which includes attendance for in-person courses. Challenge yourself to engage in all course components to get the education you deserve.</w:t>
      </w:r>
    </w:p>
    <w:p w14:paraId="115A1BC6" w14:textId="77777777" w:rsidR="005A622E" w:rsidRPr="00D50F4D" w:rsidRDefault="005A622E" w:rsidP="005A622E">
      <w:pPr>
        <w:shd w:val="clear" w:color="auto" w:fill="FFFFFF"/>
        <w:spacing w:before="180" w:after="180"/>
        <w:rPr>
          <w:color w:val="333333"/>
        </w:rPr>
      </w:pPr>
      <w:r w:rsidRPr="00D50F4D">
        <w:rPr>
          <w:b/>
          <w:bCs/>
          <w:color w:val="333333"/>
          <w:sz w:val="32"/>
          <w:szCs w:val="32"/>
        </w:rPr>
        <w:t>Class Participation</w:t>
      </w:r>
      <w:r w:rsidRPr="00D50F4D">
        <w:rPr>
          <w:b/>
          <w:bCs/>
          <w:color w:val="333333"/>
        </w:rPr>
        <w:br/>
      </w:r>
      <w:r w:rsidRPr="00D50F4D">
        <w:rPr>
          <w:color w:val="333333"/>
        </w:rPr>
        <w:t xml:space="preserve">A vital element of every class will be discussion and participation. Healthy discussion is only possible if everyone keeps up with the reading assignments. It is also expected that you give your </w:t>
      </w:r>
      <w:r w:rsidRPr="00D50F4D">
        <w:rPr>
          <w:color w:val="333333"/>
        </w:rPr>
        <w:lastRenderedPageBreak/>
        <w:t>undivided attention and support to your classmates during discussions. You can learn a great deal from listening to others. Conversations that take place in this class, or topics that we discuss may be uncomfortable to some. My hope is that you will approach this course with a sense of intellectual wonder and adventure. In this way, perhaps this course will expand what you know and understand about U.S. history. Please keep in mind that academic investigation need not be either stodgy, boring, tiresome, or dull. This requires, however, that you take as much responsibility for your own education as I do in creating an environment where learning can occur for everyone. The class will be as enlightening and exciting as you help make it. I approach this work as a mutual exchange of ideas, theories, hypotheses, and propositions about how history works in contemporary U.S. society. I am not here to merely to feed you information just as you are not here to accept all that I say without thinking critically.</w:t>
      </w:r>
    </w:p>
    <w:p w14:paraId="0E5A5CAE" w14:textId="55DDC424" w:rsidR="005A622E" w:rsidRPr="00D50F4D" w:rsidRDefault="005A622E" w:rsidP="005A622E">
      <w:pPr>
        <w:shd w:val="clear" w:color="auto" w:fill="FFFFFF"/>
        <w:spacing w:before="180" w:after="180"/>
        <w:rPr>
          <w:color w:val="333333"/>
        </w:rPr>
      </w:pPr>
      <w:r w:rsidRPr="00D50F4D">
        <w:rPr>
          <w:b/>
          <w:bCs/>
          <w:color w:val="333333"/>
          <w:sz w:val="32"/>
          <w:szCs w:val="32"/>
        </w:rPr>
        <w:t>Syllabus Change Policy</w:t>
      </w:r>
      <w:r w:rsidRPr="00D50F4D">
        <w:rPr>
          <w:b/>
          <w:bCs/>
          <w:color w:val="333333"/>
        </w:rPr>
        <w:br/>
      </w:r>
      <w:r w:rsidRPr="00D50F4D">
        <w:rPr>
          <w:color w:val="333333"/>
        </w:rPr>
        <w:t>This syllabus is subject to change at the professor’s discretion. However, any changes I make will not be substantial, and I will communicate fully with you and give you ample time to prepare.</w:t>
      </w:r>
    </w:p>
    <w:p w14:paraId="3BA23FE0" w14:textId="77777777" w:rsidR="005A622E" w:rsidRPr="00D50F4D" w:rsidRDefault="005A622E" w:rsidP="005A622E">
      <w:pPr>
        <w:shd w:val="clear" w:color="auto" w:fill="FFFFFF"/>
        <w:spacing w:before="90" w:after="90"/>
        <w:outlineLvl w:val="1"/>
        <w:rPr>
          <w:b/>
          <w:bCs/>
          <w:color w:val="333333"/>
          <w:sz w:val="43"/>
          <w:szCs w:val="43"/>
        </w:rPr>
      </w:pPr>
      <w:r w:rsidRPr="00D50F4D">
        <w:rPr>
          <w:b/>
          <w:bCs/>
          <w:color w:val="333333"/>
          <w:sz w:val="43"/>
          <w:szCs w:val="43"/>
        </w:rPr>
        <w:t>UNT Policies</w:t>
      </w:r>
    </w:p>
    <w:p w14:paraId="5A7944D9" w14:textId="77777777" w:rsidR="005A622E" w:rsidRPr="00D50F4D" w:rsidRDefault="005A622E" w:rsidP="005A622E">
      <w:pPr>
        <w:shd w:val="clear" w:color="auto" w:fill="FFFFFF"/>
        <w:spacing w:before="90" w:after="90"/>
        <w:outlineLvl w:val="2"/>
        <w:rPr>
          <w:b/>
          <w:bCs/>
          <w:color w:val="333333"/>
          <w:sz w:val="32"/>
          <w:szCs w:val="32"/>
        </w:rPr>
      </w:pPr>
      <w:r w:rsidRPr="00D50F4D">
        <w:rPr>
          <w:b/>
          <w:bCs/>
          <w:color w:val="333333"/>
          <w:sz w:val="32"/>
          <w:szCs w:val="32"/>
        </w:rPr>
        <w:t>Academic Integrity Policy</w:t>
      </w:r>
    </w:p>
    <w:p w14:paraId="795315D1" w14:textId="77777777" w:rsidR="005A622E" w:rsidRPr="00D50F4D" w:rsidRDefault="005A622E" w:rsidP="005A622E">
      <w:pPr>
        <w:shd w:val="clear" w:color="auto" w:fill="FFFFFF"/>
        <w:spacing w:before="180" w:after="180"/>
        <w:rPr>
          <w:color w:val="333333"/>
        </w:rPr>
      </w:pPr>
      <w:r w:rsidRPr="00D50F4D">
        <w:rPr>
          <w:color w:val="333333"/>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If you are found to have plagiarized, cheated on an exam, or assisted someone else in cheating, you will receive a zero on the assignment.</w:t>
      </w:r>
    </w:p>
    <w:p w14:paraId="0378DCBB" w14:textId="77777777" w:rsidR="005A622E" w:rsidRPr="00D50F4D" w:rsidRDefault="005A622E" w:rsidP="005A622E">
      <w:pPr>
        <w:shd w:val="clear" w:color="auto" w:fill="FFFFFF"/>
        <w:rPr>
          <w:color w:val="333333"/>
        </w:rPr>
      </w:pPr>
      <w:r w:rsidRPr="00D50F4D">
        <w:rPr>
          <w:color w:val="333333"/>
        </w:rPr>
        <w:t>(See: </w:t>
      </w:r>
      <w:hyperlink r:id="rId9" w:anchor="Plagiarism" w:tgtFrame="_blank" w:history="1">
        <w:r w:rsidRPr="00D50F4D">
          <w:rPr>
            <w:color w:val="0000FF"/>
            <w:u w:val="single"/>
          </w:rPr>
          <w:t>http://www.historians.org/pubs/free/professionalstandards.cfm#Plagiarism</w:t>
        </w:r>
        <w:r w:rsidRPr="00D50F4D">
          <w:rPr>
            <w:color w:val="0000FF"/>
            <w:u w:val="single"/>
            <w:bdr w:val="none" w:sz="0" w:space="0" w:color="auto" w:frame="1"/>
          </w:rPr>
          <w:t>Links to an external site.</w:t>
        </w:r>
      </w:hyperlink>
      <w:r w:rsidRPr="00D50F4D">
        <w:rPr>
          <w:color w:val="333333"/>
        </w:rPr>
        <w:t>). More information on academic integrity can be found in the Undergraduate Catalog.</w:t>
      </w:r>
    </w:p>
    <w:p w14:paraId="4EB89154" w14:textId="77777777" w:rsidR="005A622E" w:rsidRPr="00D50F4D" w:rsidRDefault="005A622E" w:rsidP="005A622E">
      <w:pPr>
        <w:shd w:val="clear" w:color="auto" w:fill="FFFFFF"/>
        <w:spacing w:before="90" w:after="90"/>
        <w:outlineLvl w:val="2"/>
        <w:rPr>
          <w:b/>
          <w:bCs/>
          <w:color w:val="333333"/>
          <w:sz w:val="32"/>
          <w:szCs w:val="32"/>
        </w:rPr>
      </w:pPr>
      <w:r w:rsidRPr="00D50F4D">
        <w:rPr>
          <w:b/>
          <w:bCs/>
          <w:color w:val="333333"/>
          <w:sz w:val="32"/>
          <w:szCs w:val="32"/>
        </w:rPr>
        <w:t>ADA Policy</w:t>
      </w:r>
    </w:p>
    <w:p w14:paraId="19AC217A" w14:textId="77777777" w:rsidR="005A622E" w:rsidRPr="00D50F4D" w:rsidRDefault="005A622E" w:rsidP="005A622E">
      <w:pPr>
        <w:shd w:val="clear" w:color="auto" w:fill="FFFFFF"/>
        <w:rPr>
          <w:color w:val="333333"/>
        </w:rPr>
      </w:pPr>
      <w:r w:rsidRPr="00D50F4D">
        <w:rPr>
          <w:color w:val="333333"/>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0" w:tgtFrame="_blank" w:history="1">
        <w:r w:rsidRPr="00D50F4D">
          <w:rPr>
            <w:color w:val="0000FF"/>
            <w:u w:val="single"/>
          </w:rPr>
          <w:t>ODA website https://disability.unt.edu/</w:t>
        </w:r>
        <w:r w:rsidRPr="00D50F4D">
          <w:rPr>
            <w:color w:val="0000FF"/>
            <w:u w:val="single"/>
            <w:bdr w:val="none" w:sz="0" w:space="0" w:color="auto" w:frame="1"/>
          </w:rPr>
          <w:t>Links to an external site.</w:t>
        </w:r>
      </w:hyperlink>
      <w:r w:rsidRPr="00D50F4D">
        <w:rPr>
          <w:color w:val="333333"/>
        </w:rPr>
        <w:t> ().</w:t>
      </w:r>
    </w:p>
    <w:p w14:paraId="7B8D169D" w14:textId="77777777" w:rsidR="005A622E" w:rsidRPr="00D50F4D" w:rsidRDefault="005A622E" w:rsidP="005A622E">
      <w:pPr>
        <w:shd w:val="clear" w:color="auto" w:fill="FFFFFF"/>
        <w:spacing w:before="90" w:after="90"/>
        <w:outlineLvl w:val="2"/>
        <w:rPr>
          <w:b/>
          <w:bCs/>
          <w:color w:val="333333"/>
          <w:sz w:val="32"/>
          <w:szCs w:val="32"/>
        </w:rPr>
      </w:pPr>
      <w:r w:rsidRPr="00D50F4D">
        <w:rPr>
          <w:b/>
          <w:bCs/>
          <w:color w:val="333333"/>
          <w:sz w:val="32"/>
          <w:szCs w:val="32"/>
        </w:rPr>
        <w:t>Prohibition of Discrimination, Harassment, and Retaliation (Policy 16.004)</w:t>
      </w:r>
    </w:p>
    <w:p w14:paraId="6EA9884F" w14:textId="77777777" w:rsidR="005A622E" w:rsidRPr="00D50F4D" w:rsidRDefault="005A622E" w:rsidP="005A622E">
      <w:pPr>
        <w:shd w:val="clear" w:color="auto" w:fill="FFFFFF"/>
        <w:spacing w:before="180" w:after="180"/>
        <w:rPr>
          <w:color w:val="333333"/>
        </w:rPr>
      </w:pPr>
      <w:r w:rsidRPr="00D50F4D">
        <w:rPr>
          <w:color w:val="333333"/>
        </w:rPr>
        <w:lastRenderedPageBreak/>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8DF2187" w14:textId="77777777" w:rsidR="005A622E" w:rsidRPr="00D50F4D" w:rsidRDefault="005A622E" w:rsidP="005A622E">
      <w:pPr>
        <w:shd w:val="clear" w:color="auto" w:fill="FFFFFF"/>
        <w:spacing w:before="90" w:after="90"/>
        <w:outlineLvl w:val="2"/>
        <w:rPr>
          <w:b/>
          <w:bCs/>
          <w:color w:val="333333"/>
          <w:sz w:val="32"/>
          <w:szCs w:val="32"/>
        </w:rPr>
      </w:pPr>
      <w:r w:rsidRPr="00D50F4D">
        <w:rPr>
          <w:b/>
          <w:bCs/>
          <w:color w:val="333333"/>
          <w:sz w:val="32"/>
          <w:szCs w:val="32"/>
        </w:rPr>
        <w:t>Emergency Notification &amp; Procedures</w:t>
      </w:r>
    </w:p>
    <w:p w14:paraId="2316285D" w14:textId="77777777" w:rsidR="005A622E" w:rsidRPr="00D50F4D" w:rsidRDefault="005A622E" w:rsidP="005A622E">
      <w:pPr>
        <w:shd w:val="clear" w:color="auto" w:fill="FFFFFF"/>
        <w:spacing w:before="180" w:after="180"/>
        <w:rPr>
          <w:color w:val="333333"/>
        </w:rPr>
      </w:pPr>
      <w:r w:rsidRPr="00D50F4D">
        <w:rPr>
          <w:color w:val="333333"/>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417360D" w14:textId="77777777" w:rsidR="005A622E" w:rsidRPr="00D50F4D" w:rsidRDefault="005A622E" w:rsidP="005A622E">
      <w:pPr>
        <w:shd w:val="clear" w:color="auto" w:fill="FFFFFF"/>
        <w:spacing w:before="90" w:after="90"/>
        <w:outlineLvl w:val="2"/>
        <w:rPr>
          <w:b/>
          <w:bCs/>
          <w:color w:val="333333"/>
          <w:sz w:val="32"/>
          <w:szCs w:val="32"/>
        </w:rPr>
      </w:pPr>
      <w:r w:rsidRPr="00D50F4D">
        <w:rPr>
          <w:b/>
          <w:bCs/>
          <w:color w:val="333333"/>
          <w:sz w:val="32"/>
          <w:szCs w:val="32"/>
        </w:rPr>
        <w:t>Retention of Student Records</w:t>
      </w:r>
    </w:p>
    <w:p w14:paraId="29816864" w14:textId="77777777" w:rsidR="005A622E" w:rsidRPr="00D50F4D" w:rsidRDefault="005A622E" w:rsidP="005A622E">
      <w:pPr>
        <w:shd w:val="clear" w:color="auto" w:fill="FFFFFF"/>
        <w:spacing w:before="180" w:after="180"/>
        <w:rPr>
          <w:color w:val="333333"/>
        </w:rPr>
      </w:pPr>
      <w:r w:rsidRPr="00D50F4D">
        <w:rPr>
          <w:color w:val="333333"/>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648E8BBC" w14:textId="77777777" w:rsidR="005A622E" w:rsidRPr="00D50F4D" w:rsidRDefault="005A622E" w:rsidP="005A622E">
      <w:pPr>
        <w:shd w:val="clear" w:color="auto" w:fill="FFFFFF"/>
        <w:spacing w:before="90" w:after="90"/>
        <w:outlineLvl w:val="2"/>
        <w:rPr>
          <w:b/>
          <w:bCs/>
          <w:color w:val="333333"/>
          <w:sz w:val="32"/>
          <w:szCs w:val="32"/>
        </w:rPr>
      </w:pPr>
      <w:r w:rsidRPr="00D50F4D">
        <w:rPr>
          <w:b/>
          <w:bCs/>
          <w:color w:val="333333"/>
          <w:sz w:val="32"/>
          <w:szCs w:val="32"/>
        </w:rPr>
        <w:t>Acceptable Student Behavior</w:t>
      </w:r>
    </w:p>
    <w:p w14:paraId="4B93891B" w14:textId="77777777" w:rsidR="005A622E" w:rsidRPr="00D50F4D" w:rsidRDefault="005A622E" w:rsidP="005A622E">
      <w:pPr>
        <w:shd w:val="clear" w:color="auto" w:fill="FFFFFF"/>
        <w:rPr>
          <w:color w:val="333333"/>
        </w:rPr>
      </w:pPr>
      <w:r w:rsidRPr="00D50F4D">
        <w:rPr>
          <w:color w:val="333333"/>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1" w:tgtFrame="_blank" w:history="1">
        <w:r w:rsidRPr="00D50F4D">
          <w:rPr>
            <w:color w:val="0000FF"/>
            <w:u w:val="single"/>
          </w:rPr>
          <w:t>Code of Student Conduct</w:t>
        </w:r>
        <w:r w:rsidRPr="00D50F4D">
          <w:rPr>
            <w:color w:val="0000FF"/>
            <w:u w:val="single"/>
            <w:bdr w:val="none" w:sz="0" w:space="0" w:color="auto" w:frame="1"/>
          </w:rPr>
          <w:t>Links to an external site.</w:t>
        </w:r>
      </w:hyperlink>
      <w:r w:rsidRPr="00D50F4D">
        <w:rPr>
          <w:color w:val="333333"/>
        </w:rPr>
        <w:t> (https://deanofstudents.unt.edu/conduct) to learn more.</w:t>
      </w:r>
    </w:p>
    <w:p w14:paraId="75FFBA88" w14:textId="77777777" w:rsidR="005A622E" w:rsidRPr="00D50F4D" w:rsidRDefault="005A622E" w:rsidP="005A622E">
      <w:pPr>
        <w:shd w:val="clear" w:color="auto" w:fill="FFFFFF"/>
        <w:spacing w:before="90" w:after="90"/>
        <w:outlineLvl w:val="2"/>
        <w:rPr>
          <w:b/>
          <w:bCs/>
          <w:color w:val="333333"/>
          <w:sz w:val="32"/>
          <w:szCs w:val="32"/>
        </w:rPr>
      </w:pPr>
      <w:r w:rsidRPr="00D50F4D">
        <w:rPr>
          <w:b/>
          <w:bCs/>
          <w:color w:val="333333"/>
          <w:sz w:val="32"/>
          <w:szCs w:val="32"/>
        </w:rPr>
        <w:t>Access to Information - Eagle Connect</w:t>
      </w:r>
    </w:p>
    <w:p w14:paraId="6EA3D88F" w14:textId="77777777" w:rsidR="005A622E" w:rsidRPr="00D50F4D" w:rsidRDefault="005A622E" w:rsidP="005A622E">
      <w:pPr>
        <w:shd w:val="clear" w:color="auto" w:fill="FFFFFF"/>
        <w:rPr>
          <w:color w:val="333333"/>
        </w:rPr>
      </w:pPr>
      <w:r w:rsidRPr="00D50F4D">
        <w:rPr>
          <w:color w:val="333333"/>
        </w:rPr>
        <w:t>Students’ access point for business and academic services at UNT is located at: </w:t>
      </w:r>
      <w:hyperlink r:id="rId12" w:tgtFrame="_blank" w:history="1">
        <w:r w:rsidRPr="00D50F4D">
          <w:rPr>
            <w:color w:val="0000FF"/>
            <w:u w:val="single"/>
          </w:rPr>
          <w:t>my.unt.edu</w:t>
        </w:r>
        <w:r w:rsidRPr="00D50F4D">
          <w:rPr>
            <w:color w:val="0000FF"/>
            <w:u w:val="single"/>
            <w:bdr w:val="none" w:sz="0" w:space="0" w:color="auto" w:frame="1"/>
          </w:rPr>
          <w:t>Links to an external site.</w:t>
        </w:r>
      </w:hyperlink>
      <w:r w:rsidRPr="00D50F4D">
        <w:rPr>
          <w:color w:val="333333"/>
        </w:rPr>
        <w:t>. All official communication from the University will be delivered to a student’s Eagle Connect account. For more information, please visit the website that explains Eagle Connect and how to forward e-mail </w:t>
      </w:r>
      <w:hyperlink r:id="rId13" w:tgtFrame="_blank" w:history="1">
        <w:r w:rsidRPr="00D50F4D">
          <w:rPr>
            <w:color w:val="0000FF"/>
            <w:u w:val="single"/>
          </w:rPr>
          <w:t>Eagle Connect</w:t>
        </w:r>
        <w:r w:rsidRPr="00D50F4D">
          <w:rPr>
            <w:color w:val="0000FF"/>
            <w:u w:val="single"/>
            <w:bdr w:val="none" w:sz="0" w:space="0" w:color="auto" w:frame="1"/>
          </w:rPr>
          <w:t>Links to an external site.</w:t>
        </w:r>
      </w:hyperlink>
      <w:r w:rsidRPr="00D50F4D">
        <w:rPr>
          <w:color w:val="333333"/>
        </w:rPr>
        <w:t> (https://it.unt.edu/eagleconnect).</w:t>
      </w:r>
    </w:p>
    <w:p w14:paraId="1EB7C808" w14:textId="77777777" w:rsidR="005A622E" w:rsidRPr="00D50F4D" w:rsidRDefault="005A622E" w:rsidP="005A622E">
      <w:pPr>
        <w:shd w:val="clear" w:color="auto" w:fill="FFFFFF"/>
        <w:spacing w:before="90" w:after="90"/>
        <w:outlineLvl w:val="2"/>
        <w:rPr>
          <w:b/>
          <w:bCs/>
          <w:color w:val="333333"/>
          <w:sz w:val="32"/>
          <w:szCs w:val="32"/>
        </w:rPr>
      </w:pPr>
      <w:r w:rsidRPr="00D50F4D">
        <w:rPr>
          <w:b/>
          <w:bCs/>
          <w:color w:val="333333"/>
          <w:sz w:val="32"/>
          <w:szCs w:val="32"/>
        </w:rPr>
        <w:t>Student Evaluation Administration Dates</w:t>
      </w:r>
    </w:p>
    <w:p w14:paraId="0B81ABE8" w14:textId="77777777" w:rsidR="005A622E" w:rsidRPr="00D50F4D" w:rsidRDefault="005A622E" w:rsidP="005A622E">
      <w:pPr>
        <w:shd w:val="clear" w:color="auto" w:fill="FFFFFF"/>
        <w:rPr>
          <w:color w:val="333333"/>
        </w:rPr>
      </w:pPr>
      <w:r w:rsidRPr="00D50F4D">
        <w:rPr>
          <w:color w:val="333333"/>
        </w:rPr>
        <w:lastRenderedPageBreak/>
        <w:t xml:space="preserve">Student feedback is important and an essential part of participation in this course. The student evaluation of instruction is a requirement for all organized classes at UNT. Students will receive an email from "UNT SPOT Course Evaluations via </w:t>
      </w:r>
      <w:proofErr w:type="spellStart"/>
      <w:r w:rsidRPr="00D50F4D">
        <w:rPr>
          <w:color w:val="333333"/>
        </w:rPr>
        <w:t>IASystem</w:t>
      </w:r>
      <w:proofErr w:type="spellEnd"/>
      <w:r w:rsidRPr="00D50F4D">
        <w:rPr>
          <w:color w:val="333333"/>
        </w:rPr>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14" w:tgtFrame="_blank" w:history="1">
        <w:r w:rsidRPr="00D50F4D">
          <w:rPr>
            <w:color w:val="0000FF"/>
            <w:u w:val="single"/>
          </w:rPr>
          <w:t>SPOT website</w:t>
        </w:r>
        <w:r w:rsidRPr="00D50F4D">
          <w:rPr>
            <w:color w:val="0000FF"/>
            <w:u w:val="single"/>
            <w:bdr w:val="none" w:sz="0" w:space="0" w:color="auto" w:frame="1"/>
          </w:rPr>
          <w:t>Links to an external site.</w:t>
        </w:r>
      </w:hyperlink>
      <w:r w:rsidRPr="00D50F4D">
        <w:rPr>
          <w:color w:val="333333"/>
        </w:rPr>
        <w:t> (http://spot.unt.edu/) or email spot@unt.edu.</w:t>
      </w:r>
    </w:p>
    <w:p w14:paraId="08ACA453" w14:textId="77777777" w:rsidR="005A622E" w:rsidRPr="00D50F4D" w:rsidRDefault="005A622E" w:rsidP="005A622E">
      <w:pPr>
        <w:shd w:val="clear" w:color="auto" w:fill="FFFFFF"/>
        <w:spacing w:before="90" w:after="90"/>
        <w:outlineLvl w:val="2"/>
        <w:rPr>
          <w:b/>
          <w:bCs/>
          <w:color w:val="333333"/>
          <w:sz w:val="32"/>
          <w:szCs w:val="32"/>
        </w:rPr>
      </w:pPr>
      <w:r w:rsidRPr="00D50F4D">
        <w:rPr>
          <w:b/>
          <w:bCs/>
          <w:color w:val="333333"/>
          <w:sz w:val="32"/>
          <w:szCs w:val="32"/>
        </w:rPr>
        <w:t>Sexual Assault Prevention</w:t>
      </w:r>
    </w:p>
    <w:p w14:paraId="6228AABD" w14:textId="77777777" w:rsidR="005A622E" w:rsidRPr="00D50F4D" w:rsidRDefault="005A622E" w:rsidP="005A622E">
      <w:pPr>
        <w:shd w:val="clear" w:color="auto" w:fill="FFFFFF"/>
        <w:spacing w:before="180" w:after="180"/>
        <w:rPr>
          <w:color w:val="333333"/>
        </w:rPr>
      </w:pPr>
      <w:r w:rsidRPr="00D50F4D">
        <w:rPr>
          <w:color w:val="333333"/>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non-confidentially reported to the Title IX Coordinator at oeo@unt.edu or at (940) 565 2759.</w:t>
      </w:r>
    </w:p>
    <w:p w14:paraId="4D2B0367" w14:textId="77777777" w:rsidR="005A622E" w:rsidRPr="00D50F4D" w:rsidRDefault="005A622E" w:rsidP="005A622E">
      <w:pPr>
        <w:shd w:val="clear" w:color="auto" w:fill="FFFFFF"/>
        <w:spacing w:before="90" w:after="90"/>
        <w:outlineLvl w:val="2"/>
        <w:rPr>
          <w:b/>
          <w:bCs/>
          <w:color w:val="333333"/>
          <w:sz w:val="32"/>
          <w:szCs w:val="32"/>
        </w:rPr>
      </w:pPr>
      <w:r w:rsidRPr="00D50F4D">
        <w:rPr>
          <w:b/>
          <w:bCs/>
          <w:color w:val="333333"/>
          <w:sz w:val="32"/>
          <w:szCs w:val="32"/>
        </w:rPr>
        <w:t>Important Notice for F-1 Students taking Distance Education Courses</w:t>
      </w:r>
    </w:p>
    <w:p w14:paraId="062E7218" w14:textId="77777777" w:rsidR="005A622E" w:rsidRPr="00D50F4D" w:rsidRDefault="005A622E" w:rsidP="005A622E">
      <w:pPr>
        <w:shd w:val="clear" w:color="auto" w:fill="FFFFFF"/>
        <w:spacing w:before="180" w:after="180"/>
        <w:rPr>
          <w:color w:val="333333"/>
        </w:rPr>
      </w:pPr>
      <w:r w:rsidRPr="00D50F4D">
        <w:rPr>
          <w:b/>
          <w:bCs/>
          <w:color w:val="333333"/>
        </w:rPr>
        <w:t>Federal Regulation</w:t>
      </w:r>
    </w:p>
    <w:p w14:paraId="3EDBB6DF" w14:textId="77777777" w:rsidR="005A622E" w:rsidRPr="00D50F4D" w:rsidRDefault="005A622E" w:rsidP="005A622E">
      <w:pPr>
        <w:shd w:val="clear" w:color="auto" w:fill="FFFFFF"/>
        <w:rPr>
          <w:color w:val="333333"/>
        </w:rPr>
      </w:pPr>
      <w:r w:rsidRPr="00D50F4D">
        <w:rPr>
          <w:color w:val="333333"/>
        </w:rPr>
        <w:t>To read detailed Immigration and Customs Enforcement regulations for F-1 students taking online courses, please go to the </w:t>
      </w:r>
      <w:hyperlink r:id="rId15" w:tgtFrame="_blank" w:history="1">
        <w:r w:rsidRPr="00D50F4D">
          <w:rPr>
            <w:color w:val="0000FF"/>
            <w:u w:val="single"/>
          </w:rPr>
          <w:t>Electronic Code of Federal Regulations website</w:t>
        </w:r>
        <w:r w:rsidRPr="00D50F4D">
          <w:rPr>
            <w:color w:val="0000FF"/>
            <w:u w:val="single"/>
            <w:bdr w:val="none" w:sz="0" w:space="0" w:color="auto" w:frame="1"/>
          </w:rPr>
          <w:t>Links to an external site.</w:t>
        </w:r>
      </w:hyperlink>
      <w:r w:rsidRPr="00D50F4D">
        <w:rPr>
          <w:color w:val="333333"/>
        </w:rPr>
        <w:t> (http://www.ecfr.gov/). The specific portion concerning distance education courses is located at Title 8 CFR 214.2 Paragraph (f)(6)(</w:t>
      </w:r>
      <w:proofErr w:type="spellStart"/>
      <w:r w:rsidRPr="00D50F4D">
        <w:rPr>
          <w:color w:val="333333"/>
        </w:rPr>
        <w:t>i</w:t>
      </w:r>
      <w:proofErr w:type="spellEnd"/>
      <w:r w:rsidRPr="00D50F4D">
        <w:rPr>
          <w:color w:val="333333"/>
        </w:rPr>
        <w:t>)(G).</w:t>
      </w:r>
    </w:p>
    <w:p w14:paraId="0E034CAD" w14:textId="77777777" w:rsidR="005A622E" w:rsidRPr="00D50F4D" w:rsidRDefault="005A622E" w:rsidP="005A622E">
      <w:pPr>
        <w:shd w:val="clear" w:color="auto" w:fill="FFFFFF"/>
        <w:spacing w:before="180" w:after="180"/>
        <w:rPr>
          <w:color w:val="333333"/>
        </w:rPr>
      </w:pPr>
      <w:r w:rsidRPr="00D50F4D">
        <w:rPr>
          <w:color w:val="333333"/>
        </w:rPr>
        <w:t>The paragraph reads:</w:t>
      </w:r>
    </w:p>
    <w:p w14:paraId="2FA13D26" w14:textId="77777777" w:rsidR="005A622E" w:rsidRPr="00D50F4D" w:rsidRDefault="005A622E" w:rsidP="005A622E">
      <w:pPr>
        <w:shd w:val="clear" w:color="auto" w:fill="FFFFFF"/>
        <w:spacing w:before="180" w:after="180"/>
        <w:rPr>
          <w:color w:val="333333"/>
        </w:rPr>
      </w:pPr>
      <w:r w:rsidRPr="00D50F4D">
        <w:rPr>
          <w:color w:val="333333"/>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57B3AC67" w14:textId="77777777" w:rsidR="005A622E" w:rsidRPr="00D50F4D" w:rsidRDefault="005A622E" w:rsidP="005A622E">
      <w:pPr>
        <w:shd w:val="clear" w:color="auto" w:fill="FFFFFF"/>
        <w:spacing w:before="180" w:after="180"/>
        <w:rPr>
          <w:color w:val="333333"/>
        </w:rPr>
      </w:pPr>
      <w:r w:rsidRPr="00D50F4D">
        <w:rPr>
          <w:b/>
          <w:bCs/>
          <w:color w:val="333333"/>
        </w:rPr>
        <w:t>University of North Texas Compliance</w:t>
      </w:r>
    </w:p>
    <w:p w14:paraId="22E9BDD7" w14:textId="77777777" w:rsidR="005A622E" w:rsidRPr="00D50F4D" w:rsidRDefault="005A622E" w:rsidP="005A622E">
      <w:pPr>
        <w:shd w:val="clear" w:color="auto" w:fill="FFFFFF"/>
        <w:spacing w:before="180" w:after="180"/>
        <w:rPr>
          <w:color w:val="333333"/>
        </w:rPr>
      </w:pPr>
      <w:r w:rsidRPr="00D50F4D">
        <w:rPr>
          <w:color w:val="333333"/>
        </w:rPr>
        <w:lastRenderedPageBreak/>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C24B373" w14:textId="77777777" w:rsidR="005A622E" w:rsidRPr="00D50F4D" w:rsidRDefault="005A622E" w:rsidP="005A622E">
      <w:pPr>
        <w:shd w:val="clear" w:color="auto" w:fill="FFFFFF"/>
        <w:spacing w:before="180" w:after="180"/>
        <w:rPr>
          <w:color w:val="333333"/>
        </w:rPr>
      </w:pPr>
      <w:r w:rsidRPr="00D50F4D">
        <w:rPr>
          <w:color w:val="333333"/>
        </w:rPr>
        <w:t>If such an on-campus activity is required, it is the student’s responsibility to do the following:</w:t>
      </w:r>
    </w:p>
    <w:p w14:paraId="27053485" w14:textId="77777777" w:rsidR="005A622E" w:rsidRPr="00D50F4D" w:rsidRDefault="005A622E" w:rsidP="005A622E">
      <w:pPr>
        <w:shd w:val="clear" w:color="auto" w:fill="FFFFFF"/>
        <w:spacing w:before="180" w:after="180"/>
        <w:rPr>
          <w:color w:val="333333"/>
        </w:rPr>
      </w:pPr>
      <w:r w:rsidRPr="00D50F4D">
        <w:rPr>
          <w:color w:val="333333"/>
        </w:rPr>
        <w:t>(1) Submit a written request to the instructor for an on-campus experiential component within one week of the start of the course.</w:t>
      </w:r>
    </w:p>
    <w:p w14:paraId="0DBCA1D2" w14:textId="77777777" w:rsidR="005A622E" w:rsidRPr="00D50F4D" w:rsidRDefault="005A622E" w:rsidP="005A622E">
      <w:pPr>
        <w:shd w:val="clear" w:color="auto" w:fill="FFFFFF"/>
        <w:spacing w:before="180" w:after="180"/>
        <w:rPr>
          <w:color w:val="333333"/>
        </w:rPr>
      </w:pPr>
      <w:r w:rsidRPr="00D50F4D">
        <w:rPr>
          <w:color w:val="333333"/>
        </w:rPr>
        <w:t>(2) Ensure that the activity on campus takes place and the instructor documents it in writing with a notice sent to the International Student and Scholar Services Office.  ISSS has a form available that you may use for this purpose.</w:t>
      </w:r>
    </w:p>
    <w:p w14:paraId="18989E0E" w14:textId="77777777" w:rsidR="005A622E" w:rsidRPr="00D50F4D" w:rsidRDefault="005A622E" w:rsidP="005A622E">
      <w:pPr>
        <w:shd w:val="clear" w:color="auto" w:fill="FFFFFF"/>
        <w:spacing w:before="180" w:after="180"/>
        <w:rPr>
          <w:color w:val="333333"/>
        </w:rPr>
      </w:pPr>
      <w:r w:rsidRPr="00D50F4D">
        <w:rPr>
          <w:color w:val="333333"/>
        </w:rPr>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16" w:history="1">
        <w:r w:rsidRPr="00D50F4D">
          <w:rPr>
            <w:color w:val="0000FF"/>
            <w:u w:val="single"/>
          </w:rPr>
          <w:t>internationaladvising@unt.edu</w:t>
        </w:r>
      </w:hyperlink>
      <w:r w:rsidRPr="00D50F4D">
        <w:rPr>
          <w:color w:val="333333"/>
        </w:rPr>
        <w:t>) to get clarification before the one-week deadline.</w:t>
      </w:r>
    </w:p>
    <w:p w14:paraId="31F42B5F" w14:textId="77777777" w:rsidR="005A622E" w:rsidRPr="00D50F4D" w:rsidRDefault="005A622E" w:rsidP="005A622E">
      <w:pPr>
        <w:shd w:val="clear" w:color="auto" w:fill="FFFFFF"/>
        <w:spacing w:before="90" w:after="90"/>
        <w:outlineLvl w:val="2"/>
        <w:rPr>
          <w:b/>
          <w:bCs/>
          <w:color w:val="333333"/>
          <w:sz w:val="32"/>
          <w:szCs w:val="32"/>
        </w:rPr>
      </w:pPr>
      <w:r w:rsidRPr="00D50F4D">
        <w:rPr>
          <w:b/>
          <w:bCs/>
          <w:color w:val="333333"/>
          <w:sz w:val="32"/>
          <w:szCs w:val="32"/>
        </w:rPr>
        <w:t>Student Verification</w:t>
      </w:r>
    </w:p>
    <w:p w14:paraId="7F309C65" w14:textId="77777777" w:rsidR="005A622E" w:rsidRPr="00D50F4D" w:rsidRDefault="005A622E" w:rsidP="005A622E">
      <w:pPr>
        <w:shd w:val="clear" w:color="auto" w:fill="FFFFFF"/>
        <w:spacing w:before="180" w:after="180"/>
        <w:rPr>
          <w:color w:val="333333"/>
        </w:rPr>
      </w:pPr>
      <w:r w:rsidRPr="00D50F4D">
        <w:rPr>
          <w:color w:val="333333"/>
        </w:rPr>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w:t>
      </w:r>
    </w:p>
    <w:p w14:paraId="06ECDA70" w14:textId="77777777" w:rsidR="005A622E" w:rsidRPr="00D50F4D" w:rsidRDefault="005A622E" w:rsidP="005A622E">
      <w:pPr>
        <w:shd w:val="clear" w:color="auto" w:fill="FFFFFF"/>
        <w:rPr>
          <w:color w:val="333333"/>
        </w:rPr>
      </w:pPr>
      <w:r w:rsidRPr="00D50F4D">
        <w:rPr>
          <w:color w:val="333333"/>
        </w:rPr>
        <w:t>See </w:t>
      </w:r>
      <w:hyperlink r:id="rId17" w:tgtFrame="_blank" w:history="1">
        <w:r w:rsidRPr="00D50F4D">
          <w:rPr>
            <w:color w:val="0000FF"/>
            <w:u w:val="single"/>
          </w:rPr>
          <w:t>UNT Policy 07-002 Student Identity Verification, Privacy, and Notification and Distance Education Courses</w:t>
        </w:r>
        <w:r w:rsidRPr="00D50F4D">
          <w:rPr>
            <w:color w:val="0000FF"/>
            <w:u w:val="single"/>
            <w:bdr w:val="none" w:sz="0" w:space="0" w:color="auto" w:frame="1"/>
          </w:rPr>
          <w:t>Links to an external site.</w:t>
        </w:r>
      </w:hyperlink>
      <w:r w:rsidRPr="00D50F4D">
        <w:rPr>
          <w:color w:val="333333"/>
        </w:rPr>
        <w:t> (https://policy.unt.edu/policy/07-002).</w:t>
      </w:r>
    </w:p>
    <w:p w14:paraId="4784A506" w14:textId="77777777" w:rsidR="005A622E" w:rsidRPr="00D50F4D" w:rsidRDefault="005A622E" w:rsidP="005A622E">
      <w:pPr>
        <w:shd w:val="clear" w:color="auto" w:fill="FFFFFF"/>
        <w:spacing w:before="90" w:after="90"/>
        <w:outlineLvl w:val="2"/>
        <w:rPr>
          <w:b/>
          <w:bCs/>
          <w:color w:val="333333"/>
          <w:sz w:val="32"/>
          <w:szCs w:val="32"/>
        </w:rPr>
      </w:pPr>
      <w:r w:rsidRPr="00D50F4D">
        <w:rPr>
          <w:b/>
          <w:bCs/>
          <w:color w:val="333333"/>
          <w:sz w:val="32"/>
          <w:szCs w:val="32"/>
        </w:rPr>
        <w:t>Use of Student Work</w:t>
      </w:r>
    </w:p>
    <w:p w14:paraId="46BBA2B5" w14:textId="77777777" w:rsidR="005A622E" w:rsidRPr="00D50F4D" w:rsidRDefault="005A622E" w:rsidP="005A622E">
      <w:pPr>
        <w:shd w:val="clear" w:color="auto" w:fill="FFFFFF"/>
        <w:spacing w:before="180" w:after="180"/>
        <w:rPr>
          <w:color w:val="333333"/>
        </w:rPr>
      </w:pPr>
      <w:r w:rsidRPr="00D50F4D">
        <w:rPr>
          <w:color w:val="333333"/>
        </w:rP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sidRPr="00D50F4D">
        <w:rPr>
          <w:color w:val="333333"/>
        </w:rPr>
        <w:t>all of</w:t>
      </w:r>
      <w:proofErr w:type="gramEnd"/>
      <w:r w:rsidRPr="00D50F4D">
        <w:rPr>
          <w:color w:val="333333"/>
        </w:rPr>
        <w:t xml:space="preserve"> the following criteria are met:</w:t>
      </w:r>
    </w:p>
    <w:p w14:paraId="275DD731" w14:textId="77777777" w:rsidR="005A622E" w:rsidRPr="00D50F4D" w:rsidRDefault="005A622E" w:rsidP="005A622E">
      <w:pPr>
        <w:numPr>
          <w:ilvl w:val="0"/>
          <w:numId w:val="11"/>
        </w:numPr>
        <w:shd w:val="clear" w:color="auto" w:fill="FFFFFF"/>
        <w:spacing w:before="100" w:beforeAutospacing="1" w:after="100" w:afterAutospacing="1"/>
        <w:ind w:left="375"/>
        <w:rPr>
          <w:color w:val="333333"/>
        </w:rPr>
      </w:pPr>
      <w:r w:rsidRPr="00D50F4D">
        <w:rPr>
          <w:color w:val="333333"/>
        </w:rPr>
        <w:t>The work is used only once.</w:t>
      </w:r>
    </w:p>
    <w:p w14:paraId="561539AF" w14:textId="77777777" w:rsidR="005A622E" w:rsidRPr="00D50F4D" w:rsidRDefault="005A622E" w:rsidP="005A622E">
      <w:pPr>
        <w:numPr>
          <w:ilvl w:val="0"/>
          <w:numId w:val="11"/>
        </w:numPr>
        <w:shd w:val="clear" w:color="auto" w:fill="FFFFFF"/>
        <w:spacing w:before="100" w:beforeAutospacing="1" w:after="100" w:afterAutospacing="1"/>
        <w:ind w:left="375"/>
        <w:rPr>
          <w:color w:val="333333"/>
        </w:rPr>
      </w:pPr>
      <w:r w:rsidRPr="00D50F4D">
        <w:rPr>
          <w:color w:val="333333"/>
        </w:rPr>
        <w:t>The work is not used in its entirety.</w:t>
      </w:r>
    </w:p>
    <w:p w14:paraId="0752C1F9" w14:textId="77777777" w:rsidR="005A622E" w:rsidRPr="00D50F4D" w:rsidRDefault="005A622E" w:rsidP="005A622E">
      <w:pPr>
        <w:numPr>
          <w:ilvl w:val="0"/>
          <w:numId w:val="11"/>
        </w:numPr>
        <w:shd w:val="clear" w:color="auto" w:fill="FFFFFF"/>
        <w:spacing w:before="100" w:beforeAutospacing="1" w:after="100" w:afterAutospacing="1"/>
        <w:ind w:left="375"/>
        <w:rPr>
          <w:color w:val="333333"/>
        </w:rPr>
      </w:pPr>
      <w:r w:rsidRPr="00D50F4D">
        <w:rPr>
          <w:color w:val="333333"/>
        </w:rPr>
        <w:t>Use of the work does not affect any potential profits from the work.</w:t>
      </w:r>
    </w:p>
    <w:p w14:paraId="0CE8274E" w14:textId="77777777" w:rsidR="005A622E" w:rsidRPr="00D50F4D" w:rsidRDefault="005A622E" w:rsidP="005A622E">
      <w:pPr>
        <w:numPr>
          <w:ilvl w:val="0"/>
          <w:numId w:val="11"/>
        </w:numPr>
        <w:shd w:val="clear" w:color="auto" w:fill="FFFFFF"/>
        <w:spacing w:before="100" w:beforeAutospacing="1" w:after="100" w:afterAutospacing="1"/>
        <w:ind w:left="375"/>
        <w:rPr>
          <w:color w:val="333333"/>
        </w:rPr>
      </w:pPr>
      <w:r w:rsidRPr="00D50F4D">
        <w:rPr>
          <w:color w:val="333333"/>
        </w:rPr>
        <w:t>The student is not identified.</w:t>
      </w:r>
    </w:p>
    <w:p w14:paraId="41389781" w14:textId="77777777" w:rsidR="005A622E" w:rsidRPr="00D50F4D" w:rsidRDefault="005A622E" w:rsidP="005A622E">
      <w:pPr>
        <w:numPr>
          <w:ilvl w:val="0"/>
          <w:numId w:val="11"/>
        </w:numPr>
        <w:shd w:val="clear" w:color="auto" w:fill="FFFFFF"/>
        <w:spacing w:before="100" w:beforeAutospacing="1" w:after="100" w:afterAutospacing="1"/>
        <w:ind w:left="375"/>
        <w:rPr>
          <w:color w:val="333333"/>
        </w:rPr>
      </w:pPr>
      <w:r w:rsidRPr="00D50F4D">
        <w:rPr>
          <w:color w:val="333333"/>
        </w:rPr>
        <w:t>The work is identified as student work.</w:t>
      </w:r>
    </w:p>
    <w:p w14:paraId="3319043C" w14:textId="77777777" w:rsidR="005A622E" w:rsidRPr="00D50F4D" w:rsidRDefault="005A622E" w:rsidP="005A622E">
      <w:pPr>
        <w:shd w:val="clear" w:color="auto" w:fill="FFFFFF"/>
        <w:spacing w:before="180" w:after="180"/>
        <w:rPr>
          <w:color w:val="333333"/>
        </w:rPr>
      </w:pPr>
      <w:r w:rsidRPr="00D50F4D">
        <w:rPr>
          <w:color w:val="333333"/>
        </w:rPr>
        <w:t> </w:t>
      </w:r>
    </w:p>
    <w:p w14:paraId="61C43980" w14:textId="77777777" w:rsidR="005A622E" w:rsidRPr="00D50F4D" w:rsidRDefault="005A622E" w:rsidP="005A622E">
      <w:pPr>
        <w:shd w:val="clear" w:color="auto" w:fill="FFFFFF"/>
        <w:spacing w:before="180" w:after="180"/>
        <w:rPr>
          <w:color w:val="333333"/>
        </w:rPr>
      </w:pPr>
      <w:r w:rsidRPr="00D50F4D">
        <w:rPr>
          <w:color w:val="333333"/>
        </w:rPr>
        <w:t>If the use of the work does not meet all of the above criteria, then the University office or department using the work must obtain the student’s written permission.</w:t>
      </w:r>
    </w:p>
    <w:p w14:paraId="3FDEDD2F" w14:textId="77777777" w:rsidR="005A622E" w:rsidRPr="00D50F4D" w:rsidRDefault="005A622E" w:rsidP="005A622E">
      <w:pPr>
        <w:shd w:val="clear" w:color="auto" w:fill="FFFFFF"/>
        <w:spacing w:before="180" w:after="180"/>
        <w:rPr>
          <w:color w:val="333333"/>
        </w:rPr>
      </w:pPr>
      <w:r w:rsidRPr="00D50F4D">
        <w:rPr>
          <w:color w:val="333333"/>
        </w:rPr>
        <w:t>Download the UNT System Permission, Waiver and Release Form</w:t>
      </w:r>
    </w:p>
    <w:p w14:paraId="63D82D50" w14:textId="77777777" w:rsidR="005A622E" w:rsidRPr="00D50F4D" w:rsidRDefault="005A622E" w:rsidP="005A622E">
      <w:pPr>
        <w:shd w:val="clear" w:color="auto" w:fill="FFFFFF"/>
        <w:spacing w:before="180" w:after="180"/>
        <w:rPr>
          <w:color w:val="333333"/>
        </w:rPr>
      </w:pPr>
      <w:r w:rsidRPr="00D50F4D">
        <w:rPr>
          <w:b/>
          <w:bCs/>
          <w:color w:val="333333"/>
        </w:rPr>
        <w:t>Transmission and Recording of Student Images in Electronically-Delivered Courses</w:t>
      </w:r>
    </w:p>
    <w:p w14:paraId="774F3CB6" w14:textId="77777777" w:rsidR="005A622E" w:rsidRPr="00D50F4D" w:rsidRDefault="005A622E" w:rsidP="005A622E">
      <w:pPr>
        <w:numPr>
          <w:ilvl w:val="0"/>
          <w:numId w:val="12"/>
        </w:numPr>
        <w:shd w:val="clear" w:color="auto" w:fill="FFFFFF"/>
        <w:spacing w:before="100" w:beforeAutospacing="1" w:after="100" w:afterAutospacing="1"/>
        <w:ind w:left="375"/>
        <w:rPr>
          <w:color w:val="333333"/>
        </w:rPr>
      </w:pPr>
      <w:r w:rsidRPr="00D50F4D">
        <w:rPr>
          <w:color w:val="333333"/>
        </w:rPr>
        <w:lastRenderedPageBreak/>
        <w:t>No permission is needed from a student for his or her image or voice to be transmitted live via videoconference or streaming media, but all students should be informed when courses are to be conducted using either method of delivery.</w:t>
      </w:r>
    </w:p>
    <w:p w14:paraId="35D90C7A" w14:textId="77777777" w:rsidR="005A622E" w:rsidRPr="00D50F4D" w:rsidRDefault="005A622E" w:rsidP="005A622E">
      <w:pPr>
        <w:numPr>
          <w:ilvl w:val="0"/>
          <w:numId w:val="12"/>
        </w:numPr>
        <w:shd w:val="clear" w:color="auto" w:fill="FFFFFF"/>
        <w:spacing w:before="100" w:beforeAutospacing="1" w:after="100" w:afterAutospacing="1"/>
        <w:ind w:left="375"/>
        <w:rPr>
          <w:color w:val="333333"/>
        </w:rPr>
      </w:pPr>
      <w:r w:rsidRPr="00D50F4D">
        <w:rPr>
          <w:color w:val="333333"/>
        </w:rPr>
        <w:t xml:space="preserve">In the event an instructor records student presentations, he or she must obtain permission from the student using a signed release </w:t>
      </w:r>
      <w:proofErr w:type="gramStart"/>
      <w:r w:rsidRPr="00D50F4D">
        <w:rPr>
          <w:color w:val="333333"/>
        </w:rPr>
        <w:t>in order to</w:t>
      </w:r>
      <w:proofErr w:type="gramEnd"/>
      <w:r w:rsidRPr="00D50F4D">
        <w:rPr>
          <w:color w:val="333333"/>
        </w:rPr>
        <w:t xml:space="preserve"> use the recording for future classes in accordance with the Use of Student-Created Work guidelines above.</w:t>
      </w:r>
    </w:p>
    <w:p w14:paraId="62C06F9F" w14:textId="77777777" w:rsidR="005A622E" w:rsidRPr="00D50F4D" w:rsidRDefault="005A622E" w:rsidP="005A622E">
      <w:pPr>
        <w:numPr>
          <w:ilvl w:val="0"/>
          <w:numId w:val="12"/>
        </w:numPr>
        <w:shd w:val="clear" w:color="auto" w:fill="FFFFFF"/>
        <w:spacing w:before="100" w:beforeAutospacing="1" w:after="100" w:afterAutospacing="1"/>
        <w:ind w:left="375"/>
        <w:rPr>
          <w:color w:val="333333"/>
        </w:rPr>
      </w:pPr>
      <w:r w:rsidRPr="00D50F4D">
        <w:rPr>
          <w:color w:val="333333"/>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0B8715A9" w14:textId="77777777" w:rsidR="005A622E" w:rsidRPr="00D50F4D" w:rsidRDefault="005A622E" w:rsidP="005A622E">
      <w:pPr>
        <w:shd w:val="clear" w:color="auto" w:fill="FFFFFF"/>
        <w:spacing w:before="180" w:after="180"/>
        <w:rPr>
          <w:color w:val="333333"/>
        </w:rPr>
      </w:pPr>
      <w:r w:rsidRPr="00D50F4D">
        <w:rPr>
          <w:color w:val="333333"/>
        </w:rPr>
        <w:t>Example: This course employs lecture capture technology to record class sessions. Students may occasionally appear on video. The lecture recordings will be available to you for study purposes and may also be reused in future course offerings.</w:t>
      </w:r>
    </w:p>
    <w:p w14:paraId="5856A147" w14:textId="77777777" w:rsidR="005A622E" w:rsidRPr="00D50F4D" w:rsidRDefault="005A622E" w:rsidP="005A622E">
      <w:pPr>
        <w:shd w:val="clear" w:color="auto" w:fill="FFFFFF"/>
        <w:spacing w:before="180" w:after="180"/>
        <w:rPr>
          <w:color w:val="333333"/>
        </w:rPr>
      </w:pPr>
      <w:r w:rsidRPr="00D50F4D">
        <w:rPr>
          <w:color w:val="333333"/>
        </w:rPr>
        <w:t>No notification is needed if only audio and slide capture is used or if the video only records the instructor's image. However, the instructor is encouraged to let students know the recordings will be available to them for study purposes.</w:t>
      </w:r>
    </w:p>
    <w:p w14:paraId="0E75F311" w14:textId="77777777" w:rsidR="005A622E" w:rsidRPr="00D50F4D" w:rsidRDefault="005A622E" w:rsidP="005A622E">
      <w:pPr>
        <w:shd w:val="clear" w:color="auto" w:fill="FFFFFF"/>
        <w:spacing w:before="90" w:after="90"/>
        <w:outlineLvl w:val="1"/>
        <w:rPr>
          <w:b/>
          <w:bCs/>
          <w:color w:val="333333"/>
          <w:sz w:val="32"/>
          <w:szCs w:val="32"/>
        </w:rPr>
      </w:pPr>
      <w:r w:rsidRPr="00D50F4D">
        <w:rPr>
          <w:b/>
          <w:bCs/>
          <w:color w:val="333333"/>
          <w:sz w:val="32"/>
          <w:szCs w:val="32"/>
        </w:rPr>
        <w:t>Academic Support &amp; Student Services</w:t>
      </w:r>
    </w:p>
    <w:p w14:paraId="5DFA9795" w14:textId="77777777" w:rsidR="005A622E" w:rsidRPr="00D50F4D" w:rsidRDefault="005A622E" w:rsidP="005A622E">
      <w:pPr>
        <w:shd w:val="clear" w:color="auto" w:fill="FFFFFF"/>
        <w:spacing w:before="90" w:after="90"/>
        <w:outlineLvl w:val="2"/>
        <w:rPr>
          <w:b/>
          <w:bCs/>
          <w:color w:val="333333"/>
          <w:sz w:val="32"/>
          <w:szCs w:val="32"/>
        </w:rPr>
      </w:pPr>
      <w:r w:rsidRPr="00D50F4D">
        <w:rPr>
          <w:b/>
          <w:bCs/>
          <w:color w:val="333333"/>
          <w:sz w:val="32"/>
          <w:szCs w:val="32"/>
        </w:rPr>
        <w:t>Student Support Services</w:t>
      </w:r>
    </w:p>
    <w:p w14:paraId="7196291C" w14:textId="77777777" w:rsidR="005A622E" w:rsidRPr="00D50F4D" w:rsidRDefault="005A622E" w:rsidP="005A622E">
      <w:pPr>
        <w:shd w:val="clear" w:color="auto" w:fill="FFFFFF"/>
        <w:spacing w:before="90" w:after="90"/>
        <w:outlineLvl w:val="3"/>
        <w:rPr>
          <w:color w:val="333333"/>
          <w:sz w:val="27"/>
          <w:szCs w:val="27"/>
        </w:rPr>
      </w:pPr>
      <w:r w:rsidRPr="00D50F4D">
        <w:rPr>
          <w:color w:val="333333"/>
          <w:sz w:val="27"/>
          <w:szCs w:val="27"/>
        </w:rPr>
        <w:t>Mental Health</w:t>
      </w:r>
    </w:p>
    <w:p w14:paraId="28B40C49" w14:textId="77777777" w:rsidR="005A622E" w:rsidRPr="00D50F4D" w:rsidRDefault="005A622E" w:rsidP="005A622E">
      <w:pPr>
        <w:shd w:val="clear" w:color="auto" w:fill="FFFFFF"/>
        <w:spacing w:before="180" w:after="180"/>
        <w:rPr>
          <w:color w:val="333333"/>
        </w:rPr>
      </w:pPr>
      <w:r w:rsidRPr="00D50F4D">
        <w:rPr>
          <w:color w:val="333333"/>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E4822C4" w14:textId="77777777" w:rsidR="005A622E" w:rsidRPr="00D50F4D" w:rsidRDefault="00000000" w:rsidP="005A622E">
      <w:pPr>
        <w:numPr>
          <w:ilvl w:val="0"/>
          <w:numId w:val="13"/>
        </w:numPr>
        <w:shd w:val="clear" w:color="auto" w:fill="FFFFFF"/>
        <w:spacing w:beforeAutospacing="1" w:afterAutospacing="1"/>
        <w:ind w:left="375"/>
        <w:rPr>
          <w:color w:val="333333"/>
        </w:rPr>
      </w:pPr>
      <w:hyperlink r:id="rId18" w:tgtFrame="_blank" w:history="1">
        <w:r w:rsidR="005A622E" w:rsidRPr="00D50F4D">
          <w:rPr>
            <w:color w:val="0000FF"/>
            <w:u w:val="single"/>
          </w:rPr>
          <w:t>Student Health and Wellness Center</w:t>
        </w:r>
        <w:r w:rsidR="005A622E" w:rsidRPr="00D50F4D">
          <w:rPr>
            <w:color w:val="0000FF"/>
            <w:u w:val="single"/>
            <w:bdr w:val="none" w:sz="0" w:space="0" w:color="auto" w:frame="1"/>
          </w:rPr>
          <w:t>Links to an external site.</w:t>
        </w:r>
      </w:hyperlink>
      <w:r w:rsidR="005A622E" w:rsidRPr="00D50F4D">
        <w:rPr>
          <w:color w:val="333333"/>
        </w:rPr>
        <w:t> (https://studentaffairs.unt.edu/student-health-and-wellness-center)</w:t>
      </w:r>
    </w:p>
    <w:p w14:paraId="506A6F4D" w14:textId="77777777" w:rsidR="005A622E" w:rsidRPr="00D50F4D" w:rsidRDefault="00000000" w:rsidP="005A622E">
      <w:pPr>
        <w:numPr>
          <w:ilvl w:val="0"/>
          <w:numId w:val="13"/>
        </w:numPr>
        <w:shd w:val="clear" w:color="auto" w:fill="FFFFFF"/>
        <w:spacing w:beforeAutospacing="1" w:afterAutospacing="1"/>
        <w:ind w:left="375"/>
        <w:rPr>
          <w:color w:val="333333"/>
        </w:rPr>
      </w:pPr>
      <w:hyperlink r:id="rId19" w:tgtFrame="_blank" w:history="1">
        <w:r w:rsidR="005A622E" w:rsidRPr="00D50F4D">
          <w:rPr>
            <w:color w:val="0000FF"/>
            <w:u w:val="single"/>
          </w:rPr>
          <w:t>Counseling and Testing Services</w:t>
        </w:r>
        <w:r w:rsidR="005A622E" w:rsidRPr="00D50F4D">
          <w:rPr>
            <w:color w:val="0000FF"/>
            <w:u w:val="single"/>
            <w:bdr w:val="none" w:sz="0" w:space="0" w:color="auto" w:frame="1"/>
          </w:rPr>
          <w:t>Links to an external site.</w:t>
        </w:r>
      </w:hyperlink>
      <w:r w:rsidR="005A622E" w:rsidRPr="00D50F4D">
        <w:rPr>
          <w:color w:val="333333"/>
        </w:rPr>
        <w:t> (https://studentaffairs.unt.edu/counseling-and-testing-services)</w:t>
      </w:r>
    </w:p>
    <w:p w14:paraId="1E3CBC5C" w14:textId="77777777" w:rsidR="005A622E" w:rsidRPr="00D50F4D" w:rsidRDefault="00000000" w:rsidP="005A622E">
      <w:pPr>
        <w:numPr>
          <w:ilvl w:val="0"/>
          <w:numId w:val="13"/>
        </w:numPr>
        <w:shd w:val="clear" w:color="auto" w:fill="FFFFFF"/>
        <w:spacing w:beforeAutospacing="1" w:afterAutospacing="1"/>
        <w:ind w:left="375"/>
        <w:rPr>
          <w:color w:val="333333"/>
        </w:rPr>
      </w:pPr>
      <w:hyperlink r:id="rId20" w:tgtFrame="_blank" w:history="1">
        <w:r w:rsidR="005A622E" w:rsidRPr="00D50F4D">
          <w:rPr>
            <w:color w:val="0000FF"/>
            <w:u w:val="single"/>
          </w:rPr>
          <w:t>UNT Care Team</w:t>
        </w:r>
        <w:r w:rsidR="005A622E" w:rsidRPr="00D50F4D">
          <w:rPr>
            <w:color w:val="0000FF"/>
            <w:u w:val="single"/>
            <w:bdr w:val="none" w:sz="0" w:space="0" w:color="auto" w:frame="1"/>
          </w:rPr>
          <w:t>Links to an external site.</w:t>
        </w:r>
      </w:hyperlink>
      <w:r w:rsidR="005A622E" w:rsidRPr="00D50F4D">
        <w:rPr>
          <w:color w:val="333333"/>
        </w:rPr>
        <w:t> (https://studentaffairs.unt.edu/care)</w:t>
      </w:r>
    </w:p>
    <w:p w14:paraId="1B12D1AB" w14:textId="77777777" w:rsidR="005A622E" w:rsidRPr="00D50F4D" w:rsidRDefault="00000000" w:rsidP="005A622E">
      <w:pPr>
        <w:numPr>
          <w:ilvl w:val="0"/>
          <w:numId w:val="13"/>
        </w:numPr>
        <w:shd w:val="clear" w:color="auto" w:fill="FFFFFF"/>
        <w:spacing w:beforeAutospacing="1" w:afterAutospacing="1"/>
        <w:ind w:left="375"/>
        <w:rPr>
          <w:color w:val="333333"/>
        </w:rPr>
      </w:pPr>
      <w:hyperlink r:id="rId21" w:tgtFrame="_blank" w:history="1">
        <w:r w:rsidR="005A622E" w:rsidRPr="00D50F4D">
          <w:rPr>
            <w:color w:val="0000FF"/>
            <w:u w:val="single"/>
          </w:rPr>
          <w:t>UNT Psychiatric Services</w:t>
        </w:r>
        <w:r w:rsidR="005A622E" w:rsidRPr="00D50F4D">
          <w:rPr>
            <w:color w:val="0000FF"/>
            <w:u w:val="single"/>
            <w:bdr w:val="none" w:sz="0" w:space="0" w:color="auto" w:frame="1"/>
          </w:rPr>
          <w:t>Links to an external site.</w:t>
        </w:r>
      </w:hyperlink>
      <w:r w:rsidR="005A622E" w:rsidRPr="00D50F4D">
        <w:rPr>
          <w:color w:val="333333"/>
        </w:rPr>
        <w:t> (https://studentaffairs.unt.edu/student-health-and-wellness-center/services/psychiatry)</w:t>
      </w:r>
    </w:p>
    <w:p w14:paraId="3C024219" w14:textId="77777777" w:rsidR="005A622E" w:rsidRPr="00D50F4D" w:rsidRDefault="00000000" w:rsidP="005A622E">
      <w:pPr>
        <w:numPr>
          <w:ilvl w:val="0"/>
          <w:numId w:val="13"/>
        </w:numPr>
        <w:shd w:val="clear" w:color="auto" w:fill="FFFFFF"/>
        <w:spacing w:beforeAutospacing="1" w:afterAutospacing="1"/>
        <w:ind w:left="375"/>
        <w:rPr>
          <w:color w:val="333333"/>
        </w:rPr>
      </w:pPr>
      <w:hyperlink r:id="rId22" w:tgtFrame="_blank" w:history="1">
        <w:r w:rsidR="005A622E" w:rsidRPr="00D50F4D">
          <w:rPr>
            <w:color w:val="0000FF"/>
            <w:u w:val="single"/>
          </w:rPr>
          <w:t>Individual Counseling</w:t>
        </w:r>
        <w:r w:rsidR="005A622E" w:rsidRPr="00D50F4D">
          <w:rPr>
            <w:color w:val="0000FF"/>
            <w:u w:val="single"/>
            <w:bdr w:val="none" w:sz="0" w:space="0" w:color="auto" w:frame="1"/>
          </w:rPr>
          <w:t>Links to an external site.</w:t>
        </w:r>
      </w:hyperlink>
      <w:r w:rsidR="005A622E" w:rsidRPr="00D50F4D">
        <w:rPr>
          <w:color w:val="333333"/>
        </w:rPr>
        <w:t> (https://studentaffairs.unt.edu/counseling-and-testing-services/services/individual-counseling)</w:t>
      </w:r>
    </w:p>
    <w:p w14:paraId="3DAE7CAB" w14:textId="77777777" w:rsidR="005A622E" w:rsidRPr="00D50F4D" w:rsidRDefault="005A622E" w:rsidP="005A622E">
      <w:pPr>
        <w:shd w:val="clear" w:color="auto" w:fill="FFFFFF"/>
        <w:spacing w:before="90" w:after="90"/>
        <w:outlineLvl w:val="3"/>
        <w:rPr>
          <w:b/>
          <w:bCs/>
          <w:color w:val="333333"/>
          <w:sz w:val="32"/>
          <w:szCs w:val="32"/>
        </w:rPr>
      </w:pPr>
      <w:r w:rsidRPr="00D50F4D">
        <w:rPr>
          <w:b/>
          <w:bCs/>
          <w:color w:val="333333"/>
          <w:sz w:val="32"/>
          <w:szCs w:val="32"/>
        </w:rPr>
        <w:t>Chosen Names</w:t>
      </w:r>
    </w:p>
    <w:p w14:paraId="69F17FD0" w14:textId="77777777" w:rsidR="005A622E" w:rsidRPr="00D50F4D" w:rsidRDefault="005A622E" w:rsidP="005A622E">
      <w:pPr>
        <w:shd w:val="clear" w:color="auto" w:fill="FFFFFF"/>
        <w:spacing w:before="180" w:after="180"/>
        <w:rPr>
          <w:color w:val="333333"/>
        </w:rPr>
      </w:pPr>
      <w:r w:rsidRPr="00D50F4D">
        <w:rPr>
          <w:color w:val="333333"/>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70C14AA4" w14:textId="77777777" w:rsidR="005A622E" w:rsidRPr="00D50F4D" w:rsidRDefault="00000000" w:rsidP="005A622E">
      <w:pPr>
        <w:numPr>
          <w:ilvl w:val="0"/>
          <w:numId w:val="14"/>
        </w:numPr>
        <w:shd w:val="clear" w:color="auto" w:fill="FFFFFF"/>
        <w:spacing w:beforeAutospacing="1" w:afterAutospacing="1"/>
        <w:ind w:left="375"/>
        <w:rPr>
          <w:color w:val="333333"/>
        </w:rPr>
      </w:pPr>
      <w:hyperlink r:id="rId23" w:tgtFrame="_blank" w:history="1">
        <w:r w:rsidR="005A622E" w:rsidRPr="00D50F4D">
          <w:rPr>
            <w:color w:val="0000FF"/>
            <w:u w:val="single"/>
          </w:rPr>
          <w:t xml:space="preserve">UNT </w:t>
        </w:r>
        <w:proofErr w:type="spellStart"/>
        <w:r w:rsidR="005A622E" w:rsidRPr="00D50F4D">
          <w:rPr>
            <w:color w:val="0000FF"/>
            <w:u w:val="single"/>
          </w:rPr>
          <w:t>Records</w:t>
        </w:r>
        <w:r w:rsidR="005A622E" w:rsidRPr="00D50F4D">
          <w:rPr>
            <w:color w:val="0000FF"/>
            <w:u w:val="single"/>
            <w:bdr w:val="none" w:sz="0" w:space="0" w:color="auto" w:frame="1"/>
          </w:rPr>
          <w:t>Links</w:t>
        </w:r>
        <w:proofErr w:type="spellEnd"/>
        <w:r w:rsidR="005A622E" w:rsidRPr="00D50F4D">
          <w:rPr>
            <w:color w:val="0000FF"/>
            <w:u w:val="single"/>
            <w:bdr w:val="none" w:sz="0" w:space="0" w:color="auto" w:frame="1"/>
          </w:rPr>
          <w:t xml:space="preserve"> to an external site.</w:t>
        </w:r>
      </w:hyperlink>
    </w:p>
    <w:p w14:paraId="42596DFD" w14:textId="77777777" w:rsidR="005A622E" w:rsidRPr="00D50F4D" w:rsidRDefault="00000000" w:rsidP="005A622E">
      <w:pPr>
        <w:numPr>
          <w:ilvl w:val="0"/>
          <w:numId w:val="14"/>
        </w:numPr>
        <w:shd w:val="clear" w:color="auto" w:fill="FFFFFF"/>
        <w:spacing w:beforeAutospacing="1" w:afterAutospacing="1"/>
        <w:ind w:left="375"/>
        <w:rPr>
          <w:color w:val="333333"/>
        </w:rPr>
      </w:pPr>
      <w:hyperlink r:id="rId24" w:tgtFrame="_blank" w:history="1">
        <w:r w:rsidR="005A622E" w:rsidRPr="00D50F4D">
          <w:rPr>
            <w:color w:val="0000FF"/>
            <w:u w:val="single"/>
          </w:rPr>
          <w:t xml:space="preserve">UNT ID </w:t>
        </w:r>
        <w:proofErr w:type="spellStart"/>
        <w:r w:rsidR="005A622E" w:rsidRPr="00D50F4D">
          <w:rPr>
            <w:color w:val="0000FF"/>
            <w:u w:val="single"/>
          </w:rPr>
          <w:t>Card</w:t>
        </w:r>
        <w:r w:rsidR="005A622E" w:rsidRPr="00D50F4D">
          <w:rPr>
            <w:color w:val="0000FF"/>
            <w:u w:val="single"/>
            <w:bdr w:val="none" w:sz="0" w:space="0" w:color="auto" w:frame="1"/>
          </w:rPr>
          <w:t>Links</w:t>
        </w:r>
        <w:proofErr w:type="spellEnd"/>
        <w:r w:rsidR="005A622E" w:rsidRPr="00D50F4D">
          <w:rPr>
            <w:color w:val="0000FF"/>
            <w:u w:val="single"/>
            <w:bdr w:val="none" w:sz="0" w:space="0" w:color="auto" w:frame="1"/>
          </w:rPr>
          <w:t xml:space="preserve"> to an external site.</w:t>
        </w:r>
      </w:hyperlink>
    </w:p>
    <w:p w14:paraId="7BDD58D9" w14:textId="77777777" w:rsidR="005A622E" w:rsidRPr="00D50F4D" w:rsidRDefault="00000000" w:rsidP="005A622E">
      <w:pPr>
        <w:numPr>
          <w:ilvl w:val="0"/>
          <w:numId w:val="14"/>
        </w:numPr>
        <w:shd w:val="clear" w:color="auto" w:fill="FFFFFF"/>
        <w:spacing w:beforeAutospacing="1" w:afterAutospacing="1"/>
        <w:ind w:left="375"/>
        <w:rPr>
          <w:color w:val="333333"/>
        </w:rPr>
      </w:pPr>
      <w:hyperlink r:id="rId25" w:tgtFrame="_blank" w:history="1">
        <w:r w:rsidR="005A622E" w:rsidRPr="00D50F4D">
          <w:rPr>
            <w:color w:val="0000FF"/>
            <w:u w:val="single"/>
          </w:rPr>
          <w:t xml:space="preserve">UNT Email </w:t>
        </w:r>
        <w:proofErr w:type="spellStart"/>
        <w:r w:rsidR="005A622E" w:rsidRPr="00D50F4D">
          <w:rPr>
            <w:color w:val="0000FF"/>
            <w:u w:val="single"/>
          </w:rPr>
          <w:t>Address</w:t>
        </w:r>
        <w:r w:rsidR="005A622E" w:rsidRPr="00D50F4D">
          <w:rPr>
            <w:color w:val="0000FF"/>
            <w:u w:val="single"/>
            <w:bdr w:val="none" w:sz="0" w:space="0" w:color="auto" w:frame="1"/>
          </w:rPr>
          <w:t>Links</w:t>
        </w:r>
        <w:proofErr w:type="spellEnd"/>
        <w:r w:rsidR="005A622E" w:rsidRPr="00D50F4D">
          <w:rPr>
            <w:color w:val="0000FF"/>
            <w:u w:val="single"/>
            <w:bdr w:val="none" w:sz="0" w:space="0" w:color="auto" w:frame="1"/>
          </w:rPr>
          <w:t xml:space="preserve"> to an external site.</w:t>
        </w:r>
      </w:hyperlink>
    </w:p>
    <w:p w14:paraId="75A68A25" w14:textId="77777777" w:rsidR="005A622E" w:rsidRPr="00D50F4D" w:rsidRDefault="00000000" w:rsidP="005A622E">
      <w:pPr>
        <w:numPr>
          <w:ilvl w:val="0"/>
          <w:numId w:val="14"/>
        </w:numPr>
        <w:shd w:val="clear" w:color="auto" w:fill="FFFFFF"/>
        <w:spacing w:beforeAutospacing="1" w:afterAutospacing="1"/>
        <w:ind w:left="375"/>
        <w:rPr>
          <w:color w:val="333333"/>
        </w:rPr>
      </w:pPr>
      <w:hyperlink r:id="rId26" w:tgtFrame="_blank" w:history="1">
        <w:r w:rsidR="005A622E" w:rsidRPr="00D50F4D">
          <w:rPr>
            <w:color w:val="0000FF"/>
            <w:u w:val="single"/>
          </w:rPr>
          <w:t xml:space="preserve">Legal </w:t>
        </w:r>
        <w:proofErr w:type="spellStart"/>
        <w:r w:rsidR="005A622E" w:rsidRPr="00D50F4D">
          <w:rPr>
            <w:color w:val="0000FF"/>
            <w:u w:val="single"/>
          </w:rPr>
          <w:t>Name</w:t>
        </w:r>
        <w:r w:rsidR="005A622E" w:rsidRPr="00D50F4D">
          <w:rPr>
            <w:color w:val="0000FF"/>
            <w:u w:val="single"/>
            <w:bdr w:val="none" w:sz="0" w:space="0" w:color="auto" w:frame="1"/>
          </w:rPr>
          <w:t>Links</w:t>
        </w:r>
        <w:proofErr w:type="spellEnd"/>
        <w:r w:rsidR="005A622E" w:rsidRPr="00D50F4D">
          <w:rPr>
            <w:color w:val="0000FF"/>
            <w:u w:val="single"/>
            <w:bdr w:val="none" w:sz="0" w:space="0" w:color="auto" w:frame="1"/>
          </w:rPr>
          <w:t xml:space="preserve"> to an external site.</w:t>
        </w:r>
      </w:hyperlink>
    </w:p>
    <w:p w14:paraId="110E9D50" w14:textId="77777777" w:rsidR="005A622E" w:rsidRPr="00D50F4D" w:rsidRDefault="005A622E" w:rsidP="005A622E">
      <w:pPr>
        <w:shd w:val="clear" w:color="auto" w:fill="FFFFFF"/>
        <w:spacing w:before="180" w:after="180"/>
        <w:rPr>
          <w:color w:val="333333"/>
        </w:rPr>
      </w:pPr>
      <w:r w:rsidRPr="00D50F4D">
        <w:rPr>
          <w:i/>
          <w:iCs/>
          <w:color w:val="333333"/>
        </w:rPr>
        <w:t xml:space="preserve">*UNT </w:t>
      </w:r>
      <w:proofErr w:type="spellStart"/>
      <w:r w:rsidRPr="00D50F4D">
        <w:rPr>
          <w:i/>
          <w:iCs/>
          <w:color w:val="333333"/>
        </w:rPr>
        <w:t>euIDs</w:t>
      </w:r>
      <w:proofErr w:type="spellEnd"/>
      <w:r w:rsidRPr="00D50F4D">
        <w:rPr>
          <w:i/>
          <w:iCs/>
          <w:color w:val="333333"/>
        </w:rPr>
        <w:t xml:space="preserve"> cannot be changed at this time. The collaborating offices are working on a process to make this option accessible to UNT community members.</w:t>
      </w:r>
    </w:p>
    <w:p w14:paraId="78B5C0E1" w14:textId="77777777" w:rsidR="005A622E" w:rsidRPr="00D50F4D" w:rsidRDefault="005A622E" w:rsidP="005A622E">
      <w:pPr>
        <w:shd w:val="clear" w:color="auto" w:fill="FFFFFF"/>
        <w:spacing w:before="90" w:after="90"/>
        <w:outlineLvl w:val="3"/>
        <w:rPr>
          <w:b/>
          <w:bCs/>
          <w:color w:val="333333"/>
          <w:sz w:val="32"/>
          <w:szCs w:val="32"/>
        </w:rPr>
      </w:pPr>
      <w:r w:rsidRPr="00D50F4D">
        <w:rPr>
          <w:b/>
          <w:bCs/>
          <w:color w:val="333333"/>
          <w:sz w:val="32"/>
          <w:szCs w:val="32"/>
        </w:rPr>
        <w:t>Pronouns</w:t>
      </w:r>
    </w:p>
    <w:p w14:paraId="6FB56821" w14:textId="77777777" w:rsidR="005A622E" w:rsidRPr="00D50F4D" w:rsidRDefault="005A622E" w:rsidP="005A622E">
      <w:pPr>
        <w:shd w:val="clear" w:color="auto" w:fill="FFFFFF"/>
        <w:spacing w:before="180" w:after="180"/>
        <w:rPr>
          <w:color w:val="333333"/>
        </w:rPr>
      </w:pPr>
      <w:r w:rsidRPr="00D50F4D">
        <w:rPr>
          <w:color w:val="333333"/>
        </w:rPr>
        <w:t>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w:t>
      </w:r>
    </w:p>
    <w:p w14:paraId="1D68A583" w14:textId="77777777" w:rsidR="005A622E" w:rsidRPr="00D50F4D" w:rsidRDefault="005A622E" w:rsidP="005A622E">
      <w:pPr>
        <w:shd w:val="clear" w:color="auto" w:fill="FFFFFF"/>
        <w:rPr>
          <w:color w:val="333333"/>
        </w:rPr>
      </w:pPr>
      <w:r w:rsidRPr="00D50F4D">
        <w:rPr>
          <w:color w:val="333333"/>
        </w:rPr>
        <w:t>You can </w:t>
      </w:r>
      <w:hyperlink r:id="rId27" w:tgtFrame="_blank" w:history="1">
        <w:r w:rsidRPr="00D50F4D">
          <w:rPr>
            <w:color w:val="0000FF"/>
            <w:u w:val="single"/>
          </w:rPr>
          <w:t xml:space="preserve">add your pronouns to your Canvas </w:t>
        </w:r>
        <w:proofErr w:type="spellStart"/>
        <w:r w:rsidRPr="00D50F4D">
          <w:rPr>
            <w:color w:val="0000FF"/>
            <w:u w:val="single"/>
          </w:rPr>
          <w:t>account</w:t>
        </w:r>
        <w:r w:rsidRPr="00D50F4D">
          <w:rPr>
            <w:color w:val="0000FF"/>
            <w:u w:val="single"/>
            <w:bdr w:val="none" w:sz="0" w:space="0" w:color="auto" w:frame="1"/>
          </w:rPr>
          <w:t>Links</w:t>
        </w:r>
        <w:proofErr w:type="spellEnd"/>
        <w:r w:rsidRPr="00D50F4D">
          <w:rPr>
            <w:color w:val="0000FF"/>
            <w:u w:val="single"/>
            <w:bdr w:val="none" w:sz="0" w:space="0" w:color="auto" w:frame="1"/>
          </w:rPr>
          <w:t xml:space="preserve"> to an external site.</w:t>
        </w:r>
      </w:hyperlink>
      <w:r w:rsidRPr="00D50F4D">
        <w:rPr>
          <w:color w:val="333333"/>
        </w:rPr>
        <w:t> so that they follow your name when posting to discussion boards, submitting assignments, etc.</w:t>
      </w:r>
    </w:p>
    <w:p w14:paraId="52A25F3E" w14:textId="77777777" w:rsidR="005A622E" w:rsidRPr="00D50F4D" w:rsidRDefault="005A622E" w:rsidP="005A622E">
      <w:pPr>
        <w:shd w:val="clear" w:color="auto" w:fill="FFFFFF"/>
        <w:spacing w:before="180" w:after="180"/>
        <w:rPr>
          <w:color w:val="333333"/>
        </w:rPr>
      </w:pPr>
      <w:r w:rsidRPr="00D50F4D">
        <w:rPr>
          <w:color w:val="333333"/>
        </w:rPr>
        <w:t>Below is a list of additional resources regarding pronouns and their usage:</w:t>
      </w:r>
    </w:p>
    <w:p w14:paraId="3A2CA065" w14:textId="77777777" w:rsidR="005A622E" w:rsidRPr="00D50F4D" w:rsidRDefault="00000000" w:rsidP="005A622E">
      <w:pPr>
        <w:numPr>
          <w:ilvl w:val="0"/>
          <w:numId w:val="15"/>
        </w:numPr>
        <w:shd w:val="clear" w:color="auto" w:fill="FFFFFF"/>
        <w:spacing w:beforeAutospacing="1" w:afterAutospacing="1"/>
        <w:ind w:left="375"/>
        <w:rPr>
          <w:color w:val="333333"/>
        </w:rPr>
      </w:pPr>
      <w:hyperlink r:id="rId28" w:tgtFrame="_blank" w:history="1">
        <w:r w:rsidR="005A622E" w:rsidRPr="00D50F4D">
          <w:rPr>
            <w:color w:val="0000FF"/>
            <w:u w:val="single"/>
          </w:rPr>
          <w:t xml:space="preserve">What are pronouns and why are they </w:t>
        </w:r>
        <w:proofErr w:type="spellStart"/>
        <w:proofErr w:type="gramStart"/>
        <w:r w:rsidR="005A622E" w:rsidRPr="00D50F4D">
          <w:rPr>
            <w:color w:val="0000FF"/>
            <w:u w:val="single"/>
          </w:rPr>
          <w:t>important?</w:t>
        </w:r>
        <w:r w:rsidR="005A622E" w:rsidRPr="00D50F4D">
          <w:rPr>
            <w:color w:val="0000FF"/>
            <w:u w:val="single"/>
            <w:bdr w:val="none" w:sz="0" w:space="0" w:color="auto" w:frame="1"/>
          </w:rPr>
          <w:t>Links</w:t>
        </w:r>
        <w:proofErr w:type="spellEnd"/>
        <w:proofErr w:type="gramEnd"/>
        <w:r w:rsidR="005A622E" w:rsidRPr="00D50F4D">
          <w:rPr>
            <w:color w:val="0000FF"/>
            <w:u w:val="single"/>
            <w:bdr w:val="none" w:sz="0" w:space="0" w:color="auto" w:frame="1"/>
          </w:rPr>
          <w:t xml:space="preserve"> to an external site.</w:t>
        </w:r>
      </w:hyperlink>
    </w:p>
    <w:p w14:paraId="5D12187C" w14:textId="77777777" w:rsidR="005A622E" w:rsidRPr="00D50F4D" w:rsidRDefault="00000000" w:rsidP="005A622E">
      <w:pPr>
        <w:numPr>
          <w:ilvl w:val="0"/>
          <w:numId w:val="15"/>
        </w:numPr>
        <w:shd w:val="clear" w:color="auto" w:fill="FFFFFF"/>
        <w:spacing w:beforeAutospacing="1" w:afterAutospacing="1"/>
        <w:ind w:left="375"/>
        <w:rPr>
          <w:color w:val="333333"/>
        </w:rPr>
      </w:pPr>
      <w:hyperlink r:id="rId29" w:tgtFrame="_blank" w:history="1">
        <w:r w:rsidR="005A622E" w:rsidRPr="00D50F4D">
          <w:rPr>
            <w:color w:val="0000FF"/>
            <w:u w:val="single"/>
          </w:rPr>
          <w:t xml:space="preserve">How do I use </w:t>
        </w:r>
        <w:proofErr w:type="spellStart"/>
        <w:proofErr w:type="gramStart"/>
        <w:r w:rsidR="005A622E" w:rsidRPr="00D50F4D">
          <w:rPr>
            <w:color w:val="0000FF"/>
            <w:u w:val="single"/>
          </w:rPr>
          <w:t>pronouns?</w:t>
        </w:r>
        <w:r w:rsidR="005A622E" w:rsidRPr="00D50F4D">
          <w:rPr>
            <w:color w:val="0000FF"/>
            <w:u w:val="single"/>
            <w:bdr w:val="none" w:sz="0" w:space="0" w:color="auto" w:frame="1"/>
          </w:rPr>
          <w:t>Links</w:t>
        </w:r>
        <w:proofErr w:type="spellEnd"/>
        <w:proofErr w:type="gramEnd"/>
        <w:r w:rsidR="005A622E" w:rsidRPr="00D50F4D">
          <w:rPr>
            <w:color w:val="0000FF"/>
            <w:u w:val="single"/>
            <w:bdr w:val="none" w:sz="0" w:space="0" w:color="auto" w:frame="1"/>
          </w:rPr>
          <w:t xml:space="preserve"> to an external site.</w:t>
        </w:r>
      </w:hyperlink>
    </w:p>
    <w:p w14:paraId="1A422610" w14:textId="77777777" w:rsidR="005A622E" w:rsidRPr="00D50F4D" w:rsidRDefault="00000000" w:rsidP="005A622E">
      <w:pPr>
        <w:numPr>
          <w:ilvl w:val="0"/>
          <w:numId w:val="15"/>
        </w:numPr>
        <w:shd w:val="clear" w:color="auto" w:fill="FFFFFF"/>
        <w:spacing w:beforeAutospacing="1" w:afterAutospacing="1"/>
        <w:ind w:left="375"/>
        <w:rPr>
          <w:color w:val="333333"/>
        </w:rPr>
      </w:pPr>
      <w:hyperlink r:id="rId30" w:tgtFrame="_blank" w:history="1">
        <w:r w:rsidR="005A622E" w:rsidRPr="00D50F4D">
          <w:rPr>
            <w:color w:val="0000FF"/>
            <w:u w:val="single"/>
          </w:rPr>
          <w:t xml:space="preserve">How do I share my </w:t>
        </w:r>
        <w:proofErr w:type="spellStart"/>
        <w:proofErr w:type="gramStart"/>
        <w:r w:rsidR="005A622E" w:rsidRPr="00D50F4D">
          <w:rPr>
            <w:color w:val="0000FF"/>
            <w:u w:val="single"/>
          </w:rPr>
          <w:t>pronouns?</w:t>
        </w:r>
        <w:r w:rsidR="005A622E" w:rsidRPr="00D50F4D">
          <w:rPr>
            <w:color w:val="0000FF"/>
            <w:u w:val="single"/>
            <w:bdr w:val="none" w:sz="0" w:space="0" w:color="auto" w:frame="1"/>
          </w:rPr>
          <w:t>Links</w:t>
        </w:r>
        <w:proofErr w:type="spellEnd"/>
        <w:proofErr w:type="gramEnd"/>
        <w:r w:rsidR="005A622E" w:rsidRPr="00D50F4D">
          <w:rPr>
            <w:color w:val="0000FF"/>
            <w:u w:val="single"/>
            <w:bdr w:val="none" w:sz="0" w:space="0" w:color="auto" w:frame="1"/>
          </w:rPr>
          <w:t xml:space="preserve"> to an external site.</w:t>
        </w:r>
      </w:hyperlink>
    </w:p>
    <w:p w14:paraId="76BB058E" w14:textId="77777777" w:rsidR="005A622E" w:rsidRPr="00D50F4D" w:rsidRDefault="00000000" w:rsidP="005A622E">
      <w:pPr>
        <w:numPr>
          <w:ilvl w:val="0"/>
          <w:numId w:val="15"/>
        </w:numPr>
        <w:shd w:val="clear" w:color="auto" w:fill="FFFFFF"/>
        <w:spacing w:beforeAutospacing="1" w:afterAutospacing="1"/>
        <w:ind w:left="375"/>
        <w:rPr>
          <w:color w:val="333333"/>
        </w:rPr>
      </w:pPr>
      <w:hyperlink r:id="rId31" w:tgtFrame="_blank" w:history="1">
        <w:r w:rsidR="005A622E" w:rsidRPr="00D50F4D">
          <w:rPr>
            <w:color w:val="0000FF"/>
            <w:u w:val="single"/>
          </w:rPr>
          <w:t xml:space="preserve">How do I ask for another person’s </w:t>
        </w:r>
        <w:proofErr w:type="spellStart"/>
        <w:proofErr w:type="gramStart"/>
        <w:r w:rsidR="005A622E" w:rsidRPr="00D50F4D">
          <w:rPr>
            <w:color w:val="0000FF"/>
            <w:u w:val="single"/>
          </w:rPr>
          <w:t>pronouns?</w:t>
        </w:r>
        <w:r w:rsidR="005A622E" w:rsidRPr="00D50F4D">
          <w:rPr>
            <w:color w:val="0000FF"/>
            <w:u w:val="single"/>
            <w:bdr w:val="none" w:sz="0" w:space="0" w:color="auto" w:frame="1"/>
          </w:rPr>
          <w:t>Links</w:t>
        </w:r>
        <w:proofErr w:type="spellEnd"/>
        <w:proofErr w:type="gramEnd"/>
        <w:r w:rsidR="005A622E" w:rsidRPr="00D50F4D">
          <w:rPr>
            <w:color w:val="0000FF"/>
            <w:u w:val="single"/>
            <w:bdr w:val="none" w:sz="0" w:space="0" w:color="auto" w:frame="1"/>
          </w:rPr>
          <w:t xml:space="preserve"> to an external site.</w:t>
        </w:r>
      </w:hyperlink>
    </w:p>
    <w:p w14:paraId="7FD11F4E" w14:textId="77777777" w:rsidR="005A622E" w:rsidRPr="00D50F4D" w:rsidRDefault="00000000" w:rsidP="005A622E">
      <w:pPr>
        <w:numPr>
          <w:ilvl w:val="0"/>
          <w:numId w:val="15"/>
        </w:numPr>
        <w:shd w:val="clear" w:color="auto" w:fill="FFFFFF"/>
        <w:spacing w:beforeAutospacing="1" w:afterAutospacing="1"/>
        <w:ind w:left="375"/>
        <w:rPr>
          <w:color w:val="333333"/>
        </w:rPr>
      </w:pPr>
      <w:hyperlink r:id="rId32" w:tgtFrame="_blank" w:history="1">
        <w:r w:rsidR="005A622E" w:rsidRPr="00D50F4D">
          <w:rPr>
            <w:color w:val="0000FF"/>
            <w:u w:val="single"/>
          </w:rPr>
          <w:t xml:space="preserve">How do I correct myself or others when the wrong pronoun is </w:t>
        </w:r>
        <w:proofErr w:type="spellStart"/>
        <w:proofErr w:type="gramStart"/>
        <w:r w:rsidR="005A622E" w:rsidRPr="00D50F4D">
          <w:rPr>
            <w:color w:val="0000FF"/>
            <w:u w:val="single"/>
          </w:rPr>
          <w:t>used?</w:t>
        </w:r>
        <w:r w:rsidR="005A622E" w:rsidRPr="00D50F4D">
          <w:rPr>
            <w:color w:val="0000FF"/>
            <w:u w:val="single"/>
            <w:bdr w:val="none" w:sz="0" w:space="0" w:color="auto" w:frame="1"/>
          </w:rPr>
          <w:t>Links</w:t>
        </w:r>
        <w:proofErr w:type="spellEnd"/>
        <w:proofErr w:type="gramEnd"/>
        <w:r w:rsidR="005A622E" w:rsidRPr="00D50F4D">
          <w:rPr>
            <w:color w:val="0000FF"/>
            <w:u w:val="single"/>
            <w:bdr w:val="none" w:sz="0" w:space="0" w:color="auto" w:frame="1"/>
          </w:rPr>
          <w:t xml:space="preserve"> to an external site.</w:t>
        </w:r>
      </w:hyperlink>
    </w:p>
    <w:p w14:paraId="14AAE3CE" w14:textId="77777777" w:rsidR="005A622E" w:rsidRPr="00D50F4D" w:rsidRDefault="005A622E" w:rsidP="005A622E">
      <w:pPr>
        <w:shd w:val="clear" w:color="auto" w:fill="FFFFFF"/>
        <w:spacing w:before="90" w:after="90"/>
        <w:outlineLvl w:val="3"/>
        <w:rPr>
          <w:b/>
          <w:bCs/>
          <w:color w:val="333333"/>
          <w:sz w:val="32"/>
          <w:szCs w:val="32"/>
        </w:rPr>
      </w:pPr>
      <w:r w:rsidRPr="00D50F4D">
        <w:rPr>
          <w:b/>
          <w:bCs/>
          <w:color w:val="333333"/>
          <w:sz w:val="32"/>
          <w:szCs w:val="32"/>
        </w:rPr>
        <w:t>Additional Student Support Services</w:t>
      </w:r>
    </w:p>
    <w:p w14:paraId="7AF22209" w14:textId="77777777" w:rsidR="005A622E" w:rsidRPr="00D50F4D" w:rsidRDefault="005A622E" w:rsidP="005A622E">
      <w:pPr>
        <w:numPr>
          <w:ilvl w:val="0"/>
          <w:numId w:val="16"/>
        </w:numPr>
        <w:shd w:val="clear" w:color="auto" w:fill="FFFFFF"/>
        <w:spacing w:before="100" w:beforeAutospacing="1" w:after="100" w:afterAutospacing="1"/>
        <w:ind w:left="375"/>
        <w:rPr>
          <w:color w:val="333333"/>
          <w:lang w:val="it-IT"/>
        </w:rPr>
      </w:pPr>
      <w:r w:rsidRPr="00D50F4D">
        <w:rPr>
          <w:color w:val="333333"/>
          <w:lang w:val="it-IT"/>
        </w:rPr>
        <w:t>Registrar (https://registrar.unt.edu/</w:t>
      </w:r>
      <w:proofErr w:type="spellStart"/>
      <w:r w:rsidRPr="00D50F4D">
        <w:rPr>
          <w:color w:val="333333"/>
          <w:lang w:val="it-IT"/>
        </w:rPr>
        <w:t>registration</w:t>
      </w:r>
      <w:proofErr w:type="spellEnd"/>
      <w:r w:rsidRPr="00D50F4D">
        <w:rPr>
          <w:color w:val="333333"/>
          <w:lang w:val="it-IT"/>
        </w:rPr>
        <w:t>)</w:t>
      </w:r>
    </w:p>
    <w:p w14:paraId="3610A90F" w14:textId="77777777" w:rsidR="005A622E" w:rsidRPr="00D50F4D" w:rsidRDefault="00000000" w:rsidP="005A622E">
      <w:pPr>
        <w:numPr>
          <w:ilvl w:val="0"/>
          <w:numId w:val="16"/>
        </w:numPr>
        <w:shd w:val="clear" w:color="auto" w:fill="FFFFFF"/>
        <w:spacing w:beforeAutospacing="1" w:afterAutospacing="1"/>
        <w:ind w:left="375"/>
        <w:rPr>
          <w:color w:val="333333"/>
        </w:rPr>
      </w:pPr>
      <w:hyperlink r:id="rId33" w:tgtFrame="_blank" w:history="1">
        <w:r w:rsidR="005A622E" w:rsidRPr="00D50F4D">
          <w:rPr>
            <w:color w:val="0000FF"/>
            <w:u w:val="single"/>
          </w:rPr>
          <w:t>Financial Aid</w:t>
        </w:r>
        <w:r w:rsidR="005A622E" w:rsidRPr="00D50F4D">
          <w:rPr>
            <w:color w:val="0000FF"/>
            <w:u w:val="single"/>
            <w:bdr w:val="none" w:sz="0" w:space="0" w:color="auto" w:frame="1"/>
          </w:rPr>
          <w:t>Links to an external site.</w:t>
        </w:r>
      </w:hyperlink>
      <w:r w:rsidR="005A622E" w:rsidRPr="00D50F4D">
        <w:rPr>
          <w:color w:val="333333"/>
        </w:rPr>
        <w:t> (https://financialaid.unt.edu/)</w:t>
      </w:r>
    </w:p>
    <w:p w14:paraId="38326C9B" w14:textId="77777777" w:rsidR="005A622E" w:rsidRPr="00D50F4D" w:rsidRDefault="00000000" w:rsidP="005A622E">
      <w:pPr>
        <w:numPr>
          <w:ilvl w:val="0"/>
          <w:numId w:val="16"/>
        </w:numPr>
        <w:shd w:val="clear" w:color="auto" w:fill="FFFFFF"/>
        <w:spacing w:beforeAutospacing="1" w:afterAutospacing="1"/>
        <w:ind w:left="375"/>
        <w:rPr>
          <w:color w:val="333333"/>
        </w:rPr>
      </w:pPr>
      <w:hyperlink r:id="rId34" w:tgtFrame="_blank" w:history="1">
        <w:r w:rsidR="005A622E" w:rsidRPr="00D50F4D">
          <w:rPr>
            <w:color w:val="0000FF"/>
            <w:u w:val="single"/>
          </w:rPr>
          <w:t>Student Legal Services</w:t>
        </w:r>
        <w:r w:rsidR="005A622E" w:rsidRPr="00D50F4D">
          <w:rPr>
            <w:color w:val="0000FF"/>
            <w:u w:val="single"/>
            <w:bdr w:val="none" w:sz="0" w:space="0" w:color="auto" w:frame="1"/>
          </w:rPr>
          <w:t>Links to an external site.</w:t>
        </w:r>
      </w:hyperlink>
      <w:r w:rsidR="005A622E" w:rsidRPr="00D50F4D">
        <w:rPr>
          <w:color w:val="333333"/>
        </w:rPr>
        <w:t> (https://studentaffairs.unt.edu/student-legal-services)</w:t>
      </w:r>
    </w:p>
    <w:p w14:paraId="017D4D14" w14:textId="77777777" w:rsidR="005A622E" w:rsidRPr="00D50F4D" w:rsidRDefault="00000000" w:rsidP="005A622E">
      <w:pPr>
        <w:numPr>
          <w:ilvl w:val="0"/>
          <w:numId w:val="16"/>
        </w:numPr>
        <w:shd w:val="clear" w:color="auto" w:fill="FFFFFF"/>
        <w:spacing w:beforeAutospacing="1" w:afterAutospacing="1"/>
        <w:ind w:left="375"/>
        <w:rPr>
          <w:color w:val="333333"/>
        </w:rPr>
      </w:pPr>
      <w:hyperlink r:id="rId35" w:tgtFrame="_blank" w:history="1">
        <w:r w:rsidR="005A622E" w:rsidRPr="00D50F4D">
          <w:rPr>
            <w:color w:val="0000FF"/>
            <w:u w:val="single"/>
          </w:rPr>
          <w:t>Career Center</w:t>
        </w:r>
        <w:r w:rsidR="005A622E" w:rsidRPr="00D50F4D">
          <w:rPr>
            <w:color w:val="0000FF"/>
            <w:u w:val="single"/>
            <w:bdr w:val="none" w:sz="0" w:space="0" w:color="auto" w:frame="1"/>
          </w:rPr>
          <w:t>Links to an external site.</w:t>
        </w:r>
      </w:hyperlink>
      <w:r w:rsidR="005A622E" w:rsidRPr="00D50F4D">
        <w:rPr>
          <w:color w:val="333333"/>
        </w:rPr>
        <w:t> (https://studentaffairs.unt.edu/career-center)</w:t>
      </w:r>
    </w:p>
    <w:p w14:paraId="3F02B8C7" w14:textId="77777777" w:rsidR="005A622E" w:rsidRPr="00D50F4D" w:rsidRDefault="00000000" w:rsidP="005A622E">
      <w:pPr>
        <w:numPr>
          <w:ilvl w:val="0"/>
          <w:numId w:val="16"/>
        </w:numPr>
        <w:shd w:val="clear" w:color="auto" w:fill="FFFFFF"/>
        <w:spacing w:beforeAutospacing="1" w:afterAutospacing="1"/>
        <w:ind w:left="375"/>
        <w:rPr>
          <w:color w:val="333333"/>
        </w:rPr>
      </w:pPr>
      <w:hyperlink r:id="rId36" w:tgtFrame="_blank" w:history="1">
        <w:r w:rsidR="005A622E" w:rsidRPr="00D50F4D">
          <w:rPr>
            <w:color w:val="0000FF"/>
            <w:u w:val="single"/>
          </w:rPr>
          <w:t>Multicultural Center</w:t>
        </w:r>
        <w:r w:rsidR="005A622E" w:rsidRPr="00D50F4D">
          <w:rPr>
            <w:color w:val="0000FF"/>
            <w:u w:val="single"/>
            <w:bdr w:val="none" w:sz="0" w:space="0" w:color="auto" w:frame="1"/>
          </w:rPr>
          <w:t>Links to an external site.</w:t>
        </w:r>
      </w:hyperlink>
      <w:r w:rsidR="005A622E" w:rsidRPr="00D50F4D">
        <w:rPr>
          <w:color w:val="333333"/>
        </w:rPr>
        <w:t> (https://edo.unt.edu/multicultural-center)</w:t>
      </w:r>
    </w:p>
    <w:p w14:paraId="66779331" w14:textId="77777777" w:rsidR="005A622E" w:rsidRPr="00D50F4D" w:rsidRDefault="00000000" w:rsidP="005A622E">
      <w:pPr>
        <w:numPr>
          <w:ilvl w:val="0"/>
          <w:numId w:val="16"/>
        </w:numPr>
        <w:shd w:val="clear" w:color="auto" w:fill="FFFFFF"/>
        <w:spacing w:beforeAutospacing="1" w:afterAutospacing="1"/>
        <w:ind w:left="375"/>
        <w:rPr>
          <w:color w:val="333333"/>
        </w:rPr>
      </w:pPr>
      <w:hyperlink r:id="rId37" w:tgtFrame="_blank" w:history="1">
        <w:r w:rsidR="005A622E" w:rsidRPr="00D50F4D">
          <w:rPr>
            <w:color w:val="0000FF"/>
            <w:u w:val="single"/>
          </w:rPr>
          <w:t>Counseling and Testing Services</w:t>
        </w:r>
        <w:r w:rsidR="005A622E" w:rsidRPr="00D50F4D">
          <w:rPr>
            <w:color w:val="0000FF"/>
            <w:u w:val="single"/>
            <w:bdr w:val="none" w:sz="0" w:space="0" w:color="auto" w:frame="1"/>
          </w:rPr>
          <w:t>Links to an external site.</w:t>
        </w:r>
      </w:hyperlink>
      <w:r w:rsidR="005A622E" w:rsidRPr="00D50F4D">
        <w:rPr>
          <w:color w:val="333333"/>
        </w:rPr>
        <w:t> (https://studentaffairs.unt.edu/counseling-and-testing-services)</w:t>
      </w:r>
    </w:p>
    <w:p w14:paraId="1456AF7F" w14:textId="77777777" w:rsidR="005A622E" w:rsidRPr="00D50F4D" w:rsidRDefault="00000000" w:rsidP="005A622E">
      <w:pPr>
        <w:numPr>
          <w:ilvl w:val="0"/>
          <w:numId w:val="16"/>
        </w:numPr>
        <w:shd w:val="clear" w:color="auto" w:fill="FFFFFF"/>
        <w:spacing w:beforeAutospacing="1" w:afterAutospacing="1"/>
        <w:ind w:left="375"/>
        <w:rPr>
          <w:color w:val="333333"/>
        </w:rPr>
      </w:pPr>
      <w:hyperlink r:id="rId38" w:tgtFrame="_blank" w:history="1">
        <w:r w:rsidR="005A622E" w:rsidRPr="00D50F4D">
          <w:rPr>
            <w:color w:val="0000FF"/>
            <w:u w:val="single"/>
          </w:rPr>
          <w:t>Pride Alliance</w:t>
        </w:r>
        <w:r w:rsidR="005A622E" w:rsidRPr="00D50F4D">
          <w:rPr>
            <w:color w:val="0000FF"/>
            <w:u w:val="single"/>
            <w:bdr w:val="none" w:sz="0" w:space="0" w:color="auto" w:frame="1"/>
          </w:rPr>
          <w:t>Links to an external site.</w:t>
        </w:r>
      </w:hyperlink>
      <w:r w:rsidR="005A622E" w:rsidRPr="00D50F4D">
        <w:rPr>
          <w:color w:val="333333"/>
        </w:rPr>
        <w:t> (https://edo.unt.edu/pridealliance)</w:t>
      </w:r>
    </w:p>
    <w:p w14:paraId="5C9755CE" w14:textId="77777777" w:rsidR="005A622E" w:rsidRPr="00D50F4D" w:rsidRDefault="00000000" w:rsidP="005A622E">
      <w:pPr>
        <w:numPr>
          <w:ilvl w:val="0"/>
          <w:numId w:val="16"/>
        </w:numPr>
        <w:shd w:val="clear" w:color="auto" w:fill="FFFFFF"/>
        <w:spacing w:beforeAutospacing="1" w:afterAutospacing="1"/>
        <w:ind w:left="375"/>
        <w:rPr>
          <w:color w:val="333333"/>
        </w:rPr>
      </w:pPr>
      <w:hyperlink r:id="rId39" w:tgtFrame="_blank" w:history="1">
        <w:r w:rsidR="005A622E" w:rsidRPr="00D50F4D">
          <w:rPr>
            <w:color w:val="0000FF"/>
            <w:u w:val="single"/>
          </w:rPr>
          <w:t>UNT Food Pantry</w:t>
        </w:r>
        <w:r w:rsidR="005A622E" w:rsidRPr="00D50F4D">
          <w:rPr>
            <w:color w:val="0000FF"/>
            <w:u w:val="single"/>
            <w:bdr w:val="none" w:sz="0" w:space="0" w:color="auto" w:frame="1"/>
          </w:rPr>
          <w:t>Links to an external site.</w:t>
        </w:r>
      </w:hyperlink>
      <w:r w:rsidR="005A622E" w:rsidRPr="00D50F4D">
        <w:rPr>
          <w:color w:val="333333"/>
        </w:rPr>
        <w:t> (https://deanofstudents.unt.edu/resources/food-pantry)</w:t>
      </w:r>
    </w:p>
    <w:p w14:paraId="34C3A24B" w14:textId="77777777" w:rsidR="005A622E" w:rsidRPr="00D50F4D" w:rsidRDefault="005A622E" w:rsidP="005A622E">
      <w:pPr>
        <w:shd w:val="clear" w:color="auto" w:fill="FFFFFF"/>
        <w:spacing w:before="90" w:after="90"/>
        <w:outlineLvl w:val="2"/>
        <w:rPr>
          <w:b/>
          <w:bCs/>
          <w:color w:val="333333"/>
          <w:sz w:val="32"/>
          <w:szCs w:val="32"/>
        </w:rPr>
      </w:pPr>
      <w:r w:rsidRPr="00D50F4D">
        <w:rPr>
          <w:b/>
          <w:bCs/>
          <w:color w:val="333333"/>
          <w:sz w:val="32"/>
          <w:szCs w:val="32"/>
        </w:rPr>
        <w:t>Academic Support Services</w:t>
      </w:r>
    </w:p>
    <w:p w14:paraId="5035E4A5" w14:textId="77777777" w:rsidR="005A622E" w:rsidRPr="00D50F4D" w:rsidRDefault="00000000" w:rsidP="005A622E">
      <w:pPr>
        <w:numPr>
          <w:ilvl w:val="0"/>
          <w:numId w:val="17"/>
        </w:numPr>
        <w:shd w:val="clear" w:color="auto" w:fill="FFFFFF"/>
        <w:spacing w:beforeAutospacing="1" w:afterAutospacing="1"/>
        <w:ind w:left="375"/>
        <w:rPr>
          <w:color w:val="333333"/>
        </w:rPr>
      </w:pPr>
      <w:hyperlink r:id="rId40" w:tgtFrame="_blank" w:history="1">
        <w:r w:rsidR="005A622E" w:rsidRPr="00D50F4D">
          <w:rPr>
            <w:color w:val="0000FF"/>
            <w:u w:val="single"/>
          </w:rPr>
          <w:t>Academic Resource Center</w:t>
        </w:r>
        <w:r w:rsidR="005A622E" w:rsidRPr="00D50F4D">
          <w:rPr>
            <w:color w:val="0000FF"/>
            <w:u w:val="single"/>
            <w:bdr w:val="none" w:sz="0" w:space="0" w:color="auto" w:frame="1"/>
          </w:rPr>
          <w:t>Links to an external site.</w:t>
        </w:r>
      </w:hyperlink>
      <w:r w:rsidR="005A622E" w:rsidRPr="00D50F4D">
        <w:rPr>
          <w:color w:val="333333"/>
        </w:rPr>
        <w:t> (https://clear.unt.edu/canvas/student-resources)</w:t>
      </w:r>
    </w:p>
    <w:p w14:paraId="3E918022" w14:textId="77777777" w:rsidR="005A622E" w:rsidRPr="00D50F4D" w:rsidRDefault="00000000" w:rsidP="005A622E">
      <w:pPr>
        <w:numPr>
          <w:ilvl w:val="0"/>
          <w:numId w:val="17"/>
        </w:numPr>
        <w:shd w:val="clear" w:color="auto" w:fill="FFFFFF"/>
        <w:spacing w:beforeAutospacing="1" w:afterAutospacing="1"/>
        <w:ind w:left="375"/>
        <w:rPr>
          <w:color w:val="333333"/>
        </w:rPr>
      </w:pPr>
      <w:hyperlink r:id="rId41" w:tgtFrame="_blank" w:history="1">
        <w:r w:rsidR="005A622E" w:rsidRPr="00D50F4D">
          <w:rPr>
            <w:color w:val="0000FF"/>
            <w:u w:val="single"/>
          </w:rPr>
          <w:t>Academic Success Center</w:t>
        </w:r>
        <w:r w:rsidR="005A622E" w:rsidRPr="00D50F4D">
          <w:rPr>
            <w:color w:val="0000FF"/>
            <w:u w:val="single"/>
            <w:bdr w:val="none" w:sz="0" w:space="0" w:color="auto" w:frame="1"/>
          </w:rPr>
          <w:t>Links to an external site.</w:t>
        </w:r>
      </w:hyperlink>
      <w:r w:rsidR="005A622E" w:rsidRPr="00D50F4D">
        <w:rPr>
          <w:color w:val="333333"/>
        </w:rPr>
        <w:t> (https://success.unt.edu/asc)</w:t>
      </w:r>
    </w:p>
    <w:p w14:paraId="6EED6B4B" w14:textId="77777777" w:rsidR="005A622E" w:rsidRPr="00D50F4D" w:rsidRDefault="00000000" w:rsidP="005A622E">
      <w:pPr>
        <w:numPr>
          <w:ilvl w:val="0"/>
          <w:numId w:val="17"/>
        </w:numPr>
        <w:shd w:val="clear" w:color="auto" w:fill="FFFFFF"/>
        <w:spacing w:beforeAutospacing="1" w:afterAutospacing="1"/>
        <w:ind w:left="375"/>
        <w:rPr>
          <w:color w:val="333333"/>
        </w:rPr>
      </w:pPr>
      <w:hyperlink r:id="rId42" w:tgtFrame="_blank" w:history="1">
        <w:r w:rsidR="005A622E" w:rsidRPr="00D50F4D">
          <w:rPr>
            <w:color w:val="0000FF"/>
            <w:u w:val="single"/>
          </w:rPr>
          <w:t>UNT Libraries</w:t>
        </w:r>
        <w:r w:rsidR="005A622E" w:rsidRPr="00D50F4D">
          <w:rPr>
            <w:color w:val="0000FF"/>
            <w:u w:val="single"/>
            <w:bdr w:val="none" w:sz="0" w:space="0" w:color="auto" w:frame="1"/>
          </w:rPr>
          <w:t>Links to an external site.</w:t>
        </w:r>
      </w:hyperlink>
      <w:r w:rsidR="005A622E" w:rsidRPr="00D50F4D">
        <w:rPr>
          <w:color w:val="333333"/>
        </w:rPr>
        <w:t> (https://library.unt.edu/)</w:t>
      </w:r>
    </w:p>
    <w:p w14:paraId="253A1F5F" w14:textId="77777777" w:rsidR="005A622E" w:rsidRPr="00D50F4D" w:rsidRDefault="00000000" w:rsidP="005A622E">
      <w:pPr>
        <w:numPr>
          <w:ilvl w:val="0"/>
          <w:numId w:val="17"/>
        </w:numPr>
        <w:shd w:val="clear" w:color="auto" w:fill="FFFFFF"/>
        <w:spacing w:beforeAutospacing="1" w:afterAutospacing="1"/>
        <w:ind w:left="375"/>
        <w:rPr>
          <w:color w:val="333333"/>
        </w:rPr>
      </w:pPr>
      <w:hyperlink r:id="rId43" w:tgtFrame="_blank" w:history="1">
        <w:r w:rsidR="005A622E" w:rsidRPr="00D50F4D">
          <w:rPr>
            <w:color w:val="0000FF"/>
            <w:u w:val="single"/>
          </w:rPr>
          <w:t>Writing Lab http://writingcenter.unt.edu/</w:t>
        </w:r>
        <w:r w:rsidR="005A622E" w:rsidRPr="00D50F4D">
          <w:rPr>
            <w:color w:val="0000FF"/>
            <w:u w:val="single"/>
            <w:bdr w:val="none" w:sz="0" w:space="0" w:color="auto" w:frame="1"/>
          </w:rPr>
          <w:t>Links to an external site.</w:t>
        </w:r>
      </w:hyperlink>
      <w:r w:rsidR="005A622E" w:rsidRPr="00D50F4D">
        <w:rPr>
          <w:color w:val="333333"/>
        </w:rPr>
        <w:t> ()</w:t>
      </w:r>
    </w:p>
    <w:p w14:paraId="41D25468" w14:textId="77777777" w:rsidR="00196165" w:rsidRDefault="00196165"/>
    <w:sectPr w:rsidR="00196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DM Sans">
    <w:panose1 w:val="00000000000000000000"/>
    <w:charset w:val="4D"/>
    <w:family w:val="auto"/>
    <w:pitch w:val="variable"/>
    <w:sig w:usb0="8000002F" w:usb1="5000205B" w:usb2="00000000" w:usb3="00000000" w:csb0="00000093"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C7F"/>
    <w:multiLevelType w:val="multilevel"/>
    <w:tmpl w:val="C536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E74653"/>
    <w:multiLevelType w:val="multilevel"/>
    <w:tmpl w:val="C536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15CEB"/>
    <w:multiLevelType w:val="multilevel"/>
    <w:tmpl w:val="BECC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726AD9"/>
    <w:multiLevelType w:val="multilevel"/>
    <w:tmpl w:val="A770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9D5588"/>
    <w:multiLevelType w:val="multilevel"/>
    <w:tmpl w:val="C536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6609AD"/>
    <w:multiLevelType w:val="multilevel"/>
    <w:tmpl w:val="DC6C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5E3F91"/>
    <w:multiLevelType w:val="multilevel"/>
    <w:tmpl w:val="C536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87659A"/>
    <w:multiLevelType w:val="multilevel"/>
    <w:tmpl w:val="C536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B11DC7"/>
    <w:multiLevelType w:val="multilevel"/>
    <w:tmpl w:val="2ECC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33BBD"/>
    <w:multiLevelType w:val="multilevel"/>
    <w:tmpl w:val="EFBC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D67173"/>
    <w:multiLevelType w:val="multilevel"/>
    <w:tmpl w:val="4AAE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7079A3"/>
    <w:multiLevelType w:val="multilevel"/>
    <w:tmpl w:val="695C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251325"/>
    <w:multiLevelType w:val="multilevel"/>
    <w:tmpl w:val="226855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4E6876"/>
    <w:multiLevelType w:val="multilevel"/>
    <w:tmpl w:val="C5361A4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4C442D"/>
    <w:multiLevelType w:val="multilevel"/>
    <w:tmpl w:val="89E0F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4F1E26"/>
    <w:multiLevelType w:val="multilevel"/>
    <w:tmpl w:val="8356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F277F5"/>
    <w:multiLevelType w:val="multilevel"/>
    <w:tmpl w:val="C536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7A44CF"/>
    <w:multiLevelType w:val="multilevel"/>
    <w:tmpl w:val="EA16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E77FBA"/>
    <w:multiLevelType w:val="multilevel"/>
    <w:tmpl w:val="A37E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196E27"/>
    <w:multiLevelType w:val="multilevel"/>
    <w:tmpl w:val="2070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AB33B0"/>
    <w:multiLevelType w:val="multilevel"/>
    <w:tmpl w:val="2E4C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AA5BAB"/>
    <w:multiLevelType w:val="multilevel"/>
    <w:tmpl w:val="D110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100F3C"/>
    <w:multiLevelType w:val="multilevel"/>
    <w:tmpl w:val="C536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E11EA1"/>
    <w:multiLevelType w:val="multilevel"/>
    <w:tmpl w:val="C5361A4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0431C9"/>
    <w:multiLevelType w:val="multilevel"/>
    <w:tmpl w:val="6978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94201"/>
    <w:multiLevelType w:val="multilevel"/>
    <w:tmpl w:val="C536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A241CD"/>
    <w:multiLevelType w:val="multilevel"/>
    <w:tmpl w:val="C536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A59F9"/>
    <w:multiLevelType w:val="multilevel"/>
    <w:tmpl w:val="C536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F2569E"/>
    <w:multiLevelType w:val="multilevel"/>
    <w:tmpl w:val="6DE6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245BD6"/>
    <w:multiLevelType w:val="multilevel"/>
    <w:tmpl w:val="C536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146B40"/>
    <w:multiLevelType w:val="multilevel"/>
    <w:tmpl w:val="9A5A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C829E1"/>
    <w:multiLevelType w:val="multilevel"/>
    <w:tmpl w:val="C536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F129CF"/>
    <w:multiLevelType w:val="multilevel"/>
    <w:tmpl w:val="2CB2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FB33D3"/>
    <w:multiLevelType w:val="multilevel"/>
    <w:tmpl w:val="C536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1923C1"/>
    <w:multiLevelType w:val="multilevel"/>
    <w:tmpl w:val="C536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FD4273"/>
    <w:multiLevelType w:val="multilevel"/>
    <w:tmpl w:val="15DAA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D35A0B"/>
    <w:multiLevelType w:val="multilevel"/>
    <w:tmpl w:val="C536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303C26"/>
    <w:multiLevelType w:val="multilevel"/>
    <w:tmpl w:val="C536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CA6E5D"/>
    <w:multiLevelType w:val="multilevel"/>
    <w:tmpl w:val="6DAE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A9578A"/>
    <w:multiLevelType w:val="multilevel"/>
    <w:tmpl w:val="C536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1985662">
    <w:abstractNumId w:val="2"/>
  </w:num>
  <w:num w:numId="2" w16cid:durableId="869608213">
    <w:abstractNumId w:val="12"/>
  </w:num>
  <w:num w:numId="3" w16cid:durableId="358894378">
    <w:abstractNumId w:val="30"/>
  </w:num>
  <w:num w:numId="4" w16cid:durableId="602566582">
    <w:abstractNumId w:val="19"/>
  </w:num>
  <w:num w:numId="5" w16cid:durableId="1467891069">
    <w:abstractNumId w:val="11"/>
  </w:num>
  <w:num w:numId="6" w16cid:durableId="1535725515">
    <w:abstractNumId w:val="17"/>
  </w:num>
  <w:num w:numId="7" w16cid:durableId="1197818419">
    <w:abstractNumId w:val="18"/>
  </w:num>
  <w:num w:numId="8" w16cid:durableId="329869905">
    <w:abstractNumId w:val="24"/>
  </w:num>
  <w:num w:numId="9" w16cid:durableId="1816559004">
    <w:abstractNumId w:val="3"/>
  </w:num>
  <w:num w:numId="10" w16cid:durableId="662120983">
    <w:abstractNumId w:val="10"/>
  </w:num>
  <w:num w:numId="11" w16cid:durableId="448161320">
    <w:abstractNumId w:val="38"/>
  </w:num>
  <w:num w:numId="12" w16cid:durableId="1594123065">
    <w:abstractNumId w:val="5"/>
  </w:num>
  <w:num w:numId="13" w16cid:durableId="2018802502">
    <w:abstractNumId w:val="20"/>
  </w:num>
  <w:num w:numId="14" w16cid:durableId="842628652">
    <w:abstractNumId w:val="8"/>
  </w:num>
  <w:num w:numId="15" w16cid:durableId="2108503455">
    <w:abstractNumId w:val="9"/>
  </w:num>
  <w:num w:numId="16" w16cid:durableId="1410468043">
    <w:abstractNumId w:val="15"/>
  </w:num>
  <w:num w:numId="17" w16cid:durableId="825975054">
    <w:abstractNumId w:val="21"/>
  </w:num>
  <w:num w:numId="18" w16cid:durableId="1309895727">
    <w:abstractNumId w:val="23"/>
  </w:num>
  <w:num w:numId="19" w16cid:durableId="1322662892">
    <w:abstractNumId w:val="13"/>
  </w:num>
  <w:num w:numId="20" w16cid:durableId="1682779302">
    <w:abstractNumId w:val="1"/>
  </w:num>
  <w:num w:numId="21" w16cid:durableId="1372457040">
    <w:abstractNumId w:val="34"/>
  </w:num>
  <w:num w:numId="22" w16cid:durableId="458574947">
    <w:abstractNumId w:val="7"/>
  </w:num>
  <w:num w:numId="23" w16cid:durableId="1377662692">
    <w:abstractNumId w:val="25"/>
  </w:num>
  <w:num w:numId="24" w16cid:durableId="1723478109">
    <w:abstractNumId w:val="27"/>
  </w:num>
  <w:num w:numId="25" w16cid:durableId="1173569337">
    <w:abstractNumId w:val="37"/>
  </w:num>
  <w:num w:numId="26" w16cid:durableId="1391688447">
    <w:abstractNumId w:val="16"/>
  </w:num>
  <w:num w:numId="27" w16cid:durableId="1715960943">
    <w:abstractNumId w:val="31"/>
  </w:num>
  <w:num w:numId="28" w16cid:durableId="862281516">
    <w:abstractNumId w:val="0"/>
  </w:num>
  <w:num w:numId="29" w16cid:durableId="573734738">
    <w:abstractNumId w:val="26"/>
  </w:num>
  <w:num w:numId="30" w16cid:durableId="807479662">
    <w:abstractNumId w:val="22"/>
  </w:num>
  <w:num w:numId="31" w16cid:durableId="2029915444">
    <w:abstractNumId w:val="4"/>
  </w:num>
  <w:num w:numId="32" w16cid:durableId="464469928">
    <w:abstractNumId w:val="39"/>
  </w:num>
  <w:num w:numId="33" w16cid:durableId="1511943648">
    <w:abstractNumId w:val="6"/>
  </w:num>
  <w:num w:numId="34" w16cid:durableId="802893839">
    <w:abstractNumId w:val="36"/>
  </w:num>
  <w:num w:numId="35" w16cid:durableId="1888178688">
    <w:abstractNumId w:val="29"/>
  </w:num>
  <w:num w:numId="36" w16cid:durableId="112290336">
    <w:abstractNumId w:val="35"/>
  </w:num>
  <w:num w:numId="37" w16cid:durableId="1821262918">
    <w:abstractNumId w:val="14"/>
  </w:num>
  <w:num w:numId="38" w16cid:durableId="1717509600">
    <w:abstractNumId w:val="33"/>
  </w:num>
  <w:num w:numId="39" w16cid:durableId="1019311511">
    <w:abstractNumId w:val="28"/>
  </w:num>
  <w:num w:numId="40" w16cid:durableId="111884199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22E"/>
    <w:rsid w:val="000D76BF"/>
    <w:rsid w:val="000E4599"/>
    <w:rsid w:val="00196165"/>
    <w:rsid w:val="001B75A5"/>
    <w:rsid w:val="001E5BD9"/>
    <w:rsid w:val="002E04C9"/>
    <w:rsid w:val="0032308B"/>
    <w:rsid w:val="00352DD6"/>
    <w:rsid w:val="0038317A"/>
    <w:rsid w:val="003A3D6E"/>
    <w:rsid w:val="003C2DEB"/>
    <w:rsid w:val="0043280A"/>
    <w:rsid w:val="00475C23"/>
    <w:rsid w:val="004D55D3"/>
    <w:rsid w:val="004F10E2"/>
    <w:rsid w:val="005173AD"/>
    <w:rsid w:val="00582723"/>
    <w:rsid w:val="005A622E"/>
    <w:rsid w:val="006006BC"/>
    <w:rsid w:val="006671D5"/>
    <w:rsid w:val="007C5CBE"/>
    <w:rsid w:val="008060A8"/>
    <w:rsid w:val="00847107"/>
    <w:rsid w:val="008825E5"/>
    <w:rsid w:val="008B55BF"/>
    <w:rsid w:val="00937EC0"/>
    <w:rsid w:val="00A90DA2"/>
    <w:rsid w:val="00AF6A41"/>
    <w:rsid w:val="00B060E2"/>
    <w:rsid w:val="00BF7C9C"/>
    <w:rsid w:val="00CF585E"/>
    <w:rsid w:val="00D50F4D"/>
    <w:rsid w:val="00D9352C"/>
    <w:rsid w:val="00F86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D9C1"/>
  <w15:chartTrackingRefBased/>
  <w15:docId w15:val="{8C584F96-3C37-4BC0-8ECD-0C6D6E82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5BF"/>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A622E"/>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5A622E"/>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5A622E"/>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5A622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22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A622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A622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A622E"/>
    <w:rPr>
      <w:rFonts w:ascii="Times New Roman" w:eastAsia="Times New Roman" w:hAnsi="Times New Roman" w:cs="Times New Roman"/>
      <w:b/>
      <w:bCs/>
      <w:sz w:val="24"/>
      <w:szCs w:val="24"/>
    </w:rPr>
  </w:style>
  <w:style w:type="character" w:styleId="Strong">
    <w:name w:val="Strong"/>
    <w:basedOn w:val="DefaultParagraphFont"/>
    <w:uiPriority w:val="22"/>
    <w:qFormat/>
    <w:rsid w:val="005A622E"/>
    <w:rPr>
      <w:b/>
      <w:bCs/>
    </w:rPr>
  </w:style>
  <w:style w:type="paragraph" w:styleId="NormalWeb">
    <w:name w:val="Normal (Web)"/>
    <w:basedOn w:val="Normal"/>
    <w:uiPriority w:val="99"/>
    <w:unhideWhenUsed/>
    <w:rsid w:val="005A622E"/>
    <w:pPr>
      <w:spacing w:before="100" w:beforeAutospacing="1" w:after="100" w:afterAutospacing="1"/>
    </w:pPr>
  </w:style>
  <w:style w:type="character" w:styleId="Hyperlink">
    <w:name w:val="Hyperlink"/>
    <w:basedOn w:val="DefaultParagraphFont"/>
    <w:uiPriority w:val="99"/>
    <w:semiHidden/>
    <w:unhideWhenUsed/>
    <w:rsid w:val="005A622E"/>
    <w:rPr>
      <w:color w:val="0000FF"/>
      <w:u w:val="single"/>
    </w:rPr>
  </w:style>
  <w:style w:type="character" w:customStyle="1" w:styleId="screenreader-only">
    <w:name w:val="screenreader-only"/>
    <w:basedOn w:val="DefaultParagraphFont"/>
    <w:rsid w:val="005A622E"/>
  </w:style>
  <w:style w:type="character" w:styleId="Emphasis">
    <w:name w:val="Emphasis"/>
    <w:basedOn w:val="DefaultParagraphFont"/>
    <w:uiPriority w:val="20"/>
    <w:qFormat/>
    <w:rsid w:val="005A622E"/>
    <w:rPr>
      <w:i/>
      <w:iCs/>
    </w:rPr>
  </w:style>
  <w:style w:type="table" w:styleId="TableGrid">
    <w:name w:val="Table Grid"/>
    <w:basedOn w:val="TableNormal"/>
    <w:uiPriority w:val="39"/>
    <w:rsid w:val="00BF7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5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4366">
      <w:bodyDiv w:val="1"/>
      <w:marLeft w:val="0"/>
      <w:marRight w:val="0"/>
      <w:marTop w:val="0"/>
      <w:marBottom w:val="0"/>
      <w:divBdr>
        <w:top w:val="none" w:sz="0" w:space="0" w:color="auto"/>
        <w:left w:val="none" w:sz="0" w:space="0" w:color="auto"/>
        <w:bottom w:val="none" w:sz="0" w:space="0" w:color="auto"/>
        <w:right w:val="none" w:sz="0" w:space="0" w:color="auto"/>
      </w:divBdr>
    </w:div>
    <w:div w:id="243225334">
      <w:bodyDiv w:val="1"/>
      <w:marLeft w:val="0"/>
      <w:marRight w:val="0"/>
      <w:marTop w:val="0"/>
      <w:marBottom w:val="0"/>
      <w:divBdr>
        <w:top w:val="none" w:sz="0" w:space="0" w:color="auto"/>
        <w:left w:val="none" w:sz="0" w:space="0" w:color="auto"/>
        <w:bottom w:val="none" w:sz="0" w:space="0" w:color="auto"/>
        <w:right w:val="none" w:sz="0" w:space="0" w:color="auto"/>
      </w:divBdr>
    </w:div>
    <w:div w:id="447548567">
      <w:bodyDiv w:val="1"/>
      <w:marLeft w:val="0"/>
      <w:marRight w:val="0"/>
      <w:marTop w:val="0"/>
      <w:marBottom w:val="0"/>
      <w:divBdr>
        <w:top w:val="none" w:sz="0" w:space="0" w:color="auto"/>
        <w:left w:val="none" w:sz="0" w:space="0" w:color="auto"/>
        <w:bottom w:val="none" w:sz="0" w:space="0" w:color="auto"/>
        <w:right w:val="none" w:sz="0" w:space="0" w:color="auto"/>
      </w:divBdr>
    </w:div>
    <w:div w:id="1486168819">
      <w:bodyDiv w:val="1"/>
      <w:marLeft w:val="0"/>
      <w:marRight w:val="0"/>
      <w:marTop w:val="0"/>
      <w:marBottom w:val="0"/>
      <w:divBdr>
        <w:top w:val="none" w:sz="0" w:space="0" w:color="auto"/>
        <w:left w:val="none" w:sz="0" w:space="0" w:color="auto"/>
        <w:bottom w:val="none" w:sz="0" w:space="0" w:color="auto"/>
        <w:right w:val="none" w:sz="0" w:space="0" w:color="auto"/>
      </w:divBdr>
    </w:div>
    <w:div w:id="1554002736">
      <w:bodyDiv w:val="1"/>
      <w:marLeft w:val="0"/>
      <w:marRight w:val="0"/>
      <w:marTop w:val="0"/>
      <w:marBottom w:val="0"/>
      <w:divBdr>
        <w:top w:val="none" w:sz="0" w:space="0" w:color="auto"/>
        <w:left w:val="none" w:sz="0" w:space="0" w:color="auto"/>
        <w:bottom w:val="none" w:sz="0" w:space="0" w:color="auto"/>
        <w:right w:val="none" w:sz="0" w:space="0" w:color="auto"/>
      </w:divBdr>
    </w:div>
    <w:div w:id="18643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nt.edu/eagleconnect" TargetMode="External"/><Relationship Id="rId18" Type="http://schemas.openxmlformats.org/officeDocument/2006/relationships/hyperlink" Target="https://studentaffairs.unt.edu/student-health-and-wellness-center" TargetMode="External"/><Relationship Id="rId26" Type="http://schemas.openxmlformats.org/officeDocument/2006/relationships/hyperlink" Target="https://studentaffairs.unt.edu/student-legal-services" TargetMode="External"/><Relationship Id="rId39" Type="http://schemas.openxmlformats.org/officeDocument/2006/relationships/hyperlink" Target="https://deanofstudents.unt.edu/resources/food-pantry" TargetMode="External"/><Relationship Id="rId21" Type="http://schemas.openxmlformats.org/officeDocument/2006/relationships/hyperlink" Target="https://studentaffairs.unt.edu/student-health-and-wellness-center/services/psychiatry" TargetMode="External"/><Relationship Id="rId34" Type="http://schemas.openxmlformats.org/officeDocument/2006/relationships/hyperlink" Target="https://studentaffairs.unt.edu/student-legal-services" TargetMode="External"/><Relationship Id="rId42" Type="http://schemas.openxmlformats.org/officeDocument/2006/relationships/hyperlink" Target="https://library.unt.edu/" TargetMode="External"/><Relationship Id="rId7" Type="http://schemas.openxmlformats.org/officeDocument/2006/relationships/hyperlink" Target="https://clear.unt.edu/online-communication-tips" TargetMode="External"/><Relationship Id="rId2" Type="http://schemas.openxmlformats.org/officeDocument/2006/relationships/styles" Target="styles.xml"/><Relationship Id="rId16" Type="http://schemas.openxmlformats.org/officeDocument/2006/relationships/hyperlink" Target="mailto:internationaladvising@unt.edu" TargetMode="External"/><Relationship Id="rId29" Type="http://schemas.openxmlformats.org/officeDocument/2006/relationships/hyperlink" Target="https://www.mypronouns.org/how" TargetMode="External"/><Relationship Id="rId1" Type="http://schemas.openxmlformats.org/officeDocument/2006/relationships/numbering" Target="numbering.xml"/><Relationship Id="rId6" Type="http://schemas.openxmlformats.org/officeDocument/2006/relationships/hyperlink" Target="mailto:helpdesk@unt.edu" TargetMode="External"/><Relationship Id="rId11" Type="http://schemas.openxmlformats.org/officeDocument/2006/relationships/hyperlink" Target="https://deanofstudents.unt.edu/conduct" TargetMode="External"/><Relationship Id="rId24" Type="http://schemas.openxmlformats.org/officeDocument/2006/relationships/hyperlink" Target="https://sfs.unt.edu/idcards" TargetMode="External"/><Relationship Id="rId32" Type="http://schemas.openxmlformats.org/officeDocument/2006/relationships/hyperlink" Target="https://www.mypronouns.org/mistakes" TargetMode="External"/><Relationship Id="rId37" Type="http://schemas.openxmlformats.org/officeDocument/2006/relationships/hyperlink" Target="https://studentaffairs.unt.edu/counseling-and-testing-services" TargetMode="External"/><Relationship Id="rId40" Type="http://schemas.openxmlformats.org/officeDocument/2006/relationships/hyperlink" Target="https://clear.unt.edu/canvas/student-resources" TargetMode="External"/><Relationship Id="rId45" Type="http://schemas.openxmlformats.org/officeDocument/2006/relationships/theme" Target="theme/theme1.xml"/><Relationship Id="rId5" Type="http://schemas.openxmlformats.org/officeDocument/2006/relationships/hyperlink" Target="http://www.unt.edu/helpdesk/index.htm" TargetMode="External"/><Relationship Id="rId15" Type="http://schemas.openxmlformats.org/officeDocument/2006/relationships/hyperlink" Target="http://www.ecfr.gov/" TargetMode="External"/><Relationship Id="rId23" Type="http://schemas.openxmlformats.org/officeDocument/2006/relationships/hyperlink" Target="https://registrar.unt.edu/transcripts-and-records/update-your-personal-information" TargetMode="External"/><Relationship Id="rId28" Type="http://schemas.openxmlformats.org/officeDocument/2006/relationships/hyperlink" Target="https://www.mypronouns.org/what-and-why" TargetMode="External"/><Relationship Id="rId36" Type="http://schemas.openxmlformats.org/officeDocument/2006/relationships/hyperlink" Target="https://edo.unt.edu/multicultural-center" TargetMode="External"/><Relationship Id="rId10" Type="http://schemas.openxmlformats.org/officeDocument/2006/relationships/hyperlink" Target="https://disability.unt.edu/" TargetMode="External"/><Relationship Id="rId19" Type="http://schemas.openxmlformats.org/officeDocument/2006/relationships/hyperlink" Target="https://studentaffairs.unt.edu/counseling-and-testing-services" TargetMode="External"/><Relationship Id="rId31" Type="http://schemas.openxmlformats.org/officeDocument/2006/relationships/hyperlink" Target="https://www.mypronouns.org/askin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istorians.org/pubs/free/professionalstandards.cfm" TargetMode="External"/><Relationship Id="rId14" Type="http://schemas.openxmlformats.org/officeDocument/2006/relationships/hyperlink" Target="http://spot.unt.edu/" TargetMode="External"/><Relationship Id="rId22" Type="http://schemas.openxmlformats.org/officeDocument/2006/relationships/hyperlink" Target="https://studentaffairs.unt.edu/counseling-and-testing-services/services/individual-counseling" TargetMode="External"/><Relationship Id="rId27" Type="http://schemas.openxmlformats.org/officeDocument/2006/relationships/hyperlink" Target="https://community.canvaslms.com/docs/DOC-18406-42121184808" TargetMode="External"/><Relationship Id="rId30" Type="http://schemas.openxmlformats.org/officeDocument/2006/relationships/hyperlink" Target="https://www.mypronouns.org/sharing" TargetMode="External"/><Relationship Id="rId35" Type="http://schemas.openxmlformats.org/officeDocument/2006/relationships/hyperlink" Target="https://studentaffairs.unt.edu/career-center" TargetMode="External"/><Relationship Id="rId43" Type="http://schemas.openxmlformats.org/officeDocument/2006/relationships/hyperlink" Target="http://writingcenter.unt.edu/" TargetMode="External"/><Relationship Id="rId8" Type="http://schemas.openxmlformats.org/officeDocument/2006/relationships/hyperlink" Target="mailto:helpdesk@unt.edu" TargetMode="External"/><Relationship Id="rId3" Type="http://schemas.openxmlformats.org/officeDocument/2006/relationships/settings" Target="settings.xml"/><Relationship Id="rId12" Type="http://schemas.openxmlformats.org/officeDocument/2006/relationships/hyperlink" Target="https://my.unt.edu/" TargetMode="External"/><Relationship Id="rId17" Type="http://schemas.openxmlformats.org/officeDocument/2006/relationships/hyperlink" Target="https://policy.unt.edu/policy/07-002" TargetMode="External"/><Relationship Id="rId25" Type="http://schemas.openxmlformats.org/officeDocument/2006/relationships/hyperlink" Target="https://sso.unt.edu/idp/profile/SAML2/Redirect/SSO;jsessionid=E4DCA43DF85E3B74B3E496CAB99D8FC6?execution=e1s1" TargetMode="External"/><Relationship Id="rId33" Type="http://schemas.openxmlformats.org/officeDocument/2006/relationships/hyperlink" Target="https://financialaid.unt.edu/" TargetMode="External"/><Relationship Id="rId38" Type="http://schemas.openxmlformats.org/officeDocument/2006/relationships/hyperlink" Target="https://edo.unt.edu/pridealliance" TargetMode="External"/><Relationship Id="rId20" Type="http://schemas.openxmlformats.org/officeDocument/2006/relationships/hyperlink" Target="https://studentaffairs.unt.edu/care" TargetMode="External"/><Relationship Id="rId41"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19</Pages>
  <Words>5890</Words>
  <Characters>33576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Phelps, Wesley</dc:creator>
  <cp:keywords/>
  <dc:description/>
  <cp:lastModifiedBy>Kristie Deluna</cp:lastModifiedBy>
  <cp:revision>9</cp:revision>
  <dcterms:created xsi:type="dcterms:W3CDTF">2024-01-11T14:52:00Z</dcterms:created>
  <dcterms:modified xsi:type="dcterms:W3CDTF">2024-01-11T16:50:00Z</dcterms:modified>
</cp:coreProperties>
</file>