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BC" w:rsidRDefault="00866CB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866CBC" w:rsidRDefault="007B2BB2">
      <w:pPr>
        <w:spacing w:before="59" w:line="360" w:lineRule="auto"/>
        <w:ind w:left="2124" w:right="275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-24765</wp:posOffset>
            </wp:positionV>
            <wp:extent cx="1078865" cy="680720"/>
            <wp:effectExtent l="0" t="0" r="0" b="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2070100</wp:posOffset>
                </wp:positionH>
                <wp:positionV relativeFrom="paragraph">
                  <wp:posOffset>-24765</wp:posOffset>
                </wp:positionV>
                <wp:extent cx="1270" cy="685800"/>
                <wp:effectExtent l="12700" t="9525" r="5080" b="952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5800"/>
                          <a:chOff x="3260" y="-39"/>
                          <a:chExt cx="2" cy="108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260" y="-39"/>
                            <a:ext cx="2" cy="1080"/>
                          </a:xfrm>
                          <a:custGeom>
                            <a:avLst/>
                            <a:gdLst>
                              <a:gd name="T0" fmla="+- 0 -39 -39"/>
                              <a:gd name="T1" fmla="*/ -39 h 1080"/>
                              <a:gd name="T2" fmla="+- 0 1041 -39"/>
                              <a:gd name="T3" fmla="*/ 1041 h 10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80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AB9E6" id="Group 6" o:spid="_x0000_s1026" style="position:absolute;margin-left:163pt;margin-top:-1.95pt;width:.1pt;height:54pt;z-index:1072;mso-position-horizontal-relative:page" coordorigin="3260,-39" coordsize="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">
                <v:shape id="Freeform 7" o:spid="_x0000_s1027" style="position:absolute;left:3260;top:-39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" path="m,l,1080e" filled="f" strokeweight=".25pt">
                  <v:path arrowok="t" o:connecttype="custom" o:connectlocs="0,-39;0,1041" o:connectangles="0,0"/>
                </v:shape>
                <w10:wrap anchorx="page"/>
              </v:group>
            </w:pict>
          </mc:Fallback>
        </mc:AlternateContent>
      </w:r>
      <w:r w:rsidR="00784F35">
        <w:rPr>
          <w:rFonts w:ascii="Calibri"/>
          <w:sz w:val="20"/>
        </w:rPr>
        <w:t>Department of Disability and Addiction</w:t>
      </w:r>
      <w:r w:rsidR="00784F35">
        <w:rPr>
          <w:rFonts w:ascii="Calibri"/>
          <w:spacing w:val="-11"/>
          <w:sz w:val="20"/>
        </w:rPr>
        <w:t xml:space="preserve"> </w:t>
      </w:r>
      <w:r w:rsidR="00784F35">
        <w:rPr>
          <w:rFonts w:ascii="Calibri"/>
          <w:sz w:val="20"/>
        </w:rPr>
        <w:t>Rehabilitation</w:t>
      </w:r>
      <w:r w:rsidR="00784F35">
        <w:rPr>
          <w:rFonts w:ascii="Calibri"/>
          <w:w w:val="99"/>
          <w:sz w:val="20"/>
        </w:rPr>
        <w:t xml:space="preserve"> </w:t>
      </w:r>
      <w:r w:rsidR="00784F35">
        <w:rPr>
          <w:rFonts w:ascii="Calibri"/>
          <w:color w:val="1A1A1A"/>
          <w:sz w:val="20"/>
        </w:rPr>
        <w:t>1155 Union Circle</w:t>
      </w:r>
      <w:r w:rsidR="00784F35">
        <w:rPr>
          <w:rFonts w:ascii="Calibri"/>
          <w:color w:val="1A1A1A"/>
          <w:spacing w:val="-9"/>
          <w:sz w:val="20"/>
        </w:rPr>
        <w:t xml:space="preserve"> </w:t>
      </w:r>
      <w:r w:rsidR="00784F35">
        <w:rPr>
          <w:rFonts w:ascii="Calibri"/>
          <w:color w:val="1A1A1A"/>
          <w:sz w:val="20"/>
        </w:rPr>
        <w:t>#311456</w:t>
      </w:r>
    </w:p>
    <w:p w:rsidR="00866CBC" w:rsidRDefault="00784F35">
      <w:pPr>
        <w:spacing w:line="243" w:lineRule="exact"/>
        <w:ind w:left="2124" w:right="275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1A1A1A"/>
          <w:sz w:val="20"/>
        </w:rPr>
        <w:t>Denton, TX 76203-1456</w:t>
      </w:r>
      <w:r>
        <w:rPr>
          <w:rFonts w:ascii="Calibri"/>
          <w:color w:val="1A1A1A"/>
          <w:spacing w:val="-11"/>
          <w:sz w:val="20"/>
        </w:rPr>
        <w:t xml:space="preserve"> </w:t>
      </w:r>
      <w:r>
        <w:rPr>
          <w:rFonts w:ascii="Calibri"/>
          <w:color w:val="1A1A1A"/>
          <w:sz w:val="20"/>
        </w:rPr>
        <w:t>USA</w:t>
      </w:r>
    </w:p>
    <w:p w:rsidR="00866CBC" w:rsidRDefault="00866CBC">
      <w:pPr>
        <w:rPr>
          <w:rFonts w:ascii="Calibri" w:eastAsia="Calibri" w:hAnsi="Calibri" w:cs="Calibri"/>
          <w:sz w:val="15"/>
          <w:szCs w:val="15"/>
        </w:rPr>
      </w:pPr>
    </w:p>
    <w:p w:rsidR="00866CBC" w:rsidRDefault="007B2BB2">
      <w:pPr>
        <w:spacing w:line="20" w:lineRule="exac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4075" cy="3175"/>
                <wp:effectExtent l="7620" t="8255" r="11430" b="762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3175"/>
                          <a:chOff x="0" y="0"/>
                          <a:chExt cx="9345" cy="5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40" cy="2"/>
                            <a:chOff x="3" y="3"/>
                            <a:chExt cx="9340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40"/>
                                <a:gd name="T2" fmla="+- 0 9343 3"/>
                                <a:gd name="T3" fmla="*/ T2 w 9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0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C4755B" id="Group 3" o:spid="_x0000_s1026" style="width:467.25pt;height:.25pt;mso-position-horizontal-relative:char;mso-position-vertical-relative:line" coordsize="93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">
                <v:group id="Group 4" o:spid="_x0000_s1027" style="position:absolute;left:3;top:3;width:9340;height:2" coordorigin="3,3" coordsize="9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28" style="position:absolute;left:3;top:3;width:9340;height:2;visibility:visible;mso-wrap-style:square;v-text-anchor:top" coordsize="9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" path="m,l9340,e" filled="f" strokeweight=".25pt">
                    <v:path arrowok="t" o:connecttype="custom" o:connectlocs="0,0;9340,0" o:connectangles="0,0"/>
                  </v:shape>
                </v:group>
                <w10:anchorlock/>
              </v:group>
            </w:pict>
          </mc:Fallback>
        </mc:AlternateContent>
      </w:r>
    </w:p>
    <w:p w:rsidR="00866CBC" w:rsidRDefault="003766FA">
      <w:pPr>
        <w:spacing w:before="72"/>
        <w:ind w:left="576" w:right="157" w:hanging="281"/>
        <w:rPr>
          <w:rFonts w:ascii="Calibri" w:eastAsia="Calibri" w:hAnsi="Calibri" w:cs="Calibri"/>
          <w:sz w:val="20"/>
          <w:szCs w:val="20"/>
        </w:rPr>
      </w:pPr>
      <w:hyperlink w:anchor="_bookmark0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Course</w:t>
        </w:r>
        <w:r w:rsidR="00784F35">
          <w:rPr>
            <w:rFonts w:ascii="Calibri" w:eastAsia="Calibri" w:hAnsi="Calibri" w:cs="Calibri"/>
            <w:color w:val="006600"/>
            <w:spacing w:val="-5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Information</w:t>
        </w:r>
        <w:r w:rsidR="00784F35">
          <w:rPr>
            <w:rFonts w:ascii="Calibri" w:eastAsia="Calibri" w:hAnsi="Calibri" w:cs="Calibri"/>
            <w:color w:val="006600"/>
            <w:spacing w:val="-2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8"/>
          <w:sz w:val="20"/>
          <w:szCs w:val="20"/>
        </w:rPr>
        <w:t></w:t>
      </w:r>
      <w:hyperlink w:anchor="_bookmark1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Course</w:t>
        </w:r>
        <w:r w:rsidR="00784F35">
          <w:rPr>
            <w:rFonts w:ascii="Calibri" w:eastAsia="Calibri" w:hAnsi="Calibri" w:cs="Calibri"/>
            <w:color w:val="006600"/>
            <w:spacing w:val="-5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Objectives</w:t>
        </w:r>
        <w:r w:rsidR="00784F35">
          <w:rPr>
            <w:rFonts w:ascii="Calibri" w:eastAsia="Calibri" w:hAnsi="Calibri" w:cs="Calibri"/>
            <w:color w:val="006600"/>
            <w:spacing w:val="-5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&amp;</w:t>
        </w:r>
        <w:r w:rsidR="00784F35">
          <w:rPr>
            <w:rFonts w:ascii="Calibri" w:eastAsia="Calibri" w:hAnsi="Calibri" w:cs="Calibri"/>
            <w:color w:val="006600"/>
            <w:spacing w:val="-3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Outcomes</w:t>
        </w:r>
        <w:r w:rsidR="00784F35">
          <w:rPr>
            <w:rFonts w:ascii="Calibri" w:eastAsia="Calibri" w:hAnsi="Calibri" w:cs="Calibri"/>
            <w:color w:val="006600"/>
            <w:spacing w:val="-3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8"/>
          <w:sz w:val="20"/>
          <w:szCs w:val="20"/>
        </w:rPr>
        <w:t></w:t>
      </w:r>
      <w:hyperlink w:anchor="_bookmark2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Technical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Requirements/Assistance</w:t>
        </w:r>
        <w:r w:rsidR="00784F35">
          <w:rPr>
            <w:rFonts w:ascii="Calibri" w:eastAsia="Calibri" w:hAnsi="Calibri" w:cs="Calibri"/>
            <w:color w:val="006600"/>
            <w:spacing w:val="-1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6"/>
          <w:sz w:val="20"/>
          <w:szCs w:val="20"/>
        </w:rPr>
        <w:t></w:t>
      </w:r>
      <w:hyperlink w:anchor="_bookmark2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Access</w:t>
        </w:r>
      </w:hyperlink>
      <w:r w:rsidR="00784F35">
        <w:rPr>
          <w:rFonts w:ascii="Calibri" w:eastAsia="Calibri" w:hAnsi="Calibri" w:cs="Calibri"/>
          <w:color w:val="006600"/>
          <w:spacing w:val="-5"/>
          <w:sz w:val="20"/>
          <w:szCs w:val="20"/>
          <w:u w:val="single" w:color="006600"/>
        </w:rPr>
        <w:t xml:space="preserve"> </w:t>
      </w:r>
      <w:r w:rsidR="00784F35">
        <w:rPr>
          <w:rFonts w:ascii="Calibri" w:eastAsia="Calibri" w:hAnsi="Calibri" w:cs="Calibri"/>
          <w:color w:val="006600"/>
          <w:sz w:val="20"/>
          <w:szCs w:val="20"/>
          <w:u w:val="single" w:color="006600"/>
        </w:rPr>
        <w:t>&amp;</w:t>
      </w:r>
      <w:r w:rsidR="00784F35">
        <w:rPr>
          <w:rFonts w:ascii="Calibri" w:eastAsia="Calibri" w:hAnsi="Calibri" w:cs="Calibri"/>
          <w:color w:val="006600"/>
          <w:spacing w:val="-4"/>
          <w:sz w:val="20"/>
          <w:szCs w:val="20"/>
          <w:u w:val="single" w:color="006600"/>
        </w:rPr>
        <w:t xml:space="preserve"> </w:t>
      </w:r>
      <w:r w:rsidR="00784F35">
        <w:rPr>
          <w:rFonts w:ascii="Calibri" w:eastAsia="Calibri" w:hAnsi="Calibri" w:cs="Calibri"/>
          <w:color w:val="006600"/>
          <w:sz w:val="20"/>
          <w:szCs w:val="20"/>
          <w:u w:val="single" w:color="006600"/>
        </w:rPr>
        <w:t>Navigation</w:t>
      </w:r>
      <w:r w:rsidR="00784F35">
        <w:rPr>
          <w:rFonts w:ascii="Calibri" w:eastAsia="Calibri" w:hAnsi="Calibri" w:cs="Calibri"/>
          <w:color w:val="006600"/>
          <w:w w:val="99"/>
          <w:sz w:val="20"/>
          <w:szCs w:val="20"/>
        </w:rPr>
        <w:t xml:space="preserve"> </w:t>
      </w:r>
      <w:hyperlink w:anchor="_bookmark3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Communications</w:t>
        </w:r>
        <w:r w:rsidR="00784F35">
          <w:rPr>
            <w:rFonts w:ascii="Calibri" w:eastAsia="Calibri" w:hAnsi="Calibri" w:cs="Calibri"/>
            <w:color w:val="006600"/>
            <w:spacing w:val="-3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7"/>
          <w:sz w:val="20"/>
          <w:szCs w:val="20"/>
        </w:rPr>
        <w:t></w:t>
      </w:r>
      <w:hyperlink w:anchor="_bookmark4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Assessments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&amp;</w:t>
        </w:r>
        <w:r w:rsidR="00784F35">
          <w:rPr>
            <w:rFonts w:ascii="Calibri" w:eastAsia="Calibri" w:hAnsi="Calibri" w:cs="Calibri"/>
            <w:color w:val="006600"/>
            <w:spacing w:val="-2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Grading</w:t>
        </w:r>
        <w:r w:rsidR="00784F35">
          <w:rPr>
            <w:rFonts w:ascii="Calibri" w:eastAsia="Calibri" w:hAnsi="Calibri" w:cs="Calibri"/>
            <w:color w:val="006600"/>
            <w:spacing w:val="-2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7"/>
          <w:sz w:val="20"/>
          <w:szCs w:val="20"/>
        </w:rPr>
        <w:t></w:t>
      </w:r>
      <w:hyperlink w:anchor="_bookmark5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Course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 xml:space="preserve">Evaluation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7"/>
          <w:sz w:val="20"/>
          <w:szCs w:val="20"/>
        </w:rPr>
        <w:t></w:t>
      </w:r>
      <w:hyperlink w:anchor="_bookmark6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Course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Policies</w:t>
        </w:r>
        <w:r w:rsidR="00784F35">
          <w:rPr>
            <w:rFonts w:ascii="Calibri" w:eastAsia="Calibri" w:hAnsi="Calibri" w:cs="Calibri"/>
            <w:color w:val="006600"/>
            <w:spacing w:val="-3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6"/>
          <w:sz w:val="20"/>
          <w:szCs w:val="20"/>
        </w:rPr>
        <w:t></w:t>
      </w:r>
      <w:hyperlink w:anchor="_bookmark7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UNT</w:t>
        </w:r>
        <w:r w:rsidR="00784F35">
          <w:rPr>
            <w:rFonts w:ascii="Calibri" w:eastAsia="Calibri" w:hAnsi="Calibri" w:cs="Calibri"/>
            <w:color w:val="006600"/>
            <w:spacing w:val="-5"/>
            <w:sz w:val="20"/>
            <w:szCs w:val="20"/>
            <w:u w:val="single" w:color="006600"/>
          </w:rPr>
          <w:t xml:space="preserve"> </w:t>
        </w:r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Policies</w:t>
        </w:r>
        <w:r w:rsidR="00784F35">
          <w:rPr>
            <w:rFonts w:ascii="Calibri" w:eastAsia="Calibri" w:hAnsi="Calibri" w:cs="Calibri"/>
            <w:color w:val="006600"/>
            <w:spacing w:val="-4"/>
            <w:sz w:val="20"/>
            <w:szCs w:val="20"/>
            <w:u w:val="single" w:color="006600"/>
          </w:rPr>
          <w:t xml:space="preserve"> </w:t>
        </w:r>
      </w:hyperlink>
      <w:r w:rsidR="00784F35">
        <w:rPr>
          <w:rFonts w:ascii="Symbol" w:eastAsia="Symbol" w:hAnsi="Symbol" w:cs="Symbol"/>
          <w:color w:val="006600"/>
          <w:sz w:val="20"/>
          <w:szCs w:val="20"/>
        </w:rPr>
        <w:t></w:t>
      </w:r>
      <w:r w:rsidR="00784F35">
        <w:rPr>
          <w:rFonts w:ascii="Symbol" w:eastAsia="Symbol" w:hAnsi="Symbol" w:cs="Symbol"/>
          <w:color w:val="006600"/>
          <w:spacing w:val="-7"/>
          <w:sz w:val="20"/>
          <w:szCs w:val="20"/>
        </w:rPr>
        <w:t></w:t>
      </w:r>
      <w:hyperlink w:anchor="_bookmark8" w:history="1">
        <w:r w:rsidR="00784F35">
          <w:rPr>
            <w:rFonts w:ascii="Calibri" w:eastAsia="Calibri" w:hAnsi="Calibri" w:cs="Calibri"/>
            <w:color w:val="006600"/>
            <w:sz w:val="20"/>
            <w:szCs w:val="20"/>
            <w:u w:val="single" w:color="006600"/>
          </w:rPr>
          <w:t>Resources</w:t>
        </w:r>
      </w:hyperlink>
    </w:p>
    <w:p w:rsidR="00866CBC" w:rsidRDefault="00866CBC">
      <w:pPr>
        <w:rPr>
          <w:rFonts w:ascii="Calibri" w:eastAsia="Calibri" w:hAnsi="Calibri" w:cs="Calibri"/>
          <w:sz w:val="20"/>
          <w:szCs w:val="20"/>
        </w:rPr>
      </w:pPr>
    </w:p>
    <w:p w:rsidR="00866CBC" w:rsidRDefault="00866CBC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866CBC" w:rsidRDefault="00784F35">
      <w:pPr>
        <w:pStyle w:val="Heading1"/>
        <w:spacing w:before="44" w:line="341" w:lineRule="exact"/>
        <w:ind w:left="120" w:right="2752"/>
        <w:rPr>
          <w:b w:val="0"/>
          <w:bCs w:val="0"/>
        </w:rPr>
      </w:pPr>
      <w:bookmarkStart w:id="0" w:name="_bookmark0"/>
      <w:bookmarkEnd w:id="0"/>
      <w:r>
        <w:t>COURSE</w:t>
      </w:r>
      <w:r>
        <w:rPr>
          <w:spacing w:val="-4"/>
        </w:rPr>
        <w:t xml:space="preserve"> </w:t>
      </w:r>
      <w:r>
        <w:t>INFORMATION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spacing w:line="268" w:lineRule="exact"/>
        <w:ind w:right="27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RHAB 4075 – Drugs &amp;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Alcohol</w:t>
      </w:r>
    </w:p>
    <w:p w:rsidR="00866CBC" w:rsidRDefault="00A73F1B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/>
        </w:rPr>
        <w:t>Spring</w:t>
      </w:r>
      <w:r w:rsidR="00784F35">
        <w:rPr>
          <w:rFonts w:ascii="Calibri"/>
          <w:spacing w:val="-1"/>
        </w:rPr>
        <w:t xml:space="preserve"> </w:t>
      </w:r>
      <w:r w:rsidR="007B2BB2">
        <w:rPr>
          <w:rFonts w:ascii="Calibri"/>
        </w:rPr>
        <w:t>2020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/>
        </w:rPr>
        <w:t>3.0 Credit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Hours</w:t>
      </w:r>
    </w:p>
    <w:p w:rsidR="00866CBC" w:rsidRDefault="00A73F1B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Online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rPr>
          <w:rFonts w:ascii="Calibri" w:eastAsia="Calibri" w:hAnsi="Calibri" w:cs="Calibri"/>
        </w:rPr>
      </w:pPr>
      <w:r>
        <w:rPr>
          <w:rFonts w:ascii="Calibri"/>
        </w:rPr>
        <w:t>No pre-requisites required</w:t>
      </w:r>
    </w:p>
    <w:p w:rsidR="00866CBC" w:rsidRDefault="00866CBC">
      <w:pPr>
        <w:spacing w:before="1"/>
        <w:rPr>
          <w:rFonts w:ascii="Calibri" w:eastAsia="Calibri" w:hAnsi="Calibri" w:cs="Calibri"/>
        </w:rPr>
      </w:pPr>
    </w:p>
    <w:p w:rsidR="00866CBC" w:rsidRDefault="00784F35">
      <w:pPr>
        <w:pStyle w:val="Heading2"/>
        <w:spacing w:line="293" w:lineRule="exact"/>
        <w:ind w:left="120" w:right="2752"/>
        <w:rPr>
          <w:b w:val="0"/>
          <w:bCs w:val="0"/>
        </w:rPr>
      </w:pPr>
      <w:r>
        <w:t>Instructor Contact</w:t>
      </w:r>
      <w:r>
        <w:rPr>
          <w:spacing w:val="-17"/>
        </w:rPr>
        <w:t xml:space="preserve"> </w:t>
      </w:r>
      <w:r>
        <w:t>Information</w:t>
      </w:r>
    </w:p>
    <w:p w:rsidR="0059197B" w:rsidRPr="0059197B" w:rsidRDefault="0059197B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Kelly Sevin, MA, LMFT, LCDC, CDWF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/>
        </w:rPr>
        <w:t>Adjunct Instructor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</w:rPr>
      </w:pPr>
      <w:r>
        <w:rPr>
          <w:rFonts w:ascii="Calibri"/>
        </w:rPr>
        <w:t>Office hours: By appointment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only</w:t>
      </w:r>
    </w:p>
    <w:p w:rsidR="00866CBC" w:rsidRDefault="0059197B">
      <w:pPr>
        <w:pStyle w:val="ListParagraph"/>
        <w:numPr>
          <w:ilvl w:val="0"/>
          <w:numId w:val="11"/>
        </w:numPr>
        <w:tabs>
          <w:tab w:val="left" w:pos="841"/>
        </w:tabs>
        <w:ind w:right="2752"/>
        <w:rPr>
          <w:rFonts w:ascii="Calibri" w:eastAsia="Calibri" w:hAnsi="Calibri" w:cs="Calibri"/>
          <w:color w:val="006600"/>
        </w:rPr>
      </w:pPr>
      <w:r>
        <w:rPr>
          <w:rFonts w:ascii="Calibri" w:eastAsia="Calibri" w:hAnsi="Calibri" w:cs="Calibri"/>
          <w:color w:val="006600"/>
        </w:rPr>
        <w:t>Kelly.sevin@unt.edu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ind w:left="120" w:right="2752"/>
        <w:rPr>
          <w:b w:val="0"/>
          <w:bCs w:val="0"/>
        </w:rPr>
      </w:pPr>
      <w:r>
        <w:t>About the Professor /</w:t>
      </w:r>
      <w:r>
        <w:rPr>
          <w:spacing w:val="-16"/>
        </w:rPr>
        <w:t xml:space="preserve"> </w:t>
      </w:r>
      <w:r>
        <w:t>Instructor</w:t>
      </w:r>
    </w:p>
    <w:p w:rsidR="00866CBC" w:rsidRDefault="0059197B">
      <w:pPr>
        <w:pStyle w:val="BodyText"/>
        <w:ind w:left="120" w:right="157" w:firstLine="0"/>
      </w:pPr>
      <w:r w:rsidRPr="0059197B">
        <w:t>Kelly Sevin has a Master’s in Marriage and Family Therapy from Richmont Graduate University in Chattanooga, Tennessee and a Bachelor’s of Arts from Concordia University in Austin, Texas. She has several years of experience working in residential treatment for addictions, eating disorders, trauma and other co-occurring mental health issues. Her main interests are addiction, trauma and shame resilience. She also has a license as a Licensed Chemical Dependency Counselor (LCDC). She is currently trained in Emotional Transformation Therapy (ETT), Eye Movement Desensitization and Reprocessing (EDMR), The Trauma Model and The Daring Way TM</w:t>
      </w:r>
      <w:r>
        <w:t>.</w:t>
      </w:r>
    </w:p>
    <w:p w:rsidR="00866CBC" w:rsidRDefault="00866CBC">
      <w:pPr>
        <w:spacing w:before="1"/>
        <w:rPr>
          <w:rFonts w:ascii="Calibri" w:eastAsia="Calibri" w:hAnsi="Calibri" w:cs="Calibri"/>
        </w:rPr>
      </w:pPr>
    </w:p>
    <w:p w:rsidR="00866CBC" w:rsidRDefault="00784F35">
      <w:pPr>
        <w:pStyle w:val="Heading2"/>
        <w:spacing w:line="292" w:lineRule="exact"/>
        <w:ind w:left="120" w:right="2752"/>
        <w:rPr>
          <w:b w:val="0"/>
          <w:bCs w:val="0"/>
        </w:rPr>
      </w:pPr>
      <w:r>
        <w:t>Required</w:t>
      </w:r>
      <w:r>
        <w:rPr>
          <w:spacing w:val="-6"/>
        </w:rPr>
        <w:t xml:space="preserve"> </w:t>
      </w:r>
      <w:r>
        <w:t>Text</w:t>
      </w:r>
    </w:p>
    <w:p w:rsidR="00866CBC" w:rsidRDefault="007B2BB2">
      <w:pPr>
        <w:pStyle w:val="ListParagraph"/>
        <w:numPr>
          <w:ilvl w:val="0"/>
          <w:numId w:val="10"/>
        </w:numPr>
        <w:tabs>
          <w:tab w:val="left" w:pos="841"/>
        </w:tabs>
        <w:ind w:right="127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6299200</wp:posOffset>
            </wp:positionH>
            <wp:positionV relativeFrom="paragraph">
              <wp:posOffset>10795</wp:posOffset>
            </wp:positionV>
            <wp:extent cx="558800" cy="84328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F35">
        <w:rPr>
          <w:rFonts w:ascii="Calibri"/>
        </w:rPr>
        <w:t>Kuhn, C., Swartzwelder, S., Wilson, W., Wilson, L. H., &amp; Foster, J. (2014). Buzzed:</w:t>
      </w:r>
      <w:r w:rsidR="00784F35">
        <w:rPr>
          <w:rFonts w:ascii="Calibri"/>
          <w:spacing w:val="-31"/>
        </w:rPr>
        <w:t xml:space="preserve"> </w:t>
      </w:r>
      <w:r w:rsidR="00784F35">
        <w:rPr>
          <w:rFonts w:ascii="Calibri"/>
        </w:rPr>
        <w:t>the straight facts about the most used and abused drugs from alcohol to ecstasy.</w:t>
      </w:r>
      <w:r w:rsidR="00784F35">
        <w:rPr>
          <w:rFonts w:ascii="Calibri"/>
          <w:spacing w:val="-24"/>
        </w:rPr>
        <w:t xml:space="preserve"> </w:t>
      </w:r>
      <w:r w:rsidR="00784F35">
        <w:rPr>
          <w:rFonts w:ascii="Calibri"/>
        </w:rPr>
        <w:t>New York: W.W. Norton &amp;</w:t>
      </w:r>
      <w:r w:rsidR="00784F35">
        <w:rPr>
          <w:rFonts w:ascii="Calibri"/>
          <w:spacing w:val="-6"/>
        </w:rPr>
        <w:t xml:space="preserve"> </w:t>
      </w:r>
      <w:r w:rsidR="00784F35">
        <w:rPr>
          <w:rFonts w:ascii="Calibri"/>
        </w:rPr>
        <w:t>Company.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ind w:left="120" w:right="2752"/>
        <w:rPr>
          <w:b w:val="0"/>
          <w:bCs w:val="0"/>
        </w:rPr>
      </w:pPr>
      <w:r>
        <w:t>Required</w:t>
      </w:r>
      <w:r>
        <w:rPr>
          <w:spacing w:val="-7"/>
        </w:rPr>
        <w:t xml:space="preserve"> </w:t>
      </w:r>
      <w:r>
        <w:t>Readings</w:t>
      </w:r>
    </w:p>
    <w:p w:rsidR="00866CBC" w:rsidRDefault="00784F35">
      <w:pPr>
        <w:pStyle w:val="ListParagraph"/>
        <w:numPr>
          <w:ilvl w:val="0"/>
          <w:numId w:val="10"/>
        </w:numPr>
        <w:tabs>
          <w:tab w:val="left" w:pos="841"/>
        </w:tabs>
        <w:rPr>
          <w:rFonts w:ascii="Calibri" w:eastAsia="Calibri" w:hAnsi="Calibri" w:cs="Calibri"/>
        </w:rPr>
      </w:pPr>
      <w:r>
        <w:rPr>
          <w:rFonts w:ascii="Calibri"/>
        </w:rPr>
        <w:t>Power Point lectures 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Blackboard</w:t>
      </w:r>
    </w:p>
    <w:p w:rsidR="00866CBC" w:rsidRDefault="00784F35">
      <w:pPr>
        <w:pStyle w:val="Heading2"/>
        <w:spacing w:before="199"/>
        <w:ind w:left="120" w:right="2752"/>
        <w:rPr>
          <w:b w:val="0"/>
          <w:bCs w:val="0"/>
        </w:rPr>
      </w:pPr>
      <w:r>
        <w:t>Course</w:t>
      </w:r>
      <w:r>
        <w:rPr>
          <w:spacing w:val="-11"/>
        </w:rPr>
        <w:t xml:space="preserve"> </w:t>
      </w:r>
      <w:r>
        <w:t>Description</w:t>
      </w:r>
    </w:p>
    <w:p w:rsidR="00866CBC" w:rsidRDefault="00784F35">
      <w:pPr>
        <w:pStyle w:val="BodyText"/>
        <w:spacing w:before="2"/>
        <w:ind w:left="120" w:right="115" w:firstLine="0"/>
        <w:jc w:val="both"/>
      </w:pPr>
      <w:bookmarkStart w:id="1" w:name="_bookmark1"/>
      <w:bookmarkEnd w:id="1"/>
      <w:r>
        <w:t>Covers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psychological,</w:t>
      </w:r>
      <w:r>
        <w:rPr>
          <w:spacing w:val="-10"/>
        </w:rPr>
        <w:t xml:space="preserve"> </w:t>
      </w:r>
      <w:r>
        <w:t>biological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behavioral</w:t>
      </w:r>
      <w:r>
        <w:rPr>
          <w:spacing w:val="-11"/>
        </w:rPr>
        <w:t xml:space="preserve"> </w:t>
      </w:r>
      <w:r>
        <w:t>causes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effects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substance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addiction</w:t>
      </w:r>
      <w:r>
        <w:rPr>
          <w:spacing w:val="-14"/>
        </w:rPr>
        <w:t xml:space="preserve"> </w:t>
      </w:r>
      <w:r>
        <w:t>with particular focus on the impact of alcohol, cannabis, nicotine, opiates, stimulants, depressants</w:t>
      </w:r>
      <w:r>
        <w:rPr>
          <w:spacing w:val="41"/>
        </w:rPr>
        <w:t xml:space="preserve"> </w:t>
      </w:r>
      <w:r>
        <w:t>and hallucinogens on mind, body and</w:t>
      </w:r>
      <w:r>
        <w:rPr>
          <w:spacing w:val="-9"/>
        </w:rPr>
        <w:t xml:space="preserve"> </w:t>
      </w:r>
      <w:r>
        <w:t>behavior.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ind w:left="120" w:right="2752"/>
        <w:rPr>
          <w:b w:val="0"/>
          <w:bCs w:val="0"/>
        </w:rPr>
      </w:pPr>
      <w:r>
        <w:t>COURSE OBJECTIVES &amp;</w:t>
      </w:r>
      <w:r>
        <w:rPr>
          <w:spacing w:val="-16"/>
        </w:rPr>
        <w:t xml:space="preserve"> </w:t>
      </w:r>
      <w:r>
        <w:t>OUTCOMES</w:t>
      </w:r>
    </w:p>
    <w:p w:rsidR="00866CBC" w:rsidRDefault="00784F35">
      <w:pPr>
        <w:pStyle w:val="BodyText"/>
        <w:spacing w:before="1" w:line="268" w:lineRule="exact"/>
        <w:ind w:left="120" w:right="2752" w:firstLine="0"/>
      </w:pPr>
      <w:bookmarkStart w:id="2" w:name="_bookmark2"/>
      <w:bookmarkEnd w:id="2"/>
      <w:r>
        <w:t>By the end of this course, students should be able</w:t>
      </w:r>
      <w:r>
        <w:rPr>
          <w:spacing w:val="-12"/>
        </w:rPr>
        <w:t xml:space="preserve"> </w:t>
      </w:r>
      <w:r>
        <w:t>to:</w:t>
      </w:r>
    </w:p>
    <w:p w:rsidR="00866CBC" w:rsidRDefault="00784F35">
      <w:pPr>
        <w:pStyle w:val="ListParagraph"/>
        <w:numPr>
          <w:ilvl w:val="0"/>
          <w:numId w:val="10"/>
        </w:numPr>
        <w:tabs>
          <w:tab w:val="left" w:pos="841"/>
        </w:tabs>
        <w:ind w:right="157"/>
        <w:rPr>
          <w:rFonts w:ascii="Calibri" w:eastAsia="Calibri" w:hAnsi="Calibri" w:cs="Calibri"/>
        </w:rPr>
      </w:pPr>
      <w:r>
        <w:rPr>
          <w:rFonts w:ascii="Calibri"/>
        </w:rPr>
        <w:t>Describe the physical, emotional, psychological and social nature of euphoria, abuse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and addiction.</w:t>
      </w:r>
    </w:p>
    <w:p w:rsidR="00866CBC" w:rsidRDefault="00784F35">
      <w:pPr>
        <w:pStyle w:val="ListParagraph"/>
        <w:numPr>
          <w:ilvl w:val="0"/>
          <w:numId w:val="10"/>
        </w:numPr>
        <w:tabs>
          <w:tab w:val="left" w:pos="841"/>
        </w:tabs>
        <w:ind w:right="118"/>
        <w:rPr>
          <w:rFonts w:ascii="Calibri" w:eastAsia="Calibri" w:hAnsi="Calibri" w:cs="Calibri"/>
        </w:rPr>
      </w:pPr>
      <w:r>
        <w:rPr>
          <w:rFonts w:ascii="Calibri"/>
        </w:rPr>
        <w:t>Explain the effects of stimulants, depressants, hallucinogens and other commonly misused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drugs on the body, mind and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behavior.</w:t>
      </w:r>
    </w:p>
    <w:p w:rsidR="00866CBC" w:rsidRDefault="00866CBC">
      <w:pPr>
        <w:rPr>
          <w:rFonts w:ascii="Calibri" w:eastAsia="Calibri" w:hAnsi="Calibri" w:cs="Calibri"/>
        </w:rPr>
        <w:sectPr w:rsidR="00866CBC">
          <w:type w:val="continuous"/>
          <w:pgSz w:w="12240" w:h="15840"/>
          <w:pgMar w:top="640" w:right="1320" w:bottom="280" w:left="1320" w:header="720" w:footer="720" w:gutter="0"/>
          <w:cols w:space="720"/>
        </w:sectPr>
      </w:pPr>
    </w:p>
    <w:p w:rsidR="00866CBC" w:rsidRDefault="00784F35">
      <w:pPr>
        <w:pStyle w:val="ListParagraph"/>
        <w:numPr>
          <w:ilvl w:val="0"/>
          <w:numId w:val="10"/>
        </w:numPr>
        <w:tabs>
          <w:tab w:val="left" w:pos="821"/>
        </w:tabs>
        <w:spacing w:before="39"/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lastRenderedPageBreak/>
        <w:t>Contrast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popular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beliefs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government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policies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related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drugs,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addiction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control with the realities exposed by scientific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efforts.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spacing w:line="341" w:lineRule="exact"/>
        <w:ind w:right="119"/>
        <w:rPr>
          <w:b w:val="0"/>
          <w:bCs w:val="0"/>
        </w:rPr>
      </w:pPr>
      <w:r>
        <w:t>TECHNICAL</w:t>
      </w:r>
      <w:r>
        <w:rPr>
          <w:spacing w:val="-8"/>
        </w:rPr>
        <w:t xml:space="preserve"> </w:t>
      </w:r>
      <w:r>
        <w:t>REQUIREMENTS/ASSISTANCE</w:t>
      </w:r>
    </w:p>
    <w:p w:rsidR="00866CBC" w:rsidRDefault="00784F35">
      <w:pPr>
        <w:pStyle w:val="BodyText"/>
        <w:ind w:right="119" w:firstLine="0"/>
      </w:pPr>
      <w:r>
        <w:t>The following information has been provided to assist you in preparation for the technological aspect</w:t>
      </w:r>
      <w:r>
        <w:rPr>
          <w:spacing w:val="-20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course.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  <w:color w:val="006600"/>
        </w:rPr>
      </w:pPr>
      <w:r>
        <w:rPr>
          <w:rFonts w:ascii="Calibri"/>
        </w:rPr>
        <w:t>UNT Help Desk:</w:t>
      </w:r>
      <w:r>
        <w:rPr>
          <w:rFonts w:ascii="Calibri"/>
          <w:spacing w:val="-2"/>
        </w:rPr>
        <w:t xml:space="preserve"> </w:t>
      </w:r>
      <w:hyperlink r:id="rId9">
        <w:r>
          <w:rPr>
            <w:rFonts w:ascii="Calibri"/>
            <w:color w:val="006600"/>
            <w:u w:val="single" w:color="006600"/>
          </w:rPr>
          <w:t>http://www.unt.edu/helpdesk/index.htm</w:t>
        </w:r>
      </w:hyperlink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spacing w:line="267" w:lineRule="exact"/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Computer and Internet Literacy:</w:t>
      </w:r>
      <w:r>
        <w:rPr>
          <w:rFonts w:ascii="Calibri"/>
          <w:spacing w:val="-8"/>
        </w:rPr>
        <w:t xml:space="preserve"> </w:t>
      </w:r>
      <w:hyperlink r:id="rId10">
        <w:r>
          <w:rPr>
            <w:rFonts w:ascii="Calibri"/>
            <w:color w:val="006600"/>
            <w:u w:val="single" w:color="006600"/>
          </w:rPr>
          <w:t>http://clt.odu.edu/oso/index.php?src=pe_comp_lit</w:t>
        </w:r>
      </w:hyperlink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Necessary plug-ins:</w:t>
      </w:r>
      <w:r>
        <w:rPr>
          <w:rFonts w:ascii="Calibri"/>
          <w:spacing w:val="1"/>
        </w:rPr>
        <w:t xml:space="preserve"> </w:t>
      </w:r>
      <w:hyperlink r:id="rId11">
        <w:r>
          <w:rPr>
            <w:rFonts w:ascii="Calibri"/>
            <w:color w:val="006600"/>
            <w:u w:val="single" w:color="006600"/>
          </w:rPr>
          <w:t>http://goo.gl/1lsVF</w:t>
        </w:r>
      </w:hyperlink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Internet Access with compatible web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browser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Headset/Microphone (if required for synchronous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chats)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spacing w:before="1"/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Word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Processor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ind w:right="119"/>
        <w:rPr>
          <w:b w:val="0"/>
          <w:bCs w:val="0"/>
        </w:rPr>
      </w:pPr>
      <w:r>
        <w:t>Minimum Technical Skills</w:t>
      </w:r>
      <w:r>
        <w:rPr>
          <w:spacing w:val="-18"/>
        </w:rPr>
        <w:t xml:space="preserve"> </w:t>
      </w:r>
      <w:r>
        <w:t>Needed:</w:t>
      </w:r>
    </w:p>
    <w:p w:rsidR="00866CBC" w:rsidRDefault="00784F35">
      <w:pPr>
        <w:pStyle w:val="BodyText"/>
        <w:ind w:right="119" w:firstLine="0"/>
      </w:pPr>
      <w:r>
        <w:t>Examples</w:t>
      </w:r>
      <w:r>
        <w:rPr>
          <w:spacing w:val="-6"/>
        </w:rPr>
        <w:t xml:space="preserve"> </w:t>
      </w:r>
      <w:r>
        <w:t>include: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Using the learning management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system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Using email with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attachments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Creating and submitting files in commonly used word processing program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formats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Copying 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pasting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/>
        <w:rPr>
          <w:rFonts w:ascii="Calibri" w:eastAsia="Calibri" w:hAnsi="Calibri" w:cs="Calibri"/>
        </w:rPr>
      </w:pPr>
      <w:r>
        <w:rPr>
          <w:rFonts w:ascii="Calibri"/>
        </w:rPr>
        <w:t>Downloading and installing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software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ind w:right="119"/>
        <w:rPr>
          <w:b w:val="0"/>
          <w:bCs w:val="0"/>
        </w:rPr>
      </w:pPr>
      <w:r>
        <w:t>Student</w:t>
      </w:r>
      <w:r>
        <w:rPr>
          <w:spacing w:val="-7"/>
        </w:rPr>
        <w:t xml:space="preserve"> </w:t>
      </w:r>
      <w:r>
        <w:t>Support</w:t>
      </w:r>
    </w:p>
    <w:p w:rsidR="00866CBC" w:rsidRDefault="00784F35">
      <w:pPr>
        <w:pStyle w:val="BodyText"/>
        <w:ind w:right="119" w:firstLine="0"/>
      </w:pP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Blackboard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supported resources. The student help desk may be reached</w:t>
      </w:r>
      <w:r>
        <w:rPr>
          <w:spacing w:val="-20"/>
        </w:rPr>
        <w:t xml:space="preserve"> </w:t>
      </w:r>
      <w:r>
        <w:t>at: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Email:</w:t>
      </w:r>
      <w:r>
        <w:rPr>
          <w:rFonts w:ascii="Calibri"/>
          <w:spacing w:val="-1"/>
        </w:rPr>
        <w:t xml:space="preserve"> </w:t>
      </w:r>
      <w:hyperlink r:id="rId12">
        <w:r>
          <w:rPr>
            <w:rFonts w:ascii="Calibri"/>
            <w:color w:val="006600"/>
            <w:u w:val="single" w:color="006600"/>
          </w:rPr>
          <w:t>helpdesk@unt.edu</w:t>
        </w:r>
      </w:hyperlink>
    </w:p>
    <w:p w:rsidR="00866CBC" w:rsidRDefault="00784F35">
      <w:pPr>
        <w:pStyle w:val="BodyText"/>
        <w:tabs>
          <w:tab w:val="left" w:pos="820"/>
        </w:tabs>
        <w:ind w:left="460" w:right="119" w:firstLine="0"/>
      </w:pPr>
      <w:r>
        <w:t>-</w:t>
      </w:r>
      <w:r>
        <w:tab/>
        <w:t>Phone:</w:t>
      </w:r>
      <w:r>
        <w:rPr>
          <w:spacing w:val="-7"/>
        </w:rPr>
        <w:t xml:space="preserve"> </w:t>
      </w:r>
      <w:r>
        <w:t>940.565-2324</w:t>
      </w:r>
    </w:p>
    <w:p w:rsidR="00866CBC" w:rsidRDefault="00784F35">
      <w:pPr>
        <w:pStyle w:val="ListParagraph"/>
        <w:numPr>
          <w:ilvl w:val="0"/>
          <w:numId w:val="11"/>
        </w:numPr>
        <w:tabs>
          <w:tab w:val="left" w:pos="821"/>
        </w:tabs>
        <w:ind w:left="820" w:right="119"/>
        <w:rPr>
          <w:rFonts w:ascii="Calibri" w:eastAsia="Calibri" w:hAnsi="Calibri" w:cs="Calibri"/>
        </w:rPr>
      </w:pPr>
      <w:r>
        <w:rPr>
          <w:rFonts w:ascii="Calibri"/>
        </w:rPr>
        <w:t>In Person: Sage Hall, Room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130</w:t>
      </w:r>
    </w:p>
    <w:p w:rsidR="00866CBC" w:rsidRDefault="00784F35">
      <w:pPr>
        <w:pStyle w:val="BodyText"/>
        <w:ind w:right="119" w:firstLine="0"/>
      </w:pPr>
      <w:r>
        <w:t>Regular hours are maintained to provide support to students. Please refer to the</w:t>
      </w:r>
      <w:r>
        <w:rPr>
          <w:spacing w:val="36"/>
        </w:rPr>
        <w:t xml:space="preserve"> </w:t>
      </w:r>
      <w:r>
        <w:t xml:space="preserve">website: </w:t>
      </w:r>
      <w:hyperlink r:id="rId13">
        <w:r>
          <w:rPr>
            <w:color w:val="006600"/>
            <w:u w:val="single" w:color="006600"/>
          </w:rPr>
          <w:t xml:space="preserve">http://www.unt.edu/helpdesk/hours.htm </w:t>
        </w:r>
      </w:hyperlink>
      <w:r>
        <w:t>for updated</w:t>
      </w:r>
      <w:r>
        <w:rPr>
          <w:spacing w:val="-12"/>
        </w:rPr>
        <w:t xml:space="preserve"> </w:t>
      </w:r>
      <w:r>
        <w:t>hours.</w:t>
      </w:r>
    </w:p>
    <w:p w:rsidR="00866CBC" w:rsidRDefault="00866CBC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1"/>
        <w:spacing w:before="44"/>
        <w:jc w:val="both"/>
        <w:rPr>
          <w:b w:val="0"/>
          <w:bCs w:val="0"/>
        </w:rPr>
      </w:pPr>
      <w:r>
        <w:t>ACCESS &amp;</w:t>
      </w:r>
      <w:r>
        <w:rPr>
          <w:spacing w:val="-4"/>
        </w:rPr>
        <w:t xml:space="preserve"> </w:t>
      </w:r>
      <w:r>
        <w:t>NAVIGATION</w:t>
      </w:r>
    </w:p>
    <w:p w:rsidR="00866CBC" w:rsidRDefault="00784F35">
      <w:pPr>
        <w:pStyle w:val="Heading2"/>
        <w:spacing w:before="198" w:line="293" w:lineRule="exact"/>
        <w:jc w:val="both"/>
        <w:rPr>
          <w:b w:val="0"/>
          <w:bCs w:val="0"/>
        </w:rPr>
      </w:pPr>
      <w:r>
        <w:t>Access and Log in</w:t>
      </w:r>
      <w:r>
        <w:rPr>
          <w:spacing w:val="-10"/>
        </w:rPr>
        <w:t xml:space="preserve"> </w:t>
      </w:r>
      <w:r>
        <w:t>Information</w:t>
      </w:r>
    </w:p>
    <w:p w:rsidR="00866CBC" w:rsidRDefault="00784F35">
      <w:pPr>
        <w:pStyle w:val="BodyText"/>
        <w:ind w:right="113" w:firstLine="0"/>
        <w:jc w:val="both"/>
      </w:pP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 w:rsidR="00A73F1B">
        <w:t>an online course offered through Canvas</w:t>
      </w:r>
      <w:r>
        <w:t xml:space="preserve">. </w:t>
      </w:r>
    </w:p>
    <w:p w:rsidR="00866CBC" w:rsidRDefault="00784F35">
      <w:pPr>
        <w:pStyle w:val="BodyText"/>
        <w:ind w:right="122" w:firstLine="0"/>
        <w:jc w:val="both"/>
      </w:pPr>
      <w:r>
        <w:t>You</w:t>
      </w:r>
      <w:r>
        <w:rPr>
          <w:spacing w:val="15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EUID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password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log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course.</w:t>
      </w:r>
      <w:r>
        <w:rPr>
          <w:spacing w:val="3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know</w:t>
      </w:r>
      <w:r>
        <w:rPr>
          <w:spacing w:val="16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EUID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have forgotten your password, please go to:</w:t>
      </w:r>
      <w:r>
        <w:rPr>
          <w:spacing w:val="-18"/>
        </w:rPr>
        <w:t xml:space="preserve"> </w:t>
      </w:r>
      <w:hyperlink r:id="rId14">
        <w:r>
          <w:rPr>
            <w:color w:val="006600"/>
            <w:u w:val="single" w:color="006600"/>
          </w:rPr>
          <w:t>http://ams.unt.edu</w:t>
        </w:r>
        <w:r>
          <w:rPr>
            <w:color w:val="006600"/>
          </w:rPr>
          <w:t>.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866CBC" w:rsidP="00A73F1B">
      <w:pPr>
        <w:pStyle w:val="ListParagraph"/>
        <w:tabs>
          <w:tab w:val="left" w:pos="821"/>
        </w:tabs>
        <w:ind w:left="820" w:right="119"/>
        <w:rPr>
          <w:rFonts w:ascii="Calibri" w:eastAsia="Calibri" w:hAnsi="Calibri" w:cs="Calibri"/>
        </w:rPr>
        <w:sectPr w:rsidR="00866CBC">
          <w:footerReference w:type="even" r:id="rId15"/>
          <w:footerReference w:type="default" r:id="rId16"/>
          <w:pgSz w:w="12240" w:h="15840"/>
          <w:pgMar w:top="1400" w:right="1320" w:bottom="880" w:left="1340" w:header="0" w:footer="691" w:gutter="0"/>
          <w:pgNumType w:start="2"/>
          <w:cols w:space="720"/>
        </w:sectPr>
      </w:pPr>
    </w:p>
    <w:p w:rsidR="00866CBC" w:rsidRDefault="00784F35">
      <w:pPr>
        <w:pStyle w:val="Heading2"/>
        <w:spacing w:before="39"/>
        <w:ind w:right="119"/>
        <w:rPr>
          <w:b w:val="0"/>
          <w:bCs w:val="0"/>
        </w:rPr>
      </w:pPr>
      <w:r>
        <w:lastRenderedPageBreak/>
        <w:t>Being a Successful Online</w:t>
      </w:r>
      <w:r>
        <w:rPr>
          <w:spacing w:val="-14"/>
        </w:rPr>
        <w:t xml:space="preserve"> </w:t>
      </w:r>
      <w:r>
        <w:t>Student</w:t>
      </w:r>
    </w:p>
    <w:p w:rsidR="00866CBC" w:rsidRDefault="003766FA">
      <w:pPr>
        <w:pStyle w:val="ListParagraph"/>
        <w:numPr>
          <w:ilvl w:val="0"/>
          <w:numId w:val="9"/>
        </w:numPr>
        <w:tabs>
          <w:tab w:val="left" w:pos="821"/>
        </w:tabs>
        <w:ind w:right="119"/>
        <w:rPr>
          <w:rFonts w:ascii="Calibri" w:eastAsia="Calibri" w:hAnsi="Calibri" w:cs="Calibri"/>
          <w:color w:val="006600"/>
        </w:rPr>
      </w:pPr>
      <w:hyperlink r:id="rId17">
        <w:r w:rsidR="00784F35">
          <w:rPr>
            <w:rFonts w:ascii="Calibri"/>
            <w:color w:val="006600"/>
            <w:u w:val="single" w:color="006600"/>
          </w:rPr>
          <w:t>What Makes a Successful Online</w:t>
        </w:r>
        <w:r w:rsidR="00784F35">
          <w:rPr>
            <w:rFonts w:ascii="Calibri"/>
            <w:color w:val="006600"/>
            <w:spacing w:val="-6"/>
            <w:u w:val="single" w:color="006600"/>
          </w:rPr>
          <w:t xml:space="preserve"> </w:t>
        </w:r>
        <w:r w:rsidR="00784F35">
          <w:rPr>
            <w:rFonts w:ascii="Calibri"/>
            <w:color w:val="006600"/>
            <w:u w:val="single" w:color="006600"/>
          </w:rPr>
          <w:t>Student?</w:t>
        </w:r>
      </w:hyperlink>
    </w:p>
    <w:p w:rsidR="00866CBC" w:rsidRDefault="003766FA">
      <w:pPr>
        <w:pStyle w:val="ListParagraph"/>
        <w:numPr>
          <w:ilvl w:val="0"/>
          <w:numId w:val="9"/>
        </w:numPr>
        <w:tabs>
          <w:tab w:val="left" w:pos="821"/>
        </w:tabs>
        <w:ind w:right="119"/>
        <w:rPr>
          <w:rFonts w:ascii="Calibri" w:eastAsia="Calibri" w:hAnsi="Calibri" w:cs="Calibri"/>
          <w:color w:val="006600"/>
        </w:rPr>
      </w:pPr>
      <w:hyperlink r:id="rId18">
        <w:r w:rsidR="00784F35">
          <w:rPr>
            <w:rFonts w:ascii="Calibri"/>
            <w:color w:val="006600"/>
            <w:u w:val="single" w:color="006600"/>
          </w:rPr>
          <w:t>Self-Evaluation for Potential Online</w:t>
        </w:r>
        <w:r w:rsidR="00784F35">
          <w:rPr>
            <w:rFonts w:ascii="Calibri"/>
            <w:color w:val="006600"/>
            <w:spacing w:val="-4"/>
            <w:u w:val="single" w:color="006600"/>
          </w:rPr>
          <w:t xml:space="preserve"> </w:t>
        </w:r>
        <w:r w:rsidR="00784F35">
          <w:rPr>
            <w:rFonts w:ascii="Calibri"/>
            <w:color w:val="006600"/>
            <w:u w:val="single" w:color="006600"/>
          </w:rPr>
          <w:t>Students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jc w:val="both"/>
        <w:rPr>
          <w:b w:val="0"/>
          <w:bCs w:val="0"/>
        </w:rPr>
      </w:pPr>
      <w:r>
        <w:t>Format &amp;</w:t>
      </w:r>
      <w:r>
        <w:rPr>
          <w:spacing w:val="-7"/>
        </w:rPr>
        <w:t xml:space="preserve"> </w:t>
      </w:r>
      <w:r>
        <w:t>Procedures:</w:t>
      </w:r>
    </w:p>
    <w:p w:rsidR="00866CBC" w:rsidRDefault="00A73F1B">
      <w:pPr>
        <w:pStyle w:val="BodyText"/>
        <w:ind w:right="118" w:firstLine="0"/>
        <w:jc w:val="both"/>
      </w:pPr>
      <w:r>
        <w:t xml:space="preserve">This is an online course and mostly self paced. It is therefore imperative that students monitor deadlines for assignments. </w:t>
      </w:r>
      <w:bookmarkStart w:id="3" w:name="_GoBack"/>
      <w:bookmarkEnd w:id="3"/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Course</w:t>
      </w:r>
      <w:r>
        <w:rPr>
          <w:spacing w:val="-11"/>
        </w:rPr>
        <w:t xml:space="preserve"> </w:t>
      </w:r>
      <w:r>
        <w:t>Organization</w:t>
      </w:r>
    </w:p>
    <w:p w:rsidR="00866CBC" w:rsidRDefault="00784F35">
      <w:pPr>
        <w:pStyle w:val="BodyText"/>
        <w:ind w:right="115" w:firstLine="0"/>
        <w:jc w:val="both"/>
      </w:pPr>
      <w:r>
        <w:t>This course is organized into weekly lesson plans with specific topics for each week. Each week begins</w:t>
      </w:r>
      <w:r>
        <w:rPr>
          <w:spacing w:val="-19"/>
        </w:rPr>
        <w:t xml:space="preserve"> </w:t>
      </w:r>
      <w:r>
        <w:t xml:space="preserve">in </w:t>
      </w:r>
      <w:r w:rsidR="00A73F1B">
        <w:t>Canvas</w:t>
      </w:r>
      <w:r>
        <w:t xml:space="preserve"> on </w:t>
      </w:r>
      <w:r w:rsidRPr="0078671B">
        <w:t>Tuesday and ends at 11:59 p.m. Monday.</w:t>
      </w:r>
      <w:r>
        <w:t xml:space="preserve"> All online assignments will be due no later</w:t>
      </w:r>
      <w:r>
        <w:rPr>
          <w:spacing w:val="3"/>
        </w:rPr>
        <w:t xml:space="preserve"> </w:t>
      </w:r>
      <w:r>
        <w:t>than Monday of each week. All materials will be offered in multiple formats for accessibility</w:t>
      </w:r>
      <w:r>
        <w:rPr>
          <w:spacing w:val="-30"/>
        </w:rPr>
        <w:t xml:space="preserve"> </w:t>
      </w:r>
      <w:r>
        <w:t>purposes.</w:t>
      </w:r>
    </w:p>
    <w:p w:rsidR="00866CBC" w:rsidRDefault="00866CB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How Students Should Proceed Each Week for Class</w:t>
      </w:r>
      <w:r>
        <w:rPr>
          <w:spacing w:val="-26"/>
        </w:rPr>
        <w:t xml:space="preserve"> </w:t>
      </w:r>
      <w:r>
        <w:t>Activities</w:t>
      </w:r>
    </w:p>
    <w:p w:rsidR="00866CBC" w:rsidRDefault="00784F35">
      <w:pPr>
        <w:pStyle w:val="BodyText"/>
        <w:ind w:right="116" w:firstLine="0"/>
        <w:jc w:val="both"/>
      </w:pPr>
      <w:r>
        <w:t>The</w:t>
      </w:r>
      <w:r>
        <w:rPr>
          <w:spacing w:val="11"/>
        </w:rPr>
        <w:t xml:space="preserve"> </w:t>
      </w:r>
      <w:r>
        <w:t>instructor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 w:rsidR="00A73F1B">
        <w:t>the modules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announcement</w:t>
      </w:r>
      <w:r>
        <w:rPr>
          <w:spacing w:val="11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 w:rsidR="00A73F1B">
        <w:t>Canvas</w:t>
      </w:r>
      <w:r>
        <w:rPr>
          <w:spacing w:val="10"/>
        </w:rPr>
        <w:t xml:space="preserve"> </w:t>
      </w:r>
      <w:r>
        <w:t>regarding course</w:t>
      </w:r>
      <w:r>
        <w:rPr>
          <w:spacing w:val="-1"/>
        </w:rPr>
        <w:t xml:space="preserve"> </w:t>
      </w:r>
      <w:r>
        <w:t>assignments.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jc w:val="both"/>
        <w:rPr>
          <w:b w:val="0"/>
          <w:bCs w:val="0"/>
        </w:rPr>
      </w:pPr>
      <w:bookmarkStart w:id="4" w:name="_bookmark3"/>
      <w:bookmarkEnd w:id="4"/>
      <w:r>
        <w:t>COMMUNICATIONS</w:t>
      </w:r>
    </w:p>
    <w:p w:rsidR="00866CBC" w:rsidRDefault="00784F35">
      <w:pPr>
        <w:pStyle w:val="ListParagraph"/>
        <w:numPr>
          <w:ilvl w:val="0"/>
          <w:numId w:val="8"/>
        </w:numPr>
        <w:tabs>
          <w:tab w:val="left" w:pos="821"/>
        </w:tabs>
        <w:spacing w:before="1" w:line="267" w:lineRule="exact"/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Announcements may be communicated via the </w:t>
      </w:r>
      <w:r w:rsidR="00A73F1B">
        <w:rPr>
          <w:rFonts w:ascii="Calibri"/>
        </w:rPr>
        <w:t>Canvas</w:t>
      </w:r>
      <w:r>
        <w:rPr>
          <w:rFonts w:ascii="Calibri"/>
        </w:rPr>
        <w:t xml:space="preserve"> announcement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tool.</w:t>
      </w:r>
    </w:p>
    <w:p w:rsidR="00866CBC" w:rsidRDefault="00784F35">
      <w:pPr>
        <w:pStyle w:val="ListParagraph"/>
        <w:numPr>
          <w:ilvl w:val="0"/>
          <w:numId w:val="8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Please contact the instructor at </w:t>
      </w:r>
      <w:hyperlink r:id="rId19" w:history="1">
        <w:r w:rsidR="00155919" w:rsidRPr="00F82A40">
          <w:rPr>
            <w:rStyle w:val="Hyperlink"/>
            <w:rFonts w:ascii="Calibri"/>
          </w:rPr>
          <w:t>kelly.sevin@unt.edu</w:t>
        </w:r>
      </w:hyperlink>
      <w:r>
        <w:rPr>
          <w:rFonts w:ascii="Calibri"/>
        </w:rPr>
        <w:t xml:space="preserve"> with any questions you may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have about the course or its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content.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jc w:val="both"/>
        <w:rPr>
          <w:b w:val="0"/>
          <w:bCs w:val="0"/>
        </w:rPr>
      </w:pPr>
      <w:bookmarkStart w:id="5" w:name="_bookmark4"/>
      <w:bookmarkEnd w:id="5"/>
      <w:r>
        <w:t>ASSESSMENTS &amp;</w:t>
      </w:r>
      <w:r>
        <w:rPr>
          <w:spacing w:val="-4"/>
        </w:rPr>
        <w:t xml:space="preserve"> </w:t>
      </w:r>
      <w:r>
        <w:t>GRADING</w:t>
      </w:r>
    </w:p>
    <w:p w:rsidR="00866CBC" w:rsidRDefault="00784F35">
      <w:pPr>
        <w:pStyle w:val="Heading2"/>
        <w:spacing w:before="200" w:line="293" w:lineRule="exact"/>
        <w:jc w:val="both"/>
        <w:rPr>
          <w:b w:val="0"/>
          <w:bCs w:val="0"/>
        </w:rPr>
      </w:pPr>
      <w:r>
        <w:t xml:space="preserve">Quizzes </w:t>
      </w:r>
      <w:r>
        <w:rPr>
          <w:rFonts w:cs="Calibri"/>
        </w:rPr>
        <w:t xml:space="preserve">– </w:t>
      </w:r>
      <w:r>
        <w:t>100</w:t>
      </w:r>
      <w:r>
        <w:rPr>
          <w:spacing w:val="-7"/>
        </w:rPr>
        <w:t xml:space="preserve"> </w:t>
      </w:r>
      <w:r>
        <w:t>points</w:t>
      </w:r>
    </w:p>
    <w:p w:rsidR="00866CBC" w:rsidRDefault="00784F35">
      <w:pPr>
        <w:pStyle w:val="BodyText"/>
        <w:ind w:right="114" w:firstLine="0"/>
        <w:jc w:val="both"/>
        <w:rPr>
          <w:rFonts w:cs="Calibri"/>
        </w:rPr>
      </w:pPr>
      <w:r>
        <w:t>Quizzes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consist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choice,</w:t>
      </w:r>
      <w:r>
        <w:rPr>
          <w:spacing w:val="-4"/>
        </w:rPr>
        <w:t xml:space="preserve"> </w:t>
      </w:r>
      <w:r>
        <w:t>matching,</w:t>
      </w:r>
      <w:r>
        <w:rPr>
          <w:spacing w:val="-2"/>
        </w:rPr>
        <w:t xml:space="preserve"> </w:t>
      </w:r>
      <w:r>
        <w:t>fill-in-the-box,</w:t>
      </w:r>
      <w:r>
        <w:rPr>
          <w:spacing w:val="-4"/>
        </w:rPr>
        <w:t xml:space="preserve"> </w:t>
      </w:r>
      <w:r>
        <w:t>true/false,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definition items. Exams will be offered electronically on Blackboard. Use of materials from beyond the course</w:t>
      </w:r>
      <w:r>
        <w:rPr>
          <w:spacing w:val="-12"/>
        </w:rPr>
        <w:t xml:space="preserve"> </w:t>
      </w:r>
      <w:r>
        <w:t>(e.g., web sources, other courses) will result in a grade of 0 for the exam as will collaboration with</w:t>
      </w:r>
      <w:r>
        <w:rPr>
          <w:spacing w:val="27"/>
        </w:rPr>
        <w:t xml:space="preserve"> </w:t>
      </w:r>
      <w:r>
        <w:t xml:space="preserve">others. </w:t>
      </w:r>
      <w:r>
        <w:rPr>
          <w:rFonts w:cs="Calibri"/>
        </w:rPr>
        <w:t>Essay/definition items MUST be in the student’s words NOT those of the power points to receive</w:t>
      </w:r>
      <w:r>
        <w:rPr>
          <w:rFonts w:cs="Calibri"/>
          <w:spacing w:val="-20"/>
        </w:rPr>
        <w:t xml:space="preserve"> </w:t>
      </w:r>
      <w:r>
        <w:rPr>
          <w:rFonts w:cs="Calibri"/>
        </w:rPr>
        <w:t>credit.</w:t>
      </w:r>
    </w:p>
    <w:p w:rsidR="00866CBC" w:rsidRDefault="00784F35">
      <w:pPr>
        <w:pStyle w:val="Heading3"/>
        <w:numPr>
          <w:ilvl w:val="0"/>
          <w:numId w:val="10"/>
        </w:numPr>
        <w:tabs>
          <w:tab w:val="left" w:pos="821"/>
        </w:tabs>
        <w:spacing w:line="279" w:lineRule="exact"/>
        <w:ind w:left="820" w:right="119"/>
        <w:rPr>
          <w:b w:val="0"/>
          <w:bCs w:val="0"/>
        </w:rPr>
      </w:pPr>
      <w:r>
        <w:t>Quiz 1 - 50</w:t>
      </w:r>
      <w:r>
        <w:rPr>
          <w:spacing w:val="-5"/>
        </w:rPr>
        <w:t xml:space="preserve"> </w:t>
      </w:r>
      <w:r>
        <w:t>points</w:t>
      </w:r>
    </w:p>
    <w:p w:rsidR="00866CBC" w:rsidRDefault="00784F35">
      <w:pPr>
        <w:pStyle w:val="ListParagraph"/>
        <w:numPr>
          <w:ilvl w:val="0"/>
          <w:numId w:val="10"/>
        </w:numPr>
        <w:tabs>
          <w:tab w:val="left" w:pos="821"/>
        </w:tabs>
        <w:spacing w:line="279" w:lineRule="exact"/>
        <w:ind w:left="820" w:right="119"/>
        <w:rPr>
          <w:rFonts w:ascii="Calibri" w:eastAsia="Calibri" w:hAnsi="Calibri" w:cs="Calibri"/>
        </w:rPr>
      </w:pPr>
      <w:r>
        <w:rPr>
          <w:rFonts w:ascii="Calibri"/>
          <w:b/>
        </w:rPr>
        <w:t>Quiz 2 - 50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points</w:t>
      </w:r>
    </w:p>
    <w:p w:rsidR="00866CBC" w:rsidRDefault="00784F35">
      <w:pPr>
        <w:pStyle w:val="BodyText"/>
        <w:ind w:right="118" w:firstLine="0"/>
        <w:jc w:val="both"/>
      </w:pPr>
      <w:r>
        <w:t>All quizzes will stress core concepts and principles from each unit covered. Quiz content focuses</w:t>
      </w:r>
      <w:r>
        <w:rPr>
          <w:spacing w:val="25"/>
        </w:rPr>
        <w:t xml:space="preserve"> </w:t>
      </w:r>
      <w:r>
        <w:t>mainly on:</w:t>
      </w:r>
    </w:p>
    <w:p w:rsidR="00866CBC" w:rsidRDefault="00784F35">
      <w:pPr>
        <w:pStyle w:val="ListParagraph"/>
        <w:numPr>
          <w:ilvl w:val="0"/>
          <w:numId w:val="7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Items marked on PowerPoint (see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below)</w:t>
      </w:r>
    </w:p>
    <w:p w:rsidR="00866CBC" w:rsidRDefault="00784F35">
      <w:pPr>
        <w:pStyle w:val="ListParagraph"/>
        <w:numPr>
          <w:ilvl w:val="0"/>
          <w:numId w:val="7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General course themes and major points emphasized in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lectures</w:t>
      </w:r>
    </w:p>
    <w:p w:rsidR="00866CBC" w:rsidRDefault="00784F35">
      <w:pPr>
        <w:pStyle w:val="ListParagraph"/>
        <w:numPr>
          <w:ilvl w:val="0"/>
          <w:numId w:val="7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Items written on the board,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</w:p>
    <w:p w:rsidR="00866CBC" w:rsidRDefault="00784F35">
      <w:pPr>
        <w:pStyle w:val="ListParagraph"/>
        <w:numPr>
          <w:ilvl w:val="0"/>
          <w:numId w:val="7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Responses to student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questions</w:t>
      </w:r>
    </w:p>
    <w:p w:rsidR="00866CBC" w:rsidRDefault="00866CBC">
      <w:pPr>
        <w:spacing w:before="1"/>
        <w:rPr>
          <w:rFonts w:ascii="Calibri" w:eastAsia="Calibri" w:hAnsi="Calibri" w:cs="Calibri"/>
        </w:rPr>
      </w:pPr>
    </w:p>
    <w:p w:rsidR="00866CBC" w:rsidRDefault="00784F35">
      <w:pPr>
        <w:pStyle w:val="BodyText"/>
        <w:spacing w:line="267" w:lineRule="exact"/>
        <w:ind w:firstLine="0"/>
        <w:jc w:val="both"/>
      </w:pPr>
      <w:r>
        <w:rPr>
          <w:b/>
          <w:color w:val="FF0000"/>
        </w:rPr>
        <w:t xml:space="preserve">Red </w:t>
      </w:r>
      <w:r>
        <w:t>= probable exam item (slide, term or</w:t>
      </w:r>
      <w:r>
        <w:rPr>
          <w:spacing w:val="-14"/>
        </w:rPr>
        <w:t xml:space="preserve"> </w:t>
      </w:r>
      <w:r>
        <w:t>fact)</w:t>
      </w:r>
    </w:p>
    <w:p w:rsidR="00866CBC" w:rsidRDefault="00784F35">
      <w:pPr>
        <w:pStyle w:val="BodyText"/>
        <w:spacing w:line="267" w:lineRule="exact"/>
        <w:ind w:firstLine="0"/>
        <w:jc w:val="both"/>
      </w:pPr>
      <w:r>
        <w:rPr>
          <w:b/>
        </w:rPr>
        <w:t xml:space="preserve">Bold </w:t>
      </w:r>
      <w:r>
        <w:t>= possible exam</w:t>
      </w:r>
      <w:r>
        <w:rPr>
          <w:spacing w:val="-12"/>
        </w:rPr>
        <w:t xml:space="preserve"> </w:t>
      </w:r>
      <w:r>
        <w:t>item</w:t>
      </w:r>
    </w:p>
    <w:p w:rsidR="00866CBC" w:rsidRDefault="00866CBC">
      <w:pPr>
        <w:rPr>
          <w:rFonts w:ascii="Calibri" w:eastAsia="Calibri" w:hAnsi="Calibri" w:cs="Calibri"/>
        </w:rPr>
      </w:pPr>
    </w:p>
    <w:p w:rsidR="00866CBC" w:rsidRDefault="00784F35">
      <w:pPr>
        <w:pStyle w:val="BodyText"/>
        <w:ind w:right="114" w:firstLine="0"/>
        <w:jc w:val="both"/>
      </w:pPr>
      <w:r>
        <w:t>The percentage of red and bold items on the exam ranges from 70% to 90%. Lectures will highlight</w:t>
      </w:r>
      <w:r>
        <w:rPr>
          <w:spacing w:val="27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items that are of very high probability of exam inclusion. The percentage of items not highlighted on</w:t>
      </w:r>
      <w:r>
        <w:rPr>
          <w:spacing w:val="32"/>
        </w:rPr>
        <w:t xml:space="preserve"> </w:t>
      </w:r>
      <w:r>
        <w:t>the PowerPoints that appear on an exam is determined by the attentiveness of those present (i.e., not</w:t>
      </w:r>
      <w:r>
        <w:rPr>
          <w:spacing w:val="17"/>
        </w:rPr>
        <w:t xml:space="preserve"> </w:t>
      </w:r>
      <w:r>
        <w:t>using cell phones or carrying on conversations) and attendance</w:t>
      </w:r>
      <w:r>
        <w:rPr>
          <w:spacing w:val="-16"/>
        </w:rPr>
        <w:t xml:space="preserve"> </w:t>
      </w:r>
      <w:r>
        <w:t>rates.</w:t>
      </w:r>
    </w:p>
    <w:p w:rsidR="00866CBC" w:rsidRDefault="00784F35">
      <w:pPr>
        <w:pStyle w:val="Heading3"/>
        <w:jc w:val="both"/>
        <w:rPr>
          <w:b w:val="0"/>
          <w:bCs w:val="0"/>
        </w:rPr>
      </w:pPr>
      <w:r>
        <w:t xml:space="preserve">To Avoid Problems on </w:t>
      </w:r>
      <w:r w:rsidR="00A73F1B">
        <w:t>Canvas</w:t>
      </w:r>
      <w:r>
        <w:rPr>
          <w:spacing w:val="-14"/>
        </w:rPr>
        <w:t xml:space="preserve"> </w:t>
      </w:r>
      <w:r>
        <w:t>Tests</w:t>
      </w:r>
    </w:p>
    <w:p w:rsidR="00866CBC" w:rsidRDefault="00784F35">
      <w:pPr>
        <w:pStyle w:val="ListParagraph"/>
        <w:numPr>
          <w:ilvl w:val="0"/>
          <w:numId w:val="6"/>
        </w:numPr>
        <w:tabs>
          <w:tab w:val="left" w:pos="118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Avoid use of Wi-Fi connections - use a hard wired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connection</w:t>
      </w:r>
    </w:p>
    <w:p w:rsidR="00866CBC" w:rsidRDefault="00866CBC">
      <w:pPr>
        <w:rPr>
          <w:rFonts w:ascii="Calibri" w:eastAsia="Calibri" w:hAnsi="Calibri" w:cs="Calibri"/>
        </w:rPr>
        <w:sectPr w:rsidR="00866CBC">
          <w:pgSz w:w="12240" w:h="15840"/>
          <w:pgMar w:top="1400" w:right="1320" w:bottom="940" w:left="1340" w:header="0" w:footer="744" w:gutter="0"/>
          <w:cols w:space="720"/>
        </w:sectPr>
      </w:pPr>
    </w:p>
    <w:p w:rsidR="00866CBC" w:rsidRDefault="00784F35">
      <w:pPr>
        <w:pStyle w:val="ListParagraph"/>
        <w:numPr>
          <w:ilvl w:val="0"/>
          <w:numId w:val="6"/>
        </w:numPr>
        <w:tabs>
          <w:tab w:val="left" w:pos="1181"/>
        </w:tabs>
        <w:spacing w:before="39"/>
        <w:ind w:right="1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laptop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tablet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phone.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Safari.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tablet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phone you MUST access </w:t>
      </w:r>
      <w:r w:rsidR="00A73F1B">
        <w:rPr>
          <w:rFonts w:ascii="Calibri" w:eastAsia="Calibri" w:hAnsi="Calibri" w:cs="Calibri"/>
        </w:rPr>
        <w:t>Canvas</w:t>
      </w:r>
      <w:r>
        <w:rPr>
          <w:rFonts w:ascii="Calibri" w:eastAsia="Calibri" w:hAnsi="Calibri" w:cs="Calibri"/>
        </w:rPr>
        <w:t xml:space="preserve"> via the free download of </w:t>
      </w:r>
      <w:r w:rsidR="00A73F1B">
        <w:rPr>
          <w:rFonts w:ascii="Calibri" w:eastAsia="Calibri" w:hAnsi="Calibri" w:cs="Calibri"/>
        </w:rPr>
        <w:t>Canvas</w:t>
      </w:r>
      <w:r>
        <w:rPr>
          <w:rFonts w:ascii="Calibri" w:eastAsia="Calibri" w:hAnsi="Calibri" w:cs="Calibri"/>
        </w:rPr>
        <w:t>’s mobile app. If you must use an IPad,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Google chrome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browser.</w:t>
      </w:r>
    </w:p>
    <w:p w:rsidR="00866CBC" w:rsidRDefault="00784F35">
      <w:pPr>
        <w:pStyle w:val="ListParagraph"/>
        <w:numPr>
          <w:ilvl w:val="0"/>
          <w:numId w:val="6"/>
        </w:numPr>
        <w:tabs>
          <w:tab w:val="left" w:pos="1181"/>
        </w:tabs>
        <w:ind w:right="117"/>
        <w:jc w:val="both"/>
        <w:rPr>
          <w:rFonts w:ascii="Calibri" w:eastAsia="Calibri" w:hAnsi="Calibri" w:cs="Calibri"/>
        </w:rPr>
      </w:pPr>
      <w:r>
        <w:rPr>
          <w:rFonts w:ascii="Calibri"/>
        </w:rPr>
        <w:t>Avoid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opening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multiple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windows.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Even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small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document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wreak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havoc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quiz</w:t>
      </w:r>
      <w:r>
        <w:rPr>
          <w:rFonts w:ascii="Calibri"/>
          <w:spacing w:val="23"/>
        </w:rPr>
        <w:t xml:space="preserve"> </w:t>
      </w:r>
      <w:r>
        <w:rPr>
          <w:rFonts w:ascii="Calibri"/>
        </w:rPr>
        <w:t>is being done. Use of Multiple windows is NEVER appropriate when taking a quiz as they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imply the use of outside sources, i.e.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cheating.</w:t>
      </w:r>
    </w:p>
    <w:p w:rsidR="00866CBC" w:rsidRDefault="00866CBC">
      <w:pPr>
        <w:rPr>
          <w:rFonts w:ascii="Calibri" w:eastAsia="Calibri" w:hAnsi="Calibri" w:cs="Calibri"/>
        </w:rPr>
      </w:pPr>
    </w:p>
    <w:p w:rsidR="00866CBC" w:rsidRDefault="00784F35">
      <w:pPr>
        <w:pStyle w:val="Heading3"/>
        <w:ind w:right="119"/>
        <w:rPr>
          <w:b w:val="0"/>
          <w:bCs w:val="0"/>
        </w:rPr>
      </w:pPr>
      <w:r>
        <w:t>Violation of Any of the Above Will Void Your</w:t>
      </w:r>
      <w:r>
        <w:rPr>
          <w:spacing w:val="-20"/>
        </w:rPr>
        <w:t xml:space="preserve"> </w:t>
      </w:r>
      <w:r>
        <w:t>Test</w:t>
      </w:r>
    </w:p>
    <w:p w:rsidR="00866CBC" w:rsidRDefault="00784F35">
      <w:pPr>
        <w:pStyle w:val="BodyText"/>
        <w:ind w:right="115" w:firstLine="0"/>
        <w:jc w:val="both"/>
      </w:pPr>
      <w:r>
        <w:t xml:space="preserve">If problems arise do not disconnect! Immediately contact the </w:t>
      </w:r>
      <w:r w:rsidR="00A73F1B">
        <w:t>Canvas</w:t>
      </w:r>
      <w:r>
        <w:t xml:space="preserve"> helpdesk and see if they can help. If</w:t>
      </w:r>
      <w:r>
        <w:rPr>
          <w:spacing w:val="-4"/>
        </w:rPr>
        <w:t xml:space="preserve"> </w:t>
      </w:r>
      <w:r>
        <w:t>the helpdesk cannot resolve the issue email both the instructor (ryan.vera@unt.edu) and the TA. One of</w:t>
      </w:r>
      <w:r>
        <w:rPr>
          <w:spacing w:val="31"/>
        </w:rPr>
        <w:t xml:space="preserve"> </w:t>
      </w:r>
      <w:r>
        <w:t>us will</w:t>
      </w:r>
      <w:r>
        <w:rPr>
          <w:spacing w:val="9"/>
        </w:rPr>
        <w:t xml:space="preserve"> </w:t>
      </w:r>
      <w:r>
        <w:t>respond</w:t>
      </w:r>
      <w:r>
        <w:rPr>
          <w:spacing w:val="9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48</w:t>
      </w:r>
      <w:r>
        <w:rPr>
          <w:spacing w:val="10"/>
        </w:rPr>
        <w:t xml:space="preserve"> </w:t>
      </w:r>
      <w:r>
        <w:t>hours.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quiz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graded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allotted time period. Resets will only be granted if we can be assured that the problem was a system failure.</w:t>
      </w:r>
      <w:r>
        <w:rPr>
          <w:spacing w:val="5"/>
        </w:rPr>
        <w:t xml:space="preserve"> </w:t>
      </w:r>
      <w:r>
        <w:t>A reset requires that any questions you did answer are deleted and you must start</w:t>
      </w:r>
      <w:r>
        <w:rPr>
          <w:spacing w:val="-23"/>
        </w:rPr>
        <w:t xml:space="preserve"> </w:t>
      </w:r>
      <w:r>
        <w:t>over.</w:t>
      </w:r>
    </w:p>
    <w:p w:rsidR="00866CBC" w:rsidRDefault="00866CB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ind w:right="119"/>
        <w:rPr>
          <w:b w:val="0"/>
          <w:bCs w:val="0"/>
        </w:rPr>
      </w:pPr>
      <w:r>
        <w:t xml:space="preserve">Discussion Boards </w:t>
      </w:r>
      <w:r>
        <w:rPr>
          <w:rFonts w:cs="Calibri"/>
        </w:rPr>
        <w:t xml:space="preserve">– </w:t>
      </w:r>
      <w:r>
        <w:t>5</w:t>
      </w:r>
      <w:r>
        <w:rPr>
          <w:spacing w:val="-9"/>
        </w:rPr>
        <w:t xml:space="preserve"> </w:t>
      </w:r>
      <w:r>
        <w:t>points</w:t>
      </w:r>
    </w:p>
    <w:p w:rsidR="00866CBC" w:rsidRDefault="00784F35">
      <w:pPr>
        <w:pStyle w:val="BodyText"/>
        <w:spacing w:before="199"/>
        <w:ind w:right="169" w:firstLine="0"/>
      </w:pPr>
      <w:r>
        <w:t>Students will participate in an online discussion board worth a maximum of five (5) points.</w:t>
      </w:r>
      <w:r>
        <w:rPr>
          <w:spacing w:val="-23"/>
        </w:rPr>
        <w:t xml:space="preserve"> </w:t>
      </w:r>
      <w:r>
        <w:t xml:space="preserve">The </w:t>
      </w:r>
      <w:r>
        <w:rPr>
          <w:rFonts w:cs="Calibri"/>
        </w:rPr>
        <w:t>discussion board will contain a document entitled, “Discussion Board Expectations” that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 xml:space="preserve">outlines </w:t>
      </w:r>
      <w:r>
        <w:t>discussion board participation</w:t>
      </w:r>
      <w:r>
        <w:rPr>
          <w:spacing w:val="-13"/>
        </w:rPr>
        <w:t xml:space="preserve"> </w:t>
      </w:r>
      <w:r>
        <w:t>guidelines.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ind w:right="119"/>
        <w:rPr>
          <w:b w:val="0"/>
          <w:bCs w:val="0"/>
        </w:rPr>
      </w:pPr>
      <w:r>
        <w:t xml:space="preserve">Web Exercises </w:t>
      </w:r>
      <w:r>
        <w:rPr>
          <w:rFonts w:cs="Calibri"/>
        </w:rPr>
        <w:t xml:space="preserve">– </w:t>
      </w:r>
      <w:r>
        <w:t>45</w:t>
      </w:r>
      <w:r>
        <w:rPr>
          <w:spacing w:val="-9"/>
        </w:rPr>
        <w:t xml:space="preserve"> </w:t>
      </w:r>
      <w:r>
        <w:t>points</w:t>
      </w:r>
    </w:p>
    <w:p w:rsidR="00866CBC" w:rsidRDefault="00784F35">
      <w:pPr>
        <w:spacing w:before="201"/>
        <w:ind w:left="100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Students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complete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three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(3)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web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exercises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worth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fifteen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(15)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points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each.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Please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visit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 w:rsidR="00A73F1B">
        <w:rPr>
          <w:rFonts w:ascii="Calibri"/>
          <w:sz w:val="24"/>
        </w:rPr>
        <w:t>Canvas</w:t>
      </w:r>
      <w:r>
        <w:rPr>
          <w:rFonts w:ascii="Calibri"/>
          <w:sz w:val="24"/>
        </w:rPr>
        <w:t xml:space="preserve"> course online and navigate to the web exercises link to view drop boxes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and instructions for each web exercise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activity.</w:t>
      </w:r>
    </w:p>
    <w:p w:rsidR="00866CBC" w:rsidRDefault="00784F35">
      <w:pPr>
        <w:spacing w:before="199"/>
        <w:ind w:left="100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Assignments – 50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points</w:t>
      </w:r>
    </w:p>
    <w:p w:rsidR="00866CBC" w:rsidRDefault="00784F35">
      <w:pPr>
        <w:spacing w:before="199"/>
        <w:ind w:left="100" w:right="16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Students will complete two (2) assignments worth a maximum of twenty (25) points</w:t>
      </w:r>
      <w:r>
        <w:rPr>
          <w:rFonts w:ascii="Calibri"/>
          <w:spacing w:val="-28"/>
          <w:sz w:val="24"/>
        </w:rPr>
        <w:t xml:space="preserve"> </w:t>
      </w:r>
      <w:r>
        <w:rPr>
          <w:rFonts w:ascii="Calibri"/>
          <w:sz w:val="24"/>
        </w:rPr>
        <w:t>each. Please visit the Blackboard course online and navigate to the assignments link to view a</w:t>
      </w:r>
      <w:r>
        <w:rPr>
          <w:rFonts w:ascii="Calibri"/>
          <w:spacing w:val="-36"/>
          <w:sz w:val="24"/>
        </w:rPr>
        <w:t xml:space="preserve"> </w:t>
      </w:r>
      <w:r>
        <w:rPr>
          <w:rFonts w:ascii="Calibri"/>
          <w:sz w:val="24"/>
        </w:rPr>
        <w:t>.pdf outlining assignment instructions for each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assignment</w:t>
      </w:r>
    </w:p>
    <w:p w:rsidR="00866CBC" w:rsidRDefault="00784F35">
      <w:pPr>
        <w:spacing w:before="199"/>
        <w:ind w:left="100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GRADING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9"/>
      </w:tblGrid>
      <w:tr w:rsidR="00866CBC">
        <w:trPr>
          <w:trHeight w:hRule="exact" w:val="280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LETTER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GRADE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% OF TOTAL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POINTS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POINTS</w:t>
            </w:r>
          </w:p>
        </w:tc>
      </w:tr>
      <w:tr w:rsidR="00866CBC">
        <w:trPr>
          <w:trHeight w:hRule="exact" w:val="280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180 -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200</w:t>
            </w:r>
          </w:p>
        </w:tc>
      </w:tr>
      <w:tr w:rsidR="00866CBC">
        <w:trPr>
          <w:trHeight w:hRule="exact" w:val="278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89%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160 -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179</w:t>
            </w:r>
          </w:p>
        </w:tc>
      </w:tr>
      <w:tr w:rsidR="00866CBC">
        <w:trPr>
          <w:trHeight w:hRule="exact" w:val="278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79%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140 -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159</w:t>
            </w:r>
          </w:p>
        </w:tc>
      </w:tr>
      <w:tr w:rsidR="00866CBC">
        <w:trPr>
          <w:trHeight w:hRule="exact" w:val="278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69%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 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139</w:t>
            </w:r>
          </w:p>
        </w:tc>
      </w:tr>
      <w:tr w:rsidR="00866CBC">
        <w:trPr>
          <w:trHeight w:hRule="exact" w:val="278"/>
        </w:trPr>
        <w:tc>
          <w:tcPr>
            <w:tcW w:w="31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</w:t>
            </w:r>
          </w:p>
        </w:tc>
        <w:tc>
          <w:tcPr>
            <w:tcW w:w="3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Less than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59%</w:t>
            </w:r>
          </w:p>
        </w:tc>
        <w:tc>
          <w:tcPr>
            <w:tcW w:w="31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866CBC" w:rsidRDefault="00784F3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0 -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119</w:t>
            </w:r>
          </w:p>
        </w:tc>
      </w:tr>
    </w:tbl>
    <w:p w:rsidR="00866CBC" w:rsidRDefault="00866CB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66CBC" w:rsidRDefault="00866CBC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866CBC" w:rsidRDefault="00784F35">
      <w:pPr>
        <w:spacing w:line="293" w:lineRule="exact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Instructor’s Discretionary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Points</w:t>
      </w:r>
    </w:p>
    <w:p w:rsidR="00866CBC" w:rsidRDefault="00784F35">
      <w:pPr>
        <w:pStyle w:val="BodyText"/>
        <w:ind w:right="115" w:firstLine="0"/>
        <w:jc w:val="both"/>
      </w:pPr>
      <w:r>
        <w:t>The</w:t>
      </w:r>
      <w:r>
        <w:rPr>
          <w:spacing w:val="32"/>
        </w:rPr>
        <w:t xml:space="preserve"> </w:t>
      </w:r>
      <w:r>
        <w:t>instructor</w:t>
      </w:r>
      <w:r>
        <w:rPr>
          <w:spacing w:val="29"/>
        </w:rPr>
        <w:t xml:space="preserve"> </w:t>
      </w:r>
      <w:r>
        <w:t>reserves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right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add</w:t>
      </w:r>
      <w:r>
        <w:rPr>
          <w:spacing w:val="31"/>
        </w:rPr>
        <w:t xml:space="preserve"> </w:t>
      </w:r>
      <w:r>
        <w:t>up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points</w:t>
      </w:r>
      <w:r>
        <w:rPr>
          <w:spacing w:val="3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high</w:t>
      </w:r>
      <w:r>
        <w:rPr>
          <w:spacing w:val="31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attentive</w:t>
      </w:r>
      <w:r>
        <w:rPr>
          <w:spacing w:val="32"/>
        </w:rPr>
        <w:t xml:space="preserve"> </w:t>
      </w:r>
      <w:r>
        <w:t>attendance</w:t>
      </w:r>
      <w:r>
        <w:rPr>
          <w:spacing w:val="32"/>
        </w:rPr>
        <w:t xml:space="preserve"> </w:t>
      </w:r>
      <w:r>
        <w:t>and especially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participation.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deduct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texting, inappropriate</w:t>
      </w:r>
      <w:r>
        <w:rPr>
          <w:spacing w:val="37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computers,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chronically</w:t>
      </w:r>
      <w:r>
        <w:rPr>
          <w:spacing w:val="37"/>
        </w:rPr>
        <w:t xml:space="preserve"> </w:t>
      </w:r>
      <w:r>
        <w:t>disruptive</w:t>
      </w:r>
      <w:r>
        <w:rPr>
          <w:spacing w:val="37"/>
        </w:rPr>
        <w:t xml:space="preserve"> </w:t>
      </w:r>
      <w:r>
        <w:t>and/or</w:t>
      </w:r>
      <w:r>
        <w:rPr>
          <w:spacing w:val="36"/>
        </w:rPr>
        <w:t xml:space="preserve"> </w:t>
      </w:r>
      <w:r>
        <w:t>inattentive</w:t>
      </w:r>
      <w:r>
        <w:rPr>
          <w:spacing w:val="37"/>
        </w:rPr>
        <w:t xml:space="preserve"> </w:t>
      </w:r>
      <w:r>
        <w:t>behavior.</w:t>
      </w:r>
      <w:r>
        <w:rPr>
          <w:spacing w:val="3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points will be added as the final grade is computed after final</w:t>
      </w:r>
      <w:r>
        <w:rPr>
          <w:spacing w:val="-24"/>
        </w:rPr>
        <w:t xml:space="preserve"> </w:t>
      </w:r>
      <w:r>
        <w:t>exams.</w:t>
      </w:r>
    </w:p>
    <w:p w:rsidR="00866CBC" w:rsidRDefault="00866CBC">
      <w:pPr>
        <w:jc w:val="both"/>
        <w:sectPr w:rsidR="00866CBC">
          <w:pgSz w:w="12240" w:h="15840"/>
          <w:pgMar w:top="1400" w:right="1320" w:bottom="880" w:left="1340" w:header="0" w:footer="691" w:gutter="0"/>
          <w:cols w:space="720"/>
        </w:sectPr>
      </w:pPr>
    </w:p>
    <w:p w:rsidR="00866CBC" w:rsidRDefault="00784F35">
      <w:pPr>
        <w:pStyle w:val="Heading2"/>
        <w:spacing w:before="39"/>
        <w:jc w:val="both"/>
        <w:rPr>
          <w:b w:val="0"/>
          <w:bCs w:val="0"/>
        </w:rPr>
      </w:pPr>
      <w:r>
        <w:lastRenderedPageBreak/>
        <w:t>Assignment Submission</w:t>
      </w:r>
      <w:r>
        <w:rPr>
          <w:spacing w:val="-13"/>
        </w:rPr>
        <w:t xml:space="preserve"> </w:t>
      </w:r>
      <w:r>
        <w:t>Instructions</w:t>
      </w:r>
    </w:p>
    <w:p w:rsidR="00866CBC" w:rsidRDefault="00784F35">
      <w:pPr>
        <w:pStyle w:val="BodyText"/>
        <w:ind w:right="115" w:firstLine="0"/>
        <w:jc w:val="both"/>
      </w:pPr>
      <w:r>
        <w:t>All</w:t>
      </w:r>
      <w:r>
        <w:rPr>
          <w:spacing w:val="19"/>
        </w:rPr>
        <w:t xml:space="preserve"> </w:t>
      </w:r>
      <w:r>
        <w:t>assignments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assignment</w:t>
      </w:r>
      <w:r>
        <w:rPr>
          <w:spacing w:val="19"/>
        </w:rPr>
        <w:t xml:space="preserve"> </w:t>
      </w:r>
      <w:r>
        <w:t>drop-box</w:t>
      </w:r>
      <w:r>
        <w:rPr>
          <w:spacing w:val="18"/>
        </w:rPr>
        <w:t xml:space="preserve"> </w:t>
      </w:r>
      <w:r>
        <w:t>feature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 w:rsidR="00A73F1B">
        <w:t>Canvas</w:t>
      </w:r>
      <w:r>
        <w:t>.</w:t>
      </w:r>
      <w:r>
        <w:rPr>
          <w:spacing w:val="17"/>
        </w:rPr>
        <w:t xml:space="preserve"> </w:t>
      </w:r>
      <w:r>
        <w:t>Absolutely</w:t>
      </w:r>
      <w:r>
        <w:rPr>
          <w:spacing w:val="18"/>
        </w:rPr>
        <w:t xml:space="preserve"> </w:t>
      </w:r>
      <w:r>
        <w:t>no handwritten</w:t>
      </w:r>
      <w:r>
        <w:rPr>
          <w:spacing w:val="-4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 xml:space="preserve">the </w:t>
      </w:r>
      <w:r w:rsidR="00A73F1B">
        <w:t>Canvas</w:t>
      </w:r>
      <w:r>
        <w:t xml:space="preserve"> announcements tool when assignment drop boxes and quizzes are</w:t>
      </w:r>
      <w:r>
        <w:rPr>
          <w:spacing w:val="-19"/>
        </w:rPr>
        <w:t xml:space="preserve"> </w:t>
      </w:r>
      <w:r>
        <w:t>available.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spacing w:line="341" w:lineRule="exact"/>
        <w:jc w:val="both"/>
        <w:rPr>
          <w:b w:val="0"/>
          <w:bCs w:val="0"/>
        </w:rPr>
      </w:pPr>
      <w:bookmarkStart w:id="6" w:name="_bookmark5"/>
      <w:bookmarkEnd w:id="6"/>
      <w:r>
        <w:t>COURSE</w:t>
      </w:r>
      <w:r>
        <w:rPr>
          <w:spacing w:val="-2"/>
        </w:rPr>
        <w:t xml:space="preserve"> </w:t>
      </w:r>
      <w:r>
        <w:t>EVALUATION</w:t>
      </w:r>
    </w:p>
    <w:p w:rsidR="00866CBC" w:rsidRDefault="00784F35">
      <w:pPr>
        <w:pStyle w:val="BodyText"/>
        <w:spacing w:line="268" w:lineRule="exact"/>
        <w:ind w:firstLine="0"/>
        <w:jc w:val="both"/>
      </w:pPr>
      <w:r>
        <w:t>Course Evaluation instructions will be provided via the announcement tool in</w:t>
      </w:r>
      <w:r>
        <w:rPr>
          <w:spacing w:val="-24"/>
        </w:rPr>
        <w:t xml:space="preserve"> </w:t>
      </w:r>
      <w:r w:rsidR="00A73F1B">
        <w:t>Canvas</w:t>
      </w:r>
      <w:r>
        <w:t>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jc w:val="both"/>
        <w:rPr>
          <w:b w:val="0"/>
          <w:bCs w:val="0"/>
        </w:rPr>
      </w:pPr>
      <w:bookmarkStart w:id="7" w:name="_bookmark6"/>
      <w:bookmarkEnd w:id="7"/>
      <w:r>
        <w:t>COURSE</w:t>
      </w:r>
      <w:r>
        <w:rPr>
          <w:spacing w:val="-5"/>
        </w:rPr>
        <w:t xml:space="preserve"> </w:t>
      </w:r>
      <w:r>
        <w:t>POLICIES</w:t>
      </w:r>
    </w:p>
    <w:p w:rsidR="00866CBC" w:rsidRDefault="00784F35">
      <w:pPr>
        <w:pStyle w:val="Heading2"/>
        <w:spacing w:before="198"/>
        <w:jc w:val="both"/>
        <w:rPr>
          <w:b w:val="0"/>
          <w:bCs w:val="0"/>
        </w:rPr>
      </w:pPr>
      <w:r>
        <w:t>Student Behavior in the</w:t>
      </w:r>
      <w:r>
        <w:rPr>
          <w:spacing w:val="-12"/>
        </w:rPr>
        <w:t xml:space="preserve"> </w:t>
      </w:r>
      <w:r>
        <w:t>Classroom</w:t>
      </w:r>
    </w:p>
    <w:p w:rsidR="00866CBC" w:rsidRDefault="00784F35">
      <w:pPr>
        <w:pStyle w:val="ListParagraph"/>
        <w:numPr>
          <w:ilvl w:val="0"/>
          <w:numId w:val="5"/>
        </w:numPr>
        <w:tabs>
          <w:tab w:val="left" w:pos="1181"/>
        </w:tabs>
        <w:spacing w:before="2"/>
        <w:ind w:right="116"/>
        <w:jc w:val="both"/>
        <w:rPr>
          <w:rFonts w:ascii="Calibri" w:eastAsia="Calibri" w:hAnsi="Calibri" w:cs="Calibri"/>
        </w:rPr>
      </w:pPr>
      <w:r>
        <w:rPr>
          <w:rFonts w:ascii="Calibri"/>
        </w:rPr>
        <w:t>Texting,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taking/placing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cell</w:t>
      </w:r>
      <w:r>
        <w:rPr>
          <w:rFonts w:ascii="Calibri"/>
          <w:spacing w:val="25"/>
        </w:rPr>
        <w:t xml:space="preserve"> </w:t>
      </w:r>
      <w:r>
        <w:rPr>
          <w:rFonts w:ascii="Calibri"/>
        </w:rPr>
        <w:t>phone</w:t>
      </w:r>
      <w:r>
        <w:rPr>
          <w:rFonts w:ascii="Calibri"/>
          <w:spacing w:val="28"/>
        </w:rPr>
        <w:t xml:space="preserve"> </w:t>
      </w:r>
      <w:r>
        <w:rPr>
          <w:rFonts w:ascii="Calibri"/>
        </w:rPr>
        <w:t>calls,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newspaper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reading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carrying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conversations during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lectures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tolerated.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extremely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inappropriate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leave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lecture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take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or place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calls.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avoid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entering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center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front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room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during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lecture!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leave before the end of lecture, then you must arrange a seat in the rear of the room near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a side aisle and exit via the back or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side.</w:t>
      </w:r>
    </w:p>
    <w:p w:rsidR="00866CBC" w:rsidRDefault="00784F35">
      <w:pPr>
        <w:pStyle w:val="ListParagraph"/>
        <w:numPr>
          <w:ilvl w:val="0"/>
          <w:numId w:val="5"/>
        </w:numPr>
        <w:tabs>
          <w:tab w:val="left" w:pos="118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If you must eat during class choose quiet food and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packaging.</w:t>
      </w:r>
    </w:p>
    <w:p w:rsidR="00866CBC" w:rsidRDefault="00784F35">
      <w:pPr>
        <w:pStyle w:val="ListParagraph"/>
        <w:numPr>
          <w:ilvl w:val="0"/>
          <w:numId w:val="5"/>
        </w:numPr>
        <w:tabs>
          <w:tab w:val="left" w:pos="1181"/>
        </w:tabs>
        <w:ind w:right="117"/>
        <w:jc w:val="both"/>
        <w:rPr>
          <w:rFonts w:ascii="Calibri" w:eastAsia="Calibri" w:hAnsi="Calibri" w:cs="Calibri"/>
        </w:rPr>
      </w:pPr>
      <w:r>
        <w:rPr>
          <w:rFonts w:ascii="Calibri"/>
        </w:rPr>
        <w:t>Grades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discussed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only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involved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student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private.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receive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 xml:space="preserve">limited feedback from </w:t>
      </w:r>
      <w:r w:rsidR="00A73F1B">
        <w:rPr>
          <w:rFonts w:ascii="Calibri"/>
        </w:rPr>
        <w:t>Canvas</w:t>
      </w:r>
      <w:r>
        <w:rPr>
          <w:rFonts w:ascii="Calibri"/>
        </w:rPr>
        <w:t xml:space="preserve"> on essay/definition items. </w:t>
      </w:r>
      <w:r w:rsidR="00A73F1B">
        <w:rPr>
          <w:rFonts w:ascii="Calibri"/>
        </w:rPr>
        <w:t>Canvas</w:t>
      </w:r>
      <w:r>
        <w:rPr>
          <w:rFonts w:ascii="Calibri"/>
        </w:rPr>
        <w:t xml:space="preserve"> Exams are opened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for review after ALL students have completed 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test.</w:t>
      </w:r>
    </w:p>
    <w:p w:rsidR="00866CBC" w:rsidRDefault="00784F35">
      <w:pPr>
        <w:pStyle w:val="ListParagraph"/>
        <w:numPr>
          <w:ilvl w:val="0"/>
          <w:numId w:val="5"/>
        </w:numPr>
        <w:tabs>
          <w:tab w:val="left" w:pos="1181"/>
        </w:tabs>
        <w:ind w:right="115"/>
        <w:jc w:val="both"/>
        <w:rPr>
          <w:rFonts w:ascii="Calibri" w:eastAsia="Calibri" w:hAnsi="Calibri" w:cs="Calibri"/>
        </w:rPr>
      </w:pPr>
      <w:r>
        <w:rPr>
          <w:rFonts w:ascii="Calibri"/>
        </w:rPr>
        <w:t>Students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responsible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getting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announcements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made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and/or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via</w:t>
      </w:r>
      <w:r>
        <w:rPr>
          <w:rFonts w:ascii="Calibri"/>
          <w:spacing w:val="-11"/>
        </w:rPr>
        <w:t xml:space="preserve"> </w:t>
      </w:r>
      <w:r w:rsidR="00A73F1B">
        <w:rPr>
          <w:rFonts w:ascii="Calibri"/>
        </w:rPr>
        <w:t>Canvas</w:t>
      </w:r>
      <w:r>
        <w:rPr>
          <w:rFonts w:ascii="Calibri"/>
        </w:rPr>
        <w:t>. Many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announcements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made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only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(e.g.,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comments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exam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content).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ARE RESPONSIBLE for getting notes on announcements made in class from another student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(NOT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by emailing the instructor 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TA).</w:t>
      </w:r>
    </w:p>
    <w:p w:rsidR="00866CBC" w:rsidRDefault="00866CB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866CBC" w:rsidRDefault="00784F35">
      <w:pPr>
        <w:pStyle w:val="Heading3"/>
        <w:jc w:val="both"/>
        <w:rPr>
          <w:b w:val="0"/>
          <w:bCs w:val="0"/>
        </w:rPr>
      </w:pPr>
      <w:r>
        <w:t>Personal Disclosure and</w:t>
      </w:r>
      <w:r>
        <w:rPr>
          <w:spacing w:val="-21"/>
        </w:rPr>
        <w:t xml:space="preserve"> </w:t>
      </w:r>
      <w:r>
        <w:t>Confidentiality</w:t>
      </w:r>
    </w:p>
    <w:p w:rsidR="00866CBC" w:rsidRDefault="00784F35">
      <w:pPr>
        <w:pStyle w:val="BodyText"/>
        <w:ind w:right="111" w:firstLine="0"/>
        <w:jc w:val="both"/>
      </w:pPr>
      <w:r>
        <w:t>We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imperative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in a respectful manner, even when we disagree. Please remember that any personal information shared</w:t>
      </w:r>
      <w:r>
        <w:rPr>
          <w:spacing w:val="29"/>
        </w:rPr>
        <w:t xml:space="preserve"> </w:t>
      </w:r>
      <w:r>
        <w:t>is confidential and should not be discussed outside of the online learning environment. It is important</w:t>
      </w:r>
      <w:r>
        <w:rPr>
          <w:spacing w:val="16"/>
        </w:rPr>
        <w:t xml:space="preserve"> </w:t>
      </w:r>
      <w:r>
        <w:t>that you honor the privacy of your classmates. While discussing topics related to substance use, you may</w:t>
      </w:r>
      <w:r>
        <w:rPr>
          <w:spacing w:val="10"/>
        </w:rPr>
        <w:t xml:space="preserve"> </w:t>
      </w:r>
      <w:r>
        <w:t>be asked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experiences,</w:t>
      </w:r>
      <w:r>
        <w:rPr>
          <w:spacing w:val="-4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behaviors.</w:t>
      </w:r>
      <w:r>
        <w:rPr>
          <w:spacing w:val="-2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cannot be</w:t>
      </w:r>
      <w:r>
        <w:rPr>
          <w:spacing w:val="16"/>
        </w:rPr>
        <w:t xml:space="preserve"> </w:t>
      </w:r>
      <w:r>
        <w:t>guaranteed;</w:t>
      </w:r>
      <w:r>
        <w:rPr>
          <w:spacing w:val="16"/>
        </w:rPr>
        <w:t xml:space="preserve"> </w:t>
      </w:r>
      <w:r>
        <w:t>therefore,</w:t>
      </w:r>
      <w:r>
        <w:rPr>
          <w:spacing w:val="13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free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choose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disclosure</w:t>
      </w:r>
      <w:r>
        <w:rPr>
          <w:spacing w:val="14"/>
        </w:rPr>
        <w:t xml:space="preserve"> </w:t>
      </w:r>
      <w:r>
        <w:t>most</w:t>
      </w:r>
      <w:r>
        <w:rPr>
          <w:spacing w:val="14"/>
        </w:rPr>
        <w:t xml:space="preserve"> </w:t>
      </w:r>
      <w:r>
        <w:t>comfortable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you.</w:t>
      </w:r>
      <w:r>
        <w:rPr>
          <w:spacing w:val="1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 important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discrete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discussions;</w:t>
      </w:r>
      <w:r>
        <w:rPr>
          <w:spacing w:val="-5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mindful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what personal information you share in</w:t>
      </w:r>
      <w:r>
        <w:rPr>
          <w:spacing w:val="-3"/>
        </w:rPr>
        <w:t xml:space="preserve"> </w:t>
      </w:r>
      <w:r>
        <w:t>class.</w:t>
      </w:r>
    </w:p>
    <w:p w:rsidR="00866CBC" w:rsidRDefault="00866CBC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Acceptable Student</w:t>
      </w:r>
      <w:r>
        <w:rPr>
          <w:spacing w:val="-15"/>
        </w:rPr>
        <w:t xml:space="preserve"> </w:t>
      </w:r>
      <w:r>
        <w:t>Behavior</w:t>
      </w:r>
    </w:p>
    <w:p w:rsidR="00866CBC" w:rsidRDefault="00784F35">
      <w:pPr>
        <w:pStyle w:val="BodyText"/>
        <w:ind w:right="113" w:firstLine="0"/>
        <w:jc w:val="both"/>
      </w:pPr>
      <w:r>
        <w:rPr>
          <w:rFonts w:cs="Calibri"/>
        </w:rPr>
        <w:t>Student behavior that interferes with an instructor’s ability to conduct a class or other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 xml:space="preserve">students'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unacceptable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disruptive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tolerated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forum</w:t>
      </w:r>
      <w:r>
        <w:rPr>
          <w:spacing w:val="-5"/>
        </w:rPr>
        <w:t xml:space="preserve"> </w:t>
      </w:r>
      <w:r>
        <w:t>at UNT. Students engaging in unacceptable behavior will be directed to leave the classroom and</w:t>
      </w:r>
      <w:r>
        <w:rPr>
          <w:spacing w:val="19"/>
        </w:rPr>
        <w:t xml:space="preserve"> </w:t>
      </w:r>
      <w:r>
        <w:t>the instructor</w:t>
      </w:r>
      <w:r>
        <w:rPr>
          <w:spacing w:val="26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refer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Dean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consider</w:t>
      </w:r>
      <w:r>
        <w:rPr>
          <w:spacing w:val="26"/>
        </w:rPr>
        <w:t xml:space="preserve"> </w:t>
      </w:r>
      <w:r>
        <w:t>whether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student's</w:t>
      </w:r>
      <w:r>
        <w:rPr>
          <w:spacing w:val="27"/>
        </w:rPr>
        <w:t xml:space="preserve"> </w:t>
      </w:r>
      <w:r>
        <w:t>conduct violated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Code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Conduct.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university's</w:t>
      </w:r>
      <w:r>
        <w:rPr>
          <w:spacing w:val="27"/>
        </w:rPr>
        <w:t xml:space="preserve"> </w:t>
      </w:r>
      <w:r>
        <w:t>expectations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conduct</w:t>
      </w:r>
      <w:r>
        <w:rPr>
          <w:spacing w:val="25"/>
        </w:rPr>
        <w:t xml:space="preserve"> </w:t>
      </w:r>
      <w:r>
        <w:t>apply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all instructional</w:t>
      </w:r>
      <w:r>
        <w:rPr>
          <w:spacing w:val="21"/>
        </w:rPr>
        <w:t xml:space="preserve"> </w:t>
      </w:r>
      <w:r>
        <w:t>forums,</w:t>
      </w:r>
      <w:r>
        <w:rPr>
          <w:spacing w:val="21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university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electronic</w:t>
      </w:r>
      <w:r>
        <w:rPr>
          <w:spacing w:val="23"/>
        </w:rPr>
        <w:t xml:space="preserve"> </w:t>
      </w:r>
      <w:r>
        <w:t>classroom,</w:t>
      </w:r>
      <w:r>
        <w:rPr>
          <w:spacing w:val="23"/>
        </w:rPr>
        <w:t xml:space="preserve"> </w:t>
      </w:r>
      <w:r>
        <w:t>labs,</w:t>
      </w:r>
      <w:r>
        <w:rPr>
          <w:spacing w:val="21"/>
        </w:rPr>
        <w:t xml:space="preserve"> </w:t>
      </w:r>
      <w:r>
        <w:t>discussion</w:t>
      </w:r>
      <w:r>
        <w:rPr>
          <w:spacing w:val="23"/>
        </w:rPr>
        <w:t xml:space="preserve"> </w:t>
      </w:r>
      <w:r>
        <w:t>groups,</w:t>
      </w:r>
      <w:r>
        <w:rPr>
          <w:spacing w:val="23"/>
        </w:rPr>
        <w:t xml:space="preserve"> </w:t>
      </w:r>
      <w:r>
        <w:t>field</w:t>
      </w:r>
      <w:r>
        <w:rPr>
          <w:spacing w:val="20"/>
        </w:rPr>
        <w:t xml:space="preserve"> </w:t>
      </w:r>
      <w:r>
        <w:t>trips,</w:t>
      </w:r>
      <w:r>
        <w:rPr>
          <w:spacing w:val="-1"/>
        </w:rPr>
        <w:t xml:space="preserve"> </w:t>
      </w:r>
      <w:r>
        <w:t>etc.  The Code of Student Conduct can be found at</w:t>
      </w:r>
      <w:r>
        <w:rPr>
          <w:spacing w:val="-11"/>
        </w:rPr>
        <w:t xml:space="preserve"> </w:t>
      </w:r>
      <w:hyperlink r:id="rId20">
        <w:r>
          <w:rPr>
            <w:color w:val="006600"/>
            <w:u w:val="single" w:color="006600"/>
          </w:rPr>
          <w:t>www.deanofstudents.unt.edu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jc w:val="both"/>
        <w:rPr>
          <w:b w:val="0"/>
          <w:bCs w:val="0"/>
        </w:rPr>
      </w:pPr>
      <w:r>
        <w:t>Late Work and Make up</w:t>
      </w:r>
      <w:r>
        <w:rPr>
          <w:spacing w:val="-8"/>
        </w:rPr>
        <w:t xml:space="preserve"> </w:t>
      </w:r>
      <w:r>
        <w:t>Quizzes</w:t>
      </w:r>
    </w:p>
    <w:p w:rsidR="00866CBC" w:rsidRDefault="00784F35">
      <w:pPr>
        <w:pStyle w:val="BodyText"/>
        <w:ind w:right="118" w:firstLine="0"/>
        <w:jc w:val="both"/>
      </w:pPr>
      <w:r>
        <w:t>Late work will NOT be accepted. Written medical documentation of the circumstances that led</w:t>
      </w:r>
      <w:r>
        <w:rPr>
          <w:spacing w:val="5"/>
        </w:rPr>
        <w:t xml:space="preserve"> </w:t>
      </w:r>
      <w:r>
        <w:t xml:space="preserve">to </w:t>
      </w:r>
      <w:r>
        <w:rPr>
          <w:rFonts w:cs="Calibri"/>
        </w:rPr>
        <w:t>students’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inability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complete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course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work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required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should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requested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advance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 xml:space="preserve">whenever </w:t>
      </w:r>
      <w:r>
        <w:t>possible.</w:t>
      </w:r>
    </w:p>
    <w:p w:rsidR="00866CBC" w:rsidRDefault="00866CBC">
      <w:pPr>
        <w:jc w:val="both"/>
        <w:sectPr w:rsidR="00866CBC">
          <w:pgSz w:w="12240" w:h="15840"/>
          <w:pgMar w:top="1400" w:right="1320" w:bottom="940" w:left="1340" w:header="0" w:footer="744" w:gutter="0"/>
          <w:cols w:space="720"/>
        </w:sectPr>
      </w:pPr>
    </w:p>
    <w:p w:rsidR="00866CBC" w:rsidRDefault="00784F35">
      <w:pPr>
        <w:pStyle w:val="Heading2"/>
        <w:spacing w:before="39"/>
        <w:jc w:val="both"/>
        <w:rPr>
          <w:b w:val="0"/>
          <w:bCs w:val="0"/>
        </w:rPr>
      </w:pPr>
      <w:r>
        <w:lastRenderedPageBreak/>
        <w:t>Class</w:t>
      </w:r>
      <w:r>
        <w:rPr>
          <w:spacing w:val="-8"/>
        </w:rPr>
        <w:t xml:space="preserve"> </w:t>
      </w:r>
      <w:r>
        <w:t>Participation</w:t>
      </w:r>
    </w:p>
    <w:p w:rsidR="00866CBC" w:rsidRDefault="00784F35">
      <w:pPr>
        <w:pStyle w:val="BodyText"/>
        <w:ind w:right="116" w:firstLine="0"/>
        <w:jc w:val="both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login</w:t>
      </w:r>
      <w:r>
        <w:rPr>
          <w:spacing w:val="-8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site.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instructor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tracking</w:t>
      </w:r>
      <w:r>
        <w:rPr>
          <w:spacing w:val="-10"/>
        </w:rPr>
        <w:t xml:space="preserve"> </w:t>
      </w:r>
      <w:r>
        <w:t>feature in</w:t>
      </w:r>
      <w:r>
        <w:rPr>
          <w:spacing w:val="10"/>
        </w:rPr>
        <w:t xml:space="preserve"> </w:t>
      </w:r>
      <w:r w:rsidR="00CA238E">
        <w:t>Canvas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monitor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participate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activities such as discussion board, chat or conference sessions and group</w:t>
      </w:r>
      <w:r>
        <w:rPr>
          <w:spacing w:val="-19"/>
        </w:rPr>
        <w:t xml:space="preserve"> </w:t>
      </w:r>
      <w:r>
        <w:t>projects.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Virtual Classroom</w:t>
      </w:r>
      <w:r>
        <w:rPr>
          <w:spacing w:val="-15"/>
        </w:rPr>
        <w:t xml:space="preserve"> </w:t>
      </w:r>
      <w:r>
        <w:t>Citizenship</w:t>
      </w:r>
    </w:p>
    <w:p w:rsidR="00866CBC" w:rsidRDefault="00784F35">
      <w:pPr>
        <w:pStyle w:val="BodyText"/>
        <w:ind w:right="121" w:firstLine="0"/>
        <w:jc w:val="both"/>
      </w:pPr>
      <w:r>
        <w:t>The same guidelines that apply to traditional classes should be observed in the virtual</w:t>
      </w:r>
      <w:r>
        <w:rPr>
          <w:spacing w:val="36"/>
        </w:rPr>
        <w:t xml:space="preserve"> </w:t>
      </w:r>
      <w:r>
        <w:t>classroom environment. Please use proper netiquette when interacting with class members and the</w:t>
      </w:r>
      <w:r>
        <w:rPr>
          <w:spacing w:val="-21"/>
        </w:rPr>
        <w:t xml:space="preserve"> </w:t>
      </w:r>
      <w:r>
        <w:t>professor.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Incompletes</w:t>
      </w:r>
    </w:p>
    <w:p w:rsidR="00866CBC" w:rsidRDefault="00784F35">
      <w:pPr>
        <w:pStyle w:val="BodyText"/>
        <w:ind w:right="119" w:firstLine="0"/>
        <w:jc w:val="both"/>
      </w:pPr>
      <w:r>
        <w:t>Students are expected to complete the course within the session time frame. A grade of Incomplete</w:t>
      </w:r>
      <w:r>
        <w:rPr>
          <w:spacing w:val="43"/>
        </w:rPr>
        <w:t xml:space="preserve"> </w:t>
      </w:r>
      <w:r>
        <w:t xml:space="preserve">will only be given if the student is (a) passing the course, (b) has completed 75% of the course </w:t>
      </w:r>
      <w:r>
        <w:rPr>
          <w:spacing w:val="48"/>
        </w:rPr>
        <w:t xml:space="preserve"> </w:t>
      </w:r>
      <w:r>
        <w:t>requirement,</w:t>
      </w:r>
    </w:p>
    <w:p w:rsidR="00866CBC" w:rsidRDefault="00784F35">
      <w:pPr>
        <w:pStyle w:val="ListParagraph"/>
        <w:numPr>
          <w:ilvl w:val="0"/>
          <w:numId w:val="4"/>
        </w:numPr>
        <w:tabs>
          <w:tab w:val="left" w:pos="396"/>
        </w:tabs>
        <w:ind w:right="114" w:firstLine="0"/>
        <w:jc w:val="both"/>
        <w:rPr>
          <w:rFonts w:ascii="Calibri" w:eastAsia="Calibri" w:hAnsi="Calibri" w:cs="Calibri"/>
        </w:rPr>
      </w:pPr>
      <w:r>
        <w:rPr>
          <w:rFonts w:ascii="Calibri"/>
        </w:rPr>
        <w:t>has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very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compelling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special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circumstances,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(d)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provides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adequate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documentation.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require that the course requirements be fulfilled by the end of the following semester. According to UNT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policy:</w:t>
      </w:r>
    </w:p>
    <w:p w:rsidR="00866CBC" w:rsidRDefault="00866CBC">
      <w:pPr>
        <w:spacing w:before="1"/>
        <w:rPr>
          <w:rFonts w:ascii="Calibri" w:eastAsia="Calibri" w:hAnsi="Calibri" w:cs="Calibri"/>
        </w:rPr>
      </w:pPr>
    </w:p>
    <w:p w:rsidR="00866CBC" w:rsidRDefault="00784F35">
      <w:pPr>
        <w:ind w:left="820" w:right="977"/>
        <w:jc w:val="both"/>
        <w:rPr>
          <w:rFonts w:ascii="Calibri" w:eastAsia="Calibri" w:hAnsi="Calibri" w:cs="Calibri"/>
        </w:rPr>
      </w:pPr>
      <w:r>
        <w:rPr>
          <w:rFonts w:ascii="Calibri"/>
          <w:i/>
          <w:color w:val="404040"/>
        </w:rPr>
        <w:t>An Incomplete Grade ("I") is a non-punitive grade given only during the last</w:t>
      </w:r>
      <w:r>
        <w:rPr>
          <w:rFonts w:ascii="Calibri"/>
          <w:i/>
          <w:color w:val="404040"/>
          <w:spacing w:val="14"/>
        </w:rPr>
        <w:t xml:space="preserve"> </w:t>
      </w:r>
      <w:r>
        <w:rPr>
          <w:rFonts w:ascii="Calibri"/>
          <w:i/>
          <w:color w:val="404040"/>
        </w:rPr>
        <w:t>one-fourth of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a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term/semester</w:t>
      </w:r>
      <w:r>
        <w:rPr>
          <w:rFonts w:ascii="Calibri"/>
          <w:i/>
          <w:color w:val="404040"/>
          <w:spacing w:val="-8"/>
        </w:rPr>
        <w:t xml:space="preserve"> </w:t>
      </w:r>
      <w:r>
        <w:rPr>
          <w:rFonts w:ascii="Calibri"/>
          <w:i/>
          <w:color w:val="404040"/>
        </w:rPr>
        <w:t>and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only</w:t>
      </w:r>
      <w:r>
        <w:rPr>
          <w:rFonts w:ascii="Calibri"/>
          <w:i/>
          <w:color w:val="404040"/>
          <w:spacing w:val="-9"/>
        </w:rPr>
        <w:t xml:space="preserve"> </w:t>
      </w:r>
      <w:r>
        <w:rPr>
          <w:rFonts w:ascii="Calibri"/>
          <w:i/>
          <w:color w:val="404040"/>
        </w:rPr>
        <w:t>if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a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student</w:t>
      </w:r>
      <w:r>
        <w:rPr>
          <w:rFonts w:ascii="Calibri"/>
          <w:i/>
          <w:color w:val="404040"/>
          <w:spacing w:val="-12"/>
        </w:rPr>
        <w:t xml:space="preserve"> </w:t>
      </w:r>
      <w:r>
        <w:rPr>
          <w:rFonts w:ascii="Calibri"/>
          <w:i/>
          <w:color w:val="404040"/>
        </w:rPr>
        <w:t>(1)</w:t>
      </w:r>
      <w:r>
        <w:rPr>
          <w:rFonts w:ascii="Calibri"/>
          <w:i/>
          <w:color w:val="404040"/>
          <w:spacing w:val="-9"/>
        </w:rPr>
        <w:t xml:space="preserve"> </w:t>
      </w:r>
      <w:r>
        <w:rPr>
          <w:rFonts w:ascii="Calibri"/>
          <w:i/>
          <w:color w:val="404040"/>
        </w:rPr>
        <w:t>is</w:t>
      </w:r>
      <w:r>
        <w:rPr>
          <w:rFonts w:ascii="Calibri"/>
          <w:i/>
          <w:color w:val="404040"/>
          <w:spacing w:val="-11"/>
        </w:rPr>
        <w:t xml:space="preserve"> </w:t>
      </w:r>
      <w:r>
        <w:rPr>
          <w:rFonts w:ascii="Calibri"/>
          <w:i/>
          <w:color w:val="404040"/>
        </w:rPr>
        <w:t>passing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-9"/>
        </w:rPr>
        <w:t xml:space="preserve"> </w:t>
      </w:r>
      <w:r>
        <w:rPr>
          <w:rFonts w:ascii="Calibri"/>
          <w:i/>
          <w:color w:val="404040"/>
        </w:rPr>
        <w:t>course</w:t>
      </w:r>
      <w:r>
        <w:rPr>
          <w:rFonts w:ascii="Calibri"/>
          <w:i/>
          <w:color w:val="404040"/>
          <w:spacing w:val="-8"/>
        </w:rPr>
        <w:t xml:space="preserve"> </w:t>
      </w:r>
      <w:r>
        <w:rPr>
          <w:rFonts w:ascii="Calibri"/>
          <w:i/>
          <w:color w:val="404040"/>
        </w:rPr>
        <w:t>and</w:t>
      </w:r>
      <w:r>
        <w:rPr>
          <w:rFonts w:ascii="Calibri"/>
          <w:i/>
          <w:color w:val="404040"/>
          <w:spacing w:val="-12"/>
        </w:rPr>
        <w:t xml:space="preserve"> </w:t>
      </w:r>
      <w:r>
        <w:rPr>
          <w:rFonts w:ascii="Calibri"/>
          <w:i/>
          <w:color w:val="404040"/>
        </w:rPr>
        <w:t>(2)</w:t>
      </w:r>
      <w:r>
        <w:rPr>
          <w:rFonts w:ascii="Calibri"/>
          <w:i/>
          <w:color w:val="404040"/>
          <w:spacing w:val="-11"/>
        </w:rPr>
        <w:t xml:space="preserve"> </w:t>
      </w:r>
      <w:r>
        <w:rPr>
          <w:rFonts w:ascii="Calibri"/>
          <w:i/>
          <w:color w:val="404040"/>
        </w:rPr>
        <w:t>has</w:t>
      </w:r>
      <w:r>
        <w:rPr>
          <w:rFonts w:ascii="Calibri"/>
          <w:i/>
          <w:color w:val="404040"/>
          <w:spacing w:val="-9"/>
        </w:rPr>
        <w:t xml:space="preserve"> </w:t>
      </w:r>
      <w:r>
        <w:rPr>
          <w:rFonts w:ascii="Calibri"/>
          <w:i/>
          <w:color w:val="404040"/>
        </w:rPr>
        <w:t>a</w:t>
      </w:r>
      <w:r>
        <w:rPr>
          <w:rFonts w:ascii="Calibri"/>
          <w:i/>
          <w:color w:val="404040"/>
          <w:spacing w:val="-10"/>
        </w:rPr>
        <w:t xml:space="preserve"> </w:t>
      </w:r>
      <w:r>
        <w:rPr>
          <w:rFonts w:ascii="Calibri"/>
          <w:i/>
          <w:color w:val="404040"/>
        </w:rPr>
        <w:t>justifiable and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documented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reason,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beyond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control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of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student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(such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as</w:t>
      </w:r>
      <w:r>
        <w:rPr>
          <w:rFonts w:ascii="Calibri"/>
          <w:i/>
          <w:color w:val="404040"/>
          <w:spacing w:val="19"/>
        </w:rPr>
        <w:t xml:space="preserve"> </w:t>
      </w:r>
      <w:r>
        <w:rPr>
          <w:rFonts w:ascii="Calibri"/>
          <w:i/>
          <w:color w:val="404040"/>
        </w:rPr>
        <w:t>serious</w:t>
      </w:r>
      <w:r>
        <w:rPr>
          <w:rFonts w:ascii="Calibri"/>
          <w:i/>
          <w:color w:val="404040"/>
          <w:spacing w:val="19"/>
        </w:rPr>
        <w:t xml:space="preserve"> </w:t>
      </w:r>
      <w:r>
        <w:rPr>
          <w:rFonts w:ascii="Calibri"/>
          <w:i/>
          <w:color w:val="404040"/>
        </w:rPr>
        <w:t>illness</w:t>
      </w:r>
      <w:r>
        <w:rPr>
          <w:rFonts w:ascii="Calibri"/>
          <w:i/>
          <w:color w:val="404040"/>
          <w:spacing w:val="19"/>
        </w:rPr>
        <w:t xml:space="preserve"> </w:t>
      </w:r>
      <w:r>
        <w:rPr>
          <w:rFonts w:ascii="Calibri"/>
          <w:i/>
          <w:color w:val="404040"/>
        </w:rPr>
        <w:t>or</w:t>
      </w:r>
      <w:r>
        <w:rPr>
          <w:rFonts w:ascii="Calibri"/>
          <w:i/>
          <w:color w:val="404040"/>
          <w:spacing w:val="-1"/>
        </w:rPr>
        <w:t xml:space="preserve"> </w:t>
      </w:r>
      <w:r>
        <w:rPr>
          <w:rFonts w:ascii="Calibri"/>
          <w:i/>
          <w:color w:val="404040"/>
        </w:rPr>
        <w:t>military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service),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for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not</w:t>
      </w:r>
      <w:r>
        <w:rPr>
          <w:rFonts w:ascii="Calibri"/>
          <w:i/>
          <w:color w:val="404040"/>
          <w:spacing w:val="20"/>
        </w:rPr>
        <w:t xml:space="preserve"> </w:t>
      </w:r>
      <w:r>
        <w:rPr>
          <w:rFonts w:ascii="Calibri"/>
          <w:i/>
          <w:color w:val="404040"/>
        </w:rPr>
        <w:t>completing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work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on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schedule.</w:t>
      </w:r>
      <w:r>
        <w:rPr>
          <w:rFonts w:ascii="Calibri"/>
          <w:i/>
          <w:color w:val="404040"/>
          <w:spacing w:val="19"/>
        </w:rPr>
        <w:t xml:space="preserve"> </w:t>
      </w:r>
      <w:r>
        <w:rPr>
          <w:rFonts w:ascii="Calibri"/>
          <w:i/>
          <w:color w:val="404040"/>
        </w:rPr>
        <w:t>The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student</w:t>
      </w:r>
      <w:r>
        <w:rPr>
          <w:rFonts w:ascii="Calibri"/>
          <w:i/>
          <w:color w:val="404040"/>
          <w:spacing w:val="17"/>
        </w:rPr>
        <w:t xml:space="preserve"> </w:t>
      </w:r>
      <w:r>
        <w:rPr>
          <w:rFonts w:ascii="Calibri"/>
          <w:i/>
          <w:color w:val="404040"/>
        </w:rPr>
        <w:t>must</w:t>
      </w:r>
      <w:r>
        <w:rPr>
          <w:rFonts w:ascii="Calibri"/>
          <w:i/>
          <w:color w:val="404040"/>
          <w:spacing w:val="18"/>
        </w:rPr>
        <w:t xml:space="preserve"> </w:t>
      </w:r>
      <w:r>
        <w:rPr>
          <w:rFonts w:ascii="Calibri"/>
          <w:i/>
          <w:color w:val="404040"/>
        </w:rPr>
        <w:t>arrange with the instructor to finish the course at a later date by completing</w:t>
      </w:r>
      <w:r>
        <w:rPr>
          <w:rFonts w:ascii="Calibri"/>
          <w:i/>
          <w:color w:val="404040"/>
          <w:spacing w:val="31"/>
        </w:rPr>
        <w:t xml:space="preserve"> </w:t>
      </w:r>
      <w:r>
        <w:rPr>
          <w:rFonts w:ascii="Calibri"/>
          <w:i/>
          <w:color w:val="404040"/>
        </w:rPr>
        <w:t>specific</w:t>
      </w:r>
      <w:r>
        <w:rPr>
          <w:rFonts w:ascii="Calibri"/>
          <w:i/>
          <w:color w:val="404040"/>
          <w:spacing w:val="-1"/>
        </w:rPr>
        <w:t xml:space="preserve"> </w:t>
      </w:r>
      <w:r>
        <w:rPr>
          <w:rFonts w:ascii="Calibri"/>
          <w:i/>
          <w:color w:val="404040"/>
        </w:rPr>
        <w:t>requirements. These requirements must be listed on a Request for Grade of</w:t>
      </w:r>
      <w:r>
        <w:rPr>
          <w:rFonts w:ascii="Calibri"/>
          <w:i/>
          <w:color w:val="404040"/>
          <w:spacing w:val="28"/>
        </w:rPr>
        <w:t xml:space="preserve"> </w:t>
      </w:r>
      <w:r>
        <w:rPr>
          <w:rFonts w:ascii="Calibri"/>
          <w:i/>
          <w:color w:val="404040"/>
        </w:rPr>
        <w:t>Incomplete form signed by the instructor, student, and department chair; and also entered on</w:t>
      </w:r>
      <w:r>
        <w:rPr>
          <w:rFonts w:ascii="Calibri"/>
          <w:i/>
          <w:color w:val="404040"/>
          <w:spacing w:val="22"/>
        </w:rPr>
        <w:t xml:space="preserve"> </w:t>
      </w:r>
      <w:r>
        <w:rPr>
          <w:rFonts w:ascii="Calibri"/>
          <w:i/>
          <w:color w:val="404040"/>
        </w:rPr>
        <w:t>the grade roster by the instructor. (</w:t>
      </w:r>
      <w:hyperlink r:id="rId21">
        <w:r>
          <w:rPr>
            <w:rFonts w:ascii="Calibri"/>
            <w:i/>
            <w:color w:val="006600"/>
            <w:u w:val="single" w:color="006600"/>
          </w:rPr>
          <w:t>http://essc.unt.edu/registrar/incomplete.htm</w:t>
        </w:r>
      </w:hyperlink>
      <w:r>
        <w:rPr>
          <w:rFonts w:ascii="Calibri"/>
          <w:i/>
          <w:color w:val="404040"/>
        </w:rPr>
        <w:t>, p.</w:t>
      </w:r>
      <w:r>
        <w:rPr>
          <w:rFonts w:ascii="Calibri"/>
          <w:i/>
          <w:color w:val="404040"/>
          <w:spacing w:val="-27"/>
        </w:rPr>
        <w:t xml:space="preserve"> </w:t>
      </w:r>
      <w:r>
        <w:rPr>
          <w:rFonts w:ascii="Calibri"/>
          <w:i/>
          <w:color w:val="404040"/>
        </w:rPr>
        <w:t>1)</w:t>
      </w:r>
    </w:p>
    <w:p w:rsidR="00866CBC" w:rsidRDefault="00784F35">
      <w:pPr>
        <w:pStyle w:val="BodyText"/>
        <w:spacing w:before="161"/>
        <w:ind w:right="114" w:firstLine="0"/>
        <w:jc w:val="both"/>
      </w:pPr>
      <w:r>
        <w:t>If</w:t>
      </w:r>
      <w:r>
        <w:rPr>
          <w:spacing w:val="24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fail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complete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course</w:t>
      </w:r>
      <w:r>
        <w:rPr>
          <w:spacing w:val="25"/>
        </w:rPr>
        <w:t xml:space="preserve"> </w:t>
      </w:r>
      <w:r>
        <w:t>requirements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end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subsequent</w:t>
      </w:r>
      <w:r>
        <w:rPr>
          <w:spacing w:val="23"/>
        </w:rPr>
        <w:t xml:space="preserve"> </w:t>
      </w:r>
      <w:r>
        <w:t>semester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grade</w:t>
      </w:r>
      <w:r>
        <w:rPr>
          <w:spacing w:val="23"/>
        </w:rPr>
        <w:t xml:space="preserve"> </w:t>
      </w:r>
      <w:r>
        <w:t>of Incomplete</w:t>
      </w:r>
      <w:r>
        <w:rPr>
          <w:spacing w:val="9"/>
        </w:rPr>
        <w:t xml:space="preserve"> </w:t>
      </w:r>
      <w:r>
        <w:t>w</w:t>
      </w:r>
      <w:r>
        <w:rPr>
          <w:rFonts w:cs="Calibri"/>
        </w:rPr>
        <w:t>ill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replaced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“F”.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strongly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urge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complete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course.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find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 xml:space="preserve">are </w:t>
      </w:r>
      <w:r>
        <w:t>falling behind, or not passing, I recommend you consider withdrawing from the class so that your</w:t>
      </w:r>
      <w:r>
        <w:rPr>
          <w:spacing w:val="20"/>
        </w:rPr>
        <w:t xml:space="preserve"> </w:t>
      </w:r>
      <w:r>
        <w:t>record and</w:t>
      </w:r>
      <w:r>
        <w:rPr>
          <w:spacing w:val="-5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negatively</w:t>
      </w:r>
      <w:r>
        <w:rPr>
          <w:spacing w:val="-4"/>
        </w:rPr>
        <w:t xml:space="preserve"> </w:t>
      </w:r>
      <w:r>
        <w:t>affected.</w:t>
      </w:r>
      <w:r>
        <w:rPr>
          <w:spacing w:val="-7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difficulties</w:t>
      </w:r>
      <w:r>
        <w:rPr>
          <w:spacing w:val="-4"/>
        </w:rPr>
        <w:t xml:space="preserve"> </w:t>
      </w:r>
      <w:r>
        <w:t>with keeping up with the assignments or are not doing well on the</w:t>
      </w:r>
      <w:r>
        <w:rPr>
          <w:spacing w:val="-18"/>
        </w:rPr>
        <w:t xml:space="preserve"> </w:t>
      </w:r>
      <w:r>
        <w:t>quizzes.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Copyright</w:t>
      </w:r>
      <w:r>
        <w:rPr>
          <w:spacing w:val="-9"/>
        </w:rPr>
        <w:t xml:space="preserve"> </w:t>
      </w:r>
      <w:r>
        <w:t>Notice</w:t>
      </w:r>
    </w:p>
    <w:p w:rsidR="00866CBC" w:rsidRDefault="00784F35">
      <w:pPr>
        <w:pStyle w:val="BodyText"/>
        <w:ind w:right="116" w:firstLine="0"/>
        <w:jc w:val="both"/>
      </w:pPr>
      <w:r>
        <w:t>Some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copyright.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copyright</w:t>
      </w:r>
      <w:r>
        <w:rPr>
          <w:spacing w:val="-5"/>
        </w:rPr>
        <w:t xml:space="preserve"> </w:t>
      </w:r>
      <w:r>
        <w:t>law prohibits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reproduction,</w:t>
      </w:r>
      <w:r>
        <w:rPr>
          <w:spacing w:val="15"/>
        </w:rPr>
        <w:t xml:space="preserve"> </w:t>
      </w:r>
      <w:r>
        <w:t>distribution,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performance,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display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copyrighted</w:t>
      </w:r>
      <w:r>
        <w:rPr>
          <w:spacing w:val="14"/>
        </w:rPr>
        <w:t xml:space="preserve"> </w:t>
      </w:r>
      <w:r>
        <w:t>materials without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permission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owner,</w:t>
      </w:r>
      <w:r>
        <w:rPr>
          <w:spacing w:val="-6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exemption under copyright law applies. Additional copyright information may be located</w:t>
      </w:r>
      <w:r>
        <w:rPr>
          <w:spacing w:val="42"/>
        </w:rPr>
        <w:t xml:space="preserve"> </w:t>
      </w:r>
      <w:r>
        <w:t xml:space="preserve">at: </w:t>
      </w:r>
      <w:hyperlink r:id="rId22">
        <w:r>
          <w:rPr>
            <w:color w:val="006600"/>
            <w:u w:val="single" w:color="006600"/>
          </w:rPr>
          <w:t>http://copyright.unt.edu/content/unt-copyright-policies</w:t>
        </w:r>
        <w:r>
          <w:rPr>
            <w:color w:val="006600"/>
          </w:rPr>
          <w:t>.</w:t>
        </w:r>
      </w:hyperlink>
    </w:p>
    <w:p w:rsidR="00866CBC" w:rsidRDefault="00866CBC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866CBC" w:rsidRDefault="00784F35">
      <w:pPr>
        <w:pStyle w:val="Heading2"/>
        <w:spacing w:before="51" w:line="293" w:lineRule="exact"/>
        <w:ind w:right="119"/>
        <w:rPr>
          <w:b w:val="0"/>
          <w:bCs w:val="0"/>
        </w:rPr>
      </w:pP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North</w:t>
      </w:r>
      <w:r>
        <w:rPr>
          <w:spacing w:val="-4"/>
        </w:rPr>
        <w:t xml:space="preserve"> </w:t>
      </w:r>
      <w:r>
        <w:t>Texas</w:t>
      </w:r>
      <w:r>
        <w:rPr>
          <w:spacing w:val="-4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at:</w:t>
      </w:r>
    </w:p>
    <w:p w:rsidR="00866CBC" w:rsidRDefault="003766FA">
      <w:pPr>
        <w:pStyle w:val="BodyText"/>
        <w:ind w:right="119" w:firstLine="0"/>
      </w:pPr>
      <w:hyperlink r:id="rId23">
        <w:r w:rsidR="00784F35">
          <w:rPr>
            <w:color w:val="006600"/>
            <w:u w:val="single" w:color="006600"/>
          </w:rPr>
          <w:t>http://policy.unt.edu/policy/15-2-5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jc w:val="both"/>
        <w:rPr>
          <w:b w:val="0"/>
          <w:bCs w:val="0"/>
        </w:rPr>
      </w:pPr>
      <w:r>
        <w:t>Syllabus Change</w:t>
      </w:r>
      <w:r>
        <w:rPr>
          <w:spacing w:val="-14"/>
        </w:rPr>
        <w:t xml:space="preserve"> </w:t>
      </w:r>
      <w:r>
        <w:t>Policy</w:t>
      </w:r>
    </w:p>
    <w:p w:rsidR="00866CBC" w:rsidRDefault="00784F35">
      <w:pPr>
        <w:pStyle w:val="BodyText"/>
        <w:ind w:right="119" w:firstLine="0"/>
        <w:jc w:val="both"/>
      </w:pPr>
      <w:r>
        <w:t>The course syllabus is a general plan for the course; deviations announced to the class by the</w:t>
      </w:r>
      <w:r>
        <w:rPr>
          <w:spacing w:val="13"/>
        </w:rPr>
        <w:t xml:space="preserve"> </w:t>
      </w:r>
      <w:r>
        <w:t>instructor may be</w:t>
      </w:r>
      <w:r>
        <w:rPr>
          <w:spacing w:val="-6"/>
        </w:rPr>
        <w:t xml:space="preserve"> </w:t>
      </w:r>
      <w:r>
        <w:t>necessary.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Policy on Server Unavailability or Other Technical</w:t>
      </w:r>
      <w:r>
        <w:rPr>
          <w:spacing w:val="-35"/>
        </w:rPr>
        <w:t xml:space="preserve"> </w:t>
      </w:r>
      <w:r>
        <w:t>Difficulties</w:t>
      </w:r>
    </w:p>
    <w:p w:rsidR="00866CBC" w:rsidRDefault="00784F35">
      <w:pPr>
        <w:pStyle w:val="BodyText"/>
        <w:ind w:right="117" w:firstLine="0"/>
        <w:jc w:val="both"/>
      </w:pPr>
      <w:r>
        <w:t>The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committed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reliable</w:t>
      </w:r>
      <w:r>
        <w:rPr>
          <w:spacing w:val="-13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users.</w:t>
      </w:r>
      <w:r>
        <w:rPr>
          <w:spacing w:val="-13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event of any unexpected server outage or any unusual technical difficulty which prevents students</w:t>
      </w:r>
      <w:r>
        <w:rPr>
          <w:spacing w:val="17"/>
        </w:rPr>
        <w:t xml:space="preserve"> </w:t>
      </w:r>
      <w:r>
        <w:t>from completing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 an</w:t>
      </w:r>
      <w:r>
        <w:rPr>
          <w:spacing w:val="-12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accommodation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situation.</w:t>
      </w:r>
      <w:r>
        <w:rPr>
          <w:spacing w:val="-12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immediately</w:t>
      </w:r>
      <w:r>
        <w:rPr>
          <w:spacing w:val="-13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 xml:space="preserve">problems to the instructor and also contact the UNT Student Help Desk: </w:t>
      </w:r>
      <w:hyperlink r:id="rId24">
        <w:r>
          <w:rPr>
            <w:color w:val="006600"/>
            <w:u w:val="single" w:color="006600"/>
          </w:rPr>
          <w:t xml:space="preserve">helpdesk@unt.edu </w:t>
        </w:r>
      </w:hyperlink>
      <w:r>
        <w:t xml:space="preserve">or 940.565.2324.  </w:t>
      </w:r>
      <w:r>
        <w:rPr>
          <w:spacing w:val="9"/>
        </w:rPr>
        <w:t xml:space="preserve"> </w:t>
      </w:r>
      <w:r>
        <w:t>The</w:t>
      </w:r>
    </w:p>
    <w:p w:rsidR="00866CBC" w:rsidRDefault="00866CBC">
      <w:pPr>
        <w:jc w:val="both"/>
        <w:sectPr w:rsidR="00866CBC">
          <w:pgSz w:w="12240" w:h="15840"/>
          <w:pgMar w:top="1400" w:right="1320" w:bottom="880" w:left="1340" w:header="0" w:footer="691" w:gutter="0"/>
          <w:cols w:space="720"/>
        </w:sectPr>
      </w:pPr>
    </w:p>
    <w:p w:rsidR="00866CBC" w:rsidRDefault="00784F35">
      <w:pPr>
        <w:pStyle w:val="BodyText"/>
        <w:spacing w:before="39"/>
        <w:ind w:right="120" w:firstLine="0"/>
        <w:jc w:val="both"/>
      </w:pPr>
      <w:r>
        <w:lastRenderedPageBreak/>
        <w:t>instructor and the UNT Student Help Desk will work with the student to resolve any issues at the</w:t>
      </w:r>
      <w:r>
        <w:rPr>
          <w:spacing w:val="6"/>
        </w:rPr>
        <w:t xml:space="preserve"> </w:t>
      </w:r>
      <w:r>
        <w:t>earliest possible</w:t>
      </w:r>
      <w:r>
        <w:rPr>
          <w:spacing w:val="-5"/>
        </w:rPr>
        <w:t xml:space="preserve"> </w:t>
      </w:r>
      <w:r>
        <w:t>time.</w:t>
      </w:r>
    </w:p>
    <w:p w:rsidR="00866CBC" w:rsidRDefault="00866C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6CBC" w:rsidRDefault="00784F35">
      <w:pPr>
        <w:pStyle w:val="Heading1"/>
        <w:spacing w:line="341" w:lineRule="exact"/>
        <w:jc w:val="both"/>
        <w:rPr>
          <w:b w:val="0"/>
          <w:bCs w:val="0"/>
        </w:rPr>
      </w:pPr>
      <w:bookmarkStart w:id="8" w:name="_bookmark7"/>
      <w:bookmarkEnd w:id="8"/>
      <w:r>
        <w:t>UNT</w:t>
      </w:r>
      <w:r>
        <w:rPr>
          <w:spacing w:val="-4"/>
        </w:rPr>
        <w:t xml:space="preserve"> </w:t>
      </w:r>
      <w:r>
        <w:t>POLICIES</w:t>
      </w:r>
    </w:p>
    <w:p w:rsidR="00866CBC" w:rsidRDefault="00784F35">
      <w:pPr>
        <w:pStyle w:val="Heading3"/>
        <w:spacing w:line="268" w:lineRule="exact"/>
        <w:jc w:val="both"/>
        <w:rPr>
          <w:b w:val="0"/>
          <w:bCs w:val="0"/>
        </w:rPr>
      </w:pPr>
      <w:r>
        <w:t>Student Conduct and</w:t>
      </w:r>
      <w:r>
        <w:rPr>
          <w:spacing w:val="-9"/>
        </w:rPr>
        <w:t xml:space="preserve"> </w:t>
      </w:r>
      <w:r>
        <w:t>Discipline</w:t>
      </w:r>
    </w:p>
    <w:p w:rsidR="00866CBC" w:rsidRDefault="00784F35">
      <w:pPr>
        <w:pStyle w:val="BodyText"/>
        <w:ind w:right="113" w:firstLine="0"/>
        <w:jc w:val="both"/>
      </w:pPr>
      <w:r>
        <w:t>The primary concern of the University of North Texas is the student. The university attempts to</w:t>
      </w:r>
      <w:r>
        <w:rPr>
          <w:spacing w:val="14"/>
        </w:rPr>
        <w:t xml:space="preserve"> </w:t>
      </w:r>
      <w:r>
        <w:t>provide for all students a campus environment that is conducive to academic endeavor and social and individual growth.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end,</w:t>
      </w:r>
      <w:r>
        <w:rPr>
          <w:spacing w:val="32"/>
        </w:rPr>
        <w:t xml:space="preserve"> </w:t>
      </w:r>
      <w:r>
        <w:t>rules,</w:t>
      </w:r>
      <w:r>
        <w:rPr>
          <w:spacing w:val="35"/>
        </w:rPr>
        <w:t xml:space="preserve"> </w:t>
      </w:r>
      <w:r>
        <w:t>regulations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guidelines</w:t>
      </w:r>
      <w:r>
        <w:rPr>
          <w:spacing w:val="35"/>
        </w:rPr>
        <w:t xml:space="preserve"> </w:t>
      </w:r>
      <w:r>
        <w:t>governing</w:t>
      </w:r>
      <w:r>
        <w:rPr>
          <w:spacing w:val="33"/>
        </w:rPr>
        <w:t xml:space="preserve"> </w:t>
      </w:r>
      <w:r>
        <w:t>student</w:t>
      </w:r>
      <w:r>
        <w:rPr>
          <w:spacing w:val="32"/>
        </w:rPr>
        <w:t xml:space="preserve"> </w:t>
      </w:r>
      <w:r>
        <w:t>behavior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student's relationship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university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been</w:t>
      </w:r>
      <w:r>
        <w:rPr>
          <w:spacing w:val="27"/>
        </w:rPr>
        <w:t xml:space="preserve"> </w:t>
      </w:r>
      <w:r>
        <w:t>formulated</w:t>
      </w:r>
      <w:r>
        <w:rPr>
          <w:spacing w:val="28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code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conduct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discipline. Enrollment at the University of North Texas is considered implicit acceptance of these and other</w:t>
      </w:r>
      <w:r>
        <w:rPr>
          <w:spacing w:val="36"/>
        </w:rPr>
        <w:t xml:space="preserve"> </w:t>
      </w:r>
      <w:r>
        <w:t>policies applicable to students, all of which are educational in nature and designed to help students</w:t>
      </w:r>
      <w:r>
        <w:rPr>
          <w:spacing w:val="6"/>
        </w:rPr>
        <w:t xml:space="preserve"> </w:t>
      </w:r>
      <w:r>
        <w:t>understand expectations and accept responsibility for their own actions. Additional information can be found in</w:t>
      </w:r>
      <w:r>
        <w:rPr>
          <w:spacing w:val="30"/>
        </w:rPr>
        <w:t xml:space="preserve"> </w:t>
      </w:r>
      <w:r>
        <w:t xml:space="preserve">the </w:t>
      </w:r>
      <w:hyperlink r:id="rId25">
        <w:r>
          <w:rPr>
            <w:color w:val="0000FF"/>
            <w:u w:val="single" w:color="0000FF"/>
          </w:rPr>
          <w:t>Code of Student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Conduct.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spacing w:before="51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Sexual Discrimination, Harassment, &amp;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b/>
          <w:sz w:val="24"/>
        </w:rPr>
        <w:t>Assault</w:t>
      </w:r>
    </w:p>
    <w:p w:rsidR="00866CBC" w:rsidRDefault="00784F35">
      <w:pPr>
        <w:pStyle w:val="BodyText"/>
        <w:spacing w:before="2"/>
        <w:ind w:right="110" w:firstLine="0"/>
        <w:jc w:val="both"/>
      </w:pPr>
      <w:r>
        <w:t>UNT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discrimination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harassment, including sexual assault, domestic violence, dating violence, and stalking. If you (or someone you</w:t>
      </w:r>
      <w:r>
        <w:rPr>
          <w:spacing w:val="44"/>
        </w:rPr>
        <w:t xml:space="preserve"> </w:t>
      </w:r>
      <w:r>
        <w:t>know) has experienced or experiences any of these acts of aggression, please know that you are not alone.</w:t>
      </w:r>
      <w:r>
        <w:rPr>
          <w:spacing w:val="22"/>
        </w:rPr>
        <w:t xml:space="preserve"> </w:t>
      </w:r>
      <w:r>
        <w:t>The federal Title IX law makes it clear that violence and harassment based on sex and gender are Civil</w:t>
      </w:r>
      <w:r>
        <w:rPr>
          <w:spacing w:val="14"/>
        </w:rPr>
        <w:t xml:space="preserve"> </w:t>
      </w:r>
      <w:r>
        <w:t>Rights offenses. UNT has staff members trained to support you in navigating campus life, accessing health</w:t>
      </w:r>
      <w:r>
        <w:rPr>
          <w:spacing w:val="43"/>
        </w:rPr>
        <w:t xml:space="preserve"> </w:t>
      </w:r>
      <w:r>
        <w:t>and counseling services, providing academic and housing accommodations, helping with legal</w:t>
      </w:r>
      <w:r>
        <w:rPr>
          <w:spacing w:val="48"/>
        </w:rPr>
        <w:t xml:space="preserve"> </w:t>
      </w:r>
      <w:r>
        <w:t>protective orders,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more.</w:t>
      </w:r>
      <w:r>
        <w:rPr>
          <w:spacing w:val="-13"/>
        </w:rPr>
        <w:t xml:space="preserve"> </w:t>
      </w:r>
      <w:r>
        <w:t>UNT</w:t>
      </w:r>
      <w:r>
        <w:rPr>
          <w:rFonts w:cs="Calibri"/>
        </w:rPr>
        <w:t>’s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Dean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Students’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website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offers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range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on</w:t>
      </w:r>
      <w:r>
        <w:t>-campus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off-campus</w:t>
      </w:r>
      <w:r>
        <w:rPr>
          <w:spacing w:val="-10"/>
        </w:rPr>
        <w:t xml:space="preserve"> </w:t>
      </w:r>
      <w:r>
        <w:t>resources to help support survivors, depending on their unique needs:</w:t>
      </w:r>
      <w:r>
        <w:rPr>
          <w:spacing w:val="42"/>
        </w:rPr>
        <w:t xml:space="preserve"> </w:t>
      </w:r>
      <w:hyperlink r:id="rId26" w:anchor="4">
        <w:r>
          <w:rPr>
            <w:color w:val="006600"/>
            <w:u w:val="single" w:color="006600"/>
          </w:rPr>
          <w:t>http://deanofstudents.unt.edu/sexual-</w:t>
        </w:r>
      </w:hyperlink>
      <w:r>
        <w:rPr>
          <w:color w:val="006600"/>
        </w:rPr>
        <w:t xml:space="preserve"> </w:t>
      </w:r>
      <w:hyperlink r:id="rId27" w:anchor="4">
        <w:r>
          <w:rPr>
            <w:color w:val="006600"/>
            <w:u w:val="single" w:color="006600"/>
          </w:rPr>
          <w:t>misconduct/reporting-sexual-misconduct#4</w:t>
        </w:r>
      </w:hyperlink>
    </w:p>
    <w:p w:rsidR="00866CBC" w:rsidRDefault="00866CBC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866CBC" w:rsidRDefault="00784F35">
      <w:pPr>
        <w:pStyle w:val="BodyText"/>
        <w:spacing w:before="56"/>
        <w:ind w:right="114" w:firstLine="0"/>
        <w:jc w:val="both"/>
      </w:pPr>
      <w:r>
        <w:rPr>
          <w:rFonts w:cs="Calibri"/>
        </w:rPr>
        <w:t>Renee LeClaire McNamara is UNT’s Student Advocate and she can be reached through e</w:t>
      </w:r>
      <w:r>
        <w:t>-mail</w:t>
      </w:r>
      <w:r>
        <w:rPr>
          <w:spacing w:val="6"/>
        </w:rPr>
        <w:t xml:space="preserve"> </w:t>
      </w:r>
      <w:r>
        <w:t xml:space="preserve">at </w:t>
      </w:r>
      <w:hyperlink r:id="rId28">
        <w:r>
          <w:rPr>
            <w:color w:val="006600"/>
            <w:u w:val="single" w:color="006600"/>
          </w:rPr>
          <w:t>SurvivorAdvocate@unt.edu</w:t>
        </w:r>
        <w:r>
          <w:rPr>
            <w:color w:val="006600"/>
            <w:spacing w:val="37"/>
            <w:u w:val="single" w:color="006600"/>
          </w:rPr>
          <w:t xml:space="preserve"> </w:t>
        </w:r>
      </w:hyperlink>
      <w:r>
        <w:t>or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calling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Dean</w:t>
      </w:r>
      <w:r>
        <w:rPr>
          <w:spacing w:val="3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St</w:t>
      </w:r>
      <w:r>
        <w:rPr>
          <w:rFonts w:cs="Calibri"/>
        </w:rPr>
        <w:t>udents’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office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940</w:t>
      </w:r>
      <w:r>
        <w:t>-565-2648.</w:t>
      </w:r>
      <w:r>
        <w:rPr>
          <w:spacing w:val="37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not alone.  We are here to</w:t>
      </w:r>
      <w:r>
        <w:rPr>
          <w:spacing w:val="-7"/>
        </w:rPr>
        <w:t xml:space="preserve"> </w:t>
      </w:r>
      <w:r>
        <w:t>help.</w:t>
      </w:r>
    </w:p>
    <w:p w:rsidR="00866CBC" w:rsidRDefault="00866CBC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2"/>
        <w:ind w:right="119"/>
        <w:rPr>
          <w:b w:val="0"/>
          <w:bCs w:val="0"/>
        </w:rPr>
      </w:pPr>
      <w:r>
        <w:t>Academic Honesty</w:t>
      </w:r>
      <w:r>
        <w:rPr>
          <w:spacing w:val="-14"/>
        </w:rPr>
        <w:t xml:space="preserve"> </w:t>
      </w:r>
      <w:r>
        <w:t>Policy</w:t>
      </w:r>
    </w:p>
    <w:p w:rsidR="00866CBC" w:rsidRDefault="00784F35">
      <w:pPr>
        <w:pStyle w:val="BodyText"/>
        <w:spacing w:before="2"/>
        <w:ind w:right="119" w:firstLine="0"/>
      </w:pPr>
      <w:r>
        <w:t>Policies regarding student conduct and academic honesty posted by the University Center for</w:t>
      </w:r>
      <w:r>
        <w:rPr>
          <w:spacing w:val="-21"/>
        </w:rPr>
        <w:t xml:space="preserve"> </w:t>
      </w:r>
      <w:r>
        <w:t>Student Rights and Responsibilities in the Student Handbook apply to this class. As stated in the</w:t>
      </w:r>
      <w:r>
        <w:rPr>
          <w:spacing w:val="-21"/>
        </w:rPr>
        <w:t xml:space="preserve"> </w:t>
      </w:r>
      <w:r>
        <w:t xml:space="preserve">Policy: </w:t>
      </w:r>
      <w:hyperlink r:id="rId29">
        <w:r>
          <w:rPr>
            <w:color w:val="006600"/>
            <w:u w:val="single" w:color="006600"/>
          </w:rPr>
          <w:t>http://www.unt.edu/csrr/student_conduct/misconduct.html</w:t>
        </w:r>
        <w:r>
          <w:t>,</w:t>
        </w:r>
      </w:hyperlink>
      <w:r>
        <w:t xml:space="preserve"> misconduct for which students are</w:t>
      </w:r>
      <w:r>
        <w:rPr>
          <w:spacing w:val="-27"/>
        </w:rPr>
        <w:t xml:space="preserve"> </w:t>
      </w:r>
      <w:r>
        <w:t>subject to discipline falls into the following</w:t>
      </w:r>
      <w:r>
        <w:rPr>
          <w:spacing w:val="-18"/>
        </w:rPr>
        <w:t xml:space="preserve"> </w:t>
      </w:r>
      <w:r>
        <w:t>categories:</w:t>
      </w:r>
    </w:p>
    <w:p w:rsidR="00866CBC" w:rsidRDefault="00866CBC">
      <w:pPr>
        <w:rPr>
          <w:rFonts w:ascii="Calibri" w:eastAsia="Calibri" w:hAnsi="Calibri" w:cs="Calibri"/>
          <w:sz w:val="23"/>
          <w:szCs w:val="23"/>
        </w:rPr>
      </w:pPr>
    </w:p>
    <w:p w:rsidR="00866CBC" w:rsidRDefault="00784F35">
      <w:pPr>
        <w:pStyle w:val="ListParagraph"/>
        <w:numPr>
          <w:ilvl w:val="1"/>
          <w:numId w:val="4"/>
        </w:numPr>
        <w:tabs>
          <w:tab w:val="left" w:pos="1181"/>
        </w:tabs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Acts of Dishonesty, including but not limited</w:t>
      </w:r>
      <w:r>
        <w:rPr>
          <w:rFonts w:ascii="Calibri"/>
          <w:i/>
          <w:color w:val="7E7E7E"/>
          <w:spacing w:val="-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to:</w:t>
      </w:r>
    </w:p>
    <w:p w:rsidR="00866CBC" w:rsidRDefault="00784F35">
      <w:pPr>
        <w:pStyle w:val="ListParagraph"/>
        <w:numPr>
          <w:ilvl w:val="2"/>
          <w:numId w:val="4"/>
        </w:numPr>
        <w:tabs>
          <w:tab w:val="left" w:pos="1901"/>
        </w:tabs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Academic dishonesty - cheating. The term "cheating" includes, but is not limited</w:t>
      </w:r>
      <w:r>
        <w:rPr>
          <w:rFonts w:ascii="Calibri"/>
          <w:i/>
          <w:color w:val="7E7E7E"/>
          <w:spacing w:val="-1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to: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use of any unauthorized assistance in taking quizzes, tests, or</w:t>
      </w:r>
      <w:r>
        <w:rPr>
          <w:rFonts w:ascii="Calibri"/>
          <w:i/>
          <w:color w:val="7E7E7E"/>
          <w:spacing w:val="-1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examinations;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1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dependence upon the aid of sources beyond those authorized by the instructor</w:t>
      </w:r>
      <w:r>
        <w:rPr>
          <w:rFonts w:ascii="Calibri"/>
          <w:i/>
          <w:color w:val="7E7E7E"/>
          <w:spacing w:val="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in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writing papers, preparing reports, solving problems, or carrying out</w:t>
      </w:r>
      <w:r>
        <w:rPr>
          <w:rFonts w:ascii="Calibri"/>
          <w:i/>
          <w:color w:val="7E7E7E"/>
          <w:spacing w:val="27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other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assignments;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2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the acquisition, without permission, of tests, notes or other academic</w:t>
      </w:r>
      <w:r>
        <w:rPr>
          <w:rFonts w:ascii="Calibri"/>
          <w:i/>
          <w:color w:val="7E7E7E"/>
          <w:spacing w:val="3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material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belonging to a faculty or staff member of the</w:t>
      </w:r>
      <w:r>
        <w:rPr>
          <w:rFonts w:ascii="Calibri"/>
          <w:i/>
          <w:color w:val="7E7E7E"/>
          <w:spacing w:val="-1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University;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1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dual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submission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of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paper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project,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resubmission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of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paper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project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to</w:t>
      </w:r>
      <w:r>
        <w:rPr>
          <w:rFonts w:ascii="Calibri"/>
          <w:i/>
          <w:color w:val="7E7E7E"/>
          <w:spacing w:val="3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different class without express permission from the</w:t>
      </w:r>
      <w:r>
        <w:rPr>
          <w:rFonts w:ascii="Calibri"/>
          <w:i/>
          <w:color w:val="7E7E7E"/>
          <w:spacing w:val="-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instructor(s);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any other act designed to give a student an unfair</w:t>
      </w:r>
      <w:r>
        <w:rPr>
          <w:rFonts w:ascii="Calibri"/>
          <w:i/>
          <w:color w:val="7E7E7E"/>
          <w:spacing w:val="-1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advantage.</w:t>
      </w:r>
    </w:p>
    <w:p w:rsidR="00866CBC" w:rsidRDefault="00784F35">
      <w:pPr>
        <w:pStyle w:val="ListParagraph"/>
        <w:numPr>
          <w:ilvl w:val="2"/>
          <w:numId w:val="4"/>
        </w:numPr>
        <w:tabs>
          <w:tab w:val="left" w:pos="1901"/>
        </w:tabs>
        <w:spacing w:line="243" w:lineRule="exact"/>
        <w:ind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7E7E7E"/>
          <w:sz w:val="20"/>
          <w:szCs w:val="20"/>
        </w:rPr>
        <w:t>Academic Dishonesty — plagiarism. The term "plagiarism" includes, but is not limited</w:t>
      </w:r>
      <w:r>
        <w:rPr>
          <w:rFonts w:ascii="Calibri" w:eastAsia="Calibri" w:hAnsi="Calibri" w:cs="Calibri"/>
          <w:i/>
          <w:color w:val="7E7E7E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7E7E7E"/>
          <w:sz w:val="20"/>
          <w:szCs w:val="20"/>
        </w:rPr>
        <w:t>to:</w:t>
      </w: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t>the knowing or negligent use by paraphrase or direct quotation of the published</w:t>
      </w:r>
      <w:r>
        <w:rPr>
          <w:rFonts w:ascii="Calibri"/>
          <w:i/>
          <w:color w:val="7E7E7E"/>
          <w:spacing w:val="3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unpublished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work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of</w:t>
      </w:r>
      <w:r>
        <w:rPr>
          <w:rFonts w:ascii="Calibri"/>
          <w:i/>
          <w:color w:val="7E7E7E"/>
          <w:spacing w:val="-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another</w:t>
      </w:r>
      <w:r>
        <w:rPr>
          <w:rFonts w:ascii="Calibri"/>
          <w:i/>
          <w:color w:val="7E7E7E"/>
          <w:spacing w:val="-7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person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without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full</w:t>
      </w:r>
      <w:r>
        <w:rPr>
          <w:rFonts w:ascii="Calibri"/>
          <w:i/>
          <w:color w:val="7E7E7E"/>
          <w:spacing w:val="-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and</w:t>
      </w:r>
      <w:r>
        <w:rPr>
          <w:rFonts w:ascii="Calibri"/>
          <w:i/>
          <w:color w:val="7E7E7E"/>
          <w:spacing w:val="-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clear</w:t>
      </w:r>
      <w:r>
        <w:rPr>
          <w:rFonts w:ascii="Calibri"/>
          <w:i/>
          <w:color w:val="7E7E7E"/>
          <w:spacing w:val="-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acknowledgement</w:t>
      </w:r>
      <w:r>
        <w:rPr>
          <w:rFonts w:ascii="Calibri"/>
          <w:i/>
          <w:color w:val="7E7E7E"/>
          <w:spacing w:val="-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and/or</w:t>
      </w:r>
    </w:p>
    <w:p w:rsidR="00866CBC" w:rsidRDefault="00866CBC">
      <w:pPr>
        <w:jc w:val="both"/>
        <w:rPr>
          <w:rFonts w:ascii="Calibri" w:eastAsia="Calibri" w:hAnsi="Calibri" w:cs="Calibri"/>
          <w:sz w:val="20"/>
          <w:szCs w:val="20"/>
        </w:rPr>
        <w:sectPr w:rsidR="00866CBC">
          <w:pgSz w:w="12240" w:h="15840"/>
          <w:pgMar w:top="1400" w:right="1320" w:bottom="940" w:left="1340" w:header="0" w:footer="744" w:gutter="0"/>
          <w:cols w:space="720"/>
        </w:sectPr>
      </w:pPr>
    </w:p>
    <w:p w:rsidR="00866CBC" w:rsidRDefault="00784F35">
      <w:pPr>
        <w:pStyle w:val="ListParagraph"/>
        <w:numPr>
          <w:ilvl w:val="3"/>
          <w:numId w:val="4"/>
        </w:numPr>
        <w:tabs>
          <w:tab w:val="left" w:pos="2621"/>
        </w:tabs>
        <w:spacing w:before="41"/>
        <w:ind w:right="1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color w:val="7E7E7E"/>
          <w:sz w:val="20"/>
        </w:rPr>
        <w:lastRenderedPageBreak/>
        <w:t>the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knowing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negligent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unacknowledged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use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of</w:t>
      </w:r>
      <w:r>
        <w:rPr>
          <w:rFonts w:ascii="Calibri"/>
          <w:i/>
          <w:color w:val="7E7E7E"/>
          <w:spacing w:val="2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materials</w:t>
      </w:r>
      <w:r>
        <w:rPr>
          <w:rFonts w:ascii="Calibri"/>
          <w:i/>
          <w:color w:val="7E7E7E"/>
          <w:spacing w:val="2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prepared</w:t>
      </w:r>
      <w:r>
        <w:rPr>
          <w:rFonts w:ascii="Calibri"/>
          <w:i/>
          <w:color w:val="7E7E7E"/>
          <w:spacing w:val="31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by</w:t>
      </w:r>
      <w:r>
        <w:rPr>
          <w:rFonts w:ascii="Calibri"/>
          <w:i/>
          <w:color w:val="7E7E7E"/>
          <w:spacing w:val="30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another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person</w:t>
      </w:r>
      <w:r>
        <w:rPr>
          <w:rFonts w:ascii="Calibri"/>
          <w:i/>
          <w:color w:val="7E7E7E"/>
          <w:spacing w:val="2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by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an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agency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engaged</w:t>
      </w:r>
      <w:r>
        <w:rPr>
          <w:rFonts w:ascii="Calibri"/>
          <w:i/>
          <w:color w:val="7E7E7E"/>
          <w:spacing w:val="2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in</w:t>
      </w:r>
      <w:r>
        <w:rPr>
          <w:rFonts w:ascii="Calibri"/>
          <w:i/>
          <w:color w:val="7E7E7E"/>
          <w:spacing w:val="23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the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selling</w:t>
      </w:r>
      <w:r>
        <w:rPr>
          <w:rFonts w:ascii="Calibri"/>
          <w:i/>
          <w:color w:val="7E7E7E"/>
          <w:spacing w:val="26"/>
          <w:sz w:val="20"/>
        </w:rPr>
        <w:t xml:space="preserve"> </w:t>
      </w:r>
      <w:r>
        <w:rPr>
          <w:rFonts w:ascii="Calibri"/>
          <w:i/>
          <w:color w:val="7E7E7E"/>
          <w:spacing w:val="3"/>
          <w:sz w:val="20"/>
        </w:rPr>
        <w:t>of</w:t>
      </w:r>
      <w:r>
        <w:rPr>
          <w:rFonts w:ascii="Calibri"/>
          <w:i/>
          <w:color w:val="7E7E7E"/>
          <w:spacing w:val="22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term</w:t>
      </w:r>
      <w:r>
        <w:rPr>
          <w:rFonts w:ascii="Calibri"/>
          <w:i/>
          <w:color w:val="7E7E7E"/>
          <w:spacing w:val="26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papers</w:t>
      </w:r>
      <w:r>
        <w:rPr>
          <w:rFonts w:ascii="Calibri"/>
          <w:i/>
          <w:color w:val="7E7E7E"/>
          <w:spacing w:val="25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or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other</w:t>
      </w:r>
      <w:r>
        <w:rPr>
          <w:rFonts w:ascii="Calibri"/>
          <w:i/>
          <w:color w:val="7E7E7E"/>
          <w:spacing w:val="24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academic</w:t>
      </w:r>
      <w:r>
        <w:rPr>
          <w:rFonts w:ascii="Calibri"/>
          <w:i/>
          <w:color w:val="7E7E7E"/>
          <w:w w:val="99"/>
          <w:sz w:val="20"/>
        </w:rPr>
        <w:t xml:space="preserve"> </w:t>
      </w:r>
      <w:r>
        <w:rPr>
          <w:rFonts w:ascii="Calibri"/>
          <w:i/>
          <w:color w:val="7E7E7E"/>
          <w:sz w:val="20"/>
        </w:rPr>
        <w:t>materials.</w:t>
      </w:r>
    </w:p>
    <w:p w:rsidR="00866CBC" w:rsidRDefault="00866CBC">
      <w:pPr>
        <w:spacing w:before="1"/>
        <w:rPr>
          <w:rFonts w:ascii="Calibri" w:eastAsia="Calibri" w:hAnsi="Calibri" w:cs="Calibri"/>
          <w:i/>
          <w:sz w:val="23"/>
          <w:szCs w:val="23"/>
        </w:rPr>
      </w:pPr>
    </w:p>
    <w:p w:rsidR="00866CBC" w:rsidRDefault="00784F35">
      <w:pPr>
        <w:pStyle w:val="BodyText"/>
        <w:ind w:right="169" w:firstLine="0"/>
      </w:pPr>
      <w:r>
        <w:t>Discipline may range from not having an assignment accepted for credit to expulsion from the</w:t>
      </w:r>
      <w:r>
        <w:rPr>
          <w:spacing w:val="-29"/>
        </w:rPr>
        <w:t xml:space="preserve"> </w:t>
      </w:r>
      <w:r>
        <w:t>course. For more information regarding policies regarding student conduct, please</w:t>
      </w:r>
      <w:r>
        <w:rPr>
          <w:spacing w:val="-11"/>
        </w:rPr>
        <w:t xml:space="preserve"> </w:t>
      </w:r>
      <w:r>
        <w:t xml:space="preserve">visit: </w:t>
      </w:r>
      <w:hyperlink r:id="rId30">
        <w:r>
          <w:rPr>
            <w:color w:val="006600"/>
            <w:u w:val="single" w:color="006600"/>
          </w:rPr>
          <w:t>http://www.unt.edu/csrr/student_conduct/index.html</w:t>
        </w:r>
      </w:hyperlink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jc w:val="both"/>
        <w:rPr>
          <w:b w:val="0"/>
          <w:bCs w:val="0"/>
        </w:rPr>
      </w:pPr>
      <w:r>
        <w:t>ADA</w:t>
      </w:r>
      <w:r>
        <w:rPr>
          <w:spacing w:val="-7"/>
        </w:rPr>
        <w:t xml:space="preserve"> </w:t>
      </w:r>
      <w:r>
        <w:t>Policy</w:t>
      </w:r>
    </w:p>
    <w:p w:rsidR="00866CBC" w:rsidRDefault="00784F35">
      <w:pPr>
        <w:pStyle w:val="BodyText"/>
        <w:ind w:right="114" w:firstLine="0"/>
        <w:jc w:val="both"/>
      </w:pPr>
      <w:r>
        <w:t>The University of North Texas makes reasonable academic accommodation for students with</w:t>
      </w:r>
      <w:r>
        <w:rPr>
          <w:spacing w:val="-10"/>
        </w:rPr>
        <w:t xml:space="preserve"> </w:t>
      </w:r>
      <w:r>
        <w:t>disabilities. Students seeking accommodation must first register with the Office of Disability Accommodation</w:t>
      </w:r>
      <w:r>
        <w:rPr>
          <w:spacing w:val="26"/>
        </w:rPr>
        <w:t xml:space="preserve"> </w:t>
      </w:r>
      <w:r>
        <w:t>(ODA) to verify their eligibility. If a disability is verified, the ODA will provide you with an accommodation</w:t>
      </w:r>
      <w:r>
        <w:rPr>
          <w:spacing w:val="21"/>
        </w:rPr>
        <w:t xml:space="preserve"> </w:t>
      </w:r>
      <w:r>
        <w:t>letter 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course.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 request</w:t>
      </w:r>
      <w:r>
        <w:rPr>
          <w:spacing w:val="13"/>
        </w:rPr>
        <w:t xml:space="preserve"> </w:t>
      </w:r>
      <w:r>
        <w:t>accommodations</w:t>
      </w:r>
      <w:r>
        <w:rPr>
          <w:spacing w:val="10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time,</w:t>
      </w:r>
      <w:r>
        <w:rPr>
          <w:spacing w:val="13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ODA</w:t>
      </w:r>
      <w:r>
        <w:rPr>
          <w:spacing w:val="12"/>
        </w:rPr>
        <w:t xml:space="preserve"> </w:t>
      </w:r>
      <w:r>
        <w:t>notices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as early as possible in the semester to avoid any delay in implementation. Note that students must obtain</w:t>
      </w:r>
      <w:r>
        <w:rPr>
          <w:spacing w:val="-22"/>
        </w:rPr>
        <w:t xml:space="preserve"> </w:t>
      </w:r>
      <w:r>
        <w:t>a new</w:t>
      </w:r>
      <w:r>
        <w:rPr>
          <w:spacing w:val="30"/>
        </w:rPr>
        <w:t xml:space="preserve"> </w:t>
      </w:r>
      <w:r>
        <w:t>letter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accommodation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every</w:t>
      </w:r>
      <w:r>
        <w:rPr>
          <w:spacing w:val="28"/>
        </w:rPr>
        <w:t xml:space="preserve"> </w:t>
      </w:r>
      <w:r>
        <w:t>semester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meet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faculty</w:t>
      </w:r>
      <w:r>
        <w:rPr>
          <w:spacing w:val="28"/>
        </w:rPr>
        <w:t xml:space="preserve"> </w:t>
      </w:r>
      <w:r>
        <w:t>member</w:t>
      </w:r>
      <w:r>
        <w:rPr>
          <w:spacing w:val="30"/>
        </w:rPr>
        <w:t xml:space="preserve"> </w:t>
      </w:r>
      <w:r>
        <w:t>prior</w:t>
      </w:r>
      <w:r>
        <w:rPr>
          <w:spacing w:val="27"/>
        </w:rPr>
        <w:t xml:space="preserve"> </w:t>
      </w:r>
      <w:r>
        <w:t>to implementation in each class. For additional information see the Office of Disability</w:t>
      </w:r>
      <w:r>
        <w:rPr>
          <w:spacing w:val="21"/>
        </w:rPr>
        <w:t xml:space="preserve"> </w:t>
      </w:r>
      <w:r>
        <w:t xml:space="preserve">Accommodation website at </w:t>
      </w:r>
      <w:hyperlink r:id="rId31">
        <w:r>
          <w:rPr>
            <w:color w:val="006600"/>
            <w:u w:val="single" w:color="006600"/>
          </w:rPr>
          <w:t>http://www.unt.edu/oda</w:t>
        </w:r>
        <w:r>
          <w:t>.</w:t>
        </w:r>
      </w:hyperlink>
      <w:r>
        <w:t xml:space="preserve">  You may also contact them by phone at</w:t>
      </w:r>
      <w:r>
        <w:rPr>
          <w:spacing w:val="-30"/>
        </w:rPr>
        <w:t xml:space="preserve"> </w:t>
      </w:r>
      <w:r>
        <w:t>940.565.4323.</w:t>
      </w:r>
    </w:p>
    <w:p w:rsidR="00866CBC" w:rsidRDefault="00866CB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866CBC" w:rsidRDefault="00784F35">
      <w:pPr>
        <w:pStyle w:val="Heading2"/>
        <w:spacing w:before="51" w:line="293" w:lineRule="exact"/>
        <w:ind w:right="119"/>
        <w:rPr>
          <w:b w:val="0"/>
          <w:bCs w:val="0"/>
        </w:rPr>
      </w:pPr>
      <w:r>
        <w:t>Add/Drop</w:t>
      </w:r>
      <w:r>
        <w:rPr>
          <w:spacing w:val="-9"/>
        </w:rPr>
        <w:t xml:space="preserve"> </w:t>
      </w:r>
      <w:r>
        <w:t>Policy</w:t>
      </w:r>
    </w:p>
    <w:p w:rsidR="00866CBC" w:rsidRDefault="00784F35">
      <w:pPr>
        <w:pStyle w:val="BodyText"/>
        <w:ind w:right="119" w:firstLine="0"/>
      </w:pPr>
      <w:r>
        <w:t xml:space="preserve">Please refer to the </w:t>
      </w:r>
      <w:hyperlink r:id="rId32">
        <w:r>
          <w:rPr>
            <w:color w:val="006600"/>
            <w:u w:val="single" w:color="006600"/>
          </w:rPr>
          <w:t xml:space="preserve">Office of the Registrar </w:t>
        </w:r>
      </w:hyperlink>
      <w:r>
        <w:t>regarding the Add/Drop</w:t>
      </w:r>
      <w:r>
        <w:rPr>
          <w:spacing w:val="-27"/>
        </w:rPr>
        <w:t xml:space="preserve"> </w:t>
      </w:r>
      <w:r>
        <w:t>Policy.</w:t>
      </w:r>
    </w:p>
    <w:p w:rsidR="00866CBC" w:rsidRDefault="00866CBC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866CBC" w:rsidRDefault="00784F35">
      <w:pPr>
        <w:pStyle w:val="Heading1"/>
        <w:spacing w:before="44"/>
        <w:jc w:val="both"/>
        <w:rPr>
          <w:b w:val="0"/>
          <w:bCs w:val="0"/>
        </w:rPr>
      </w:pPr>
      <w:bookmarkStart w:id="9" w:name="_bookmark8"/>
      <w:bookmarkEnd w:id="9"/>
      <w:r>
        <w:t>RESOURCES</w:t>
      </w:r>
    </w:p>
    <w:p w:rsidR="00866CBC" w:rsidRDefault="00866CBC">
      <w:pPr>
        <w:spacing w:before="5"/>
        <w:rPr>
          <w:rFonts w:ascii="Calibri" w:eastAsia="Calibri" w:hAnsi="Calibri" w:cs="Calibri"/>
          <w:b/>
          <w:bCs/>
          <w:sz w:val="38"/>
          <w:szCs w:val="38"/>
        </w:rPr>
      </w:pPr>
    </w:p>
    <w:p w:rsidR="00866CBC" w:rsidRDefault="00784F35">
      <w:pPr>
        <w:pStyle w:val="Heading2"/>
        <w:spacing w:line="293" w:lineRule="exact"/>
        <w:jc w:val="both"/>
        <w:rPr>
          <w:b w:val="0"/>
          <w:bCs w:val="0"/>
        </w:rPr>
      </w:pPr>
      <w:r>
        <w:t>UNT</w:t>
      </w:r>
      <w:r>
        <w:rPr>
          <w:spacing w:val="-4"/>
        </w:rPr>
        <w:t xml:space="preserve"> </w:t>
      </w:r>
      <w:r>
        <w:t>Resources</w:t>
      </w:r>
    </w:p>
    <w:p w:rsidR="00866CBC" w:rsidRDefault="00784F35">
      <w:pPr>
        <w:pStyle w:val="BodyText"/>
        <w:ind w:right="115" w:firstLine="0"/>
        <w:jc w:val="both"/>
        <w:rPr>
          <w:rFonts w:cs="Calibri"/>
        </w:rPr>
      </w:pPr>
      <w:r>
        <w:t>Links to Academic Support Services, such as Office of Disability Accommodation, Counseling and</w:t>
      </w:r>
      <w:r>
        <w:rPr>
          <w:spacing w:val="48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Services, UNT Libraries, Online Tutoring, UNT Writing Lab and Math Tutor Lab can be located</w:t>
      </w:r>
      <w:r>
        <w:rPr>
          <w:spacing w:val="42"/>
        </w:rPr>
        <w:t xml:space="preserve"> </w:t>
      </w:r>
      <w:r>
        <w:t xml:space="preserve">within </w:t>
      </w:r>
      <w:r>
        <w:rPr>
          <w:rFonts w:cs="Calibri"/>
        </w:rPr>
        <w:t>Blackboard Learn on the “Academic Support”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tab.</w:t>
      </w:r>
    </w:p>
    <w:p w:rsidR="00866CBC" w:rsidRDefault="00784F35">
      <w:pPr>
        <w:pStyle w:val="ListParagraph"/>
        <w:numPr>
          <w:ilvl w:val="0"/>
          <w:numId w:val="3"/>
        </w:numPr>
        <w:tabs>
          <w:tab w:val="left" w:pos="821"/>
        </w:tabs>
        <w:ind w:right="614"/>
        <w:rPr>
          <w:rFonts w:ascii="Calibri" w:eastAsia="Calibri" w:hAnsi="Calibri" w:cs="Calibri"/>
        </w:rPr>
      </w:pPr>
      <w:r>
        <w:rPr>
          <w:rFonts w:ascii="Calibri"/>
        </w:rPr>
        <w:t>Computer Labs: General access computer lab information (including locations and hours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 xml:space="preserve">of operation) can be located at: </w:t>
      </w:r>
      <w:hyperlink r:id="rId33">
        <w:r>
          <w:rPr>
            <w:rFonts w:ascii="Calibri"/>
            <w:color w:val="008000"/>
            <w:u w:val="single" w:color="008000"/>
          </w:rPr>
          <w:t>http://www.gacl.unt.edu/</w:t>
        </w:r>
      </w:hyperlink>
    </w:p>
    <w:p w:rsidR="00866CBC" w:rsidRPr="00CA238E" w:rsidRDefault="00784F35" w:rsidP="00CA238E">
      <w:pPr>
        <w:pStyle w:val="ListParagraph"/>
        <w:numPr>
          <w:ilvl w:val="0"/>
          <w:numId w:val="3"/>
        </w:numPr>
        <w:tabs>
          <w:tab w:val="left" w:pos="821"/>
        </w:tabs>
        <w:spacing w:line="266" w:lineRule="exact"/>
        <w:ind w:right="119"/>
        <w:rPr>
          <w:rFonts w:ascii="Calibri" w:eastAsia="Calibri" w:hAnsi="Calibri" w:cs="Calibri"/>
        </w:rPr>
      </w:pPr>
      <w:r>
        <w:rPr>
          <w:rFonts w:ascii="Calibri"/>
        </w:rPr>
        <w:t>UNT Portal:</w:t>
      </w:r>
      <w:r>
        <w:rPr>
          <w:rFonts w:ascii="Calibri"/>
          <w:spacing w:val="1"/>
        </w:rPr>
        <w:t xml:space="preserve"> </w:t>
      </w:r>
      <w:hyperlink r:id="rId34">
        <w:r>
          <w:rPr>
            <w:rFonts w:ascii="Calibri"/>
            <w:color w:val="008000"/>
            <w:u w:val="single" w:color="008000"/>
          </w:rPr>
          <w:t>http://my.unt.edu</w:t>
        </w:r>
      </w:hyperlink>
      <w:r w:rsidR="00CA238E" w:rsidRPr="00CA238E">
        <w:rPr>
          <w:rFonts w:ascii="Calibri" w:eastAsia="Calibri" w:hAnsi="Calibri" w:cs="Calibri"/>
        </w:rPr>
        <w:t xml:space="preserve"> </w:t>
      </w:r>
    </w:p>
    <w:p w:rsidR="00866CBC" w:rsidRDefault="00784F35">
      <w:pPr>
        <w:pStyle w:val="ListParagraph"/>
        <w:numPr>
          <w:ilvl w:val="0"/>
          <w:numId w:val="3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UNT Library Information for Off-Campus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Users:</w:t>
      </w:r>
    </w:p>
    <w:p w:rsidR="00866CBC" w:rsidRDefault="003766FA">
      <w:pPr>
        <w:pStyle w:val="BodyText"/>
        <w:ind w:left="820" w:right="614" w:firstLine="0"/>
      </w:pPr>
      <w:hyperlink r:id="rId35">
        <w:r w:rsidR="00784F35">
          <w:rPr>
            <w:color w:val="008000"/>
            <w:spacing w:val="-1"/>
            <w:u w:val="single" w:color="008000"/>
          </w:rPr>
          <w:t>http://www.library.unt.edu/services/for-special-audiences/offcampus/information-for-off-</w:t>
        </w:r>
        <w:r w:rsidR="00784F35">
          <w:rPr>
            <w:color w:val="008000"/>
            <w:spacing w:val="3"/>
            <w:u w:val="single" w:color="008000"/>
          </w:rPr>
          <w:t xml:space="preserve"> </w:t>
        </w:r>
      </w:hyperlink>
      <w:hyperlink r:id="rId36">
        <w:r w:rsidR="00784F35">
          <w:rPr>
            <w:color w:val="008000"/>
            <w:u w:val="single" w:color="008000"/>
          </w:rPr>
          <w:t>campus-users</w:t>
        </w:r>
      </w:hyperlink>
    </w:p>
    <w:p w:rsidR="00866CBC" w:rsidRDefault="00784F35">
      <w:pPr>
        <w:pStyle w:val="ListParagraph"/>
        <w:numPr>
          <w:ilvl w:val="0"/>
          <w:numId w:val="3"/>
        </w:numPr>
        <w:tabs>
          <w:tab w:val="left" w:pos="821"/>
        </w:tabs>
        <w:ind w:right="4044"/>
        <w:rPr>
          <w:rFonts w:ascii="Calibri" w:eastAsia="Calibri" w:hAnsi="Calibri" w:cs="Calibri"/>
        </w:rPr>
      </w:pPr>
      <w:r>
        <w:rPr>
          <w:rFonts w:ascii="Calibri"/>
        </w:rPr>
        <w:t>UNT Computing and Information Technology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 xml:space="preserve">Center: </w:t>
      </w:r>
      <w:hyperlink r:id="rId37">
        <w:r>
          <w:rPr>
            <w:rFonts w:ascii="Calibri"/>
            <w:color w:val="008000"/>
            <w:u w:val="single" w:color="008000"/>
          </w:rPr>
          <w:t>http://citc.unt.edu/services-solutions/students</w:t>
        </w:r>
      </w:hyperlink>
    </w:p>
    <w:p w:rsidR="00866CBC" w:rsidRDefault="00784F35">
      <w:pPr>
        <w:pStyle w:val="ListParagraph"/>
        <w:numPr>
          <w:ilvl w:val="0"/>
          <w:numId w:val="3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UNT Academic Calendar:</w:t>
      </w:r>
      <w:r>
        <w:rPr>
          <w:rFonts w:ascii="Calibri"/>
          <w:spacing w:val="-1"/>
        </w:rPr>
        <w:t xml:space="preserve"> </w:t>
      </w:r>
      <w:hyperlink r:id="rId38">
        <w:r>
          <w:rPr>
            <w:rFonts w:ascii="Calibri"/>
            <w:color w:val="006600"/>
            <w:u w:val="single" w:color="006600"/>
          </w:rPr>
          <w:t>http://www.unt.edu/catalogs/2014-15/pdf/calendar.pdf</w:t>
        </w:r>
      </w:hyperlink>
    </w:p>
    <w:p w:rsidR="00866CBC" w:rsidRDefault="00866CBC">
      <w:pPr>
        <w:rPr>
          <w:rFonts w:ascii="Calibri" w:eastAsia="Calibri" w:hAnsi="Calibri" w:cs="Calibri"/>
          <w:sz w:val="20"/>
          <w:szCs w:val="20"/>
        </w:rPr>
      </w:pPr>
    </w:p>
    <w:p w:rsidR="00866CBC" w:rsidRDefault="00866CBC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866CBC" w:rsidRDefault="00784F35">
      <w:pPr>
        <w:pStyle w:val="Heading2"/>
        <w:ind w:right="119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t>Resources</w:t>
      </w:r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spacing w:line="279" w:lineRule="exact"/>
        <w:ind w:right="119"/>
        <w:rPr>
          <w:rFonts w:ascii="Calibri" w:eastAsia="Calibri" w:hAnsi="Calibri" w:cs="Calibri"/>
        </w:rPr>
      </w:pPr>
      <w:r>
        <w:rPr>
          <w:rFonts w:ascii="Calibri"/>
        </w:rPr>
        <w:t>Pharmacology Dictionary:</w:t>
      </w:r>
      <w:r>
        <w:rPr>
          <w:rFonts w:ascii="Calibri"/>
          <w:spacing w:val="-5"/>
        </w:rPr>
        <w:t xml:space="preserve"> </w:t>
      </w:r>
      <w:hyperlink r:id="rId39" w:anchor="301">
        <w:r>
          <w:rPr>
            <w:rFonts w:ascii="Calibri"/>
            <w:color w:val="006600"/>
            <w:u w:val="single" w:color="006600"/>
          </w:rPr>
          <w:t>http://behavenet.com/pharmacology#301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spacing w:line="279" w:lineRule="exact"/>
        <w:ind w:right="119"/>
        <w:rPr>
          <w:rFonts w:ascii="Calibri" w:eastAsia="Calibri" w:hAnsi="Calibri" w:cs="Calibri"/>
        </w:rPr>
      </w:pPr>
      <w:r>
        <w:rPr>
          <w:rFonts w:ascii="Calibri"/>
        </w:rPr>
        <w:t>Pharmacology Glossary:</w:t>
      </w:r>
      <w:r>
        <w:rPr>
          <w:rFonts w:ascii="Calibri"/>
          <w:spacing w:val="-5"/>
        </w:rPr>
        <w:t xml:space="preserve"> </w:t>
      </w:r>
      <w:hyperlink r:id="rId40">
        <w:r>
          <w:rPr>
            <w:rFonts w:ascii="Calibri"/>
            <w:color w:val="006600"/>
            <w:u w:val="single" w:color="006600"/>
          </w:rPr>
          <w:t>http://www.bumc.bu.edu/busm-pm/academics/resources/glossary/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>Rx List:</w:t>
      </w:r>
      <w:r>
        <w:rPr>
          <w:rFonts w:ascii="Calibri"/>
          <w:spacing w:val="2"/>
        </w:rPr>
        <w:t xml:space="preserve"> </w:t>
      </w:r>
      <w:hyperlink r:id="rId41">
        <w:r>
          <w:rPr>
            <w:rFonts w:ascii="Calibri"/>
            <w:color w:val="006600"/>
            <w:u w:val="single" w:color="006600"/>
          </w:rPr>
          <w:t>http://www.rxlist.com/script/main/hp.asp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Medication Guides: </w:t>
      </w:r>
      <w:hyperlink r:id="rId42">
        <w:r>
          <w:rPr>
            <w:rFonts w:ascii="Calibri"/>
            <w:color w:val="006600"/>
            <w:u w:val="single" w:color="006600"/>
          </w:rPr>
          <w:t>http://www.fda.gov/Drugs/DrugSafety/ucm085729.htm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ind w:right="119"/>
        <w:rPr>
          <w:rFonts w:ascii="Calibri" w:eastAsia="Calibri" w:hAnsi="Calibri" w:cs="Calibri"/>
          <w:color w:val="006600"/>
        </w:rPr>
      </w:pPr>
      <w:r>
        <w:rPr>
          <w:rFonts w:ascii="Calibri"/>
        </w:rPr>
        <w:t>Drug Interaction Checker:</w:t>
      </w:r>
      <w:r>
        <w:rPr>
          <w:rFonts w:ascii="Calibri"/>
          <w:spacing w:val="-5"/>
        </w:rPr>
        <w:t xml:space="preserve"> </w:t>
      </w:r>
      <w:hyperlink r:id="rId43">
        <w:r>
          <w:rPr>
            <w:rFonts w:ascii="Calibri"/>
            <w:color w:val="006600"/>
            <w:u w:val="single" w:color="006600"/>
          </w:rPr>
          <w:t>https://www.drugs.com/drug_interactions.php</w:t>
        </w:r>
      </w:hyperlink>
    </w:p>
    <w:p w:rsidR="00866CBC" w:rsidRDefault="00784F35">
      <w:pPr>
        <w:pStyle w:val="ListParagraph"/>
        <w:numPr>
          <w:ilvl w:val="0"/>
          <w:numId w:val="2"/>
        </w:numPr>
        <w:tabs>
          <w:tab w:val="left" w:pos="821"/>
        </w:tabs>
        <w:ind w:right="119"/>
        <w:rPr>
          <w:rFonts w:ascii="Calibri" w:eastAsia="Calibri" w:hAnsi="Calibri" w:cs="Calibri"/>
        </w:rPr>
      </w:pPr>
      <w:r>
        <w:rPr>
          <w:rFonts w:ascii="Calibri"/>
        </w:rPr>
        <w:t xml:space="preserve">Pill Identifier: </w:t>
      </w:r>
      <w:hyperlink r:id="rId44">
        <w:r>
          <w:rPr>
            <w:rFonts w:ascii="Calibri"/>
            <w:color w:val="006600"/>
            <w:u w:val="single" w:color="006600"/>
          </w:rPr>
          <w:t>https://www.drugs.com/pill_identification.html</w:t>
        </w:r>
      </w:hyperlink>
    </w:p>
    <w:p w:rsidR="00866CBC" w:rsidRDefault="00866CBC">
      <w:pPr>
        <w:rPr>
          <w:rFonts w:ascii="Calibri" w:eastAsia="Calibri" w:hAnsi="Calibri" w:cs="Calibri"/>
        </w:rPr>
        <w:sectPr w:rsidR="00866CBC">
          <w:pgSz w:w="12240" w:h="15840"/>
          <w:pgMar w:top="1400" w:right="1320" w:bottom="880" w:left="1340" w:header="0" w:footer="691" w:gutter="0"/>
          <w:cols w:space="720"/>
        </w:sectPr>
      </w:pPr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spacing w:before="39"/>
        <w:rPr>
          <w:rFonts w:ascii="Calibri" w:eastAsia="Calibri" w:hAnsi="Calibri" w:cs="Calibri"/>
        </w:rPr>
      </w:pPr>
      <w:r>
        <w:rPr>
          <w:rFonts w:ascii="Calibri"/>
        </w:rPr>
        <w:lastRenderedPageBreak/>
        <w:t>National Institute on Alcohol Abuse and Alcoholism -</w:t>
      </w:r>
      <w:r>
        <w:rPr>
          <w:rFonts w:ascii="Calibri"/>
          <w:spacing w:val="-9"/>
        </w:rPr>
        <w:t xml:space="preserve"> </w:t>
      </w:r>
      <w:hyperlink r:id="rId45">
        <w:r w:rsidRPr="00155919">
          <w:rPr>
            <w:rFonts w:ascii="Calibri"/>
            <w:color w:val="00B050"/>
          </w:rPr>
          <w:t>http://www.niaaa.nih.gov/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National Institute on Drug Abuse -</w:t>
      </w:r>
      <w:r>
        <w:rPr>
          <w:rFonts w:ascii="Calibri"/>
          <w:spacing w:val="-7"/>
        </w:rPr>
        <w:t xml:space="preserve"> </w:t>
      </w:r>
      <w:hyperlink r:id="rId46">
        <w:r w:rsidRPr="00155919">
          <w:rPr>
            <w:rFonts w:ascii="Calibri"/>
            <w:color w:val="00B050"/>
          </w:rPr>
          <w:t>http://www.nida.nih.gov/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American Society of Addiction Medicine -</w:t>
      </w:r>
      <w:r>
        <w:rPr>
          <w:rFonts w:ascii="Calibri"/>
          <w:spacing w:val="-7"/>
        </w:rPr>
        <w:t xml:space="preserve"> </w:t>
      </w:r>
      <w:hyperlink r:id="rId47">
        <w:r w:rsidRPr="00155919">
          <w:rPr>
            <w:rFonts w:ascii="Calibri"/>
            <w:color w:val="00B050"/>
          </w:rPr>
          <w:t>http://www.asam.org/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</w:rPr>
        <w:t>PREVLINE: National Clearinghouse -</w:t>
      </w:r>
      <w:r>
        <w:rPr>
          <w:rFonts w:ascii="Calibri"/>
          <w:spacing w:val="1"/>
        </w:rPr>
        <w:t xml:space="preserve"> </w:t>
      </w:r>
      <w:hyperlink r:id="rId48" w:history="1">
        <w:r w:rsidR="00531EA9" w:rsidRPr="00531EA9">
          <w:rPr>
            <w:rStyle w:val="Hyperlink"/>
            <w:rFonts w:ascii="Calibri"/>
            <w:color w:val="00B050"/>
            <w:spacing w:val="1"/>
          </w:rPr>
          <w:t>https://www.tandfonline.com/doi/abs/10.1081/JA-120022716?journalCode=isum20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spacing w:line="267" w:lineRule="exact"/>
        <w:rPr>
          <w:rFonts w:ascii="Calibri" w:eastAsia="Calibri" w:hAnsi="Calibri" w:cs="Calibri"/>
        </w:rPr>
      </w:pPr>
      <w:r>
        <w:rPr>
          <w:rFonts w:ascii="Calibri"/>
        </w:rPr>
        <w:t>Center for Substance Abuse Treatment (CSAT) -</w:t>
      </w:r>
      <w:r>
        <w:rPr>
          <w:rFonts w:ascii="Calibri"/>
          <w:spacing w:val="-11"/>
        </w:rPr>
        <w:t xml:space="preserve"> </w:t>
      </w:r>
      <w:hyperlink r:id="rId49">
        <w:r w:rsidRPr="00155919">
          <w:rPr>
            <w:rFonts w:ascii="Calibri"/>
            <w:color w:val="00B050"/>
          </w:rPr>
          <w:t>http://csat.samhsa.gov/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Center for Substance Abuse Prevention (CSAP) -</w:t>
      </w:r>
      <w:r>
        <w:rPr>
          <w:rFonts w:ascii="Calibri"/>
          <w:spacing w:val="-9"/>
        </w:rPr>
        <w:t xml:space="preserve"> </w:t>
      </w:r>
      <w:hyperlink r:id="rId50">
        <w:r w:rsidRPr="00155919">
          <w:rPr>
            <w:rFonts w:ascii="Calibri"/>
            <w:color w:val="00B050"/>
          </w:rPr>
          <w:t>http://prevention.samhsa.gov/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Behavioral Health Treatment Services Locator -</w:t>
      </w:r>
      <w:r>
        <w:rPr>
          <w:rFonts w:ascii="Calibri"/>
          <w:spacing w:val="-12"/>
        </w:rPr>
        <w:t xml:space="preserve"> </w:t>
      </w:r>
      <w:hyperlink r:id="rId51" w:history="1">
        <w:r w:rsidR="00531EA9" w:rsidRPr="00531EA9">
          <w:rPr>
            <w:rStyle w:val="Hyperlink"/>
            <w:rFonts w:ascii="Calibri"/>
            <w:color w:val="00B050"/>
            <w:spacing w:val="-12"/>
          </w:rPr>
          <w:t>https://findtreatment.samhsa.gov/</w:t>
        </w:r>
      </w:hyperlink>
    </w:p>
    <w:p w:rsidR="00866CBC" w:rsidRPr="00155919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  <w:color w:val="00B050"/>
        </w:rPr>
      </w:pPr>
      <w:r>
        <w:rPr>
          <w:rFonts w:ascii="Calibri"/>
        </w:rPr>
        <w:t>National Center on Addiction &amp; Substance Abuse -</w:t>
      </w:r>
      <w:r>
        <w:rPr>
          <w:rFonts w:ascii="Calibri"/>
          <w:spacing w:val="-9"/>
        </w:rPr>
        <w:t xml:space="preserve"> </w:t>
      </w:r>
      <w:hyperlink r:id="rId52">
        <w:r w:rsidRPr="00155919">
          <w:rPr>
            <w:rFonts w:ascii="Calibri"/>
            <w:color w:val="00B050"/>
          </w:rPr>
          <w:t>http://www.casacolumbia.org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 w:rsidRPr="00F420CA">
        <w:rPr>
          <w:rFonts w:ascii="Calibri"/>
        </w:rPr>
        <w:t>National Assoc. Alcoholism &amp; Drug Abuse Counselors</w:t>
      </w:r>
      <w:r>
        <w:rPr>
          <w:rFonts w:ascii="Calibri"/>
        </w:rPr>
        <w:t xml:space="preserve"> -</w:t>
      </w:r>
      <w:r>
        <w:rPr>
          <w:rFonts w:ascii="Calibri"/>
          <w:spacing w:val="-3"/>
        </w:rPr>
        <w:t xml:space="preserve"> </w:t>
      </w:r>
      <w:hyperlink r:id="rId53">
        <w:r w:rsidRPr="00155919">
          <w:rPr>
            <w:rFonts w:ascii="Calibri"/>
            <w:color w:val="00B050"/>
          </w:rPr>
          <w:t>http://www.naadac.org/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Center on Alcoholism, Substance Abuse, Addictions (CASAA) -</w:t>
      </w:r>
      <w:r>
        <w:rPr>
          <w:rFonts w:ascii="Calibri"/>
          <w:spacing w:val="-16"/>
        </w:rPr>
        <w:t xml:space="preserve"> </w:t>
      </w:r>
      <w:hyperlink r:id="rId54">
        <w:r w:rsidRPr="00155919">
          <w:rPr>
            <w:rFonts w:ascii="Calibri"/>
            <w:color w:val="00B050"/>
          </w:rPr>
          <w:t>http://casaa.unm.edu/</w:t>
        </w:r>
      </w:hyperlink>
    </w:p>
    <w:p w:rsidR="00866CBC" w:rsidRPr="00155919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  <w:color w:val="00B050"/>
        </w:rPr>
      </w:pPr>
      <w:r>
        <w:rPr>
          <w:rFonts w:ascii="Calibri"/>
        </w:rPr>
        <w:t>National Inhalant Prevention Coalition -</w:t>
      </w:r>
      <w:r>
        <w:rPr>
          <w:rFonts w:ascii="Calibri"/>
          <w:spacing w:val="-6"/>
        </w:rPr>
        <w:t xml:space="preserve"> </w:t>
      </w:r>
      <w:hyperlink r:id="rId55">
        <w:r w:rsidRPr="00155919">
          <w:rPr>
            <w:rFonts w:ascii="Calibri"/>
            <w:color w:val="00B050"/>
          </w:rPr>
          <w:t>http://www.inhalants.org/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Safe &amp; Drug Free Schools Program -</w:t>
      </w:r>
      <w:r w:rsidRPr="00155919">
        <w:rPr>
          <w:rFonts w:ascii="Calibri"/>
          <w:color w:val="00B050"/>
          <w:spacing w:val="-9"/>
        </w:rPr>
        <w:t xml:space="preserve"> </w:t>
      </w:r>
      <w:hyperlink r:id="rId56">
        <w:r w:rsidRPr="00155919">
          <w:rPr>
            <w:rFonts w:ascii="Calibri"/>
            <w:color w:val="00B050"/>
          </w:rPr>
          <w:t>http://www.ed.gov/offices/OESE/SDFS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A.A.’s “Big Book” -</w:t>
      </w:r>
      <w:r>
        <w:rPr>
          <w:rFonts w:ascii="Calibri" w:eastAsia="Calibri" w:hAnsi="Calibri" w:cs="Calibri"/>
          <w:spacing w:val="-3"/>
        </w:rPr>
        <w:t xml:space="preserve"> </w:t>
      </w:r>
      <w:hyperlink r:id="rId57">
        <w:r w:rsidRPr="00155919">
          <w:rPr>
            <w:rFonts w:ascii="Calibri" w:eastAsia="Calibri" w:hAnsi="Calibri" w:cs="Calibri"/>
            <w:color w:val="00B050"/>
          </w:rPr>
          <w:t>http://www.aa.org/bigbookonline/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/>
        </w:rPr>
        <w:t>Alcoholics Anonymous -</w:t>
      </w:r>
      <w:r>
        <w:rPr>
          <w:rFonts w:ascii="Calibri"/>
          <w:spacing w:val="-2"/>
        </w:rPr>
        <w:t xml:space="preserve"> </w:t>
      </w:r>
      <w:hyperlink r:id="rId58">
        <w:r w:rsidRPr="00155919">
          <w:rPr>
            <w:rFonts w:ascii="Calibri"/>
            <w:color w:val="00B050"/>
          </w:rPr>
          <w:t>http://www.aa.org/</w:t>
        </w:r>
      </w:hyperlink>
    </w:p>
    <w:p w:rsidR="00866CBC" w:rsidRDefault="00784F35" w:rsidP="00F420CA">
      <w:pPr>
        <w:pStyle w:val="ListParagraph"/>
        <w:tabs>
          <w:tab w:val="left" w:pos="461"/>
        </w:tabs>
        <w:spacing w:line="268" w:lineRule="exact"/>
        <w:ind w:left="460"/>
        <w:rPr>
          <w:rFonts w:ascii="Calibri" w:eastAsia="Calibri" w:hAnsi="Calibri" w:cs="Calibri"/>
        </w:rPr>
      </w:pPr>
      <w:r>
        <w:rPr>
          <w:rFonts w:ascii="Calibri"/>
        </w:rPr>
        <w:t>Al-Anon Family Groups -</w:t>
      </w:r>
      <w:r>
        <w:rPr>
          <w:rFonts w:ascii="Calibri"/>
          <w:spacing w:val="-1"/>
        </w:rPr>
        <w:t xml:space="preserve"> </w:t>
      </w:r>
      <w:hyperlink r:id="rId59">
        <w:r w:rsidRPr="00155919">
          <w:rPr>
            <w:rFonts w:ascii="Calibri"/>
            <w:color w:val="00B050"/>
          </w:rPr>
          <w:t>http://www.alanon.alateen.org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Rational Recovery -</w:t>
      </w:r>
      <w:r>
        <w:rPr>
          <w:rFonts w:ascii="Calibri"/>
          <w:spacing w:val="-4"/>
        </w:rPr>
        <w:t xml:space="preserve"> </w:t>
      </w:r>
      <w:hyperlink r:id="rId60">
        <w:r w:rsidRPr="00155919">
          <w:rPr>
            <w:rFonts w:ascii="Calibri"/>
            <w:color w:val="00B050"/>
          </w:rPr>
          <w:t>http://rational.org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S.M.A.R.T. Recovery -</w:t>
      </w:r>
      <w:r>
        <w:rPr>
          <w:rFonts w:ascii="Calibri"/>
          <w:spacing w:val="1"/>
        </w:rPr>
        <w:t xml:space="preserve"> </w:t>
      </w:r>
      <w:hyperlink r:id="rId61">
        <w:r w:rsidRPr="00155919">
          <w:rPr>
            <w:rFonts w:ascii="Calibri"/>
            <w:color w:val="00B050"/>
          </w:rPr>
          <w:t>http://www.smartrecovery.org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Secular Organizations For Sobriety -</w:t>
      </w:r>
      <w:r>
        <w:rPr>
          <w:rFonts w:ascii="Calibri"/>
          <w:spacing w:val="-4"/>
        </w:rPr>
        <w:t xml:space="preserve"> </w:t>
      </w:r>
      <w:hyperlink r:id="rId62">
        <w:r w:rsidRPr="00155919">
          <w:rPr>
            <w:rFonts w:ascii="Calibri"/>
            <w:color w:val="00B050"/>
          </w:rPr>
          <w:t>http://www.cfiwest.org/sos/index.htm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>Women For Sobriety -</w:t>
      </w:r>
      <w:r>
        <w:rPr>
          <w:rFonts w:ascii="Calibri"/>
          <w:spacing w:val="1"/>
        </w:rPr>
        <w:t xml:space="preserve"> </w:t>
      </w:r>
      <w:hyperlink r:id="rId63">
        <w:r w:rsidRPr="00155919">
          <w:rPr>
            <w:rFonts w:ascii="Calibri"/>
            <w:color w:val="00B050"/>
          </w:rPr>
          <w:t>http://www.womenforsobriety.org</w:t>
        </w:r>
      </w:hyperlink>
    </w:p>
    <w:p w:rsidR="00866CBC" w:rsidRPr="00155919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  <w:color w:val="00B050"/>
        </w:rPr>
      </w:pPr>
      <w:r>
        <w:rPr>
          <w:rFonts w:ascii="Calibri"/>
        </w:rPr>
        <w:t>Refuge Recovery -</w:t>
      </w:r>
      <w:r>
        <w:rPr>
          <w:rFonts w:ascii="Calibri"/>
          <w:spacing w:val="-2"/>
        </w:rPr>
        <w:t xml:space="preserve"> </w:t>
      </w:r>
      <w:hyperlink r:id="rId64">
        <w:r w:rsidRPr="00155919">
          <w:rPr>
            <w:rFonts w:ascii="Calibri"/>
            <w:color w:val="00B050"/>
          </w:rPr>
          <w:t>http://www.refugerecovery.org/</w:t>
        </w:r>
      </w:hyperlink>
    </w:p>
    <w:p w:rsidR="00866CBC" w:rsidRDefault="00784F35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Calibri" w:eastAsia="Calibri" w:hAnsi="Calibri" w:cs="Calibri"/>
        </w:rPr>
      </w:pPr>
      <w:r>
        <w:rPr>
          <w:rFonts w:ascii="Calibri"/>
        </w:rPr>
        <w:t xml:space="preserve">NIDA Infofax - </w:t>
      </w:r>
      <w:hyperlink r:id="rId65">
        <w:r w:rsidRPr="00155919">
          <w:rPr>
            <w:rFonts w:ascii="Calibri"/>
            <w:color w:val="00B050"/>
          </w:rPr>
          <w:t>http://www.drugabuse.gov/drugs-abuse</w:t>
        </w:r>
      </w:hyperlink>
    </w:p>
    <w:sectPr w:rsidR="00866CBC">
      <w:pgSz w:w="12240" w:h="15840"/>
      <w:pgMar w:top="1400" w:right="1320" w:bottom="940" w:left="17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FA" w:rsidRDefault="003766FA">
      <w:r>
        <w:separator/>
      </w:r>
    </w:p>
  </w:endnote>
  <w:endnote w:type="continuationSeparator" w:id="0">
    <w:p w:rsidR="003766FA" w:rsidRDefault="0037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BC" w:rsidRDefault="007B2B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056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9479915</wp:posOffset>
              </wp:positionV>
              <wp:extent cx="120650" cy="152400"/>
              <wp:effectExtent l="1270" t="254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CBC" w:rsidRDefault="00784F35">
                          <w:pPr>
                            <w:spacing w:line="231" w:lineRule="exact"/>
                            <w:ind w:left="40"/>
                            <w:rPr>
                              <w:rFonts w:ascii="Malgun Gothic" w:eastAsia="Malgun Gothic" w:hAnsi="Malgun Gothic" w:cs="Malgun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71B">
                            <w:rPr>
                              <w:rFonts w:ascii="Malgun Gothic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2.6pt;margin-top:746.45pt;width:9.5pt;height:12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mPrg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" filled="f" stroked="f">
              <v:textbox inset="0,0,0,0">
                <w:txbxContent>
                  <w:p w:rsidR="00866CBC" w:rsidRDefault="00784F35">
                    <w:pPr>
                      <w:spacing w:line="231" w:lineRule="exact"/>
                      <w:ind w:left="40"/>
                      <w:rPr>
                        <w:rFonts w:ascii="Malgun Gothic" w:eastAsia="Malgun Gothic" w:hAnsi="Malgun Gothic" w:cs="Malgun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671B">
                      <w:rPr>
                        <w:rFonts w:ascii="Malgun Gothic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BC" w:rsidRDefault="007B2B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080" behindDoc="1" locked="0" layoutInCell="1" allowOverlap="1">
              <wp:simplePos x="0" y="0"/>
              <wp:positionH relativeFrom="page">
                <wp:posOffset>1685290</wp:posOffset>
              </wp:positionH>
              <wp:positionV relativeFrom="page">
                <wp:posOffset>9446260</wp:posOffset>
              </wp:positionV>
              <wp:extent cx="4333240" cy="16573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CBC" w:rsidRDefault="00784F35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</w:rPr>
                            <w:t>tr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/>
                              <w:i/>
                            </w:rPr>
                            <w:t>ct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</w:rPr>
                            <w:t>es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</w:rPr>
                            <w:t>rves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/>
                              <w:i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ri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>h</w:t>
                          </w:r>
                          <w:r>
                            <w:rPr>
                              <w:rFonts w:ascii="Calibri"/>
                              <w:i/>
                            </w:rPr>
                            <w:t>t to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make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syll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bu</w:t>
                          </w:r>
                          <w:r>
                            <w:rPr>
                              <w:rFonts w:ascii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ang</w:t>
                          </w:r>
                          <w:r>
                            <w:rPr>
                              <w:rFonts w:ascii="Calibri"/>
                              <w:i/>
                            </w:rPr>
                            <w:t>es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/>
                              <w:i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need</w:t>
                          </w:r>
                          <w:r>
                            <w:rPr>
                              <w:rFonts w:ascii="Calibri"/>
                              <w:i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</w:rPr>
                            <w:t>rise.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2.7pt;margin-top:743.8pt;width:341.2pt;height:13.05pt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eG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" filled="f" stroked="f">
              <v:textbox inset="0,0,0,0">
                <w:txbxContent>
                  <w:p w:rsidR="00866CBC" w:rsidRDefault="00784F35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i/>
                      </w:rPr>
                      <w:t>I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n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s</w:t>
                    </w:r>
                    <w:r>
                      <w:rPr>
                        <w:rFonts w:ascii="Calibri"/>
                        <w:i/>
                      </w:rPr>
                      <w:t>tr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u</w:t>
                    </w:r>
                    <w:r>
                      <w:rPr>
                        <w:rFonts w:ascii="Calibri"/>
                        <w:i/>
                      </w:rPr>
                      <w:t>ct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>o</w:t>
                    </w:r>
                    <w:r>
                      <w:rPr>
                        <w:rFonts w:ascii="Calibri"/>
                        <w:i/>
                      </w:rPr>
                      <w:t>r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r</w:t>
                    </w:r>
                    <w:r>
                      <w:rPr>
                        <w:rFonts w:ascii="Calibri"/>
                        <w:i/>
                      </w:rPr>
                      <w:t>es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e</w:t>
                    </w:r>
                    <w:r>
                      <w:rPr>
                        <w:rFonts w:ascii="Calibri"/>
                        <w:i/>
                      </w:rPr>
                      <w:t>rves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t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h</w:t>
                    </w:r>
                    <w:r>
                      <w:rPr>
                        <w:rFonts w:ascii="Calibri"/>
                        <w:i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ri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g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>h</w:t>
                    </w:r>
                    <w:r>
                      <w:rPr>
                        <w:rFonts w:ascii="Calibri"/>
                        <w:i/>
                      </w:rPr>
                      <w:t>t to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make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syll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a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bu</w:t>
                    </w:r>
                    <w:r>
                      <w:rPr>
                        <w:rFonts w:ascii="Calibri"/>
                        <w:i/>
                      </w:rPr>
                      <w:t>s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c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h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ang</w:t>
                    </w:r>
                    <w:r>
                      <w:rPr>
                        <w:rFonts w:ascii="Calibri"/>
                        <w:i/>
                      </w:rPr>
                      <w:t>es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a</w:t>
                    </w:r>
                    <w:r>
                      <w:rPr>
                        <w:rFonts w:ascii="Calibri"/>
                        <w:i/>
                      </w:rPr>
                      <w:t>s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c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o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u</w:t>
                    </w:r>
                    <w:r>
                      <w:rPr>
                        <w:rFonts w:ascii="Calibri"/>
                        <w:i/>
                      </w:rPr>
                      <w:t>r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s</w:t>
                    </w:r>
                    <w:r>
                      <w:rPr>
                        <w:rFonts w:ascii="Calibri"/>
                        <w:i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need</w:t>
                    </w:r>
                    <w:r>
                      <w:rPr>
                        <w:rFonts w:ascii="Calibri"/>
                        <w:i/>
                      </w:rPr>
                      <w:t>s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>a</w:t>
                    </w:r>
                    <w:r>
                      <w:rPr>
                        <w:rFonts w:ascii="Calibri"/>
                        <w:i/>
                      </w:rPr>
                      <w:t>rise.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04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9479915</wp:posOffset>
              </wp:positionV>
              <wp:extent cx="120650" cy="152400"/>
              <wp:effectExtent l="127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CBC" w:rsidRDefault="00784F35">
                          <w:pPr>
                            <w:spacing w:line="231" w:lineRule="exact"/>
                            <w:ind w:left="40"/>
                            <w:rPr>
                              <w:rFonts w:ascii="Malgun Gothic" w:eastAsia="Malgun Gothic" w:hAnsi="Malgun Gothic" w:cs="Malgun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71B">
                            <w:rPr>
                              <w:rFonts w:ascii="Malgun Gothic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32.6pt;margin-top:746.45pt;width:9.5pt;height:12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v3rwIAAK8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" filled="f" stroked="f">
              <v:textbox inset="0,0,0,0">
                <w:txbxContent>
                  <w:p w:rsidR="00866CBC" w:rsidRDefault="00784F35">
                    <w:pPr>
                      <w:spacing w:line="231" w:lineRule="exact"/>
                      <w:ind w:left="40"/>
                      <w:rPr>
                        <w:rFonts w:ascii="Malgun Gothic" w:eastAsia="Malgun Gothic" w:hAnsi="Malgun Gothic" w:cs="Malgun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671B">
                      <w:rPr>
                        <w:rFonts w:ascii="Malgun Gothic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FA" w:rsidRDefault="003766FA">
      <w:r>
        <w:separator/>
      </w:r>
    </w:p>
  </w:footnote>
  <w:footnote w:type="continuationSeparator" w:id="0">
    <w:p w:rsidR="003766FA" w:rsidRDefault="0037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D56"/>
    <w:multiLevelType w:val="hybridMultilevel"/>
    <w:tmpl w:val="DAE66690"/>
    <w:lvl w:ilvl="0" w:tplc="005C1A94">
      <w:start w:val="1"/>
      <w:numFmt w:val="bullet"/>
      <w:lvlText w:val=""/>
      <w:lvlJc w:val="left"/>
      <w:pPr>
        <w:ind w:left="840" w:hanging="360"/>
      </w:pPr>
      <w:rPr>
        <w:rFonts w:ascii="Symbol" w:eastAsia="Symbol" w:hAnsi="Symbol" w:hint="default"/>
        <w:w w:val="100"/>
      </w:rPr>
    </w:lvl>
    <w:lvl w:ilvl="1" w:tplc="21D4175C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9CC81E7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80166BA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8B12CDD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7646B5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5C08A4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594AC8E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4E4879B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0E88307D"/>
    <w:multiLevelType w:val="hybridMultilevel"/>
    <w:tmpl w:val="F4F60996"/>
    <w:lvl w:ilvl="0" w:tplc="20A0069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4D70204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C08556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46C40E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7B8803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6249AB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25C80B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CA6875F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C36D9D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246C797B"/>
    <w:multiLevelType w:val="hybridMultilevel"/>
    <w:tmpl w:val="4D92313E"/>
    <w:lvl w:ilvl="0" w:tplc="8FE4806C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w w:val="100"/>
      </w:rPr>
    </w:lvl>
    <w:lvl w:ilvl="1" w:tplc="26225E9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AD0090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F8ABCD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726D50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ECA975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344E9B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A4AF86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FE8617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2A22077A"/>
    <w:multiLevelType w:val="hybridMultilevel"/>
    <w:tmpl w:val="094ABC96"/>
    <w:lvl w:ilvl="0" w:tplc="5EBA5C7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w w:val="100"/>
      </w:rPr>
    </w:lvl>
    <w:lvl w:ilvl="1" w:tplc="B588B5A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E16181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026E7D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B626ED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EB0C26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FF4006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77CE53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40C4DC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" w15:restartNumberingAfterBreak="0">
    <w:nsid w:val="302941F7"/>
    <w:multiLevelType w:val="hybridMultilevel"/>
    <w:tmpl w:val="D83C18F8"/>
    <w:lvl w:ilvl="0" w:tplc="309C159A">
      <w:start w:val="1"/>
      <w:numFmt w:val="decimal"/>
      <w:lvlText w:val="%1."/>
      <w:lvlJc w:val="left"/>
      <w:pPr>
        <w:ind w:left="1180" w:hanging="720"/>
      </w:pPr>
      <w:rPr>
        <w:rFonts w:ascii="Calibri" w:eastAsia="Calibri" w:hAnsi="Calibri" w:hint="default"/>
        <w:w w:val="100"/>
        <w:sz w:val="22"/>
        <w:szCs w:val="22"/>
      </w:rPr>
    </w:lvl>
    <w:lvl w:ilvl="1" w:tplc="27F4FF70">
      <w:start w:val="1"/>
      <w:numFmt w:val="bullet"/>
      <w:lvlText w:val="•"/>
      <w:lvlJc w:val="left"/>
      <w:pPr>
        <w:ind w:left="2020" w:hanging="720"/>
      </w:pPr>
      <w:rPr>
        <w:rFonts w:hint="default"/>
      </w:rPr>
    </w:lvl>
    <w:lvl w:ilvl="2" w:tplc="10AA8586">
      <w:start w:val="1"/>
      <w:numFmt w:val="bullet"/>
      <w:lvlText w:val="•"/>
      <w:lvlJc w:val="left"/>
      <w:pPr>
        <w:ind w:left="2860" w:hanging="720"/>
      </w:pPr>
      <w:rPr>
        <w:rFonts w:hint="default"/>
      </w:rPr>
    </w:lvl>
    <w:lvl w:ilvl="3" w:tplc="E19A4F96">
      <w:start w:val="1"/>
      <w:numFmt w:val="bullet"/>
      <w:lvlText w:val="•"/>
      <w:lvlJc w:val="left"/>
      <w:pPr>
        <w:ind w:left="3700" w:hanging="720"/>
      </w:pPr>
      <w:rPr>
        <w:rFonts w:hint="default"/>
      </w:rPr>
    </w:lvl>
    <w:lvl w:ilvl="4" w:tplc="94608EC8">
      <w:start w:val="1"/>
      <w:numFmt w:val="bullet"/>
      <w:lvlText w:val="•"/>
      <w:lvlJc w:val="left"/>
      <w:pPr>
        <w:ind w:left="4540" w:hanging="720"/>
      </w:pPr>
      <w:rPr>
        <w:rFonts w:hint="default"/>
      </w:rPr>
    </w:lvl>
    <w:lvl w:ilvl="5" w:tplc="0816B70A">
      <w:start w:val="1"/>
      <w:numFmt w:val="bullet"/>
      <w:lvlText w:val="•"/>
      <w:lvlJc w:val="left"/>
      <w:pPr>
        <w:ind w:left="5380" w:hanging="720"/>
      </w:pPr>
      <w:rPr>
        <w:rFonts w:hint="default"/>
      </w:rPr>
    </w:lvl>
    <w:lvl w:ilvl="6" w:tplc="A4200DB8">
      <w:start w:val="1"/>
      <w:numFmt w:val="bullet"/>
      <w:lvlText w:val="•"/>
      <w:lvlJc w:val="left"/>
      <w:pPr>
        <w:ind w:left="6220" w:hanging="720"/>
      </w:pPr>
      <w:rPr>
        <w:rFonts w:hint="default"/>
      </w:rPr>
    </w:lvl>
    <w:lvl w:ilvl="7" w:tplc="CBCCD506">
      <w:start w:val="1"/>
      <w:numFmt w:val="bullet"/>
      <w:lvlText w:val="•"/>
      <w:lvlJc w:val="left"/>
      <w:pPr>
        <w:ind w:left="7060" w:hanging="720"/>
      </w:pPr>
      <w:rPr>
        <w:rFonts w:hint="default"/>
      </w:rPr>
    </w:lvl>
    <w:lvl w:ilvl="8" w:tplc="05BA33C6">
      <w:start w:val="1"/>
      <w:numFmt w:val="bullet"/>
      <w:lvlText w:val="•"/>
      <w:lvlJc w:val="left"/>
      <w:pPr>
        <w:ind w:left="7900" w:hanging="720"/>
      </w:pPr>
      <w:rPr>
        <w:rFonts w:hint="default"/>
      </w:rPr>
    </w:lvl>
  </w:abstractNum>
  <w:abstractNum w:abstractNumId="5" w15:restartNumberingAfterBreak="0">
    <w:nsid w:val="331863E9"/>
    <w:multiLevelType w:val="hybridMultilevel"/>
    <w:tmpl w:val="3EFA587E"/>
    <w:lvl w:ilvl="0" w:tplc="62862378">
      <w:start w:val="1"/>
      <w:numFmt w:val="bullet"/>
      <w:lvlText w:val="-"/>
      <w:lvlJc w:val="left"/>
      <w:pPr>
        <w:ind w:left="46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73E3E94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3C54CDA6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057E112A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FDEE28B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B729FCE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498CE26C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00E46F0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BE30C47C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6" w15:restartNumberingAfterBreak="0">
    <w:nsid w:val="468053A2"/>
    <w:multiLevelType w:val="hybridMultilevel"/>
    <w:tmpl w:val="822A1D8C"/>
    <w:lvl w:ilvl="0" w:tplc="EB024780">
      <w:start w:val="3"/>
      <w:numFmt w:val="lowerLetter"/>
      <w:lvlText w:val="(%1)"/>
      <w:lvlJc w:val="left"/>
      <w:pPr>
        <w:ind w:left="100" w:hanging="295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6B367CCA">
      <w:start w:val="1"/>
      <w:numFmt w:val="upperLetter"/>
      <w:lvlText w:val="%2."/>
      <w:lvlJc w:val="left"/>
      <w:pPr>
        <w:ind w:left="1180" w:hanging="360"/>
      </w:pPr>
      <w:rPr>
        <w:rFonts w:ascii="Calibri" w:eastAsia="Calibri" w:hAnsi="Calibri" w:hint="default"/>
        <w:i/>
        <w:color w:val="7E7E7E"/>
        <w:spacing w:val="-1"/>
        <w:w w:val="99"/>
        <w:sz w:val="20"/>
        <w:szCs w:val="20"/>
      </w:rPr>
    </w:lvl>
    <w:lvl w:ilvl="2" w:tplc="F80C659E">
      <w:start w:val="1"/>
      <w:numFmt w:val="decimal"/>
      <w:lvlText w:val="%3."/>
      <w:lvlJc w:val="left"/>
      <w:pPr>
        <w:ind w:left="1900" w:hanging="360"/>
      </w:pPr>
      <w:rPr>
        <w:rFonts w:ascii="Calibri" w:eastAsia="Calibri" w:hAnsi="Calibri" w:hint="default"/>
        <w:i/>
        <w:color w:val="7E7E7E"/>
        <w:spacing w:val="-1"/>
        <w:w w:val="99"/>
        <w:sz w:val="20"/>
        <w:szCs w:val="20"/>
      </w:rPr>
    </w:lvl>
    <w:lvl w:ilvl="3" w:tplc="BD48F59E">
      <w:start w:val="1"/>
      <w:numFmt w:val="lowerLetter"/>
      <w:lvlText w:val="%4."/>
      <w:lvlJc w:val="left"/>
      <w:pPr>
        <w:ind w:left="2621" w:hanging="360"/>
      </w:pPr>
      <w:rPr>
        <w:rFonts w:ascii="Calibri" w:eastAsia="Calibri" w:hAnsi="Calibri" w:hint="default"/>
        <w:i/>
        <w:color w:val="7E7E7E"/>
        <w:w w:val="99"/>
        <w:sz w:val="20"/>
        <w:szCs w:val="20"/>
      </w:rPr>
    </w:lvl>
    <w:lvl w:ilvl="4" w:tplc="66E01C92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5" w:tplc="84A67092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6" w:tplc="24A63756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61C066D2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1F84711E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</w:abstractNum>
  <w:abstractNum w:abstractNumId="7" w15:restartNumberingAfterBreak="0">
    <w:nsid w:val="55E45C22"/>
    <w:multiLevelType w:val="hybridMultilevel"/>
    <w:tmpl w:val="BD98E11E"/>
    <w:lvl w:ilvl="0" w:tplc="D0E8CE6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0032D9F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9560A7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FBA982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D0EEF2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45E96A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C0C483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962DF5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B6A6929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8" w15:restartNumberingAfterBreak="0">
    <w:nsid w:val="71C5748D"/>
    <w:multiLevelType w:val="hybridMultilevel"/>
    <w:tmpl w:val="2E667B9A"/>
    <w:lvl w:ilvl="0" w:tplc="370E6A44">
      <w:start w:val="1"/>
      <w:numFmt w:val="bullet"/>
      <w:lvlText w:val="-"/>
      <w:lvlJc w:val="left"/>
      <w:pPr>
        <w:ind w:left="840" w:hanging="360"/>
      </w:pPr>
      <w:rPr>
        <w:rFonts w:ascii="Calibri" w:eastAsia="Calibri" w:hAnsi="Calibri" w:hint="default"/>
        <w:w w:val="100"/>
      </w:rPr>
    </w:lvl>
    <w:lvl w:ilvl="1" w:tplc="25849A0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5F6CD8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8B64E9F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24B2306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A62F3D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8A25EB4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896EC16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9F621CDC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9" w15:restartNumberingAfterBreak="0">
    <w:nsid w:val="7489793D"/>
    <w:multiLevelType w:val="hybridMultilevel"/>
    <w:tmpl w:val="D6FE4D94"/>
    <w:lvl w:ilvl="0" w:tplc="92ECEFFE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812CFE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4E6994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432E94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C888DA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CA2C26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81424D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5902F7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2506FA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0" w15:restartNumberingAfterBreak="0">
    <w:nsid w:val="7CEC4930"/>
    <w:multiLevelType w:val="hybridMultilevel"/>
    <w:tmpl w:val="15BAE6D4"/>
    <w:lvl w:ilvl="0" w:tplc="DE4A55B2">
      <w:start w:val="1"/>
      <w:numFmt w:val="decimal"/>
      <w:lvlText w:val="%1."/>
      <w:lvlJc w:val="left"/>
      <w:pPr>
        <w:ind w:left="1180" w:hanging="720"/>
      </w:pPr>
      <w:rPr>
        <w:rFonts w:ascii="Calibri" w:eastAsia="Calibri" w:hAnsi="Calibri" w:hint="default"/>
        <w:w w:val="100"/>
        <w:sz w:val="22"/>
        <w:szCs w:val="22"/>
      </w:rPr>
    </w:lvl>
    <w:lvl w:ilvl="1" w:tplc="DDF80EAE">
      <w:start w:val="1"/>
      <w:numFmt w:val="bullet"/>
      <w:lvlText w:val="•"/>
      <w:lvlJc w:val="left"/>
      <w:pPr>
        <w:ind w:left="2020" w:hanging="720"/>
      </w:pPr>
      <w:rPr>
        <w:rFonts w:hint="default"/>
      </w:rPr>
    </w:lvl>
    <w:lvl w:ilvl="2" w:tplc="66567F9C">
      <w:start w:val="1"/>
      <w:numFmt w:val="bullet"/>
      <w:lvlText w:val="•"/>
      <w:lvlJc w:val="left"/>
      <w:pPr>
        <w:ind w:left="2860" w:hanging="720"/>
      </w:pPr>
      <w:rPr>
        <w:rFonts w:hint="default"/>
      </w:rPr>
    </w:lvl>
    <w:lvl w:ilvl="3" w:tplc="29949006">
      <w:start w:val="1"/>
      <w:numFmt w:val="bullet"/>
      <w:lvlText w:val="•"/>
      <w:lvlJc w:val="left"/>
      <w:pPr>
        <w:ind w:left="3700" w:hanging="720"/>
      </w:pPr>
      <w:rPr>
        <w:rFonts w:hint="default"/>
      </w:rPr>
    </w:lvl>
    <w:lvl w:ilvl="4" w:tplc="E2A8ED18">
      <w:start w:val="1"/>
      <w:numFmt w:val="bullet"/>
      <w:lvlText w:val="•"/>
      <w:lvlJc w:val="left"/>
      <w:pPr>
        <w:ind w:left="4540" w:hanging="720"/>
      </w:pPr>
      <w:rPr>
        <w:rFonts w:hint="default"/>
      </w:rPr>
    </w:lvl>
    <w:lvl w:ilvl="5" w:tplc="72EAF3E4">
      <w:start w:val="1"/>
      <w:numFmt w:val="bullet"/>
      <w:lvlText w:val="•"/>
      <w:lvlJc w:val="left"/>
      <w:pPr>
        <w:ind w:left="5380" w:hanging="720"/>
      </w:pPr>
      <w:rPr>
        <w:rFonts w:hint="default"/>
      </w:rPr>
    </w:lvl>
    <w:lvl w:ilvl="6" w:tplc="F3E4FC02">
      <w:start w:val="1"/>
      <w:numFmt w:val="bullet"/>
      <w:lvlText w:val="•"/>
      <w:lvlJc w:val="left"/>
      <w:pPr>
        <w:ind w:left="6220" w:hanging="720"/>
      </w:pPr>
      <w:rPr>
        <w:rFonts w:hint="default"/>
      </w:rPr>
    </w:lvl>
    <w:lvl w:ilvl="7" w:tplc="817AC4B4">
      <w:start w:val="1"/>
      <w:numFmt w:val="bullet"/>
      <w:lvlText w:val="•"/>
      <w:lvlJc w:val="left"/>
      <w:pPr>
        <w:ind w:left="7060" w:hanging="720"/>
      </w:pPr>
      <w:rPr>
        <w:rFonts w:hint="default"/>
      </w:rPr>
    </w:lvl>
    <w:lvl w:ilvl="8" w:tplc="C46AB982">
      <w:start w:val="1"/>
      <w:numFmt w:val="bullet"/>
      <w:lvlText w:val="•"/>
      <w:lvlJc w:val="left"/>
      <w:pPr>
        <w:ind w:left="790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BC"/>
    <w:rsid w:val="00155919"/>
    <w:rsid w:val="003766FA"/>
    <w:rsid w:val="00531EA9"/>
    <w:rsid w:val="0059197B"/>
    <w:rsid w:val="00726A65"/>
    <w:rsid w:val="00784F35"/>
    <w:rsid w:val="0078671B"/>
    <w:rsid w:val="007B2BB2"/>
    <w:rsid w:val="00866CBC"/>
    <w:rsid w:val="00A73F1B"/>
    <w:rsid w:val="00CA238E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FB47E"/>
  <w15:docId w15:val="{2319D594-DB34-4764-A599-8002A97A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5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t.edu/helpdesk/hours.htm" TargetMode="External"/><Relationship Id="rId18" Type="http://schemas.openxmlformats.org/officeDocument/2006/relationships/hyperlink" Target="http://www.ion.uillinois.edu/resources/tutorials/pedagogy/selfEval.asp" TargetMode="External"/><Relationship Id="rId26" Type="http://schemas.openxmlformats.org/officeDocument/2006/relationships/hyperlink" Target="http://deanofstudents.unt.edu/sexual-misconduct/reporting-sexual-misconduct" TargetMode="External"/><Relationship Id="rId39" Type="http://schemas.openxmlformats.org/officeDocument/2006/relationships/hyperlink" Target="http://behavenet.com/pharmacology" TargetMode="External"/><Relationship Id="rId21" Type="http://schemas.openxmlformats.org/officeDocument/2006/relationships/hyperlink" Target="http://essc.unt.edu/registrar/incomplete.htm" TargetMode="External"/><Relationship Id="rId34" Type="http://schemas.openxmlformats.org/officeDocument/2006/relationships/hyperlink" Target="http://my.unt.edu/" TargetMode="External"/><Relationship Id="rId42" Type="http://schemas.openxmlformats.org/officeDocument/2006/relationships/hyperlink" Target="http://www.fda.gov/Drugs/DrugSafety/ucm085729.htm" TargetMode="External"/><Relationship Id="rId47" Type="http://schemas.openxmlformats.org/officeDocument/2006/relationships/hyperlink" Target="http://www.asam.org/" TargetMode="External"/><Relationship Id="rId50" Type="http://schemas.openxmlformats.org/officeDocument/2006/relationships/hyperlink" Target="http://prevention.samhsa.gov/" TargetMode="External"/><Relationship Id="rId55" Type="http://schemas.openxmlformats.org/officeDocument/2006/relationships/hyperlink" Target="http://www.inhalants.org/" TargetMode="External"/><Relationship Id="rId63" Type="http://schemas.openxmlformats.org/officeDocument/2006/relationships/hyperlink" Target="http://www.womenforsobriety.org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yperlink" Target="http://www.unt.edu/csrr/student_conduct/misconduc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o.gl/1lsVF" TargetMode="External"/><Relationship Id="rId24" Type="http://schemas.openxmlformats.org/officeDocument/2006/relationships/hyperlink" Target="mailto:helpdesk@unt.edu" TargetMode="External"/><Relationship Id="rId32" Type="http://schemas.openxmlformats.org/officeDocument/2006/relationships/hyperlink" Target="http://registrar.unt.edu/registration/fall-add-drop" TargetMode="External"/><Relationship Id="rId37" Type="http://schemas.openxmlformats.org/officeDocument/2006/relationships/hyperlink" Target="http://citc.unt.edu/services-solutions/students" TargetMode="External"/><Relationship Id="rId40" Type="http://schemas.openxmlformats.org/officeDocument/2006/relationships/hyperlink" Target="http://www.bumc.bu.edu/busm-pm/academics/resources/glossary/" TargetMode="External"/><Relationship Id="rId45" Type="http://schemas.openxmlformats.org/officeDocument/2006/relationships/hyperlink" Target="http://www.niaaa.nih.gov/" TargetMode="External"/><Relationship Id="rId53" Type="http://schemas.openxmlformats.org/officeDocument/2006/relationships/hyperlink" Target="http://www.naadac.org/" TargetMode="External"/><Relationship Id="rId58" Type="http://schemas.openxmlformats.org/officeDocument/2006/relationships/hyperlink" Target="http://www.aa.org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policy.unt.edu/policy/15-2-5" TargetMode="External"/><Relationship Id="rId28" Type="http://schemas.openxmlformats.org/officeDocument/2006/relationships/hyperlink" Target="http://SurvivorAdvocate@unt.edu/" TargetMode="External"/><Relationship Id="rId36" Type="http://schemas.openxmlformats.org/officeDocument/2006/relationships/hyperlink" Target="http://www.library.unt.edu/services/for-special-audiences/offcampus/information-for-off-campus-users" TargetMode="External"/><Relationship Id="rId49" Type="http://schemas.openxmlformats.org/officeDocument/2006/relationships/hyperlink" Target="http://csat.samhsa.gov/" TargetMode="External"/><Relationship Id="rId57" Type="http://schemas.openxmlformats.org/officeDocument/2006/relationships/hyperlink" Target="http://www.aa.org/bigbookonline/" TargetMode="External"/><Relationship Id="rId61" Type="http://schemas.openxmlformats.org/officeDocument/2006/relationships/hyperlink" Target="http://www.smartrecovery.org/" TargetMode="External"/><Relationship Id="rId10" Type="http://schemas.openxmlformats.org/officeDocument/2006/relationships/hyperlink" Target="http://clt.odu.edu/oso/index.php?src=pe_comp_lit" TargetMode="External"/><Relationship Id="rId19" Type="http://schemas.openxmlformats.org/officeDocument/2006/relationships/hyperlink" Target="mailto:kelly.sevin@unt.edu" TargetMode="External"/><Relationship Id="rId31" Type="http://schemas.openxmlformats.org/officeDocument/2006/relationships/hyperlink" Target="http://www.unt.edu/oda" TargetMode="External"/><Relationship Id="rId44" Type="http://schemas.openxmlformats.org/officeDocument/2006/relationships/hyperlink" Target="https://www.drugs.com/pill_identification.html" TargetMode="External"/><Relationship Id="rId52" Type="http://schemas.openxmlformats.org/officeDocument/2006/relationships/hyperlink" Target="http://www.casacolumbia.org/" TargetMode="External"/><Relationship Id="rId60" Type="http://schemas.openxmlformats.org/officeDocument/2006/relationships/hyperlink" Target="http://rational.org/" TargetMode="External"/><Relationship Id="rId65" Type="http://schemas.openxmlformats.org/officeDocument/2006/relationships/hyperlink" Target="http://www.drugabuse.gov/drugs-ab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t.edu/helpdesk/index.htm" TargetMode="External"/><Relationship Id="rId14" Type="http://schemas.openxmlformats.org/officeDocument/2006/relationships/hyperlink" Target="http://ams.unt.edu/" TargetMode="External"/><Relationship Id="rId22" Type="http://schemas.openxmlformats.org/officeDocument/2006/relationships/hyperlink" Target="http://copyright.unt.edu/content/unt-copyright-policies" TargetMode="External"/><Relationship Id="rId27" Type="http://schemas.openxmlformats.org/officeDocument/2006/relationships/hyperlink" Target="http://deanofstudents.unt.edu/sexual-misconduct/reporting-sexual-misconduct" TargetMode="External"/><Relationship Id="rId30" Type="http://schemas.openxmlformats.org/officeDocument/2006/relationships/hyperlink" Target="http://www.unt.edu/csrr/student_conduct/index.html" TargetMode="External"/><Relationship Id="rId35" Type="http://schemas.openxmlformats.org/officeDocument/2006/relationships/hyperlink" Target="http://www.library.unt.edu/services/for-special-audiences/offcampus/information-for-off-campus-users" TargetMode="External"/><Relationship Id="rId43" Type="http://schemas.openxmlformats.org/officeDocument/2006/relationships/hyperlink" Target="https://www.drugs.com/drug_interactions.php" TargetMode="External"/><Relationship Id="rId48" Type="http://schemas.openxmlformats.org/officeDocument/2006/relationships/hyperlink" Target="https://www.tandfonline.com/doi/abs/10.1081/JA-120022716?journalCode=isum20" TargetMode="External"/><Relationship Id="rId56" Type="http://schemas.openxmlformats.org/officeDocument/2006/relationships/hyperlink" Target="http://www.ed.gov/offices/OESE/SDFS" TargetMode="External"/><Relationship Id="rId64" Type="http://schemas.openxmlformats.org/officeDocument/2006/relationships/hyperlink" Target="http://www.refugerecovery.org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findtreatment.samhsa.gov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elpdesk@unt.edu" TargetMode="External"/><Relationship Id="rId17" Type="http://schemas.openxmlformats.org/officeDocument/2006/relationships/hyperlink" Target="http://www.ion.uillinois.edu/resources/tutorials/pedagogy/StudentProfile.asp" TargetMode="External"/><Relationship Id="rId25" Type="http://schemas.openxmlformats.org/officeDocument/2006/relationships/hyperlink" Target="http://studentaffairs.unt.edu/sites/default/files/pdf/code_of_student_conduct.pdf" TargetMode="External"/><Relationship Id="rId33" Type="http://schemas.openxmlformats.org/officeDocument/2006/relationships/hyperlink" Target="http://www.gacl.unt.edu/" TargetMode="External"/><Relationship Id="rId38" Type="http://schemas.openxmlformats.org/officeDocument/2006/relationships/hyperlink" Target="http://www.unt.edu/catalogs/2014-15/pdf/calendar.pdf" TargetMode="External"/><Relationship Id="rId46" Type="http://schemas.openxmlformats.org/officeDocument/2006/relationships/hyperlink" Target="http://www.nida.nih.gov/" TargetMode="External"/><Relationship Id="rId59" Type="http://schemas.openxmlformats.org/officeDocument/2006/relationships/hyperlink" Target="http://www.alanon.alateen.org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deanofstudents.unt.edu/" TargetMode="External"/><Relationship Id="rId41" Type="http://schemas.openxmlformats.org/officeDocument/2006/relationships/hyperlink" Target="http://www.rxlist.com/script/main/hp.asp" TargetMode="External"/><Relationship Id="rId54" Type="http://schemas.openxmlformats.org/officeDocument/2006/relationships/hyperlink" Target="http://casaa.unm.edu/" TargetMode="External"/><Relationship Id="rId62" Type="http://schemas.openxmlformats.org/officeDocument/2006/relationships/hyperlink" Target="http://www.cfiwest.org/so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Trail</dc:creator>
  <cp:lastModifiedBy>Holly Mitchell</cp:lastModifiedBy>
  <cp:revision>2</cp:revision>
  <dcterms:created xsi:type="dcterms:W3CDTF">2020-01-04T19:16:00Z</dcterms:created>
  <dcterms:modified xsi:type="dcterms:W3CDTF">2020-01-04T19:16:00Z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2019-01-14T00:00:00Z</vt:filetime>
  </property>
</Properties>
</file>