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8E7C" w14:textId="2E26AEB9" w:rsidR="00C44CFF" w:rsidRDefault="00721CC1" w:rsidP="00823515">
      <w:pPr>
        <w:pStyle w:val="BodyText"/>
        <w:ind w:firstLine="720"/>
        <w:jc w:val="center"/>
        <w:rPr>
          <w:noProof/>
          <w:snapToGrid/>
        </w:rPr>
      </w:pPr>
      <w:r w:rsidRPr="00897C4F">
        <w:rPr>
          <w:noProof/>
          <w:snapToGrid/>
        </w:rPr>
        <w:drawing>
          <wp:inline distT="0" distB="0" distL="0" distR="0" wp14:anchorId="07856837" wp14:editId="5FDA7373">
            <wp:extent cx="3581400" cy="1876425"/>
            <wp:effectExtent l="0" t="0" r="0" b="0"/>
            <wp:docPr id="1" name="Picture 6" descr="Ear cleaning: How to clean your child's 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r cleaning: How to clean your child's ea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0D18" w14:textId="77777777" w:rsidR="008C038C" w:rsidRDefault="008C038C" w:rsidP="00823515">
      <w:pPr>
        <w:pStyle w:val="BodyText"/>
        <w:ind w:firstLine="720"/>
        <w:jc w:val="center"/>
        <w:rPr>
          <w:rFonts w:ascii="Times New Roman" w:hAnsi="Times New Roman"/>
        </w:rPr>
      </w:pPr>
    </w:p>
    <w:p w14:paraId="50880C03" w14:textId="77777777" w:rsidR="00C44CFF" w:rsidRDefault="00C44CFF" w:rsidP="008C038C">
      <w:pPr>
        <w:pStyle w:val="BodyText"/>
        <w:tabs>
          <w:tab w:val="left" w:pos="720"/>
        </w:tabs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DEPARTMENT OF SPEECH AND HEARING SC</w:t>
      </w:r>
      <w:r w:rsidR="00355889">
        <w:rPr>
          <w:rFonts w:ascii="Times New Roman" w:hAnsi="Times New Roman"/>
        </w:rPr>
        <w:t>IENCES</w:t>
      </w:r>
      <w:r w:rsidR="00355889">
        <w:rPr>
          <w:rFonts w:ascii="Times New Roman" w:hAnsi="Times New Roman"/>
        </w:rPr>
        <w:tab/>
        <w:t xml:space="preserve">          </w:t>
      </w:r>
      <w:r w:rsidR="00355889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>UNIVERSITY OF NORTH TEXAS</w:t>
      </w:r>
    </w:p>
    <w:p w14:paraId="0E41B512" w14:textId="77777777" w:rsidR="00C44CFF" w:rsidRDefault="001D3C24" w:rsidP="00355889">
      <w:pPr>
        <w:pStyle w:val="BodyText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ASLP</w:t>
      </w:r>
      <w:r w:rsidR="00C44CFF">
        <w:rPr>
          <w:rFonts w:ascii="Times New Roman" w:hAnsi="Times New Roman"/>
        </w:rPr>
        <w:t xml:space="preserve"> 30</w:t>
      </w:r>
      <w:r w:rsidR="00550AC9">
        <w:rPr>
          <w:rFonts w:ascii="Times New Roman" w:hAnsi="Times New Roman"/>
        </w:rPr>
        <w:t>4</w:t>
      </w:r>
      <w:r w:rsidR="00C44CFF">
        <w:rPr>
          <w:rFonts w:ascii="Times New Roman" w:hAnsi="Times New Roman"/>
        </w:rPr>
        <w:t>0</w:t>
      </w:r>
    </w:p>
    <w:p w14:paraId="09CC2F30" w14:textId="77777777" w:rsidR="00C44CFF" w:rsidRDefault="00C44CFF" w:rsidP="00355889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INTRODUCTION TO AUDIOLOGY</w:t>
      </w:r>
    </w:p>
    <w:p w14:paraId="793AE806" w14:textId="28330435" w:rsidR="00C44CFF" w:rsidRDefault="00704EA5" w:rsidP="00355889">
      <w:pPr>
        <w:pStyle w:val="BodyText"/>
        <w:ind w:left="2880" w:firstLine="720"/>
        <w:rPr>
          <w:rFonts w:ascii="Times New Roman" w:hAnsi="Times New Roman"/>
        </w:rPr>
      </w:pPr>
      <w:r w:rsidRPr="7C88B7E8">
        <w:rPr>
          <w:rFonts w:ascii="Times New Roman" w:hAnsi="Times New Roman"/>
        </w:rPr>
        <w:t>S</w:t>
      </w:r>
      <w:r w:rsidR="00EB3FCE" w:rsidRPr="7C88B7E8">
        <w:rPr>
          <w:rFonts w:ascii="Times New Roman" w:hAnsi="Times New Roman"/>
        </w:rPr>
        <w:t>ummer 202</w:t>
      </w:r>
      <w:r w:rsidR="00EB3CC6">
        <w:rPr>
          <w:rFonts w:ascii="Times New Roman" w:hAnsi="Times New Roman"/>
        </w:rPr>
        <w:t>6</w:t>
      </w:r>
    </w:p>
    <w:p w14:paraId="63E43918" w14:textId="77777777" w:rsidR="00C44CFF" w:rsidRDefault="00C44CFF" w:rsidP="00823515">
      <w:pPr>
        <w:ind w:left="1080" w:right="-720"/>
        <w:jc w:val="center"/>
        <w:rPr>
          <w:rFonts w:ascii="Times New Roman" w:hAnsi="Times New Roman"/>
        </w:rPr>
      </w:pPr>
    </w:p>
    <w:p w14:paraId="456F44EE" w14:textId="77777777" w:rsidR="00C44CFF" w:rsidRDefault="00C44CFF" w:rsidP="00823515">
      <w:pPr>
        <w:ind w:left="1080" w:right="-720"/>
        <w:jc w:val="center"/>
        <w:rPr>
          <w:rFonts w:ascii="Times New Roman" w:hAnsi="Times New Roman"/>
        </w:rPr>
      </w:pPr>
    </w:p>
    <w:p w14:paraId="58B437ED" w14:textId="77777777" w:rsidR="00C44CFF" w:rsidRDefault="00C44CFF" w:rsidP="00823515">
      <w:pPr>
        <w:ind w:left="1080" w:right="-720"/>
        <w:jc w:val="center"/>
        <w:rPr>
          <w:rFonts w:ascii="Times New Roman" w:hAnsi="Times New Roman"/>
        </w:rPr>
      </w:pPr>
    </w:p>
    <w:p w14:paraId="14D2544B" w14:textId="77777777" w:rsidR="003A6618" w:rsidRDefault="00C44CF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INSTRUCTOR:</w:t>
      </w:r>
      <w:r>
        <w:rPr>
          <w:rFonts w:ascii="Times New Roman" w:hAnsi="Times New Roman"/>
        </w:rPr>
        <w:tab/>
      </w:r>
      <w:r w:rsidR="00550AC9">
        <w:rPr>
          <w:rFonts w:ascii="Times New Roman" w:hAnsi="Times New Roman"/>
        </w:rPr>
        <w:tab/>
      </w:r>
      <w:r w:rsidR="005D7110">
        <w:rPr>
          <w:rFonts w:ascii="Times New Roman" w:hAnsi="Times New Roman"/>
        </w:rPr>
        <w:tab/>
      </w:r>
      <w:r w:rsidR="001D16BA">
        <w:rPr>
          <w:rFonts w:ascii="Times New Roman" w:hAnsi="Times New Roman"/>
        </w:rPr>
        <w:t>Katherine Alsop</w:t>
      </w:r>
      <w:r w:rsidR="007823C8">
        <w:rPr>
          <w:rFonts w:ascii="Times New Roman" w:hAnsi="Times New Roman"/>
        </w:rPr>
        <w:t xml:space="preserve">, </w:t>
      </w:r>
      <w:proofErr w:type="spellStart"/>
      <w:r w:rsidR="007823C8">
        <w:rPr>
          <w:rFonts w:ascii="Times New Roman" w:hAnsi="Times New Roman"/>
        </w:rPr>
        <w:t>Au.D</w:t>
      </w:r>
      <w:proofErr w:type="spellEnd"/>
      <w:r w:rsidR="007823C8">
        <w:rPr>
          <w:rFonts w:ascii="Times New Roman" w:hAnsi="Times New Roman"/>
        </w:rPr>
        <w:t>.</w:t>
      </w:r>
      <w:r w:rsidR="001D16BA">
        <w:rPr>
          <w:rFonts w:ascii="Times New Roman" w:hAnsi="Times New Roman"/>
        </w:rPr>
        <w:t xml:space="preserve"> CCC-A, AIB-VRC</w:t>
      </w:r>
    </w:p>
    <w:p w14:paraId="40FA6356" w14:textId="4E92C1D0" w:rsidR="00932F55" w:rsidRDefault="00932F55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TEACHING ASSISTANT</w:t>
      </w:r>
      <w:proofErr w:type="gramStart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Jillian</w:t>
      </w:r>
      <w:proofErr w:type="gramEnd"/>
      <w:r>
        <w:rPr>
          <w:rFonts w:ascii="Times New Roman" w:hAnsi="Times New Roman"/>
        </w:rPr>
        <w:t xml:space="preserve"> Schneider</w:t>
      </w:r>
    </w:p>
    <w:p w14:paraId="63F888E0" w14:textId="77777777" w:rsidR="00C44CFF" w:rsidRDefault="00C44CF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CLASS: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0AC9">
        <w:rPr>
          <w:rFonts w:ascii="Times New Roman" w:hAnsi="Times New Roman"/>
        </w:rPr>
        <w:tab/>
      </w:r>
      <w:r w:rsidR="005D7110">
        <w:rPr>
          <w:rFonts w:ascii="Times New Roman" w:hAnsi="Times New Roman"/>
        </w:rPr>
        <w:tab/>
      </w:r>
      <w:r w:rsidR="008D3B02">
        <w:rPr>
          <w:rFonts w:ascii="Times New Roman" w:hAnsi="Times New Roman"/>
        </w:rPr>
        <w:t>Online</w:t>
      </w:r>
    </w:p>
    <w:p w14:paraId="50A7EC17" w14:textId="48351F8C" w:rsidR="00BC2BC6" w:rsidRDefault="00EB3CC6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OFFICE</w:t>
      </w:r>
      <w:r w:rsidR="007823C8">
        <w:rPr>
          <w:rFonts w:ascii="Times New Roman" w:hAnsi="Times New Roman"/>
        </w:rPr>
        <w:t xml:space="preserve"> </w:t>
      </w:r>
      <w:r w:rsidR="00C44CFF">
        <w:rPr>
          <w:rFonts w:ascii="Times New Roman" w:hAnsi="Times New Roman"/>
        </w:rPr>
        <w:t>HRS: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550AC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D16BA">
        <w:rPr>
          <w:rFonts w:ascii="Times New Roman" w:hAnsi="Times New Roman"/>
        </w:rPr>
        <w:t>Fridays, 12-3:30 pm</w:t>
      </w:r>
      <w:r w:rsidR="00CB2166">
        <w:rPr>
          <w:rFonts w:ascii="Times New Roman" w:hAnsi="Times New Roman"/>
        </w:rPr>
        <w:t xml:space="preserve"> or by appointment</w:t>
      </w:r>
    </w:p>
    <w:p w14:paraId="55190BB7" w14:textId="10C78C49" w:rsidR="00C44CFF" w:rsidRDefault="009310A6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EMAIL</w:t>
      </w:r>
      <w:r w:rsidR="00C44CFF">
        <w:rPr>
          <w:rFonts w:ascii="Times New Roman" w:hAnsi="Times New Roman"/>
        </w:rPr>
        <w:t>: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550AC9">
        <w:rPr>
          <w:rFonts w:ascii="Times New Roman" w:hAnsi="Times New Roman"/>
        </w:rPr>
        <w:tab/>
      </w:r>
      <w:r w:rsidR="005D7110">
        <w:rPr>
          <w:rFonts w:ascii="Times New Roman" w:hAnsi="Times New Roman"/>
        </w:rPr>
        <w:tab/>
      </w:r>
      <w:hyperlink r:id="rId12" w:history="1">
        <w:r w:rsidR="00EB3CC6" w:rsidRPr="002E63A4">
          <w:rPr>
            <w:rStyle w:val="Hyperlink"/>
            <w:rFonts w:ascii="Times New Roman" w:hAnsi="Times New Roman"/>
          </w:rPr>
          <w:t>katherine.alsop@unt.edu</w:t>
        </w:r>
      </w:hyperlink>
      <w:r w:rsidR="00EB3CC6">
        <w:rPr>
          <w:rFonts w:ascii="Times New Roman" w:hAnsi="Times New Roman"/>
        </w:rPr>
        <w:t xml:space="preserve"> </w:t>
      </w:r>
    </w:p>
    <w:p w14:paraId="0C1E54A1" w14:textId="342FC1B5" w:rsidR="00932F55" w:rsidRDefault="00932F55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3" w:history="1">
        <w:r w:rsidRPr="000244E0">
          <w:rPr>
            <w:rStyle w:val="Hyperlink"/>
            <w:rFonts w:ascii="Times New Roman" w:hAnsi="Times New Roman"/>
          </w:rPr>
          <w:t>jillianschneider@my.unt.edu</w:t>
        </w:r>
      </w:hyperlink>
      <w:r>
        <w:rPr>
          <w:rFonts w:ascii="Times New Roman" w:hAnsi="Times New Roman"/>
        </w:rPr>
        <w:t xml:space="preserve"> </w:t>
      </w:r>
    </w:p>
    <w:p w14:paraId="3CE351C2" w14:textId="77777777" w:rsidR="00C44CFF" w:rsidRDefault="00C44CFF" w:rsidP="00823515">
      <w:pPr>
        <w:ind w:right="-720"/>
        <w:jc w:val="center"/>
        <w:rPr>
          <w:rFonts w:ascii="Times New Roman" w:hAnsi="Times New Roman"/>
        </w:rPr>
      </w:pPr>
    </w:p>
    <w:p w14:paraId="77C456FD" w14:textId="77777777" w:rsidR="00C44CFF" w:rsidRDefault="00C44CFF" w:rsidP="00355889">
      <w:pPr>
        <w:ind w:right="-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Course Objective:</w:t>
      </w:r>
    </w:p>
    <w:p w14:paraId="424A2E1B" w14:textId="77777777" w:rsidR="00C44CFF" w:rsidRDefault="00C44CFF" w:rsidP="00355889">
      <w:pPr>
        <w:ind w:right="-720"/>
        <w:rPr>
          <w:rFonts w:ascii="Times New Roman" w:hAnsi="Times New Roman"/>
        </w:rPr>
      </w:pPr>
    </w:p>
    <w:p w14:paraId="32D7A7F0" w14:textId="77777777" w:rsidR="00C44CFF" w:rsidRDefault="00C44CF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This course is designed to provide undergraduate students with an introduction to the field of audiology. It will provide information on:</w:t>
      </w:r>
    </w:p>
    <w:p w14:paraId="16526BC5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</w:t>
      </w:r>
      <w:r w:rsidR="00E9781D">
        <w:rPr>
          <w:rFonts w:ascii="Times New Roman" w:hAnsi="Times New Roman"/>
        </w:rPr>
        <w:t xml:space="preserve">the field of </w:t>
      </w:r>
      <w:r>
        <w:rPr>
          <w:rFonts w:ascii="Times New Roman" w:hAnsi="Times New Roman"/>
        </w:rPr>
        <w:t>Audiology encompasses</w:t>
      </w:r>
    </w:p>
    <w:p w14:paraId="72FD2647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What Audiologists do</w:t>
      </w:r>
    </w:p>
    <w:p w14:paraId="74B25718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Why would anyone want to be an Audiologist</w:t>
      </w:r>
    </w:p>
    <w:p w14:paraId="78C423BC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Credentials needed to practice Audiology</w:t>
      </w:r>
    </w:p>
    <w:p w14:paraId="179BD26B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Introduction to normal and impaired auditory and vestibular systems</w:t>
      </w:r>
    </w:p>
    <w:p w14:paraId="4FE414BB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Behavioral test measures used in the evaluation of auditory function</w:t>
      </w:r>
    </w:p>
    <w:p w14:paraId="7BFC3D2C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Physiologic test measures used in the evaluation of auditory function</w:t>
      </w:r>
    </w:p>
    <w:p w14:paraId="16C3A8C3" w14:textId="77777777" w:rsidR="00C44CFF" w:rsidRDefault="00C44CFF" w:rsidP="00355889">
      <w:pPr>
        <w:numPr>
          <w:ilvl w:val="0"/>
          <w:numId w:val="20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Basic audiologic management issues</w:t>
      </w:r>
    </w:p>
    <w:p w14:paraId="6B2E0A58" w14:textId="77777777" w:rsidR="00C44CFF" w:rsidRDefault="00C44CFF" w:rsidP="00355889">
      <w:pPr>
        <w:ind w:right="-720"/>
        <w:rPr>
          <w:rFonts w:ascii="Times New Roman" w:hAnsi="Times New Roman"/>
          <w:u w:val="single"/>
        </w:rPr>
      </w:pPr>
    </w:p>
    <w:p w14:paraId="604FB313" w14:textId="77777777" w:rsidR="009310A6" w:rsidRDefault="009310A6" w:rsidP="00355889">
      <w:pPr>
        <w:ind w:right="-720"/>
        <w:rPr>
          <w:rFonts w:ascii="Times New Roman" w:hAnsi="Times New Roman"/>
          <w:u w:val="single"/>
        </w:rPr>
      </w:pPr>
    </w:p>
    <w:p w14:paraId="6C95C953" w14:textId="77777777" w:rsidR="00106311" w:rsidRDefault="00106311" w:rsidP="00355889">
      <w:pPr>
        <w:ind w:right="-720"/>
        <w:rPr>
          <w:rFonts w:ascii="Times New Roman" w:hAnsi="Times New Roman"/>
          <w:u w:val="single"/>
        </w:rPr>
      </w:pPr>
    </w:p>
    <w:p w14:paraId="495964CC" w14:textId="77777777" w:rsidR="008D3B02" w:rsidRDefault="008D3B02" w:rsidP="00355889">
      <w:pPr>
        <w:ind w:right="-720"/>
        <w:rPr>
          <w:rFonts w:ascii="Times New Roman" w:hAnsi="Times New Roman"/>
          <w:u w:val="single"/>
        </w:rPr>
      </w:pPr>
    </w:p>
    <w:p w14:paraId="057CB277" w14:textId="77777777" w:rsidR="00C05CEC" w:rsidRDefault="00C05CEC" w:rsidP="00355889">
      <w:pPr>
        <w:ind w:right="-720"/>
        <w:rPr>
          <w:rFonts w:ascii="Times New Roman" w:hAnsi="Times New Roman"/>
          <w:u w:val="single"/>
        </w:rPr>
      </w:pPr>
    </w:p>
    <w:p w14:paraId="1BD7363B" w14:textId="77777777" w:rsidR="008D3B02" w:rsidRDefault="008D3B02" w:rsidP="00355889">
      <w:pPr>
        <w:ind w:right="-720"/>
        <w:rPr>
          <w:rFonts w:ascii="Times New Roman" w:hAnsi="Times New Roman"/>
          <w:u w:val="single"/>
        </w:rPr>
      </w:pPr>
    </w:p>
    <w:p w14:paraId="2A483559" w14:textId="77777777" w:rsidR="00C44CFF" w:rsidRDefault="00C44CFF" w:rsidP="00355889">
      <w:pPr>
        <w:ind w:right="-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Learning Outcomes</w:t>
      </w:r>
    </w:p>
    <w:p w14:paraId="2F336EDA" w14:textId="77777777" w:rsidR="00C44CFF" w:rsidRDefault="00C44CF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At the end of the course the students should</w:t>
      </w:r>
      <w:r w:rsidR="005A6615">
        <w:rPr>
          <w:rFonts w:ascii="Times New Roman" w:hAnsi="Times New Roman"/>
        </w:rPr>
        <w:t xml:space="preserve"> be able to</w:t>
      </w:r>
      <w:r>
        <w:rPr>
          <w:rFonts w:ascii="Times New Roman" w:hAnsi="Times New Roman"/>
        </w:rPr>
        <w:t>:</w:t>
      </w:r>
    </w:p>
    <w:p w14:paraId="63305AAA" w14:textId="77777777" w:rsidR="00C44CFF" w:rsidRDefault="005A6615" w:rsidP="00355889">
      <w:pPr>
        <w:numPr>
          <w:ilvl w:val="0"/>
          <w:numId w:val="23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Describe and discuss th</w:t>
      </w:r>
      <w:r w:rsidR="00C44CFF">
        <w:rPr>
          <w:rFonts w:ascii="Times New Roman" w:hAnsi="Times New Roman"/>
        </w:rPr>
        <w:t>e scope of Audiology</w:t>
      </w:r>
    </w:p>
    <w:p w14:paraId="511311CF" w14:textId="77777777" w:rsidR="00C44CFF" w:rsidRDefault="005A6615" w:rsidP="00355889">
      <w:pPr>
        <w:numPr>
          <w:ilvl w:val="0"/>
          <w:numId w:val="19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Determine t</w:t>
      </w:r>
      <w:r w:rsidR="00C44CFF">
        <w:rPr>
          <w:rFonts w:ascii="Times New Roman" w:hAnsi="Times New Roman"/>
        </w:rPr>
        <w:t>he normal structure and function of the auditory and vestibular systems</w:t>
      </w:r>
    </w:p>
    <w:p w14:paraId="639F1B2C" w14:textId="77777777" w:rsidR="00C44CFF" w:rsidRDefault="00C44CFF" w:rsidP="00355889">
      <w:pPr>
        <w:numPr>
          <w:ilvl w:val="0"/>
          <w:numId w:val="19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 w:rsidR="005A6615">
        <w:rPr>
          <w:rFonts w:ascii="Times New Roman" w:hAnsi="Times New Roman"/>
        </w:rPr>
        <w:t>mpare and contrast co</w:t>
      </w:r>
      <w:r>
        <w:rPr>
          <w:rFonts w:ascii="Times New Roman" w:hAnsi="Times New Roman"/>
        </w:rPr>
        <w:t>mmon etiologies of auditory disorders</w:t>
      </w:r>
    </w:p>
    <w:p w14:paraId="69E2532E" w14:textId="77777777" w:rsidR="00C44CFF" w:rsidRDefault="005A6615" w:rsidP="00355889">
      <w:pPr>
        <w:numPr>
          <w:ilvl w:val="0"/>
          <w:numId w:val="19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Assess b</w:t>
      </w:r>
      <w:r w:rsidR="00C44CFF">
        <w:rPr>
          <w:rFonts w:ascii="Times New Roman" w:hAnsi="Times New Roman"/>
        </w:rPr>
        <w:t>asic diagnostic procedures in the identification of hearing loss</w:t>
      </w:r>
    </w:p>
    <w:p w14:paraId="2A9DF0A4" w14:textId="77777777" w:rsidR="00C44CFF" w:rsidRDefault="005A6615" w:rsidP="00355889">
      <w:pPr>
        <w:numPr>
          <w:ilvl w:val="0"/>
          <w:numId w:val="19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Explain b</w:t>
      </w:r>
      <w:r w:rsidR="00C44CFF">
        <w:rPr>
          <w:rFonts w:ascii="Times New Roman" w:hAnsi="Times New Roman"/>
        </w:rPr>
        <w:t>asic treatment options available</w:t>
      </w:r>
    </w:p>
    <w:p w14:paraId="082590C2" w14:textId="77777777" w:rsidR="009310A6" w:rsidRDefault="009310A6" w:rsidP="00355889">
      <w:pPr>
        <w:ind w:left="1800" w:right="-720"/>
        <w:rPr>
          <w:rFonts w:ascii="Times New Roman" w:hAnsi="Times New Roman"/>
        </w:rPr>
      </w:pPr>
    </w:p>
    <w:p w14:paraId="242F1967" w14:textId="77777777" w:rsidR="00946E2A" w:rsidRDefault="00946E2A" w:rsidP="00355889">
      <w:pPr>
        <w:ind w:right="-720"/>
        <w:rPr>
          <w:rFonts w:ascii="Times New Roman" w:hAnsi="Times New Roman"/>
        </w:rPr>
      </w:pPr>
    </w:p>
    <w:p w14:paraId="3DEE3D5D" w14:textId="77777777" w:rsidR="00C44CFF" w:rsidRDefault="00C44CFF" w:rsidP="00355889">
      <w:pPr>
        <w:ind w:right="-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Required Text:</w:t>
      </w:r>
    </w:p>
    <w:p w14:paraId="77B4F46B" w14:textId="77777777" w:rsidR="004F40FF" w:rsidRPr="004F40FF" w:rsidRDefault="004F40FF" w:rsidP="004F40FF">
      <w:pPr>
        <w:pStyle w:val="Bibliography"/>
        <w:ind w:left="720" w:hanging="720"/>
        <w:rPr>
          <w:rFonts w:ascii="Times New Roman" w:hAnsi="Times New Roman"/>
          <w:noProof/>
          <w:szCs w:val="24"/>
        </w:rPr>
      </w:pPr>
      <w:r w:rsidRPr="004F40FF">
        <w:rPr>
          <w:rFonts w:ascii="Times New Roman" w:hAnsi="Times New Roman"/>
          <w:noProof/>
        </w:rPr>
        <w:t xml:space="preserve">DeBonis, D. A., &amp; Donohue , C. L. (2019). </w:t>
      </w:r>
      <w:r w:rsidRPr="004F40FF">
        <w:rPr>
          <w:rFonts w:ascii="Times New Roman" w:hAnsi="Times New Roman"/>
          <w:i/>
          <w:iCs/>
          <w:noProof/>
        </w:rPr>
        <w:t>Survey of audiology: Fundamentals for audiologists and health professionals</w:t>
      </w:r>
      <w:r w:rsidRPr="004F40FF">
        <w:rPr>
          <w:rFonts w:ascii="Times New Roman" w:hAnsi="Times New Roman"/>
          <w:noProof/>
        </w:rPr>
        <w:t xml:space="preserve"> (3rd ed.). Thorofare: Slacks Incorporated.</w:t>
      </w:r>
    </w:p>
    <w:p w14:paraId="7411B2B1" w14:textId="77777777" w:rsidR="004F40FF" w:rsidRDefault="004F40FF" w:rsidP="004F40FF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napToGrid/>
          <w:szCs w:val="24"/>
        </w:rPr>
      </w:pPr>
    </w:p>
    <w:p w14:paraId="66011A06" w14:textId="77777777" w:rsidR="00106311" w:rsidRPr="00DB1ADC" w:rsidRDefault="00106311" w:rsidP="00355889">
      <w:pPr>
        <w:widowControl/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snapToGrid/>
          <w:szCs w:val="24"/>
        </w:rPr>
      </w:pPr>
    </w:p>
    <w:p w14:paraId="53503D68" w14:textId="77777777" w:rsidR="00C44CFF" w:rsidRDefault="00C44CFF" w:rsidP="00355889">
      <w:pPr>
        <w:ind w:right="-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Additional Reading:</w:t>
      </w:r>
    </w:p>
    <w:p w14:paraId="4850A7D5" w14:textId="065DB53B" w:rsidR="00C44CFF" w:rsidRDefault="00C44CF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Additional readin</w:t>
      </w:r>
      <w:r w:rsidR="00946E2A">
        <w:rPr>
          <w:rFonts w:ascii="Times New Roman" w:hAnsi="Times New Roman"/>
        </w:rPr>
        <w:t>gs may be assigned</w:t>
      </w:r>
      <w:r w:rsidR="00550BCA">
        <w:rPr>
          <w:rFonts w:ascii="Times New Roman" w:hAnsi="Times New Roman"/>
        </w:rPr>
        <w:t>,</w:t>
      </w:r>
      <w:r w:rsidR="00946E2A">
        <w:rPr>
          <w:rFonts w:ascii="Times New Roman" w:hAnsi="Times New Roman"/>
        </w:rPr>
        <w:t xml:space="preserve"> and students</w:t>
      </w:r>
      <w:r>
        <w:rPr>
          <w:rFonts w:ascii="Times New Roman" w:hAnsi="Times New Roman"/>
        </w:rPr>
        <w:t xml:space="preserve"> will be expected to know the material for the exams.</w:t>
      </w:r>
    </w:p>
    <w:p w14:paraId="5943632E" w14:textId="77777777" w:rsidR="00106311" w:rsidRDefault="00106311" w:rsidP="00355889">
      <w:pPr>
        <w:ind w:right="-720"/>
        <w:rPr>
          <w:rFonts w:ascii="Times New Roman" w:hAnsi="Times New Roman"/>
        </w:rPr>
      </w:pPr>
    </w:p>
    <w:p w14:paraId="0940BC86" w14:textId="77777777" w:rsidR="00C44CFF" w:rsidRDefault="00C44CF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Course Requirement</w:t>
      </w:r>
      <w:r>
        <w:rPr>
          <w:rFonts w:ascii="Times New Roman" w:hAnsi="Times New Roman"/>
        </w:rPr>
        <w:t>:</w:t>
      </w:r>
    </w:p>
    <w:p w14:paraId="138D07DF" w14:textId="3B491948" w:rsidR="002E0DCF" w:rsidRPr="002E0DCF" w:rsidRDefault="002E0DCF" w:rsidP="00355889">
      <w:p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Before enrolling in ASLP 3040</w:t>
      </w:r>
      <w:r w:rsidRPr="002E0DCF">
        <w:rPr>
          <w:rFonts w:ascii="Times New Roman" w:hAnsi="Times New Roman"/>
        </w:rPr>
        <w:t xml:space="preserve">, students must </w:t>
      </w:r>
      <w:r w:rsidR="003B3B4B">
        <w:rPr>
          <w:rFonts w:ascii="Times New Roman" w:hAnsi="Times New Roman"/>
        </w:rPr>
        <w:t>have completed</w:t>
      </w:r>
      <w:r w:rsidR="00DA0C49">
        <w:rPr>
          <w:rFonts w:ascii="Times New Roman" w:hAnsi="Times New Roman"/>
        </w:rPr>
        <w:t xml:space="preserve"> </w:t>
      </w:r>
      <w:r w:rsidRPr="002E0DCF">
        <w:rPr>
          <w:rFonts w:ascii="Times New Roman" w:hAnsi="Times New Roman"/>
        </w:rPr>
        <w:t>a human biology, statistics</w:t>
      </w:r>
      <w:r w:rsidR="00E244FE">
        <w:rPr>
          <w:rFonts w:ascii="Times New Roman" w:hAnsi="Times New Roman"/>
        </w:rPr>
        <w:t>,</w:t>
      </w:r>
      <w:r w:rsidRPr="002E0DCF">
        <w:rPr>
          <w:rFonts w:ascii="Times New Roman" w:hAnsi="Times New Roman"/>
        </w:rPr>
        <w:t xml:space="preserve"> and physics course </w:t>
      </w:r>
      <w:r w:rsidR="003B3B4B">
        <w:rPr>
          <w:rFonts w:ascii="Times New Roman" w:hAnsi="Times New Roman"/>
        </w:rPr>
        <w:t xml:space="preserve">with a grade of C or better, </w:t>
      </w:r>
      <w:r w:rsidRPr="002E0DCF">
        <w:rPr>
          <w:rFonts w:ascii="Times New Roman" w:hAnsi="Times New Roman"/>
        </w:rPr>
        <w:t>as well as ASLP 2015 and ASLP 2020. Students may attempt to earn a C in these courses only TWICE.</w:t>
      </w:r>
    </w:p>
    <w:p w14:paraId="2473A96A" w14:textId="77777777" w:rsidR="002E0DCF" w:rsidRDefault="002E0DCF" w:rsidP="00355889">
      <w:pPr>
        <w:ind w:right="-720"/>
        <w:rPr>
          <w:rFonts w:ascii="Times New Roman" w:hAnsi="Times New Roman"/>
        </w:rPr>
      </w:pPr>
    </w:p>
    <w:p w14:paraId="04371237" w14:textId="14FA6107" w:rsidR="00C44CFF" w:rsidRDefault="00C44CFF" w:rsidP="00355889">
      <w:pPr>
        <w:pStyle w:val="BodyText2"/>
        <w:jc w:val="left"/>
      </w:pPr>
      <w:r>
        <w:t>The students will take three examinatio</w:t>
      </w:r>
      <w:r w:rsidR="00106311">
        <w:t>ns</w:t>
      </w:r>
      <w:r w:rsidR="003D762D">
        <w:t xml:space="preserve">, </w:t>
      </w:r>
      <w:r w:rsidR="00124FA2">
        <w:t>five</w:t>
      </w:r>
      <w:r w:rsidR="003D762D">
        <w:t xml:space="preserve"> quizzes, </w:t>
      </w:r>
      <w:r>
        <w:t xml:space="preserve">and </w:t>
      </w:r>
      <w:r w:rsidR="00E9781D">
        <w:t>submit t</w:t>
      </w:r>
      <w:r w:rsidR="003D762D">
        <w:t>wo assignments</w:t>
      </w:r>
      <w:r>
        <w:t xml:space="preserve">. </w:t>
      </w:r>
      <w:r w:rsidR="00ED143A">
        <w:t>Assignments</w:t>
      </w:r>
      <w:r>
        <w:t xml:space="preserve"> will be </w:t>
      </w:r>
      <w:r w:rsidR="00355889">
        <w:t>uploaded to Canvas</w:t>
      </w:r>
      <w:r w:rsidR="00ED143A">
        <w:t xml:space="preserve"> for grading</w:t>
      </w:r>
      <w:r w:rsidR="004E64D4">
        <w:t>,</w:t>
      </w:r>
      <w:r w:rsidR="00ED143A">
        <w:t xml:space="preserve"> and physical or emailed copies will not be accepted</w:t>
      </w:r>
      <w:r>
        <w:t>.</w:t>
      </w:r>
      <w:r w:rsidR="00DE6071">
        <w:t xml:space="preserve"> </w:t>
      </w:r>
      <w:r w:rsidR="000732E2">
        <w:t>One opportunity for extra credit is potentially available, but</w:t>
      </w:r>
      <w:r w:rsidR="00DE6071">
        <w:t xml:space="preserve"> </w:t>
      </w:r>
      <w:r w:rsidR="000732E2">
        <w:t xml:space="preserve">it </w:t>
      </w:r>
      <w:r w:rsidR="00DE6071">
        <w:t xml:space="preserve">is only available </w:t>
      </w:r>
      <w:r w:rsidR="00DE6071" w:rsidRPr="00E5179F">
        <w:rPr>
          <w:u w:val="single"/>
        </w:rPr>
        <w:t xml:space="preserve">after </w:t>
      </w:r>
      <w:r w:rsidR="00E5179F" w:rsidRPr="00E5179F">
        <w:rPr>
          <w:u w:val="single"/>
        </w:rPr>
        <w:t>completing Quiz 3</w:t>
      </w:r>
      <w:r w:rsidR="00DE6071">
        <w:t>.</w:t>
      </w:r>
      <w:r>
        <w:t xml:space="preserve"> Students are to work on </w:t>
      </w:r>
      <w:r w:rsidR="00D31D11">
        <w:t>assignments</w:t>
      </w:r>
      <w:r w:rsidR="003D762D">
        <w:t>, quizzes, and tests independently</w:t>
      </w:r>
      <w:r w:rsidR="00D07C89">
        <w:t xml:space="preserve">, but </w:t>
      </w:r>
      <w:r w:rsidR="00F17211">
        <w:t xml:space="preserve">all assignments, quizzes, and tests are </w:t>
      </w:r>
      <w:proofErr w:type="gramStart"/>
      <w:r w:rsidR="00DB042D">
        <w:t>open-book</w:t>
      </w:r>
      <w:proofErr w:type="gramEnd"/>
      <w:r w:rsidR="00F17211">
        <w:t>.</w:t>
      </w:r>
    </w:p>
    <w:p w14:paraId="4FC27F21" w14:textId="77777777" w:rsidR="00C44CFF" w:rsidRDefault="00C44CFF" w:rsidP="00355889">
      <w:pPr>
        <w:rPr>
          <w:rFonts w:ascii="Times New Roman" w:hAnsi="Times New Roman"/>
          <w:u w:val="single"/>
        </w:rPr>
      </w:pPr>
    </w:p>
    <w:p w14:paraId="7393E2D6" w14:textId="77777777" w:rsidR="00C44CFF" w:rsidRDefault="00C44CFF" w:rsidP="00355889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GRADING</w:t>
      </w:r>
    </w:p>
    <w:p w14:paraId="0B722162" w14:textId="77777777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Activities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</w:t>
      </w:r>
      <w:r w:rsidR="008D3B02">
        <w:rPr>
          <w:rFonts w:ascii="Times New Roman" w:hAnsi="Times New Roman"/>
          <w:u w:val="single"/>
        </w:rPr>
        <w:t>Percent</w:t>
      </w:r>
    </w:p>
    <w:p w14:paraId="347766F9" w14:textId="29EA8C16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1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4468">
        <w:rPr>
          <w:rFonts w:ascii="Times New Roman" w:hAnsi="Times New Roman"/>
        </w:rPr>
        <w:t>15</w:t>
      </w:r>
    </w:p>
    <w:p w14:paraId="63B6250A" w14:textId="68B767E0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4468">
        <w:rPr>
          <w:rFonts w:ascii="Times New Roman" w:hAnsi="Times New Roman"/>
        </w:rPr>
        <w:t>15</w:t>
      </w:r>
    </w:p>
    <w:p w14:paraId="5DB7CE84" w14:textId="47CB433E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3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6C0F">
        <w:rPr>
          <w:rFonts w:ascii="Times New Roman" w:hAnsi="Times New Roman"/>
        </w:rPr>
        <w:t>2</w:t>
      </w:r>
      <w:r w:rsidR="002E6983">
        <w:rPr>
          <w:rFonts w:ascii="Times New Roman" w:hAnsi="Times New Roman"/>
        </w:rPr>
        <w:t>5</w:t>
      </w:r>
    </w:p>
    <w:p w14:paraId="6F7A8EA5" w14:textId="752CB915" w:rsidR="00C44CFF" w:rsidRDefault="007C6545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Assignments</w:t>
      </w:r>
      <w:r w:rsidR="00DC2189">
        <w:rPr>
          <w:rFonts w:ascii="Times New Roman" w:hAnsi="Times New Roman"/>
        </w:rPr>
        <w:t xml:space="preserve"> 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4468">
        <w:rPr>
          <w:rFonts w:ascii="Times New Roman" w:hAnsi="Times New Roman"/>
        </w:rPr>
        <w:t>30</w:t>
      </w:r>
    </w:p>
    <w:p w14:paraId="65035984" w14:textId="252CD850" w:rsidR="00EA6C0F" w:rsidRDefault="001E5729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Quizzes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D75AF">
        <w:rPr>
          <w:rFonts w:ascii="Times New Roman" w:hAnsi="Times New Roman"/>
        </w:rPr>
        <w:t>15</w:t>
      </w:r>
    </w:p>
    <w:p w14:paraId="4BBF30F9" w14:textId="77777777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------</w:t>
      </w:r>
    </w:p>
    <w:p w14:paraId="00C6A2FE" w14:textId="77777777" w:rsidR="00E06D19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TOTAL                                                         </w:t>
      </w:r>
      <w:r w:rsidR="00DC2189">
        <w:rPr>
          <w:rFonts w:ascii="Times New Roman" w:hAnsi="Times New Roman"/>
        </w:rPr>
        <w:t>1</w:t>
      </w:r>
      <w:r w:rsidR="005C3175">
        <w:rPr>
          <w:rFonts w:ascii="Times New Roman" w:hAnsi="Times New Roman"/>
        </w:rPr>
        <w:t>00</w:t>
      </w:r>
    </w:p>
    <w:p w14:paraId="5F679847" w14:textId="77777777" w:rsidR="00C6213A" w:rsidRPr="00C6213A" w:rsidRDefault="00C6213A" w:rsidP="00355889">
      <w:pPr>
        <w:rPr>
          <w:rFonts w:ascii="Times New Roman" w:hAnsi="Times New Roman"/>
          <w:i/>
        </w:rPr>
      </w:pPr>
    </w:p>
    <w:p w14:paraId="2449C9DE" w14:textId="77777777" w:rsidR="00174D5B" w:rsidRDefault="00174D5B" w:rsidP="00355889">
      <w:pPr>
        <w:rPr>
          <w:rFonts w:ascii="Times New Roman" w:hAnsi="Times New Roman"/>
          <w:b/>
          <w:i/>
        </w:rPr>
      </w:pPr>
    </w:p>
    <w:p w14:paraId="3DD20212" w14:textId="2516E841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Final percentages will be </w:t>
      </w:r>
      <w:r w:rsidR="006D7D98">
        <w:rPr>
          <w:rFonts w:ascii="Times New Roman" w:hAnsi="Times New Roman"/>
        </w:rPr>
        <w:t>computed,</w:t>
      </w:r>
      <w:r>
        <w:rPr>
          <w:rFonts w:ascii="Times New Roman" w:hAnsi="Times New Roman"/>
        </w:rPr>
        <w:t xml:space="preserve"> and grades will be assigned according to the following criteria:</w:t>
      </w:r>
    </w:p>
    <w:p w14:paraId="50F59E26" w14:textId="77777777" w:rsidR="008D08F8" w:rsidRDefault="008D08F8" w:rsidP="00355889">
      <w:pPr>
        <w:rPr>
          <w:rFonts w:ascii="Times New Roman" w:hAnsi="Times New Roman"/>
        </w:rPr>
      </w:pPr>
    </w:p>
    <w:p w14:paraId="7DDD0C40" w14:textId="77777777" w:rsidR="008D08F8" w:rsidRDefault="008D08F8" w:rsidP="00355889">
      <w:pPr>
        <w:rPr>
          <w:rFonts w:ascii="Times New Roman" w:hAnsi="Times New Roman"/>
        </w:rPr>
      </w:pPr>
    </w:p>
    <w:p w14:paraId="509C37C8" w14:textId="77777777" w:rsidR="00C44CFF" w:rsidRDefault="00C44CFF" w:rsidP="00355889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Percentage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  <w:u w:val="single"/>
        </w:rPr>
        <w:t>Final Grade</w:t>
      </w:r>
    </w:p>
    <w:p w14:paraId="1414DA9C" w14:textId="77777777" w:rsidR="00C44CFF" w:rsidRDefault="00C44CFF" w:rsidP="00355889">
      <w:pPr>
        <w:rPr>
          <w:rFonts w:ascii="Times New Roman" w:hAnsi="Times New Roman"/>
          <w:u w:val="single"/>
        </w:rPr>
      </w:pPr>
    </w:p>
    <w:p w14:paraId="7F135C2C" w14:textId="52A0B1E3" w:rsidR="00C44CFF" w:rsidRDefault="00D50D77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89.5</w:t>
      </w:r>
      <w:r w:rsidR="00C44CFF">
        <w:rPr>
          <w:rFonts w:ascii="Times New Roman" w:hAnsi="Times New Roman"/>
        </w:rPr>
        <w:t>-100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  <w:t>A</w:t>
      </w:r>
    </w:p>
    <w:p w14:paraId="24C40B75" w14:textId="0B2A0237" w:rsidR="00C44CFF" w:rsidRDefault="00D50D77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79.5</w:t>
      </w:r>
      <w:r w:rsidR="00C44CFF">
        <w:rPr>
          <w:rFonts w:ascii="Times New Roman" w:hAnsi="Times New Roman"/>
        </w:rPr>
        <w:t>-89</w:t>
      </w:r>
      <w:r>
        <w:rPr>
          <w:rFonts w:ascii="Times New Roman" w:hAnsi="Times New Roman"/>
        </w:rPr>
        <w:t>.4</w:t>
      </w:r>
      <w:r w:rsidR="002103DE">
        <w:rPr>
          <w:rFonts w:ascii="Times New Roman" w:hAnsi="Times New Roman"/>
        </w:rPr>
        <w:t>9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  <w:t>B</w:t>
      </w:r>
    </w:p>
    <w:p w14:paraId="0FF84A91" w14:textId="65A39BCB" w:rsidR="00C44CFF" w:rsidRDefault="00D50D77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69.5</w:t>
      </w:r>
      <w:r w:rsidR="00C44CFF">
        <w:rPr>
          <w:rFonts w:ascii="Times New Roman" w:hAnsi="Times New Roman"/>
        </w:rPr>
        <w:t>-79</w:t>
      </w:r>
      <w:r>
        <w:rPr>
          <w:rFonts w:ascii="Times New Roman" w:hAnsi="Times New Roman"/>
        </w:rPr>
        <w:t>.4</w:t>
      </w:r>
      <w:r w:rsidR="002103DE">
        <w:rPr>
          <w:rFonts w:ascii="Times New Roman" w:hAnsi="Times New Roman"/>
        </w:rPr>
        <w:t>9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  <w:t>C</w:t>
      </w:r>
    </w:p>
    <w:p w14:paraId="435165F5" w14:textId="509CB434" w:rsidR="00C44CFF" w:rsidRDefault="00D50D77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59.5</w:t>
      </w:r>
      <w:r w:rsidR="00C44CFF">
        <w:rPr>
          <w:rFonts w:ascii="Times New Roman" w:hAnsi="Times New Roman"/>
        </w:rPr>
        <w:t>-69</w:t>
      </w:r>
      <w:r>
        <w:rPr>
          <w:rFonts w:ascii="Times New Roman" w:hAnsi="Times New Roman"/>
        </w:rPr>
        <w:t>.4</w:t>
      </w:r>
      <w:r w:rsidR="002103DE">
        <w:rPr>
          <w:rFonts w:ascii="Times New Roman" w:hAnsi="Times New Roman"/>
        </w:rPr>
        <w:t>9</w:t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</w:r>
      <w:r w:rsidR="00C44CFF">
        <w:rPr>
          <w:rFonts w:ascii="Times New Roman" w:hAnsi="Times New Roman"/>
        </w:rPr>
        <w:tab/>
        <w:t>D</w:t>
      </w:r>
    </w:p>
    <w:p w14:paraId="24C13435" w14:textId="57AD2866" w:rsidR="00C44CFF" w:rsidRDefault="00C44CFF" w:rsidP="00355889">
      <w:pPr>
        <w:rPr>
          <w:rFonts w:ascii="Times New Roman" w:hAnsi="Times New Roman"/>
        </w:rPr>
      </w:pPr>
      <w:r>
        <w:rPr>
          <w:rFonts w:ascii="Times New Roman" w:hAnsi="Times New Roman"/>
        </w:rPr>
        <w:t>&lt;60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042D">
        <w:rPr>
          <w:rFonts w:ascii="Times New Roman" w:hAnsi="Times New Roman"/>
        </w:rPr>
        <w:tab/>
      </w:r>
      <w:r>
        <w:rPr>
          <w:rFonts w:ascii="Times New Roman" w:hAnsi="Times New Roman"/>
        </w:rPr>
        <w:t>F</w:t>
      </w:r>
    </w:p>
    <w:p w14:paraId="22FCA4AE" w14:textId="77777777" w:rsidR="00A8724B" w:rsidRDefault="00A8724B" w:rsidP="00355889">
      <w:pPr>
        <w:pStyle w:val="BodyText"/>
        <w:jc w:val="left"/>
        <w:rPr>
          <w:rFonts w:ascii="Times New Roman" w:hAnsi="Times New Roman"/>
        </w:rPr>
      </w:pPr>
    </w:p>
    <w:p w14:paraId="488C0286" w14:textId="29FAE1D1" w:rsidR="002E6983" w:rsidRDefault="00DA0C49" w:rsidP="002E6983">
      <w:pPr>
        <w:pStyle w:val="Body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final exam is</w:t>
      </w:r>
      <w:r w:rsidR="00C44CFF">
        <w:rPr>
          <w:rFonts w:ascii="Times New Roman" w:hAnsi="Times New Roman"/>
        </w:rPr>
        <w:t xml:space="preserve"> cumulative. No </w:t>
      </w:r>
      <w:r>
        <w:rPr>
          <w:rFonts w:ascii="Times New Roman" w:hAnsi="Times New Roman"/>
        </w:rPr>
        <w:t>makeup</w:t>
      </w:r>
      <w:r w:rsidR="00C44CFF">
        <w:rPr>
          <w:rFonts w:ascii="Times New Roman" w:hAnsi="Times New Roman"/>
        </w:rPr>
        <w:t xml:space="preserve"> exams will be provided, except in eme</w:t>
      </w:r>
      <w:r w:rsidR="008D3B02">
        <w:rPr>
          <w:rFonts w:ascii="Times New Roman" w:hAnsi="Times New Roman"/>
        </w:rPr>
        <w:t>rgency cases (proof required)</w:t>
      </w:r>
      <w:r w:rsidR="003559B1">
        <w:rPr>
          <w:rFonts w:ascii="Times New Roman" w:hAnsi="Times New Roman"/>
        </w:rPr>
        <w:t>,</w:t>
      </w:r>
      <w:r w:rsidR="002C4D73">
        <w:rPr>
          <w:rFonts w:ascii="Times New Roman" w:hAnsi="Times New Roman"/>
        </w:rPr>
        <w:t xml:space="preserve"> and </w:t>
      </w:r>
      <w:r w:rsidR="003559B1" w:rsidRPr="00787D70">
        <w:rPr>
          <w:rFonts w:ascii="Times New Roman" w:hAnsi="Times New Roman"/>
          <w:u w:val="single"/>
        </w:rPr>
        <w:t xml:space="preserve">no extra credit will be </w:t>
      </w:r>
      <w:r w:rsidR="000732E2" w:rsidRPr="00787D70">
        <w:rPr>
          <w:rFonts w:ascii="Times New Roman" w:hAnsi="Times New Roman"/>
          <w:u w:val="single"/>
        </w:rPr>
        <w:t>offered</w:t>
      </w:r>
      <w:r w:rsidR="003559B1" w:rsidRPr="00787D70">
        <w:rPr>
          <w:rFonts w:ascii="Times New Roman" w:hAnsi="Times New Roman"/>
          <w:u w:val="single"/>
        </w:rPr>
        <w:t xml:space="preserve"> after 6/</w:t>
      </w:r>
      <w:r w:rsidR="006D7D98">
        <w:rPr>
          <w:rFonts w:ascii="Times New Roman" w:hAnsi="Times New Roman"/>
          <w:u w:val="single"/>
        </w:rPr>
        <w:t>8</w:t>
      </w:r>
      <w:r w:rsidR="003559B1" w:rsidRPr="00787D70">
        <w:rPr>
          <w:rFonts w:ascii="Times New Roman" w:hAnsi="Times New Roman"/>
          <w:u w:val="single"/>
        </w:rPr>
        <w:t>/202</w:t>
      </w:r>
      <w:r w:rsidR="00787D70">
        <w:rPr>
          <w:rFonts w:ascii="Times New Roman" w:hAnsi="Times New Roman"/>
          <w:u w:val="single"/>
        </w:rPr>
        <w:t>6</w:t>
      </w:r>
      <w:r w:rsidR="002E6983">
        <w:rPr>
          <w:rFonts w:ascii="Times New Roman" w:hAnsi="Times New Roman"/>
        </w:rPr>
        <w:t xml:space="preserve">. </w:t>
      </w:r>
    </w:p>
    <w:p w14:paraId="51466F5E" w14:textId="3E49B050" w:rsidR="00946E2A" w:rsidRDefault="00946E2A" w:rsidP="00355889">
      <w:pPr>
        <w:pStyle w:val="BodyText"/>
        <w:jc w:val="left"/>
        <w:rPr>
          <w:rFonts w:ascii="Times New Roman" w:hAnsi="Times New Roman"/>
        </w:rPr>
      </w:pPr>
    </w:p>
    <w:p w14:paraId="162B3FEB" w14:textId="77777777" w:rsidR="00C44CFF" w:rsidRDefault="00C44CFF" w:rsidP="00355889">
      <w:pPr>
        <w:rPr>
          <w:rFonts w:ascii="Times New Roman" w:hAnsi="Times New Roman"/>
        </w:rPr>
      </w:pPr>
    </w:p>
    <w:p w14:paraId="143FDAE3" w14:textId="262B22EE" w:rsidR="00C44CFF" w:rsidRDefault="005E36EE" w:rsidP="00355889">
      <w:pPr>
        <w:rPr>
          <w:rFonts w:ascii="Times New Roman" w:hAnsi="Times New Roman"/>
          <w:u w:val="single"/>
        </w:rPr>
      </w:pPr>
      <w:r w:rsidRPr="00946E2A">
        <w:rPr>
          <w:rFonts w:ascii="TK Times New Roman" w:hAnsi="TK Times New Roman" w:cs="Courier New"/>
          <w:color w:val="000000"/>
          <w:u w:val="single"/>
        </w:rPr>
        <w:t>Academic Integrity</w:t>
      </w:r>
      <w:r w:rsidRPr="005E36EE">
        <w:rPr>
          <w:rFonts w:ascii="TK Times New Roman" w:hAnsi="TK Times New Roman" w:cs="Courier New"/>
          <w:color w:val="000000"/>
        </w:rPr>
        <w:br/>
      </w:r>
      <w:r w:rsidRPr="005E36EE">
        <w:rPr>
          <w:rFonts w:ascii="TK Times New Roman" w:hAnsi="TK Times New Roman"/>
          <w:szCs w:val="24"/>
        </w:rPr>
        <w:t xml:space="preserve">Any kind of academic dishonesty will not be tolerated and will result in formal disciplinary action. The University’s rules on academic integrity regarding cheating, plagiarism etc., will be enforced vigorously. </w:t>
      </w:r>
      <w:r w:rsidRPr="005E36EE">
        <w:rPr>
          <w:rStyle w:val="yshortcuts"/>
          <w:rFonts w:ascii="TK Times New Roman" w:hAnsi="TK Times New Roman" w:cs="Courier New"/>
          <w:color w:val="000000"/>
        </w:rPr>
        <w:t>Academic dishonesty</w:t>
      </w:r>
      <w:r w:rsidRPr="005E36EE">
        <w:rPr>
          <w:rFonts w:ascii="TK Times New Roman" w:hAnsi="TK Times New Roman" w:cs="Courier New"/>
          <w:color w:val="000000"/>
        </w:rPr>
        <w:t xml:space="preserve"> is defined in the UNT Policy on Student Standards for Academic Integrity. Any suspected case of Academic </w:t>
      </w:r>
      <w:r w:rsidR="00E244FE">
        <w:rPr>
          <w:rFonts w:ascii="TK Times New Roman" w:hAnsi="TK Times New Roman" w:cs="Courier New"/>
          <w:color w:val="000000"/>
        </w:rPr>
        <w:t>Dishonesty</w:t>
      </w:r>
      <w:r w:rsidRPr="005E36EE">
        <w:rPr>
          <w:rFonts w:ascii="TK Times New Roman" w:hAnsi="TK Times New Roman" w:cs="Courier New"/>
          <w:color w:val="000000"/>
        </w:rPr>
        <w:t xml:space="preserve"> will be handled in accordance with the </w:t>
      </w:r>
      <w:r w:rsidR="00E244FE">
        <w:rPr>
          <w:rStyle w:val="yshortcuts"/>
          <w:rFonts w:ascii="TK Times New Roman" w:hAnsi="TK Times New Roman" w:cs="Courier New"/>
          <w:color w:val="000000"/>
        </w:rPr>
        <w:t>University's</w:t>
      </w:r>
      <w:r w:rsidRPr="005E36EE">
        <w:rPr>
          <w:rStyle w:val="yshortcuts"/>
          <w:rFonts w:ascii="TK Times New Roman" w:hAnsi="TK Times New Roman" w:cs="Courier New"/>
          <w:color w:val="000000"/>
        </w:rPr>
        <w:t xml:space="preserve"> policy and procedures</w:t>
      </w:r>
      <w:r w:rsidRPr="005E36EE">
        <w:rPr>
          <w:rFonts w:ascii="TK Times New Roman" w:hAnsi="TK Times New Roman" w:cs="Courier New"/>
          <w:color w:val="000000"/>
        </w:rPr>
        <w:t xml:space="preserve">. Possible academic penalties range from a verbal or written admonition to a grade of "F" in the course. Further sanctions may apply to incidents involving major violations. You will find the </w:t>
      </w:r>
      <w:r w:rsidRPr="005E36EE">
        <w:rPr>
          <w:rStyle w:val="yshortcuts"/>
          <w:rFonts w:ascii="TK Times New Roman" w:hAnsi="TK Times New Roman" w:cs="Courier New"/>
          <w:color w:val="000000"/>
        </w:rPr>
        <w:t>policy and procedures</w:t>
      </w:r>
      <w:r w:rsidRPr="005E36EE">
        <w:rPr>
          <w:rFonts w:ascii="TK Times New Roman" w:hAnsi="TK Times New Roman" w:cs="Courier New"/>
          <w:color w:val="000000"/>
        </w:rPr>
        <w:t xml:space="preserve"> at </w:t>
      </w:r>
      <w:hyperlink r:id="rId14" w:tgtFrame="_blank" w:history="1">
        <w:r w:rsidRPr="005E36EE">
          <w:rPr>
            <w:rStyle w:val="yshortcuts"/>
            <w:rFonts w:ascii="TK Times New Roman" w:hAnsi="TK Times New Roman" w:cs="Courier New"/>
            <w:color w:val="0000FF"/>
            <w:u w:val="single"/>
          </w:rPr>
          <w:t>http://vpaa.unt.edu/academic-integrity.htm</w:t>
        </w:r>
      </w:hyperlink>
      <w:r w:rsidRPr="005E36EE">
        <w:rPr>
          <w:rFonts w:ascii="TK Times New Roman" w:hAnsi="TK Times New Roman" w:cs="Courier New"/>
          <w:color w:val="000000"/>
        </w:rPr>
        <w:t>.</w:t>
      </w:r>
      <w:r w:rsidRPr="005E36EE">
        <w:rPr>
          <w:rFonts w:ascii="TK Times New Roman" w:hAnsi="TK Times New Roman" w:cs="Courier New"/>
          <w:color w:val="000000"/>
        </w:rPr>
        <w:br/>
      </w:r>
      <w:r w:rsidRPr="005E36EE">
        <w:rPr>
          <w:rFonts w:ascii="TK Times New Roman" w:hAnsi="TK Times New Roman" w:cs="Courier New"/>
          <w:color w:val="000000"/>
        </w:rPr>
        <w:br/>
      </w:r>
      <w:r w:rsidRPr="005E36EE">
        <w:rPr>
          <w:rFonts w:ascii="TK Times New Roman" w:hAnsi="TK Times New Roman" w:cs="Courier New"/>
          <w:color w:val="000000"/>
        </w:rPr>
        <w:br/>
      </w:r>
      <w:r w:rsidR="002C1244">
        <w:rPr>
          <w:rFonts w:ascii="Times New Roman" w:hAnsi="Times New Roman"/>
          <w:u w:val="single"/>
        </w:rPr>
        <w:t>O</w:t>
      </w:r>
      <w:r w:rsidR="00C44CFF">
        <w:rPr>
          <w:rFonts w:ascii="Times New Roman" w:hAnsi="Times New Roman"/>
          <w:u w:val="single"/>
        </w:rPr>
        <w:t>DA:</w:t>
      </w:r>
    </w:p>
    <w:p w14:paraId="70BCF900" w14:textId="469CE146" w:rsidR="00371CC4" w:rsidRPr="00E9781D" w:rsidRDefault="00371CC4" w:rsidP="00355889">
      <w:pPr>
        <w:rPr>
          <w:rFonts w:ascii="Times New Roman" w:hAnsi="Times New Roman"/>
        </w:rPr>
      </w:pPr>
      <w:r w:rsidRPr="00E9781D">
        <w:rPr>
          <w:rFonts w:ascii="Times New Roman" w:hAnsi="Times New Roman"/>
          <w:iCs/>
        </w:rPr>
        <w:t xml:space="preserve">The University of North Texas makes reasonable academic </w:t>
      </w:r>
      <w:r w:rsidR="00E244FE">
        <w:rPr>
          <w:rFonts w:ascii="Times New Roman" w:hAnsi="Times New Roman"/>
          <w:iCs/>
        </w:rPr>
        <w:t>accommodations</w:t>
      </w:r>
      <w:r w:rsidRPr="00E9781D">
        <w:rPr>
          <w:rFonts w:ascii="Times New Roman" w:hAnsi="Times New Roman"/>
          <w:iCs/>
        </w:rPr>
        <w:t xml:space="preserve"> for students with disabilities. Students seeking accommodation must first register with the Office of Disability Accommodation (ODA) to verify their eligibility. If a disability is verified, the ODA will provide you with an accommodation letter to be delivered to faculty to begin a private discussion regarding your specific needs in a course. You may request </w:t>
      </w:r>
      <w:proofErr w:type="gramStart"/>
      <w:r w:rsidRPr="00E9781D">
        <w:rPr>
          <w:rFonts w:ascii="Times New Roman" w:hAnsi="Times New Roman"/>
          <w:iCs/>
        </w:rPr>
        <w:t>accommodations</w:t>
      </w:r>
      <w:proofErr w:type="gramEnd"/>
      <w:r w:rsidRPr="00E9781D">
        <w:rPr>
          <w:rFonts w:ascii="Times New Roman" w:hAnsi="Times New Roman"/>
          <w:iCs/>
        </w:rPr>
        <w:t xml:space="preserve"> at any </w:t>
      </w:r>
      <w:proofErr w:type="gramStart"/>
      <w:r w:rsidRPr="00E9781D">
        <w:rPr>
          <w:rFonts w:ascii="Times New Roman" w:hAnsi="Times New Roman"/>
          <w:iCs/>
        </w:rPr>
        <w:t>time,</w:t>
      </w:r>
      <w:proofErr w:type="gramEnd"/>
      <w:r w:rsidRPr="00E9781D">
        <w:rPr>
          <w:rFonts w:ascii="Times New Roman" w:hAnsi="Times New Roman"/>
          <w:iCs/>
        </w:rPr>
        <w:t xml:space="preserve"> however, ODA notices of accommodation should be provided as early as possible in the semester to avoid any delay in implementation. Note that students must obtain a new letter of accommodation for every semester and must meet with each faculty member prior to implementation in each class. For additional information</w:t>
      </w:r>
      <w:r w:rsidR="00E244FE">
        <w:rPr>
          <w:rFonts w:ascii="Times New Roman" w:hAnsi="Times New Roman"/>
          <w:iCs/>
        </w:rPr>
        <w:t>,</w:t>
      </w:r>
      <w:r w:rsidRPr="00E9781D">
        <w:rPr>
          <w:rFonts w:ascii="Times New Roman" w:hAnsi="Times New Roman"/>
          <w:iCs/>
        </w:rPr>
        <w:t xml:space="preserve"> see the Office of Disability Accommodation website at </w:t>
      </w:r>
      <w:hyperlink r:id="rId15" w:history="1">
        <w:r w:rsidRPr="00E9781D">
          <w:rPr>
            <w:rStyle w:val="Hyperlink"/>
            <w:rFonts w:ascii="Times New Roman" w:hAnsi="Times New Roman"/>
            <w:iCs/>
            <w:color w:val="auto"/>
          </w:rPr>
          <w:t>http://www.unt.edu/oda</w:t>
        </w:r>
      </w:hyperlink>
      <w:r w:rsidRPr="00E9781D">
        <w:rPr>
          <w:rFonts w:ascii="Times New Roman" w:hAnsi="Times New Roman"/>
          <w:iCs/>
        </w:rPr>
        <w:t xml:space="preserve">. You may also contact them by phone </w:t>
      </w:r>
      <w:proofErr w:type="gramStart"/>
      <w:r w:rsidRPr="00E9781D">
        <w:rPr>
          <w:rFonts w:ascii="Times New Roman" w:hAnsi="Times New Roman"/>
          <w:iCs/>
        </w:rPr>
        <w:t>at</w:t>
      </w:r>
      <w:proofErr w:type="gramEnd"/>
      <w:r w:rsidRPr="00E9781D">
        <w:rPr>
          <w:rFonts w:ascii="Times New Roman" w:hAnsi="Times New Roman"/>
          <w:iCs/>
        </w:rPr>
        <w:t xml:space="preserve"> 940.565.4323.</w:t>
      </w:r>
    </w:p>
    <w:p w14:paraId="1CA95A3B" w14:textId="77777777" w:rsidR="008D3B02" w:rsidRDefault="008D3B02" w:rsidP="00355889">
      <w:pPr>
        <w:rPr>
          <w:rFonts w:ascii="Times New Roman" w:hAnsi="Times New Roman"/>
        </w:rPr>
      </w:pPr>
    </w:p>
    <w:p w14:paraId="27F74C32" w14:textId="682B4BA5" w:rsidR="008D3B02" w:rsidRPr="00E9781D" w:rsidRDefault="00371CC4" w:rsidP="00355889">
      <w:pPr>
        <w:rPr>
          <w:rFonts w:ascii="Times New Roman" w:hAnsi="Times New Roman"/>
        </w:rPr>
      </w:pPr>
      <w:r w:rsidRPr="00E9781D">
        <w:rPr>
          <w:rFonts w:ascii="Times New Roman" w:hAnsi="Times New Roman"/>
        </w:rPr>
        <w:t xml:space="preserve">This statement and other ODA information is available on the ODA website </w:t>
      </w:r>
      <w:hyperlink r:id="rId16" w:history="1">
        <w:r w:rsidRPr="00E9781D">
          <w:rPr>
            <w:rStyle w:val="Hyperlink"/>
            <w:rFonts w:ascii="Times New Roman" w:hAnsi="Times New Roman"/>
            <w:color w:val="auto"/>
          </w:rPr>
          <w:t>http://www.unt.edu/oda</w:t>
        </w:r>
      </w:hyperlink>
      <w:r w:rsidR="00DA0C49">
        <w:rPr>
          <w:rFonts w:ascii="Times New Roman" w:hAnsi="Times New Roman"/>
        </w:rPr>
        <w:t xml:space="preserve"> </w:t>
      </w:r>
    </w:p>
    <w:p w14:paraId="5532EDEF" w14:textId="77777777" w:rsidR="00371CC4" w:rsidRPr="00E9781D" w:rsidRDefault="00371CC4" w:rsidP="00355889">
      <w:pPr>
        <w:rPr>
          <w:rFonts w:ascii="Times New Roman" w:hAnsi="Times New Roman"/>
        </w:rPr>
      </w:pPr>
    </w:p>
    <w:p w14:paraId="1DDEC683" w14:textId="77777777" w:rsidR="00371CC4" w:rsidRPr="00E9781D" w:rsidRDefault="00371CC4" w:rsidP="00355889">
      <w:pPr>
        <w:tabs>
          <w:tab w:val="left" w:pos="8250"/>
        </w:tabs>
        <w:rPr>
          <w:rFonts w:ascii="Times New Roman" w:hAnsi="Times New Roman"/>
        </w:rPr>
      </w:pPr>
    </w:p>
    <w:p w14:paraId="06725D85" w14:textId="77777777" w:rsidR="00946E2A" w:rsidRPr="00E9781D" w:rsidRDefault="00355889" w:rsidP="00355889">
      <w:pPr>
        <w:rPr>
          <w:rFonts w:ascii="Times New Roman" w:hAnsi="Times New Roman"/>
          <w:bCs/>
          <w:iCs/>
          <w:szCs w:val="24"/>
          <w:u w:val="single"/>
        </w:rPr>
      </w:pPr>
      <w:r>
        <w:rPr>
          <w:rFonts w:ascii="Times New Roman" w:hAnsi="Times New Roman"/>
          <w:bCs/>
          <w:iCs/>
          <w:szCs w:val="24"/>
          <w:u w:val="single"/>
        </w:rPr>
        <w:t>SPOT</w:t>
      </w:r>
      <w:r w:rsidR="00F636EE" w:rsidRPr="00E9781D">
        <w:rPr>
          <w:rFonts w:ascii="Times New Roman" w:hAnsi="Times New Roman"/>
          <w:bCs/>
          <w:iCs/>
          <w:szCs w:val="24"/>
          <w:u w:val="single"/>
        </w:rPr>
        <w:t>:</w:t>
      </w:r>
    </w:p>
    <w:p w14:paraId="6C7A6731" w14:textId="19625448" w:rsidR="00F636EE" w:rsidRPr="00AD6E3F" w:rsidRDefault="00355889" w:rsidP="0035588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  <w:szCs w:val="24"/>
        </w:rPr>
        <w:t>The Student Perceptions</w:t>
      </w:r>
      <w:r w:rsidR="00F636EE" w:rsidRPr="00AD6E3F">
        <w:rPr>
          <w:rFonts w:ascii="Times New Roman" w:hAnsi="Times New Roman"/>
          <w:bCs/>
          <w:iCs/>
          <w:szCs w:val="24"/>
        </w:rPr>
        <w:t xml:space="preserve"> of Teaching (S</w:t>
      </w:r>
      <w:r>
        <w:rPr>
          <w:rFonts w:ascii="Times New Roman" w:hAnsi="Times New Roman"/>
          <w:bCs/>
          <w:iCs/>
          <w:szCs w:val="24"/>
        </w:rPr>
        <w:t>POT</w:t>
      </w:r>
      <w:r w:rsidR="00F636EE" w:rsidRPr="00AD6E3F">
        <w:rPr>
          <w:rFonts w:ascii="Times New Roman" w:hAnsi="Times New Roman"/>
          <w:bCs/>
          <w:iCs/>
          <w:szCs w:val="24"/>
        </w:rPr>
        <w:t>) is a requirement for all organized classes at UNT</w:t>
      </w:r>
      <w:r w:rsidR="00F636EE">
        <w:rPr>
          <w:rFonts w:ascii="Times New Roman" w:hAnsi="Times New Roman"/>
          <w:bCs/>
          <w:iCs/>
          <w:szCs w:val="24"/>
        </w:rPr>
        <w:t xml:space="preserve">, </w:t>
      </w:r>
      <w:r w:rsidR="00F636EE">
        <w:rPr>
          <w:rFonts w:ascii="Times New Roman" w:hAnsi="Times New Roman"/>
          <w:bCs/>
          <w:iCs/>
          <w:szCs w:val="24"/>
        </w:rPr>
        <w:lastRenderedPageBreak/>
        <w:t>including this class</w:t>
      </w:r>
      <w:r w:rsidR="00F636EE" w:rsidRPr="00AD6E3F">
        <w:rPr>
          <w:rFonts w:ascii="Times New Roman" w:hAnsi="Times New Roman"/>
          <w:bCs/>
          <w:iCs/>
          <w:szCs w:val="24"/>
        </w:rPr>
        <w:t xml:space="preserve">. </w:t>
      </w:r>
      <w:r w:rsidR="00F636EE">
        <w:rPr>
          <w:rFonts w:ascii="Times New Roman" w:hAnsi="Times New Roman"/>
          <w:bCs/>
          <w:iCs/>
          <w:szCs w:val="24"/>
        </w:rPr>
        <w:t>A</w:t>
      </w:r>
      <w:r w:rsidR="00F636EE" w:rsidRPr="00AD6E3F">
        <w:rPr>
          <w:rFonts w:ascii="Times New Roman" w:hAnsi="Times New Roman"/>
          <w:bCs/>
          <w:iCs/>
          <w:szCs w:val="24"/>
        </w:rPr>
        <w:t xml:space="preserve"> short survey will be made available to you at the end of the semester, providing you </w:t>
      </w:r>
      <w:r w:rsidR="00F636EE">
        <w:rPr>
          <w:rFonts w:ascii="Times New Roman" w:hAnsi="Times New Roman"/>
          <w:bCs/>
          <w:iCs/>
          <w:szCs w:val="24"/>
        </w:rPr>
        <w:t xml:space="preserve">with </w:t>
      </w:r>
      <w:r w:rsidR="00F636EE" w:rsidRPr="00AD6E3F">
        <w:rPr>
          <w:rFonts w:ascii="Times New Roman" w:hAnsi="Times New Roman"/>
          <w:bCs/>
          <w:iCs/>
          <w:szCs w:val="24"/>
        </w:rPr>
        <w:t>a chance to commen</w:t>
      </w:r>
      <w:r w:rsidR="00267226">
        <w:rPr>
          <w:rFonts w:ascii="Times New Roman" w:hAnsi="Times New Roman"/>
          <w:bCs/>
          <w:iCs/>
          <w:szCs w:val="24"/>
        </w:rPr>
        <w:t xml:space="preserve">t on how this class is taught. We are </w:t>
      </w:r>
      <w:r w:rsidR="00F636EE" w:rsidRPr="00AD6E3F">
        <w:rPr>
          <w:rFonts w:ascii="Times New Roman" w:hAnsi="Times New Roman"/>
          <w:bCs/>
          <w:iCs/>
          <w:szCs w:val="24"/>
        </w:rPr>
        <w:t xml:space="preserve">very interested in </w:t>
      </w:r>
      <w:r w:rsidR="00267226">
        <w:rPr>
          <w:rFonts w:ascii="Times New Roman" w:hAnsi="Times New Roman"/>
          <w:bCs/>
          <w:iCs/>
          <w:szCs w:val="24"/>
        </w:rPr>
        <w:t xml:space="preserve">student </w:t>
      </w:r>
      <w:r w:rsidR="00F636EE" w:rsidRPr="00AD6E3F">
        <w:rPr>
          <w:rFonts w:ascii="Times New Roman" w:hAnsi="Times New Roman"/>
          <w:bCs/>
          <w:iCs/>
          <w:szCs w:val="24"/>
        </w:rPr>
        <w:t>feedback as</w:t>
      </w:r>
      <w:r w:rsidR="00267226">
        <w:rPr>
          <w:rFonts w:ascii="Times New Roman" w:hAnsi="Times New Roman"/>
          <w:bCs/>
          <w:iCs/>
          <w:szCs w:val="24"/>
        </w:rPr>
        <w:t xml:space="preserve"> we</w:t>
      </w:r>
      <w:r w:rsidR="00F636EE" w:rsidRPr="00AD6E3F">
        <w:rPr>
          <w:rFonts w:ascii="Times New Roman" w:hAnsi="Times New Roman"/>
          <w:bCs/>
          <w:iCs/>
          <w:szCs w:val="24"/>
        </w:rPr>
        <w:t xml:space="preserve"> work to continually improve </w:t>
      </w:r>
      <w:r w:rsidR="00267226">
        <w:rPr>
          <w:rFonts w:ascii="Times New Roman" w:hAnsi="Times New Roman"/>
          <w:bCs/>
          <w:iCs/>
          <w:szCs w:val="24"/>
        </w:rPr>
        <w:t>our teaching. We</w:t>
      </w:r>
      <w:r>
        <w:rPr>
          <w:rFonts w:ascii="Times New Roman" w:hAnsi="Times New Roman"/>
          <w:bCs/>
          <w:iCs/>
          <w:szCs w:val="24"/>
        </w:rPr>
        <w:t xml:space="preserve"> consider </w:t>
      </w:r>
      <w:r w:rsidR="00A31EBE">
        <w:rPr>
          <w:rFonts w:ascii="Times New Roman" w:hAnsi="Times New Roman"/>
          <w:bCs/>
          <w:iCs/>
          <w:szCs w:val="24"/>
        </w:rPr>
        <w:t>SPOT</w:t>
      </w:r>
      <w:r w:rsidR="00F636EE" w:rsidRPr="00AD6E3F">
        <w:rPr>
          <w:rFonts w:ascii="Times New Roman" w:hAnsi="Times New Roman"/>
          <w:bCs/>
          <w:iCs/>
          <w:szCs w:val="24"/>
        </w:rPr>
        <w:t xml:space="preserve"> to be an important part of your participation in this class.</w:t>
      </w:r>
    </w:p>
    <w:p w14:paraId="2ED5C5A1" w14:textId="77777777" w:rsidR="00C44CFF" w:rsidRDefault="00C44CFF" w:rsidP="00823515">
      <w:pPr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Course Outline:</w:t>
      </w:r>
    </w:p>
    <w:p w14:paraId="5A0B6AA8" w14:textId="32C20AD2" w:rsidR="00BC6E5A" w:rsidRPr="00BC6E5A" w:rsidRDefault="00BC6E5A" w:rsidP="00BC6E5A">
      <w:pPr>
        <w:ind w:right="-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course calendar below lists all lectures, assignments, </w:t>
      </w:r>
      <w:r w:rsidR="00B950F5">
        <w:rPr>
          <w:rFonts w:ascii="Times New Roman" w:hAnsi="Times New Roman"/>
          <w:bCs/>
        </w:rPr>
        <w:t xml:space="preserve">quizzes, </w:t>
      </w:r>
      <w:r>
        <w:rPr>
          <w:rFonts w:ascii="Times New Roman" w:hAnsi="Times New Roman"/>
          <w:bCs/>
        </w:rPr>
        <w:t xml:space="preserve">and exams. Note that the due date for all assignments and exams </w:t>
      </w:r>
      <w:r w:rsidR="00C17F40">
        <w:rPr>
          <w:rFonts w:ascii="Times New Roman" w:hAnsi="Times New Roman"/>
          <w:bCs/>
        </w:rPr>
        <w:t>is</w:t>
      </w:r>
      <w:r>
        <w:rPr>
          <w:rFonts w:ascii="Times New Roman" w:hAnsi="Times New Roman"/>
          <w:bCs/>
        </w:rPr>
        <w:t xml:space="preserve"> </w:t>
      </w:r>
      <w:r w:rsidR="00DE3C09">
        <w:rPr>
          <w:rFonts w:ascii="Times New Roman" w:hAnsi="Times New Roman"/>
          <w:b/>
          <w:u w:val="single"/>
        </w:rPr>
        <w:t xml:space="preserve">June </w:t>
      </w:r>
      <w:r w:rsidR="00787D70">
        <w:rPr>
          <w:rFonts w:ascii="Times New Roman" w:hAnsi="Times New Roman"/>
          <w:b/>
          <w:u w:val="single"/>
        </w:rPr>
        <w:t>19</w:t>
      </w:r>
      <w:r w:rsidR="00EA6C0F">
        <w:rPr>
          <w:rFonts w:ascii="Times New Roman" w:hAnsi="Times New Roman"/>
          <w:b/>
          <w:u w:val="single"/>
        </w:rPr>
        <w:t>th</w:t>
      </w:r>
      <w:r w:rsidR="00123FC8">
        <w:rPr>
          <w:rFonts w:ascii="Times New Roman" w:hAnsi="Times New Roman"/>
          <w:b/>
          <w:u w:val="single"/>
        </w:rPr>
        <w:t>, 202</w:t>
      </w:r>
      <w:r w:rsidR="00787D70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Cs/>
        </w:rPr>
        <w:t xml:space="preserve">. It is your responsibility to </w:t>
      </w:r>
      <w:proofErr w:type="gramStart"/>
      <w:r>
        <w:rPr>
          <w:rFonts w:ascii="Times New Roman" w:hAnsi="Times New Roman"/>
          <w:bCs/>
        </w:rPr>
        <w:t>plan ahead</w:t>
      </w:r>
      <w:proofErr w:type="gramEnd"/>
      <w:r>
        <w:rPr>
          <w:rFonts w:ascii="Times New Roman" w:hAnsi="Times New Roman"/>
          <w:bCs/>
        </w:rPr>
        <w:t xml:space="preserve"> and make sure that all modules</w:t>
      </w:r>
      <w:r w:rsidR="00CB446C">
        <w:rPr>
          <w:rFonts w:ascii="Times New Roman" w:hAnsi="Times New Roman"/>
          <w:bCs/>
        </w:rPr>
        <w:t xml:space="preserve">, </w:t>
      </w:r>
      <w:r w:rsidR="00EA6C0F">
        <w:rPr>
          <w:rFonts w:ascii="Times New Roman" w:hAnsi="Times New Roman"/>
          <w:bCs/>
        </w:rPr>
        <w:t xml:space="preserve">quizzes, </w:t>
      </w:r>
      <w:r w:rsidR="00CB446C">
        <w:rPr>
          <w:rFonts w:ascii="Times New Roman" w:hAnsi="Times New Roman"/>
          <w:bCs/>
        </w:rPr>
        <w:t>exams, and assignments</w:t>
      </w:r>
      <w:r>
        <w:rPr>
          <w:rFonts w:ascii="Times New Roman" w:hAnsi="Times New Roman"/>
          <w:bCs/>
        </w:rPr>
        <w:t xml:space="preserve"> are completed before the end of the summer course. </w:t>
      </w:r>
      <w:r w:rsidRPr="00CB446C">
        <w:rPr>
          <w:rFonts w:ascii="Times New Roman" w:hAnsi="Times New Roman"/>
          <w:bCs/>
          <w:u w:val="single"/>
        </w:rPr>
        <w:t xml:space="preserve">All modules are locked and </w:t>
      </w:r>
      <w:r w:rsidR="00A31EBE">
        <w:rPr>
          <w:rFonts w:ascii="Times New Roman" w:hAnsi="Times New Roman"/>
          <w:bCs/>
          <w:u w:val="single"/>
        </w:rPr>
        <w:t>can only</w:t>
      </w:r>
      <w:r w:rsidRPr="00CB446C">
        <w:rPr>
          <w:rFonts w:ascii="Times New Roman" w:hAnsi="Times New Roman"/>
          <w:bCs/>
          <w:u w:val="single"/>
        </w:rPr>
        <w:t xml:space="preserve"> be unlocked once you have completed the previous module. </w:t>
      </w:r>
    </w:p>
    <w:p w14:paraId="03079F94" w14:textId="77777777" w:rsidR="00C44CFF" w:rsidRDefault="00C44CFF" w:rsidP="00823515">
      <w:pPr>
        <w:ind w:right="-720"/>
        <w:jc w:val="center"/>
        <w:rPr>
          <w:rFonts w:ascii="Times New Roman" w:hAnsi="Times New Roman"/>
        </w:rPr>
      </w:pPr>
    </w:p>
    <w:tbl>
      <w:tblPr>
        <w:tblW w:w="11441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1"/>
        <w:gridCol w:w="2090"/>
        <w:gridCol w:w="2050"/>
      </w:tblGrid>
      <w:tr w:rsidR="00CB446C" w14:paraId="49E59C9D" w14:textId="77777777" w:rsidTr="7C88B7E8">
        <w:trPr>
          <w:trHeight w:val="340"/>
        </w:trPr>
        <w:tc>
          <w:tcPr>
            <w:tcW w:w="7301" w:type="dxa"/>
            <w:tcBorders>
              <w:bottom w:val="single" w:sz="4" w:space="0" w:color="auto"/>
            </w:tcBorders>
            <w:shd w:val="clear" w:color="auto" w:fill="C0C0C0"/>
          </w:tcPr>
          <w:p w14:paraId="56819D7F" w14:textId="77777777" w:rsidR="00CB446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 xml:space="preserve">Module/Exam </w:t>
            </w:r>
          </w:p>
        </w:tc>
        <w:tc>
          <w:tcPr>
            <w:tcW w:w="2090" w:type="dxa"/>
            <w:shd w:val="clear" w:color="auto" w:fill="C0C0C0"/>
          </w:tcPr>
          <w:p w14:paraId="4583FBD6" w14:textId="77777777" w:rsidR="00CB446C" w:rsidRDefault="00CB446C" w:rsidP="00CB446C">
            <w:pPr>
              <w:ind w:right="-720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>Readings</w:t>
            </w:r>
          </w:p>
        </w:tc>
        <w:tc>
          <w:tcPr>
            <w:tcW w:w="2050" w:type="dxa"/>
            <w:shd w:val="clear" w:color="auto" w:fill="C0C0C0"/>
          </w:tcPr>
          <w:p w14:paraId="73612465" w14:textId="77777777" w:rsidR="00CB446C" w:rsidRDefault="00CB446C" w:rsidP="00CB446C">
            <w:pPr>
              <w:tabs>
                <w:tab w:val="left" w:pos="536"/>
              </w:tabs>
              <w:ind w:right="-720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 xml:space="preserve">Module </w:t>
            </w:r>
          </w:p>
          <w:p w14:paraId="70BE26DB" w14:textId="77777777" w:rsidR="00CB446C" w:rsidRDefault="00CB446C" w:rsidP="00CB446C">
            <w:pPr>
              <w:tabs>
                <w:tab w:val="left" w:pos="536"/>
              </w:tabs>
              <w:ind w:right="-720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</w:rPr>
              <w:t>Due Dates</w:t>
            </w:r>
          </w:p>
        </w:tc>
      </w:tr>
      <w:tr w:rsidR="00CB446C" w14:paraId="705BCEB5" w14:textId="77777777" w:rsidTr="7C88B7E8">
        <w:trPr>
          <w:trHeight w:val="132"/>
        </w:trPr>
        <w:tc>
          <w:tcPr>
            <w:tcW w:w="7301" w:type="dxa"/>
            <w:tcBorders>
              <w:bottom w:val="single" w:sz="4" w:space="0" w:color="auto"/>
            </w:tcBorders>
          </w:tcPr>
          <w:p w14:paraId="2730E0D9" w14:textId="04BEC214" w:rsidR="00AB0902" w:rsidRDefault="00CB446C" w:rsidP="00AB0902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 1: Profession of Audiology</w:t>
            </w:r>
          </w:p>
          <w:p w14:paraId="4C047471" w14:textId="6001E36A" w:rsidR="00506EC9" w:rsidRDefault="00506EC9" w:rsidP="00AB0902">
            <w:pPr>
              <w:ind w:right="-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14:paraId="66DC2C9A" w14:textId="6ACEA917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DeBonis chapter 1</w:t>
            </w:r>
          </w:p>
        </w:tc>
        <w:tc>
          <w:tcPr>
            <w:tcW w:w="2050" w:type="dxa"/>
          </w:tcPr>
          <w:p w14:paraId="27A7EDD5" w14:textId="591B56C5" w:rsidR="00CB446C" w:rsidRDefault="00DE3C09" w:rsidP="00CB446C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 w:rsidR="00CB446C">
              <w:rPr>
                <w:rFonts w:ascii="Times New Roman" w:hAnsi="Times New Roman"/>
              </w:rPr>
              <w:t xml:space="preserve"> @ 11:59 PM</w:t>
            </w:r>
          </w:p>
        </w:tc>
      </w:tr>
      <w:tr w:rsidR="00CB446C" w14:paraId="5D4D92FB" w14:textId="77777777" w:rsidTr="7C88B7E8">
        <w:trPr>
          <w:trHeight w:val="290"/>
        </w:trPr>
        <w:tc>
          <w:tcPr>
            <w:tcW w:w="7301" w:type="dxa"/>
            <w:tcBorders>
              <w:top w:val="single" w:sz="4" w:space="0" w:color="auto"/>
            </w:tcBorders>
          </w:tcPr>
          <w:p w14:paraId="2F6174A9" w14:textId="25282361" w:rsidR="00CB446C" w:rsidRDefault="00CB446C" w:rsidP="00506EC9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Lecture 2: </w:t>
            </w:r>
            <w:r w:rsidR="00721CC1">
              <w:rPr>
                <w:rFonts w:ascii="Times New Roman" w:hAnsi="Times New Roman"/>
              </w:rPr>
              <w:t>Hearing Science Abbreviated</w:t>
            </w:r>
          </w:p>
          <w:p w14:paraId="19DDBF8E" w14:textId="206D9185" w:rsidR="00506EC9" w:rsidRDefault="00506EC9" w:rsidP="00506EC9">
            <w:pPr>
              <w:ind w:right="-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14:paraId="06F586EE" w14:textId="1539B9AA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DeBonis chapter </w:t>
            </w:r>
            <w:r w:rsidR="00721CC1">
              <w:rPr>
                <w:rFonts w:ascii="Times New Roman" w:hAnsi="Times New Roman"/>
              </w:rPr>
              <w:t>2</w:t>
            </w:r>
          </w:p>
        </w:tc>
        <w:tc>
          <w:tcPr>
            <w:tcW w:w="2050" w:type="dxa"/>
          </w:tcPr>
          <w:p w14:paraId="1446057F" w14:textId="2EF291E1" w:rsidR="00CB446C" w:rsidRDefault="00DE3C09" w:rsidP="00CB446C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 w:rsidR="00CB446C">
              <w:rPr>
                <w:rFonts w:ascii="Times New Roman" w:hAnsi="Times New Roman"/>
              </w:rPr>
              <w:t>@ 11:59 PM</w:t>
            </w:r>
          </w:p>
        </w:tc>
      </w:tr>
      <w:tr w:rsidR="00CB446C" w14:paraId="40608A99" w14:textId="77777777" w:rsidTr="7C88B7E8">
        <w:trPr>
          <w:trHeight w:val="440"/>
        </w:trPr>
        <w:tc>
          <w:tcPr>
            <w:tcW w:w="7301" w:type="dxa"/>
          </w:tcPr>
          <w:p w14:paraId="040C89B8" w14:textId="0FE1F6DD" w:rsidR="00CB446C" w:rsidRDefault="00CB446C" w:rsidP="00CB446C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Lecture 3: </w:t>
            </w:r>
            <w:r w:rsidR="00721CC1">
              <w:rPr>
                <w:rFonts w:ascii="Times New Roman" w:hAnsi="Times New Roman"/>
              </w:rPr>
              <w:t>Anatomy and Physiology</w:t>
            </w:r>
          </w:p>
          <w:p w14:paraId="4FD4B752" w14:textId="276FF7C9" w:rsidR="00CB446C" w:rsidRPr="00653C90" w:rsidRDefault="00653C90" w:rsidP="00653C90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Anatomy Labeling </w:t>
            </w:r>
            <w:r w:rsidR="0098307D">
              <w:rPr>
                <w:rFonts w:ascii="Times New Roman" w:hAnsi="Times New Roman"/>
                <w:b/>
              </w:rPr>
              <w:t>Available</w:t>
            </w:r>
            <w:r w:rsidRPr="007F5412">
              <w:rPr>
                <w:rFonts w:ascii="Times New Roman" w:hAnsi="Times New Roman"/>
                <w:b/>
              </w:rPr>
              <w:t>***</w:t>
            </w:r>
          </w:p>
          <w:p w14:paraId="700C05D9" w14:textId="77777777" w:rsidR="00653C90" w:rsidRPr="00002967" w:rsidRDefault="00653C90" w:rsidP="00CB446C">
            <w:pPr>
              <w:ind w:right="-7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</w:tcPr>
          <w:p w14:paraId="4DBEC850" w14:textId="735554C6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DeBonis</w:t>
            </w:r>
            <w:r w:rsidR="00721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chapter </w:t>
            </w:r>
            <w:r w:rsidR="00721CC1">
              <w:rPr>
                <w:rFonts w:ascii="Times New Roman" w:hAnsi="Times New Roman"/>
              </w:rPr>
              <w:t>3</w:t>
            </w:r>
          </w:p>
        </w:tc>
        <w:tc>
          <w:tcPr>
            <w:tcW w:w="2050" w:type="dxa"/>
          </w:tcPr>
          <w:p w14:paraId="2B178546" w14:textId="3596FDB6" w:rsidR="00CB446C" w:rsidRDefault="00DE3C09" w:rsidP="00CB446C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 w:rsidR="00CB446C">
              <w:rPr>
                <w:rFonts w:ascii="Times New Roman" w:hAnsi="Times New Roman"/>
              </w:rPr>
              <w:t>@ 11:59 PM</w:t>
            </w:r>
          </w:p>
        </w:tc>
      </w:tr>
      <w:tr w:rsidR="00CB446C" w14:paraId="5820EA02" w14:textId="77777777" w:rsidTr="7C88B7E8">
        <w:trPr>
          <w:trHeight w:val="480"/>
        </w:trPr>
        <w:tc>
          <w:tcPr>
            <w:tcW w:w="7301" w:type="dxa"/>
          </w:tcPr>
          <w:p w14:paraId="52B1E3F3" w14:textId="6AC83FB8" w:rsidR="00CB446C" w:rsidRPr="007F5412" w:rsidRDefault="00CB446C" w:rsidP="00CB446C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Lecture 4: </w:t>
            </w:r>
            <w:r w:rsidR="00721CC1">
              <w:rPr>
                <w:rFonts w:ascii="Times New Roman" w:hAnsi="Times New Roman"/>
              </w:rPr>
              <w:t>Pathology of the Ear</w:t>
            </w:r>
          </w:p>
        </w:tc>
        <w:tc>
          <w:tcPr>
            <w:tcW w:w="2090" w:type="dxa"/>
          </w:tcPr>
          <w:p w14:paraId="6E595CA6" w14:textId="2BA2287E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DeBonis chapter </w:t>
            </w:r>
            <w:r w:rsidR="00721CC1">
              <w:rPr>
                <w:rFonts w:ascii="Times New Roman" w:hAnsi="Times New Roman"/>
              </w:rPr>
              <w:t>7</w:t>
            </w:r>
          </w:p>
        </w:tc>
        <w:tc>
          <w:tcPr>
            <w:tcW w:w="2050" w:type="dxa"/>
          </w:tcPr>
          <w:p w14:paraId="75444BE8" w14:textId="06A0C722" w:rsidR="00CB446C" w:rsidRDefault="00DE3C09" w:rsidP="00CB446C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 w:rsidR="00CB446C">
              <w:rPr>
                <w:rFonts w:ascii="Times New Roman" w:hAnsi="Times New Roman"/>
              </w:rPr>
              <w:t>@ 11:59 PM</w:t>
            </w:r>
          </w:p>
        </w:tc>
      </w:tr>
      <w:tr w:rsidR="00CB446C" w14:paraId="48952A2E" w14:textId="77777777" w:rsidTr="7C88B7E8">
        <w:trPr>
          <w:trHeight w:val="744"/>
        </w:trPr>
        <w:tc>
          <w:tcPr>
            <w:tcW w:w="7301" w:type="dxa"/>
          </w:tcPr>
          <w:p w14:paraId="01BE29C5" w14:textId="77777777" w:rsidR="00CB446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Exam 1</w:t>
            </w:r>
          </w:p>
          <w:p w14:paraId="77551246" w14:textId="1E409A3C" w:rsidR="00CB446C" w:rsidRPr="00CB446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4381C">
              <w:rPr>
                <w:rFonts w:ascii="Times New Roman" w:hAnsi="Times New Roman"/>
                <w:b/>
                <w:bCs/>
                <w:szCs w:val="24"/>
              </w:rPr>
              <w:t xml:space="preserve">Due by 11:59pm </w:t>
            </w:r>
            <w:r w:rsidR="009868BC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Pr="0024381C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="00787D70">
              <w:rPr>
                <w:rFonts w:ascii="Times New Roman" w:hAnsi="Times New Roman"/>
                <w:b/>
                <w:bCs/>
                <w:szCs w:val="24"/>
              </w:rPr>
              <w:t>19</w:t>
            </w:r>
            <w:r w:rsidRPr="0024381C">
              <w:rPr>
                <w:rFonts w:ascii="Times New Roman" w:hAnsi="Times New Roman"/>
                <w:b/>
                <w:bCs/>
                <w:szCs w:val="24"/>
              </w:rPr>
              <w:t>-202</w:t>
            </w:r>
            <w:r w:rsidR="00A524F6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2090" w:type="dxa"/>
          </w:tcPr>
          <w:p w14:paraId="15AB11FA" w14:textId="77777777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</w:p>
          <w:p w14:paraId="5EDD68AE" w14:textId="77777777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</w:p>
        </w:tc>
        <w:tc>
          <w:tcPr>
            <w:tcW w:w="2050" w:type="dxa"/>
          </w:tcPr>
          <w:p w14:paraId="6F05B246" w14:textId="77777777" w:rsidR="00CB446C" w:rsidRDefault="00CB446C" w:rsidP="00CB446C">
            <w:pPr>
              <w:ind w:right="-720"/>
              <w:rPr>
                <w:rFonts w:ascii="Times New Roman" w:hAnsi="Times New Roman"/>
              </w:rPr>
            </w:pPr>
          </w:p>
        </w:tc>
      </w:tr>
      <w:tr w:rsidR="00A524F6" w14:paraId="4EDE582B" w14:textId="77777777" w:rsidTr="7C88B7E8">
        <w:trPr>
          <w:trHeight w:val="298"/>
        </w:trPr>
        <w:tc>
          <w:tcPr>
            <w:tcW w:w="7301" w:type="dxa"/>
          </w:tcPr>
          <w:p w14:paraId="52F2D1AD" w14:textId="1F4161F8" w:rsidR="00A524F6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 5: Types of Hearing Loss and Classifications</w:t>
            </w:r>
          </w:p>
          <w:p w14:paraId="1D7FFF34" w14:textId="60244DC2" w:rsidR="00A524F6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14:paraId="68FCA28C" w14:textId="06F8274B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DeBonis chapter 2</w:t>
            </w:r>
          </w:p>
        </w:tc>
        <w:tc>
          <w:tcPr>
            <w:tcW w:w="2050" w:type="dxa"/>
          </w:tcPr>
          <w:p w14:paraId="3EF4C2B4" w14:textId="3EC5DE13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@ 11:59 PM</w:t>
            </w:r>
          </w:p>
        </w:tc>
      </w:tr>
      <w:tr w:rsidR="00A524F6" w14:paraId="4B725705" w14:textId="77777777" w:rsidTr="7C88B7E8">
        <w:trPr>
          <w:trHeight w:val="510"/>
        </w:trPr>
        <w:tc>
          <w:tcPr>
            <w:tcW w:w="7301" w:type="dxa"/>
          </w:tcPr>
          <w:p w14:paraId="5A01935B" w14:textId="2A581EC4" w:rsidR="00A524F6" w:rsidRPr="00A524F6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 6: Evaluation: Case History and Otoscopy</w:t>
            </w:r>
          </w:p>
        </w:tc>
        <w:tc>
          <w:tcPr>
            <w:tcW w:w="2090" w:type="dxa"/>
          </w:tcPr>
          <w:p w14:paraId="654CF0F7" w14:textId="79082097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DeBonis chapter 4</w:t>
            </w:r>
          </w:p>
        </w:tc>
        <w:tc>
          <w:tcPr>
            <w:tcW w:w="2050" w:type="dxa"/>
          </w:tcPr>
          <w:p w14:paraId="53C5198F" w14:textId="3F8513DD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@ 11:59 PM</w:t>
            </w:r>
          </w:p>
        </w:tc>
      </w:tr>
      <w:tr w:rsidR="00A524F6" w14:paraId="2088E461" w14:textId="77777777" w:rsidTr="7C88B7E8">
        <w:trPr>
          <w:trHeight w:val="598"/>
        </w:trPr>
        <w:tc>
          <w:tcPr>
            <w:tcW w:w="7301" w:type="dxa"/>
          </w:tcPr>
          <w:p w14:paraId="7C812D02" w14:textId="11A11D79" w:rsidR="00A524F6" w:rsidRPr="00297C0D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 7: Evaluation: Immittance and OAEs</w:t>
            </w:r>
          </w:p>
          <w:p w14:paraId="02A8AFE6" w14:textId="77777777" w:rsidR="00A524F6" w:rsidRPr="00297C0D" w:rsidRDefault="00A524F6" w:rsidP="00A524F6">
            <w:pPr>
              <w:ind w:left="360" w:right="-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14:paraId="26FD84A2" w14:textId="77777777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DeBonis chapter 5 </w:t>
            </w:r>
          </w:p>
          <w:p w14:paraId="2BE68E34" w14:textId="7DBBC18F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&amp; 6</w:t>
            </w:r>
          </w:p>
        </w:tc>
        <w:tc>
          <w:tcPr>
            <w:tcW w:w="2050" w:type="dxa"/>
          </w:tcPr>
          <w:p w14:paraId="46EA2B38" w14:textId="571B7B2B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@ 11:59 PM</w:t>
            </w:r>
          </w:p>
        </w:tc>
      </w:tr>
      <w:tr w:rsidR="00A524F6" w14:paraId="69CA5488" w14:textId="77777777" w:rsidTr="7C88B7E8">
        <w:trPr>
          <w:trHeight w:val="290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086" w14:textId="6CF45D62" w:rsidR="00A524F6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 8: Evaluation: Pure Tones and Speech Testing</w:t>
            </w:r>
          </w:p>
          <w:p w14:paraId="00F3A8BD" w14:textId="63C3D766" w:rsidR="00A524F6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  <w:r w:rsidRPr="007F5412">
              <w:rPr>
                <w:rFonts w:ascii="Times New Roman" w:hAnsi="Times New Roman"/>
                <w:b/>
              </w:rPr>
              <w:t xml:space="preserve">Audiogram </w:t>
            </w:r>
            <w:r w:rsidR="003E5F65">
              <w:rPr>
                <w:rFonts w:ascii="Times New Roman" w:hAnsi="Times New Roman"/>
                <w:b/>
              </w:rPr>
              <w:t>Interpretation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8307D">
              <w:rPr>
                <w:rFonts w:ascii="Times New Roman" w:hAnsi="Times New Roman"/>
                <w:b/>
              </w:rPr>
              <w:t>Available</w:t>
            </w:r>
            <w:r w:rsidRPr="007F5412">
              <w:rPr>
                <w:rFonts w:ascii="Times New Roman" w:hAnsi="Times New Roman"/>
                <w:b/>
              </w:rPr>
              <w:t>***</w:t>
            </w:r>
          </w:p>
          <w:p w14:paraId="3EAE1955" w14:textId="656A6A21" w:rsidR="00A524F6" w:rsidRDefault="00A524F6" w:rsidP="00A524F6">
            <w:pPr>
              <w:ind w:right="-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8FC" w14:textId="5806696F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DeBonis chapter 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E7E" w14:textId="19767D54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@ 11:59 PM</w:t>
            </w:r>
          </w:p>
        </w:tc>
      </w:tr>
      <w:tr w:rsidR="00CB446C" w14:paraId="3EE300B4" w14:textId="77777777" w:rsidTr="7C88B7E8">
        <w:trPr>
          <w:trHeight w:val="744"/>
        </w:trPr>
        <w:tc>
          <w:tcPr>
            <w:tcW w:w="7301" w:type="dxa"/>
          </w:tcPr>
          <w:p w14:paraId="1219E0AB" w14:textId="77777777" w:rsidR="00CB446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F5412">
              <w:rPr>
                <w:rFonts w:ascii="Times New Roman" w:hAnsi="Times New Roman"/>
                <w:b/>
                <w:sz w:val="36"/>
                <w:szCs w:val="36"/>
              </w:rPr>
              <w:t>Exam 2</w:t>
            </w:r>
          </w:p>
          <w:p w14:paraId="05CCABE2" w14:textId="1EBA42E7" w:rsidR="00CB446C" w:rsidRPr="0024381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4381C">
              <w:rPr>
                <w:rFonts w:ascii="Times New Roman" w:hAnsi="Times New Roman"/>
                <w:b/>
                <w:bCs/>
                <w:szCs w:val="24"/>
              </w:rPr>
              <w:t xml:space="preserve">Due by 11:59pm </w:t>
            </w:r>
            <w:r w:rsidR="009868BC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Pr="0024381C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="00787D70">
              <w:rPr>
                <w:rFonts w:ascii="Times New Roman" w:hAnsi="Times New Roman"/>
                <w:b/>
                <w:bCs/>
                <w:szCs w:val="24"/>
              </w:rPr>
              <w:t>19</w:t>
            </w:r>
            <w:r w:rsidR="009868BC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Pr="0024381C">
              <w:rPr>
                <w:rFonts w:ascii="Times New Roman" w:hAnsi="Times New Roman"/>
                <w:b/>
                <w:bCs/>
                <w:szCs w:val="24"/>
              </w:rPr>
              <w:t>202</w:t>
            </w:r>
            <w:r w:rsidR="00A524F6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2090" w:type="dxa"/>
          </w:tcPr>
          <w:p w14:paraId="17EAB394" w14:textId="77777777" w:rsidR="00CB446C" w:rsidRDefault="00CB446C" w:rsidP="00B950F5">
            <w:pPr>
              <w:ind w:right="-720"/>
              <w:rPr>
                <w:rFonts w:ascii="Times New Roman" w:hAnsi="Times New Roman"/>
              </w:rPr>
            </w:pPr>
          </w:p>
        </w:tc>
        <w:tc>
          <w:tcPr>
            <w:tcW w:w="2050" w:type="dxa"/>
          </w:tcPr>
          <w:p w14:paraId="21F7EA44" w14:textId="77777777" w:rsidR="00CB446C" w:rsidRDefault="00CB446C" w:rsidP="00CB446C">
            <w:pPr>
              <w:ind w:right="-720"/>
              <w:rPr>
                <w:rFonts w:ascii="Times New Roman" w:hAnsi="Times New Roman"/>
              </w:rPr>
            </w:pPr>
          </w:p>
        </w:tc>
      </w:tr>
      <w:tr w:rsidR="00A524F6" w14:paraId="75215A78" w14:textId="77777777" w:rsidTr="7C88B7E8">
        <w:trPr>
          <w:trHeight w:val="570"/>
        </w:trPr>
        <w:tc>
          <w:tcPr>
            <w:tcW w:w="7301" w:type="dxa"/>
          </w:tcPr>
          <w:p w14:paraId="259ED69A" w14:textId="5770B2D2" w:rsidR="00E17754" w:rsidRPr="00BC6E5A" w:rsidRDefault="00E17754" w:rsidP="00E17754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C2556">
              <w:rPr>
                <w:rFonts w:ascii="Times New Roman" w:hAnsi="Times New Roman"/>
              </w:rPr>
              <w:t xml:space="preserve">   </w:t>
            </w:r>
            <w:r w:rsidR="00A524F6">
              <w:rPr>
                <w:rFonts w:ascii="Times New Roman" w:hAnsi="Times New Roman"/>
              </w:rPr>
              <w:t xml:space="preserve">Lecture 9: Advanced Eval: Evoked Potentials and </w:t>
            </w:r>
            <w:r w:rsidR="00FC2556">
              <w:rPr>
                <w:rFonts w:ascii="Times New Roman" w:hAnsi="Times New Roman"/>
              </w:rPr>
              <w:t>Medical Bias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90" w:type="dxa"/>
          </w:tcPr>
          <w:p w14:paraId="43E09247" w14:textId="32E5178B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DeBonis chapter 10</w:t>
            </w:r>
          </w:p>
        </w:tc>
        <w:tc>
          <w:tcPr>
            <w:tcW w:w="2050" w:type="dxa"/>
          </w:tcPr>
          <w:p w14:paraId="19588CE1" w14:textId="109C31AE" w:rsidR="00A524F6" w:rsidRDefault="00A524F6" w:rsidP="00A524F6">
            <w:pPr>
              <w:ind w:right="-720"/>
              <w:rPr>
                <w:rFonts w:ascii="Times New Roman" w:hAnsi="Times New Roman"/>
              </w:rPr>
            </w:pPr>
            <w:r w:rsidRPr="00DE3C09">
              <w:rPr>
                <w:rFonts w:ascii="Times New Roman" w:hAnsi="Times New Roman"/>
                <w:b/>
                <w:bCs/>
              </w:rPr>
              <w:t>6/</w:t>
            </w:r>
            <w:r w:rsidR="00787D70">
              <w:rPr>
                <w:rFonts w:ascii="Times New Roman" w:hAnsi="Times New Roman"/>
                <w:b/>
                <w:bCs/>
              </w:rPr>
              <w:t>19</w:t>
            </w:r>
            <w:r>
              <w:rPr>
                <w:rFonts w:ascii="Times New Roman" w:hAnsi="Times New Roman"/>
              </w:rPr>
              <w:t xml:space="preserve"> @ 11:59 PM</w:t>
            </w:r>
          </w:p>
        </w:tc>
      </w:tr>
      <w:tr w:rsidR="00CB446C" w14:paraId="0FF86BAF" w14:textId="77777777" w:rsidTr="7C88B7E8">
        <w:trPr>
          <w:trHeight w:val="744"/>
        </w:trPr>
        <w:tc>
          <w:tcPr>
            <w:tcW w:w="7301" w:type="dxa"/>
          </w:tcPr>
          <w:p w14:paraId="1B98996B" w14:textId="77777777" w:rsidR="00CB446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F5412">
              <w:rPr>
                <w:rFonts w:ascii="Times New Roman" w:hAnsi="Times New Roman"/>
                <w:b/>
                <w:sz w:val="36"/>
                <w:szCs w:val="36"/>
              </w:rPr>
              <w:t>Exam 3</w:t>
            </w:r>
          </w:p>
          <w:p w14:paraId="48426008" w14:textId="2576ECA8" w:rsidR="00CB446C" w:rsidRDefault="00CB446C" w:rsidP="00CB446C">
            <w:pPr>
              <w:ind w:right="-7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4381C">
              <w:rPr>
                <w:rFonts w:ascii="Times New Roman" w:hAnsi="Times New Roman"/>
                <w:b/>
                <w:bCs/>
                <w:szCs w:val="24"/>
              </w:rPr>
              <w:t xml:space="preserve">Due by 11:59pm </w:t>
            </w:r>
            <w:r w:rsidR="00DE3C09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Pr="0024381C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="00787D70">
              <w:rPr>
                <w:rFonts w:ascii="Times New Roman" w:hAnsi="Times New Roman"/>
                <w:b/>
                <w:bCs/>
                <w:szCs w:val="24"/>
              </w:rPr>
              <w:t>19</w:t>
            </w:r>
            <w:r w:rsidRPr="0024381C">
              <w:rPr>
                <w:rFonts w:ascii="Times New Roman" w:hAnsi="Times New Roman"/>
                <w:b/>
                <w:bCs/>
                <w:szCs w:val="24"/>
              </w:rPr>
              <w:t>-202</w:t>
            </w:r>
            <w:r w:rsidR="00A524F6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  <w:p w14:paraId="356AFBA8" w14:textId="22418678" w:rsidR="00CB446C" w:rsidRPr="0024381C" w:rsidRDefault="00285193" w:rsidP="00CB446C">
            <w:pPr>
              <w:ind w:right="-7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</w:rPr>
              <w:t>All assignments</w:t>
            </w:r>
            <w:r w:rsidR="00CB446C" w:rsidRPr="007F5412">
              <w:rPr>
                <w:rFonts w:ascii="Times New Roman" w:hAnsi="Times New Roman"/>
                <w:b/>
              </w:rPr>
              <w:t xml:space="preserve"> due***</w:t>
            </w:r>
          </w:p>
        </w:tc>
        <w:tc>
          <w:tcPr>
            <w:tcW w:w="2090" w:type="dxa"/>
          </w:tcPr>
          <w:p w14:paraId="64453352" w14:textId="77777777" w:rsidR="00CB446C" w:rsidRDefault="00CB446C" w:rsidP="00CB446C">
            <w:pPr>
              <w:ind w:right="-720"/>
              <w:rPr>
                <w:rFonts w:ascii="Times New Roman" w:hAnsi="Times New Roman"/>
              </w:rPr>
            </w:pPr>
          </w:p>
        </w:tc>
        <w:tc>
          <w:tcPr>
            <w:tcW w:w="2050" w:type="dxa"/>
          </w:tcPr>
          <w:p w14:paraId="4DCEC215" w14:textId="77777777" w:rsidR="00CB446C" w:rsidRDefault="00CB446C" w:rsidP="00CB446C">
            <w:pPr>
              <w:ind w:right="-720"/>
              <w:rPr>
                <w:rFonts w:ascii="Times New Roman" w:hAnsi="Times New Roman"/>
              </w:rPr>
            </w:pPr>
          </w:p>
        </w:tc>
      </w:tr>
    </w:tbl>
    <w:p w14:paraId="4847DA10" w14:textId="77777777" w:rsidR="00C44CFF" w:rsidRDefault="00C44CFF" w:rsidP="00823515">
      <w:pPr>
        <w:ind w:right="-720"/>
        <w:jc w:val="center"/>
      </w:pPr>
    </w:p>
    <w:sectPr w:rsidR="00C44CFF">
      <w:headerReference w:type="default" r:id="rId17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7C00" w14:textId="77777777" w:rsidR="008472C8" w:rsidRDefault="008472C8">
      <w:r>
        <w:separator/>
      </w:r>
    </w:p>
  </w:endnote>
  <w:endnote w:type="continuationSeparator" w:id="0">
    <w:p w14:paraId="6CA0ED41" w14:textId="77777777" w:rsidR="008472C8" w:rsidRDefault="008472C8">
      <w:r>
        <w:continuationSeparator/>
      </w:r>
    </w:p>
  </w:endnote>
  <w:endnote w:type="continuationNotice" w:id="1">
    <w:p w14:paraId="3D2F1480" w14:textId="77777777" w:rsidR="008472C8" w:rsidRDefault="00847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K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6094" w14:textId="77777777" w:rsidR="008472C8" w:rsidRDefault="008472C8">
      <w:r>
        <w:separator/>
      </w:r>
    </w:p>
  </w:footnote>
  <w:footnote w:type="continuationSeparator" w:id="0">
    <w:p w14:paraId="2959E141" w14:textId="77777777" w:rsidR="008472C8" w:rsidRDefault="008472C8">
      <w:r>
        <w:continuationSeparator/>
      </w:r>
    </w:p>
  </w:footnote>
  <w:footnote w:type="continuationNotice" w:id="1">
    <w:p w14:paraId="7E1B3B6E" w14:textId="77777777" w:rsidR="008472C8" w:rsidRDefault="00847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AF84" w14:textId="77777777" w:rsidR="00C44CFF" w:rsidRDefault="00C44CFF">
    <w:pPr>
      <w:framePr w:w="972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2737D1">
      <w:rPr>
        <w:noProof/>
      </w:rPr>
      <w:t>1</w:t>
    </w:r>
    <w:r>
      <w:fldChar w:fldCharType="end"/>
    </w:r>
  </w:p>
  <w:p w14:paraId="373F0D15" w14:textId="77777777" w:rsidR="00C44CFF" w:rsidRDefault="00C44CFF">
    <w:pPr>
      <w:ind w:left="1080" w:right="-720"/>
    </w:pPr>
  </w:p>
  <w:p w14:paraId="08E5A5F7" w14:textId="77777777" w:rsidR="00C44CFF" w:rsidRDefault="00C44CFF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2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B820CE"/>
    <w:multiLevelType w:val="singleLevel"/>
    <w:tmpl w:val="66543B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F234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97FFE"/>
    <w:multiLevelType w:val="hybridMultilevel"/>
    <w:tmpl w:val="162286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1703F0"/>
    <w:multiLevelType w:val="multilevel"/>
    <w:tmpl w:val="714E2AD4"/>
    <w:lvl w:ilvl="0">
      <w:start w:val="3"/>
      <w:numFmt w:val="decimalZero"/>
      <w:lvlText w:val="%1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1">
      <w:start w:val="25"/>
      <w:numFmt w:val="decimal"/>
      <w:lvlText w:val="%1-%2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1EF67B04"/>
    <w:multiLevelType w:val="singleLevel"/>
    <w:tmpl w:val="4C9C73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2E0175B"/>
    <w:multiLevelType w:val="singleLevel"/>
    <w:tmpl w:val="99EC7788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61A5B10"/>
    <w:multiLevelType w:val="hybridMultilevel"/>
    <w:tmpl w:val="716CDB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9E0AFD"/>
    <w:multiLevelType w:val="multilevel"/>
    <w:tmpl w:val="A074065C"/>
    <w:lvl w:ilvl="0">
      <w:start w:val="2"/>
      <w:numFmt w:val="decimalZero"/>
      <w:lvlText w:val="%1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25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920"/>
        </w:tabs>
        <w:ind w:left="79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9" w15:restartNumberingAfterBreak="0">
    <w:nsid w:val="305E3490"/>
    <w:multiLevelType w:val="multilevel"/>
    <w:tmpl w:val="513A85E0"/>
    <w:lvl w:ilvl="0">
      <w:start w:val="4"/>
      <w:numFmt w:val="decimalZero"/>
      <w:lvlText w:val="%1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460"/>
        </w:tabs>
        <w:ind w:left="2460" w:hanging="24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32662BF9"/>
    <w:multiLevelType w:val="singleLevel"/>
    <w:tmpl w:val="502C09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3B43610"/>
    <w:multiLevelType w:val="hybridMultilevel"/>
    <w:tmpl w:val="791A5C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C475C0"/>
    <w:multiLevelType w:val="hybridMultilevel"/>
    <w:tmpl w:val="61F42E7A"/>
    <w:lvl w:ilvl="0" w:tplc="4210EF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65F1AA8"/>
    <w:multiLevelType w:val="singleLevel"/>
    <w:tmpl w:val="A30A4D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3D05DD"/>
    <w:multiLevelType w:val="singleLevel"/>
    <w:tmpl w:val="61A8EA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400C4FB6"/>
    <w:multiLevelType w:val="hybridMultilevel"/>
    <w:tmpl w:val="5CE67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175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6B24EA"/>
    <w:multiLevelType w:val="hybridMultilevel"/>
    <w:tmpl w:val="A39E6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35BFA"/>
    <w:multiLevelType w:val="hybridMultilevel"/>
    <w:tmpl w:val="92B4A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52D"/>
    <w:multiLevelType w:val="hybridMultilevel"/>
    <w:tmpl w:val="B83ECAB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0608D"/>
    <w:multiLevelType w:val="multilevel"/>
    <w:tmpl w:val="AE06AA9A"/>
    <w:lvl w:ilvl="0">
      <w:start w:val="4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772C166F"/>
    <w:multiLevelType w:val="hybridMultilevel"/>
    <w:tmpl w:val="25F4441A"/>
    <w:lvl w:ilvl="0" w:tplc="48A69BA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82C6F76"/>
    <w:multiLevelType w:val="hybridMultilevel"/>
    <w:tmpl w:val="EE221C7C"/>
    <w:lvl w:ilvl="0" w:tplc="CF86073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7528302">
    <w:abstractNumId w:val="2"/>
  </w:num>
  <w:num w:numId="2" w16cid:durableId="1884559663">
    <w:abstractNumId w:val="16"/>
  </w:num>
  <w:num w:numId="3" w16cid:durableId="1389184721">
    <w:abstractNumId w:val="6"/>
  </w:num>
  <w:num w:numId="4" w16cid:durableId="181627056">
    <w:abstractNumId w:val="5"/>
  </w:num>
  <w:num w:numId="5" w16cid:durableId="142505025">
    <w:abstractNumId w:val="1"/>
  </w:num>
  <w:num w:numId="6" w16cid:durableId="931164419">
    <w:abstractNumId w:val="10"/>
  </w:num>
  <w:num w:numId="7" w16cid:durableId="1530871648">
    <w:abstractNumId w:val="13"/>
  </w:num>
  <w:num w:numId="8" w16cid:durableId="2134472053">
    <w:abstractNumId w:val="0"/>
  </w:num>
  <w:num w:numId="9" w16cid:durableId="1518736973">
    <w:abstractNumId w:val="14"/>
  </w:num>
  <w:num w:numId="10" w16cid:durableId="1325471856">
    <w:abstractNumId w:val="15"/>
  </w:num>
  <w:num w:numId="11" w16cid:durableId="713627491">
    <w:abstractNumId w:val="12"/>
  </w:num>
  <w:num w:numId="12" w16cid:durableId="1527908788">
    <w:abstractNumId w:val="21"/>
  </w:num>
  <w:num w:numId="13" w16cid:durableId="1804422220">
    <w:abstractNumId w:val="22"/>
  </w:num>
  <w:num w:numId="14" w16cid:durableId="1295404077">
    <w:abstractNumId w:val="20"/>
  </w:num>
  <w:num w:numId="15" w16cid:durableId="655451693">
    <w:abstractNumId w:val="8"/>
  </w:num>
  <w:num w:numId="16" w16cid:durableId="671490820">
    <w:abstractNumId w:val="4"/>
  </w:num>
  <w:num w:numId="17" w16cid:durableId="2019960520">
    <w:abstractNumId w:val="9"/>
  </w:num>
  <w:num w:numId="18" w16cid:durableId="2078278700">
    <w:abstractNumId w:val="19"/>
  </w:num>
  <w:num w:numId="19" w16cid:durableId="871767576">
    <w:abstractNumId w:val="7"/>
  </w:num>
  <w:num w:numId="20" w16cid:durableId="698895122">
    <w:abstractNumId w:val="18"/>
  </w:num>
  <w:num w:numId="21" w16cid:durableId="784420801">
    <w:abstractNumId w:val="11"/>
  </w:num>
  <w:num w:numId="22" w16cid:durableId="1761828361">
    <w:abstractNumId w:val="17"/>
  </w:num>
  <w:num w:numId="23" w16cid:durableId="145262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44"/>
    <w:rsid w:val="00002967"/>
    <w:rsid w:val="0000666A"/>
    <w:rsid w:val="00014731"/>
    <w:rsid w:val="0002413A"/>
    <w:rsid w:val="00027D62"/>
    <w:rsid w:val="00037203"/>
    <w:rsid w:val="000400BD"/>
    <w:rsid w:val="000402B0"/>
    <w:rsid w:val="000732E2"/>
    <w:rsid w:val="00081185"/>
    <w:rsid w:val="000A4871"/>
    <w:rsid w:val="000A6328"/>
    <w:rsid w:val="000E4546"/>
    <w:rsid w:val="000F1EED"/>
    <w:rsid w:val="000F7774"/>
    <w:rsid w:val="00106311"/>
    <w:rsid w:val="001205D3"/>
    <w:rsid w:val="00123FC8"/>
    <w:rsid w:val="00124FA2"/>
    <w:rsid w:val="0013677B"/>
    <w:rsid w:val="0015066B"/>
    <w:rsid w:val="00174D5B"/>
    <w:rsid w:val="00181186"/>
    <w:rsid w:val="001979A7"/>
    <w:rsid w:val="001C1933"/>
    <w:rsid w:val="001D16BA"/>
    <w:rsid w:val="001D2AC5"/>
    <w:rsid w:val="001D3C24"/>
    <w:rsid w:val="001E19AE"/>
    <w:rsid w:val="001E5729"/>
    <w:rsid w:val="00203916"/>
    <w:rsid w:val="002103DE"/>
    <w:rsid w:val="00210D9A"/>
    <w:rsid w:val="00224122"/>
    <w:rsid w:val="002307A0"/>
    <w:rsid w:val="0024381C"/>
    <w:rsid w:val="0025296F"/>
    <w:rsid w:val="00267226"/>
    <w:rsid w:val="002737D1"/>
    <w:rsid w:val="00285193"/>
    <w:rsid w:val="00290265"/>
    <w:rsid w:val="0029363F"/>
    <w:rsid w:val="002978C6"/>
    <w:rsid w:val="00297C0D"/>
    <w:rsid w:val="002A5292"/>
    <w:rsid w:val="002C1244"/>
    <w:rsid w:val="002C47BA"/>
    <w:rsid w:val="002C4D73"/>
    <w:rsid w:val="002D26F3"/>
    <w:rsid w:val="002D3DC2"/>
    <w:rsid w:val="002D4C52"/>
    <w:rsid w:val="002E0550"/>
    <w:rsid w:val="002E0DCF"/>
    <w:rsid w:val="002E6983"/>
    <w:rsid w:val="00321AEB"/>
    <w:rsid w:val="00330B84"/>
    <w:rsid w:val="003547D4"/>
    <w:rsid w:val="00355889"/>
    <w:rsid w:val="003559B1"/>
    <w:rsid w:val="00355F07"/>
    <w:rsid w:val="00371CC4"/>
    <w:rsid w:val="00391FEF"/>
    <w:rsid w:val="00396F5F"/>
    <w:rsid w:val="003A6618"/>
    <w:rsid w:val="003B2D02"/>
    <w:rsid w:val="003B3B4B"/>
    <w:rsid w:val="003C705A"/>
    <w:rsid w:val="003D762D"/>
    <w:rsid w:val="003E5F65"/>
    <w:rsid w:val="004420E4"/>
    <w:rsid w:val="004453D7"/>
    <w:rsid w:val="0045352A"/>
    <w:rsid w:val="00462BDE"/>
    <w:rsid w:val="00467B9B"/>
    <w:rsid w:val="004727C1"/>
    <w:rsid w:val="004866B6"/>
    <w:rsid w:val="004A219B"/>
    <w:rsid w:val="004B4F11"/>
    <w:rsid w:val="004B57E7"/>
    <w:rsid w:val="004D2D1A"/>
    <w:rsid w:val="004E64D4"/>
    <w:rsid w:val="004E7B43"/>
    <w:rsid w:val="004F40FF"/>
    <w:rsid w:val="00506EC9"/>
    <w:rsid w:val="0052709B"/>
    <w:rsid w:val="005273E5"/>
    <w:rsid w:val="00535633"/>
    <w:rsid w:val="005416E6"/>
    <w:rsid w:val="00550AC9"/>
    <w:rsid w:val="00550BCA"/>
    <w:rsid w:val="00565CA4"/>
    <w:rsid w:val="005A6615"/>
    <w:rsid w:val="005C087E"/>
    <w:rsid w:val="005C111C"/>
    <w:rsid w:val="005C3175"/>
    <w:rsid w:val="005D7110"/>
    <w:rsid w:val="005E1827"/>
    <w:rsid w:val="005E36EE"/>
    <w:rsid w:val="00653C90"/>
    <w:rsid w:val="00670653"/>
    <w:rsid w:val="006A1EC4"/>
    <w:rsid w:val="006A73E4"/>
    <w:rsid w:val="006C585B"/>
    <w:rsid w:val="006C7709"/>
    <w:rsid w:val="006D357E"/>
    <w:rsid w:val="006D7D98"/>
    <w:rsid w:val="00704049"/>
    <w:rsid w:val="00704DD5"/>
    <w:rsid w:val="00704EA5"/>
    <w:rsid w:val="00707496"/>
    <w:rsid w:val="00721CC1"/>
    <w:rsid w:val="00742FF1"/>
    <w:rsid w:val="00780904"/>
    <w:rsid w:val="007823C8"/>
    <w:rsid w:val="007858D3"/>
    <w:rsid w:val="00787D70"/>
    <w:rsid w:val="007B3140"/>
    <w:rsid w:val="007B727C"/>
    <w:rsid w:val="007C325B"/>
    <w:rsid w:val="007C6545"/>
    <w:rsid w:val="007D162E"/>
    <w:rsid w:val="007D75AF"/>
    <w:rsid w:val="007F5412"/>
    <w:rsid w:val="0080697E"/>
    <w:rsid w:val="00823515"/>
    <w:rsid w:val="00824B85"/>
    <w:rsid w:val="008472C8"/>
    <w:rsid w:val="00863850"/>
    <w:rsid w:val="008733BA"/>
    <w:rsid w:val="00897C4F"/>
    <w:rsid w:val="008B23D1"/>
    <w:rsid w:val="008C038C"/>
    <w:rsid w:val="008D08F8"/>
    <w:rsid w:val="008D3B02"/>
    <w:rsid w:val="008D5CE5"/>
    <w:rsid w:val="008D692A"/>
    <w:rsid w:val="00901AA1"/>
    <w:rsid w:val="00910301"/>
    <w:rsid w:val="009310A6"/>
    <w:rsid w:val="00932F55"/>
    <w:rsid w:val="00946E2A"/>
    <w:rsid w:val="00951ADB"/>
    <w:rsid w:val="0095795D"/>
    <w:rsid w:val="00975360"/>
    <w:rsid w:val="0098307D"/>
    <w:rsid w:val="009868BC"/>
    <w:rsid w:val="009A1FD7"/>
    <w:rsid w:val="009B31DF"/>
    <w:rsid w:val="009E360B"/>
    <w:rsid w:val="009F1A07"/>
    <w:rsid w:val="00A31EBE"/>
    <w:rsid w:val="00A524F6"/>
    <w:rsid w:val="00A63949"/>
    <w:rsid w:val="00A64CF5"/>
    <w:rsid w:val="00A8724B"/>
    <w:rsid w:val="00AB074D"/>
    <w:rsid w:val="00AB0902"/>
    <w:rsid w:val="00AB7E2B"/>
    <w:rsid w:val="00AE0B87"/>
    <w:rsid w:val="00AE481D"/>
    <w:rsid w:val="00B007F0"/>
    <w:rsid w:val="00B07BAE"/>
    <w:rsid w:val="00B22B76"/>
    <w:rsid w:val="00B30FD1"/>
    <w:rsid w:val="00B426E2"/>
    <w:rsid w:val="00B72573"/>
    <w:rsid w:val="00B77A0A"/>
    <w:rsid w:val="00B950F5"/>
    <w:rsid w:val="00BB45FA"/>
    <w:rsid w:val="00BC2BC6"/>
    <w:rsid w:val="00BC6E5A"/>
    <w:rsid w:val="00BE3023"/>
    <w:rsid w:val="00BF202F"/>
    <w:rsid w:val="00BF70C5"/>
    <w:rsid w:val="00C05CEC"/>
    <w:rsid w:val="00C1043A"/>
    <w:rsid w:val="00C11BD0"/>
    <w:rsid w:val="00C17F40"/>
    <w:rsid w:val="00C44CFF"/>
    <w:rsid w:val="00C6213A"/>
    <w:rsid w:val="00C67A27"/>
    <w:rsid w:val="00C716B0"/>
    <w:rsid w:val="00C7722F"/>
    <w:rsid w:val="00C91746"/>
    <w:rsid w:val="00C93653"/>
    <w:rsid w:val="00C95865"/>
    <w:rsid w:val="00CA3C84"/>
    <w:rsid w:val="00CB2166"/>
    <w:rsid w:val="00CB446C"/>
    <w:rsid w:val="00CC2749"/>
    <w:rsid w:val="00CD0EDE"/>
    <w:rsid w:val="00CD44C9"/>
    <w:rsid w:val="00CE1148"/>
    <w:rsid w:val="00CE1AD0"/>
    <w:rsid w:val="00CE5999"/>
    <w:rsid w:val="00CE6551"/>
    <w:rsid w:val="00D07C89"/>
    <w:rsid w:val="00D246B1"/>
    <w:rsid w:val="00D272D3"/>
    <w:rsid w:val="00D31D11"/>
    <w:rsid w:val="00D43AD8"/>
    <w:rsid w:val="00D50D77"/>
    <w:rsid w:val="00D5643A"/>
    <w:rsid w:val="00D74468"/>
    <w:rsid w:val="00D85770"/>
    <w:rsid w:val="00DA0C49"/>
    <w:rsid w:val="00DA2131"/>
    <w:rsid w:val="00DA678B"/>
    <w:rsid w:val="00DA6E23"/>
    <w:rsid w:val="00DB042D"/>
    <w:rsid w:val="00DB1ADC"/>
    <w:rsid w:val="00DC1E50"/>
    <w:rsid w:val="00DC2189"/>
    <w:rsid w:val="00DE3C09"/>
    <w:rsid w:val="00DE6071"/>
    <w:rsid w:val="00DE7B55"/>
    <w:rsid w:val="00DF4E80"/>
    <w:rsid w:val="00E06D19"/>
    <w:rsid w:val="00E17754"/>
    <w:rsid w:val="00E22967"/>
    <w:rsid w:val="00E244FE"/>
    <w:rsid w:val="00E433FD"/>
    <w:rsid w:val="00E4377B"/>
    <w:rsid w:val="00E5179F"/>
    <w:rsid w:val="00E53435"/>
    <w:rsid w:val="00E8548B"/>
    <w:rsid w:val="00E9345F"/>
    <w:rsid w:val="00E9781D"/>
    <w:rsid w:val="00EA1109"/>
    <w:rsid w:val="00EA6C0F"/>
    <w:rsid w:val="00EB08F4"/>
    <w:rsid w:val="00EB3CC6"/>
    <w:rsid w:val="00EB3FCE"/>
    <w:rsid w:val="00ED0691"/>
    <w:rsid w:val="00ED143A"/>
    <w:rsid w:val="00EF4EAF"/>
    <w:rsid w:val="00F17211"/>
    <w:rsid w:val="00F21114"/>
    <w:rsid w:val="00F21304"/>
    <w:rsid w:val="00F24C55"/>
    <w:rsid w:val="00F303BF"/>
    <w:rsid w:val="00F37132"/>
    <w:rsid w:val="00F420DB"/>
    <w:rsid w:val="00F422FC"/>
    <w:rsid w:val="00F455BC"/>
    <w:rsid w:val="00F47233"/>
    <w:rsid w:val="00F5390D"/>
    <w:rsid w:val="00F60F0D"/>
    <w:rsid w:val="00F636EE"/>
    <w:rsid w:val="00F92AC7"/>
    <w:rsid w:val="00FA2EAC"/>
    <w:rsid w:val="00FA7C2C"/>
    <w:rsid w:val="00FB7601"/>
    <w:rsid w:val="00FC2556"/>
    <w:rsid w:val="00FD26FA"/>
    <w:rsid w:val="00FE128F"/>
    <w:rsid w:val="00FE1D7F"/>
    <w:rsid w:val="1D87FB77"/>
    <w:rsid w:val="79AD79EF"/>
    <w:rsid w:val="7C88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C7B05"/>
  <w15:chartTrackingRefBased/>
  <w15:docId w15:val="{262C7246-55E9-4529-AC4D-7CEABDCD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both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widowControl/>
      <w:numPr>
        <w:numId w:val="3"/>
      </w:numPr>
      <w:outlineLvl w:val="1"/>
    </w:pPr>
    <w:rPr>
      <w:rFonts w:ascii="TK Times New Roman" w:hAnsi="TK Times New Roman"/>
      <w:snapToGrid/>
    </w:rPr>
  </w:style>
  <w:style w:type="paragraph" w:styleId="Heading3">
    <w:name w:val="heading 3"/>
    <w:basedOn w:val="Normal"/>
    <w:next w:val="Normal"/>
    <w:qFormat/>
    <w:pPr>
      <w:keepNext/>
      <w:ind w:right="-720"/>
      <w:outlineLvl w:val="2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ind w:left="108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ind w:right="-720"/>
      <w:jc w:val="both"/>
    </w:pPr>
    <w:rPr>
      <w:rFonts w:ascii="Times New Roman" w:hAnsi="Times New Roman"/>
    </w:rPr>
  </w:style>
  <w:style w:type="character" w:customStyle="1" w:styleId="yshortcuts">
    <w:name w:val="yshortcuts"/>
    <w:basedOn w:val="DefaultParagraphFont"/>
    <w:rsid w:val="005E36EE"/>
  </w:style>
  <w:style w:type="character" w:styleId="Hyperlink">
    <w:name w:val="Hyperlink"/>
    <w:uiPriority w:val="99"/>
    <w:unhideWhenUsed/>
    <w:rsid w:val="00371C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1EED"/>
    <w:rPr>
      <w:rFonts w:ascii="Segoe UI" w:hAnsi="Segoe UI" w:cs="Segoe UI"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4F40FF"/>
  </w:style>
  <w:style w:type="paragraph" w:styleId="Header">
    <w:name w:val="header"/>
    <w:basedOn w:val="Normal"/>
    <w:link w:val="HeaderChar"/>
    <w:uiPriority w:val="99"/>
    <w:semiHidden/>
    <w:unhideWhenUsed/>
    <w:rsid w:val="00506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EC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6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EC9"/>
    <w:rPr>
      <w:rFonts w:ascii="Courier" w:hAnsi="Courier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llianschneider@my.unt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herine.alsop@unt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t.edu/od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unt.edu/od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vpaa.unt.edu/academic-integri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F54A8A9B0BA46AA6A6291208F0F7D" ma:contentTypeVersion="14" ma:contentTypeDescription="Create a new document." ma:contentTypeScope="" ma:versionID="483950397cfbd9bd32951386f08d3905">
  <xsd:schema xmlns:xsd="http://www.w3.org/2001/XMLSchema" xmlns:xs="http://www.w3.org/2001/XMLSchema" xmlns:p="http://schemas.microsoft.com/office/2006/metadata/properties" xmlns:ns3="23f9848b-14fd-4107-96e4-173342903121" xmlns:ns4="2402b666-3bc6-412e-997c-e00e7c1147e3" targetNamespace="http://schemas.microsoft.com/office/2006/metadata/properties" ma:root="true" ma:fieldsID="5d9a4da996e8634ef6dacb4ada11e4a7" ns3:_="" ns4:_="">
    <xsd:import namespace="23f9848b-14fd-4107-96e4-173342903121"/>
    <xsd:import namespace="2402b666-3bc6-412e-997c-e00e7c114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848b-14fd-4107-96e4-173342903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b666-3bc6-412e-997c-e00e7c114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DeB19</b:Tag>
    <b:SourceType>Book</b:SourceType>
    <b:Guid>{C1F32D8D-1B80-40C6-98FC-3CE308DC33C4}</b:Guid>
    <b:Title>Survey of audiology: Fundamentals for audiologists and health professionals</b:Title>
    <b:Year>2019</b:Year>
    <b:City>Thorofare</b:City>
    <b:Publisher>Slacks Incorporated</b:Publisher>
    <b:Author>
      <b:Author>
        <b:NameList>
          <b:Person>
            <b:Last>DeBonis</b:Last>
            <b:Middle>A</b:Middle>
            <b:First>David</b:First>
          </b:Person>
          <b:Person>
            <b:Last>Donohue </b:Last>
            <b:Middle>L</b:Middle>
            <b:First>Constance </b:First>
          </b:Person>
        </b:NameList>
      </b:Author>
    </b:Author>
    <b:Edition>3rd</b:Edition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f9848b-14fd-4107-96e4-173342903121" xsi:nil="true"/>
  </documentManagement>
</p:properties>
</file>

<file path=customXml/itemProps1.xml><?xml version="1.0" encoding="utf-8"?>
<ds:datastoreItem xmlns:ds="http://schemas.openxmlformats.org/officeDocument/2006/customXml" ds:itemID="{D1C26EF1-9439-4B81-BB21-7EBCB8433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848b-14fd-4107-96e4-173342903121"/>
    <ds:schemaRef ds:uri="2402b666-3bc6-412e-997c-e00e7c114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ADB61-1259-4C53-B6F6-61F7415BD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7DF32-9335-4658-AFEE-41F505643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5DB5E-F89C-44DC-9071-CCEB0B05DC13}">
  <ds:schemaRefs>
    <ds:schemaRef ds:uri="http://schemas.microsoft.com/office/2006/metadata/properties"/>
    <ds:schemaRef ds:uri="http://schemas.microsoft.com/office/infopath/2007/PartnerControls"/>
    <ds:schemaRef ds:uri="23f9848b-14fd-4107-96e4-173342903121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10221</TotalTime>
  <Pages>5</Pages>
  <Words>993</Words>
  <Characters>5666</Characters>
  <Application>Microsoft Office Word</Application>
  <DocSecurity>0</DocSecurity>
  <Lines>47</Lines>
  <Paragraphs>13</Paragraphs>
  <ScaleCrop>false</ScaleCrop>
  <Company>University of North Texas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SPEECH AND HEARING SCIENCES</dc:title>
  <dc:subject/>
  <dc:creator>localuser</dc:creator>
  <cp:keywords/>
  <cp:lastModifiedBy>Alsop, Katherine</cp:lastModifiedBy>
  <cp:revision>18</cp:revision>
  <cp:lastPrinted>2017-01-24T21:59:00Z</cp:lastPrinted>
  <dcterms:created xsi:type="dcterms:W3CDTF">2026-03-24T15:46:00Z</dcterms:created>
  <dcterms:modified xsi:type="dcterms:W3CDTF">2026-05-14T20:02:00Z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0x0101000EEF54A8A9B0BA46AA6A6291208F0F7D</vt:lpwstr>
  </property>
  <property fmtid="{D5CDD505-2E9C-101B-9397-08002B2CF9AE}" pid="3" name="GrammarlyDocumentId">
    <vt:lpwstr>992f6e86e2e8bf36fc06c3b44e33cdb4f2476d4f7bce539fd2c109d0b7ca72d8</vt:lpwstr>
  </property>
</Properties>
</file>