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4C40" w14:textId="2E15EDF5" w:rsidR="00C16F53" w:rsidRDefault="00C16F53" w:rsidP="006066B4">
      <w:pPr>
        <w:pStyle w:val="Heading1"/>
        <w:spacing w:before="0" w:line="240" w:lineRule="auto"/>
        <w:rPr>
          <w:rFonts w:eastAsiaTheme="minorEastAsia" w:cstheme="minorHAnsi"/>
          <w:color w:val="00833B"/>
        </w:rPr>
      </w:pPr>
      <w:r>
        <w:rPr>
          <w:rFonts w:eastAsiaTheme="minorEastAsia" w:cstheme="minorHAnsi"/>
          <w:color w:val="00833B"/>
        </w:rPr>
        <w:t>GEOG 1500 -</w:t>
      </w:r>
      <w:r w:rsidRPr="00C16F53">
        <w:rPr>
          <w:rFonts w:eastAsiaTheme="minorEastAsia" w:cstheme="minorHAnsi"/>
          <w:color w:val="00833B"/>
        </w:rPr>
        <w:t>Geospatial Technology and Urban Environment</w:t>
      </w:r>
    </w:p>
    <w:p w14:paraId="31515665" w14:textId="3C903CA7" w:rsidR="006066B4" w:rsidRPr="006066B4" w:rsidRDefault="004A4D09" w:rsidP="006066B4">
      <w:pPr>
        <w:pStyle w:val="Heading1"/>
        <w:spacing w:before="0" w:line="240" w:lineRule="auto"/>
        <w:rPr>
          <w:rFonts w:eastAsiaTheme="minorEastAsia" w:cstheme="minorHAnsi"/>
          <w:color w:val="00833B"/>
        </w:rPr>
      </w:pPr>
      <w:r>
        <w:rPr>
          <w:rFonts w:eastAsiaTheme="minorEastAsia" w:cstheme="minorHAnsi"/>
          <w:color w:val="00833B"/>
        </w:rPr>
        <w:t xml:space="preserve"> Section </w:t>
      </w:r>
      <w:r w:rsidR="00D60AE8">
        <w:rPr>
          <w:rFonts w:eastAsiaTheme="minorEastAsia" w:cstheme="minorHAnsi"/>
          <w:color w:val="00833B"/>
        </w:rPr>
        <w:t>4</w:t>
      </w:r>
      <w:r>
        <w:rPr>
          <w:rFonts w:eastAsiaTheme="minorEastAsia" w:cstheme="minorHAnsi"/>
          <w:color w:val="00833B"/>
        </w:rPr>
        <w:t>0</w:t>
      </w:r>
      <w:r w:rsidR="00235D17">
        <w:rPr>
          <w:rFonts w:eastAsiaTheme="minorEastAsia" w:cstheme="minorHAnsi"/>
          <w:color w:val="00833B"/>
        </w:rPr>
        <w:t>1</w:t>
      </w:r>
      <w:r w:rsidR="006066B4">
        <w:rPr>
          <w:rFonts w:eastAsiaTheme="minorEastAsia" w:cstheme="minorHAnsi"/>
          <w:color w:val="00833B"/>
        </w:rPr>
        <w:t xml:space="preserve">, </w:t>
      </w:r>
      <w:r w:rsidR="00C16F53">
        <w:t>Fall, 202</w:t>
      </w:r>
      <w:r w:rsidR="008543D7">
        <w:t>6</w:t>
      </w:r>
    </w:p>
    <w:p w14:paraId="2CA4D7EF" w14:textId="77777777" w:rsidR="00873D60" w:rsidRPr="009E62BC" w:rsidRDefault="00873D60" w:rsidP="007B0167">
      <w:pPr>
        <w:pStyle w:val="Heading2"/>
        <w:rPr>
          <w:rFonts w:cstheme="minorHAnsi"/>
        </w:rPr>
      </w:pPr>
      <w:r w:rsidRPr="009E62BC">
        <w:rPr>
          <w:rFonts w:cstheme="minorHAnsi"/>
        </w:rPr>
        <w:t xml:space="preserve">Instructor Information  </w:t>
      </w:r>
    </w:p>
    <w:p w14:paraId="7091E942" w14:textId="7EB15935" w:rsidR="004A4D09" w:rsidRDefault="004A4D09" w:rsidP="00873D60">
      <w:pPr>
        <w:spacing w:after="0" w:line="240" w:lineRule="auto"/>
        <w:rPr>
          <w:rFonts w:eastAsiaTheme="minorEastAsia" w:cstheme="minorHAnsi"/>
          <w:color w:val="000000" w:themeColor="text1"/>
        </w:rPr>
      </w:pPr>
      <w:r>
        <w:rPr>
          <w:rFonts w:eastAsiaTheme="minorEastAsia" w:cstheme="minorHAnsi"/>
          <w:color w:val="000000" w:themeColor="text1"/>
        </w:rPr>
        <w:t xml:space="preserve">John South, </w:t>
      </w:r>
      <w:hyperlink r:id="rId10" w:history="1">
        <w:r w:rsidRPr="0018687B">
          <w:rPr>
            <w:rStyle w:val="Hyperlink"/>
            <w:rFonts w:eastAsiaTheme="minorEastAsia" w:cstheme="minorHAnsi"/>
          </w:rPr>
          <w:t>john.south@unt.edu</w:t>
        </w:r>
      </w:hyperlink>
      <w:r>
        <w:rPr>
          <w:rFonts w:eastAsiaTheme="minorEastAsia" w:cstheme="minorHAnsi"/>
          <w:color w:val="000000" w:themeColor="text1"/>
        </w:rPr>
        <w:t>, EE</w:t>
      </w:r>
      <w:r w:rsidR="003F72C3">
        <w:rPr>
          <w:rFonts w:eastAsiaTheme="minorEastAsia" w:cstheme="minorHAnsi"/>
          <w:color w:val="000000" w:themeColor="text1"/>
        </w:rPr>
        <w:t>SAT</w:t>
      </w:r>
      <w:r>
        <w:rPr>
          <w:rFonts w:eastAsiaTheme="minorEastAsia" w:cstheme="minorHAnsi"/>
          <w:color w:val="000000" w:themeColor="text1"/>
        </w:rPr>
        <w:t xml:space="preserve"> 210F</w:t>
      </w:r>
    </w:p>
    <w:p w14:paraId="32AE5444" w14:textId="427F9CCC" w:rsidR="00613A75" w:rsidRDefault="00613A75" w:rsidP="00873D60">
      <w:pPr>
        <w:spacing w:after="0" w:line="240" w:lineRule="auto"/>
        <w:rPr>
          <w:rFonts w:eastAsiaTheme="minorEastAsia" w:cstheme="minorHAnsi"/>
          <w:color w:val="000000" w:themeColor="text1"/>
        </w:rPr>
      </w:pPr>
      <w:r>
        <w:rPr>
          <w:rFonts w:eastAsiaTheme="minorEastAsia" w:cstheme="minorHAnsi"/>
          <w:color w:val="000000" w:themeColor="text1"/>
        </w:rPr>
        <w:t xml:space="preserve">Office Hours: Virtual meetings, send an email to schedule a time to meet online or in the office.  </w:t>
      </w:r>
    </w:p>
    <w:p w14:paraId="4AFCBE2C" w14:textId="0B9AD627" w:rsidR="00873D60" w:rsidRDefault="00873D60" w:rsidP="004A4D09">
      <w:pPr>
        <w:spacing w:after="0" w:line="240" w:lineRule="auto"/>
        <w:rPr>
          <w:rFonts w:eastAsiaTheme="minorEastAsia" w:cstheme="minorHAnsi"/>
          <w:color w:val="000000" w:themeColor="text1"/>
        </w:rPr>
      </w:pPr>
    </w:p>
    <w:p w14:paraId="328B3903" w14:textId="48209073" w:rsidR="00306D5D" w:rsidRPr="009E62BC" w:rsidRDefault="00306D5D" w:rsidP="004A4D09">
      <w:pPr>
        <w:spacing w:after="0" w:line="240" w:lineRule="auto"/>
        <w:rPr>
          <w:rFonts w:eastAsiaTheme="minorEastAsia" w:cstheme="minorHAnsi"/>
          <w:color w:val="000000" w:themeColor="text1"/>
        </w:rPr>
      </w:pPr>
      <w:r>
        <w:rPr>
          <w:rFonts w:eastAsiaTheme="minorEastAsia" w:cstheme="minorHAnsi"/>
          <w:color w:val="000000" w:themeColor="text1"/>
        </w:rPr>
        <w:t>GIS Help Center:   E</w:t>
      </w:r>
      <w:r w:rsidR="000F0BDF">
        <w:rPr>
          <w:rFonts w:eastAsiaTheme="minorEastAsia" w:cstheme="minorHAnsi"/>
          <w:color w:val="000000" w:themeColor="text1"/>
        </w:rPr>
        <w:t>SAT</w:t>
      </w:r>
      <w:r>
        <w:rPr>
          <w:rFonts w:eastAsiaTheme="minorEastAsia" w:cstheme="minorHAnsi"/>
          <w:color w:val="000000" w:themeColor="text1"/>
        </w:rPr>
        <w:t xml:space="preserve"> 338.</w:t>
      </w:r>
      <w:r w:rsidR="000F0BDF">
        <w:rPr>
          <w:rFonts w:eastAsiaTheme="minorEastAsia" w:cstheme="minorHAnsi"/>
          <w:color w:val="000000" w:themeColor="text1"/>
        </w:rPr>
        <w:t xml:space="preserve">  Students may go to the GIS Help Center any afternoon Monday – Friday for assistance with any issues on their assignments.  </w:t>
      </w:r>
    </w:p>
    <w:p w14:paraId="5D18695C" w14:textId="77777777" w:rsidR="00873D60" w:rsidRPr="009E62BC" w:rsidRDefault="00873D60" w:rsidP="00873D60">
      <w:pPr>
        <w:spacing w:after="0" w:line="240" w:lineRule="auto"/>
        <w:rPr>
          <w:rFonts w:eastAsiaTheme="minorEastAsia" w:cstheme="minorHAnsi"/>
          <w:color w:val="729928" w:themeColor="accent1" w:themeShade="BF"/>
          <w:sz w:val="24"/>
          <w:szCs w:val="24"/>
        </w:rPr>
      </w:pPr>
    </w:p>
    <w:p w14:paraId="0C8EE44A" w14:textId="77777777" w:rsidR="00873D60" w:rsidRPr="009E62BC" w:rsidRDefault="00873D60" w:rsidP="007B0167">
      <w:pPr>
        <w:pStyle w:val="Heading3"/>
        <w:rPr>
          <w:rFonts w:cstheme="minorHAnsi"/>
        </w:rPr>
      </w:pPr>
      <w:r w:rsidRPr="009E62BC">
        <w:rPr>
          <w:rFonts w:cstheme="minorHAnsi"/>
        </w:rPr>
        <w:t xml:space="preserve">Course Description, Structure, and Objectives </w:t>
      </w:r>
    </w:p>
    <w:p w14:paraId="244A3833" w14:textId="77777777" w:rsidR="004A547A" w:rsidRDefault="004A547A" w:rsidP="004A547A">
      <w:pPr>
        <w:spacing w:after="0" w:line="240" w:lineRule="auto"/>
        <w:rPr>
          <w:rFonts w:eastAsiaTheme="minorEastAsia" w:cstheme="minorHAnsi"/>
          <w:color w:val="363636"/>
        </w:rPr>
      </w:pPr>
    </w:p>
    <w:p w14:paraId="3FE5738F" w14:textId="48260F4C" w:rsidR="004A547A" w:rsidRDefault="00C16F53" w:rsidP="004A547A">
      <w:pPr>
        <w:spacing w:after="0" w:line="240" w:lineRule="auto"/>
        <w:rPr>
          <w:rFonts w:eastAsiaTheme="minorEastAsia" w:cstheme="minorHAnsi"/>
          <w:color w:val="363636"/>
        </w:rPr>
      </w:pPr>
      <w:r>
        <w:rPr>
          <w:rFonts w:eastAsiaTheme="minorEastAsia" w:cstheme="minorHAnsi"/>
          <w:color w:val="363636"/>
        </w:rPr>
        <w:t xml:space="preserve">This course </w:t>
      </w:r>
      <w:r w:rsidRPr="00C16F53">
        <w:rPr>
          <w:rFonts w:eastAsiaTheme="minorEastAsia" w:cstheme="minorHAnsi"/>
          <w:color w:val="363636"/>
        </w:rPr>
        <w:t>Introduces students to the field of geography by examining geographical dimensions of environmental, social and economic issues in the DFW Metroplex. Blends traditional lectures with interactive web-based learning exercises using Geographic Information Systems (GIS) software to analyze a variety of datasets.</w:t>
      </w:r>
    </w:p>
    <w:p w14:paraId="0B0F2EDB" w14:textId="77777777" w:rsidR="00C16F53" w:rsidRDefault="00C16F53" w:rsidP="004A547A">
      <w:pPr>
        <w:spacing w:after="0" w:line="240" w:lineRule="auto"/>
        <w:rPr>
          <w:rFonts w:eastAsiaTheme="minorEastAsia" w:cstheme="minorHAnsi"/>
          <w:color w:val="363636"/>
        </w:rPr>
      </w:pPr>
    </w:p>
    <w:p w14:paraId="6A7695B8" w14:textId="0FA1C8B1" w:rsidR="004A547A" w:rsidRDefault="004A547A" w:rsidP="004A547A">
      <w:pPr>
        <w:pStyle w:val="Heading3"/>
        <w:rPr>
          <w:rFonts w:eastAsiaTheme="minorEastAsia"/>
        </w:rPr>
      </w:pPr>
      <w:r>
        <w:rPr>
          <w:rFonts w:eastAsiaTheme="minorEastAsia"/>
        </w:rPr>
        <w:t>Course Structure</w:t>
      </w:r>
    </w:p>
    <w:p w14:paraId="7704AFC0" w14:textId="77777777" w:rsidR="004A547A" w:rsidRDefault="004A547A" w:rsidP="004A547A">
      <w:pPr>
        <w:spacing w:after="0" w:line="240" w:lineRule="auto"/>
        <w:rPr>
          <w:rFonts w:eastAsiaTheme="minorEastAsia" w:cstheme="minorHAnsi"/>
          <w:color w:val="363636"/>
        </w:rPr>
      </w:pPr>
    </w:p>
    <w:p w14:paraId="390D06C9" w14:textId="3ED8364B" w:rsidR="004A547A" w:rsidRDefault="00306D5D" w:rsidP="004A547A">
      <w:pPr>
        <w:spacing w:after="0" w:line="240" w:lineRule="auto"/>
        <w:rPr>
          <w:rFonts w:eastAsiaTheme="minorEastAsia" w:cstheme="minorHAnsi"/>
          <w:color w:val="363636"/>
        </w:rPr>
      </w:pPr>
      <w:r>
        <w:rPr>
          <w:rFonts w:eastAsia="Times New Roman"/>
          <w:color w:val="000000"/>
        </w:rPr>
        <w:t>This is a hybrid course.  Course enrollment is restricted and non-Texas resident students residing outside of the state are not eligible to enroll in this section.  Students are required to register for a Friday in-person section</w:t>
      </w:r>
      <w:r w:rsidR="000F0BDF">
        <w:rPr>
          <w:rFonts w:eastAsia="Times New Roman"/>
          <w:color w:val="000000"/>
        </w:rPr>
        <w:t xml:space="preserve">, however </w:t>
      </w:r>
      <w:r w:rsidR="000F0BDF" w:rsidRPr="00C16F53">
        <w:rPr>
          <w:rFonts w:eastAsia="Times New Roman"/>
          <w:b/>
          <w:bCs/>
          <w:color w:val="000000"/>
        </w:rPr>
        <w:t xml:space="preserve">Friday attendance is </w:t>
      </w:r>
      <w:r w:rsidR="00BA30B5">
        <w:rPr>
          <w:rFonts w:eastAsia="Times New Roman"/>
          <w:b/>
          <w:bCs/>
          <w:color w:val="000000"/>
        </w:rPr>
        <w:t xml:space="preserve">not required, or expected of you. </w:t>
      </w:r>
      <w:r>
        <w:rPr>
          <w:rFonts w:eastAsia="Times New Roman"/>
          <w:color w:val="000000"/>
        </w:rPr>
        <w:t xml:space="preserve">The course will be delivered </w:t>
      </w:r>
      <w:r w:rsidR="000F0BDF">
        <w:rPr>
          <w:rFonts w:eastAsia="Times New Roman"/>
          <w:color w:val="000000"/>
        </w:rPr>
        <w:t>completely</w:t>
      </w:r>
      <w:r>
        <w:rPr>
          <w:rFonts w:eastAsia="Times New Roman"/>
          <w:color w:val="000000"/>
        </w:rPr>
        <w:t xml:space="preserve"> online with </w:t>
      </w:r>
      <w:r w:rsidRPr="00306D5D">
        <w:rPr>
          <w:rFonts w:eastAsia="Times New Roman"/>
          <w:color w:val="000000"/>
        </w:rPr>
        <w:t>supplemental</w:t>
      </w:r>
      <w:r>
        <w:rPr>
          <w:rFonts w:eastAsia="Times New Roman"/>
          <w:color w:val="000000"/>
        </w:rPr>
        <w:t xml:space="preserve">, </w:t>
      </w:r>
      <w:r w:rsidRPr="00306D5D">
        <w:rPr>
          <w:rFonts w:eastAsia="Times New Roman"/>
          <w:b/>
          <w:bCs/>
          <w:color w:val="000000"/>
        </w:rPr>
        <w:t>optional</w:t>
      </w:r>
      <w:r>
        <w:rPr>
          <w:rFonts w:eastAsia="Times New Roman"/>
          <w:color w:val="000000"/>
        </w:rPr>
        <w:t xml:space="preserve"> in-person support during</w:t>
      </w:r>
      <w:r w:rsidR="00BA30B5">
        <w:rPr>
          <w:rFonts w:eastAsia="Times New Roman"/>
          <w:color w:val="000000"/>
        </w:rPr>
        <w:t xml:space="preserve"> a</w:t>
      </w:r>
      <w:r>
        <w:rPr>
          <w:rFonts w:eastAsia="Times New Roman"/>
          <w:color w:val="000000"/>
        </w:rPr>
        <w:t xml:space="preserve"> Friday meeting.</w:t>
      </w:r>
      <w:r>
        <w:rPr>
          <w:rFonts w:eastAsiaTheme="minorEastAsia" w:cstheme="minorHAnsi"/>
          <w:color w:val="363636"/>
        </w:rPr>
        <w:t xml:space="preserve"> Your</w:t>
      </w:r>
      <w:r w:rsidR="004A547A" w:rsidRPr="004A547A">
        <w:rPr>
          <w:rFonts w:eastAsiaTheme="minorEastAsia" w:cstheme="minorHAnsi"/>
          <w:color w:val="363636"/>
        </w:rPr>
        <w:t xml:space="preserve"> interaction with </w:t>
      </w:r>
      <w:r>
        <w:rPr>
          <w:rFonts w:eastAsiaTheme="minorEastAsia" w:cstheme="minorHAnsi"/>
          <w:color w:val="363636"/>
        </w:rPr>
        <w:t>the instructor</w:t>
      </w:r>
      <w:r w:rsidR="004A547A" w:rsidRPr="004A547A">
        <w:rPr>
          <w:rFonts w:eastAsiaTheme="minorEastAsia" w:cstheme="minorHAnsi"/>
          <w:color w:val="363636"/>
        </w:rPr>
        <w:t xml:space="preserve"> and with your fellow students will take place in Canvas. There are 15 weeks of content that you will move through (the final project will take two weeks). </w:t>
      </w:r>
      <w:r w:rsidR="004A547A">
        <w:rPr>
          <w:rFonts w:eastAsiaTheme="minorEastAsia" w:cstheme="minorHAnsi"/>
          <w:color w:val="363636"/>
        </w:rPr>
        <w:t>A</w:t>
      </w:r>
      <w:r w:rsidR="004A547A" w:rsidRPr="004A547A">
        <w:rPr>
          <w:rFonts w:eastAsiaTheme="minorEastAsia" w:cstheme="minorHAnsi"/>
          <w:color w:val="363636"/>
        </w:rPr>
        <w:t xml:space="preserve"> new module </w:t>
      </w:r>
      <w:r w:rsidR="001573D0">
        <w:rPr>
          <w:rFonts w:eastAsiaTheme="minorEastAsia" w:cstheme="minorHAnsi"/>
          <w:color w:val="363636"/>
        </w:rPr>
        <w:t xml:space="preserve">will open </w:t>
      </w:r>
      <w:r w:rsidR="004A547A" w:rsidRPr="004A547A">
        <w:rPr>
          <w:rFonts w:eastAsiaTheme="minorEastAsia" w:cstheme="minorHAnsi"/>
          <w:color w:val="363636"/>
        </w:rPr>
        <w:t>each week.</w:t>
      </w:r>
    </w:p>
    <w:p w14:paraId="3C3C035D" w14:textId="77777777" w:rsidR="004A547A" w:rsidRDefault="004A547A" w:rsidP="004A547A">
      <w:pPr>
        <w:spacing w:after="0" w:line="240" w:lineRule="auto"/>
        <w:rPr>
          <w:rFonts w:eastAsiaTheme="minorEastAsia" w:cstheme="minorHAnsi"/>
          <w:color w:val="363636"/>
        </w:rPr>
      </w:pPr>
    </w:p>
    <w:p w14:paraId="42AF5B72" w14:textId="397D4B97" w:rsidR="004A547A" w:rsidRDefault="004A547A" w:rsidP="004A547A">
      <w:pPr>
        <w:pStyle w:val="Heading3"/>
        <w:rPr>
          <w:rFonts w:eastAsiaTheme="minorEastAsia"/>
        </w:rPr>
      </w:pPr>
      <w:r>
        <w:rPr>
          <w:rFonts w:eastAsiaTheme="minorEastAsia"/>
        </w:rPr>
        <w:t>Course Objectives</w:t>
      </w:r>
    </w:p>
    <w:p w14:paraId="00ECE2DB" w14:textId="77777777" w:rsidR="004A547A" w:rsidRDefault="004A547A" w:rsidP="004A547A">
      <w:pPr>
        <w:spacing w:after="0" w:line="240" w:lineRule="auto"/>
        <w:rPr>
          <w:rFonts w:eastAsiaTheme="minorEastAsia" w:cstheme="minorHAnsi"/>
          <w:color w:val="363636"/>
        </w:rPr>
      </w:pPr>
    </w:p>
    <w:p w14:paraId="0D2CF3F6" w14:textId="58639F8E" w:rsidR="004A547A" w:rsidRPr="004A547A" w:rsidRDefault="004A547A" w:rsidP="004A547A">
      <w:pPr>
        <w:spacing w:after="0" w:line="240" w:lineRule="auto"/>
        <w:rPr>
          <w:rFonts w:eastAsiaTheme="minorEastAsia" w:cstheme="minorHAnsi"/>
          <w:color w:val="363636"/>
        </w:rPr>
      </w:pPr>
      <w:r w:rsidRPr="004A547A">
        <w:rPr>
          <w:rFonts w:eastAsiaTheme="minorEastAsia" w:cstheme="minorHAnsi"/>
          <w:color w:val="363636"/>
        </w:rPr>
        <w:t>Upon successful completion of this course, learners will be able to:</w:t>
      </w:r>
    </w:p>
    <w:p w14:paraId="592C2C87"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Define the basic geographic concepts that are incorporated in geographic information system;</w:t>
      </w:r>
    </w:p>
    <w:p w14:paraId="0EB516BB"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Learn to use ArcGIS Online as a tool to visualize geospatial data across a variety of geographic disciplines.</w:t>
      </w:r>
    </w:p>
    <w:p w14:paraId="5435B5AF" w14:textId="4651317E"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 xml:space="preserve">Increase mapping skills by progressing from maps of </w:t>
      </w:r>
      <w:r>
        <w:rPr>
          <w:rFonts w:eastAsia="Times New Roman" w:cstheme="minorHAnsi"/>
          <w:color w:val="333333"/>
        </w:rPr>
        <w:t xml:space="preserve">an </w:t>
      </w:r>
      <w:r w:rsidRPr="00C16F53">
        <w:rPr>
          <w:rFonts w:eastAsia="Times New Roman" w:cstheme="minorHAnsi"/>
          <w:color w:val="333333"/>
        </w:rPr>
        <w:t>area of city to more advanced maps visualizing a geographic or environmental concern.</w:t>
      </w:r>
    </w:p>
    <w:p w14:paraId="2B87EBCB"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Learn how geographic and geospatial concepts can be in gaming and sports.  </w:t>
      </w:r>
    </w:p>
    <w:p w14:paraId="186D8FD5"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Understand the historic underpinnings of the geographic techniques used today in epidemiology.</w:t>
      </w:r>
    </w:p>
    <w:p w14:paraId="3E33A3FD" w14:textId="669C5BED"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Learn how to apply modern geographic models to historic health events to visualize their impact.  </w:t>
      </w:r>
    </w:p>
    <w:p w14:paraId="5E26F0EF"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Describe the water cycle and how watersheds function.</w:t>
      </w:r>
    </w:p>
    <w:p w14:paraId="16F5DA5E" w14:textId="77777777" w:rsidR="00C16F53"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Explain factors leading to nutrient pollution.</w:t>
      </w:r>
    </w:p>
    <w:p w14:paraId="00F0A42E" w14:textId="3D4DF9A2" w:rsidR="00CD194B" w:rsidRPr="00C16F53" w:rsidRDefault="00C16F53" w:rsidP="007D4323">
      <w:pPr>
        <w:numPr>
          <w:ilvl w:val="0"/>
          <w:numId w:val="9"/>
        </w:numPr>
        <w:shd w:val="clear" w:color="auto" w:fill="FFFFFF"/>
        <w:spacing w:before="100" w:beforeAutospacing="1" w:after="100" w:afterAutospacing="1" w:line="240" w:lineRule="auto"/>
        <w:rPr>
          <w:rFonts w:eastAsia="Times New Roman" w:cstheme="minorHAnsi"/>
          <w:color w:val="333333"/>
        </w:rPr>
      </w:pPr>
      <w:r w:rsidRPr="00C16F53">
        <w:rPr>
          <w:rFonts w:eastAsia="Times New Roman" w:cstheme="minorHAnsi"/>
          <w:color w:val="333333"/>
        </w:rPr>
        <w:t>Understand the fundamentals of geographic techniques that can be used in criminal analysis.</w:t>
      </w:r>
    </w:p>
    <w:p w14:paraId="2621A8BF" w14:textId="77777777" w:rsidR="00873D60" w:rsidRPr="009E62BC" w:rsidRDefault="00873D60" w:rsidP="007B0167">
      <w:pPr>
        <w:pStyle w:val="Heading2"/>
        <w:rPr>
          <w:rFonts w:cstheme="minorHAnsi"/>
        </w:rPr>
      </w:pPr>
      <w:r w:rsidRPr="009E62BC">
        <w:rPr>
          <w:rFonts w:cstheme="minorHAnsi"/>
        </w:rPr>
        <w:t xml:space="preserve">Required/Recommended Materials </w:t>
      </w:r>
    </w:p>
    <w:p w14:paraId="31545465" w14:textId="77777777" w:rsidR="004A547A" w:rsidRDefault="004A547A" w:rsidP="00873D60">
      <w:pPr>
        <w:spacing w:after="0" w:line="240" w:lineRule="auto"/>
        <w:rPr>
          <w:rFonts w:eastAsiaTheme="minorEastAsia" w:cstheme="minorHAnsi"/>
          <w:color w:val="000000" w:themeColor="text1"/>
        </w:rPr>
      </w:pPr>
      <w:r w:rsidRPr="004A547A">
        <w:rPr>
          <w:rFonts w:eastAsiaTheme="minorEastAsia" w:cstheme="minorHAnsi"/>
          <w:color w:val="000000" w:themeColor="text1"/>
        </w:rPr>
        <w:t xml:space="preserve">There is no required textbook for this course. </w:t>
      </w:r>
      <w:r>
        <w:rPr>
          <w:rFonts w:eastAsiaTheme="minorEastAsia" w:cstheme="minorHAnsi"/>
          <w:color w:val="000000" w:themeColor="text1"/>
        </w:rPr>
        <w:t>There are a couple of</w:t>
      </w:r>
      <w:r w:rsidRPr="004A547A">
        <w:rPr>
          <w:rFonts w:eastAsiaTheme="minorEastAsia" w:cstheme="minorHAnsi"/>
          <w:color w:val="000000" w:themeColor="text1"/>
        </w:rPr>
        <w:t xml:space="preserve"> book</w:t>
      </w:r>
      <w:r>
        <w:rPr>
          <w:rFonts w:eastAsiaTheme="minorEastAsia" w:cstheme="minorHAnsi"/>
          <w:color w:val="000000" w:themeColor="text1"/>
        </w:rPr>
        <w:t>s</w:t>
      </w:r>
      <w:r w:rsidRPr="004A547A">
        <w:rPr>
          <w:rFonts w:eastAsiaTheme="minorEastAsia" w:cstheme="minorHAnsi"/>
          <w:color w:val="000000" w:themeColor="text1"/>
        </w:rPr>
        <w:t xml:space="preserve"> that you may find very helpful if you would like a reference to ArcGIS Pro: </w:t>
      </w:r>
    </w:p>
    <w:p w14:paraId="5469E978" w14:textId="341D9545" w:rsidR="004A547A" w:rsidRDefault="002A78B0" w:rsidP="002A78B0">
      <w:pPr>
        <w:tabs>
          <w:tab w:val="left" w:pos="8424"/>
        </w:tabs>
        <w:spacing w:after="0" w:line="240" w:lineRule="auto"/>
        <w:rPr>
          <w:rFonts w:eastAsiaTheme="minorEastAsia" w:cstheme="minorHAnsi"/>
          <w:color w:val="000000" w:themeColor="text1"/>
        </w:rPr>
      </w:pPr>
      <w:r>
        <w:rPr>
          <w:rFonts w:eastAsiaTheme="minorEastAsia" w:cstheme="minorHAnsi"/>
          <w:color w:val="000000" w:themeColor="text1"/>
        </w:rPr>
        <w:tab/>
      </w:r>
    </w:p>
    <w:p w14:paraId="4B170F3E" w14:textId="1D7C4957" w:rsidR="00BF3258" w:rsidRDefault="00C16F53" w:rsidP="00BF3258">
      <w:pPr>
        <w:spacing w:after="0" w:line="240" w:lineRule="auto"/>
        <w:rPr>
          <w:rFonts w:eastAsiaTheme="minorEastAsia" w:cstheme="minorHAnsi"/>
          <w:color w:val="000000" w:themeColor="text1"/>
        </w:rPr>
      </w:pPr>
      <w:r>
        <w:rPr>
          <w:rFonts w:eastAsiaTheme="minorEastAsia" w:cstheme="minorHAnsi"/>
          <w:color w:val="000000" w:themeColor="text1"/>
        </w:rPr>
        <w:lastRenderedPageBreak/>
        <w:t xml:space="preserve">Carpenter, C. Lange, J. et al. </w:t>
      </w:r>
      <w:r w:rsidR="00BF3258">
        <w:rPr>
          <w:rFonts w:eastAsiaTheme="minorEastAsia" w:cstheme="minorHAnsi"/>
          <w:color w:val="000000" w:themeColor="text1"/>
        </w:rPr>
        <w:t>(202</w:t>
      </w:r>
      <w:r w:rsidR="001B4C06">
        <w:rPr>
          <w:rFonts w:eastAsiaTheme="minorEastAsia" w:cstheme="minorHAnsi"/>
          <w:color w:val="000000" w:themeColor="text1"/>
        </w:rPr>
        <w:t>4</w:t>
      </w:r>
      <w:r w:rsidR="00BF3258">
        <w:rPr>
          <w:rFonts w:eastAsiaTheme="minorEastAsia" w:cstheme="minorHAnsi"/>
          <w:color w:val="000000" w:themeColor="text1"/>
        </w:rPr>
        <w:t xml:space="preserve">). </w:t>
      </w:r>
      <w:r w:rsidR="001B4C06" w:rsidRPr="001B4C06">
        <w:rPr>
          <w:rFonts w:eastAsiaTheme="minorEastAsia" w:cstheme="minorHAnsi"/>
          <w:b/>
          <w:bCs/>
          <w:color w:val="000000" w:themeColor="text1"/>
        </w:rPr>
        <w:t>Top 20 Essential Skills for ArcGIS Online</w:t>
      </w:r>
      <w:r w:rsidR="00BF3258">
        <w:rPr>
          <w:rFonts w:eastAsiaTheme="minorEastAsia" w:cstheme="minorHAnsi"/>
          <w:color w:val="000000" w:themeColor="text1"/>
        </w:rPr>
        <w:t xml:space="preserve">. ISBN: </w:t>
      </w:r>
      <w:r w:rsidR="001B4C06" w:rsidRPr="001B4C06">
        <w:rPr>
          <w:rFonts w:eastAsiaTheme="minorEastAsia" w:cstheme="minorHAnsi"/>
          <w:color w:val="000000" w:themeColor="text1"/>
        </w:rPr>
        <w:t>978-1589487802</w:t>
      </w:r>
      <w:r w:rsidR="00BF3258" w:rsidRPr="00BF3258">
        <w:rPr>
          <w:rFonts w:eastAsiaTheme="minorEastAsia" w:cstheme="minorHAnsi"/>
          <w:color w:val="000000" w:themeColor="text1"/>
        </w:rPr>
        <w:t>-</w:t>
      </w:r>
      <w:r w:rsidR="004A547A" w:rsidRPr="004A547A">
        <w:rPr>
          <w:rFonts w:eastAsiaTheme="minorEastAsia" w:cstheme="minorHAnsi"/>
          <w:color w:val="000000" w:themeColor="text1"/>
        </w:rPr>
        <w:t xml:space="preserve"> Th</w:t>
      </w:r>
      <w:r w:rsidR="001B4C06">
        <w:rPr>
          <w:rFonts w:eastAsiaTheme="minorEastAsia" w:cstheme="minorHAnsi"/>
          <w:color w:val="000000" w:themeColor="text1"/>
        </w:rPr>
        <w:t xml:space="preserve">e book covers many of the fundamental skills that we will be working with </w:t>
      </w:r>
      <w:proofErr w:type="gramStart"/>
      <w:r w:rsidR="001B4C06">
        <w:rPr>
          <w:rFonts w:eastAsiaTheme="minorEastAsia" w:cstheme="minorHAnsi"/>
          <w:color w:val="000000" w:themeColor="text1"/>
        </w:rPr>
        <w:t>in</w:t>
      </w:r>
      <w:proofErr w:type="gramEnd"/>
      <w:r w:rsidR="001B4C06">
        <w:rPr>
          <w:rFonts w:eastAsiaTheme="minorEastAsia" w:cstheme="minorHAnsi"/>
          <w:color w:val="000000" w:themeColor="text1"/>
        </w:rPr>
        <w:t xml:space="preserve"> this course.  Students can also </w:t>
      </w:r>
      <w:r w:rsidR="004A547A" w:rsidRPr="004A547A">
        <w:rPr>
          <w:rFonts w:eastAsiaTheme="minorEastAsia" w:cstheme="minorHAnsi"/>
          <w:color w:val="000000" w:themeColor="text1"/>
        </w:rPr>
        <w:t xml:space="preserve">go into google.com and type in: ESRI ArcGIS </w:t>
      </w:r>
      <w:r w:rsidR="001B4C06">
        <w:rPr>
          <w:rFonts w:eastAsiaTheme="minorEastAsia" w:cstheme="minorHAnsi"/>
          <w:color w:val="000000" w:themeColor="text1"/>
        </w:rPr>
        <w:t>Online</w:t>
      </w:r>
      <w:r w:rsidR="004A547A" w:rsidRPr="004A547A">
        <w:rPr>
          <w:rFonts w:eastAsiaTheme="minorEastAsia" w:cstheme="minorHAnsi"/>
          <w:color w:val="000000" w:themeColor="text1"/>
        </w:rPr>
        <w:t xml:space="preserve"> &lt;feature you are interested in&gt;.  Example: </w:t>
      </w:r>
      <w:r w:rsidR="001B4C06">
        <w:rPr>
          <w:rFonts w:eastAsiaTheme="minorEastAsia" w:cstheme="minorHAnsi"/>
          <w:color w:val="000000" w:themeColor="text1"/>
        </w:rPr>
        <w:t xml:space="preserve">a search for </w:t>
      </w:r>
      <w:r w:rsidR="004A547A" w:rsidRPr="004A547A">
        <w:rPr>
          <w:rFonts w:eastAsiaTheme="minorEastAsia" w:cstheme="minorHAnsi"/>
          <w:color w:val="000000" w:themeColor="text1"/>
        </w:rPr>
        <w:t xml:space="preserve">ESRI ArcGIS </w:t>
      </w:r>
      <w:r w:rsidR="001B4C06">
        <w:rPr>
          <w:rFonts w:eastAsiaTheme="minorEastAsia" w:cstheme="minorHAnsi"/>
          <w:color w:val="000000" w:themeColor="text1"/>
        </w:rPr>
        <w:t>Online</w:t>
      </w:r>
      <w:r w:rsidR="004A547A" w:rsidRPr="004A547A">
        <w:rPr>
          <w:rFonts w:eastAsiaTheme="minorEastAsia" w:cstheme="minorHAnsi"/>
          <w:color w:val="000000" w:themeColor="text1"/>
        </w:rPr>
        <w:t xml:space="preserve"> </w:t>
      </w:r>
      <w:r w:rsidR="001B4C06">
        <w:rPr>
          <w:rFonts w:eastAsiaTheme="minorEastAsia" w:cstheme="minorHAnsi"/>
          <w:color w:val="000000" w:themeColor="text1"/>
        </w:rPr>
        <w:t>B</w:t>
      </w:r>
      <w:r w:rsidR="004A547A" w:rsidRPr="004A547A">
        <w:rPr>
          <w:rFonts w:eastAsiaTheme="minorEastAsia" w:cstheme="minorHAnsi"/>
          <w:color w:val="000000" w:themeColor="text1"/>
        </w:rPr>
        <w:t xml:space="preserve">uffer will provide an excellent information page </w:t>
      </w:r>
      <w:r w:rsidR="001B4C06">
        <w:rPr>
          <w:rFonts w:eastAsiaTheme="minorEastAsia" w:cstheme="minorHAnsi"/>
          <w:color w:val="000000" w:themeColor="text1"/>
        </w:rPr>
        <w:t xml:space="preserve">with examples of </w:t>
      </w:r>
      <w:r w:rsidR="004A547A" w:rsidRPr="004A547A">
        <w:rPr>
          <w:rFonts w:eastAsiaTheme="minorEastAsia" w:cstheme="minorHAnsi"/>
          <w:color w:val="000000" w:themeColor="text1"/>
        </w:rPr>
        <w:t xml:space="preserve">creating a buffer in ArcGIS </w:t>
      </w:r>
      <w:r w:rsidR="001B4C06">
        <w:rPr>
          <w:rFonts w:eastAsiaTheme="minorEastAsia" w:cstheme="minorHAnsi"/>
          <w:color w:val="000000" w:themeColor="text1"/>
        </w:rPr>
        <w:t>Online</w:t>
      </w:r>
      <w:r w:rsidR="004A547A" w:rsidRPr="004A547A">
        <w:rPr>
          <w:rFonts w:eastAsiaTheme="minorEastAsia" w:cstheme="minorHAnsi"/>
          <w:color w:val="000000" w:themeColor="text1"/>
        </w:rPr>
        <w:t xml:space="preserve">.  </w:t>
      </w:r>
    </w:p>
    <w:p w14:paraId="1AA85FA3" w14:textId="77777777" w:rsidR="00737E55" w:rsidRDefault="00737E55" w:rsidP="00BF3258">
      <w:pPr>
        <w:spacing w:after="0" w:line="240" w:lineRule="auto"/>
        <w:rPr>
          <w:rFonts w:eastAsiaTheme="minorEastAsia" w:cstheme="minorHAnsi"/>
          <w:color w:val="000000" w:themeColor="text1"/>
        </w:rPr>
      </w:pPr>
    </w:p>
    <w:p w14:paraId="0427947E" w14:textId="3D0085D3" w:rsidR="00873D60" w:rsidRPr="00BF3258" w:rsidRDefault="00BF3258" w:rsidP="00BF3258">
      <w:pPr>
        <w:spacing w:after="0" w:line="240" w:lineRule="auto"/>
        <w:rPr>
          <w:rFonts w:eastAsiaTheme="minorEastAsia" w:cstheme="minorHAnsi"/>
          <w:b/>
          <w:bCs/>
          <w:color w:val="000000" w:themeColor="text1"/>
        </w:rPr>
      </w:pPr>
      <w:r w:rsidRPr="00BF3258">
        <w:rPr>
          <w:rFonts w:eastAsiaTheme="minorEastAsia" w:cstheme="minorHAnsi"/>
          <w:b/>
          <w:bCs/>
          <w:color w:val="000000" w:themeColor="text1"/>
        </w:rPr>
        <w:t>Technology requirements</w:t>
      </w:r>
      <w:r w:rsidR="00873D60" w:rsidRPr="00BF3258">
        <w:rPr>
          <w:rFonts w:eastAsiaTheme="minorEastAsia" w:cstheme="minorHAnsi"/>
          <w:b/>
          <w:bCs/>
          <w:color w:val="000000" w:themeColor="text1"/>
        </w:rPr>
        <w:t xml:space="preserve"> </w:t>
      </w:r>
    </w:p>
    <w:p w14:paraId="5EE8303F" w14:textId="77777777" w:rsidR="00BF3258" w:rsidRDefault="00BF3258" w:rsidP="00BF3258">
      <w:pPr>
        <w:spacing w:after="0" w:line="240" w:lineRule="auto"/>
        <w:rPr>
          <w:rFonts w:eastAsiaTheme="minorEastAsia" w:cstheme="minorHAnsi"/>
        </w:rPr>
      </w:pPr>
    </w:p>
    <w:p w14:paraId="0AA07979" w14:textId="479CD79A" w:rsidR="00873D60" w:rsidRDefault="00873D60" w:rsidP="00BF3258">
      <w:pPr>
        <w:spacing w:after="0" w:line="240" w:lineRule="auto"/>
        <w:rPr>
          <w:rFonts w:eastAsiaTheme="minorEastAsia" w:cstheme="minorHAnsi"/>
        </w:rPr>
      </w:pPr>
      <w:r w:rsidRPr="009E62BC">
        <w:rPr>
          <w:rFonts w:eastAsiaTheme="minorEastAsia" w:cstheme="minorHAnsi"/>
        </w:rPr>
        <w:t xml:space="preserve">This course has digital components.  </w:t>
      </w:r>
      <w:r w:rsidR="001B4C06">
        <w:rPr>
          <w:rFonts w:eastAsiaTheme="minorEastAsia" w:cstheme="minorHAnsi"/>
        </w:rPr>
        <w:t xml:space="preserve">Students can use a Windows PC or a MacBook. </w:t>
      </w:r>
      <w:r w:rsidR="001B4C06" w:rsidRPr="009E62BC">
        <w:rPr>
          <w:rFonts w:eastAsiaTheme="minorEastAsia" w:cstheme="minorHAnsi"/>
        </w:rPr>
        <w:t xml:space="preserve">To </w:t>
      </w:r>
      <w:r w:rsidR="001B4C06">
        <w:rPr>
          <w:rFonts w:eastAsiaTheme="minorEastAsia" w:cstheme="minorHAnsi"/>
        </w:rPr>
        <w:t>participate</w:t>
      </w:r>
      <w:r w:rsidRPr="009E62BC">
        <w:rPr>
          <w:rFonts w:eastAsiaTheme="minorEastAsia" w:cstheme="minorHAnsi"/>
        </w:rPr>
        <w:t xml:space="preserve"> in this class, students will need internet access to reference content on the Canvas Learning Management System and </w:t>
      </w:r>
      <w:r w:rsidR="001B4C06">
        <w:rPr>
          <w:rFonts w:eastAsiaTheme="minorEastAsia" w:cstheme="minorHAnsi"/>
        </w:rPr>
        <w:t>to access the ArcGIS Online software. To communicate with the instructor and/or TA’s, students will need access to Zoom or Teams.  Other software may include the Microsoft Office or Microsoft 365</w:t>
      </w:r>
      <w:r w:rsidRPr="009E62BC">
        <w:rPr>
          <w:rFonts w:eastAsiaTheme="minorEastAsia" w:cstheme="minorHAnsi"/>
        </w:rPr>
        <w:t xml:space="preserve"> </w:t>
      </w:r>
      <w:r w:rsidR="001B4C06">
        <w:rPr>
          <w:rFonts w:eastAsiaTheme="minorEastAsia" w:cstheme="minorHAnsi"/>
        </w:rPr>
        <w:t xml:space="preserve">and Adobe Acrobat.  The computer should be equipped with </w:t>
      </w:r>
      <w:r w:rsidRPr="009E62BC">
        <w:rPr>
          <w:rFonts w:eastAsiaTheme="minorEastAsia" w:cstheme="minorHAnsi"/>
        </w:rPr>
        <w:t>a webcam</w:t>
      </w:r>
      <w:r w:rsidR="001B4C06">
        <w:rPr>
          <w:rFonts w:eastAsiaTheme="minorEastAsia" w:cstheme="minorHAnsi"/>
        </w:rPr>
        <w:t xml:space="preserve"> and </w:t>
      </w:r>
      <w:r w:rsidRPr="009E62BC">
        <w:rPr>
          <w:rFonts w:eastAsiaTheme="minorEastAsia" w:cstheme="minorHAnsi"/>
        </w:rPr>
        <w:t>microphone.  If circumstances change, you will be informed of other technical needs to access course content.  Information on how to be successful in a digital learning environment can be found at</w:t>
      </w:r>
      <w:r w:rsidR="002D246A" w:rsidRPr="009E62BC">
        <w:rPr>
          <w:rFonts w:eastAsiaTheme="minorEastAsia" w:cstheme="minorHAnsi"/>
        </w:rPr>
        <w:t xml:space="preserve"> </w:t>
      </w:r>
      <w:hyperlink r:id="rId11" w:history="1">
        <w:r w:rsidR="002D246A" w:rsidRPr="009E62BC">
          <w:rPr>
            <w:rStyle w:val="Hyperlink"/>
            <w:rFonts w:eastAsiaTheme="minorEastAsia" w:cstheme="minorHAnsi"/>
          </w:rPr>
          <w:t>Learn Anywhere</w:t>
        </w:r>
      </w:hyperlink>
      <w:r w:rsidRPr="009E62BC">
        <w:rPr>
          <w:rFonts w:eastAsiaTheme="minorEastAsia" w:cstheme="minorHAnsi"/>
        </w:rPr>
        <w:t xml:space="preserve"> </w:t>
      </w:r>
      <w:r w:rsidR="002D246A" w:rsidRPr="009E62BC">
        <w:rPr>
          <w:rFonts w:eastAsiaTheme="minorEastAsia" w:cstheme="minorHAnsi"/>
        </w:rPr>
        <w:t>(</w:t>
      </w:r>
      <w:hyperlink r:id="rId12" w:history="1">
        <w:r w:rsidR="00BF3258" w:rsidRPr="0018687B">
          <w:rPr>
            <w:rStyle w:val="Hyperlink"/>
            <w:rFonts w:eastAsiaTheme="minorEastAsia" w:cstheme="minorHAnsi"/>
          </w:rPr>
          <w:t>https://online.unt.edu/learn</w:t>
        </w:r>
      </w:hyperlink>
      <w:r w:rsidR="002D246A" w:rsidRPr="009E62BC">
        <w:rPr>
          <w:rFonts w:eastAsiaTheme="minorEastAsia" w:cstheme="minorHAnsi"/>
        </w:rPr>
        <w:t>)</w:t>
      </w:r>
      <w:r w:rsidRPr="009E62BC">
        <w:rPr>
          <w:rFonts w:eastAsiaTheme="minorEastAsia" w:cstheme="minorHAnsi"/>
        </w:rPr>
        <w:t xml:space="preserve">. </w:t>
      </w:r>
    </w:p>
    <w:p w14:paraId="13EAFF1A" w14:textId="77777777" w:rsidR="00977D27" w:rsidRPr="009E62BC" w:rsidRDefault="00977D27" w:rsidP="00BF3258">
      <w:pPr>
        <w:spacing w:after="0" w:line="240" w:lineRule="auto"/>
        <w:rPr>
          <w:rFonts w:eastAsiaTheme="minorEastAsia" w:cstheme="minorHAnsi"/>
        </w:rPr>
      </w:pPr>
    </w:p>
    <w:p w14:paraId="3F82C67C" w14:textId="77777777" w:rsidR="00162DBA" w:rsidRPr="009E62BC" w:rsidRDefault="00162DBA" w:rsidP="007B0167">
      <w:pPr>
        <w:pStyle w:val="Heading2"/>
        <w:rPr>
          <w:rFonts w:cstheme="minorHAnsi"/>
        </w:rPr>
      </w:pPr>
      <w:r w:rsidRPr="009E62BC">
        <w:rPr>
          <w:rFonts w:cstheme="minorHAnsi"/>
        </w:rPr>
        <w:t xml:space="preserve">How to Succeed in this Course </w:t>
      </w:r>
    </w:p>
    <w:p w14:paraId="6A952C3C" w14:textId="630B0748" w:rsidR="00BF3258" w:rsidRPr="00BF3258" w:rsidRDefault="00BF3258" w:rsidP="00162DBA">
      <w:pPr>
        <w:spacing w:after="0" w:line="240" w:lineRule="auto"/>
        <w:rPr>
          <w:rFonts w:eastAsiaTheme="minorEastAsia" w:cstheme="minorHAnsi"/>
          <w:b/>
          <w:bCs/>
          <w:color w:val="000000" w:themeColor="text1"/>
        </w:rPr>
      </w:pPr>
      <w:r w:rsidRPr="00BF3258">
        <w:rPr>
          <w:rFonts w:eastAsiaTheme="minorEastAsia" w:cstheme="minorHAnsi"/>
          <w:b/>
          <w:bCs/>
          <w:color w:val="000000" w:themeColor="text1"/>
        </w:rPr>
        <w:t xml:space="preserve">Communication </w:t>
      </w:r>
    </w:p>
    <w:p w14:paraId="59BB8AC9" w14:textId="77777777" w:rsidR="00BF3258" w:rsidRDefault="00BF3258" w:rsidP="00162DBA">
      <w:pPr>
        <w:spacing w:after="0" w:line="240" w:lineRule="auto"/>
        <w:rPr>
          <w:rFonts w:eastAsiaTheme="minorEastAsia" w:cstheme="minorHAnsi"/>
          <w:color w:val="000000" w:themeColor="text1"/>
        </w:rPr>
      </w:pPr>
    </w:p>
    <w:p w14:paraId="58068496" w14:textId="47BA12BD" w:rsidR="00BF3258" w:rsidRDefault="00BF3258" w:rsidP="00BF3258">
      <w:pPr>
        <w:spacing w:after="0" w:line="240" w:lineRule="auto"/>
        <w:rPr>
          <w:rFonts w:eastAsiaTheme="minorEastAsia" w:cstheme="minorHAnsi"/>
          <w:color w:val="000000" w:themeColor="text1"/>
        </w:rPr>
      </w:pPr>
      <w:r w:rsidRPr="00BF3258">
        <w:rPr>
          <w:rFonts w:eastAsiaTheme="minorEastAsia" w:cstheme="minorHAnsi"/>
          <w:color w:val="000000" w:themeColor="text1"/>
        </w:rPr>
        <w:t xml:space="preserve">John South, </w:t>
      </w:r>
      <w:hyperlink r:id="rId13" w:history="1">
        <w:r w:rsidRPr="0018687B">
          <w:rPr>
            <w:rStyle w:val="Hyperlink"/>
            <w:rFonts w:eastAsiaTheme="minorEastAsia" w:cstheme="minorHAnsi"/>
          </w:rPr>
          <w:t>John.South@unt.edu</w:t>
        </w:r>
      </w:hyperlink>
    </w:p>
    <w:p w14:paraId="06DCE4E7" w14:textId="4589C8A3" w:rsidR="00BF3258" w:rsidRPr="00BF3258" w:rsidRDefault="00BF3258" w:rsidP="00BF3258">
      <w:pPr>
        <w:spacing w:after="0" w:line="240" w:lineRule="auto"/>
        <w:rPr>
          <w:rFonts w:eastAsiaTheme="minorEastAsia" w:cstheme="minorHAnsi"/>
          <w:color w:val="000000" w:themeColor="text1"/>
        </w:rPr>
      </w:pPr>
      <w:r>
        <w:rPr>
          <w:rFonts w:eastAsiaTheme="minorEastAsia" w:cstheme="minorHAnsi"/>
          <w:color w:val="000000" w:themeColor="text1"/>
        </w:rPr>
        <w:t xml:space="preserve">Office hours: </w:t>
      </w:r>
      <w:r w:rsidR="00386021">
        <w:rPr>
          <w:rFonts w:eastAsiaTheme="minorEastAsia" w:cstheme="minorHAnsi"/>
          <w:color w:val="000000" w:themeColor="text1"/>
        </w:rPr>
        <w:t>B</w:t>
      </w:r>
      <w:r w:rsidRPr="00BF3258">
        <w:rPr>
          <w:rFonts w:eastAsiaTheme="minorEastAsia" w:cstheme="minorHAnsi"/>
          <w:color w:val="000000" w:themeColor="text1"/>
        </w:rPr>
        <w:t>y appointment.</w:t>
      </w:r>
    </w:p>
    <w:p w14:paraId="2A56F911" w14:textId="77777777" w:rsidR="00B22D3A" w:rsidRDefault="00B22D3A" w:rsidP="00B22D3A">
      <w:pPr>
        <w:spacing w:after="0" w:line="240" w:lineRule="auto"/>
        <w:rPr>
          <w:rFonts w:eastAsiaTheme="minorEastAsia" w:cstheme="minorHAnsi"/>
          <w:color w:val="000000" w:themeColor="text1"/>
        </w:rPr>
      </w:pPr>
    </w:p>
    <w:p w14:paraId="5FA37E9C" w14:textId="0A55BBCB" w:rsidR="00B22D3A" w:rsidRDefault="00B22D3A" w:rsidP="00B22D3A">
      <w:pPr>
        <w:spacing w:after="0" w:line="240" w:lineRule="auto"/>
        <w:rPr>
          <w:rFonts w:eastAsiaTheme="minorEastAsia" w:cstheme="minorHAnsi"/>
        </w:rPr>
      </w:pPr>
      <w:r w:rsidRPr="00B22D3A">
        <w:rPr>
          <w:rFonts w:eastAsiaTheme="minorEastAsia" w:cstheme="minorHAnsi"/>
        </w:rPr>
        <w:t>During busy times, my inbox becomes rather full, so if you contact me</w:t>
      </w:r>
      <w:r w:rsidR="004A24B8">
        <w:rPr>
          <w:rFonts w:eastAsiaTheme="minorEastAsia" w:cstheme="minorHAnsi"/>
        </w:rPr>
        <w:t>, the response may take a day or so. P</w:t>
      </w:r>
      <w:r w:rsidRPr="00B22D3A">
        <w:rPr>
          <w:rFonts w:eastAsiaTheme="minorEastAsia" w:cstheme="minorHAnsi"/>
        </w:rPr>
        <w:t xml:space="preserve">lease send a </w:t>
      </w:r>
      <w:r w:rsidR="00386021" w:rsidRPr="00B22D3A">
        <w:rPr>
          <w:rFonts w:eastAsiaTheme="minorEastAsia" w:cstheme="minorHAnsi"/>
        </w:rPr>
        <w:t>follow-up</w:t>
      </w:r>
      <w:r w:rsidRPr="00B22D3A">
        <w:rPr>
          <w:rFonts w:eastAsiaTheme="minorEastAsia" w:cstheme="minorHAnsi"/>
        </w:rPr>
        <w:t xml:space="preserve"> email</w:t>
      </w:r>
      <w:r w:rsidR="004A24B8">
        <w:rPr>
          <w:rFonts w:eastAsiaTheme="minorEastAsia" w:cstheme="minorHAnsi"/>
        </w:rPr>
        <w:t xml:space="preserve"> to the TAs or me if you don’t make contact in two days</w:t>
      </w:r>
      <w:r w:rsidRPr="00B22D3A">
        <w:rPr>
          <w:rFonts w:eastAsiaTheme="minorEastAsia" w:cstheme="minorHAnsi"/>
        </w:rPr>
        <w:t xml:space="preserve">. A gentle nudge is always appreciated. </w:t>
      </w:r>
      <w:r>
        <w:rPr>
          <w:rFonts w:eastAsiaTheme="minorEastAsia" w:cstheme="minorHAnsi"/>
        </w:rPr>
        <w:t xml:space="preserve">Your success is our goal.  </w:t>
      </w:r>
    </w:p>
    <w:p w14:paraId="7795B27E" w14:textId="77777777" w:rsidR="004A24B8" w:rsidRDefault="004A24B8" w:rsidP="00B22D3A">
      <w:pPr>
        <w:spacing w:after="0" w:line="240" w:lineRule="auto"/>
        <w:rPr>
          <w:rFonts w:eastAsiaTheme="minorEastAsia" w:cstheme="minorHAnsi"/>
        </w:rPr>
      </w:pPr>
    </w:p>
    <w:p w14:paraId="6B351B36" w14:textId="44EFF65C" w:rsidR="00FF4C32" w:rsidRDefault="007B3184" w:rsidP="00BF3258">
      <w:pPr>
        <w:spacing w:after="0" w:line="240" w:lineRule="auto"/>
      </w:pPr>
      <w:r>
        <w:t>Most</w:t>
      </w:r>
      <w:r w:rsidR="00081282">
        <w:t xml:space="preserve"> assignment</w:t>
      </w:r>
      <w:r>
        <w:t>s</w:t>
      </w:r>
      <w:r w:rsidR="00081282">
        <w:t xml:space="preserve"> in this course ha</w:t>
      </w:r>
      <w:r>
        <w:t>ve</w:t>
      </w:r>
      <w:r w:rsidR="00081282">
        <w:t xml:space="preserve"> a </w:t>
      </w:r>
      <w:r w:rsidR="00386021">
        <w:t>one</w:t>
      </w:r>
      <w:r w:rsidR="00081282">
        <w:t>-week timeframe for completion</w:t>
      </w:r>
      <w:r w:rsidR="00386021">
        <w:t>.</w:t>
      </w:r>
      <w:r w:rsidR="00081282">
        <w:t xml:space="preserve">  </w:t>
      </w:r>
      <w:proofErr w:type="gramStart"/>
      <w:r>
        <w:t>Past experience</w:t>
      </w:r>
      <w:proofErr w:type="gramEnd"/>
      <w:r>
        <w:t xml:space="preserve"> has shown that m</w:t>
      </w:r>
      <w:r w:rsidR="00081282">
        <w:t xml:space="preserve">any students </w:t>
      </w:r>
      <w:r>
        <w:t>wait</w:t>
      </w:r>
      <w:r w:rsidR="00081282">
        <w:t xml:space="preserve"> until late in the afternoon on</w:t>
      </w:r>
      <w:r w:rsidR="003D2E7D">
        <w:t xml:space="preserve"> the</w:t>
      </w:r>
      <w:r w:rsidR="00081282">
        <w:t xml:space="preserve"> </w:t>
      </w:r>
      <w:r w:rsidR="00530549">
        <w:t xml:space="preserve">day </w:t>
      </w:r>
      <w:r w:rsidR="00081282">
        <w:t xml:space="preserve">that the assignment is due to begin </w:t>
      </w:r>
      <w:r>
        <w:t xml:space="preserve">an </w:t>
      </w:r>
      <w:r w:rsidR="00081282">
        <w:t xml:space="preserve">exercise.  </w:t>
      </w:r>
      <w:r>
        <w:t xml:space="preserve">Students </w:t>
      </w:r>
      <w:r w:rsidR="00081282">
        <w:t xml:space="preserve">have either run out of time doing </w:t>
      </w:r>
      <w:r>
        <w:t>the</w:t>
      </w:r>
      <w:r w:rsidR="00081282">
        <w:t xml:space="preserve"> exercise</w:t>
      </w:r>
      <w:r>
        <w:t>s</w:t>
      </w:r>
      <w:r w:rsidR="00081282">
        <w:t xml:space="preserve"> or had </w:t>
      </w:r>
      <w:r>
        <w:t>“</w:t>
      </w:r>
      <w:r w:rsidR="00081282">
        <w:t>technical</w:t>
      </w:r>
      <w:r>
        <w:t>”</w:t>
      </w:r>
      <w:r w:rsidR="00081282">
        <w:t xml:space="preserve"> issues that have prevented them from completed a lab or quiz and received zeros (0) for the </w:t>
      </w:r>
      <w:proofErr w:type="gramStart"/>
      <w:r w:rsidR="00081282">
        <w:t>particular assignment</w:t>
      </w:r>
      <w:proofErr w:type="gramEnd"/>
      <w:r w:rsidR="00081282">
        <w:t xml:space="preserve">.  If you start an exercise early in the week, we can generally work around technical issues, or issues in understanding how to do an assignment.  If you start closer to the due date, completing the exercise may be dependent on factors that </w:t>
      </w:r>
      <w:r>
        <w:t xml:space="preserve">neither </w:t>
      </w:r>
      <w:r w:rsidR="00081282">
        <w:t xml:space="preserve">you </w:t>
      </w:r>
      <w:r>
        <w:t xml:space="preserve">nor I </w:t>
      </w:r>
      <w:r w:rsidR="00081282">
        <w:t>may be able to contro</w:t>
      </w:r>
      <w:r>
        <w:t>l</w:t>
      </w:r>
      <w:r w:rsidR="00081282">
        <w:t xml:space="preserve">.  </w:t>
      </w:r>
      <w:r>
        <w:t xml:space="preserve">Since there is no credit for late assignments, if you start late for whatever reason and do not complete the assignment, you will receive no credit.  If you have a technical issue during the week of an assignment, the TAs and I will work diligently to help you overcome the issue. </w:t>
      </w:r>
      <w:r w:rsidR="00FF4C32">
        <w:t xml:space="preserve"> We cannot guarantee any resolution of technical issues within 48 hours of the due date. </w:t>
      </w:r>
    </w:p>
    <w:p w14:paraId="5081F37B" w14:textId="77777777" w:rsidR="00FF5F10" w:rsidRDefault="00FF5F10" w:rsidP="00BF3258">
      <w:pPr>
        <w:spacing w:after="0" w:line="240" w:lineRule="auto"/>
      </w:pPr>
    </w:p>
    <w:p w14:paraId="35C4E41A" w14:textId="0F3122D7" w:rsidR="00FF5F10" w:rsidRDefault="00FF5F10" w:rsidP="00FF5F10">
      <w:pPr>
        <w:spacing w:after="0" w:line="240" w:lineRule="auto"/>
      </w:pPr>
      <w:r>
        <w:t xml:space="preserve">Most modules will take you less than 2 to 2.5 hours from start to finish (the final will probably take closer to 6 - 8 hours to do properly).  Plan to work on all your modules early in the week to give yourself the best chance for a good grade.  Statistically, 10% of the students taking this course will fail because they either do not complete all the assignments or submit assignments late and do not receive credit for the assignment.  Some assignments will not unlock for student access until the students complete previous assignments (particularly near the end of the semester), so stay current will all your assignments.  </w:t>
      </w:r>
    </w:p>
    <w:p w14:paraId="2AA34F73" w14:textId="77777777" w:rsidR="00FF4C32" w:rsidRDefault="00FF4C32" w:rsidP="00BF3258">
      <w:pPr>
        <w:spacing w:after="0" w:line="240" w:lineRule="auto"/>
      </w:pPr>
    </w:p>
    <w:p w14:paraId="4F91EF1F" w14:textId="77777777" w:rsidR="00FF4C32" w:rsidRPr="00FF4C32" w:rsidRDefault="00FF4C32" w:rsidP="00FF4C32">
      <w:pPr>
        <w:spacing w:after="0" w:line="240" w:lineRule="auto"/>
      </w:pPr>
      <w:r>
        <w:t xml:space="preserve">If you have a documented University-approved medical excuse, you will be granted additional time to complete an assignment.  </w:t>
      </w:r>
      <w:r w:rsidRPr="00FF4C32">
        <w:t xml:space="preserve">The University of North Texas (UNT) allows medical excuses for absences related to significant illness or extenuating circumstances. To request an </w:t>
      </w:r>
      <w:proofErr w:type="gramStart"/>
      <w:r w:rsidRPr="00FF4C32">
        <w:t>excused absence</w:t>
      </w:r>
      <w:proofErr w:type="gramEnd"/>
      <w:r w:rsidRPr="00FF4C32">
        <w:t>, students should: </w:t>
      </w:r>
    </w:p>
    <w:p w14:paraId="2C8F5327" w14:textId="77777777" w:rsidR="00FF4C32" w:rsidRPr="00FF4C32" w:rsidRDefault="00FF4C32" w:rsidP="007D4323">
      <w:pPr>
        <w:numPr>
          <w:ilvl w:val="0"/>
          <w:numId w:val="10"/>
        </w:numPr>
        <w:spacing w:after="0" w:line="240" w:lineRule="auto"/>
      </w:pPr>
      <w:r w:rsidRPr="00FF4C32">
        <w:t>Provide a letter from a medical doctor or other qualified professional</w:t>
      </w:r>
    </w:p>
    <w:p w14:paraId="1175BF4F" w14:textId="3E8F408B" w:rsidR="00FF4C32" w:rsidRPr="00FF4C32" w:rsidRDefault="00FF4C32" w:rsidP="007D4323">
      <w:pPr>
        <w:numPr>
          <w:ilvl w:val="0"/>
          <w:numId w:val="11"/>
        </w:numPr>
        <w:spacing w:after="0" w:line="240" w:lineRule="auto"/>
      </w:pPr>
      <w:r w:rsidRPr="00FF4C32">
        <w:t xml:space="preserve">Have the letter </w:t>
      </w:r>
      <w:r w:rsidR="003D2E7D" w:rsidRPr="00FF4C32">
        <w:t>includes</w:t>
      </w:r>
      <w:r w:rsidRPr="00FF4C32">
        <w:t xml:space="preserve"> a diagnosis, how it impacts their academics, and the expected recovery time</w:t>
      </w:r>
    </w:p>
    <w:p w14:paraId="6D38FFC1" w14:textId="77777777" w:rsidR="00FF4C32" w:rsidRPr="00FF4C32" w:rsidRDefault="00FF4C32" w:rsidP="007D4323">
      <w:pPr>
        <w:numPr>
          <w:ilvl w:val="0"/>
          <w:numId w:val="12"/>
        </w:numPr>
        <w:spacing w:after="0" w:line="240" w:lineRule="auto"/>
      </w:pPr>
      <w:r w:rsidRPr="00FF4C32">
        <w:lastRenderedPageBreak/>
        <w:t>Provide any recommendations for academic adjustments, such as excused absences or extended test time</w:t>
      </w:r>
    </w:p>
    <w:p w14:paraId="3EB888F2" w14:textId="77777777" w:rsidR="00FF4C32" w:rsidRDefault="00FF4C32" w:rsidP="007D4323">
      <w:pPr>
        <w:numPr>
          <w:ilvl w:val="0"/>
          <w:numId w:val="13"/>
        </w:numPr>
        <w:spacing w:after="0" w:line="240" w:lineRule="auto"/>
      </w:pPr>
      <w:r w:rsidRPr="00FF4C32">
        <w:t>Submit the letter to the Dean of Students Office</w:t>
      </w:r>
    </w:p>
    <w:p w14:paraId="741B947C" w14:textId="77777777" w:rsidR="00FF4C32" w:rsidRPr="00FF4C32" w:rsidRDefault="00FF4C32" w:rsidP="00FF4C32">
      <w:pPr>
        <w:spacing w:after="0" w:line="240" w:lineRule="auto"/>
        <w:ind w:left="720"/>
      </w:pPr>
    </w:p>
    <w:p w14:paraId="67BEF88D" w14:textId="6B125D2E" w:rsidR="00FF4C32" w:rsidRDefault="00FF4C32" w:rsidP="00FF4C32">
      <w:pPr>
        <w:spacing w:after="0" w:line="240" w:lineRule="auto"/>
      </w:pPr>
      <w:r w:rsidRPr="00FF4C32">
        <w:t xml:space="preserve">The Dean of Students Office will then send an email to </w:t>
      </w:r>
      <w:r>
        <w:t>your</w:t>
      </w:r>
      <w:r w:rsidRPr="00FF4C32">
        <w:t xml:space="preserve"> professors or provide an absence verification slip. </w:t>
      </w:r>
    </w:p>
    <w:p w14:paraId="365166C5" w14:textId="77777777" w:rsidR="00FF4C32" w:rsidRDefault="00FF4C32" w:rsidP="00FF4C32">
      <w:pPr>
        <w:spacing w:after="0" w:line="240" w:lineRule="auto"/>
      </w:pPr>
    </w:p>
    <w:p w14:paraId="3B9F7782" w14:textId="147C0698" w:rsidR="00FF4C32" w:rsidRPr="00FF4C32" w:rsidRDefault="00FF4C32" w:rsidP="00FF4C32">
      <w:pPr>
        <w:spacing w:after="0" w:line="240" w:lineRule="auto"/>
      </w:pPr>
      <w:r w:rsidRPr="00FF4C32">
        <w:t xml:space="preserve">Other reasons for an excused absence </w:t>
      </w:r>
      <w:r w:rsidR="003D2E7D" w:rsidRPr="00FF4C32">
        <w:t>include</w:t>
      </w:r>
      <w:r w:rsidRPr="00FF4C32">
        <w:t xml:space="preserve"> Religious holy days, Active military service, Participation in an official university function, Pregnancy and parenting under Title IX, and </w:t>
      </w:r>
      <w:r>
        <w:t>w</w:t>
      </w:r>
      <w:r w:rsidRPr="00FF4C32">
        <w:t>hen the university is officially closed. </w:t>
      </w:r>
    </w:p>
    <w:p w14:paraId="6FB882BA" w14:textId="6909CFC5" w:rsidR="00FF4C32" w:rsidRPr="00FF4C32" w:rsidRDefault="00FF4C32" w:rsidP="00FF4C32">
      <w:pPr>
        <w:spacing w:after="0" w:line="240" w:lineRule="auto"/>
      </w:pPr>
      <w:r w:rsidRPr="00FF4C32">
        <w:t>Students can also request a leave of absence for medical reasons</w:t>
      </w:r>
      <w:r>
        <w:t xml:space="preserve"> from the Dean of Students</w:t>
      </w:r>
      <w:r w:rsidRPr="00FF4C32">
        <w:t xml:space="preserve">. The request should include a letter from a treating physician or </w:t>
      </w:r>
      <w:proofErr w:type="gramStart"/>
      <w:r w:rsidRPr="00FF4C32">
        <w:t>other</w:t>
      </w:r>
      <w:proofErr w:type="gramEnd"/>
      <w:r w:rsidRPr="00FF4C32">
        <w:t xml:space="preserve"> licensed professional. </w:t>
      </w:r>
    </w:p>
    <w:p w14:paraId="4992FE0F" w14:textId="77777777" w:rsidR="00081282" w:rsidRDefault="00081282" w:rsidP="00BF3258">
      <w:pPr>
        <w:spacing w:after="0" w:line="240" w:lineRule="auto"/>
        <w:rPr>
          <w:rFonts w:eastAsiaTheme="minorEastAsia" w:cstheme="minorHAnsi"/>
          <w:color w:val="000000" w:themeColor="text1"/>
        </w:rPr>
      </w:pPr>
    </w:p>
    <w:p w14:paraId="43E320F9" w14:textId="64D166E1" w:rsidR="00162DBA" w:rsidRDefault="00162DBA" w:rsidP="00BF3258">
      <w:pPr>
        <w:spacing w:after="0" w:line="240" w:lineRule="auto"/>
        <w:rPr>
          <w:rFonts w:cstheme="minorHAnsi"/>
          <w:color w:val="201F1E"/>
          <w:shd w:val="clear" w:color="auto" w:fill="FFFFFF"/>
        </w:rPr>
      </w:pPr>
      <w:r w:rsidRPr="009E62BC">
        <w:rPr>
          <w:rFonts w:cstheme="minorHAnsi"/>
          <w:color w:val="201F1E"/>
          <w:shd w:val="clear" w:color="auto" w:fill="FFFFFF"/>
        </w:rPr>
        <w:t xml:space="preserve">The University of North Texas makes reasonable academic accommodation for students with disabilities. Students seeking reasonable accommodation must first register with the Office of Disability </w:t>
      </w:r>
      <w:r w:rsidR="007B0167" w:rsidRPr="009E62BC">
        <w:rPr>
          <w:rFonts w:cstheme="minorHAnsi"/>
          <w:color w:val="201F1E"/>
          <w:shd w:val="clear" w:color="auto" w:fill="FFFFFF"/>
        </w:rPr>
        <w:t>Access</w:t>
      </w:r>
      <w:r w:rsidRPr="009E62BC">
        <w:rPr>
          <w:rFonts w:cstheme="minorHAnsi"/>
          <w:color w:val="201F1E"/>
          <w:shd w:val="clear" w:color="auto" w:fill="FFFFFF"/>
        </w:rPr>
        <w:t xml:space="preserve"> (ODA) to verify their eligibility. If a disability is verified, the ODA will provide you with a reasonable accommodation letter to be delivered to faculty to begin a private discussion regarding your specific needs in a course. You may request reasonable</w:t>
      </w:r>
      <w:r w:rsidRPr="009E62BC">
        <w:rPr>
          <w:rFonts w:cstheme="minorHAnsi"/>
          <w:color w:val="201F1E"/>
          <w:sz w:val="24"/>
          <w:szCs w:val="24"/>
          <w:shd w:val="clear" w:color="auto" w:fill="FFFFFF"/>
        </w:rPr>
        <w:t xml:space="preserve"> </w:t>
      </w:r>
      <w:r w:rsidR="00386021" w:rsidRPr="009E62BC">
        <w:rPr>
          <w:rFonts w:cstheme="minorHAnsi"/>
          <w:color w:val="201F1E"/>
          <w:shd w:val="clear" w:color="auto" w:fill="FFFFFF"/>
        </w:rPr>
        <w:t>accommodation</w:t>
      </w:r>
      <w:r w:rsidRPr="009E62BC">
        <w:rPr>
          <w:rFonts w:cstheme="minorHAnsi"/>
          <w:color w:val="201F1E"/>
          <w:shd w:val="clear" w:color="auto" w:fill="FFFFFF"/>
        </w:rPr>
        <w:t xml:space="preserve"> at any </w:t>
      </w:r>
      <w:r w:rsidR="005777DF" w:rsidRPr="009E62BC">
        <w:rPr>
          <w:rFonts w:cstheme="minorHAnsi"/>
          <w:color w:val="201F1E"/>
          <w:shd w:val="clear" w:color="auto" w:fill="FFFFFF"/>
        </w:rPr>
        <w:t>time;</w:t>
      </w:r>
      <w:r w:rsidRPr="009E62BC">
        <w:rPr>
          <w:rFonts w:cstheme="minorHAnsi"/>
          <w:color w:val="201F1E"/>
          <w:shd w:val="clear" w:color="auto" w:fill="FFFFFF"/>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4" w:history="1">
        <w:r w:rsidRPr="009E62BC">
          <w:rPr>
            <w:rStyle w:val="Hyperlink"/>
            <w:rFonts w:cstheme="minorHAnsi"/>
            <w:shd w:val="clear" w:color="auto" w:fill="FFFFFF"/>
          </w:rPr>
          <w:t xml:space="preserve">Office of Disability </w:t>
        </w:r>
        <w:r w:rsidR="009008E3" w:rsidRPr="009E62BC">
          <w:rPr>
            <w:rStyle w:val="Hyperlink"/>
            <w:rFonts w:cstheme="minorHAnsi"/>
            <w:shd w:val="clear" w:color="auto" w:fill="FFFFFF"/>
          </w:rPr>
          <w:t>Access</w:t>
        </w:r>
      </w:hyperlink>
      <w:r w:rsidRPr="009E62BC">
        <w:rPr>
          <w:rFonts w:cstheme="minorHAnsi"/>
          <w:color w:val="201F1E"/>
          <w:shd w:val="clear" w:color="auto" w:fill="FFFFFF"/>
        </w:rPr>
        <w:t xml:space="preserve"> website </w:t>
      </w:r>
      <w:r w:rsidR="009008E3" w:rsidRPr="009E62BC">
        <w:rPr>
          <w:rFonts w:cstheme="minorHAnsi"/>
          <w:color w:val="201F1E"/>
          <w:shd w:val="clear" w:color="auto" w:fill="FFFFFF"/>
        </w:rPr>
        <w:t>(</w:t>
      </w:r>
      <w:r w:rsidR="009008E3" w:rsidRPr="009E62BC">
        <w:rPr>
          <w:rFonts w:cstheme="minorHAnsi"/>
          <w:bdr w:val="none" w:sz="0" w:space="0" w:color="auto" w:frame="1"/>
          <w:shd w:val="clear" w:color="auto" w:fill="FFFFFF"/>
        </w:rPr>
        <w:t xml:space="preserve">http://www.unt.edu/oda). </w:t>
      </w:r>
      <w:r w:rsidRPr="009E62BC">
        <w:rPr>
          <w:rFonts w:cstheme="minorHAnsi"/>
          <w:color w:val="201F1E"/>
          <w:shd w:val="clear" w:color="auto" w:fill="FFFFFF"/>
        </w:rPr>
        <w:t>You may also contact ODA by phone at (940) 565-4323.</w:t>
      </w:r>
    </w:p>
    <w:p w14:paraId="2E525387" w14:textId="77777777" w:rsidR="00EC48E6" w:rsidRDefault="00EC48E6" w:rsidP="00BF3258">
      <w:pPr>
        <w:spacing w:after="0" w:line="240" w:lineRule="auto"/>
        <w:rPr>
          <w:rFonts w:cstheme="minorHAnsi"/>
          <w:color w:val="201F1E"/>
          <w:shd w:val="clear" w:color="auto" w:fill="FFFFFF"/>
        </w:rPr>
      </w:pPr>
    </w:p>
    <w:p w14:paraId="6EF602B9" w14:textId="23AFF1F3" w:rsidR="00EC48E6" w:rsidRPr="009E62BC" w:rsidRDefault="00EC48E6" w:rsidP="00BF3258">
      <w:pPr>
        <w:spacing w:after="0" w:line="240" w:lineRule="auto"/>
        <w:rPr>
          <w:rFonts w:cstheme="minorHAnsi"/>
          <w:color w:val="201F1E"/>
          <w:shd w:val="clear" w:color="auto" w:fill="FFFFFF"/>
        </w:rPr>
      </w:pPr>
      <w:r>
        <w:t xml:space="preserve">The CSAM Labs in EESAT 336 and EESAT 340 are available for all students to complete the labs associated with this course.  Any </w:t>
      </w:r>
      <w:r w:rsidR="00386021">
        <w:t>student</w:t>
      </w:r>
      <w:r>
        <w:t xml:space="preserve"> relying on assistive technology should coordinate with ODA for </w:t>
      </w:r>
      <w:r w:rsidR="00386021">
        <w:t>accommodation</w:t>
      </w:r>
      <w:r>
        <w:t xml:space="preserve"> and assistance on the labs.  The codes </w:t>
      </w:r>
      <w:proofErr w:type="gramStart"/>
      <w:r>
        <w:t>to</w:t>
      </w:r>
      <w:proofErr w:type="gramEnd"/>
      <w:r w:rsidR="00386021">
        <w:t xml:space="preserve"> the labs</w:t>
      </w:r>
      <w:r>
        <w:t xml:space="preserve"> are available from the geography department office (EESAT 210), the instructor, or the teaching assistants.  </w:t>
      </w:r>
    </w:p>
    <w:p w14:paraId="00A88950" w14:textId="23EF27E6" w:rsidR="00162DBA" w:rsidRPr="009E62BC" w:rsidRDefault="00162DBA" w:rsidP="00162DBA">
      <w:pPr>
        <w:spacing w:after="0" w:line="240" w:lineRule="auto"/>
        <w:rPr>
          <w:rFonts w:eastAsiaTheme="minorEastAsia" w:cstheme="minorHAnsi"/>
          <w:color w:val="000000" w:themeColor="text1"/>
        </w:rPr>
      </w:pPr>
    </w:p>
    <w:p w14:paraId="5CA863C7" w14:textId="77777777" w:rsidR="00162DBA" w:rsidRPr="009E62BC" w:rsidRDefault="00162DBA" w:rsidP="007B0167">
      <w:pPr>
        <w:pStyle w:val="Heading2"/>
        <w:rPr>
          <w:rFonts w:cstheme="minorHAnsi"/>
        </w:rPr>
      </w:pPr>
      <w:r w:rsidRPr="009E62BC">
        <w:rPr>
          <w:rFonts w:cstheme="minorHAnsi"/>
        </w:rPr>
        <w:t xml:space="preserve">Supporting Your Success and Creating an Inclusive Learning Environment  </w:t>
      </w:r>
    </w:p>
    <w:p w14:paraId="2C439A45" w14:textId="5AD307E3" w:rsidR="00B22D3A" w:rsidRDefault="00B22D3A" w:rsidP="00B22D3A">
      <w:pPr>
        <w:spacing w:after="0" w:line="240" w:lineRule="auto"/>
        <w:rPr>
          <w:rFonts w:eastAsiaTheme="minorEastAsia" w:cstheme="minorHAnsi"/>
        </w:rPr>
      </w:pPr>
      <w:r w:rsidRPr="00B22D3A">
        <w:rPr>
          <w:rFonts w:eastAsiaTheme="minorEastAsia" w:cstheme="minorHAnsi"/>
        </w:rPr>
        <w:t>Connect with me</w:t>
      </w:r>
      <w:r>
        <w:rPr>
          <w:rFonts w:eastAsiaTheme="minorEastAsia" w:cstheme="minorHAnsi"/>
        </w:rPr>
        <w:t xml:space="preserve"> and my </w:t>
      </w:r>
      <w:r w:rsidR="003D2E7D">
        <w:rPr>
          <w:rFonts w:eastAsiaTheme="minorEastAsia" w:cstheme="minorHAnsi"/>
        </w:rPr>
        <w:t>TAs</w:t>
      </w:r>
      <w:r w:rsidRPr="00B22D3A">
        <w:rPr>
          <w:rFonts w:eastAsiaTheme="minorEastAsia" w:cstheme="minorHAnsi"/>
        </w:rPr>
        <w:t xml:space="preserve"> through email and/or by attending office hours. During busy times, my inbox becomes rather full, so if you contact me and do not receive a response within two business days, please send a follow up email. A gentle nudge is always appreciated. </w:t>
      </w:r>
    </w:p>
    <w:p w14:paraId="6ED06602" w14:textId="77777777" w:rsidR="00B22D3A" w:rsidRDefault="00B22D3A" w:rsidP="00B22D3A">
      <w:pPr>
        <w:spacing w:after="0" w:line="240" w:lineRule="auto"/>
        <w:rPr>
          <w:rFonts w:eastAsiaTheme="minorEastAsia" w:cstheme="minorHAnsi"/>
        </w:rPr>
      </w:pPr>
    </w:p>
    <w:p w14:paraId="69DE2F86" w14:textId="04C4D0FF" w:rsidR="00B22D3A" w:rsidRPr="00B22D3A" w:rsidRDefault="00B22D3A" w:rsidP="00B22D3A">
      <w:pPr>
        <w:spacing w:after="0" w:line="240" w:lineRule="auto"/>
        <w:rPr>
          <w:rFonts w:eastAsiaTheme="minorEastAsia" w:cstheme="minorHAnsi"/>
        </w:rPr>
      </w:pPr>
      <w:r w:rsidRPr="00B22D3A">
        <w:rPr>
          <w:rFonts w:eastAsiaTheme="minorEastAsia" w:cstheme="minorHAnsi"/>
        </w:rPr>
        <w:t xml:space="preserve">Every student in this class should have the right to learn and engage within an environment of respect and courtesy from others.  </w:t>
      </w:r>
      <w:r>
        <w:rPr>
          <w:rFonts w:eastAsiaTheme="minorEastAsia" w:cstheme="minorHAnsi"/>
        </w:rPr>
        <w:t xml:space="preserve">Please adhere to the </w:t>
      </w:r>
      <w:hyperlink r:id="rId15">
        <w:r w:rsidRPr="00B22D3A">
          <w:rPr>
            <w:rStyle w:val="Hyperlink"/>
            <w:rFonts w:eastAsia="Calibri" w:cstheme="minorHAnsi"/>
            <w:color w:val="0070C0"/>
          </w:rPr>
          <w:t>Code of Student Conduct</w:t>
        </w:r>
      </w:hyperlink>
      <w:r w:rsidRPr="00B22D3A">
        <w:rPr>
          <w:rFonts w:eastAsia="Calibri" w:cstheme="minorHAnsi"/>
        </w:rPr>
        <w:t xml:space="preserve"> (https://deanofstudents.unt.edu/conduct)</w:t>
      </w:r>
    </w:p>
    <w:p w14:paraId="3376A67F" w14:textId="77777777" w:rsidR="00B22D3A" w:rsidRPr="00B22D3A" w:rsidRDefault="00B22D3A" w:rsidP="00B22D3A">
      <w:pPr>
        <w:spacing w:after="0" w:line="240" w:lineRule="auto"/>
        <w:rPr>
          <w:rFonts w:cstheme="minorHAnsi"/>
        </w:rPr>
      </w:pPr>
    </w:p>
    <w:p w14:paraId="4E20EA4C" w14:textId="77777777" w:rsidR="00162DBA" w:rsidRPr="009E62BC" w:rsidRDefault="00162DBA" w:rsidP="009008E3">
      <w:pPr>
        <w:pStyle w:val="Heading2"/>
        <w:rPr>
          <w:rFonts w:eastAsiaTheme="minorEastAsia" w:cstheme="minorHAnsi"/>
        </w:rPr>
      </w:pPr>
      <w:r w:rsidRPr="009E62BC">
        <w:rPr>
          <w:rFonts w:eastAsiaTheme="minorEastAsia" w:cstheme="minorHAnsi"/>
        </w:rPr>
        <w:t xml:space="preserve">Assessing Your Work </w:t>
      </w:r>
    </w:p>
    <w:p w14:paraId="39A5963F"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Assessments</w:t>
      </w:r>
    </w:p>
    <w:p w14:paraId="2081C9C7" w14:textId="77777777" w:rsidR="00B22D3A" w:rsidRPr="00B22D3A" w:rsidRDefault="00B22D3A" w:rsidP="007D4323">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Participation (2%)</w:t>
      </w:r>
    </w:p>
    <w:p w14:paraId="28E4830A" w14:textId="77777777" w:rsidR="00093F93" w:rsidRDefault="00093F93" w:rsidP="00093F93">
      <w:pPr>
        <w:pStyle w:val="BodyText"/>
        <w:spacing w:line="259" w:lineRule="auto"/>
        <w:ind w:left="0"/>
        <w:rPr>
          <w:rStyle w:val="Strong"/>
          <w:b w:val="0"/>
          <w:bCs w:val="0"/>
          <w:color w:val="3D3D3D"/>
        </w:rPr>
      </w:pPr>
    </w:p>
    <w:p w14:paraId="3501DA13" w14:textId="1A256186" w:rsidR="00B22D3A" w:rsidRDefault="00093F93" w:rsidP="00093F93">
      <w:pPr>
        <w:pStyle w:val="BodyText"/>
        <w:spacing w:line="259" w:lineRule="auto"/>
        <w:ind w:left="720"/>
        <w:rPr>
          <w:rStyle w:val="Strong"/>
          <w:b w:val="0"/>
          <w:bCs w:val="0"/>
          <w:color w:val="3D3D3D"/>
        </w:rPr>
      </w:pPr>
      <w:r w:rsidRPr="00093F93">
        <w:rPr>
          <w:rStyle w:val="Strong"/>
          <w:b w:val="0"/>
          <w:bCs w:val="0"/>
          <w:color w:val="3D3D3D"/>
        </w:rPr>
        <w:t xml:space="preserve">Students are required to watch all videos posted on Canvas and post quizzes and labs on </w:t>
      </w:r>
      <w:r w:rsidR="003D2E7D" w:rsidRPr="00093F93">
        <w:rPr>
          <w:rStyle w:val="Strong"/>
          <w:b w:val="0"/>
          <w:bCs w:val="0"/>
          <w:color w:val="3D3D3D"/>
        </w:rPr>
        <w:t>time</w:t>
      </w:r>
      <w:r w:rsidR="003D2E7D">
        <w:rPr>
          <w:rStyle w:val="Strong"/>
          <w:b w:val="0"/>
          <w:bCs w:val="0"/>
          <w:color w:val="3D3D3D"/>
        </w:rPr>
        <w:t xml:space="preserve"> and</w:t>
      </w:r>
      <w:r w:rsidR="00FF5F10">
        <w:rPr>
          <w:rStyle w:val="Strong"/>
          <w:b w:val="0"/>
          <w:bCs w:val="0"/>
          <w:color w:val="3D3D3D"/>
        </w:rPr>
        <w:t xml:space="preserve"> complete the SPOT evaluation at the end of the course</w:t>
      </w:r>
      <w:r>
        <w:rPr>
          <w:rStyle w:val="Strong"/>
          <w:b w:val="0"/>
          <w:bCs w:val="0"/>
          <w:color w:val="3D3D3D"/>
        </w:rPr>
        <w:t>.</w:t>
      </w:r>
    </w:p>
    <w:p w14:paraId="5B3C2540" w14:textId="77777777" w:rsidR="00093F93" w:rsidRPr="00B22D3A" w:rsidRDefault="00093F93" w:rsidP="00093F93">
      <w:pPr>
        <w:pStyle w:val="BodyText"/>
        <w:spacing w:line="259" w:lineRule="auto"/>
        <w:ind w:left="0"/>
        <w:rPr>
          <w:rStyle w:val="Strong"/>
          <w:b w:val="0"/>
          <w:bCs w:val="0"/>
          <w:color w:val="3D3D3D"/>
        </w:rPr>
      </w:pPr>
    </w:p>
    <w:p w14:paraId="2317CBB8" w14:textId="77777777" w:rsidR="00B22D3A" w:rsidRPr="00B22D3A" w:rsidRDefault="00B22D3A" w:rsidP="007D4323">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Lecture Quiz (15%)</w:t>
      </w:r>
    </w:p>
    <w:p w14:paraId="62EF09E3" w14:textId="77777777" w:rsidR="00B22D3A" w:rsidRPr="00B22D3A" w:rsidRDefault="00B22D3A" w:rsidP="00B22D3A">
      <w:pPr>
        <w:pStyle w:val="BodyText"/>
        <w:spacing w:line="259" w:lineRule="auto"/>
        <w:ind w:left="720"/>
        <w:rPr>
          <w:rStyle w:val="Strong"/>
          <w:b w:val="0"/>
          <w:bCs w:val="0"/>
          <w:color w:val="3D3D3D"/>
        </w:rPr>
      </w:pPr>
    </w:p>
    <w:p w14:paraId="075B4493" w14:textId="29D191AD"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 xml:space="preserve">Lecture quizzes are based on the videos and readings of that week. We recommend you thoroughly view each video and text lesson before you complete the associated problem set. You will have two </w:t>
      </w:r>
      <w:r w:rsidR="003D2E7D" w:rsidRPr="00B22D3A">
        <w:rPr>
          <w:rStyle w:val="Strong"/>
          <w:b w:val="0"/>
          <w:bCs w:val="0"/>
          <w:color w:val="3D3D3D"/>
        </w:rPr>
        <w:t>attempts,</w:t>
      </w:r>
      <w:r w:rsidRPr="00B22D3A">
        <w:rPr>
          <w:rStyle w:val="Strong"/>
          <w:b w:val="0"/>
          <w:bCs w:val="0"/>
          <w:color w:val="3D3D3D"/>
        </w:rPr>
        <w:t xml:space="preserve"> and the last attempt will be graded. The time limit depends on the length of the quiz. Make sure you read each instruction before you start.</w:t>
      </w:r>
    </w:p>
    <w:p w14:paraId="53627F96" w14:textId="77777777" w:rsidR="00B22D3A" w:rsidRPr="00B22D3A" w:rsidRDefault="00B22D3A" w:rsidP="00B22D3A">
      <w:pPr>
        <w:pStyle w:val="BodyText"/>
        <w:spacing w:line="259" w:lineRule="auto"/>
        <w:rPr>
          <w:rStyle w:val="Strong"/>
          <w:b w:val="0"/>
          <w:bCs w:val="0"/>
          <w:color w:val="3D3D3D"/>
        </w:rPr>
      </w:pPr>
    </w:p>
    <w:p w14:paraId="04C58293" w14:textId="47CB167F" w:rsidR="00B22D3A" w:rsidRPr="00B22D3A" w:rsidRDefault="00B22D3A" w:rsidP="007D4323">
      <w:pPr>
        <w:pStyle w:val="BodyText"/>
        <w:numPr>
          <w:ilvl w:val="0"/>
          <w:numId w:val="2"/>
        </w:numPr>
        <w:autoSpaceDE w:val="0"/>
        <w:autoSpaceDN w:val="0"/>
        <w:spacing w:line="259" w:lineRule="auto"/>
        <w:rPr>
          <w:rStyle w:val="Strong"/>
          <w:b w:val="0"/>
          <w:bCs w:val="0"/>
          <w:color w:val="3D3D3D"/>
        </w:rPr>
      </w:pPr>
      <w:r w:rsidRPr="00B22D3A">
        <w:rPr>
          <w:rStyle w:val="Strong"/>
          <w:b w:val="0"/>
          <w:bCs w:val="0"/>
          <w:color w:val="3D3D3D"/>
        </w:rPr>
        <w:t>Lab Assignments (</w:t>
      </w:r>
      <w:r w:rsidR="00386021">
        <w:rPr>
          <w:rStyle w:val="Strong"/>
          <w:b w:val="0"/>
          <w:bCs w:val="0"/>
          <w:color w:val="3D3D3D"/>
        </w:rPr>
        <w:t>60</w:t>
      </w:r>
      <w:r w:rsidRPr="00B22D3A">
        <w:rPr>
          <w:rStyle w:val="Strong"/>
          <w:b w:val="0"/>
          <w:bCs w:val="0"/>
          <w:color w:val="3D3D3D"/>
        </w:rPr>
        <w:t>%)</w:t>
      </w:r>
    </w:p>
    <w:p w14:paraId="282EF627" w14:textId="77777777" w:rsidR="00B22D3A" w:rsidRPr="00B22D3A" w:rsidRDefault="00B22D3A" w:rsidP="00B22D3A">
      <w:pPr>
        <w:pStyle w:val="BodyText"/>
        <w:spacing w:line="259" w:lineRule="auto"/>
        <w:ind w:left="720"/>
        <w:rPr>
          <w:rStyle w:val="Strong"/>
          <w:b w:val="0"/>
          <w:bCs w:val="0"/>
          <w:color w:val="3D3D3D"/>
        </w:rPr>
      </w:pPr>
    </w:p>
    <w:p w14:paraId="2CA60B37" w14:textId="77777777"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Each week you will do one lab assignment, which has two formats. One format is quiz-based, which are questions that require hands-on practices in GIS. That means, you will follow the lab instructions to achieve the answers. All answers are listed in the lab instructions as well. Make sure you write down all answers before you start the Quiz. You only have one attempt and unlimited time in submission before the due date. Labs can be time-consuming. Give yourself plenty of time to complete them.</w:t>
      </w:r>
    </w:p>
    <w:p w14:paraId="7908F6AC" w14:textId="77777777" w:rsidR="00B22D3A" w:rsidRPr="00B22D3A" w:rsidRDefault="00B22D3A" w:rsidP="00B22D3A">
      <w:pPr>
        <w:pStyle w:val="BodyText"/>
        <w:spacing w:line="259" w:lineRule="auto"/>
        <w:rPr>
          <w:rStyle w:val="Strong"/>
          <w:b w:val="0"/>
          <w:bCs w:val="0"/>
          <w:color w:val="3D3D3D"/>
        </w:rPr>
      </w:pPr>
    </w:p>
    <w:p w14:paraId="67EC1F71" w14:textId="116EFD27" w:rsidR="00B22D3A" w:rsidRPr="00B22D3A" w:rsidRDefault="00B22D3A" w:rsidP="00B22D3A">
      <w:pPr>
        <w:pStyle w:val="BodyText"/>
        <w:spacing w:line="259" w:lineRule="auto"/>
        <w:ind w:left="720"/>
        <w:rPr>
          <w:rStyle w:val="Strong"/>
          <w:b w:val="0"/>
          <w:bCs w:val="0"/>
          <w:color w:val="3D3D3D"/>
        </w:rPr>
      </w:pPr>
      <w:r w:rsidRPr="00B22D3A">
        <w:rPr>
          <w:rStyle w:val="Strong"/>
          <w:b w:val="0"/>
          <w:bCs w:val="0"/>
          <w:color w:val="3D3D3D"/>
        </w:rPr>
        <w:t xml:space="preserve">The second format is map-based assignments. Students will need to finish certain GIS procedures and come up with a map outcome. The grading rubric is listed for each assignment. Please use the rubric as your checklist to ensure high grades. You can have multiple attempts and only the last submission will be graded. Also note, map critique can sometimes be subjective. One TA will be assigned to grade all lab assignments per week to keep grading consistently. However, there may be </w:t>
      </w:r>
      <w:r w:rsidR="00386021" w:rsidRPr="00B22D3A">
        <w:rPr>
          <w:rStyle w:val="Strong"/>
          <w:b w:val="0"/>
          <w:bCs w:val="0"/>
          <w:color w:val="3D3D3D"/>
        </w:rPr>
        <w:t>circumstances</w:t>
      </w:r>
      <w:r w:rsidRPr="00B22D3A">
        <w:rPr>
          <w:rStyle w:val="Strong"/>
          <w:b w:val="0"/>
          <w:bCs w:val="0"/>
          <w:color w:val="3D3D3D"/>
        </w:rPr>
        <w:t xml:space="preserve"> </w:t>
      </w:r>
      <w:r w:rsidR="003D2E7D" w:rsidRPr="00B22D3A">
        <w:rPr>
          <w:rStyle w:val="Strong"/>
          <w:b w:val="0"/>
          <w:bCs w:val="0"/>
          <w:color w:val="3D3D3D"/>
        </w:rPr>
        <w:t>where</w:t>
      </w:r>
      <w:r w:rsidRPr="00B22D3A">
        <w:rPr>
          <w:rStyle w:val="Strong"/>
          <w:b w:val="0"/>
          <w:bCs w:val="0"/>
          <w:color w:val="3D3D3D"/>
        </w:rPr>
        <w:t xml:space="preserve"> you experience a slight variance in your map evaluation.</w:t>
      </w:r>
    </w:p>
    <w:p w14:paraId="5EEBEEBC" w14:textId="77777777" w:rsidR="00B22D3A" w:rsidRPr="00B22D3A" w:rsidRDefault="00B22D3A" w:rsidP="00386021">
      <w:pPr>
        <w:pStyle w:val="BodyText"/>
        <w:spacing w:line="259" w:lineRule="auto"/>
        <w:ind w:left="0"/>
        <w:rPr>
          <w:rStyle w:val="Strong"/>
          <w:b w:val="0"/>
          <w:bCs w:val="0"/>
          <w:color w:val="3D3D3D"/>
        </w:rPr>
      </w:pPr>
    </w:p>
    <w:p w14:paraId="1C327ED6" w14:textId="6A2F9C5C" w:rsidR="00B22D3A" w:rsidRDefault="00B22D3A" w:rsidP="007D4323">
      <w:pPr>
        <w:pStyle w:val="BodyText"/>
        <w:numPr>
          <w:ilvl w:val="0"/>
          <w:numId w:val="2"/>
        </w:numPr>
        <w:autoSpaceDE w:val="0"/>
        <w:autoSpaceDN w:val="0"/>
        <w:spacing w:line="259" w:lineRule="auto"/>
        <w:rPr>
          <w:rStyle w:val="Strong"/>
          <w:b w:val="0"/>
          <w:color w:val="3D3D3D"/>
        </w:rPr>
      </w:pPr>
      <w:r w:rsidRPr="00B22D3A">
        <w:rPr>
          <w:rStyle w:val="Strong"/>
          <w:b w:val="0"/>
          <w:bCs w:val="0"/>
          <w:color w:val="3D3D3D"/>
        </w:rPr>
        <w:t>Final project (</w:t>
      </w:r>
      <w:r w:rsidR="00386021">
        <w:rPr>
          <w:rStyle w:val="Strong"/>
          <w:b w:val="0"/>
          <w:bCs w:val="0"/>
          <w:color w:val="3D3D3D"/>
        </w:rPr>
        <w:t>2</w:t>
      </w:r>
      <w:r w:rsidRPr="00B22D3A">
        <w:rPr>
          <w:rStyle w:val="Strong"/>
          <w:b w:val="0"/>
          <w:bCs w:val="0"/>
          <w:color w:val="3D3D3D"/>
        </w:rPr>
        <w:t>5%)</w:t>
      </w:r>
    </w:p>
    <w:p w14:paraId="583897BB" w14:textId="1A02ED5E" w:rsidR="00B22D3A" w:rsidRPr="00B22D3A" w:rsidRDefault="00B22D3A" w:rsidP="00B22D3A">
      <w:pPr>
        <w:ind w:left="360"/>
        <w:rPr>
          <w:rStyle w:val="Strong"/>
          <w:rFonts w:cstheme="minorHAnsi"/>
          <w:b w:val="0"/>
          <w:color w:val="3D3D3D"/>
        </w:rPr>
      </w:pPr>
    </w:p>
    <w:p w14:paraId="3FB94795" w14:textId="78C9ED97" w:rsidR="00B22D3A" w:rsidRPr="00B22D3A" w:rsidRDefault="00B22D3A" w:rsidP="00B22D3A">
      <w:pPr>
        <w:pStyle w:val="BodyText"/>
        <w:spacing w:line="259" w:lineRule="auto"/>
        <w:ind w:left="360"/>
        <w:rPr>
          <w:rFonts w:asciiTheme="minorHAnsi" w:hAnsiTheme="minorHAnsi" w:cstheme="minorHAnsi"/>
          <w:sz w:val="22"/>
          <w:szCs w:val="22"/>
        </w:rPr>
      </w:pPr>
      <w:r w:rsidRPr="00B22D3A">
        <w:rPr>
          <w:rFonts w:asciiTheme="minorHAnsi" w:hAnsiTheme="minorHAnsi" w:cstheme="minorHAnsi"/>
          <w:sz w:val="22"/>
          <w:szCs w:val="22"/>
        </w:rPr>
        <w:t>One reminder here: DO NOT rely on Canvas Grade calculation to check your current grade status only after we grade the last assignment, you will know what the final grade for the course is. All the ungraded assignments are automatically treated as zero. For instance, if your CANVAS report</w:t>
      </w:r>
      <w:r w:rsidR="00E32362">
        <w:rPr>
          <w:rFonts w:asciiTheme="minorHAnsi" w:hAnsiTheme="minorHAnsi" w:cstheme="minorHAnsi"/>
          <w:sz w:val="22"/>
          <w:szCs w:val="22"/>
        </w:rPr>
        <w:t>s</w:t>
      </w:r>
      <w:r w:rsidRPr="00B22D3A">
        <w:rPr>
          <w:rFonts w:asciiTheme="minorHAnsi" w:hAnsiTheme="minorHAnsi" w:cstheme="minorHAnsi"/>
          <w:sz w:val="22"/>
          <w:szCs w:val="22"/>
        </w:rPr>
        <w:t xml:space="preserve"> you 90%, the 90 is not the accumulated points you earned. That’s how Canvas is set up and we do not have a solution yet. </w:t>
      </w:r>
    </w:p>
    <w:p w14:paraId="7C6DFE09"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Grading</w:t>
      </w:r>
    </w:p>
    <w:p w14:paraId="22B79D3A" w14:textId="77777777" w:rsidR="00B22D3A" w:rsidRPr="00B22D3A" w:rsidRDefault="00B22D3A" w:rsidP="007D4323">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A: 90-100% (Outstanding, excellent work. The student performs well above the minimum criteria.)</w:t>
      </w:r>
    </w:p>
    <w:p w14:paraId="79177A95" w14:textId="77777777" w:rsidR="00B22D3A" w:rsidRPr="00B22D3A" w:rsidRDefault="00B22D3A" w:rsidP="007D4323">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B: 80-89% (Good, impressive work. The student performs above the minimum criteria.)</w:t>
      </w:r>
    </w:p>
    <w:p w14:paraId="14C68F08" w14:textId="77777777" w:rsidR="00B22D3A" w:rsidRPr="00B22D3A" w:rsidRDefault="00B22D3A" w:rsidP="007D4323">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C: 70-79% (Solid, college-level work. The student meets the criteria of the assignment.)</w:t>
      </w:r>
    </w:p>
    <w:p w14:paraId="2069E4C6" w14:textId="77777777" w:rsidR="00B22D3A" w:rsidRPr="00B22D3A" w:rsidRDefault="00B22D3A" w:rsidP="007D4323">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D: 60-69% (Below average work. The student fails to meet the minimum criteria.)</w:t>
      </w:r>
    </w:p>
    <w:p w14:paraId="197A429E" w14:textId="77777777" w:rsidR="00B22D3A" w:rsidRPr="00B22D3A" w:rsidRDefault="00B22D3A" w:rsidP="007D4323">
      <w:pPr>
        <w:numPr>
          <w:ilvl w:val="0"/>
          <w:numId w:val="1"/>
        </w:numPr>
        <w:shd w:val="clear" w:color="auto" w:fill="FFFFFF"/>
        <w:spacing w:before="100" w:beforeAutospacing="1" w:after="100" w:afterAutospacing="1" w:line="240" w:lineRule="auto"/>
        <w:ind w:left="375"/>
        <w:rPr>
          <w:rFonts w:cstheme="minorHAnsi"/>
          <w:color w:val="3D3D3D"/>
        </w:rPr>
      </w:pPr>
      <w:r w:rsidRPr="00B22D3A">
        <w:rPr>
          <w:rFonts w:cstheme="minorHAnsi"/>
          <w:color w:val="3D3D3D"/>
        </w:rPr>
        <w:t>F: 59 and below (Sub-par work. The student fails to complete the assignment.)</w:t>
      </w:r>
    </w:p>
    <w:p w14:paraId="025A7434" w14:textId="645DFCC4"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All quiz-based assignments will be grade</w:t>
      </w:r>
      <w:r w:rsidR="00093F93">
        <w:rPr>
          <w:rFonts w:asciiTheme="minorHAnsi" w:hAnsiTheme="minorHAnsi" w:cstheme="minorHAnsi"/>
          <w:color w:val="3D3D3D"/>
          <w:sz w:val="22"/>
          <w:szCs w:val="22"/>
        </w:rPr>
        <w:t>d</w:t>
      </w:r>
      <w:r w:rsidRPr="00B22D3A">
        <w:rPr>
          <w:rFonts w:asciiTheme="minorHAnsi" w:hAnsiTheme="minorHAnsi" w:cstheme="minorHAnsi"/>
          <w:color w:val="3D3D3D"/>
          <w:sz w:val="22"/>
          <w:szCs w:val="22"/>
        </w:rPr>
        <w:t xml:space="preserve"> automatically and immediately. All map-based submission will involve manual grading, and we will strive to return grades within two weeks past the due date. Note that grades on the final project will be posted very close to the final grade submission deadline. </w:t>
      </w:r>
    </w:p>
    <w:p w14:paraId="6328A955" w14:textId="75ACB03D"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 xml:space="preserve">A grade of </w:t>
      </w:r>
      <w:r w:rsidRPr="00B22D3A">
        <w:rPr>
          <w:rFonts w:asciiTheme="minorHAnsi" w:hAnsiTheme="minorHAnsi" w:cstheme="minorHAnsi"/>
          <w:b/>
          <w:bCs/>
          <w:color w:val="3D3D3D"/>
          <w:sz w:val="22"/>
          <w:szCs w:val="22"/>
        </w:rPr>
        <w:t>“I”</w:t>
      </w:r>
      <w:r w:rsidRPr="00B22D3A">
        <w:rPr>
          <w:rFonts w:asciiTheme="minorHAnsi" w:hAnsiTheme="minorHAnsi" w:cstheme="minorHAnsi"/>
          <w:color w:val="3D3D3D"/>
          <w:sz w:val="22"/>
          <w:szCs w:val="22"/>
        </w:rPr>
        <w:t xml:space="preserve">, or </w:t>
      </w:r>
      <w:r w:rsidRPr="00B22D3A">
        <w:rPr>
          <w:rFonts w:asciiTheme="minorHAnsi" w:hAnsiTheme="minorHAnsi" w:cstheme="minorHAnsi"/>
          <w:b/>
          <w:bCs/>
          <w:color w:val="3D3D3D"/>
          <w:sz w:val="22"/>
          <w:szCs w:val="22"/>
        </w:rPr>
        <w:t>“Incomplete”</w:t>
      </w:r>
      <w:r w:rsidRPr="00B22D3A">
        <w:rPr>
          <w:rFonts w:asciiTheme="minorHAnsi" w:hAnsiTheme="minorHAnsi" w:cstheme="minorHAnsi"/>
          <w:color w:val="3D3D3D"/>
          <w:sz w:val="22"/>
          <w:szCs w:val="22"/>
        </w:rPr>
        <w:t xml:space="preserve"> will only be given if a student has completed at least half of the work, the student has a D-level or higher in the work, </w:t>
      </w:r>
      <w:r w:rsidRPr="00B22D3A">
        <w:rPr>
          <w:rFonts w:asciiTheme="minorHAnsi" w:hAnsiTheme="minorHAnsi" w:cstheme="minorHAnsi"/>
          <w:b/>
          <w:bCs/>
          <w:color w:val="3D3D3D"/>
          <w:sz w:val="22"/>
          <w:szCs w:val="22"/>
        </w:rPr>
        <w:t>and</w:t>
      </w:r>
      <w:r w:rsidRPr="00B22D3A">
        <w:rPr>
          <w:rFonts w:asciiTheme="minorHAnsi" w:hAnsiTheme="minorHAnsi" w:cstheme="minorHAnsi"/>
          <w:color w:val="3D3D3D"/>
          <w:sz w:val="22"/>
          <w:szCs w:val="22"/>
        </w:rPr>
        <w:t xml:space="preserve"> the student has a documented medical excuse or military service that impacted their academic achievement.  An “Incomplete” must be requested at least one week before the end of the semester.  For more information on Incomplete grades, see the information on the </w:t>
      </w:r>
      <w:r w:rsidRPr="00B22D3A">
        <w:rPr>
          <w:rFonts w:asciiTheme="minorHAnsi" w:hAnsiTheme="minorHAnsi" w:cstheme="minorHAnsi"/>
          <w:color w:val="3D3D3D"/>
          <w:sz w:val="22"/>
          <w:szCs w:val="22"/>
        </w:rPr>
        <w:lastRenderedPageBreak/>
        <w:t xml:space="preserve">Registrar’s site: </w:t>
      </w:r>
      <w:hyperlink r:id="rId16" w:history="1">
        <w:r w:rsidRPr="00B22D3A">
          <w:rPr>
            <w:rStyle w:val="Hyperlink"/>
            <w:rFonts w:asciiTheme="minorHAnsi" w:eastAsia="Arial" w:hAnsiTheme="minorHAnsi" w:cstheme="minorHAnsi"/>
            <w:sz w:val="22"/>
            <w:szCs w:val="22"/>
          </w:rPr>
          <w:t>Incompletes | Office of the Registrar (unt.edu)</w:t>
        </w:r>
      </w:hyperlink>
      <w:r w:rsidRPr="00B22D3A">
        <w:rPr>
          <w:rFonts w:asciiTheme="minorHAnsi" w:hAnsiTheme="minorHAnsi" w:cstheme="minorHAnsi"/>
          <w:sz w:val="22"/>
          <w:szCs w:val="22"/>
        </w:rPr>
        <w:t>. If you do not meet the requirements for a grade of Incomplete, do not request one. Incompletes are only for student</w:t>
      </w:r>
      <w:r w:rsidR="00E32362">
        <w:rPr>
          <w:rFonts w:asciiTheme="minorHAnsi" w:hAnsiTheme="minorHAnsi" w:cstheme="minorHAnsi"/>
          <w:sz w:val="22"/>
          <w:szCs w:val="22"/>
        </w:rPr>
        <w:t>s</w:t>
      </w:r>
      <w:r w:rsidRPr="00B22D3A">
        <w:rPr>
          <w:rFonts w:asciiTheme="minorHAnsi" w:hAnsiTheme="minorHAnsi" w:cstheme="minorHAnsi"/>
          <w:sz w:val="22"/>
          <w:szCs w:val="22"/>
        </w:rPr>
        <w:t xml:space="preserve"> who have a medical or military hardship that interrupts their study.</w:t>
      </w:r>
    </w:p>
    <w:p w14:paraId="2BAB2DAE" w14:textId="77777777" w:rsid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sz w:val="28"/>
          <w:szCs w:val="28"/>
        </w:rPr>
      </w:pPr>
      <w:r w:rsidRPr="00B22D3A">
        <w:rPr>
          <w:rFonts w:asciiTheme="minorHAnsi" w:hAnsiTheme="minorHAnsi" w:cstheme="minorHAnsi"/>
          <w:b/>
          <w:bCs/>
          <w:color w:val="3D3D3D"/>
          <w:sz w:val="28"/>
          <w:szCs w:val="28"/>
        </w:rPr>
        <w:t>Grade-related Policies</w:t>
      </w:r>
    </w:p>
    <w:p w14:paraId="76777296" w14:textId="390FBBFA"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rPr>
      </w:pPr>
      <w:r w:rsidRPr="00B22D3A">
        <w:rPr>
          <w:rFonts w:asciiTheme="minorHAnsi" w:hAnsiTheme="minorHAnsi" w:cstheme="minorHAnsi"/>
          <w:b/>
          <w:bCs/>
          <w:color w:val="3D3D3D"/>
        </w:rPr>
        <w:t>Late Work</w:t>
      </w:r>
    </w:p>
    <w:p w14:paraId="78F49130" w14:textId="34054C43" w:rsidR="00B22D3A" w:rsidRDefault="00B22D3A" w:rsidP="00B22D3A">
      <w:pPr>
        <w:pStyle w:val="NormalWeb"/>
        <w:shd w:val="clear" w:color="auto" w:fill="FFFFFF"/>
        <w:spacing w:before="0" w:beforeAutospacing="0" w:after="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I </w:t>
      </w:r>
      <w:r w:rsidRPr="00B22D3A">
        <w:rPr>
          <w:rStyle w:val="Strong"/>
          <w:rFonts w:asciiTheme="minorHAnsi" w:hAnsiTheme="minorHAnsi" w:cstheme="minorHAnsi"/>
          <w:color w:val="0000FF"/>
          <w:sz w:val="22"/>
          <w:szCs w:val="22"/>
        </w:rPr>
        <w:t>will not</w:t>
      </w:r>
      <w:r w:rsidRPr="00B22D3A">
        <w:rPr>
          <w:rFonts w:asciiTheme="minorHAnsi" w:hAnsiTheme="minorHAnsi" w:cstheme="minorHAnsi"/>
          <w:color w:val="0000FF"/>
          <w:sz w:val="22"/>
          <w:szCs w:val="22"/>
        </w:rPr>
        <w:t> </w:t>
      </w:r>
      <w:r w:rsidRPr="00B22D3A">
        <w:rPr>
          <w:rFonts w:asciiTheme="minorHAnsi" w:hAnsiTheme="minorHAnsi" w:cstheme="minorHAnsi"/>
          <w:color w:val="3D3D3D"/>
          <w:sz w:val="22"/>
          <w:szCs w:val="22"/>
        </w:rPr>
        <w:t xml:space="preserve">accept late work </w:t>
      </w:r>
      <w:proofErr w:type="gramStart"/>
      <w:r w:rsidRPr="00B22D3A">
        <w:rPr>
          <w:rFonts w:asciiTheme="minorHAnsi" w:hAnsiTheme="minorHAnsi" w:cstheme="minorHAnsi"/>
          <w:color w:val="3D3D3D"/>
          <w:sz w:val="22"/>
          <w:szCs w:val="22"/>
        </w:rPr>
        <w:t>in</w:t>
      </w:r>
      <w:proofErr w:type="gramEnd"/>
      <w:r w:rsidRPr="00B22D3A">
        <w:rPr>
          <w:rFonts w:asciiTheme="minorHAnsi" w:hAnsiTheme="minorHAnsi" w:cstheme="minorHAnsi"/>
          <w:color w:val="3D3D3D"/>
          <w:sz w:val="22"/>
          <w:szCs w:val="22"/>
        </w:rPr>
        <w:t xml:space="preserve"> this course. All work turned in after the deadline will receive a grade of zero unless the student has a </w:t>
      </w:r>
      <w:hyperlink r:id="rId17" w:tgtFrame="_blank" w:history="1">
        <w:r w:rsidRPr="00B22D3A">
          <w:rPr>
            <w:rStyle w:val="Hyperlink"/>
            <w:rFonts w:asciiTheme="minorHAnsi" w:hAnsiTheme="minorHAnsi" w:cstheme="minorHAnsi"/>
            <w:sz w:val="22"/>
            <w:szCs w:val="22"/>
          </w:rPr>
          <w:t>university-excused absence </w:t>
        </w:r>
        <w:r w:rsidRPr="00B22D3A">
          <w:rPr>
            <w:rStyle w:val="screenreader-only"/>
            <w:rFonts w:asciiTheme="minorHAnsi" w:eastAsia="Arial" w:hAnsiTheme="minorHAnsi" w:cstheme="minorHAnsi"/>
            <w:color w:val="0000FF"/>
            <w:sz w:val="22"/>
            <w:szCs w:val="22"/>
            <w:bdr w:val="none" w:sz="0" w:space="0" w:color="auto" w:frame="1"/>
          </w:rPr>
          <w:t> (Links to an external site.)</w:t>
        </w:r>
      </w:hyperlink>
      <w:r w:rsidRPr="00B22D3A">
        <w:rPr>
          <w:rFonts w:asciiTheme="minorHAnsi" w:hAnsiTheme="minorHAnsi" w:cstheme="minorHAnsi"/>
          <w:color w:val="3D3D3D"/>
          <w:sz w:val="22"/>
          <w:szCs w:val="22"/>
        </w:rPr>
        <w:t xml:space="preserve">and provides documentation with 48 hours of the missed deadline.  If you have questions about an assignment or are having difficulty </w:t>
      </w:r>
      <w:r w:rsidR="003D2E7D" w:rsidRPr="00B22D3A">
        <w:rPr>
          <w:rFonts w:asciiTheme="minorHAnsi" w:hAnsiTheme="minorHAnsi" w:cstheme="minorHAnsi"/>
          <w:color w:val="3D3D3D"/>
          <w:sz w:val="22"/>
          <w:szCs w:val="22"/>
        </w:rPr>
        <w:t>completing</w:t>
      </w:r>
      <w:r w:rsidRPr="00B22D3A">
        <w:rPr>
          <w:rFonts w:asciiTheme="minorHAnsi" w:hAnsiTheme="minorHAnsi" w:cstheme="minorHAnsi"/>
          <w:color w:val="3D3D3D"/>
          <w:sz w:val="22"/>
          <w:szCs w:val="22"/>
        </w:rPr>
        <w:t xml:space="preserve"> a lab, </w:t>
      </w:r>
      <w:proofErr w:type="gramStart"/>
      <w:r w:rsidRPr="00B22D3A">
        <w:rPr>
          <w:rFonts w:asciiTheme="minorHAnsi" w:hAnsiTheme="minorHAnsi" w:cstheme="minorHAnsi"/>
          <w:color w:val="3D3D3D"/>
          <w:sz w:val="22"/>
          <w:szCs w:val="22"/>
        </w:rPr>
        <w:t>get</w:t>
      </w:r>
      <w:proofErr w:type="gramEnd"/>
      <w:r w:rsidRPr="00B22D3A">
        <w:rPr>
          <w:rFonts w:asciiTheme="minorHAnsi" w:hAnsiTheme="minorHAnsi" w:cstheme="minorHAnsi"/>
          <w:color w:val="3D3D3D"/>
          <w:sz w:val="22"/>
          <w:szCs w:val="22"/>
        </w:rPr>
        <w:t xml:space="preserve"> with me or one of our TA’s early in the week so we can help you.  </w:t>
      </w:r>
    </w:p>
    <w:p w14:paraId="27DC7F6E" w14:textId="77777777" w:rsidR="00B22D3A" w:rsidRDefault="00B22D3A" w:rsidP="00B22D3A">
      <w:pPr>
        <w:pStyle w:val="NormalWeb"/>
        <w:shd w:val="clear" w:color="auto" w:fill="FFFFFF"/>
        <w:spacing w:before="0" w:beforeAutospacing="0" w:after="0" w:afterAutospacing="0"/>
        <w:rPr>
          <w:rFonts w:asciiTheme="minorHAnsi" w:hAnsiTheme="minorHAnsi" w:cstheme="minorHAnsi"/>
          <w:color w:val="3D3D3D"/>
          <w:sz w:val="22"/>
          <w:szCs w:val="22"/>
        </w:rPr>
      </w:pPr>
    </w:p>
    <w:p w14:paraId="7CC5CAA6" w14:textId="5972E588" w:rsidR="00B22D3A" w:rsidRPr="00B22D3A" w:rsidRDefault="00B22D3A" w:rsidP="00B22D3A">
      <w:pPr>
        <w:pStyle w:val="NormalWeb"/>
        <w:shd w:val="clear" w:color="auto" w:fill="FFFFFF"/>
        <w:spacing w:before="0" w:beforeAutospacing="0" w:after="0" w:afterAutospacing="0"/>
        <w:rPr>
          <w:rFonts w:asciiTheme="minorHAnsi" w:hAnsiTheme="minorHAnsi" w:cstheme="minorHAnsi"/>
          <w:b/>
          <w:bCs/>
          <w:color w:val="3D3D3D"/>
        </w:rPr>
      </w:pPr>
      <w:r w:rsidRPr="00B22D3A">
        <w:rPr>
          <w:rFonts w:asciiTheme="minorHAnsi" w:hAnsiTheme="minorHAnsi" w:cstheme="minorHAnsi"/>
          <w:b/>
          <w:bCs/>
          <w:color w:val="3D3D3D"/>
        </w:rPr>
        <w:t>Turnaround Time</w:t>
      </w:r>
    </w:p>
    <w:p w14:paraId="70215099" w14:textId="285BD9BC" w:rsidR="00B22D3A" w:rsidRDefault="00FE09FE"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Pr>
          <w:rFonts w:asciiTheme="minorHAnsi" w:hAnsiTheme="minorHAnsi" w:cstheme="minorHAnsi"/>
          <w:color w:val="3D3D3D"/>
          <w:sz w:val="22"/>
          <w:szCs w:val="22"/>
        </w:rPr>
        <w:t xml:space="preserve">We </w:t>
      </w:r>
      <w:r w:rsidR="00B22D3A" w:rsidRPr="00B22D3A">
        <w:rPr>
          <w:rFonts w:asciiTheme="minorHAnsi" w:hAnsiTheme="minorHAnsi" w:cstheme="minorHAnsi"/>
          <w:color w:val="3D3D3D"/>
          <w:sz w:val="22"/>
          <w:szCs w:val="22"/>
        </w:rPr>
        <w:t xml:space="preserve">aim to return </w:t>
      </w:r>
      <w:r w:rsidR="00386021" w:rsidRPr="00B22D3A">
        <w:rPr>
          <w:rFonts w:asciiTheme="minorHAnsi" w:hAnsiTheme="minorHAnsi" w:cstheme="minorHAnsi"/>
          <w:color w:val="3D3D3D"/>
          <w:sz w:val="22"/>
          <w:szCs w:val="22"/>
        </w:rPr>
        <w:t>the graded</w:t>
      </w:r>
      <w:r w:rsidR="00B22D3A" w:rsidRPr="00B22D3A">
        <w:rPr>
          <w:rFonts w:asciiTheme="minorHAnsi" w:hAnsiTheme="minorHAnsi" w:cstheme="minorHAnsi"/>
          <w:color w:val="3D3D3D"/>
          <w:sz w:val="22"/>
          <w:szCs w:val="22"/>
        </w:rPr>
        <w:t xml:space="preserve"> work to you within one week of the due date. </w:t>
      </w:r>
      <w:r w:rsidR="00386021" w:rsidRPr="00B22D3A">
        <w:rPr>
          <w:rFonts w:asciiTheme="minorHAnsi" w:hAnsiTheme="minorHAnsi" w:cstheme="minorHAnsi"/>
          <w:color w:val="3D3D3D"/>
          <w:sz w:val="22"/>
          <w:szCs w:val="22"/>
        </w:rPr>
        <w:t>If</w:t>
      </w:r>
      <w:r w:rsidR="00B22D3A" w:rsidRPr="00B22D3A">
        <w:rPr>
          <w:rFonts w:asciiTheme="minorHAnsi" w:hAnsiTheme="minorHAnsi" w:cstheme="minorHAnsi"/>
          <w:color w:val="3D3D3D"/>
          <w:sz w:val="22"/>
          <w:szCs w:val="22"/>
        </w:rPr>
        <w:t xml:space="preserve"> this is not possible, </w:t>
      </w:r>
      <w:r>
        <w:rPr>
          <w:rFonts w:asciiTheme="minorHAnsi" w:hAnsiTheme="minorHAnsi" w:cstheme="minorHAnsi"/>
          <w:color w:val="3D3D3D"/>
          <w:sz w:val="22"/>
          <w:szCs w:val="22"/>
        </w:rPr>
        <w:t>we</w:t>
      </w:r>
      <w:r w:rsidR="00B22D3A" w:rsidRPr="00B22D3A">
        <w:rPr>
          <w:rFonts w:asciiTheme="minorHAnsi" w:hAnsiTheme="minorHAnsi" w:cstheme="minorHAnsi"/>
          <w:color w:val="3D3D3D"/>
          <w:sz w:val="22"/>
          <w:szCs w:val="22"/>
        </w:rPr>
        <w:t xml:space="preserve"> will send an announcement to the class.</w:t>
      </w:r>
    </w:p>
    <w:p w14:paraId="48FAF948" w14:textId="32C2A42E"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b/>
          <w:bCs/>
          <w:color w:val="3D3D3D"/>
        </w:rPr>
      </w:pPr>
      <w:r w:rsidRPr="00B22D3A">
        <w:rPr>
          <w:rFonts w:asciiTheme="minorHAnsi" w:hAnsiTheme="minorHAnsi" w:cstheme="minorHAnsi"/>
          <w:b/>
          <w:bCs/>
          <w:color w:val="3D3D3D"/>
        </w:rPr>
        <w:t>Grade Disputes</w:t>
      </w:r>
    </w:p>
    <w:p w14:paraId="5F3A2C1A" w14:textId="77777777" w:rsidR="00B22D3A" w:rsidRPr="00B22D3A" w:rsidRDefault="00B22D3A" w:rsidP="00B22D3A">
      <w:pPr>
        <w:pStyle w:val="NormalWeb"/>
        <w:shd w:val="clear" w:color="auto" w:fill="FFFFFF"/>
        <w:spacing w:before="180" w:beforeAutospacing="0" w:after="180" w:afterAutospacing="0"/>
        <w:rPr>
          <w:rFonts w:asciiTheme="minorHAnsi" w:hAnsiTheme="minorHAnsi" w:cstheme="minorHAnsi"/>
          <w:color w:val="3D3D3D"/>
          <w:sz w:val="22"/>
          <w:szCs w:val="22"/>
        </w:rPr>
      </w:pPr>
      <w:r w:rsidRPr="00B22D3A">
        <w:rPr>
          <w:rFonts w:asciiTheme="minorHAnsi" w:hAnsiTheme="minorHAnsi" w:cstheme="minorHAnsi"/>
          <w:color w:val="3D3D3D"/>
          <w:sz w:val="22"/>
          <w:szCs w:val="22"/>
        </w:rPr>
        <w:t xml:space="preserve">You are required to wait 24 hours before contacting me to dispute a grade. Within that time, I expect that you will review the assignment details and reflect on the quality of the work you turned </w:t>
      </w:r>
      <w:proofErr w:type="gramStart"/>
      <w:r w:rsidRPr="00B22D3A">
        <w:rPr>
          <w:rFonts w:asciiTheme="minorHAnsi" w:hAnsiTheme="minorHAnsi" w:cstheme="minorHAnsi"/>
          <w:color w:val="3D3D3D"/>
          <w:sz w:val="22"/>
          <w:szCs w:val="22"/>
        </w:rPr>
        <w:t>in</w:t>
      </w:r>
      <w:proofErr w:type="gramEnd"/>
      <w:r w:rsidRPr="00B22D3A">
        <w:rPr>
          <w:rFonts w:asciiTheme="minorHAnsi" w:hAnsiTheme="minorHAnsi" w:cstheme="minorHAnsi"/>
          <w:color w:val="3D3D3D"/>
          <w:sz w:val="22"/>
          <w:szCs w:val="22"/>
        </w:rPr>
        <w:t>. If you would still like to meet, email me to set up a meeting (I cannot discuss grades over email). You should come to our scheduled meeting with specific examples that demonstrate that you earned a higher grade than you received. If you miss your scheduled meeting, you forfeit your right to a grade dispute. If you do not contact me to schedule a meeting within seven days of receiving your grade, you also forfeit your right to a grade dispute.</w:t>
      </w:r>
    </w:p>
    <w:p w14:paraId="46A422D5" w14:textId="77777777" w:rsidR="00444E21" w:rsidRPr="00B22D3A" w:rsidRDefault="00444E21" w:rsidP="00162DBA">
      <w:pPr>
        <w:spacing w:after="0" w:line="240" w:lineRule="auto"/>
        <w:rPr>
          <w:rFonts w:eastAsiaTheme="minorEastAsia" w:cstheme="minorHAnsi"/>
          <w:color w:val="000000" w:themeColor="text1"/>
        </w:rPr>
      </w:pPr>
    </w:p>
    <w:p w14:paraId="0F6258C7" w14:textId="2C7059B0" w:rsidR="00162DBA" w:rsidRPr="009E62BC" w:rsidRDefault="00162DBA" w:rsidP="009008E3">
      <w:pPr>
        <w:pStyle w:val="Heading2"/>
        <w:rPr>
          <w:rFonts w:cstheme="minorHAnsi"/>
        </w:rPr>
      </w:pPr>
      <w:r w:rsidRPr="009E62BC">
        <w:rPr>
          <w:rFonts w:cstheme="minorHAnsi"/>
        </w:rPr>
        <w:t xml:space="preserve">Course </w:t>
      </w:r>
      <w:r w:rsidR="006D5C21">
        <w:rPr>
          <w:rFonts w:cstheme="minorHAnsi"/>
        </w:rPr>
        <w:t>Requirements/</w:t>
      </w:r>
      <w:r w:rsidRPr="009E62BC">
        <w:rPr>
          <w:rFonts w:cstheme="minorHAnsi"/>
        </w:rPr>
        <w:t xml:space="preserve">Schedule </w:t>
      </w:r>
    </w:p>
    <w:p w14:paraId="25AA7BFC" w14:textId="65AA98A3" w:rsidR="00FB6A15" w:rsidRDefault="00FB6A15" w:rsidP="00FB6A15">
      <w:pPr>
        <w:spacing w:after="0" w:line="240" w:lineRule="auto"/>
        <w:rPr>
          <w:rFonts w:eastAsiaTheme="minorEastAsia" w:cstheme="minorHAnsi"/>
          <w:color w:val="000000" w:themeColor="text1"/>
        </w:rPr>
      </w:pPr>
      <w:r>
        <w:rPr>
          <w:rFonts w:eastAsiaTheme="minorEastAsia" w:cstheme="minorHAnsi"/>
          <w:color w:val="000000" w:themeColor="text1"/>
        </w:rPr>
        <w:t xml:space="preserve">Below is the schedule of topics and the deliverables in the course. Note that while there is a mid-term in Week 7 of the course, there is no final exam.  The Final Project substitutes for the final exam.  The dates that modules </w:t>
      </w:r>
      <w:proofErr w:type="gramStart"/>
      <w:r>
        <w:rPr>
          <w:rFonts w:eastAsiaTheme="minorEastAsia" w:cstheme="minorHAnsi"/>
          <w:color w:val="000000" w:themeColor="text1"/>
        </w:rPr>
        <w:t>are</w:t>
      </w:r>
      <w:proofErr w:type="gramEnd"/>
      <w:r>
        <w:rPr>
          <w:rFonts w:eastAsiaTheme="minorEastAsia" w:cstheme="minorHAnsi"/>
          <w:color w:val="000000" w:themeColor="text1"/>
        </w:rPr>
        <w:t xml:space="preserve"> available and the due dates for labs and quizzes are listed in Canvas.   All dates are subject to change if we are faced with any emergencies or </w:t>
      </w:r>
      <w:r w:rsidR="00683FF6">
        <w:rPr>
          <w:rFonts w:eastAsiaTheme="minorEastAsia" w:cstheme="minorHAnsi"/>
          <w:color w:val="000000" w:themeColor="text1"/>
        </w:rPr>
        <w:t xml:space="preserve">events that impact the schedule.  Please check Canvas often to make sure of the dates that deliverables are due.  </w:t>
      </w:r>
    </w:p>
    <w:p w14:paraId="2F37E009" w14:textId="77777777" w:rsidR="00FB6A15" w:rsidRDefault="00FB6A15" w:rsidP="00FB6A15">
      <w:pPr>
        <w:spacing w:after="0" w:line="240" w:lineRule="auto"/>
        <w:rPr>
          <w:rFonts w:eastAsiaTheme="minorEastAsia" w:cstheme="minorHAnsi"/>
          <w:color w:val="000000" w:themeColor="text1"/>
        </w:rPr>
      </w:pPr>
    </w:p>
    <w:p w14:paraId="5B86AC1C" w14:textId="18632966" w:rsidR="002D246A" w:rsidRDefault="00FB6A15" w:rsidP="00683FF6">
      <w:pPr>
        <w:pStyle w:val="Heading3"/>
        <w:rPr>
          <w:rFonts w:eastAsiaTheme="minorEastAsia"/>
        </w:rPr>
      </w:pPr>
      <w:r>
        <w:rPr>
          <w:rFonts w:eastAsiaTheme="minorEastAsia"/>
        </w:rPr>
        <w:t>Schedule of Assignments</w:t>
      </w:r>
    </w:p>
    <w:p w14:paraId="1432732B" w14:textId="77777777" w:rsidR="00FB6A15" w:rsidRDefault="00FB6A15" w:rsidP="00162DBA">
      <w:pPr>
        <w:spacing w:after="0" w:line="240" w:lineRule="auto"/>
        <w:rPr>
          <w:rFonts w:eastAsiaTheme="minorEastAsia" w:cstheme="minorHAnsi"/>
          <w:color w:val="000000" w:themeColor="text1"/>
        </w:rPr>
      </w:pPr>
    </w:p>
    <w:tbl>
      <w:tblPr>
        <w:tblW w:w="9540" w:type="dxa"/>
        <w:tblInd w:w="-8" w:type="dxa"/>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1726"/>
        <w:gridCol w:w="2594"/>
        <w:gridCol w:w="2970"/>
        <w:gridCol w:w="1260"/>
        <w:gridCol w:w="990"/>
      </w:tblGrid>
      <w:tr w:rsidR="00264BAA" w:rsidRPr="00FB6A15" w14:paraId="2DFA6AC5" w14:textId="7F3F2B7D" w:rsidTr="00781021">
        <w:trPr>
          <w:trHeight w:val="537"/>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F8037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Week</w:t>
            </w: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5A904F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Lecture</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30DF7C" w14:textId="3AA942DE"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Topics</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18A43588" w14:textId="05FFC62B"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Lab/Quiz</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381DA244" w14:textId="3F40164C" w:rsidR="00264BAA" w:rsidRPr="00FB6A15" w:rsidRDefault="00264BAA"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Points Possible</w:t>
            </w:r>
          </w:p>
        </w:tc>
      </w:tr>
      <w:tr w:rsidR="00264BAA" w:rsidRPr="00FB6A15" w14:paraId="14140B12" w14:textId="3238F21E" w:rsidTr="00781021">
        <w:trPr>
          <w:trHeight w:val="1356"/>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D371B5"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p>
          <w:p w14:paraId="63BE17D3"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ECA7DD" w14:textId="27B8D89D"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Introduction to </w:t>
            </w:r>
            <w:r w:rsidR="00386021">
              <w:rPr>
                <w:rFonts w:eastAsia="Times New Roman" w:cstheme="minorHAnsi"/>
                <w:b/>
                <w:bCs/>
                <w:color w:val="3D3D3D"/>
                <w:sz w:val="20"/>
                <w:szCs w:val="20"/>
                <w:lang w:eastAsia="zh-CN"/>
              </w:rPr>
              <w:t>G</w:t>
            </w:r>
            <w:r w:rsidR="00386021">
              <w:rPr>
                <w:rFonts w:eastAsia="Times New Roman" w:cstheme="minorHAnsi"/>
                <w:b/>
                <w:bCs/>
                <w:sz w:val="20"/>
                <w:szCs w:val="20"/>
                <w:lang w:eastAsia="zh-CN"/>
              </w:rPr>
              <w:t>eographic Concepts and ArcGIS Online</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6F0A392"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Introducing ArcGIS</w:t>
            </w:r>
          </w:p>
          <w:p w14:paraId="38C01386" w14:textId="42DA5F14" w:rsidR="00264BAA" w:rsidRPr="00B60167" w:rsidRDefault="00386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Key concepts</w:t>
            </w:r>
          </w:p>
          <w:p w14:paraId="3BB9BC58" w14:textId="68117686" w:rsidR="00264BAA" w:rsidRPr="00B60167" w:rsidRDefault="00386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Geospatial technology</w:t>
            </w:r>
          </w:p>
          <w:p w14:paraId="44D96302" w14:textId="69F26F2C" w:rsidR="00386021" w:rsidRPr="00B60167" w:rsidRDefault="00386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Access to ArcGIS Online</w:t>
            </w:r>
            <w:r w:rsidR="00264BAA" w:rsidRPr="00B60167">
              <w:rPr>
                <w:rFonts w:eastAsia="Times New Roman" w:cstheme="minorHAnsi"/>
                <w:color w:val="3D3D3D"/>
                <w:sz w:val="20"/>
                <w:szCs w:val="20"/>
                <w:lang w:eastAsia="zh-CN"/>
              </w:rPr>
              <w:t xml:space="preserve"> </w:t>
            </w:r>
            <w:r w:rsidRPr="00B60167">
              <w:rPr>
                <w:rFonts w:eastAsia="Times New Roman" w:cstheme="minorHAnsi"/>
                <w:color w:val="3D3D3D"/>
                <w:sz w:val="20"/>
                <w:szCs w:val="20"/>
                <w:lang w:eastAsia="zh-CN"/>
              </w:rPr>
              <w:t>Publishing data layers</w:t>
            </w:r>
          </w:p>
          <w:p w14:paraId="21028B40" w14:textId="77777777" w:rsidR="00386021" w:rsidRDefault="00386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Exploring attribute tables</w:t>
            </w:r>
          </w:p>
          <w:p w14:paraId="1830680A" w14:textId="51A21E9F" w:rsidR="00B60167" w:rsidRPr="00B60167" w:rsidRDefault="00B60167" w:rsidP="00B60167">
            <w:pPr>
              <w:spacing w:after="0"/>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6D950178"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Lecture quiz</w:t>
            </w:r>
          </w:p>
          <w:p w14:paraId="4D533874" w14:textId="22F6EC9D" w:rsidR="003D2E7D" w:rsidRDefault="003D2E7D"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Quiz week 1</w:t>
            </w:r>
            <w:r w:rsidR="00E71F9E" w:rsidRPr="00FB6A15">
              <w:rPr>
                <w:rFonts w:eastAsia="Times New Roman" w:cstheme="minorHAnsi"/>
                <w:color w:val="3D3D3D"/>
                <w:sz w:val="20"/>
                <w:szCs w:val="20"/>
                <w:lang w:eastAsia="zh-CN"/>
              </w:rPr>
              <w:t xml:space="preserve">  </w:t>
            </w:r>
          </w:p>
          <w:p w14:paraId="3697662D" w14:textId="2BFE469A"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3D2E7D">
              <w:rPr>
                <w:rFonts w:eastAsia="Times New Roman" w:cstheme="minorHAnsi"/>
                <w:color w:val="3D3D3D"/>
                <w:sz w:val="20"/>
                <w:szCs w:val="20"/>
                <w:lang w:eastAsia="zh-CN"/>
              </w:rPr>
              <w:t xml:space="preserve"> </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9577BDB" w14:textId="36865DC5" w:rsidR="00264BAA" w:rsidRDefault="003D2E7D"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w:t>
            </w:r>
            <w:r w:rsidR="00386021">
              <w:rPr>
                <w:rFonts w:eastAsia="Times New Roman" w:cstheme="minorHAnsi"/>
                <w:color w:val="3D3D3D"/>
                <w:sz w:val="20"/>
                <w:szCs w:val="20"/>
                <w:lang w:eastAsia="zh-CN"/>
              </w:rPr>
              <w:t>6</w:t>
            </w:r>
            <w:r w:rsidR="00E71F9E" w:rsidRPr="00FB6A15">
              <w:rPr>
                <w:rFonts w:eastAsia="Times New Roman" w:cstheme="minorHAnsi"/>
                <w:color w:val="3D3D3D"/>
                <w:sz w:val="20"/>
                <w:szCs w:val="20"/>
                <w:lang w:eastAsia="zh-CN"/>
              </w:rPr>
              <w:t xml:space="preserve"> pts</w:t>
            </w:r>
          </w:p>
          <w:p w14:paraId="23FC5E4D" w14:textId="491DDD68" w:rsidR="003D2E7D" w:rsidRPr="00FB6A15" w:rsidRDefault="003D2E7D"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8 pts</w:t>
            </w:r>
          </w:p>
          <w:p w14:paraId="12E50B18" w14:textId="3E14846D" w:rsidR="00E71F9E" w:rsidRPr="00FB6A15" w:rsidRDefault="00E71F9E" w:rsidP="00E021A7">
            <w:pPr>
              <w:rPr>
                <w:rFonts w:eastAsia="Times New Roman" w:cstheme="minorHAnsi"/>
                <w:color w:val="3D3D3D"/>
                <w:sz w:val="20"/>
                <w:szCs w:val="20"/>
                <w:lang w:eastAsia="zh-CN"/>
              </w:rPr>
            </w:pPr>
          </w:p>
        </w:tc>
      </w:tr>
      <w:tr w:rsidR="00264BAA" w:rsidRPr="00FB6A15" w14:paraId="03CE9EFB" w14:textId="070F0A91" w:rsidTr="00781021">
        <w:trPr>
          <w:trHeight w:val="163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FF9774C"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Module 2</w:t>
            </w:r>
          </w:p>
          <w:p w14:paraId="00627C93"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EBB654" w14:textId="10F08D2A" w:rsidR="00264BAA" w:rsidRPr="00FB6A15" w:rsidRDefault="00781021"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Geospatial Concepts and GIS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9BEAAE7" w14:textId="56267E4F" w:rsidR="00264BAA" w:rsidRPr="00781021" w:rsidRDefault="00781021" w:rsidP="00E021A7">
            <w:pPr>
              <w:rPr>
                <w:rFonts w:eastAsia="Times New Roman" w:cstheme="minorHAnsi"/>
                <w:b/>
                <w:bCs/>
                <w:color w:val="3D3D3D"/>
                <w:sz w:val="20"/>
                <w:szCs w:val="20"/>
                <w:lang w:eastAsia="zh-CN"/>
              </w:rPr>
            </w:pPr>
            <w:r w:rsidRPr="00781021">
              <w:rPr>
                <w:rFonts w:eastAsia="Times New Roman" w:cstheme="minorHAnsi"/>
                <w:b/>
                <w:bCs/>
                <w:color w:val="3D3D3D"/>
                <w:sz w:val="20"/>
                <w:szCs w:val="20"/>
                <w:lang w:eastAsia="zh-CN"/>
              </w:rPr>
              <w:t>Geographic concepts</w:t>
            </w:r>
          </w:p>
          <w:p w14:paraId="02AF3976" w14:textId="0D924D28" w:rsidR="00264BAA" w:rsidRPr="00B60167" w:rsidRDefault="00781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Additional geographic concepts</w:t>
            </w:r>
          </w:p>
          <w:p w14:paraId="173C19AB" w14:textId="1BC9E77F" w:rsidR="00264BAA" w:rsidRPr="00B60167" w:rsidRDefault="00781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Geospatial technologies</w:t>
            </w:r>
          </w:p>
          <w:p w14:paraId="6E6DC294" w14:textId="1B9964E4" w:rsidR="00264BAA" w:rsidRPr="00B60167" w:rsidRDefault="00781021" w:rsidP="00B60167">
            <w:pPr>
              <w:spacing w:after="0"/>
              <w:rPr>
                <w:rFonts w:eastAsia="Times New Roman" w:cstheme="minorHAnsi"/>
                <w:color w:val="3D3D3D"/>
                <w:sz w:val="20"/>
                <w:szCs w:val="20"/>
                <w:lang w:eastAsia="zh-CN"/>
              </w:rPr>
            </w:pPr>
            <w:r w:rsidRPr="00B60167">
              <w:rPr>
                <w:rFonts w:eastAsia="Times New Roman" w:cstheme="minorHAnsi"/>
                <w:color w:val="3D3D3D"/>
                <w:sz w:val="20"/>
                <w:szCs w:val="20"/>
                <w:lang w:eastAsia="zh-CN"/>
              </w:rPr>
              <w:t>Explore using ArcGIS Online</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6EC3CFFC"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Lecture quiz</w:t>
            </w:r>
          </w:p>
          <w:p w14:paraId="17D546C4" w14:textId="3D95F058"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5FA7299" w14:textId="5DA65758"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w:t>
            </w:r>
            <w:r w:rsidR="00781021">
              <w:rPr>
                <w:rFonts w:eastAsia="Times New Roman" w:cstheme="minorHAnsi"/>
                <w:color w:val="3D3D3D"/>
                <w:sz w:val="20"/>
                <w:szCs w:val="20"/>
                <w:lang w:eastAsia="zh-CN"/>
              </w:rPr>
              <w:t>5</w:t>
            </w:r>
            <w:r w:rsidRPr="00FB6A15">
              <w:rPr>
                <w:rFonts w:eastAsia="Times New Roman" w:cstheme="minorHAnsi"/>
                <w:color w:val="3D3D3D"/>
                <w:sz w:val="20"/>
                <w:szCs w:val="20"/>
                <w:lang w:eastAsia="zh-CN"/>
              </w:rPr>
              <w:t xml:space="preserve"> pts</w:t>
            </w:r>
          </w:p>
          <w:p w14:paraId="7DE95E18" w14:textId="7DE828D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530549">
              <w:rPr>
                <w:rFonts w:eastAsia="Times New Roman" w:cstheme="minorHAnsi"/>
                <w:color w:val="3D3D3D"/>
                <w:sz w:val="20"/>
                <w:szCs w:val="20"/>
                <w:lang w:eastAsia="zh-CN"/>
              </w:rPr>
              <w:t>2</w:t>
            </w:r>
            <w:r w:rsidR="00781021">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6F0369" w:rsidRPr="00FB6A15" w14:paraId="2F280E28" w14:textId="77777777" w:rsidTr="00781021">
        <w:trPr>
          <w:trHeight w:val="145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tcPr>
          <w:p w14:paraId="33BC0A53" w14:textId="41CC09BB" w:rsidR="006F0369" w:rsidRPr="00FB6A15" w:rsidRDefault="006F0369" w:rsidP="00E021A7">
            <w:pPr>
              <w:rPr>
                <w:rFonts w:eastAsia="Times New Roman" w:cstheme="minorHAnsi"/>
                <w:color w:val="3D3D3D"/>
                <w:sz w:val="20"/>
                <w:szCs w:val="20"/>
                <w:lang w:eastAsia="zh-CN"/>
              </w:rPr>
            </w:pPr>
            <w:r>
              <w:rPr>
                <w:rFonts w:eastAsia="Times New Roman" w:cstheme="minorHAnsi"/>
                <w:color w:val="3D3D3D"/>
                <w:sz w:val="20"/>
                <w:szCs w:val="20"/>
                <w:lang w:eastAsia="zh-CN"/>
              </w:rPr>
              <w:t>Module 3</w:t>
            </w: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tcPr>
          <w:p w14:paraId="4FE4E313" w14:textId="2C20F563" w:rsidR="006F0369" w:rsidRDefault="006F0369"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Geospatial Concepts (cont.)</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tcPr>
          <w:p w14:paraId="3433EBD1" w14:textId="19B6294B" w:rsidR="006F0369" w:rsidRDefault="006F0369"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Geospatial concepts (cont.)</w:t>
            </w:r>
          </w:p>
          <w:p w14:paraId="1AE83056" w14:textId="59E74E5D" w:rsidR="006F0369" w:rsidRPr="006F0369" w:rsidRDefault="006F0369" w:rsidP="00E021A7">
            <w:pPr>
              <w:rPr>
                <w:rFonts w:eastAsia="Times New Roman" w:cstheme="minorHAnsi"/>
                <w:color w:val="3D3D3D"/>
                <w:sz w:val="20"/>
                <w:szCs w:val="20"/>
                <w:lang w:eastAsia="zh-CN"/>
              </w:rPr>
            </w:pPr>
            <w:r>
              <w:rPr>
                <w:rFonts w:eastAsia="Times New Roman" w:cstheme="minorHAnsi"/>
                <w:color w:val="3D3D3D"/>
                <w:sz w:val="20"/>
                <w:szCs w:val="20"/>
                <w:lang w:eastAsia="zh-CN"/>
              </w:rPr>
              <w:t>Continue discussing geospatial concepts and how they fit in our everyday lives</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58932450" w14:textId="7E3CDBAC" w:rsidR="006F0369" w:rsidRPr="006F0369" w:rsidRDefault="006F0369"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Lab 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1FE4FF6F" w14:textId="3427A825" w:rsidR="006F0369" w:rsidRPr="00FB6A15" w:rsidRDefault="006F0369"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20 pts</w:t>
            </w:r>
          </w:p>
        </w:tc>
      </w:tr>
      <w:tr w:rsidR="00264BAA" w:rsidRPr="00FB6A15" w14:paraId="11A3F83E" w14:textId="2C870BF2" w:rsidTr="00781021">
        <w:trPr>
          <w:trHeight w:val="145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8B5B65D" w14:textId="3B43139C"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6F0369">
              <w:rPr>
                <w:rFonts w:eastAsia="Times New Roman" w:cstheme="minorHAnsi"/>
                <w:color w:val="3D3D3D"/>
                <w:sz w:val="20"/>
                <w:szCs w:val="20"/>
                <w:lang w:eastAsia="zh-CN"/>
              </w:rPr>
              <w:t>4</w:t>
            </w:r>
          </w:p>
          <w:p w14:paraId="5E21C395"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F752E21" w14:textId="226B6E46" w:rsidR="00264BAA" w:rsidRPr="00FB6A15" w:rsidRDefault="00781021"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Applying Geographic and Geospatial Concepts – Gaming and Sports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D779CA6" w14:textId="5FFBE05D" w:rsidR="00264BAA" w:rsidRPr="00FB6A15" w:rsidRDefault="00781021"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Gaming and Sports</w:t>
            </w:r>
          </w:p>
          <w:p w14:paraId="5F2460D7" w14:textId="50CC451C" w:rsidR="00264BAA" w:rsidRPr="00B60167" w:rsidRDefault="00781021" w:rsidP="00B60167">
            <w:pPr>
              <w:rPr>
                <w:rFonts w:eastAsia="Times New Roman" w:cstheme="minorHAnsi"/>
                <w:color w:val="3D3D3D"/>
                <w:sz w:val="20"/>
                <w:szCs w:val="20"/>
                <w:lang w:eastAsia="zh-CN"/>
              </w:rPr>
            </w:pPr>
            <w:r w:rsidRPr="00B60167">
              <w:rPr>
                <w:rFonts w:eastAsia="Times New Roman" w:cstheme="minorHAnsi"/>
                <w:color w:val="3D3D3D"/>
                <w:sz w:val="20"/>
                <w:szCs w:val="20"/>
                <w:lang w:eastAsia="zh-CN"/>
              </w:rPr>
              <w:t>Applying geospatial concepts to gaming and sports</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45128784"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1F820AC3" w14:textId="45AB7A23"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6F0369">
              <w:rPr>
                <w:rFonts w:eastAsia="Times New Roman" w:cstheme="minorHAnsi"/>
                <w:color w:val="3D3D3D"/>
                <w:sz w:val="20"/>
                <w:szCs w:val="20"/>
                <w:lang w:eastAsia="zh-CN"/>
              </w:rPr>
              <w:t>4</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3CFEC477" w14:textId="7D5C8C4E"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81021">
              <w:rPr>
                <w:rFonts w:eastAsia="Times New Roman" w:cstheme="minorHAnsi"/>
                <w:color w:val="3D3D3D"/>
                <w:sz w:val="20"/>
                <w:szCs w:val="20"/>
                <w:lang w:eastAsia="zh-CN"/>
              </w:rPr>
              <w:t>10</w:t>
            </w:r>
            <w:r w:rsidRPr="00FB6A15">
              <w:rPr>
                <w:rFonts w:eastAsia="Times New Roman" w:cstheme="minorHAnsi"/>
                <w:color w:val="3D3D3D"/>
                <w:sz w:val="20"/>
                <w:szCs w:val="20"/>
                <w:lang w:eastAsia="zh-CN"/>
              </w:rPr>
              <w:t xml:space="preserve"> pts</w:t>
            </w:r>
          </w:p>
          <w:p w14:paraId="2D79CBBA" w14:textId="440E233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6F0369">
              <w:rPr>
                <w:rFonts w:eastAsia="Times New Roman" w:cstheme="minorHAnsi"/>
                <w:color w:val="3D3D3D"/>
                <w:sz w:val="20"/>
                <w:szCs w:val="20"/>
                <w:lang w:eastAsia="zh-CN"/>
              </w:rPr>
              <w:t>2</w:t>
            </w:r>
            <w:r w:rsidR="00781021">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16FA4FFB" w14:textId="249E27FA" w:rsidTr="00781021">
        <w:trPr>
          <w:trHeight w:val="121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A7717B9" w14:textId="0F070DC0"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6F0369">
              <w:rPr>
                <w:rFonts w:eastAsia="Times New Roman" w:cstheme="minorHAnsi"/>
                <w:color w:val="3D3D3D"/>
                <w:sz w:val="20"/>
                <w:szCs w:val="20"/>
                <w:lang w:eastAsia="zh-CN"/>
              </w:rPr>
              <w:t>5</w:t>
            </w: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6F355DB" w14:textId="40A33422" w:rsidR="00264BAA" w:rsidRPr="00FB6A15" w:rsidRDefault="00781021"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Application of GIS to Health/Medical Issues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403171CC" w14:textId="38211E16" w:rsidR="00264BAA" w:rsidRPr="00FB6A15" w:rsidRDefault="00781021"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Health GIS</w:t>
            </w:r>
          </w:p>
          <w:p w14:paraId="43E784A3" w14:textId="0B161345" w:rsidR="00264BAA" w:rsidRPr="00FB6A15" w:rsidRDefault="00781021"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Historic background to geographic techniques in </w:t>
            </w:r>
            <w:r w:rsidR="00B60167">
              <w:rPr>
                <w:rFonts w:eastAsia="Times New Roman" w:cstheme="minorHAnsi"/>
                <w:color w:val="3D3D3D"/>
                <w:sz w:val="20"/>
                <w:szCs w:val="20"/>
                <w:lang w:eastAsia="zh-CN"/>
              </w:rPr>
              <w:t>epidemiology</w:t>
            </w:r>
          </w:p>
          <w:p w14:paraId="3A13719C" w14:textId="141D1894" w:rsidR="00264BAA" w:rsidRPr="00FB6A15" w:rsidRDefault="00B60167" w:rsidP="00E021A7">
            <w:pPr>
              <w:rPr>
                <w:rFonts w:eastAsia="Times New Roman" w:cstheme="minorHAnsi"/>
                <w:color w:val="3D3D3D"/>
                <w:sz w:val="20"/>
                <w:szCs w:val="20"/>
                <w:lang w:eastAsia="zh-CN"/>
              </w:rPr>
            </w:pPr>
            <w:r>
              <w:rPr>
                <w:rFonts w:eastAsia="Times New Roman" w:cstheme="minorHAnsi"/>
                <w:color w:val="3D3D3D"/>
                <w:sz w:val="20"/>
                <w:szCs w:val="20"/>
                <w:lang w:eastAsia="zh-CN"/>
              </w:rPr>
              <w:t>Apply hot spot analysis to John Snow’s map.</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53F1B9C9"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6880F7F5" w14:textId="728F400A"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6F0369">
              <w:rPr>
                <w:rFonts w:eastAsia="Times New Roman" w:cstheme="minorHAnsi"/>
                <w:color w:val="3D3D3D"/>
                <w:sz w:val="20"/>
                <w:szCs w:val="20"/>
                <w:lang w:eastAsia="zh-CN"/>
              </w:rPr>
              <w:t>5</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20977D6A" w14:textId="5801CCED"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w:t>
            </w:r>
            <w:r w:rsidR="006F0369">
              <w:rPr>
                <w:rFonts w:eastAsia="Times New Roman" w:cstheme="minorHAnsi"/>
                <w:color w:val="3D3D3D"/>
                <w:sz w:val="20"/>
                <w:szCs w:val="20"/>
                <w:lang w:eastAsia="zh-CN"/>
              </w:rPr>
              <w:t>5</w:t>
            </w:r>
            <w:r w:rsidRPr="00FB6A15">
              <w:rPr>
                <w:rFonts w:eastAsia="Times New Roman" w:cstheme="minorHAnsi"/>
                <w:color w:val="3D3D3D"/>
                <w:sz w:val="20"/>
                <w:szCs w:val="20"/>
                <w:lang w:eastAsia="zh-CN"/>
              </w:rPr>
              <w:t xml:space="preserve"> pts</w:t>
            </w:r>
          </w:p>
          <w:p w14:paraId="16D7BD19" w14:textId="06E169E3"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6F0369">
              <w:rPr>
                <w:rFonts w:eastAsia="Times New Roman" w:cstheme="minorHAnsi"/>
                <w:color w:val="3D3D3D"/>
                <w:sz w:val="20"/>
                <w:szCs w:val="20"/>
                <w:lang w:eastAsia="zh-CN"/>
              </w:rPr>
              <w:t>2</w:t>
            </w:r>
            <w:r w:rsidR="00781021">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4E71C044" w14:textId="0D4DF636" w:rsidTr="00781021">
        <w:trPr>
          <w:trHeight w:val="118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BDB0FA7" w14:textId="4DD1989D"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6F0369">
              <w:rPr>
                <w:rFonts w:eastAsia="Times New Roman" w:cstheme="minorHAnsi"/>
                <w:color w:val="3D3D3D"/>
                <w:sz w:val="20"/>
                <w:szCs w:val="20"/>
                <w:lang w:eastAsia="zh-CN"/>
              </w:rPr>
              <w:t>6</w:t>
            </w:r>
          </w:p>
          <w:p w14:paraId="3DF42760"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6F7AC55" w14:textId="4AC741DC" w:rsidR="00264BAA" w:rsidRPr="00B60167" w:rsidRDefault="00B60167" w:rsidP="00E021A7">
            <w:pPr>
              <w:rPr>
                <w:rFonts w:eastAsia="Times New Roman" w:cstheme="minorHAnsi"/>
                <w:b/>
                <w:bCs/>
                <w:color w:val="3D3D3D"/>
                <w:sz w:val="20"/>
                <w:szCs w:val="20"/>
                <w:lang w:eastAsia="zh-CN"/>
              </w:rPr>
            </w:pPr>
            <w:r w:rsidRPr="00B60167">
              <w:rPr>
                <w:rFonts w:eastAsia="Times New Roman" w:cstheme="minorHAnsi"/>
                <w:b/>
                <w:bCs/>
                <w:color w:val="3D3D3D"/>
                <w:sz w:val="20"/>
                <w:szCs w:val="20"/>
                <w:lang w:eastAsia="zh-CN"/>
              </w:rPr>
              <w:t>Environmental Concerns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69B1EDA" w14:textId="0227CD6D" w:rsidR="00264BAA" w:rsidRPr="00FB6A15" w:rsidRDefault="00B60167"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Water quality</w:t>
            </w:r>
          </w:p>
          <w:p w14:paraId="73B87CEF" w14:textId="77777777" w:rsidR="00264BAA"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Water cycle and how watersheds function</w:t>
            </w:r>
          </w:p>
          <w:p w14:paraId="34F4F213" w14:textId="77777777" w:rsidR="00B60167"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Nutrient pollution</w:t>
            </w:r>
          </w:p>
          <w:p w14:paraId="06D57873" w14:textId="77777777" w:rsidR="00B60167"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Impact of dog easter on water quality</w:t>
            </w:r>
          </w:p>
          <w:p w14:paraId="7E3EE8B1" w14:textId="215FD90C" w:rsidR="00B60167" w:rsidRPr="00FB6A15" w:rsidRDefault="00B60167" w:rsidP="00B60167">
            <w:pPr>
              <w:spacing w:after="0"/>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25273777"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64AFA931" w14:textId="0ACDA8E0"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6F0369">
              <w:rPr>
                <w:rFonts w:eastAsia="Times New Roman" w:cstheme="minorHAnsi"/>
                <w:color w:val="3D3D3D"/>
                <w:sz w:val="20"/>
                <w:szCs w:val="20"/>
                <w:lang w:eastAsia="zh-CN"/>
              </w:rPr>
              <w:t>6</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86189FD" w14:textId="1CB857B0"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w:t>
            </w:r>
            <w:r w:rsidR="006F0369">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p w14:paraId="1BD13928" w14:textId="6B011D2A"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6F0369">
              <w:rPr>
                <w:rFonts w:eastAsia="Times New Roman" w:cstheme="minorHAnsi"/>
                <w:color w:val="3D3D3D"/>
                <w:sz w:val="20"/>
                <w:szCs w:val="20"/>
                <w:lang w:eastAsia="zh-CN"/>
              </w:rPr>
              <w:t>2</w:t>
            </w:r>
            <w:r w:rsidR="00B60167">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04316C80" w14:textId="1493F860" w:rsidTr="00781021">
        <w:trPr>
          <w:trHeight w:val="13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CE9D52E" w14:textId="04A64F02"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6F0369">
              <w:rPr>
                <w:rFonts w:eastAsia="Times New Roman" w:cstheme="minorHAnsi"/>
                <w:color w:val="3D3D3D"/>
                <w:sz w:val="20"/>
                <w:szCs w:val="20"/>
                <w:lang w:eastAsia="zh-CN"/>
              </w:rPr>
              <w:t>7</w:t>
            </w:r>
          </w:p>
          <w:p w14:paraId="31A435CE"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0BDA867" w14:textId="042D5A9D" w:rsidR="00264BAA" w:rsidRPr="00FB6A15" w:rsidRDefault="00B60167"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GIS and Crime Analysis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6F255C1" w14:textId="070F55C5" w:rsidR="00264BAA" w:rsidRPr="00FB6A15" w:rsidRDefault="00B60167"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Crime analysis in an urban environment</w:t>
            </w:r>
          </w:p>
          <w:p w14:paraId="0EE29EB2" w14:textId="77777777" w:rsidR="00264BAA"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Crime</w:t>
            </w:r>
          </w:p>
          <w:p w14:paraId="0E51FDF7" w14:textId="77777777" w:rsidR="00B60167"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Techniques used in criminal analysis</w:t>
            </w:r>
          </w:p>
          <w:p w14:paraId="77A87FF0" w14:textId="77777777" w:rsidR="00B60167"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Regression to the mean</w:t>
            </w:r>
          </w:p>
          <w:p w14:paraId="18DA5C9A" w14:textId="77777777" w:rsidR="00B60167" w:rsidRDefault="00B60167" w:rsidP="00B60167">
            <w:pPr>
              <w:spacing w:after="0"/>
              <w:rPr>
                <w:rFonts w:eastAsia="Times New Roman" w:cstheme="minorHAnsi"/>
                <w:color w:val="3D3D3D"/>
                <w:sz w:val="20"/>
                <w:szCs w:val="20"/>
                <w:lang w:eastAsia="zh-CN"/>
              </w:rPr>
            </w:pPr>
            <w:r>
              <w:rPr>
                <w:rFonts w:eastAsia="Times New Roman" w:cstheme="minorHAnsi"/>
                <w:color w:val="3D3D3D"/>
                <w:sz w:val="20"/>
                <w:szCs w:val="20"/>
                <w:lang w:eastAsia="zh-CN"/>
              </w:rPr>
              <w:t>Arcade scripting language</w:t>
            </w:r>
          </w:p>
          <w:p w14:paraId="61CCADB9" w14:textId="2D531EE1" w:rsidR="00B60167" w:rsidRPr="00FB6A15" w:rsidRDefault="00B60167" w:rsidP="00B60167">
            <w:pPr>
              <w:spacing w:after="0"/>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74C8AFE7" w14:textId="25FCD5CA"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45B6E025" w14:textId="40D00F1B"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6F0369">
              <w:rPr>
                <w:rFonts w:eastAsia="Times New Roman" w:cstheme="minorHAnsi"/>
                <w:color w:val="3D3D3D"/>
                <w:sz w:val="20"/>
                <w:szCs w:val="20"/>
                <w:lang w:eastAsia="zh-CN"/>
              </w:rPr>
              <w:t>7</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465C6A5" w14:textId="4C51EB35"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00B60167" w:rsidRPr="006F0369">
              <w:rPr>
                <w:rFonts w:eastAsia="Times New Roman" w:cstheme="minorHAnsi"/>
                <w:color w:val="3D3D3D"/>
                <w:sz w:val="20"/>
                <w:szCs w:val="20"/>
                <w:lang w:eastAsia="zh-CN"/>
              </w:rPr>
              <w:t>15</w:t>
            </w:r>
            <w:r w:rsidRPr="00FB6A15">
              <w:rPr>
                <w:rFonts w:eastAsia="Times New Roman" w:cstheme="minorHAnsi"/>
                <w:color w:val="3D3D3D"/>
                <w:sz w:val="20"/>
                <w:szCs w:val="20"/>
                <w:lang w:eastAsia="zh-CN"/>
              </w:rPr>
              <w:t xml:space="preserve"> pts</w:t>
            </w:r>
          </w:p>
          <w:p w14:paraId="0D847F0E" w14:textId="2402612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6F0369">
              <w:rPr>
                <w:rFonts w:eastAsia="Times New Roman" w:cstheme="minorHAnsi"/>
                <w:color w:val="3D3D3D"/>
                <w:sz w:val="20"/>
                <w:szCs w:val="20"/>
                <w:lang w:eastAsia="zh-CN"/>
              </w:rPr>
              <w:t>2</w:t>
            </w:r>
            <w:r w:rsidR="00B60167">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157C4941" w14:textId="5F1A2200" w:rsidTr="00781021">
        <w:trPr>
          <w:trHeight w:val="31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475268C" w14:textId="40B8FE8C"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6F0369">
              <w:rPr>
                <w:rFonts w:eastAsia="Times New Roman" w:cstheme="minorHAnsi"/>
                <w:color w:val="3D3D3D"/>
                <w:sz w:val="20"/>
                <w:szCs w:val="20"/>
                <w:lang w:eastAsia="zh-CN"/>
              </w:rPr>
              <w:t>8</w:t>
            </w:r>
          </w:p>
          <w:p w14:paraId="2D54A34D"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FDBC2B7" w14:textId="0C364471" w:rsidR="00264BAA" w:rsidRPr="00B60167" w:rsidRDefault="006F0369"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GIS in Emergency Management and Disaster Recovery</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C9E2C9" w14:textId="484CCBBB" w:rsidR="00264BAA" w:rsidRPr="00B60167" w:rsidRDefault="006F0369"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 xml:space="preserve">Identifying </w:t>
            </w:r>
            <w:r w:rsidR="007E2CC2">
              <w:rPr>
                <w:rFonts w:eastAsia="Times New Roman" w:cstheme="minorHAnsi"/>
                <w:b/>
                <w:bCs/>
                <w:color w:val="3D3D3D"/>
                <w:sz w:val="20"/>
                <w:szCs w:val="20"/>
                <w:lang w:eastAsia="zh-CN"/>
              </w:rPr>
              <w:t>potential victims of a disaster</w:t>
            </w:r>
          </w:p>
          <w:p w14:paraId="26D51D8E" w14:textId="55294260"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Emergency management</w:t>
            </w:r>
          </w:p>
          <w:p w14:paraId="58DB8C3A" w14:textId="0EB24C10"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Disaster recovery </w:t>
            </w:r>
          </w:p>
          <w:p w14:paraId="799F7D62"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Severe weather events</w:t>
            </w:r>
          </w:p>
          <w:p w14:paraId="769A2384"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Tornado structure and tracks</w:t>
            </w:r>
          </w:p>
          <w:p w14:paraId="1251762B" w14:textId="0E8BBC3D"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Hurricane track prediction</w:t>
            </w:r>
          </w:p>
          <w:p w14:paraId="5A2F02CC"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Patterns of severe weather</w:t>
            </w:r>
          </w:p>
          <w:p w14:paraId="5CFA9D95" w14:textId="2992A92C" w:rsidR="00A378D0" w:rsidRPr="00FB6A15" w:rsidRDefault="00A378D0" w:rsidP="00A378D0">
            <w:pPr>
              <w:spacing w:after="0"/>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03335141"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4A082096" w14:textId="7FCB0283"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7E2CC2">
              <w:rPr>
                <w:rFonts w:eastAsia="Times New Roman" w:cstheme="minorHAnsi"/>
                <w:color w:val="3D3D3D"/>
                <w:sz w:val="20"/>
                <w:szCs w:val="20"/>
                <w:lang w:eastAsia="zh-CN"/>
              </w:rPr>
              <w:t>8</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1773A28D" w14:textId="6FB82C61"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007E2CC2" w:rsidRPr="007E2CC2">
              <w:rPr>
                <w:rFonts w:eastAsia="Times New Roman" w:cstheme="minorHAnsi"/>
                <w:color w:val="3D3D3D"/>
                <w:sz w:val="20"/>
                <w:szCs w:val="20"/>
                <w:lang w:eastAsia="zh-CN"/>
              </w:rPr>
              <w:t>15</w:t>
            </w:r>
            <w:r w:rsidRPr="007E2CC2">
              <w:rPr>
                <w:rFonts w:eastAsia="Times New Roman" w:cstheme="minorHAnsi"/>
                <w:color w:val="3D3D3D"/>
                <w:sz w:val="20"/>
                <w:szCs w:val="20"/>
                <w:lang w:eastAsia="zh-CN"/>
              </w:rPr>
              <w:t xml:space="preserve"> </w:t>
            </w:r>
            <w:r w:rsidRPr="00FB6A15">
              <w:rPr>
                <w:rFonts w:eastAsia="Times New Roman" w:cstheme="minorHAnsi"/>
                <w:color w:val="3D3D3D"/>
                <w:sz w:val="20"/>
                <w:szCs w:val="20"/>
                <w:lang w:eastAsia="zh-CN"/>
              </w:rPr>
              <w:t>pts</w:t>
            </w:r>
          </w:p>
          <w:p w14:paraId="1A73B260" w14:textId="70A6ACED" w:rsidR="00E71F9E" w:rsidRPr="00FB6A15" w:rsidRDefault="00E71F9E" w:rsidP="00B6016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E2CC2">
              <w:rPr>
                <w:rFonts w:eastAsia="Times New Roman" w:cstheme="minorHAnsi"/>
                <w:color w:val="3D3D3D"/>
                <w:sz w:val="20"/>
                <w:szCs w:val="20"/>
                <w:lang w:eastAsia="zh-CN"/>
              </w:rPr>
              <w:t>20</w:t>
            </w:r>
            <w:r w:rsidRPr="00FB6A15">
              <w:rPr>
                <w:rFonts w:eastAsia="Times New Roman" w:cstheme="minorHAnsi"/>
                <w:color w:val="3D3D3D"/>
                <w:sz w:val="20"/>
                <w:szCs w:val="20"/>
                <w:lang w:eastAsia="zh-CN"/>
              </w:rPr>
              <w:t xml:space="preserve"> pts</w:t>
            </w:r>
          </w:p>
        </w:tc>
      </w:tr>
      <w:tr w:rsidR="00264BAA" w:rsidRPr="00FB6A15" w14:paraId="688F4FC4" w14:textId="30B176F8" w:rsidTr="00781021">
        <w:trPr>
          <w:trHeight w:val="1338"/>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12FA35" w14:textId="0511D252"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lastRenderedPageBreak/>
              <w:t xml:space="preserve">Module </w:t>
            </w:r>
            <w:r w:rsidR="007E2CC2">
              <w:rPr>
                <w:rFonts w:eastAsia="Times New Roman" w:cstheme="minorHAnsi"/>
                <w:color w:val="3D3D3D"/>
                <w:sz w:val="20"/>
                <w:szCs w:val="20"/>
                <w:lang w:eastAsia="zh-CN"/>
              </w:rPr>
              <w:t>9</w:t>
            </w:r>
          </w:p>
          <w:p w14:paraId="5F15BAEA"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10808FD" w14:textId="71C18BE2" w:rsidR="00264BAA" w:rsidRPr="00A378D0" w:rsidRDefault="007E2CC2" w:rsidP="00E021A7">
            <w:pPr>
              <w:rPr>
                <w:rFonts w:eastAsia="Times New Roman" w:cstheme="minorHAnsi"/>
                <w:b/>
                <w:bCs/>
                <w:color w:val="3D3D3D"/>
                <w:sz w:val="20"/>
                <w:szCs w:val="20"/>
                <w:lang w:eastAsia="zh-CN"/>
              </w:rPr>
            </w:pPr>
            <w:proofErr w:type="spellStart"/>
            <w:r>
              <w:rPr>
                <w:rFonts w:eastAsia="Times New Roman" w:cstheme="minorHAnsi"/>
                <w:b/>
                <w:bCs/>
                <w:color w:val="3D3D3D"/>
                <w:sz w:val="20"/>
                <w:szCs w:val="20"/>
                <w:lang w:eastAsia="zh-CN"/>
              </w:rPr>
              <w:t>GeoDesign</w:t>
            </w:r>
            <w:proofErr w:type="spellEnd"/>
            <w:r>
              <w:rPr>
                <w:rFonts w:eastAsia="Times New Roman" w:cstheme="minorHAnsi"/>
                <w:b/>
                <w:bCs/>
                <w:color w:val="3D3D3D"/>
                <w:sz w:val="20"/>
                <w:szCs w:val="20"/>
                <w:lang w:eastAsia="zh-CN"/>
              </w:rPr>
              <w:t xml:space="preserve"> – Implementing Green Infrastructure with Urban Parks</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DC8856A" w14:textId="566C7054" w:rsidR="00264BAA" w:rsidRDefault="007E2CC2" w:rsidP="00E021A7">
            <w:pPr>
              <w:rPr>
                <w:rFonts w:eastAsia="Times New Roman" w:cstheme="minorHAnsi"/>
                <w:b/>
                <w:bCs/>
                <w:color w:val="3D3D3D"/>
                <w:sz w:val="20"/>
                <w:szCs w:val="20"/>
                <w:lang w:eastAsia="zh-CN"/>
              </w:rPr>
            </w:pPr>
            <w:proofErr w:type="spellStart"/>
            <w:r>
              <w:rPr>
                <w:rFonts w:eastAsia="Times New Roman" w:cstheme="minorHAnsi"/>
                <w:b/>
                <w:bCs/>
                <w:color w:val="3D3D3D"/>
                <w:sz w:val="20"/>
                <w:szCs w:val="20"/>
                <w:lang w:eastAsia="zh-CN"/>
              </w:rPr>
              <w:t>GeoDesign</w:t>
            </w:r>
            <w:proofErr w:type="spellEnd"/>
          </w:p>
          <w:p w14:paraId="34056869" w14:textId="77777777" w:rsidR="007E2CC2" w:rsidRDefault="007E2CC2" w:rsidP="007E2CC2">
            <w:pPr>
              <w:spacing w:after="0"/>
              <w:rPr>
                <w:rFonts w:eastAsia="Times New Roman" w:cstheme="minorHAnsi"/>
                <w:color w:val="3D3D3D"/>
                <w:sz w:val="20"/>
                <w:szCs w:val="20"/>
                <w:lang w:eastAsia="zh-CN"/>
              </w:rPr>
            </w:pPr>
            <w:proofErr w:type="spellStart"/>
            <w:r w:rsidRPr="007E2CC2">
              <w:rPr>
                <w:rFonts w:eastAsia="Times New Roman" w:cstheme="minorHAnsi"/>
                <w:color w:val="3D3D3D"/>
                <w:sz w:val="20"/>
                <w:szCs w:val="20"/>
                <w:lang w:eastAsia="zh-CN"/>
              </w:rPr>
              <w:t>GeoDesign</w:t>
            </w:r>
            <w:proofErr w:type="spellEnd"/>
          </w:p>
          <w:p w14:paraId="0192DD26" w14:textId="3F44232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Green infrastructure</w:t>
            </w:r>
          </w:p>
          <w:p w14:paraId="7A3AB1E0"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Landscape architecture</w:t>
            </w:r>
          </w:p>
          <w:p w14:paraId="38C6CB9F"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Urban parks</w:t>
            </w:r>
          </w:p>
          <w:p w14:paraId="3D7E71B2"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Greenways, or green spaces</w:t>
            </w:r>
          </w:p>
          <w:p w14:paraId="1C4D9D11" w14:textId="3FE6B95F" w:rsidR="00A378D0" w:rsidRPr="00A378D0" w:rsidRDefault="00A378D0" w:rsidP="00E021A7">
            <w:pPr>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7A308353"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37791AC1" w14:textId="346A2D9E"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7E2CC2">
              <w:rPr>
                <w:rFonts w:eastAsia="Times New Roman" w:cstheme="minorHAnsi"/>
                <w:color w:val="3D3D3D"/>
                <w:sz w:val="20"/>
                <w:szCs w:val="20"/>
                <w:lang w:eastAsia="zh-CN"/>
              </w:rPr>
              <w:t>9</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5C71878C" w14:textId="18009C99"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007E2CC2" w:rsidRPr="007E2CC2">
              <w:rPr>
                <w:rFonts w:eastAsia="Times New Roman" w:cstheme="minorHAnsi"/>
                <w:color w:val="3D3D3D"/>
                <w:sz w:val="20"/>
                <w:szCs w:val="20"/>
                <w:lang w:eastAsia="zh-CN"/>
              </w:rPr>
              <w:t>12</w:t>
            </w:r>
            <w:r w:rsidRPr="007E2CC2">
              <w:rPr>
                <w:rFonts w:eastAsia="Times New Roman" w:cstheme="minorHAnsi"/>
                <w:color w:val="3D3D3D"/>
                <w:sz w:val="20"/>
                <w:szCs w:val="20"/>
                <w:lang w:eastAsia="zh-CN"/>
              </w:rPr>
              <w:t xml:space="preserve"> </w:t>
            </w:r>
            <w:r w:rsidRPr="00FB6A15">
              <w:rPr>
                <w:rFonts w:eastAsia="Times New Roman" w:cstheme="minorHAnsi"/>
                <w:color w:val="3D3D3D"/>
                <w:sz w:val="20"/>
                <w:szCs w:val="20"/>
                <w:lang w:eastAsia="zh-CN"/>
              </w:rPr>
              <w:t>pts</w:t>
            </w:r>
          </w:p>
          <w:p w14:paraId="76FA486A" w14:textId="6E5F9B48"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E2CC2">
              <w:rPr>
                <w:rFonts w:eastAsia="Times New Roman" w:cstheme="minorHAnsi"/>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4C4F1F3A" w14:textId="32164170" w:rsidTr="00781021">
        <w:trPr>
          <w:trHeight w:val="627"/>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CF4140D" w14:textId="752776B1"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Module </w:t>
            </w:r>
            <w:r w:rsidR="007E2CC2">
              <w:rPr>
                <w:rFonts w:eastAsia="Times New Roman" w:cstheme="minorHAnsi"/>
                <w:color w:val="3D3D3D"/>
                <w:sz w:val="20"/>
                <w:szCs w:val="20"/>
                <w:lang w:eastAsia="zh-CN"/>
              </w:rPr>
              <w:t>10</w:t>
            </w:r>
          </w:p>
          <w:p w14:paraId="1AB22E9C"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999BC18" w14:textId="6AFB3013" w:rsidR="00264BAA" w:rsidRPr="00FB6A15" w:rsidRDefault="007E2CC2"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 xml:space="preserve"> Food Security</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9D96FD8" w14:textId="77777777" w:rsidR="00264BAA" w:rsidRDefault="00264BAA" w:rsidP="00E021A7">
            <w:pPr>
              <w:rPr>
                <w:rFonts w:eastAsia="Times New Roman" w:cstheme="minorHAnsi"/>
                <w:b/>
                <w:bCs/>
                <w:color w:val="3D3D3D"/>
                <w:sz w:val="20"/>
                <w:szCs w:val="20"/>
                <w:lang w:eastAsia="zh-CN"/>
              </w:rPr>
            </w:pPr>
            <w:r w:rsidRPr="00A378D0">
              <w:rPr>
                <w:rFonts w:eastAsia="Times New Roman" w:cstheme="minorHAnsi"/>
                <w:b/>
                <w:bCs/>
                <w:color w:val="3D3D3D"/>
                <w:sz w:val="20"/>
                <w:szCs w:val="20"/>
                <w:lang w:eastAsia="zh-CN"/>
              </w:rPr>
              <w:t> </w:t>
            </w:r>
            <w:r w:rsidR="007E2CC2">
              <w:rPr>
                <w:rFonts w:eastAsia="Times New Roman" w:cstheme="minorHAnsi"/>
                <w:b/>
                <w:bCs/>
                <w:color w:val="3D3D3D"/>
                <w:sz w:val="20"/>
                <w:szCs w:val="20"/>
                <w:lang w:eastAsia="zh-CN"/>
              </w:rPr>
              <w:t>Food Security</w:t>
            </w:r>
          </w:p>
          <w:p w14:paraId="485BA356" w14:textId="1E5C748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Resource access</w:t>
            </w:r>
          </w:p>
          <w:p w14:paraId="7E95E385"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Resource insecurity</w:t>
            </w:r>
          </w:p>
          <w:p w14:paraId="574657E1"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Resource distribution</w:t>
            </w:r>
          </w:p>
          <w:p w14:paraId="40A6489A" w14:textId="1F729985"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Resource gaps</w:t>
            </w:r>
          </w:p>
          <w:p w14:paraId="463C0B12"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Travel or access distance and time</w:t>
            </w:r>
          </w:p>
          <w:p w14:paraId="08818430"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Buffers</w:t>
            </w:r>
          </w:p>
          <w:p w14:paraId="6BB8E653"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Isochrones</w:t>
            </w:r>
          </w:p>
          <w:p w14:paraId="2F68E388"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Resource gap characteristics</w:t>
            </w:r>
          </w:p>
          <w:p w14:paraId="65EDA91A"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Food access</w:t>
            </w:r>
          </w:p>
          <w:p w14:paraId="697D3C56"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Food insecurity</w:t>
            </w:r>
          </w:p>
          <w:p w14:paraId="04808CAF"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 xml:space="preserve">Food </w:t>
            </w:r>
            <w:proofErr w:type="gramStart"/>
            <w:r w:rsidRPr="007E2CC2">
              <w:rPr>
                <w:rFonts w:eastAsia="Times New Roman" w:cstheme="minorHAnsi"/>
                <w:color w:val="3D3D3D"/>
                <w:sz w:val="20"/>
                <w:szCs w:val="20"/>
                <w:lang w:eastAsia="zh-CN"/>
              </w:rPr>
              <w:t>deserts</w:t>
            </w:r>
            <w:proofErr w:type="gramEnd"/>
          </w:p>
          <w:p w14:paraId="09D1AFBA" w14:textId="52A1B618" w:rsidR="007E2CC2" w:rsidRPr="007E2CC2" w:rsidRDefault="007E2CC2" w:rsidP="00E021A7">
            <w:pPr>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2E8F12A3" w14:textId="77777777"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0A2B0E93" w14:textId="2F1E88C2"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w:t>
            </w:r>
            <w:r w:rsidR="007E2CC2">
              <w:rPr>
                <w:rFonts w:eastAsia="Times New Roman" w:cstheme="minorHAnsi"/>
                <w:color w:val="3D3D3D"/>
                <w:sz w:val="20"/>
                <w:szCs w:val="20"/>
                <w:lang w:eastAsia="zh-CN"/>
              </w:rPr>
              <w:t>10</w:t>
            </w:r>
            <w:r w:rsidRPr="00FB6A15">
              <w:rPr>
                <w:rFonts w:eastAsia="Times New Roman" w:cstheme="minorHAnsi"/>
                <w:color w:val="3D3D3D"/>
                <w:sz w:val="20"/>
                <w:szCs w:val="20"/>
                <w:lang w:eastAsia="zh-CN"/>
              </w:rPr>
              <w:t xml:space="preserve"> </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C1225AB" w14:textId="5DDBAE89" w:rsidR="00264BAA"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E2CC2">
              <w:rPr>
                <w:rFonts w:eastAsia="Times New Roman" w:cstheme="minorHAnsi"/>
                <w:color w:val="3D3D3D"/>
                <w:sz w:val="20"/>
                <w:szCs w:val="20"/>
                <w:lang w:eastAsia="zh-CN"/>
              </w:rPr>
              <w:t>7</w:t>
            </w:r>
            <w:r w:rsidRPr="00FB6A15">
              <w:rPr>
                <w:rFonts w:eastAsia="Times New Roman" w:cstheme="minorHAnsi"/>
                <w:color w:val="3D3D3D"/>
                <w:sz w:val="20"/>
                <w:szCs w:val="20"/>
                <w:lang w:eastAsia="zh-CN"/>
              </w:rPr>
              <w:t xml:space="preserve"> pts</w:t>
            </w:r>
          </w:p>
          <w:p w14:paraId="2821B6C3" w14:textId="1D40A59F" w:rsidR="00E71F9E" w:rsidRPr="00FB6A15" w:rsidRDefault="00E71F9E"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E2CC2">
              <w:rPr>
                <w:rFonts w:eastAsia="Times New Roman" w:cstheme="minorHAnsi"/>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3912225F" w14:textId="1919AA3B" w:rsidTr="00781021">
        <w:trPr>
          <w:trHeight w:val="139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26DD7CE" w14:textId="1D2072E8" w:rsidR="00264BAA" w:rsidRPr="00FB6A15" w:rsidRDefault="00264BAA"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r w:rsidR="007E2CC2">
              <w:rPr>
                <w:rFonts w:eastAsia="Times New Roman" w:cstheme="minorHAnsi"/>
                <w:color w:val="3D3D3D"/>
                <w:sz w:val="20"/>
                <w:szCs w:val="20"/>
                <w:lang w:eastAsia="zh-CN"/>
              </w:rPr>
              <w:t>1</w:t>
            </w:r>
          </w:p>
          <w:p w14:paraId="1AFCA43F" w14:textId="77777777" w:rsidR="00264BAA" w:rsidRPr="00FB6A15" w:rsidRDefault="00264BAA" w:rsidP="00E021A7">
            <w:pPr>
              <w:spacing w:before="180" w:after="180"/>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194A3EA" w14:textId="69B8E966" w:rsidR="00264BAA" w:rsidRPr="00A378D0" w:rsidRDefault="007E2CC2" w:rsidP="00E021A7">
            <w:pPr>
              <w:spacing w:before="180" w:after="180"/>
              <w:rPr>
                <w:rFonts w:eastAsia="Times New Roman" w:cstheme="minorHAnsi"/>
                <w:b/>
                <w:bCs/>
                <w:color w:val="3D3D3D"/>
                <w:sz w:val="20"/>
                <w:szCs w:val="20"/>
                <w:lang w:eastAsia="zh-CN"/>
              </w:rPr>
            </w:pPr>
            <w:r>
              <w:rPr>
                <w:rFonts w:eastAsia="Times New Roman" w:cstheme="minorHAnsi"/>
                <w:b/>
                <w:bCs/>
                <w:color w:val="3D3D3D"/>
                <w:sz w:val="20"/>
                <w:szCs w:val="20"/>
                <w:lang w:eastAsia="zh-CN"/>
              </w:rPr>
              <w:t>Exploring Raster Imagery, pt 1</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BE15903" w14:textId="77777777" w:rsidR="00264BAA" w:rsidRDefault="007E2CC2" w:rsidP="00E021A7">
            <w:pPr>
              <w:spacing w:before="180" w:after="180"/>
              <w:rPr>
                <w:rFonts w:eastAsia="Times New Roman" w:cstheme="minorHAnsi"/>
                <w:b/>
                <w:bCs/>
                <w:color w:val="3D3D3D"/>
                <w:sz w:val="20"/>
                <w:szCs w:val="20"/>
                <w:lang w:eastAsia="zh-CN"/>
              </w:rPr>
            </w:pPr>
            <w:r>
              <w:rPr>
                <w:rFonts w:eastAsia="Times New Roman" w:cstheme="minorHAnsi"/>
                <w:b/>
                <w:bCs/>
                <w:color w:val="3D3D3D"/>
                <w:sz w:val="20"/>
                <w:szCs w:val="20"/>
                <w:lang w:eastAsia="zh-CN"/>
              </w:rPr>
              <w:t>Raster Data</w:t>
            </w:r>
          </w:p>
          <w:p w14:paraId="6812A03B"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Raster data model</w:t>
            </w:r>
          </w:p>
          <w:p w14:paraId="2D99D77E"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Raster imagery</w:t>
            </w:r>
          </w:p>
          <w:p w14:paraId="01ECD15F" w14:textId="77777777"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Raster analysis</w:t>
            </w:r>
          </w:p>
          <w:p w14:paraId="7528DFC2" w14:textId="2EFC8FCE"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Raster functions</w:t>
            </w:r>
          </w:p>
          <w:p w14:paraId="4C998863" w14:textId="7EEDA369" w:rsidR="007E2CC2" w:rsidRPr="007E2CC2" w:rsidRDefault="007E2CC2" w:rsidP="007E2CC2">
            <w:pPr>
              <w:spacing w:after="0"/>
              <w:rPr>
                <w:rFonts w:eastAsia="Times New Roman" w:cstheme="minorHAnsi"/>
                <w:color w:val="3D3D3D"/>
                <w:sz w:val="20"/>
                <w:szCs w:val="20"/>
                <w:lang w:eastAsia="zh-CN"/>
              </w:rPr>
            </w:pPr>
            <w:r w:rsidRPr="007E2CC2">
              <w:rPr>
                <w:rFonts w:eastAsia="Times New Roman" w:cstheme="minorHAnsi"/>
                <w:color w:val="3D3D3D"/>
                <w:sz w:val="20"/>
                <w:szCs w:val="20"/>
                <w:lang w:eastAsia="zh-CN"/>
              </w:rPr>
              <w:t>Change detection</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306D5664" w14:textId="77777777" w:rsidR="00264BAA"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5410AA7B" w14:textId="6C47F291" w:rsidR="001052B1"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w:t>
            </w:r>
            <w:r w:rsidR="007E2CC2">
              <w:rPr>
                <w:rFonts w:eastAsia="Times New Roman" w:cstheme="minorHAnsi"/>
                <w:color w:val="3D3D3D"/>
                <w:sz w:val="20"/>
                <w:szCs w:val="20"/>
                <w:lang w:eastAsia="zh-CN"/>
              </w:rPr>
              <w:t>1</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4BC42A3F" w14:textId="0323753A" w:rsidR="00264BAA"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00A378D0" w:rsidRPr="007E2CC2">
              <w:rPr>
                <w:rFonts w:eastAsia="Times New Roman" w:cstheme="minorHAnsi"/>
                <w:color w:val="3D3D3D"/>
                <w:sz w:val="20"/>
                <w:szCs w:val="20"/>
                <w:lang w:eastAsia="zh-CN"/>
              </w:rPr>
              <w:t>5</w:t>
            </w:r>
            <w:r w:rsidRPr="00FB6A15">
              <w:rPr>
                <w:rFonts w:eastAsia="Times New Roman" w:cstheme="minorHAnsi"/>
                <w:color w:val="3D3D3D"/>
                <w:sz w:val="20"/>
                <w:szCs w:val="20"/>
                <w:lang w:eastAsia="zh-CN"/>
              </w:rPr>
              <w:t xml:space="preserve"> pts</w:t>
            </w:r>
          </w:p>
          <w:p w14:paraId="659B6FC8" w14:textId="0167B8A6" w:rsidR="001052B1" w:rsidRPr="00FB6A15" w:rsidRDefault="001052B1" w:rsidP="00E021A7">
            <w:pPr>
              <w:spacing w:before="180" w:after="180"/>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E2CC2">
              <w:rPr>
                <w:rFonts w:eastAsia="Times New Roman" w:cstheme="minorHAnsi"/>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3EF339F7" w14:textId="2235B7AC" w:rsidTr="00781021">
        <w:trPr>
          <w:trHeight w:val="1905"/>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07BD7048" w14:textId="0C16FEA2"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r w:rsidR="007E2CC2">
              <w:rPr>
                <w:rFonts w:eastAsia="Times New Roman" w:cstheme="minorHAnsi"/>
                <w:color w:val="3D3D3D"/>
                <w:sz w:val="20"/>
                <w:szCs w:val="20"/>
                <w:lang w:eastAsia="zh-CN"/>
              </w:rPr>
              <w:t>2</w:t>
            </w:r>
          </w:p>
          <w:p w14:paraId="09891E80"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28FCAC5" w14:textId="2DE42F85" w:rsidR="00264BAA" w:rsidRPr="00FB6A15" w:rsidRDefault="007D4323"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Exploring Raster Imagery, pt 2</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E46923D" w14:textId="77777777" w:rsidR="007D4323" w:rsidRDefault="007D4323"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Working with Raster Imagery</w:t>
            </w:r>
          </w:p>
          <w:p w14:paraId="6A5BBDCE" w14:textId="77777777" w:rsidR="007D4323" w:rsidRPr="007D4323" w:rsidRDefault="007D4323" w:rsidP="007D4323">
            <w:pPr>
              <w:spacing w:after="0"/>
              <w:rPr>
                <w:rFonts w:eastAsia="Times New Roman" w:cstheme="minorHAnsi"/>
                <w:color w:val="3D3D3D"/>
                <w:sz w:val="20"/>
                <w:szCs w:val="20"/>
                <w:lang w:eastAsia="zh-CN"/>
              </w:rPr>
            </w:pPr>
            <w:r w:rsidRPr="007D4323">
              <w:rPr>
                <w:rFonts w:eastAsia="Times New Roman" w:cstheme="minorHAnsi"/>
                <w:color w:val="3D3D3D"/>
                <w:sz w:val="20"/>
                <w:szCs w:val="20"/>
                <w:lang w:eastAsia="zh-CN"/>
              </w:rPr>
              <w:t>Raster imagery</w:t>
            </w:r>
          </w:p>
          <w:p w14:paraId="5C8D6C77" w14:textId="77777777" w:rsidR="007D4323" w:rsidRPr="007D4323" w:rsidRDefault="007D4323" w:rsidP="007D4323">
            <w:pPr>
              <w:spacing w:after="0"/>
              <w:rPr>
                <w:rFonts w:eastAsia="Times New Roman" w:cstheme="minorHAnsi"/>
                <w:color w:val="3D3D3D"/>
                <w:sz w:val="20"/>
                <w:szCs w:val="20"/>
                <w:lang w:eastAsia="zh-CN"/>
              </w:rPr>
            </w:pPr>
            <w:r w:rsidRPr="007D4323">
              <w:rPr>
                <w:rFonts w:eastAsia="Times New Roman" w:cstheme="minorHAnsi"/>
                <w:color w:val="3D3D3D"/>
                <w:sz w:val="20"/>
                <w:szCs w:val="20"/>
                <w:lang w:eastAsia="zh-CN"/>
              </w:rPr>
              <w:t>Mosaicking individual images into one image</w:t>
            </w:r>
          </w:p>
          <w:p w14:paraId="3886E8E6" w14:textId="77777777" w:rsidR="007D4323" w:rsidRPr="007D4323" w:rsidRDefault="007D4323" w:rsidP="007D4323">
            <w:pPr>
              <w:spacing w:after="0"/>
              <w:rPr>
                <w:rFonts w:eastAsia="Times New Roman" w:cstheme="minorHAnsi"/>
                <w:color w:val="3D3D3D"/>
                <w:sz w:val="20"/>
                <w:szCs w:val="20"/>
                <w:lang w:eastAsia="zh-CN"/>
              </w:rPr>
            </w:pPr>
            <w:r w:rsidRPr="007D4323">
              <w:rPr>
                <w:rFonts w:eastAsia="Times New Roman" w:cstheme="minorHAnsi"/>
                <w:color w:val="3D3D3D"/>
                <w:sz w:val="20"/>
                <w:szCs w:val="20"/>
                <w:lang w:eastAsia="zh-CN"/>
              </w:rPr>
              <w:t>Using deep learning to identify individual objects in imagery. </w:t>
            </w:r>
          </w:p>
          <w:p w14:paraId="2AA186F7" w14:textId="77777777" w:rsidR="007D4323" w:rsidRPr="007D4323" w:rsidRDefault="007D4323" w:rsidP="007D4323">
            <w:pPr>
              <w:spacing w:after="0"/>
              <w:rPr>
                <w:rFonts w:eastAsia="Times New Roman" w:cstheme="minorHAnsi"/>
                <w:color w:val="3D3D3D"/>
                <w:sz w:val="20"/>
                <w:szCs w:val="20"/>
                <w:lang w:eastAsia="zh-CN"/>
              </w:rPr>
            </w:pPr>
            <w:r w:rsidRPr="007D4323">
              <w:rPr>
                <w:rFonts w:eastAsia="Times New Roman" w:cstheme="minorHAnsi"/>
                <w:color w:val="3D3D3D"/>
                <w:sz w:val="20"/>
                <w:szCs w:val="20"/>
                <w:lang w:eastAsia="zh-CN"/>
              </w:rPr>
              <w:t>Combining raster imagery with vector imagery</w:t>
            </w:r>
          </w:p>
          <w:p w14:paraId="11C3692E" w14:textId="77777777" w:rsidR="007D4323" w:rsidRPr="007D4323" w:rsidRDefault="007D4323" w:rsidP="007D4323">
            <w:pPr>
              <w:spacing w:after="0"/>
              <w:rPr>
                <w:rFonts w:eastAsia="Times New Roman" w:cstheme="minorHAnsi"/>
                <w:color w:val="3D3D3D"/>
                <w:sz w:val="20"/>
                <w:szCs w:val="20"/>
                <w:lang w:eastAsia="zh-CN"/>
              </w:rPr>
            </w:pPr>
            <w:r w:rsidRPr="007D4323">
              <w:rPr>
                <w:rFonts w:eastAsia="Times New Roman" w:cstheme="minorHAnsi"/>
                <w:color w:val="3D3D3D"/>
                <w:sz w:val="20"/>
                <w:szCs w:val="20"/>
                <w:lang w:eastAsia="zh-CN"/>
              </w:rPr>
              <w:t>Factors that contribute to landslides</w:t>
            </w:r>
          </w:p>
          <w:p w14:paraId="3A4D34E6" w14:textId="0831EC65" w:rsidR="00264BAA" w:rsidRPr="00A378D0" w:rsidRDefault="00264BAA" w:rsidP="00E021A7">
            <w:pPr>
              <w:rPr>
                <w:rFonts w:eastAsia="Times New Roman" w:cstheme="minorHAnsi"/>
                <w:b/>
                <w:bCs/>
                <w:color w:val="3D3D3D"/>
                <w:sz w:val="20"/>
                <w:szCs w:val="20"/>
                <w:lang w:eastAsia="zh-CN"/>
              </w:rPr>
            </w:pPr>
            <w:r w:rsidRPr="00A378D0">
              <w:rPr>
                <w:rFonts w:eastAsia="Times New Roman" w:cstheme="minorHAnsi"/>
                <w:b/>
                <w:bCs/>
                <w:color w:val="3D3D3D"/>
                <w:sz w:val="20"/>
                <w:szCs w:val="20"/>
                <w:lang w:eastAsia="zh-CN"/>
              </w:rPr>
              <w:t> </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230D820F" w14:textId="77777777"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Lecture quiz</w:t>
            </w:r>
          </w:p>
          <w:p w14:paraId="3FBCBD3B" w14:textId="4B4B218E"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Lab 1</w:t>
            </w:r>
            <w:r w:rsidR="007D4323">
              <w:rPr>
                <w:rFonts w:eastAsia="Times New Roman" w:cstheme="minorHAnsi"/>
                <w:color w:val="3D3D3D"/>
                <w:sz w:val="20"/>
                <w:szCs w:val="20"/>
                <w:lang w:eastAsia="zh-CN"/>
              </w:rPr>
              <w:t>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76F6EF4A" w14:textId="2D8E8A7D" w:rsidR="00264BAA" w:rsidRPr="00FB6A15" w:rsidRDefault="001052B1"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 xml:space="preserve">   </w:t>
            </w:r>
            <w:r w:rsidRPr="00FB6A15">
              <w:rPr>
                <w:rFonts w:eastAsia="Times New Roman" w:cstheme="minorHAnsi"/>
                <w:color w:val="3D3D3D"/>
                <w:sz w:val="20"/>
                <w:szCs w:val="20"/>
                <w:lang w:eastAsia="zh-CN"/>
              </w:rPr>
              <w:t>1</w:t>
            </w:r>
            <w:r w:rsidR="00A378D0">
              <w:rPr>
                <w:rFonts w:eastAsia="Times New Roman" w:cstheme="minorHAnsi"/>
                <w:color w:val="3D3D3D"/>
                <w:sz w:val="20"/>
                <w:szCs w:val="20"/>
                <w:lang w:eastAsia="zh-CN"/>
              </w:rPr>
              <w:t>5</w:t>
            </w:r>
            <w:r w:rsidRPr="00FB6A15">
              <w:rPr>
                <w:rFonts w:eastAsia="Times New Roman" w:cstheme="minorHAnsi"/>
                <w:color w:val="3D3D3D"/>
                <w:sz w:val="20"/>
                <w:szCs w:val="20"/>
                <w:lang w:eastAsia="zh-CN"/>
              </w:rPr>
              <w:t xml:space="preserve"> pts</w:t>
            </w:r>
          </w:p>
          <w:p w14:paraId="2FBFF4D3" w14:textId="1FC51364"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D4323">
              <w:rPr>
                <w:rFonts w:eastAsia="Times New Roman" w:cstheme="minorHAnsi"/>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0E99CBA6" w14:textId="3E01552A" w:rsidTr="00781021">
        <w:trPr>
          <w:trHeight w:val="13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4038D7A" w14:textId="4964E9EE"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r w:rsidR="007D4323">
              <w:rPr>
                <w:rFonts w:eastAsia="Times New Roman" w:cstheme="minorHAnsi"/>
                <w:color w:val="3D3D3D"/>
                <w:sz w:val="20"/>
                <w:szCs w:val="20"/>
                <w:lang w:eastAsia="zh-CN"/>
              </w:rPr>
              <w:t>3</w:t>
            </w:r>
          </w:p>
          <w:p w14:paraId="67574581"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A601887" w14:textId="6A689DB1" w:rsidR="00264BAA" w:rsidRPr="00A378D0" w:rsidRDefault="007D4323"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Final Project, pt 1</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5399EE26" w14:textId="3BA296CD" w:rsidR="00264BAA" w:rsidRPr="00A378D0" w:rsidRDefault="00264BAA" w:rsidP="00E021A7">
            <w:pPr>
              <w:rPr>
                <w:rFonts w:eastAsia="Times New Roman" w:cstheme="minorHAnsi"/>
                <w:b/>
                <w:bCs/>
                <w:color w:val="3D3D3D"/>
                <w:sz w:val="20"/>
                <w:szCs w:val="20"/>
                <w:lang w:eastAsia="zh-CN"/>
              </w:rPr>
            </w:pPr>
            <w:r w:rsidRPr="00FB6A15">
              <w:rPr>
                <w:rFonts w:eastAsia="Times New Roman" w:cstheme="minorHAnsi"/>
                <w:color w:val="3D3D3D"/>
                <w:sz w:val="20"/>
                <w:szCs w:val="20"/>
                <w:lang w:eastAsia="zh-CN"/>
              </w:rPr>
              <w:t> </w:t>
            </w:r>
            <w:r w:rsidR="007D4323">
              <w:rPr>
                <w:rFonts w:eastAsia="Times New Roman" w:cstheme="minorHAnsi"/>
                <w:b/>
                <w:bCs/>
                <w:color w:val="3D3D3D"/>
                <w:sz w:val="20"/>
                <w:szCs w:val="20"/>
                <w:lang w:eastAsia="zh-CN"/>
              </w:rPr>
              <w:t>Final Project</w:t>
            </w:r>
          </w:p>
          <w:p w14:paraId="5352126D" w14:textId="77777777"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0E8811A9" w14:textId="70894E3C"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D4323">
              <w:rPr>
                <w:rFonts w:eastAsia="Times New Roman" w:cstheme="minorHAnsi"/>
                <w:color w:val="3D3D3D"/>
                <w:sz w:val="20"/>
                <w:szCs w:val="20"/>
                <w:lang w:eastAsia="zh-CN"/>
              </w:rPr>
              <w:t>Final, pt 1</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535F718D" w14:textId="6E47EB7F" w:rsidR="001052B1" w:rsidRPr="00FB6A15" w:rsidRDefault="001052B1"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 xml:space="preserve">  </w:t>
            </w:r>
            <w:r w:rsidR="007D4323">
              <w:rPr>
                <w:rFonts w:eastAsia="Times New Roman" w:cstheme="minorHAnsi"/>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790C7B08" w14:textId="5F4FAA3F" w:rsidTr="00781021">
        <w:trPr>
          <w:trHeight w:val="22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3D264FEF" w14:textId="1FB571AF"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color w:val="3D3D3D"/>
                <w:sz w:val="20"/>
                <w:szCs w:val="20"/>
                <w:lang w:eastAsia="zh-CN"/>
              </w:rPr>
              <w:t>Module 1</w:t>
            </w:r>
            <w:r w:rsidR="007D4323">
              <w:rPr>
                <w:rFonts w:eastAsia="Times New Roman" w:cstheme="minorHAnsi"/>
                <w:color w:val="3D3D3D"/>
                <w:sz w:val="20"/>
                <w:szCs w:val="20"/>
                <w:lang w:eastAsia="zh-CN"/>
              </w:rPr>
              <w:t>4</w:t>
            </w:r>
          </w:p>
          <w:p w14:paraId="01D5593F"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0CD7C0F" w14:textId="46F38447" w:rsidR="00264BAA" w:rsidRPr="00FB6A15" w:rsidRDefault="007D4323" w:rsidP="00E021A7">
            <w:pPr>
              <w:rPr>
                <w:rFonts w:eastAsia="Times New Roman" w:cstheme="minorHAnsi"/>
                <w:color w:val="3D3D3D"/>
                <w:sz w:val="20"/>
                <w:szCs w:val="20"/>
                <w:lang w:eastAsia="zh-CN"/>
              </w:rPr>
            </w:pPr>
            <w:r>
              <w:rPr>
                <w:rFonts w:eastAsia="Times New Roman" w:cstheme="minorHAnsi"/>
                <w:b/>
                <w:bCs/>
                <w:color w:val="3D3D3D"/>
                <w:sz w:val="20"/>
                <w:szCs w:val="20"/>
                <w:lang w:eastAsia="zh-CN"/>
              </w:rPr>
              <w:t>Final Project, pt 2</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161D31CE" w14:textId="5BCEB02E" w:rsidR="00A378D0" w:rsidRPr="007D4323" w:rsidRDefault="007D4323" w:rsidP="007D4323">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Final Project</w:t>
            </w: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27C39504" w14:textId="222618D5" w:rsidR="001052B1" w:rsidRPr="00FB6A15" w:rsidRDefault="007D4323" w:rsidP="00A378D0">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Final, pt 2</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3D341D6A" w14:textId="726FFE4A" w:rsidR="001052B1" w:rsidRPr="007D4323" w:rsidRDefault="001052B1" w:rsidP="00E021A7">
            <w:pPr>
              <w:rPr>
                <w:rFonts w:eastAsia="Times New Roman" w:cstheme="minorHAnsi"/>
                <w:b/>
                <w:bCs/>
                <w:color w:val="3D3D3D"/>
                <w:sz w:val="20"/>
                <w:szCs w:val="20"/>
                <w:lang w:eastAsia="zh-CN"/>
              </w:rPr>
            </w:pPr>
            <w:r w:rsidRPr="00FB6A15">
              <w:rPr>
                <w:rFonts w:eastAsia="Times New Roman" w:cstheme="minorHAnsi"/>
                <w:b/>
                <w:bCs/>
                <w:color w:val="3D3D3D"/>
                <w:sz w:val="20"/>
                <w:szCs w:val="20"/>
                <w:lang w:eastAsia="zh-CN"/>
              </w:rPr>
              <w:t xml:space="preserve">  </w:t>
            </w:r>
            <w:r w:rsidR="007D4323">
              <w:rPr>
                <w:rFonts w:eastAsia="Times New Roman" w:cstheme="minorHAnsi"/>
                <w:b/>
                <w:bCs/>
                <w:color w:val="3D3D3D"/>
                <w:sz w:val="20"/>
                <w:szCs w:val="20"/>
                <w:lang w:eastAsia="zh-CN"/>
              </w:rPr>
              <w:t>2</w:t>
            </w:r>
            <w:r w:rsidR="00A378D0">
              <w:rPr>
                <w:rFonts w:eastAsia="Times New Roman" w:cstheme="minorHAnsi"/>
                <w:color w:val="3D3D3D"/>
                <w:sz w:val="20"/>
                <w:szCs w:val="20"/>
                <w:lang w:eastAsia="zh-CN"/>
              </w:rPr>
              <w:t>0</w:t>
            </w:r>
            <w:r w:rsidRPr="00FB6A15">
              <w:rPr>
                <w:rFonts w:eastAsia="Times New Roman" w:cstheme="minorHAnsi"/>
                <w:color w:val="3D3D3D"/>
                <w:sz w:val="20"/>
                <w:szCs w:val="20"/>
                <w:lang w:eastAsia="zh-CN"/>
              </w:rPr>
              <w:t xml:space="preserve"> pts</w:t>
            </w:r>
          </w:p>
        </w:tc>
      </w:tr>
      <w:tr w:rsidR="00264BAA" w:rsidRPr="00FB6A15" w14:paraId="2E420F7E" w14:textId="3E65C092" w:rsidTr="00781021">
        <w:trPr>
          <w:trHeight w:val="402"/>
        </w:trPr>
        <w:tc>
          <w:tcPr>
            <w:tcW w:w="1726"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6ED8E1E2" w14:textId="1EC61CEB" w:rsidR="00264BAA" w:rsidRPr="00FB6A15" w:rsidRDefault="007D4323" w:rsidP="00E021A7">
            <w:pPr>
              <w:rPr>
                <w:rFonts w:eastAsia="Times New Roman" w:cstheme="minorHAnsi"/>
                <w:color w:val="3D3D3D"/>
                <w:sz w:val="20"/>
                <w:szCs w:val="20"/>
                <w:lang w:eastAsia="zh-CN"/>
              </w:rPr>
            </w:pPr>
            <w:r>
              <w:rPr>
                <w:rFonts w:eastAsia="Times New Roman" w:cstheme="minorHAnsi"/>
                <w:color w:val="3D3D3D"/>
                <w:sz w:val="20"/>
                <w:szCs w:val="20"/>
                <w:lang w:eastAsia="zh-CN"/>
              </w:rPr>
              <w:t>Module 15</w:t>
            </w:r>
          </w:p>
          <w:p w14:paraId="115E7E3C" w14:textId="77777777" w:rsidR="00264BAA" w:rsidRPr="00FB6A15" w:rsidRDefault="00264BAA" w:rsidP="00E021A7">
            <w:pPr>
              <w:rPr>
                <w:rFonts w:eastAsia="Times New Roman" w:cstheme="minorHAnsi"/>
                <w:color w:val="3D3D3D"/>
                <w:sz w:val="20"/>
                <w:szCs w:val="20"/>
                <w:lang w:eastAsia="zh-CN"/>
              </w:rPr>
            </w:pPr>
          </w:p>
        </w:tc>
        <w:tc>
          <w:tcPr>
            <w:tcW w:w="2594"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711D8342" w14:textId="6F6F6A48" w:rsidR="00264BAA" w:rsidRPr="00FB6A15" w:rsidRDefault="00264BAA" w:rsidP="00E021A7">
            <w:pPr>
              <w:rPr>
                <w:rFonts w:eastAsia="Times New Roman" w:cstheme="minorHAnsi"/>
                <w:color w:val="3D3D3D"/>
                <w:sz w:val="20"/>
                <w:szCs w:val="20"/>
                <w:lang w:eastAsia="zh-CN"/>
              </w:rPr>
            </w:pPr>
            <w:r w:rsidRPr="00FB6A15">
              <w:rPr>
                <w:rFonts w:eastAsia="Times New Roman" w:cstheme="minorHAnsi"/>
                <w:b/>
                <w:bCs/>
                <w:color w:val="3D3D3D"/>
                <w:sz w:val="20"/>
                <w:szCs w:val="20"/>
                <w:lang w:eastAsia="zh-CN"/>
              </w:rPr>
              <w:t>Final project</w:t>
            </w:r>
            <w:r w:rsidR="007D4323">
              <w:rPr>
                <w:rFonts w:eastAsia="Times New Roman" w:cstheme="minorHAnsi"/>
                <w:b/>
                <w:bCs/>
                <w:color w:val="3D3D3D"/>
                <w:sz w:val="20"/>
                <w:szCs w:val="20"/>
                <w:lang w:eastAsia="zh-CN"/>
              </w:rPr>
              <w:t>. pt 3</w:t>
            </w:r>
          </w:p>
        </w:tc>
        <w:tc>
          <w:tcPr>
            <w:tcW w:w="2970"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vAlign w:val="center"/>
            <w:hideMark/>
          </w:tcPr>
          <w:p w14:paraId="23A53B91" w14:textId="45C01711" w:rsidR="001052B1" w:rsidRPr="007D4323" w:rsidRDefault="007D4323" w:rsidP="00E021A7">
            <w:pPr>
              <w:rPr>
                <w:rFonts w:eastAsia="Times New Roman" w:cstheme="minorHAnsi"/>
                <w:b/>
                <w:bCs/>
                <w:color w:val="3D3D3D"/>
                <w:sz w:val="20"/>
                <w:szCs w:val="20"/>
                <w:lang w:eastAsia="zh-CN"/>
              </w:rPr>
            </w:pPr>
            <w:r>
              <w:rPr>
                <w:rFonts w:eastAsia="Times New Roman" w:cstheme="minorHAnsi"/>
                <w:b/>
                <w:bCs/>
                <w:color w:val="3D3D3D"/>
                <w:sz w:val="20"/>
                <w:szCs w:val="20"/>
                <w:lang w:eastAsia="zh-CN"/>
              </w:rPr>
              <w:t xml:space="preserve">Final Project </w:t>
            </w:r>
          </w:p>
          <w:p w14:paraId="1441756A" w14:textId="1BFA04FE" w:rsidR="001052B1" w:rsidRPr="00FB6A15" w:rsidRDefault="001052B1" w:rsidP="00E021A7">
            <w:pPr>
              <w:rPr>
                <w:rFonts w:eastAsia="Times New Roman" w:cstheme="minorHAnsi"/>
                <w:color w:val="3D3D3D"/>
                <w:sz w:val="20"/>
                <w:szCs w:val="20"/>
                <w:lang w:eastAsia="zh-CN"/>
              </w:rPr>
            </w:pPr>
          </w:p>
        </w:tc>
        <w:tc>
          <w:tcPr>
            <w:tcW w:w="1260" w:type="dxa"/>
            <w:tcBorders>
              <w:top w:val="outset" w:sz="6" w:space="0" w:color="auto"/>
              <w:left w:val="outset" w:sz="6" w:space="0" w:color="auto"/>
              <w:bottom w:val="outset" w:sz="6" w:space="0" w:color="auto"/>
              <w:right w:val="outset" w:sz="6" w:space="0" w:color="auto"/>
            </w:tcBorders>
            <w:shd w:val="clear" w:color="auto" w:fill="FFFFFF"/>
            <w:vAlign w:val="center"/>
          </w:tcPr>
          <w:p w14:paraId="33117BC9" w14:textId="2B91DE0B" w:rsidR="001052B1" w:rsidRPr="00FB6A15" w:rsidRDefault="00125D39" w:rsidP="00E021A7">
            <w:pPr>
              <w:rPr>
                <w:rFonts w:eastAsia="Times New Roman" w:cstheme="minorHAnsi"/>
                <w:color w:val="3D3D3D"/>
                <w:sz w:val="20"/>
                <w:szCs w:val="20"/>
                <w:lang w:eastAsia="zh-CN"/>
              </w:rPr>
            </w:pPr>
            <w:r>
              <w:rPr>
                <w:rFonts w:eastAsia="Times New Roman" w:cstheme="minorHAnsi"/>
                <w:color w:val="3D3D3D"/>
                <w:sz w:val="20"/>
                <w:szCs w:val="20"/>
                <w:lang w:eastAsia="zh-CN"/>
              </w:rPr>
              <w:t xml:space="preserve">  Fin</w:t>
            </w:r>
            <w:r w:rsidR="007D4323">
              <w:rPr>
                <w:rFonts w:eastAsia="Times New Roman" w:cstheme="minorHAnsi"/>
                <w:color w:val="3D3D3D"/>
                <w:sz w:val="20"/>
                <w:szCs w:val="20"/>
                <w:lang w:eastAsia="zh-CN"/>
              </w:rPr>
              <w:t>al, pt 3</w:t>
            </w:r>
          </w:p>
        </w:tc>
        <w:tc>
          <w:tcPr>
            <w:tcW w:w="990" w:type="dxa"/>
            <w:tcBorders>
              <w:top w:val="outset" w:sz="6" w:space="0" w:color="auto"/>
              <w:left w:val="outset" w:sz="6" w:space="0" w:color="auto"/>
              <w:bottom w:val="outset" w:sz="6" w:space="0" w:color="auto"/>
              <w:right w:val="outset" w:sz="6" w:space="0" w:color="auto"/>
            </w:tcBorders>
            <w:shd w:val="clear" w:color="auto" w:fill="FFFFFF"/>
            <w:vAlign w:val="center"/>
          </w:tcPr>
          <w:p w14:paraId="6452E728" w14:textId="7C193660" w:rsidR="001052B1" w:rsidRPr="00FB6A15" w:rsidRDefault="00125D39" w:rsidP="00FF5F10">
            <w:pPr>
              <w:rPr>
                <w:rFonts w:cstheme="minorHAnsi"/>
                <w:sz w:val="20"/>
                <w:szCs w:val="20"/>
              </w:rPr>
            </w:pPr>
            <w:r>
              <w:rPr>
                <w:rFonts w:cstheme="minorHAnsi"/>
                <w:sz w:val="20"/>
                <w:szCs w:val="20"/>
              </w:rPr>
              <w:t xml:space="preserve">  </w:t>
            </w:r>
            <w:r w:rsidR="007D4323">
              <w:rPr>
                <w:rFonts w:cstheme="minorHAnsi"/>
                <w:sz w:val="20"/>
                <w:szCs w:val="20"/>
              </w:rPr>
              <w:t>20</w:t>
            </w:r>
            <w:r>
              <w:rPr>
                <w:rFonts w:cstheme="minorHAnsi"/>
                <w:sz w:val="20"/>
                <w:szCs w:val="20"/>
              </w:rPr>
              <w:t xml:space="preserve"> pts</w:t>
            </w:r>
          </w:p>
        </w:tc>
      </w:tr>
    </w:tbl>
    <w:p w14:paraId="42473639" w14:textId="77777777" w:rsidR="000F7E23" w:rsidRPr="009E62BC" w:rsidRDefault="000F7E23" w:rsidP="00162DBA">
      <w:pPr>
        <w:spacing w:after="0" w:line="240" w:lineRule="auto"/>
        <w:rPr>
          <w:rFonts w:eastAsiaTheme="minorEastAsia" w:cstheme="minorHAnsi"/>
          <w:color w:val="000000" w:themeColor="text1"/>
        </w:rPr>
      </w:pPr>
    </w:p>
    <w:p w14:paraId="49FB8F2C" w14:textId="77777777" w:rsidR="00322F37" w:rsidRDefault="00322F37" w:rsidP="00162DBA">
      <w:pPr>
        <w:spacing w:after="0" w:line="240" w:lineRule="auto"/>
        <w:rPr>
          <w:rFonts w:eastAsiaTheme="minorEastAsia" w:cstheme="minorHAnsi"/>
          <w:color w:val="000000" w:themeColor="text1"/>
        </w:rPr>
      </w:pPr>
    </w:p>
    <w:p w14:paraId="4671F832" w14:textId="77777777" w:rsidR="00322F37" w:rsidRDefault="00322F37" w:rsidP="00162DBA">
      <w:pPr>
        <w:spacing w:after="0" w:line="240" w:lineRule="auto"/>
        <w:rPr>
          <w:rFonts w:eastAsiaTheme="minorEastAsia" w:cstheme="minorHAnsi"/>
          <w:color w:val="000000" w:themeColor="text1"/>
        </w:rPr>
      </w:pPr>
      <w:r>
        <w:rPr>
          <w:rFonts w:eastAsiaTheme="minorEastAsia" w:cstheme="minorHAnsi"/>
          <w:color w:val="000000" w:themeColor="text1"/>
        </w:rPr>
        <w:lastRenderedPageBreak/>
        <w:t>S</w:t>
      </w:r>
      <w:r w:rsidR="00162DBA" w:rsidRPr="009E62BC">
        <w:rPr>
          <w:rFonts w:eastAsiaTheme="minorEastAsia" w:cstheme="minorHAnsi"/>
          <w:color w:val="000000" w:themeColor="text1"/>
        </w:rPr>
        <w:t>tudents will be notified by Eagle Alert if there is a campus closing that will impact a class</w:t>
      </w:r>
      <w:r>
        <w:rPr>
          <w:rFonts w:eastAsiaTheme="minorEastAsia" w:cstheme="minorHAnsi"/>
          <w:color w:val="000000" w:themeColor="text1"/>
        </w:rPr>
        <w:t xml:space="preserve">.  The </w:t>
      </w:r>
      <w:r w:rsidR="00162DBA" w:rsidRPr="009E62BC">
        <w:rPr>
          <w:rFonts w:eastAsiaTheme="minorEastAsia" w:cstheme="minorHAnsi"/>
          <w:color w:val="000000" w:themeColor="text1"/>
        </w:rPr>
        <w:t xml:space="preserve">calendar is subject to change, </w:t>
      </w:r>
      <w:hyperlink r:id="rId18" w:history="1">
        <w:r w:rsidR="00162DBA" w:rsidRPr="009E62BC">
          <w:rPr>
            <w:rStyle w:val="Hyperlink"/>
            <w:rFonts w:eastAsiaTheme="minorEastAsia" w:cstheme="minorHAnsi"/>
          </w:rPr>
          <w:t>Emergency Notifications and Procedures Policy</w:t>
        </w:r>
        <w:r w:rsidR="002D246A" w:rsidRPr="009E62BC">
          <w:rPr>
            <w:rStyle w:val="Hyperlink"/>
            <w:rFonts w:eastAsiaTheme="minorEastAsia" w:cstheme="minorHAnsi"/>
          </w:rPr>
          <w:t xml:space="preserve"> (PDF)</w:t>
        </w:r>
      </w:hyperlink>
      <w:r w:rsidR="00162DBA" w:rsidRPr="009E62BC">
        <w:rPr>
          <w:rFonts w:eastAsiaTheme="minorEastAsia" w:cstheme="minorHAnsi"/>
          <w:color w:val="000000" w:themeColor="text1"/>
        </w:rPr>
        <w:t xml:space="preserve"> (</w:t>
      </w:r>
      <w:r w:rsidR="00162DBA" w:rsidRPr="009E62BC">
        <w:rPr>
          <w:rFonts w:eastAsiaTheme="minorEastAsia" w:cstheme="minorHAnsi"/>
        </w:rPr>
        <w:t>https://policy.unt.edu/sites/default/files/06.049_Standard%20Syllabus%20Policy%20Statements_supplement.pdf</w:t>
      </w:r>
      <w:r w:rsidR="00162DBA" w:rsidRPr="009E62BC">
        <w:rPr>
          <w:rFonts w:eastAsiaTheme="minorEastAsia" w:cstheme="minorHAnsi"/>
          <w:color w:val="000000" w:themeColor="text1"/>
        </w:rPr>
        <w:t xml:space="preserve">). </w:t>
      </w:r>
    </w:p>
    <w:p w14:paraId="71DB2A9E" w14:textId="77777777" w:rsidR="00322F37" w:rsidRDefault="00322F37" w:rsidP="00162DBA">
      <w:pPr>
        <w:spacing w:after="0" w:line="240" w:lineRule="auto"/>
        <w:rPr>
          <w:rFonts w:eastAsiaTheme="minorEastAsia" w:cstheme="minorHAnsi"/>
          <w:color w:val="000000" w:themeColor="text1"/>
        </w:rPr>
      </w:pPr>
    </w:p>
    <w:p w14:paraId="5F254E46" w14:textId="77777777" w:rsidR="00162DBA" w:rsidRPr="009E62BC" w:rsidRDefault="00162DBA" w:rsidP="00162DBA">
      <w:pPr>
        <w:spacing w:after="0" w:line="240" w:lineRule="auto"/>
        <w:rPr>
          <w:rFonts w:eastAsiaTheme="minorEastAsia" w:cstheme="minorHAnsi"/>
        </w:rPr>
      </w:pPr>
    </w:p>
    <w:p w14:paraId="790D3314" w14:textId="77777777" w:rsidR="00322F37" w:rsidRDefault="00162DBA" w:rsidP="00322F37">
      <w:pPr>
        <w:spacing w:after="0" w:line="240" w:lineRule="auto"/>
        <w:rPr>
          <w:rFonts w:eastAsiaTheme="minorEastAsia"/>
        </w:rPr>
      </w:pPr>
      <w:r w:rsidRPr="5167209C">
        <w:rPr>
          <w:rFonts w:eastAsiaTheme="minorEastAsia"/>
        </w:rPr>
        <w:t xml:space="preserve">In addition to standards for success in courses, there are UNT policies and procedures that you may list or link to in your syllabus.  You can access these policies in Navigate (Navigate.unt.edu), in Canvas under the Help menu, in EIS, and </w:t>
      </w:r>
      <w:r w:rsidR="696F9390" w:rsidRPr="5167209C">
        <w:rPr>
          <w:rFonts w:ascii="Calibri" w:eastAsia="Calibri" w:hAnsi="Calibri" w:cs="Calibri"/>
        </w:rPr>
        <w:t xml:space="preserve">on the </w:t>
      </w:r>
      <w:hyperlink r:id="rId19">
        <w:r w:rsidR="696F9390" w:rsidRPr="5167209C">
          <w:rPr>
            <w:rStyle w:val="Hyperlink"/>
            <w:rFonts w:ascii="Calibri" w:eastAsia="Calibri" w:hAnsi="Calibri" w:cs="Calibri"/>
          </w:rPr>
          <w:t>Student Support Services &amp; Policies</w:t>
        </w:r>
      </w:hyperlink>
      <w:r w:rsidR="696F9390" w:rsidRPr="5167209C">
        <w:rPr>
          <w:rFonts w:ascii="Calibri" w:eastAsia="Calibri" w:hAnsi="Calibri" w:cs="Calibri"/>
        </w:rPr>
        <w:t xml:space="preserve"> page</w:t>
      </w:r>
      <w:r w:rsidRPr="5167209C">
        <w:rPr>
          <w:rFonts w:eastAsiaTheme="minorEastAsia"/>
        </w:rPr>
        <w:t xml:space="preserve">.  To encourage students to read and absorb these important processes, you can use a syllabus quiz to check for understanding.  </w:t>
      </w:r>
      <w:r w:rsidRPr="5167209C">
        <w:t>A 10-question quiz about current institutional polic</w:t>
      </w:r>
      <w:r w:rsidR="003742CE">
        <w:t>i</w:t>
      </w:r>
      <w:r w:rsidRPr="5167209C">
        <w:t xml:space="preserve">es and resources is available in Canvas Commons. To access and upload the quiz to your course, follow the </w:t>
      </w:r>
      <w:hyperlink r:id="rId20">
        <w:r w:rsidRPr="5167209C">
          <w:rPr>
            <w:rStyle w:val="Hyperlink"/>
            <w:color w:val="0070C0"/>
          </w:rPr>
          <w:t>Syllabus Quiz Access</w:t>
        </w:r>
      </w:hyperlink>
      <w:r w:rsidRPr="5167209C">
        <w:t xml:space="preserve"> directions.  </w:t>
      </w:r>
    </w:p>
    <w:p w14:paraId="23AD5F4C" w14:textId="77777777" w:rsidR="00322F37" w:rsidRDefault="00322F37" w:rsidP="00322F37">
      <w:pPr>
        <w:spacing w:after="0" w:line="240" w:lineRule="auto"/>
        <w:rPr>
          <w:rFonts w:eastAsiaTheme="minorEastAsia"/>
        </w:rPr>
      </w:pPr>
    </w:p>
    <w:p w14:paraId="49573D1C" w14:textId="0A6D71A4" w:rsidR="00162DBA" w:rsidRDefault="00162DBA" w:rsidP="00322F37">
      <w:pPr>
        <w:spacing w:after="0" w:line="240" w:lineRule="auto"/>
        <w:rPr>
          <w:rFonts w:cstheme="minorHAnsi"/>
        </w:rPr>
      </w:pPr>
      <w:r w:rsidRPr="009E62BC">
        <w:rPr>
          <w:rFonts w:cstheme="minorHAnsi"/>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21" w:history="1">
        <w:r w:rsidRPr="009E62BC">
          <w:rPr>
            <w:rStyle w:val="Hyperlink"/>
            <w:rFonts w:cstheme="minorHAnsi"/>
          </w:rPr>
          <w:t>guidelines for your academic success</w:t>
        </w:r>
      </w:hyperlink>
      <w:r w:rsidRPr="009E62BC">
        <w:rPr>
          <w:rFonts w:cstheme="minorHAnsi"/>
        </w:rPr>
        <w:t xml:space="preserve"> (https://policy.unt.edu/policy/06-003).  If you have questions about this, or any UNT policy, please email me or come discuss this with me during my office hours.</w:t>
      </w:r>
    </w:p>
    <w:p w14:paraId="636E3127" w14:textId="77777777" w:rsidR="00322F37" w:rsidRDefault="00322F37" w:rsidP="00322F37">
      <w:pPr>
        <w:spacing w:after="0" w:line="240" w:lineRule="auto"/>
        <w:rPr>
          <w:rFonts w:cstheme="minorHAnsi"/>
        </w:rPr>
      </w:pPr>
    </w:p>
    <w:p w14:paraId="2AD88D55" w14:textId="77777777" w:rsidR="00322F37" w:rsidRPr="00322F37" w:rsidRDefault="00322F37" w:rsidP="00322F37">
      <w:pPr>
        <w:spacing w:after="0" w:line="240" w:lineRule="auto"/>
        <w:rPr>
          <w:rFonts w:eastAsiaTheme="minorEastAsia"/>
          <w:b/>
          <w:bCs/>
          <w:sz w:val="24"/>
          <w:szCs w:val="24"/>
        </w:rPr>
      </w:pPr>
      <w:r w:rsidRPr="00322F37">
        <w:rPr>
          <w:rFonts w:eastAsiaTheme="minorEastAsia"/>
          <w:b/>
          <w:bCs/>
          <w:sz w:val="24"/>
          <w:szCs w:val="24"/>
        </w:rPr>
        <w:t>Extra Credit</w:t>
      </w:r>
    </w:p>
    <w:p w14:paraId="50B2B5A4" w14:textId="77777777" w:rsidR="00322F37" w:rsidRPr="00322F37" w:rsidRDefault="00322F37" w:rsidP="00322F37">
      <w:pPr>
        <w:spacing w:after="0" w:line="240" w:lineRule="auto"/>
        <w:rPr>
          <w:rFonts w:eastAsiaTheme="minorEastAsia"/>
        </w:rPr>
      </w:pPr>
    </w:p>
    <w:p w14:paraId="72EF4485" w14:textId="77777777" w:rsidR="00322F37" w:rsidRPr="00322F37" w:rsidRDefault="00322F37" w:rsidP="00322F37">
      <w:pPr>
        <w:spacing w:after="0" w:line="240" w:lineRule="auto"/>
        <w:rPr>
          <w:rFonts w:eastAsiaTheme="minorEastAsia"/>
        </w:rPr>
      </w:pPr>
      <w:r w:rsidRPr="00322F37">
        <w:rPr>
          <w:rFonts w:eastAsiaTheme="minorEastAsia"/>
        </w:rPr>
        <w:t xml:space="preserve">The </w:t>
      </w:r>
      <w:r w:rsidRPr="00FF5F10">
        <w:rPr>
          <w:rFonts w:eastAsiaTheme="minorEastAsia"/>
          <w:b/>
          <w:bCs/>
          <w:color w:val="056E9F" w:themeColor="accent6" w:themeShade="80"/>
        </w:rPr>
        <w:t>Department of Geography does not allow extra credit assignments</w:t>
      </w:r>
      <w:r w:rsidRPr="00FF5F10">
        <w:rPr>
          <w:rFonts w:eastAsiaTheme="minorEastAsia"/>
          <w:color w:val="056E9F" w:themeColor="accent6" w:themeShade="80"/>
        </w:rPr>
        <w:t xml:space="preserve"> </w:t>
      </w:r>
      <w:r w:rsidRPr="00322F37">
        <w:rPr>
          <w:rFonts w:eastAsiaTheme="minorEastAsia"/>
        </w:rPr>
        <w:t>(work not specified on a course syllabus).</w:t>
      </w:r>
    </w:p>
    <w:p w14:paraId="60248A64" w14:textId="77777777" w:rsidR="00322F37" w:rsidRPr="00322F37" w:rsidRDefault="00322F37" w:rsidP="00322F37">
      <w:pPr>
        <w:spacing w:after="0" w:line="240" w:lineRule="auto"/>
        <w:rPr>
          <w:rFonts w:eastAsiaTheme="minorEastAsia"/>
        </w:rPr>
      </w:pPr>
    </w:p>
    <w:p w14:paraId="74DE03B4" w14:textId="1151FC9D" w:rsidR="00322F37" w:rsidRPr="00322F37" w:rsidRDefault="00322F37" w:rsidP="00322F37">
      <w:pPr>
        <w:spacing w:after="0" w:line="240" w:lineRule="auto"/>
        <w:rPr>
          <w:rFonts w:eastAsiaTheme="minorEastAsia"/>
          <w:b/>
          <w:bCs/>
          <w:sz w:val="24"/>
          <w:szCs w:val="24"/>
        </w:rPr>
      </w:pPr>
      <w:r w:rsidRPr="00322F37">
        <w:rPr>
          <w:rFonts w:eastAsiaTheme="minorEastAsia"/>
          <w:b/>
          <w:bCs/>
          <w:sz w:val="24"/>
          <w:szCs w:val="24"/>
        </w:rPr>
        <w:t xml:space="preserve">Academic </w:t>
      </w:r>
      <w:r w:rsidR="002A78B0">
        <w:rPr>
          <w:rFonts w:eastAsiaTheme="minorEastAsia"/>
          <w:b/>
          <w:bCs/>
          <w:sz w:val="24"/>
          <w:szCs w:val="24"/>
        </w:rPr>
        <w:t xml:space="preserve">Integrity </w:t>
      </w:r>
      <w:r w:rsidR="002A78B0" w:rsidRPr="002A78B0">
        <w:rPr>
          <w:rFonts w:eastAsiaTheme="minorEastAsia"/>
          <w:b/>
          <w:bCs/>
          <w:sz w:val="24"/>
          <w:szCs w:val="24"/>
        </w:rPr>
        <w:t>Standards and Consequences</w:t>
      </w:r>
    </w:p>
    <w:p w14:paraId="04410761" w14:textId="77777777" w:rsidR="00322F37" w:rsidRPr="00322F37" w:rsidRDefault="00322F37" w:rsidP="00322F37">
      <w:pPr>
        <w:spacing w:after="0" w:line="240" w:lineRule="auto"/>
        <w:rPr>
          <w:rFonts w:eastAsiaTheme="minorEastAsia"/>
        </w:rPr>
      </w:pPr>
    </w:p>
    <w:p w14:paraId="4DC4D8CC" w14:textId="6087FD1C" w:rsidR="00322F37" w:rsidRPr="00322F37" w:rsidRDefault="002A78B0" w:rsidP="002A78B0">
      <w:pPr>
        <w:spacing w:after="0" w:line="240" w:lineRule="auto"/>
        <w:rPr>
          <w:rFonts w:eastAsiaTheme="minorEastAsia"/>
        </w:rPr>
      </w:pPr>
      <w:r w:rsidRPr="002A78B0">
        <w:rPr>
          <w:rFonts w:eastAsiaTheme="minorEastAsia"/>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Pr>
          <w:rFonts w:eastAsiaTheme="minorEastAsia"/>
        </w:rPr>
        <w:t xml:space="preserve"> </w:t>
      </w:r>
      <w:r w:rsidR="00322F37" w:rsidRPr="00322F37">
        <w:rPr>
          <w:rFonts w:eastAsiaTheme="minorEastAsia"/>
        </w:rPr>
        <w:t xml:space="preserve">Students caught cheating or plagiarizing will receive a "0" for that </w:t>
      </w:r>
      <w:proofErr w:type="gramStart"/>
      <w:r w:rsidR="00322F37" w:rsidRPr="00322F37">
        <w:rPr>
          <w:rFonts w:eastAsiaTheme="minorEastAsia"/>
        </w:rPr>
        <w:t>particular assignment</w:t>
      </w:r>
      <w:proofErr w:type="gramEnd"/>
      <w:r w:rsidR="00322F37" w:rsidRPr="00322F37">
        <w:rPr>
          <w:rFonts w:eastAsiaTheme="minorEastAsia"/>
        </w:rPr>
        <w:t xml:space="preserve"> or exam. Additionally, the incident will be reported to the Office of Student Rights and Responsibilities for further penalty. According to the UNT catalog, the term "cheating" includes, but is not limited to:</w:t>
      </w:r>
    </w:p>
    <w:p w14:paraId="13BDEBAB" w14:textId="77777777" w:rsidR="00322F37" w:rsidRPr="00322F37" w:rsidRDefault="00322F37" w:rsidP="00322F37">
      <w:pPr>
        <w:spacing w:after="0" w:line="240" w:lineRule="auto"/>
        <w:rPr>
          <w:rFonts w:eastAsiaTheme="minorEastAsia"/>
        </w:rPr>
      </w:pPr>
    </w:p>
    <w:p w14:paraId="7806C5A0" w14:textId="4F1CBA15" w:rsidR="00322F37" w:rsidRPr="00322F37" w:rsidRDefault="00322F37" w:rsidP="007D4323">
      <w:pPr>
        <w:pStyle w:val="ListParagraph"/>
        <w:numPr>
          <w:ilvl w:val="0"/>
          <w:numId w:val="3"/>
        </w:numPr>
        <w:spacing w:after="0" w:line="240" w:lineRule="auto"/>
        <w:rPr>
          <w:rFonts w:eastAsiaTheme="minorEastAsia"/>
        </w:rPr>
      </w:pPr>
      <w:r w:rsidRPr="00322F37">
        <w:rPr>
          <w:rFonts w:eastAsiaTheme="minorEastAsia"/>
        </w:rPr>
        <w:t>Use of any unauthorized assistance in taking quizzes, tests, or examinations;</w:t>
      </w:r>
    </w:p>
    <w:p w14:paraId="36D88868" w14:textId="1C1B9BF6" w:rsidR="00322F37" w:rsidRPr="00322F37" w:rsidRDefault="00322F37" w:rsidP="007D4323">
      <w:pPr>
        <w:pStyle w:val="ListParagraph"/>
        <w:numPr>
          <w:ilvl w:val="0"/>
          <w:numId w:val="3"/>
        </w:numPr>
        <w:spacing w:after="0" w:line="240" w:lineRule="auto"/>
        <w:rPr>
          <w:rFonts w:eastAsiaTheme="minorEastAsia"/>
        </w:rPr>
      </w:pPr>
      <w:r w:rsidRPr="00322F37">
        <w:rPr>
          <w:rFonts w:eastAsiaTheme="minorEastAsia"/>
        </w:rPr>
        <w:t>Dependence upon the aid of sources beyond those authorized by the instructor in writing papers, preparing reports, solving problems, or carrying out other assignments;</w:t>
      </w:r>
    </w:p>
    <w:p w14:paraId="2BF5CC3C" w14:textId="6A3AE828" w:rsidR="00322F37" w:rsidRPr="00322F37" w:rsidRDefault="00322F37" w:rsidP="007D4323">
      <w:pPr>
        <w:pStyle w:val="ListParagraph"/>
        <w:numPr>
          <w:ilvl w:val="0"/>
          <w:numId w:val="3"/>
        </w:numPr>
        <w:spacing w:after="0" w:line="240" w:lineRule="auto"/>
        <w:rPr>
          <w:rFonts w:eastAsiaTheme="minorEastAsia"/>
        </w:rPr>
      </w:pPr>
      <w:r w:rsidRPr="00322F37">
        <w:rPr>
          <w:rFonts w:eastAsiaTheme="minorEastAsia"/>
        </w:rPr>
        <w:t>The acquisition, without permission, of tests or other academic material belonging to a faculty or staff member of the university;</w:t>
      </w:r>
    </w:p>
    <w:p w14:paraId="0FA8D418" w14:textId="70E944C8" w:rsidR="00322F37" w:rsidRPr="00322F37" w:rsidRDefault="00322F37" w:rsidP="007D4323">
      <w:pPr>
        <w:pStyle w:val="ListParagraph"/>
        <w:numPr>
          <w:ilvl w:val="0"/>
          <w:numId w:val="3"/>
        </w:numPr>
        <w:spacing w:after="0" w:line="240" w:lineRule="auto"/>
        <w:rPr>
          <w:rFonts w:eastAsiaTheme="minorEastAsia"/>
        </w:rPr>
      </w:pPr>
      <w:r w:rsidRPr="00322F37">
        <w:rPr>
          <w:rFonts w:eastAsiaTheme="minorEastAsia"/>
        </w:rPr>
        <w:t>Dual submission of a paper or project, or resubmission of a paper or project to a different class without express permission from the instructor(s); or</w:t>
      </w:r>
    </w:p>
    <w:p w14:paraId="5ADD5C55" w14:textId="4000AF55" w:rsidR="00322F37" w:rsidRPr="00322F37" w:rsidRDefault="00322F37" w:rsidP="007D4323">
      <w:pPr>
        <w:pStyle w:val="ListParagraph"/>
        <w:numPr>
          <w:ilvl w:val="0"/>
          <w:numId w:val="3"/>
        </w:numPr>
        <w:spacing w:after="0" w:line="240" w:lineRule="auto"/>
        <w:rPr>
          <w:rFonts w:eastAsiaTheme="minorEastAsia"/>
        </w:rPr>
      </w:pPr>
      <w:r w:rsidRPr="00322F37">
        <w:rPr>
          <w:rFonts w:eastAsiaTheme="minorEastAsia"/>
        </w:rPr>
        <w:t xml:space="preserve">Any other act </w:t>
      </w:r>
      <w:proofErr w:type="gramStart"/>
      <w:r w:rsidRPr="00322F37">
        <w:rPr>
          <w:rFonts w:eastAsiaTheme="minorEastAsia"/>
        </w:rPr>
        <w:t>designed</w:t>
      </w:r>
      <w:proofErr w:type="gramEnd"/>
      <w:r w:rsidRPr="00322F37">
        <w:rPr>
          <w:rFonts w:eastAsiaTheme="minorEastAsia"/>
        </w:rPr>
        <w:t xml:space="preserve"> to give a student an unfair advantage.</w:t>
      </w:r>
    </w:p>
    <w:p w14:paraId="792C0AE2" w14:textId="77777777" w:rsidR="00322F37" w:rsidRPr="00322F37" w:rsidRDefault="00322F37" w:rsidP="00322F37">
      <w:pPr>
        <w:spacing w:after="0" w:line="240" w:lineRule="auto"/>
        <w:rPr>
          <w:rFonts w:eastAsiaTheme="minorEastAsia"/>
        </w:rPr>
      </w:pPr>
    </w:p>
    <w:p w14:paraId="29AA706C" w14:textId="77777777" w:rsidR="00322F37" w:rsidRPr="00322F37" w:rsidRDefault="00322F37" w:rsidP="00322F37">
      <w:pPr>
        <w:spacing w:after="0" w:line="240" w:lineRule="auto"/>
        <w:rPr>
          <w:rFonts w:eastAsiaTheme="minorEastAsia"/>
        </w:rPr>
      </w:pPr>
      <w:r w:rsidRPr="00322F37">
        <w:rPr>
          <w:rFonts w:eastAsiaTheme="minorEastAsia"/>
        </w:rPr>
        <w:t>The term "plagiarism" includes, but is not limited to:</w:t>
      </w:r>
    </w:p>
    <w:p w14:paraId="0AA79D81" w14:textId="77777777" w:rsidR="00322F37" w:rsidRPr="00322F37" w:rsidRDefault="00322F37" w:rsidP="00322F37">
      <w:pPr>
        <w:spacing w:after="0" w:line="240" w:lineRule="auto"/>
        <w:rPr>
          <w:rFonts w:eastAsiaTheme="minorEastAsia"/>
        </w:rPr>
      </w:pPr>
    </w:p>
    <w:p w14:paraId="5B520F2A" w14:textId="37B2DF35" w:rsidR="00322F37" w:rsidRPr="00322F37" w:rsidRDefault="00322F37" w:rsidP="007D4323">
      <w:pPr>
        <w:pStyle w:val="ListParagraph"/>
        <w:numPr>
          <w:ilvl w:val="0"/>
          <w:numId w:val="4"/>
        </w:numPr>
        <w:spacing w:after="0" w:line="240" w:lineRule="auto"/>
        <w:rPr>
          <w:rFonts w:eastAsiaTheme="minorEastAsia"/>
        </w:rPr>
      </w:pPr>
      <w:r w:rsidRPr="00322F37">
        <w:rPr>
          <w:rFonts w:eastAsiaTheme="minorEastAsia"/>
        </w:rPr>
        <w:t>The knowing or negligent use by paraphrase or direct quotation of the published or unpublished work of another person without full and clear acknowledgment; and</w:t>
      </w:r>
    </w:p>
    <w:p w14:paraId="33AFED7C" w14:textId="6429D775" w:rsidR="00322F37" w:rsidRDefault="00322F37" w:rsidP="007D4323">
      <w:pPr>
        <w:pStyle w:val="ListParagraph"/>
        <w:numPr>
          <w:ilvl w:val="0"/>
          <w:numId w:val="4"/>
        </w:numPr>
        <w:spacing w:after="0" w:line="240" w:lineRule="auto"/>
        <w:rPr>
          <w:rFonts w:eastAsiaTheme="minorEastAsia"/>
        </w:rPr>
      </w:pPr>
      <w:r w:rsidRPr="00322F37">
        <w:rPr>
          <w:rFonts w:eastAsiaTheme="minorEastAsia"/>
        </w:rPr>
        <w:t>The knowing or negligent unacknowledged use of materials prepared by another person or agency engaged in the selling of term papers or other academic materials.</w:t>
      </w:r>
    </w:p>
    <w:p w14:paraId="7446D79F" w14:textId="77777777" w:rsidR="002A78B0" w:rsidRPr="002A78B0" w:rsidRDefault="002A78B0" w:rsidP="002A78B0">
      <w:pPr>
        <w:spacing w:after="0" w:line="240" w:lineRule="auto"/>
        <w:rPr>
          <w:rFonts w:eastAsiaTheme="minorEastAsia"/>
          <w:b/>
          <w:bCs/>
          <w:sz w:val="24"/>
          <w:szCs w:val="24"/>
        </w:rPr>
      </w:pPr>
      <w:r w:rsidRPr="002A78B0">
        <w:rPr>
          <w:rFonts w:eastAsiaTheme="minorEastAsia"/>
          <w:b/>
          <w:bCs/>
          <w:sz w:val="24"/>
          <w:szCs w:val="24"/>
        </w:rPr>
        <w:lastRenderedPageBreak/>
        <w:t>ADA Accommodation Statement</w:t>
      </w:r>
    </w:p>
    <w:p w14:paraId="1889AC9C" w14:textId="77777777" w:rsidR="002A78B0" w:rsidRPr="002A78B0" w:rsidRDefault="002A78B0" w:rsidP="002A78B0">
      <w:pPr>
        <w:spacing w:after="0" w:line="240" w:lineRule="auto"/>
        <w:rPr>
          <w:rFonts w:eastAsiaTheme="minorEastAsia"/>
          <w:b/>
          <w:bCs/>
        </w:rPr>
      </w:pPr>
    </w:p>
    <w:p w14:paraId="534414B7" w14:textId="534753FE" w:rsidR="002A78B0" w:rsidRDefault="002A78B0" w:rsidP="002A78B0">
      <w:pPr>
        <w:spacing w:after="0" w:line="240" w:lineRule="auto"/>
        <w:rPr>
          <w:rFonts w:eastAsiaTheme="minorEastAsia"/>
        </w:rPr>
      </w:pPr>
      <w:r w:rsidRPr="002A78B0">
        <w:rPr>
          <w:rFonts w:eastAsiaTheme="minorEastAsia"/>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sidRPr="002A78B0">
        <w:rPr>
          <w:rFonts w:eastAsiaTheme="minorEastAsia"/>
        </w:rPr>
        <w:t>accommodations</w:t>
      </w:r>
      <w:proofErr w:type="gramEnd"/>
      <w:r w:rsidRPr="002A78B0">
        <w:rPr>
          <w:rFonts w:eastAsiaTheme="minorEastAsia"/>
        </w:rPr>
        <w:t xml:space="preserve"> at any </w:t>
      </w:r>
      <w:proofErr w:type="gramStart"/>
      <w:r w:rsidRPr="002A78B0">
        <w:rPr>
          <w:rFonts w:eastAsiaTheme="minorEastAsia"/>
        </w:rPr>
        <w:t>time,</w:t>
      </w:r>
      <w:proofErr w:type="gramEnd"/>
      <w:r w:rsidRPr="002A78B0">
        <w:rPr>
          <w:rFonts w:eastAsiaTheme="minorEastAsia"/>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ODA website at </w:t>
      </w:r>
      <w:hyperlink r:id="rId22" w:history="1">
        <w:r w:rsidRPr="002A78B0">
          <w:rPr>
            <w:rStyle w:val="Hyperlink"/>
            <w:rFonts w:eastAsiaTheme="minorEastAsia"/>
          </w:rPr>
          <w:t>disability.unt.edu</w:t>
        </w:r>
      </w:hyperlink>
      <w:r w:rsidRPr="002A78B0">
        <w:rPr>
          <w:rFonts w:eastAsiaTheme="minorEastAsia"/>
        </w:rPr>
        <w:t>.</w:t>
      </w:r>
    </w:p>
    <w:p w14:paraId="79AC26CC" w14:textId="77777777" w:rsidR="002A78B0" w:rsidRDefault="002A78B0" w:rsidP="002A78B0">
      <w:pPr>
        <w:spacing w:after="0" w:line="240" w:lineRule="auto"/>
        <w:rPr>
          <w:rFonts w:eastAsiaTheme="minorEastAsia"/>
        </w:rPr>
      </w:pPr>
    </w:p>
    <w:p w14:paraId="337A92D6" w14:textId="77777777" w:rsidR="002A78B0" w:rsidRPr="002A78B0" w:rsidRDefault="002A78B0" w:rsidP="002A78B0">
      <w:pPr>
        <w:spacing w:after="0" w:line="240" w:lineRule="auto"/>
        <w:rPr>
          <w:rFonts w:eastAsiaTheme="minorEastAsia"/>
          <w:b/>
          <w:bCs/>
          <w:sz w:val="24"/>
          <w:szCs w:val="24"/>
        </w:rPr>
      </w:pPr>
      <w:r w:rsidRPr="002A78B0">
        <w:rPr>
          <w:rFonts w:eastAsiaTheme="minorEastAsia"/>
          <w:b/>
          <w:bCs/>
          <w:sz w:val="24"/>
          <w:szCs w:val="24"/>
        </w:rPr>
        <w:t>Emergency Notification &amp; Procedures</w:t>
      </w:r>
    </w:p>
    <w:p w14:paraId="741C3251" w14:textId="77777777" w:rsidR="002A78B0" w:rsidRDefault="002A78B0" w:rsidP="002A78B0">
      <w:pPr>
        <w:spacing w:after="0" w:line="240" w:lineRule="auto"/>
        <w:rPr>
          <w:rFonts w:eastAsiaTheme="minorEastAsia"/>
        </w:rPr>
      </w:pPr>
    </w:p>
    <w:p w14:paraId="6B88D21D" w14:textId="7828ADE4" w:rsidR="002A78B0" w:rsidRPr="002A78B0" w:rsidRDefault="002A78B0" w:rsidP="002A78B0">
      <w:pPr>
        <w:spacing w:after="0" w:line="240" w:lineRule="auto"/>
        <w:rPr>
          <w:rFonts w:eastAsiaTheme="minorEastAsia"/>
        </w:rPr>
      </w:pPr>
      <w:r w:rsidRPr="002A78B0">
        <w:rPr>
          <w:rFonts w:eastAsiaTheme="minorEastAsia"/>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p w14:paraId="02EBAA88" w14:textId="77777777" w:rsidR="00F365B4" w:rsidRPr="009E62BC" w:rsidRDefault="00F365B4" w:rsidP="00162DBA">
      <w:pPr>
        <w:pStyle w:val="Heading2"/>
        <w:spacing w:before="0" w:line="240" w:lineRule="auto"/>
        <w:rPr>
          <w:rFonts w:cstheme="minorHAnsi"/>
          <w:color w:val="00833B"/>
        </w:rPr>
      </w:pPr>
    </w:p>
    <w:p w14:paraId="502C47DD" w14:textId="77777777" w:rsidR="00E124D4" w:rsidRDefault="00162DBA" w:rsidP="00E124D4">
      <w:pPr>
        <w:pStyle w:val="Heading2"/>
      </w:pPr>
      <w:r w:rsidRPr="000B55A4">
        <w:t xml:space="preserve">Attendance and Participation  </w:t>
      </w:r>
    </w:p>
    <w:p w14:paraId="048D6A7E" w14:textId="732AE8A7" w:rsidR="00322F37" w:rsidRPr="00E124D4" w:rsidRDefault="00322F37" w:rsidP="00E124D4">
      <w:r w:rsidRPr="00322F37">
        <w:rPr>
          <w:rFonts w:eastAsiaTheme="minorEastAsia" w:cstheme="minorHAnsi"/>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23" w:history="1">
        <w:r w:rsidRPr="00322F37">
          <w:rPr>
            <w:rStyle w:val="Hyperlink"/>
            <w:rFonts w:eastAsiaTheme="minorEastAsia" w:cstheme="minorHAnsi"/>
          </w:rPr>
          <w:t>Student Attendance and Authorized Absences Policy (PDF)</w:t>
        </w:r>
      </w:hyperlink>
      <w:r w:rsidRPr="00322F37">
        <w:rPr>
          <w:rFonts w:eastAsiaTheme="minorEastAsia" w:cstheme="minorHAnsi"/>
        </w:rPr>
        <w:t xml:space="preserve"> (https://policy.unt.edu/sites/default/files/06.039_StudAttnandAuthAbsence.Pub2_.19.pdf).  If you cannot attend a class due to an emergency, please let me know. Your safety and well-being are important to me.</w:t>
      </w:r>
    </w:p>
    <w:p w14:paraId="74C50B2B" w14:textId="7E3D2C03" w:rsidR="00E124D4" w:rsidRDefault="00322F37" w:rsidP="00E124D4">
      <w:r>
        <w:rPr>
          <w:rFonts w:eastAsiaTheme="minorEastAsia" w:cstheme="minorHAnsi"/>
        </w:rPr>
        <w:t xml:space="preserve">In that light, students </w:t>
      </w:r>
      <w:r w:rsidR="00E124D4">
        <w:t>are expected to complete each week’s material for the course on time.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5B2AC7E4" w14:textId="7A8D7410" w:rsidR="00E124D4" w:rsidRDefault="00E124D4" w:rsidP="00E124D4">
      <w:pPr>
        <w:pStyle w:val="Heading2"/>
      </w:pPr>
      <w:r>
        <w:t>Academic Support and Student Services</w:t>
      </w:r>
    </w:p>
    <w:p w14:paraId="2E293C75"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i/>
          <w:iCs/>
          <w:color w:val="333333"/>
          <w:sz w:val="22"/>
          <w:szCs w:val="22"/>
        </w:rPr>
      </w:pPr>
      <w:r w:rsidRPr="00E124D4">
        <w:rPr>
          <w:rStyle w:val="Emphasis"/>
          <w:rFonts w:asciiTheme="minorHAnsi" w:eastAsia="Arial" w:hAnsiTheme="minorHAnsi" w:cstheme="minorHAnsi"/>
          <w:b/>
          <w:bCs/>
          <w:i w:val="0"/>
          <w:iCs w:val="0"/>
          <w:color w:val="333333"/>
          <w:sz w:val="22"/>
          <w:szCs w:val="22"/>
        </w:rPr>
        <w:t>Mental Health</w:t>
      </w:r>
    </w:p>
    <w:p w14:paraId="7F010D86"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Fonts w:asciiTheme="minorHAnsi" w:hAnsiTheme="minorHAnsi" w:cstheme="minorHAnsi"/>
          <w:color w:val="333333"/>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6670BBC9" w14:textId="77777777" w:rsidR="00E124D4" w:rsidRPr="00E124D4" w:rsidRDefault="00E124D4" w:rsidP="007D4323">
      <w:pPr>
        <w:numPr>
          <w:ilvl w:val="0"/>
          <w:numId w:val="5"/>
        </w:numPr>
        <w:shd w:val="clear" w:color="auto" w:fill="FFFFFF"/>
        <w:spacing w:beforeAutospacing="1" w:after="0" w:afterAutospacing="1" w:line="240" w:lineRule="auto"/>
        <w:ind w:left="1095"/>
        <w:rPr>
          <w:rFonts w:cstheme="minorHAnsi"/>
          <w:color w:val="333333"/>
        </w:rPr>
      </w:pPr>
      <w:hyperlink r:id="rId24" w:tgtFrame="_blank" w:history="1">
        <w:r w:rsidRPr="00E124D4">
          <w:rPr>
            <w:rStyle w:val="Hyperlink"/>
            <w:rFonts w:cstheme="minorHAnsi"/>
          </w:rPr>
          <w:t>Student Health and Wellness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https://studentaffairs.unt.edu/student-health-andwellness-center</w:t>
      </w:r>
      <w:r w:rsidRPr="00E124D4">
        <w:rPr>
          <w:rFonts w:cstheme="minorHAnsi"/>
          <w:color w:val="333333"/>
        </w:rPr>
        <w:t>)</w:t>
      </w:r>
    </w:p>
    <w:p w14:paraId="0DE0F80C" w14:textId="77777777" w:rsidR="00E124D4" w:rsidRPr="00E124D4" w:rsidRDefault="00E124D4" w:rsidP="007D4323">
      <w:pPr>
        <w:numPr>
          <w:ilvl w:val="0"/>
          <w:numId w:val="5"/>
        </w:numPr>
        <w:shd w:val="clear" w:color="auto" w:fill="FFFFFF"/>
        <w:spacing w:beforeAutospacing="1" w:after="0" w:afterAutospacing="1" w:line="240" w:lineRule="auto"/>
        <w:ind w:left="1095"/>
        <w:rPr>
          <w:rFonts w:cstheme="minorHAnsi"/>
          <w:color w:val="333333"/>
        </w:rPr>
      </w:pPr>
      <w:hyperlink r:id="rId25" w:tgtFrame="_blank" w:history="1">
        <w:r w:rsidRPr="00E124D4">
          <w:rPr>
            <w:rStyle w:val="Hyperlink"/>
            <w:rFonts w:cstheme="minorHAnsi"/>
          </w:rPr>
          <w:t>Counseling and Testing Services</w:t>
        </w:r>
      </w:hyperlink>
      <w:r w:rsidRPr="00E124D4">
        <w:rPr>
          <w:rStyle w:val="Hyperlink"/>
          <w:rFonts w:cstheme="minorHAnsi"/>
        </w:rPr>
        <w:t xml:space="preserve"> </w:t>
      </w:r>
      <w:hyperlink r:id="rId26" w:tgtFrame="_blank" w:history="1"/>
      <w:r w:rsidRPr="00E124D4">
        <w:rPr>
          <w:rFonts w:cstheme="minorHAnsi"/>
          <w:color w:val="333333"/>
        </w:rPr>
        <w:t>(</w:t>
      </w:r>
      <w:r w:rsidRPr="00E124D4">
        <w:rPr>
          <w:rFonts w:cstheme="minorHAnsi"/>
          <w:color w:val="333333"/>
          <w:u w:val="single"/>
        </w:rPr>
        <w:t>https://studentaffairs.unt.edu/counseling-and-testingservices</w:t>
      </w:r>
      <w:r w:rsidRPr="00E124D4">
        <w:rPr>
          <w:rFonts w:cstheme="minorHAnsi"/>
          <w:color w:val="333333"/>
        </w:rPr>
        <w:t>)</w:t>
      </w:r>
    </w:p>
    <w:p w14:paraId="0A9898AA" w14:textId="77777777" w:rsidR="00E124D4" w:rsidRPr="00E124D4" w:rsidRDefault="00E124D4" w:rsidP="007D4323">
      <w:pPr>
        <w:numPr>
          <w:ilvl w:val="0"/>
          <w:numId w:val="5"/>
        </w:numPr>
        <w:shd w:val="clear" w:color="auto" w:fill="FFFFFF"/>
        <w:spacing w:beforeAutospacing="1" w:after="0" w:afterAutospacing="1" w:line="240" w:lineRule="auto"/>
        <w:ind w:left="1095"/>
        <w:rPr>
          <w:rFonts w:cstheme="minorHAnsi"/>
          <w:color w:val="333333"/>
        </w:rPr>
      </w:pPr>
      <w:hyperlink r:id="rId27" w:tgtFrame="_blank" w:history="1">
        <w:r w:rsidRPr="00E124D4">
          <w:rPr>
            <w:rStyle w:val="Hyperlink"/>
            <w:rFonts w:cstheme="minorHAnsi"/>
          </w:rPr>
          <w:t>UNT Care Team</w:t>
        </w:r>
      </w:hyperlink>
      <w:r w:rsidRPr="00E124D4">
        <w:rPr>
          <w:rStyle w:val="Hyperlink"/>
          <w:rFonts w:cstheme="minorHAnsi"/>
        </w:rPr>
        <w:t xml:space="preserve"> </w:t>
      </w:r>
      <w:hyperlink w:history="1"/>
      <w:r w:rsidRPr="00E124D4">
        <w:rPr>
          <w:rFonts w:cstheme="minorHAnsi"/>
          <w:color w:val="333333"/>
        </w:rPr>
        <w:t>(https://studentaffairs.unt.edu/care)</w:t>
      </w:r>
    </w:p>
    <w:p w14:paraId="1B255CFE" w14:textId="77777777" w:rsidR="00E124D4" w:rsidRPr="00E124D4" w:rsidRDefault="00E124D4" w:rsidP="007D4323">
      <w:pPr>
        <w:numPr>
          <w:ilvl w:val="0"/>
          <w:numId w:val="5"/>
        </w:numPr>
        <w:shd w:val="clear" w:color="auto" w:fill="FFFFFF"/>
        <w:spacing w:beforeAutospacing="1" w:after="0" w:afterAutospacing="1" w:line="240" w:lineRule="auto"/>
        <w:ind w:left="1095"/>
        <w:rPr>
          <w:rFonts w:cstheme="minorHAnsi"/>
          <w:color w:val="333333"/>
        </w:rPr>
      </w:pPr>
      <w:hyperlink r:id="rId28" w:tgtFrame="_blank" w:history="1">
        <w:r w:rsidRPr="00E124D4">
          <w:rPr>
            <w:rStyle w:val="Hyperlink"/>
            <w:rFonts w:cstheme="minorHAnsi"/>
          </w:rPr>
          <w:t>UNT Psychiatric Services</w:t>
        </w:r>
      </w:hyperlink>
      <w:r w:rsidRPr="00E124D4">
        <w:rPr>
          <w:rStyle w:val="Hyperlink"/>
          <w:rFonts w:cstheme="minorHAnsi"/>
        </w:rPr>
        <w:t xml:space="preserve"> </w:t>
      </w:r>
      <w:hyperlink r:id="rId29" w:tgtFrame="_blank" w:history="1"/>
      <w:r w:rsidRPr="00E124D4">
        <w:rPr>
          <w:rFonts w:cstheme="minorHAnsi"/>
          <w:color w:val="333333"/>
        </w:rPr>
        <w:t>(https://studentaffairs.unt.edu/student-health-and-wellnesscenter/services/psychiatry)</w:t>
      </w:r>
    </w:p>
    <w:p w14:paraId="036D4EB3" w14:textId="77777777" w:rsidR="00E124D4" w:rsidRPr="00E124D4" w:rsidRDefault="00E124D4" w:rsidP="007D4323">
      <w:pPr>
        <w:numPr>
          <w:ilvl w:val="0"/>
          <w:numId w:val="5"/>
        </w:numPr>
        <w:shd w:val="clear" w:color="auto" w:fill="FFFFFF"/>
        <w:spacing w:beforeAutospacing="1" w:after="0" w:afterAutospacing="1" w:line="240" w:lineRule="auto"/>
        <w:ind w:left="1095"/>
        <w:rPr>
          <w:rFonts w:cstheme="minorHAnsi"/>
          <w:color w:val="333333"/>
        </w:rPr>
      </w:pPr>
      <w:hyperlink r:id="rId30" w:tgtFrame="_blank" w:history="1">
        <w:r w:rsidRPr="00E124D4">
          <w:rPr>
            <w:rStyle w:val="Hyperlink"/>
            <w:rFonts w:cstheme="minorHAnsi"/>
          </w:rPr>
          <w:t>Individual Counseling</w:t>
        </w:r>
      </w:hyperlink>
      <w:r w:rsidRPr="00E124D4">
        <w:rPr>
          <w:rStyle w:val="Hyperlink"/>
          <w:rFonts w:cstheme="minorHAnsi"/>
        </w:rPr>
        <w:t xml:space="preserve"> </w:t>
      </w:r>
      <w:hyperlink w:history="1"/>
      <w:r w:rsidRPr="00E124D4">
        <w:rPr>
          <w:rFonts w:cstheme="minorHAnsi"/>
          <w:color w:val="333333"/>
        </w:rPr>
        <w:t>(https://studentaffairs.unt.edu/counseling-and-testingservices/services/individual-counseling)</w:t>
      </w:r>
    </w:p>
    <w:p w14:paraId="1370D503"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b/>
          <w:bCs/>
          <w:i/>
          <w:iCs/>
          <w:color w:val="333333"/>
          <w:sz w:val="22"/>
          <w:szCs w:val="22"/>
        </w:rPr>
      </w:pPr>
      <w:r w:rsidRPr="00E124D4">
        <w:rPr>
          <w:rStyle w:val="Emphasis"/>
          <w:rFonts w:asciiTheme="minorHAnsi" w:eastAsia="Arial" w:hAnsiTheme="minorHAnsi" w:cstheme="minorHAnsi"/>
          <w:b/>
          <w:bCs/>
          <w:i w:val="0"/>
          <w:iCs w:val="0"/>
          <w:color w:val="333333"/>
          <w:sz w:val="22"/>
          <w:szCs w:val="22"/>
        </w:rPr>
        <w:lastRenderedPageBreak/>
        <w:t>Chosen Names</w:t>
      </w:r>
    </w:p>
    <w:p w14:paraId="6AA89F77"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Fonts w:asciiTheme="minorHAnsi" w:hAnsiTheme="minorHAnsi" w:cstheme="minorHAnsi"/>
          <w:color w:val="333333"/>
          <w:sz w:val="22"/>
          <w:szCs w:val="22"/>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61FA8E17" w14:textId="77777777" w:rsidR="00E124D4" w:rsidRPr="00E124D4" w:rsidRDefault="00E124D4" w:rsidP="007D4323">
      <w:pPr>
        <w:numPr>
          <w:ilvl w:val="0"/>
          <w:numId w:val="6"/>
        </w:numPr>
        <w:shd w:val="clear" w:color="auto" w:fill="FFFFFF"/>
        <w:spacing w:beforeAutospacing="1" w:after="0" w:afterAutospacing="1" w:line="240" w:lineRule="auto"/>
        <w:ind w:left="1095"/>
        <w:rPr>
          <w:rFonts w:cstheme="minorHAnsi"/>
          <w:color w:val="333333"/>
        </w:rPr>
      </w:pPr>
      <w:hyperlink r:id="rId31" w:tgtFrame="_blank" w:history="1">
        <w:r w:rsidRPr="00E124D4">
          <w:rPr>
            <w:rStyle w:val="Hyperlink"/>
            <w:rFonts w:cstheme="minorHAnsi"/>
          </w:rPr>
          <w:t>UNT Records</w:t>
        </w:r>
      </w:hyperlink>
      <w:hyperlink r:id="rId32" w:tgtFrame="_blank" w:history="1"/>
    </w:p>
    <w:p w14:paraId="6429FDD7" w14:textId="77777777" w:rsidR="00E124D4" w:rsidRPr="00E124D4" w:rsidRDefault="00E124D4" w:rsidP="007D4323">
      <w:pPr>
        <w:numPr>
          <w:ilvl w:val="0"/>
          <w:numId w:val="6"/>
        </w:numPr>
        <w:shd w:val="clear" w:color="auto" w:fill="FFFFFF"/>
        <w:spacing w:beforeAutospacing="1" w:after="0" w:afterAutospacing="1" w:line="240" w:lineRule="auto"/>
        <w:ind w:left="1095"/>
        <w:rPr>
          <w:rFonts w:cstheme="minorHAnsi"/>
          <w:color w:val="333333"/>
        </w:rPr>
      </w:pPr>
      <w:hyperlink r:id="rId33" w:tgtFrame="_blank" w:history="1">
        <w:r w:rsidRPr="00E124D4">
          <w:rPr>
            <w:rStyle w:val="Hyperlink"/>
            <w:rFonts w:cstheme="minorHAnsi"/>
          </w:rPr>
          <w:t>UNT ID Card</w:t>
        </w:r>
      </w:hyperlink>
      <w:hyperlink r:id="rId34" w:tgtFrame="_blank" w:history="1"/>
    </w:p>
    <w:p w14:paraId="39FC1A1E" w14:textId="77777777" w:rsidR="00E124D4" w:rsidRPr="00E124D4" w:rsidRDefault="00E124D4" w:rsidP="007D4323">
      <w:pPr>
        <w:numPr>
          <w:ilvl w:val="0"/>
          <w:numId w:val="6"/>
        </w:numPr>
        <w:shd w:val="clear" w:color="auto" w:fill="FFFFFF"/>
        <w:spacing w:beforeAutospacing="1" w:after="0" w:afterAutospacing="1" w:line="240" w:lineRule="auto"/>
        <w:ind w:left="1095"/>
        <w:rPr>
          <w:rFonts w:cstheme="minorHAnsi"/>
          <w:color w:val="333333"/>
        </w:rPr>
      </w:pPr>
      <w:hyperlink r:id="rId35" w:tgtFrame="_blank" w:history="1">
        <w:r w:rsidRPr="00E124D4">
          <w:rPr>
            <w:rStyle w:val="Hyperlink"/>
            <w:rFonts w:cstheme="minorHAnsi"/>
          </w:rPr>
          <w:t>UNT Email Address</w:t>
        </w:r>
      </w:hyperlink>
      <w:hyperlink r:id="rId36" w:tgtFrame="_blank" w:history="1"/>
    </w:p>
    <w:p w14:paraId="1782B1CA" w14:textId="77777777" w:rsidR="00E124D4" w:rsidRPr="00E124D4" w:rsidRDefault="00E124D4" w:rsidP="007D4323">
      <w:pPr>
        <w:numPr>
          <w:ilvl w:val="0"/>
          <w:numId w:val="6"/>
        </w:numPr>
        <w:shd w:val="clear" w:color="auto" w:fill="FFFFFF"/>
        <w:spacing w:beforeAutospacing="1" w:after="0" w:afterAutospacing="1" w:line="240" w:lineRule="auto"/>
        <w:ind w:left="1095"/>
        <w:rPr>
          <w:rFonts w:cstheme="minorHAnsi"/>
          <w:color w:val="333333"/>
        </w:rPr>
      </w:pPr>
      <w:hyperlink r:id="rId37" w:tgtFrame="_blank" w:history="1">
        <w:r w:rsidRPr="00E124D4">
          <w:rPr>
            <w:rStyle w:val="Hyperlink"/>
            <w:rFonts w:cstheme="minorHAnsi"/>
          </w:rPr>
          <w:t>Legal Name</w:t>
        </w:r>
      </w:hyperlink>
      <w:hyperlink r:id="rId38" w:tgtFrame="_blank" w:history="1"/>
    </w:p>
    <w:p w14:paraId="0BEB5167"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color w:val="333333"/>
          <w:sz w:val="22"/>
          <w:szCs w:val="22"/>
        </w:rPr>
      </w:pPr>
      <w:r w:rsidRPr="00E124D4">
        <w:rPr>
          <w:rStyle w:val="Emphasis"/>
          <w:rFonts w:asciiTheme="minorHAnsi" w:eastAsia="Arial" w:hAnsiTheme="minorHAnsi" w:cstheme="minorHAnsi"/>
          <w:color w:val="333333"/>
          <w:sz w:val="22"/>
          <w:szCs w:val="22"/>
        </w:rPr>
        <w:t>*UNT EUIDs cannot be changed at this time. The collaborating offices are working on a process to make this option accessible to UNT community members.</w:t>
      </w:r>
    </w:p>
    <w:p w14:paraId="66F65104" w14:textId="77777777" w:rsidR="00E124D4" w:rsidRPr="00E124D4" w:rsidRDefault="00E124D4" w:rsidP="00E124D4">
      <w:pPr>
        <w:pStyle w:val="NormalWeb"/>
        <w:shd w:val="clear" w:color="auto" w:fill="FFFFFF"/>
        <w:spacing w:before="180" w:beforeAutospacing="0" w:after="180" w:afterAutospacing="0"/>
        <w:rPr>
          <w:rFonts w:asciiTheme="minorHAnsi" w:hAnsiTheme="minorHAnsi" w:cstheme="minorHAnsi"/>
          <w:i/>
          <w:iCs/>
          <w:color w:val="333333"/>
          <w:sz w:val="22"/>
          <w:szCs w:val="22"/>
        </w:rPr>
      </w:pPr>
      <w:r w:rsidRPr="00E124D4">
        <w:rPr>
          <w:rStyle w:val="Emphasis"/>
          <w:rFonts w:asciiTheme="minorHAnsi" w:eastAsia="Arial" w:hAnsiTheme="minorHAnsi" w:cstheme="minorHAnsi"/>
          <w:b/>
          <w:bCs/>
          <w:i w:val="0"/>
          <w:iCs w:val="0"/>
          <w:color w:val="333333"/>
          <w:sz w:val="22"/>
          <w:szCs w:val="22"/>
        </w:rPr>
        <w:t>Additional Student Support Services</w:t>
      </w:r>
    </w:p>
    <w:p w14:paraId="128EEB03"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39" w:tgtFrame="_blank" w:history="1">
        <w:r w:rsidRPr="00E124D4">
          <w:rPr>
            <w:rStyle w:val="Hyperlink"/>
            <w:rFonts w:cstheme="minorHAnsi"/>
          </w:rPr>
          <w:t>Registrar</w:t>
        </w:r>
      </w:hyperlink>
      <w:r w:rsidRPr="00E124D4">
        <w:rPr>
          <w:rStyle w:val="Hyperlink"/>
          <w:rFonts w:cstheme="minorHAnsi"/>
        </w:rPr>
        <w:t xml:space="preserve"> </w:t>
      </w:r>
      <w:r w:rsidRPr="00E124D4">
        <w:rPr>
          <w:rFonts w:cstheme="minorHAnsi"/>
          <w:color w:val="333333"/>
        </w:rPr>
        <w:t>(</w:t>
      </w:r>
      <w:r w:rsidRPr="00E124D4">
        <w:rPr>
          <w:rFonts w:cstheme="minorHAnsi"/>
          <w:color w:val="333333"/>
          <w:u w:val="single"/>
        </w:rPr>
        <w:t>https://registrar.unt.edu/registration</w:t>
      </w:r>
      <w:r w:rsidRPr="00E124D4">
        <w:rPr>
          <w:rFonts w:cstheme="minorHAnsi"/>
          <w:color w:val="333333"/>
        </w:rPr>
        <w:t>)</w:t>
      </w:r>
    </w:p>
    <w:p w14:paraId="0FDA7C6D"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0" w:tgtFrame="_blank" w:history="1">
        <w:r w:rsidRPr="00E124D4">
          <w:rPr>
            <w:rStyle w:val="Hyperlink"/>
            <w:rFonts w:cstheme="minorHAnsi"/>
          </w:rPr>
          <w:t>Financial Aid</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https://financialaid.unt.edu/</w:t>
      </w:r>
      <w:r w:rsidRPr="00E124D4">
        <w:rPr>
          <w:rFonts w:cstheme="minorHAnsi"/>
          <w:color w:val="333333"/>
        </w:rPr>
        <w:t>)</w:t>
      </w:r>
    </w:p>
    <w:p w14:paraId="4BE42D20"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1" w:tgtFrame="_blank" w:history="1">
        <w:r w:rsidRPr="00E124D4">
          <w:rPr>
            <w:rStyle w:val="Hyperlink"/>
            <w:rFonts w:cstheme="minorHAnsi"/>
          </w:rPr>
          <w:t>Student Legal Services</w:t>
        </w:r>
      </w:hyperlink>
      <w:r w:rsidRPr="00E124D4">
        <w:rPr>
          <w:rStyle w:val="Hyperlink"/>
          <w:rFonts w:cstheme="minorHAnsi"/>
        </w:rPr>
        <w:t xml:space="preserve"> </w:t>
      </w:r>
      <w:hyperlink r:id="rId42" w:tgtFrame="_blank" w:history="1"/>
      <w:r w:rsidRPr="00E124D4">
        <w:rPr>
          <w:rFonts w:cstheme="minorHAnsi"/>
          <w:color w:val="333333"/>
        </w:rPr>
        <w:t>(</w:t>
      </w:r>
      <w:r w:rsidRPr="00E124D4">
        <w:rPr>
          <w:rFonts w:cstheme="minorHAnsi"/>
          <w:color w:val="333333"/>
          <w:u w:val="single"/>
        </w:rPr>
        <w:t>https://studentaffairs.unt.edu/student-legal-services</w:t>
      </w:r>
      <w:r w:rsidRPr="00E124D4">
        <w:rPr>
          <w:rFonts w:cstheme="minorHAnsi"/>
          <w:color w:val="333333"/>
        </w:rPr>
        <w:t>)</w:t>
      </w:r>
    </w:p>
    <w:p w14:paraId="0BA40210"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3" w:tgtFrame="_blank" w:history="1">
        <w:r w:rsidRPr="00E124D4">
          <w:rPr>
            <w:rStyle w:val="Hyperlink"/>
            <w:rFonts w:cstheme="minorHAnsi"/>
          </w:rPr>
          <w:t>Career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https://studentaffairs.unt.edu/career-center</w:t>
      </w:r>
      <w:r w:rsidRPr="00E124D4">
        <w:rPr>
          <w:rFonts w:cstheme="minorHAnsi"/>
          <w:color w:val="333333"/>
        </w:rPr>
        <w:t>)</w:t>
      </w:r>
    </w:p>
    <w:p w14:paraId="2DEFE6B2"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4" w:tgtFrame="_blank" w:history="1">
        <w:r w:rsidRPr="00E124D4">
          <w:rPr>
            <w:rStyle w:val="Hyperlink"/>
            <w:rFonts w:cstheme="minorHAnsi"/>
          </w:rPr>
          <w:t>Multicultural Center</w:t>
        </w:r>
      </w:hyperlink>
      <w:r w:rsidRPr="00E124D4">
        <w:rPr>
          <w:rStyle w:val="Hyperlink"/>
          <w:rFonts w:cstheme="minorHAnsi"/>
        </w:rPr>
        <w:t xml:space="preserve"> </w:t>
      </w:r>
      <w:hyperlink r:id="rId45" w:tgtFrame="_blank" w:history="1"/>
      <w:r w:rsidRPr="00E124D4">
        <w:rPr>
          <w:rFonts w:cstheme="minorHAnsi"/>
          <w:color w:val="333333"/>
        </w:rPr>
        <w:t>(</w:t>
      </w:r>
      <w:r w:rsidRPr="00E124D4">
        <w:rPr>
          <w:rFonts w:cstheme="minorHAnsi"/>
          <w:color w:val="333333"/>
          <w:u w:val="single"/>
        </w:rPr>
        <w:t>https://edo.unt.edu/multicultural-center</w:t>
      </w:r>
      <w:r w:rsidRPr="00E124D4">
        <w:rPr>
          <w:rFonts w:cstheme="minorHAnsi"/>
          <w:color w:val="333333"/>
        </w:rPr>
        <w:t>)</w:t>
      </w:r>
    </w:p>
    <w:p w14:paraId="67720E0F"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6" w:tgtFrame="_blank" w:history="1">
        <w:r w:rsidRPr="00E124D4">
          <w:rPr>
            <w:rStyle w:val="Hyperlink"/>
            <w:rFonts w:cstheme="minorHAnsi"/>
          </w:rPr>
          <w:t>Counseling and Testing Services</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https://studentaffairs.unt.edu/counseling-and-testingservices</w:t>
      </w:r>
      <w:r w:rsidRPr="00E124D4">
        <w:rPr>
          <w:rFonts w:cstheme="minorHAnsi"/>
          <w:color w:val="333333"/>
        </w:rPr>
        <w:t>)</w:t>
      </w:r>
    </w:p>
    <w:p w14:paraId="1D9235A9"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7" w:tgtFrame="_blank" w:history="1">
        <w:r w:rsidRPr="00E124D4">
          <w:rPr>
            <w:rStyle w:val="Hyperlink"/>
            <w:rFonts w:cstheme="minorHAnsi"/>
          </w:rPr>
          <w:t>Pride Alliance</w:t>
        </w:r>
      </w:hyperlink>
      <w:r w:rsidRPr="00E124D4">
        <w:rPr>
          <w:rStyle w:val="Hyperlink"/>
          <w:rFonts w:cstheme="minorHAnsi"/>
        </w:rPr>
        <w:t xml:space="preserve"> </w:t>
      </w:r>
      <w:hyperlink r:id="rId48" w:tgtFrame="_blank" w:history="1"/>
      <w:r w:rsidRPr="00E124D4">
        <w:rPr>
          <w:rFonts w:cstheme="minorHAnsi"/>
          <w:color w:val="333333"/>
        </w:rPr>
        <w:t>(</w:t>
      </w:r>
      <w:r w:rsidRPr="00E124D4">
        <w:rPr>
          <w:rFonts w:cstheme="minorHAnsi"/>
          <w:color w:val="333333"/>
          <w:u w:val="single"/>
        </w:rPr>
        <w:t>https://edo.unt.edu/pridealliance</w:t>
      </w:r>
      <w:r w:rsidRPr="00E124D4">
        <w:rPr>
          <w:rFonts w:cstheme="minorHAnsi"/>
          <w:color w:val="333333"/>
        </w:rPr>
        <w:t>)</w:t>
      </w:r>
    </w:p>
    <w:p w14:paraId="0D215091" w14:textId="77777777" w:rsidR="00E124D4" w:rsidRPr="00E124D4" w:rsidRDefault="00E124D4" w:rsidP="007D4323">
      <w:pPr>
        <w:numPr>
          <w:ilvl w:val="0"/>
          <w:numId w:val="7"/>
        </w:numPr>
        <w:shd w:val="clear" w:color="auto" w:fill="FFFFFF"/>
        <w:spacing w:beforeAutospacing="1" w:after="0" w:afterAutospacing="1" w:line="240" w:lineRule="auto"/>
        <w:ind w:left="1095"/>
        <w:rPr>
          <w:rFonts w:cstheme="minorHAnsi"/>
          <w:color w:val="333333"/>
        </w:rPr>
      </w:pPr>
      <w:hyperlink r:id="rId49" w:tgtFrame="_blank" w:history="1">
        <w:r w:rsidRPr="00E124D4">
          <w:rPr>
            <w:rStyle w:val="Hyperlink"/>
            <w:rFonts w:cstheme="minorHAnsi"/>
          </w:rPr>
          <w:t>UNT Food Pantry</w:t>
        </w:r>
      </w:hyperlink>
      <w:r w:rsidRPr="00E124D4">
        <w:rPr>
          <w:rStyle w:val="Hyperlink"/>
          <w:rFonts w:cstheme="minorHAnsi"/>
        </w:rPr>
        <w:t xml:space="preserve"> </w:t>
      </w:r>
      <w:hyperlink w:history="1"/>
      <w:r w:rsidRPr="00E124D4">
        <w:rPr>
          <w:rFonts w:cstheme="minorHAnsi"/>
          <w:color w:val="333333"/>
        </w:rPr>
        <w:t>(</w:t>
      </w:r>
      <w:r w:rsidRPr="00E124D4">
        <w:rPr>
          <w:rFonts w:cstheme="minorHAnsi"/>
        </w:rPr>
        <w:t xml:space="preserve"> </w:t>
      </w:r>
      <w:r w:rsidRPr="00E124D4">
        <w:rPr>
          <w:rFonts w:cstheme="minorHAnsi"/>
          <w:color w:val="333333"/>
        </w:rPr>
        <w:t>https://studentaffairs.unt.edu/food-pantry)</w:t>
      </w:r>
    </w:p>
    <w:p w14:paraId="521C78AE" w14:textId="77777777" w:rsidR="00E124D4" w:rsidRPr="00E124D4" w:rsidRDefault="00E124D4" w:rsidP="00E124D4">
      <w:pPr>
        <w:pStyle w:val="Heading4"/>
        <w:shd w:val="clear" w:color="auto" w:fill="FFFFFF"/>
        <w:spacing w:before="90" w:after="90"/>
        <w:rPr>
          <w:rFonts w:cstheme="minorHAnsi"/>
          <w:b/>
          <w:i w:val="0"/>
          <w:iCs w:val="0"/>
          <w:color w:val="333333"/>
          <w:sz w:val="22"/>
        </w:rPr>
      </w:pPr>
      <w:r w:rsidRPr="00E124D4">
        <w:rPr>
          <w:rStyle w:val="Strong"/>
          <w:rFonts w:cstheme="minorHAnsi"/>
          <w:i w:val="0"/>
          <w:iCs w:val="0"/>
          <w:color w:val="333333"/>
          <w:sz w:val="22"/>
        </w:rPr>
        <w:t>Academic Support Services</w:t>
      </w:r>
    </w:p>
    <w:p w14:paraId="294E9948" w14:textId="77777777" w:rsidR="00E124D4" w:rsidRPr="00E124D4" w:rsidRDefault="00E124D4" w:rsidP="007D4323">
      <w:pPr>
        <w:numPr>
          <w:ilvl w:val="0"/>
          <w:numId w:val="8"/>
        </w:numPr>
        <w:shd w:val="clear" w:color="auto" w:fill="FFFFFF"/>
        <w:spacing w:beforeAutospacing="1" w:after="0" w:afterAutospacing="1" w:line="240" w:lineRule="auto"/>
        <w:ind w:left="1095"/>
        <w:rPr>
          <w:rFonts w:cstheme="minorHAnsi"/>
          <w:color w:val="333333"/>
        </w:rPr>
      </w:pPr>
      <w:hyperlink r:id="rId50" w:tgtFrame="_blank" w:history="1">
        <w:r w:rsidRPr="00E124D4">
          <w:rPr>
            <w:rStyle w:val="Hyperlink"/>
            <w:rFonts w:cstheme="minorHAnsi"/>
          </w:rPr>
          <w:t>Academic Resource Center</w:t>
        </w:r>
      </w:hyperlink>
      <w:r w:rsidRPr="00E124D4">
        <w:rPr>
          <w:rStyle w:val="Hyperlink"/>
          <w:rFonts w:cstheme="minorHAnsi"/>
        </w:rPr>
        <w:t xml:space="preserve"> </w:t>
      </w:r>
      <w:hyperlink r:id="rId51" w:tgtFrame="_blank" w:history="1"/>
      <w:r w:rsidRPr="00E124D4">
        <w:rPr>
          <w:rFonts w:cstheme="minorHAnsi"/>
          <w:color w:val="333333"/>
        </w:rPr>
        <w:t>(</w:t>
      </w:r>
      <w:r w:rsidRPr="00E124D4">
        <w:rPr>
          <w:rFonts w:cstheme="minorHAnsi"/>
          <w:color w:val="333333"/>
          <w:u w:val="single"/>
        </w:rPr>
        <w:t>https://clear.unt.edu/canvas/student-resources</w:t>
      </w:r>
      <w:r w:rsidRPr="00E124D4">
        <w:rPr>
          <w:rFonts w:cstheme="minorHAnsi"/>
          <w:color w:val="333333"/>
        </w:rPr>
        <w:t>)</w:t>
      </w:r>
    </w:p>
    <w:p w14:paraId="475B327A" w14:textId="77777777" w:rsidR="00E124D4" w:rsidRPr="00E124D4" w:rsidRDefault="00E124D4" w:rsidP="007D4323">
      <w:pPr>
        <w:numPr>
          <w:ilvl w:val="0"/>
          <w:numId w:val="8"/>
        </w:numPr>
        <w:shd w:val="clear" w:color="auto" w:fill="FFFFFF"/>
        <w:spacing w:beforeAutospacing="1" w:after="0" w:afterAutospacing="1" w:line="240" w:lineRule="auto"/>
        <w:ind w:left="1095"/>
        <w:rPr>
          <w:rFonts w:cstheme="minorHAnsi"/>
          <w:color w:val="333333"/>
        </w:rPr>
      </w:pPr>
      <w:hyperlink r:id="rId52" w:tgtFrame="_blank" w:history="1">
        <w:r w:rsidRPr="00E124D4">
          <w:rPr>
            <w:rStyle w:val="Hyperlink"/>
            <w:rFonts w:cstheme="minorHAnsi"/>
          </w:rPr>
          <w:t>Academic Success Center</w:t>
        </w:r>
      </w:hyperlink>
      <w:r w:rsidRPr="00E124D4">
        <w:rPr>
          <w:rStyle w:val="Hyperlink"/>
          <w:rFonts w:cstheme="minorHAnsi"/>
        </w:rPr>
        <w:t xml:space="preserve"> </w:t>
      </w:r>
      <w:hyperlink w:history="1"/>
      <w:r w:rsidRPr="00E124D4">
        <w:rPr>
          <w:rFonts w:cstheme="minorHAnsi"/>
          <w:color w:val="333333"/>
        </w:rPr>
        <w:t>(</w:t>
      </w:r>
      <w:r w:rsidRPr="00E124D4">
        <w:rPr>
          <w:rFonts w:cstheme="minorHAnsi"/>
          <w:color w:val="333333"/>
          <w:u w:val="single"/>
        </w:rPr>
        <w:t>https://success.unt.edu/asc</w:t>
      </w:r>
      <w:r w:rsidRPr="00E124D4">
        <w:rPr>
          <w:rFonts w:cstheme="minorHAnsi"/>
          <w:color w:val="333333"/>
        </w:rPr>
        <w:t>)</w:t>
      </w:r>
    </w:p>
    <w:p w14:paraId="10AC4B90" w14:textId="77777777" w:rsidR="00E124D4" w:rsidRPr="00E124D4" w:rsidRDefault="00E124D4" w:rsidP="007D4323">
      <w:pPr>
        <w:numPr>
          <w:ilvl w:val="0"/>
          <w:numId w:val="8"/>
        </w:numPr>
        <w:shd w:val="clear" w:color="auto" w:fill="FFFFFF"/>
        <w:spacing w:beforeAutospacing="1" w:after="0" w:afterAutospacing="1" w:line="240" w:lineRule="auto"/>
        <w:ind w:left="1095"/>
        <w:rPr>
          <w:rFonts w:cstheme="minorHAnsi"/>
          <w:color w:val="333333"/>
        </w:rPr>
      </w:pPr>
      <w:hyperlink r:id="rId53" w:tgtFrame="_blank" w:history="1">
        <w:r w:rsidRPr="00E124D4">
          <w:rPr>
            <w:rStyle w:val="Hyperlink"/>
            <w:rFonts w:cstheme="minorHAnsi"/>
          </w:rPr>
          <w:t>UNT Libraries</w:t>
        </w:r>
      </w:hyperlink>
      <w:r w:rsidRPr="00E124D4">
        <w:rPr>
          <w:rStyle w:val="Hyperlink"/>
          <w:rFonts w:cstheme="minorHAnsi"/>
        </w:rPr>
        <w:t xml:space="preserve"> </w:t>
      </w:r>
      <w:hyperlink r:id="rId54" w:tgtFrame="_blank" w:history="1"/>
      <w:r w:rsidRPr="00E124D4">
        <w:rPr>
          <w:rFonts w:cstheme="minorHAnsi"/>
          <w:color w:val="333333"/>
        </w:rPr>
        <w:t>(</w:t>
      </w:r>
      <w:r w:rsidRPr="00E124D4">
        <w:rPr>
          <w:rFonts w:cstheme="minorHAnsi"/>
          <w:color w:val="333333"/>
          <w:u w:val="single"/>
        </w:rPr>
        <w:t>https://library.unt.edu/</w:t>
      </w:r>
      <w:r w:rsidRPr="00E124D4">
        <w:rPr>
          <w:rFonts w:cstheme="minorHAnsi"/>
          <w:color w:val="333333"/>
        </w:rPr>
        <w:t>)</w:t>
      </w:r>
    </w:p>
    <w:p w14:paraId="3CDB939A" w14:textId="77777777" w:rsidR="00E124D4" w:rsidRPr="00E124D4" w:rsidRDefault="00E124D4" w:rsidP="007D4323">
      <w:pPr>
        <w:numPr>
          <w:ilvl w:val="0"/>
          <w:numId w:val="8"/>
        </w:numPr>
        <w:shd w:val="clear" w:color="auto" w:fill="FFFFFF"/>
        <w:spacing w:beforeAutospacing="1" w:after="0" w:afterAutospacing="1" w:line="240" w:lineRule="auto"/>
        <w:ind w:left="1095"/>
        <w:rPr>
          <w:rFonts w:cstheme="minorHAnsi"/>
          <w:color w:val="333333"/>
        </w:rPr>
      </w:pPr>
      <w:hyperlink r:id="rId55" w:tgtFrame="_blank" w:history="1">
        <w:r w:rsidRPr="00E124D4">
          <w:rPr>
            <w:rStyle w:val="Hyperlink"/>
            <w:rFonts w:cstheme="minorHAnsi"/>
          </w:rPr>
          <w:t>Writing Lab</w:t>
        </w:r>
      </w:hyperlink>
      <w:r w:rsidRPr="00E124D4">
        <w:rPr>
          <w:rStyle w:val="Hyperlink"/>
          <w:rFonts w:cstheme="minorHAnsi"/>
        </w:rPr>
        <w:t xml:space="preserve"> </w:t>
      </w:r>
      <w:hyperlink w:history="1"/>
      <w:hyperlink r:id="rId56" w:tgtFrame="_blank" w:history="1">
        <w:r w:rsidRPr="00E124D4">
          <w:rPr>
            <w:rStyle w:val="Hyperlink"/>
            <w:rFonts w:cstheme="minorHAnsi"/>
          </w:rPr>
          <w:t>(</w:t>
        </w:r>
      </w:hyperlink>
      <w:hyperlink r:id="rId57" w:tgtFrame="_blank" w:history="1">
        <w:r w:rsidRPr="00E124D4">
          <w:rPr>
            <w:rStyle w:val="Hyperlink"/>
            <w:rFonts w:cstheme="minorHAnsi"/>
          </w:rPr>
          <w:t>http://writingcenter.unt.edu/</w:t>
        </w:r>
      </w:hyperlink>
      <w:hyperlink r:id="rId58" w:tgtFrame="_blank" w:history="1">
        <w:r w:rsidRPr="00E124D4">
          <w:rPr>
            <w:rStyle w:val="Hyperlink"/>
            <w:rFonts w:cstheme="minorHAnsi"/>
          </w:rPr>
          <w:t>)</w:t>
        </w:r>
      </w:hyperlink>
    </w:p>
    <w:p w14:paraId="5FFD4078" w14:textId="77777777" w:rsidR="00873D60" w:rsidRPr="00E124D4" w:rsidRDefault="00873D60" w:rsidP="00E154E5">
      <w:pPr>
        <w:rPr>
          <w:rFonts w:cstheme="minorHAnsi"/>
        </w:rPr>
      </w:pPr>
    </w:p>
    <w:sectPr w:rsidR="00873D60" w:rsidRPr="00E124D4" w:rsidSect="0035521B">
      <w:footerReference w:type="default" r:id="rId5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D5EB1" w14:textId="77777777" w:rsidR="00AE6930" w:rsidRDefault="00AE6930" w:rsidP="00F41A70">
      <w:pPr>
        <w:spacing w:after="0" w:line="240" w:lineRule="auto"/>
      </w:pPr>
      <w:r>
        <w:separator/>
      </w:r>
    </w:p>
  </w:endnote>
  <w:endnote w:type="continuationSeparator" w:id="0">
    <w:p w14:paraId="48AEE918" w14:textId="77777777" w:rsidR="00AE6930" w:rsidRDefault="00AE6930"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3BF333D4" w:rsidR="00F41A70" w:rsidRDefault="5167209C" w:rsidP="007F2323">
        <w:pPr>
          <w:pStyle w:val="Footer"/>
          <w:jc w:val="right"/>
        </w:pPr>
        <w:r>
          <w:t xml:space="preserve">University of North Texas | </w:t>
        </w:r>
        <w:r w:rsidR="007F2323">
          <w:t>0</w:t>
        </w:r>
        <w:r w:rsidR="002A78B0">
          <w:t>8</w:t>
        </w:r>
        <w:r>
          <w:t>/</w:t>
        </w:r>
        <w:r w:rsidR="002A78B0">
          <w:t>1</w:t>
        </w:r>
        <w:r w:rsidR="007F2323">
          <w:t>6</w:t>
        </w:r>
        <w:r>
          <w:t>/202</w:t>
        </w:r>
        <w:r w:rsidR="002A78B0">
          <w:t>6</w:t>
        </w:r>
        <w:r>
          <w:t xml:space="preserve"> |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0050C" w14:textId="77777777" w:rsidR="00AE6930" w:rsidRDefault="00AE6930" w:rsidP="00F41A70">
      <w:pPr>
        <w:spacing w:after="0" w:line="240" w:lineRule="auto"/>
      </w:pPr>
      <w:r>
        <w:separator/>
      </w:r>
    </w:p>
  </w:footnote>
  <w:footnote w:type="continuationSeparator" w:id="0">
    <w:p w14:paraId="0B244CAD" w14:textId="77777777" w:rsidR="00AE6930" w:rsidRDefault="00AE6930"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A4649"/>
    <w:multiLevelType w:val="hybridMultilevel"/>
    <w:tmpl w:val="5D062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087086"/>
    <w:multiLevelType w:val="multilevel"/>
    <w:tmpl w:val="3DF69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B56B1B"/>
    <w:multiLevelType w:val="multilevel"/>
    <w:tmpl w:val="57304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7B08BC"/>
    <w:multiLevelType w:val="multilevel"/>
    <w:tmpl w:val="9C1C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787FBA"/>
    <w:multiLevelType w:val="multilevel"/>
    <w:tmpl w:val="D2386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A45D17"/>
    <w:multiLevelType w:val="multilevel"/>
    <w:tmpl w:val="068A1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C13ED8"/>
    <w:multiLevelType w:val="hybridMultilevel"/>
    <w:tmpl w:val="CF28A77C"/>
    <w:lvl w:ilvl="0" w:tplc="AF3C1A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6071A6"/>
    <w:multiLevelType w:val="multilevel"/>
    <w:tmpl w:val="63E0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864C03"/>
    <w:multiLevelType w:val="multilevel"/>
    <w:tmpl w:val="1F80CE88"/>
    <w:lvl w:ilvl="0">
      <w:start w:val="1"/>
      <w:numFmt w:val="decimal"/>
      <w:lvlText w:val="%1."/>
      <w:lvlJc w:val="left"/>
      <w:pPr>
        <w:tabs>
          <w:tab w:val="num" w:pos="720"/>
        </w:tabs>
        <w:ind w:left="720" w:hanging="360"/>
      </w:pPr>
    </w:lvl>
    <w:lvl w:ilvl="1">
      <w:start w:val="1"/>
      <w:numFmt w:val="upp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8F10A8"/>
    <w:multiLevelType w:val="hybridMultilevel"/>
    <w:tmpl w:val="59929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6134633">
    <w:abstractNumId w:val="1"/>
  </w:num>
  <w:num w:numId="2" w16cid:durableId="1353729566">
    <w:abstractNumId w:val="6"/>
  </w:num>
  <w:num w:numId="3" w16cid:durableId="1958638896">
    <w:abstractNumId w:val="0"/>
  </w:num>
  <w:num w:numId="4" w16cid:durableId="2057729458">
    <w:abstractNumId w:val="9"/>
  </w:num>
  <w:num w:numId="5" w16cid:durableId="875391522">
    <w:abstractNumId w:val="7"/>
  </w:num>
  <w:num w:numId="6" w16cid:durableId="1989673401">
    <w:abstractNumId w:val="2"/>
  </w:num>
  <w:num w:numId="7" w16cid:durableId="2128045132">
    <w:abstractNumId w:val="4"/>
  </w:num>
  <w:num w:numId="8" w16cid:durableId="311258201">
    <w:abstractNumId w:val="3"/>
  </w:num>
  <w:num w:numId="9" w16cid:durableId="1272711515">
    <w:abstractNumId w:val="8"/>
  </w:num>
  <w:num w:numId="10" w16cid:durableId="2088652779">
    <w:abstractNumId w:val="5"/>
    <w:lvlOverride w:ilvl="0">
      <w:startOverride w:val="1"/>
    </w:lvlOverride>
  </w:num>
  <w:num w:numId="11" w16cid:durableId="1641886911">
    <w:abstractNumId w:val="5"/>
    <w:lvlOverride w:ilvl="0">
      <w:startOverride w:val="2"/>
    </w:lvlOverride>
  </w:num>
  <w:num w:numId="12" w16cid:durableId="193269615">
    <w:abstractNumId w:val="5"/>
    <w:lvlOverride w:ilvl="0">
      <w:startOverride w:val="3"/>
    </w:lvlOverride>
  </w:num>
  <w:num w:numId="13" w16cid:durableId="1710884000">
    <w:abstractNumId w:val="5"/>
    <w:lvlOverride w:ilvl="0">
      <w:startOverride w:val="4"/>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4507D"/>
    <w:rsid w:val="00047C9A"/>
    <w:rsid w:val="00057A98"/>
    <w:rsid w:val="00081282"/>
    <w:rsid w:val="00093F93"/>
    <w:rsid w:val="000A484F"/>
    <w:rsid w:val="000B55A4"/>
    <w:rsid w:val="000C14CA"/>
    <w:rsid w:val="000C5143"/>
    <w:rsid w:val="000F0BDF"/>
    <w:rsid w:val="000F3B26"/>
    <w:rsid w:val="000F7E23"/>
    <w:rsid w:val="00101B00"/>
    <w:rsid w:val="001052B1"/>
    <w:rsid w:val="00124D67"/>
    <w:rsid w:val="00125D39"/>
    <w:rsid w:val="00132998"/>
    <w:rsid w:val="00154670"/>
    <w:rsid w:val="001573D0"/>
    <w:rsid w:val="00157417"/>
    <w:rsid w:val="00160583"/>
    <w:rsid w:val="00162DBA"/>
    <w:rsid w:val="0017074F"/>
    <w:rsid w:val="001743C4"/>
    <w:rsid w:val="00175ACC"/>
    <w:rsid w:val="001B1920"/>
    <w:rsid w:val="001B3D5B"/>
    <w:rsid w:val="001B4C06"/>
    <w:rsid w:val="001C079B"/>
    <w:rsid w:val="001C1C92"/>
    <w:rsid w:val="001C3553"/>
    <w:rsid w:val="001C368C"/>
    <w:rsid w:val="001C3DD0"/>
    <w:rsid w:val="001C599D"/>
    <w:rsid w:val="001E5466"/>
    <w:rsid w:val="001F4D2B"/>
    <w:rsid w:val="00224731"/>
    <w:rsid w:val="00235D17"/>
    <w:rsid w:val="00236DD6"/>
    <w:rsid w:val="00240569"/>
    <w:rsid w:val="00244604"/>
    <w:rsid w:val="002446AD"/>
    <w:rsid w:val="002446DC"/>
    <w:rsid w:val="00250E78"/>
    <w:rsid w:val="00264BAA"/>
    <w:rsid w:val="00271577"/>
    <w:rsid w:val="00273D0C"/>
    <w:rsid w:val="0028285A"/>
    <w:rsid w:val="00291946"/>
    <w:rsid w:val="00292A13"/>
    <w:rsid w:val="00293EB5"/>
    <w:rsid w:val="00295A4A"/>
    <w:rsid w:val="002A7479"/>
    <w:rsid w:val="002A78B0"/>
    <w:rsid w:val="002B6FE8"/>
    <w:rsid w:val="002C68E5"/>
    <w:rsid w:val="002D246A"/>
    <w:rsid w:val="002D795C"/>
    <w:rsid w:val="002E3F68"/>
    <w:rsid w:val="002F06D2"/>
    <w:rsid w:val="002F28F2"/>
    <w:rsid w:val="002F6AB1"/>
    <w:rsid w:val="002F7630"/>
    <w:rsid w:val="002F79C4"/>
    <w:rsid w:val="00304847"/>
    <w:rsid w:val="00305956"/>
    <w:rsid w:val="00306D5D"/>
    <w:rsid w:val="003132F6"/>
    <w:rsid w:val="00322F37"/>
    <w:rsid w:val="0033092B"/>
    <w:rsid w:val="003408FF"/>
    <w:rsid w:val="003415FC"/>
    <w:rsid w:val="0035007F"/>
    <w:rsid w:val="0035158B"/>
    <w:rsid w:val="0035521B"/>
    <w:rsid w:val="003565BD"/>
    <w:rsid w:val="00367F84"/>
    <w:rsid w:val="00373A9D"/>
    <w:rsid w:val="003742CE"/>
    <w:rsid w:val="00375554"/>
    <w:rsid w:val="00375824"/>
    <w:rsid w:val="003829E2"/>
    <w:rsid w:val="00386021"/>
    <w:rsid w:val="00395460"/>
    <w:rsid w:val="003A2C8B"/>
    <w:rsid w:val="003A4805"/>
    <w:rsid w:val="003A6494"/>
    <w:rsid w:val="003B3704"/>
    <w:rsid w:val="003B7429"/>
    <w:rsid w:val="003C3D07"/>
    <w:rsid w:val="003C6173"/>
    <w:rsid w:val="003D2E7D"/>
    <w:rsid w:val="003F1E47"/>
    <w:rsid w:val="003F72C3"/>
    <w:rsid w:val="0040606E"/>
    <w:rsid w:val="00413AD8"/>
    <w:rsid w:val="00416953"/>
    <w:rsid w:val="004349B7"/>
    <w:rsid w:val="004372CE"/>
    <w:rsid w:val="00442ADD"/>
    <w:rsid w:val="004448B2"/>
    <w:rsid w:val="00444E21"/>
    <w:rsid w:val="0044674B"/>
    <w:rsid w:val="00466C1E"/>
    <w:rsid w:val="00467300"/>
    <w:rsid w:val="004808F9"/>
    <w:rsid w:val="00483BE6"/>
    <w:rsid w:val="00492ACA"/>
    <w:rsid w:val="004931A3"/>
    <w:rsid w:val="004A24B8"/>
    <w:rsid w:val="004A4D09"/>
    <w:rsid w:val="004A547A"/>
    <w:rsid w:val="004B63C3"/>
    <w:rsid w:val="004C48BC"/>
    <w:rsid w:val="004D1B7E"/>
    <w:rsid w:val="004D3F49"/>
    <w:rsid w:val="004D40CC"/>
    <w:rsid w:val="004E6648"/>
    <w:rsid w:val="0050169A"/>
    <w:rsid w:val="00501CFC"/>
    <w:rsid w:val="005109E3"/>
    <w:rsid w:val="00510D6C"/>
    <w:rsid w:val="00515192"/>
    <w:rsid w:val="0052132D"/>
    <w:rsid w:val="00530549"/>
    <w:rsid w:val="005313DC"/>
    <w:rsid w:val="00536C11"/>
    <w:rsid w:val="00552A45"/>
    <w:rsid w:val="00571154"/>
    <w:rsid w:val="005777DF"/>
    <w:rsid w:val="00583FF6"/>
    <w:rsid w:val="005B0444"/>
    <w:rsid w:val="005B54C8"/>
    <w:rsid w:val="005B63CC"/>
    <w:rsid w:val="005C7253"/>
    <w:rsid w:val="005C756C"/>
    <w:rsid w:val="005E1034"/>
    <w:rsid w:val="005F0AAE"/>
    <w:rsid w:val="005F4F28"/>
    <w:rsid w:val="00604E45"/>
    <w:rsid w:val="006066B4"/>
    <w:rsid w:val="00607A22"/>
    <w:rsid w:val="00613A75"/>
    <w:rsid w:val="00644E04"/>
    <w:rsid w:val="006710B2"/>
    <w:rsid w:val="00683FF6"/>
    <w:rsid w:val="006A0DFA"/>
    <w:rsid w:val="006B6F86"/>
    <w:rsid w:val="006C437E"/>
    <w:rsid w:val="006C4EB3"/>
    <w:rsid w:val="006D456A"/>
    <w:rsid w:val="006D55C0"/>
    <w:rsid w:val="006D5C21"/>
    <w:rsid w:val="006E25C5"/>
    <w:rsid w:val="006E58B1"/>
    <w:rsid w:val="006F0369"/>
    <w:rsid w:val="006F33EA"/>
    <w:rsid w:val="006F595F"/>
    <w:rsid w:val="006F5F75"/>
    <w:rsid w:val="00737E55"/>
    <w:rsid w:val="00741777"/>
    <w:rsid w:val="00755AFB"/>
    <w:rsid w:val="00757C85"/>
    <w:rsid w:val="007727ED"/>
    <w:rsid w:val="00781021"/>
    <w:rsid w:val="00787A1D"/>
    <w:rsid w:val="007A0702"/>
    <w:rsid w:val="007B0167"/>
    <w:rsid w:val="007B1815"/>
    <w:rsid w:val="007B3184"/>
    <w:rsid w:val="007B4703"/>
    <w:rsid w:val="007B7702"/>
    <w:rsid w:val="007C4C25"/>
    <w:rsid w:val="007C6991"/>
    <w:rsid w:val="007D4323"/>
    <w:rsid w:val="007D441B"/>
    <w:rsid w:val="007D5ABD"/>
    <w:rsid w:val="007E2CC2"/>
    <w:rsid w:val="007E7284"/>
    <w:rsid w:val="007F2323"/>
    <w:rsid w:val="007F5D85"/>
    <w:rsid w:val="00812C70"/>
    <w:rsid w:val="008258BB"/>
    <w:rsid w:val="00826162"/>
    <w:rsid w:val="008313A0"/>
    <w:rsid w:val="00833F6C"/>
    <w:rsid w:val="008428DF"/>
    <w:rsid w:val="0085011E"/>
    <w:rsid w:val="00853CA2"/>
    <w:rsid w:val="008543D7"/>
    <w:rsid w:val="00873D60"/>
    <w:rsid w:val="00875F17"/>
    <w:rsid w:val="0089451A"/>
    <w:rsid w:val="008A0BD7"/>
    <w:rsid w:val="008A188C"/>
    <w:rsid w:val="008B7AAD"/>
    <w:rsid w:val="008B7CB4"/>
    <w:rsid w:val="008C335F"/>
    <w:rsid w:val="008F738A"/>
    <w:rsid w:val="009008E3"/>
    <w:rsid w:val="009045F0"/>
    <w:rsid w:val="00912FCE"/>
    <w:rsid w:val="00914B76"/>
    <w:rsid w:val="00923FD6"/>
    <w:rsid w:val="009269E8"/>
    <w:rsid w:val="00930D1E"/>
    <w:rsid w:val="0094210F"/>
    <w:rsid w:val="00943CAF"/>
    <w:rsid w:val="009476BD"/>
    <w:rsid w:val="0095468F"/>
    <w:rsid w:val="00957CF6"/>
    <w:rsid w:val="00960728"/>
    <w:rsid w:val="00963266"/>
    <w:rsid w:val="0097126D"/>
    <w:rsid w:val="00977D27"/>
    <w:rsid w:val="00984EF3"/>
    <w:rsid w:val="00997BCE"/>
    <w:rsid w:val="009C6D2B"/>
    <w:rsid w:val="009C7686"/>
    <w:rsid w:val="009D0E86"/>
    <w:rsid w:val="009E04B5"/>
    <w:rsid w:val="009E62BC"/>
    <w:rsid w:val="00A079D6"/>
    <w:rsid w:val="00A11BCA"/>
    <w:rsid w:val="00A15F84"/>
    <w:rsid w:val="00A209A3"/>
    <w:rsid w:val="00A26969"/>
    <w:rsid w:val="00A316C7"/>
    <w:rsid w:val="00A378D0"/>
    <w:rsid w:val="00A63531"/>
    <w:rsid w:val="00A65EF1"/>
    <w:rsid w:val="00A771FB"/>
    <w:rsid w:val="00A81D95"/>
    <w:rsid w:val="00A8274C"/>
    <w:rsid w:val="00A82EF1"/>
    <w:rsid w:val="00A906A2"/>
    <w:rsid w:val="00A95FB8"/>
    <w:rsid w:val="00AA63E6"/>
    <w:rsid w:val="00AC2D75"/>
    <w:rsid w:val="00AC34C6"/>
    <w:rsid w:val="00AE4F1E"/>
    <w:rsid w:val="00AE6930"/>
    <w:rsid w:val="00B07CB3"/>
    <w:rsid w:val="00B22D3A"/>
    <w:rsid w:val="00B32B4A"/>
    <w:rsid w:val="00B400CC"/>
    <w:rsid w:val="00B43D9A"/>
    <w:rsid w:val="00B47E5C"/>
    <w:rsid w:val="00B50C17"/>
    <w:rsid w:val="00B5228A"/>
    <w:rsid w:val="00B60167"/>
    <w:rsid w:val="00B9294D"/>
    <w:rsid w:val="00B94399"/>
    <w:rsid w:val="00BA30B5"/>
    <w:rsid w:val="00BA355A"/>
    <w:rsid w:val="00BC0019"/>
    <w:rsid w:val="00BC66EA"/>
    <w:rsid w:val="00BD34E3"/>
    <w:rsid w:val="00BD6BFE"/>
    <w:rsid w:val="00BF1278"/>
    <w:rsid w:val="00BF3258"/>
    <w:rsid w:val="00C0115D"/>
    <w:rsid w:val="00C03098"/>
    <w:rsid w:val="00C07CFB"/>
    <w:rsid w:val="00C14845"/>
    <w:rsid w:val="00C16F53"/>
    <w:rsid w:val="00C2409C"/>
    <w:rsid w:val="00C246D2"/>
    <w:rsid w:val="00C252C4"/>
    <w:rsid w:val="00C26284"/>
    <w:rsid w:val="00C374DF"/>
    <w:rsid w:val="00C401A4"/>
    <w:rsid w:val="00C529D4"/>
    <w:rsid w:val="00C65463"/>
    <w:rsid w:val="00C71D3A"/>
    <w:rsid w:val="00C73D48"/>
    <w:rsid w:val="00C75A68"/>
    <w:rsid w:val="00C7676A"/>
    <w:rsid w:val="00CA2745"/>
    <w:rsid w:val="00CA7241"/>
    <w:rsid w:val="00CD194B"/>
    <w:rsid w:val="00CD40E7"/>
    <w:rsid w:val="00CF60D4"/>
    <w:rsid w:val="00CF75EC"/>
    <w:rsid w:val="00D03084"/>
    <w:rsid w:val="00D0505E"/>
    <w:rsid w:val="00D14752"/>
    <w:rsid w:val="00D30887"/>
    <w:rsid w:val="00D40267"/>
    <w:rsid w:val="00D40C61"/>
    <w:rsid w:val="00D536A6"/>
    <w:rsid w:val="00D53B34"/>
    <w:rsid w:val="00D55A0B"/>
    <w:rsid w:val="00D57176"/>
    <w:rsid w:val="00D60AE8"/>
    <w:rsid w:val="00D722CC"/>
    <w:rsid w:val="00D80334"/>
    <w:rsid w:val="00D808A2"/>
    <w:rsid w:val="00D85FDE"/>
    <w:rsid w:val="00DA2870"/>
    <w:rsid w:val="00DB11D5"/>
    <w:rsid w:val="00DC41E6"/>
    <w:rsid w:val="00DC43B6"/>
    <w:rsid w:val="00DC7AB2"/>
    <w:rsid w:val="00DD3AD3"/>
    <w:rsid w:val="00DD44D4"/>
    <w:rsid w:val="00DE6A56"/>
    <w:rsid w:val="00DF734A"/>
    <w:rsid w:val="00E06E54"/>
    <w:rsid w:val="00E07387"/>
    <w:rsid w:val="00E124D4"/>
    <w:rsid w:val="00E154E5"/>
    <w:rsid w:val="00E1607C"/>
    <w:rsid w:val="00E20B1D"/>
    <w:rsid w:val="00E26124"/>
    <w:rsid w:val="00E31396"/>
    <w:rsid w:val="00E32362"/>
    <w:rsid w:val="00E33F6F"/>
    <w:rsid w:val="00E44577"/>
    <w:rsid w:val="00E50393"/>
    <w:rsid w:val="00E51FEC"/>
    <w:rsid w:val="00E54491"/>
    <w:rsid w:val="00E71F9E"/>
    <w:rsid w:val="00E77C6A"/>
    <w:rsid w:val="00E870C5"/>
    <w:rsid w:val="00E93E3E"/>
    <w:rsid w:val="00EA21F2"/>
    <w:rsid w:val="00EA46CA"/>
    <w:rsid w:val="00EB13B7"/>
    <w:rsid w:val="00EB35DA"/>
    <w:rsid w:val="00EC48E6"/>
    <w:rsid w:val="00EC5B07"/>
    <w:rsid w:val="00EC6692"/>
    <w:rsid w:val="00EC7C9B"/>
    <w:rsid w:val="00ED571C"/>
    <w:rsid w:val="00EE437C"/>
    <w:rsid w:val="00EF1744"/>
    <w:rsid w:val="00EF3207"/>
    <w:rsid w:val="00F058D6"/>
    <w:rsid w:val="00F06DC8"/>
    <w:rsid w:val="00F162C0"/>
    <w:rsid w:val="00F25AA8"/>
    <w:rsid w:val="00F27153"/>
    <w:rsid w:val="00F365B4"/>
    <w:rsid w:val="00F41A70"/>
    <w:rsid w:val="00F64EB6"/>
    <w:rsid w:val="00F6650C"/>
    <w:rsid w:val="00F7047E"/>
    <w:rsid w:val="00F76862"/>
    <w:rsid w:val="00F97992"/>
    <w:rsid w:val="00FA39E8"/>
    <w:rsid w:val="00FA7209"/>
    <w:rsid w:val="00FA76F8"/>
    <w:rsid w:val="00FB329B"/>
    <w:rsid w:val="00FB3375"/>
    <w:rsid w:val="00FB6A15"/>
    <w:rsid w:val="00FC12FE"/>
    <w:rsid w:val="00FE09FE"/>
    <w:rsid w:val="00FE232F"/>
    <w:rsid w:val="00FF4C32"/>
    <w:rsid w:val="00FF5F10"/>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1"/>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paragraph" w:styleId="NormalWeb">
    <w:name w:val="Normal (Web)"/>
    <w:basedOn w:val="Normal"/>
    <w:uiPriority w:val="99"/>
    <w:unhideWhenUsed/>
    <w:rsid w:val="00B22D3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screenreader-only">
    <w:name w:val="screenreader-only"/>
    <w:basedOn w:val="DefaultParagraphFont"/>
    <w:rsid w:val="00B22D3A"/>
  </w:style>
  <w:style w:type="character" w:styleId="Emphasis">
    <w:name w:val="Emphasis"/>
    <w:basedOn w:val="DefaultParagraphFont"/>
    <w:uiPriority w:val="20"/>
    <w:qFormat/>
    <w:rsid w:val="00E124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53394815">
      <w:bodyDiv w:val="1"/>
      <w:marLeft w:val="0"/>
      <w:marRight w:val="0"/>
      <w:marTop w:val="0"/>
      <w:marBottom w:val="0"/>
      <w:divBdr>
        <w:top w:val="none" w:sz="0" w:space="0" w:color="auto"/>
        <w:left w:val="none" w:sz="0" w:space="0" w:color="auto"/>
        <w:bottom w:val="none" w:sz="0" w:space="0" w:color="auto"/>
        <w:right w:val="none" w:sz="0" w:space="0" w:color="auto"/>
      </w:divBdr>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325784701">
      <w:bodyDiv w:val="1"/>
      <w:marLeft w:val="0"/>
      <w:marRight w:val="0"/>
      <w:marTop w:val="0"/>
      <w:marBottom w:val="0"/>
      <w:divBdr>
        <w:top w:val="none" w:sz="0" w:space="0" w:color="auto"/>
        <w:left w:val="none" w:sz="0" w:space="0" w:color="auto"/>
        <w:bottom w:val="none" w:sz="0" w:space="0" w:color="auto"/>
        <w:right w:val="none" w:sz="0" w:space="0" w:color="auto"/>
      </w:divBdr>
    </w:div>
    <w:div w:id="421337148">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638650732">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05535230">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156335037">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432697451">
      <w:bodyDiv w:val="1"/>
      <w:marLeft w:val="0"/>
      <w:marRight w:val="0"/>
      <w:marTop w:val="0"/>
      <w:marBottom w:val="0"/>
      <w:divBdr>
        <w:top w:val="none" w:sz="0" w:space="0" w:color="auto"/>
        <w:left w:val="none" w:sz="0" w:space="0" w:color="auto"/>
        <w:bottom w:val="none" w:sz="0" w:space="0" w:color="auto"/>
        <w:right w:val="none" w:sz="0" w:space="0" w:color="auto"/>
      </w:divBdr>
    </w:div>
    <w:div w:id="1560089563">
      <w:bodyDiv w:val="1"/>
      <w:marLeft w:val="0"/>
      <w:marRight w:val="0"/>
      <w:marTop w:val="0"/>
      <w:marBottom w:val="0"/>
      <w:divBdr>
        <w:top w:val="none" w:sz="0" w:space="0" w:color="auto"/>
        <w:left w:val="none" w:sz="0" w:space="0" w:color="auto"/>
        <w:bottom w:val="none" w:sz="0" w:space="0" w:color="auto"/>
        <w:right w:val="none" w:sz="0" w:space="0" w:color="auto"/>
      </w:divBdr>
      <w:divsChild>
        <w:div w:id="1868828543">
          <w:marLeft w:val="0"/>
          <w:marRight w:val="0"/>
          <w:marTop w:val="0"/>
          <w:marBottom w:val="0"/>
          <w:divBdr>
            <w:top w:val="none" w:sz="0" w:space="0" w:color="auto"/>
            <w:left w:val="none" w:sz="0" w:space="0" w:color="auto"/>
            <w:bottom w:val="none" w:sz="0" w:space="0" w:color="auto"/>
            <w:right w:val="none" w:sz="0" w:space="0" w:color="auto"/>
          </w:divBdr>
          <w:divsChild>
            <w:div w:id="1442413046">
              <w:marLeft w:val="0"/>
              <w:marRight w:val="0"/>
              <w:marTop w:val="0"/>
              <w:marBottom w:val="0"/>
              <w:divBdr>
                <w:top w:val="none" w:sz="0" w:space="0" w:color="auto"/>
                <w:left w:val="none" w:sz="0" w:space="0" w:color="auto"/>
                <w:bottom w:val="none" w:sz="0" w:space="0" w:color="auto"/>
                <w:right w:val="none" w:sz="0" w:space="0" w:color="auto"/>
              </w:divBdr>
              <w:divsChild>
                <w:div w:id="198549844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29082301">
          <w:marLeft w:val="0"/>
          <w:marRight w:val="0"/>
          <w:marTop w:val="0"/>
          <w:marBottom w:val="0"/>
          <w:divBdr>
            <w:top w:val="none" w:sz="0" w:space="0" w:color="auto"/>
            <w:left w:val="none" w:sz="0" w:space="0" w:color="auto"/>
            <w:bottom w:val="none" w:sz="0" w:space="0" w:color="auto"/>
            <w:right w:val="none" w:sz="0" w:space="0" w:color="auto"/>
          </w:divBdr>
          <w:divsChild>
            <w:div w:id="1951627020">
              <w:marLeft w:val="0"/>
              <w:marRight w:val="0"/>
              <w:marTop w:val="0"/>
              <w:marBottom w:val="0"/>
              <w:divBdr>
                <w:top w:val="none" w:sz="0" w:space="0" w:color="auto"/>
                <w:left w:val="none" w:sz="0" w:space="0" w:color="auto"/>
                <w:bottom w:val="none" w:sz="0" w:space="0" w:color="auto"/>
                <w:right w:val="none" w:sz="0" w:space="0" w:color="auto"/>
              </w:divBdr>
            </w:div>
          </w:divsChild>
        </w:div>
        <w:div w:id="1361736885">
          <w:marLeft w:val="0"/>
          <w:marRight w:val="0"/>
          <w:marTop w:val="0"/>
          <w:marBottom w:val="0"/>
          <w:divBdr>
            <w:top w:val="none" w:sz="0" w:space="0" w:color="auto"/>
            <w:left w:val="none" w:sz="0" w:space="0" w:color="auto"/>
            <w:bottom w:val="none" w:sz="0" w:space="0" w:color="auto"/>
            <w:right w:val="none" w:sz="0" w:space="0" w:color="auto"/>
          </w:divBdr>
          <w:divsChild>
            <w:div w:id="1341160352">
              <w:marLeft w:val="0"/>
              <w:marRight w:val="0"/>
              <w:marTop w:val="0"/>
              <w:marBottom w:val="0"/>
              <w:divBdr>
                <w:top w:val="none" w:sz="0" w:space="0" w:color="auto"/>
                <w:left w:val="none" w:sz="0" w:space="0" w:color="auto"/>
                <w:bottom w:val="none" w:sz="0" w:space="0" w:color="auto"/>
                <w:right w:val="none" w:sz="0" w:space="0" w:color="auto"/>
              </w:divBdr>
              <w:divsChild>
                <w:div w:id="323160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4613882">
          <w:marLeft w:val="0"/>
          <w:marRight w:val="0"/>
          <w:marTop w:val="0"/>
          <w:marBottom w:val="0"/>
          <w:divBdr>
            <w:top w:val="none" w:sz="0" w:space="0" w:color="auto"/>
            <w:left w:val="none" w:sz="0" w:space="0" w:color="auto"/>
            <w:bottom w:val="none" w:sz="0" w:space="0" w:color="auto"/>
            <w:right w:val="none" w:sz="0" w:space="0" w:color="auto"/>
          </w:divBdr>
          <w:divsChild>
            <w:div w:id="577252026">
              <w:marLeft w:val="0"/>
              <w:marRight w:val="0"/>
              <w:marTop w:val="0"/>
              <w:marBottom w:val="0"/>
              <w:divBdr>
                <w:top w:val="none" w:sz="0" w:space="0" w:color="auto"/>
                <w:left w:val="none" w:sz="0" w:space="0" w:color="auto"/>
                <w:bottom w:val="none" w:sz="0" w:space="0" w:color="auto"/>
                <w:right w:val="none" w:sz="0" w:space="0" w:color="auto"/>
              </w:divBdr>
              <w:divsChild>
                <w:div w:id="170382516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15636121">
          <w:marLeft w:val="0"/>
          <w:marRight w:val="0"/>
          <w:marTop w:val="0"/>
          <w:marBottom w:val="0"/>
          <w:divBdr>
            <w:top w:val="none" w:sz="0" w:space="0" w:color="auto"/>
            <w:left w:val="none" w:sz="0" w:space="0" w:color="auto"/>
            <w:bottom w:val="none" w:sz="0" w:space="0" w:color="auto"/>
            <w:right w:val="none" w:sz="0" w:space="0" w:color="auto"/>
          </w:divBdr>
          <w:divsChild>
            <w:div w:id="1138838334">
              <w:marLeft w:val="0"/>
              <w:marRight w:val="0"/>
              <w:marTop w:val="0"/>
              <w:marBottom w:val="0"/>
              <w:divBdr>
                <w:top w:val="none" w:sz="0" w:space="0" w:color="auto"/>
                <w:left w:val="none" w:sz="0" w:space="0" w:color="auto"/>
                <w:bottom w:val="none" w:sz="0" w:space="0" w:color="auto"/>
                <w:right w:val="none" w:sz="0" w:space="0" w:color="auto"/>
              </w:divBdr>
              <w:divsChild>
                <w:div w:id="152968312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9106570">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 w:id="1952854566">
      <w:bodyDiv w:val="1"/>
      <w:marLeft w:val="0"/>
      <w:marRight w:val="0"/>
      <w:marTop w:val="0"/>
      <w:marBottom w:val="0"/>
      <w:divBdr>
        <w:top w:val="none" w:sz="0" w:space="0" w:color="auto"/>
        <w:left w:val="none" w:sz="0" w:space="0" w:color="auto"/>
        <w:bottom w:val="none" w:sz="0" w:space="0" w:color="auto"/>
        <w:right w:val="none" w:sz="0" w:space="0" w:color="auto"/>
      </w:divBdr>
      <w:divsChild>
        <w:div w:id="844901905">
          <w:marLeft w:val="0"/>
          <w:marRight w:val="0"/>
          <w:marTop w:val="0"/>
          <w:marBottom w:val="0"/>
          <w:divBdr>
            <w:top w:val="none" w:sz="0" w:space="0" w:color="auto"/>
            <w:left w:val="none" w:sz="0" w:space="0" w:color="auto"/>
            <w:bottom w:val="none" w:sz="0" w:space="0" w:color="auto"/>
            <w:right w:val="none" w:sz="0" w:space="0" w:color="auto"/>
          </w:divBdr>
          <w:divsChild>
            <w:div w:id="819152412">
              <w:marLeft w:val="0"/>
              <w:marRight w:val="0"/>
              <w:marTop w:val="0"/>
              <w:marBottom w:val="0"/>
              <w:divBdr>
                <w:top w:val="none" w:sz="0" w:space="0" w:color="auto"/>
                <w:left w:val="none" w:sz="0" w:space="0" w:color="auto"/>
                <w:bottom w:val="none" w:sz="0" w:space="0" w:color="auto"/>
                <w:right w:val="none" w:sz="0" w:space="0" w:color="auto"/>
              </w:divBdr>
              <w:divsChild>
                <w:div w:id="7828483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846363840">
          <w:marLeft w:val="0"/>
          <w:marRight w:val="0"/>
          <w:marTop w:val="0"/>
          <w:marBottom w:val="0"/>
          <w:divBdr>
            <w:top w:val="none" w:sz="0" w:space="0" w:color="auto"/>
            <w:left w:val="none" w:sz="0" w:space="0" w:color="auto"/>
            <w:bottom w:val="none" w:sz="0" w:space="0" w:color="auto"/>
            <w:right w:val="none" w:sz="0" w:space="0" w:color="auto"/>
          </w:divBdr>
          <w:divsChild>
            <w:div w:id="1203833418">
              <w:marLeft w:val="0"/>
              <w:marRight w:val="0"/>
              <w:marTop w:val="0"/>
              <w:marBottom w:val="0"/>
              <w:divBdr>
                <w:top w:val="none" w:sz="0" w:space="0" w:color="auto"/>
                <w:left w:val="none" w:sz="0" w:space="0" w:color="auto"/>
                <w:bottom w:val="none" w:sz="0" w:space="0" w:color="auto"/>
                <w:right w:val="none" w:sz="0" w:space="0" w:color="auto"/>
              </w:divBdr>
            </w:div>
          </w:divsChild>
        </w:div>
        <w:div w:id="262537567">
          <w:marLeft w:val="0"/>
          <w:marRight w:val="0"/>
          <w:marTop w:val="0"/>
          <w:marBottom w:val="0"/>
          <w:divBdr>
            <w:top w:val="none" w:sz="0" w:space="0" w:color="auto"/>
            <w:left w:val="none" w:sz="0" w:space="0" w:color="auto"/>
            <w:bottom w:val="none" w:sz="0" w:space="0" w:color="auto"/>
            <w:right w:val="none" w:sz="0" w:space="0" w:color="auto"/>
          </w:divBdr>
          <w:divsChild>
            <w:div w:id="1350985615">
              <w:marLeft w:val="0"/>
              <w:marRight w:val="0"/>
              <w:marTop w:val="0"/>
              <w:marBottom w:val="0"/>
              <w:divBdr>
                <w:top w:val="none" w:sz="0" w:space="0" w:color="auto"/>
                <w:left w:val="none" w:sz="0" w:space="0" w:color="auto"/>
                <w:bottom w:val="none" w:sz="0" w:space="0" w:color="auto"/>
                <w:right w:val="none" w:sz="0" w:space="0" w:color="auto"/>
              </w:divBdr>
              <w:divsChild>
                <w:div w:id="18434680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3163779">
          <w:marLeft w:val="0"/>
          <w:marRight w:val="0"/>
          <w:marTop w:val="0"/>
          <w:marBottom w:val="0"/>
          <w:divBdr>
            <w:top w:val="none" w:sz="0" w:space="0" w:color="auto"/>
            <w:left w:val="none" w:sz="0" w:space="0" w:color="auto"/>
            <w:bottom w:val="none" w:sz="0" w:space="0" w:color="auto"/>
            <w:right w:val="none" w:sz="0" w:space="0" w:color="auto"/>
          </w:divBdr>
          <w:divsChild>
            <w:div w:id="1272392649">
              <w:marLeft w:val="0"/>
              <w:marRight w:val="0"/>
              <w:marTop w:val="0"/>
              <w:marBottom w:val="0"/>
              <w:divBdr>
                <w:top w:val="none" w:sz="0" w:space="0" w:color="auto"/>
                <w:left w:val="none" w:sz="0" w:space="0" w:color="auto"/>
                <w:bottom w:val="none" w:sz="0" w:space="0" w:color="auto"/>
                <w:right w:val="none" w:sz="0" w:space="0" w:color="auto"/>
              </w:divBdr>
              <w:divsChild>
                <w:div w:id="66463185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73134064">
          <w:marLeft w:val="0"/>
          <w:marRight w:val="0"/>
          <w:marTop w:val="0"/>
          <w:marBottom w:val="0"/>
          <w:divBdr>
            <w:top w:val="none" w:sz="0" w:space="0" w:color="auto"/>
            <w:left w:val="none" w:sz="0" w:space="0" w:color="auto"/>
            <w:bottom w:val="none" w:sz="0" w:space="0" w:color="auto"/>
            <w:right w:val="none" w:sz="0" w:space="0" w:color="auto"/>
          </w:divBdr>
          <w:divsChild>
            <w:div w:id="1581018237">
              <w:marLeft w:val="0"/>
              <w:marRight w:val="0"/>
              <w:marTop w:val="0"/>
              <w:marBottom w:val="0"/>
              <w:divBdr>
                <w:top w:val="none" w:sz="0" w:space="0" w:color="auto"/>
                <w:left w:val="none" w:sz="0" w:space="0" w:color="auto"/>
                <w:bottom w:val="none" w:sz="0" w:space="0" w:color="auto"/>
                <w:right w:val="none" w:sz="0" w:space="0" w:color="auto"/>
              </w:divBdr>
              <w:divsChild>
                <w:div w:id="16129339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2059040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n.South@unt.edu" TargetMode="External"/><Relationship Id="rId18" Type="http://schemas.openxmlformats.org/officeDocument/2006/relationships/hyperlink" Target="https://policy.unt.edu/sites/default/files/06.049_Standard%20Syllabus%20Policy%20Statements_supplement.pdf" TargetMode="External"/><Relationship Id="rId26" Type="http://schemas.openxmlformats.org/officeDocument/2006/relationships/hyperlink" Target="https://studentaffairs.unt.edu/counseling-and-testing-services" TargetMode="External"/><Relationship Id="rId39" Type="http://schemas.openxmlformats.org/officeDocument/2006/relationships/hyperlink" Target="https://registrar.unt.edu/registration" TargetMode="External"/><Relationship Id="rId21" Type="http://schemas.openxmlformats.org/officeDocument/2006/relationships/hyperlink" Target="https://policy.unt.edu/policy/06-003" TargetMode="External"/><Relationship Id="rId34" Type="http://schemas.openxmlformats.org/officeDocument/2006/relationships/hyperlink" Target="https://sfs.unt.edu/idcards" TargetMode="External"/><Relationship Id="rId42" Type="http://schemas.openxmlformats.org/officeDocument/2006/relationships/hyperlink" Target="https://studentaffairs.unt.edu/student-legal-services" TargetMode="External"/><Relationship Id="rId47" Type="http://schemas.openxmlformats.org/officeDocument/2006/relationships/hyperlink" Target="https://edo.unt.edu/pridealliance" TargetMode="External"/><Relationship Id="rId50" Type="http://schemas.openxmlformats.org/officeDocument/2006/relationships/hyperlink" Target="https://clear.unt.edu/canvas/student-resources" TargetMode="External"/><Relationship Id="rId55" Type="http://schemas.openxmlformats.org/officeDocument/2006/relationships/hyperlink" Target="http://writingcenter.unt.ed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registrar.unt.edu/grades/incompletes"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hyperlink" Target="https://online.unt.edu/learn" TargetMode="External"/><Relationship Id="rId24" Type="http://schemas.openxmlformats.org/officeDocument/2006/relationships/hyperlink" Target="https://studentaffairs.unt.edu/student-health-and-wellness-center" TargetMode="External"/><Relationship Id="rId32" Type="http://schemas.openxmlformats.org/officeDocument/2006/relationships/hyperlink" Target="https://registrar.unt.edu/transcripts-and-records/update-your-personal-information" TargetMode="External"/><Relationship Id="rId37" Type="http://schemas.openxmlformats.org/officeDocument/2006/relationships/hyperlink" Target="https://studentaffairs.unt.edu/student-legal-services" TargetMode="External"/><Relationship Id="rId40" Type="http://schemas.openxmlformats.org/officeDocument/2006/relationships/hyperlink" Target="https://financialaid.unt.edu/" TargetMode="External"/><Relationship Id="rId45" Type="http://schemas.openxmlformats.org/officeDocument/2006/relationships/hyperlink" Target="https://edo.unt.edu/multicultural-center" TargetMode="External"/><Relationship Id="rId53" Type="http://schemas.openxmlformats.org/officeDocument/2006/relationships/hyperlink" Target="https://library.unt.edu/" TargetMode="External"/><Relationship Id="rId58" Type="http://schemas.openxmlformats.org/officeDocument/2006/relationships/hyperlink" Target="http://writingcenter.unt.edu/"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clear.unt.edu/student-support-services-policies" TargetMode="External"/><Relationship Id="rId14" Type="http://schemas.openxmlformats.org/officeDocument/2006/relationships/hyperlink" Target="https://studentaffairs.unt.edu/office-disability-access" TargetMode="External"/><Relationship Id="rId22" Type="http://schemas.openxmlformats.org/officeDocument/2006/relationships/hyperlink" Target="https://disability.unt.edu" TargetMode="External"/><Relationship Id="rId27" Type="http://schemas.openxmlformats.org/officeDocument/2006/relationships/hyperlink" Target="https://studentaffairs.unt.edu/care"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aits.unt.edu/eagleconnect/faqs" TargetMode="External"/><Relationship Id="rId43" Type="http://schemas.openxmlformats.org/officeDocument/2006/relationships/hyperlink" Target="https://studentaffairs.unt.edu/career-center" TargetMode="External"/><Relationship Id="rId48" Type="http://schemas.openxmlformats.org/officeDocument/2006/relationships/hyperlink" Target="https://edo.unt.edu/pridealliance" TargetMode="External"/><Relationship Id="rId56" Type="http://schemas.openxmlformats.org/officeDocument/2006/relationships/hyperlink" Target="http://writingcenter.unt.edu/" TargetMode="External"/><Relationship Id="rId8" Type="http://schemas.openxmlformats.org/officeDocument/2006/relationships/footnotes" Target="footnotes.xml"/><Relationship Id="rId51" Type="http://schemas.openxmlformats.org/officeDocument/2006/relationships/hyperlink" Target="https://clear.unt.edu/canvas/student-resources" TargetMode="External"/><Relationship Id="rId3" Type="http://schemas.openxmlformats.org/officeDocument/2006/relationships/customXml" Target="../customXml/item3.xml"/><Relationship Id="rId12" Type="http://schemas.openxmlformats.org/officeDocument/2006/relationships/hyperlink" Target="https://online.unt.edu/learn" TargetMode="External"/><Relationship Id="rId17" Type="http://schemas.openxmlformats.org/officeDocument/2006/relationships/hyperlink" Target="https://policy.unt.edu/policy/06-039" TargetMode="External"/><Relationship Id="rId25" Type="http://schemas.openxmlformats.org/officeDocument/2006/relationships/hyperlink" Target="https://studentaffairs.unt.edu/counseling-and-testing-services" TargetMode="External"/><Relationship Id="rId33" Type="http://schemas.openxmlformats.org/officeDocument/2006/relationships/hyperlink" Target="https://sfs.unt.edu/idcards" TargetMode="External"/><Relationship Id="rId38" Type="http://schemas.openxmlformats.org/officeDocument/2006/relationships/hyperlink" Target="https://studentaffairs.unt.edu/student-legal-services" TargetMode="External"/><Relationship Id="rId46" Type="http://schemas.openxmlformats.org/officeDocument/2006/relationships/hyperlink" Target="https://studentaffairs.unt.edu/counseling-and-testing-services" TargetMode="External"/><Relationship Id="rId59" Type="http://schemas.openxmlformats.org/officeDocument/2006/relationships/footer" Target="footer1.xml"/><Relationship Id="rId20" Type="http://schemas.openxmlformats.org/officeDocument/2006/relationships/hyperlink" Target="https://documentcloud.adobe.com/link/track?uri=urn:aaid:scds:US:58ff8b2b-e3e5-47c1-a6a7-d3d35bdb82a9" TargetMode="External"/><Relationship Id="rId41" Type="http://schemas.openxmlformats.org/officeDocument/2006/relationships/hyperlink" Target="https://studentaffairs.unt.edu/student-legal-services" TargetMode="External"/><Relationship Id="rId54" Type="http://schemas.openxmlformats.org/officeDocument/2006/relationships/hyperlink" Target="https://library.unt.edu/"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deanofstudents.unt.edu/conduct" TargetMode="External"/><Relationship Id="rId23" Type="http://schemas.openxmlformats.org/officeDocument/2006/relationships/hyperlink" Target="https://policy.unt.edu/sites/default/files/06.039_StudAttnandAuthAbsence.Pub2_.19.pdf" TargetMode="External"/><Relationship Id="rId28" Type="http://schemas.openxmlformats.org/officeDocument/2006/relationships/hyperlink" Target="https://studentaffairs.unt.edu/student-health-and-wellness-center/services/psychiatry" TargetMode="External"/><Relationship Id="rId36" Type="http://schemas.openxmlformats.org/officeDocument/2006/relationships/hyperlink" Target="https://sso.unt.edu/idp/profile/SAML2/Redirect/SSO;jsessionid=E4DCA43DF85E3B74B3E496CAB99D8FC6?execution=e1s1" TargetMode="External"/><Relationship Id="rId49" Type="http://schemas.openxmlformats.org/officeDocument/2006/relationships/hyperlink" Target="https://studentaffairs.unt.edu/food-pantry" TargetMode="External"/><Relationship Id="rId57" Type="http://schemas.openxmlformats.org/officeDocument/2006/relationships/hyperlink" Target="http://writingcenter.unt.edu/" TargetMode="External"/><Relationship Id="rId10" Type="http://schemas.openxmlformats.org/officeDocument/2006/relationships/hyperlink" Target="mailto:john.south@unt.edu" TargetMode="Externa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edo.unt.edu/multicultural-center" TargetMode="External"/><Relationship Id="rId52" Type="http://schemas.openxmlformats.org/officeDocument/2006/relationships/hyperlink" Target="https://success.unt.edu/asc"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26</TotalTime>
  <Pages>10</Pages>
  <Words>4304</Words>
  <Characters>24534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South, John</cp:lastModifiedBy>
  <cp:revision>6</cp:revision>
  <cp:lastPrinted>2024-12-30T15:53:00Z</cp:lastPrinted>
  <dcterms:created xsi:type="dcterms:W3CDTF">2026-07-23T18:33:00Z</dcterms:created>
  <dcterms:modified xsi:type="dcterms:W3CDTF">2026-08-17T16:13:00Z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