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6A85" w14:textId="77777777" w:rsidR="00171CA4" w:rsidRDefault="00171CA4" w:rsidP="00171CA4">
      <w:pPr>
        <w:spacing w:before="71" w:line="310" w:lineRule="exact"/>
        <w:rPr>
          <w:b/>
          <w:spacing w:val="-4"/>
          <w:sz w:val="27"/>
        </w:rPr>
      </w:pPr>
      <w:r>
        <w:rPr>
          <w:b/>
          <w:sz w:val="27"/>
        </w:rPr>
        <w:t>GEOG</w:t>
      </w:r>
      <w:r>
        <w:rPr>
          <w:b/>
          <w:spacing w:val="-10"/>
          <w:sz w:val="27"/>
        </w:rPr>
        <w:t xml:space="preserve"> </w:t>
      </w:r>
      <w:r>
        <w:rPr>
          <w:b/>
          <w:sz w:val="27"/>
        </w:rPr>
        <w:t>4540</w:t>
      </w:r>
      <w:r>
        <w:rPr>
          <w:b/>
          <w:spacing w:val="-6"/>
          <w:sz w:val="27"/>
        </w:rPr>
        <w:t xml:space="preserve"> </w:t>
      </w:r>
      <w:r>
        <w:rPr>
          <w:b/>
          <w:sz w:val="27"/>
        </w:rPr>
        <w:t>–</w:t>
      </w:r>
      <w:r>
        <w:rPr>
          <w:b/>
          <w:spacing w:val="-4"/>
          <w:sz w:val="27"/>
        </w:rPr>
        <w:t xml:space="preserve"> Introduction to Enterprise GIS</w:t>
      </w:r>
    </w:p>
    <w:p w14:paraId="41FFBF9A" w14:textId="102B32B1" w:rsidR="00171CA4" w:rsidRDefault="00171CA4" w:rsidP="00171CA4">
      <w:pPr>
        <w:spacing w:before="71" w:line="310" w:lineRule="exact"/>
      </w:pPr>
      <w:r>
        <w:t>Fall</w:t>
      </w:r>
      <w:r>
        <w:rPr>
          <w:spacing w:val="-2"/>
        </w:rPr>
        <w:t xml:space="preserve"> </w:t>
      </w:r>
      <w:r>
        <w:rPr>
          <w:spacing w:val="-4"/>
        </w:rPr>
        <w:t>2025</w:t>
      </w:r>
    </w:p>
    <w:p w14:paraId="6D6455A4" w14:textId="77777777" w:rsidR="00171CA4" w:rsidRDefault="00171CA4" w:rsidP="00171CA4">
      <w:pPr>
        <w:pStyle w:val="BodyText"/>
        <w:spacing w:line="252" w:lineRule="exact"/>
        <w:ind w:left="0"/>
      </w:pPr>
      <w:r>
        <w:t>Prof. John South</w:t>
      </w:r>
    </w:p>
    <w:p w14:paraId="3D365D67" w14:textId="77777777" w:rsidR="00171CA4" w:rsidRDefault="00171CA4" w:rsidP="00171CA4">
      <w:pPr>
        <w:pStyle w:val="BodyText"/>
        <w:ind w:left="0" w:right="2782"/>
      </w:pPr>
      <w:r>
        <w:t>University of North Texas</w:t>
      </w:r>
    </w:p>
    <w:p w14:paraId="69AA16C0" w14:textId="77777777" w:rsidR="00171CA4" w:rsidRDefault="00171CA4" w:rsidP="00171CA4">
      <w:pPr>
        <w:pStyle w:val="BodyText"/>
        <w:ind w:left="0" w:right="2782"/>
      </w:pPr>
      <w:r>
        <w:t xml:space="preserve">E-mail: </w:t>
      </w:r>
      <w:hyperlink r:id="rId7" w:history="1">
        <w:r w:rsidRPr="001060AC">
          <w:rPr>
            <w:rStyle w:val="Hyperlink"/>
          </w:rPr>
          <w:t>john.south@unt.edu</w:t>
        </w:r>
      </w:hyperlink>
    </w:p>
    <w:p w14:paraId="3D37B7E4" w14:textId="79F9866C" w:rsidR="00171CA4" w:rsidRDefault="00171CA4" w:rsidP="00171CA4">
      <w:pPr>
        <w:pStyle w:val="BodyText"/>
        <w:ind w:left="0" w:right="2782"/>
      </w:pPr>
      <w:r>
        <w:t>Office hours: Thursday, 2:00</w:t>
      </w:r>
      <w:r>
        <w:rPr>
          <w:sz w:val="21"/>
        </w:rPr>
        <w:t>–</w:t>
      </w:r>
      <w:r>
        <w:t>3:00 pm, or by appointment.</w:t>
      </w:r>
    </w:p>
    <w:p w14:paraId="3CF919CA" w14:textId="77777777" w:rsidR="000828B4" w:rsidRDefault="00DB352A" w:rsidP="00171CA4">
      <w:pPr>
        <w:pStyle w:val="Heading1"/>
        <w:spacing w:before="204"/>
        <w:ind w:left="0"/>
      </w:pPr>
      <w:r>
        <w:t>Course Description</w:t>
      </w:r>
    </w:p>
    <w:p w14:paraId="3B5F2862" w14:textId="77777777" w:rsidR="000828B4" w:rsidRDefault="00DB352A" w:rsidP="00171CA4">
      <w:pPr>
        <w:pStyle w:val="BodyText"/>
        <w:spacing w:before="214" w:line="252" w:lineRule="auto"/>
        <w:ind w:left="0" w:right="349"/>
      </w:pPr>
      <w:r>
        <w:t>GEOG 4540 introduces students to the architecture and deployment of enterprise GIS software in an organizational setting. Students will learn about the computational infrastructures needed to host, manage, and integrate geospatial data and services. Students will also learn how to design, build, and deploy GIS apps to record and visualize data. This course covers the following topics:</w:t>
      </w:r>
    </w:p>
    <w:p w14:paraId="4C9D14D0" w14:textId="77777777" w:rsidR="000828B4" w:rsidRDefault="00DB352A">
      <w:pPr>
        <w:pStyle w:val="ListParagraph"/>
        <w:numPr>
          <w:ilvl w:val="0"/>
          <w:numId w:val="1"/>
        </w:numPr>
        <w:tabs>
          <w:tab w:val="left" w:pos="840"/>
          <w:tab w:val="left" w:pos="841"/>
        </w:tabs>
        <w:spacing w:before="200"/>
        <w:ind w:hanging="361"/>
      </w:pPr>
      <w:r>
        <w:t>Enterprise GIS architecture and deployment</w:t>
      </w:r>
      <w:r>
        <w:rPr>
          <w:spacing w:val="-5"/>
        </w:rPr>
        <w:t xml:space="preserve"> </w:t>
      </w:r>
      <w:r>
        <w:t>basics</w:t>
      </w:r>
    </w:p>
    <w:p w14:paraId="413447E7" w14:textId="77777777" w:rsidR="000828B4" w:rsidRDefault="00DB352A">
      <w:pPr>
        <w:pStyle w:val="ListParagraph"/>
        <w:numPr>
          <w:ilvl w:val="0"/>
          <w:numId w:val="1"/>
        </w:numPr>
        <w:tabs>
          <w:tab w:val="left" w:pos="840"/>
          <w:tab w:val="left" w:pos="841"/>
        </w:tabs>
        <w:spacing w:before="12"/>
        <w:ind w:hanging="361"/>
      </w:pPr>
      <w:r>
        <w:t>Basic understanding of server and</w:t>
      </w:r>
      <w:r>
        <w:rPr>
          <w:spacing w:val="-4"/>
        </w:rPr>
        <w:t xml:space="preserve"> </w:t>
      </w:r>
      <w:r>
        <w:t>networking</w:t>
      </w:r>
    </w:p>
    <w:p w14:paraId="0DB748AE" w14:textId="77777777" w:rsidR="000828B4" w:rsidRDefault="00DB352A">
      <w:pPr>
        <w:pStyle w:val="ListParagraph"/>
        <w:numPr>
          <w:ilvl w:val="0"/>
          <w:numId w:val="1"/>
        </w:numPr>
        <w:tabs>
          <w:tab w:val="left" w:pos="840"/>
          <w:tab w:val="left" w:pos="841"/>
        </w:tabs>
        <w:ind w:hanging="361"/>
      </w:pPr>
      <w:r>
        <w:t>Geodatabase design and management</w:t>
      </w:r>
    </w:p>
    <w:p w14:paraId="4B6BF3EE" w14:textId="77777777" w:rsidR="000828B4" w:rsidRDefault="00DB352A">
      <w:pPr>
        <w:pStyle w:val="ListParagraph"/>
        <w:numPr>
          <w:ilvl w:val="0"/>
          <w:numId w:val="1"/>
        </w:numPr>
        <w:tabs>
          <w:tab w:val="left" w:pos="839"/>
          <w:tab w:val="left" w:pos="841"/>
        </w:tabs>
        <w:spacing w:before="14" w:line="252" w:lineRule="auto"/>
        <w:ind w:right="322"/>
      </w:pPr>
      <w:r>
        <w:t>Basic understanding of federation and administration of ArcGIS Server, ArcGIS Portal, and ArcGIS</w:t>
      </w:r>
      <w:r>
        <w:rPr>
          <w:spacing w:val="-1"/>
        </w:rPr>
        <w:t xml:space="preserve"> </w:t>
      </w:r>
      <w:r>
        <w:t>Online</w:t>
      </w:r>
    </w:p>
    <w:p w14:paraId="0779DE8F" w14:textId="77777777" w:rsidR="000828B4" w:rsidRDefault="00DB352A">
      <w:pPr>
        <w:pStyle w:val="ListParagraph"/>
        <w:numPr>
          <w:ilvl w:val="0"/>
          <w:numId w:val="1"/>
        </w:numPr>
        <w:tabs>
          <w:tab w:val="left" w:pos="839"/>
          <w:tab w:val="left" w:pos="841"/>
        </w:tabs>
        <w:spacing w:before="0" w:line="269" w:lineRule="exact"/>
        <w:ind w:hanging="361"/>
      </w:pPr>
      <w:r>
        <w:t>Management of data, users, and licensing in ArcGIS Portal and ArcGIS</w:t>
      </w:r>
      <w:r>
        <w:rPr>
          <w:spacing w:val="-9"/>
        </w:rPr>
        <w:t xml:space="preserve"> </w:t>
      </w:r>
      <w:r>
        <w:t>Online</w:t>
      </w:r>
    </w:p>
    <w:p w14:paraId="695BD968" w14:textId="77777777" w:rsidR="000828B4" w:rsidRDefault="00DB352A">
      <w:pPr>
        <w:pStyle w:val="ListParagraph"/>
        <w:numPr>
          <w:ilvl w:val="0"/>
          <w:numId w:val="1"/>
        </w:numPr>
        <w:tabs>
          <w:tab w:val="left" w:pos="839"/>
          <w:tab w:val="left" w:pos="841"/>
        </w:tabs>
        <w:ind w:hanging="361"/>
      </w:pPr>
      <w:r>
        <w:t>Creation, deployment, and management of web and feature</w:t>
      </w:r>
      <w:r>
        <w:rPr>
          <w:spacing w:val="-7"/>
        </w:rPr>
        <w:t xml:space="preserve"> </w:t>
      </w:r>
      <w:r>
        <w:t>services</w:t>
      </w:r>
    </w:p>
    <w:p w14:paraId="03B0533C" w14:textId="77777777" w:rsidR="000828B4" w:rsidRDefault="00DB352A">
      <w:pPr>
        <w:pStyle w:val="ListParagraph"/>
        <w:numPr>
          <w:ilvl w:val="0"/>
          <w:numId w:val="1"/>
        </w:numPr>
        <w:tabs>
          <w:tab w:val="left" w:pos="839"/>
          <w:tab w:val="left" w:pos="840"/>
        </w:tabs>
        <w:ind w:left="839" w:hanging="361"/>
      </w:pPr>
      <w:r>
        <w:t>Hosted services vs feature</w:t>
      </w:r>
      <w:r>
        <w:rPr>
          <w:spacing w:val="-3"/>
        </w:rPr>
        <w:t xml:space="preserve"> </w:t>
      </w:r>
      <w:r>
        <w:t>services</w:t>
      </w:r>
    </w:p>
    <w:p w14:paraId="1E75E038" w14:textId="77777777" w:rsidR="000828B4" w:rsidRDefault="00DB352A">
      <w:pPr>
        <w:pStyle w:val="ListParagraph"/>
        <w:numPr>
          <w:ilvl w:val="0"/>
          <w:numId w:val="1"/>
        </w:numPr>
        <w:tabs>
          <w:tab w:val="left" w:pos="839"/>
          <w:tab w:val="left" w:pos="840"/>
        </w:tabs>
        <w:ind w:left="839" w:hanging="361"/>
      </w:pPr>
      <w:r>
        <w:t>Learn how to design and deploy GIS apps viewing and editing in an</w:t>
      </w:r>
      <w:r>
        <w:rPr>
          <w:spacing w:val="-15"/>
        </w:rPr>
        <w:t xml:space="preserve"> </w:t>
      </w:r>
      <w:r>
        <w:t>organization</w:t>
      </w:r>
    </w:p>
    <w:p w14:paraId="2B277965" w14:textId="77777777" w:rsidR="000828B4" w:rsidRDefault="00DB352A">
      <w:pPr>
        <w:pStyle w:val="ListParagraph"/>
        <w:numPr>
          <w:ilvl w:val="0"/>
          <w:numId w:val="1"/>
        </w:numPr>
        <w:tabs>
          <w:tab w:val="left" w:pos="839"/>
          <w:tab w:val="left" w:pos="841"/>
        </w:tabs>
        <w:spacing w:before="12"/>
        <w:ind w:hanging="361"/>
      </w:pPr>
      <w:r>
        <w:t>Leveraging existing ArcGIS data and services into apps and web maps for</w:t>
      </w:r>
      <w:r>
        <w:rPr>
          <w:spacing w:val="-17"/>
        </w:rPr>
        <w:t xml:space="preserve"> </w:t>
      </w:r>
      <w:r>
        <w:t>visualization</w:t>
      </w:r>
    </w:p>
    <w:p w14:paraId="2468E23F" w14:textId="77777777" w:rsidR="000828B4" w:rsidRDefault="00DB352A">
      <w:pPr>
        <w:pStyle w:val="Heading1"/>
        <w:spacing w:before="213"/>
        <w:ind w:left="120"/>
      </w:pPr>
      <w:r>
        <w:t>Grading</w:t>
      </w:r>
    </w:p>
    <w:p w14:paraId="66BC5A75" w14:textId="2753E714" w:rsidR="000828B4" w:rsidRDefault="00DB352A">
      <w:pPr>
        <w:pStyle w:val="BodyText"/>
        <w:spacing w:before="214"/>
        <w:ind w:left="120" w:right="242"/>
      </w:pPr>
      <w:r>
        <w:t xml:space="preserve">This course is an applied course aimed at providing </w:t>
      </w:r>
      <w:r w:rsidR="00C52DDC">
        <w:t>students with</w:t>
      </w:r>
      <w:r>
        <w:t xml:space="preserve"> significant experience with emerging geospatial technologies and how they can be leveraged to serve the geospatial needs </w:t>
      </w:r>
      <w:proofErr w:type="gramStart"/>
      <w:r>
        <w:t>to</w:t>
      </w:r>
      <w:proofErr w:type="gramEnd"/>
      <w:r>
        <w:t xml:space="preserve"> organizations. Grading will be based on several projects assigned to individuals or groups </w:t>
      </w:r>
      <w:r w:rsidR="00C52DDC">
        <w:t>throughout</w:t>
      </w:r>
      <w:r>
        <w:t xml:space="preserve"> the semester.</w:t>
      </w:r>
    </w:p>
    <w:p w14:paraId="62E736F5" w14:textId="77777777" w:rsidR="000828B4" w:rsidRDefault="000828B4">
      <w:pPr>
        <w:pStyle w:val="BodyText"/>
        <w:spacing w:before="0"/>
        <w:ind w:left="0"/>
      </w:pPr>
    </w:p>
    <w:p w14:paraId="5B3449E4" w14:textId="77777777" w:rsidR="000828B4" w:rsidRDefault="00DB352A">
      <w:pPr>
        <w:pStyle w:val="BodyText"/>
        <w:spacing w:before="0"/>
        <w:ind w:left="120"/>
      </w:pPr>
      <w:r>
        <w:t>Class Project 1:</w:t>
      </w:r>
      <w:r>
        <w:rPr>
          <w:spacing w:val="-10"/>
        </w:rPr>
        <w:t xml:space="preserve"> </w:t>
      </w:r>
      <w:r>
        <w:t>25%</w:t>
      </w:r>
    </w:p>
    <w:p w14:paraId="00039775" w14:textId="77777777" w:rsidR="000828B4" w:rsidRDefault="00DB352A">
      <w:pPr>
        <w:pStyle w:val="BodyText"/>
        <w:spacing w:before="0"/>
        <w:ind w:left="120"/>
      </w:pPr>
      <w:r>
        <w:t>Class Project 2:</w:t>
      </w:r>
      <w:r>
        <w:rPr>
          <w:spacing w:val="-10"/>
        </w:rPr>
        <w:t xml:space="preserve"> </w:t>
      </w:r>
      <w:r>
        <w:t>25%</w:t>
      </w:r>
    </w:p>
    <w:p w14:paraId="24D61F00" w14:textId="6F618697" w:rsidR="000828B4" w:rsidRDefault="00DB352A">
      <w:pPr>
        <w:pStyle w:val="BodyText"/>
        <w:spacing w:before="0"/>
        <w:ind w:left="120"/>
      </w:pPr>
      <w:r>
        <w:t xml:space="preserve">Final Project: </w:t>
      </w:r>
      <w:r w:rsidR="00642E05">
        <w:t xml:space="preserve">   </w:t>
      </w:r>
      <w:r>
        <w:t>50%</w:t>
      </w:r>
    </w:p>
    <w:p w14:paraId="456FFF05" w14:textId="77777777" w:rsidR="000828B4" w:rsidRDefault="000828B4">
      <w:pPr>
        <w:pStyle w:val="BodyText"/>
        <w:spacing w:before="6"/>
        <w:ind w:left="0"/>
        <w:rPr>
          <w:sz w:val="21"/>
        </w:rPr>
      </w:pPr>
    </w:p>
    <w:p w14:paraId="74973712" w14:textId="77777777" w:rsidR="000828B4" w:rsidRDefault="00DB352A">
      <w:pPr>
        <w:pStyle w:val="Heading1"/>
        <w:ind w:left="120"/>
      </w:pPr>
      <w:r>
        <w:t>Modules</w:t>
      </w:r>
    </w:p>
    <w:p w14:paraId="6828A460" w14:textId="77777777" w:rsidR="000828B4" w:rsidRDefault="00DB352A">
      <w:pPr>
        <w:pStyle w:val="BodyText"/>
        <w:spacing w:before="213"/>
        <w:ind w:left="120"/>
      </w:pPr>
      <w:r>
        <w:t>The following modules are covered in this</w:t>
      </w:r>
      <w:r>
        <w:rPr>
          <w:spacing w:val="-22"/>
        </w:rPr>
        <w:t xml:space="preserve"> </w:t>
      </w:r>
      <w:r>
        <w:t>course.</w:t>
      </w:r>
    </w:p>
    <w:p w14:paraId="7A36D402" w14:textId="77777777" w:rsidR="000828B4" w:rsidRDefault="00DB352A">
      <w:pPr>
        <w:pStyle w:val="ListParagraph"/>
        <w:numPr>
          <w:ilvl w:val="0"/>
          <w:numId w:val="1"/>
        </w:numPr>
        <w:tabs>
          <w:tab w:val="left" w:pos="839"/>
          <w:tab w:val="left" w:pos="840"/>
        </w:tabs>
        <w:spacing w:before="213"/>
        <w:ind w:left="839" w:hanging="361"/>
      </w:pPr>
      <w:r>
        <w:t>Components of an Enterprise</w:t>
      </w:r>
      <w:r>
        <w:rPr>
          <w:spacing w:val="-15"/>
        </w:rPr>
        <w:t xml:space="preserve"> </w:t>
      </w:r>
      <w:r>
        <w:t>GIS</w:t>
      </w:r>
    </w:p>
    <w:p w14:paraId="24704877" w14:textId="77777777" w:rsidR="000828B4" w:rsidRDefault="00DB352A">
      <w:pPr>
        <w:pStyle w:val="ListParagraph"/>
        <w:numPr>
          <w:ilvl w:val="0"/>
          <w:numId w:val="1"/>
        </w:numPr>
        <w:tabs>
          <w:tab w:val="left" w:pos="839"/>
          <w:tab w:val="left" w:pos="840"/>
        </w:tabs>
        <w:ind w:left="839" w:hanging="361"/>
      </w:pPr>
      <w:r>
        <w:t>ArcGIS Enterprise</w:t>
      </w:r>
      <w:r>
        <w:rPr>
          <w:spacing w:val="-2"/>
        </w:rPr>
        <w:t xml:space="preserve"> </w:t>
      </w:r>
      <w:r>
        <w:t>Software</w:t>
      </w:r>
    </w:p>
    <w:p w14:paraId="0298BAE7" w14:textId="77777777" w:rsidR="000828B4" w:rsidRDefault="00DB352A">
      <w:pPr>
        <w:pStyle w:val="ListParagraph"/>
        <w:numPr>
          <w:ilvl w:val="0"/>
          <w:numId w:val="1"/>
        </w:numPr>
        <w:tabs>
          <w:tab w:val="left" w:pos="839"/>
          <w:tab w:val="left" w:pos="840"/>
        </w:tabs>
        <w:spacing w:before="14"/>
        <w:ind w:left="839" w:hanging="361"/>
      </w:pPr>
      <w:r>
        <w:t>Data Basics in Enterprise</w:t>
      </w:r>
      <w:r>
        <w:rPr>
          <w:spacing w:val="-3"/>
        </w:rPr>
        <w:t xml:space="preserve"> </w:t>
      </w:r>
      <w:r>
        <w:t>GIS</w:t>
      </w:r>
    </w:p>
    <w:p w14:paraId="3846CFD7" w14:textId="77777777" w:rsidR="000828B4" w:rsidRDefault="00DB352A">
      <w:pPr>
        <w:pStyle w:val="ListParagraph"/>
        <w:numPr>
          <w:ilvl w:val="0"/>
          <w:numId w:val="1"/>
        </w:numPr>
        <w:tabs>
          <w:tab w:val="left" w:pos="839"/>
          <w:tab w:val="left" w:pos="841"/>
        </w:tabs>
        <w:ind w:hanging="361"/>
      </w:pPr>
      <w:r>
        <w:t>Geodatabases</w:t>
      </w:r>
    </w:p>
    <w:p w14:paraId="0EEFC9B8" w14:textId="77777777" w:rsidR="000828B4" w:rsidRDefault="00DB352A">
      <w:pPr>
        <w:pStyle w:val="ListParagraph"/>
        <w:numPr>
          <w:ilvl w:val="0"/>
          <w:numId w:val="1"/>
        </w:numPr>
        <w:tabs>
          <w:tab w:val="left" w:pos="839"/>
          <w:tab w:val="left" w:pos="840"/>
        </w:tabs>
        <w:spacing w:before="79"/>
        <w:ind w:left="839" w:hanging="361"/>
      </w:pPr>
      <w:r>
        <w:t>Business Requirements in</w:t>
      </w:r>
      <w:r>
        <w:rPr>
          <w:spacing w:val="-3"/>
        </w:rPr>
        <w:t xml:space="preserve"> </w:t>
      </w:r>
      <w:r>
        <w:t>GIS</w:t>
      </w:r>
    </w:p>
    <w:p w14:paraId="201A47F3" w14:textId="77777777" w:rsidR="000828B4" w:rsidRDefault="00DB352A">
      <w:pPr>
        <w:pStyle w:val="ListParagraph"/>
        <w:numPr>
          <w:ilvl w:val="0"/>
          <w:numId w:val="1"/>
        </w:numPr>
        <w:tabs>
          <w:tab w:val="left" w:pos="839"/>
          <w:tab w:val="left" w:pos="840"/>
        </w:tabs>
        <w:ind w:left="839" w:hanging="361"/>
      </w:pPr>
      <w:r>
        <w:t>Web</w:t>
      </w:r>
      <w:r>
        <w:rPr>
          <w:spacing w:val="-2"/>
        </w:rPr>
        <w:t xml:space="preserve"> </w:t>
      </w:r>
      <w:r>
        <w:t>GIS</w:t>
      </w:r>
    </w:p>
    <w:p w14:paraId="2B470048" w14:textId="77777777" w:rsidR="000828B4" w:rsidRDefault="00DB352A">
      <w:pPr>
        <w:pStyle w:val="ListParagraph"/>
        <w:numPr>
          <w:ilvl w:val="0"/>
          <w:numId w:val="1"/>
        </w:numPr>
        <w:tabs>
          <w:tab w:val="left" w:pos="839"/>
          <w:tab w:val="left" w:pos="840"/>
        </w:tabs>
        <w:spacing w:before="14"/>
        <w:ind w:left="839" w:hanging="361"/>
      </w:pPr>
      <w:r>
        <w:t>Enterprise</w:t>
      </w:r>
      <w:r>
        <w:rPr>
          <w:spacing w:val="-1"/>
        </w:rPr>
        <w:t xml:space="preserve"> </w:t>
      </w:r>
      <w:r>
        <w:t>Apps</w:t>
      </w:r>
    </w:p>
    <w:p w14:paraId="5DE29D2D" w14:textId="77777777" w:rsidR="000828B4" w:rsidRDefault="00DB352A">
      <w:pPr>
        <w:pStyle w:val="ListParagraph"/>
        <w:numPr>
          <w:ilvl w:val="0"/>
          <w:numId w:val="1"/>
        </w:numPr>
        <w:tabs>
          <w:tab w:val="left" w:pos="839"/>
          <w:tab w:val="left" w:pos="840"/>
        </w:tabs>
        <w:spacing w:before="12"/>
        <w:ind w:left="839" w:hanging="361"/>
      </w:pPr>
      <w:r>
        <w:t>Mobile</w:t>
      </w:r>
      <w:r>
        <w:rPr>
          <w:spacing w:val="-1"/>
        </w:rPr>
        <w:t xml:space="preserve"> </w:t>
      </w:r>
      <w:r>
        <w:t>GIS</w:t>
      </w:r>
    </w:p>
    <w:p w14:paraId="59B4AB13" w14:textId="77777777" w:rsidR="000828B4" w:rsidRDefault="00DB352A">
      <w:pPr>
        <w:pStyle w:val="ListParagraph"/>
        <w:numPr>
          <w:ilvl w:val="0"/>
          <w:numId w:val="1"/>
        </w:numPr>
        <w:tabs>
          <w:tab w:val="left" w:pos="838"/>
          <w:tab w:val="left" w:pos="839"/>
        </w:tabs>
        <w:spacing w:before="12"/>
        <w:ind w:left="838" w:hanging="361"/>
      </w:pPr>
      <w:r>
        <w:t>Vector Tiles</w:t>
      </w:r>
    </w:p>
    <w:p w14:paraId="74601DE5" w14:textId="5C4D612B" w:rsidR="00C52DDC" w:rsidRDefault="00C52DDC">
      <w:pPr>
        <w:pStyle w:val="Heading1"/>
        <w:spacing w:before="213"/>
      </w:pPr>
      <w:r>
        <w:lastRenderedPageBreak/>
        <w:t>Schedule</w:t>
      </w:r>
    </w:p>
    <w:tbl>
      <w:tblPr>
        <w:tblStyle w:val="TableGrid"/>
        <w:tblW w:w="0" w:type="auto"/>
        <w:tblInd w:w="118" w:type="dxa"/>
        <w:tblLook w:val="04A0" w:firstRow="1" w:lastRow="0" w:firstColumn="1" w:lastColumn="0" w:noHBand="0" w:noVBand="1"/>
      </w:tblPr>
      <w:tblGrid>
        <w:gridCol w:w="980"/>
        <w:gridCol w:w="4320"/>
        <w:gridCol w:w="4050"/>
      </w:tblGrid>
      <w:tr w:rsidR="00C52DDC" w14:paraId="560B6106" w14:textId="77777777" w:rsidTr="004E5C71">
        <w:tc>
          <w:tcPr>
            <w:tcW w:w="980" w:type="dxa"/>
          </w:tcPr>
          <w:p w14:paraId="690A8547" w14:textId="428380D1" w:rsidR="00C52DDC" w:rsidRDefault="00C52DDC" w:rsidP="00C52DDC">
            <w:pPr>
              <w:pStyle w:val="Heading1"/>
              <w:spacing w:before="213"/>
              <w:ind w:left="0"/>
            </w:pPr>
            <w:r>
              <w:t>Module</w:t>
            </w:r>
          </w:p>
        </w:tc>
        <w:tc>
          <w:tcPr>
            <w:tcW w:w="4320" w:type="dxa"/>
          </w:tcPr>
          <w:p w14:paraId="53A7F0B9" w14:textId="19B3981B" w:rsidR="00C52DDC" w:rsidRDefault="00C52DDC" w:rsidP="00C52DDC">
            <w:pPr>
              <w:pStyle w:val="Heading1"/>
              <w:spacing w:before="213"/>
              <w:ind w:left="0"/>
            </w:pPr>
            <w:r>
              <w:t>Topic</w:t>
            </w:r>
          </w:p>
        </w:tc>
        <w:tc>
          <w:tcPr>
            <w:tcW w:w="4050" w:type="dxa"/>
          </w:tcPr>
          <w:p w14:paraId="6CCAD3AD" w14:textId="1C79B684" w:rsidR="00C52DDC" w:rsidRDefault="00C52DDC" w:rsidP="00C52DDC">
            <w:pPr>
              <w:pStyle w:val="Heading1"/>
              <w:spacing w:before="213"/>
              <w:ind w:left="0"/>
            </w:pPr>
            <w:r>
              <w:t>Deliverables</w:t>
            </w:r>
          </w:p>
        </w:tc>
      </w:tr>
      <w:tr w:rsidR="00C52DDC" w14:paraId="625AD651" w14:textId="77777777" w:rsidTr="004E5C71">
        <w:tc>
          <w:tcPr>
            <w:tcW w:w="980" w:type="dxa"/>
          </w:tcPr>
          <w:p w14:paraId="0D95F7DA" w14:textId="6ED1A520" w:rsidR="00C52DDC" w:rsidRDefault="00C52DDC" w:rsidP="00C52DDC">
            <w:pPr>
              <w:pStyle w:val="Heading1"/>
              <w:spacing w:before="213"/>
              <w:ind w:left="0"/>
              <w:jc w:val="center"/>
            </w:pPr>
            <w:r>
              <w:t>1</w:t>
            </w:r>
          </w:p>
        </w:tc>
        <w:tc>
          <w:tcPr>
            <w:tcW w:w="4320" w:type="dxa"/>
          </w:tcPr>
          <w:p w14:paraId="4D522369" w14:textId="36D3AE8D" w:rsidR="00C52DDC" w:rsidRPr="00C52DDC" w:rsidRDefault="00C52DDC">
            <w:pPr>
              <w:pStyle w:val="Heading1"/>
              <w:spacing w:before="213"/>
              <w:ind w:left="0"/>
              <w:rPr>
                <w:b w:val="0"/>
                <w:bCs w:val="0"/>
              </w:rPr>
            </w:pPr>
            <w:r w:rsidRPr="00C52DDC">
              <w:rPr>
                <w:b w:val="0"/>
                <w:bCs w:val="0"/>
              </w:rPr>
              <w:t xml:space="preserve">Introduction to </w:t>
            </w:r>
            <w:proofErr w:type="spellStart"/>
            <w:r w:rsidRPr="00C52DDC">
              <w:rPr>
                <w:b w:val="0"/>
                <w:bCs w:val="0"/>
              </w:rPr>
              <w:t>WebGIS</w:t>
            </w:r>
            <w:proofErr w:type="spellEnd"/>
            <w:r w:rsidRPr="00C52DDC">
              <w:rPr>
                <w:b w:val="0"/>
                <w:bCs w:val="0"/>
              </w:rPr>
              <w:t xml:space="preserve"> Applications</w:t>
            </w:r>
          </w:p>
        </w:tc>
        <w:tc>
          <w:tcPr>
            <w:tcW w:w="4050" w:type="dxa"/>
          </w:tcPr>
          <w:p w14:paraId="63255C58" w14:textId="4D2B1D35" w:rsidR="00C52DDC" w:rsidRPr="00C52DDC" w:rsidRDefault="00C52DDC">
            <w:pPr>
              <w:pStyle w:val="Heading1"/>
              <w:spacing w:before="213"/>
              <w:ind w:left="0"/>
              <w:rPr>
                <w:b w:val="0"/>
                <w:bCs w:val="0"/>
              </w:rPr>
            </w:pPr>
            <w:r w:rsidRPr="00C52DDC">
              <w:rPr>
                <w:b w:val="0"/>
                <w:bCs w:val="0"/>
              </w:rPr>
              <w:t>Web Application URL</w:t>
            </w:r>
          </w:p>
        </w:tc>
      </w:tr>
      <w:tr w:rsidR="00C52DDC" w14:paraId="744EBB50" w14:textId="77777777" w:rsidTr="004E5C71">
        <w:tc>
          <w:tcPr>
            <w:tcW w:w="980" w:type="dxa"/>
          </w:tcPr>
          <w:p w14:paraId="51DCD617" w14:textId="18DD0D8B" w:rsidR="00C52DDC" w:rsidRDefault="00C52DDC" w:rsidP="00C52DDC">
            <w:pPr>
              <w:pStyle w:val="Heading1"/>
              <w:spacing w:before="213"/>
              <w:ind w:left="0"/>
              <w:jc w:val="center"/>
            </w:pPr>
            <w:r>
              <w:t>2</w:t>
            </w:r>
          </w:p>
        </w:tc>
        <w:tc>
          <w:tcPr>
            <w:tcW w:w="4320" w:type="dxa"/>
          </w:tcPr>
          <w:p w14:paraId="200E0314" w14:textId="2E3954AF" w:rsidR="00C52DDC" w:rsidRPr="00C52DDC" w:rsidRDefault="00C52DDC">
            <w:pPr>
              <w:pStyle w:val="Heading1"/>
              <w:spacing w:before="213"/>
              <w:ind w:left="0"/>
              <w:rPr>
                <w:b w:val="0"/>
                <w:bCs w:val="0"/>
              </w:rPr>
            </w:pPr>
            <w:r>
              <w:rPr>
                <w:b w:val="0"/>
                <w:bCs w:val="0"/>
              </w:rPr>
              <w:t>The Web GIS Environment and StoryMaps</w:t>
            </w:r>
          </w:p>
        </w:tc>
        <w:tc>
          <w:tcPr>
            <w:tcW w:w="4050" w:type="dxa"/>
          </w:tcPr>
          <w:p w14:paraId="5498DE1F" w14:textId="71C320F6" w:rsidR="00C52DDC" w:rsidRPr="00C52DDC" w:rsidRDefault="00C52DDC">
            <w:pPr>
              <w:pStyle w:val="Heading1"/>
              <w:spacing w:before="213"/>
              <w:ind w:left="0"/>
              <w:rPr>
                <w:b w:val="0"/>
                <w:bCs w:val="0"/>
              </w:rPr>
            </w:pPr>
            <w:r>
              <w:rPr>
                <w:b w:val="0"/>
                <w:bCs w:val="0"/>
              </w:rPr>
              <w:t>ArcGIS StoryMap</w:t>
            </w:r>
          </w:p>
        </w:tc>
      </w:tr>
      <w:tr w:rsidR="00C52DDC" w14:paraId="048596E9" w14:textId="77777777" w:rsidTr="004E5C71">
        <w:tc>
          <w:tcPr>
            <w:tcW w:w="980" w:type="dxa"/>
          </w:tcPr>
          <w:p w14:paraId="4E539133" w14:textId="13FB0AF7" w:rsidR="00C52DDC" w:rsidRDefault="00C52DDC" w:rsidP="00C52DDC">
            <w:pPr>
              <w:pStyle w:val="Heading1"/>
              <w:spacing w:before="213"/>
              <w:ind w:left="0"/>
              <w:jc w:val="center"/>
            </w:pPr>
            <w:r>
              <w:t>3</w:t>
            </w:r>
          </w:p>
        </w:tc>
        <w:tc>
          <w:tcPr>
            <w:tcW w:w="4320" w:type="dxa"/>
          </w:tcPr>
          <w:p w14:paraId="13E1E0C4" w14:textId="77777777" w:rsidR="00C52DDC" w:rsidRDefault="00C52DDC">
            <w:pPr>
              <w:pStyle w:val="Heading1"/>
              <w:spacing w:before="213"/>
              <w:ind w:left="0"/>
              <w:rPr>
                <w:b w:val="0"/>
                <w:bCs w:val="0"/>
              </w:rPr>
            </w:pPr>
            <w:r>
              <w:rPr>
                <w:b w:val="0"/>
                <w:bCs w:val="0"/>
              </w:rPr>
              <w:t xml:space="preserve">Combining a </w:t>
            </w:r>
            <w:proofErr w:type="spellStart"/>
            <w:r>
              <w:rPr>
                <w:b w:val="0"/>
                <w:bCs w:val="0"/>
              </w:rPr>
              <w:t>WebGIS</w:t>
            </w:r>
            <w:proofErr w:type="spellEnd"/>
            <w:r>
              <w:rPr>
                <w:b w:val="0"/>
                <w:bCs w:val="0"/>
              </w:rPr>
              <w:t xml:space="preserve"> Application and StoryMaps</w:t>
            </w:r>
          </w:p>
          <w:p w14:paraId="76F6399A" w14:textId="54686B3A" w:rsidR="00C52DDC" w:rsidRPr="00C52DDC" w:rsidRDefault="00C52DDC">
            <w:pPr>
              <w:pStyle w:val="Heading1"/>
              <w:spacing w:before="213"/>
              <w:ind w:left="0"/>
              <w:rPr>
                <w:b w:val="0"/>
                <w:bCs w:val="0"/>
              </w:rPr>
            </w:pPr>
            <w:r>
              <w:rPr>
                <w:b w:val="0"/>
                <w:bCs w:val="0"/>
              </w:rPr>
              <w:t xml:space="preserve">    Using Arcade to customize pop-ups</w:t>
            </w:r>
          </w:p>
        </w:tc>
        <w:tc>
          <w:tcPr>
            <w:tcW w:w="4050" w:type="dxa"/>
          </w:tcPr>
          <w:p w14:paraId="590F0392" w14:textId="206FDFC4" w:rsidR="00C52DDC" w:rsidRDefault="00C52DDC">
            <w:pPr>
              <w:pStyle w:val="Heading1"/>
              <w:spacing w:before="213"/>
              <w:ind w:left="0"/>
              <w:rPr>
                <w:b w:val="0"/>
                <w:bCs w:val="0"/>
              </w:rPr>
            </w:pPr>
            <w:r>
              <w:rPr>
                <w:b w:val="0"/>
                <w:bCs w:val="0"/>
              </w:rPr>
              <w:t>URL for the StoryMap</w:t>
            </w:r>
          </w:p>
          <w:p w14:paraId="5F0CAE3F" w14:textId="04B2087D" w:rsidR="00C52DDC" w:rsidRPr="00C52DDC" w:rsidRDefault="00C52DDC">
            <w:pPr>
              <w:pStyle w:val="Heading1"/>
              <w:spacing w:before="213"/>
              <w:ind w:left="0"/>
              <w:rPr>
                <w:b w:val="0"/>
                <w:bCs w:val="0"/>
              </w:rPr>
            </w:pPr>
            <w:r>
              <w:rPr>
                <w:b w:val="0"/>
                <w:bCs w:val="0"/>
              </w:rPr>
              <w:t>JPG of customized pop-up</w:t>
            </w:r>
          </w:p>
        </w:tc>
      </w:tr>
      <w:tr w:rsidR="00C52DDC" w14:paraId="7E621713" w14:textId="77777777" w:rsidTr="004E5C71">
        <w:tc>
          <w:tcPr>
            <w:tcW w:w="980" w:type="dxa"/>
          </w:tcPr>
          <w:p w14:paraId="0B74D378" w14:textId="77901596" w:rsidR="00C52DDC" w:rsidRDefault="00C52DDC" w:rsidP="00C52DDC">
            <w:pPr>
              <w:pStyle w:val="Heading1"/>
              <w:spacing w:before="213"/>
              <w:ind w:left="0"/>
              <w:jc w:val="center"/>
            </w:pPr>
            <w:r>
              <w:t>4</w:t>
            </w:r>
          </w:p>
        </w:tc>
        <w:tc>
          <w:tcPr>
            <w:tcW w:w="4320" w:type="dxa"/>
          </w:tcPr>
          <w:p w14:paraId="1BE1492F" w14:textId="39FA573A" w:rsidR="00C52DDC" w:rsidRPr="00C52DDC" w:rsidRDefault="004E5C71">
            <w:pPr>
              <w:pStyle w:val="Heading1"/>
              <w:spacing w:before="213"/>
              <w:ind w:left="0"/>
              <w:rPr>
                <w:b w:val="0"/>
                <w:bCs w:val="0"/>
              </w:rPr>
            </w:pPr>
            <w:r>
              <w:rPr>
                <w:b w:val="0"/>
                <w:bCs w:val="0"/>
              </w:rPr>
              <w:t>User Stories and Data</w:t>
            </w:r>
          </w:p>
        </w:tc>
        <w:tc>
          <w:tcPr>
            <w:tcW w:w="4050" w:type="dxa"/>
          </w:tcPr>
          <w:p w14:paraId="2CC15875" w14:textId="2DACAA55" w:rsidR="00C52DDC" w:rsidRPr="00C52DDC" w:rsidRDefault="004E5C71">
            <w:pPr>
              <w:pStyle w:val="Heading1"/>
              <w:spacing w:before="213"/>
              <w:ind w:left="0"/>
              <w:rPr>
                <w:b w:val="0"/>
                <w:bCs w:val="0"/>
              </w:rPr>
            </w:pPr>
            <w:r>
              <w:rPr>
                <w:b w:val="0"/>
                <w:bCs w:val="0"/>
              </w:rPr>
              <w:t>User stories</w:t>
            </w:r>
          </w:p>
        </w:tc>
      </w:tr>
      <w:tr w:rsidR="00C52DDC" w14:paraId="568500B8" w14:textId="77777777" w:rsidTr="004E5C71">
        <w:tc>
          <w:tcPr>
            <w:tcW w:w="980" w:type="dxa"/>
          </w:tcPr>
          <w:p w14:paraId="141C1DEE" w14:textId="6D9918FF" w:rsidR="00C52DDC" w:rsidRDefault="00C52DDC" w:rsidP="00C52DDC">
            <w:pPr>
              <w:pStyle w:val="Heading1"/>
              <w:spacing w:before="213"/>
              <w:ind w:left="0"/>
              <w:jc w:val="center"/>
            </w:pPr>
            <w:r>
              <w:t>5</w:t>
            </w:r>
          </w:p>
        </w:tc>
        <w:tc>
          <w:tcPr>
            <w:tcW w:w="4320" w:type="dxa"/>
          </w:tcPr>
          <w:p w14:paraId="15B4E7D7" w14:textId="1DA985BB" w:rsidR="00C52DDC" w:rsidRPr="00C52DDC" w:rsidRDefault="004E5C71">
            <w:pPr>
              <w:pStyle w:val="Heading1"/>
              <w:spacing w:before="213"/>
              <w:ind w:left="0"/>
              <w:rPr>
                <w:b w:val="0"/>
                <w:bCs w:val="0"/>
              </w:rPr>
            </w:pPr>
            <w:r>
              <w:rPr>
                <w:b w:val="0"/>
                <w:bCs w:val="0"/>
              </w:rPr>
              <w:t>Geodatabases</w:t>
            </w:r>
          </w:p>
        </w:tc>
        <w:tc>
          <w:tcPr>
            <w:tcW w:w="4050" w:type="dxa"/>
          </w:tcPr>
          <w:p w14:paraId="582ED54E" w14:textId="70E36C00" w:rsidR="00C52DDC" w:rsidRPr="00C52DDC" w:rsidRDefault="004E5C71">
            <w:pPr>
              <w:pStyle w:val="Heading1"/>
              <w:spacing w:before="213"/>
              <w:ind w:left="0"/>
              <w:rPr>
                <w:b w:val="0"/>
                <w:bCs w:val="0"/>
              </w:rPr>
            </w:pPr>
            <w:r>
              <w:rPr>
                <w:b w:val="0"/>
                <w:bCs w:val="0"/>
              </w:rPr>
              <w:t>Geodatabase assignment</w:t>
            </w:r>
          </w:p>
        </w:tc>
      </w:tr>
      <w:tr w:rsidR="00C52DDC" w14:paraId="11DC4332" w14:textId="77777777" w:rsidTr="004E5C71">
        <w:tc>
          <w:tcPr>
            <w:tcW w:w="980" w:type="dxa"/>
          </w:tcPr>
          <w:p w14:paraId="01DD7159" w14:textId="0BD42497" w:rsidR="00C52DDC" w:rsidRDefault="00C52DDC" w:rsidP="00C52DDC">
            <w:pPr>
              <w:pStyle w:val="Heading1"/>
              <w:spacing w:before="213"/>
              <w:ind w:left="0"/>
              <w:jc w:val="center"/>
            </w:pPr>
            <w:r>
              <w:t>6</w:t>
            </w:r>
          </w:p>
        </w:tc>
        <w:tc>
          <w:tcPr>
            <w:tcW w:w="4320" w:type="dxa"/>
          </w:tcPr>
          <w:p w14:paraId="275212D7" w14:textId="089E9CE2" w:rsidR="00C52DDC" w:rsidRPr="00C52DDC" w:rsidRDefault="004E5C71">
            <w:pPr>
              <w:pStyle w:val="Heading1"/>
              <w:spacing w:before="213"/>
              <w:ind w:left="0"/>
              <w:rPr>
                <w:b w:val="0"/>
                <w:bCs w:val="0"/>
              </w:rPr>
            </w:pPr>
            <w:r>
              <w:rPr>
                <w:b w:val="0"/>
                <w:bCs w:val="0"/>
              </w:rPr>
              <w:t>Workflows</w:t>
            </w:r>
          </w:p>
        </w:tc>
        <w:tc>
          <w:tcPr>
            <w:tcW w:w="4050" w:type="dxa"/>
          </w:tcPr>
          <w:p w14:paraId="12A97BBB" w14:textId="39A7768B" w:rsidR="00C52DDC" w:rsidRPr="00C52DDC" w:rsidRDefault="004E5C71">
            <w:pPr>
              <w:pStyle w:val="Heading1"/>
              <w:spacing w:before="213"/>
              <w:ind w:left="0"/>
              <w:rPr>
                <w:b w:val="0"/>
                <w:bCs w:val="0"/>
              </w:rPr>
            </w:pPr>
            <w:r>
              <w:rPr>
                <w:b w:val="0"/>
                <w:bCs w:val="0"/>
              </w:rPr>
              <w:t>Group Project 1</w:t>
            </w:r>
          </w:p>
        </w:tc>
      </w:tr>
      <w:tr w:rsidR="00C52DDC" w14:paraId="357546F0" w14:textId="77777777" w:rsidTr="004E5C71">
        <w:tc>
          <w:tcPr>
            <w:tcW w:w="980" w:type="dxa"/>
          </w:tcPr>
          <w:p w14:paraId="47798110" w14:textId="648C74D8" w:rsidR="00C52DDC" w:rsidRDefault="00C52DDC" w:rsidP="00C52DDC">
            <w:pPr>
              <w:pStyle w:val="Heading1"/>
              <w:spacing w:before="213"/>
              <w:ind w:left="0"/>
              <w:jc w:val="center"/>
            </w:pPr>
            <w:r>
              <w:t>7</w:t>
            </w:r>
          </w:p>
        </w:tc>
        <w:tc>
          <w:tcPr>
            <w:tcW w:w="4320" w:type="dxa"/>
          </w:tcPr>
          <w:p w14:paraId="1B592412" w14:textId="1C713F0B" w:rsidR="00C52DDC" w:rsidRPr="00C52DDC" w:rsidRDefault="004E5C71">
            <w:pPr>
              <w:pStyle w:val="Heading1"/>
              <w:spacing w:before="213"/>
              <w:ind w:left="0"/>
              <w:rPr>
                <w:b w:val="0"/>
                <w:bCs w:val="0"/>
              </w:rPr>
            </w:pPr>
            <w:r>
              <w:rPr>
                <w:b w:val="0"/>
                <w:bCs w:val="0"/>
              </w:rPr>
              <w:t>Individual Workflows</w:t>
            </w:r>
          </w:p>
        </w:tc>
        <w:tc>
          <w:tcPr>
            <w:tcW w:w="4050" w:type="dxa"/>
          </w:tcPr>
          <w:p w14:paraId="45C99789" w14:textId="18AA640C" w:rsidR="00C52DDC" w:rsidRPr="00C52DDC" w:rsidRDefault="004E5C71">
            <w:pPr>
              <w:pStyle w:val="Heading1"/>
              <w:spacing w:before="213"/>
              <w:ind w:left="0"/>
              <w:rPr>
                <w:b w:val="0"/>
                <w:bCs w:val="0"/>
              </w:rPr>
            </w:pPr>
            <w:r>
              <w:rPr>
                <w:b w:val="0"/>
                <w:bCs w:val="0"/>
              </w:rPr>
              <w:t>Individual workflow assignment</w:t>
            </w:r>
          </w:p>
        </w:tc>
      </w:tr>
      <w:tr w:rsidR="00C52DDC" w14:paraId="4E38096E" w14:textId="77777777" w:rsidTr="004E5C71">
        <w:tc>
          <w:tcPr>
            <w:tcW w:w="980" w:type="dxa"/>
          </w:tcPr>
          <w:p w14:paraId="633429AF" w14:textId="7B6B77F2" w:rsidR="00C52DDC" w:rsidRDefault="00C52DDC" w:rsidP="00C52DDC">
            <w:pPr>
              <w:pStyle w:val="Heading1"/>
              <w:spacing w:before="213"/>
              <w:ind w:left="0"/>
              <w:jc w:val="center"/>
            </w:pPr>
            <w:r>
              <w:t>8</w:t>
            </w:r>
          </w:p>
        </w:tc>
        <w:tc>
          <w:tcPr>
            <w:tcW w:w="4320" w:type="dxa"/>
          </w:tcPr>
          <w:p w14:paraId="63301D47" w14:textId="1091D0BD" w:rsidR="00C52DDC" w:rsidRPr="00C52DDC" w:rsidRDefault="004E5C71">
            <w:pPr>
              <w:pStyle w:val="Heading1"/>
              <w:spacing w:before="213"/>
              <w:ind w:left="0"/>
              <w:rPr>
                <w:b w:val="0"/>
                <w:bCs w:val="0"/>
              </w:rPr>
            </w:pPr>
            <w:r>
              <w:rPr>
                <w:b w:val="0"/>
                <w:bCs w:val="0"/>
              </w:rPr>
              <w:t>Operational dashboards</w:t>
            </w:r>
          </w:p>
        </w:tc>
        <w:tc>
          <w:tcPr>
            <w:tcW w:w="4050" w:type="dxa"/>
          </w:tcPr>
          <w:p w14:paraId="7B5F75BC" w14:textId="77777777" w:rsidR="00C52DDC" w:rsidRDefault="004E5C71">
            <w:pPr>
              <w:pStyle w:val="Heading1"/>
              <w:spacing w:before="213"/>
              <w:ind w:left="0"/>
              <w:rPr>
                <w:b w:val="0"/>
                <w:bCs w:val="0"/>
              </w:rPr>
            </w:pPr>
            <w:proofErr w:type="gramStart"/>
            <w:r>
              <w:rPr>
                <w:b w:val="0"/>
                <w:bCs w:val="0"/>
              </w:rPr>
              <w:t>Create</w:t>
            </w:r>
            <w:proofErr w:type="gramEnd"/>
            <w:r>
              <w:rPr>
                <w:b w:val="0"/>
                <w:bCs w:val="0"/>
              </w:rPr>
              <w:t xml:space="preserve"> a dashboard</w:t>
            </w:r>
          </w:p>
          <w:p w14:paraId="1FD5EF07" w14:textId="77777777" w:rsidR="004E5C71" w:rsidRDefault="004E5C71">
            <w:pPr>
              <w:pStyle w:val="Heading1"/>
              <w:spacing w:before="213"/>
              <w:ind w:left="0"/>
              <w:rPr>
                <w:b w:val="0"/>
                <w:bCs w:val="0"/>
              </w:rPr>
            </w:pPr>
            <w:r>
              <w:rPr>
                <w:b w:val="0"/>
                <w:bCs w:val="0"/>
              </w:rPr>
              <w:t>Arcade modification of dashboards 1</w:t>
            </w:r>
          </w:p>
          <w:p w14:paraId="0E4488B1" w14:textId="363B02F8" w:rsidR="004E5C71" w:rsidRDefault="004E5C71">
            <w:pPr>
              <w:pStyle w:val="Heading1"/>
              <w:spacing w:before="213"/>
              <w:ind w:left="0"/>
              <w:rPr>
                <w:b w:val="0"/>
                <w:bCs w:val="0"/>
              </w:rPr>
            </w:pPr>
            <w:r>
              <w:rPr>
                <w:b w:val="0"/>
                <w:bCs w:val="0"/>
              </w:rPr>
              <w:t xml:space="preserve">Arcade modification of dashboards </w:t>
            </w:r>
            <w:r>
              <w:rPr>
                <w:b w:val="0"/>
                <w:bCs w:val="0"/>
              </w:rPr>
              <w:t>2</w:t>
            </w:r>
          </w:p>
          <w:p w14:paraId="47E00C8D" w14:textId="09CD8052" w:rsidR="004E5C71" w:rsidRPr="00C52DDC" w:rsidRDefault="004E5C71">
            <w:pPr>
              <w:pStyle w:val="Heading1"/>
              <w:spacing w:before="213"/>
              <w:ind w:left="0"/>
              <w:rPr>
                <w:b w:val="0"/>
                <w:bCs w:val="0"/>
              </w:rPr>
            </w:pPr>
            <w:r>
              <w:rPr>
                <w:b w:val="0"/>
                <w:bCs w:val="0"/>
              </w:rPr>
              <w:t xml:space="preserve">Arcade modification of dashboards </w:t>
            </w:r>
            <w:r>
              <w:rPr>
                <w:b w:val="0"/>
                <w:bCs w:val="0"/>
              </w:rPr>
              <w:t>3</w:t>
            </w:r>
          </w:p>
        </w:tc>
      </w:tr>
      <w:tr w:rsidR="00C52DDC" w14:paraId="4E33139F" w14:textId="77777777" w:rsidTr="004E5C71">
        <w:tc>
          <w:tcPr>
            <w:tcW w:w="980" w:type="dxa"/>
          </w:tcPr>
          <w:p w14:paraId="56CEACC8" w14:textId="64E568A3" w:rsidR="00C52DDC" w:rsidRDefault="00C52DDC" w:rsidP="00C52DDC">
            <w:pPr>
              <w:pStyle w:val="Heading1"/>
              <w:spacing w:before="213"/>
              <w:ind w:left="0"/>
              <w:jc w:val="center"/>
            </w:pPr>
            <w:r>
              <w:t>9</w:t>
            </w:r>
          </w:p>
        </w:tc>
        <w:tc>
          <w:tcPr>
            <w:tcW w:w="4320" w:type="dxa"/>
          </w:tcPr>
          <w:p w14:paraId="63B92736" w14:textId="77777777" w:rsidR="00C52DDC" w:rsidRDefault="004E5C71">
            <w:pPr>
              <w:pStyle w:val="Heading1"/>
              <w:spacing w:before="213"/>
              <w:ind w:left="0"/>
              <w:rPr>
                <w:b w:val="0"/>
                <w:bCs w:val="0"/>
              </w:rPr>
            </w:pPr>
            <w:r>
              <w:rPr>
                <w:b w:val="0"/>
                <w:bCs w:val="0"/>
              </w:rPr>
              <w:t>Finding data</w:t>
            </w:r>
          </w:p>
          <w:p w14:paraId="51C75D1B" w14:textId="5C2FA5FB" w:rsidR="004E5C71" w:rsidRPr="00C52DDC" w:rsidRDefault="004E5C71">
            <w:pPr>
              <w:pStyle w:val="Heading1"/>
              <w:spacing w:before="213"/>
              <w:ind w:left="0"/>
              <w:rPr>
                <w:b w:val="0"/>
                <w:bCs w:val="0"/>
              </w:rPr>
            </w:pPr>
            <w:r>
              <w:rPr>
                <w:b w:val="0"/>
                <w:bCs w:val="0"/>
              </w:rPr>
              <w:t>Possible guest speaker</w:t>
            </w:r>
          </w:p>
        </w:tc>
        <w:tc>
          <w:tcPr>
            <w:tcW w:w="4050" w:type="dxa"/>
          </w:tcPr>
          <w:p w14:paraId="684BB696" w14:textId="66897B49" w:rsidR="00C52DDC" w:rsidRPr="00C52DDC" w:rsidRDefault="004E5C71">
            <w:pPr>
              <w:pStyle w:val="Heading1"/>
              <w:spacing w:before="213"/>
              <w:ind w:left="0"/>
              <w:rPr>
                <w:b w:val="0"/>
                <w:bCs w:val="0"/>
              </w:rPr>
            </w:pPr>
            <w:r>
              <w:rPr>
                <w:b w:val="0"/>
                <w:bCs w:val="0"/>
              </w:rPr>
              <w:t>Identification of data sources</w:t>
            </w:r>
          </w:p>
        </w:tc>
      </w:tr>
      <w:tr w:rsidR="00C52DDC" w14:paraId="7CA12EF8" w14:textId="77777777" w:rsidTr="004E5C71">
        <w:tc>
          <w:tcPr>
            <w:tcW w:w="980" w:type="dxa"/>
          </w:tcPr>
          <w:p w14:paraId="408854DF" w14:textId="7C2FE6BE" w:rsidR="00C52DDC" w:rsidRDefault="00C52DDC" w:rsidP="00C52DDC">
            <w:pPr>
              <w:pStyle w:val="Heading1"/>
              <w:spacing w:before="213"/>
              <w:ind w:left="0"/>
              <w:jc w:val="center"/>
            </w:pPr>
            <w:r>
              <w:t>10</w:t>
            </w:r>
          </w:p>
        </w:tc>
        <w:tc>
          <w:tcPr>
            <w:tcW w:w="4320" w:type="dxa"/>
          </w:tcPr>
          <w:p w14:paraId="492CD164" w14:textId="2C867111" w:rsidR="00C52DDC" w:rsidRPr="00C52DDC" w:rsidRDefault="004E5C71">
            <w:pPr>
              <w:pStyle w:val="Heading1"/>
              <w:spacing w:before="213"/>
              <w:ind w:left="0"/>
              <w:rPr>
                <w:b w:val="0"/>
                <w:bCs w:val="0"/>
              </w:rPr>
            </w:pPr>
            <w:r>
              <w:rPr>
                <w:b w:val="0"/>
                <w:bCs w:val="0"/>
              </w:rPr>
              <w:t>Using experience builder</w:t>
            </w:r>
          </w:p>
        </w:tc>
        <w:tc>
          <w:tcPr>
            <w:tcW w:w="4050" w:type="dxa"/>
          </w:tcPr>
          <w:p w14:paraId="3F649A10" w14:textId="77777777" w:rsidR="00C52DDC" w:rsidRDefault="004E5C71">
            <w:pPr>
              <w:pStyle w:val="Heading1"/>
              <w:spacing w:before="213"/>
              <w:ind w:left="0"/>
              <w:rPr>
                <w:b w:val="0"/>
                <w:bCs w:val="0"/>
              </w:rPr>
            </w:pPr>
            <w:r>
              <w:rPr>
                <w:b w:val="0"/>
                <w:bCs w:val="0"/>
              </w:rPr>
              <w:t>Using experience builder</w:t>
            </w:r>
          </w:p>
          <w:p w14:paraId="3D822D3D" w14:textId="77777777" w:rsidR="004E5C71" w:rsidRDefault="004E5C71">
            <w:pPr>
              <w:pStyle w:val="Heading1"/>
              <w:spacing w:before="213"/>
              <w:ind w:left="0"/>
              <w:rPr>
                <w:b w:val="0"/>
                <w:bCs w:val="0"/>
              </w:rPr>
            </w:pPr>
            <w:r>
              <w:rPr>
                <w:b w:val="0"/>
                <w:bCs w:val="0"/>
              </w:rPr>
              <w:t>Create a web experience from a template</w:t>
            </w:r>
          </w:p>
          <w:p w14:paraId="5769D61F" w14:textId="593A980B" w:rsidR="004E5C71" w:rsidRPr="00C52DDC" w:rsidRDefault="004E5C71">
            <w:pPr>
              <w:pStyle w:val="Heading1"/>
              <w:spacing w:before="213"/>
              <w:ind w:left="0"/>
              <w:rPr>
                <w:b w:val="0"/>
                <w:bCs w:val="0"/>
              </w:rPr>
            </w:pPr>
            <w:r>
              <w:rPr>
                <w:b w:val="0"/>
                <w:bCs w:val="0"/>
              </w:rPr>
              <w:t>Optimize a map layout for mobile</w:t>
            </w:r>
          </w:p>
        </w:tc>
      </w:tr>
      <w:tr w:rsidR="00C52DDC" w14:paraId="5321AAAE" w14:textId="77777777" w:rsidTr="004E5C71">
        <w:tc>
          <w:tcPr>
            <w:tcW w:w="980" w:type="dxa"/>
          </w:tcPr>
          <w:p w14:paraId="4E93E6BD" w14:textId="17417EDF" w:rsidR="00C52DDC" w:rsidRDefault="00C52DDC" w:rsidP="00C52DDC">
            <w:pPr>
              <w:pStyle w:val="Heading1"/>
              <w:spacing w:before="213"/>
              <w:ind w:left="0"/>
              <w:jc w:val="center"/>
            </w:pPr>
            <w:r>
              <w:t>11</w:t>
            </w:r>
          </w:p>
        </w:tc>
        <w:tc>
          <w:tcPr>
            <w:tcW w:w="4320" w:type="dxa"/>
          </w:tcPr>
          <w:p w14:paraId="092B17AF" w14:textId="77777777" w:rsidR="00C52DDC" w:rsidRDefault="004E5C71">
            <w:pPr>
              <w:pStyle w:val="Heading1"/>
              <w:spacing w:before="213"/>
              <w:ind w:left="0"/>
              <w:rPr>
                <w:b w:val="0"/>
                <w:bCs w:val="0"/>
              </w:rPr>
            </w:pPr>
            <w:r>
              <w:rPr>
                <w:b w:val="0"/>
                <w:bCs w:val="0"/>
              </w:rPr>
              <w:t>Using experience builder, part 2</w:t>
            </w:r>
          </w:p>
          <w:p w14:paraId="1B07CA3D" w14:textId="1CD4A13B" w:rsidR="004E5C71" w:rsidRPr="00C52DDC" w:rsidRDefault="004E5C71">
            <w:pPr>
              <w:pStyle w:val="Heading1"/>
              <w:spacing w:before="213"/>
              <w:ind w:left="0"/>
              <w:rPr>
                <w:b w:val="0"/>
                <w:bCs w:val="0"/>
              </w:rPr>
            </w:pPr>
            <w:r>
              <w:rPr>
                <w:b w:val="0"/>
                <w:bCs w:val="0"/>
              </w:rPr>
              <w:t>Possible guest speaker</w:t>
            </w:r>
          </w:p>
        </w:tc>
        <w:tc>
          <w:tcPr>
            <w:tcW w:w="4050" w:type="dxa"/>
          </w:tcPr>
          <w:p w14:paraId="14E63704" w14:textId="77777777" w:rsidR="00C52DDC" w:rsidRPr="00C52DDC" w:rsidRDefault="00C52DDC">
            <w:pPr>
              <w:pStyle w:val="Heading1"/>
              <w:spacing w:before="213"/>
              <w:ind w:left="0"/>
              <w:rPr>
                <w:b w:val="0"/>
                <w:bCs w:val="0"/>
              </w:rPr>
            </w:pPr>
          </w:p>
        </w:tc>
      </w:tr>
      <w:tr w:rsidR="004E5C71" w14:paraId="45F7909E" w14:textId="77777777" w:rsidTr="004E5C71">
        <w:tc>
          <w:tcPr>
            <w:tcW w:w="980" w:type="dxa"/>
          </w:tcPr>
          <w:p w14:paraId="4D9DBCB0" w14:textId="745E6334" w:rsidR="004E5C71" w:rsidRDefault="004E5C71" w:rsidP="004E5C71">
            <w:pPr>
              <w:pStyle w:val="Heading1"/>
              <w:spacing w:before="213"/>
              <w:ind w:left="0"/>
              <w:jc w:val="center"/>
            </w:pPr>
            <w:r>
              <w:t>12</w:t>
            </w:r>
          </w:p>
        </w:tc>
        <w:tc>
          <w:tcPr>
            <w:tcW w:w="4320" w:type="dxa"/>
          </w:tcPr>
          <w:p w14:paraId="375C7FDC" w14:textId="70CC86A1" w:rsidR="004E5C71" w:rsidRPr="00C52DDC" w:rsidRDefault="004E5C71" w:rsidP="004E5C71">
            <w:pPr>
              <w:pStyle w:val="Heading1"/>
              <w:spacing w:before="213"/>
              <w:ind w:left="0"/>
              <w:rPr>
                <w:b w:val="0"/>
                <w:bCs w:val="0"/>
              </w:rPr>
            </w:pPr>
            <w:r>
              <w:rPr>
                <w:b w:val="0"/>
                <w:bCs w:val="0"/>
              </w:rPr>
              <w:t>Preparation for final projects</w:t>
            </w:r>
          </w:p>
        </w:tc>
        <w:tc>
          <w:tcPr>
            <w:tcW w:w="4050" w:type="dxa"/>
          </w:tcPr>
          <w:p w14:paraId="72A1DF2E" w14:textId="77777777" w:rsidR="004E5C71" w:rsidRPr="00C52DDC" w:rsidRDefault="004E5C71" w:rsidP="004E5C71">
            <w:pPr>
              <w:pStyle w:val="Heading1"/>
              <w:spacing w:before="213"/>
              <w:ind w:left="0"/>
              <w:rPr>
                <w:b w:val="0"/>
                <w:bCs w:val="0"/>
              </w:rPr>
            </w:pPr>
          </w:p>
        </w:tc>
      </w:tr>
      <w:tr w:rsidR="004E5C71" w14:paraId="776B6A5C" w14:textId="77777777" w:rsidTr="004E5C71">
        <w:tc>
          <w:tcPr>
            <w:tcW w:w="980" w:type="dxa"/>
          </w:tcPr>
          <w:p w14:paraId="4573E0C1" w14:textId="45CD6C92" w:rsidR="004E5C71" w:rsidRDefault="004E5C71" w:rsidP="004E5C71">
            <w:pPr>
              <w:pStyle w:val="Heading1"/>
              <w:spacing w:before="213"/>
              <w:ind w:left="0"/>
              <w:jc w:val="center"/>
            </w:pPr>
            <w:r>
              <w:t>13</w:t>
            </w:r>
          </w:p>
        </w:tc>
        <w:tc>
          <w:tcPr>
            <w:tcW w:w="4320" w:type="dxa"/>
          </w:tcPr>
          <w:p w14:paraId="09822069" w14:textId="18100F0A" w:rsidR="004E5C71" w:rsidRPr="00C52DDC" w:rsidRDefault="004E5C71" w:rsidP="004E5C71">
            <w:pPr>
              <w:pStyle w:val="Heading1"/>
              <w:spacing w:before="213"/>
              <w:ind w:left="0"/>
              <w:rPr>
                <w:b w:val="0"/>
                <w:bCs w:val="0"/>
              </w:rPr>
            </w:pPr>
            <w:r>
              <w:rPr>
                <w:b w:val="0"/>
                <w:bCs w:val="0"/>
              </w:rPr>
              <w:t>Delivery of individual projects</w:t>
            </w:r>
          </w:p>
        </w:tc>
        <w:tc>
          <w:tcPr>
            <w:tcW w:w="4050" w:type="dxa"/>
          </w:tcPr>
          <w:p w14:paraId="60221CE2" w14:textId="77777777" w:rsidR="004E5C71" w:rsidRPr="00C52DDC" w:rsidRDefault="004E5C71" w:rsidP="004E5C71">
            <w:pPr>
              <w:pStyle w:val="Heading1"/>
              <w:spacing w:before="213"/>
              <w:ind w:left="0"/>
              <w:rPr>
                <w:b w:val="0"/>
                <w:bCs w:val="0"/>
              </w:rPr>
            </w:pPr>
          </w:p>
        </w:tc>
      </w:tr>
      <w:tr w:rsidR="004E5C71" w14:paraId="5A0FE93A" w14:textId="77777777" w:rsidTr="004E5C71">
        <w:tc>
          <w:tcPr>
            <w:tcW w:w="980" w:type="dxa"/>
          </w:tcPr>
          <w:p w14:paraId="6D0B0BDF" w14:textId="2BCC348F" w:rsidR="004E5C71" w:rsidRDefault="004E5C71" w:rsidP="004E5C71">
            <w:pPr>
              <w:pStyle w:val="Heading1"/>
              <w:spacing w:before="213"/>
              <w:ind w:left="0"/>
              <w:jc w:val="center"/>
            </w:pPr>
            <w:r>
              <w:t>14</w:t>
            </w:r>
          </w:p>
        </w:tc>
        <w:tc>
          <w:tcPr>
            <w:tcW w:w="4320" w:type="dxa"/>
          </w:tcPr>
          <w:p w14:paraId="5BD35BAD" w14:textId="177D0D05" w:rsidR="004E5C71" w:rsidRPr="00C52DDC" w:rsidRDefault="004E5C71" w:rsidP="004E5C71">
            <w:pPr>
              <w:pStyle w:val="Heading1"/>
              <w:spacing w:before="213"/>
              <w:ind w:left="0"/>
              <w:rPr>
                <w:b w:val="0"/>
                <w:bCs w:val="0"/>
              </w:rPr>
            </w:pPr>
            <w:r>
              <w:rPr>
                <w:b w:val="0"/>
                <w:bCs w:val="0"/>
              </w:rPr>
              <w:t>Delivery of individual projects</w:t>
            </w:r>
          </w:p>
        </w:tc>
        <w:tc>
          <w:tcPr>
            <w:tcW w:w="4050" w:type="dxa"/>
          </w:tcPr>
          <w:p w14:paraId="5670EAD1" w14:textId="77777777" w:rsidR="004E5C71" w:rsidRPr="00C52DDC" w:rsidRDefault="004E5C71" w:rsidP="004E5C71">
            <w:pPr>
              <w:pStyle w:val="Heading1"/>
              <w:spacing w:before="213"/>
              <w:ind w:left="0"/>
              <w:rPr>
                <w:b w:val="0"/>
                <w:bCs w:val="0"/>
              </w:rPr>
            </w:pPr>
          </w:p>
        </w:tc>
      </w:tr>
      <w:tr w:rsidR="004E5C71" w14:paraId="33ED645B" w14:textId="77777777" w:rsidTr="004E5C71">
        <w:tc>
          <w:tcPr>
            <w:tcW w:w="980" w:type="dxa"/>
          </w:tcPr>
          <w:p w14:paraId="7A67813B" w14:textId="7BD3D93A" w:rsidR="004E5C71" w:rsidRDefault="004E5C71" w:rsidP="004E5C71">
            <w:pPr>
              <w:pStyle w:val="Heading1"/>
              <w:spacing w:before="213"/>
              <w:ind w:left="0"/>
              <w:jc w:val="center"/>
            </w:pPr>
            <w:r>
              <w:t>15</w:t>
            </w:r>
          </w:p>
        </w:tc>
        <w:tc>
          <w:tcPr>
            <w:tcW w:w="4320" w:type="dxa"/>
          </w:tcPr>
          <w:p w14:paraId="6FD5AAF8" w14:textId="32E1225A" w:rsidR="004E5C71" w:rsidRPr="00C52DDC" w:rsidRDefault="004E5C71" w:rsidP="004E5C71">
            <w:pPr>
              <w:pStyle w:val="Heading1"/>
              <w:spacing w:before="213"/>
              <w:ind w:left="0"/>
              <w:rPr>
                <w:b w:val="0"/>
                <w:bCs w:val="0"/>
              </w:rPr>
            </w:pPr>
            <w:r>
              <w:rPr>
                <w:b w:val="0"/>
                <w:bCs w:val="0"/>
              </w:rPr>
              <w:t>Delivery of Group Projects</w:t>
            </w:r>
          </w:p>
        </w:tc>
        <w:tc>
          <w:tcPr>
            <w:tcW w:w="4050" w:type="dxa"/>
          </w:tcPr>
          <w:p w14:paraId="730CD3B7" w14:textId="77777777" w:rsidR="004E5C71" w:rsidRPr="00C52DDC" w:rsidRDefault="004E5C71" w:rsidP="004E5C71">
            <w:pPr>
              <w:pStyle w:val="Heading1"/>
              <w:spacing w:before="213"/>
              <w:ind w:left="0"/>
              <w:rPr>
                <w:b w:val="0"/>
                <w:bCs w:val="0"/>
              </w:rPr>
            </w:pPr>
          </w:p>
        </w:tc>
      </w:tr>
    </w:tbl>
    <w:p w14:paraId="48E2AE8B" w14:textId="77777777" w:rsidR="00C52DDC" w:rsidRDefault="00C52DDC">
      <w:pPr>
        <w:pStyle w:val="Heading1"/>
        <w:spacing w:before="213"/>
      </w:pPr>
    </w:p>
    <w:p w14:paraId="752D14BC" w14:textId="77777777" w:rsidR="00C52DDC" w:rsidRDefault="00C52DDC">
      <w:pPr>
        <w:pStyle w:val="Heading1"/>
        <w:spacing w:before="213"/>
      </w:pPr>
    </w:p>
    <w:p w14:paraId="47A0A8DF" w14:textId="77777777" w:rsidR="00C52DDC" w:rsidRDefault="00C52DDC">
      <w:pPr>
        <w:pStyle w:val="Heading1"/>
        <w:spacing w:before="213"/>
      </w:pPr>
    </w:p>
    <w:p w14:paraId="0313EF0B" w14:textId="5D816230" w:rsidR="000828B4" w:rsidRDefault="00DB352A">
      <w:pPr>
        <w:pStyle w:val="Heading1"/>
        <w:spacing w:before="213"/>
      </w:pPr>
      <w:proofErr w:type="gramStart"/>
      <w:r>
        <w:t>Accommodations</w:t>
      </w:r>
      <w:proofErr w:type="gramEnd"/>
    </w:p>
    <w:p w14:paraId="2EC62521" w14:textId="77777777" w:rsidR="000828B4" w:rsidRDefault="00DB352A">
      <w:pPr>
        <w:pStyle w:val="BodyText"/>
        <w:spacing w:before="213"/>
        <w:ind w:left="118" w:right="406"/>
        <w:jc w:val="both"/>
        <w:rPr>
          <w:rFonts w:ascii="Times New Roman"/>
        </w:rPr>
      </w:pPr>
      <w:r>
        <w:rPr>
          <w:rFonts w:ascii="Times New Roman"/>
        </w:rPr>
        <w:t>The Department of Geography, in cooperation with the Office of Disability Accommodation, complies with the Americans with Disabilities Act in making reasonable accommodations for qualified students with disabilities. Please present your written accommodation request before the 12th class day.</w:t>
      </w:r>
    </w:p>
    <w:p w14:paraId="028B3C4F" w14:textId="77777777" w:rsidR="000828B4" w:rsidRDefault="000828B4">
      <w:pPr>
        <w:pStyle w:val="BodyText"/>
        <w:spacing w:before="6"/>
        <w:ind w:left="0"/>
        <w:rPr>
          <w:rFonts w:ascii="Times New Roman"/>
          <w:sz w:val="23"/>
        </w:rPr>
      </w:pPr>
    </w:p>
    <w:p w14:paraId="32955A99" w14:textId="77777777" w:rsidR="000828B4" w:rsidRDefault="00DB352A">
      <w:pPr>
        <w:pStyle w:val="Heading1"/>
      </w:pPr>
      <w:r>
        <w:t>Extra Credit</w:t>
      </w:r>
    </w:p>
    <w:p w14:paraId="26C16665" w14:textId="77777777" w:rsidR="000828B4" w:rsidRDefault="00DB352A">
      <w:pPr>
        <w:pStyle w:val="BodyText"/>
        <w:spacing w:before="214" w:line="252" w:lineRule="auto"/>
        <w:ind w:left="118" w:right="101"/>
        <w:jc w:val="both"/>
      </w:pPr>
      <w:r>
        <w:t>The Department of Geography does not allow extra credit assignments (work not specified on a course syllabus).</w:t>
      </w:r>
    </w:p>
    <w:p w14:paraId="6481EDC2" w14:textId="77777777" w:rsidR="000828B4" w:rsidRDefault="00DB352A">
      <w:pPr>
        <w:pStyle w:val="Heading1"/>
        <w:spacing w:before="199"/>
      </w:pPr>
      <w:r>
        <w:t>Academic Dishonesty</w:t>
      </w:r>
    </w:p>
    <w:p w14:paraId="678B06BD" w14:textId="77777777" w:rsidR="000828B4" w:rsidRDefault="00DB352A">
      <w:pPr>
        <w:pStyle w:val="BodyText"/>
        <w:spacing w:before="215" w:line="252" w:lineRule="auto"/>
        <w:ind w:left="118" w:right="99"/>
        <w:jc w:val="both"/>
      </w:pPr>
      <w:r>
        <w:t xml:space="preserve">Students caught cheating or plagiarizing will receive a "0" for that </w:t>
      </w:r>
      <w:proofErr w:type="gramStart"/>
      <w:r>
        <w:t>particular assignment</w:t>
      </w:r>
      <w:proofErr w:type="gramEnd"/>
      <w:r>
        <w:t xml:space="preserve"> or exam. Additionally, the incident will be reported to the Office of Student Rights and Responsibilities for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w:t>
      </w:r>
      <w:r>
        <w:rPr>
          <w:spacing w:val="-8"/>
        </w:rPr>
        <w:t xml:space="preserve"> </w:t>
      </w:r>
      <w:r>
        <w:t>problems,</w:t>
      </w:r>
      <w:r>
        <w:rPr>
          <w:spacing w:val="-7"/>
        </w:rPr>
        <w:t xml:space="preserve"> </w:t>
      </w:r>
      <w:r>
        <w:t>or</w:t>
      </w:r>
      <w:r>
        <w:rPr>
          <w:spacing w:val="-7"/>
        </w:rPr>
        <w:t xml:space="preserve"> </w:t>
      </w:r>
      <w:r>
        <w:t>carrying</w:t>
      </w:r>
      <w:r>
        <w:rPr>
          <w:spacing w:val="-7"/>
        </w:rPr>
        <w:t xml:space="preserve"> </w:t>
      </w:r>
      <w:r>
        <w:t>out</w:t>
      </w:r>
      <w:r>
        <w:rPr>
          <w:spacing w:val="-7"/>
        </w:rPr>
        <w:t xml:space="preserve"> </w:t>
      </w:r>
      <w:r>
        <w:t>other</w:t>
      </w:r>
      <w:r>
        <w:rPr>
          <w:spacing w:val="-7"/>
        </w:rPr>
        <w:t xml:space="preserve"> </w:t>
      </w:r>
      <w:r>
        <w:t>assignments;</w:t>
      </w:r>
      <w:r>
        <w:rPr>
          <w:spacing w:val="-8"/>
        </w:rPr>
        <w:t xml:space="preserve"> </w:t>
      </w:r>
      <w:r>
        <w:t>(c)</w:t>
      </w:r>
      <w:r>
        <w:rPr>
          <w:spacing w:val="-7"/>
        </w:rPr>
        <w:t xml:space="preserve"> </w:t>
      </w:r>
      <w:r>
        <w:t>the</w:t>
      </w:r>
      <w:r>
        <w:rPr>
          <w:spacing w:val="-6"/>
        </w:rPr>
        <w:t xml:space="preserve"> </w:t>
      </w:r>
      <w:r>
        <w:t>acquisition,</w:t>
      </w:r>
      <w:r>
        <w:rPr>
          <w:spacing w:val="-8"/>
        </w:rPr>
        <w:t xml:space="preserve"> </w:t>
      </w:r>
      <w:r>
        <w:t>witho</w:t>
      </w:r>
      <w:r>
        <w:t>ut</w:t>
      </w:r>
      <w:r>
        <w:rPr>
          <w:spacing w:val="-6"/>
        </w:rPr>
        <w:t xml:space="preserve"> </w:t>
      </w:r>
      <w:r>
        <w:t>permission,</w:t>
      </w:r>
      <w:r>
        <w:rPr>
          <w:spacing w:val="-8"/>
        </w:rPr>
        <w:t xml:space="preserve"> </w:t>
      </w:r>
      <w:r>
        <w:t>of</w:t>
      </w:r>
      <w:r>
        <w:rPr>
          <w:spacing w:val="-8"/>
        </w:rPr>
        <w:t xml:space="preserve"> </w:t>
      </w:r>
      <w:r>
        <w:t xml:space="preserve">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Altering a returned test and claiming a grader or scanning machine made an error is also considered cheating. The term "plagiarism" </w:t>
      </w:r>
      <w:proofErr w:type="gramStart"/>
      <w:r>
        <w:t>includes, but</w:t>
      </w:r>
      <w:proofErr w:type="gramEnd"/>
      <w:r>
        <w:t xml:space="preserve"> is not limited to: (a) the knowing </w:t>
      </w:r>
      <w:r>
        <w:t>or negligent use by paraphrase or direct quotation of the published or unpublished work of another person without full and clear acknowledgment; and (b) the knowing or negligent unacknowledged use</w:t>
      </w:r>
      <w:r>
        <w:rPr>
          <w:spacing w:val="-9"/>
        </w:rPr>
        <w:t xml:space="preserve"> </w:t>
      </w:r>
      <w:r>
        <w:t>of</w:t>
      </w:r>
      <w:r>
        <w:rPr>
          <w:spacing w:val="-9"/>
        </w:rPr>
        <w:t xml:space="preserve"> </w:t>
      </w:r>
      <w:r>
        <w:t>materials</w:t>
      </w:r>
      <w:r>
        <w:rPr>
          <w:spacing w:val="-10"/>
        </w:rPr>
        <w:t xml:space="preserve"> </w:t>
      </w:r>
      <w:r>
        <w:t>prepared</w:t>
      </w:r>
      <w:r>
        <w:rPr>
          <w:spacing w:val="-7"/>
        </w:rPr>
        <w:t xml:space="preserve"> </w:t>
      </w:r>
      <w:r>
        <w:t>by</w:t>
      </w:r>
      <w:r>
        <w:rPr>
          <w:spacing w:val="-8"/>
        </w:rPr>
        <w:t xml:space="preserve"> </w:t>
      </w:r>
      <w:r>
        <w:t>another</w:t>
      </w:r>
      <w:r>
        <w:rPr>
          <w:spacing w:val="-9"/>
        </w:rPr>
        <w:t xml:space="preserve"> </w:t>
      </w:r>
      <w:r>
        <w:t>person</w:t>
      </w:r>
      <w:r>
        <w:rPr>
          <w:spacing w:val="-9"/>
        </w:rPr>
        <w:t xml:space="preserve"> </w:t>
      </w:r>
      <w:r>
        <w:t>or</w:t>
      </w:r>
      <w:r>
        <w:rPr>
          <w:spacing w:val="-7"/>
        </w:rPr>
        <w:t xml:space="preserve"> </w:t>
      </w:r>
      <w:r>
        <w:t>agency</w:t>
      </w:r>
      <w:r>
        <w:rPr>
          <w:spacing w:val="-9"/>
        </w:rPr>
        <w:t xml:space="preserve"> </w:t>
      </w:r>
      <w:r>
        <w:t>engaged</w:t>
      </w:r>
      <w:r>
        <w:rPr>
          <w:spacing w:val="-6"/>
        </w:rPr>
        <w:t xml:space="preserve"> </w:t>
      </w:r>
      <w:r>
        <w:t>in</w:t>
      </w:r>
      <w:r>
        <w:rPr>
          <w:spacing w:val="-9"/>
        </w:rPr>
        <w:t xml:space="preserve"> </w:t>
      </w:r>
      <w:r>
        <w:t>the</w:t>
      </w:r>
      <w:r>
        <w:rPr>
          <w:spacing w:val="-9"/>
        </w:rPr>
        <w:t xml:space="preserve"> </w:t>
      </w:r>
      <w:r>
        <w:t>selling</w:t>
      </w:r>
      <w:r>
        <w:rPr>
          <w:spacing w:val="-8"/>
        </w:rPr>
        <w:t xml:space="preserve"> </w:t>
      </w:r>
      <w:r>
        <w:t>of</w:t>
      </w:r>
      <w:r>
        <w:rPr>
          <w:spacing w:val="-9"/>
        </w:rPr>
        <w:t xml:space="preserve"> </w:t>
      </w:r>
      <w:r>
        <w:t>term</w:t>
      </w:r>
      <w:r>
        <w:rPr>
          <w:spacing w:val="-9"/>
        </w:rPr>
        <w:t xml:space="preserve"> </w:t>
      </w:r>
      <w:r>
        <w:t>papers</w:t>
      </w:r>
      <w:r>
        <w:rPr>
          <w:spacing w:val="-9"/>
        </w:rPr>
        <w:t xml:space="preserve"> </w:t>
      </w:r>
      <w:r>
        <w:t>or</w:t>
      </w:r>
      <w:r>
        <w:rPr>
          <w:spacing w:val="-9"/>
        </w:rPr>
        <w:t xml:space="preserve"> </w:t>
      </w:r>
      <w:r>
        <w:t>other academic</w:t>
      </w:r>
      <w:r>
        <w:rPr>
          <w:spacing w:val="-1"/>
        </w:rPr>
        <w:t xml:space="preserve"> </w:t>
      </w:r>
      <w:r>
        <w:t>materials.</w:t>
      </w:r>
    </w:p>
    <w:p w14:paraId="5B8E63A4" w14:textId="77777777" w:rsidR="000828B4" w:rsidRDefault="00DB352A">
      <w:pPr>
        <w:pStyle w:val="Heading1"/>
        <w:spacing w:before="199"/>
      </w:pPr>
      <w:r>
        <w:t>Acceptable Student Behavior</w:t>
      </w:r>
    </w:p>
    <w:p w14:paraId="00916266" w14:textId="77777777" w:rsidR="000828B4" w:rsidRDefault="00DB352A">
      <w:pPr>
        <w:pStyle w:val="BodyText"/>
        <w:spacing w:before="214" w:line="252" w:lineRule="auto"/>
        <w:ind w:left="118" w:right="99"/>
        <w:jc w:val="both"/>
      </w:pPr>
      <w: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w:t>
      </w:r>
      <w:r>
        <w:rPr>
          <w:spacing w:val="-15"/>
        </w:rPr>
        <w:t xml:space="preserve"> </w:t>
      </w:r>
      <w:r>
        <w:t>for</w:t>
      </w:r>
      <w:r>
        <w:rPr>
          <w:spacing w:val="-16"/>
        </w:rPr>
        <w:t xml:space="preserve"> </w:t>
      </w:r>
      <w:r>
        <w:t>student</w:t>
      </w:r>
      <w:r>
        <w:rPr>
          <w:spacing w:val="-16"/>
        </w:rPr>
        <w:t xml:space="preserve"> </w:t>
      </w:r>
      <w:r>
        <w:t>conduct</w:t>
      </w:r>
      <w:r>
        <w:rPr>
          <w:spacing w:val="-15"/>
        </w:rPr>
        <w:t xml:space="preserve"> </w:t>
      </w:r>
      <w:r>
        <w:t>apply</w:t>
      </w:r>
      <w:r>
        <w:rPr>
          <w:spacing w:val="-15"/>
        </w:rPr>
        <w:t xml:space="preserve"> </w:t>
      </w:r>
      <w:r>
        <w:t>to</w:t>
      </w:r>
      <w:r>
        <w:rPr>
          <w:spacing w:val="-15"/>
        </w:rPr>
        <w:t xml:space="preserve"> </w:t>
      </w:r>
      <w:r>
        <w:t>all</w:t>
      </w:r>
      <w:r>
        <w:rPr>
          <w:spacing w:val="-15"/>
        </w:rPr>
        <w:t xml:space="preserve"> </w:t>
      </w:r>
      <w:r>
        <w:t>instructional</w:t>
      </w:r>
      <w:r>
        <w:rPr>
          <w:spacing w:val="-14"/>
        </w:rPr>
        <w:t xml:space="preserve"> </w:t>
      </w:r>
      <w:r>
        <w:t>forums,</w:t>
      </w:r>
      <w:r>
        <w:rPr>
          <w:spacing w:val="-15"/>
        </w:rPr>
        <w:t xml:space="preserve"> </w:t>
      </w:r>
      <w:r>
        <w:t>including</w:t>
      </w:r>
      <w:r>
        <w:rPr>
          <w:spacing w:val="-15"/>
        </w:rPr>
        <w:t xml:space="preserve"> </w:t>
      </w:r>
      <w:r>
        <w:t>university</w:t>
      </w:r>
      <w:r>
        <w:rPr>
          <w:spacing w:val="-15"/>
        </w:rPr>
        <w:t xml:space="preserve"> </w:t>
      </w:r>
      <w:r>
        <w:t>and</w:t>
      </w:r>
      <w:r>
        <w:rPr>
          <w:spacing w:val="-15"/>
        </w:rPr>
        <w:t xml:space="preserve"> </w:t>
      </w:r>
      <w:r>
        <w:t xml:space="preserve">electronic classroom, labs, discussion groups, field trips, etc. The Code of Student Conduct can be found at </w:t>
      </w:r>
      <w:hyperlink r:id="rId8">
        <w:r w:rsidR="000828B4">
          <w:rPr>
            <w:color w:val="0000FF"/>
            <w:u w:val="single" w:color="0000FF"/>
          </w:rPr>
          <w:t>www.unt.edu/csrr</w:t>
        </w:r>
      </w:hyperlink>
    </w:p>
    <w:sectPr w:rsidR="000828B4">
      <w:footerReference w:type="default" r:id="rId9"/>
      <w:pgSz w:w="12240" w:h="15840"/>
      <w:pgMar w:top="1360" w:right="1340" w:bottom="1220" w:left="1320"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7433" w14:textId="77777777" w:rsidR="008A47E2" w:rsidRDefault="008A47E2">
      <w:r>
        <w:separator/>
      </w:r>
    </w:p>
  </w:endnote>
  <w:endnote w:type="continuationSeparator" w:id="0">
    <w:p w14:paraId="39041F29" w14:textId="77777777" w:rsidR="008A47E2" w:rsidRDefault="008A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E32C" w14:textId="7E37619A" w:rsidR="000828B4" w:rsidRDefault="00923218">
    <w:pPr>
      <w:pStyle w:val="BodyText"/>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5231931D" wp14:editId="3D443F26">
              <wp:simplePos x="0" y="0"/>
              <wp:positionH relativeFrom="page">
                <wp:posOffset>6742430</wp:posOffset>
              </wp:positionH>
              <wp:positionV relativeFrom="page">
                <wp:posOffset>9260840</wp:posOffset>
              </wp:positionV>
              <wp:extent cx="153670" cy="189230"/>
              <wp:effectExtent l="0" t="0" r="0" b="0"/>
              <wp:wrapNone/>
              <wp:docPr id="7346166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9554" w14:textId="77777777" w:rsidR="000828B4" w:rsidRDefault="00DB352A">
                          <w:pPr>
                            <w:pStyle w:val="BodyText"/>
                            <w:spacing w:before="19"/>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1931D" id="_x0000_t202" coordsize="21600,21600" o:spt="202" path="m,l,21600r21600,l21600,xe">
              <v:stroke joinstyle="miter"/>
              <v:path gradientshapeok="t" o:connecttype="rect"/>
            </v:shapetype>
            <v:shape id="Text Box 1" o:spid="_x0000_s1026" type="#_x0000_t202" style="position:absolute;margin-left:530.9pt;margin-top:729.2pt;width:12.1pt;height:14.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" filled="f" stroked="f">
              <v:textbox inset="0,0,0,0">
                <w:txbxContent>
                  <w:p w14:paraId="52E59554" w14:textId="77777777" w:rsidR="000828B4" w:rsidRDefault="00DB352A">
                    <w:pPr>
                      <w:pStyle w:val="BodyText"/>
                      <w:spacing w:before="19"/>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1CD5" w14:textId="77777777" w:rsidR="008A47E2" w:rsidRDefault="008A47E2">
      <w:r>
        <w:separator/>
      </w:r>
    </w:p>
  </w:footnote>
  <w:footnote w:type="continuationSeparator" w:id="0">
    <w:p w14:paraId="660F9898" w14:textId="77777777" w:rsidR="008A47E2" w:rsidRDefault="008A4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40E4D"/>
    <w:multiLevelType w:val="hybridMultilevel"/>
    <w:tmpl w:val="A47816E2"/>
    <w:lvl w:ilvl="0" w:tplc="329A97C4">
      <w:numFmt w:val="bullet"/>
      <w:lvlText w:val=""/>
      <w:lvlJc w:val="left"/>
      <w:pPr>
        <w:ind w:left="840" w:hanging="360"/>
      </w:pPr>
      <w:rPr>
        <w:rFonts w:ascii="Symbol" w:eastAsia="Symbol" w:hAnsi="Symbol" w:cs="Symbol" w:hint="default"/>
        <w:w w:val="99"/>
        <w:sz w:val="22"/>
        <w:szCs w:val="22"/>
        <w:lang w:val="en-US" w:eastAsia="en-US" w:bidi="en-US"/>
      </w:rPr>
    </w:lvl>
    <w:lvl w:ilvl="1" w:tplc="D862A26E">
      <w:numFmt w:val="bullet"/>
      <w:lvlText w:val="•"/>
      <w:lvlJc w:val="left"/>
      <w:pPr>
        <w:ind w:left="1714" w:hanging="360"/>
      </w:pPr>
      <w:rPr>
        <w:rFonts w:hint="default"/>
        <w:lang w:val="en-US" w:eastAsia="en-US" w:bidi="en-US"/>
      </w:rPr>
    </w:lvl>
    <w:lvl w:ilvl="2" w:tplc="F42CD702">
      <w:numFmt w:val="bullet"/>
      <w:lvlText w:val="•"/>
      <w:lvlJc w:val="left"/>
      <w:pPr>
        <w:ind w:left="2588" w:hanging="360"/>
      </w:pPr>
      <w:rPr>
        <w:rFonts w:hint="default"/>
        <w:lang w:val="en-US" w:eastAsia="en-US" w:bidi="en-US"/>
      </w:rPr>
    </w:lvl>
    <w:lvl w:ilvl="3" w:tplc="FC1A0462">
      <w:numFmt w:val="bullet"/>
      <w:lvlText w:val="•"/>
      <w:lvlJc w:val="left"/>
      <w:pPr>
        <w:ind w:left="3462" w:hanging="360"/>
      </w:pPr>
      <w:rPr>
        <w:rFonts w:hint="default"/>
        <w:lang w:val="en-US" w:eastAsia="en-US" w:bidi="en-US"/>
      </w:rPr>
    </w:lvl>
    <w:lvl w:ilvl="4" w:tplc="A1C0EB26">
      <w:numFmt w:val="bullet"/>
      <w:lvlText w:val="•"/>
      <w:lvlJc w:val="left"/>
      <w:pPr>
        <w:ind w:left="4336" w:hanging="360"/>
      </w:pPr>
      <w:rPr>
        <w:rFonts w:hint="default"/>
        <w:lang w:val="en-US" w:eastAsia="en-US" w:bidi="en-US"/>
      </w:rPr>
    </w:lvl>
    <w:lvl w:ilvl="5" w:tplc="D9A42246">
      <w:numFmt w:val="bullet"/>
      <w:lvlText w:val="•"/>
      <w:lvlJc w:val="left"/>
      <w:pPr>
        <w:ind w:left="5210" w:hanging="360"/>
      </w:pPr>
      <w:rPr>
        <w:rFonts w:hint="default"/>
        <w:lang w:val="en-US" w:eastAsia="en-US" w:bidi="en-US"/>
      </w:rPr>
    </w:lvl>
    <w:lvl w:ilvl="6" w:tplc="2AF4450C">
      <w:numFmt w:val="bullet"/>
      <w:lvlText w:val="•"/>
      <w:lvlJc w:val="left"/>
      <w:pPr>
        <w:ind w:left="6084" w:hanging="360"/>
      </w:pPr>
      <w:rPr>
        <w:rFonts w:hint="default"/>
        <w:lang w:val="en-US" w:eastAsia="en-US" w:bidi="en-US"/>
      </w:rPr>
    </w:lvl>
    <w:lvl w:ilvl="7" w:tplc="6C489E98">
      <w:numFmt w:val="bullet"/>
      <w:lvlText w:val="•"/>
      <w:lvlJc w:val="left"/>
      <w:pPr>
        <w:ind w:left="6958" w:hanging="360"/>
      </w:pPr>
      <w:rPr>
        <w:rFonts w:hint="default"/>
        <w:lang w:val="en-US" w:eastAsia="en-US" w:bidi="en-US"/>
      </w:rPr>
    </w:lvl>
    <w:lvl w:ilvl="8" w:tplc="C7CEDC8A">
      <w:numFmt w:val="bullet"/>
      <w:lvlText w:val="•"/>
      <w:lvlJc w:val="left"/>
      <w:pPr>
        <w:ind w:left="7832" w:hanging="360"/>
      </w:pPr>
      <w:rPr>
        <w:rFonts w:hint="default"/>
        <w:lang w:val="en-US" w:eastAsia="en-US" w:bidi="en-US"/>
      </w:rPr>
    </w:lvl>
  </w:abstractNum>
  <w:num w:numId="1" w16cid:durableId="67954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B4"/>
    <w:rsid w:val="000828B4"/>
    <w:rsid w:val="00171CA4"/>
    <w:rsid w:val="00222BDC"/>
    <w:rsid w:val="004E5C71"/>
    <w:rsid w:val="00642E05"/>
    <w:rsid w:val="00727FFA"/>
    <w:rsid w:val="008A47E2"/>
    <w:rsid w:val="00923218"/>
    <w:rsid w:val="00A00286"/>
    <w:rsid w:val="00C52DDC"/>
    <w:rsid w:val="00DB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EB84D"/>
  <w15:docId w15:val="{6847134A-473A-45BC-AD07-4680FB66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
      <w:ind w:left="839"/>
    </w:pPr>
  </w:style>
  <w:style w:type="paragraph" w:styleId="ListParagraph">
    <w:name w:val="List Paragraph"/>
    <w:basedOn w:val="Normal"/>
    <w:uiPriority w:val="1"/>
    <w:qFormat/>
    <w:pPr>
      <w:spacing w:before="13"/>
      <w:ind w:left="83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71CA4"/>
    <w:rPr>
      <w:color w:val="0000FF" w:themeColor="hyperlink"/>
      <w:u w:val="single"/>
    </w:rPr>
  </w:style>
  <w:style w:type="table" w:styleId="TableGrid">
    <w:name w:val="Table Grid"/>
    <w:basedOn w:val="TableNormal"/>
    <w:uiPriority w:val="39"/>
    <w:rsid w:val="00C52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nt.edu/csrr" TargetMode="External"/><Relationship Id="rId3" Type="http://schemas.openxmlformats.org/officeDocument/2006/relationships/settings" Target="settings.xml"/><Relationship Id="rId7" Type="http://schemas.openxmlformats.org/officeDocument/2006/relationships/hyperlink" Target="mailto:john.south@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Chetan Tiwari</dc:creator>
  <cp:lastModifiedBy>South, John</cp:lastModifiedBy>
  <cp:revision>2</cp:revision>
  <dcterms:created xsi:type="dcterms:W3CDTF">2025-08-14T15:18:00Z</dcterms:created>
  <dcterms:modified xsi:type="dcterms:W3CDTF">2025-08-14T15:18:00Z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Acrobat PDFMaker 22 for Word</vt:lpwstr>
  </property>
  <property fmtid="{D5CDD505-2E9C-101B-9397-08002B2CF9AE}" pid="4" name="LastSaved">
    <vt:filetime>2023-08-14T00:00:00Z</vt:filetime>
  </property>
</Properties>
</file>