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31818" w14:textId="162441DD" w:rsidR="00D85B04" w:rsidRDefault="00AE5928" w:rsidP="00AE5928">
      <w:pPr>
        <w:jc w:val="center"/>
        <w:rPr>
          <w:b/>
        </w:rPr>
      </w:pPr>
      <w:r>
        <w:rPr>
          <w:b/>
        </w:rPr>
        <w:t>MUSM 528</w:t>
      </w:r>
      <w:r w:rsidR="00382F17">
        <w:rPr>
          <w:b/>
        </w:rPr>
        <w:t>8</w:t>
      </w:r>
      <w:r>
        <w:rPr>
          <w:b/>
        </w:rPr>
        <w:t xml:space="preserve">/MUAG 4740 </w:t>
      </w:r>
      <w:r w:rsidR="00382F17">
        <w:rPr>
          <w:b/>
        </w:rPr>
        <w:t>SACRED MUSIC IN THE POST-MODERN CONTEXT</w:t>
      </w:r>
    </w:p>
    <w:p w14:paraId="7BCB3ACC" w14:textId="7B179CF1" w:rsidR="00AE5928" w:rsidRDefault="00382F17" w:rsidP="00AE5928">
      <w:pPr>
        <w:jc w:val="center"/>
        <w:rPr>
          <w:b/>
        </w:rPr>
      </w:pPr>
      <w:r>
        <w:rPr>
          <w:b/>
        </w:rPr>
        <w:t>FALL</w:t>
      </w:r>
      <w:r w:rsidR="005F5B93">
        <w:rPr>
          <w:b/>
        </w:rPr>
        <w:t xml:space="preserve"> 20</w:t>
      </w:r>
      <w:r w:rsidR="009E187B">
        <w:rPr>
          <w:b/>
        </w:rPr>
        <w:t>25</w:t>
      </w:r>
    </w:p>
    <w:p w14:paraId="1DC5FA7D" w14:textId="2DBBA58F" w:rsidR="00AE5928" w:rsidRDefault="00425C71" w:rsidP="00AE5928">
      <w:pPr>
        <w:jc w:val="center"/>
        <w:rPr>
          <w:b/>
        </w:rPr>
      </w:pPr>
      <w:r>
        <w:rPr>
          <w:b/>
        </w:rPr>
        <w:t>3</w:t>
      </w:r>
      <w:r w:rsidR="00AE5928">
        <w:rPr>
          <w:b/>
        </w:rPr>
        <w:t>:00 PM-</w:t>
      </w:r>
      <w:r>
        <w:rPr>
          <w:b/>
        </w:rPr>
        <w:t>5</w:t>
      </w:r>
      <w:r w:rsidR="00AE5928">
        <w:rPr>
          <w:b/>
        </w:rPr>
        <w:t>:</w:t>
      </w:r>
      <w:r>
        <w:rPr>
          <w:b/>
        </w:rPr>
        <w:t>0</w:t>
      </w:r>
      <w:r w:rsidR="00AE5928">
        <w:rPr>
          <w:b/>
        </w:rPr>
        <w:t xml:space="preserve">0 PM, MUSIC BUILDING </w:t>
      </w:r>
      <w:r>
        <w:rPr>
          <w:b/>
        </w:rPr>
        <w:t>322</w:t>
      </w:r>
    </w:p>
    <w:p w14:paraId="50807697" w14:textId="268E19FA" w:rsidR="00AE5928" w:rsidRDefault="00AE5928" w:rsidP="00AE5928">
      <w:pPr>
        <w:jc w:val="center"/>
        <w:rPr>
          <w:b/>
        </w:rPr>
      </w:pPr>
      <w:r>
        <w:rPr>
          <w:b/>
        </w:rPr>
        <w:t>COLLEGE OF MUSIC</w:t>
      </w:r>
    </w:p>
    <w:p w14:paraId="348754F4" w14:textId="384FA520" w:rsidR="00AE5928" w:rsidRDefault="00AE5928" w:rsidP="00AE5928">
      <w:pPr>
        <w:jc w:val="center"/>
        <w:rPr>
          <w:b/>
        </w:rPr>
      </w:pPr>
      <w:r>
        <w:rPr>
          <w:b/>
        </w:rPr>
        <w:t>UNIVERSITY OF NORTH TEXAS</w:t>
      </w:r>
    </w:p>
    <w:p w14:paraId="627E91AB" w14:textId="2CA72D2E" w:rsidR="00AE5928" w:rsidRDefault="00AE5928" w:rsidP="00AE5928">
      <w:pPr>
        <w:jc w:val="center"/>
        <w:rPr>
          <w:b/>
        </w:rPr>
      </w:pPr>
    </w:p>
    <w:p w14:paraId="247D124F" w14:textId="7EFA5A83" w:rsidR="00AE5928" w:rsidRDefault="00425C71" w:rsidP="00AE5928">
      <w:pPr>
        <w:jc w:val="center"/>
      </w:pPr>
      <w:r>
        <w:t xml:space="preserve">Dr. </w:t>
      </w:r>
      <w:r w:rsidR="00AE5928">
        <w:t>Joshua Taylor</w:t>
      </w:r>
    </w:p>
    <w:p w14:paraId="01320977" w14:textId="67BEA9B3" w:rsidR="00AE5928" w:rsidRDefault="00AE5928" w:rsidP="00AE5928">
      <w:pPr>
        <w:jc w:val="center"/>
      </w:pPr>
      <w:r>
        <w:t>Instructor of Sacred Music Studies</w:t>
      </w:r>
    </w:p>
    <w:p w14:paraId="18813071" w14:textId="5B73077C" w:rsidR="00AE5928" w:rsidRDefault="00AE5928" w:rsidP="00AE5928">
      <w:pPr>
        <w:jc w:val="center"/>
      </w:pPr>
      <w:r>
        <w:t xml:space="preserve">Director of Worship &amp; Music, First </w:t>
      </w:r>
      <w:r w:rsidR="00425C71">
        <w:t>United Methodist Church Denton</w:t>
      </w:r>
    </w:p>
    <w:p w14:paraId="34F86E00" w14:textId="0DA52AFB" w:rsidR="00AE5928" w:rsidRDefault="00AE5928" w:rsidP="00AE5928">
      <w:pPr>
        <w:jc w:val="center"/>
      </w:pPr>
      <w:r>
        <w:t>(940)781-5442</w:t>
      </w:r>
    </w:p>
    <w:p w14:paraId="5019B0D8" w14:textId="38843D69" w:rsidR="00BD5C46" w:rsidRDefault="00AE5928" w:rsidP="00BD5C46">
      <w:pPr>
        <w:jc w:val="center"/>
        <w:rPr>
          <w:rStyle w:val="Hyperlink"/>
        </w:rPr>
      </w:pPr>
      <w:hyperlink r:id="rId5" w:history="1">
        <w:r w:rsidRPr="00C843FC">
          <w:rPr>
            <w:rStyle w:val="Hyperlink"/>
          </w:rPr>
          <w:t>Joshua.taylor@unt.edu</w:t>
        </w:r>
      </w:hyperlink>
      <w:r w:rsidR="00BD5C46">
        <w:rPr>
          <w:rStyle w:val="Hyperlink"/>
        </w:rPr>
        <w:t xml:space="preserve"> </w:t>
      </w:r>
    </w:p>
    <w:p w14:paraId="212651EA" w14:textId="562134DB" w:rsidR="00BD5C46" w:rsidRDefault="00BD5C46" w:rsidP="00BD5C46">
      <w:pPr>
        <w:jc w:val="center"/>
        <w:rPr>
          <w:rStyle w:val="Hyperlink"/>
        </w:rPr>
      </w:pPr>
    </w:p>
    <w:p w14:paraId="18AC0F9E" w14:textId="19520961" w:rsidR="00BD5C46" w:rsidRDefault="00BD5C46" w:rsidP="00BD5C46">
      <w:pPr>
        <w:jc w:val="center"/>
      </w:pPr>
      <w:r>
        <w:t>Dr. Michael Conrady</w:t>
      </w:r>
    </w:p>
    <w:p w14:paraId="1BDFEFFA" w14:textId="77777777" w:rsidR="00BD5C46" w:rsidRDefault="00BD5C46" w:rsidP="00BD5C46">
      <w:pPr>
        <w:jc w:val="center"/>
      </w:pPr>
      <w:r>
        <w:t>Instructor of Sacred Music Studies</w:t>
      </w:r>
    </w:p>
    <w:p w14:paraId="7905F98C" w14:textId="4E0DD22D" w:rsidR="00BD5C46" w:rsidRDefault="00BD5C46" w:rsidP="00BD5C46">
      <w:pPr>
        <w:jc w:val="center"/>
      </w:pPr>
      <w:r>
        <w:t>Organist &amp; Choirmaster, St. Thomas Aquinas Catholic Church, Dallas</w:t>
      </w:r>
    </w:p>
    <w:p w14:paraId="160121C1" w14:textId="7B275046" w:rsidR="00425C71" w:rsidRDefault="00425C71" w:rsidP="00BD5C46">
      <w:pPr>
        <w:jc w:val="center"/>
      </w:pPr>
      <w:hyperlink r:id="rId6" w:history="1">
        <w:r w:rsidRPr="008F459D">
          <w:rPr>
            <w:rStyle w:val="Hyperlink"/>
          </w:rPr>
          <w:t>Michael.conrady@unt.edu</w:t>
        </w:r>
      </w:hyperlink>
      <w:r>
        <w:t xml:space="preserve"> </w:t>
      </w:r>
    </w:p>
    <w:p w14:paraId="52F58DE6" w14:textId="52AF9797" w:rsidR="00BD5C46" w:rsidRPr="00BD5C46" w:rsidRDefault="00BD5C46" w:rsidP="00BD5C46">
      <w:pPr>
        <w:jc w:val="center"/>
        <w:rPr>
          <w:color w:val="0563C1" w:themeColor="hyperlink"/>
          <w:u w:val="single"/>
        </w:rPr>
      </w:pPr>
    </w:p>
    <w:p w14:paraId="5AAB723E" w14:textId="31E88101" w:rsidR="00AE5928" w:rsidRDefault="00AE5928" w:rsidP="00AE5928">
      <w:pPr>
        <w:jc w:val="center"/>
      </w:pPr>
    </w:p>
    <w:p w14:paraId="3FA9D6AF" w14:textId="1416B940" w:rsidR="00AE5928" w:rsidRDefault="00AE5928" w:rsidP="00AE5928">
      <w:pPr>
        <w:rPr>
          <w:b/>
        </w:rPr>
      </w:pPr>
      <w:r>
        <w:rPr>
          <w:b/>
        </w:rPr>
        <w:t>COURSE DESCRIPTION:</w:t>
      </w:r>
    </w:p>
    <w:p w14:paraId="044F5279" w14:textId="0F500F1F" w:rsidR="00AE5928" w:rsidRDefault="00AE5928" w:rsidP="00AE5928">
      <w:pPr>
        <w:rPr>
          <w:iCs/>
        </w:rPr>
      </w:pPr>
      <w:r w:rsidRPr="00AE5928">
        <w:rPr>
          <w:iCs/>
        </w:rPr>
        <w:t xml:space="preserve">An </w:t>
      </w:r>
      <w:r w:rsidR="00382F17">
        <w:rPr>
          <w:iCs/>
        </w:rPr>
        <w:t>exploration of worship</w:t>
      </w:r>
      <w:r w:rsidR="005F5B93">
        <w:rPr>
          <w:iCs/>
        </w:rPr>
        <w:t xml:space="preserve"> and the role of </w:t>
      </w:r>
      <w:r w:rsidR="00382F17">
        <w:rPr>
          <w:iCs/>
        </w:rPr>
        <w:t>sacred music</w:t>
      </w:r>
      <w:r w:rsidR="005F5B93">
        <w:rPr>
          <w:iCs/>
        </w:rPr>
        <w:t xml:space="preserve"> in</w:t>
      </w:r>
      <w:r w:rsidR="00382F17">
        <w:rPr>
          <w:iCs/>
        </w:rPr>
        <w:t xml:space="preserve"> the 21</w:t>
      </w:r>
      <w:r w:rsidR="00382F17" w:rsidRPr="00382F17">
        <w:rPr>
          <w:iCs/>
          <w:vertAlign w:val="superscript"/>
        </w:rPr>
        <w:t>st</w:t>
      </w:r>
      <w:r w:rsidR="00382F17">
        <w:rPr>
          <w:iCs/>
        </w:rPr>
        <w:t xml:space="preserve"> Century Church</w:t>
      </w:r>
      <w:r w:rsidR="005F5B93">
        <w:rPr>
          <w:iCs/>
        </w:rPr>
        <w:t xml:space="preserve">. </w:t>
      </w:r>
      <w:r w:rsidR="00382F17">
        <w:rPr>
          <w:iCs/>
        </w:rPr>
        <w:t>Various styles and contexts of worship and arts ministry will be explored through reading, lecture, and projects.</w:t>
      </w:r>
    </w:p>
    <w:p w14:paraId="1645A148" w14:textId="0848F4B7" w:rsidR="00AE5928" w:rsidRDefault="00AE5928" w:rsidP="00AE5928">
      <w:pPr>
        <w:rPr>
          <w:iCs/>
        </w:rPr>
      </w:pPr>
    </w:p>
    <w:p w14:paraId="71E0D4BD" w14:textId="37660AAC" w:rsidR="00AE5928" w:rsidRDefault="00AE5928" w:rsidP="00AE5928">
      <w:pPr>
        <w:rPr>
          <w:b/>
          <w:iCs/>
        </w:rPr>
      </w:pPr>
      <w:r>
        <w:rPr>
          <w:b/>
          <w:iCs/>
        </w:rPr>
        <w:t>COURSE GOALS:</w:t>
      </w:r>
    </w:p>
    <w:p w14:paraId="60B44445" w14:textId="4EE0D4EC" w:rsidR="00AE5928" w:rsidRDefault="00AE5928" w:rsidP="00AE5928">
      <w:pPr>
        <w:rPr>
          <w:iCs/>
        </w:rPr>
      </w:pPr>
      <w:r>
        <w:rPr>
          <w:iCs/>
        </w:rPr>
        <w:t>At the conclusion of the course, students will:</w:t>
      </w:r>
    </w:p>
    <w:p w14:paraId="4D968601" w14:textId="14DD522B" w:rsidR="006357C9" w:rsidRDefault="00AE5928" w:rsidP="00A85C32">
      <w:pPr>
        <w:pStyle w:val="ListParagraph"/>
        <w:numPr>
          <w:ilvl w:val="0"/>
          <w:numId w:val="1"/>
        </w:numPr>
        <w:rPr>
          <w:iCs/>
        </w:rPr>
      </w:pPr>
      <w:r>
        <w:rPr>
          <w:iCs/>
        </w:rPr>
        <w:t xml:space="preserve">be able to </w:t>
      </w:r>
      <w:r w:rsidR="00382F17">
        <w:rPr>
          <w:iCs/>
        </w:rPr>
        <w:t>discuss the role of sacred music in worship in the post-modern church.</w:t>
      </w:r>
    </w:p>
    <w:p w14:paraId="087B26D2" w14:textId="4EBA00A8" w:rsidR="00A85C32" w:rsidRDefault="00382F17" w:rsidP="00A85C32">
      <w:pPr>
        <w:pStyle w:val="ListParagraph"/>
        <w:numPr>
          <w:ilvl w:val="0"/>
          <w:numId w:val="1"/>
        </w:numPr>
        <w:rPr>
          <w:iCs/>
        </w:rPr>
      </w:pPr>
      <w:r>
        <w:rPr>
          <w:iCs/>
        </w:rPr>
        <w:t>identify the structures of worship across different traditions.</w:t>
      </w:r>
    </w:p>
    <w:p w14:paraId="515B1B79" w14:textId="0AE84019" w:rsidR="00A85C32" w:rsidRDefault="00382F17" w:rsidP="00A85C32">
      <w:pPr>
        <w:pStyle w:val="ListParagraph"/>
        <w:numPr>
          <w:ilvl w:val="0"/>
          <w:numId w:val="1"/>
        </w:numPr>
        <w:rPr>
          <w:iCs/>
        </w:rPr>
      </w:pPr>
      <w:r>
        <w:rPr>
          <w:iCs/>
        </w:rPr>
        <w:t xml:space="preserve">learn </w:t>
      </w:r>
      <w:r w:rsidR="00104059">
        <w:rPr>
          <w:iCs/>
        </w:rPr>
        <w:t>how to select hymns</w:t>
      </w:r>
      <w:r>
        <w:rPr>
          <w:iCs/>
        </w:rPr>
        <w:t xml:space="preserve"> and other appropriate music</w:t>
      </w:r>
      <w:r w:rsidR="00104059">
        <w:rPr>
          <w:iCs/>
        </w:rPr>
        <w:t xml:space="preserve"> for congregational worship using the Revised Common Lectionary and other resources</w:t>
      </w:r>
      <w:r w:rsidR="00A85C32">
        <w:rPr>
          <w:iCs/>
        </w:rPr>
        <w:t>.</w:t>
      </w:r>
    </w:p>
    <w:p w14:paraId="1C3CE9EF" w14:textId="7F50725F" w:rsidR="00104059" w:rsidRPr="00A85C32" w:rsidRDefault="00382F17" w:rsidP="00A85C32">
      <w:pPr>
        <w:pStyle w:val="ListParagraph"/>
        <w:numPr>
          <w:ilvl w:val="0"/>
          <w:numId w:val="1"/>
        </w:numPr>
        <w:rPr>
          <w:iCs/>
        </w:rPr>
      </w:pPr>
      <w:r>
        <w:rPr>
          <w:iCs/>
        </w:rPr>
        <w:t>learn basic practices for contemporary and supplemental ensembles in the church music ministry.</w:t>
      </w:r>
    </w:p>
    <w:p w14:paraId="737CB813" w14:textId="7D4D1047" w:rsidR="006357C9" w:rsidRDefault="006357C9" w:rsidP="006357C9">
      <w:pPr>
        <w:rPr>
          <w:iCs/>
        </w:rPr>
      </w:pPr>
    </w:p>
    <w:p w14:paraId="10767067" w14:textId="5F149689" w:rsidR="006357C9" w:rsidRDefault="006357C9" w:rsidP="006357C9">
      <w:pPr>
        <w:rPr>
          <w:b/>
          <w:iCs/>
        </w:rPr>
      </w:pPr>
      <w:r>
        <w:rPr>
          <w:b/>
          <w:iCs/>
        </w:rPr>
        <w:t>COURSE TEXTS:</w:t>
      </w:r>
    </w:p>
    <w:p w14:paraId="7AF0D46A" w14:textId="00B60972" w:rsidR="00382F17" w:rsidRDefault="00382F17" w:rsidP="006357C9">
      <w:pPr>
        <w:rPr>
          <w:bCs/>
          <w:iCs/>
        </w:rPr>
      </w:pPr>
      <w:r>
        <w:rPr>
          <w:bCs/>
          <w:iCs/>
        </w:rPr>
        <w:t xml:space="preserve">Baker, Jonny (2010). </w:t>
      </w:r>
      <w:r>
        <w:rPr>
          <w:bCs/>
          <w:i/>
          <w:iCs/>
        </w:rPr>
        <w:t xml:space="preserve">Curating Worship. </w:t>
      </w:r>
      <w:r>
        <w:rPr>
          <w:bCs/>
          <w:iCs/>
        </w:rPr>
        <w:t>Seabury Books. New York.</w:t>
      </w:r>
    </w:p>
    <w:p w14:paraId="629508CB" w14:textId="4C3A7C58" w:rsidR="00382F17" w:rsidRPr="00382F17" w:rsidRDefault="00382F17" w:rsidP="006357C9">
      <w:pPr>
        <w:rPr>
          <w:bCs/>
          <w:iCs/>
        </w:rPr>
      </w:pPr>
      <w:r>
        <w:rPr>
          <w:bCs/>
          <w:iCs/>
        </w:rPr>
        <w:t>ISBN 978-1-59627-137-1 (PAPERBACK)</w:t>
      </w:r>
    </w:p>
    <w:p w14:paraId="3F819235" w14:textId="77777777" w:rsidR="00382F17" w:rsidRDefault="00382F17" w:rsidP="006357C9">
      <w:pPr>
        <w:rPr>
          <w:bCs/>
          <w:iCs/>
        </w:rPr>
      </w:pPr>
    </w:p>
    <w:p w14:paraId="5E3A632D" w14:textId="01788360" w:rsidR="00382F17" w:rsidRDefault="00382F17" w:rsidP="006357C9">
      <w:pPr>
        <w:rPr>
          <w:bCs/>
          <w:iCs/>
        </w:rPr>
      </w:pPr>
      <w:r>
        <w:rPr>
          <w:bCs/>
          <w:iCs/>
        </w:rPr>
        <w:t xml:space="preserve">Bauer, Michael (2013). </w:t>
      </w:r>
      <w:r w:rsidRPr="00382F17">
        <w:rPr>
          <w:bCs/>
          <w:i/>
          <w:iCs/>
        </w:rPr>
        <w:t>Arts Ministry: Nurturing the Creative Life of God’s People</w:t>
      </w:r>
      <w:r>
        <w:rPr>
          <w:bCs/>
          <w:i/>
          <w:iCs/>
        </w:rPr>
        <w:t xml:space="preserve">. </w:t>
      </w:r>
      <w:r>
        <w:rPr>
          <w:bCs/>
          <w:iCs/>
        </w:rPr>
        <w:t>Wb. Eerdmans. Grand Rapids, MI</w:t>
      </w:r>
    </w:p>
    <w:p w14:paraId="07549DFF" w14:textId="568718D8" w:rsidR="00382F17" w:rsidRPr="00382F17" w:rsidRDefault="00382F17" w:rsidP="006357C9">
      <w:pPr>
        <w:rPr>
          <w:bCs/>
          <w:iCs/>
        </w:rPr>
      </w:pPr>
      <w:r>
        <w:rPr>
          <w:bCs/>
          <w:iCs/>
        </w:rPr>
        <w:t xml:space="preserve">ISBN </w:t>
      </w:r>
      <w:r w:rsidRPr="00382F17">
        <w:rPr>
          <w:bCs/>
          <w:iCs/>
        </w:rPr>
        <w:t>978</w:t>
      </w:r>
      <w:r>
        <w:rPr>
          <w:bCs/>
          <w:iCs/>
        </w:rPr>
        <w:t>-</w:t>
      </w:r>
      <w:r w:rsidRPr="00382F17">
        <w:rPr>
          <w:bCs/>
          <w:iCs/>
        </w:rPr>
        <w:t>0</w:t>
      </w:r>
      <w:r>
        <w:rPr>
          <w:bCs/>
          <w:iCs/>
        </w:rPr>
        <w:t>-</w:t>
      </w:r>
      <w:r w:rsidRPr="00382F17">
        <w:rPr>
          <w:bCs/>
          <w:iCs/>
        </w:rPr>
        <w:t>802</w:t>
      </w:r>
      <w:r>
        <w:rPr>
          <w:bCs/>
          <w:iCs/>
        </w:rPr>
        <w:t>-</w:t>
      </w:r>
      <w:r w:rsidRPr="00382F17">
        <w:rPr>
          <w:bCs/>
          <w:iCs/>
        </w:rPr>
        <w:t>86928</w:t>
      </w:r>
      <w:r>
        <w:rPr>
          <w:bCs/>
          <w:iCs/>
        </w:rPr>
        <w:t>-</w:t>
      </w:r>
      <w:r w:rsidRPr="00382F17">
        <w:rPr>
          <w:bCs/>
          <w:iCs/>
        </w:rPr>
        <w:t>9</w:t>
      </w:r>
      <w:r>
        <w:rPr>
          <w:bCs/>
          <w:iCs/>
        </w:rPr>
        <w:t xml:space="preserve"> (PAPERBACK)</w:t>
      </w:r>
    </w:p>
    <w:p w14:paraId="525140D4" w14:textId="77777777" w:rsidR="00382F17" w:rsidRDefault="00382F17" w:rsidP="006357C9">
      <w:pPr>
        <w:rPr>
          <w:bCs/>
          <w:iCs/>
        </w:rPr>
      </w:pPr>
    </w:p>
    <w:p w14:paraId="0B0F195E" w14:textId="00FBAE10" w:rsidR="00946940" w:rsidRDefault="00382F17" w:rsidP="006357C9">
      <w:pPr>
        <w:rPr>
          <w:bCs/>
          <w:iCs/>
        </w:rPr>
      </w:pPr>
      <w:r>
        <w:rPr>
          <w:bCs/>
          <w:iCs/>
        </w:rPr>
        <w:t xml:space="preserve">Duck, Ruth (2013). </w:t>
      </w:r>
      <w:r>
        <w:rPr>
          <w:bCs/>
          <w:i/>
          <w:iCs/>
        </w:rPr>
        <w:t>Worship for the Whole People of God: Vital Worship for the 21</w:t>
      </w:r>
      <w:r w:rsidRPr="00382F17">
        <w:rPr>
          <w:bCs/>
          <w:i/>
          <w:iCs/>
          <w:vertAlign w:val="superscript"/>
        </w:rPr>
        <w:t>st</w:t>
      </w:r>
      <w:r>
        <w:rPr>
          <w:bCs/>
          <w:i/>
          <w:iCs/>
        </w:rPr>
        <w:t xml:space="preserve"> Century. </w:t>
      </w:r>
      <w:r>
        <w:rPr>
          <w:bCs/>
          <w:iCs/>
        </w:rPr>
        <w:t xml:space="preserve">Westminster John Knox Press. </w:t>
      </w:r>
      <w:proofErr w:type="spellStart"/>
      <w:r>
        <w:rPr>
          <w:bCs/>
          <w:iCs/>
        </w:rPr>
        <w:t>Lousiville</w:t>
      </w:r>
      <w:proofErr w:type="spellEnd"/>
      <w:r>
        <w:rPr>
          <w:bCs/>
          <w:iCs/>
        </w:rPr>
        <w:t>, KY.</w:t>
      </w:r>
    </w:p>
    <w:p w14:paraId="78523DBA" w14:textId="6F9E7DED" w:rsidR="00382F17" w:rsidRPr="00382F17" w:rsidRDefault="00382F17" w:rsidP="00382F17">
      <w:pPr>
        <w:rPr>
          <w:bCs/>
          <w:iCs/>
        </w:rPr>
      </w:pPr>
      <w:r>
        <w:rPr>
          <w:bCs/>
          <w:iCs/>
        </w:rPr>
        <w:t xml:space="preserve">ISBN </w:t>
      </w:r>
      <w:r w:rsidRPr="00382F17">
        <w:rPr>
          <w:bCs/>
          <w:iCs/>
        </w:rPr>
        <w:t>978-06642-3427-0</w:t>
      </w:r>
      <w:r>
        <w:rPr>
          <w:bCs/>
          <w:iCs/>
        </w:rPr>
        <w:t xml:space="preserve"> (PAPERBACK)</w:t>
      </w:r>
    </w:p>
    <w:p w14:paraId="6B0818ED" w14:textId="0344F30D" w:rsidR="00382F17" w:rsidRDefault="00382F17" w:rsidP="006357C9">
      <w:pPr>
        <w:rPr>
          <w:bCs/>
          <w:iCs/>
        </w:rPr>
      </w:pPr>
    </w:p>
    <w:p w14:paraId="072CE004" w14:textId="77777777" w:rsidR="00BD5C46" w:rsidRPr="00382F17" w:rsidRDefault="00BD5C46" w:rsidP="006357C9">
      <w:pPr>
        <w:rPr>
          <w:bCs/>
          <w:iCs/>
        </w:rPr>
      </w:pPr>
    </w:p>
    <w:p w14:paraId="1F22E8CD" w14:textId="1822D341" w:rsidR="005166AB" w:rsidRDefault="005166AB" w:rsidP="006357C9">
      <w:pPr>
        <w:rPr>
          <w:bCs/>
          <w:iCs/>
        </w:rPr>
      </w:pPr>
      <w:r>
        <w:rPr>
          <w:bCs/>
          <w:iCs/>
        </w:rPr>
        <w:lastRenderedPageBreak/>
        <w:t xml:space="preserve">Eicher, David, ed. (2013). </w:t>
      </w:r>
      <w:r>
        <w:rPr>
          <w:bCs/>
          <w:i/>
          <w:iCs/>
        </w:rPr>
        <w:t xml:space="preserve">Glory to God: The Presbyterian Hymnal. </w:t>
      </w:r>
      <w:r>
        <w:rPr>
          <w:bCs/>
          <w:iCs/>
        </w:rPr>
        <w:t xml:space="preserve">Westminster John Knox Press. Louisville, KY. </w:t>
      </w:r>
    </w:p>
    <w:p w14:paraId="08840EC8" w14:textId="2FE0AD5F" w:rsidR="005166AB" w:rsidRDefault="005166AB" w:rsidP="006357C9">
      <w:pPr>
        <w:rPr>
          <w:bCs/>
          <w:iCs/>
        </w:rPr>
      </w:pPr>
      <w:r>
        <w:rPr>
          <w:bCs/>
          <w:iCs/>
        </w:rPr>
        <w:t>ISBN 978-0-664-5034-8 (HARDBACK)</w:t>
      </w:r>
    </w:p>
    <w:p w14:paraId="618D42E1" w14:textId="2E51E330" w:rsidR="00762277" w:rsidRDefault="00762277" w:rsidP="006357C9">
      <w:pPr>
        <w:rPr>
          <w:b/>
          <w:bCs/>
          <w:i/>
          <w:iCs/>
        </w:rPr>
      </w:pPr>
    </w:p>
    <w:p w14:paraId="1685661B" w14:textId="6E2F234E" w:rsidR="00382F17" w:rsidRPr="00382F17" w:rsidRDefault="00382F17" w:rsidP="006357C9">
      <w:pPr>
        <w:rPr>
          <w:bCs/>
          <w:iCs/>
        </w:rPr>
      </w:pPr>
      <w:r>
        <w:rPr>
          <w:bCs/>
          <w:iCs/>
        </w:rPr>
        <w:t xml:space="preserve">Scheer, Greg (2006). </w:t>
      </w:r>
      <w:r>
        <w:rPr>
          <w:bCs/>
          <w:i/>
          <w:iCs/>
        </w:rPr>
        <w:t xml:space="preserve">The Art of Worship: A Musician’s Guide to Leading Modern Worship. </w:t>
      </w:r>
      <w:r>
        <w:rPr>
          <w:bCs/>
          <w:iCs/>
        </w:rPr>
        <w:t>Baker Books. Grand Rapids, MI.</w:t>
      </w:r>
    </w:p>
    <w:p w14:paraId="29D871B3" w14:textId="59CB3891" w:rsidR="00382F17" w:rsidRDefault="00382F17" w:rsidP="00382F17">
      <w:pPr>
        <w:rPr>
          <w:bCs/>
          <w:iCs/>
        </w:rPr>
      </w:pPr>
      <w:r>
        <w:rPr>
          <w:bCs/>
          <w:iCs/>
        </w:rPr>
        <w:t xml:space="preserve">ISBN </w:t>
      </w:r>
      <w:r w:rsidRPr="00382F17">
        <w:rPr>
          <w:bCs/>
          <w:iCs/>
        </w:rPr>
        <w:t>978</w:t>
      </w:r>
      <w:r>
        <w:rPr>
          <w:bCs/>
          <w:iCs/>
        </w:rPr>
        <w:t>-</w:t>
      </w:r>
      <w:r w:rsidRPr="00382F17">
        <w:rPr>
          <w:bCs/>
          <w:iCs/>
        </w:rPr>
        <w:t>0</w:t>
      </w:r>
      <w:r>
        <w:rPr>
          <w:bCs/>
          <w:iCs/>
        </w:rPr>
        <w:t>-</w:t>
      </w:r>
      <w:r w:rsidRPr="00382F17">
        <w:rPr>
          <w:bCs/>
          <w:iCs/>
        </w:rPr>
        <w:t>801</w:t>
      </w:r>
      <w:r>
        <w:rPr>
          <w:bCs/>
          <w:iCs/>
        </w:rPr>
        <w:t>-</w:t>
      </w:r>
      <w:r w:rsidRPr="00382F17">
        <w:rPr>
          <w:bCs/>
          <w:iCs/>
        </w:rPr>
        <w:t>06709</w:t>
      </w:r>
      <w:r>
        <w:rPr>
          <w:bCs/>
          <w:iCs/>
        </w:rPr>
        <w:t>-</w:t>
      </w:r>
      <w:r w:rsidRPr="00382F17">
        <w:rPr>
          <w:bCs/>
          <w:iCs/>
        </w:rPr>
        <w:t>9</w:t>
      </w:r>
      <w:r>
        <w:rPr>
          <w:bCs/>
          <w:iCs/>
        </w:rPr>
        <w:t xml:space="preserve"> (PAPERBACK)</w:t>
      </w:r>
    </w:p>
    <w:p w14:paraId="7DD472C9" w14:textId="77777777" w:rsidR="00425C71" w:rsidRDefault="00425C71" w:rsidP="00382F17">
      <w:pPr>
        <w:rPr>
          <w:bCs/>
          <w:iCs/>
        </w:rPr>
      </w:pPr>
    </w:p>
    <w:p w14:paraId="121F1C81" w14:textId="4E953157" w:rsidR="00425C71" w:rsidRDefault="00425C71" w:rsidP="00425C71">
      <w:pPr>
        <w:rPr>
          <w:bCs/>
          <w:iCs/>
        </w:rPr>
      </w:pPr>
      <w:r>
        <w:rPr>
          <w:b/>
          <w:iCs/>
        </w:rPr>
        <w:t>COURSE ACTIVITIES &amp; ASSESSMENTS</w:t>
      </w:r>
      <w:r w:rsidRPr="00425C71">
        <w:rPr>
          <w:bCs/>
          <w:iCs/>
        </w:rPr>
        <w:t xml:space="preserve"> (100 points total)</w:t>
      </w:r>
    </w:p>
    <w:p w14:paraId="32F8FB76" w14:textId="70B2B037" w:rsidR="00425C71" w:rsidRPr="00425C71" w:rsidRDefault="00425C71" w:rsidP="00425C71">
      <w:pPr>
        <w:rPr>
          <w:bCs/>
          <w:iCs/>
        </w:rPr>
      </w:pPr>
      <w:r w:rsidRPr="00425C71">
        <w:rPr>
          <w:bCs/>
          <w:iCs/>
        </w:rPr>
        <w:t>Weekly Canvas Discussion Forums (20 points)</w:t>
      </w:r>
    </w:p>
    <w:p w14:paraId="14D3B157" w14:textId="77777777" w:rsidR="00425C71" w:rsidRPr="00425C71" w:rsidRDefault="00425C71" w:rsidP="00425C71">
      <w:pPr>
        <w:rPr>
          <w:bCs/>
          <w:iCs/>
        </w:rPr>
      </w:pPr>
      <w:r w:rsidRPr="00425C71">
        <w:rPr>
          <w:bCs/>
          <w:iCs/>
        </w:rPr>
        <w:t>Book Abstracts (3 @ 5 points = 15 points)</w:t>
      </w:r>
    </w:p>
    <w:p w14:paraId="1847176C" w14:textId="37614C9F" w:rsidR="00425C71" w:rsidRPr="00425C71" w:rsidRDefault="00425C71" w:rsidP="00425C71">
      <w:pPr>
        <w:rPr>
          <w:bCs/>
          <w:iCs/>
        </w:rPr>
      </w:pPr>
      <w:r w:rsidRPr="00425C71">
        <w:rPr>
          <w:bCs/>
          <w:iCs/>
        </w:rPr>
        <w:t>Mid-Term Presentations: Comprehensive Plan for Worship (20 points)</w:t>
      </w:r>
    </w:p>
    <w:p w14:paraId="7A5A4247" w14:textId="4C92C473" w:rsidR="00425C71" w:rsidRPr="00425C71" w:rsidRDefault="00425C71" w:rsidP="00425C71">
      <w:pPr>
        <w:rPr>
          <w:bCs/>
          <w:iCs/>
        </w:rPr>
      </w:pPr>
      <w:r w:rsidRPr="00425C71">
        <w:rPr>
          <w:bCs/>
          <w:iCs/>
        </w:rPr>
        <w:t>Report on Chapter from Arts Ministry (10 points)</w:t>
      </w:r>
    </w:p>
    <w:p w14:paraId="73AD98E6" w14:textId="5CE0CE90" w:rsidR="00425C71" w:rsidRPr="00425C71" w:rsidRDefault="00425C71" w:rsidP="00425C71">
      <w:pPr>
        <w:rPr>
          <w:bCs/>
          <w:iCs/>
        </w:rPr>
      </w:pPr>
      <w:r w:rsidRPr="00425C71">
        <w:rPr>
          <w:bCs/>
          <w:iCs/>
        </w:rPr>
        <w:t>Final</w:t>
      </w:r>
      <w:r>
        <w:rPr>
          <w:bCs/>
          <w:iCs/>
        </w:rPr>
        <w:t xml:space="preserve"> </w:t>
      </w:r>
      <w:r w:rsidRPr="00425C71">
        <w:rPr>
          <w:bCs/>
          <w:iCs/>
        </w:rPr>
        <w:t>(25 points)</w:t>
      </w:r>
    </w:p>
    <w:p w14:paraId="65CF9A2D" w14:textId="77777777" w:rsidR="00425C71" w:rsidRPr="00425C71" w:rsidRDefault="00425C71" w:rsidP="00425C71">
      <w:pPr>
        <w:rPr>
          <w:bCs/>
          <w:iCs/>
        </w:rPr>
      </w:pPr>
      <w:r w:rsidRPr="00425C71">
        <w:rPr>
          <w:bCs/>
          <w:iCs/>
        </w:rPr>
        <w:t>Attendance and Participation in Class (10 points)</w:t>
      </w:r>
    </w:p>
    <w:p w14:paraId="69B19823" w14:textId="77777777" w:rsidR="00425C71" w:rsidRDefault="00425C71" w:rsidP="00425C71">
      <w:pPr>
        <w:rPr>
          <w:bCs/>
          <w:iCs/>
        </w:rPr>
      </w:pPr>
    </w:p>
    <w:p w14:paraId="3396DBD3" w14:textId="7F2F19A4" w:rsidR="00425C71" w:rsidRPr="00425C71" w:rsidRDefault="00425C71" w:rsidP="00425C71">
      <w:pPr>
        <w:rPr>
          <w:b/>
          <w:iCs/>
        </w:rPr>
      </w:pPr>
      <w:r>
        <w:rPr>
          <w:b/>
          <w:iCs/>
        </w:rPr>
        <w:t>ATTENDANCE POLICY:</w:t>
      </w:r>
    </w:p>
    <w:p w14:paraId="3D7BF715" w14:textId="77777777" w:rsidR="00425C71" w:rsidRDefault="00425C71" w:rsidP="00425C71">
      <w:pPr>
        <w:rPr>
          <w:bCs/>
          <w:iCs/>
        </w:rPr>
      </w:pPr>
      <w:r w:rsidRPr="00425C71">
        <w:rPr>
          <w:bCs/>
          <w:iCs/>
        </w:rPr>
        <w:t xml:space="preserve">Because this class only meets once a week, every class meeting is essential to your success. After one unexcused absence, each additional unexcused absence will lower your grade by one letter grade.  </w:t>
      </w:r>
    </w:p>
    <w:p w14:paraId="03236952" w14:textId="77777777" w:rsidR="00425C71" w:rsidRPr="00425C71" w:rsidRDefault="00425C71" w:rsidP="00425C71">
      <w:pPr>
        <w:rPr>
          <w:bCs/>
          <w:iCs/>
        </w:rPr>
      </w:pPr>
    </w:p>
    <w:p w14:paraId="3A531B5D" w14:textId="4CF79F6A" w:rsidR="00425C71" w:rsidRPr="00425C71" w:rsidRDefault="00425C71" w:rsidP="00425C71">
      <w:pPr>
        <w:rPr>
          <w:b/>
          <w:iCs/>
        </w:rPr>
      </w:pPr>
      <w:r>
        <w:rPr>
          <w:b/>
          <w:iCs/>
        </w:rPr>
        <w:t>LATE WORK:</w:t>
      </w:r>
    </w:p>
    <w:p w14:paraId="6483DEBF" w14:textId="11A7DC89" w:rsidR="00425C71" w:rsidRDefault="00425C71" w:rsidP="00425C71">
      <w:pPr>
        <w:rPr>
          <w:bCs/>
          <w:iCs/>
        </w:rPr>
      </w:pPr>
      <w:r>
        <w:rPr>
          <w:bCs/>
          <w:iCs/>
        </w:rPr>
        <w:t xml:space="preserve">We </w:t>
      </w:r>
      <w:r w:rsidRPr="00425C71">
        <w:rPr>
          <w:bCs/>
          <w:iCs/>
        </w:rPr>
        <w:t xml:space="preserve">will not accept late work in this course. All work turned in after the deadline will receive a grade of zero unless the student has a university-excused </w:t>
      </w:r>
      <w:proofErr w:type="gramStart"/>
      <w:r w:rsidRPr="00425C71">
        <w:rPr>
          <w:bCs/>
          <w:iCs/>
        </w:rPr>
        <w:t>absence</w:t>
      </w:r>
      <w:r>
        <w:rPr>
          <w:bCs/>
          <w:iCs/>
        </w:rPr>
        <w:t xml:space="preserve">, </w:t>
      </w:r>
      <w:r w:rsidRPr="00425C71">
        <w:rPr>
          <w:bCs/>
          <w:iCs/>
        </w:rPr>
        <w:t>and</w:t>
      </w:r>
      <w:proofErr w:type="gramEnd"/>
      <w:r w:rsidRPr="00425C71">
        <w:rPr>
          <w:bCs/>
          <w:iCs/>
        </w:rPr>
        <w:t xml:space="preserve"> provides documentation with 48 hours of the missed deadline.</w:t>
      </w:r>
    </w:p>
    <w:p w14:paraId="2AA73927" w14:textId="77777777" w:rsidR="00382F17" w:rsidRDefault="00382F17" w:rsidP="006357C9">
      <w:pPr>
        <w:rPr>
          <w:b/>
          <w:bCs/>
          <w:i/>
          <w:iCs/>
        </w:rPr>
      </w:pPr>
    </w:p>
    <w:p w14:paraId="1901E0FD" w14:textId="25F7D899" w:rsidR="005166AB" w:rsidRDefault="005166AB" w:rsidP="006357C9">
      <w:pPr>
        <w:rPr>
          <w:b/>
          <w:bCs/>
          <w:iCs/>
        </w:rPr>
      </w:pPr>
      <w:r>
        <w:rPr>
          <w:b/>
          <w:bCs/>
          <w:iCs/>
        </w:rPr>
        <w:t>ASSIGNMENTS:</w:t>
      </w:r>
    </w:p>
    <w:p w14:paraId="3DF6BC4B" w14:textId="668A303A" w:rsidR="00382F17" w:rsidRPr="00382F17" w:rsidRDefault="00382F17" w:rsidP="00382F17">
      <w:pPr>
        <w:pStyle w:val="ListParagraph"/>
        <w:numPr>
          <w:ilvl w:val="0"/>
          <w:numId w:val="2"/>
        </w:numPr>
        <w:rPr>
          <w:iCs/>
        </w:rPr>
      </w:pPr>
      <w:r>
        <w:rPr>
          <w:i/>
          <w:iCs/>
        </w:rPr>
        <w:t xml:space="preserve">Review of </w:t>
      </w:r>
      <w:r w:rsidRPr="00382F17">
        <w:rPr>
          <w:i/>
          <w:iCs/>
        </w:rPr>
        <w:t>Ruth Duck’s Theological Foundations for Worship and Participatory Worship chapters.</w:t>
      </w:r>
      <w:r w:rsidR="00A03C3E" w:rsidRPr="00382F17">
        <w:rPr>
          <w:i/>
          <w:iCs/>
        </w:rPr>
        <w:t xml:space="preserve"> </w:t>
      </w:r>
    </w:p>
    <w:p w14:paraId="4628F1A6" w14:textId="77777777" w:rsidR="00382F17" w:rsidRPr="00382F17" w:rsidRDefault="00382F17" w:rsidP="00382F17">
      <w:pPr>
        <w:pStyle w:val="ListParagraph"/>
        <w:rPr>
          <w:iCs/>
        </w:rPr>
      </w:pPr>
    </w:p>
    <w:p w14:paraId="6D049231" w14:textId="74CDD3D6" w:rsidR="00382F17" w:rsidRDefault="00382F17" w:rsidP="00382F17">
      <w:pPr>
        <w:ind w:left="720"/>
        <w:rPr>
          <w:iCs/>
        </w:rPr>
      </w:pPr>
      <w:r>
        <w:rPr>
          <w:iCs/>
        </w:rPr>
        <w:t>In 4-6 pages (MUAG) or 8-10 pages (MUSM)</w:t>
      </w:r>
      <w:r w:rsidRPr="00382F17">
        <w:rPr>
          <w:iCs/>
        </w:rPr>
        <w:t>, provide a summary of your understanding and/or critique of Duck’s theology foundations for worship and participation</w:t>
      </w:r>
      <w:r>
        <w:rPr>
          <w:iCs/>
        </w:rPr>
        <w:t xml:space="preserve"> (</w:t>
      </w:r>
      <w:r w:rsidRPr="00382F17">
        <w:rPr>
          <w:iCs/>
        </w:rPr>
        <w:t>pp. 1-33</w:t>
      </w:r>
      <w:r>
        <w:rPr>
          <w:iCs/>
        </w:rPr>
        <w:t>) and the relationship of these theological understandings to worship in the 21</w:t>
      </w:r>
      <w:r w:rsidRPr="00382F17">
        <w:rPr>
          <w:iCs/>
          <w:vertAlign w:val="superscript"/>
        </w:rPr>
        <w:t>st</w:t>
      </w:r>
      <w:r>
        <w:rPr>
          <w:iCs/>
        </w:rPr>
        <w:t xml:space="preserve"> century. </w:t>
      </w:r>
      <w:r w:rsidRPr="00382F17">
        <w:rPr>
          <w:iCs/>
        </w:rPr>
        <w:t xml:space="preserve">Quotations and references should be cited in the APA-Chicago style. </w:t>
      </w:r>
    </w:p>
    <w:p w14:paraId="2F55B50C" w14:textId="060F5CDD" w:rsidR="00382F17" w:rsidRDefault="00382F17" w:rsidP="00382F17">
      <w:pPr>
        <w:ind w:left="720"/>
        <w:rPr>
          <w:iCs/>
        </w:rPr>
      </w:pPr>
    </w:p>
    <w:p w14:paraId="303D257F" w14:textId="7D5D2394" w:rsidR="005166AB" w:rsidRPr="00F47237" w:rsidRDefault="00F47237" w:rsidP="003209D5">
      <w:pPr>
        <w:pStyle w:val="ListParagraph"/>
        <w:rPr>
          <w:iCs/>
        </w:rPr>
      </w:pPr>
      <w:r>
        <w:rPr>
          <w:i/>
          <w:iCs/>
        </w:rPr>
        <w:t xml:space="preserve">Due </w:t>
      </w:r>
      <w:r w:rsidR="00382F17">
        <w:rPr>
          <w:i/>
          <w:iCs/>
        </w:rPr>
        <w:t xml:space="preserve">September </w:t>
      </w:r>
      <w:r w:rsidR="00425C71">
        <w:rPr>
          <w:i/>
          <w:iCs/>
        </w:rPr>
        <w:t>4</w:t>
      </w:r>
      <w:r w:rsidR="00382F17">
        <w:rPr>
          <w:i/>
          <w:iCs/>
        </w:rPr>
        <w:t xml:space="preserve"> via email. Be prepared for class discussion of your salient points.</w:t>
      </w:r>
    </w:p>
    <w:p w14:paraId="5E8F2E4E" w14:textId="77777777" w:rsidR="00967A3F" w:rsidRDefault="00967A3F" w:rsidP="00382F17">
      <w:pPr>
        <w:rPr>
          <w:i/>
          <w:iCs/>
        </w:rPr>
      </w:pPr>
    </w:p>
    <w:p w14:paraId="0B22743C" w14:textId="77777777" w:rsidR="00425C71" w:rsidRDefault="00425C71" w:rsidP="00382F17">
      <w:pPr>
        <w:rPr>
          <w:i/>
          <w:iCs/>
        </w:rPr>
      </w:pPr>
    </w:p>
    <w:p w14:paraId="6368962E" w14:textId="77777777" w:rsidR="00425C71" w:rsidRDefault="00425C71" w:rsidP="00382F17">
      <w:pPr>
        <w:rPr>
          <w:i/>
          <w:iCs/>
        </w:rPr>
      </w:pPr>
    </w:p>
    <w:p w14:paraId="0D945C71" w14:textId="77777777" w:rsidR="00425C71" w:rsidRDefault="00425C71" w:rsidP="00382F17">
      <w:pPr>
        <w:rPr>
          <w:i/>
          <w:iCs/>
        </w:rPr>
      </w:pPr>
    </w:p>
    <w:p w14:paraId="300B8635" w14:textId="77777777" w:rsidR="00425C71" w:rsidRDefault="00425C71" w:rsidP="00382F17">
      <w:pPr>
        <w:rPr>
          <w:i/>
          <w:iCs/>
        </w:rPr>
      </w:pPr>
    </w:p>
    <w:p w14:paraId="3C1686C3" w14:textId="77777777" w:rsidR="00425C71" w:rsidRDefault="00425C71" w:rsidP="00382F17">
      <w:pPr>
        <w:rPr>
          <w:i/>
          <w:iCs/>
        </w:rPr>
      </w:pPr>
    </w:p>
    <w:p w14:paraId="015C7D84" w14:textId="77777777" w:rsidR="00425C71" w:rsidRDefault="00425C71" w:rsidP="00382F17">
      <w:pPr>
        <w:rPr>
          <w:i/>
          <w:iCs/>
        </w:rPr>
      </w:pPr>
    </w:p>
    <w:p w14:paraId="644CCA8E" w14:textId="77777777" w:rsidR="00425C71" w:rsidRPr="00382F17" w:rsidRDefault="00425C71" w:rsidP="00382F17">
      <w:pPr>
        <w:rPr>
          <w:i/>
          <w:iCs/>
        </w:rPr>
      </w:pPr>
    </w:p>
    <w:p w14:paraId="41A696FE" w14:textId="0957EBE5" w:rsidR="003209D5" w:rsidRPr="00382F17" w:rsidRDefault="00967A3F" w:rsidP="00382F17">
      <w:pPr>
        <w:pStyle w:val="ListParagraph"/>
        <w:numPr>
          <w:ilvl w:val="0"/>
          <w:numId w:val="2"/>
        </w:numPr>
        <w:rPr>
          <w:i/>
          <w:iCs/>
        </w:rPr>
      </w:pPr>
      <w:r>
        <w:rPr>
          <w:i/>
          <w:iCs/>
        </w:rPr>
        <w:lastRenderedPageBreak/>
        <w:t xml:space="preserve"> </w:t>
      </w:r>
      <w:r w:rsidR="00F47237">
        <w:rPr>
          <w:iCs/>
        </w:rPr>
        <w:t xml:space="preserve"> </w:t>
      </w:r>
      <w:r>
        <w:rPr>
          <w:i/>
          <w:iCs/>
        </w:rPr>
        <w:t>Mid-Term P</w:t>
      </w:r>
      <w:r w:rsidR="007F7FF1">
        <w:rPr>
          <w:i/>
          <w:iCs/>
        </w:rPr>
        <w:t>resentation</w:t>
      </w:r>
      <w:r w:rsidR="00382F17">
        <w:rPr>
          <w:i/>
          <w:iCs/>
        </w:rPr>
        <w:t xml:space="preserve">: </w:t>
      </w:r>
      <w:r w:rsidR="00382F17" w:rsidRPr="00382F17">
        <w:rPr>
          <w:i/>
          <w:iCs/>
        </w:rPr>
        <w:t>Comprehensive Plan for Worship for sermon series or liturgical season</w:t>
      </w:r>
      <w:r w:rsidR="00425C71">
        <w:rPr>
          <w:i/>
          <w:iCs/>
        </w:rPr>
        <w:t>.</w:t>
      </w:r>
      <w:r w:rsidRPr="00382F17">
        <w:rPr>
          <w:i/>
          <w:iCs/>
        </w:rPr>
        <w:t xml:space="preserve"> </w:t>
      </w:r>
    </w:p>
    <w:p w14:paraId="5CEFFB1A" w14:textId="5BC948F7" w:rsidR="007F7FF1" w:rsidRDefault="007F7FF1" w:rsidP="003209D5">
      <w:pPr>
        <w:pStyle w:val="ListParagraph"/>
        <w:rPr>
          <w:iCs/>
        </w:rPr>
      </w:pPr>
      <w:r>
        <w:rPr>
          <w:iCs/>
        </w:rPr>
        <w:t>Using assigned texts, select hymns</w:t>
      </w:r>
      <w:r w:rsidR="00382F17">
        <w:rPr>
          <w:iCs/>
        </w:rPr>
        <w:t xml:space="preserve">, choral, organ or other music </w:t>
      </w:r>
      <w:r>
        <w:rPr>
          <w:iCs/>
        </w:rPr>
        <w:t xml:space="preserve">to complement each </w:t>
      </w:r>
      <w:r w:rsidR="00382F17">
        <w:rPr>
          <w:iCs/>
        </w:rPr>
        <w:t>worship experience</w:t>
      </w:r>
      <w:r>
        <w:rPr>
          <w:iCs/>
        </w:rPr>
        <w:t>. In a 20-minute class presentation be prepared to share/lead the following:</w:t>
      </w:r>
    </w:p>
    <w:p w14:paraId="4AFABDCC" w14:textId="26B90CC1" w:rsidR="00967A3F" w:rsidRDefault="007F7FF1" w:rsidP="007F7FF1">
      <w:pPr>
        <w:pStyle w:val="ListParagraph"/>
        <w:numPr>
          <w:ilvl w:val="1"/>
          <w:numId w:val="2"/>
        </w:numPr>
        <w:rPr>
          <w:iCs/>
        </w:rPr>
      </w:pPr>
      <w:r>
        <w:rPr>
          <w:iCs/>
        </w:rPr>
        <w:t xml:space="preserve">Provide rationale for selecting this particular </w:t>
      </w:r>
      <w:r w:rsidR="00382F17">
        <w:rPr>
          <w:iCs/>
        </w:rPr>
        <w:t>music</w:t>
      </w:r>
      <w:r>
        <w:rPr>
          <w:iCs/>
        </w:rPr>
        <w:t xml:space="preserve"> including specific text references. </w:t>
      </w:r>
    </w:p>
    <w:p w14:paraId="00A696A3" w14:textId="166A4A8E" w:rsidR="007F7FF1" w:rsidRDefault="007F7FF1" w:rsidP="007F7FF1">
      <w:pPr>
        <w:pStyle w:val="ListParagraph"/>
        <w:numPr>
          <w:ilvl w:val="1"/>
          <w:numId w:val="2"/>
        </w:numPr>
        <w:rPr>
          <w:iCs/>
        </w:rPr>
      </w:pPr>
      <w:r>
        <w:rPr>
          <w:iCs/>
        </w:rPr>
        <w:t xml:space="preserve">Lead and/or accompany class singing of 2 </w:t>
      </w:r>
      <w:r w:rsidR="00382F17">
        <w:rPr>
          <w:iCs/>
        </w:rPr>
        <w:t>pieces of music</w:t>
      </w:r>
      <w:r>
        <w:rPr>
          <w:iCs/>
        </w:rPr>
        <w:t xml:space="preserve"> in the presentation</w:t>
      </w:r>
    </w:p>
    <w:p w14:paraId="6559934B" w14:textId="70F830AE" w:rsidR="007F7FF1" w:rsidRDefault="007F7FF1" w:rsidP="007F7FF1">
      <w:pPr>
        <w:pStyle w:val="ListParagraph"/>
        <w:numPr>
          <w:ilvl w:val="1"/>
          <w:numId w:val="2"/>
        </w:numPr>
        <w:rPr>
          <w:iCs/>
        </w:rPr>
      </w:pPr>
      <w:r>
        <w:rPr>
          <w:iCs/>
        </w:rPr>
        <w:t>Provide historical commentary on each hymn selected.</w:t>
      </w:r>
    </w:p>
    <w:p w14:paraId="7C706FC7" w14:textId="7C4F9BD0" w:rsidR="007F7FF1" w:rsidRDefault="007F7FF1" w:rsidP="007F7FF1">
      <w:pPr>
        <w:pStyle w:val="ListParagraph"/>
        <w:numPr>
          <w:ilvl w:val="1"/>
          <w:numId w:val="2"/>
        </w:numPr>
        <w:rPr>
          <w:iCs/>
        </w:rPr>
      </w:pPr>
      <w:r>
        <w:rPr>
          <w:iCs/>
        </w:rPr>
        <w:t xml:space="preserve">A minimum of two hymns must be </w:t>
      </w:r>
      <w:r w:rsidR="00382F17">
        <w:rPr>
          <w:iCs/>
        </w:rPr>
        <w:t>included in each worship experience</w:t>
      </w:r>
      <w:r>
        <w:rPr>
          <w:iCs/>
        </w:rPr>
        <w:t xml:space="preserve">. </w:t>
      </w:r>
    </w:p>
    <w:p w14:paraId="24C1DBE8" w14:textId="1519840F" w:rsidR="003209D5" w:rsidRDefault="003209D5" w:rsidP="007F7FF1">
      <w:pPr>
        <w:pStyle w:val="ListParagraph"/>
        <w:numPr>
          <w:ilvl w:val="1"/>
          <w:numId w:val="2"/>
        </w:numPr>
        <w:rPr>
          <w:iCs/>
        </w:rPr>
      </w:pPr>
      <w:r>
        <w:rPr>
          <w:iCs/>
        </w:rPr>
        <w:t>Prepare a 1-page summary of all selections to share with the class.</w:t>
      </w:r>
    </w:p>
    <w:p w14:paraId="0EEBF2EB" w14:textId="77777777" w:rsidR="00382F17" w:rsidRPr="007F7FF1" w:rsidRDefault="00382F17" w:rsidP="00382F17">
      <w:pPr>
        <w:pStyle w:val="ListParagraph"/>
        <w:ind w:left="1440"/>
        <w:rPr>
          <w:iCs/>
        </w:rPr>
      </w:pPr>
    </w:p>
    <w:p w14:paraId="70C03519" w14:textId="57FED6FB" w:rsidR="006A276B" w:rsidRDefault="006A276B" w:rsidP="00292705">
      <w:pPr>
        <w:ind w:left="720"/>
        <w:rPr>
          <w:i/>
          <w:iCs/>
        </w:rPr>
      </w:pPr>
      <w:r>
        <w:rPr>
          <w:i/>
          <w:iCs/>
        </w:rPr>
        <w:t xml:space="preserve">Due </w:t>
      </w:r>
      <w:r w:rsidR="00382F17">
        <w:rPr>
          <w:i/>
          <w:iCs/>
        </w:rPr>
        <w:t xml:space="preserve">September </w:t>
      </w:r>
      <w:r w:rsidR="00425C71">
        <w:rPr>
          <w:i/>
          <w:iCs/>
        </w:rPr>
        <w:t>25</w:t>
      </w:r>
    </w:p>
    <w:p w14:paraId="613C342F" w14:textId="77777777" w:rsidR="006A276B" w:rsidRPr="006A276B" w:rsidRDefault="006A276B" w:rsidP="006A276B">
      <w:pPr>
        <w:ind w:left="720"/>
        <w:rPr>
          <w:i/>
          <w:iCs/>
        </w:rPr>
      </w:pPr>
    </w:p>
    <w:p w14:paraId="7A8C9F5A" w14:textId="77777777" w:rsidR="00425C71" w:rsidRDefault="00382F17" w:rsidP="00425C71">
      <w:pPr>
        <w:pStyle w:val="ListParagraph"/>
        <w:numPr>
          <w:ilvl w:val="0"/>
          <w:numId w:val="2"/>
        </w:numPr>
        <w:rPr>
          <w:i/>
        </w:rPr>
      </w:pPr>
      <w:r w:rsidRPr="00382F17">
        <w:rPr>
          <w:i/>
        </w:rPr>
        <w:t>Report on Chapter from Arts Ministry: Nurturing the Creative Life of God’s People</w:t>
      </w:r>
      <w:r w:rsidR="00425C71">
        <w:rPr>
          <w:i/>
        </w:rPr>
        <w:t>.</w:t>
      </w:r>
    </w:p>
    <w:p w14:paraId="288D396A" w14:textId="7FCA4B22" w:rsidR="003209D5" w:rsidRPr="00425C71" w:rsidRDefault="003209D5" w:rsidP="00425C71">
      <w:pPr>
        <w:pStyle w:val="ListParagraph"/>
        <w:rPr>
          <w:i/>
        </w:rPr>
      </w:pPr>
      <w:r w:rsidRPr="00425C71">
        <w:rPr>
          <w:iCs/>
        </w:rPr>
        <w:t xml:space="preserve">A </w:t>
      </w:r>
      <w:r w:rsidR="00382F17" w:rsidRPr="00425C71">
        <w:rPr>
          <w:iCs/>
        </w:rPr>
        <w:t>chapter of Bauer’s book</w:t>
      </w:r>
      <w:r w:rsidRPr="00425C71">
        <w:rPr>
          <w:iCs/>
        </w:rPr>
        <w:t xml:space="preserve"> will be </w:t>
      </w:r>
      <w:r w:rsidR="00104059" w:rsidRPr="00425C71">
        <w:rPr>
          <w:iCs/>
        </w:rPr>
        <w:t>assigned</w:t>
      </w:r>
      <w:r w:rsidRPr="00425C71">
        <w:rPr>
          <w:iCs/>
        </w:rPr>
        <w:t xml:space="preserve"> for analysis and presentation to the class. </w:t>
      </w:r>
      <w:r w:rsidR="00382F17" w:rsidRPr="00425C71">
        <w:rPr>
          <w:iCs/>
        </w:rPr>
        <w:t xml:space="preserve">In a 20-minute class presentation summarize the chapter for your classmates. Presentations should include a class handout. </w:t>
      </w:r>
    </w:p>
    <w:p w14:paraId="79AA462F" w14:textId="77777777" w:rsidR="00382F17" w:rsidRDefault="00382F17" w:rsidP="00292705">
      <w:pPr>
        <w:ind w:left="360"/>
        <w:rPr>
          <w:i/>
          <w:iCs/>
        </w:rPr>
      </w:pPr>
    </w:p>
    <w:p w14:paraId="4ADDBB27" w14:textId="30569C8C" w:rsidR="00BD5C46" w:rsidRDefault="00292705" w:rsidP="00425C71">
      <w:pPr>
        <w:ind w:left="360" w:firstLine="360"/>
        <w:rPr>
          <w:i/>
          <w:iCs/>
        </w:rPr>
      </w:pPr>
      <w:r>
        <w:rPr>
          <w:i/>
          <w:iCs/>
        </w:rPr>
        <w:t xml:space="preserve">Due </w:t>
      </w:r>
      <w:r w:rsidR="00382F17">
        <w:rPr>
          <w:i/>
          <w:iCs/>
        </w:rPr>
        <w:t xml:space="preserve">October </w:t>
      </w:r>
      <w:r w:rsidR="00425C71">
        <w:rPr>
          <w:i/>
          <w:iCs/>
        </w:rPr>
        <w:t>16</w:t>
      </w:r>
    </w:p>
    <w:p w14:paraId="018B38C3" w14:textId="77777777" w:rsidR="00A03C3E" w:rsidRPr="00425C71" w:rsidRDefault="00A03C3E" w:rsidP="00425C71">
      <w:pPr>
        <w:rPr>
          <w:iCs/>
        </w:rPr>
      </w:pPr>
    </w:p>
    <w:p w14:paraId="016CED56" w14:textId="550D3D32" w:rsidR="00A03C3E" w:rsidRDefault="00037E65" w:rsidP="00037E65">
      <w:pPr>
        <w:pStyle w:val="ListParagraph"/>
        <w:numPr>
          <w:ilvl w:val="0"/>
          <w:numId w:val="2"/>
        </w:numPr>
        <w:rPr>
          <w:iCs/>
        </w:rPr>
      </w:pPr>
      <w:r>
        <w:rPr>
          <w:i/>
          <w:iCs/>
        </w:rPr>
        <w:t xml:space="preserve">Readings. </w:t>
      </w:r>
      <w:r>
        <w:rPr>
          <w:iCs/>
        </w:rPr>
        <w:t>All assigned chapters are to be read prior the class discussion.</w:t>
      </w:r>
      <w:r w:rsidR="00A03C3E">
        <w:rPr>
          <w:iCs/>
        </w:rPr>
        <w:t xml:space="preserve"> Participation in class discussion accounts for 15% of final grade.</w:t>
      </w:r>
    </w:p>
    <w:p w14:paraId="38812EAE" w14:textId="77777777" w:rsidR="00425C71" w:rsidRDefault="00425C71" w:rsidP="00425C71">
      <w:pPr>
        <w:pStyle w:val="ListParagraph"/>
        <w:rPr>
          <w:iCs/>
        </w:rPr>
      </w:pPr>
    </w:p>
    <w:p w14:paraId="59AE625D" w14:textId="40B171D3" w:rsidR="00425C71" w:rsidRDefault="00425C71" w:rsidP="00037E65">
      <w:pPr>
        <w:pStyle w:val="ListParagraph"/>
        <w:numPr>
          <w:ilvl w:val="0"/>
          <w:numId w:val="2"/>
        </w:numPr>
        <w:rPr>
          <w:iCs/>
        </w:rPr>
      </w:pPr>
      <w:r>
        <w:rPr>
          <w:i/>
        </w:rPr>
        <w:t xml:space="preserve">Final. </w:t>
      </w:r>
      <w:r>
        <w:rPr>
          <w:iCs/>
        </w:rPr>
        <w:t>This course will have a written final at the end of the semester.</w:t>
      </w:r>
    </w:p>
    <w:p w14:paraId="77F19562" w14:textId="77777777" w:rsidR="00A03C3E" w:rsidRDefault="00A03C3E" w:rsidP="00A03C3E">
      <w:pPr>
        <w:pStyle w:val="ListParagraph"/>
        <w:rPr>
          <w:iCs/>
        </w:rPr>
      </w:pPr>
    </w:p>
    <w:p w14:paraId="3BB24BE6" w14:textId="25757BCD" w:rsidR="00346E7A" w:rsidRPr="00382F17" w:rsidRDefault="00A03C3E" w:rsidP="00037E65">
      <w:pPr>
        <w:pStyle w:val="ListParagraph"/>
        <w:numPr>
          <w:ilvl w:val="0"/>
          <w:numId w:val="2"/>
        </w:numPr>
        <w:rPr>
          <w:iCs/>
        </w:rPr>
      </w:pPr>
      <w:r>
        <w:rPr>
          <w:i/>
          <w:iCs/>
        </w:rPr>
        <w:t xml:space="preserve">Attendance </w:t>
      </w:r>
      <w:r>
        <w:rPr>
          <w:iCs/>
        </w:rPr>
        <w:t xml:space="preserve">Perfect attendance is expected since our class meets only once per week. </w:t>
      </w:r>
      <w:r w:rsidR="00037E65">
        <w:rPr>
          <w:iCs/>
        </w:rPr>
        <w:t xml:space="preserve"> </w:t>
      </w:r>
    </w:p>
    <w:p w14:paraId="3F3C2EF8" w14:textId="77777777" w:rsidR="00346E7A" w:rsidRDefault="00346E7A" w:rsidP="00037E65">
      <w:pPr>
        <w:rPr>
          <w:iCs/>
        </w:rPr>
      </w:pPr>
    </w:p>
    <w:p w14:paraId="290F926C" w14:textId="7A71ADF5" w:rsidR="00037E65" w:rsidRDefault="00037E65" w:rsidP="00037E65">
      <w:pPr>
        <w:rPr>
          <w:b/>
          <w:iCs/>
        </w:rPr>
      </w:pPr>
      <w:r>
        <w:rPr>
          <w:b/>
          <w:iCs/>
        </w:rPr>
        <w:t>COURSE SCHEDULE:</w:t>
      </w:r>
    </w:p>
    <w:p w14:paraId="060F2AF1" w14:textId="240A30E9" w:rsidR="008F1452" w:rsidRDefault="008F1452" w:rsidP="00346E7A"/>
    <w:p w14:paraId="2E6FA1DE" w14:textId="3CB63E9F" w:rsidR="00382F17" w:rsidRDefault="00382F17" w:rsidP="00382F17">
      <w:r>
        <w:t xml:space="preserve">August </w:t>
      </w:r>
      <w:r w:rsidR="00425C71">
        <w:t>21</w:t>
      </w:r>
      <w:r>
        <w:t>:</w:t>
      </w:r>
      <w:r>
        <w:tab/>
        <w:t>Course Introductions</w:t>
      </w:r>
    </w:p>
    <w:p w14:paraId="0BA19CC4" w14:textId="77777777" w:rsidR="00382F17" w:rsidRDefault="00382F17" w:rsidP="00382F17">
      <w:r>
        <w:tab/>
      </w:r>
      <w:r>
        <w:tab/>
        <w:t xml:space="preserve">Life Together: Our Common Worship- Where We’ve Been, Where We Are, </w:t>
      </w:r>
    </w:p>
    <w:p w14:paraId="5207B9E2" w14:textId="77777777" w:rsidR="00382F17" w:rsidRDefault="00382F17" w:rsidP="00382F17">
      <w:pPr>
        <w:ind w:left="720" w:firstLine="720"/>
      </w:pPr>
      <w:r>
        <w:t>Where We’re Going (part 1)</w:t>
      </w:r>
    </w:p>
    <w:p w14:paraId="0D72F32A" w14:textId="77777777" w:rsidR="00382F17" w:rsidRDefault="00382F17" w:rsidP="00382F17">
      <w:pPr>
        <w:ind w:left="720" w:firstLine="720"/>
      </w:pPr>
      <w:r>
        <w:t>Setting the Stage: Capturing a vision and attending to details in worship planning</w:t>
      </w:r>
    </w:p>
    <w:p w14:paraId="0DE7407E" w14:textId="47333C4F" w:rsidR="00382F17" w:rsidRDefault="00382F17" w:rsidP="00382F17">
      <w:r>
        <w:tab/>
      </w:r>
      <w:r>
        <w:tab/>
        <w:t>Curating Worship (part 1)</w:t>
      </w:r>
    </w:p>
    <w:p w14:paraId="139D8323" w14:textId="51DE4910" w:rsidR="00382F17" w:rsidRPr="00382F17" w:rsidRDefault="00382F17" w:rsidP="00382F17">
      <w:pPr>
        <w:rPr>
          <w:i/>
        </w:rPr>
      </w:pPr>
      <w:r>
        <w:tab/>
      </w:r>
      <w:r>
        <w:tab/>
      </w:r>
      <w:r>
        <w:rPr>
          <w:i/>
        </w:rPr>
        <w:t>Reading: Scheer Ch. 1 &amp; Ch. 4</w:t>
      </w:r>
    </w:p>
    <w:p w14:paraId="7BA1D805" w14:textId="77777777" w:rsidR="00382F17" w:rsidRDefault="00382F17" w:rsidP="00382F17"/>
    <w:p w14:paraId="0AE92524" w14:textId="1DE1F8B6" w:rsidR="00382F17" w:rsidRDefault="00425C71" w:rsidP="00382F17">
      <w:r>
        <w:t>August 28</w:t>
      </w:r>
      <w:r w:rsidR="00382F17">
        <w:t>:</w:t>
      </w:r>
      <w:r w:rsidR="00382F17">
        <w:tab/>
        <w:t xml:space="preserve">Life Together: Our Common Worship- Where We’ve Been, Where We Are, </w:t>
      </w:r>
    </w:p>
    <w:p w14:paraId="2D428A28" w14:textId="77777777" w:rsidR="00382F17" w:rsidRDefault="00382F17" w:rsidP="00382F17">
      <w:pPr>
        <w:ind w:left="720" w:firstLine="720"/>
      </w:pPr>
      <w:r>
        <w:t>Where We’re Going (part 2)</w:t>
      </w:r>
    </w:p>
    <w:p w14:paraId="6CBADD39" w14:textId="77777777" w:rsidR="00382F17" w:rsidRDefault="00382F17" w:rsidP="00382F17">
      <w:pPr>
        <w:ind w:left="720" w:firstLine="720"/>
      </w:pPr>
      <w:r>
        <w:t>Curating Worship (part 2)</w:t>
      </w:r>
    </w:p>
    <w:p w14:paraId="57C5B27D" w14:textId="77777777" w:rsidR="00382F17" w:rsidRDefault="00382F17" w:rsidP="00382F17">
      <w:r>
        <w:tab/>
      </w:r>
      <w:r>
        <w:tab/>
        <w:t>Worship (and music) as Participation of All God’s People</w:t>
      </w:r>
      <w:r>
        <w:tab/>
      </w:r>
      <w:r>
        <w:tab/>
      </w:r>
    </w:p>
    <w:p w14:paraId="11196271" w14:textId="728BFB4B" w:rsidR="00382F17" w:rsidRPr="00382F17" w:rsidRDefault="00382F17" w:rsidP="00382F17">
      <w:pPr>
        <w:ind w:left="1440"/>
        <w:rPr>
          <w:i/>
        </w:rPr>
      </w:pPr>
      <w:r>
        <w:rPr>
          <w:i/>
        </w:rPr>
        <w:t>Reading: Scheer Ch. 2 &amp; Duck Ch. 4</w:t>
      </w:r>
    </w:p>
    <w:p w14:paraId="5EF6169B" w14:textId="77777777" w:rsidR="00382F17" w:rsidRDefault="00382F17" w:rsidP="00382F17">
      <w:pPr>
        <w:rPr>
          <w:i/>
        </w:rPr>
      </w:pPr>
    </w:p>
    <w:p w14:paraId="06D44685" w14:textId="77777777" w:rsidR="00425C71" w:rsidRDefault="00425C71" w:rsidP="00382F17">
      <w:pPr>
        <w:rPr>
          <w:i/>
        </w:rPr>
      </w:pPr>
    </w:p>
    <w:p w14:paraId="2BEAA612" w14:textId="77777777" w:rsidR="00425C71" w:rsidRDefault="00425C71" w:rsidP="00382F17">
      <w:pPr>
        <w:rPr>
          <w:i/>
        </w:rPr>
      </w:pPr>
    </w:p>
    <w:p w14:paraId="21CE288E" w14:textId="4EF924D8" w:rsidR="00382F17" w:rsidRDefault="00382F17" w:rsidP="00382F17">
      <w:r>
        <w:lastRenderedPageBreak/>
        <w:t xml:space="preserve">September </w:t>
      </w:r>
      <w:r w:rsidR="00425C71">
        <w:t>4</w:t>
      </w:r>
      <w:r>
        <w:t>:</w:t>
      </w:r>
      <w:r>
        <w:tab/>
        <w:t xml:space="preserve">Understanding Worship Structures (cultural differences, denominational </w:t>
      </w:r>
    </w:p>
    <w:p w14:paraId="7CF686CE" w14:textId="77777777" w:rsidR="00382F17" w:rsidRDefault="00382F17" w:rsidP="00382F17">
      <w:pPr>
        <w:ind w:left="720" w:firstLine="720"/>
      </w:pPr>
      <w:r>
        <w:t>resources, etc.)</w:t>
      </w:r>
    </w:p>
    <w:p w14:paraId="189E8805" w14:textId="77777777" w:rsidR="00382F17" w:rsidRDefault="00382F17" w:rsidP="00382F17">
      <w:pPr>
        <w:ind w:left="720" w:firstLine="720"/>
      </w:pPr>
      <w:r>
        <w:t>Beyond the Choir: Contemporary Worship Ensembles (part 1)</w:t>
      </w:r>
    </w:p>
    <w:p w14:paraId="14D4F2F9" w14:textId="7F346121" w:rsidR="00382F17" w:rsidRDefault="00382F17" w:rsidP="00382F17">
      <w:pPr>
        <w:ind w:left="720" w:firstLine="720"/>
      </w:pPr>
      <w:r>
        <w:t>Advent, Lent, Ordinary Time! Oh My! Planning for the Church Ensemble (part 1)</w:t>
      </w:r>
    </w:p>
    <w:p w14:paraId="177F3CFB" w14:textId="2C7B91D1" w:rsidR="00382F17" w:rsidRDefault="00382F17" w:rsidP="00382F17">
      <w:pPr>
        <w:ind w:left="720" w:firstLine="720"/>
        <w:rPr>
          <w:i/>
        </w:rPr>
      </w:pPr>
      <w:r>
        <w:rPr>
          <w:i/>
        </w:rPr>
        <w:t xml:space="preserve">Reading: Duck Ch. 5, Ch. 7, Ch. 14 </w:t>
      </w:r>
    </w:p>
    <w:p w14:paraId="7E747F74" w14:textId="4918BE55" w:rsidR="00425C71" w:rsidRPr="00425C71" w:rsidRDefault="00425C71" w:rsidP="00425C71">
      <w:pPr>
        <w:ind w:left="1440"/>
        <w:rPr>
          <w:b/>
          <w:i/>
        </w:rPr>
      </w:pPr>
      <w:r w:rsidRPr="00382F17">
        <w:rPr>
          <w:b/>
          <w:i/>
        </w:rPr>
        <w:t>Assignment Due: Review of Ruth Duck’s Theological Foundations for Worship and Participatory Worship chapters.</w:t>
      </w:r>
    </w:p>
    <w:p w14:paraId="4879F50D" w14:textId="77777777" w:rsidR="00382F17" w:rsidRDefault="00382F17" w:rsidP="00382F17"/>
    <w:p w14:paraId="09BACF37" w14:textId="29B87BD7" w:rsidR="00382F17" w:rsidRDefault="00382F17" w:rsidP="00382F17">
      <w:r>
        <w:t xml:space="preserve">September </w:t>
      </w:r>
      <w:r w:rsidR="00425C71">
        <w:t>11</w:t>
      </w:r>
      <w:r>
        <w:t>:</w:t>
      </w:r>
      <w:r>
        <w:tab/>
        <w:t>Worship Structures (four-fold pattern and other options)</w:t>
      </w:r>
    </w:p>
    <w:p w14:paraId="5EAC1C23" w14:textId="77777777" w:rsidR="00382F17" w:rsidRDefault="00382F17" w:rsidP="00382F17">
      <w:r>
        <w:tab/>
      </w:r>
      <w:r>
        <w:tab/>
        <w:t>Beyond the Choir: Contemporary Worship Ensembles (part 2)</w:t>
      </w:r>
    </w:p>
    <w:p w14:paraId="0BC05C89" w14:textId="63E63F49" w:rsidR="00382F17" w:rsidRDefault="00382F17" w:rsidP="00382F17">
      <w:r>
        <w:tab/>
      </w:r>
      <w:r>
        <w:tab/>
        <w:t>Blended Worship</w:t>
      </w:r>
    </w:p>
    <w:p w14:paraId="6DAAA3DF" w14:textId="00B4B45C" w:rsidR="00382F17" w:rsidRDefault="00382F17" w:rsidP="00382F17">
      <w:r>
        <w:tab/>
      </w:r>
      <w:r>
        <w:tab/>
        <w:t>Advent, Lent, Ordinary Time! Oh My! Planning for the Church Ensemble (part 2)</w:t>
      </w:r>
    </w:p>
    <w:p w14:paraId="2F77EBFD" w14:textId="3761AE32" w:rsidR="00382F17" w:rsidRDefault="00382F17" w:rsidP="00382F17">
      <w:pPr>
        <w:rPr>
          <w:i/>
        </w:rPr>
      </w:pPr>
      <w:r>
        <w:tab/>
      </w:r>
      <w:r>
        <w:tab/>
      </w:r>
      <w:r>
        <w:rPr>
          <w:i/>
        </w:rPr>
        <w:t>Reading: Scheer Ch. 3, Ch. 5, Ch. 6</w:t>
      </w:r>
    </w:p>
    <w:p w14:paraId="465D9361" w14:textId="77777777" w:rsidR="00382F17" w:rsidRDefault="00382F17" w:rsidP="00382F17"/>
    <w:p w14:paraId="0EEBC356" w14:textId="1C971999" w:rsidR="00382F17" w:rsidRDefault="00382F17" w:rsidP="00382F17">
      <w:r>
        <w:t xml:space="preserve">September </w:t>
      </w:r>
      <w:r w:rsidR="00425C71">
        <w:t>18</w:t>
      </w:r>
      <w:r>
        <w:t>:</w:t>
      </w:r>
      <w:r>
        <w:tab/>
        <w:t>Beyond the Choir: Children and Youth Ensembles (guest lecturer)</w:t>
      </w:r>
    </w:p>
    <w:p w14:paraId="2C4F9BBE" w14:textId="53282B9D" w:rsidR="00382F17" w:rsidRPr="00425C71" w:rsidRDefault="00382F17" w:rsidP="00425C71">
      <w:r>
        <w:tab/>
      </w:r>
      <w:r>
        <w:tab/>
        <w:t>Op-Ed: Unconventional Music for an Unconventional Church</w:t>
      </w:r>
    </w:p>
    <w:p w14:paraId="7837C440" w14:textId="7EA4A045" w:rsidR="00382F17" w:rsidRPr="00382F17" w:rsidRDefault="00382F17" w:rsidP="00BD5C46">
      <w:pPr>
        <w:ind w:left="1440"/>
        <w:rPr>
          <w:i/>
        </w:rPr>
      </w:pPr>
      <w:r>
        <w:rPr>
          <w:i/>
        </w:rPr>
        <w:t>Reading: Ferguson “A Musician’s Guide to Church Music” (selected chapters) Provided by instructor.</w:t>
      </w:r>
    </w:p>
    <w:p w14:paraId="05169DD2" w14:textId="77777777" w:rsidR="00382F17" w:rsidRDefault="00382F17" w:rsidP="00382F17">
      <w:pPr>
        <w:rPr>
          <w:i/>
        </w:rPr>
      </w:pPr>
    </w:p>
    <w:p w14:paraId="4FB133F1" w14:textId="4A03EE10" w:rsidR="00382F17" w:rsidRDefault="00425C71" w:rsidP="00382F17">
      <w:r>
        <w:t>September 25</w:t>
      </w:r>
      <w:r w:rsidR="00382F17">
        <w:t>:</w:t>
      </w:r>
      <w:r w:rsidR="00382F17">
        <w:tab/>
        <w:t>Beyond the Choir: Children and Youth Ensembles (part 2)</w:t>
      </w:r>
    </w:p>
    <w:p w14:paraId="5108F969" w14:textId="7782693B" w:rsidR="00425C71" w:rsidRDefault="00425C71" w:rsidP="00425C71">
      <w:pPr>
        <w:ind w:left="720"/>
        <w:rPr>
          <w:b/>
          <w:i/>
        </w:rPr>
      </w:pPr>
      <w:r>
        <w:tab/>
      </w:r>
      <w:r>
        <w:rPr>
          <w:b/>
          <w:i/>
        </w:rPr>
        <w:t xml:space="preserve">Assignment Due: </w:t>
      </w:r>
      <w:r w:rsidRPr="00382F17">
        <w:rPr>
          <w:b/>
          <w:i/>
        </w:rPr>
        <w:t xml:space="preserve">Midterm Presentations- Comprehensive Plan for Worship for </w:t>
      </w:r>
    </w:p>
    <w:p w14:paraId="312121F8" w14:textId="35E38156" w:rsidR="00382F17" w:rsidRPr="00382F17" w:rsidRDefault="00425C71" w:rsidP="00425C71">
      <w:pPr>
        <w:ind w:left="720" w:firstLine="720"/>
        <w:rPr>
          <w:b/>
          <w:i/>
        </w:rPr>
      </w:pPr>
      <w:r w:rsidRPr="00382F17">
        <w:rPr>
          <w:b/>
          <w:i/>
        </w:rPr>
        <w:t>sermon series or liturgical season</w:t>
      </w:r>
    </w:p>
    <w:p w14:paraId="5F20F132" w14:textId="77777777" w:rsidR="00382F17" w:rsidRDefault="00382F17" w:rsidP="00382F17"/>
    <w:p w14:paraId="0DD1FDA8" w14:textId="0B10CC07" w:rsidR="00382F17" w:rsidRDefault="00382F17" w:rsidP="00382F17">
      <w:r>
        <w:t xml:space="preserve">October </w:t>
      </w:r>
      <w:r w:rsidR="00425C71">
        <w:t>2</w:t>
      </w:r>
      <w:r>
        <w:t>:</w:t>
      </w:r>
      <w:r>
        <w:tab/>
        <w:t>Repertoire and Resources: Weddings and Funerals</w:t>
      </w:r>
    </w:p>
    <w:p w14:paraId="4BFCDE7D" w14:textId="77777777" w:rsidR="00382F17" w:rsidRDefault="00382F17" w:rsidP="00382F17">
      <w:r>
        <w:tab/>
      </w:r>
      <w:r>
        <w:tab/>
        <w:t>Beyond the Choir: Handbells (off-site meeting with handbell workshop)</w:t>
      </w:r>
    </w:p>
    <w:p w14:paraId="3EF02DB0" w14:textId="77777777" w:rsidR="00382F17" w:rsidRDefault="00382F17" w:rsidP="00382F17"/>
    <w:p w14:paraId="1F158F55" w14:textId="46582678" w:rsidR="00382F17" w:rsidRDefault="00382F17" w:rsidP="00382F17">
      <w:r>
        <w:t xml:space="preserve">October </w:t>
      </w:r>
      <w:r w:rsidR="00425C71">
        <w:t>9</w:t>
      </w:r>
      <w:r>
        <w:t>:</w:t>
      </w:r>
      <w:r>
        <w:tab/>
        <w:t>Art, Architecture and Christian Worship (part 1)</w:t>
      </w:r>
    </w:p>
    <w:p w14:paraId="192873EB" w14:textId="77777777" w:rsidR="00382F17" w:rsidRDefault="00382F17" w:rsidP="00382F17">
      <w:r>
        <w:tab/>
      </w:r>
      <w:r>
        <w:tab/>
      </w:r>
      <w:proofErr w:type="spellStart"/>
      <w:r>
        <w:t>Taize</w:t>
      </w:r>
      <w:proofErr w:type="spellEnd"/>
      <w:r>
        <w:t xml:space="preserve"> Music and Worship</w:t>
      </w:r>
    </w:p>
    <w:p w14:paraId="3FF3AF26" w14:textId="0E70CADB" w:rsidR="00382F17" w:rsidRDefault="00382F17" w:rsidP="00382F17">
      <w:r>
        <w:tab/>
      </w:r>
      <w:r>
        <w:tab/>
        <w:t>Taking it to the Street: Music and Mission (part 1)</w:t>
      </w:r>
    </w:p>
    <w:p w14:paraId="1822F3ED" w14:textId="61EF2890" w:rsidR="00382F17" w:rsidRPr="00382F17" w:rsidRDefault="00382F17" w:rsidP="00382F17">
      <w:pPr>
        <w:rPr>
          <w:i/>
        </w:rPr>
      </w:pPr>
      <w:r>
        <w:tab/>
      </w:r>
      <w:r>
        <w:tab/>
      </w:r>
      <w:r>
        <w:rPr>
          <w:i/>
        </w:rPr>
        <w:t xml:space="preserve">Reading: Bauer Ch. 5, </w:t>
      </w:r>
      <w:proofErr w:type="spellStart"/>
      <w:r>
        <w:rPr>
          <w:i/>
        </w:rPr>
        <w:t>Taize</w:t>
      </w:r>
      <w:proofErr w:type="spellEnd"/>
      <w:r>
        <w:rPr>
          <w:i/>
        </w:rPr>
        <w:t xml:space="preserve"> introduction (provided by instructor)</w:t>
      </w:r>
    </w:p>
    <w:p w14:paraId="0293282A" w14:textId="77777777" w:rsidR="00382F17" w:rsidRDefault="00382F17" w:rsidP="00382F17"/>
    <w:p w14:paraId="62788130" w14:textId="0498A715" w:rsidR="00382F17" w:rsidRDefault="00382F17" w:rsidP="00382F17">
      <w:r>
        <w:t xml:space="preserve">October </w:t>
      </w:r>
      <w:r w:rsidR="00425C71">
        <w:t>16</w:t>
      </w:r>
      <w:r>
        <w:t>:</w:t>
      </w:r>
      <w:r>
        <w:tab/>
        <w:t>Art, Architecture and Christian Worship (part 2)</w:t>
      </w:r>
    </w:p>
    <w:p w14:paraId="4400F58B" w14:textId="77777777" w:rsidR="00382F17" w:rsidRDefault="00382F17" w:rsidP="00382F17">
      <w:r>
        <w:tab/>
      </w:r>
      <w:r>
        <w:tab/>
        <w:t>Iona Abbey Worship Book and Wild Goose Resources</w:t>
      </w:r>
    </w:p>
    <w:p w14:paraId="73D89D93" w14:textId="520AC8F8" w:rsidR="00382F17" w:rsidRPr="00382F17" w:rsidRDefault="00382F17" w:rsidP="00382F17">
      <w:pPr>
        <w:rPr>
          <w:b/>
          <w:i/>
        </w:rPr>
      </w:pPr>
      <w:r>
        <w:tab/>
      </w:r>
      <w:r>
        <w:tab/>
      </w:r>
      <w:r>
        <w:rPr>
          <w:b/>
          <w:i/>
        </w:rPr>
        <w:t>Assignment Due:</w:t>
      </w:r>
      <w:r w:rsidRPr="00382F17">
        <w:rPr>
          <w:b/>
          <w:i/>
        </w:rPr>
        <w:t xml:space="preserve"> Report on Chapter from Arts Ministry: Nurturing the Creative </w:t>
      </w:r>
    </w:p>
    <w:p w14:paraId="58220690" w14:textId="77777777" w:rsidR="00382F17" w:rsidRPr="00382F17" w:rsidRDefault="00382F17" w:rsidP="00382F17">
      <w:pPr>
        <w:ind w:left="720" w:firstLine="720"/>
        <w:rPr>
          <w:b/>
          <w:i/>
        </w:rPr>
      </w:pPr>
      <w:r w:rsidRPr="00382F17">
        <w:rPr>
          <w:b/>
          <w:i/>
        </w:rPr>
        <w:t>Life of God’s People</w:t>
      </w:r>
    </w:p>
    <w:p w14:paraId="2C62AD63" w14:textId="2EF3FDB8" w:rsidR="00382F17" w:rsidRDefault="00382F17" w:rsidP="00382F17">
      <w:pPr>
        <w:ind w:left="720" w:firstLine="720"/>
      </w:pPr>
      <w:r>
        <w:t>Ecumenical Mid-Day Prayer Service Preparation</w:t>
      </w:r>
    </w:p>
    <w:p w14:paraId="61595AC7" w14:textId="11C99742" w:rsidR="00382F17" w:rsidRPr="00382F17" w:rsidRDefault="00382F17" w:rsidP="00382F17">
      <w:pPr>
        <w:ind w:left="720" w:firstLine="720"/>
        <w:rPr>
          <w:i/>
        </w:rPr>
      </w:pPr>
      <w:r>
        <w:rPr>
          <w:i/>
        </w:rPr>
        <w:t>Reading: Iona Community introduction (provided by instructor)</w:t>
      </w:r>
    </w:p>
    <w:p w14:paraId="60A27818" w14:textId="77777777" w:rsidR="00382F17" w:rsidRDefault="00382F17" w:rsidP="00382F17">
      <w:pPr>
        <w:rPr>
          <w:i/>
        </w:rPr>
      </w:pPr>
    </w:p>
    <w:p w14:paraId="53E61559" w14:textId="5C20F107" w:rsidR="00382F17" w:rsidRDefault="00425C71" w:rsidP="00382F17">
      <w:r>
        <w:t xml:space="preserve">October </w:t>
      </w:r>
      <w:r w:rsidR="002427D6">
        <w:t>23</w:t>
      </w:r>
      <w:r w:rsidR="00382F17">
        <w:t>:</w:t>
      </w:r>
      <w:r w:rsidR="00382F17">
        <w:tab/>
        <w:t>Church Music, Media, and Marketing: Music Ministry Public Relations</w:t>
      </w:r>
    </w:p>
    <w:p w14:paraId="3CCDCF00" w14:textId="77777777" w:rsidR="00382F17" w:rsidRDefault="00382F17" w:rsidP="00382F17">
      <w:r>
        <w:tab/>
      </w:r>
      <w:r>
        <w:tab/>
        <w:t>Repertoire &amp; Resources: Technology and Church Music Ministry</w:t>
      </w:r>
    </w:p>
    <w:p w14:paraId="3E8AFA68" w14:textId="77777777" w:rsidR="00382F17" w:rsidRDefault="00382F17" w:rsidP="00382F17">
      <w:r>
        <w:tab/>
      </w:r>
      <w:r>
        <w:tab/>
        <w:t>Taking it to the Streets: Music and Mission (Part 2)</w:t>
      </w:r>
    </w:p>
    <w:p w14:paraId="446DDC0F" w14:textId="6F902E5D" w:rsidR="00382F17" w:rsidRPr="00382F17" w:rsidRDefault="00382F17" w:rsidP="00382F17">
      <w:pPr>
        <w:rPr>
          <w:i/>
        </w:rPr>
      </w:pPr>
      <w:r>
        <w:tab/>
      </w:r>
      <w:r>
        <w:tab/>
      </w:r>
      <w:r>
        <w:rPr>
          <w:i/>
        </w:rPr>
        <w:t>Reading: Baker Part I</w:t>
      </w:r>
    </w:p>
    <w:p w14:paraId="693B9B94" w14:textId="77777777" w:rsidR="00382F17" w:rsidRDefault="00382F17" w:rsidP="00382F17"/>
    <w:p w14:paraId="7EE4A385" w14:textId="70AB2B0D" w:rsidR="00382F17" w:rsidRDefault="002427D6" w:rsidP="00382F17">
      <w:r>
        <w:t>October 30</w:t>
      </w:r>
      <w:r w:rsidR="00382F17">
        <w:t>:</w:t>
      </w:r>
      <w:r w:rsidR="00382F17">
        <w:tab/>
        <w:t>Caring for the Community: Music as Pastoral Care</w:t>
      </w:r>
    </w:p>
    <w:p w14:paraId="0ED9A370" w14:textId="77777777" w:rsidR="002427D6" w:rsidRDefault="002427D6" w:rsidP="00382F17"/>
    <w:p w14:paraId="637A1A2B" w14:textId="56E3B586" w:rsidR="00382F17" w:rsidRPr="002427D6" w:rsidRDefault="002427D6" w:rsidP="00382F17">
      <w:r>
        <w:lastRenderedPageBreak/>
        <w:t>November 6</w:t>
      </w:r>
      <w:r w:rsidR="00382F17">
        <w:t>:</w:t>
      </w:r>
      <w:r w:rsidR="00382F17">
        <w:tab/>
        <w:t>Vital Worship for the 21</w:t>
      </w:r>
      <w:r w:rsidR="00382F17" w:rsidRPr="00993D32">
        <w:rPr>
          <w:vertAlign w:val="superscript"/>
        </w:rPr>
        <w:t>st</w:t>
      </w:r>
      <w:r w:rsidR="00382F17">
        <w:t xml:space="preserve"> Century- Closing Conversation</w:t>
      </w:r>
    </w:p>
    <w:p w14:paraId="36030F53" w14:textId="77777777" w:rsidR="00382F17" w:rsidRDefault="00382F17" w:rsidP="00346E7A"/>
    <w:p w14:paraId="08DF4961" w14:textId="3A87792E" w:rsidR="00382F17" w:rsidRDefault="00382F17" w:rsidP="00346E7A">
      <w:r>
        <w:t xml:space="preserve">November </w:t>
      </w:r>
      <w:r w:rsidR="002427D6">
        <w:t>13</w:t>
      </w:r>
      <w:r>
        <w:t>:</w:t>
      </w:r>
      <w:r>
        <w:tab/>
        <w:t xml:space="preserve">Off-site class at First </w:t>
      </w:r>
      <w:r w:rsidR="002427D6">
        <w:t>United Methodist Church Denton</w:t>
      </w:r>
    </w:p>
    <w:p w14:paraId="598CB663" w14:textId="77777777" w:rsidR="00382F17" w:rsidRDefault="00382F17" w:rsidP="00346E7A"/>
    <w:p w14:paraId="5DEA09D5" w14:textId="07FD49D1" w:rsidR="008F1452" w:rsidRDefault="00382F17" w:rsidP="00346E7A">
      <w:r>
        <w:t>November 2</w:t>
      </w:r>
      <w:r w:rsidR="002427D6">
        <w:t>0</w:t>
      </w:r>
      <w:r w:rsidR="008F1452">
        <w:t>:</w:t>
      </w:r>
      <w:r w:rsidR="008F1452">
        <w:tab/>
      </w:r>
      <w:r w:rsidR="002427D6">
        <w:t>FINAL</w:t>
      </w:r>
    </w:p>
    <w:p w14:paraId="03ADB3F6" w14:textId="77777777" w:rsidR="00346E7A" w:rsidRDefault="00346E7A" w:rsidP="00382F17">
      <w:pPr>
        <w:rPr>
          <w:i/>
        </w:rPr>
      </w:pPr>
    </w:p>
    <w:p w14:paraId="1584B319" w14:textId="680B1A87" w:rsidR="00292705" w:rsidRDefault="002427D6" w:rsidP="00382F17">
      <w:pPr>
        <w:ind w:left="1440" w:hanging="1440"/>
      </w:pPr>
      <w:r>
        <w:t>November 27</w:t>
      </w:r>
      <w:r w:rsidR="00346E7A">
        <w:t>:</w:t>
      </w:r>
      <w:r w:rsidR="00346E7A">
        <w:tab/>
      </w:r>
      <w:r>
        <w:t>THANKSGIVING</w:t>
      </w:r>
    </w:p>
    <w:p w14:paraId="2AB7DF62" w14:textId="77777777" w:rsidR="002427D6" w:rsidRDefault="002427D6" w:rsidP="00382F17">
      <w:pPr>
        <w:ind w:left="1440" w:hanging="1440"/>
      </w:pPr>
    </w:p>
    <w:p w14:paraId="33FD0DAA" w14:textId="45FEE9C0" w:rsidR="002427D6" w:rsidRPr="00382F17" w:rsidRDefault="002427D6" w:rsidP="00382F17">
      <w:pPr>
        <w:ind w:left="1440" w:hanging="1440"/>
      </w:pPr>
      <w:r>
        <w:t>December 4: No Class – Reading Day</w:t>
      </w:r>
    </w:p>
    <w:p w14:paraId="2AFCCA59" w14:textId="77777777" w:rsidR="00292705" w:rsidRDefault="00292705" w:rsidP="00A0178D">
      <w:pPr>
        <w:rPr>
          <w:iCs/>
        </w:rPr>
      </w:pPr>
    </w:p>
    <w:p w14:paraId="237C8307" w14:textId="77777777" w:rsidR="002427D6" w:rsidRPr="002427D6" w:rsidRDefault="002427D6" w:rsidP="002427D6">
      <w:pPr>
        <w:rPr>
          <w:rFonts w:cstheme="minorHAnsi"/>
        </w:rPr>
      </w:pPr>
      <w:r w:rsidRPr="002427D6">
        <w:rPr>
          <w:rFonts w:cstheme="minorHAnsi"/>
          <w:b/>
          <w:bCs/>
        </w:rPr>
        <w:t>ACADEMIC INTEGRITY</w:t>
      </w:r>
    </w:p>
    <w:p w14:paraId="7ABB658D" w14:textId="77777777" w:rsidR="002427D6" w:rsidRPr="002427D6" w:rsidRDefault="002427D6" w:rsidP="002427D6">
      <w:pPr>
        <w:rPr>
          <w:rFonts w:cstheme="minorHAnsi"/>
        </w:rPr>
      </w:pPr>
      <w:r w:rsidRPr="002427D6">
        <w:rPr>
          <w:rFonts w:cstheme="minorHAnsi"/>
        </w:rPr>
        <w:t xml:space="preserve">Students caught cheating or plagiarizing will receive a "0" for that </w:t>
      </w:r>
      <w:proofErr w:type="gramStart"/>
      <w:r w:rsidRPr="002427D6">
        <w:rPr>
          <w:rFonts w:cstheme="minorHAnsi"/>
        </w:rPr>
        <w:t>particular assignment</w:t>
      </w:r>
      <w:proofErr w:type="gramEnd"/>
      <w:r w:rsidRPr="002427D6">
        <w:rPr>
          <w:rFonts w:cstheme="minorHAnsi"/>
        </w:rPr>
        <w:t xml:space="preserve">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proofErr w:type="gramStart"/>
      <w:r w:rsidRPr="002427D6">
        <w:rPr>
          <w:rFonts w:cstheme="minorHAnsi"/>
        </w:rPr>
        <w:t>includes, but</w:t>
      </w:r>
      <w:proofErr w:type="gramEnd"/>
      <w:r w:rsidRPr="002427D6">
        <w:rPr>
          <w:rFonts w:cstheme="minorHAnsi"/>
        </w:rPr>
        <w:t xml:space="preserve"> is not limited </w:t>
      </w:r>
      <w:proofErr w:type="gramStart"/>
      <w:r w:rsidRPr="002427D6">
        <w:rPr>
          <w:rFonts w:cstheme="minorHAnsi"/>
        </w:rPr>
        <w:t>to:</w:t>
      </w:r>
      <w:proofErr w:type="gramEnd"/>
      <w:r w:rsidRPr="002427D6">
        <w:rPr>
          <w:rFonts w:cstheme="minorHAnsi"/>
        </w:rPr>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0233D367" w14:textId="77777777" w:rsidR="002427D6" w:rsidRPr="002427D6" w:rsidRDefault="002427D6" w:rsidP="002427D6">
      <w:pPr>
        <w:rPr>
          <w:rFonts w:cstheme="minorHAnsi"/>
        </w:rPr>
      </w:pPr>
      <w:r w:rsidRPr="002427D6">
        <w:rPr>
          <w:rFonts w:cstheme="minorHAnsi"/>
        </w:rPr>
        <w:t xml:space="preserve">See:  </w:t>
      </w:r>
      <w:hyperlink r:id="rId7" w:history="1">
        <w:r w:rsidRPr="002427D6">
          <w:rPr>
            <w:rStyle w:val="Hyperlink"/>
            <w:rFonts w:cstheme="minorHAnsi"/>
          </w:rPr>
          <w:t>Academic Integrity</w:t>
        </w:r>
      </w:hyperlink>
    </w:p>
    <w:p w14:paraId="1941CF97" w14:textId="77777777" w:rsidR="002427D6" w:rsidRPr="002427D6" w:rsidRDefault="002427D6" w:rsidP="002427D6">
      <w:pPr>
        <w:rPr>
          <w:rFonts w:cstheme="minorHAnsi"/>
          <w:sz w:val="22"/>
          <w:szCs w:val="22"/>
        </w:rPr>
      </w:pPr>
      <w:r w:rsidRPr="002427D6">
        <w:rPr>
          <w:rFonts w:cstheme="minorHAnsi"/>
        </w:rPr>
        <w:t xml:space="preserve">LINK:  </w:t>
      </w:r>
      <w:hyperlink r:id="rId8" w:history="1">
        <w:r w:rsidRPr="002427D6">
          <w:rPr>
            <w:rStyle w:val="Hyperlink"/>
            <w:rFonts w:cstheme="minorHAnsi"/>
          </w:rPr>
          <w:t>https://policy.unt.edu/policy/06-003</w:t>
        </w:r>
      </w:hyperlink>
    </w:p>
    <w:p w14:paraId="0CC59E0A" w14:textId="77777777" w:rsidR="002427D6" w:rsidRPr="002427D6" w:rsidRDefault="002427D6" w:rsidP="002427D6">
      <w:pPr>
        <w:rPr>
          <w:rFonts w:cstheme="minorHAnsi"/>
        </w:rPr>
      </w:pPr>
    </w:p>
    <w:p w14:paraId="144CA95F" w14:textId="77777777" w:rsidR="002427D6" w:rsidRPr="002427D6" w:rsidRDefault="002427D6" w:rsidP="002427D6">
      <w:pPr>
        <w:rPr>
          <w:rFonts w:cstheme="minorHAnsi"/>
        </w:rPr>
      </w:pPr>
      <w:r w:rsidRPr="002427D6">
        <w:rPr>
          <w:rFonts w:cstheme="minorHAnsi"/>
          <w:b/>
          <w:bCs/>
        </w:rPr>
        <w:t>STUDENT BEHAVIOR </w:t>
      </w:r>
    </w:p>
    <w:p w14:paraId="5C0A5CC7" w14:textId="77777777" w:rsidR="002427D6" w:rsidRPr="002427D6" w:rsidRDefault="002427D6" w:rsidP="002427D6">
      <w:pPr>
        <w:rPr>
          <w:rFonts w:cstheme="minorHAnsi"/>
        </w:rPr>
      </w:pPr>
      <w:r w:rsidRPr="002427D6">
        <w:rPr>
          <w:rFonts w:cstheme="minorHAnsi"/>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w:t>
      </w:r>
    </w:p>
    <w:p w14:paraId="14963223" w14:textId="77777777" w:rsidR="002427D6" w:rsidRPr="002427D6" w:rsidRDefault="002427D6" w:rsidP="002427D6">
      <w:pPr>
        <w:rPr>
          <w:rFonts w:cstheme="minorHAnsi"/>
        </w:rPr>
      </w:pPr>
      <w:r w:rsidRPr="002427D6">
        <w:rPr>
          <w:rFonts w:cstheme="minorHAnsi"/>
        </w:rPr>
        <w:t xml:space="preserve">See: </w:t>
      </w:r>
      <w:hyperlink r:id="rId9" w:history="1">
        <w:r w:rsidRPr="002427D6">
          <w:rPr>
            <w:rStyle w:val="Hyperlink"/>
            <w:rFonts w:cstheme="minorHAnsi"/>
          </w:rPr>
          <w:t>Student Code of Conduct</w:t>
        </w:r>
      </w:hyperlink>
      <w:r w:rsidRPr="002427D6">
        <w:rPr>
          <w:rFonts w:cstheme="minorHAnsi"/>
        </w:rPr>
        <w:t xml:space="preserve"> </w:t>
      </w:r>
    </w:p>
    <w:p w14:paraId="610E1525" w14:textId="77777777" w:rsidR="002427D6" w:rsidRPr="002427D6" w:rsidRDefault="002427D6" w:rsidP="002427D6">
      <w:pPr>
        <w:rPr>
          <w:rFonts w:cstheme="minorHAnsi"/>
        </w:rPr>
      </w:pPr>
      <w:r w:rsidRPr="002427D6">
        <w:rPr>
          <w:rFonts w:cstheme="minorHAnsi"/>
        </w:rPr>
        <w:t xml:space="preserve">Link: </w:t>
      </w:r>
      <w:hyperlink r:id="rId10" w:history="1">
        <w:r w:rsidRPr="002427D6">
          <w:rPr>
            <w:rStyle w:val="Hyperlink"/>
            <w:rFonts w:cstheme="minorHAnsi"/>
          </w:rPr>
          <w:t>https://deanofstudents.unt.edu/conduct</w:t>
        </w:r>
      </w:hyperlink>
    </w:p>
    <w:p w14:paraId="744E21A0" w14:textId="77777777" w:rsidR="002427D6" w:rsidRPr="002427D6" w:rsidRDefault="002427D6" w:rsidP="002427D6">
      <w:pPr>
        <w:rPr>
          <w:rFonts w:cstheme="minorHAnsi"/>
        </w:rPr>
      </w:pPr>
    </w:p>
    <w:p w14:paraId="746CFA9F" w14:textId="77777777" w:rsidR="002427D6" w:rsidRPr="002427D6" w:rsidRDefault="002427D6" w:rsidP="002427D6">
      <w:pPr>
        <w:rPr>
          <w:rFonts w:cstheme="minorHAnsi"/>
        </w:rPr>
      </w:pPr>
      <w:r w:rsidRPr="002427D6">
        <w:rPr>
          <w:rFonts w:cstheme="minorHAnsi"/>
          <w:b/>
          <w:bCs/>
        </w:rPr>
        <w:t>ACCESS TO INFORMATION – EAGLE CONNECT </w:t>
      </w:r>
    </w:p>
    <w:p w14:paraId="51C4D4F6" w14:textId="2BD7DD14" w:rsidR="002427D6" w:rsidRPr="002427D6" w:rsidRDefault="002427D6" w:rsidP="002427D6">
      <w:pPr>
        <w:rPr>
          <w:rFonts w:cstheme="minorHAnsi"/>
        </w:rPr>
      </w:pPr>
      <w:r w:rsidRPr="002427D6">
        <w:rPr>
          <w:rFonts w:cstheme="minorHAnsi"/>
        </w:rPr>
        <w:t>Your access point for business and academic services at UNT occurs at </w:t>
      </w:r>
      <w:hyperlink r:id="rId11" w:history="1">
        <w:r w:rsidRPr="002427D6">
          <w:rPr>
            <w:rStyle w:val="Hyperlink"/>
            <w:rFonts w:cstheme="minorHAnsi"/>
          </w:rPr>
          <w:t>my.unt.edu</w:t>
        </w:r>
      </w:hyperlink>
      <w:r w:rsidRPr="002427D6">
        <w:rPr>
          <w:rFonts w:cstheme="minorHAnsi"/>
        </w:rPr>
        <w:t xml:space="preserve">. All official communication from the university will be delivered to your Eagle Connect account.  For more information, please visit the website that explains Eagle Connect.  </w:t>
      </w:r>
    </w:p>
    <w:p w14:paraId="072AC2ED" w14:textId="77777777" w:rsidR="002427D6" w:rsidRPr="002427D6" w:rsidRDefault="002427D6" w:rsidP="002427D6">
      <w:pPr>
        <w:rPr>
          <w:rFonts w:cstheme="minorHAnsi"/>
        </w:rPr>
      </w:pPr>
      <w:r w:rsidRPr="002427D6">
        <w:rPr>
          <w:rFonts w:cstheme="minorHAnsi"/>
        </w:rPr>
        <w:t>LINK:   </w:t>
      </w:r>
      <w:hyperlink r:id="rId12" w:history="1">
        <w:r w:rsidRPr="002427D6">
          <w:rPr>
            <w:rStyle w:val="Hyperlink"/>
            <w:rFonts w:cstheme="minorHAnsi"/>
          </w:rPr>
          <w:t>eagleconnect.unt.edu/</w:t>
        </w:r>
      </w:hyperlink>
      <w:r w:rsidRPr="002427D6">
        <w:rPr>
          <w:rFonts w:cstheme="minorHAnsi"/>
        </w:rPr>
        <w:t> </w:t>
      </w:r>
    </w:p>
    <w:p w14:paraId="0E84C49C" w14:textId="77777777" w:rsidR="002427D6" w:rsidRPr="002427D6" w:rsidRDefault="002427D6" w:rsidP="002427D6">
      <w:pPr>
        <w:rPr>
          <w:rFonts w:cstheme="minorHAnsi"/>
        </w:rPr>
      </w:pPr>
    </w:p>
    <w:p w14:paraId="1677453A" w14:textId="77777777" w:rsidR="002427D6" w:rsidRPr="002427D6" w:rsidRDefault="002427D6" w:rsidP="002427D6">
      <w:pPr>
        <w:rPr>
          <w:rFonts w:cstheme="minorHAnsi"/>
        </w:rPr>
      </w:pPr>
      <w:r w:rsidRPr="002427D6">
        <w:rPr>
          <w:rFonts w:cstheme="minorHAnsi"/>
          <w:b/>
          <w:bCs/>
        </w:rPr>
        <w:t>ODA STATEMENT </w:t>
      </w:r>
    </w:p>
    <w:p w14:paraId="78A79084" w14:textId="77777777" w:rsidR="002427D6" w:rsidRPr="002427D6" w:rsidRDefault="002427D6" w:rsidP="002427D6">
      <w:pPr>
        <w:rPr>
          <w:rFonts w:cstheme="minorHAnsi"/>
          <w:color w:val="000000" w:themeColor="text1"/>
        </w:rPr>
      </w:pPr>
      <w:r w:rsidRPr="002427D6">
        <w:rPr>
          <w:rFonts w:cstheme="minorHAnsi"/>
          <w:color w:val="000000" w:themeColor="text1"/>
        </w:rPr>
        <w:t>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w:t>
      </w:r>
      <w:r w:rsidRPr="002427D6">
        <w:rPr>
          <w:rStyle w:val="apple-converted-space"/>
          <w:rFonts w:cstheme="minorHAnsi"/>
          <w:color w:val="000000" w:themeColor="text1"/>
        </w:rPr>
        <w:t> </w:t>
      </w:r>
      <w:r w:rsidRPr="002427D6">
        <w:rPr>
          <w:rFonts w:cstheme="minorHAnsi"/>
          <w:color w:val="000000" w:themeColor="text1"/>
          <w:shd w:val="clear" w:color="auto" w:fill="FFFFFF"/>
        </w:rPr>
        <w:t>You can now request your </w:t>
      </w:r>
      <w:r w:rsidRPr="002427D6">
        <w:rPr>
          <w:rFonts w:cstheme="minorHAnsi"/>
          <w:color w:val="000000" w:themeColor="text1"/>
        </w:rPr>
        <w:t>Letters</w:t>
      </w:r>
      <w:r w:rsidRPr="002427D6">
        <w:rPr>
          <w:rFonts w:cstheme="minorHAnsi"/>
          <w:color w:val="000000" w:themeColor="text1"/>
          <w:shd w:val="clear" w:color="auto" w:fill="FFFFFF"/>
        </w:rPr>
        <w:t> of Accommodation ONLINE and </w:t>
      </w:r>
      <w:r w:rsidRPr="002427D6">
        <w:rPr>
          <w:rFonts w:cstheme="minorHAnsi"/>
          <w:bCs/>
          <w:color w:val="000000" w:themeColor="text1"/>
        </w:rPr>
        <w:t>ODA</w:t>
      </w:r>
      <w:r w:rsidRPr="002427D6">
        <w:rPr>
          <w:rFonts w:cstheme="minorHAnsi"/>
          <w:color w:val="000000" w:themeColor="text1"/>
          <w:shd w:val="clear" w:color="auto" w:fill="FFFFFF"/>
        </w:rPr>
        <w:t> will mail your Letters of Accommodation to your instructors.</w:t>
      </w:r>
      <w:r w:rsidRPr="002427D6">
        <w:rPr>
          <w:rStyle w:val="apple-converted-space"/>
          <w:rFonts w:cstheme="minorHAnsi"/>
          <w:color w:val="000000" w:themeColor="text1"/>
          <w:shd w:val="clear" w:color="auto" w:fill="FFFFFF"/>
        </w:rPr>
        <w:t> </w:t>
      </w:r>
      <w:r w:rsidRPr="002427D6">
        <w:rPr>
          <w:rFonts w:cstheme="minorHAnsi"/>
          <w:color w:val="000000" w:themeColor="text1"/>
          <w:shd w:val="clear" w:color="auto" w:fill="FFFFFF"/>
        </w:rPr>
        <w:t>You may wish</w:t>
      </w:r>
      <w:r w:rsidRPr="002427D6">
        <w:rPr>
          <w:rStyle w:val="apple-converted-space"/>
          <w:rFonts w:cstheme="minorHAnsi"/>
          <w:color w:val="000000" w:themeColor="text1"/>
          <w:shd w:val="clear" w:color="auto" w:fill="FFFFFF"/>
        </w:rPr>
        <w:t> </w:t>
      </w:r>
      <w:r w:rsidRPr="002427D6">
        <w:rPr>
          <w:rFonts w:cstheme="minorHAnsi"/>
          <w:color w:val="000000" w:themeColor="text1"/>
        </w:rPr>
        <w:t xml:space="preserve">to begin a private discussion with your professors regarding your specific needs in a course. Note that students must obtain a new letter of accommodation for every semester.  </w:t>
      </w:r>
      <w:r w:rsidRPr="002427D6">
        <w:rPr>
          <w:rFonts w:cstheme="minorHAnsi"/>
        </w:rPr>
        <w:t>For additional information see the Office of Disability Access.</w:t>
      </w:r>
    </w:p>
    <w:p w14:paraId="4F601EF9" w14:textId="77777777" w:rsidR="002427D6" w:rsidRPr="002427D6" w:rsidRDefault="002427D6" w:rsidP="002427D6">
      <w:pPr>
        <w:rPr>
          <w:rFonts w:cstheme="minorHAnsi"/>
        </w:rPr>
      </w:pPr>
      <w:r w:rsidRPr="002427D6">
        <w:rPr>
          <w:rFonts w:cstheme="minorHAnsi"/>
        </w:rPr>
        <w:t xml:space="preserve">See:  </w:t>
      </w:r>
      <w:hyperlink r:id="rId13" w:history="1">
        <w:r w:rsidRPr="002427D6">
          <w:rPr>
            <w:rStyle w:val="Hyperlink"/>
            <w:rFonts w:cstheme="minorHAnsi"/>
          </w:rPr>
          <w:t>ODA</w:t>
        </w:r>
      </w:hyperlink>
    </w:p>
    <w:p w14:paraId="35911C6F" w14:textId="77777777" w:rsidR="002427D6" w:rsidRPr="002427D6" w:rsidRDefault="002427D6" w:rsidP="002427D6">
      <w:pPr>
        <w:rPr>
          <w:rFonts w:cstheme="minorHAnsi"/>
        </w:rPr>
      </w:pPr>
      <w:r w:rsidRPr="002427D6">
        <w:rPr>
          <w:rFonts w:cstheme="minorHAnsi"/>
        </w:rPr>
        <w:t xml:space="preserve">LINK:  </w:t>
      </w:r>
      <w:hyperlink r:id="rId14" w:history="1">
        <w:r w:rsidRPr="002427D6">
          <w:rPr>
            <w:rStyle w:val="Hyperlink"/>
            <w:rFonts w:cstheme="minorHAnsi"/>
          </w:rPr>
          <w:t>disability.unt.edu</w:t>
        </w:r>
      </w:hyperlink>
      <w:r w:rsidRPr="002427D6">
        <w:rPr>
          <w:rFonts w:cstheme="minorHAnsi"/>
        </w:rPr>
        <w:t>. (Phone: (940) 565-4323)</w:t>
      </w:r>
    </w:p>
    <w:p w14:paraId="44925307" w14:textId="65C52B01" w:rsidR="00292705" w:rsidRPr="002427D6" w:rsidRDefault="00292705" w:rsidP="0056297E">
      <w:pPr>
        <w:rPr>
          <w:rFonts w:cstheme="minorHAnsi"/>
          <w:b/>
          <w:i/>
          <w:iCs/>
        </w:rPr>
      </w:pPr>
    </w:p>
    <w:p w14:paraId="46CD78D5" w14:textId="77777777" w:rsidR="00AE5928" w:rsidRPr="002427D6" w:rsidRDefault="00AE5928" w:rsidP="00AE5928">
      <w:pPr>
        <w:rPr>
          <w:rFonts w:cstheme="minorHAnsi"/>
          <w:b/>
          <w:i/>
        </w:rPr>
      </w:pPr>
    </w:p>
    <w:sectPr w:rsidR="00AE5928" w:rsidRPr="002427D6" w:rsidSect="005166AB">
      <w:pgSz w:w="12240" w:h="15840"/>
      <w:pgMar w:top="1440"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17E02"/>
    <w:multiLevelType w:val="hybridMultilevel"/>
    <w:tmpl w:val="EE70F7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9435C1"/>
    <w:multiLevelType w:val="multilevel"/>
    <w:tmpl w:val="F9F6D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166507"/>
    <w:multiLevelType w:val="hybridMultilevel"/>
    <w:tmpl w:val="879A8190"/>
    <w:lvl w:ilvl="0" w:tplc="92207016">
      <w:start w:val="94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92207016">
      <w:start w:val="940"/>
      <w:numFmt w:val="bullet"/>
      <w:lvlText w:val="-"/>
      <w:lvlJc w:val="left"/>
      <w:pPr>
        <w:ind w:left="2160" w:hanging="360"/>
      </w:pPr>
      <w:rPr>
        <w:rFonts w:ascii="Calibri" w:eastAsiaTheme="minorHAnsi" w:hAnsi="Calibri" w:cs="Calibri"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A950C4"/>
    <w:multiLevelType w:val="hybridMultilevel"/>
    <w:tmpl w:val="86584B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3E4CBC"/>
    <w:multiLevelType w:val="hybridMultilevel"/>
    <w:tmpl w:val="CCB6FDEA"/>
    <w:lvl w:ilvl="0" w:tplc="AA9A572C">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9A334E"/>
    <w:multiLevelType w:val="multilevel"/>
    <w:tmpl w:val="FB464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BC431C"/>
    <w:multiLevelType w:val="hybridMultilevel"/>
    <w:tmpl w:val="C29A1B2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5824380">
    <w:abstractNumId w:val="2"/>
  </w:num>
  <w:num w:numId="2" w16cid:durableId="462819824">
    <w:abstractNumId w:val="6"/>
  </w:num>
  <w:num w:numId="3" w16cid:durableId="431558233">
    <w:abstractNumId w:val="1"/>
  </w:num>
  <w:num w:numId="4" w16cid:durableId="162791616">
    <w:abstractNumId w:val="5"/>
  </w:num>
  <w:num w:numId="5" w16cid:durableId="1994946108">
    <w:abstractNumId w:val="0"/>
  </w:num>
  <w:num w:numId="6" w16cid:durableId="1609895626">
    <w:abstractNumId w:val="3"/>
  </w:num>
  <w:num w:numId="7" w16cid:durableId="1577547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28"/>
    <w:rsid w:val="00037E65"/>
    <w:rsid w:val="00104059"/>
    <w:rsid w:val="0018762C"/>
    <w:rsid w:val="00236C99"/>
    <w:rsid w:val="002427D6"/>
    <w:rsid w:val="002841B5"/>
    <w:rsid w:val="00292705"/>
    <w:rsid w:val="00317F6B"/>
    <w:rsid w:val="003209D5"/>
    <w:rsid w:val="00346E7A"/>
    <w:rsid w:val="00382F17"/>
    <w:rsid w:val="00425C71"/>
    <w:rsid w:val="004A03E6"/>
    <w:rsid w:val="00506165"/>
    <w:rsid w:val="005166AB"/>
    <w:rsid w:val="0056297E"/>
    <w:rsid w:val="005F5B93"/>
    <w:rsid w:val="006357C9"/>
    <w:rsid w:val="006A276B"/>
    <w:rsid w:val="006C3129"/>
    <w:rsid w:val="00751FC6"/>
    <w:rsid w:val="00762277"/>
    <w:rsid w:val="007F7FF1"/>
    <w:rsid w:val="008A5BF2"/>
    <w:rsid w:val="008F1452"/>
    <w:rsid w:val="00946940"/>
    <w:rsid w:val="00967A3F"/>
    <w:rsid w:val="009B0F61"/>
    <w:rsid w:val="009E187B"/>
    <w:rsid w:val="00A0178D"/>
    <w:rsid w:val="00A03C3E"/>
    <w:rsid w:val="00A85C32"/>
    <w:rsid w:val="00AC046D"/>
    <w:rsid w:val="00AE5928"/>
    <w:rsid w:val="00BD5C46"/>
    <w:rsid w:val="00D60012"/>
    <w:rsid w:val="00D62A6C"/>
    <w:rsid w:val="00D85B04"/>
    <w:rsid w:val="00DD075A"/>
    <w:rsid w:val="00F47237"/>
    <w:rsid w:val="00F75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40A5C"/>
  <w14:defaultImageDpi w14:val="32767"/>
  <w15:chartTrackingRefBased/>
  <w15:docId w15:val="{B210678A-06B6-944B-BC78-4AB7452A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2F1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5928"/>
    <w:rPr>
      <w:color w:val="0563C1" w:themeColor="hyperlink"/>
      <w:u w:val="single"/>
    </w:rPr>
  </w:style>
  <w:style w:type="character" w:styleId="UnresolvedMention">
    <w:name w:val="Unresolved Mention"/>
    <w:basedOn w:val="DefaultParagraphFont"/>
    <w:uiPriority w:val="99"/>
    <w:rsid w:val="00AE5928"/>
    <w:rPr>
      <w:color w:val="605E5C"/>
      <w:shd w:val="clear" w:color="auto" w:fill="E1DFDD"/>
    </w:rPr>
  </w:style>
  <w:style w:type="paragraph" w:styleId="ListParagraph">
    <w:name w:val="List Paragraph"/>
    <w:basedOn w:val="Normal"/>
    <w:uiPriority w:val="34"/>
    <w:qFormat/>
    <w:rsid w:val="00AE5928"/>
    <w:pPr>
      <w:ind w:left="720"/>
      <w:contextualSpacing/>
    </w:pPr>
  </w:style>
  <w:style w:type="character" w:styleId="Strong">
    <w:name w:val="Strong"/>
    <w:basedOn w:val="DefaultParagraphFont"/>
    <w:uiPriority w:val="22"/>
    <w:qFormat/>
    <w:rsid w:val="005166AB"/>
    <w:rPr>
      <w:b/>
      <w:bCs/>
    </w:rPr>
  </w:style>
  <w:style w:type="paragraph" w:styleId="NormalWeb">
    <w:name w:val="Normal (Web)"/>
    <w:basedOn w:val="Normal"/>
    <w:uiPriority w:val="99"/>
    <w:semiHidden/>
    <w:unhideWhenUsed/>
    <w:rsid w:val="006C3129"/>
    <w:rPr>
      <w:rFonts w:ascii="Times New Roman" w:hAnsi="Times New Roman" w:cs="Times New Roman"/>
    </w:rPr>
  </w:style>
  <w:style w:type="character" w:customStyle="1" w:styleId="Heading1Char">
    <w:name w:val="Heading 1 Char"/>
    <w:basedOn w:val="DefaultParagraphFont"/>
    <w:link w:val="Heading1"/>
    <w:uiPriority w:val="9"/>
    <w:rsid w:val="00382F17"/>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242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82767">
      <w:bodyDiv w:val="1"/>
      <w:marLeft w:val="0"/>
      <w:marRight w:val="0"/>
      <w:marTop w:val="0"/>
      <w:marBottom w:val="0"/>
      <w:divBdr>
        <w:top w:val="none" w:sz="0" w:space="0" w:color="auto"/>
        <w:left w:val="none" w:sz="0" w:space="0" w:color="auto"/>
        <w:bottom w:val="none" w:sz="0" w:space="0" w:color="auto"/>
        <w:right w:val="none" w:sz="0" w:space="0" w:color="auto"/>
      </w:divBdr>
    </w:div>
    <w:div w:id="324284098">
      <w:bodyDiv w:val="1"/>
      <w:marLeft w:val="0"/>
      <w:marRight w:val="0"/>
      <w:marTop w:val="0"/>
      <w:marBottom w:val="0"/>
      <w:divBdr>
        <w:top w:val="none" w:sz="0" w:space="0" w:color="auto"/>
        <w:left w:val="none" w:sz="0" w:space="0" w:color="auto"/>
        <w:bottom w:val="none" w:sz="0" w:space="0" w:color="auto"/>
        <w:right w:val="none" w:sz="0" w:space="0" w:color="auto"/>
      </w:divBdr>
    </w:div>
    <w:div w:id="414279525">
      <w:bodyDiv w:val="1"/>
      <w:marLeft w:val="0"/>
      <w:marRight w:val="0"/>
      <w:marTop w:val="0"/>
      <w:marBottom w:val="0"/>
      <w:divBdr>
        <w:top w:val="none" w:sz="0" w:space="0" w:color="auto"/>
        <w:left w:val="none" w:sz="0" w:space="0" w:color="auto"/>
        <w:bottom w:val="none" w:sz="0" w:space="0" w:color="auto"/>
        <w:right w:val="none" w:sz="0" w:space="0" w:color="auto"/>
      </w:divBdr>
    </w:div>
    <w:div w:id="889998992">
      <w:bodyDiv w:val="1"/>
      <w:marLeft w:val="0"/>
      <w:marRight w:val="0"/>
      <w:marTop w:val="0"/>
      <w:marBottom w:val="0"/>
      <w:divBdr>
        <w:top w:val="none" w:sz="0" w:space="0" w:color="auto"/>
        <w:left w:val="none" w:sz="0" w:space="0" w:color="auto"/>
        <w:bottom w:val="none" w:sz="0" w:space="0" w:color="auto"/>
        <w:right w:val="none" w:sz="0" w:space="0" w:color="auto"/>
      </w:divBdr>
      <w:divsChild>
        <w:div w:id="1421608381">
          <w:marLeft w:val="240"/>
          <w:marRight w:val="0"/>
          <w:marTop w:val="0"/>
          <w:marBottom w:val="0"/>
          <w:divBdr>
            <w:top w:val="single" w:sz="2" w:space="0" w:color="E5E5E5"/>
            <w:left w:val="single" w:sz="2" w:space="0" w:color="E5E5E5"/>
            <w:bottom w:val="single" w:sz="2" w:space="0" w:color="E5E5E5"/>
            <w:right w:val="single" w:sz="2" w:space="0" w:color="E5E5E5"/>
          </w:divBdr>
          <w:divsChild>
            <w:div w:id="1883977954">
              <w:marLeft w:val="0"/>
              <w:marRight w:val="840"/>
              <w:marTop w:val="0"/>
              <w:marBottom w:val="0"/>
              <w:divBdr>
                <w:top w:val="none" w:sz="0" w:space="0" w:color="auto"/>
                <w:left w:val="none" w:sz="0" w:space="0" w:color="auto"/>
                <w:bottom w:val="none" w:sz="0" w:space="0" w:color="auto"/>
                <w:right w:val="none" w:sz="0" w:space="0" w:color="auto"/>
              </w:divBdr>
              <w:divsChild>
                <w:div w:id="785349173">
                  <w:marLeft w:val="0"/>
                  <w:marRight w:val="0"/>
                  <w:marTop w:val="0"/>
                  <w:marBottom w:val="0"/>
                  <w:divBdr>
                    <w:top w:val="none" w:sz="0" w:space="0" w:color="auto"/>
                    <w:left w:val="none" w:sz="0" w:space="0" w:color="auto"/>
                    <w:bottom w:val="none" w:sz="0" w:space="0" w:color="auto"/>
                    <w:right w:val="none" w:sz="0" w:space="0" w:color="auto"/>
                  </w:divBdr>
                  <w:divsChild>
                    <w:div w:id="107617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194564">
      <w:bodyDiv w:val="1"/>
      <w:marLeft w:val="0"/>
      <w:marRight w:val="0"/>
      <w:marTop w:val="0"/>
      <w:marBottom w:val="0"/>
      <w:divBdr>
        <w:top w:val="none" w:sz="0" w:space="0" w:color="auto"/>
        <w:left w:val="none" w:sz="0" w:space="0" w:color="auto"/>
        <w:bottom w:val="none" w:sz="0" w:space="0" w:color="auto"/>
        <w:right w:val="none" w:sz="0" w:space="0" w:color="auto"/>
      </w:divBdr>
      <w:divsChild>
        <w:div w:id="1151097257">
          <w:marLeft w:val="0"/>
          <w:marRight w:val="0"/>
          <w:marTop w:val="0"/>
          <w:marBottom w:val="0"/>
          <w:divBdr>
            <w:top w:val="none" w:sz="0" w:space="0" w:color="auto"/>
            <w:left w:val="none" w:sz="0" w:space="0" w:color="auto"/>
            <w:bottom w:val="none" w:sz="0" w:space="0" w:color="auto"/>
            <w:right w:val="none" w:sz="0" w:space="0" w:color="auto"/>
          </w:divBdr>
          <w:divsChild>
            <w:div w:id="1067144500">
              <w:marLeft w:val="0"/>
              <w:marRight w:val="0"/>
              <w:marTop w:val="0"/>
              <w:marBottom w:val="0"/>
              <w:divBdr>
                <w:top w:val="none" w:sz="0" w:space="0" w:color="auto"/>
                <w:left w:val="none" w:sz="0" w:space="0" w:color="auto"/>
                <w:bottom w:val="none" w:sz="0" w:space="0" w:color="auto"/>
                <w:right w:val="none" w:sz="0" w:space="0" w:color="auto"/>
              </w:divBdr>
              <w:divsChild>
                <w:div w:id="21666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57225">
          <w:marLeft w:val="0"/>
          <w:marRight w:val="0"/>
          <w:marTop w:val="0"/>
          <w:marBottom w:val="0"/>
          <w:divBdr>
            <w:top w:val="none" w:sz="0" w:space="0" w:color="auto"/>
            <w:left w:val="none" w:sz="0" w:space="0" w:color="auto"/>
            <w:bottom w:val="none" w:sz="0" w:space="0" w:color="auto"/>
            <w:right w:val="none" w:sz="0" w:space="0" w:color="auto"/>
          </w:divBdr>
          <w:divsChild>
            <w:div w:id="1329358143">
              <w:marLeft w:val="0"/>
              <w:marRight w:val="0"/>
              <w:marTop w:val="0"/>
              <w:marBottom w:val="0"/>
              <w:divBdr>
                <w:top w:val="none" w:sz="0" w:space="0" w:color="auto"/>
                <w:left w:val="none" w:sz="0" w:space="0" w:color="auto"/>
                <w:bottom w:val="none" w:sz="0" w:space="0" w:color="auto"/>
                <w:right w:val="none" w:sz="0" w:space="0" w:color="auto"/>
              </w:divBdr>
              <w:divsChild>
                <w:div w:id="3018511">
                  <w:marLeft w:val="0"/>
                  <w:marRight w:val="0"/>
                  <w:marTop w:val="0"/>
                  <w:marBottom w:val="0"/>
                  <w:divBdr>
                    <w:top w:val="none" w:sz="0" w:space="0" w:color="auto"/>
                    <w:left w:val="none" w:sz="0" w:space="0" w:color="auto"/>
                    <w:bottom w:val="none" w:sz="0" w:space="0" w:color="auto"/>
                    <w:right w:val="none" w:sz="0" w:space="0" w:color="auto"/>
                  </w:divBdr>
                </w:div>
              </w:divsChild>
            </w:div>
            <w:div w:id="1572622682">
              <w:marLeft w:val="0"/>
              <w:marRight w:val="0"/>
              <w:marTop w:val="0"/>
              <w:marBottom w:val="0"/>
              <w:divBdr>
                <w:top w:val="none" w:sz="0" w:space="0" w:color="auto"/>
                <w:left w:val="none" w:sz="0" w:space="0" w:color="auto"/>
                <w:bottom w:val="none" w:sz="0" w:space="0" w:color="auto"/>
                <w:right w:val="none" w:sz="0" w:space="0" w:color="auto"/>
              </w:divBdr>
              <w:divsChild>
                <w:div w:id="130181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98859">
          <w:marLeft w:val="0"/>
          <w:marRight w:val="0"/>
          <w:marTop w:val="0"/>
          <w:marBottom w:val="0"/>
          <w:divBdr>
            <w:top w:val="none" w:sz="0" w:space="0" w:color="auto"/>
            <w:left w:val="none" w:sz="0" w:space="0" w:color="auto"/>
            <w:bottom w:val="none" w:sz="0" w:space="0" w:color="auto"/>
            <w:right w:val="none" w:sz="0" w:space="0" w:color="auto"/>
          </w:divBdr>
          <w:divsChild>
            <w:div w:id="932906196">
              <w:marLeft w:val="0"/>
              <w:marRight w:val="0"/>
              <w:marTop w:val="0"/>
              <w:marBottom w:val="0"/>
              <w:divBdr>
                <w:top w:val="none" w:sz="0" w:space="0" w:color="auto"/>
                <w:left w:val="none" w:sz="0" w:space="0" w:color="auto"/>
                <w:bottom w:val="none" w:sz="0" w:space="0" w:color="auto"/>
                <w:right w:val="none" w:sz="0" w:space="0" w:color="auto"/>
              </w:divBdr>
              <w:divsChild>
                <w:div w:id="144141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64439">
      <w:bodyDiv w:val="1"/>
      <w:marLeft w:val="0"/>
      <w:marRight w:val="0"/>
      <w:marTop w:val="0"/>
      <w:marBottom w:val="0"/>
      <w:divBdr>
        <w:top w:val="none" w:sz="0" w:space="0" w:color="auto"/>
        <w:left w:val="none" w:sz="0" w:space="0" w:color="auto"/>
        <w:bottom w:val="none" w:sz="0" w:space="0" w:color="auto"/>
        <w:right w:val="none" w:sz="0" w:space="0" w:color="auto"/>
      </w:divBdr>
      <w:divsChild>
        <w:div w:id="264844148">
          <w:marLeft w:val="0"/>
          <w:marRight w:val="0"/>
          <w:marTop w:val="0"/>
          <w:marBottom w:val="0"/>
          <w:divBdr>
            <w:top w:val="none" w:sz="0" w:space="0" w:color="auto"/>
            <w:left w:val="none" w:sz="0" w:space="0" w:color="auto"/>
            <w:bottom w:val="none" w:sz="0" w:space="0" w:color="auto"/>
            <w:right w:val="none" w:sz="0" w:space="0" w:color="auto"/>
          </w:divBdr>
          <w:divsChild>
            <w:div w:id="1795904708">
              <w:marLeft w:val="0"/>
              <w:marRight w:val="0"/>
              <w:marTop w:val="0"/>
              <w:marBottom w:val="0"/>
              <w:divBdr>
                <w:top w:val="none" w:sz="0" w:space="0" w:color="auto"/>
                <w:left w:val="none" w:sz="0" w:space="0" w:color="auto"/>
                <w:bottom w:val="none" w:sz="0" w:space="0" w:color="auto"/>
                <w:right w:val="none" w:sz="0" w:space="0" w:color="auto"/>
              </w:divBdr>
              <w:divsChild>
                <w:div w:id="29819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163000">
          <w:marLeft w:val="0"/>
          <w:marRight w:val="0"/>
          <w:marTop w:val="0"/>
          <w:marBottom w:val="0"/>
          <w:divBdr>
            <w:top w:val="none" w:sz="0" w:space="0" w:color="auto"/>
            <w:left w:val="none" w:sz="0" w:space="0" w:color="auto"/>
            <w:bottom w:val="none" w:sz="0" w:space="0" w:color="auto"/>
            <w:right w:val="none" w:sz="0" w:space="0" w:color="auto"/>
          </w:divBdr>
          <w:divsChild>
            <w:div w:id="341779438">
              <w:marLeft w:val="0"/>
              <w:marRight w:val="0"/>
              <w:marTop w:val="0"/>
              <w:marBottom w:val="0"/>
              <w:divBdr>
                <w:top w:val="none" w:sz="0" w:space="0" w:color="auto"/>
                <w:left w:val="none" w:sz="0" w:space="0" w:color="auto"/>
                <w:bottom w:val="none" w:sz="0" w:space="0" w:color="auto"/>
                <w:right w:val="none" w:sz="0" w:space="0" w:color="auto"/>
              </w:divBdr>
              <w:divsChild>
                <w:div w:id="902451086">
                  <w:marLeft w:val="0"/>
                  <w:marRight w:val="0"/>
                  <w:marTop w:val="0"/>
                  <w:marBottom w:val="0"/>
                  <w:divBdr>
                    <w:top w:val="none" w:sz="0" w:space="0" w:color="auto"/>
                    <w:left w:val="none" w:sz="0" w:space="0" w:color="auto"/>
                    <w:bottom w:val="none" w:sz="0" w:space="0" w:color="auto"/>
                    <w:right w:val="none" w:sz="0" w:space="0" w:color="auto"/>
                  </w:divBdr>
                </w:div>
              </w:divsChild>
            </w:div>
            <w:div w:id="2132240763">
              <w:marLeft w:val="0"/>
              <w:marRight w:val="0"/>
              <w:marTop w:val="0"/>
              <w:marBottom w:val="0"/>
              <w:divBdr>
                <w:top w:val="none" w:sz="0" w:space="0" w:color="auto"/>
                <w:left w:val="none" w:sz="0" w:space="0" w:color="auto"/>
                <w:bottom w:val="none" w:sz="0" w:space="0" w:color="auto"/>
                <w:right w:val="none" w:sz="0" w:space="0" w:color="auto"/>
              </w:divBdr>
              <w:divsChild>
                <w:div w:id="206244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30044">
          <w:marLeft w:val="0"/>
          <w:marRight w:val="0"/>
          <w:marTop w:val="0"/>
          <w:marBottom w:val="0"/>
          <w:divBdr>
            <w:top w:val="none" w:sz="0" w:space="0" w:color="auto"/>
            <w:left w:val="none" w:sz="0" w:space="0" w:color="auto"/>
            <w:bottom w:val="none" w:sz="0" w:space="0" w:color="auto"/>
            <w:right w:val="none" w:sz="0" w:space="0" w:color="auto"/>
          </w:divBdr>
          <w:divsChild>
            <w:div w:id="1819566149">
              <w:marLeft w:val="0"/>
              <w:marRight w:val="0"/>
              <w:marTop w:val="0"/>
              <w:marBottom w:val="0"/>
              <w:divBdr>
                <w:top w:val="none" w:sz="0" w:space="0" w:color="auto"/>
                <w:left w:val="none" w:sz="0" w:space="0" w:color="auto"/>
                <w:bottom w:val="none" w:sz="0" w:space="0" w:color="auto"/>
                <w:right w:val="none" w:sz="0" w:space="0" w:color="auto"/>
              </w:divBdr>
              <w:divsChild>
                <w:div w:id="3329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537737">
      <w:bodyDiv w:val="1"/>
      <w:marLeft w:val="0"/>
      <w:marRight w:val="0"/>
      <w:marTop w:val="0"/>
      <w:marBottom w:val="0"/>
      <w:divBdr>
        <w:top w:val="none" w:sz="0" w:space="0" w:color="auto"/>
        <w:left w:val="none" w:sz="0" w:space="0" w:color="auto"/>
        <w:bottom w:val="none" w:sz="0" w:space="0" w:color="auto"/>
        <w:right w:val="none" w:sz="0" w:space="0" w:color="auto"/>
      </w:divBdr>
      <w:divsChild>
        <w:div w:id="272132722">
          <w:marLeft w:val="0"/>
          <w:marRight w:val="0"/>
          <w:marTop w:val="0"/>
          <w:marBottom w:val="0"/>
          <w:divBdr>
            <w:top w:val="none" w:sz="0" w:space="0" w:color="auto"/>
            <w:left w:val="none" w:sz="0" w:space="0" w:color="auto"/>
            <w:bottom w:val="none" w:sz="0" w:space="0" w:color="auto"/>
            <w:right w:val="none" w:sz="0" w:space="0" w:color="auto"/>
          </w:divBdr>
          <w:divsChild>
            <w:div w:id="1163934439">
              <w:marLeft w:val="0"/>
              <w:marRight w:val="0"/>
              <w:marTop w:val="0"/>
              <w:marBottom w:val="0"/>
              <w:divBdr>
                <w:top w:val="none" w:sz="0" w:space="0" w:color="auto"/>
                <w:left w:val="none" w:sz="0" w:space="0" w:color="auto"/>
                <w:bottom w:val="none" w:sz="0" w:space="0" w:color="auto"/>
                <w:right w:val="none" w:sz="0" w:space="0" w:color="auto"/>
              </w:divBdr>
              <w:divsChild>
                <w:div w:id="560751161">
                  <w:marLeft w:val="0"/>
                  <w:marRight w:val="0"/>
                  <w:marTop w:val="0"/>
                  <w:marBottom w:val="0"/>
                  <w:divBdr>
                    <w:top w:val="none" w:sz="0" w:space="0" w:color="auto"/>
                    <w:left w:val="none" w:sz="0" w:space="0" w:color="auto"/>
                    <w:bottom w:val="none" w:sz="0" w:space="0" w:color="auto"/>
                    <w:right w:val="none" w:sz="0" w:space="0" w:color="auto"/>
                  </w:divBdr>
                </w:div>
              </w:divsChild>
            </w:div>
            <w:div w:id="209002105">
              <w:marLeft w:val="0"/>
              <w:marRight w:val="0"/>
              <w:marTop w:val="0"/>
              <w:marBottom w:val="0"/>
              <w:divBdr>
                <w:top w:val="none" w:sz="0" w:space="0" w:color="auto"/>
                <w:left w:val="none" w:sz="0" w:space="0" w:color="auto"/>
                <w:bottom w:val="none" w:sz="0" w:space="0" w:color="auto"/>
                <w:right w:val="none" w:sz="0" w:space="0" w:color="auto"/>
              </w:divBdr>
              <w:divsChild>
                <w:div w:id="95402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2839">
          <w:marLeft w:val="0"/>
          <w:marRight w:val="0"/>
          <w:marTop w:val="0"/>
          <w:marBottom w:val="0"/>
          <w:divBdr>
            <w:top w:val="none" w:sz="0" w:space="0" w:color="auto"/>
            <w:left w:val="none" w:sz="0" w:space="0" w:color="auto"/>
            <w:bottom w:val="none" w:sz="0" w:space="0" w:color="auto"/>
            <w:right w:val="none" w:sz="0" w:space="0" w:color="auto"/>
          </w:divBdr>
          <w:divsChild>
            <w:div w:id="1556312163">
              <w:marLeft w:val="0"/>
              <w:marRight w:val="0"/>
              <w:marTop w:val="0"/>
              <w:marBottom w:val="0"/>
              <w:divBdr>
                <w:top w:val="none" w:sz="0" w:space="0" w:color="auto"/>
                <w:left w:val="none" w:sz="0" w:space="0" w:color="auto"/>
                <w:bottom w:val="none" w:sz="0" w:space="0" w:color="auto"/>
                <w:right w:val="none" w:sz="0" w:space="0" w:color="auto"/>
              </w:divBdr>
              <w:divsChild>
                <w:div w:id="120587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17997">
      <w:bodyDiv w:val="1"/>
      <w:marLeft w:val="0"/>
      <w:marRight w:val="0"/>
      <w:marTop w:val="0"/>
      <w:marBottom w:val="0"/>
      <w:divBdr>
        <w:top w:val="none" w:sz="0" w:space="0" w:color="auto"/>
        <w:left w:val="none" w:sz="0" w:space="0" w:color="auto"/>
        <w:bottom w:val="none" w:sz="0" w:space="0" w:color="auto"/>
        <w:right w:val="none" w:sz="0" w:space="0" w:color="auto"/>
      </w:divBdr>
    </w:div>
    <w:div w:id="1231426807">
      <w:bodyDiv w:val="1"/>
      <w:marLeft w:val="0"/>
      <w:marRight w:val="0"/>
      <w:marTop w:val="0"/>
      <w:marBottom w:val="0"/>
      <w:divBdr>
        <w:top w:val="none" w:sz="0" w:space="0" w:color="auto"/>
        <w:left w:val="none" w:sz="0" w:space="0" w:color="auto"/>
        <w:bottom w:val="none" w:sz="0" w:space="0" w:color="auto"/>
        <w:right w:val="none" w:sz="0" w:space="0" w:color="auto"/>
      </w:divBdr>
      <w:divsChild>
        <w:div w:id="875235911">
          <w:marLeft w:val="0"/>
          <w:marRight w:val="0"/>
          <w:marTop w:val="0"/>
          <w:marBottom w:val="0"/>
          <w:divBdr>
            <w:top w:val="none" w:sz="0" w:space="0" w:color="auto"/>
            <w:left w:val="none" w:sz="0" w:space="0" w:color="auto"/>
            <w:bottom w:val="none" w:sz="0" w:space="0" w:color="auto"/>
            <w:right w:val="none" w:sz="0" w:space="0" w:color="auto"/>
          </w:divBdr>
          <w:divsChild>
            <w:div w:id="1487085528">
              <w:marLeft w:val="0"/>
              <w:marRight w:val="0"/>
              <w:marTop w:val="0"/>
              <w:marBottom w:val="0"/>
              <w:divBdr>
                <w:top w:val="none" w:sz="0" w:space="0" w:color="auto"/>
                <w:left w:val="none" w:sz="0" w:space="0" w:color="auto"/>
                <w:bottom w:val="none" w:sz="0" w:space="0" w:color="auto"/>
                <w:right w:val="none" w:sz="0" w:space="0" w:color="auto"/>
              </w:divBdr>
              <w:divsChild>
                <w:div w:id="1825126259">
                  <w:marLeft w:val="0"/>
                  <w:marRight w:val="0"/>
                  <w:marTop w:val="0"/>
                  <w:marBottom w:val="0"/>
                  <w:divBdr>
                    <w:top w:val="none" w:sz="0" w:space="0" w:color="auto"/>
                    <w:left w:val="none" w:sz="0" w:space="0" w:color="auto"/>
                    <w:bottom w:val="none" w:sz="0" w:space="0" w:color="auto"/>
                    <w:right w:val="none" w:sz="0" w:space="0" w:color="auto"/>
                  </w:divBdr>
                  <w:divsChild>
                    <w:div w:id="9983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975988">
      <w:bodyDiv w:val="1"/>
      <w:marLeft w:val="0"/>
      <w:marRight w:val="0"/>
      <w:marTop w:val="0"/>
      <w:marBottom w:val="0"/>
      <w:divBdr>
        <w:top w:val="none" w:sz="0" w:space="0" w:color="auto"/>
        <w:left w:val="none" w:sz="0" w:space="0" w:color="auto"/>
        <w:bottom w:val="none" w:sz="0" w:space="0" w:color="auto"/>
        <w:right w:val="none" w:sz="0" w:space="0" w:color="auto"/>
      </w:divBdr>
    </w:div>
    <w:div w:id="1258253707">
      <w:bodyDiv w:val="1"/>
      <w:marLeft w:val="0"/>
      <w:marRight w:val="0"/>
      <w:marTop w:val="0"/>
      <w:marBottom w:val="0"/>
      <w:divBdr>
        <w:top w:val="none" w:sz="0" w:space="0" w:color="auto"/>
        <w:left w:val="none" w:sz="0" w:space="0" w:color="auto"/>
        <w:bottom w:val="none" w:sz="0" w:space="0" w:color="auto"/>
        <w:right w:val="none" w:sz="0" w:space="0" w:color="auto"/>
      </w:divBdr>
    </w:div>
    <w:div w:id="1416246858">
      <w:bodyDiv w:val="1"/>
      <w:marLeft w:val="0"/>
      <w:marRight w:val="0"/>
      <w:marTop w:val="0"/>
      <w:marBottom w:val="0"/>
      <w:divBdr>
        <w:top w:val="none" w:sz="0" w:space="0" w:color="auto"/>
        <w:left w:val="none" w:sz="0" w:space="0" w:color="auto"/>
        <w:bottom w:val="none" w:sz="0" w:space="0" w:color="auto"/>
        <w:right w:val="none" w:sz="0" w:space="0" w:color="auto"/>
      </w:divBdr>
    </w:div>
    <w:div w:id="1466968702">
      <w:bodyDiv w:val="1"/>
      <w:marLeft w:val="0"/>
      <w:marRight w:val="0"/>
      <w:marTop w:val="0"/>
      <w:marBottom w:val="0"/>
      <w:divBdr>
        <w:top w:val="none" w:sz="0" w:space="0" w:color="auto"/>
        <w:left w:val="none" w:sz="0" w:space="0" w:color="auto"/>
        <w:bottom w:val="none" w:sz="0" w:space="0" w:color="auto"/>
        <w:right w:val="none" w:sz="0" w:space="0" w:color="auto"/>
      </w:divBdr>
    </w:div>
    <w:div w:id="1473936679">
      <w:bodyDiv w:val="1"/>
      <w:marLeft w:val="0"/>
      <w:marRight w:val="0"/>
      <w:marTop w:val="0"/>
      <w:marBottom w:val="0"/>
      <w:divBdr>
        <w:top w:val="none" w:sz="0" w:space="0" w:color="auto"/>
        <w:left w:val="none" w:sz="0" w:space="0" w:color="auto"/>
        <w:bottom w:val="none" w:sz="0" w:space="0" w:color="auto"/>
        <w:right w:val="none" w:sz="0" w:space="0" w:color="auto"/>
      </w:divBdr>
    </w:div>
    <w:div w:id="1515656583">
      <w:bodyDiv w:val="1"/>
      <w:marLeft w:val="0"/>
      <w:marRight w:val="0"/>
      <w:marTop w:val="0"/>
      <w:marBottom w:val="0"/>
      <w:divBdr>
        <w:top w:val="none" w:sz="0" w:space="0" w:color="auto"/>
        <w:left w:val="none" w:sz="0" w:space="0" w:color="auto"/>
        <w:bottom w:val="none" w:sz="0" w:space="0" w:color="auto"/>
        <w:right w:val="none" w:sz="0" w:space="0" w:color="auto"/>
      </w:divBdr>
    </w:div>
    <w:div w:id="152544280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36">
          <w:marLeft w:val="240"/>
          <w:marRight w:val="0"/>
          <w:marTop w:val="0"/>
          <w:marBottom w:val="0"/>
          <w:divBdr>
            <w:top w:val="single" w:sz="2" w:space="0" w:color="E5E5E5"/>
            <w:left w:val="single" w:sz="2" w:space="0" w:color="E5E5E5"/>
            <w:bottom w:val="single" w:sz="2" w:space="0" w:color="E5E5E5"/>
            <w:right w:val="single" w:sz="2" w:space="0" w:color="E5E5E5"/>
          </w:divBdr>
          <w:divsChild>
            <w:div w:id="251161512">
              <w:marLeft w:val="0"/>
              <w:marRight w:val="840"/>
              <w:marTop w:val="0"/>
              <w:marBottom w:val="0"/>
              <w:divBdr>
                <w:top w:val="none" w:sz="0" w:space="0" w:color="auto"/>
                <w:left w:val="none" w:sz="0" w:space="0" w:color="auto"/>
                <w:bottom w:val="none" w:sz="0" w:space="0" w:color="auto"/>
                <w:right w:val="none" w:sz="0" w:space="0" w:color="auto"/>
              </w:divBdr>
              <w:divsChild>
                <w:div w:id="1087463835">
                  <w:marLeft w:val="0"/>
                  <w:marRight w:val="0"/>
                  <w:marTop w:val="0"/>
                  <w:marBottom w:val="0"/>
                  <w:divBdr>
                    <w:top w:val="none" w:sz="0" w:space="0" w:color="auto"/>
                    <w:left w:val="none" w:sz="0" w:space="0" w:color="auto"/>
                    <w:bottom w:val="none" w:sz="0" w:space="0" w:color="auto"/>
                    <w:right w:val="none" w:sz="0" w:space="0" w:color="auto"/>
                  </w:divBdr>
                  <w:divsChild>
                    <w:div w:id="9584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650805">
      <w:bodyDiv w:val="1"/>
      <w:marLeft w:val="0"/>
      <w:marRight w:val="0"/>
      <w:marTop w:val="0"/>
      <w:marBottom w:val="0"/>
      <w:divBdr>
        <w:top w:val="none" w:sz="0" w:space="0" w:color="auto"/>
        <w:left w:val="none" w:sz="0" w:space="0" w:color="auto"/>
        <w:bottom w:val="none" w:sz="0" w:space="0" w:color="auto"/>
        <w:right w:val="none" w:sz="0" w:space="0" w:color="auto"/>
      </w:divBdr>
    </w:div>
    <w:div w:id="1615207867">
      <w:bodyDiv w:val="1"/>
      <w:marLeft w:val="0"/>
      <w:marRight w:val="0"/>
      <w:marTop w:val="0"/>
      <w:marBottom w:val="0"/>
      <w:divBdr>
        <w:top w:val="none" w:sz="0" w:space="0" w:color="auto"/>
        <w:left w:val="none" w:sz="0" w:space="0" w:color="auto"/>
        <w:bottom w:val="none" w:sz="0" w:space="0" w:color="auto"/>
        <w:right w:val="none" w:sz="0" w:space="0" w:color="auto"/>
      </w:divBdr>
      <w:divsChild>
        <w:div w:id="1553230418">
          <w:marLeft w:val="0"/>
          <w:marRight w:val="0"/>
          <w:marTop w:val="0"/>
          <w:marBottom w:val="0"/>
          <w:divBdr>
            <w:top w:val="none" w:sz="0" w:space="0" w:color="auto"/>
            <w:left w:val="none" w:sz="0" w:space="0" w:color="auto"/>
            <w:bottom w:val="none" w:sz="0" w:space="0" w:color="auto"/>
            <w:right w:val="none" w:sz="0" w:space="0" w:color="auto"/>
          </w:divBdr>
          <w:divsChild>
            <w:div w:id="254704108">
              <w:marLeft w:val="0"/>
              <w:marRight w:val="0"/>
              <w:marTop w:val="0"/>
              <w:marBottom w:val="0"/>
              <w:divBdr>
                <w:top w:val="none" w:sz="0" w:space="0" w:color="auto"/>
                <w:left w:val="none" w:sz="0" w:space="0" w:color="auto"/>
                <w:bottom w:val="none" w:sz="0" w:space="0" w:color="auto"/>
                <w:right w:val="none" w:sz="0" w:space="0" w:color="auto"/>
              </w:divBdr>
              <w:divsChild>
                <w:div w:id="1615595444">
                  <w:marLeft w:val="0"/>
                  <w:marRight w:val="0"/>
                  <w:marTop w:val="0"/>
                  <w:marBottom w:val="0"/>
                  <w:divBdr>
                    <w:top w:val="none" w:sz="0" w:space="0" w:color="auto"/>
                    <w:left w:val="none" w:sz="0" w:space="0" w:color="auto"/>
                    <w:bottom w:val="none" w:sz="0" w:space="0" w:color="auto"/>
                    <w:right w:val="none" w:sz="0" w:space="0" w:color="auto"/>
                  </w:divBdr>
                </w:div>
              </w:divsChild>
            </w:div>
            <w:div w:id="2107729095">
              <w:marLeft w:val="0"/>
              <w:marRight w:val="0"/>
              <w:marTop w:val="0"/>
              <w:marBottom w:val="0"/>
              <w:divBdr>
                <w:top w:val="none" w:sz="0" w:space="0" w:color="auto"/>
                <w:left w:val="none" w:sz="0" w:space="0" w:color="auto"/>
                <w:bottom w:val="none" w:sz="0" w:space="0" w:color="auto"/>
                <w:right w:val="none" w:sz="0" w:space="0" w:color="auto"/>
              </w:divBdr>
              <w:divsChild>
                <w:div w:id="864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7368">
          <w:marLeft w:val="0"/>
          <w:marRight w:val="0"/>
          <w:marTop w:val="0"/>
          <w:marBottom w:val="0"/>
          <w:divBdr>
            <w:top w:val="none" w:sz="0" w:space="0" w:color="auto"/>
            <w:left w:val="none" w:sz="0" w:space="0" w:color="auto"/>
            <w:bottom w:val="none" w:sz="0" w:space="0" w:color="auto"/>
            <w:right w:val="none" w:sz="0" w:space="0" w:color="auto"/>
          </w:divBdr>
          <w:divsChild>
            <w:div w:id="1855919055">
              <w:marLeft w:val="0"/>
              <w:marRight w:val="0"/>
              <w:marTop w:val="0"/>
              <w:marBottom w:val="0"/>
              <w:divBdr>
                <w:top w:val="none" w:sz="0" w:space="0" w:color="auto"/>
                <w:left w:val="none" w:sz="0" w:space="0" w:color="auto"/>
                <w:bottom w:val="none" w:sz="0" w:space="0" w:color="auto"/>
                <w:right w:val="none" w:sz="0" w:space="0" w:color="auto"/>
              </w:divBdr>
              <w:divsChild>
                <w:div w:id="176796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55605">
      <w:bodyDiv w:val="1"/>
      <w:marLeft w:val="0"/>
      <w:marRight w:val="0"/>
      <w:marTop w:val="0"/>
      <w:marBottom w:val="0"/>
      <w:divBdr>
        <w:top w:val="none" w:sz="0" w:space="0" w:color="auto"/>
        <w:left w:val="none" w:sz="0" w:space="0" w:color="auto"/>
        <w:bottom w:val="none" w:sz="0" w:space="0" w:color="auto"/>
        <w:right w:val="none" w:sz="0" w:space="0" w:color="auto"/>
      </w:divBdr>
    </w:div>
    <w:div w:id="2011131330">
      <w:bodyDiv w:val="1"/>
      <w:marLeft w:val="0"/>
      <w:marRight w:val="0"/>
      <w:marTop w:val="0"/>
      <w:marBottom w:val="0"/>
      <w:divBdr>
        <w:top w:val="none" w:sz="0" w:space="0" w:color="auto"/>
        <w:left w:val="none" w:sz="0" w:space="0" w:color="auto"/>
        <w:bottom w:val="none" w:sz="0" w:space="0" w:color="auto"/>
        <w:right w:val="none" w:sz="0" w:space="0" w:color="auto"/>
      </w:divBdr>
    </w:div>
    <w:div w:id="2109347002">
      <w:bodyDiv w:val="1"/>
      <w:marLeft w:val="0"/>
      <w:marRight w:val="0"/>
      <w:marTop w:val="0"/>
      <w:marBottom w:val="0"/>
      <w:divBdr>
        <w:top w:val="none" w:sz="0" w:space="0" w:color="auto"/>
        <w:left w:val="none" w:sz="0" w:space="0" w:color="auto"/>
        <w:bottom w:val="none" w:sz="0" w:space="0" w:color="auto"/>
        <w:right w:val="none" w:sz="0" w:space="0" w:color="auto"/>
      </w:divBdr>
      <w:divsChild>
        <w:div w:id="491260358">
          <w:marLeft w:val="0"/>
          <w:marRight w:val="0"/>
          <w:marTop w:val="0"/>
          <w:marBottom w:val="0"/>
          <w:divBdr>
            <w:top w:val="none" w:sz="0" w:space="0" w:color="auto"/>
            <w:left w:val="none" w:sz="0" w:space="0" w:color="auto"/>
            <w:bottom w:val="none" w:sz="0" w:space="0" w:color="auto"/>
            <w:right w:val="none" w:sz="0" w:space="0" w:color="auto"/>
          </w:divBdr>
          <w:divsChild>
            <w:div w:id="1645886075">
              <w:marLeft w:val="0"/>
              <w:marRight w:val="0"/>
              <w:marTop w:val="0"/>
              <w:marBottom w:val="0"/>
              <w:divBdr>
                <w:top w:val="none" w:sz="0" w:space="0" w:color="auto"/>
                <w:left w:val="none" w:sz="0" w:space="0" w:color="auto"/>
                <w:bottom w:val="none" w:sz="0" w:space="0" w:color="auto"/>
                <w:right w:val="none" w:sz="0" w:space="0" w:color="auto"/>
              </w:divBdr>
              <w:divsChild>
                <w:div w:id="1449543634">
                  <w:marLeft w:val="0"/>
                  <w:marRight w:val="0"/>
                  <w:marTop w:val="0"/>
                  <w:marBottom w:val="0"/>
                  <w:divBdr>
                    <w:top w:val="none" w:sz="0" w:space="0" w:color="auto"/>
                    <w:left w:val="none" w:sz="0" w:space="0" w:color="auto"/>
                    <w:bottom w:val="none" w:sz="0" w:space="0" w:color="auto"/>
                    <w:right w:val="none" w:sz="0" w:space="0" w:color="auto"/>
                  </w:divBdr>
                  <w:divsChild>
                    <w:div w:id="86213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nt.edu/policy/06-003" TargetMode="External"/><Relationship Id="rId13" Type="http://schemas.openxmlformats.org/officeDocument/2006/relationships/hyperlink" Target="https://disability.unt.edu/" TargetMode="External"/><Relationship Id="rId3" Type="http://schemas.openxmlformats.org/officeDocument/2006/relationships/settings" Target="settings.xml"/><Relationship Id="rId7" Type="http://schemas.openxmlformats.org/officeDocument/2006/relationships/hyperlink" Target="https://policy.unt.edu/policy/06-003" TargetMode="External"/><Relationship Id="rId12" Type="http://schemas.openxmlformats.org/officeDocument/2006/relationships/hyperlink" Target="http://eagleconnect.unt.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ichael.conrady@unt.edu" TargetMode="External"/><Relationship Id="rId11" Type="http://schemas.openxmlformats.org/officeDocument/2006/relationships/hyperlink" Target="http://my.unt.edu/" TargetMode="External"/><Relationship Id="rId5" Type="http://schemas.openxmlformats.org/officeDocument/2006/relationships/hyperlink" Target="mailto:Joshua.taylor@unt.edu" TargetMode="External"/><Relationship Id="rId15" Type="http://schemas.openxmlformats.org/officeDocument/2006/relationships/fontTable" Target="fontTable.xml"/><Relationship Id="rId10" Type="http://schemas.openxmlformats.org/officeDocument/2006/relationships/hyperlink" Target="https://deanofstudents.unt.edu/conduct" TargetMode="External"/><Relationship Id="rId4" Type="http://schemas.openxmlformats.org/officeDocument/2006/relationships/webSettings" Target="webSettings.xml"/><Relationship Id="rId9" Type="http://schemas.openxmlformats.org/officeDocument/2006/relationships/hyperlink" Target="https://deanofstudents.unt.edu/conduct" TargetMode="External"/><Relationship Id="rId14" Type="http://schemas.openxmlformats.org/officeDocument/2006/relationships/hyperlink" Target="http://disabilit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1630</Words>
  <Characters>9293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Taylor</dc:creator>
  <cp:keywords/>
  <dc:description/>
  <cp:lastModifiedBy>Joshua Taylor</cp:lastModifiedBy>
  <cp:revision>2</cp:revision>
  <cp:lastPrinted>2019-08-26T19:08:00Z</cp:lastPrinted>
  <dcterms:created xsi:type="dcterms:W3CDTF">2025-08-14T18:10:00Z</dcterms:created>
  <dcterms:modified xsi:type="dcterms:W3CDTF">2025-08-14T18:10:00Z</dcterms:modified>
</cp:coreProperties>
</file>