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0E8A2" w14:textId="62309B6E" w:rsidR="002F6AB1" w:rsidRDefault="00D40C61" w:rsidP="00C14845">
      <w:pPr>
        <w:pStyle w:val="Heading2"/>
      </w:pPr>
      <w:bookmarkStart w:id="0" w:name="_GoBack"/>
      <w:bookmarkEnd w:id="0"/>
      <w:r>
        <w:t>Instructor Contact</w:t>
      </w:r>
    </w:p>
    <w:p w14:paraId="4AF961DF" w14:textId="75F2E5A7" w:rsidR="00D40C61" w:rsidRPr="004E6DF3" w:rsidRDefault="00D40C61" w:rsidP="00D40C61">
      <w:pPr>
        <w:spacing w:after="0"/>
        <w:rPr>
          <w:b/>
        </w:rPr>
      </w:pPr>
      <w:r w:rsidRPr="004E6DF3">
        <w:rPr>
          <w:b/>
        </w:rPr>
        <w:t>Name:</w:t>
      </w:r>
      <w:r w:rsidR="004E6DF3" w:rsidRPr="004E6DF3">
        <w:rPr>
          <w:b/>
        </w:rPr>
        <w:t xml:space="preserve"> Jason L. Cooley</w:t>
      </w:r>
    </w:p>
    <w:p w14:paraId="33F9C8CC" w14:textId="026125E4" w:rsidR="00D40C61" w:rsidRPr="004E6DF3" w:rsidRDefault="00D40C61" w:rsidP="00D40C61">
      <w:pPr>
        <w:spacing w:after="0"/>
        <w:rPr>
          <w:b/>
        </w:rPr>
      </w:pPr>
      <w:r w:rsidRPr="004E6DF3">
        <w:rPr>
          <w:b/>
        </w:rPr>
        <w:t>Phone Number:</w:t>
      </w:r>
      <w:r w:rsidR="00A00F01" w:rsidRPr="004E6DF3">
        <w:rPr>
          <w:b/>
        </w:rPr>
        <w:t xml:space="preserve"> (940) 369-8129</w:t>
      </w:r>
    </w:p>
    <w:p w14:paraId="5A856F9F" w14:textId="75AB907A" w:rsidR="00D40C61" w:rsidRPr="0028285A" w:rsidRDefault="00D40C61" w:rsidP="00D40C61">
      <w:pPr>
        <w:spacing w:after="0"/>
        <w:rPr>
          <w:b/>
        </w:rPr>
      </w:pPr>
      <w:r w:rsidRPr="004E6DF3">
        <w:rPr>
          <w:b/>
        </w:rPr>
        <w:t>Email:</w:t>
      </w:r>
      <w:r w:rsidR="00A00F01" w:rsidRPr="004E6DF3">
        <w:rPr>
          <w:b/>
        </w:rPr>
        <w:t xml:space="preserve"> </w:t>
      </w:r>
      <w:r w:rsidR="004E6DF3" w:rsidRPr="004E6DF3">
        <w:rPr>
          <w:b/>
        </w:rPr>
        <w:t>Jason.Cooley@unt.edu</w:t>
      </w:r>
    </w:p>
    <w:p w14:paraId="5C2F99E2" w14:textId="6312186E" w:rsidR="00DF6520" w:rsidRPr="00BD60F3" w:rsidRDefault="00D40C61" w:rsidP="00DF6520">
      <w:pPr>
        <w:pStyle w:val="BodyText"/>
        <w:ind w:left="0" w:right="230"/>
        <w:rPr>
          <w:rFonts w:ascii="Calibri" w:hAnsi="Calibri" w:cs="Calibri"/>
          <w:sz w:val="22"/>
          <w:szCs w:val="22"/>
        </w:rPr>
      </w:pPr>
      <w:r w:rsidRPr="00DF6520">
        <w:rPr>
          <w:rFonts w:asciiTheme="minorHAnsi" w:hAnsiTheme="minorHAnsi" w:cstheme="minorHAnsi"/>
          <w:b/>
          <w:sz w:val="22"/>
          <w:szCs w:val="22"/>
        </w:rPr>
        <w:t>Communication Expectations:</w:t>
      </w:r>
      <w:r w:rsidR="0095468F">
        <w:t xml:space="preserve"> </w:t>
      </w:r>
      <w:r w:rsidR="00DF6520" w:rsidRPr="00BD60F3">
        <w:rPr>
          <w:rFonts w:ascii="Calibri" w:hAnsi="Calibri" w:cs="Calibri"/>
          <w:sz w:val="22"/>
          <w:szCs w:val="22"/>
        </w:rPr>
        <w:t>The primary tool for communication in this course outside the classroom is email.  If you have questions or concerns, please send</w:t>
      </w:r>
      <w:r w:rsidR="00DF6520">
        <w:rPr>
          <w:rFonts w:ascii="Calibri" w:hAnsi="Calibri" w:cs="Calibri"/>
          <w:sz w:val="22"/>
          <w:szCs w:val="22"/>
        </w:rPr>
        <w:t xml:space="preserve"> an email </w:t>
      </w:r>
      <w:r w:rsidR="004E6DF3">
        <w:rPr>
          <w:rFonts w:ascii="Calibri" w:hAnsi="Calibri" w:cs="Calibri"/>
          <w:sz w:val="22"/>
          <w:szCs w:val="22"/>
        </w:rPr>
        <w:t xml:space="preserve">to </w:t>
      </w:r>
      <w:hyperlink r:id="rId7" w:history="1">
        <w:r w:rsidR="004E6DF3" w:rsidRPr="003F531D">
          <w:rPr>
            <w:rStyle w:val="Hyperlink"/>
            <w:rFonts w:ascii="Calibri" w:hAnsi="Calibri" w:cs="Calibri"/>
            <w:sz w:val="22"/>
            <w:szCs w:val="22"/>
          </w:rPr>
          <w:t>Jason.Cooley@unt.edu</w:t>
        </w:r>
      </w:hyperlink>
      <w:r w:rsidR="00DF6520" w:rsidRPr="00BD60F3">
        <w:rPr>
          <w:rFonts w:ascii="Calibri" w:hAnsi="Calibri" w:cs="Calibri"/>
          <w:sz w:val="22"/>
          <w:szCs w:val="22"/>
        </w:rPr>
        <w:t xml:space="preserve"> You should expect a reply from me within 24 hours except on weekends and holidays.  When possible, you should communicate with me using your UNT email account.  Please note that I cannot respond to questions about grades, or other personal concerns or issues you might have to a non-UNT email address because it violates federal law on student privacy. For further information on email communication, please see the UNT page on email and discussion board communication </w:t>
      </w:r>
      <w:hyperlink r:id="rId8" w:history="1">
        <w:r w:rsidR="00DF6520" w:rsidRPr="00BD60F3">
          <w:rPr>
            <w:rStyle w:val="Hyperlink"/>
            <w:rFonts w:ascii="Calibri" w:eastAsiaTheme="majorEastAsia" w:hAnsi="Calibri" w:cs="Calibri"/>
            <w:sz w:val="22"/>
            <w:szCs w:val="22"/>
          </w:rPr>
          <w:t>https://clear.unt.edu/online-communication-tips</w:t>
        </w:r>
      </w:hyperlink>
    </w:p>
    <w:p w14:paraId="52D2C379" w14:textId="67D81F0E" w:rsidR="00D40C61" w:rsidRDefault="00D40C61" w:rsidP="00A00F01">
      <w:pPr>
        <w:pStyle w:val="Heading2"/>
        <w:spacing w:after="0"/>
      </w:pPr>
      <w:r>
        <w:t>Course Description</w:t>
      </w:r>
    </w:p>
    <w:p w14:paraId="1925CEE1" w14:textId="77777777" w:rsidR="00DF6520" w:rsidRPr="00BD60F3" w:rsidRDefault="00DF6520" w:rsidP="00A00F01">
      <w:pPr>
        <w:spacing w:after="0" w:line="240" w:lineRule="auto"/>
        <w:contextualSpacing/>
        <w:rPr>
          <w:rFonts w:eastAsia="Calibri" w:cs="Calibri"/>
          <w:bCs/>
        </w:rPr>
      </w:pPr>
      <w:r w:rsidRPr="00BD60F3">
        <w:rPr>
          <w:rFonts w:eastAsia="Calibri" w:cs="Calibri"/>
        </w:rPr>
        <w:t>This course will examine the various ways that individuals engage in a democratic society during the 21</w:t>
      </w:r>
      <w:r w:rsidRPr="00BD60F3">
        <w:rPr>
          <w:rFonts w:eastAsia="Calibri" w:cs="Calibri"/>
          <w:vertAlign w:val="superscript"/>
        </w:rPr>
        <w:t>st</w:t>
      </w:r>
      <w:r w:rsidRPr="00BD60F3">
        <w:rPr>
          <w:rFonts w:eastAsia="Calibri" w:cs="Calibri"/>
        </w:rPr>
        <w:t xml:space="preserve">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 and reflection on what it means to be a citizen within these various contexts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 </w:t>
      </w:r>
    </w:p>
    <w:p w14:paraId="692C4A4E" w14:textId="77777777" w:rsidR="00DF6520" w:rsidRPr="00DF6520" w:rsidRDefault="00DF6520" w:rsidP="00DF6520"/>
    <w:p w14:paraId="30BE4424" w14:textId="7C577DE3" w:rsidR="00D40C61" w:rsidRDefault="00D40C61" w:rsidP="00A00F01">
      <w:pPr>
        <w:pStyle w:val="Heading2"/>
        <w:spacing w:before="0" w:after="0"/>
      </w:pPr>
      <w:r>
        <w:t>Course Structure</w:t>
      </w:r>
    </w:p>
    <w:p w14:paraId="438574B6" w14:textId="424EFC2A" w:rsidR="00DF6520" w:rsidRPr="00DF6520" w:rsidRDefault="00DF6520" w:rsidP="00A00F01">
      <w:pPr>
        <w:spacing w:after="0"/>
      </w:pPr>
      <w:r>
        <w:t xml:space="preserve">This course takes place 100% online. Your interaction with me and with your fellow students will take place asynchronously </w:t>
      </w:r>
      <w:r w:rsidR="003F39D9">
        <w:t xml:space="preserve">or synchronously </w:t>
      </w:r>
      <w:r>
        <w:t xml:space="preserve">in Canvas. </w:t>
      </w:r>
      <w:r w:rsidR="003F39D9">
        <w:t xml:space="preserve">Please check the calendar for synchronous meeting dates. </w:t>
      </w:r>
      <w:r>
        <w:t>There are 14 weeks of content and two weeks of exams: weeks 6 and 16. </w:t>
      </w:r>
    </w:p>
    <w:p w14:paraId="0D5ACE3F" w14:textId="77777777" w:rsidR="00A00F01" w:rsidRDefault="00A00F01" w:rsidP="00C14845">
      <w:pPr>
        <w:pStyle w:val="Heading2"/>
      </w:pPr>
    </w:p>
    <w:p w14:paraId="1C269AE1" w14:textId="7649EECB" w:rsidR="00D40C61" w:rsidRDefault="00D40C61" w:rsidP="00A00F01">
      <w:pPr>
        <w:pStyle w:val="Heading2"/>
        <w:spacing w:before="0" w:after="0"/>
      </w:pPr>
      <w:r>
        <w:t>Course Prerequisites or Other Restrictions</w:t>
      </w:r>
    </w:p>
    <w:p w14:paraId="1EB0B453" w14:textId="62E3B6B7" w:rsidR="00DF6520" w:rsidRPr="00DF6520" w:rsidRDefault="00DF6520" w:rsidP="00A00F01">
      <w:pPr>
        <w:spacing w:after="0" w:line="240" w:lineRule="auto"/>
        <w:rPr>
          <w:rFonts w:eastAsia="Times New Roman" w:cstheme="minorHAnsi"/>
        </w:rPr>
      </w:pPr>
      <w:r w:rsidRPr="00DF6520">
        <w:rPr>
          <w:rFonts w:eastAsia="Times New Roman" w:cstheme="minorHAnsi"/>
        </w:rPr>
        <w:t xml:space="preserve">Declaration of the </w:t>
      </w:r>
      <w:r w:rsidR="00A00F01">
        <w:rPr>
          <w:rFonts w:eastAsia="Times New Roman" w:cstheme="minorHAnsi"/>
        </w:rPr>
        <w:t>Applied Arts and Sciences major</w:t>
      </w:r>
      <w:r w:rsidRPr="00DF6520">
        <w:rPr>
          <w:rFonts w:eastAsia="Times New Roman" w:cstheme="minorHAnsi"/>
        </w:rPr>
        <w:t xml:space="preserve"> as the program of study at UNT is the required prerequisite for this course.</w:t>
      </w:r>
    </w:p>
    <w:p w14:paraId="7C02A3A6" w14:textId="77777777" w:rsidR="00DF6520" w:rsidRPr="00DF6520" w:rsidRDefault="00DF6520" w:rsidP="00DF6520">
      <w:pPr>
        <w:spacing w:before="100" w:beforeAutospacing="1" w:after="100" w:afterAutospacing="1" w:line="240" w:lineRule="auto"/>
        <w:rPr>
          <w:rFonts w:eastAsia="Times New Roman" w:cstheme="minorHAnsi"/>
        </w:rPr>
      </w:pPr>
      <w:r w:rsidRPr="00DF6520">
        <w:rPr>
          <w:rFonts w:eastAsia="Times New Roman" w:cstheme="minorHAnsi"/>
        </w:rPr>
        <w:t>Additionally, in order to be successful in this course you will need to:</w:t>
      </w:r>
    </w:p>
    <w:p w14:paraId="0C4D0CCC" w14:textId="77777777" w:rsidR="00DF6520" w:rsidRPr="00DF6520" w:rsidRDefault="00DF6520" w:rsidP="00DF6520">
      <w:pPr>
        <w:numPr>
          <w:ilvl w:val="0"/>
          <w:numId w:val="19"/>
        </w:numPr>
        <w:spacing w:before="100" w:beforeAutospacing="1" w:after="100" w:afterAutospacing="1" w:line="240" w:lineRule="auto"/>
        <w:rPr>
          <w:rFonts w:eastAsia="Times New Roman" w:cstheme="minorHAnsi"/>
        </w:rPr>
      </w:pPr>
      <w:r w:rsidRPr="00DF6520">
        <w:rPr>
          <w:rFonts w:eastAsia="Times New Roman" w:cstheme="minorHAnsi"/>
        </w:rPr>
        <w:t>Cite sources, giving credit to where you obtain information.</w:t>
      </w:r>
    </w:p>
    <w:p w14:paraId="02F09A65" w14:textId="77777777" w:rsidR="00DF6520" w:rsidRPr="00DF6520" w:rsidRDefault="00DF6520" w:rsidP="00DF6520">
      <w:pPr>
        <w:numPr>
          <w:ilvl w:val="0"/>
          <w:numId w:val="19"/>
        </w:numPr>
        <w:spacing w:before="100" w:beforeAutospacing="1" w:after="100" w:afterAutospacing="1" w:line="240" w:lineRule="auto"/>
        <w:rPr>
          <w:rFonts w:eastAsia="Times New Roman" w:cstheme="minorHAnsi"/>
        </w:rPr>
      </w:pPr>
      <w:r w:rsidRPr="00DF6520">
        <w:rPr>
          <w:rFonts w:eastAsia="Times New Roman" w:cstheme="minorHAnsi"/>
        </w:rPr>
        <w:t>Collaborate respectfully with others.</w:t>
      </w:r>
    </w:p>
    <w:p w14:paraId="635FD594" w14:textId="048DB3E3" w:rsidR="00DF6520" w:rsidRPr="004E6DF3" w:rsidRDefault="00DF6520" w:rsidP="00DF6520">
      <w:pPr>
        <w:numPr>
          <w:ilvl w:val="0"/>
          <w:numId w:val="19"/>
        </w:numPr>
        <w:spacing w:before="100" w:beforeAutospacing="1" w:after="100" w:afterAutospacing="1" w:line="240" w:lineRule="auto"/>
        <w:rPr>
          <w:rFonts w:eastAsia="Times New Roman" w:cstheme="minorHAnsi"/>
        </w:rPr>
      </w:pPr>
      <w:r w:rsidRPr="00DF6520">
        <w:rPr>
          <w:rFonts w:eastAsia="Times New Roman" w:cstheme="minorHAnsi"/>
        </w:rPr>
        <w:t xml:space="preserve">Make the commitment to </w:t>
      </w:r>
      <w:r w:rsidRPr="004E6DF3">
        <w:rPr>
          <w:rFonts w:eastAsia="Times New Roman" w:cstheme="minorHAnsi"/>
        </w:rPr>
        <w:t xml:space="preserve">spend </w:t>
      </w:r>
      <w:r w:rsidR="00A00F01" w:rsidRPr="004E6DF3">
        <w:rPr>
          <w:rFonts w:eastAsia="Times New Roman" w:cstheme="minorHAnsi"/>
        </w:rPr>
        <w:t>at least 9</w:t>
      </w:r>
      <w:r w:rsidRPr="004E6DF3">
        <w:rPr>
          <w:rFonts w:eastAsia="Times New Roman" w:cstheme="minorHAnsi"/>
        </w:rPr>
        <w:t xml:space="preserve"> hours a week reading the assignments, reflecting on the material covered, and participating in other activities throughout the course.</w:t>
      </w:r>
      <w:r w:rsidR="00A00F01" w:rsidRPr="004E6DF3">
        <w:rPr>
          <w:rFonts w:eastAsia="Times New Roman" w:cstheme="minorHAnsi"/>
        </w:rPr>
        <w:t xml:space="preserve">  Some students more time than that to do well in the course.</w:t>
      </w:r>
    </w:p>
    <w:p w14:paraId="4284184F" w14:textId="77777777" w:rsidR="00DF6520" w:rsidRPr="00DF6520" w:rsidRDefault="00DF6520" w:rsidP="00DF6520"/>
    <w:p w14:paraId="5F4213BD" w14:textId="47F1767F" w:rsidR="00D40C61" w:rsidRDefault="00D40C61" w:rsidP="00A00F01">
      <w:pPr>
        <w:pStyle w:val="Heading2"/>
        <w:spacing w:before="0" w:after="0"/>
      </w:pPr>
      <w:r>
        <w:lastRenderedPageBreak/>
        <w:t>Course Objectives</w:t>
      </w:r>
    </w:p>
    <w:p w14:paraId="50534E18" w14:textId="77777777" w:rsidR="008E43A4" w:rsidRPr="008E43A4" w:rsidRDefault="008E43A4" w:rsidP="00A00F01">
      <w:pPr>
        <w:numPr>
          <w:ilvl w:val="0"/>
          <w:numId w:val="24"/>
        </w:numPr>
        <w:spacing w:after="0" w:line="240" w:lineRule="auto"/>
        <w:rPr>
          <w:rFonts w:eastAsia="Times New Roman" w:cstheme="minorHAnsi"/>
        </w:rPr>
      </w:pPr>
      <w:r w:rsidRPr="008E43A4">
        <w:rPr>
          <w:rFonts w:eastAsia="Times New Roman" w:cstheme="minorHAnsi"/>
        </w:rPr>
        <w:t>Having successfully completed the course, Students will evaluate and utilize diverse or contradictory points of view to address a social problem or issue.</w:t>
      </w:r>
    </w:p>
    <w:p w14:paraId="26E7D4B3" w14:textId="77777777" w:rsidR="008E43A4" w:rsidRPr="008E43A4" w:rsidRDefault="008E43A4" w:rsidP="008E43A4">
      <w:pPr>
        <w:numPr>
          <w:ilvl w:val="0"/>
          <w:numId w:val="24"/>
        </w:numPr>
        <w:spacing w:before="100" w:beforeAutospacing="1" w:after="100" w:afterAutospacing="1" w:line="240" w:lineRule="auto"/>
        <w:rPr>
          <w:rFonts w:eastAsia="Times New Roman" w:cstheme="minorHAnsi"/>
        </w:rPr>
      </w:pPr>
      <w:r w:rsidRPr="008E43A4">
        <w:rPr>
          <w:rFonts w:eastAsia="Times New Roman" w:cstheme="minorHAnsi"/>
        </w:rPr>
        <w:t>Having successfully completed the course, Students will demonstrate effective written and oral communication skills during a civic engagement activity.</w:t>
      </w:r>
    </w:p>
    <w:p w14:paraId="26D792AC" w14:textId="77777777" w:rsidR="008E43A4" w:rsidRPr="008E43A4" w:rsidRDefault="008E43A4" w:rsidP="008E43A4">
      <w:pPr>
        <w:numPr>
          <w:ilvl w:val="0"/>
          <w:numId w:val="24"/>
        </w:numPr>
        <w:spacing w:before="100" w:beforeAutospacing="1" w:after="100" w:afterAutospacing="1" w:line="240" w:lineRule="auto"/>
        <w:rPr>
          <w:rFonts w:eastAsia="Times New Roman" w:cstheme="minorHAnsi"/>
        </w:rPr>
      </w:pPr>
      <w:r w:rsidRPr="008E43A4">
        <w:rPr>
          <w:rFonts w:eastAsia="Times New Roman" w:cstheme="minorHAnsi"/>
        </w:rPr>
        <w:t>Having successfully completed the course, Students will effectively collaborate with others through tailoring strategies to express, listen and adapt to others in order enhance the team process.</w:t>
      </w:r>
    </w:p>
    <w:p w14:paraId="155BBE68" w14:textId="29531CFB" w:rsidR="008E43A4" w:rsidRPr="008E43A4" w:rsidRDefault="008E43A4" w:rsidP="008E43A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E43A4">
        <w:rPr>
          <w:rFonts w:eastAsia="Times New Roman" w:cstheme="minorHAnsi"/>
        </w:rPr>
        <w:t>Having successfully completed the course, Students will generate solutions to a social problem</w:t>
      </w:r>
      <w:r w:rsidRPr="008E43A4">
        <w:rPr>
          <w:rFonts w:ascii="Times New Roman" w:eastAsia="Times New Roman" w:hAnsi="Times New Roman" w:cs="Times New Roman"/>
          <w:sz w:val="24"/>
          <w:szCs w:val="24"/>
        </w:rPr>
        <w:t xml:space="preserve"> or issue, reflect on and evaluate final outcomes. </w:t>
      </w:r>
    </w:p>
    <w:p w14:paraId="54FAED61" w14:textId="24ED3E81" w:rsidR="00244604" w:rsidRDefault="00244604" w:rsidP="00A00F01">
      <w:pPr>
        <w:pStyle w:val="Heading2"/>
        <w:spacing w:before="0" w:after="0"/>
      </w:pPr>
      <w:r>
        <w:t>Materials</w:t>
      </w:r>
    </w:p>
    <w:p w14:paraId="425254B5" w14:textId="77777777" w:rsidR="00DF6520" w:rsidRDefault="00DF6520" w:rsidP="00A00F01">
      <w:pPr>
        <w:spacing w:after="0"/>
      </w:pPr>
      <w:r>
        <w:t xml:space="preserve">Cress, C., Collier, P., Reitenauer, V., &amp; Associates (2013). </w:t>
      </w:r>
      <w:r w:rsidRPr="00A00F01">
        <w:rPr>
          <w:i/>
        </w:rPr>
        <w:t>Learning through service: A guidebook for service learning and civic engagement across academic disciplines and cultural communities</w:t>
      </w:r>
      <w:r>
        <w:t>. Sterling, VA: Stylus Publishing.</w:t>
      </w:r>
    </w:p>
    <w:p w14:paraId="69617184" w14:textId="0A6A64F9" w:rsidR="0052598B" w:rsidRPr="00A00F01" w:rsidRDefault="005648BB" w:rsidP="00DF6520">
      <w:r w:rsidRPr="00230FC3">
        <w:t xml:space="preserve">Bradbury, Ray (1953). </w:t>
      </w:r>
      <w:r w:rsidRPr="00047127">
        <w:rPr>
          <w:i/>
        </w:rPr>
        <w:t>Fahrenheit 451</w:t>
      </w:r>
      <w:r>
        <w:rPr>
          <w:i/>
        </w:rPr>
        <w:t xml:space="preserve">. </w:t>
      </w:r>
      <w:r w:rsidRPr="00230FC3">
        <w:t>New York, NY</w:t>
      </w:r>
      <w:r>
        <w:rPr>
          <w:i/>
        </w:rPr>
        <w:t xml:space="preserve">: </w:t>
      </w:r>
      <w:r w:rsidRPr="00047127">
        <w:t>Random House Publishing</w:t>
      </w:r>
    </w:p>
    <w:p w14:paraId="39B1DA99" w14:textId="5953623F" w:rsidR="00244604" w:rsidRDefault="00271577" w:rsidP="00A00F01">
      <w:pPr>
        <w:pStyle w:val="Heading2"/>
        <w:spacing w:before="0" w:after="0"/>
      </w:pPr>
      <w:r>
        <w:t>Teaching Philosophy</w:t>
      </w:r>
    </w:p>
    <w:p w14:paraId="6EECE912" w14:textId="2B410368" w:rsidR="005648BB" w:rsidRDefault="005648BB" w:rsidP="00A00F01">
      <w:pPr>
        <w:spacing w:after="0" w:line="276" w:lineRule="auto"/>
        <w:rPr>
          <w:rFonts w:ascii="Calibri" w:eastAsia="Times New Roman" w:hAnsi="Calibri" w:cs="Times New Roman"/>
          <w:i/>
        </w:rPr>
      </w:pPr>
      <w:r w:rsidRPr="005648BB">
        <w:rPr>
          <w:rFonts w:ascii="Calibri" w:eastAsia="Times New Roman" w:hAnsi="Calibri" w:cs="Times New Roman"/>
        </w:rPr>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 solving as well as gaining a deeper understanding of social problems. Students will be expected to actively participate in small group dialogues, group learning project and large class discussions. As this is a fully online course, students will need to use effective time management to complete assignments.</w:t>
      </w:r>
      <w:r w:rsidRPr="005648BB">
        <w:rPr>
          <w:rFonts w:ascii="Calibri" w:eastAsia="Times New Roman" w:hAnsi="Calibri" w:cs="Times New Roman"/>
          <w:i/>
        </w:rPr>
        <w:t xml:space="preserve"> </w:t>
      </w:r>
    </w:p>
    <w:p w14:paraId="782C7CBA" w14:textId="77777777" w:rsidR="00A00F01" w:rsidRPr="005648BB" w:rsidRDefault="00A00F01" w:rsidP="00A00F01">
      <w:pPr>
        <w:spacing w:after="0" w:line="276" w:lineRule="auto"/>
        <w:rPr>
          <w:rFonts w:ascii="Calibri" w:eastAsia="Times New Roman" w:hAnsi="Calibri" w:cs="Times New Roman"/>
          <w:i/>
        </w:rPr>
      </w:pPr>
    </w:p>
    <w:p w14:paraId="0611835C" w14:textId="42D61976" w:rsidR="00271577" w:rsidRDefault="00271577" w:rsidP="00A00F01">
      <w:pPr>
        <w:pStyle w:val="Heading2"/>
        <w:spacing w:before="0" w:after="0"/>
      </w:pPr>
      <w:r>
        <w:t>Technical Requirements</w:t>
      </w:r>
      <w:r w:rsidR="00C07CFB">
        <w:t xml:space="preserve"> &amp;</w:t>
      </w:r>
      <w:r>
        <w:t xml:space="preserve"> Skills</w:t>
      </w:r>
    </w:p>
    <w:p w14:paraId="68E91A30" w14:textId="77777777" w:rsidR="002F7630" w:rsidRDefault="002F7630" w:rsidP="00A00F01">
      <w:pPr>
        <w:pStyle w:val="Heading3"/>
      </w:pPr>
      <w:r>
        <w:t>Minimum Technology Requirements</w:t>
      </w:r>
    </w:p>
    <w:p w14:paraId="4E3AB946" w14:textId="77777777" w:rsidR="002F7630" w:rsidRDefault="002F7630" w:rsidP="002F7630">
      <w:pPr>
        <w:pStyle w:val="ListParagraph"/>
        <w:numPr>
          <w:ilvl w:val="0"/>
          <w:numId w:val="2"/>
        </w:numPr>
      </w:pPr>
      <w:r>
        <w:t>Computer</w:t>
      </w:r>
    </w:p>
    <w:p w14:paraId="3DE2A020" w14:textId="77777777" w:rsidR="002F7630" w:rsidRDefault="002F7630" w:rsidP="002F7630">
      <w:pPr>
        <w:pStyle w:val="ListParagraph"/>
        <w:numPr>
          <w:ilvl w:val="0"/>
          <w:numId w:val="2"/>
        </w:numPr>
      </w:pPr>
      <w:r>
        <w:t>Speakers</w:t>
      </w:r>
    </w:p>
    <w:p w14:paraId="3A25C278" w14:textId="77777777" w:rsidR="002F7630" w:rsidRDefault="002F7630" w:rsidP="002F7630">
      <w:pPr>
        <w:pStyle w:val="ListParagraph"/>
        <w:numPr>
          <w:ilvl w:val="0"/>
          <w:numId w:val="2"/>
        </w:numPr>
      </w:pPr>
      <w:r>
        <w:t>Microphone</w:t>
      </w:r>
    </w:p>
    <w:p w14:paraId="75211D11" w14:textId="77777777" w:rsidR="00E54491" w:rsidRDefault="002F7630" w:rsidP="00E54491">
      <w:pPr>
        <w:pStyle w:val="ListParagraph"/>
        <w:numPr>
          <w:ilvl w:val="0"/>
          <w:numId w:val="2"/>
        </w:numPr>
        <w:spacing w:after="0"/>
      </w:pPr>
      <w:r>
        <w:t>Microsoft Office Suite</w:t>
      </w:r>
    </w:p>
    <w:p w14:paraId="55FF9E88" w14:textId="1C96B868" w:rsidR="00E07387" w:rsidRDefault="002B2CAE" w:rsidP="005C756C">
      <w:pPr>
        <w:pStyle w:val="ListParagraph"/>
        <w:numPr>
          <w:ilvl w:val="0"/>
          <w:numId w:val="2"/>
        </w:numPr>
        <w:rPr>
          <w:rStyle w:val="Hyperlink"/>
          <w:color w:val="auto"/>
          <w:u w:val="none"/>
        </w:rPr>
      </w:pPr>
      <w:hyperlink r:id="rId9" w:history="1">
        <w:r w:rsidR="00E54491" w:rsidRPr="003829E2">
          <w:rPr>
            <w:rStyle w:val="Hyperlink"/>
          </w:rPr>
          <w:t>Canvas Technical Requirements</w:t>
        </w:r>
      </w:hyperlink>
      <w:r w:rsidR="003829E2">
        <w:t xml:space="preserve"> (</w:t>
      </w:r>
      <w:r w:rsidR="001C599D" w:rsidRPr="00C113B7">
        <w:rPr>
          <w:rStyle w:val="Hyperlink"/>
          <w:color w:val="auto"/>
          <w:u w:val="none"/>
        </w:rPr>
        <w:t>https://clear.unt.edu/supported-technologies/canvas/requirements</w:t>
      </w:r>
      <w:r w:rsidR="003829E2">
        <w:rPr>
          <w:rStyle w:val="Hyperlink"/>
          <w:color w:val="auto"/>
          <w:u w:val="none"/>
        </w:rPr>
        <w:t>)</w:t>
      </w:r>
    </w:p>
    <w:p w14:paraId="4C5786D0" w14:textId="77777777" w:rsidR="002F7630" w:rsidRDefault="002F7630" w:rsidP="00EC6692">
      <w:pPr>
        <w:pStyle w:val="Heading3"/>
      </w:pPr>
      <w:r>
        <w:t>Computer Skills &amp; Digital Literacy</w:t>
      </w:r>
    </w:p>
    <w:p w14:paraId="0D3EB3EB" w14:textId="77777777" w:rsidR="002F7630" w:rsidRDefault="002F7630" w:rsidP="002F7630">
      <w:pPr>
        <w:pStyle w:val="ListParagraph"/>
        <w:numPr>
          <w:ilvl w:val="0"/>
          <w:numId w:val="3"/>
        </w:numPr>
      </w:pPr>
      <w:r>
        <w:t>Using Canvas</w:t>
      </w:r>
    </w:p>
    <w:p w14:paraId="1F43745A" w14:textId="1BCD5EE2" w:rsidR="002F7630" w:rsidRDefault="002F7630" w:rsidP="008663F1">
      <w:pPr>
        <w:pStyle w:val="ListParagraph"/>
        <w:numPr>
          <w:ilvl w:val="0"/>
          <w:numId w:val="3"/>
        </w:numPr>
      </w:pPr>
      <w:r>
        <w:t>Using email with attachments</w:t>
      </w:r>
    </w:p>
    <w:p w14:paraId="79D374C3" w14:textId="793A447B" w:rsidR="002F7630" w:rsidRDefault="002F7630" w:rsidP="002F7630">
      <w:pPr>
        <w:pStyle w:val="ListParagraph"/>
        <w:numPr>
          <w:ilvl w:val="0"/>
          <w:numId w:val="3"/>
        </w:numPr>
      </w:pPr>
      <w:r>
        <w:t>Using presentation and graphics programs</w:t>
      </w:r>
    </w:p>
    <w:p w14:paraId="51CEBB20" w14:textId="77777777" w:rsidR="00EE437C" w:rsidRDefault="00EE437C" w:rsidP="00EC6692">
      <w:pPr>
        <w:pStyle w:val="Heading3"/>
      </w:pPr>
      <w:r>
        <w:t>Netiquette</w:t>
      </w:r>
    </w:p>
    <w:p w14:paraId="02ED94B1" w14:textId="77777777" w:rsidR="00EE437C" w:rsidRDefault="00EE437C" w:rsidP="00EE437C">
      <w:pPr>
        <w:rPr>
          <w:rFonts w:cstheme="minorHAnsi"/>
          <w:shd w:val="clear" w:color="auto" w:fill="FFFFFF"/>
        </w:rPr>
      </w:pPr>
      <w:r w:rsidRPr="00FA76F8">
        <w:rPr>
          <w:rFonts w:cstheme="minorHAnsi"/>
          <w:shd w:val="clear" w:color="auto" w:fill="FFFFFF"/>
        </w:rPr>
        <w:t xml:space="preserve">Netiquette, or online etiquette, refers to the way students are expected to interact with each other and with their instructors online. </w:t>
      </w:r>
      <w:r>
        <w:rPr>
          <w:rFonts w:cstheme="minorHAnsi"/>
          <w:shd w:val="clear" w:color="auto" w:fill="FFFFFF"/>
        </w:rPr>
        <w:t>Here are some general guidelines:</w:t>
      </w:r>
    </w:p>
    <w:p w14:paraId="6F6E0A83" w14:textId="77777777" w:rsidR="00EE437C" w:rsidRPr="00FA76F8" w:rsidRDefault="00EE437C" w:rsidP="00EE437C">
      <w:pPr>
        <w:pStyle w:val="ListParagraph"/>
        <w:numPr>
          <w:ilvl w:val="0"/>
          <w:numId w:val="4"/>
        </w:numPr>
        <w:rPr>
          <w:rFonts w:cstheme="minorHAnsi"/>
        </w:rPr>
      </w:pPr>
      <w:r>
        <w:t xml:space="preserve">Treat your instructor and classmates with respect in email or any other communication. </w:t>
      </w:r>
    </w:p>
    <w:p w14:paraId="6B9636FB" w14:textId="77777777" w:rsidR="00EE437C" w:rsidRPr="00FA76F8" w:rsidRDefault="00EE437C" w:rsidP="00EE437C">
      <w:pPr>
        <w:pStyle w:val="ListParagraph"/>
        <w:numPr>
          <w:ilvl w:val="0"/>
          <w:numId w:val="4"/>
        </w:numPr>
        <w:rPr>
          <w:rFonts w:cstheme="minorHAnsi"/>
        </w:rPr>
      </w:pPr>
      <w:r>
        <w:lastRenderedPageBreak/>
        <w:t xml:space="preserve">Always use your professors’ proper title: Dr. or Prof., or if in doubt use Mr. or Ms. </w:t>
      </w:r>
    </w:p>
    <w:p w14:paraId="7CC8219B" w14:textId="77777777" w:rsidR="00EE437C" w:rsidRPr="00FA76F8" w:rsidRDefault="00EE437C" w:rsidP="00EE437C">
      <w:pPr>
        <w:pStyle w:val="ListParagraph"/>
        <w:numPr>
          <w:ilvl w:val="0"/>
          <w:numId w:val="4"/>
        </w:numPr>
        <w:rPr>
          <w:rFonts w:cstheme="minorHAnsi"/>
        </w:rPr>
      </w:pPr>
      <w:r>
        <w:t xml:space="preserve">Unless specifically invited, don’t refer to your instructor by first name. </w:t>
      </w:r>
    </w:p>
    <w:p w14:paraId="24BE4334" w14:textId="77777777" w:rsidR="00EE437C" w:rsidRPr="00FA76F8" w:rsidRDefault="00EE437C" w:rsidP="00EE437C">
      <w:pPr>
        <w:pStyle w:val="ListParagraph"/>
        <w:numPr>
          <w:ilvl w:val="0"/>
          <w:numId w:val="4"/>
        </w:numPr>
        <w:rPr>
          <w:rFonts w:cstheme="minorHAnsi"/>
        </w:rPr>
      </w:pPr>
      <w:r>
        <w:t xml:space="preserve">Use clear and concise language. </w:t>
      </w:r>
    </w:p>
    <w:p w14:paraId="3224DA2A" w14:textId="77777777" w:rsidR="00EE437C" w:rsidRPr="00FA76F8" w:rsidRDefault="00EE437C" w:rsidP="00EE437C">
      <w:pPr>
        <w:pStyle w:val="ListParagraph"/>
        <w:numPr>
          <w:ilvl w:val="0"/>
          <w:numId w:val="4"/>
        </w:numPr>
        <w:rPr>
          <w:rFonts w:cstheme="minorHAnsi"/>
        </w:rPr>
      </w:pPr>
      <w:r>
        <w:t xml:space="preserve">Remember that all college level communication should have correct spelling and grammar (this includes discussion boards). </w:t>
      </w:r>
    </w:p>
    <w:p w14:paraId="4AD2408B" w14:textId="77777777" w:rsidR="00EE437C" w:rsidRPr="00FA76F8" w:rsidRDefault="00EE437C" w:rsidP="00EE437C">
      <w:pPr>
        <w:pStyle w:val="ListParagraph"/>
        <w:numPr>
          <w:ilvl w:val="0"/>
          <w:numId w:val="4"/>
        </w:numPr>
        <w:rPr>
          <w:rFonts w:cstheme="minorHAnsi"/>
        </w:rPr>
      </w:pPr>
      <w:r>
        <w:t xml:space="preserve">Avoid slang terms such as “wassup?” and texting abbreviations such as “u” instead of “you.” </w:t>
      </w:r>
    </w:p>
    <w:p w14:paraId="7F02F2AD" w14:textId="77777777" w:rsidR="00EE437C" w:rsidRPr="00FA76F8" w:rsidRDefault="00EE437C" w:rsidP="00EE437C">
      <w:pPr>
        <w:pStyle w:val="ListParagraph"/>
        <w:numPr>
          <w:ilvl w:val="0"/>
          <w:numId w:val="4"/>
        </w:numPr>
        <w:rPr>
          <w:rFonts w:cstheme="minorHAnsi"/>
        </w:rPr>
      </w:pPr>
      <w:r>
        <w:t xml:space="preserve">Use standard fonts such as Ariel, Calibri or Times new Roman and use a size 10 or 12 pt. font </w:t>
      </w:r>
    </w:p>
    <w:p w14:paraId="2F24E36A" w14:textId="77777777" w:rsidR="00EE437C" w:rsidRPr="00FA76F8" w:rsidRDefault="00EE437C" w:rsidP="00EE437C">
      <w:pPr>
        <w:pStyle w:val="ListParagraph"/>
        <w:numPr>
          <w:ilvl w:val="0"/>
          <w:numId w:val="4"/>
        </w:numPr>
        <w:rPr>
          <w:rFonts w:cstheme="minorHAnsi"/>
        </w:rPr>
      </w:pPr>
      <w:r>
        <w:t xml:space="preserve">Avoid using the caps lock feature AS IT CAN BE INTERPRETTED AS YELLING. </w:t>
      </w:r>
    </w:p>
    <w:p w14:paraId="35352A0F" w14:textId="77777777" w:rsidR="00EE437C" w:rsidRPr="00FA76F8" w:rsidRDefault="00EE437C" w:rsidP="00EE437C">
      <w:pPr>
        <w:pStyle w:val="ListParagraph"/>
        <w:numPr>
          <w:ilvl w:val="0"/>
          <w:numId w:val="4"/>
        </w:numPr>
        <w:rPr>
          <w:rFonts w:cstheme="minorHAnsi"/>
        </w:rPr>
      </w:pPr>
      <w:r>
        <w:t xml:space="preserve">Limit and possibly avoid the use of emoticons like :) or </w:t>
      </w:r>
      <w:r>
        <w:sym w:font="Wingdings" w:char="F04A"/>
      </w:r>
      <w:r>
        <w:t xml:space="preserve">. </w:t>
      </w:r>
    </w:p>
    <w:p w14:paraId="539B3F0A" w14:textId="77777777" w:rsidR="00EE437C" w:rsidRPr="00FA76F8" w:rsidRDefault="00EE437C" w:rsidP="00EE437C">
      <w:pPr>
        <w:pStyle w:val="ListParagraph"/>
        <w:numPr>
          <w:ilvl w:val="0"/>
          <w:numId w:val="4"/>
        </w:numPr>
        <w:rPr>
          <w:rFonts w:cstheme="minorHAnsi"/>
        </w:rPr>
      </w:pPr>
      <w:r>
        <w:t xml:space="preserve">Be cautious when using humor or sarcasm as tone is sometimes lost in an email or discussion post and your message might be taken seriously or sound offensive. </w:t>
      </w:r>
    </w:p>
    <w:p w14:paraId="05CE4850" w14:textId="77777777" w:rsidR="00EE437C" w:rsidRPr="00FA76F8" w:rsidRDefault="00EE437C" w:rsidP="00EE437C">
      <w:pPr>
        <w:pStyle w:val="ListParagraph"/>
        <w:numPr>
          <w:ilvl w:val="0"/>
          <w:numId w:val="4"/>
        </w:numPr>
        <w:rPr>
          <w:rFonts w:cstheme="minorHAnsi"/>
        </w:rPr>
      </w:pPr>
      <w:r>
        <w:t xml:space="preserve">Be careful with personal information (both yours and other’s). </w:t>
      </w:r>
    </w:p>
    <w:p w14:paraId="55B8EB32" w14:textId="77777777" w:rsidR="00EE437C" w:rsidRPr="00FA76F8" w:rsidRDefault="00EE437C" w:rsidP="00EE437C">
      <w:pPr>
        <w:pStyle w:val="ListParagraph"/>
        <w:numPr>
          <w:ilvl w:val="0"/>
          <w:numId w:val="4"/>
        </w:numPr>
        <w:rPr>
          <w:rFonts w:cstheme="minorHAnsi"/>
        </w:rPr>
      </w:pPr>
      <w:r>
        <w:t>Do not send confidential information via e-mail</w:t>
      </w:r>
    </w:p>
    <w:p w14:paraId="3223B79B" w14:textId="58F2538E" w:rsidR="00EE437C" w:rsidRDefault="00EE437C" w:rsidP="00EE437C">
      <w:r>
        <w:rPr>
          <w:rFonts w:cstheme="minorHAnsi"/>
        </w:rPr>
        <w:t>See t</w:t>
      </w:r>
      <w:r w:rsidR="005B63CC">
        <w:rPr>
          <w:rFonts w:cstheme="minorHAnsi"/>
        </w:rPr>
        <w:t xml:space="preserve">hese </w:t>
      </w:r>
      <w:hyperlink r:id="rId10" w:history="1">
        <w:r w:rsidR="005B63CC" w:rsidRPr="005B63CC">
          <w:rPr>
            <w:rStyle w:val="Hyperlink"/>
            <w:rFonts w:cstheme="minorHAnsi"/>
          </w:rPr>
          <w:t>Netiquette Guidelines</w:t>
        </w:r>
      </w:hyperlink>
      <w:r w:rsidR="0044674B">
        <w:rPr>
          <w:rFonts w:cstheme="minorHAnsi"/>
        </w:rPr>
        <w:t xml:space="preserve"> (</w:t>
      </w:r>
      <w:r w:rsidR="0044674B" w:rsidRPr="005313DC">
        <w:rPr>
          <w:rStyle w:val="Hyperlink"/>
          <w:color w:val="auto"/>
          <w:u w:val="none"/>
        </w:rPr>
        <w:t>http://teach.ufl.edu/wp-content/uploads/2012/08/NetiquetteGuideforOnlineCourses.pdf</w:t>
      </w:r>
      <w:r w:rsidR="0044674B">
        <w:rPr>
          <w:rFonts w:cstheme="minorHAnsi"/>
        </w:rPr>
        <w:t xml:space="preserve">) </w:t>
      </w:r>
      <w:r w:rsidR="005313DC">
        <w:rPr>
          <w:rFonts w:cstheme="minorHAnsi"/>
        </w:rPr>
        <w:t>for more information.</w:t>
      </w:r>
    </w:p>
    <w:p w14:paraId="1F477201" w14:textId="77777777" w:rsidR="00EE437C" w:rsidRDefault="00EE437C" w:rsidP="00EC6692">
      <w:pPr>
        <w:pStyle w:val="Heading3"/>
      </w:pPr>
      <w:r>
        <w:t>Success in an Online Course</w:t>
      </w:r>
    </w:p>
    <w:p w14:paraId="4B621968" w14:textId="1E82F1A5" w:rsidR="00EE437C" w:rsidRDefault="00EE437C" w:rsidP="000A484F">
      <w:pPr>
        <w:spacing w:after="0" w:line="240" w:lineRule="auto"/>
      </w:pPr>
      <w:r w:rsidRPr="008313A0">
        <w:t xml:space="preserve">While the online classroom shares many similarities with the face-to-face classroom, success in online education requires certain skills and expectations that students may not be aware of. Consider providing tips for success based on your own online teaching and learning experiences. You can also include a link to or adapt tips from this webpage for students, </w:t>
      </w:r>
      <w:hyperlink w:history="1">
        <w:r w:rsidR="00A079D6" w:rsidRPr="0087487B">
          <w:rPr>
            <w:rStyle w:val="Hyperlink"/>
          </w:rPr>
          <w:t>“How to Succeed as an Online Student”</w:t>
        </w:r>
      </w:hyperlink>
      <w:r w:rsidRPr="008313A0">
        <w:t xml:space="preserve"> </w:t>
      </w:r>
      <w:r>
        <w:t>(</w:t>
      </w:r>
      <w:r w:rsidRPr="005313DC">
        <w:rPr>
          <w:rStyle w:val="Hyperlink"/>
          <w:color w:val="auto"/>
          <w:u w:val="none"/>
        </w:rPr>
        <w:t>https://clear.unt.edu/teaching-resources/online-teaching/succeed-online</w:t>
      </w:r>
      <w:r>
        <w:t>)</w:t>
      </w:r>
      <w:r w:rsidR="00A079D6">
        <w:t>.</w:t>
      </w:r>
    </w:p>
    <w:p w14:paraId="7A30E929" w14:textId="77777777" w:rsidR="00A00F01" w:rsidRDefault="00A00F01" w:rsidP="00A00F01">
      <w:pPr>
        <w:pStyle w:val="Heading2"/>
        <w:spacing w:before="0" w:after="0"/>
      </w:pPr>
    </w:p>
    <w:p w14:paraId="2CD05384" w14:textId="6406F6A4" w:rsidR="00C07CFB" w:rsidRDefault="00C07CFB" w:rsidP="00A00F01">
      <w:pPr>
        <w:pStyle w:val="Heading2"/>
        <w:spacing w:before="0" w:after="0"/>
      </w:pPr>
      <w:r>
        <w:t>Getting Help</w:t>
      </w:r>
    </w:p>
    <w:p w14:paraId="66BB9160" w14:textId="588653E6" w:rsidR="00DB11D5" w:rsidRDefault="00DB11D5" w:rsidP="00A00F01">
      <w:pPr>
        <w:pStyle w:val="Heading3"/>
      </w:pPr>
      <w:r>
        <w:t>Technical Assistance</w:t>
      </w:r>
    </w:p>
    <w:p w14:paraId="6B051B42" w14:textId="2C739509" w:rsidR="008C335F" w:rsidRPr="00C710BF" w:rsidRDefault="00B5228A" w:rsidP="000A484F">
      <w:pPr>
        <w:pStyle w:val="BodyText"/>
        <w:spacing w:after="240"/>
        <w:ind w:left="0" w:right="147"/>
        <w:rPr>
          <w:rFonts w:ascii="Calibri" w:hAnsi="Calibri" w:cs="Calibri"/>
          <w:sz w:val="22"/>
          <w:szCs w:val="22"/>
        </w:rPr>
      </w:pPr>
      <w:r>
        <w:rPr>
          <w:rFonts w:ascii="Calibri" w:hAnsi="Calibri" w:cs="Calibri"/>
          <w:sz w:val="22"/>
          <w:szCs w:val="22"/>
        </w:rPr>
        <w:t>Part of working in the online environment involves dealing with the inconveniences and frustration that can arise when technology breaks down or does not perform as expected. Here at UNT we have a</w:t>
      </w:r>
      <w:r w:rsidR="009D0E86">
        <w:rPr>
          <w:rFonts w:ascii="Calibri" w:hAnsi="Calibri" w:cs="Calibri"/>
          <w:sz w:val="22"/>
          <w:szCs w:val="22"/>
        </w:rPr>
        <w:t xml:space="preserve"> Student Help Desk that you can contact for help with Canvas or other technology issues. </w:t>
      </w:r>
    </w:p>
    <w:p w14:paraId="77257A53" w14:textId="31ECBA8B" w:rsidR="00EB13B7" w:rsidRDefault="002B2CAE" w:rsidP="00EB13B7">
      <w:pPr>
        <w:spacing w:after="0"/>
      </w:pPr>
      <w:hyperlink r:id="rId11" w:history="1">
        <w:r w:rsidR="005109E3" w:rsidRPr="00B67EE9">
          <w:rPr>
            <w:rStyle w:val="Hyperlink"/>
            <w:b/>
          </w:rPr>
          <w:t>UIT Help Desk</w:t>
        </w:r>
      </w:hyperlink>
      <w:r w:rsidR="00B67EE9">
        <w:t xml:space="preserve"> (</w:t>
      </w:r>
      <w:r w:rsidR="00B67EE9" w:rsidRPr="00B67EE9">
        <w:rPr>
          <w:rStyle w:val="Hyperlink"/>
          <w:color w:val="auto"/>
          <w:u w:val="none"/>
        </w:rPr>
        <w:t>http://www.unt.edu/helpdesk/index.htm)</w:t>
      </w:r>
    </w:p>
    <w:p w14:paraId="4DB5FED6" w14:textId="04A633FF" w:rsidR="005109E3" w:rsidRPr="00EB13B7" w:rsidRDefault="005109E3" w:rsidP="00EB13B7">
      <w:pPr>
        <w:spacing w:after="0"/>
      </w:pPr>
      <w:r w:rsidRPr="00EE437C">
        <w:rPr>
          <w:rFonts w:ascii="Calibri" w:hAnsi="Calibri" w:cs="Calibri"/>
          <w:b/>
        </w:rPr>
        <w:t>Email</w:t>
      </w:r>
      <w:r w:rsidRPr="00C710BF">
        <w:rPr>
          <w:rFonts w:ascii="Calibri" w:hAnsi="Calibri" w:cs="Calibri"/>
        </w:rPr>
        <w:t xml:space="preserve">: </w:t>
      </w:r>
      <w:hyperlink r:id="rId12" w:history="1">
        <w:r w:rsidRPr="00C710BF">
          <w:rPr>
            <w:rStyle w:val="Hyperlink"/>
            <w:rFonts w:ascii="Calibri" w:hAnsi="Calibri" w:cs="Calibri"/>
          </w:rPr>
          <w:t>helpdesk@unt.edu</w:t>
        </w:r>
      </w:hyperlink>
      <w:r w:rsidRPr="00C710BF">
        <w:rPr>
          <w:rFonts w:ascii="Calibri" w:hAnsi="Calibri" w:cs="Calibri"/>
        </w:rPr>
        <w:t xml:space="preserve">     </w:t>
      </w:r>
    </w:p>
    <w:p w14:paraId="59FE4835" w14:textId="49E79130" w:rsidR="005109E3" w:rsidRPr="00C710BF" w:rsidRDefault="005109E3" w:rsidP="005109E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sidR="00C0115D">
        <w:rPr>
          <w:rFonts w:ascii="Calibri" w:hAnsi="Calibri" w:cs="Calibri"/>
          <w:sz w:val="22"/>
          <w:szCs w:val="22"/>
        </w:rPr>
        <w:t>-</w:t>
      </w:r>
      <w:r w:rsidRPr="00C710BF">
        <w:rPr>
          <w:rFonts w:ascii="Calibri" w:hAnsi="Calibri" w:cs="Calibri"/>
          <w:sz w:val="22"/>
          <w:szCs w:val="22"/>
        </w:rPr>
        <w:t>565-2324</w:t>
      </w:r>
    </w:p>
    <w:p w14:paraId="0B250BBF" w14:textId="77777777" w:rsidR="005109E3" w:rsidRPr="00C710BF" w:rsidRDefault="005109E3" w:rsidP="005109E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344D716D" w14:textId="25520283" w:rsidR="005109E3" w:rsidRDefault="00373A9D" w:rsidP="00373A9D">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56372D43" w14:textId="3D04300D" w:rsidR="00373A9D" w:rsidRDefault="00373A9D" w:rsidP="00373A9D">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64B434EB" w14:textId="7380BEEC" w:rsidR="00373A9D"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69083707" w14:textId="72C80143"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E55375" w14:textId="30DEAC8D"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98E66E0" w14:textId="03479F37"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Saturday</w:t>
      </w:r>
      <w:r w:rsidR="00CD40E7">
        <w:rPr>
          <w:rFonts w:ascii="Calibri" w:hAnsi="Calibri" w:cs="Calibri"/>
          <w:sz w:val="22"/>
          <w:szCs w:val="22"/>
        </w:rPr>
        <w:t>: 9am-5pm</w:t>
      </w:r>
    </w:p>
    <w:p w14:paraId="6DB3AACA" w14:textId="334F0E4B" w:rsidR="00CD40E7" w:rsidRDefault="00CD40E7" w:rsidP="00CD40E7">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7AE430AE" w14:textId="1F2C7075" w:rsidR="001B3D5B" w:rsidRDefault="001B3D5B" w:rsidP="00CD40E7">
      <w:pPr>
        <w:pStyle w:val="BodyText"/>
        <w:ind w:left="0" w:right="147"/>
        <w:rPr>
          <w:rFonts w:ascii="Calibri" w:hAnsi="Calibri" w:cs="Calibri"/>
          <w:sz w:val="22"/>
          <w:szCs w:val="22"/>
        </w:rPr>
      </w:pPr>
    </w:p>
    <w:p w14:paraId="06E30C0E" w14:textId="769AE5CE" w:rsidR="001B3D5B" w:rsidRPr="00D80334" w:rsidRDefault="001B3D5B" w:rsidP="000A484F">
      <w:pPr>
        <w:pStyle w:val="BodyText"/>
        <w:spacing w:after="240"/>
        <w:ind w:left="0" w:right="147"/>
        <w:rPr>
          <w:rFonts w:ascii="Calibri" w:hAnsi="Calibri" w:cs="Calibri"/>
          <w:sz w:val="22"/>
          <w:szCs w:val="22"/>
        </w:rPr>
      </w:pPr>
      <w:r>
        <w:rPr>
          <w:rFonts w:ascii="Calibri" w:hAnsi="Calibri" w:cs="Calibri"/>
          <w:sz w:val="22"/>
          <w:szCs w:val="22"/>
        </w:rPr>
        <w:t>For additional support, visit</w:t>
      </w:r>
      <w:r w:rsidR="00DC41E6">
        <w:rPr>
          <w:rFonts w:ascii="Calibri" w:hAnsi="Calibri" w:cs="Calibri"/>
          <w:sz w:val="22"/>
          <w:szCs w:val="22"/>
        </w:rPr>
        <w:t xml:space="preserve"> </w:t>
      </w:r>
      <w:hyperlink r:id="rId13" w:history="1">
        <w:r w:rsidR="00DC41E6" w:rsidRPr="00D80334">
          <w:rPr>
            <w:rStyle w:val="Hyperlink"/>
            <w:rFonts w:asciiTheme="minorHAnsi" w:hAnsiTheme="minorHAnsi" w:cstheme="minorHAnsi"/>
            <w:sz w:val="22"/>
            <w:szCs w:val="22"/>
          </w:rPr>
          <w:t>Canvas Technical Help</w:t>
        </w:r>
      </w:hyperlink>
      <w:r w:rsidR="00DC41E6" w:rsidRPr="00D80334">
        <w:rPr>
          <w:rFonts w:asciiTheme="minorHAnsi" w:hAnsiTheme="minorHAnsi" w:cstheme="minorHAnsi"/>
          <w:sz w:val="22"/>
          <w:szCs w:val="22"/>
        </w:rPr>
        <w:t xml:space="preserve"> (</w:t>
      </w:r>
      <w:r w:rsidR="00DC41E6" w:rsidRPr="00CE71D8">
        <w:rPr>
          <w:rStyle w:val="Hyperlink"/>
          <w:rFonts w:asciiTheme="minorHAnsi" w:hAnsiTheme="minorHAnsi" w:cstheme="minorHAnsi"/>
          <w:color w:val="auto"/>
          <w:sz w:val="22"/>
          <w:szCs w:val="22"/>
          <w:u w:val="none"/>
        </w:rPr>
        <w:t>https://community.canvaslms.com/docs/DOC-10554-4212710328</w:t>
      </w:r>
      <w:r w:rsidR="00DC41E6" w:rsidRPr="00D80334">
        <w:rPr>
          <w:rFonts w:asciiTheme="minorHAnsi" w:hAnsiTheme="minorHAnsi" w:cstheme="minorHAnsi"/>
          <w:sz w:val="22"/>
          <w:szCs w:val="22"/>
        </w:rPr>
        <w:t>)</w:t>
      </w:r>
    </w:p>
    <w:p w14:paraId="63109E34" w14:textId="7A01F57B" w:rsidR="00C07CFB" w:rsidRDefault="00C07CFB" w:rsidP="00EC6692">
      <w:pPr>
        <w:pStyle w:val="Heading3"/>
      </w:pPr>
      <w:r>
        <w:lastRenderedPageBreak/>
        <w:t>Student Support Services</w:t>
      </w:r>
    </w:p>
    <w:p w14:paraId="1C7A238B" w14:textId="75606F63" w:rsidR="003B3704" w:rsidRDefault="002B2CAE" w:rsidP="003B3704">
      <w:pPr>
        <w:pStyle w:val="ListParagraph"/>
        <w:numPr>
          <w:ilvl w:val="0"/>
          <w:numId w:val="13"/>
        </w:numPr>
      </w:pPr>
      <w:hyperlink r:id="rId14" w:history="1">
        <w:r w:rsidR="003B3704" w:rsidRPr="009269E8">
          <w:rPr>
            <w:rStyle w:val="Hyperlink"/>
          </w:rPr>
          <w:t>Registration</w:t>
        </w:r>
      </w:hyperlink>
      <w:r w:rsidR="009269E8">
        <w:t xml:space="preserve"> (</w:t>
      </w:r>
      <w:r w:rsidR="009269E8" w:rsidRPr="00A079D6">
        <w:rPr>
          <w:rStyle w:val="Hyperlink"/>
          <w:color w:val="auto"/>
          <w:u w:val="none"/>
        </w:rPr>
        <w:t>https://registrar.unt.edu/registration</w:t>
      </w:r>
      <w:r w:rsidR="009269E8">
        <w:t>)</w:t>
      </w:r>
    </w:p>
    <w:p w14:paraId="18D816F3" w14:textId="3BAE5615" w:rsidR="003B3704" w:rsidRDefault="002B2CAE" w:rsidP="003B3704">
      <w:pPr>
        <w:pStyle w:val="ListParagraph"/>
        <w:numPr>
          <w:ilvl w:val="0"/>
          <w:numId w:val="13"/>
        </w:numPr>
      </w:pPr>
      <w:hyperlink r:id="rId15" w:history="1">
        <w:r w:rsidR="003B3704" w:rsidRPr="009269E8">
          <w:rPr>
            <w:rStyle w:val="Hyperlink"/>
          </w:rPr>
          <w:t>Financial Aid</w:t>
        </w:r>
      </w:hyperlink>
      <w:r w:rsidR="009269E8">
        <w:t xml:space="preserve"> (</w:t>
      </w:r>
      <w:r w:rsidR="009269E8" w:rsidRPr="00B400CC">
        <w:rPr>
          <w:rStyle w:val="Hyperlink"/>
          <w:color w:val="auto"/>
          <w:u w:val="none"/>
        </w:rPr>
        <w:t>https://financialaid.unt.edu/</w:t>
      </w:r>
      <w:r w:rsidR="009269E8">
        <w:t>)</w:t>
      </w:r>
    </w:p>
    <w:p w14:paraId="3CF4439A" w14:textId="0C0B0C0D" w:rsidR="001C079B" w:rsidRDefault="002B2CAE" w:rsidP="003B3704">
      <w:pPr>
        <w:pStyle w:val="ListParagraph"/>
        <w:numPr>
          <w:ilvl w:val="0"/>
          <w:numId w:val="13"/>
        </w:numPr>
      </w:pPr>
      <w:hyperlink r:id="rId16" w:history="1">
        <w:r w:rsidR="001C079B" w:rsidRPr="001C079B">
          <w:rPr>
            <w:rStyle w:val="Hyperlink"/>
          </w:rPr>
          <w:t>Student Legal Services</w:t>
        </w:r>
      </w:hyperlink>
      <w:r w:rsidR="001C079B">
        <w:t xml:space="preserve"> (</w:t>
      </w:r>
      <w:r w:rsidR="001C079B" w:rsidRPr="00B400CC">
        <w:rPr>
          <w:rStyle w:val="Hyperlink"/>
          <w:color w:val="auto"/>
          <w:u w:val="none"/>
        </w:rPr>
        <w:t>https://studentaffairs.unt.edu/student-legal-services</w:t>
      </w:r>
      <w:r w:rsidR="001C079B">
        <w:t>)</w:t>
      </w:r>
    </w:p>
    <w:p w14:paraId="619D2250" w14:textId="2F75EEF7" w:rsidR="00644E04" w:rsidRDefault="002B2CAE" w:rsidP="00644E04">
      <w:pPr>
        <w:pStyle w:val="ListParagraph"/>
        <w:numPr>
          <w:ilvl w:val="0"/>
          <w:numId w:val="13"/>
        </w:numPr>
      </w:pPr>
      <w:hyperlink r:id="rId17" w:history="1">
        <w:r w:rsidR="00644E04" w:rsidRPr="00467300">
          <w:rPr>
            <w:rStyle w:val="Hyperlink"/>
          </w:rPr>
          <w:t xml:space="preserve">Career </w:t>
        </w:r>
        <w:r w:rsidR="00467300" w:rsidRPr="00467300">
          <w:rPr>
            <w:rStyle w:val="Hyperlink"/>
          </w:rPr>
          <w:t>Center</w:t>
        </w:r>
      </w:hyperlink>
      <w:r w:rsidR="00467300">
        <w:t xml:space="preserve"> (</w:t>
      </w:r>
      <w:r w:rsidR="00467300" w:rsidRPr="00B400CC">
        <w:rPr>
          <w:rStyle w:val="Hyperlink"/>
          <w:color w:val="auto"/>
          <w:u w:val="none"/>
        </w:rPr>
        <w:t>https://studentaffairs.unt.edu/career-center</w:t>
      </w:r>
      <w:r w:rsidR="00467300">
        <w:t>)</w:t>
      </w:r>
    </w:p>
    <w:p w14:paraId="38335F7A" w14:textId="45CCA2B5" w:rsidR="00DA2870" w:rsidRDefault="002B2CAE" w:rsidP="003B3704">
      <w:pPr>
        <w:pStyle w:val="ListParagraph"/>
        <w:numPr>
          <w:ilvl w:val="0"/>
          <w:numId w:val="13"/>
        </w:numPr>
      </w:pPr>
      <w:hyperlink r:id="rId18" w:history="1">
        <w:r w:rsidR="003B3704" w:rsidRPr="005B0444">
          <w:rPr>
            <w:rStyle w:val="Hyperlink"/>
          </w:rPr>
          <w:t>Multicultural Center</w:t>
        </w:r>
      </w:hyperlink>
      <w:r w:rsidR="00E77C6A">
        <w:t xml:space="preserve"> (</w:t>
      </w:r>
      <w:r w:rsidR="00E77C6A" w:rsidRPr="00B400CC">
        <w:rPr>
          <w:rStyle w:val="Hyperlink"/>
          <w:color w:val="auto"/>
          <w:u w:val="none"/>
        </w:rPr>
        <w:t>https://edo.unt.edu/multicultural-center</w:t>
      </w:r>
      <w:r w:rsidR="00E77C6A">
        <w:t>)</w:t>
      </w:r>
    </w:p>
    <w:p w14:paraId="2DB9AE7C" w14:textId="27209D2D" w:rsidR="003B3704" w:rsidRDefault="002B2CAE" w:rsidP="003B3704">
      <w:pPr>
        <w:pStyle w:val="ListParagraph"/>
        <w:numPr>
          <w:ilvl w:val="0"/>
          <w:numId w:val="13"/>
        </w:numPr>
      </w:pPr>
      <w:hyperlink r:id="rId19" w:history="1">
        <w:r w:rsidR="003B3704" w:rsidRPr="005B0444">
          <w:rPr>
            <w:rStyle w:val="Hyperlink"/>
          </w:rPr>
          <w:t>Counseling and Testing Services</w:t>
        </w:r>
      </w:hyperlink>
      <w:r w:rsidR="00E77C6A">
        <w:t xml:space="preserve"> (</w:t>
      </w:r>
      <w:r w:rsidR="004349B7" w:rsidRPr="00B400CC">
        <w:rPr>
          <w:rStyle w:val="Hyperlink"/>
          <w:color w:val="auto"/>
          <w:u w:val="none"/>
        </w:rPr>
        <w:t>https://studentaffairs.unt.edu/counseling-and-testing-services</w:t>
      </w:r>
      <w:r w:rsidR="004349B7">
        <w:t>)</w:t>
      </w:r>
    </w:p>
    <w:p w14:paraId="67AC1C56" w14:textId="47BCB1D4" w:rsidR="003B3704" w:rsidRDefault="002B2CAE" w:rsidP="003B3704">
      <w:pPr>
        <w:pStyle w:val="ListParagraph"/>
        <w:numPr>
          <w:ilvl w:val="0"/>
          <w:numId w:val="13"/>
        </w:numPr>
      </w:pPr>
      <w:hyperlink r:id="rId20" w:history="1">
        <w:r w:rsidR="003B3704" w:rsidRPr="00E77C6A">
          <w:rPr>
            <w:rStyle w:val="Hyperlink"/>
          </w:rPr>
          <w:t>Student Affairs Care Team</w:t>
        </w:r>
      </w:hyperlink>
      <w:r w:rsidR="00E77C6A">
        <w:t xml:space="preserve"> (</w:t>
      </w:r>
      <w:r w:rsidR="00E77C6A" w:rsidRPr="00B400CC">
        <w:rPr>
          <w:rStyle w:val="Hyperlink"/>
          <w:color w:val="auto"/>
          <w:u w:val="none"/>
        </w:rPr>
        <w:t>https://studentaffairs.unt.edu/care</w:t>
      </w:r>
      <w:r w:rsidR="00E77C6A">
        <w:t>)</w:t>
      </w:r>
    </w:p>
    <w:p w14:paraId="4A0E630F" w14:textId="48F8F5C2" w:rsidR="003B3704" w:rsidRDefault="002B2CAE" w:rsidP="003B3704">
      <w:pPr>
        <w:pStyle w:val="ListParagraph"/>
        <w:numPr>
          <w:ilvl w:val="0"/>
          <w:numId w:val="13"/>
        </w:numPr>
      </w:pPr>
      <w:hyperlink r:id="rId21" w:history="1">
        <w:r w:rsidR="003B3704" w:rsidRPr="004349B7">
          <w:rPr>
            <w:rStyle w:val="Hyperlink"/>
          </w:rPr>
          <w:t>Student Health and Wellness Center</w:t>
        </w:r>
      </w:hyperlink>
      <w:r w:rsidR="004349B7">
        <w:t xml:space="preserve"> (</w:t>
      </w:r>
      <w:r w:rsidR="004349B7" w:rsidRPr="00B400CC">
        <w:rPr>
          <w:rStyle w:val="Hyperlink"/>
          <w:color w:val="auto"/>
          <w:u w:val="none"/>
        </w:rPr>
        <w:t>https://studentaffairs.unt.edu/student-health-and-wellness-center</w:t>
      </w:r>
      <w:r w:rsidR="004349B7">
        <w:t>)</w:t>
      </w:r>
    </w:p>
    <w:p w14:paraId="0D639BCA" w14:textId="16E8A043" w:rsidR="003B3704" w:rsidRDefault="002B2CAE" w:rsidP="003B3704">
      <w:pPr>
        <w:pStyle w:val="ListParagraph"/>
        <w:numPr>
          <w:ilvl w:val="0"/>
          <w:numId w:val="13"/>
        </w:numPr>
      </w:pPr>
      <w:hyperlink r:id="rId22" w:history="1">
        <w:r w:rsidR="003B3704" w:rsidRPr="004349B7">
          <w:rPr>
            <w:rStyle w:val="Hyperlink"/>
          </w:rPr>
          <w:t>Pride Alliance</w:t>
        </w:r>
      </w:hyperlink>
      <w:r w:rsidR="004349B7">
        <w:t xml:space="preserve"> (</w:t>
      </w:r>
      <w:r w:rsidR="004349B7" w:rsidRPr="00B400CC">
        <w:rPr>
          <w:rStyle w:val="Hyperlink"/>
          <w:color w:val="auto"/>
          <w:u w:val="none"/>
        </w:rPr>
        <w:t>https://edo.unt.edu/pridealliance</w:t>
      </w:r>
      <w:r w:rsidR="004349B7">
        <w:t>)</w:t>
      </w:r>
    </w:p>
    <w:p w14:paraId="081A4114" w14:textId="3E6899B5" w:rsidR="001C079B" w:rsidRDefault="00D53B34" w:rsidP="00EC6692">
      <w:pPr>
        <w:pStyle w:val="Heading3"/>
      </w:pPr>
      <w:r>
        <w:t>Academic Support Services</w:t>
      </w:r>
    </w:p>
    <w:p w14:paraId="4DDD9124" w14:textId="7019ABE0" w:rsidR="00D53B34" w:rsidRDefault="002B2CAE" w:rsidP="00E93E3E">
      <w:pPr>
        <w:pStyle w:val="ListParagraph"/>
        <w:numPr>
          <w:ilvl w:val="0"/>
          <w:numId w:val="14"/>
        </w:numPr>
      </w:pPr>
      <w:hyperlink r:id="rId23" w:history="1">
        <w:r w:rsidR="00E93E3E" w:rsidRPr="00413AD8">
          <w:rPr>
            <w:rStyle w:val="Hyperlink"/>
          </w:rPr>
          <w:t>Academic Resource Center</w:t>
        </w:r>
      </w:hyperlink>
      <w:r w:rsidR="00413AD8">
        <w:t xml:space="preserve"> (</w:t>
      </w:r>
      <w:r w:rsidR="00413AD8" w:rsidRPr="00B400CC">
        <w:rPr>
          <w:rStyle w:val="Hyperlink"/>
          <w:color w:val="auto"/>
          <w:u w:val="none"/>
        </w:rPr>
        <w:t>https://clear.unt.edu/canvas/student-resources</w:t>
      </w:r>
      <w:r w:rsidR="00413AD8">
        <w:t>)</w:t>
      </w:r>
    </w:p>
    <w:p w14:paraId="37F2764A" w14:textId="6FE5FBED" w:rsidR="00E93E3E" w:rsidRDefault="002B2CAE" w:rsidP="00E93E3E">
      <w:pPr>
        <w:pStyle w:val="ListParagraph"/>
        <w:numPr>
          <w:ilvl w:val="0"/>
          <w:numId w:val="14"/>
        </w:numPr>
      </w:pPr>
      <w:hyperlink r:id="rId24" w:history="1">
        <w:r w:rsidR="00E93E3E" w:rsidRPr="00413AD8">
          <w:rPr>
            <w:rStyle w:val="Hyperlink"/>
          </w:rPr>
          <w:t>Academic Success Center</w:t>
        </w:r>
      </w:hyperlink>
      <w:r w:rsidR="00413AD8">
        <w:t xml:space="preserve"> (</w:t>
      </w:r>
      <w:r w:rsidR="00413AD8" w:rsidRPr="00B400CC">
        <w:rPr>
          <w:rStyle w:val="Hyperlink"/>
          <w:color w:val="auto"/>
          <w:u w:val="none"/>
        </w:rPr>
        <w:t>https://success.unt.edu/asc</w:t>
      </w:r>
      <w:r w:rsidR="00413AD8">
        <w:t>)</w:t>
      </w:r>
    </w:p>
    <w:p w14:paraId="73C12D8E" w14:textId="1737A512" w:rsidR="00E93E3E" w:rsidRDefault="002B2CAE" w:rsidP="00E93E3E">
      <w:pPr>
        <w:pStyle w:val="ListParagraph"/>
        <w:numPr>
          <w:ilvl w:val="0"/>
          <w:numId w:val="14"/>
        </w:numPr>
      </w:pPr>
      <w:hyperlink r:id="rId25" w:history="1">
        <w:r w:rsidR="00E93E3E" w:rsidRPr="00057A98">
          <w:rPr>
            <w:rStyle w:val="Hyperlink"/>
          </w:rPr>
          <w:t>UNT Libraries</w:t>
        </w:r>
      </w:hyperlink>
      <w:r w:rsidR="00057A98">
        <w:t xml:space="preserve"> (</w:t>
      </w:r>
      <w:r w:rsidR="00057A98" w:rsidRPr="00B400CC">
        <w:rPr>
          <w:rStyle w:val="Hyperlink"/>
          <w:color w:val="auto"/>
          <w:u w:val="none"/>
        </w:rPr>
        <w:t>https://library.unt.edu/</w:t>
      </w:r>
      <w:r w:rsidR="00057A98">
        <w:t>)</w:t>
      </w:r>
    </w:p>
    <w:p w14:paraId="5379392D" w14:textId="223FB228" w:rsidR="00E93E3E" w:rsidRDefault="002B2CAE" w:rsidP="00E93E3E">
      <w:pPr>
        <w:pStyle w:val="ListParagraph"/>
        <w:numPr>
          <w:ilvl w:val="0"/>
          <w:numId w:val="14"/>
        </w:numPr>
      </w:pPr>
      <w:hyperlink r:id="rId26" w:history="1">
        <w:r w:rsidR="00E93E3E" w:rsidRPr="00057A98">
          <w:rPr>
            <w:rStyle w:val="Hyperlink"/>
          </w:rPr>
          <w:t>Writing Lab</w:t>
        </w:r>
      </w:hyperlink>
      <w:r w:rsidR="00057A98">
        <w:t xml:space="preserve"> (</w:t>
      </w:r>
      <w:r w:rsidR="00057A98" w:rsidRPr="00B400CC">
        <w:rPr>
          <w:rStyle w:val="Hyperlink"/>
          <w:color w:val="auto"/>
          <w:u w:val="none"/>
        </w:rPr>
        <w:t>http://writingcenter.unt.edu/</w:t>
      </w:r>
      <w:r w:rsidR="00057A98">
        <w:t>)</w:t>
      </w:r>
    </w:p>
    <w:p w14:paraId="099E7B68" w14:textId="6F90EBD2" w:rsidR="00C07CFB" w:rsidRPr="00C07CFB" w:rsidRDefault="002B2CAE" w:rsidP="00C07CFB">
      <w:pPr>
        <w:pStyle w:val="ListParagraph"/>
        <w:numPr>
          <w:ilvl w:val="0"/>
          <w:numId w:val="14"/>
        </w:numPr>
      </w:pPr>
      <w:hyperlink r:id="rId27" w:history="1">
        <w:r w:rsidR="00E93E3E" w:rsidRPr="001B3D5B">
          <w:rPr>
            <w:rStyle w:val="Hyperlink"/>
          </w:rPr>
          <w:t>Math</w:t>
        </w:r>
        <w:r w:rsidR="00413AD8" w:rsidRPr="001B3D5B">
          <w:rPr>
            <w:rStyle w:val="Hyperlink"/>
          </w:rPr>
          <w:t>Lab</w:t>
        </w:r>
      </w:hyperlink>
      <w:r w:rsidR="001B3D5B">
        <w:t xml:space="preserve"> (</w:t>
      </w:r>
      <w:r w:rsidR="001B3D5B" w:rsidRPr="00B400CC">
        <w:rPr>
          <w:rStyle w:val="Hyperlink"/>
          <w:color w:val="auto"/>
          <w:u w:val="none"/>
        </w:rPr>
        <w:t>https://math.unt.edu/mathlab</w:t>
      </w:r>
      <w:r w:rsidR="001B3D5B">
        <w:t>)</w:t>
      </w:r>
    </w:p>
    <w:p w14:paraId="7529F782" w14:textId="7C287905" w:rsidR="006E25C5" w:rsidRDefault="006E25C5" w:rsidP="00A00F01">
      <w:pPr>
        <w:pStyle w:val="Heading2"/>
        <w:spacing w:before="0" w:after="0"/>
      </w:pPr>
      <w:r>
        <w:t>Course Requirements</w:t>
      </w:r>
    </w:p>
    <w:p w14:paraId="37B7A9A1" w14:textId="72304628" w:rsidR="00A00F01" w:rsidRPr="000D2619" w:rsidRDefault="009948D8" w:rsidP="00A00F01">
      <w:pPr>
        <w:spacing w:after="0"/>
        <w:rPr>
          <w:rFonts w:ascii="Calibri Light" w:hAnsi="Calibri Light" w:cs="Calibri Light"/>
          <w:color w:val="0070C0"/>
        </w:rPr>
      </w:pPr>
      <w:r w:rsidRPr="000D2619">
        <w:rPr>
          <w:rFonts w:ascii="Calibri Light" w:hAnsi="Calibri Light" w:cs="Calibri Light"/>
          <w:color w:val="0070C0"/>
        </w:rPr>
        <w:t>Assessment summary</w:t>
      </w:r>
    </w:p>
    <w:tbl>
      <w:tblPr>
        <w:tblStyle w:val="TableGrid"/>
        <w:tblW w:w="7740" w:type="dxa"/>
        <w:jc w:val="center"/>
        <w:tblLook w:val="04A0" w:firstRow="1" w:lastRow="0" w:firstColumn="1" w:lastColumn="0" w:noHBand="0" w:noVBand="1"/>
      </w:tblPr>
      <w:tblGrid>
        <w:gridCol w:w="4665"/>
        <w:gridCol w:w="1537"/>
        <w:gridCol w:w="1538"/>
      </w:tblGrid>
      <w:tr w:rsidR="006E25C5" w:rsidRPr="006E25C5" w14:paraId="74CFE660" w14:textId="77777777" w:rsidTr="009948D8">
        <w:trPr>
          <w:trHeight w:val="765"/>
          <w:tblHeader/>
          <w:jc w:val="center"/>
        </w:trPr>
        <w:tc>
          <w:tcPr>
            <w:tcW w:w="4665" w:type="dxa"/>
            <w:hideMark/>
          </w:tcPr>
          <w:p w14:paraId="66091F0D" w14:textId="77777777" w:rsidR="006E25C5" w:rsidRPr="006E25C5" w:rsidRDefault="006E25C5" w:rsidP="00A00F01">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7" w:type="dxa"/>
            <w:hideMark/>
          </w:tcPr>
          <w:p w14:paraId="06F91410" w14:textId="77777777" w:rsidR="006E25C5" w:rsidRPr="006E25C5" w:rsidRDefault="006E25C5" w:rsidP="00A00F01">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c>
          <w:tcPr>
            <w:tcW w:w="1538" w:type="dxa"/>
            <w:hideMark/>
          </w:tcPr>
          <w:p w14:paraId="1C83513A" w14:textId="77777777" w:rsidR="006E25C5" w:rsidRPr="006E25C5" w:rsidRDefault="006E25C5" w:rsidP="00A00F01">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6E25C5" w:rsidRPr="006E25C5" w14:paraId="65779693" w14:textId="77777777" w:rsidTr="009948D8">
        <w:trPr>
          <w:jc w:val="center"/>
        </w:trPr>
        <w:tc>
          <w:tcPr>
            <w:tcW w:w="4665" w:type="dxa"/>
            <w:hideMark/>
          </w:tcPr>
          <w:p w14:paraId="66C5D594" w14:textId="72B05788" w:rsidR="006E25C5" w:rsidRPr="006E25C5" w:rsidRDefault="005648BB" w:rsidP="00707BA5">
            <w:pPr>
              <w:ind w:left="0" w:firstLine="0"/>
              <w:rPr>
                <w:rFonts w:asciiTheme="minorHAnsi" w:hAnsiTheme="minorHAnsi" w:cstheme="minorHAnsi"/>
                <w:i/>
                <w:sz w:val="22"/>
              </w:rPr>
            </w:pPr>
            <w:r>
              <w:rPr>
                <w:rFonts w:asciiTheme="minorHAnsi" w:hAnsiTheme="minorHAnsi" w:cstheme="minorHAnsi"/>
                <w:b/>
                <w:bCs/>
                <w:i/>
                <w:sz w:val="22"/>
              </w:rPr>
              <w:t>Introduction/Syllabus Quiz</w:t>
            </w:r>
          </w:p>
        </w:tc>
        <w:tc>
          <w:tcPr>
            <w:tcW w:w="1537" w:type="dxa"/>
            <w:hideMark/>
          </w:tcPr>
          <w:p w14:paraId="4E9F6D66" w14:textId="7387F2BC" w:rsidR="006E25C5" w:rsidRPr="006E25C5" w:rsidRDefault="005648BB" w:rsidP="00707BA5">
            <w:pPr>
              <w:ind w:left="0" w:firstLine="0"/>
              <w:rPr>
                <w:rFonts w:asciiTheme="minorHAnsi" w:hAnsiTheme="minorHAnsi" w:cstheme="minorHAnsi"/>
                <w:i/>
                <w:sz w:val="22"/>
              </w:rPr>
            </w:pPr>
            <w:r>
              <w:rPr>
                <w:rFonts w:asciiTheme="minorHAnsi" w:hAnsiTheme="minorHAnsi" w:cstheme="minorHAnsi"/>
                <w:i/>
                <w:sz w:val="22"/>
              </w:rPr>
              <w:t>15</w:t>
            </w:r>
          </w:p>
        </w:tc>
        <w:tc>
          <w:tcPr>
            <w:tcW w:w="1538" w:type="dxa"/>
            <w:hideMark/>
          </w:tcPr>
          <w:p w14:paraId="5534CBB4" w14:textId="4EF651A7" w:rsidR="006E25C5" w:rsidRPr="006E25C5" w:rsidRDefault="00A00F01" w:rsidP="00707BA5">
            <w:pPr>
              <w:ind w:left="0" w:firstLine="0"/>
              <w:rPr>
                <w:rFonts w:asciiTheme="minorHAnsi" w:hAnsiTheme="minorHAnsi" w:cstheme="minorHAnsi"/>
                <w:i/>
                <w:sz w:val="22"/>
              </w:rPr>
            </w:pPr>
            <w:r>
              <w:rPr>
                <w:rFonts w:asciiTheme="minorHAnsi" w:hAnsiTheme="minorHAnsi" w:cstheme="minorHAnsi"/>
                <w:i/>
                <w:sz w:val="22"/>
              </w:rPr>
              <w:t>1</w:t>
            </w:r>
            <w:r w:rsidR="006E25C5" w:rsidRPr="006E25C5">
              <w:rPr>
                <w:rFonts w:asciiTheme="minorHAnsi" w:hAnsiTheme="minorHAnsi" w:cstheme="minorHAnsi"/>
                <w:i/>
                <w:sz w:val="22"/>
              </w:rPr>
              <w:t>%</w:t>
            </w:r>
          </w:p>
        </w:tc>
      </w:tr>
      <w:tr w:rsidR="006E25C5" w:rsidRPr="006E25C5" w14:paraId="00193946" w14:textId="77777777" w:rsidTr="009948D8">
        <w:trPr>
          <w:jc w:val="center"/>
        </w:trPr>
        <w:tc>
          <w:tcPr>
            <w:tcW w:w="4665" w:type="dxa"/>
            <w:hideMark/>
          </w:tcPr>
          <w:p w14:paraId="37D86B9B" w14:textId="736D1637" w:rsidR="006E25C5" w:rsidRPr="006E25C5" w:rsidRDefault="005648BB" w:rsidP="00707BA5">
            <w:pPr>
              <w:ind w:left="0" w:firstLine="0"/>
              <w:rPr>
                <w:rFonts w:asciiTheme="minorHAnsi" w:hAnsiTheme="minorHAnsi" w:cstheme="minorHAnsi"/>
                <w:i/>
                <w:sz w:val="22"/>
              </w:rPr>
            </w:pPr>
            <w:r>
              <w:rPr>
                <w:rFonts w:asciiTheme="minorHAnsi" w:hAnsiTheme="minorHAnsi" w:cstheme="minorHAnsi"/>
                <w:b/>
                <w:bCs/>
                <w:i/>
                <w:sz w:val="22"/>
              </w:rPr>
              <w:t>Quizzes (4x25 points)</w:t>
            </w:r>
          </w:p>
        </w:tc>
        <w:tc>
          <w:tcPr>
            <w:tcW w:w="1537" w:type="dxa"/>
            <w:hideMark/>
          </w:tcPr>
          <w:p w14:paraId="04A4E9DC" w14:textId="26C314F9" w:rsidR="006E25C5" w:rsidRPr="006E25C5" w:rsidRDefault="005648BB" w:rsidP="00707BA5">
            <w:pPr>
              <w:ind w:left="0" w:firstLine="0"/>
              <w:rPr>
                <w:rFonts w:asciiTheme="minorHAnsi" w:hAnsiTheme="minorHAnsi" w:cstheme="minorHAnsi"/>
                <w:i/>
                <w:sz w:val="22"/>
              </w:rPr>
            </w:pPr>
            <w:r>
              <w:rPr>
                <w:rFonts w:asciiTheme="minorHAnsi" w:hAnsiTheme="minorHAnsi" w:cstheme="minorHAnsi"/>
                <w:i/>
                <w:sz w:val="22"/>
              </w:rPr>
              <w:t>100</w:t>
            </w:r>
          </w:p>
        </w:tc>
        <w:tc>
          <w:tcPr>
            <w:tcW w:w="1538" w:type="dxa"/>
            <w:hideMark/>
          </w:tcPr>
          <w:p w14:paraId="45AC5A83" w14:textId="73C10156" w:rsidR="006E25C5" w:rsidRPr="006E25C5" w:rsidRDefault="005648BB" w:rsidP="00A00F01">
            <w:pPr>
              <w:ind w:left="0" w:firstLine="0"/>
              <w:rPr>
                <w:rFonts w:asciiTheme="minorHAnsi" w:hAnsiTheme="minorHAnsi" w:cstheme="minorHAnsi"/>
                <w:i/>
                <w:sz w:val="22"/>
              </w:rPr>
            </w:pPr>
            <w:r>
              <w:rPr>
                <w:rFonts w:asciiTheme="minorHAnsi" w:hAnsiTheme="minorHAnsi" w:cstheme="minorHAnsi"/>
                <w:i/>
                <w:sz w:val="22"/>
              </w:rPr>
              <w:t>1</w:t>
            </w:r>
            <w:r w:rsidR="00A00F01">
              <w:rPr>
                <w:rFonts w:asciiTheme="minorHAnsi" w:hAnsiTheme="minorHAnsi" w:cstheme="minorHAnsi"/>
                <w:i/>
                <w:sz w:val="22"/>
              </w:rPr>
              <w:t>3</w:t>
            </w:r>
            <w:r>
              <w:rPr>
                <w:rFonts w:asciiTheme="minorHAnsi" w:hAnsiTheme="minorHAnsi" w:cstheme="minorHAnsi"/>
                <w:i/>
                <w:sz w:val="22"/>
              </w:rPr>
              <w:t>%</w:t>
            </w:r>
          </w:p>
        </w:tc>
      </w:tr>
      <w:tr w:rsidR="006E25C5" w:rsidRPr="006E25C5" w14:paraId="2439BC45" w14:textId="77777777" w:rsidTr="009948D8">
        <w:trPr>
          <w:jc w:val="center"/>
        </w:trPr>
        <w:tc>
          <w:tcPr>
            <w:tcW w:w="4665" w:type="dxa"/>
            <w:hideMark/>
          </w:tcPr>
          <w:p w14:paraId="62B6D233" w14:textId="30336A67" w:rsidR="006E25C5" w:rsidRPr="006E25C5" w:rsidRDefault="005648BB" w:rsidP="00707BA5">
            <w:pPr>
              <w:ind w:left="0" w:firstLine="0"/>
              <w:rPr>
                <w:rFonts w:asciiTheme="minorHAnsi" w:hAnsiTheme="minorHAnsi" w:cstheme="minorHAnsi"/>
                <w:i/>
                <w:sz w:val="22"/>
              </w:rPr>
            </w:pPr>
            <w:r>
              <w:rPr>
                <w:rFonts w:asciiTheme="minorHAnsi" w:hAnsiTheme="minorHAnsi" w:cstheme="minorHAnsi"/>
                <w:b/>
                <w:bCs/>
                <w:i/>
                <w:sz w:val="22"/>
              </w:rPr>
              <w:t>Discussion Leader</w:t>
            </w:r>
          </w:p>
        </w:tc>
        <w:tc>
          <w:tcPr>
            <w:tcW w:w="1537" w:type="dxa"/>
            <w:hideMark/>
          </w:tcPr>
          <w:p w14:paraId="1AAAC8F8" w14:textId="0E023113" w:rsidR="006E25C5" w:rsidRPr="006E25C5" w:rsidRDefault="005648BB" w:rsidP="00707BA5">
            <w:pPr>
              <w:ind w:left="0" w:firstLine="0"/>
              <w:rPr>
                <w:rFonts w:asciiTheme="minorHAnsi" w:hAnsiTheme="minorHAnsi" w:cstheme="minorHAnsi"/>
                <w:i/>
                <w:sz w:val="22"/>
              </w:rPr>
            </w:pPr>
            <w:r>
              <w:rPr>
                <w:rFonts w:asciiTheme="minorHAnsi" w:hAnsiTheme="minorHAnsi" w:cstheme="minorHAnsi"/>
                <w:i/>
                <w:sz w:val="22"/>
              </w:rPr>
              <w:t>100</w:t>
            </w:r>
          </w:p>
        </w:tc>
        <w:tc>
          <w:tcPr>
            <w:tcW w:w="1538" w:type="dxa"/>
            <w:hideMark/>
          </w:tcPr>
          <w:p w14:paraId="24EC9C6D" w14:textId="3BF463A2" w:rsidR="006E25C5" w:rsidRPr="006E25C5" w:rsidRDefault="00A00F01" w:rsidP="00707BA5">
            <w:pPr>
              <w:ind w:left="0" w:firstLine="0"/>
              <w:rPr>
                <w:rFonts w:asciiTheme="minorHAnsi" w:hAnsiTheme="minorHAnsi" w:cstheme="minorHAnsi"/>
                <w:i/>
                <w:sz w:val="22"/>
              </w:rPr>
            </w:pPr>
            <w:r>
              <w:rPr>
                <w:rFonts w:asciiTheme="minorHAnsi" w:hAnsiTheme="minorHAnsi" w:cstheme="minorHAnsi"/>
                <w:i/>
                <w:sz w:val="22"/>
              </w:rPr>
              <w:t>13</w:t>
            </w:r>
            <w:r w:rsidR="005648BB">
              <w:rPr>
                <w:rFonts w:asciiTheme="minorHAnsi" w:hAnsiTheme="minorHAnsi" w:cstheme="minorHAnsi"/>
                <w:i/>
                <w:sz w:val="22"/>
              </w:rPr>
              <w:t>%</w:t>
            </w:r>
          </w:p>
        </w:tc>
      </w:tr>
      <w:tr w:rsidR="006E25C5" w:rsidRPr="006E25C5" w14:paraId="5B7C8BA2" w14:textId="77777777" w:rsidTr="009948D8">
        <w:trPr>
          <w:jc w:val="center"/>
        </w:trPr>
        <w:tc>
          <w:tcPr>
            <w:tcW w:w="4665" w:type="dxa"/>
            <w:hideMark/>
          </w:tcPr>
          <w:p w14:paraId="55F85F28" w14:textId="7A6DF1A0" w:rsidR="006E25C5" w:rsidRPr="006E25C5" w:rsidRDefault="005648BB" w:rsidP="00707BA5">
            <w:pPr>
              <w:ind w:left="0" w:firstLine="0"/>
              <w:rPr>
                <w:rFonts w:asciiTheme="minorHAnsi" w:hAnsiTheme="minorHAnsi" w:cstheme="minorHAnsi"/>
                <w:i/>
                <w:sz w:val="22"/>
              </w:rPr>
            </w:pPr>
            <w:r>
              <w:rPr>
                <w:rFonts w:asciiTheme="minorHAnsi" w:hAnsiTheme="minorHAnsi" w:cstheme="minorHAnsi"/>
                <w:b/>
                <w:bCs/>
                <w:i/>
                <w:sz w:val="22"/>
              </w:rPr>
              <w:t>Discussion Participation (7x15)</w:t>
            </w:r>
          </w:p>
        </w:tc>
        <w:tc>
          <w:tcPr>
            <w:tcW w:w="1537" w:type="dxa"/>
            <w:hideMark/>
          </w:tcPr>
          <w:p w14:paraId="3467754C" w14:textId="1902A643" w:rsidR="006E25C5" w:rsidRPr="006E25C5" w:rsidRDefault="005648BB" w:rsidP="00707BA5">
            <w:pPr>
              <w:ind w:left="0" w:firstLine="0"/>
              <w:rPr>
                <w:rFonts w:asciiTheme="minorHAnsi" w:hAnsiTheme="minorHAnsi" w:cstheme="minorHAnsi"/>
                <w:i/>
                <w:sz w:val="22"/>
              </w:rPr>
            </w:pPr>
            <w:r>
              <w:rPr>
                <w:rFonts w:asciiTheme="minorHAnsi" w:hAnsiTheme="minorHAnsi" w:cstheme="minorHAnsi"/>
                <w:i/>
                <w:sz w:val="22"/>
              </w:rPr>
              <w:t>105</w:t>
            </w:r>
          </w:p>
        </w:tc>
        <w:tc>
          <w:tcPr>
            <w:tcW w:w="1538" w:type="dxa"/>
            <w:hideMark/>
          </w:tcPr>
          <w:p w14:paraId="000BB071" w14:textId="1D987607" w:rsidR="006E25C5" w:rsidRPr="006E25C5" w:rsidRDefault="005648BB" w:rsidP="00707BA5">
            <w:pPr>
              <w:ind w:left="0" w:firstLine="0"/>
              <w:rPr>
                <w:rFonts w:asciiTheme="minorHAnsi" w:hAnsiTheme="minorHAnsi" w:cstheme="minorHAnsi"/>
                <w:i/>
                <w:sz w:val="22"/>
              </w:rPr>
            </w:pPr>
            <w:r>
              <w:rPr>
                <w:rFonts w:asciiTheme="minorHAnsi" w:hAnsiTheme="minorHAnsi" w:cstheme="minorHAnsi"/>
                <w:i/>
                <w:sz w:val="22"/>
              </w:rPr>
              <w:t>13%</w:t>
            </w:r>
          </w:p>
        </w:tc>
      </w:tr>
      <w:tr w:rsidR="006E25C5" w:rsidRPr="006E25C5" w14:paraId="299388C7" w14:textId="77777777" w:rsidTr="009948D8">
        <w:trPr>
          <w:jc w:val="center"/>
        </w:trPr>
        <w:tc>
          <w:tcPr>
            <w:tcW w:w="4665" w:type="dxa"/>
            <w:hideMark/>
          </w:tcPr>
          <w:p w14:paraId="5DF8E60B" w14:textId="25F0B422" w:rsidR="006E25C5" w:rsidRPr="006E25C5" w:rsidRDefault="005648BB" w:rsidP="005648BB">
            <w:pPr>
              <w:ind w:left="0" w:firstLine="0"/>
              <w:rPr>
                <w:rFonts w:asciiTheme="minorHAnsi" w:hAnsiTheme="minorHAnsi" w:cstheme="minorHAnsi"/>
                <w:i/>
                <w:sz w:val="22"/>
              </w:rPr>
            </w:pPr>
            <w:r>
              <w:rPr>
                <w:rFonts w:asciiTheme="minorHAnsi" w:hAnsiTheme="minorHAnsi" w:cstheme="minorHAnsi"/>
                <w:b/>
                <w:bCs/>
                <w:i/>
                <w:sz w:val="22"/>
              </w:rPr>
              <w:t>Exams (2x100)</w:t>
            </w:r>
          </w:p>
        </w:tc>
        <w:tc>
          <w:tcPr>
            <w:tcW w:w="1537" w:type="dxa"/>
            <w:hideMark/>
          </w:tcPr>
          <w:p w14:paraId="5D9EEA28" w14:textId="7CBE75C5" w:rsidR="006E25C5" w:rsidRPr="006E25C5" w:rsidRDefault="00A00F01" w:rsidP="00707BA5">
            <w:pPr>
              <w:ind w:left="0" w:firstLine="0"/>
              <w:rPr>
                <w:rFonts w:asciiTheme="minorHAnsi" w:hAnsiTheme="minorHAnsi" w:cstheme="minorHAnsi"/>
                <w:i/>
                <w:sz w:val="22"/>
              </w:rPr>
            </w:pPr>
            <w:r>
              <w:rPr>
                <w:rFonts w:asciiTheme="minorHAnsi" w:hAnsiTheme="minorHAnsi" w:cstheme="minorHAnsi"/>
                <w:i/>
                <w:sz w:val="22"/>
              </w:rPr>
              <w:t>2</w:t>
            </w:r>
            <w:r w:rsidR="005648BB">
              <w:rPr>
                <w:rFonts w:asciiTheme="minorHAnsi" w:hAnsiTheme="minorHAnsi" w:cstheme="minorHAnsi"/>
                <w:i/>
                <w:sz w:val="22"/>
              </w:rPr>
              <w:t>00</w:t>
            </w:r>
          </w:p>
        </w:tc>
        <w:tc>
          <w:tcPr>
            <w:tcW w:w="1538" w:type="dxa"/>
            <w:hideMark/>
          </w:tcPr>
          <w:p w14:paraId="3489E7EF" w14:textId="2CF2EE2B" w:rsidR="006E25C5" w:rsidRPr="006E25C5" w:rsidRDefault="005648BB" w:rsidP="00707BA5">
            <w:pPr>
              <w:ind w:left="0" w:firstLine="0"/>
              <w:rPr>
                <w:rFonts w:asciiTheme="minorHAnsi" w:hAnsiTheme="minorHAnsi" w:cstheme="minorHAnsi"/>
                <w:i/>
                <w:sz w:val="22"/>
              </w:rPr>
            </w:pPr>
            <w:r>
              <w:rPr>
                <w:rFonts w:asciiTheme="minorHAnsi" w:hAnsiTheme="minorHAnsi" w:cstheme="minorHAnsi"/>
                <w:i/>
                <w:sz w:val="22"/>
              </w:rPr>
              <w:t>25%</w:t>
            </w:r>
          </w:p>
        </w:tc>
      </w:tr>
      <w:tr w:rsidR="006E25C5" w:rsidRPr="006E25C5" w14:paraId="2C37AB6F" w14:textId="77777777" w:rsidTr="009948D8">
        <w:trPr>
          <w:jc w:val="center"/>
        </w:trPr>
        <w:tc>
          <w:tcPr>
            <w:tcW w:w="4665" w:type="dxa"/>
            <w:hideMark/>
          </w:tcPr>
          <w:p w14:paraId="54BA6C28" w14:textId="277B05C5" w:rsidR="006E25C5" w:rsidRPr="006E25C5" w:rsidRDefault="005648BB" w:rsidP="005648BB">
            <w:pPr>
              <w:ind w:left="0" w:firstLine="0"/>
              <w:rPr>
                <w:rFonts w:asciiTheme="minorHAnsi" w:hAnsiTheme="minorHAnsi" w:cstheme="minorHAnsi"/>
                <w:i/>
                <w:sz w:val="22"/>
              </w:rPr>
            </w:pPr>
            <w:r>
              <w:rPr>
                <w:rFonts w:asciiTheme="minorHAnsi" w:hAnsiTheme="minorHAnsi" w:cstheme="minorHAnsi"/>
                <w:b/>
                <w:bCs/>
                <w:i/>
                <w:sz w:val="22"/>
              </w:rPr>
              <w:t>Civic/Social Issues Research Paper</w:t>
            </w:r>
          </w:p>
        </w:tc>
        <w:tc>
          <w:tcPr>
            <w:tcW w:w="1537" w:type="dxa"/>
            <w:hideMark/>
          </w:tcPr>
          <w:p w14:paraId="79383104" w14:textId="31A0E2B1" w:rsidR="006E25C5" w:rsidRPr="006E25C5" w:rsidRDefault="005648BB" w:rsidP="00707BA5">
            <w:pPr>
              <w:ind w:left="0" w:firstLine="0"/>
              <w:rPr>
                <w:rFonts w:asciiTheme="minorHAnsi" w:hAnsiTheme="minorHAnsi" w:cstheme="minorHAnsi"/>
                <w:i/>
                <w:sz w:val="22"/>
              </w:rPr>
            </w:pPr>
            <w:r>
              <w:rPr>
                <w:rFonts w:asciiTheme="minorHAnsi" w:hAnsiTheme="minorHAnsi" w:cstheme="minorHAnsi"/>
                <w:i/>
                <w:sz w:val="22"/>
              </w:rPr>
              <w:t>100</w:t>
            </w:r>
          </w:p>
        </w:tc>
        <w:tc>
          <w:tcPr>
            <w:tcW w:w="1538" w:type="dxa"/>
            <w:hideMark/>
          </w:tcPr>
          <w:p w14:paraId="7BBD677A" w14:textId="02EFA5A5" w:rsidR="006E25C5" w:rsidRPr="006E25C5" w:rsidRDefault="005648BB" w:rsidP="00707BA5">
            <w:pPr>
              <w:ind w:left="0" w:firstLine="0"/>
              <w:rPr>
                <w:rFonts w:asciiTheme="minorHAnsi" w:hAnsiTheme="minorHAnsi" w:cstheme="minorHAnsi"/>
                <w:i/>
                <w:sz w:val="22"/>
              </w:rPr>
            </w:pPr>
            <w:r>
              <w:rPr>
                <w:rFonts w:asciiTheme="minorHAnsi" w:hAnsiTheme="minorHAnsi" w:cstheme="minorHAnsi"/>
                <w:i/>
                <w:sz w:val="22"/>
              </w:rPr>
              <w:t>13%</w:t>
            </w:r>
          </w:p>
        </w:tc>
      </w:tr>
      <w:tr w:rsidR="005648BB" w:rsidRPr="006E25C5" w14:paraId="4A003962" w14:textId="77777777" w:rsidTr="009948D8">
        <w:trPr>
          <w:jc w:val="center"/>
        </w:trPr>
        <w:tc>
          <w:tcPr>
            <w:tcW w:w="4665" w:type="dxa"/>
          </w:tcPr>
          <w:p w14:paraId="31E4B30A" w14:textId="44FEB1B3" w:rsidR="005648BB" w:rsidRPr="005648BB" w:rsidRDefault="005648BB" w:rsidP="005648BB">
            <w:pPr>
              <w:ind w:left="0" w:firstLine="0"/>
              <w:rPr>
                <w:rFonts w:asciiTheme="minorHAnsi" w:hAnsiTheme="minorHAnsi" w:cstheme="minorHAnsi"/>
                <w:b/>
                <w:bCs/>
                <w:i/>
                <w:sz w:val="22"/>
              </w:rPr>
            </w:pPr>
            <w:r w:rsidRPr="005648BB">
              <w:rPr>
                <w:rFonts w:asciiTheme="minorHAnsi" w:hAnsiTheme="minorHAnsi" w:cstheme="minorHAnsi"/>
                <w:b/>
                <w:bCs/>
                <w:i/>
                <w:sz w:val="22"/>
              </w:rPr>
              <w:t>Civic and/or Community Service Learning Group Presentation and Discussion Board</w:t>
            </w:r>
          </w:p>
        </w:tc>
        <w:tc>
          <w:tcPr>
            <w:tcW w:w="1537" w:type="dxa"/>
          </w:tcPr>
          <w:p w14:paraId="2DB54B91" w14:textId="35F31102" w:rsidR="005648BB" w:rsidRPr="005648BB" w:rsidRDefault="005648BB" w:rsidP="005648BB">
            <w:pPr>
              <w:ind w:left="0" w:firstLine="0"/>
              <w:rPr>
                <w:rFonts w:asciiTheme="minorHAnsi" w:hAnsiTheme="minorHAnsi" w:cstheme="minorHAnsi"/>
                <w:i/>
                <w:sz w:val="22"/>
              </w:rPr>
            </w:pPr>
            <w:r w:rsidRPr="005648BB">
              <w:rPr>
                <w:rFonts w:asciiTheme="minorHAnsi" w:hAnsiTheme="minorHAnsi" w:cstheme="minorHAnsi"/>
                <w:i/>
                <w:sz w:val="22"/>
              </w:rPr>
              <w:t>50</w:t>
            </w:r>
          </w:p>
        </w:tc>
        <w:tc>
          <w:tcPr>
            <w:tcW w:w="1538" w:type="dxa"/>
          </w:tcPr>
          <w:p w14:paraId="1F20D7B7" w14:textId="6735857E" w:rsidR="005648BB" w:rsidRPr="005648BB" w:rsidRDefault="005648BB" w:rsidP="005648BB">
            <w:pPr>
              <w:ind w:left="0" w:firstLine="0"/>
              <w:rPr>
                <w:rFonts w:asciiTheme="minorHAnsi" w:hAnsiTheme="minorHAnsi" w:cstheme="minorHAnsi"/>
                <w:i/>
                <w:sz w:val="22"/>
              </w:rPr>
            </w:pPr>
            <w:r w:rsidRPr="005648BB">
              <w:rPr>
                <w:rFonts w:asciiTheme="minorHAnsi" w:hAnsiTheme="minorHAnsi" w:cstheme="minorHAnsi"/>
                <w:i/>
                <w:sz w:val="22"/>
              </w:rPr>
              <w:t>6%</w:t>
            </w:r>
          </w:p>
        </w:tc>
      </w:tr>
      <w:tr w:rsidR="005648BB" w:rsidRPr="006E25C5" w14:paraId="1C0D46E2" w14:textId="77777777" w:rsidTr="009948D8">
        <w:trPr>
          <w:jc w:val="center"/>
        </w:trPr>
        <w:tc>
          <w:tcPr>
            <w:tcW w:w="4665" w:type="dxa"/>
          </w:tcPr>
          <w:p w14:paraId="463B666C" w14:textId="224977B7" w:rsidR="005648BB" w:rsidRPr="005648BB" w:rsidRDefault="005648BB" w:rsidP="005648BB">
            <w:pPr>
              <w:ind w:left="0" w:firstLine="0"/>
              <w:rPr>
                <w:rFonts w:asciiTheme="minorHAnsi" w:hAnsiTheme="minorHAnsi" w:cstheme="minorHAnsi"/>
                <w:b/>
                <w:bCs/>
                <w:i/>
                <w:sz w:val="22"/>
              </w:rPr>
            </w:pPr>
            <w:r w:rsidRPr="005648BB">
              <w:rPr>
                <w:rFonts w:asciiTheme="minorHAnsi" w:hAnsiTheme="minorHAnsi" w:cstheme="minorHAnsi"/>
                <w:b/>
                <w:bCs/>
                <w:i/>
                <w:sz w:val="22"/>
              </w:rPr>
              <w:t>Reflective Reports (2x40)</w:t>
            </w:r>
          </w:p>
        </w:tc>
        <w:tc>
          <w:tcPr>
            <w:tcW w:w="1537" w:type="dxa"/>
          </w:tcPr>
          <w:p w14:paraId="6FD5192B" w14:textId="6B9C5E48" w:rsidR="005648BB" w:rsidRPr="005648BB" w:rsidRDefault="005648BB" w:rsidP="005648BB">
            <w:pPr>
              <w:ind w:left="0" w:firstLine="0"/>
              <w:rPr>
                <w:rFonts w:asciiTheme="minorHAnsi" w:hAnsiTheme="minorHAnsi" w:cstheme="minorHAnsi"/>
                <w:i/>
                <w:sz w:val="22"/>
              </w:rPr>
            </w:pPr>
            <w:r w:rsidRPr="005648BB">
              <w:rPr>
                <w:rFonts w:asciiTheme="minorHAnsi" w:hAnsiTheme="minorHAnsi" w:cstheme="minorHAnsi"/>
                <w:i/>
                <w:sz w:val="22"/>
              </w:rPr>
              <w:t>80</w:t>
            </w:r>
          </w:p>
        </w:tc>
        <w:tc>
          <w:tcPr>
            <w:tcW w:w="1538" w:type="dxa"/>
          </w:tcPr>
          <w:p w14:paraId="5D3381F4" w14:textId="2687867E" w:rsidR="005648BB" w:rsidRPr="005648BB" w:rsidRDefault="005648BB" w:rsidP="005648BB">
            <w:pPr>
              <w:ind w:left="0" w:firstLine="0"/>
              <w:rPr>
                <w:rFonts w:asciiTheme="minorHAnsi" w:hAnsiTheme="minorHAnsi" w:cstheme="minorHAnsi"/>
                <w:i/>
                <w:sz w:val="22"/>
              </w:rPr>
            </w:pPr>
            <w:r w:rsidRPr="005648BB">
              <w:rPr>
                <w:rFonts w:asciiTheme="minorHAnsi" w:hAnsiTheme="minorHAnsi" w:cstheme="minorHAnsi"/>
                <w:i/>
                <w:sz w:val="22"/>
              </w:rPr>
              <w:t>10%</w:t>
            </w:r>
          </w:p>
        </w:tc>
      </w:tr>
      <w:tr w:rsidR="005648BB" w:rsidRPr="006E25C5" w14:paraId="2BD5CB19" w14:textId="77777777" w:rsidTr="009948D8">
        <w:trPr>
          <w:jc w:val="center"/>
        </w:trPr>
        <w:tc>
          <w:tcPr>
            <w:tcW w:w="4665" w:type="dxa"/>
          </w:tcPr>
          <w:p w14:paraId="22FAA0C4" w14:textId="2028EE7C" w:rsidR="005648BB" w:rsidRPr="005648BB" w:rsidRDefault="005648BB" w:rsidP="005648BB">
            <w:pPr>
              <w:ind w:left="0" w:firstLine="0"/>
              <w:rPr>
                <w:rFonts w:asciiTheme="minorHAnsi" w:hAnsiTheme="minorHAnsi" w:cstheme="minorHAnsi"/>
                <w:b/>
                <w:bCs/>
                <w:i/>
                <w:sz w:val="22"/>
              </w:rPr>
            </w:pPr>
            <w:r>
              <w:rPr>
                <w:rFonts w:asciiTheme="minorHAnsi" w:hAnsiTheme="minorHAnsi" w:cstheme="minorHAnsi"/>
                <w:b/>
                <w:bCs/>
                <w:i/>
                <w:sz w:val="22"/>
              </w:rPr>
              <w:t>Participation/Peer Evaluations</w:t>
            </w:r>
          </w:p>
        </w:tc>
        <w:tc>
          <w:tcPr>
            <w:tcW w:w="1537" w:type="dxa"/>
          </w:tcPr>
          <w:p w14:paraId="03F64783" w14:textId="7176D71A" w:rsidR="005648BB" w:rsidRPr="005648BB" w:rsidRDefault="005648BB" w:rsidP="005648BB">
            <w:pPr>
              <w:ind w:left="0" w:firstLine="0"/>
              <w:rPr>
                <w:rFonts w:asciiTheme="minorHAnsi" w:hAnsiTheme="minorHAnsi" w:cstheme="minorHAnsi"/>
                <w:i/>
                <w:sz w:val="22"/>
              </w:rPr>
            </w:pPr>
            <w:r>
              <w:rPr>
                <w:rFonts w:asciiTheme="minorHAnsi" w:hAnsiTheme="minorHAnsi" w:cstheme="minorHAnsi"/>
                <w:i/>
                <w:sz w:val="22"/>
              </w:rPr>
              <w:t>50</w:t>
            </w:r>
          </w:p>
        </w:tc>
        <w:tc>
          <w:tcPr>
            <w:tcW w:w="1538" w:type="dxa"/>
          </w:tcPr>
          <w:p w14:paraId="1A222AEF" w14:textId="21B4822B" w:rsidR="005648BB" w:rsidRPr="005648BB" w:rsidRDefault="005648BB" w:rsidP="005648BB">
            <w:pPr>
              <w:ind w:left="0" w:firstLine="0"/>
              <w:rPr>
                <w:rFonts w:asciiTheme="minorHAnsi" w:hAnsiTheme="minorHAnsi" w:cstheme="minorHAnsi"/>
                <w:i/>
                <w:sz w:val="22"/>
              </w:rPr>
            </w:pPr>
            <w:r>
              <w:rPr>
                <w:rFonts w:asciiTheme="minorHAnsi" w:hAnsiTheme="minorHAnsi" w:cstheme="minorHAnsi"/>
                <w:i/>
                <w:sz w:val="22"/>
              </w:rPr>
              <w:t>6%</w:t>
            </w:r>
          </w:p>
        </w:tc>
      </w:tr>
      <w:tr w:rsidR="006E25C5" w:rsidRPr="006E25C5" w14:paraId="1E3FFD31" w14:textId="77777777" w:rsidTr="009948D8">
        <w:trPr>
          <w:jc w:val="center"/>
        </w:trPr>
        <w:tc>
          <w:tcPr>
            <w:tcW w:w="4665" w:type="dxa"/>
            <w:hideMark/>
          </w:tcPr>
          <w:p w14:paraId="6EB87B64"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p>
        </w:tc>
        <w:tc>
          <w:tcPr>
            <w:tcW w:w="1537" w:type="dxa"/>
            <w:hideMark/>
          </w:tcPr>
          <w:p w14:paraId="3662A2C4" w14:textId="668455CE" w:rsidR="006E25C5" w:rsidRPr="006E25C5" w:rsidRDefault="00A00F01" w:rsidP="00707BA5">
            <w:pPr>
              <w:ind w:left="0" w:firstLine="0"/>
              <w:rPr>
                <w:rFonts w:asciiTheme="minorHAnsi" w:hAnsiTheme="minorHAnsi" w:cstheme="minorHAnsi"/>
                <w:i/>
                <w:sz w:val="22"/>
              </w:rPr>
            </w:pPr>
            <w:r>
              <w:rPr>
                <w:rFonts w:asciiTheme="minorHAnsi" w:hAnsiTheme="minorHAnsi" w:cstheme="minorHAnsi"/>
                <w:i/>
                <w:sz w:val="22"/>
              </w:rPr>
              <w:t>8</w:t>
            </w:r>
            <w:r w:rsidR="005648BB">
              <w:rPr>
                <w:rFonts w:asciiTheme="minorHAnsi" w:hAnsiTheme="minorHAnsi" w:cstheme="minorHAnsi"/>
                <w:i/>
                <w:sz w:val="22"/>
              </w:rPr>
              <w:t>00</w:t>
            </w:r>
            <w:r w:rsidR="006E25C5" w:rsidRPr="006E25C5">
              <w:rPr>
                <w:rFonts w:asciiTheme="minorHAnsi" w:hAnsiTheme="minorHAnsi" w:cstheme="minorHAnsi"/>
                <w:i/>
                <w:sz w:val="22"/>
              </w:rPr>
              <w:t xml:space="preserve"> points</w:t>
            </w:r>
          </w:p>
        </w:tc>
        <w:tc>
          <w:tcPr>
            <w:tcW w:w="1538" w:type="dxa"/>
            <w:hideMark/>
          </w:tcPr>
          <w:p w14:paraId="010B015D"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i/>
                <w:sz w:val="22"/>
              </w:rPr>
              <w:t>100%</w:t>
            </w:r>
          </w:p>
        </w:tc>
      </w:tr>
    </w:tbl>
    <w:p w14:paraId="5D9DEE63" w14:textId="4C592296" w:rsidR="009948D8" w:rsidRDefault="009948D8" w:rsidP="009948D8">
      <w:pPr>
        <w:pStyle w:val="Heading2"/>
        <w:spacing w:before="0" w:after="0"/>
      </w:pPr>
      <w:r>
        <w:br/>
        <w:t>Grading</w:t>
      </w:r>
    </w:p>
    <w:p w14:paraId="0ECF335F" w14:textId="77777777" w:rsidR="009948D8" w:rsidRPr="005648BB" w:rsidRDefault="009948D8" w:rsidP="009948D8">
      <w:pPr>
        <w:spacing w:after="0" w:line="276" w:lineRule="auto"/>
        <w:rPr>
          <w:rFonts w:ascii="Calibri" w:eastAsia="Times New Roman" w:hAnsi="Calibri" w:cs="Arial"/>
          <w:color w:val="000000"/>
          <w:szCs w:val="24"/>
        </w:rPr>
      </w:pPr>
      <w:r w:rsidRPr="005648BB">
        <w:rPr>
          <w:rFonts w:ascii="Calibri" w:eastAsia="Times New Roman" w:hAnsi="Calibri" w:cs="Arial"/>
          <w:color w:val="000000"/>
          <w:szCs w:val="24"/>
        </w:rPr>
        <w:t xml:space="preserve">Final grades will be determined through the use of a point system. The maximum value of each assessment along with the range of points associated with each letter grade are listed in the table below. Students are expected to keep up with their grades and point totals by regularly reviewing them on Canvas and using the grade calculation spreadsheet. </w:t>
      </w:r>
    </w:p>
    <w:p w14:paraId="3DF26A1A" w14:textId="77777777" w:rsidR="009948D8" w:rsidRDefault="009948D8" w:rsidP="009948D8">
      <w:pPr>
        <w:widowControl w:val="0"/>
        <w:spacing w:after="0" w:line="240" w:lineRule="auto"/>
        <w:ind w:right="230"/>
        <w:rPr>
          <w:rFonts w:eastAsia="Times New Roman" w:cstheme="minorHAnsi"/>
          <w:i/>
        </w:rPr>
      </w:pPr>
      <w:r w:rsidRPr="005648BB">
        <w:rPr>
          <w:rFonts w:ascii="Arial" w:eastAsia="Times New Roman" w:hAnsi="Arial" w:cs="Arial"/>
          <w:b/>
          <w:sz w:val="24"/>
          <w:szCs w:val="24"/>
        </w:rPr>
        <w:t>**</w:t>
      </w:r>
      <w:r w:rsidRPr="005648BB">
        <w:rPr>
          <w:rFonts w:eastAsia="Times New Roman" w:cstheme="minorHAnsi"/>
          <w:i/>
        </w:rPr>
        <w:t>A grade of C or higher in BAAS 3000, BAAS 3020, and BAAS 4980 (4100) is needed for credit within the Bachelor of Applied Arts and Sciences degree.</w:t>
      </w:r>
    </w:p>
    <w:p w14:paraId="17DD2FD4" w14:textId="5681979E" w:rsidR="009948D8" w:rsidRDefault="009948D8" w:rsidP="009948D8">
      <w:pPr>
        <w:widowControl w:val="0"/>
        <w:spacing w:after="0" w:line="240" w:lineRule="auto"/>
        <w:ind w:right="230"/>
        <w:rPr>
          <w:rFonts w:eastAsia="Times New Roman" w:cstheme="minorHAnsi"/>
          <w:i/>
        </w:rPr>
      </w:pPr>
    </w:p>
    <w:p w14:paraId="44A266A9" w14:textId="77777777" w:rsidR="009948D8" w:rsidRDefault="009948D8" w:rsidP="009948D8">
      <w:pPr>
        <w:widowControl w:val="0"/>
        <w:spacing w:after="0" w:line="240" w:lineRule="auto"/>
        <w:ind w:right="230"/>
        <w:rPr>
          <w:rFonts w:eastAsia="Times New Roman" w:cstheme="minorHAnsi"/>
          <w:i/>
        </w:rPr>
      </w:pPr>
    </w:p>
    <w:p w14:paraId="1B809D54" w14:textId="77777777" w:rsidR="009948D8" w:rsidRPr="005648BB" w:rsidRDefault="009948D8" w:rsidP="009948D8">
      <w:pPr>
        <w:spacing w:after="0" w:line="276" w:lineRule="auto"/>
        <w:rPr>
          <w:rFonts w:ascii="Calibri" w:eastAsia="Times New Roman" w:hAnsi="Calibri" w:cs="Arial"/>
          <w:b/>
          <w:szCs w:val="24"/>
          <w:u w:val="single"/>
        </w:rPr>
      </w:pPr>
      <w:r w:rsidRPr="005648BB">
        <w:rPr>
          <w:rFonts w:ascii="Calibri" w:eastAsia="Times New Roman" w:hAnsi="Calibri" w:cs="Arial"/>
          <w:b/>
          <w:szCs w:val="24"/>
          <w:u w:val="single"/>
        </w:rPr>
        <w:lastRenderedPageBreak/>
        <w:t>Letter Grade Point Range</w:t>
      </w:r>
    </w:p>
    <w:p w14:paraId="302053AB" w14:textId="77777777" w:rsidR="009948D8" w:rsidRPr="005648BB" w:rsidRDefault="009948D8" w:rsidP="009948D8">
      <w:pPr>
        <w:spacing w:after="0" w:line="276" w:lineRule="auto"/>
        <w:rPr>
          <w:rFonts w:ascii="Calibri" w:eastAsia="Times New Roman" w:hAnsi="Calibri" w:cs="Arial"/>
          <w:b/>
        </w:rPr>
      </w:pPr>
      <w:r w:rsidRPr="005648BB">
        <w:rPr>
          <w:rFonts w:ascii="Calibri" w:eastAsia="Times New Roman" w:hAnsi="Calibri" w:cs="Arial"/>
          <w:b/>
        </w:rPr>
        <w:t>Total Points Possible for Semester/Grading Scale = 800</w:t>
      </w: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tblGrid>
      <w:tr w:rsidR="009948D8" w:rsidRPr="005648BB" w14:paraId="3E76F552" w14:textId="77777777" w:rsidTr="008E163B">
        <w:tc>
          <w:tcPr>
            <w:tcW w:w="3600" w:type="dxa"/>
          </w:tcPr>
          <w:p w14:paraId="63368AC8" w14:textId="4D976157" w:rsidR="009948D8" w:rsidRPr="005648BB" w:rsidRDefault="009948D8" w:rsidP="009948D8">
            <w:pPr>
              <w:spacing w:after="200" w:line="276" w:lineRule="auto"/>
              <w:jc w:val="center"/>
              <w:rPr>
                <w:rFonts w:ascii="Calibri" w:eastAsia="Times New Roman" w:hAnsi="Calibri" w:cs="Arial"/>
              </w:rPr>
            </w:pPr>
            <w:r>
              <w:rPr>
                <w:rFonts w:ascii="Calibri" w:eastAsia="Times New Roman" w:hAnsi="Calibri" w:cs="Arial"/>
              </w:rPr>
              <w:t>720</w:t>
            </w:r>
            <w:r w:rsidRPr="005648BB">
              <w:rPr>
                <w:rFonts w:ascii="Calibri" w:eastAsia="Times New Roman" w:hAnsi="Calibri" w:cs="Arial"/>
              </w:rPr>
              <w:t>-</w:t>
            </w:r>
            <w:r>
              <w:rPr>
                <w:rFonts w:ascii="Calibri" w:eastAsia="Times New Roman" w:hAnsi="Calibri" w:cs="Arial"/>
              </w:rPr>
              <w:t xml:space="preserve">800 </w:t>
            </w:r>
            <w:r w:rsidRPr="005648BB">
              <w:rPr>
                <w:rFonts w:ascii="Calibri" w:eastAsia="Times New Roman" w:hAnsi="Calibri" w:cs="Arial"/>
              </w:rPr>
              <w:t>= A</w:t>
            </w:r>
          </w:p>
        </w:tc>
      </w:tr>
      <w:tr w:rsidR="009948D8" w:rsidRPr="005648BB" w14:paraId="5683D463" w14:textId="77777777" w:rsidTr="008E163B">
        <w:tc>
          <w:tcPr>
            <w:tcW w:w="3600" w:type="dxa"/>
          </w:tcPr>
          <w:p w14:paraId="74AE1C62" w14:textId="0467BFB7" w:rsidR="009948D8" w:rsidRPr="005648BB" w:rsidRDefault="009948D8" w:rsidP="009948D8">
            <w:pPr>
              <w:spacing w:after="200" w:line="276" w:lineRule="auto"/>
              <w:jc w:val="center"/>
              <w:rPr>
                <w:rFonts w:ascii="Calibri" w:eastAsia="Times New Roman" w:hAnsi="Calibri" w:cs="Arial"/>
              </w:rPr>
            </w:pPr>
            <w:r>
              <w:rPr>
                <w:rFonts w:ascii="Calibri" w:eastAsia="Times New Roman" w:hAnsi="Calibri" w:cs="Arial"/>
              </w:rPr>
              <w:t>640-</w:t>
            </w:r>
            <w:r w:rsidRPr="005648BB">
              <w:rPr>
                <w:rFonts w:ascii="Calibri" w:eastAsia="Times New Roman" w:hAnsi="Calibri" w:cs="Arial"/>
              </w:rPr>
              <w:t>719</w:t>
            </w:r>
            <w:r>
              <w:rPr>
                <w:rFonts w:ascii="Calibri" w:eastAsia="Times New Roman" w:hAnsi="Calibri" w:cs="Arial"/>
              </w:rPr>
              <w:t xml:space="preserve"> </w:t>
            </w:r>
            <w:r w:rsidRPr="005648BB">
              <w:rPr>
                <w:rFonts w:ascii="Calibri" w:eastAsia="Times New Roman" w:hAnsi="Calibri" w:cs="Arial"/>
              </w:rPr>
              <w:t>= B</w:t>
            </w:r>
          </w:p>
        </w:tc>
      </w:tr>
      <w:tr w:rsidR="009948D8" w:rsidRPr="005648BB" w14:paraId="7C1A4470" w14:textId="77777777" w:rsidTr="008E163B">
        <w:tc>
          <w:tcPr>
            <w:tcW w:w="3600" w:type="dxa"/>
          </w:tcPr>
          <w:p w14:paraId="1A77AC50" w14:textId="74050A7C" w:rsidR="009948D8" w:rsidRPr="005648BB" w:rsidRDefault="009948D8" w:rsidP="009948D8">
            <w:pPr>
              <w:spacing w:after="200" w:line="276" w:lineRule="auto"/>
              <w:jc w:val="center"/>
              <w:rPr>
                <w:rFonts w:ascii="Calibri" w:eastAsia="Times New Roman" w:hAnsi="Calibri" w:cs="Arial"/>
              </w:rPr>
            </w:pPr>
            <w:r>
              <w:rPr>
                <w:rFonts w:ascii="Calibri" w:eastAsia="Times New Roman" w:hAnsi="Calibri" w:cs="Arial"/>
              </w:rPr>
              <w:t>560-</w:t>
            </w:r>
            <w:r w:rsidRPr="005648BB">
              <w:rPr>
                <w:rFonts w:ascii="Calibri" w:eastAsia="Times New Roman" w:hAnsi="Calibri" w:cs="Arial"/>
              </w:rPr>
              <w:t>639</w:t>
            </w:r>
            <w:r>
              <w:rPr>
                <w:rFonts w:ascii="Calibri" w:eastAsia="Times New Roman" w:hAnsi="Calibri" w:cs="Arial"/>
              </w:rPr>
              <w:t xml:space="preserve"> </w:t>
            </w:r>
            <w:r w:rsidRPr="005648BB">
              <w:rPr>
                <w:rFonts w:ascii="Calibri" w:eastAsia="Times New Roman" w:hAnsi="Calibri" w:cs="Arial"/>
              </w:rPr>
              <w:t>= C</w:t>
            </w:r>
          </w:p>
        </w:tc>
      </w:tr>
      <w:tr w:rsidR="009948D8" w:rsidRPr="005648BB" w14:paraId="6FF75A6B" w14:textId="77777777" w:rsidTr="008E163B">
        <w:tc>
          <w:tcPr>
            <w:tcW w:w="3600" w:type="dxa"/>
          </w:tcPr>
          <w:p w14:paraId="16C0728D" w14:textId="6B1E36E0" w:rsidR="009948D8" w:rsidRPr="005648BB" w:rsidRDefault="009948D8" w:rsidP="009948D8">
            <w:pPr>
              <w:spacing w:after="200" w:line="276" w:lineRule="auto"/>
              <w:jc w:val="center"/>
              <w:rPr>
                <w:rFonts w:ascii="Calibri" w:eastAsia="Times New Roman" w:hAnsi="Calibri" w:cs="Arial"/>
              </w:rPr>
            </w:pPr>
            <w:r>
              <w:rPr>
                <w:rFonts w:ascii="Calibri" w:eastAsia="Times New Roman" w:hAnsi="Calibri" w:cs="Arial"/>
              </w:rPr>
              <w:t>480-</w:t>
            </w:r>
            <w:r w:rsidRPr="005648BB">
              <w:rPr>
                <w:rFonts w:ascii="Calibri" w:eastAsia="Times New Roman" w:hAnsi="Calibri" w:cs="Arial"/>
              </w:rPr>
              <w:t>559 = D</w:t>
            </w:r>
          </w:p>
        </w:tc>
      </w:tr>
      <w:tr w:rsidR="009948D8" w:rsidRPr="005648BB" w14:paraId="7090F9F6" w14:textId="77777777" w:rsidTr="008E163B">
        <w:tc>
          <w:tcPr>
            <w:tcW w:w="3600" w:type="dxa"/>
          </w:tcPr>
          <w:p w14:paraId="7F54BAD8" w14:textId="77777777" w:rsidR="009948D8" w:rsidRPr="005648BB" w:rsidRDefault="009948D8" w:rsidP="008E163B">
            <w:pPr>
              <w:spacing w:after="200" w:line="276" w:lineRule="auto"/>
              <w:jc w:val="center"/>
              <w:rPr>
                <w:rFonts w:ascii="Calibri" w:eastAsia="Times New Roman" w:hAnsi="Calibri" w:cs="Arial"/>
              </w:rPr>
            </w:pPr>
            <w:r w:rsidRPr="005648BB">
              <w:rPr>
                <w:rFonts w:ascii="Calibri" w:eastAsia="Times New Roman" w:hAnsi="Calibri" w:cs="Arial"/>
              </w:rPr>
              <w:t>479 or below = F</w:t>
            </w:r>
          </w:p>
        </w:tc>
      </w:tr>
    </w:tbl>
    <w:p w14:paraId="4F84B685" w14:textId="77777777" w:rsidR="0081529A" w:rsidRDefault="0081529A" w:rsidP="00EC6692">
      <w:pPr>
        <w:pStyle w:val="Heading2"/>
      </w:pPr>
    </w:p>
    <w:p w14:paraId="7036357A" w14:textId="5677DDCC" w:rsidR="0081529A" w:rsidRDefault="0081529A" w:rsidP="00A00F01">
      <w:pPr>
        <w:pStyle w:val="Heading2"/>
        <w:spacing w:before="0" w:after="0"/>
      </w:pPr>
      <w:r>
        <w:t>Assessment Descriptions</w:t>
      </w:r>
    </w:p>
    <w:p w14:paraId="39CBD169" w14:textId="24E6A597" w:rsidR="0081529A" w:rsidRPr="0081529A" w:rsidRDefault="0081529A" w:rsidP="00A00F01">
      <w:pPr>
        <w:widowControl w:val="0"/>
        <w:autoSpaceDE w:val="0"/>
        <w:autoSpaceDN w:val="0"/>
        <w:adjustRightInd w:val="0"/>
        <w:spacing w:after="0" w:line="276" w:lineRule="auto"/>
        <w:rPr>
          <w:rFonts w:ascii="Calibri" w:eastAsia="Times New Roman" w:hAnsi="Calibri" w:cs="Arial"/>
          <w:bCs/>
          <w:szCs w:val="24"/>
        </w:rPr>
      </w:pPr>
      <w:r w:rsidRPr="0081529A">
        <w:rPr>
          <w:rFonts w:ascii="Calibri" w:eastAsia="Times New Roman" w:hAnsi="Calibri" w:cs="Arial"/>
          <w:b/>
          <w:bCs/>
          <w:szCs w:val="24"/>
        </w:rPr>
        <w:t>Syllabus Quiz:</w:t>
      </w:r>
      <w:r w:rsidRPr="0081529A">
        <w:rPr>
          <w:rFonts w:ascii="Calibri" w:eastAsia="Times New Roman" w:hAnsi="Calibri" w:cs="Arial"/>
          <w:bCs/>
          <w:szCs w:val="24"/>
        </w:rPr>
        <w:t xml:space="preserve"> T</w:t>
      </w:r>
      <w:r w:rsidR="0052598B">
        <w:rPr>
          <w:rFonts w:ascii="Calibri" w:eastAsia="Times New Roman" w:hAnsi="Calibri" w:cs="Arial"/>
          <w:bCs/>
          <w:szCs w:val="24"/>
        </w:rPr>
        <w:t>he syllabus quiz will be worth 1</w:t>
      </w:r>
      <w:r w:rsidRPr="0081529A">
        <w:rPr>
          <w:rFonts w:ascii="Calibri" w:eastAsia="Times New Roman" w:hAnsi="Calibri" w:cs="Arial"/>
          <w:bCs/>
          <w:szCs w:val="24"/>
        </w:rPr>
        <w:t xml:space="preserve">5 points. Students may take the quiz an </w:t>
      </w:r>
      <w:r w:rsidRPr="0052598B">
        <w:rPr>
          <w:rFonts w:ascii="Calibri" w:eastAsia="Times New Roman" w:hAnsi="Calibri" w:cs="Arial"/>
          <w:bCs/>
          <w:szCs w:val="24"/>
          <w:highlight w:val="yellow"/>
        </w:rPr>
        <w:t>unlimited number of times</w:t>
      </w:r>
      <w:r w:rsidRPr="0081529A">
        <w:rPr>
          <w:rFonts w:ascii="Calibri" w:eastAsia="Times New Roman" w:hAnsi="Calibri" w:cs="Arial"/>
          <w:bCs/>
          <w:szCs w:val="24"/>
        </w:rPr>
        <w:t xml:space="preserve"> before the due date.  The highest score will be recorded in the grade book.  </w:t>
      </w:r>
    </w:p>
    <w:p w14:paraId="5B2D6A68" w14:textId="0433DCA4" w:rsidR="0081529A" w:rsidRPr="0081529A" w:rsidRDefault="009948D8" w:rsidP="0081529A">
      <w:pPr>
        <w:widowControl w:val="0"/>
        <w:autoSpaceDE w:val="0"/>
        <w:autoSpaceDN w:val="0"/>
        <w:adjustRightInd w:val="0"/>
        <w:spacing w:after="240" w:line="276" w:lineRule="auto"/>
        <w:rPr>
          <w:rFonts w:ascii="Calibri" w:eastAsia="Times New Roman" w:hAnsi="Calibri" w:cs="Arial"/>
          <w:szCs w:val="24"/>
        </w:rPr>
      </w:pPr>
      <w:r>
        <w:rPr>
          <w:rFonts w:ascii="Calibri" w:eastAsia="Times New Roman" w:hAnsi="Calibri" w:cs="Arial"/>
          <w:b/>
          <w:bCs/>
          <w:szCs w:val="24"/>
        </w:rPr>
        <w:br/>
      </w:r>
      <w:r w:rsidR="0081529A" w:rsidRPr="0081529A">
        <w:rPr>
          <w:rFonts w:ascii="Calibri" w:eastAsia="Times New Roman" w:hAnsi="Calibri" w:cs="Arial"/>
          <w:b/>
          <w:bCs/>
          <w:szCs w:val="24"/>
        </w:rPr>
        <w:t xml:space="preserve">Quizzes: </w:t>
      </w:r>
      <w:r w:rsidR="0081529A" w:rsidRPr="0081529A">
        <w:rPr>
          <w:rFonts w:ascii="Calibri" w:eastAsia="Times New Roman" w:hAnsi="Calibri" w:cs="Arial"/>
          <w:szCs w:val="24"/>
        </w:rPr>
        <w:t>Four reading q</w:t>
      </w:r>
      <w:r>
        <w:rPr>
          <w:rFonts w:ascii="Calibri" w:eastAsia="Times New Roman" w:hAnsi="Calibri" w:cs="Arial"/>
          <w:szCs w:val="24"/>
        </w:rPr>
        <w:t>uizzes will be administered on C</w:t>
      </w:r>
      <w:r w:rsidR="0081529A" w:rsidRPr="0081529A">
        <w:rPr>
          <w:rFonts w:ascii="Calibri" w:eastAsia="Times New Roman" w:hAnsi="Calibri" w:cs="Arial"/>
          <w:szCs w:val="24"/>
        </w:rPr>
        <w:t xml:space="preserve">anvas covering the course assigned readings. Each quiz will be worth 25 points. </w:t>
      </w:r>
      <w:r w:rsidR="0081529A" w:rsidRPr="0081529A">
        <w:rPr>
          <w:rFonts w:ascii="Calibri" w:eastAsia="Times New Roman" w:hAnsi="Calibri" w:cs="Arial"/>
          <w:b/>
          <w:bCs/>
          <w:i/>
          <w:iCs/>
          <w:szCs w:val="24"/>
        </w:rPr>
        <w:t xml:space="preserve">You may take quizzes </w:t>
      </w:r>
      <w:r w:rsidR="0081529A" w:rsidRPr="0052598B">
        <w:rPr>
          <w:rFonts w:ascii="Calibri" w:eastAsia="Times New Roman" w:hAnsi="Calibri" w:cs="Arial"/>
          <w:b/>
          <w:bCs/>
          <w:i/>
          <w:iCs/>
          <w:szCs w:val="24"/>
          <w:highlight w:val="yellow"/>
          <w:u w:val="single"/>
        </w:rPr>
        <w:t>TWO</w:t>
      </w:r>
      <w:r w:rsidR="0081529A" w:rsidRPr="0052598B">
        <w:rPr>
          <w:rFonts w:ascii="Calibri" w:eastAsia="Times New Roman" w:hAnsi="Calibri" w:cs="Arial"/>
          <w:b/>
          <w:bCs/>
          <w:i/>
          <w:iCs/>
          <w:szCs w:val="24"/>
          <w:highlight w:val="yellow"/>
        </w:rPr>
        <w:t xml:space="preserve"> times</w:t>
      </w:r>
      <w:r w:rsidR="0081529A" w:rsidRPr="0081529A">
        <w:rPr>
          <w:rFonts w:ascii="Calibri" w:eastAsia="Times New Roman" w:hAnsi="Calibri" w:cs="Arial"/>
          <w:b/>
          <w:bCs/>
          <w:i/>
          <w:iCs/>
          <w:szCs w:val="24"/>
        </w:rPr>
        <w:t xml:space="preserve"> before the due date. Please note that Canvas will record the best attempt. </w:t>
      </w:r>
      <w:r w:rsidR="0081529A" w:rsidRPr="0081529A">
        <w:rPr>
          <w:rFonts w:ascii="Calibri" w:eastAsia="Times New Roman" w:hAnsi="Calibri" w:cs="Arial"/>
          <w:szCs w:val="24"/>
        </w:rPr>
        <w:t xml:space="preserve">Quizzes will be timed at 15 minutes and students will </w:t>
      </w:r>
      <w:r w:rsidR="0081529A" w:rsidRPr="0052598B">
        <w:rPr>
          <w:rFonts w:ascii="Calibri" w:eastAsia="Times New Roman" w:hAnsi="Calibri" w:cs="Arial"/>
          <w:szCs w:val="24"/>
          <w:highlight w:val="yellow"/>
        </w:rPr>
        <w:t>not be able to “go backward” to return to a question.</w:t>
      </w:r>
      <w:r w:rsidR="0081529A" w:rsidRPr="0081529A">
        <w:rPr>
          <w:rFonts w:ascii="Calibri" w:eastAsia="Times New Roman" w:hAnsi="Calibri" w:cs="Arial"/>
          <w:szCs w:val="24"/>
        </w:rPr>
        <w:t xml:space="preserve"> Students who fail to complete the quizzes by the due date and time will receive a zero. Please note that all quizzes are open for a minimum of 7 days and therefore </w:t>
      </w:r>
      <w:r w:rsidR="0081529A" w:rsidRPr="0081529A">
        <w:rPr>
          <w:rFonts w:ascii="Calibri" w:eastAsia="Times New Roman" w:hAnsi="Calibri" w:cs="Arial"/>
          <w:b/>
          <w:bCs/>
          <w:i/>
          <w:iCs/>
          <w:szCs w:val="24"/>
          <w:u w:val="single"/>
        </w:rPr>
        <w:t>no make-up/retake quizzes</w:t>
      </w:r>
      <w:r w:rsidR="0081529A" w:rsidRPr="0081529A">
        <w:rPr>
          <w:rFonts w:ascii="Calibri" w:eastAsia="Times New Roman" w:hAnsi="Calibri" w:cs="Arial"/>
          <w:b/>
          <w:bCs/>
          <w:i/>
          <w:iCs/>
          <w:szCs w:val="24"/>
        </w:rPr>
        <w:t xml:space="preserve"> </w:t>
      </w:r>
      <w:r w:rsidR="0081529A" w:rsidRPr="0081529A">
        <w:rPr>
          <w:rFonts w:ascii="Calibri" w:eastAsia="Times New Roman" w:hAnsi="Calibri" w:cs="Arial"/>
          <w:szCs w:val="24"/>
        </w:rPr>
        <w:t xml:space="preserve">will be given, </w:t>
      </w:r>
      <w:r w:rsidR="0081529A" w:rsidRPr="0081529A">
        <w:rPr>
          <w:rFonts w:ascii="Calibri" w:eastAsia="Times New Roman" w:hAnsi="Calibri" w:cs="Arial"/>
          <w:b/>
          <w:szCs w:val="24"/>
          <w:u w:val="single"/>
        </w:rPr>
        <w:t>regardless of the circumstances</w:t>
      </w:r>
      <w:r w:rsidR="0081529A" w:rsidRPr="0081529A">
        <w:rPr>
          <w:rFonts w:ascii="Calibri" w:eastAsia="Times New Roman" w:hAnsi="Calibri" w:cs="Arial"/>
          <w:szCs w:val="24"/>
          <w:u w:val="single"/>
        </w:rPr>
        <w:t>.</w:t>
      </w:r>
      <w:r w:rsidR="0081529A" w:rsidRPr="0081529A">
        <w:rPr>
          <w:rFonts w:ascii="Calibri" w:eastAsia="Times New Roman" w:hAnsi="Calibri" w:cs="Arial"/>
          <w:szCs w:val="24"/>
        </w:rPr>
        <w:t xml:space="preserve">  Please plan ahead.</w:t>
      </w:r>
    </w:p>
    <w:p w14:paraId="7857F9A2" w14:textId="3F46170E" w:rsidR="0081529A" w:rsidRPr="0081529A" w:rsidRDefault="0081529A" w:rsidP="0081529A">
      <w:pPr>
        <w:widowControl w:val="0"/>
        <w:autoSpaceDE w:val="0"/>
        <w:autoSpaceDN w:val="0"/>
        <w:adjustRightInd w:val="0"/>
        <w:spacing w:after="240" w:line="276" w:lineRule="auto"/>
        <w:rPr>
          <w:rFonts w:ascii="Calibri" w:eastAsia="Times New Roman" w:hAnsi="Calibri" w:cs="Arial"/>
          <w:bCs/>
          <w:iCs/>
          <w:szCs w:val="24"/>
        </w:rPr>
      </w:pPr>
      <w:r w:rsidRPr="0081529A">
        <w:rPr>
          <w:rFonts w:ascii="Calibri" w:eastAsia="Times New Roman" w:hAnsi="Calibri" w:cs="Arial"/>
          <w:b/>
          <w:bCs/>
          <w:szCs w:val="24"/>
        </w:rPr>
        <w:t xml:space="preserve">Exams: </w:t>
      </w:r>
      <w:r w:rsidRPr="0081529A">
        <w:rPr>
          <w:rFonts w:ascii="Calibri" w:eastAsia="Times New Roman" w:hAnsi="Calibri" w:cs="Arial"/>
          <w:szCs w:val="24"/>
        </w:rPr>
        <w:t xml:space="preserve">There will be </w:t>
      </w:r>
      <w:r w:rsidRPr="0052598B">
        <w:rPr>
          <w:rFonts w:ascii="Calibri" w:eastAsia="Times New Roman" w:hAnsi="Calibri" w:cs="Arial"/>
          <w:szCs w:val="24"/>
          <w:highlight w:val="yellow"/>
        </w:rPr>
        <w:t>two exams</w:t>
      </w:r>
      <w:r w:rsidRPr="0081529A">
        <w:rPr>
          <w:rFonts w:ascii="Calibri" w:eastAsia="Times New Roman" w:hAnsi="Calibri" w:cs="Arial"/>
          <w:szCs w:val="24"/>
        </w:rPr>
        <w:t xml:space="preserve"> worth 100 points each. Exams will cover material from the assigned readings, lectures, quizzes, PowerPoint slides, posted videos and posted articles and will consist of multiple choice, true/false, short answer, and/or essay questions. Exams will be timed and students will </w:t>
      </w:r>
      <w:r w:rsidRPr="007762BF">
        <w:rPr>
          <w:rFonts w:ascii="Calibri" w:eastAsia="Times New Roman" w:hAnsi="Calibri" w:cs="Arial"/>
          <w:szCs w:val="24"/>
          <w:highlight w:val="yellow"/>
        </w:rPr>
        <w:t>not be able to “go backward” to return to a question</w:t>
      </w:r>
      <w:r w:rsidRPr="0081529A">
        <w:rPr>
          <w:rFonts w:ascii="Calibri" w:eastAsia="Times New Roman" w:hAnsi="Calibri" w:cs="Arial"/>
          <w:szCs w:val="24"/>
        </w:rPr>
        <w:t xml:space="preserve">.  </w:t>
      </w:r>
      <w:r w:rsidRPr="0081529A">
        <w:rPr>
          <w:rFonts w:ascii="Calibri" w:eastAsia="Times New Roman" w:hAnsi="Calibri" w:cs="Arial"/>
          <w:b/>
          <w:bCs/>
          <w:i/>
          <w:iCs/>
          <w:szCs w:val="24"/>
        </w:rPr>
        <w:t xml:space="preserve">All exams will be administered online via Canvas.  </w:t>
      </w:r>
      <w:r w:rsidRPr="0081529A">
        <w:rPr>
          <w:rFonts w:ascii="Calibri" w:eastAsia="Times New Roman" w:hAnsi="Calibri" w:cs="Arial"/>
          <w:b/>
          <w:bCs/>
          <w:i/>
          <w:iCs/>
          <w:szCs w:val="24"/>
          <w:u w:val="single"/>
        </w:rPr>
        <w:t>No make-up exams</w:t>
      </w:r>
      <w:r w:rsidRPr="0081529A">
        <w:rPr>
          <w:rFonts w:ascii="Calibri" w:eastAsia="Times New Roman" w:hAnsi="Calibri" w:cs="Arial"/>
          <w:b/>
          <w:bCs/>
          <w:i/>
          <w:iCs/>
          <w:szCs w:val="24"/>
        </w:rPr>
        <w:t xml:space="preserve"> </w:t>
      </w:r>
      <w:r w:rsidRPr="0081529A">
        <w:rPr>
          <w:rFonts w:ascii="Calibri" w:eastAsia="Times New Roman" w:hAnsi="Calibri" w:cs="Arial"/>
          <w:szCs w:val="24"/>
        </w:rPr>
        <w:t xml:space="preserve">will be given unless a university-approved excuse has been provided prior to the exam or officially documented lack of ability to complete the exam is provided within one week of the students return to class. </w:t>
      </w:r>
      <w:r w:rsidRPr="0081529A">
        <w:rPr>
          <w:rFonts w:ascii="Calibri" w:eastAsia="Times New Roman" w:hAnsi="Calibri" w:cs="Arial"/>
          <w:b/>
          <w:szCs w:val="24"/>
        </w:rPr>
        <w:t>Please note that computer and Internet functionality is the responsibility of the student. Computer and/or Internet malfunction does not constitute a retake or make-up exam</w:t>
      </w:r>
      <w:r w:rsidRPr="0081529A">
        <w:rPr>
          <w:rFonts w:ascii="Calibri" w:eastAsia="Times New Roman" w:hAnsi="Calibri" w:cs="Arial"/>
          <w:szCs w:val="24"/>
        </w:rPr>
        <w:t xml:space="preserve">.  Check all connectivity in advance and plan accordingly. </w:t>
      </w:r>
      <w:r w:rsidRPr="0081529A">
        <w:rPr>
          <w:rFonts w:ascii="Calibri" w:eastAsia="Times New Roman" w:hAnsi="Calibri" w:cs="Arial"/>
          <w:bCs/>
          <w:iCs/>
          <w:szCs w:val="24"/>
        </w:rPr>
        <w:t>Exams are to be taken without assistance from anyone else. All online class materials</w:t>
      </w:r>
      <w:r w:rsidR="007762BF">
        <w:rPr>
          <w:rFonts w:ascii="Calibri" w:eastAsia="Times New Roman" w:hAnsi="Calibri" w:cs="Arial"/>
          <w:bCs/>
          <w:iCs/>
          <w:szCs w:val="24"/>
        </w:rPr>
        <w:t xml:space="preserve"> will be hidden when </w:t>
      </w:r>
      <w:r w:rsidRPr="0081529A">
        <w:rPr>
          <w:rFonts w:ascii="Calibri" w:eastAsia="Times New Roman" w:hAnsi="Calibri" w:cs="Arial"/>
          <w:bCs/>
          <w:iCs/>
          <w:szCs w:val="24"/>
        </w:rPr>
        <w:t xml:space="preserve">the exam opens. </w:t>
      </w:r>
    </w:p>
    <w:p w14:paraId="6210C498" w14:textId="77777777" w:rsidR="0081529A" w:rsidRPr="0081529A" w:rsidRDefault="0081529A" w:rsidP="0081529A">
      <w:pPr>
        <w:autoSpaceDE w:val="0"/>
        <w:autoSpaceDN w:val="0"/>
        <w:adjustRightInd w:val="0"/>
        <w:spacing w:after="200" w:line="276" w:lineRule="auto"/>
        <w:rPr>
          <w:rFonts w:ascii="Calibri" w:eastAsia="Times New Roman" w:hAnsi="Calibri" w:cs="Arial"/>
          <w:color w:val="000000"/>
          <w:szCs w:val="24"/>
        </w:rPr>
      </w:pPr>
      <w:r w:rsidRPr="0081529A">
        <w:rPr>
          <w:rFonts w:ascii="Calibri" w:eastAsia="Times New Roman" w:hAnsi="Calibri" w:cs="Arial"/>
          <w:b/>
          <w:color w:val="000000"/>
          <w:szCs w:val="24"/>
        </w:rPr>
        <w:t>Discussion Lead with Outline and Discussion Participation:</w:t>
      </w:r>
      <w:r w:rsidRPr="0081529A">
        <w:rPr>
          <w:rFonts w:ascii="Calibri" w:eastAsia="Times New Roman" w:hAnsi="Calibri" w:cs="Arial"/>
          <w:color w:val="000000"/>
          <w:szCs w:val="24"/>
        </w:rPr>
        <w:t xml:space="preserve"> There will be </w:t>
      </w:r>
      <w:r w:rsidRPr="007762BF">
        <w:rPr>
          <w:rFonts w:ascii="Calibri" w:eastAsia="Times New Roman" w:hAnsi="Calibri" w:cs="Arial"/>
          <w:color w:val="000000"/>
          <w:szCs w:val="24"/>
          <w:highlight w:val="yellow"/>
        </w:rPr>
        <w:t>seven</w:t>
      </w:r>
      <w:r w:rsidRPr="0081529A">
        <w:rPr>
          <w:rFonts w:ascii="Calibri" w:eastAsia="Times New Roman" w:hAnsi="Calibri" w:cs="Arial"/>
          <w:color w:val="000000"/>
          <w:szCs w:val="24"/>
        </w:rPr>
        <w:t xml:space="preserve"> small group discussion boards throughout the semester. These discussions will take place in your group’s discussion board forums. As a group, you will use the scheduling template in Module 2 to assign one person per the discussion dates/module topics to lead an online small group discussion. When it is your turn to be the discussion leader you will provide an outline to the instructor </w:t>
      </w:r>
      <w:r w:rsidRPr="0081529A">
        <w:rPr>
          <w:rFonts w:ascii="Calibri" w:eastAsia="Times New Roman" w:hAnsi="Calibri" w:cs="Arial"/>
          <w:b/>
          <w:color w:val="000000"/>
          <w:szCs w:val="24"/>
        </w:rPr>
        <w:t>by midnight, Tuesday</w:t>
      </w:r>
      <w:r w:rsidRPr="0081529A">
        <w:rPr>
          <w:rFonts w:ascii="Calibri" w:eastAsia="Times New Roman" w:hAnsi="Calibri" w:cs="Arial"/>
          <w:color w:val="000000"/>
          <w:szCs w:val="24"/>
        </w:rPr>
        <w:t xml:space="preserve"> of your assigned week. On your group’s discussion board, you will post a brief introduction and two discussion questions regarding your topic. You will be responsible for responding to your group members and encouraging a thoughtful discussion. Discussion lead is worth 100 points. </w:t>
      </w:r>
    </w:p>
    <w:p w14:paraId="746CD6DB" w14:textId="77777777" w:rsidR="0081529A" w:rsidRPr="0081529A" w:rsidRDefault="0081529A" w:rsidP="0081529A">
      <w:pPr>
        <w:autoSpaceDE w:val="0"/>
        <w:autoSpaceDN w:val="0"/>
        <w:adjustRightInd w:val="0"/>
        <w:spacing w:after="200" w:line="276" w:lineRule="auto"/>
        <w:rPr>
          <w:rFonts w:ascii="Calibri" w:eastAsia="Times New Roman" w:hAnsi="Calibri" w:cs="Arial"/>
          <w:color w:val="000000"/>
          <w:szCs w:val="24"/>
        </w:rPr>
      </w:pPr>
      <w:r w:rsidRPr="0081529A">
        <w:rPr>
          <w:rFonts w:ascii="Calibri" w:eastAsia="Times New Roman" w:hAnsi="Calibri" w:cs="Arial"/>
          <w:color w:val="000000"/>
          <w:szCs w:val="24"/>
        </w:rPr>
        <w:lastRenderedPageBreak/>
        <w:t xml:space="preserve">When you are a participant, you are responsible for responding to the posted questions (100 words minimum) in a thoughtful and respectful manner. You are also responsible for responding to two of your classmates (50 words minimum for each response). Weekly participation is worth 15 points per week. Weekly discussion lead assignments will be determined the first day of class. Discussion lead introduction and participant responses should use correct grammar and academic references. </w:t>
      </w:r>
    </w:p>
    <w:p w14:paraId="0E7B7551" w14:textId="1C0035BE" w:rsidR="0081529A" w:rsidRPr="0081529A" w:rsidRDefault="0081529A" w:rsidP="0081529A">
      <w:pPr>
        <w:autoSpaceDE w:val="0"/>
        <w:autoSpaceDN w:val="0"/>
        <w:adjustRightInd w:val="0"/>
        <w:spacing w:after="200" w:line="276" w:lineRule="auto"/>
        <w:rPr>
          <w:rFonts w:ascii="Calibri" w:eastAsia="Times New Roman" w:hAnsi="Calibri" w:cs="Arial"/>
          <w:bCs/>
          <w:szCs w:val="24"/>
        </w:rPr>
      </w:pPr>
      <w:r w:rsidRPr="0081529A">
        <w:rPr>
          <w:rFonts w:ascii="Calibri" w:eastAsia="Times New Roman" w:hAnsi="Calibri" w:cs="Arial"/>
          <w:b/>
          <w:bCs/>
          <w:color w:val="000000"/>
          <w:szCs w:val="24"/>
        </w:rPr>
        <w:t xml:space="preserve">Community-Service-Learning Project and Discussion Board Presentation: </w:t>
      </w:r>
      <w:r w:rsidRPr="0081529A">
        <w:rPr>
          <w:rFonts w:ascii="Calibri" w:eastAsia="Times New Roman" w:hAnsi="Calibri" w:cs="Arial"/>
          <w:bCs/>
          <w:color w:val="000000"/>
          <w:szCs w:val="24"/>
        </w:rPr>
        <w:t xml:space="preserve">Each group will select a </w:t>
      </w:r>
      <w:r w:rsidR="007762BF" w:rsidRPr="007762BF">
        <w:rPr>
          <w:rFonts w:ascii="Calibri" w:eastAsia="Times New Roman" w:hAnsi="Calibri" w:cs="Arial"/>
          <w:bCs/>
          <w:color w:val="000000"/>
          <w:szCs w:val="24"/>
          <w:highlight w:val="yellow"/>
        </w:rPr>
        <w:t>civic/</w:t>
      </w:r>
      <w:r w:rsidRPr="007762BF">
        <w:rPr>
          <w:rFonts w:ascii="Calibri" w:eastAsia="Times New Roman" w:hAnsi="Calibri" w:cs="Arial"/>
          <w:bCs/>
          <w:color w:val="000000"/>
          <w:szCs w:val="24"/>
          <w:highlight w:val="yellow"/>
        </w:rPr>
        <w:t xml:space="preserve">community service-learning project </w:t>
      </w:r>
      <w:r w:rsidR="007762BF" w:rsidRPr="007762BF">
        <w:rPr>
          <w:rFonts w:ascii="Calibri" w:eastAsia="Times New Roman" w:hAnsi="Calibri" w:cs="Arial"/>
          <w:bCs/>
          <w:color w:val="000000"/>
          <w:szCs w:val="24"/>
          <w:highlight w:val="yellow"/>
        </w:rPr>
        <w:t>or a social issues project</w:t>
      </w:r>
      <w:r w:rsidR="007762BF">
        <w:rPr>
          <w:rFonts w:ascii="Calibri" w:eastAsia="Times New Roman" w:hAnsi="Calibri" w:cs="Arial"/>
          <w:bCs/>
          <w:color w:val="000000"/>
          <w:szCs w:val="24"/>
        </w:rPr>
        <w:t xml:space="preserve"> </w:t>
      </w:r>
      <w:r w:rsidRPr="0081529A">
        <w:rPr>
          <w:rFonts w:ascii="Calibri" w:eastAsia="Times New Roman" w:hAnsi="Calibri" w:cs="Arial"/>
          <w:bCs/>
          <w:color w:val="000000"/>
          <w:szCs w:val="24"/>
        </w:rPr>
        <w:t xml:space="preserve">identified in advance by the instructor. All projects will take place </w:t>
      </w:r>
      <w:r w:rsidRPr="0081529A">
        <w:rPr>
          <w:rFonts w:ascii="Calibri" w:eastAsia="Times New Roman" w:hAnsi="Calibri" w:cs="Arial"/>
          <w:bCs/>
          <w:szCs w:val="24"/>
        </w:rPr>
        <w:t>vir</w:t>
      </w:r>
      <w:r w:rsidRPr="008663F1">
        <w:rPr>
          <w:rFonts w:ascii="Calibri" w:eastAsia="Times New Roman" w:hAnsi="Calibri" w:cs="Arial"/>
          <w:bCs/>
          <w:szCs w:val="24"/>
        </w:rPr>
        <w:t>t</w:t>
      </w:r>
      <w:r w:rsidRPr="0081529A">
        <w:rPr>
          <w:rFonts w:ascii="Calibri" w:eastAsia="Times New Roman" w:hAnsi="Calibri" w:cs="Arial"/>
          <w:bCs/>
          <w:szCs w:val="24"/>
        </w:rPr>
        <w:t xml:space="preserve">ually. Groups will identify the specific roles for each member and as a group, and implement their projects.  </w:t>
      </w:r>
    </w:p>
    <w:p w14:paraId="53105ED3" w14:textId="77777777" w:rsidR="008663F1" w:rsidRPr="008663F1" w:rsidRDefault="008663F1" w:rsidP="009948D8">
      <w:pPr>
        <w:pStyle w:val="NormalWeb"/>
        <w:shd w:val="clear" w:color="auto" w:fill="FFFFFF"/>
        <w:spacing w:before="0" w:beforeAutospacing="0" w:after="0" w:afterAutospacing="0"/>
        <w:rPr>
          <w:rFonts w:asciiTheme="minorHAnsi" w:hAnsiTheme="minorHAnsi" w:cstheme="minorHAnsi"/>
          <w:sz w:val="22"/>
          <w:szCs w:val="22"/>
        </w:rPr>
      </w:pPr>
      <w:r w:rsidRPr="008663F1">
        <w:rPr>
          <w:rFonts w:asciiTheme="minorHAnsi" w:hAnsiTheme="minorHAnsi" w:cstheme="minorHAnsi"/>
          <w:sz w:val="22"/>
          <w:szCs w:val="22"/>
        </w:rPr>
        <w:t>The project is in two parts:</w:t>
      </w:r>
    </w:p>
    <w:p w14:paraId="281BAE72" w14:textId="06A0CDC1" w:rsidR="008663F1" w:rsidRPr="008663F1" w:rsidRDefault="008663F1" w:rsidP="009948D8">
      <w:pPr>
        <w:pStyle w:val="NormalWeb"/>
        <w:numPr>
          <w:ilvl w:val="0"/>
          <w:numId w:val="22"/>
        </w:numPr>
        <w:shd w:val="clear" w:color="auto" w:fill="FFFFFF"/>
        <w:spacing w:before="0" w:beforeAutospacing="0" w:after="0" w:afterAutospacing="0"/>
        <w:rPr>
          <w:rFonts w:asciiTheme="minorHAnsi" w:hAnsiTheme="minorHAnsi" w:cstheme="minorHAnsi"/>
          <w:sz w:val="22"/>
          <w:szCs w:val="22"/>
        </w:rPr>
      </w:pPr>
      <w:r w:rsidRPr="008663F1">
        <w:rPr>
          <w:rFonts w:asciiTheme="minorHAnsi" w:hAnsiTheme="minorHAnsi" w:cstheme="minorHAnsi"/>
          <w:sz w:val="22"/>
          <w:szCs w:val="22"/>
        </w:rPr>
        <w:t xml:space="preserve">Members will first complete an individual </w:t>
      </w:r>
      <w:r w:rsidR="0052598B">
        <w:rPr>
          <w:rFonts w:asciiTheme="minorHAnsi" w:hAnsiTheme="minorHAnsi" w:cstheme="minorHAnsi"/>
          <w:sz w:val="22"/>
          <w:szCs w:val="22"/>
        </w:rPr>
        <w:t>civic/</w:t>
      </w:r>
      <w:r w:rsidRPr="008663F1">
        <w:rPr>
          <w:rFonts w:asciiTheme="minorHAnsi" w:hAnsiTheme="minorHAnsi" w:cstheme="minorHAnsi"/>
          <w:sz w:val="22"/>
          <w:szCs w:val="22"/>
        </w:rPr>
        <w:t>community service learning research paper due week 11. See Canvas for specific topics associated with the project selected by each group.</w:t>
      </w:r>
    </w:p>
    <w:p w14:paraId="186E8AFA" w14:textId="77777777" w:rsidR="008663F1" w:rsidRPr="008663F1" w:rsidRDefault="008663F1" w:rsidP="009948D8">
      <w:pPr>
        <w:pStyle w:val="NormalWeb"/>
        <w:numPr>
          <w:ilvl w:val="0"/>
          <w:numId w:val="22"/>
        </w:numPr>
        <w:shd w:val="clear" w:color="auto" w:fill="FFFFFF"/>
        <w:spacing w:before="0" w:beforeAutospacing="0" w:after="0" w:afterAutospacing="0"/>
        <w:rPr>
          <w:rFonts w:asciiTheme="minorHAnsi" w:hAnsiTheme="minorHAnsi" w:cstheme="minorHAnsi"/>
          <w:sz w:val="22"/>
          <w:szCs w:val="22"/>
        </w:rPr>
      </w:pPr>
      <w:r w:rsidRPr="008663F1">
        <w:rPr>
          <w:rFonts w:asciiTheme="minorHAnsi" w:hAnsiTheme="minorHAnsi" w:cstheme="minorHAnsi"/>
          <w:sz w:val="22"/>
          <w:szCs w:val="22"/>
        </w:rPr>
        <w:t xml:space="preserve">During week 15, groups will present a final media presentation that combines the individual research papers either as a digital story or as a self-running powerpoint (Prezi or Google slides may be used in lieu of Microsoft powerpoint). Groups will present their projects on the class discussion board. </w:t>
      </w:r>
    </w:p>
    <w:p w14:paraId="0AE87DEF" w14:textId="57CCADA6" w:rsidR="008663F1" w:rsidRPr="008663F1" w:rsidRDefault="008663F1" w:rsidP="008663F1">
      <w:pPr>
        <w:pStyle w:val="NormalWeb"/>
        <w:shd w:val="clear" w:color="auto" w:fill="FFFFFF"/>
        <w:spacing w:before="180" w:beforeAutospacing="0" w:after="180" w:afterAutospacing="0"/>
        <w:rPr>
          <w:rFonts w:asciiTheme="minorHAnsi" w:hAnsiTheme="minorHAnsi" w:cstheme="minorHAnsi"/>
          <w:sz w:val="22"/>
          <w:szCs w:val="22"/>
        </w:rPr>
      </w:pPr>
      <w:r w:rsidRPr="008663F1">
        <w:rPr>
          <w:rFonts w:asciiTheme="minorHAnsi" w:hAnsiTheme="minorHAnsi" w:cstheme="minorHAnsi"/>
          <w:sz w:val="22"/>
          <w:szCs w:val="22"/>
        </w:rPr>
        <w:t>This project will be worth 150 points (100 points for the research paper and 50 points for the media presentation and large group discussion board). Specific requirements of the project are posted in Canvas.</w:t>
      </w:r>
    </w:p>
    <w:p w14:paraId="1433E62F" w14:textId="77777777" w:rsidR="008663F1" w:rsidRPr="008663F1" w:rsidRDefault="008663F1" w:rsidP="008663F1">
      <w:pPr>
        <w:pStyle w:val="NormalWeb"/>
        <w:shd w:val="clear" w:color="auto" w:fill="FFFFFF"/>
        <w:spacing w:before="180" w:beforeAutospacing="0" w:after="180" w:afterAutospacing="0"/>
        <w:rPr>
          <w:rFonts w:asciiTheme="minorHAnsi" w:hAnsiTheme="minorHAnsi" w:cstheme="minorHAnsi"/>
          <w:sz w:val="22"/>
          <w:szCs w:val="22"/>
        </w:rPr>
      </w:pPr>
      <w:r w:rsidRPr="008663F1">
        <w:rPr>
          <w:rStyle w:val="Emphasis"/>
          <w:rFonts w:asciiTheme="minorHAnsi" w:hAnsiTheme="minorHAnsi" w:cstheme="minorHAnsi"/>
          <w:sz w:val="22"/>
          <w:szCs w:val="22"/>
        </w:rPr>
        <w:t>Digital stories/media presentations will be uploaded into Foliotech. Please see Canvas for specific instructions.</w:t>
      </w:r>
    </w:p>
    <w:p w14:paraId="18F29E9E" w14:textId="0225F109" w:rsidR="0081529A" w:rsidRPr="0081529A" w:rsidRDefault="0081529A" w:rsidP="0081529A">
      <w:pPr>
        <w:autoSpaceDE w:val="0"/>
        <w:autoSpaceDN w:val="0"/>
        <w:adjustRightInd w:val="0"/>
        <w:spacing w:after="200" w:line="276" w:lineRule="auto"/>
        <w:rPr>
          <w:rFonts w:ascii="Calibri" w:eastAsia="Times New Roman" w:hAnsi="Calibri" w:cs="Arial"/>
          <w:color w:val="000000"/>
          <w:szCs w:val="24"/>
        </w:rPr>
      </w:pPr>
      <w:r w:rsidRPr="0081529A">
        <w:rPr>
          <w:rFonts w:ascii="Calibri" w:eastAsia="Times New Roman" w:hAnsi="Calibri" w:cs="Arial"/>
          <w:b/>
          <w:color w:val="000000"/>
          <w:szCs w:val="24"/>
        </w:rPr>
        <w:t xml:space="preserve">Reflective Writing Assignments: </w:t>
      </w:r>
      <w:r w:rsidRPr="0081529A">
        <w:rPr>
          <w:rFonts w:ascii="Calibri" w:eastAsia="Times New Roman" w:hAnsi="Calibri" w:cs="Arial"/>
          <w:color w:val="000000"/>
          <w:szCs w:val="24"/>
        </w:rPr>
        <w:t xml:space="preserve">Two reflective reports will be assigned during the semester at week 9 and week 14. </w:t>
      </w:r>
      <w:r w:rsidR="008663F1">
        <w:rPr>
          <w:rFonts w:ascii="Calibri" w:eastAsia="Times New Roman" w:hAnsi="Calibri" w:cs="Arial"/>
          <w:color w:val="000000"/>
          <w:szCs w:val="24"/>
        </w:rPr>
        <w:t>Each report is worth 4</w:t>
      </w:r>
      <w:r w:rsidRPr="0081529A">
        <w:rPr>
          <w:rFonts w:ascii="Calibri" w:eastAsia="Times New Roman" w:hAnsi="Calibri" w:cs="Arial"/>
          <w:color w:val="000000"/>
          <w:szCs w:val="24"/>
        </w:rPr>
        <w:t>0 points each. Both reflective reports will provide guided prompts to assist students in the reflection of thoughts and feelings as they relate</w:t>
      </w:r>
      <w:r w:rsidR="007762BF">
        <w:rPr>
          <w:rFonts w:ascii="Calibri" w:eastAsia="Times New Roman" w:hAnsi="Calibri" w:cs="Arial"/>
          <w:color w:val="000000"/>
          <w:szCs w:val="24"/>
        </w:rPr>
        <w:t xml:space="preserve"> to course experiences</w:t>
      </w:r>
      <w:r w:rsidRPr="0081529A">
        <w:rPr>
          <w:rFonts w:ascii="Calibri" w:eastAsia="Times New Roman" w:hAnsi="Calibri" w:cs="Arial"/>
          <w:color w:val="000000"/>
          <w:szCs w:val="24"/>
        </w:rPr>
        <w:t xml:space="preserve">. Students will also be expected to integrate their thoughts and experiences with knowledge and theory learned in the class. </w:t>
      </w:r>
    </w:p>
    <w:p w14:paraId="49A52A79" w14:textId="03ED4045" w:rsidR="008663F1" w:rsidRDefault="0081529A" w:rsidP="0081529A">
      <w:pPr>
        <w:autoSpaceDE w:val="0"/>
        <w:autoSpaceDN w:val="0"/>
        <w:adjustRightInd w:val="0"/>
        <w:spacing w:after="200" w:line="276" w:lineRule="auto"/>
        <w:rPr>
          <w:rFonts w:ascii="Calibri" w:eastAsia="Times New Roman" w:hAnsi="Calibri" w:cs="Arial"/>
          <w:color w:val="000000"/>
          <w:szCs w:val="24"/>
        </w:rPr>
      </w:pPr>
      <w:r w:rsidRPr="0081529A">
        <w:rPr>
          <w:rFonts w:ascii="Calibri" w:eastAsia="Times New Roman" w:hAnsi="Calibri" w:cs="Arial"/>
          <w:b/>
          <w:color w:val="000000"/>
          <w:szCs w:val="24"/>
        </w:rPr>
        <w:t>Group Contribution and Peer Evaluations:</w:t>
      </w:r>
      <w:r w:rsidRPr="0081529A">
        <w:rPr>
          <w:rFonts w:ascii="Calibri" w:eastAsia="Times New Roman" w:hAnsi="Calibri" w:cs="Arial"/>
          <w:color w:val="000000"/>
          <w:szCs w:val="24"/>
        </w:rPr>
        <w:t xml:space="preserve"> Each student will score the contributions of the members of their group. </w:t>
      </w:r>
      <w:r w:rsidR="008663F1">
        <w:rPr>
          <w:rFonts w:ascii="Calibri" w:eastAsia="Times New Roman" w:hAnsi="Calibri" w:cs="Arial"/>
          <w:color w:val="000000"/>
          <w:szCs w:val="24"/>
        </w:rPr>
        <w:t xml:space="preserve">Evaluations will be used to evaluate and grade each group member. Participation and peer evaluations are worth 50 points. </w:t>
      </w:r>
      <w:r w:rsidRPr="0081529A">
        <w:rPr>
          <w:rFonts w:ascii="Calibri" w:eastAsia="Times New Roman" w:hAnsi="Calibri" w:cs="Arial"/>
          <w:color w:val="000000"/>
          <w:szCs w:val="24"/>
        </w:rPr>
        <w:t xml:space="preserve">It is in each member’s best interest to be a highly effective member of a team! </w:t>
      </w:r>
    </w:p>
    <w:p w14:paraId="2EBBC920" w14:textId="47A5EB90" w:rsidR="0081529A" w:rsidRPr="0081529A" w:rsidRDefault="008663F1" w:rsidP="009948D8">
      <w:pPr>
        <w:autoSpaceDE w:val="0"/>
        <w:autoSpaceDN w:val="0"/>
        <w:adjustRightInd w:val="0"/>
        <w:spacing w:after="0" w:line="276" w:lineRule="auto"/>
        <w:rPr>
          <w:rFonts w:ascii="Calibri" w:eastAsia="Times New Roman" w:hAnsi="Calibri" w:cs="Arial"/>
          <w:b/>
          <w:color w:val="000000"/>
          <w:szCs w:val="24"/>
        </w:rPr>
      </w:pPr>
      <w:r w:rsidRPr="008663F1">
        <w:rPr>
          <w:rFonts w:ascii="Calibri" w:eastAsia="Times New Roman" w:hAnsi="Calibri" w:cs="Arial"/>
          <w:b/>
          <w:color w:val="000000"/>
          <w:szCs w:val="24"/>
        </w:rPr>
        <w:t>Lack of Group Participation Policy</w:t>
      </w:r>
      <w:r>
        <w:rPr>
          <w:rFonts w:ascii="Calibri" w:eastAsia="Times New Roman" w:hAnsi="Calibri" w:cs="Arial"/>
          <w:b/>
          <w:color w:val="000000"/>
          <w:szCs w:val="24"/>
        </w:rPr>
        <w:t xml:space="preserve">: </w:t>
      </w:r>
      <w:r w:rsidR="0081529A" w:rsidRPr="0081529A">
        <w:rPr>
          <w:rFonts w:ascii="Calibri" w:eastAsia="Times New Roman" w:hAnsi="Calibri" w:cs="Arial"/>
          <w:color w:val="000000"/>
          <w:szCs w:val="24"/>
        </w:rPr>
        <w:t>If a member of a team is not contributing sufficiently to the work of the team, the other members have the right to:</w:t>
      </w:r>
    </w:p>
    <w:p w14:paraId="751F8D2A" w14:textId="686C3EE4" w:rsidR="0081529A" w:rsidRPr="0081529A" w:rsidRDefault="0081529A" w:rsidP="009948D8">
      <w:pPr>
        <w:numPr>
          <w:ilvl w:val="0"/>
          <w:numId w:val="21"/>
        </w:numPr>
        <w:autoSpaceDE w:val="0"/>
        <w:autoSpaceDN w:val="0"/>
        <w:adjustRightInd w:val="0"/>
        <w:spacing w:after="0" w:line="240" w:lineRule="auto"/>
        <w:contextualSpacing/>
        <w:rPr>
          <w:rFonts w:ascii="Calibri" w:eastAsia="Times New Roman" w:hAnsi="Calibri" w:cs="Arial"/>
          <w:color w:val="000000"/>
        </w:rPr>
      </w:pPr>
      <w:r w:rsidRPr="0081529A">
        <w:rPr>
          <w:rFonts w:ascii="Calibri" w:eastAsia="Times New Roman" w:hAnsi="Calibri" w:cs="Arial"/>
          <w:color w:val="000000"/>
        </w:rPr>
        <w:t xml:space="preserve">Notify the team member </w:t>
      </w:r>
      <w:r w:rsidRPr="0081529A">
        <w:rPr>
          <w:rFonts w:ascii="Calibri" w:eastAsia="Times New Roman" w:hAnsi="Calibri" w:cs="Calibri"/>
          <w:color w:val="3D3D3D"/>
        </w:rPr>
        <w:t xml:space="preserve">by writing a formal email to that person documenting the specific problems and </w:t>
      </w:r>
      <w:r w:rsidRPr="0081529A">
        <w:rPr>
          <w:rFonts w:ascii="Calibri" w:eastAsia="Times New Roman" w:hAnsi="Calibri" w:cs="Calibri"/>
          <w:b/>
          <w:color w:val="3D3D3D"/>
        </w:rPr>
        <w:t xml:space="preserve">copying </w:t>
      </w:r>
      <w:r w:rsidR="009948D8">
        <w:rPr>
          <w:rFonts w:ascii="Calibri" w:eastAsia="Times New Roman" w:hAnsi="Calibri" w:cs="Calibri"/>
          <w:b/>
          <w:color w:val="3D3D3D"/>
        </w:rPr>
        <w:t>the instructor</w:t>
      </w:r>
      <w:r w:rsidRPr="0081529A">
        <w:rPr>
          <w:rFonts w:ascii="Calibri" w:eastAsia="Times New Roman" w:hAnsi="Calibri" w:cs="Calibri"/>
          <w:color w:val="3D3D3D"/>
        </w:rPr>
        <w:t xml:space="preserve">. </w:t>
      </w:r>
    </w:p>
    <w:p w14:paraId="56777B78" w14:textId="77777777" w:rsidR="0081529A" w:rsidRPr="0081529A" w:rsidRDefault="0081529A" w:rsidP="009948D8">
      <w:pPr>
        <w:numPr>
          <w:ilvl w:val="0"/>
          <w:numId w:val="21"/>
        </w:numPr>
        <w:autoSpaceDE w:val="0"/>
        <w:autoSpaceDN w:val="0"/>
        <w:adjustRightInd w:val="0"/>
        <w:spacing w:after="0" w:line="240" w:lineRule="auto"/>
        <w:contextualSpacing/>
        <w:rPr>
          <w:rFonts w:ascii="Calibri" w:eastAsia="Times New Roman" w:hAnsi="Calibri" w:cs="Arial"/>
          <w:color w:val="000000"/>
        </w:rPr>
      </w:pPr>
      <w:r w:rsidRPr="0081529A">
        <w:rPr>
          <w:rFonts w:ascii="Calibri" w:eastAsia="Times New Roman" w:hAnsi="Calibri" w:cs="Calibri"/>
          <w:color w:val="3D3D3D"/>
        </w:rPr>
        <w:t>The email must document the exact efforts the team has made to communicate the problems to the affected team members and what has been done to attempt to solve the</w:t>
      </w:r>
      <w:r w:rsidRPr="0081529A">
        <w:rPr>
          <w:rFonts w:ascii="Helvetica" w:eastAsia="Times New Roman" w:hAnsi="Helvetica" w:cs="Helvetica"/>
          <w:color w:val="3D3D3D"/>
        </w:rPr>
        <w:t xml:space="preserve"> </w:t>
      </w:r>
      <w:r w:rsidRPr="0081529A">
        <w:rPr>
          <w:rFonts w:ascii="Calibri" w:eastAsia="Times New Roman" w:hAnsi="Calibri" w:cs="Calibri"/>
          <w:color w:val="3D3D3D"/>
        </w:rPr>
        <w:t xml:space="preserve">problems. </w:t>
      </w:r>
    </w:p>
    <w:p w14:paraId="40C88422" w14:textId="77777777" w:rsidR="0081529A" w:rsidRPr="0081529A" w:rsidRDefault="0081529A" w:rsidP="009948D8">
      <w:pPr>
        <w:numPr>
          <w:ilvl w:val="0"/>
          <w:numId w:val="21"/>
        </w:numPr>
        <w:autoSpaceDE w:val="0"/>
        <w:autoSpaceDN w:val="0"/>
        <w:adjustRightInd w:val="0"/>
        <w:spacing w:after="0" w:line="240" w:lineRule="auto"/>
        <w:contextualSpacing/>
        <w:rPr>
          <w:rFonts w:ascii="Calibri" w:eastAsia="Times New Roman" w:hAnsi="Calibri" w:cs="Arial"/>
          <w:color w:val="000000"/>
        </w:rPr>
      </w:pPr>
      <w:r w:rsidRPr="0081529A">
        <w:rPr>
          <w:rFonts w:ascii="Calibri" w:eastAsia="Times New Roman" w:hAnsi="Calibri" w:cs="Arial"/>
          <w:color w:val="000000"/>
        </w:rPr>
        <w:t>Give the team member 7 days to improve.</w:t>
      </w:r>
    </w:p>
    <w:p w14:paraId="6781E883" w14:textId="77777777" w:rsidR="0081529A" w:rsidRPr="0081529A" w:rsidRDefault="0081529A" w:rsidP="0081529A">
      <w:pPr>
        <w:numPr>
          <w:ilvl w:val="0"/>
          <w:numId w:val="21"/>
        </w:numPr>
        <w:autoSpaceDE w:val="0"/>
        <w:autoSpaceDN w:val="0"/>
        <w:adjustRightInd w:val="0"/>
        <w:spacing w:after="0" w:line="240" w:lineRule="auto"/>
        <w:contextualSpacing/>
        <w:rPr>
          <w:rFonts w:ascii="Calibri" w:eastAsia="Times New Roman" w:hAnsi="Calibri" w:cs="Arial"/>
          <w:color w:val="000000"/>
        </w:rPr>
      </w:pPr>
      <w:r w:rsidRPr="0081529A">
        <w:rPr>
          <w:rFonts w:ascii="Calibri" w:eastAsia="Times New Roman" w:hAnsi="Calibri" w:cs="Arial"/>
          <w:color w:val="000000"/>
        </w:rPr>
        <w:t>If the contribution has not improved sufficiently, the member may be removed from the group which will result in a score of zero on the team engagement portion of the grade for the uninvolved team member.</w:t>
      </w:r>
    </w:p>
    <w:p w14:paraId="41422881" w14:textId="77777777" w:rsidR="00671C1A" w:rsidRPr="00671C1A" w:rsidRDefault="00671C1A" w:rsidP="00671C1A">
      <w:pPr>
        <w:pStyle w:val="NormalWeb"/>
        <w:rPr>
          <w:rFonts w:asciiTheme="minorHAnsi" w:hAnsiTheme="minorHAnsi" w:cstheme="minorHAnsi"/>
          <w:sz w:val="22"/>
          <w:szCs w:val="22"/>
        </w:rPr>
      </w:pPr>
      <w:r w:rsidRPr="00671C1A">
        <w:rPr>
          <w:rStyle w:val="Strong"/>
          <w:rFonts w:asciiTheme="minorHAnsi" w:hAnsiTheme="minorHAnsi" w:cstheme="minorHAnsi"/>
          <w:sz w:val="22"/>
          <w:szCs w:val="22"/>
        </w:rPr>
        <w:lastRenderedPageBreak/>
        <w:t>Turn-around Time: </w:t>
      </w:r>
      <w:r w:rsidRPr="00671C1A">
        <w:rPr>
          <w:rFonts w:asciiTheme="minorHAnsi" w:hAnsiTheme="minorHAnsi" w:cstheme="minorHAnsi"/>
          <w:sz w:val="22"/>
          <w:szCs w:val="22"/>
        </w:rPr>
        <w:t>I aim to return graded work to you within 10 days of the due date. When this is not possible, I will send an announcement to the class.</w:t>
      </w:r>
    </w:p>
    <w:p w14:paraId="0895968B" w14:textId="4C6DE58F" w:rsidR="006E25C5" w:rsidRPr="00671C1A" w:rsidRDefault="00671C1A" w:rsidP="00671C1A">
      <w:pPr>
        <w:pStyle w:val="NormalWeb"/>
        <w:rPr>
          <w:rFonts w:asciiTheme="minorHAnsi" w:hAnsiTheme="minorHAnsi" w:cstheme="minorHAnsi"/>
          <w:sz w:val="22"/>
          <w:szCs w:val="22"/>
        </w:rPr>
      </w:pPr>
      <w:r w:rsidRPr="00671C1A">
        <w:rPr>
          <w:rStyle w:val="Strong"/>
          <w:rFonts w:asciiTheme="minorHAnsi" w:hAnsiTheme="minorHAnsi" w:cstheme="minorHAnsi"/>
          <w:sz w:val="22"/>
          <w:szCs w:val="22"/>
        </w:rPr>
        <w:t>Grade Disputes: </w:t>
      </w:r>
      <w:r w:rsidRPr="00671C1A">
        <w:rPr>
          <w:rFonts w:asciiTheme="minorHAnsi" w:hAnsiTheme="minorHAnsi" w:cstheme="minorHAnsi"/>
          <w:sz w:val="22"/>
          <w:szCs w:val="22"/>
        </w:rPr>
        <w:t>You are required to wait 24 hours before contacting me to dispute a grade. Within that time, I expect that you will review the assignment details and reflect on the quality of the work you turned in. If you would still like to meet, email me to set up a meeting (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r w:rsidR="00A63531">
        <w:tab/>
      </w:r>
    </w:p>
    <w:p w14:paraId="50C52875" w14:textId="2A0CD41D" w:rsidR="00C7676A" w:rsidRDefault="00C7676A" w:rsidP="000D2619">
      <w:pPr>
        <w:pStyle w:val="Heading2"/>
        <w:spacing w:before="0" w:after="0"/>
      </w:pPr>
      <w:r>
        <w:t>Course Evaluation</w:t>
      </w:r>
    </w:p>
    <w:p w14:paraId="49945D7D" w14:textId="7024C2E6" w:rsidR="00671C1A" w:rsidRPr="00671C1A" w:rsidRDefault="00671C1A" w:rsidP="000D2619">
      <w:pPr>
        <w:spacing w:after="0" w:line="276" w:lineRule="auto"/>
        <w:rPr>
          <w:rFonts w:ascii="Calibri" w:eastAsia="Times New Roman" w:hAnsi="Calibri" w:cs="Times New Roman"/>
        </w:rPr>
      </w:pPr>
      <w:r w:rsidRPr="00671C1A">
        <w:rPr>
          <w:rFonts w:ascii="Calibri" w:eastAsia="Times New Roman" w:hAnsi="Calibri" w:cs="Times New Roman"/>
        </w:rPr>
        <w:t xml:space="preserve">Student feedback is an essential component to improving BAAS courses. Students will be notified prior to the course evaluation date via email from UNT SPOT course evaluation. I will also post an announcement and send an individual Canvas messages. More information is provided on the UNT course evaluation process in the UNT policies portion of this syllabus. </w:t>
      </w:r>
    </w:p>
    <w:p w14:paraId="0697586D" w14:textId="7A9D9CE4" w:rsidR="000F3B26" w:rsidRDefault="000D2619" w:rsidP="000D2619">
      <w:pPr>
        <w:pStyle w:val="Heading2"/>
        <w:spacing w:before="0" w:after="0"/>
      </w:pPr>
      <w:r>
        <w:br/>
      </w:r>
      <w:r w:rsidR="000F3B26">
        <w:t>Course Policies</w:t>
      </w:r>
    </w:p>
    <w:p w14:paraId="66DA37FE" w14:textId="77777777" w:rsidR="000F3B26" w:rsidRDefault="000F3B26" w:rsidP="000D2619">
      <w:pPr>
        <w:pStyle w:val="Heading3"/>
      </w:pPr>
      <w:r>
        <w:t>Assignment Policy</w:t>
      </w:r>
    </w:p>
    <w:p w14:paraId="17E39EB9" w14:textId="2E723CC9" w:rsidR="008F6FFB" w:rsidRDefault="008F6FFB" w:rsidP="000D2619">
      <w:pPr>
        <w:spacing w:after="0"/>
        <w:rPr>
          <w:rFonts w:cs="Arial"/>
          <w:szCs w:val="24"/>
        </w:rPr>
      </w:pPr>
      <w:r w:rsidRPr="004863D9">
        <w:rPr>
          <w:rFonts w:cs="Arial"/>
          <w:szCs w:val="24"/>
        </w:rPr>
        <w:t>Copies of the syllabus, assignments, instructor contact information, the course calendar, other important documents and grades can be found on Canvas. Most assignments will be submitted via CANVAS. Written work will be submitted using a plagiarism detection software program</w:t>
      </w:r>
      <w:r>
        <w:rPr>
          <w:rFonts w:cs="Arial"/>
          <w:szCs w:val="24"/>
        </w:rPr>
        <w:t xml:space="preserve"> called Turn it In</w:t>
      </w:r>
      <w:r w:rsidRPr="004863D9">
        <w:rPr>
          <w:rFonts w:cs="Arial"/>
          <w:szCs w:val="24"/>
        </w:rPr>
        <w:t xml:space="preserve">. </w:t>
      </w:r>
    </w:p>
    <w:p w14:paraId="5CA2F525" w14:textId="50121939" w:rsidR="000F3B26" w:rsidRPr="00EC6692" w:rsidRDefault="00671C1A" w:rsidP="000F3B26">
      <w:pPr>
        <w:rPr>
          <w:bCs/>
        </w:rPr>
      </w:pPr>
      <w:r>
        <w:t>Official due dates can be found on the Schedule of Topics and Assignments, Can</w:t>
      </w:r>
      <w:r w:rsidR="00C23488">
        <w:t>vas Modules and Canvas Calendar</w:t>
      </w:r>
      <w:r>
        <w:t>. Assignments and Assignment instructions are found in Canvas, at the bottom of each Learning Module.</w:t>
      </w:r>
      <w:r w:rsidR="00274468">
        <w:t xml:space="preserve"> Assignments should be submitted at the Canvas Assignments Sites found in each learning module. Assignments should be submitted as .DOC files with the exception of the media project. Please see Canvas for further instructions. </w:t>
      </w:r>
      <w:r w:rsidR="008F6FFB">
        <w:t>For assignments which Turn-It-In plagiarism</w:t>
      </w:r>
      <w:r w:rsidR="00274468">
        <w:t xml:space="preserve"> software</w:t>
      </w:r>
      <w:r w:rsidR="008F6FFB">
        <w:t xml:space="preserve"> is used, y</w:t>
      </w:r>
      <w:r w:rsidR="00274468">
        <w:t>ou can check your turn it in report ahead of time and resubmit if indicated to do so.</w:t>
      </w:r>
      <w:r w:rsidR="000F3B26" w:rsidRPr="00F058D6">
        <w:rPr>
          <w:rFonts w:cs="Arial"/>
          <w:iCs/>
        </w:rPr>
        <w:t xml:space="preserve"> </w:t>
      </w:r>
    </w:p>
    <w:p w14:paraId="72A37F87" w14:textId="54AD8952" w:rsidR="000F3B26" w:rsidRPr="00274468" w:rsidRDefault="00274468" w:rsidP="00274468">
      <w:pPr>
        <w:widowControl w:val="0"/>
        <w:autoSpaceDE w:val="0"/>
        <w:autoSpaceDN w:val="0"/>
        <w:adjustRightInd w:val="0"/>
        <w:spacing w:after="240"/>
        <w:rPr>
          <w:rFonts w:ascii="Calibri" w:eastAsia="Times New Roman" w:hAnsi="Calibri" w:cs="Arial"/>
          <w:szCs w:val="24"/>
        </w:rPr>
      </w:pPr>
      <w:r w:rsidRPr="00274468">
        <w:rPr>
          <w:rFonts w:ascii="Calibri" w:eastAsia="Times New Roman" w:hAnsi="Calibri" w:cs="Arial"/>
          <w:szCs w:val="24"/>
        </w:rPr>
        <w:t>If an opportunity for extra credit presents itself, it will be announced and available to the entire class at the discretion of the instructor. There will be no individual opportunities for extra credit.</w:t>
      </w:r>
    </w:p>
    <w:p w14:paraId="75A7DB8E" w14:textId="2CAB768C" w:rsidR="00274468" w:rsidRDefault="000F3B26" w:rsidP="000F3B26">
      <w:pPr>
        <w:rPr>
          <w:rFonts w:cs="Arial"/>
        </w:rPr>
      </w:pPr>
      <w:r w:rsidRPr="00F058D6">
        <w:rPr>
          <w:rFonts w:cs="Arial"/>
        </w:rPr>
        <w:t xml:space="preserve">The University is committed to providing a reliable online course system to all users. However, in the event of any unexpected </w:t>
      </w:r>
      <w:r w:rsidR="00274468">
        <w:rPr>
          <w:rFonts w:cs="Arial"/>
          <w:b/>
        </w:rPr>
        <w:t xml:space="preserve">university </w:t>
      </w:r>
      <w:r w:rsidRPr="00F058D6">
        <w:rPr>
          <w:rFonts w:cs="Arial"/>
        </w:rPr>
        <w:t xml:space="preserve">server outage the instructor will extend the time windows and provide an appropriate accommodation based on the situation. </w:t>
      </w:r>
      <w:r w:rsidR="00C23488">
        <w:rPr>
          <w:rFonts w:cs="Arial"/>
        </w:rPr>
        <w:t xml:space="preserve">Any problems should be reported to the </w:t>
      </w:r>
      <w:r w:rsidR="00C23488" w:rsidRPr="00F058D6">
        <w:rPr>
          <w:rFonts w:cs="Arial"/>
        </w:rPr>
        <w:t xml:space="preserve">UNT Student Help Desk: </w:t>
      </w:r>
      <w:hyperlink r:id="rId28" w:history="1">
        <w:r w:rsidR="00C23488" w:rsidRPr="00F058D6">
          <w:rPr>
            <w:rStyle w:val="Hyperlink"/>
          </w:rPr>
          <w:t>helpdesk@unt.edu</w:t>
        </w:r>
      </w:hyperlink>
      <w:r w:rsidR="00C23488" w:rsidRPr="00F058D6">
        <w:t xml:space="preserve"> </w:t>
      </w:r>
      <w:r w:rsidR="00C23488" w:rsidRPr="00F058D6">
        <w:rPr>
          <w:rFonts w:cs="Arial"/>
        </w:rPr>
        <w:t xml:space="preserve">or 940.565.2324. </w:t>
      </w:r>
    </w:p>
    <w:p w14:paraId="13BB9EFB" w14:textId="6C02130E" w:rsidR="00274468" w:rsidRPr="00274468" w:rsidRDefault="00274468" w:rsidP="00274468">
      <w:pPr>
        <w:spacing w:after="0" w:line="240" w:lineRule="auto"/>
        <w:rPr>
          <w:rFonts w:ascii="Calibri" w:eastAsia="Times New Roman" w:hAnsi="Calibri" w:cs="Times New Roman"/>
          <w:i/>
        </w:rPr>
      </w:pPr>
      <w:r>
        <w:rPr>
          <w:rFonts w:cs="Arial"/>
        </w:rPr>
        <w:t xml:space="preserve">Individual technical issues are the responsibility of the student. </w:t>
      </w:r>
      <w:r w:rsidRPr="00274468">
        <w:rPr>
          <w:rFonts w:ascii="Calibri" w:eastAsia="Times New Roman" w:hAnsi="Calibri" w:cs="Calibri"/>
        </w:rPr>
        <w:t>S</w:t>
      </w:r>
      <w:r w:rsidRPr="00274468">
        <w:rPr>
          <w:rFonts w:ascii="Calibri" w:eastAsia="Times New Roman" w:hAnsi="Calibri" w:cs="Calibri"/>
          <w:color w:val="3D3D3D"/>
          <w:shd w:val="clear" w:color="auto" w:fill="FFFFFF"/>
        </w:rPr>
        <w:t>tudents are responsible for all devices (i.e. computers, printers, iPads, cell phones, scanners) and reliable internet/WiFi connection during all required work in this class. </w:t>
      </w:r>
      <w:r w:rsidRPr="00274468">
        <w:rPr>
          <w:rFonts w:ascii="Calibri" w:eastAsia="Times New Roman" w:hAnsi="Calibri" w:cs="Calibri"/>
          <w:b/>
          <w:bCs/>
          <w:color w:val="3D3D3D"/>
          <w:u w:val="single"/>
          <w:shd w:val="clear" w:color="auto" w:fill="FFFFFF"/>
        </w:rPr>
        <w:t>Late assignments, retakes, and/or make-ups will not be granted due to electronic malfunctions.</w:t>
      </w:r>
      <w:r w:rsidR="008F6FFB">
        <w:rPr>
          <w:rFonts w:ascii="Calibri" w:eastAsia="Times New Roman" w:hAnsi="Calibri" w:cs="Calibri"/>
          <w:color w:val="3D3D3D"/>
          <w:shd w:val="clear" w:color="auto" w:fill="FFFFFF"/>
        </w:rPr>
        <w:t> Plan ahead to ensure you have reliable internet service and have addressed any Canvas compatibility issues.</w:t>
      </w:r>
    </w:p>
    <w:p w14:paraId="1FCEACEC" w14:textId="77777777" w:rsidR="00274468" w:rsidRPr="00274468" w:rsidRDefault="00274468" w:rsidP="00274468">
      <w:pPr>
        <w:spacing w:after="0" w:line="240" w:lineRule="auto"/>
        <w:rPr>
          <w:rFonts w:ascii="Calibri" w:eastAsia="Times New Roman" w:hAnsi="Calibri" w:cs="Times New Roman"/>
          <w:i/>
        </w:rPr>
      </w:pPr>
    </w:p>
    <w:p w14:paraId="3D7EBC6F" w14:textId="65E468DA" w:rsidR="00F058D6" w:rsidRPr="00F058D6" w:rsidRDefault="00F058D6" w:rsidP="00EC6692">
      <w:pPr>
        <w:pStyle w:val="Heading3"/>
      </w:pPr>
      <w:r w:rsidRPr="00F058D6">
        <w:t xml:space="preserve">Examination Policy </w:t>
      </w:r>
    </w:p>
    <w:p w14:paraId="16FD665D" w14:textId="7ABC41B6" w:rsidR="00274468" w:rsidRPr="003063F7" w:rsidRDefault="003063F7" w:rsidP="003063F7">
      <w:pPr>
        <w:widowControl w:val="0"/>
        <w:autoSpaceDE w:val="0"/>
        <w:autoSpaceDN w:val="0"/>
        <w:adjustRightInd w:val="0"/>
        <w:spacing w:after="240" w:line="276" w:lineRule="auto"/>
        <w:rPr>
          <w:rFonts w:ascii="Calibri" w:eastAsia="Times New Roman" w:hAnsi="Calibri" w:cs="Arial"/>
          <w:bCs/>
          <w:iCs/>
          <w:szCs w:val="24"/>
        </w:rPr>
      </w:pPr>
      <w:r>
        <w:rPr>
          <w:rFonts w:ascii="Calibri" w:eastAsia="Times New Roman" w:hAnsi="Calibri" w:cs="Arial"/>
          <w:szCs w:val="24"/>
        </w:rPr>
        <w:t xml:space="preserve">Exams and quizzes are administered online. </w:t>
      </w:r>
      <w:r w:rsidR="00274468" w:rsidRPr="0081529A">
        <w:rPr>
          <w:rFonts w:ascii="Calibri" w:eastAsia="Times New Roman" w:hAnsi="Calibri" w:cs="Arial"/>
          <w:szCs w:val="24"/>
        </w:rPr>
        <w:t xml:space="preserve">Exams will be timed and students will not be able to “go </w:t>
      </w:r>
      <w:r w:rsidR="00274468" w:rsidRPr="0081529A">
        <w:rPr>
          <w:rFonts w:ascii="Calibri" w:eastAsia="Times New Roman" w:hAnsi="Calibri" w:cs="Arial"/>
          <w:szCs w:val="24"/>
        </w:rPr>
        <w:lastRenderedPageBreak/>
        <w:t xml:space="preserve">backward” to return to a question.  </w:t>
      </w:r>
      <w:r w:rsidR="00274468" w:rsidRPr="0081529A">
        <w:rPr>
          <w:rFonts w:ascii="Calibri" w:eastAsia="Times New Roman" w:hAnsi="Calibri" w:cs="Arial"/>
          <w:b/>
          <w:bCs/>
          <w:i/>
          <w:iCs/>
          <w:szCs w:val="24"/>
        </w:rPr>
        <w:t xml:space="preserve">All exams will be administered online via Canvas.  </w:t>
      </w:r>
      <w:r w:rsidR="00274468" w:rsidRPr="0081529A">
        <w:rPr>
          <w:rFonts w:ascii="Calibri" w:eastAsia="Times New Roman" w:hAnsi="Calibri" w:cs="Arial"/>
          <w:b/>
          <w:bCs/>
          <w:i/>
          <w:iCs/>
          <w:szCs w:val="24"/>
          <w:u w:val="single"/>
        </w:rPr>
        <w:t>No make-up exams</w:t>
      </w:r>
      <w:r w:rsidR="00274468" w:rsidRPr="0081529A">
        <w:rPr>
          <w:rFonts w:ascii="Calibri" w:eastAsia="Times New Roman" w:hAnsi="Calibri" w:cs="Arial"/>
          <w:b/>
          <w:bCs/>
          <w:i/>
          <w:iCs/>
          <w:szCs w:val="24"/>
        </w:rPr>
        <w:t xml:space="preserve"> </w:t>
      </w:r>
      <w:r w:rsidR="00274468" w:rsidRPr="0081529A">
        <w:rPr>
          <w:rFonts w:ascii="Calibri" w:eastAsia="Times New Roman" w:hAnsi="Calibri" w:cs="Arial"/>
          <w:szCs w:val="24"/>
        </w:rPr>
        <w:t xml:space="preserve">will be given unless a university-approved excuse has been provided prior to the exam or officially documented lack of ability to complete the exam is provided within one week of the students return to class. </w:t>
      </w:r>
      <w:r w:rsidR="00274468" w:rsidRPr="0081529A">
        <w:rPr>
          <w:rFonts w:ascii="Calibri" w:eastAsia="Times New Roman" w:hAnsi="Calibri" w:cs="Arial"/>
          <w:b/>
          <w:szCs w:val="24"/>
        </w:rPr>
        <w:t>Please note that computer and Internet functionality is the responsibility of the student. Computer and/or Internet malfunction does not constitute a retake or make-up exam</w:t>
      </w:r>
      <w:r w:rsidR="00274468" w:rsidRPr="0081529A">
        <w:rPr>
          <w:rFonts w:ascii="Calibri" w:eastAsia="Times New Roman" w:hAnsi="Calibri" w:cs="Arial"/>
          <w:szCs w:val="24"/>
        </w:rPr>
        <w:t xml:space="preserve">.  Check all connectivity in advance and plan accordingly. </w:t>
      </w:r>
      <w:r w:rsidR="00274468" w:rsidRPr="0081529A">
        <w:rPr>
          <w:rFonts w:ascii="Calibri" w:eastAsia="Times New Roman" w:hAnsi="Calibri" w:cs="Arial"/>
          <w:bCs/>
          <w:iCs/>
          <w:szCs w:val="24"/>
        </w:rPr>
        <w:t xml:space="preserve">Exams are to be taken without assistance from anyone else. All online class materials will be hidden the moment that the exam opens. </w:t>
      </w:r>
    </w:p>
    <w:p w14:paraId="69FBD420" w14:textId="755E2B77" w:rsidR="00F058D6" w:rsidRPr="008C22C5" w:rsidRDefault="00F058D6" w:rsidP="008C22C5">
      <w:pPr>
        <w:rPr>
          <w:rFonts w:ascii="Calibri" w:eastAsia="Times New Roman" w:hAnsi="Calibri" w:cs="Arial"/>
          <w:b/>
          <w:iCs/>
        </w:rPr>
      </w:pPr>
      <w:r w:rsidRPr="00EC6692">
        <w:rPr>
          <w:rStyle w:val="Heading3Char"/>
        </w:rPr>
        <w:t>Instructor Responsibilities and Feedback</w:t>
      </w:r>
      <w:r w:rsidRPr="00F058D6">
        <w:rPr>
          <w:rFonts w:cs="Arial"/>
          <w:b/>
          <w:iCs/>
        </w:rPr>
        <w:br/>
      </w:r>
      <w:r w:rsidR="008C22C5" w:rsidRPr="008C22C5">
        <w:rPr>
          <w:rFonts w:ascii="Calibri" w:eastAsia="Times New Roman" w:hAnsi="Calibri" w:cs="Arial"/>
          <w:iCs/>
        </w:rPr>
        <w:t xml:space="preserve">The role of the instructor in this BAAS 3000 course is to provide opportunities for students to develop and use critical thinking and reasoning skills, improve written and oral communication, build collaboration skills both in class and in the community and engage in creative problem solving to address community problems. All assignment information, grading rubrics, quizzes and exams are provided in the Canvas course site. Written feedback on assignments will be provided through the grading rubrics located in Canvas. Students can expect written projects and assessments to be graded and posted in Canvas within 10 days of the assessment due date. Emails responses will be sent to questions within 24 hours except on weekends and holidays. </w:t>
      </w:r>
    </w:p>
    <w:p w14:paraId="7D05BC6B" w14:textId="20F939AB" w:rsidR="00F058D6" w:rsidRPr="00671C1A" w:rsidRDefault="00F058D6" w:rsidP="00671C1A">
      <w:pPr>
        <w:pStyle w:val="NormalWeb"/>
        <w:rPr>
          <w:rFonts w:asciiTheme="minorHAnsi" w:hAnsiTheme="minorHAnsi" w:cstheme="minorHAnsi"/>
          <w:b/>
          <w:bCs/>
          <w:sz w:val="22"/>
          <w:szCs w:val="22"/>
        </w:rPr>
      </w:pPr>
      <w:r w:rsidRPr="00EC6692">
        <w:rPr>
          <w:rStyle w:val="Heading3Char"/>
        </w:rPr>
        <w:t>Late Work</w:t>
      </w:r>
      <w:r w:rsidRPr="00F058D6">
        <w:rPr>
          <w:rFonts w:cs="Arial"/>
          <w:b/>
          <w:iCs/>
        </w:rPr>
        <w:t xml:space="preserve"> </w:t>
      </w:r>
      <w:r w:rsidRPr="00F058D6">
        <w:rPr>
          <w:rFonts w:cs="Arial"/>
          <w:b/>
          <w:iCs/>
        </w:rPr>
        <w:br/>
      </w:r>
      <w:r w:rsidR="00671C1A" w:rsidRPr="000D2619">
        <w:rPr>
          <w:rFonts w:asciiTheme="minorHAnsi" w:hAnsiTheme="minorHAnsi" w:cstheme="minorHAnsi"/>
          <w:sz w:val="22"/>
          <w:szCs w:val="22"/>
          <w:highlight w:val="yellow"/>
        </w:rPr>
        <w:t>I will not accept late work in this course.</w:t>
      </w:r>
      <w:r w:rsidR="00671C1A" w:rsidRPr="00671C1A">
        <w:rPr>
          <w:rFonts w:asciiTheme="minorHAnsi" w:hAnsiTheme="minorHAnsi" w:cstheme="minorHAnsi"/>
          <w:sz w:val="22"/>
          <w:szCs w:val="22"/>
        </w:rPr>
        <w:t xml:space="preserve"> All work turned in after the deadline will receive a grade of zero unless the student has a </w:t>
      </w:r>
      <w:hyperlink r:id="rId29" w:history="1">
        <w:r w:rsidR="00671C1A" w:rsidRPr="00671C1A">
          <w:rPr>
            <w:rStyle w:val="Hyperlink"/>
            <w:rFonts w:asciiTheme="minorHAnsi" w:eastAsiaTheme="majorEastAsia" w:hAnsiTheme="minorHAnsi" w:cstheme="minorHAnsi"/>
            <w:sz w:val="22"/>
            <w:szCs w:val="22"/>
          </w:rPr>
          <w:t>university-excused absence (opens in a new window)</w:t>
        </w:r>
      </w:hyperlink>
      <w:r w:rsidR="00671C1A" w:rsidRPr="00671C1A">
        <w:rPr>
          <w:rFonts w:asciiTheme="minorHAnsi" w:hAnsiTheme="minorHAnsi" w:cstheme="minorHAnsi"/>
          <w:sz w:val="22"/>
          <w:szCs w:val="22"/>
        </w:rPr>
        <w:t xml:space="preserve"> and provides documentation with 48 hours of the missed deadline.</w:t>
      </w:r>
    </w:p>
    <w:p w14:paraId="61ABAFC4" w14:textId="1472E23D" w:rsidR="008C22C5" w:rsidRPr="008C22C5" w:rsidRDefault="00F058D6" w:rsidP="008C22C5">
      <w:pPr>
        <w:autoSpaceDE w:val="0"/>
        <w:autoSpaceDN w:val="0"/>
        <w:adjustRightInd w:val="0"/>
        <w:rPr>
          <w:rFonts w:ascii="Calibri" w:eastAsia="Times New Roman" w:hAnsi="Calibri" w:cs="Arial"/>
          <w:color w:val="000000"/>
          <w:szCs w:val="24"/>
        </w:rPr>
      </w:pPr>
      <w:r w:rsidRPr="00EC6692">
        <w:rPr>
          <w:rStyle w:val="Heading3Char"/>
        </w:rPr>
        <w:t>Attendance Policy</w:t>
      </w:r>
      <w:r w:rsidRPr="00F058D6">
        <w:rPr>
          <w:rFonts w:cs="Arial"/>
          <w:b/>
        </w:rPr>
        <w:br/>
      </w:r>
      <w:r w:rsidR="008C22C5">
        <w:rPr>
          <w:rFonts w:ascii="Calibri" w:eastAsia="Times New Roman" w:hAnsi="Calibri" w:cs="Arial"/>
          <w:color w:val="000000"/>
          <w:szCs w:val="24"/>
        </w:rPr>
        <w:t xml:space="preserve">Students are expected to actively participate in the course. Attendance in this online course includes devoting 3-5 hours per week to </w:t>
      </w:r>
      <w:r w:rsidR="00807B57">
        <w:rPr>
          <w:rFonts w:ascii="Calibri" w:eastAsia="Times New Roman" w:hAnsi="Calibri" w:cs="Arial"/>
          <w:color w:val="000000"/>
          <w:szCs w:val="24"/>
        </w:rPr>
        <w:t xml:space="preserve">log in the course and </w:t>
      </w:r>
      <w:r w:rsidR="008C22C5">
        <w:rPr>
          <w:rFonts w:ascii="Calibri" w:eastAsia="Times New Roman" w:hAnsi="Calibri" w:cs="Arial"/>
          <w:color w:val="000000"/>
          <w:szCs w:val="24"/>
        </w:rPr>
        <w:t xml:space="preserve">read, view and participate in the course. Weeks that include group assignments and/or exams will likely require more time. Discussion board participation includes a minimum of twice a week participation. </w:t>
      </w:r>
      <w:r w:rsidR="008C22C5" w:rsidRPr="007762BF">
        <w:rPr>
          <w:rFonts w:ascii="Calibri" w:eastAsia="Times New Roman" w:hAnsi="Calibri" w:cs="Arial"/>
          <w:color w:val="000000"/>
          <w:szCs w:val="24"/>
          <w:highlight w:val="yellow"/>
        </w:rPr>
        <w:t>Additionally, 3 missed assignments in a row are considered excessive</w:t>
      </w:r>
      <w:r w:rsidR="007762BF">
        <w:rPr>
          <w:rFonts w:ascii="Calibri" w:eastAsia="Times New Roman" w:hAnsi="Calibri" w:cs="Arial"/>
          <w:color w:val="000000"/>
          <w:szCs w:val="24"/>
          <w:highlight w:val="yellow"/>
        </w:rPr>
        <w:t xml:space="preserve"> and could</w:t>
      </w:r>
      <w:r w:rsidR="008C22C5" w:rsidRPr="007762BF">
        <w:rPr>
          <w:rFonts w:ascii="Calibri" w:eastAsia="Times New Roman" w:hAnsi="Calibri" w:cs="Arial"/>
          <w:color w:val="000000"/>
          <w:szCs w:val="24"/>
          <w:highlight w:val="yellow"/>
        </w:rPr>
        <w:t xml:space="preserve"> result in a loss of points.</w:t>
      </w:r>
      <w:r w:rsidR="008C22C5" w:rsidRPr="008C22C5">
        <w:rPr>
          <w:rFonts w:ascii="Calibri" w:eastAsia="Times New Roman" w:hAnsi="Calibri" w:cs="Arial"/>
          <w:color w:val="000000"/>
          <w:szCs w:val="24"/>
        </w:rPr>
        <w:t xml:space="preserve">  </w:t>
      </w:r>
    </w:p>
    <w:p w14:paraId="1282E359" w14:textId="77777777" w:rsidR="008C22C5" w:rsidRPr="008C22C5" w:rsidRDefault="008C22C5" w:rsidP="008C22C5">
      <w:pPr>
        <w:autoSpaceDE w:val="0"/>
        <w:autoSpaceDN w:val="0"/>
        <w:adjustRightInd w:val="0"/>
        <w:spacing w:after="200" w:line="276" w:lineRule="auto"/>
        <w:rPr>
          <w:rFonts w:ascii="Calibri" w:eastAsia="Times New Roman" w:hAnsi="Calibri" w:cs="Arial"/>
          <w:color w:val="000000"/>
          <w:szCs w:val="24"/>
        </w:rPr>
      </w:pPr>
      <w:r w:rsidRPr="008C22C5">
        <w:rPr>
          <w:rFonts w:ascii="Calibri" w:eastAsia="Times New Roman" w:hAnsi="Calibri" w:cs="Arial"/>
          <w:color w:val="000000"/>
          <w:szCs w:val="24"/>
        </w:rPr>
        <w:t xml:space="preserve">Certain types of absences are considered excused. Examples include, but are not limited to, those necessitated by university-sponsored activities, illness that results in some form of visit to a medical doctor, required military duty, death of an immediate family member, or a participation in a recognized religious holiday. Such absences require written documentation that must be provided within one week of the student’s return to class. </w:t>
      </w:r>
    </w:p>
    <w:p w14:paraId="601A4B2E" w14:textId="7F6F2A0E" w:rsidR="00F058D6" w:rsidRPr="00F058D6" w:rsidRDefault="008C22C5" w:rsidP="00F058D6">
      <w:pPr>
        <w:rPr>
          <w:rFonts w:cs="Arial"/>
          <w:iCs/>
        </w:rPr>
      </w:pPr>
      <w:r>
        <w:rPr>
          <w:rFonts w:cs="Arial"/>
        </w:rPr>
        <w:t xml:space="preserve">For further information on UNT’s policies related to absences, please </w:t>
      </w:r>
      <w:r>
        <w:rPr>
          <w:rFonts w:cs="Arial"/>
          <w:iCs/>
        </w:rPr>
        <w:t>v</w:t>
      </w:r>
      <w:r w:rsidR="002D795C">
        <w:rPr>
          <w:rFonts w:cs="Arial"/>
          <w:iCs/>
        </w:rPr>
        <w:t>isit</w:t>
      </w:r>
      <w:r w:rsidR="00F058D6" w:rsidRPr="00F058D6">
        <w:rPr>
          <w:rFonts w:cs="Arial"/>
          <w:iCs/>
        </w:rPr>
        <w:t xml:space="preserve"> the </w:t>
      </w:r>
      <w:hyperlink r:id="rId30" w:history="1">
        <w:r w:rsidR="00F058D6" w:rsidRPr="00B400CC">
          <w:rPr>
            <w:rStyle w:val="Hyperlink"/>
            <w:rFonts w:cs="Arial"/>
            <w:iCs/>
          </w:rPr>
          <w:t>University of North Texas’ Attendance Policy</w:t>
        </w:r>
      </w:hyperlink>
      <w:r w:rsidR="00F058D6" w:rsidRPr="00F058D6">
        <w:rPr>
          <w:rFonts w:cs="Arial"/>
          <w:iCs/>
        </w:rPr>
        <w:t xml:space="preserve"> </w:t>
      </w:r>
      <w:r w:rsidR="002D795C">
        <w:rPr>
          <w:rFonts w:cs="Arial"/>
          <w:iCs/>
        </w:rPr>
        <w:t>(</w:t>
      </w:r>
      <w:r w:rsidR="008428DF" w:rsidRPr="008428DF">
        <w:rPr>
          <w:rStyle w:val="Hyperlink"/>
          <w:rFonts w:cs="Arial"/>
          <w:iCs/>
          <w:color w:val="auto"/>
          <w:u w:val="none"/>
        </w:rPr>
        <w:t>http://policy.unt.edu/policy/15-2-</w:t>
      </w:r>
      <w:r w:rsidR="008428DF">
        <w:rPr>
          <w:rStyle w:val="Hyperlink"/>
          <w:rFonts w:cs="Arial"/>
          <w:iCs/>
          <w:color w:val="auto"/>
          <w:u w:val="none"/>
        </w:rPr>
        <w:t>) to learn more.</w:t>
      </w:r>
      <w:r w:rsidR="00F058D6" w:rsidRPr="002D795C">
        <w:rPr>
          <w:rFonts w:cs="Arial"/>
          <w:iCs/>
        </w:rPr>
        <w:t xml:space="preserve"> </w:t>
      </w:r>
    </w:p>
    <w:p w14:paraId="6BC31CB8" w14:textId="43222424" w:rsidR="00F058D6" w:rsidRDefault="00F058D6" w:rsidP="008C22C5">
      <w:pPr>
        <w:rPr>
          <w:rFonts w:cs="Arial"/>
          <w:color w:val="000000"/>
          <w:szCs w:val="24"/>
        </w:rPr>
      </w:pPr>
      <w:r w:rsidRPr="00EC6692">
        <w:rPr>
          <w:rStyle w:val="Heading3Char"/>
        </w:rPr>
        <w:t>Class Participation</w:t>
      </w:r>
      <w:r w:rsidRPr="00F058D6">
        <w:rPr>
          <w:rFonts w:cs="Arial"/>
          <w:b/>
          <w:iCs/>
        </w:rPr>
        <w:br/>
      </w:r>
      <w:r w:rsidR="008C22C5" w:rsidRPr="004863D9">
        <w:rPr>
          <w:rFonts w:cs="Arial"/>
          <w:b/>
          <w:i/>
          <w:color w:val="000000"/>
          <w:szCs w:val="24"/>
          <w:u w:val="single"/>
        </w:rPr>
        <w:t>Regular and punctual participation is an expectation of the course</w:t>
      </w:r>
      <w:r w:rsidR="008C22C5" w:rsidRPr="004863D9">
        <w:rPr>
          <w:rFonts w:cs="Arial"/>
          <w:color w:val="000000"/>
          <w:szCs w:val="24"/>
        </w:rPr>
        <w:t xml:space="preserve">.  Participation is gauged from professor observation of active class engagement </w:t>
      </w:r>
      <w:r w:rsidR="00807B57">
        <w:rPr>
          <w:rFonts w:cs="Arial"/>
          <w:color w:val="000000"/>
          <w:szCs w:val="24"/>
        </w:rPr>
        <w:t xml:space="preserve">such as discussion board activity </w:t>
      </w:r>
      <w:r w:rsidR="008C22C5" w:rsidRPr="004863D9">
        <w:rPr>
          <w:rFonts w:cs="Arial"/>
          <w:color w:val="000000"/>
          <w:szCs w:val="24"/>
        </w:rPr>
        <w:t>as well as peer evaluations from the student’s team</w:t>
      </w:r>
      <w:r w:rsidR="00807B57">
        <w:rPr>
          <w:rFonts w:cs="Arial"/>
          <w:color w:val="000000"/>
          <w:szCs w:val="24"/>
        </w:rPr>
        <w:t>.</w:t>
      </w:r>
    </w:p>
    <w:p w14:paraId="2C1EEE79" w14:textId="33331D89" w:rsidR="008F6FFB" w:rsidRPr="008F6FFB" w:rsidRDefault="008F6FFB" w:rsidP="000D2619">
      <w:pPr>
        <w:pStyle w:val="Heading2"/>
        <w:spacing w:before="0" w:after="0"/>
      </w:pPr>
      <w:r w:rsidRPr="009459B0">
        <w:lastRenderedPageBreak/>
        <w:t xml:space="preserve">Requests for an incomplete: </w:t>
      </w:r>
    </w:p>
    <w:p w14:paraId="39AF63EF" w14:textId="77777777" w:rsidR="008F6FFB" w:rsidRPr="009459B0" w:rsidRDefault="008F6FFB" w:rsidP="000D2619">
      <w:pPr>
        <w:autoSpaceDE w:val="0"/>
        <w:autoSpaceDN w:val="0"/>
        <w:adjustRightInd w:val="0"/>
        <w:spacing w:after="0" w:line="240" w:lineRule="auto"/>
        <w:rPr>
          <w:rFonts w:cs="Calibri"/>
          <w:color w:val="323232"/>
        </w:rPr>
      </w:pPr>
      <w:r w:rsidRPr="009459B0">
        <w:rPr>
          <w:rFonts w:cs="Calibri"/>
          <w:color w:val="323232"/>
        </w:rPr>
        <w:t xml:space="preserve">Students my request a grade of incomplete (“I”) only if he/she meets all of the following conditions: </w:t>
      </w:r>
    </w:p>
    <w:p w14:paraId="0C2F53A3" w14:textId="77777777" w:rsidR="000D2619" w:rsidRDefault="008F6FFB" w:rsidP="00031A75">
      <w:pPr>
        <w:numPr>
          <w:ilvl w:val="0"/>
          <w:numId w:val="23"/>
        </w:numPr>
        <w:autoSpaceDE w:val="0"/>
        <w:autoSpaceDN w:val="0"/>
        <w:adjustRightInd w:val="0"/>
        <w:spacing w:after="0" w:line="240" w:lineRule="auto"/>
        <w:rPr>
          <w:rFonts w:cs="Calibri"/>
          <w:color w:val="323232"/>
        </w:rPr>
      </w:pPr>
      <w:r w:rsidRPr="000D2619">
        <w:rPr>
          <w:rFonts w:cs="Calibri"/>
          <w:color w:val="323232"/>
        </w:rPr>
        <w:t>The request occurs on or after</w:t>
      </w:r>
      <w:r w:rsidR="000D2619" w:rsidRPr="000D2619">
        <w:rPr>
          <w:rFonts w:cs="Calibri"/>
          <w:color w:val="323232"/>
        </w:rPr>
        <w:t xml:space="preserve"> November 11, 2019.</w:t>
      </w:r>
    </w:p>
    <w:p w14:paraId="59E9FC46" w14:textId="626307CE" w:rsidR="008F6FFB" w:rsidRPr="000D2619" w:rsidRDefault="008F6FFB" w:rsidP="00031A75">
      <w:pPr>
        <w:numPr>
          <w:ilvl w:val="0"/>
          <w:numId w:val="23"/>
        </w:numPr>
        <w:autoSpaceDE w:val="0"/>
        <w:autoSpaceDN w:val="0"/>
        <w:adjustRightInd w:val="0"/>
        <w:spacing w:after="0" w:line="240" w:lineRule="auto"/>
        <w:rPr>
          <w:rFonts w:cs="Calibri"/>
          <w:color w:val="323232"/>
        </w:rPr>
      </w:pPr>
      <w:r w:rsidRPr="000D2619">
        <w:rPr>
          <w:rFonts w:cs="Calibri"/>
          <w:color w:val="323232"/>
        </w:rPr>
        <w:t xml:space="preserve">The student is passing the course; </w:t>
      </w:r>
    </w:p>
    <w:p w14:paraId="007FDF14" w14:textId="77777777" w:rsidR="008F6FFB" w:rsidRPr="009459B0" w:rsidRDefault="008F6FFB" w:rsidP="008F6FFB">
      <w:pPr>
        <w:numPr>
          <w:ilvl w:val="0"/>
          <w:numId w:val="23"/>
        </w:numPr>
        <w:autoSpaceDE w:val="0"/>
        <w:autoSpaceDN w:val="0"/>
        <w:adjustRightInd w:val="0"/>
        <w:spacing w:after="0" w:line="240" w:lineRule="auto"/>
        <w:rPr>
          <w:rFonts w:cs="Calibri"/>
          <w:color w:val="323232"/>
        </w:rPr>
      </w:pPr>
      <w:r w:rsidRPr="009459B0">
        <w:rPr>
          <w:rFonts w:cs="Calibri"/>
          <w:color w:val="323232"/>
        </w:rPr>
        <w:t>There is a justifiable and documented reason beyond the control of the student (</w:t>
      </w:r>
      <w:r w:rsidRPr="000E71F4">
        <w:rPr>
          <w:rFonts w:cs="Calibri"/>
          <w:i/>
          <w:color w:val="323232"/>
        </w:rPr>
        <w:t>i.e.,</w:t>
      </w:r>
      <w:r w:rsidRPr="009459B0">
        <w:rPr>
          <w:rFonts w:cs="Calibri"/>
          <w:color w:val="323232"/>
        </w:rPr>
        <w:t xml:space="preserve"> serious illness or military service) for not completing the course on schedule; and, </w:t>
      </w:r>
    </w:p>
    <w:p w14:paraId="449DA6FB" w14:textId="4B6628FC" w:rsidR="008F6FFB" w:rsidRDefault="008F6FFB" w:rsidP="008F6FFB">
      <w:pPr>
        <w:numPr>
          <w:ilvl w:val="0"/>
          <w:numId w:val="23"/>
        </w:numPr>
        <w:autoSpaceDE w:val="0"/>
        <w:autoSpaceDN w:val="0"/>
        <w:adjustRightInd w:val="0"/>
        <w:spacing w:after="0" w:line="240" w:lineRule="auto"/>
        <w:rPr>
          <w:rFonts w:cs="Calibri"/>
          <w:color w:val="323232"/>
        </w:rPr>
      </w:pPr>
      <w:r w:rsidRPr="009459B0">
        <w:rPr>
          <w:rFonts w:cs="Calibri"/>
          <w:color w:val="323232"/>
        </w:rPr>
        <w:t>The student has the approval of the instr</w:t>
      </w:r>
      <w:r w:rsidR="000D2619">
        <w:rPr>
          <w:rFonts w:cs="Calibri"/>
          <w:color w:val="323232"/>
        </w:rPr>
        <w:t>uctor and the faculty director.</w:t>
      </w:r>
    </w:p>
    <w:p w14:paraId="293F1953" w14:textId="62DBDAE9" w:rsidR="000D2619" w:rsidRPr="009459B0" w:rsidRDefault="000D2619" w:rsidP="008F6FFB">
      <w:pPr>
        <w:numPr>
          <w:ilvl w:val="0"/>
          <w:numId w:val="23"/>
        </w:numPr>
        <w:autoSpaceDE w:val="0"/>
        <w:autoSpaceDN w:val="0"/>
        <w:adjustRightInd w:val="0"/>
        <w:spacing w:after="0" w:line="240" w:lineRule="auto"/>
        <w:rPr>
          <w:rFonts w:cs="Calibri"/>
          <w:color w:val="323232"/>
        </w:rPr>
      </w:pPr>
      <w:r>
        <w:rPr>
          <w:rFonts w:cs="Calibri"/>
          <w:color w:val="323232"/>
        </w:rPr>
        <w:t>A written plan for completion of the course is signed by the student and the instructor.</w:t>
      </w:r>
    </w:p>
    <w:p w14:paraId="6F1BC52C" w14:textId="77777777" w:rsidR="008F6FFB" w:rsidRPr="009459B0" w:rsidRDefault="008F6FFB" w:rsidP="008F6FFB">
      <w:pPr>
        <w:autoSpaceDE w:val="0"/>
        <w:autoSpaceDN w:val="0"/>
        <w:adjustRightInd w:val="0"/>
        <w:spacing w:after="0" w:line="240" w:lineRule="auto"/>
        <w:ind w:left="720"/>
        <w:rPr>
          <w:rFonts w:cs="Calibri"/>
          <w:color w:val="323232"/>
        </w:rPr>
      </w:pPr>
    </w:p>
    <w:p w14:paraId="0ED64CA8" w14:textId="0F4DE9E3" w:rsidR="008F6FFB" w:rsidRDefault="008F6FFB" w:rsidP="008F6FFB">
      <w:pPr>
        <w:autoSpaceDE w:val="0"/>
        <w:autoSpaceDN w:val="0"/>
        <w:adjustRightInd w:val="0"/>
        <w:spacing w:after="0" w:line="240" w:lineRule="auto"/>
        <w:rPr>
          <w:rFonts w:cs="Calibri"/>
          <w:color w:val="323232"/>
        </w:rPr>
      </w:pPr>
      <w:r w:rsidRPr="009459B0">
        <w:rPr>
          <w:rFonts w:cs="Calibri"/>
          <w:color w:val="323232"/>
        </w:rPr>
        <w:t xml:space="preserve">Students meeting these criteria must arrange with the instructor to finish the course at a later date (no longer than 12 months after the I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hyperlink r:id="rId31" w:history="1">
        <w:r w:rsidRPr="009459B0">
          <w:rPr>
            <w:rStyle w:val="Hyperlink"/>
            <w:rFonts w:cs="Calibri"/>
          </w:rPr>
          <w:t>registrar.unt.edu/grades/incompletes</w:t>
        </w:r>
      </w:hyperlink>
      <w:r>
        <w:rPr>
          <w:rFonts w:cs="Calibri"/>
          <w:color w:val="323232"/>
        </w:rPr>
        <w:t xml:space="preserve">. </w:t>
      </w:r>
    </w:p>
    <w:p w14:paraId="3B127152" w14:textId="77777777" w:rsidR="008F6FFB" w:rsidRPr="008F6FFB" w:rsidRDefault="008F6FFB" w:rsidP="008F6FFB">
      <w:pPr>
        <w:autoSpaceDE w:val="0"/>
        <w:autoSpaceDN w:val="0"/>
        <w:adjustRightInd w:val="0"/>
        <w:spacing w:after="0" w:line="240" w:lineRule="auto"/>
        <w:rPr>
          <w:rFonts w:cs="Calibri"/>
          <w:color w:val="323232"/>
        </w:rPr>
      </w:pPr>
    </w:p>
    <w:p w14:paraId="4E478E44" w14:textId="60ADFEC7" w:rsidR="008F6FFB" w:rsidRPr="009459B0" w:rsidRDefault="008F6FFB" w:rsidP="000D2619">
      <w:pPr>
        <w:pStyle w:val="Heading2"/>
        <w:spacing w:before="0" w:after="0"/>
      </w:pPr>
      <w:r>
        <w:t>Dropping the C</w:t>
      </w:r>
      <w:r w:rsidRPr="009459B0">
        <w:t xml:space="preserve">lass: </w:t>
      </w:r>
    </w:p>
    <w:p w14:paraId="0FD154CB" w14:textId="265E7B0C" w:rsidR="008F6FFB" w:rsidRPr="008F6FFB" w:rsidRDefault="008F6FFB" w:rsidP="000D2619">
      <w:pPr>
        <w:spacing w:after="0"/>
        <w:rPr>
          <w:rFonts w:ascii="Arial" w:hAnsi="Arial" w:cs="Arial"/>
          <w:color w:val="323232"/>
        </w:rPr>
      </w:pPr>
      <w:r w:rsidRPr="009459B0">
        <w:rPr>
          <w:rFonts w:cs="Calibri"/>
          <w:color w:val="323232"/>
        </w:rPr>
        <w:t xml:space="preserve">We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 There are consequences to dropping classes that extend beyond losing your invested time, money, and effort. Dropping one or more classes may make you ineligible for financial aid. There are also limits on the number of courses you can drop. You can learn more about this at </w:t>
      </w:r>
      <w:hyperlink r:id="rId32" w:history="1">
        <w:r w:rsidRPr="009459B0">
          <w:rPr>
            <w:rStyle w:val="Hyperlink"/>
            <w:rFonts w:cs="Calibri"/>
          </w:rPr>
          <w:t>registrar.unt.edu/registration/dropping-class</w:t>
        </w:r>
      </w:hyperlink>
      <w:r w:rsidRPr="009459B0">
        <w:rPr>
          <w:rFonts w:cs="Calibri"/>
          <w:color w:val="323232"/>
        </w:rPr>
        <w:t xml:space="preserve">. If you absolutely have to drop the course, you may do so through </w:t>
      </w:r>
      <w:hyperlink r:id="rId33" w:history="1">
        <w:r w:rsidRPr="009459B0">
          <w:rPr>
            <w:rStyle w:val="Hyperlink"/>
            <w:rFonts w:cs="Calibri"/>
          </w:rPr>
          <w:t>my.unt.edu</w:t>
        </w:r>
      </w:hyperlink>
      <w:r w:rsidRPr="009459B0">
        <w:rPr>
          <w:rFonts w:cs="Calibri"/>
          <w:color w:val="323232"/>
        </w:rPr>
        <w:t xml:space="preserve">. </w:t>
      </w:r>
      <w:r w:rsidR="004E6DF3" w:rsidRPr="004E6DF3">
        <w:rPr>
          <w:rFonts w:cs="Calibri"/>
          <w:highlight w:val="yellow"/>
        </w:rPr>
        <w:t>November 4th</w:t>
      </w:r>
      <w:r w:rsidRPr="004E6DF3">
        <w:rPr>
          <w:rFonts w:cs="Calibri"/>
          <w:highlight w:val="yellow"/>
        </w:rPr>
        <w:t xml:space="preserve"> </w:t>
      </w:r>
      <w:r w:rsidRPr="004E6DF3">
        <w:rPr>
          <w:rFonts w:cs="Calibri"/>
        </w:rPr>
        <w:t>th</w:t>
      </w:r>
      <w:r w:rsidRPr="009459B0">
        <w:rPr>
          <w:rFonts w:cs="Calibri"/>
        </w:rPr>
        <w:t>e last date</w:t>
      </w:r>
      <w:r w:rsidRPr="009459B0">
        <w:rPr>
          <w:rFonts w:cs="Calibri"/>
          <w:color w:val="323232"/>
        </w:rPr>
        <w:t xml:space="preserve"> to drop a class with an automatic grade of “W”.</w:t>
      </w:r>
      <w:r w:rsidRPr="00604DA8">
        <w:rPr>
          <w:rFonts w:ascii="Arial" w:hAnsi="Arial" w:cs="Arial"/>
          <w:color w:val="323232"/>
        </w:rPr>
        <w:t xml:space="preserve"> </w:t>
      </w:r>
    </w:p>
    <w:p w14:paraId="3731A619" w14:textId="78875390" w:rsidR="00F058D6" w:rsidRPr="00807B57" w:rsidRDefault="000D2619" w:rsidP="00807B57">
      <w:pPr>
        <w:shd w:val="clear" w:color="auto" w:fill="FFFFFF"/>
        <w:rPr>
          <w:rFonts w:eastAsia="Times New Roman" w:cstheme="minorHAnsi"/>
          <w:color w:val="3D3D3D"/>
        </w:rPr>
      </w:pPr>
      <w:r>
        <w:rPr>
          <w:rStyle w:val="Heading3Char"/>
        </w:rPr>
        <w:br/>
      </w:r>
      <w:r w:rsidR="00F058D6" w:rsidRPr="00EC6692">
        <w:rPr>
          <w:rStyle w:val="Heading3Char"/>
        </w:rPr>
        <w:t>Syllabus Change Policy</w:t>
      </w:r>
      <w:r w:rsidR="00F058D6" w:rsidRPr="00F058D6">
        <w:rPr>
          <w:b/>
        </w:rPr>
        <w:br/>
      </w:r>
      <w:r w:rsidR="00807B57" w:rsidRPr="00807B57">
        <w:rPr>
          <w:rFonts w:eastAsia="Times New Roman" w:cstheme="minorHAnsi"/>
          <w:color w:val="3D3D3D"/>
        </w:rPr>
        <w:t>Due dates for assignments can be found in the Introduction Module of Canvas on both the BAAS 3000 Schedule of Topics and Assignments and on the syllabus. In the rare cases that there is a date change for an assignment, exam or any other syllabus change, the instructor will notify students through an</w:t>
      </w:r>
      <w:r w:rsidR="00807B57">
        <w:rPr>
          <w:rFonts w:eastAsia="Times New Roman" w:cstheme="minorHAnsi"/>
          <w:color w:val="3D3D3D"/>
        </w:rPr>
        <w:t xml:space="preserve"> </w:t>
      </w:r>
      <w:r w:rsidR="00807B57" w:rsidRPr="00807B57">
        <w:rPr>
          <w:rFonts w:eastAsia="Times New Roman" w:cstheme="minorHAnsi"/>
          <w:color w:val="3D3D3D"/>
        </w:rPr>
        <w:t>announcement in Canvas as well as an individual Canvas message. This notification will be provided a minimum of seven days in advance of the change.</w:t>
      </w:r>
    </w:p>
    <w:p w14:paraId="7E8DBFF6" w14:textId="5574BD0E" w:rsidR="00F058D6" w:rsidRDefault="009476BD" w:rsidP="000D2619">
      <w:pPr>
        <w:pStyle w:val="Heading2"/>
        <w:spacing w:before="0" w:after="0"/>
      </w:pPr>
      <w:r>
        <w:t>UNT Policies</w:t>
      </w:r>
    </w:p>
    <w:p w14:paraId="381C3049" w14:textId="3EF2BE4B" w:rsidR="00EC6692" w:rsidRPr="00CA2745" w:rsidRDefault="00CA2745" w:rsidP="000D2619">
      <w:pPr>
        <w:pStyle w:val="Heading3"/>
      </w:pPr>
      <w:r>
        <w:t>Academic Integrity Policy</w:t>
      </w:r>
    </w:p>
    <w:p w14:paraId="2498EDC8" w14:textId="14E60855" w:rsidR="00E154E5" w:rsidRPr="001C4634" w:rsidRDefault="00E154E5" w:rsidP="000D2619">
      <w:pPr>
        <w:spacing w:after="0"/>
        <w:rPr>
          <w:i/>
        </w:rPr>
      </w:pPr>
      <w:r w:rsidRPr="001C4634">
        <w:rPr>
          <w:i/>
        </w:rPr>
        <w:t xml:space="preserve">As per UNT policy, a </w:t>
      </w:r>
      <w:r w:rsidR="001C4634">
        <w:rPr>
          <w:i/>
        </w:rPr>
        <w:t xml:space="preserve">course </w:t>
      </w:r>
      <w:r w:rsidRPr="001C4634">
        <w:rPr>
          <w:i/>
        </w:rPr>
        <w:t xml:space="preserve">syllabus MUST include the following statement: </w:t>
      </w:r>
    </w:p>
    <w:p w14:paraId="485E75E8" w14:textId="41D2AB2B"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7555C74E" w:rsidR="0050169A" w:rsidRDefault="000A484F" w:rsidP="0050169A">
      <w:pPr>
        <w:pStyle w:val="Heading3"/>
      </w:pPr>
      <w:r>
        <w:t>ADA Policy</w:t>
      </w:r>
    </w:p>
    <w:p w14:paraId="67458F75" w14:textId="041306A2" w:rsidR="00E154E5" w:rsidRPr="00A771FB" w:rsidRDefault="00E154E5" w:rsidP="00E154E5">
      <w:pPr>
        <w:rPr>
          <w:i/>
        </w:rPr>
      </w:pPr>
      <w:r w:rsidRPr="00A771FB">
        <w:rPr>
          <w:i/>
        </w:rPr>
        <w:t xml:space="preserve">As per UNT policy, a </w:t>
      </w:r>
      <w:r w:rsidR="001C4634">
        <w:rPr>
          <w:i/>
        </w:rPr>
        <w:t>course syllabus</w:t>
      </w:r>
      <w:r w:rsidRPr="00A771FB">
        <w:rPr>
          <w:i/>
        </w:rPr>
        <w:t xml:space="preserve"> MUST include the following statement: </w:t>
      </w:r>
    </w:p>
    <w:p w14:paraId="1A894F81" w14:textId="49D69678" w:rsidR="00E154E5" w:rsidRDefault="00E154E5" w:rsidP="000A484F">
      <w:r>
        <w:lastRenderedPageBreak/>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4" w:history="1">
        <w:r w:rsidRPr="00E06E54">
          <w:rPr>
            <w:rStyle w:val="Hyperlink"/>
          </w:rPr>
          <w:t>ODA website</w:t>
        </w:r>
      </w:hyperlink>
      <w:r>
        <w:t xml:space="preserve"> </w:t>
      </w:r>
      <w:r w:rsidR="00E06E54">
        <w:t>(</w:t>
      </w:r>
      <w:hyperlink r:id="rId35" w:history="1">
        <w:r w:rsidR="00AB15AC" w:rsidRPr="009B1AD5">
          <w:rPr>
            <w:rStyle w:val="Hyperlink"/>
          </w:rPr>
          <w:t>https://disability.unt.edu/</w:t>
        </w:r>
      </w:hyperlink>
      <w:r w:rsidR="00E06E54">
        <w:t>).</w:t>
      </w:r>
    </w:p>
    <w:p w14:paraId="3F37E608" w14:textId="77777777" w:rsidR="00E154E5" w:rsidRDefault="00E154E5" w:rsidP="00CA2745">
      <w:pPr>
        <w:pStyle w:val="Heading3"/>
      </w:pPr>
      <w:r w:rsidRPr="007F69D4">
        <w:t>Emergency Notification &amp; Procedures</w:t>
      </w:r>
    </w:p>
    <w:p w14:paraId="5E80A36F" w14:textId="474FD22F" w:rsidR="00E154E5" w:rsidRPr="00A771FB" w:rsidRDefault="00E154E5" w:rsidP="00E154E5">
      <w:pPr>
        <w:rPr>
          <w:i/>
        </w:rPr>
      </w:pPr>
      <w:r w:rsidRPr="00A771FB">
        <w:rPr>
          <w:i/>
        </w:rPr>
        <w:t xml:space="preserve">As per UNT policy, a </w:t>
      </w:r>
      <w:r w:rsidR="001C4634">
        <w:rPr>
          <w:i/>
        </w:rPr>
        <w:t>course syllabus</w:t>
      </w:r>
      <w:r w:rsidRPr="00A771FB">
        <w:rPr>
          <w:i/>
        </w:rPr>
        <w:t xml:space="preserve"> MUST include the following statement: </w:t>
      </w:r>
    </w:p>
    <w:p w14:paraId="080AD40F" w14:textId="77777777"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38C96E52" w14:textId="77777777" w:rsidR="00552558" w:rsidRDefault="00552558" w:rsidP="00552558">
      <w:pPr>
        <w:pStyle w:val="Heading3"/>
      </w:pPr>
      <w:r>
        <w:t>Course Safety Procedures</w:t>
      </w:r>
    </w:p>
    <w:p w14:paraId="229A2279" w14:textId="6115C889" w:rsidR="00552558" w:rsidRPr="001C4634" w:rsidRDefault="00552558" w:rsidP="00552558">
      <w:pPr>
        <w:rPr>
          <w:i/>
        </w:rPr>
      </w:pPr>
      <w:r w:rsidRPr="001C4634">
        <w:rPr>
          <w:i/>
        </w:rPr>
        <w:t xml:space="preserve">As per UNT policy, a </w:t>
      </w:r>
      <w:r>
        <w:rPr>
          <w:i/>
        </w:rPr>
        <w:t>course syllabus</w:t>
      </w:r>
      <w:r w:rsidRPr="001C4634">
        <w:rPr>
          <w:i/>
        </w:rPr>
        <w:t xml:space="preserve"> MUST include the following statement for all applicable laboratory courses: </w:t>
      </w:r>
    </w:p>
    <w:p w14:paraId="0E2937E7" w14:textId="77777777" w:rsidR="00552558" w:rsidRPr="00AB15AC" w:rsidRDefault="00552558" w:rsidP="00552558">
      <w:r>
        <w:t>Students enrolled in [insert class name]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22760B28" w14:textId="77777777" w:rsidR="00E154E5" w:rsidRPr="007F69D4" w:rsidRDefault="00E154E5" w:rsidP="00CA2745">
      <w:pPr>
        <w:pStyle w:val="Heading3"/>
      </w:pPr>
      <w:r w:rsidRPr="007F69D4">
        <w:t>Retention of Student Records</w:t>
      </w:r>
    </w:p>
    <w:p w14:paraId="2596D0DA" w14:textId="77777777"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w:t>
      </w:r>
      <w:r>
        <w:lastRenderedPageBreak/>
        <w:t xml:space="preserve">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36"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37"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38"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7CBFB7DB" w:rsidR="00E154E5" w:rsidRDefault="00E154E5" w:rsidP="00E154E5">
      <w: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39"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40"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41"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687434E"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2"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43"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4E9CB149" w:rsidR="00E154E5" w:rsidRPr="00C02064" w:rsidRDefault="00E154E5" w:rsidP="00E154E5">
      <w:r w:rsidRPr="00C02064">
        <w:lastRenderedPageBreak/>
        <w:t xml:space="preserve">To read detailed Immigration and Customs Enforcement regulations for F-1 students taking online courses, please go to the </w:t>
      </w:r>
      <w:hyperlink r:id="rId44" w:history="1">
        <w:r w:rsidRPr="004C48BC">
          <w:rPr>
            <w:rStyle w:val="Hyperlink"/>
          </w:rPr>
          <w:t>Electronic Code of Federal Regulations website</w:t>
        </w:r>
      </w:hyperlink>
      <w:r w:rsidRPr="00C02064">
        <w:t xml:space="preserve"> </w:t>
      </w:r>
      <w:r w:rsidR="004C48BC">
        <w:t>(</w:t>
      </w:r>
      <w:r w:rsidR="004C48BC" w:rsidRPr="00CE71D8">
        <w:rPr>
          <w:rStyle w:val="Hyperlink"/>
          <w:color w:val="auto"/>
          <w:u w:val="none"/>
        </w:rPr>
        <w:t>http://www.ecfr.gov/</w:t>
      </w:r>
      <w:r w:rsidR="004C48BC" w:rsidRPr="004C48BC">
        <w:rPr>
          <w:rStyle w:val="Hyperlink"/>
          <w:color w:val="auto"/>
          <w:u w:val="none"/>
        </w:rPr>
        <w:t>)</w:t>
      </w:r>
      <w:r w:rsidRPr="00C02064">
        <w:t>. The specific portion concerning distance education courses is located at Title 8 CFR 214.2 Paragraph (f)(6)(i)(G).</w:t>
      </w:r>
    </w:p>
    <w:p w14:paraId="5650389E" w14:textId="77777777" w:rsidR="00E154E5" w:rsidRPr="00C02064" w:rsidRDefault="00E154E5" w:rsidP="000D2619">
      <w:pPr>
        <w:spacing w:after="0"/>
      </w:pPr>
      <w:r w:rsidRPr="00C02064">
        <w:t xml:space="preserve">The paragraph reads: </w:t>
      </w:r>
    </w:p>
    <w:p w14:paraId="5E98E72E" w14:textId="77777777" w:rsidR="00E154E5" w:rsidRPr="00C02064" w:rsidRDefault="00E154E5" w:rsidP="000D2619">
      <w:pPr>
        <w:spacing w:after="0"/>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33AAD9C0" w:rsidR="00E154E5" w:rsidRPr="00C02064" w:rsidRDefault="000D2619" w:rsidP="000D2619">
      <w:pPr>
        <w:spacing w:after="0"/>
        <w:rPr>
          <w:b/>
        </w:rPr>
      </w:pPr>
      <w:r>
        <w:rPr>
          <w:b/>
        </w:rPr>
        <w:br/>
      </w:r>
      <w:r w:rsidR="00E154E5" w:rsidRPr="00C02064">
        <w:rPr>
          <w:b/>
        </w:rPr>
        <w:t xml:space="preserve">University of North Texas Compliance </w:t>
      </w:r>
    </w:p>
    <w:p w14:paraId="6156B52D" w14:textId="77777777" w:rsidR="00E154E5" w:rsidRPr="00C02064" w:rsidRDefault="00E154E5" w:rsidP="000D2619">
      <w:pPr>
        <w:spacing w:after="0"/>
      </w:pPr>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5"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4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lastRenderedPageBreak/>
        <w:t>Use of Student Work</w:t>
      </w:r>
    </w:p>
    <w:p w14:paraId="1980D0E8" w14:textId="77777777" w:rsidR="00E154E5" w:rsidRDefault="00E154E5" w:rsidP="00E154E5">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2AD4B6CF" w14:textId="416F8BB3" w:rsidR="00E154E5" w:rsidRDefault="00E154E5" w:rsidP="00E154E5">
      <w:r>
        <w:t>Download the UNT System Permission, Waiver and Release Form</w:t>
      </w:r>
      <w:r w:rsidR="000D2619">
        <w:t xml:space="preserve"> found at </w:t>
      </w:r>
      <w:hyperlink r:id="rId47" w:history="1">
        <w:r w:rsidR="000D2619">
          <w:rPr>
            <w:rStyle w:val="Hyperlink"/>
          </w:rPr>
          <w:t>https://dlit.untdallas.edu/sites/default/files/approval_form_permission_waiver_and_release.pdf</w:t>
        </w:r>
      </w:hyperlink>
    </w:p>
    <w:p w14:paraId="3D75FADE" w14:textId="77777777" w:rsidR="00E154E5" w:rsidRDefault="00E154E5" w:rsidP="00E154E5">
      <w:pPr>
        <w:rPr>
          <w:b/>
        </w:rPr>
      </w:pPr>
      <w:r w:rsidRPr="00986ECF">
        <w:rPr>
          <w:b/>
        </w:rPr>
        <w:t>Transmission and Recording of Student Images in Electronically-Delivered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he or she must obtain permission from the student using a signed release in order to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1E3880FF" w:rsidR="00E154E5"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8B985AF" w14:textId="7FAFABEB" w:rsidR="00807B57" w:rsidRDefault="00807B57" w:rsidP="00807B57">
      <w:pPr>
        <w:pStyle w:val="Heading2"/>
      </w:pPr>
      <w:r>
        <w:lastRenderedPageBreak/>
        <w:t>Important Dates</w:t>
      </w:r>
    </w:p>
    <w:p w14:paraId="628A83BA" w14:textId="77777777" w:rsidR="000D2619" w:rsidRDefault="000D2619" w:rsidP="000D2619">
      <w:pPr>
        <w:pStyle w:val="Heading3"/>
        <w:shd w:val="clear" w:color="auto" w:fill="FFFFFF"/>
        <w:spacing w:before="240" w:after="180" w:line="240" w:lineRule="atLeast"/>
        <w:rPr>
          <w:rFonts w:ascii="Arial" w:hAnsi="Arial" w:cs="Arial"/>
          <w:color w:val="555555"/>
        </w:rPr>
      </w:pPr>
      <w:r>
        <w:rPr>
          <w:rFonts w:ascii="Arial" w:hAnsi="Arial" w:cs="Arial"/>
          <w:b/>
          <w:bCs/>
          <w:color w:val="555555"/>
        </w:rPr>
        <w:t>Fall 2019 Important Dates</w:t>
      </w:r>
    </w:p>
    <w:tbl>
      <w:tblPr>
        <w:tblW w:w="38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442"/>
        <w:gridCol w:w="1515"/>
        <w:gridCol w:w="36"/>
        <w:gridCol w:w="36"/>
        <w:gridCol w:w="36"/>
        <w:gridCol w:w="36"/>
      </w:tblGrid>
      <w:tr w:rsidR="00106856" w14:paraId="42AA9E01" w14:textId="77777777" w:rsidTr="00106856">
        <w:trPr>
          <w:gridAfter w:val="4"/>
        </w:trPr>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76EC5919" w14:textId="77777777" w:rsidR="00106856" w:rsidRDefault="00106856">
            <w:pPr>
              <w:rPr>
                <w:rFonts w:ascii="Verdana" w:hAnsi="Verdana" w:cs="Times New Roman"/>
                <w:b/>
                <w:bCs/>
                <w:color w:val="222222"/>
              </w:rPr>
            </w:pPr>
            <w:r>
              <w:rPr>
                <w:rFonts w:ascii="Verdana" w:hAnsi="Verdana"/>
                <w:b/>
                <w:bCs/>
                <w:color w:val="222222"/>
              </w:rPr>
              <w:t>Deadline</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64230ED0" w14:textId="77777777" w:rsidR="00106856" w:rsidRDefault="00106856">
            <w:pPr>
              <w:rPr>
                <w:rFonts w:ascii="Verdana" w:hAnsi="Verdana"/>
                <w:b/>
                <w:bCs/>
                <w:color w:val="222222"/>
              </w:rPr>
            </w:pPr>
            <w:r>
              <w:rPr>
                <w:rFonts w:ascii="Verdana" w:hAnsi="Verdana"/>
                <w:b/>
                <w:bCs/>
                <w:color w:val="222222"/>
              </w:rPr>
              <w:t>Regular Academic Session</w:t>
            </w:r>
          </w:p>
        </w:tc>
      </w:tr>
      <w:tr w:rsidR="00106856" w14:paraId="775A297B" w14:textId="77777777" w:rsidTr="0010685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D077CE" w14:textId="77777777" w:rsidR="00106856" w:rsidRDefault="00106856">
            <w:pPr>
              <w:rPr>
                <w:rFonts w:ascii="Verdana" w:hAnsi="Verdana"/>
                <w:color w:val="222222"/>
              </w:rPr>
            </w:pPr>
            <w:r>
              <w:rPr>
                <w:rFonts w:ascii="Verdana" w:hAnsi="Verdana"/>
                <w:color w:val="222222"/>
              </w:rPr>
              <w:t>Classes Begin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90DF85" w14:textId="77777777" w:rsidR="00106856" w:rsidRDefault="00106856">
            <w:pPr>
              <w:rPr>
                <w:rFonts w:ascii="Verdana" w:hAnsi="Verdana"/>
                <w:color w:val="222222"/>
              </w:rPr>
            </w:pPr>
            <w:r>
              <w:rPr>
                <w:rFonts w:ascii="Verdana" w:hAnsi="Verdana"/>
                <w:color w:val="222222"/>
              </w:rPr>
              <w:t>Aug 26</w:t>
            </w:r>
          </w:p>
        </w:tc>
        <w:tc>
          <w:tcPr>
            <w:tcW w:w="0" w:type="auto"/>
            <w:shd w:val="clear" w:color="auto" w:fill="FFFFFF"/>
            <w:vAlign w:val="center"/>
            <w:hideMark/>
          </w:tcPr>
          <w:p w14:paraId="0AC7DF70" w14:textId="77777777" w:rsidR="00106856" w:rsidRDefault="00106856">
            <w:pPr>
              <w:rPr>
                <w:sz w:val="20"/>
                <w:szCs w:val="20"/>
              </w:rPr>
            </w:pPr>
          </w:p>
        </w:tc>
        <w:tc>
          <w:tcPr>
            <w:tcW w:w="0" w:type="auto"/>
            <w:shd w:val="clear" w:color="auto" w:fill="FFFFFF"/>
            <w:vAlign w:val="center"/>
            <w:hideMark/>
          </w:tcPr>
          <w:p w14:paraId="30D38BC1" w14:textId="77777777" w:rsidR="00106856" w:rsidRDefault="00106856">
            <w:pPr>
              <w:rPr>
                <w:sz w:val="20"/>
                <w:szCs w:val="20"/>
              </w:rPr>
            </w:pPr>
          </w:p>
        </w:tc>
        <w:tc>
          <w:tcPr>
            <w:tcW w:w="0" w:type="auto"/>
            <w:shd w:val="clear" w:color="auto" w:fill="FFFFFF"/>
            <w:vAlign w:val="center"/>
            <w:hideMark/>
          </w:tcPr>
          <w:p w14:paraId="3EA52A34" w14:textId="77777777" w:rsidR="00106856" w:rsidRDefault="00106856">
            <w:pPr>
              <w:rPr>
                <w:sz w:val="20"/>
                <w:szCs w:val="20"/>
              </w:rPr>
            </w:pPr>
          </w:p>
        </w:tc>
        <w:tc>
          <w:tcPr>
            <w:tcW w:w="0" w:type="auto"/>
            <w:shd w:val="clear" w:color="auto" w:fill="FFFFFF"/>
            <w:vAlign w:val="center"/>
            <w:hideMark/>
          </w:tcPr>
          <w:p w14:paraId="6150E47B" w14:textId="77777777" w:rsidR="00106856" w:rsidRDefault="00106856">
            <w:pPr>
              <w:rPr>
                <w:sz w:val="20"/>
                <w:szCs w:val="20"/>
              </w:rPr>
            </w:pPr>
          </w:p>
        </w:tc>
      </w:tr>
      <w:tr w:rsidR="00106856" w14:paraId="01B53317" w14:textId="77777777" w:rsidTr="0010685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8F65BFA" w14:textId="77777777" w:rsidR="00106856" w:rsidRDefault="00106856">
            <w:pPr>
              <w:rPr>
                <w:rFonts w:ascii="Verdana" w:hAnsi="Verdana"/>
                <w:color w:val="222222"/>
              </w:rPr>
            </w:pPr>
            <w:r>
              <w:rPr>
                <w:rFonts w:ascii="Verdana" w:hAnsi="Verdana"/>
                <w:color w:val="222222"/>
              </w:rPr>
              <w:t>Labor Day (no classes; university closed)</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E336F3E" w14:textId="77777777" w:rsidR="00106856" w:rsidRDefault="00106856">
            <w:pPr>
              <w:rPr>
                <w:rFonts w:ascii="Verdana" w:hAnsi="Verdana"/>
                <w:color w:val="222222"/>
              </w:rPr>
            </w:pPr>
            <w:r>
              <w:rPr>
                <w:rFonts w:ascii="Verdana" w:hAnsi="Verdana"/>
                <w:color w:val="222222"/>
              </w:rPr>
              <w:t>Sept 2</w:t>
            </w:r>
          </w:p>
        </w:tc>
        <w:tc>
          <w:tcPr>
            <w:tcW w:w="0" w:type="auto"/>
            <w:shd w:val="clear" w:color="auto" w:fill="F9F9F9"/>
            <w:vAlign w:val="center"/>
            <w:hideMark/>
          </w:tcPr>
          <w:p w14:paraId="623C0BD1" w14:textId="77777777" w:rsidR="00106856" w:rsidRDefault="00106856">
            <w:pPr>
              <w:rPr>
                <w:sz w:val="20"/>
                <w:szCs w:val="20"/>
              </w:rPr>
            </w:pPr>
          </w:p>
        </w:tc>
        <w:tc>
          <w:tcPr>
            <w:tcW w:w="0" w:type="auto"/>
            <w:shd w:val="clear" w:color="auto" w:fill="F9F9F9"/>
            <w:vAlign w:val="center"/>
            <w:hideMark/>
          </w:tcPr>
          <w:p w14:paraId="349E3734" w14:textId="77777777" w:rsidR="00106856" w:rsidRDefault="00106856">
            <w:pPr>
              <w:rPr>
                <w:sz w:val="20"/>
                <w:szCs w:val="20"/>
              </w:rPr>
            </w:pPr>
          </w:p>
        </w:tc>
        <w:tc>
          <w:tcPr>
            <w:tcW w:w="0" w:type="auto"/>
            <w:shd w:val="clear" w:color="auto" w:fill="F9F9F9"/>
            <w:vAlign w:val="center"/>
            <w:hideMark/>
          </w:tcPr>
          <w:p w14:paraId="34B89D68" w14:textId="77777777" w:rsidR="00106856" w:rsidRDefault="00106856">
            <w:pPr>
              <w:rPr>
                <w:sz w:val="20"/>
                <w:szCs w:val="20"/>
              </w:rPr>
            </w:pPr>
          </w:p>
        </w:tc>
        <w:tc>
          <w:tcPr>
            <w:tcW w:w="0" w:type="auto"/>
            <w:shd w:val="clear" w:color="auto" w:fill="F9F9F9"/>
            <w:vAlign w:val="center"/>
            <w:hideMark/>
          </w:tcPr>
          <w:p w14:paraId="297B7E9E" w14:textId="77777777" w:rsidR="00106856" w:rsidRDefault="00106856">
            <w:pPr>
              <w:rPr>
                <w:sz w:val="20"/>
                <w:szCs w:val="20"/>
              </w:rPr>
            </w:pPr>
          </w:p>
        </w:tc>
      </w:tr>
      <w:tr w:rsidR="00106856" w14:paraId="593ACE72" w14:textId="77777777" w:rsidTr="0010685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75BBF8" w14:textId="77777777" w:rsidR="00106856" w:rsidRDefault="00106856">
            <w:pPr>
              <w:rPr>
                <w:rFonts w:ascii="Verdana" w:hAnsi="Verdana"/>
                <w:color w:val="222222"/>
              </w:rPr>
            </w:pPr>
            <w:r>
              <w:rPr>
                <w:rFonts w:ascii="Verdana" w:hAnsi="Verdana"/>
                <w:color w:val="222222"/>
              </w:rPr>
              <w:t>Census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B8DEEF" w14:textId="77777777" w:rsidR="00106856" w:rsidRDefault="00106856">
            <w:pPr>
              <w:rPr>
                <w:rFonts w:ascii="Verdana" w:hAnsi="Verdana"/>
                <w:color w:val="222222"/>
              </w:rPr>
            </w:pPr>
            <w:r>
              <w:rPr>
                <w:rFonts w:ascii="Verdana" w:hAnsi="Verdana"/>
                <w:color w:val="222222"/>
              </w:rPr>
              <w:t>Sept 9</w:t>
            </w:r>
          </w:p>
        </w:tc>
        <w:tc>
          <w:tcPr>
            <w:tcW w:w="0" w:type="auto"/>
            <w:shd w:val="clear" w:color="auto" w:fill="FFFFFF"/>
            <w:vAlign w:val="center"/>
            <w:hideMark/>
          </w:tcPr>
          <w:p w14:paraId="1E6B1F8F" w14:textId="77777777" w:rsidR="00106856" w:rsidRDefault="00106856">
            <w:pPr>
              <w:rPr>
                <w:sz w:val="20"/>
                <w:szCs w:val="20"/>
              </w:rPr>
            </w:pPr>
          </w:p>
        </w:tc>
        <w:tc>
          <w:tcPr>
            <w:tcW w:w="0" w:type="auto"/>
            <w:shd w:val="clear" w:color="auto" w:fill="FFFFFF"/>
            <w:vAlign w:val="center"/>
            <w:hideMark/>
          </w:tcPr>
          <w:p w14:paraId="0EA677E9" w14:textId="77777777" w:rsidR="00106856" w:rsidRDefault="00106856">
            <w:pPr>
              <w:rPr>
                <w:sz w:val="20"/>
                <w:szCs w:val="20"/>
              </w:rPr>
            </w:pPr>
          </w:p>
        </w:tc>
        <w:tc>
          <w:tcPr>
            <w:tcW w:w="0" w:type="auto"/>
            <w:shd w:val="clear" w:color="auto" w:fill="FFFFFF"/>
            <w:vAlign w:val="center"/>
            <w:hideMark/>
          </w:tcPr>
          <w:p w14:paraId="2352D9A6" w14:textId="77777777" w:rsidR="00106856" w:rsidRDefault="00106856">
            <w:pPr>
              <w:rPr>
                <w:sz w:val="20"/>
                <w:szCs w:val="20"/>
              </w:rPr>
            </w:pPr>
          </w:p>
        </w:tc>
        <w:tc>
          <w:tcPr>
            <w:tcW w:w="0" w:type="auto"/>
            <w:shd w:val="clear" w:color="auto" w:fill="FFFFFF"/>
            <w:vAlign w:val="center"/>
            <w:hideMark/>
          </w:tcPr>
          <w:p w14:paraId="3C746B07" w14:textId="77777777" w:rsidR="00106856" w:rsidRDefault="00106856">
            <w:pPr>
              <w:rPr>
                <w:sz w:val="20"/>
                <w:szCs w:val="20"/>
              </w:rPr>
            </w:pPr>
          </w:p>
        </w:tc>
      </w:tr>
      <w:tr w:rsidR="00106856" w14:paraId="6E9F6AEC" w14:textId="77777777" w:rsidTr="0010685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00EE2A0" w14:textId="77777777" w:rsidR="00106856" w:rsidRDefault="00106856">
            <w:pPr>
              <w:rPr>
                <w:rFonts w:ascii="Verdana" w:hAnsi="Verdana"/>
                <w:color w:val="222222"/>
              </w:rPr>
            </w:pPr>
            <w:r>
              <w:rPr>
                <w:rFonts w:ascii="Verdana" w:hAnsi="Verdana"/>
                <w:color w:val="222222"/>
              </w:rPr>
              <w:t>Beginning this date a student may drop a course with a grade of W by completing the </w:t>
            </w:r>
            <w:hyperlink r:id="rId48" w:history="1">
              <w:r>
                <w:rPr>
                  <w:rStyle w:val="Emphasis"/>
                  <w:rFonts w:ascii="Verdana" w:hAnsi="Verdana"/>
                  <w:color w:val="00853E"/>
                </w:rPr>
                <w:t>Request to Drop Class</w:t>
              </w:r>
            </w:hyperlink>
            <w:r>
              <w:rPr>
                <w:rFonts w:ascii="Verdana" w:hAnsi="Verdana"/>
                <w:color w:val="222222"/>
              </w:rPr>
              <w:t> form and submitting it to the Registrar's Office. See link for complete instructions </w:t>
            </w:r>
            <w:hyperlink r:id="rId49" w:history="1">
              <w:r>
                <w:rPr>
                  <w:rStyle w:val="Hyperlink"/>
                  <w:rFonts w:ascii="Verdana" w:hAnsi="Verdana"/>
                  <w:color w:val="00853E"/>
                </w:rPr>
                <w:t>Dropping a Class</w:t>
              </w:r>
            </w:hyperlink>
            <w:r>
              <w:rPr>
                <w:rFonts w:ascii="Verdana" w:hAnsi="Verdana"/>
                <w:color w:val="222222"/>
              </w:rPr>
              <w:t>.</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618ED98" w14:textId="77777777" w:rsidR="00106856" w:rsidRDefault="00106856">
            <w:pPr>
              <w:rPr>
                <w:rFonts w:ascii="Verdana" w:hAnsi="Verdana"/>
                <w:color w:val="222222"/>
              </w:rPr>
            </w:pPr>
            <w:r>
              <w:rPr>
                <w:rFonts w:ascii="Verdana" w:hAnsi="Verdana"/>
                <w:color w:val="222222"/>
              </w:rPr>
              <w:t>Sept 10</w:t>
            </w:r>
          </w:p>
        </w:tc>
        <w:tc>
          <w:tcPr>
            <w:tcW w:w="0" w:type="auto"/>
            <w:shd w:val="clear" w:color="auto" w:fill="F9F9F9"/>
            <w:vAlign w:val="center"/>
            <w:hideMark/>
          </w:tcPr>
          <w:p w14:paraId="64AA4869" w14:textId="77777777" w:rsidR="00106856" w:rsidRDefault="00106856">
            <w:pPr>
              <w:rPr>
                <w:sz w:val="20"/>
                <w:szCs w:val="20"/>
              </w:rPr>
            </w:pPr>
          </w:p>
        </w:tc>
        <w:tc>
          <w:tcPr>
            <w:tcW w:w="0" w:type="auto"/>
            <w:shd w:val="clear" w:color="auto" w:fill="F9F9F9"/>
            <w:vAlign w:val="center"/>
            <w:hideMark/>
          </w:tcPr>
          <w:p w14:paraId="73A8C181" w14:textId="77777777" w:rsidR="00106856" w:rsidRDefault="00106856">
            <w:pPr>
              <w:rPr>
                <w:sz w:val="20"/>
                <w:szCs w:val="20"/>
              </w:rPr>
            </w:pPr>
          </w:p>
        </w:tc>
        <w:tc>
          <w:tcPr>
            <w:tcW w:w="0" w:type="auto"/>
            <w:shd w:val="clear" w:color="auto" w:fill="F9F9F9"/>
            <w:vAlign w:val="center"/>
            <w:hideMark/>
          </w:tcPr>
          <w:p w14:paraId="2C145824" w14:textId="77777777" w:rsidR="00106856" w:rsidRDefault="00106856">
            <w:pPr>
              <w:rPr>
                <w:sz w:val="20"/>
                <w:szCs w:val="20"/>
              </w:rPr>
            </w:pPr>
          </w:p>
        </w:tc>
        <w:tc>
          <w:tcPr>
            <w:tcW w:w="0" w:type="auto"/>
            <w:shd w:val="clear" w:color="auto" w:fill="F9F9F9"/>
            <w:vAlign w:val="center"/>
            <w:hideMark/>
          </w:tcPr>
          <w:p w14:paraId="238634AC" w14:textId="77777777" w:rsidR="00106856" w:rsidRDefault="00106856">
            <w:pPr>
              <w:rPr>
                <w:sz w:val="20"/>
                <w:szCs w:val="20"/>
              </w:rPr>
            </w:pPr>
          </w:p>
        </w:tc>
      </w:tr>
      <w:tr w:rsidR="00106856" w14:paraId="1EEAFD6F" w14:textId="77777777" w:rsidTr="0010685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D5C1AA" w14:textId="77777777" w:rsidR="00106856" w:rsidRDefault="00106856">
            <w:pPr>
              <w:rPr>
                <w:rFonts w:ascii="Verdana" w:hAnsi="Verdana"/>
                <w:color w:val="222222"/>
              </w:rPr>
            </w:pPr>
            <w:r>
              <w:rPr>
                <w:rFonts w:ascii="Verdana" w:hAnsi="Verdana"/>
                <w:color w:val="222222"/>
              </w:rPr>
              <w:t>Last day for change in pass/no pass status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73802F" w14:textId="77777777" w:rsidR="00106856" w:rsidRDefault="00106856">
            <w:pPr>
              <w:rPr>
                <w:rFonts w:ascii="Verdana" w:hAnsi="Verdana"/>
                <w:color w:val="222222"/>
              </w:rPr>
            </w:pPr>
            <w:r>
              <w:rPr>
                <w:rFonts w:ascii="Verdana" w:hAnsi="Verdana"/>
                <w:color w:val="222222"/>
              </w:rPr>
              <w:t>Oct 4</w:t>
            </w:r>
          </w:p>
        </w:tc>
        <w:tc>
          <w:tcPr>
            <w:tcW w:w="0" w:type="auto"/>
            <w:shd w:val="clear" w:color="auto" w:fill="FFFFFF"/>
            <w:vAlign w:val="center"/>
            <w:hideMark/>
          </w:tcPr>
          <w:p w14:paraId="01C88AA9" w14:textId="77777777" w:rsidR="00106856" w:rsidRDefault="00106856">
            <w:pPr>
              <w:rPr>
                <w:sz w:val="20"/>
                <w:szCs w:val="20"/>
              </w:rPr>
            </w:pPr>
          </w:p>
        </w:tc>
        <w:tc>
          <w:tcPr>
            <w:tcW w:w="0" w:type="auto"/>
            <w:shd w:val="clear" w:color="auto" w:fill="FFFFFF"/>
            <w:vAlign w:val="center"/>
            <w:hideMark/>
          </w:tcPr>
          <w:p w14:paraId="057C1791" w14:textId="77777777" w:rsidR="00106856" w:rsidRDefault="00106856">
            <w:pPr>
              <w:rPr>
                <w:sz w:val="20"/>
                <w:szCs w:val="20"/>
              </w:rPr>
            </w:pPr>
          </w:p>
        </w:tc>
        <w:tc>
          <w:tcPr>
            <w:tcW w:w="0" w:type="auto"/>
            <w:shd w:val="clear" w:color="auto" w:fill="FFFFFF"/>
            <w:vAlign w:val="center"/>
            <w:hideMark/>
          </w:tcPr>
          <w:p w14:paraId="04A0C290" w14:textId="77777777" w:rsidR="00106856" w:rsidRDefault="00106856">
            <w:pPr>
              <w:rPr>
                <w:sz w:val="20"/>
                <w:szCs w:val="20"/>
              </w:rPr>
            </w:pPr>
          </w:p>
        </w:tc>
        <w:tc>
          <w:tcPr>
            <w:tcW w:w="0" w:type="auto"/>
            <w:shd w:val="clear" w:color="auto" w:fill="FFFFFF"/>
            <w:vAlign w:val="center"/>
            <w:hideMark/>
          </w:tcPr>
          <w:p w14:paraId="2654D137" w14:textId="77777777" w:rsidR="00106856" w:rsidRDefault="00106856">
            <w:pPr>
              <w:rPr>
                <w:sz w:val="20"/>
                <w:szCs w:val="20"/>
              </w:rPr>
            </w:pPr>
          </w:p>
        </w:tc>
      </w:tr>
      <w:tr w:rsidR="00106856" w14:paraId="396A50AB" w14:textId="77777777" w:rsidTr="0010685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8093EBA" w14:textId="77777777" w:rsidR="00106856" w:rsidRDefault="00106856">
            <w:pPr>
              <w:rPr>
                <w:rFonts w:ascii="Verdana" w:hAnsi="Verdana"/>
                <w:color w:val="222222"/>
              </w:rPr>
            </w:pPr>
            <w:r>
              <w:rPr>
                <w:rFonts w:ascii="Verdana" w:hAnsi="Verdana"/>
                <w:color w:val="222222"/>
              </w:rPr>
              <w:t>Mid-semester</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5B83046" w14:textId="77777777" w:rsidR="00106856" w:rsidRDefault="00106856">
            <w:pPr>
              <w:rPr>
                <w:rFonts w:ascii="Verdana" w:hAnsi="Verdana"/>
                <w:color w:val="222222"/>
              </w:rPr>
            </w:pPr>
            <w:r>
              <w:rPr>
                <w:rFonts w:ascii="Verdana" w:hAnsi="Verdana"/>
                <w:color w:val="222222"/>
              </w:rPr>
              <w:t>Oct 18</w:t>
            </w:r>
          </w:p>
        </w:tc>
        <w:tc>
          <w:tcPr>
            <w:tcW w:w="0" w:type="auto"/>
            <w:shd w:val="clear" w:color="auto" w:fill="F9F9F9"/>
            <w:vAlign w:val="center"/>
            <w:hideMark/>
          </w:tcPr>
          <w:p w14:paraId="09A437B2" w14:textId="77777777" w:rsidR="00106856" w:rsidRDefault="00106856">
            <w:pPr>
              <w:rPr>
                <w:sz w:val="20"/>
                <w:szCs w:val="20"/>
              </w:rPr>
            </w:pPr>
          </w:p>
        </w:tc>
        <w:tc>
          <w:tcPr>
            <w:tcW w:w="0" w:type="auto"/>
            <w:shd w:val="clear" w:color="auto" w:fill="F9F9F9"/>
            <w:vAlign w:val="center"/>
            <w:hideMark/>
          </w:tcPr>
          <w:p w14:paraId="7BF961E2" w14:textId="77777777" w:rsidR="00106856" w:rsidRDefault="00106856">
            <w:pPr>
              <w:rPr>
                <w:sz w:val="20"/>
                <w:szCs w:val="20"/>
              </w:rPr>
            </w:pPr>
          </w:p>
        </w:tc>
        <w:tc>
          <w:tcPr>
            <w:tcW w:w="0" w:type="auto"/>
            <w:shd w:val="clear" w:color="auto" w:fill="F9F9F9"/>
            <w:vAlign w:val="center"/>
            <w:hideMark/>
          </w:tcPr>
          <w:p w14:paraId="292D111B" w14:textId="77777777" w:rsidR="00106856" w:rsidRDefault="00106856">
            <w:pPr>
              <w:rPr>
                <w:sz w:val="20"/>
                <w:szCs w:val="20"/>
              </w:rPr>
            </w:pPr>
          </w:p>
        </w:tc>
        <w:tc>
          <w:tcPr>
            <w:tcW w:w="0" w:type="auto"/>
            <w:shd w:val="clear" w:color="auto" w:fill="F9F9F9"/>
            <w:vAlign w:val="center"/>
            <w:hideMark/>
          </w:tcPr>
          <w:p w14:paraId="40F606A9" w14:textId="77777777" w:rsidR="00106856" w:rsidRDefault="00106856">
            <w:pPr>
              <w:rPr>
                <w:sz w:val="20"/>
                <w:szCs w:val="20"/>
              </w:rPr>
            </w:pPr>
          </w:p>
        </w:tc>
      </w:tr>
      <w:tr w:rsidR="00106856" w14:paraId="08698EBE" w14:textId="77777777" w:rsidTr="0010685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A590B4" w14:textId="77777777" w:rsidR="00106856" w:rsidRDefault="00106856">
            <w:pPr>
              <w:rPr>
                <w:rFonts w:ascii="Verdana" w:hAnsi="Verdana"/>
                <w:color w:val="222222"/>
              </w:rPr>
            </w:pPr>
            <w:r>
              <w:rPr>
                <w:rFonts w:ascii="Verdana" w:hAnsi="Verdana"/>
                <w:color w:val="222222"/>
              </w:rPr>
              <w:t>Last day for a student to drop a course.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AD2866" w14:textId="77777777" w:rsidR="00106856" w:rsidRDefault="00106856">
            <w:pPr>
              <w:rPr>
                <w:rFonts w:ascii="Verdana" w:hAnsi="Verdana"/>
                <w:color w:val="222222"/>
              </w:rPr>
            </w:pPr>
            <w:r>
              <w:rPr>
                <w:rFonts w:ascii="Verdana" w:hAnsi="Verdana"/>
                <w:color w:val="222222"/>
              </w:rPr>
              <w:t>Nov 4</w:t>
            </w:r>
          </w:p>
        </w:tc>
        <w:tc>
          <w:tcPr>
            <w:tcW w:w="0" w:type="auto"/>
            <w:shd w:val="clear" w:color="auto" w:fill="FFFFFF"/>
            <w:vAlign w:val="center"/>
            <w:hideMark/>
          </w:tcPr>
          <w:p w14:paraId="7E4A819C" w14:textId="77777777" w:rsidR="00106856" w:rsidRDefault="00106856">
            <w:pPr>
              <w:rPr>
                <w:sz w:val="20"/>
                <w:szCs w:val="20"/>
              </w:rPr>
            </w:pPr>
          </w:p>
        </w:tc>
        <w:tc>
          <w:tcPr>
            <w:tcW w:w="0" w:type="auto"/>
            <w:shd w:val="clear" w:color="auto" w:fill="FFFFFF"/>
            <w:vAlign w:val="center"/>
            <w:hideMark/>
          </w:tcPr>
          <w:p w14:paraId="0B5B4538" w14:textId="77777777" w:rsidR="00106856" w:rsidRDefault="00106856">
            <w:pPr>
              <w:rPr>
                <w:sz w:val="20"/>
                <w:szCs w:val="20"/>
              </w:rPr>
            </w:pPr>
          </w:p>
        </w:tc>
        <w:tc>
          <w:tcPr>
            <w:tcW w:w="0" w:type="auto"/>
            <w:shd w:val="clear" w:color="auto" w:fill="FFFFFF"/>
            <w:vAlign w:val="center"/>
            <w:hideMark/>
          </w:tcPr>
          <w:p w14:paraId="477B3F73" w14:textId="77777777" w:rsidR="00106856" w:rsidRDefault="00106856">
            <w:pPr>
              <w:rPr>
                <w:sz w:val="20"/>
                <w:szCs w:val="20"/>
              </w:rPr>
            </w:pPr>
          </w:p>
        </w:tc>
        <w:tc>
          <w:tcPr>
            <w:tcW w:w="0" w:type="auto"/>
            <w:shd w:val="clear" w:color="auto" w:fill="FFFFFF"/>
            <w:vAlign w:val="center"/>
            <w:hideMark/>
          </w:tcPr>
          <w:p w14:paraId="5E3DEAE7" w14:textId="77777777" w:rsidR="00106856" w:rsidRDefault="00106856">
            <w:pPr>
              <w:rPr>
                <w:sz w:val="20"/>
                <w:szCs w:val="20"/>
              </w:rPr>
            </w:pPr>
          </w:p>
        </w:tc>
      </w:tr>
      <w:tr w:rsidR="00106856" w14:paraId="6B14C516" w14:textId="77777777" w:rsidTr="0010685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495B4F0" w14:textId="77777777" w:rsidR="00106856" w:rsidRDefault="00106856">
            <w:pPr>
              <w:rPr>
                <w:rFonts w:ascii="Verdana" w:hAnsi="Verdana"/>
                <w:color w:val="222222"/>
              </w:rPr>
            </w:pPr>
            <w:r>
              <w:rPr>
                <w:rFonts w:ascii="Verdana" w:hAnsi="Verdana"/>
                <w:color w:val="222222"/>
              </w:rPr>
              <w:t>Beginning this date, a student who qualifies may request an Incomplete, with a grade of I.</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E4B3195" w14:textId="77777777" w:rsidR="00106856" w:rsidRDefault="00106856">
            <w:pPr>
              <w:rPr>
                <w:rFonts w:ascii="Verdana" w:hAnsi="Verdana"/>
                <w:color w:val="222222"/>
              </w:rPr>
            </w:pPr>
            <w:r>
              <w:rPr>
                <w:rFonts w:ascii="Verdana" w:hAnsi="Verdana"/>
                <w:color w:val="222222"/>
              </w:rPr>
              <w:t>Nov 11</w:t>
            </w:r>
          </w:p>
        </w:tc>
        <w:tc>
          <w:tcPr>
            <w:tcW w:w="0" w:type="auto"/>
            <w:shd w:val="clear" w:color="auto" w:fill="F9F9F9"/>
            <w:vAlign w:val="center"/>
            <w:hideMark/>
          </w:tcPr>
          <w:p w14:paraId="5021537C" w14:textId="77777777" w:rsidR="00106856" w:rsidRDefault="00106856">
            <w:pPr>
              <w:rPr>
                <w:sz w:val="20"/>
                <w:szCs w:val="20"/>
              </w:rPr>
            </w:pPr>
          </w:p>
        </w:tc>
        <w:tc>
          <w:tcPr>
            <w:tcW w:w="0" w:type="auto"/>
            <w:shd w:val="clear" w:color="auto" w:fill="F9F9F9"/>
            <w:vAlign w:val="center"/>
            <w:hideMark/>
          </w:tcPr>
          <w:p w14:paraId="298C9763" w14:textId="77777777" w:rsidR="00106856" w:rsidRDefault="00106856">
            <w:pPr>
              <w:rPr>
                <w:sz w:val="20"/>
                <w:szCs w:val="20"/>
              </w:rPr>
            </w:pPr>
          </w:p>
        </w:tc>
        <w:tc>
          <w:tcPr>
            <w:tcW w:w="0" w:type="auto"/>
            <w:shd w:val="clear" w:color="auto" w:fill="F9F9F9"/>
            <w:vAlign w:val="center"/>
            <w:hideMark/>
          </w:tcPr>
          <w:p w14:paraId="1198748E" w14:textId="77777777" w:rsidR="00106856" w:rsidRDefault="00106856">
            <w:pPr>
              <w:rPr>
                <w:sz w:val="20"/>
                <w:szCs w:val="20"/>
              </w:rPr>
            </w:pPr>
          </w:p>
        </w:tc>
        <w:tc>
          <w:tcPr>
            <w:tcW w:w="0" w:type="auto"/>
            <w:shd w:val="clear" w:color="auto" w:fill="F9F9F9"/>
            <w:vAlign w:val="center"/>
            <w:hideMark/>
          </w:tcPr>
          <w:p w14:paraId="20BC18EB" w14:textId="77777777" w:rsidR="00106856" w:rsidRDefault="00106856">
            <w:pPr>
              <w:rPr>
                <w:sz w:val="20"/>
                <w:szCs w:val="20"/>
              </w:rPr>
            </w:pPr>
          </w:p>
        </w:tc>
      </w:tr>
      <w:tr w:rsidR="00106856" w14:paraId="796562E4" w14:textId="77777777" w:rsidTr="0010685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D9D568" w14:textId="77777777" w:rsidR="00106856" w:rsidRDefault="00106856">
            <w:pPr>
              <w:rPr>
                <w:rFonts w:ascii="Verdana" w:hAnsi="Verdana"/>
                <w:color w:val="222222"/>
              </w:rPr>
            </w:pPr>
            <w:r>
              <w:rPr>
                <w:rFonts w:ascii="Verdana" w:hAnsi="Verdana"/>
                <w:color w:val="222222"/>
              </w:rPr>
              <w:t>Last day to withdraw (drop all classes). Grades of W are assigned.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DCA65C" w14:textId="77777777" w:rsidR="00106856" w:rsidRDefault="00106856">
            <w:pPr>
              <w:rPr>
                <w:rFonts w:ascii="Verdana" w:hAnsi="Verdana"/>
                <w:color w:val="222222"/>
              </w:rPr>
            </w:pPr>
            <w:r>
              <w:rPr>
                <w:rFonts w:ascii="Verdana" w:hAnsi="Verdana"/>
                <w:color w:val="222222"/>
              </w:rPr>
              <w:t>Nov 22</w:t>
            </w:r>
          </w:p>
        </w:tc>
        <w:tc>
          <w:tcPr>
            <w:tcW w:w="0" w:type="auto"/>
            <w:shd w:val="clear" w:color="auto" w:fill="FFFFFF"/>
            <w:vAlign w:val="center"/>
            <w:hideMark/>
          </w:tcPr>
          <w:p w14:paraId="3165D459" w14:textId="77777777" w:rsidR="00106856" w:rsidRDefault="00106856">
            <w:pPr>
              <w:rPr>
                <w:sz w:val="20"/>
                <w:szCs w:val="20"/>
              </w:rPr>
            </w:pPr>
          </w:p>
        </w:tc>
        <w:tc>
          <w:tcPr>
            <w:tcW w:w="0" w:type="auto"/>
            <w:shd w:val="clear" w:color="auto" w:fill="FFFFFF"/>
            <w:vAlign w:val="center"/>
            <w:hideMark/>
          </w:tcPr>
          <w:p w14:paraId="2A901D65" w14:textId="77777777" w:rsidR="00106856" w:rsidRDefault="00106856">
            <w:pPr>
              <w:rPr>
                <w:sz w:val="20"/>
                <w:szCs w:val="20"/>
              </w:rPr>
            </w:pPr>
          </w:p>
        </w:tc>
        <w:tc>
          <w:tcPr>
            <w:tcW w:w="0" w:type="auto"/>
            <w:shd w:val="clear" w:color="auto" w:fill="FFFFFF"/>
            <w:vAlign w:val="center"/>
            <w:hideMark/>
          </w:tcPr>
          <w:p w14:paraId="75C474F8" w14:textId="77777777" w:rsidR="00106856" w:rsidRDefault="00106856">
            <w:pPr>
              <w:rPr>
                <w:sz w:val="20"/>
                <w:szCs w:val="20"/>
              </w:rPr>
            </w:pPr>
          </w:p>
        </w:tc>
        <w:tc>
          <w:tcPr>
            <w:tcW w:w="0" w:type="auto"/>
            <w:shd w:val="clear" w:color="auto" w:fill="FFFFFF"/>
            <w:vAlign w:val="center"/>
            <w:hideMark/>
          </w:tcPr>
          <w:p w14:paraId="0CC840AA" w14:textId="77777777" w:rsidR="00106856" w:rsidRDefault="00106856">
            <w:pPr>
              <w:rPr>
                <w:sz w:val="20"/>
                <w:szCs w:val="20"/>
              </w:rPr>
            </w:pPr>
          </w:p>
        </w:tc>
      </w:tr>
      <w:tr w:rsidR="00106856" w14:paraId="5398115D" w14:textId="77777777" w:rsidTr="0010685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18FBA51" w14:textId="77777777" w:rsidR="00106856" w:rsidRDefault="00106856">
            <w:pPr>
              <w:rPr>
                <w:rFonts w:ascii="Verdana" w:hAnsi="Verdana"/>
                <w:color w:val="222222"/>
              </w:rPr>
            </w:pPr>
            <w:r>
              <w:rPr>
                <w:rFonts w:ascii="Verdana" w:hAnsi="Verdana"/>
                <w:color w:val="222222"/>
              </w:rPr>
              <w:t>Thanksgiving Break (no classes, university closed)</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1EB8812" w14:textId="77777777" w:rsidR="00106856" w:rsidRDefault="00106856">
            <w:pPr>
              <w:rPr>
                <w:rFonts w:ascii="Verdana" w:hAnsi="Verdana"/>
                <w:color w:val="222222"/>
              </w:rPr>
            </w:pPr>
            <w:r>
              <w:rPr>
                <w:rFonts w:ascii="Verdana" w:hAnsi="Verdana"/>
                <w:color w:val="222222"/>
              </w:rPr>
              <w:t>Nov 28 - Dec 1</w:t>
            </w:r>
          </w:p>
        </w:tc>
        <w:tc>
          <w:tcPr>
            <w:tcW w:w="0" w:type="auto"/>
            <w:shd w:val="clear" w:color="auto" w:fill="F9F9F9"/>
            <w:vAlign w:val="center"/>
            <w:hideMark/>
          </w:tcPr>
          <w:p w14:paraId="30221477" w14:textId="77777777" w:rsidR="00106856" w:rsidRDefault="00106856">
            <w:pPr>
              <w:rPr>
                <w:sz w:val="20"/>
                <w:szCs w:val="20"/>
              </w:rPr>
            </w:pPr>
          </w:p>
        </w:tc>
        <w:tc>
          <w:tcPr>
            <w:tcW w:w="0" w:type="auto"/>
            <w:shd w:val="clear" w:color="auto" w:fill="F9F9F9"/>
            <w:vAlign w:val="center"/>
            <w:hideMark/>
          </w:tcPr>
          <w:p w14:paraId="2677DDCB" w14:textId="77777777" w:rsidR="00106856" w:rsidRDefault="00106856">
            <w:pPr>
              <w:rPr>
                <w:sz w:val="20"/>
                <w:szCs w:val="20"/>
              </w:rPr>
            </w:pPr>
          </w:p>
        </w:tc>
        <w:tc>
          <w:tcPr>
            <w:tcW w:w="0" w:type="auto"/>
            <w:shd w:val="clear" w:color="auto" w:fill="F9F9F9"/>
            <w:vAlign w:val="center"/>
            <w:hideMark/>
          </w:tcPr>
          <w:p w14:paraId="5F846FF0" w14:textId="77777777" w:rsidR="00106856" w:rsidRDefault="00106856">
            <w:pPr>
              <w:rPr>
                <w:sz w:val="20"/>
                <w:szCs w:val="20"/>
              </w:rPr>
            </w:pPr>
          </w:p>
        </w:tc>
        <w:tc>
          <w:tcPr>
            <w:tcW w:w="0" w:type="auto"/>
            <w:shd w:val="clear" w:color="auto" w:fill="F9F9F9"/>
            <w:vAlign w:val="center"/>
            <w:hideMark/>
          </w:tcPr>
          <w:p w14:paraId="76C7370E" w14:textId="77777777" w:rsidR="00106856" w:rsidRDefault="00106856">
            <w:pPr>
              <w:rPr>
                <w:sz w:val="20"/>
                <w:szCs w:val="20"/>
              </w:rPr>
            </w:pPr>
          </w:p>
        </w:tc>
      </w:tr>
      <w:tr w:rsidR="00106856" w14:paraId="422ADA0D" w14:textId="77777777" w:rsidTr="0010685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DF119A" w14:textId="77777777" w:rsidR="00106856" w:rsidRDefault="00106856">
            <w:pPr>
              <w:rPr>
                <w:rFonts w:ascii="Verdana" w:hAnsi="Verdana"/>
                <w:color w:val="222222"/>
              </w:rPr>
            </w:pPr>
            <w:r>
              <w:rPr>
                <w:rFonts w:ascii="Verdana" w:hAnsi="Verdana"/>
                <w:color w:val="222222"/>
              </w:rPr>
              <w:t>Pre-Finals Days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B2FB3E" w14:textId="77777777" w:rsidR="00106856" w:rsidRDefault="00106856">
            <w:pPr>
              <w:rPr>
                <w:rFonts w:ascii="Verdana" w:hAnsi="Verdana"/>
                <w:color w:val="222222"/>
              </w:rPr>
            </w:pPr>
            <w:r>
              <w:rPr>
                <w:rFonts w:ascii="Verdana" w:hAnsi="Verdana"/>
                <w:color w:val="222222"/>
              </w:rPr>
              <w:t>Dec 4-5</w:t>
            </w:r>
          </w:p>
        </w:tc>
        <w:tc>
          <w:tcPr>
            <w:tcW w:w="0" w:type="auto"/>
            <w:shd w:val="clear" w:color="auto" w:fill="FFFFFF"/>
            <w:vAlign w:val="center"/>
            <w:hideMark/>
          </w:tcPr>
          <w:p w14:paraId="7CC4E428" w14:textId="77777777" w:rsidR="00106856" w:rsidRDefault="00106856">
            <w:pPr>
              <w:rPr>
                <w:sz w:val="20"/>
                <w:szCs w:val="20"/>
              </w:rPr>
            </w:pPr>
          </w:p>
        </w:tc>
        <w:tc>
          <w:tcPr>
            <w:tcW w:w="0" w:type="auto"/>
            <w:shd w:val="clear" w:color="auto" w:fill="FFFFFF"/>
            <w:vAlign w:val="center"/>
            <w:hideMark/>
          </w:tcPr>
          <w:p w14:paraId="2871DD73" w14:textId="77777777" w:rsidR="00106856" w:rsidRDefault="00106856">
            <w:pPr>
              <w:rPr>
                <w:sz w:val="20"/>
                <w:szCs w:val="20"/>
              </w:rPr>
            </w:pPr>
          </w:p>
        </w:tc>
        <w:tc>
          <w:tcPr>
            <w:tcW w:w="0" w:type="auto"/>
            <w:shd w:val="clear" w:color="auto" w:fill="FFFFFF"/>
            <w:vAlign w:val="center"/>
            <w:hideMark/>
          </w:tcPr>
          <w:p w14:paraId="334955A0" w14:textId="77777777" w:rsidR="00106856" w:rsidRDefault="00106856">
            <w:pPr>
              <w:rPr>
                <w:sz w:val="20"/>
                <w:szCs w:val="20"/>
              </w:rPr>
            </w:pPr>
          </w:p>
        </w:tc>
        <w:tc>
          <w:tcPr>
            <w:tcW w:w="0" w:type="auto"/>
            <w:shd w:val="clear" w:color="auto" w:fill="FFFFFF"/>
            <w:vAlign w:val="center"/>
            <w:hideMark/>
          </w:tcPr>
          <w:p w14:paraId="1F66B497" w14:textId="77777777" w:rsidR="00106856" w:rsidRDefault="00106856">
            <w:pPr>
              <w:rPr>
                <w:sz w:val="20"/>
                <w:szCs w:val="20"/>
              </w:rPr>
            </w:pPr>
          </w:p>
        </w:tc>
      </w:tr>
      <w:tr w:rsidR="00106856" w14:paraId="404F38CD" w14:textId="77777777" w:rsidTr="0010685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0FBEC5C" w14:textId="77777777" w:rsidR="00106856" w:rsidRDefault="00106856">
            <w:pPr>
              <w:rPr>
                <w:rFonts w:ascii="Verdana" w:hAnsi="Verdana"/>
                <w:color w:val="222222"/>
              </w:rPr>
            </w:pPr>
            <w:r>
              <w:rPr>
                <w:rFonts w:ascii="Verdana" w:hAnsi="Verdana"/>
                <w:color w:val="222222"/>
              </w:rPr>
              <w:t>Last Regular Class Meeting</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BA72B69" w14:textId="77777777" w:rsidR="00106856" w:rsidRDefault="00106856">
            <w:pPr>
              <w:rPr>
                <w:rFonts w:ascii="Verdana" w:hAnsi="Verdana"/>
                <w:color w:val="222222"/>
              </w:rPr>
            </w:pPr>
            <w:r>
              <w:rPr>
                <w:rFonts w:ascii="Verdana" w:hAnsi="Verdana"/>
                <w:color w:val="222222"/>
              </w:rPr>
              <w:t>Dec 5</w:t>
            </w:r>
          </w:p>
        </w:tc>
        <w:tc>
          <w:tcPr>
            <w:tcW w:w="0" w:type="auto"/>
            <w:shd w:val="clear" w:color="auto" w:fill="F9F9F9"/>
            <w:vAlign w:val="center"/>
            <w:hideMark/>
          </w:tcPr>
          <w:p w14:paraId="22866FCF" w14:textId="77777777" w:rsidR="00106856" w:rsidRDefault="00106856">
            <w:pPr>
              <w:rPr>
                <w:sz w:val="20"/>
                <w:szCs w:val="20"/>
              </w:rPr>
            </w:pPr>
          </w:p>
        </w:tc>
        <w:tc>
          <w:tcPr>
            <w:tcW w:w="0" w:type="auto"/>
            <w:shd w:val="clear" w:color="auto" w:fill="F9F9F9"/>
            <w:vAlign w:val="center"/>
            <w:hideMark/>
          </w:tcPr>
          <w:p w14:paraId="1A7C2753" w14:textId="77777777" w:rsidR="00106856" w:rsidRDefault="00106856">
            <w:pPr>
              <w:rPr>
                <w:sz w:val="20"/>
                <w:szCs w:val="20"/>
              </w:rPr>
            </w:pPr>
          </w:p>
        </w:tc>
        <w:tc>
          <w:tcPr>
            <w:tcW w:w="0" w:type="auto"/>
            <w:shd w:val="clear" w:color="auto" w:fill="F9F9F9"/>
            <w:vAlign w:val="center"/>
            <w:hideMark/>
          </w:tcPr>
          <w:p w14:paraId="27FD6DCD" w14:textId="77777777" w:rsidR="00106856" w:rsidRDefault="00106856">
            <w:pPr>
              <w:rPr>
                <w:sz w:val="20"/>
                <w:szCs w:val="20"/>
              </w:rPr>
            </w:pPr>
          </w:p>
        </w:tc>
        <w:tc>
          <w:tcPr>
            <w:tcW w:w="0" w:type="auto"/>
            <w:shd w:val="clear" w:color="auto" w:fill="F9F9F9"/>
            <w:vAlign w:val="center"/>
            <w:hideMark/>
          </w:tcPr>
          <w:p w14:paraId="406A125C" w14:textId="77777777" w:rsidR="00106856" w:rsidRDefault="00106856">
            <w:pPr>
              <w:rPr>
                <w:sz w:val="20"/>
                <w:szCs w:val="20"/>
              </w:rPr>
            </w:pPr>
          </w:p>
        </w:tc>
      </w:tr>
      <w:tr w:rsidR="00106856" w14:paraId="7901379A" w14:textId="77777777" w:rsidTr="0010685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42E119" w14:textId="77777777" w:rsidR="00106856" w:rsidRDefault="00106856">
            <w:pPr>
              <w:rPr>
                <w:rFonts w:ascii="Verdana" w:hAnsi="Verdana"/>
                <w:color w:val="222222"/>
              </w:rPr>
            </w:pPr>
            <w:r>
              <w:rPr>
                <w:rFonts w:ascii="Verdana" w:hAnsi="Verdana"/>
                <w:color w:val="222222"/>
              </w:rPr>
              <w:t>Reading Day (no classes)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240A4" w14:textId="77777777" w:rsidR="00106856" w:rsidRDefault="00106856">
            <w:pPr>
              <w:rPr>
                <w:rFonts w:ascii="Verdana" w:hAnsi="Verdana"/>
                <w:color w:val="222222"/>
              </w:rPr>
            </w:pPr>
            <w:r>
              <w:rPr>
                <w:rFonts w:ascii="Verdana" w:hAnsi="Verdana"/>
                <w:color w:val="222222"/>
              </w:rPr>
              <w:t>Dec 6</w:t>
            </w:r>
          </w:p>
        </w:tc>
        <w:tc>
          <w:tcPr>
            <w:tcW w:w="0" w:type="auto"/>
            <w:shd w:val="clear" w:color="auto" w:fill="FFFFFF"/>
            <w:vAlign w:val="center"/>
            <w:hideMark/>
          </w:tcPr>
          <w:p w14:paraId="5FF44F9F" w14:textId="77777777" w:rsidR="00106856" w:rsidRDefault="00106856">
            <w:pPr>
              <w:rPr>
                <w:sz w:val="20"/>
                <w:szCs w:val="20"/>
              </w:rPr>
            </w:pPr>
          </w:p>
        </w:tc>
        <w:tc>
          <w:tcPr>
            <w:tcW w:w="0" w:type="auto"/>
            <w:shd w:val="clear" w:color="auto" w:fill="FFFFFF"/>
            <w:vAlign w:val="center"/>
            <w:hideMark/>
          </w:tcPr>
          <w:p w14:paraId="3A9F7B93" w14:textId="77777777" w:rsidR="00106856" w:rsidRDefault="00106856">
            <w:pPr>
              <w:rPr>
                <w:sz w:val="20"/>
                <w:szCs w:val="20"/>
              </w:rPr>
            </w:pPr>
          </w:p>
        </w:tc>
        <w:tc>
          <w:tcPr>
            <w:tcW w:w="0" w:type="auto"/>
            <w:shd w:val="clear" w:color="auto" w:fill="FFFFFF"/>
            <w:vAlign w:val="center"/>
            <w:hideMark/>
          </w:tcPr>
          <w:p w14:paraId="13549710" w14:textId="77777777" w:rsidR="00106856" w:rsidRDefault="00106856">
            <w:pPr>
              <w:rPr>
                <w:sz w:val="20"/>
                <w:szCs w:val="20"/>
              </w:rPr>
            </w:pPr>
          </w:p>
        </w:tc>
        <w:tc>
          <w:tcPr>
            <w:tcW w:w="0" w:type="auto"/>
            <w:shd w:val="clear" w:color="auto" w:fill="FFFFFF"/>
            <w:vAlign w:val="center"/>
            <w:hideMark/>
          </w:tcPr>
          <w:p w14:paraId="2F34006E" w14:textId="77777777" w:rsidR="00106856" w:rsidRDefault="00106856">
            <w:pPr>
              <w:rPr>
                <w:sz w:val="20"/>
                <w:szCs w:val="20"/>
              </w:rPr>
            </w:pPr>
          </w:p>
        </w:tc>
      </w:tr>
      <w:tr w:rsidR="00106856" w14:paraId="1552BB1C" w14:textId="77777777" w:rsidTr="0010685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EBEFF43" w14:textId="77777777" w:rsidR="00106856" w:rsidRDefault="002B2CAE">
            <w:pPr>
              <w:rPr>
                <w:rFonts w:ascii="Verdana" w:hAnsi="Verdana"/>
                <w:color w:val="222222"/>
              </w:rPr>
            </w:pPr>
            <w:hyperlink r:id="rId50" w:history="1">
              <w:r w:rsidR="00106856">
                <w:rPr>
                  <w:rStyle w:val="Hyperlink"/>
                  <w:rFonts w:ascii="Verdana" w:hAnsi="Verdana"/>
                  <w:color w:val="00853E"/>
                </w:rPr>
                <w:t>Final Exams</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05391F8" w14:textId="77777777" w:rsidR="00106856" w:rsidRDefault="00106856">
            <w:pPr>
              <w:rPr>
                <w:rFonts w:ascii="Verdana" w:hAnsi="Verdana"/>
                <w:color w:val="222222"/>
              </w:rPr>
            </w:pPr>
            <w:r>
              <w:rPr>
                <w:rFonts w:ascii="Verdana" w:hAnsi="Verdana"/>
                <w:color w:val="222222"/>
              </w:rPr>
              <w:t>Dec 7 - Dec 13</w:t>
            </w:r>
          </w:p>
        </w:tc>
        <w:tc>
          <w:tcPr>
            <w:tcW w:w="0" w:type="auto"/>
            <w:shd w:val="clear" w:color="auto" w:fill="F9F9F9"/>
            <w:vAlign w:val="center"/>
            <w:hideMark/>
          </w:tcPr>
          <w:p w14:paraId="4741ECB2" w14:textId="77777777" w:rsidR="00106856" w:rsidRDefault="00106856">
            <w:pPr>
              <w:rPr>
                <w:sz w:val="20"/>
                <w:szCs w:val="20"/>
              </w:rPr>
            </w:pPr>
          </w:p>
        </w:tc>
        <w:tc>
          <w:tcPr>
            <w:tcW w:w="0" w:type="auto"/>
            <w:shd w:val="clear" w:color="auto" w:fill="F9F9F9"/>
            <w:vAlign w:val="center"/>
            <w:hideMark/>
          </w:tcPr>
          <w:p w14:paraId="47225263" w14:textId="77777777" w:rsidR="00106856" w:rsidRDefault="00106856">
            <w:pPr>
              <w:rPr>
                <w:sz w:val="20"/>
                <w:szCs w:val="20"/>
              </w:rPr>
            </w:pPr>
          </w:p>
        </w:tc>
        <w:tc>
          <w:tcPr>
            <w:tcW w:w="0" w:type="auto"/>
            <w:shd w:val="clear" w:color="auto" w:fill="F9F9F9"/>
            <w:vAlign w:val="center"/>
            <w:hideMark/>
          </w:tcPr>
          <w:p w14:paraId="0ABF851F" w14:textId="77777777" w:rsidR="00106856" w:rsidRDefault="00106856">
            <w:pPr>
              <w:rPr>
                <w:sz w:val="20"/>
                <w:szCs w:val="20"/>
              </w:rPr>
            </w:pPr>
          </w:p>
        </w:tc>
        <w:tc>
          <w:tcPr>
            <w:tcW w:w="0" w:type="auto"/>
            <w:shd w:val="clear" w:color="auto" w:fill="F9F9F9"/>
            <w:vAlign w:val="center"/>
            <w:hideMark/>
          </w:tcPr>
          <w:p w14:paraId="7062B1FA" w14:textId="77777777" w:rsidR="00106856" w:rsidRDefault="00106856">
            <w:pPr>
              <w:rPr>
                <w:sz w:val="20"/>
                <w:szCs w:val="20"/>
              </w:rPr>
            </w:pPr>
          </w:p>
        </w:tc>
      </w:tr>
    </w:tbl>
    <w:p w14:paraId="116350BB" w14:textId="77777777" w:rsidR="000D2619" w:rsidRPr="000D2619" w:rsidRDefault="000D2619" w:rsidP="000D2619"/>
    <w:sectPr w:rsidR="000D2619" w:rsidRPr="000D2619">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AF966" w14:textId="77777777" w:rsidR="0061768A" w:rsidRDefault="0061768A" w:rsidP="00F41A70">
      <w:pPr>
        <w:spacing w:after="0" w:line="240" w:lineRule="auto"/>
      </w:pPr>
      <w:r>
        <w:separator/>
      </w:r>
    </w:p>
  </w:endnote>
  <w:endnote w:type="continuationSeparator" w:id="0">
    <w:p w14:paraId="67476EBF" w14:textId="77777777" w:rsidR="0061768A" w:rsidRDefault="0061768A"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244940"/>
      <w:docPartObj>
        <w:docPartGallery w:val="Page Numbers (Bottom of Page)"/>
        <w:docPartUnique/>
      </w:docPartObj>
    </w:sdtPr>
    <w:sdtEndPr>
      <w:rPr>
        <w:noProof/>
      </w:rPr>
    </w:sdtEndPr>
    <w:sdtContent>
      <w:p w14:paraId="11917269" w14:textId="126D0E58" w:rsidR="00F41A70" w:rsidRDefault="00F41A70">
        <w:pPr>
          <w:pStyle w:val="Footer"/>
          <w:jc w:val="right"/>
        </w:pPr>
        <w:r>
          <w:t xml:space="preserve">University of North Texas | </w:t>
        </w:r>
        <w:r>
          <w:fldChar w:fldCharType="begin"/>
        </w:r>
        <w:r>
          <w:instrText xml:space="preserve"> PAGE   \* MERGEFORMAT </w:instrText>
        </w:r>
        <w:r>
          <w:fldChar w:fldCharType="separate"/>
        </w:r>
        <w:r w:rsidR="002B2CAE">
          <w:rPr>
            <w:noProof/>
          </w:rPr>
          <w:t>1</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61C90" w14:textId="77777777" w:rsidR="0061768A" w:rsidRDefault="0061768A" w:rsidP="00F41A70">
      <w:pPr>
        <w:spacing w:after="0" w:line="240" w:lineRule="auto"/>
      </w:pPr>
      <w:r>
        <w:separator/>
      </w:r>
    </w:p>
  </w:footnote>
  <w:footnote w:type="continuationSeparator" w:id="0">
    <w:p w14:paraId="16E50BE2" w14:textId="77777777" w:rsidR="0061768A" w:rsidRDefault="0061768A"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5510E"/>
    <w:multiLevelType w:val="hybridMultilevel"/>
    <w:tmpl w:val="934EBD6C"/>
    <w:lvl w:ilvl="0" w:tplc="4AD660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73B28"/>
    <w:multiLevelType w:val="hybridMultilevel"/>
    <w:tmpl w:val="459E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01EE3"/>
    <w:multiLevelType w:val="multilevel"/>
    <w:tmpl w:val="41E0B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9197D"/>
    <w:multiLevelType w:val="hybridMultilevel"/>
    <w:tmpl w:val="149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608A4"/>
    <w:multiLevelType w:val="hybridMultilevel"/>
    <w:tmpl w:val="53D8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84EDE"/>
    <w:multiLevelType w:val="hybridMultilevel"/>
    <w:tmpl w:val="D4821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num>
  <w:num w:numId="3">
    <w:abstractNumId w:val="22"/>
  </w:num>
  <w:num w:numId="4">
    <w:abstractNumId w:val="0"/>
  </w:num>
  <w:num w:numId="5">
    <w:abstractNumId w:val="15"/>
  </w:num>
  <w:num w:numId="6">
    <w:abstractNumId w:val="12"/>
  </w:num>
  <w:num w:numId="7">
    <w:abstractNumId w:val="11"/>
  </w:num>
  <w:num w:numId="8">
    <w:abstractNumId w:val="5"/>
  </w:num>
  <w:num w:numId="9">
    <w:abstractNumId w:val="4"/>
  </w:num>
  <w:num w:numId="10">
    <w:abstractNumId w:val="16"/>
  </w:num>
  <w:num w:numId="11">
    <w:abstractNumId w:val="10"/>
  </w:num>
  <w:num w:numId="12">
    <w:abstractNumId w:val="21"/>
  </w:num>
  <w:num w:numId="13">
    <w:abstractNumId w:val="17"/>
  </w:num>
  <w:num w:numId="14">
    <w:abstractNumId w:val="3"/>
  </w:num>
  <w:num w:numId="15">
    <w:abstractNumId w:val="2"/>
  </w:num>
  <w:num w:numId="16">
    <w:abstractNumId w:val="8"/>
  </w:num>
  <w:num w:numId="17">
    <w:abstractNumId w:val="18"/>
  </w:num>
  <w:num w:numId="18">
    <w:abstractNumId w:val="6"/>
  </w:num>
  <w:num w:numId="19">
    <w:abstractNumId w:val="23"/>
  </w:num>
  <w:num w:numId="20">
    <w:abstractNumId w:val="14"/>
  </w:num>
  <w:num w:numId="21">
    <w:abstractNumId w:val="9"/>
  </w:num>
  <w:num w:numId="22">
    <w:abstractNumId w:val="13"/>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C61"/>
    <w:rsid w:val="00057A98"/>
    <w:rsid w:val="000A484F"/>
    <w:rsid w:val="000C14CA"/>
    <w:rsid w:val="000D2619"/>
    <w:rsid w:val="000F3B26"/>
    <w:rsid w:val="00106856"/>
    <w:rsid w:val="00154670"/>
    <w:rsid w:val="00160583"/>
    <w:rsid w:val="001B3D5B"/>
    <w:rsid w:val="001C079B"/>
    <w:rsid w:val="001C3553"/>
    <w:rsid w:val="001C4634"/>
    <w:rsid w:val="001C599D"/>
    <w:rsid w:val="00224731"/>
    <w:rsid w:val="00225F91"/>
    <w:rsid w:val="00244604"/>
    <w:rsid w:val="002446DC"/>
    <w:rsid w:val="00271577"/>
    <w:rsid w:val="00274468"/>
    <w:rsid w:val="0028285A"/>
    <w:rsid w:val="00291946"/>
    <w:rsid w:val="00295A4A"/>
    <w:rsid w:val="002B2CAE"/>
    <w:rsid w:val="002D795C"/>
    <w:rsid w:val="002E3F68"/>
    <w:rsid w:val="002F28F2"/>
    <w:rsid w:val="002F6AB1"/>
    <w:rsid w:val="002F7630"/>
    <w:rsid w:val="00305956"/>
    <w:rsid w:val="003063F7"/>
    <w:rsid w:val="0036646B"/>
    <w:rsid w:val="00373A9D"/>
    <w:rsid w:val="00375554"/>
    <w:rsid w:val="003829E2"/>
    <w:rsid w:val="003A6494"/>
    <w:rsid w:val="003B3704"/>
    <w:rsid w:val="003C3D07"/>
    <w:rsid w:val="003F39D9"/>
    <w:rsid w:val="0040606E"/>
    <w:rsid w:val="00413AD8"/>
    <w:rsid w:val="004349B7"/>
    <w:rsid w:val="004372CE"/>
    <w:rsid w:val="0044674B"/>
    <w:rsid w:val="00467300"/>
    <w:rsid w:val="004931A3"/>
    <w:rsid w:val="004C48BC"/>
    <w:rsid w:val="004D40CC"/>
    <w:rsid w:val="004E1463"/>
    <w:rsid w:val="004E6DF3"/>
    <w:rsid w:val="0050169A"/>
    <w:rsid w:val="00501CFC"/>
    <w:rsid w:val="00507ECB"/>
    <w:rsid w:val="005109E3"/>
    <w:rsid w:val="0052132D"/>
    <w:rsid w:val="0052598B"/>
    <w:rsid w:val="005313DC"/>
    <w:rsid w:val="00552558"/>
    <w:rsid w:val="005648BB"/>
    <w:rsid w:val="00583FF6"/>
    <w:rsid w:val="005B0444"/>
    <w:rsid w:val="005B63CC"/>
    <w:rsid w:val="005C756C"/>
    <w:rsid w:val="00607A22"/>
    <w:rsid w:val="0061768A"/>
    <w:rsid w:val="00644E04"/>
    <w:rsid w:val="006710B2"/>
    <w:rsid w:val="00671C1A"/>
    <w:rsid w:val="00695402"/>
    <w:rsid w:val="006D456A"/>
    <w:rsid w:val="006D55C0"/>
    <w:rsid w:val="006E25C5"/>
    <w:rsid w:val="006E58B1"/>
    <w:rsid w:val="00741777"/>
    <w:rsid w:val="00755AFB"/>
    <w:rsid w:val="007762BF"/>
    <w:rsid w:val="00787A1D"/>
    <w:rsid w:val="007B7702"/>
    <w:rsid w:val="007E7284"/>
    <w:rsid w:val="007F5D85"/>
    <w:rsid w:val="00807B57"/>
    <w:rsid w:val="0081529A"/>
    <w:rsid w:val="00826162"/>
    <w:rsid w:val="008313A0"/>
    <w:rsid w:val="008428DF"/>
    <w:rsid w:val="0085011E"/>
    <w:rsid w:val="00853CA2"/>
    <w:rsid w:val="008663F1"/>
    <w:rsid w:val="008A188C"/>
    <w:rsid w:val="008C22C5"/>
    <w:rsid w:val="008C335F"/>
    <w:rsid w:val="008E43A4"/>
    <w:rsid w:val="008F6FFB"/>
    <w:rsid w:val="008F738A"/>
    <w:rsid w:val="009045F0"/>
    <w:rsid w:val="00914B76"/>
    <w:rsid w:val="00923FD6"/>
    <w:rsid w:val="009269E8"/>
    <w:rsid w:val="009476BD"/>
    <w:rsid w:val="0095468F"/>
    <w:rsid w:val="00957CF6"/>
    <w:rsid w:val="0097126D"/>
    <w:rsid w:val="009948D8"/>
    <w:rsid w:val="009D0E86"/>
    <w:rsid w:val="00A00F01"/>
    <w:rsid w:val="00A079D6"/>
    <w:rsid w:val="00A63531"/>
    <w:rsid w:val="00A771FB"/>
    <w:rsid w:val="00AB15AC"/>
    <w:rsid w:val="00B32B4A"/>
    <w:rsid w:val="00B400CC"/>
    <w:rsid w:val="00B43D9A"/>
    <w:rsid w:val="00B442A4"/>
    <w:rsid w:val="00B5228A"/>
    <w:rsid w:val="00B67EE9"/>
    <w:rsid w:val="00BC0019"/>
    <w:rsid w:val="00BD34E3"/>
    <w:rsid w:val="00C0115D"/>
    <w:rsid w:val="00C07CFB"/>
    <w:rsid w:val="00C113B7"/>
    <w:rsid w:val="00C14845"/>
    <w:rsid w:val="00C23488"/>
    <w:rsid w:val="00C246D2"/>
    <w:rsid w:val="00C401A4"/>
    <w:rsid w:val="00C7676A"/>
    <w:rsid w:val="00CA2745"/>
    <w:rsid w:val="00CD40E7"/>
    <w:rsid w:val="00CE71D8"/>
    <w:rsid w:val="00CF60D4"/>
    <w:rsid w:val="00CF75EC"/>
    <w:rsid w:val="00D0505E"/>
    <w:rsid w:val="00D30887"/>
    <w:rsid w:val="00D40267"/>
    <w:rsid w:val="00D40C61"/>
    <w:rsid w:val="00D53B34"/>
    <w:rsid w:val="00D722CC"/>
    <w:rsid w:val="00D80334"/>
    <w:rsid w:val="00DA2870"/>
    <w:rsid w:val="00DB11D5"/>
    <w:rsid w:val="00DC41E6"/>
    <w:rsid w:val="00DC7AB2"/>
    <w:rsid w:val="00DD3AD3"/>
    <w:rsid w:val="00DD44D4"/>
    <w:rsid w:val="00DF6520"/>
    <w:rsid w:val="00E06E54"/>
    <w:rsid w:val="00E07387"/>
    <w:rsid w:val="00E154E5"/>
    <w:rsid w:val="00E1607C"/>
    <w:rsid w:val="00E20B1D"/>
    <w:rsid w:val="00E21BAC"/>
    <w:rsid w:val="00E33F6F"/>
    <w:rsid w:val="00E54491"/>
    <w:rsid w:val="00E77C6A"/>
    <w:rsid w:val="00E870C5"/>
    <w:rsid w:val="00E93E3E"/>
    <w:rsid w:val="00EA432E"/>
    <w:rsid w:val="00EB13B7"/>
    <w:rsid w:val="00EC6692"/>
    <w:rsid w:val="00EE437C"/>
    <w:rsid w:val="00EF1744"/>
    <w:rsid w:val="00F058D6"/>
    <w:rsid w:val="00F06DC8"/>
    <w:rsid w:val="00F41A70"/>
    <w:rsid w:val="00F64EB6"/>
    <w:rsid w:val="00F97992"/>
    <w:rsid w:val="00FA7209"/>
    <w:rsid w:val="00FA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8663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63F1"/>
    <w:rPr>
      <w:i/>
      <w:iCs/>
    </w:rPr>
  </w:style>
  <w:style w:type="character" w:customStyle="1" w:styleId="UnresolvedMention">
    <w:name w:val="Unresolved Mention"/>
    <w:basedOn w:val="DefaultParagraphFont"/>
    <w:uiPriority w:val="99"/>
    <w:semiHidden/>
    <w:unhideWhenUsed/>
    <w:rsid w:val="004E6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59785">
      <w:bodyDiv w:val="1"/>
      <w:marLeft w:val="0"/>
      <w:marRight w:val="0"/>
      <w:marTop w:val="0"/>
      <w:marBottom w:val="0"/>
      <w:divBdr>
        <w:top w:val="none" w:sz="0" w:space="0" w:color="auto"/>
        <w:left w:val="none" w:sz="0" w:space="0" w:color="auto"/>
        <w:bottom w:val="none" w:sz="0" w:space="0" w:color="auto"/>
        <w:right w:val="none" w:sz="0" w:space="0" w:color="auto"/>
      </w:divBdr>
    </w:div>
    <w:div w:id="297032837">
      <w:bodyDiv w:val="1"/>
      <w:marLeft w:val="0"/>
      <w:marRight w:val="0"/>
      <w:marTop w:val="0"/>
      <w:marBottom w:val="0"/>
      <w:divBdr>
        <w:top w:val="none" w:sz="0" w:space="0" w:color="auto"/>
        <w:left w:val="none" w:sz="0" w:space="0" w:color="auto"/>
        <w:bottom w:val="none" w:sz="0" w:space="0" w:color="auto"/>
        <w:right w:val="none" w:sz="0" w:space="0" w:color="auto"/>
      </w:divBdr>
      <w:divsChild>
        <w:div w:id="1557617489">
          <w:marLeft w:val="0"/>
          <w:marRight w:val="0"/>
          <w:marTop w:val="0"/>
          <w:marBottom w:val="0"/>
          <w:divBdr>
            <w:top w:val="none" w:sz="0" w:space="0" w:color="auto"/>
            <w:left w:val="none" w:sz="0" w:space="0" w:color="auto"/>
            <w:bottom w:val="none" w:sz="0" w:space="0" w:color="auto"/>
            <w:right w:val="none" w:sz="0" w:space="0" w:color="auto"/>
          </w:divBdr>
        </w:div>
        <w:div w:id="1263218608">
          <w:marLeft w:val="0"/>
          <w:marRight w:val="0"/>
          <w:marTop w:val="0"/>
          <w:marBottom w:val="0"/>
          <w:divBdr>
            <w:top w:val="none" w:sz="0" w:space="0" w:color="auto"/>
            <w:left w:val="none" w:sz="0" w:space="0" w:color="auto"/>
            <w:bottom w:val="none" w:sz="0" w:space="0" w:color="auto"/>
            <w:right w:val="none" w:sz="0" w:space="0" w:color="auto"/>
          </w:divBdr>
        </w:div>
      </w:divsChild>
    </w:div>
    <w:div w:id="891961003">
      <w:bodyDiv w:val="1"/>
      <w:marLeft w:val="0"/>
      <w:marRight w:val="0"/>
      <w:marTop w:val="0"/>
      <w:marBottom w:val="0"/>
      <w:divBdr>
        <w:top w:val="none" w:sz="0" w:space="0" w:color="auto"/>
        <w:left w:val="none" w:sz="0" w:space="0" w:color="auto"/>
        <w:bottom w:val="none" w:sz="0" w:space="0" w:color="auto"/>
        <w:right w:val="none" w:sz="0" w:space="0" w:color="auto"/>
      </w:divBdr>
    </w:div>
    <w:div w:id="1661735344">
      <w:bodyDiv w:val="1"/>
      <w:marLeft w:val="0"/>
      <w:marRight w:val="0"/>
      <w:marTop w:val="0"/>
      <w:marBottom w:val="0"/>
      <w:divBdr>
        <w:top w:val="none" w:sz="0" w:space="0" w:color="auto"/>
        <w:left w:val="none" w:sz="0" w:space="0" w:color="auto"/>
        <w:bottom w:val="none" w:sz="0" w:space="0" w:color="auto"/>
        <w:right w:val="none" w:sz="0" w:space="0" w:color="auto"/>
      </w:divBdr>
    </w:div>
    <w:div w:id="1870490271">
      <w:bodyDiv w:val="1"/>
      <w:marLeft w:val="0"/>
      <w:marRight w:val="0"/>
      <w:marTop w:val="0"/>
      <w:marBottom w:val="0"/>
      <w:divBdr>
        <w:top w:val="none" w:sz="0" w:space="0" w:color="auto"/>
        <w:left w:val="none" w:sz="0" w:space="0" w:color="auto"/>
        <w:bottom w:val="none" w:sz="0" w:space="0" w:color="auto"/>
        <w:right w:val="none" w:sz="0" w:space="0" w:color="auto"/>
      </w:divBdr>
    </w:div>
    <w:div w:id="2034720379">
      <w:bodyDiv w:val="1"/>
      <w:marLeft w:val="0"/>
      <w:marRight w:val="0"/>
      <w:marTop w:val="0"/>
      <w:marBottom w:val="0"/>
      <w:divBdr>
        <w:top w:val="none" w:sz="0" w:space="0" w:color="auto"/>
        <w:left w:val="none" w:sz="0" w:space="0" w:color="auto"/>
        <w:bottom w:val="none" w:sz="0" w:space="0" w:color="auto"/>
        <w:right w:val="none" w:sz="0" w:space="0" w:color="auto"/>
      </w:divBdr>
      <w:divsChild>
        <w:div w:id="304431262">
          <w:marLeft w:val="0"/>
          <w:marRight w:val="0"/>
          <w:marTop w:val="0"/>
          <w:marBottom w:val="0"/>
          <w:divBdr>
            <w:top w:val="none" w:sz="0" w:space="0" w:color="auto"/>
            <w:left w:val="none" w:sz="0" w:space="0" w:color="auto"/>
            <w:bottom w:val="none" w:sz="0" w:space="0" w:color="auto"/>
            <w:right w:val="none" w:sz="0" w:space="0" w:color="auto"/>
          </w:divBdr>
        </w:div>
        <w:div w:id="2005161533">
          <w:marLeft w:val="0"/>
          <w:marRight w:val="0"/>
          <w:marTop w:val="0"/>
          <w:marBottom w:val="0"/>
          <w:divBdr>
            <w:top w:val="none" w:sz="0" w:space="0" w:color="auto"/>
            <w:left w:val="none" w:sz="0" w:space="0" w:color="auto"/>
            <w:bottom w:val="none" w:sz="0" w:space="0" w:color="auto"/>
            <w:right w:val="none" w:sz="0" w:space="0" w:color="auto"/>
          </w:divBdr>
        </w:div>
      </w:divsChild>
    </w:div>
    <w:div w:id="20845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edo.unt.edu/multicultural-center" TargetMode="External"/><Relationship Id="rId26" Type="http://schemas.openxmlformats.org/officeDocument/2006/relationships/hyperlink" Target="http://writingcenter.unt.edu/" TargetMode="External"/><Relationship Id="rId39" Type="http://schemas.openxmlformats.org/officeDocument/2006/relationships/hyperlink" Target="file:///C:\Users\baw0257\Downloads\no-reply@iasystem.org" TargetMode="External"/><Relationship Id="rId3" Type="http://schemas.openxmlformats.org/officeDocument/2006/relationships/settings" Target="settings.xml"/><Relationship Id="rId21" Type="http://schemas.openxmlformats.org/officeDocument/2006/relationships/hyperlink" Target="https://studentaffairs.unt.edu/student-health-and-wellness-center" TargetMode="External"/><Relationship Id="rId34" Type="http://schemas.openxmlformats.org/officeDocument/2006/relationships/hyperlink" Target="https://disability.unt.edu/" TargetMode="External"/><Relationship Id="rId42" Type="http://schemas.openxmlformats.org/officeDocument/2006/relationships/hyperlink" Target="file:///C:\Users\baw0257\Downloads\SurvivorAdvocate@unt.edu" TargetMode="External"/><Relationship Id="rId47" Type="http://schemas.openxmlformats.org/officeDocument/2006/relationships/hyperlink" Target="https://dlit.untdallas.edu/sites/default/files/approval_form_permission_waiver_and_release.pdf" TargetMode="External"/><Relationship Id="rId50" Type="http://schemas.openxmlformats.org/officeDocument/2006/relationships/hyperlink" Target="https://registrar.unt.edu/exams/final-exam-schedule/fall" TargetMode="External"/><Relationship Id="rId7" Type="http://schemas.openxmlformats.org/officeDocument/2006/relationships/hyperlink" Target="mailto:Jason.Cooley@unt.edu" TargetMode="External"/><Relationship Id="rId12" Type="http://schemas.openxmlformats.org/officeDocument/2006/relationships/hyperlink" Target="mailto:helpdesk@unt.edu" TargetMode="External"/><Relationship Id="rId17" Type="http://schemas.openxmlformats.org/officeDocument/2006/relationships/hyperlink" Target="https://studentaffairs.unt.edu/career-center" TargetMode="External"/><Relationship Id="rId25" Type="http://schemas.openxmlformats.org/officeDocument/2006/relationships/hyperlink" Target="https://library.unt.edu/" TargetMode="External"/><Relationship Id="rId33" Type="http://schemas.openxmlformats.org/officeDocument/2006/relationships/hyperlink" Target="file:///C:\AppData\Local\Microsoft\Windows\INetCache\Content.Outlook\9E2HHL9O\my.unt.edu" TargetMode="External"/><Relationship Id="rId38" Type="http://schemas.openxmlformats.org/officeDocument/2006/relationships/hyperlink" Target="https://it.unt.edu/eagleconnect" TargetMode="External"/><Relationship Id="rId46" Type="http://schemas.openxmlformats.org/officeDocument/2006/relationships/hyperlink" Target="https://policy.unt.edu/policy/07-002" TargetMode="External"/><Relationship Id="rId2" Type="http://schemas.openxmlformats.org/officeDocument/2006/relationships/styles" Target="styles.xml"/><Relationship Id="rId16" Type="http://schemas.openxmlformats.org/officeDocument/2006/relationships/hyperlink" Target="https://studentaffairs.unt.edu/student-legal-services" TargetMode="External"/><Relationship Id="rId20" Type="http://schemas.openxmlformats.org/officeDocument/2006/relationships/hyperlink" Target="https://studentaffairs.unt.edu/care" TargetMode="External"/><Relationship Id="rId29" Type="http://schemas.openxmlformats.org/officeDocument/2006/relationships/hyperlink" Target="https://policy.unt.edu/policy/06-039" TargetMode="External"/><Relationship Id="rId41" Type="http://schemas.openxmlformats.org/officeDocument/2006/relationships/hyperlink" Target="file:///C:\Users\baw0257\Downloads\spot@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t.edu/helpdesk/index.htm" TargetMode="External"/><Relationship Id="rId24" Type="http://schemas.openxmlformats.org/officeDocument/2006/relationships/hyperlink" Target="https://success.unt.edu/asc" TargetMode="External"/><Relationship Id="rId32" Type="http://schemas.openxmlformats.org/officeDocument/2006/relationships/hyperlink" Target="file:///C:\AppData\Local\Microsoft\Windows\INetCache\Content.Outlook\9E2HHL9O\registrar.unt.edu\registration\dropping-class" TargetMode="External"/><Relationship Id="rId37" Type="http://schemas.openxmlformats.org/officeDocument/2006/relationships/hyperlink" Target="https://my.unt.edu/" TargetMode="External"/><Relationship Id="rId40" Type="http://schemas.openxmlformats.org/officeDocument/2006/relationships/hyperlink" Target="http://spot.unt.edu/" TargetMode="External"/><Relationship Id="rId45" Type="http://schemas.openxmlformats.org/officeDocument/2006/relationships/hyperlink" Target="mailto:internationaladvising@unt.edu"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inancialaid.unt.edu/" TargetMode="External"/><Relationship Id="rId23" Type="http://schemas.openxmlformats.org/officeDocument/2006/relationships/hyperlink" Target="https://clear.unt.edu/canvas/student-resources" TargetMode="External"/><Relationship Id="rId28" Type="http://schemas.openxmlformats.org/officeDocument/2006/relationships/hyperlink" Target="mailto:helpdesk@unt.edu" TargetMode="External"/><Relationship Id="rId36" Type="http://schemas.openxmlformats.org/officeDocument/2006/relationships/hyperlink" Target="https://deanofstudents.unt.edu/conduct" TargetMode="External"/><Relationship Id="rId49" Type="http://schemas.openxmlformats.org/officeDocument/2006/relationships/hyperlink" Target="https://registrar.unt.edu/registration/dropping-class" TargetMode="External"/><Relationship Id="rId10" Type="http://schemas.openxmlformats.org/officeDocument/2006/relationships/hyperlink" Target="http://teach.ufl.edu/wp-content/uploads/2012/08/NetiquetteGuideforOnlineCourses.pdf" TargetMode="External"/><Relationship Id="rId19" Type="http://schemas.openxmlformats.org/officeDocument/2006/relationships/hyperlink" Target="https://studentaffairs.unt.edu/counseling-and-testing-services" TargetMode="External"/><Relationship Id="rId31" Type="http://schemas.openxmlformats.org/officeDocument/2006/relationships/hyperlink" Target="file:///C:\AppData\Local\Microsoft\Windows\INetCache\Content.Outlook\9E2HHL9O\registrar.unt.edu\grades\incompletes" TargetMode="External"/><Relationship Id="rId44" Type="http://schemas.openxmlformats.org/officeDocument/2006/relationships/hyperlink" Target="http://www.ecfr.gov/"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registrar.unt.edu/registration" TargetMode="External"/><Relationship Id="rId22" Type="http://schemas.openxmlformats.org/officeDocument/2006/relationships/hyperlink" Target="https://edo.unt.edu/pridealliance" TargetMode="External"/><Relationship Id="rId27" Type="http://schemas.openxmlformats.org/officeDocument/2006/relationships/hyperlink" Target="https://math.unt.edu/mathlab" TargetMode="External"/><Relationship Id="rId30" Type="http://schemas.openxmlformats.org/officeDocument/2006/relationships/hyperlink" Target="http://policy.unt.edu/policy/15-2-5" TargetMode="External"/><Relationship Id="rId35" Type="http://schemas.openxmlformats.org/officeDocument/2006/relationships/hyperlink" Target="https://disability.unt.edu/" TargetMode="External"/><Relationship Id="rId43" Type="http://schemas.openxmlformats.org/officeDocument/2006/relationships/hyperlink" Target="file:///C:\Users\baw0257\Downloads\oeo@unt.edu" TargetMode="External"/><Relationship Id="rId48" Type="http://schemas.openxmlformats.org/officeDocument/2006/relationships/hyperlink" Target="https://registrar.unt.edu/sites/default/files/drop_request_fillable.pdf" TargetMode="External"/><Relationship Id="rId8" Type="http://schemas.openxmlformats.org/officeDocument/2006/relationships/hyperlink" Target="https://clear.unt.edu/online-communication-tips"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6008</Words>
  <Characters>34248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Shadduck, Margaret</cp:lastModifiedBy>
  <cp:revision>2</cp:revision>
  <dcterms:created xsi:type="dcterms:W3CDTF">2019-10-04T02:40:00Z</dcterms:created>
  <dcterms:modified xsi:type="dcterms:W3CDTF">2019-10-04T02:40:00Z</dcterms:modified>
</cp:coreProperties>
</file>