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8A2A2" w14:textId="77777777" w:rsidR="00433D8B" w:rsidRDefault="00433D8B" w:rsidP="00D80B64">
      <w:pPr>
        <w:tabs>
          <w:tab w:val="right" w:pos="8550"/>
        </w:tabs>
        <w:ind w:right="450"/>
        <w:jc w:val="both"/>
        <w:rPr>
          <w:rFonts w:ascii="Times New Roman" w:hAnsi="Times New Roman"/>
          <w:snapToGrid w:val="0"/>
          <w:sz w:val="16"/>
          <w:szCs w:val="16"/>
        </w:rPr>
      </w:pPr>
    </w:p>
    <w:p w14:paraId="0D9C0267" w14:textId="77777777" w:rsidR="00E538BB" w:rsidRPr="00BC3AB7" w:rsidRDefault="00E538BB" w:rsidP="00D80B64">
      <w:pPr>
        <w:tabs>
          <w:tab w:val="right" w:pos="8550"/>
        </w:tabs>
        <w:ind w:right="450"/>
        <w:jc w:val="both"/>
        <w:rPr>
          <w:rFonts w:ascii="Times New Roman" w:hAnsi="Times New Roman"/>
          <w:snapToGrid w:val="0"/>
          <w:sz w:val="16"/>
          <w:szCs w:val="16"/>
        </w:rPr>
      </w:pPr>
    </w:p>
    <w:p w14:paraId="1885E184" w14:textId="29EE8FF0" w:rsidR="00D80B64" w:rsidRDefault="00D80B64" w:rsidP="00D80B64">
      <w:pPr>
        <w:tabs>
          <w:tab w:val="right" w:pos="8550"/>
        </w:tabs>
        <w:ind w:right="450"/>
        <w:jc w:val="both"/>
        <w:rPr>
          <w:rFonts w:ascii="Times New Roman" w:hAnsi="Times New Roman"/>
          <w:snapToGrid w:val="0"/>
        </w:rPr>
      </w:pPr>
      <w:r>
        <w:rPr>
          <w:rFonts w:ascii="Times New Roman" w:hAnsi="Times New Roman"/>
          <w:snapToGrid w:val="0"/>
        </w:rPr>
        <w:t xml:space="preserve">Instructor: Jennifer </w:t>
      </w:r>
      <w:r w:rsidR="004112D8">
        <w:rPr>
          <w:rFonts w:ascii="Times New Roman" w:hAnsi="Times New Roman"/>
          <w:snapToGrid w:val="0"/>
        </w:rPr>
        <w:t>Lane</w:t>
      </w:r>
      <w:r w:rsidR="004112D8">
        <w:rPr>
          <w:rFonts w:ascii="Times New Roman" w:hAnsi="Times New Roman"/>
          <w:snapToGrid w:val="0"/>
        </w:rPr>
        <w:tab/>
      </w:r>
      <w:r w:rsidR="008F45AC">
        <w:rPr>
          <w:rFonts w:ascii="Times New Roman" w:hAnsi="Times New Roman"/>
          <w:snapToGrid w:val="0"/>
        </w:rPr>
        <w:t xml:space="preserve">Time: </w:t>
      </w:r>
      <w:r w:rsidR="004112D8">
        <w:rPr>
          <w:rFonts w:ascii="Times New Roman" w:hAnsi="Times New Roman"/>
          <w:snapToGrid w:val="0"/>
        </w:rPr>
        <w:t>Tuesday/Thurs</w:t>
      </w:r>
      <w:r w:rsidR="00E5098C">
        <w:rPr>
          <w:rFonts w:ascii="Times New Roman" w:hAnsi="Times New Roman"/>
          <w:snapToGrid w:val="0"/>
        </w:rPr>
        <w:t>day</w:t>
      </w:r>
      <w:r w:rsidR="008F45AC">
        <w:rPr>
          <w:rFonts w:ascii="Times New Roman" w:hAnsi="Times New Roman"/>
          <w:snapToGrid w:val="0"/>
        </w:rPr>
        <w:t xml:space="preserve">, </w:t>
      </w:r>
      <w:r w:rsidR="00D52DDD">
        <w:rPr>
          <w:rFonts w:ascii="Times New Roman" w:hAnsi="Times New Roman"/>
          <w:snapToGrid w:val="0"/>
        </w:rPr>
        <w:t>1</w:t>
      </w:r>
      <w:r w:rsidR="008F45AC">
        <w:rPr>
          <w:rFonts w:ascii="Times New Roman" w:hAnsi="Times New Roman"/>
          <w:snapToGrid w:val="0"/>
        </w:rPr>
        <w:t>1</w:t>
      </w:r>
      <w:r w:rsidR="006F6D15">
        <w:rPr>
          <w:rFonts w:ascii="Times New Roman" w:hAnsi="Times New Roman"/>
          <w:snapToGrid w:val="0"/>
        </w:rPr>
        <w:t>:00-1</w:t>
      </w:r>
      <w:r w:rsidR="00F8216A">
        <w:rPr>
          <w:rFonts w:ascii="Times New Roman" w:hAnsi="Times New Roman"/>
          <w:snapToGrid w:val="0"/>
        </w:rPr>
        <w:t>1</w:t>
      </w:r>
      <w:r w:rsidR="008F45AC">
        <w:rPr>
          <w:rFonts w:ascii="Times New Roman" w:hAnsi="Times New Roman"/>
          <w:snapToGrid w:val="0"/>
        </w:rPr>
        <w:t>:50 pm</w:t>
      </w:r>
      <w:r>
        <w:rPr>
          <w:rFonts w:ascii="Times New Roman" w:hAnsi="Times New Roman"/>
          <w:snapToGrid w:val="0"/>
        </w:rPr>
        <w:t xml:space="preserve"> </w:t>
      </w:r>
    </w:p>
    <w:p w14:paraId="4323DA91" w14:textId="4014A981" w:rsidR="00D80B64" w:rsidRPr="00FB7D0F" w:rsidRDefault="00C77DDB" w:rsidP="00FB7D0F">
      <w:pPr>
        <w:rPr>
          <w:rFonts w:ascii="Times New Roman" w:hAnsi="Times New Roman"/>
          <w:sz w:val="20"/>
        </w:rPr>
      </w:pPr>
      <w:r>
        <w:rPr>
          <w:rFonts w:ascii="Times New Roman" w:hAnsi="Times New Roman"/>
          <w:snapToGrid w:val="0"/>
        </w:rPr>
        <w:t>Classroom</w:t>
      </w:r>
      <w:r w:rsidR="00F50734">
        <w:rPr>
          <w:rFonts w:ascii="Times New Roman" w:hAnsi="Times New Roman"/>
          <w:snapToGrid w:val="0"/>
        </w:rPr>
        <w:t xml:space="preserve">: </w:t>
      </w:r>
      <w:r w:rsidR="004112D8">
        <w:rPr>
          <w:rFonts w:ascii="Times New Roman" w:hAnsi="Times New Roman"/>
          <w:snapToGrid w:val="0"/>
        </w:rPr>
        <w:t>321</w:t>
      </w:r>
      <w:r w:rsidR="00F50734">
        <w:rPr>
          <w:rFonts w:ascii="Times New Roman" w:hAnsi="Times New Roman"/>
          <w:snapToGrid w:val="0"/>
        </w:rPr>
        <w:tab/>
      </w:r>
      <w:r w:rsidR="00F50734">
        <w:rPr>
          <w:rFonts w:ascii="Times New Roman" w:hAnsi="Times New Roman"/>
          <w:snapToGrid w:val="0"/>
        </w:rPr>
        <w:tab/>
      </w:r>
      <w:r w:rsidR="00F50734">
        <w:rPr>
          <w:rFonts w:ascii="Times New Roman" w:hAnsi="Times New Roman"/>
          <w:snapToGrid w:val="0"/>
        </w:rPr>
        <w:tab/>
      </w:r>
      <w:r w:rsidR="00F50734">
        <w:rPr>
          <w:rFonts w:ascii="Times New Roman" w:hAnsi="Times New Roman"/>
          <w:snapToGrid w:val="0"/>
        </w:rPr>
        <w:tab/>
      </w:r>
      <w:r w:rsidR="004112D8">
        <w:rPr>
          <w:rFonts w:ascii="Times New Roman" w:hAnsi="Times New Roman"/>
          <w:snapToGrid w:val="0"/>
        </w:rPr>
        <w:t xml:space="preserve">   </w:t>
      </w:r>
      <w:r w:rsidR="007644A1">
        <w:rPr>
          <w:rFonts w:ascii="Times New Roman" w:hAnsi="Times New Roman"/>
          <w:snapToGrid w:val="0"/>
        </w:rPr>
        <w:t>Office Hour</w:t>
      </w:r>
      <w:r w:rsidR="00FB7D0F">
        <w:rPr>
          <w:rFonts w:ascii="Times New Roman" w:hAnsi="Times New Roman"/>
          <w:snapToGrid w:val="0"/>
        </w:rPr>
        <w:t>:</w:t>
      </w:r>
      <w:r w:rsidR="00D52DDD">
        <w:rPr>
          <w:rFonts w:ascii="Times New Roman" w:hAnsi="Times New Roman"/>
          <w:snapToGrid w:val="0"/>
        </w:rPr>
        <w:t xml:space="preserve"> by appointment</w:t>
      </w:r>
    </w:p>
    <w:p w14:paraId="7ED05258" w14:textId="77777777" w:rsidR="00D52DDD" w:rsidRDefault="00D52DDD" w:rsidP="00D52DDD">
      <w:pPr>
        <w:tabs>
          <w:tab w:val="right" w:pos="8550"/>
        </w:tabs>
        <w:ind w:right="450"/>
        <w:jc w:val="both"/>
        <w:rPr>
          <w:rFonts w:ascii="Times New Roman" w:hAnsi="Times New Roman"/>
          <w:b/>
          <w:bCs/>
        </w:rPr>
      </w:pPr>
    </w:p>
    <w:p w14:paraId="57D2CEF7" w14:textId="77777777" w:rsidR="008F45AC" w:rsidRDefault="008F45AC" w:rsidP="008F45AC">
      <w:pPr>
        <w:widowControl w:val="0"/>
        <w:autoSpaceDE w:val="0"/>
        <w:autoSpaceDN w:val="0"/>
        <w:adjustRightInd w:val="0"/>
        <w:spacing w:after="62" w:line="268" w:lineRule="atLeast"/>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I. PURPOSE: </w:t>
      </w:r>
    </w:p>
    <w:p w14:paraId="4D5ABBBC" w14:textId="476C8FC3" w:rsidR="008F45AC" w:rsidRDefault="008F45AC" w:rsidP="00BC3AB7">
      <w:pPr>
        <w:widowControl w:val="0"/>
        <w:autoSpaceDE w:val="0"/>
        <w:autoSpaceDN w:val="0"/>
        <w:adjustRightInd w:val="0"/>
        <w:ind w:left="720" w:right="-842"/>
        <w:rPr>
          <w:rFonts w:ascii="Times" w:eastAsiaTheme="minorEastAsia" w:hAnsi="Times" w:cs="Times"/>
          <w:sz w:val="22"/>
          <w:szCs w:val="22"/>
          <w:lang w:eastAsia="ja-JP"/>
        </w:rPr>
      </w:pPr>
      <w:r>
        <w:rPr>
          <w:rFonts w:ascii="Times" w:eastAsiaTheme="minorEastAsia" w:hAnsi="Times" w:cs="Times"/>
          <w:sz w:val="22"/>
          <w:szCs w:val="22"/>
          <w:lang w:eastAsia="ja-JP"/>
        </w:rPr>
        <w:t xml:space="preserve">To learn the proper choice of speech sounds for </w:t>
      </w:r>
      <w:r w:rsidR="001715C4">
        <w:rPr>
          <w:rFonts w:ascii="Times" w:eastAsiaTheme="minorEastAsia" w:hAnsi="Times" w:cs="Times"/>
          <w:sz w:val="22"/>
          <w:szCs w:val="22"/>
          <w:lang w:eastAsia="ja-JP"/>
        </w:rPr>
        <w:t>Italian</w:t>
      </w:r>
      <w:r>
        <w:rPr>
          <w:rFonts w:ascii="Times" w:eastAsiaTheme="minorEastAsia" w:hAnsi="Times" w:cs="Times"/>
          <w:sz w:val="22"/>
          <w:szCs w:val="22"/>
          <w:lang w:eastAsia="ja-JP"/>
        </w:rPr>
        <w:t xml:space="preserve"> lyric diction and to accurately form and enunciate words and phrases from </w:t>
      </w:r>
      <w:r w:rsidR="001715C4">
        <w:rPr>
          <w:rFonts w:ascii="Times" w:eastAsiaTheme="minorEastAsia" w:hAnsi="Times" w:cs="Times"/>
          <w:sz w:val="22"/>
          <w:szCs w:val="22"/>
          <w:lang w:eastAsia="ja-JP"/>
        </w:rPr>
        <w:t>Italian</w:t>
      </w:r>
      <w:r>
        <w:rPr>
          <w:rFonts w:ascii="Times" w:eastAsiaTheme="minorEastAsia" w:hAnsi="Times" w:cs="Times"/>
          <w:sz w:val="22"/>
          <w:szCs w:val="22"/>
          <w:lang w:eastAsia="ja-JP"/>
        </w:rPr>
        <w:t xml:space="preserve"> </w:t>
      </w:r>
      <w:r w:rsidR="001715C4">
        <w:rPr>
          <w:rFonts w:ascii="Times" w:eastAsiaTheme="minorEastAsia" w:hAnsi="Times" w:cs="Times"/>
          <w:sz w:val="22"/>
          <w:szCs w:val="22"/>
          <w:lang w:eastAsia="ja-JP"/>
        </w:rPr>
        <w:t>classical vocal</w:t>
      </w:r>
      <w:r>
        <w:rPr>
          <w:rFonts w:ascii="Times" w:eastAsiaTheme="minorEastAsia" w:hAnsi="Times" w:cs="Times"/>
          <w:sz w:val="22"/>
          <w:szCs w:val="22"/>
          <w:lang w:eastAsia="ja-JP"/>
        </w:rPr>
        <w:t xml:space="preserve"> literature. </w:t>
      </w:r>
    </w:p>
    <w:p w14:paraId="2CE10B9E"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Topics: </w:t>
      </w:r>
    </w:p>
    <w:p w14:paraId="50876A97"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A. The International Phonetic Alphabet (IPA) </w:t>
      </w:r>
    </w:p>
    <w:p w14:paraId="7610F38D" w14:textId="330957FA"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B. Consonant/vowel flow </w:t>
      </w:r>
      <w:r w:rsidR="00197549">
        <w:rPr>
          <w:rFonts w:ascii="Times" w:eastAsiaTheme="minorEastAsia" w:hAnsi="Times" w:cs="Times"/>
          <w:sz w:val="22"/>
          <w:szCs w:val="22"/>
          <w:lang w:eastAsia="ja-JP"/>
        </w:rPr>
        <w:t>in speech and singing</w:t>
      </w:r>
    </w:p>
    <w:p w14:paraId="035C5A1E" w14:textId="1CF15B43"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C. </w:t>
      </w:r>
      <w:r w:rsidR="001715C4">
        <w:rPr>
          <w:rFonts w:ascii="Times" w:eastAsiaTheme="minorEastAsia" w:hAnsi="Times" w:cs="Times"/>
          <w:sz w:val="22"/>
          <w:szCs w:val="22"/>
          <w:lang w:eastAsia="ja-JP"/>
        </w:rPr>
        <w:t>Apocopation and Phrasal Doubling</w:t>
      </w:r>
    </w:p>
    <w:p w14:paraId="08F9E7F9"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D. Transcription and translation of lyrics </w:t>
      </w:r>
    </w:p>
    <w:p w14:paraId="016303D7" w14:textId="77777777" w:rsidR="004A6BF2" w:rsidRDefault="004A6BF2" w:rsidP="00BC3AB7">
      <w:pPr>
        <w:widowControl w:val="0"/>
        <w:autoSpaceDE w:val="0"/>
        <w:autoSpaceDN w:val="0"/>
        <w:adjustRightInd w:val="0"/>
        <w:ind w:left="720"/>
        <w:rPr>
          <w:rFonts w:ascii="Times" w:eastAsiaTheme="minorEastAsia" w:hAnsi="Times" w:cs="Times"/>
          <w:sz w:val="22"/>
          <w:szCs w:val="22"/>
          <w:lang w:eastAsia="ja-JP"/>
        </w:rPr>
      </w:pPr>
    </w:p>
    <w:p w14:paraId="76450256" w14:textId="77777777" w:rsidR="008F45AC" w:rsidRDefault="008F45AC" w:rsidP="008F45AC">
      <w:pPr>
        <w:widowControl w:val="0"/>
        <w:autoSpaceDE w:val="0"/>
        <w:autoSpaceDN w:val="0"/>
        <w:adjustRightInd w:val="0"/>
        <w:spacing w:after="62" w:line="268" w:lineRule="atLeast"/>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II. OBJECTIVES: </w:t>
      </w:r>
    </w:p>
    <w:p w14:paraId="50779700" w14:textId="77777777" w:rsidR="008F45AC" w:rsidRPr="00C5253A" w:rsidRDefault="008F45AC" w:rsidP="00BC3AB7">
      <w:pPr>
        <w:widowControl w:val="0"/>
        <w:autoSpaceDE w:val="0"/>
        <w:autoSpaceDN w:val="0"/>
        <w:adjustRightInd w:val="0"/>
        <w:ind w:left="720"/>
        <w:rPr>
          <w:rFonts w:ascii="Times" w:eastAsiaTheme="minorEastAsia" w:hAnsi="Times" w:cs="Times"/>
          <w:b/>
          <w:sz w:val="22"/>
          <w:szCs w:val="22"/>
          <w:lang w:eastAsia="ja-JP"/>
        </w:rPr>
      </w:pPr>
      <w:r w:rsidRPr="00C5253A">
        <w:rPr>
          <w:rFonts w:ascii="Times" w:eastAsiaTheme="minorEastAsia" w:hAnsi="Times" w:cs="Times"/>
          <w:b/>
          <w:sz w:val="22"/>
          <w:szCs w:val="22"/>
          <w:lang w:eastAsia="ja-JP"/>
        </w:rPr>
        <w:t xml:space="preserve">To demonstrate comprehension through: </w:t>
      </w:r>
    </w:p>
    <w:p w14:paraId="16E8BB49"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A. Presence and participation in class </w:t>
      </w:r>
    </w:p>
    <w:p w14:paraId="7965A2A7" w14:textId="7DBAB811"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B. Achievement of proficiency with IPA th</w:t>
      </w:r>
      <w:r w:rsidR="00953F8C">
        <w:rPr>
          <w:rFonts w:ascii="Times" w:eastAsiaTheme="minorEastAsia" w:hAnsi="Times" w:cs="Times"/>
          <w:sz w:val="22"/>
          <w:szCs w:val="22"/>
          <w:lang w:eastAsia="ja-JP"/>
        </w:rPr>
        <w:t xml:space="preserve">rough daily workbook checks, </w:t>
      </w:r>
      <w:r w:rsidR="001715C4">
        <w:rPr>
          <w:rFonts w:ascii="Times" w:eastAsiaTheme="minorEastAsia" w:hAnsi="Times" w:cs="Times"/>
          <w:sz w:val="22"/>
          <w:szCs w:val="22"/>
          <w:lang w:eastAsia="ja-JP"/>
        </w:rPr>
        <w:t>class</w:t>
      </w:r>
      <w:r w:rsidR="00BC3AB7">
        <w:rPr>
          <w:rFonts w:ascii="Times" w:eastAsiaTheme="minorEastAsia" w:hAnsi="Times" w:cs="Times"/>
          <w:sz w:val="22"/>
          <w:szCs w:val="22"/>
          <w:lang w:eastAsia="ja-JP"/>
        </w:rPr>
        <w:t>work, homework assignments</w:t>
      </w:r>
      <w:r w:rsidR="00382B7B">
        <w:rPr>
          <w:rFonts w:ascii="Times" w:eastAsiaTheme="minorEastAsia" w:hAnsi="Times" w:cs="Times"/>
          <w:sz w:val="22"/>
          <w:szCs w:val="22"/>
          <w:lang w:eastAsia="ja-JP"/>
        </w:rPr>
        <w:t>,</w:t>
      </w:r>
      <w:r w:rsidR="00BC3AB7">
        <w:rPr>
          <w:rFonts w:ascii="Times" w:eastAsiaTheme="minorEastAsia" w:hAnsi="Times" w:cs="Times"/>
          <w:sz w:val="22"/>
          <w:szCs w:val="22"/>
          <w:lang w:eastAsia="ja-JP"/>
        </w:rPr>
        <w:t xml:space="preserve"> and quizzes</w:t>
      </w:r>
    </w:p>
    <w:p w14:paraId="4B1DD747" w14:textId="5438C0BB"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C. Accurate enunciation and expression of </w:t>
      </w:r>
      <w:r w:rsidR="001715C4">
        <w:rPr>
          <w:rFonts w:ascii="Times" w:eastAsiaTheme="minorEastAsia" w:hAnsi="Times" w:cs="Times"/>
          <w:sz w:val="22"/>
          <w:szCs w:val="22"/>
          <w:lang w:eastAsia="ja-JP"/>
        </w:rPr>
        <w:t>Italian</w:t>
      </w:r>
      <w:r>
        <w:rPr>
          <w:rFonts w:ascii="Times" w:eastAsiaTheme="minorEastAsia" w:hAnsi="Times" w:cs="Times"/>
          <w:sz w:val="22"/>
          <w:szCs w:val="22"/>
          <w:lang w:eastAsia="ja-JP"/>
        </w:rPr>
        <w:t xml:space="preserve"> lyric words and phrases </w:t>
      </w:r>
    </w:p>
    <w:p w14:paraId="52D8AD50" w14:textId="3007CA80"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D. Achievement of competency on written exams, quizzes</w:t>
      </w:r>
      <w:r w:rsidR="00197549">
        <w:rPr>
          <w:rFonts w:ascii="Times" w:eastAsiaTheme="minorEastAsia" w:hAnsi="Times" w:cs="Times"/>
          <w:sz w:val="22"/>
          <w:szCs w:val="22"/>
          <w:lang w:eastAsia="ja-JP"/>
        </w:rPr>
        <w:t>,</w:t>
      </w:r>
      <w:r>
        <w:rPr>
          <w:rFonts w:ascii="Times" w:eastAsiaTheme="minorEastAsia" w:hAnsi="Times" w:cs="Times"/>
          <w:sz w:val="22"/>
          <w:szCs w:val="22"/>
          <w:lang w:eastAsia="ja-JP"/>
        </w:rPr>
        <w:t xml:space="preserve"> and </w:t>
      </w:r>
      <w:r w:rsidR="00CA017F">
        <w:rPr>
          <w:rFonts w:ascii="Times" w:eastAsiaTheme="minorEastAsia" w:hAnsi="Times" w:cs="Times"/>
          <w:sz w:val="22"/>
          <w:szCs w:val="22"/>
          <w:lang w:eastAsia="ja-JP"/>
        </w:rPr>
        <w:t xml:space="preserve">through </w:t>
      </w:r>
      <w:r w:rsidR="00382B7B">
        <w:rPr>
          <w:rFonts w:ascii="Times" w:eastAsiaTheme="minorEastAsia" w:hAnsi="Times" w:cs="Times"/>
          <w:sz w:val="22"/>
          <w:szCs w:val="22"/>
          <w:lang w:eastAsia="ja-JP"/>
        </w:rPr>
        <w:t>sung and spoken performances in class</w:t>
      </w:r>
    </w:p>
    <w:p w14:paraId="5F0CB5B7" w14:textId="77777777" w:rsidR="00BC3AB7" w:rsidRPr="00BC3AB7" w:rsidRDefault="00BC3AB7" w:rsidP="00BC3AB7">
      <w:pPr>
        <w:widowControl w:val="0"/>
        <w:autoSpaceDE w:val="0"/>
        <w:autoSpaceDN w:val="0"/>
        <w:adjustRightInd w:val="0"/>
        <w:ind w:left="720"/>
        <w:rPr>
          <w:rFonts w:ascii="Times" w:eastAsiaTheme="minorEastAsia" w:hAnsi="Times" w:cs="Times"/>
          <w:sz w:val="16"/>
          <w:szCs w:val="16"/>
          <w:lang w:eastAsia="ja-JP"/>
        </w:rPr>
      </w:pPr>
    </w:p>
    <w:p w14:paraId="5D7DACD4" w14:textId="756A37A6" w:rsidR="008F45AC" w:rsidRPr="00A33766" w:rsidRDefault="008F45AC" w:rsidP="00BC3AB7">
      <w:pPr>
        <w:widowControl w:val="0"/>
        <w:autoSpaceDE w:val="0"/>
        <w:autoSpaceDN w:val="0"/>
        <w:adjustRightInd w:val="0"/>
        <w:rPr>
          <w:rFonts w:ascii="Times Roman" w:eastAsiaTheme="minorEastAsia" w:hAnsi="Times Roman" w:cs="Times"/>
          <w:b/>
          <w:iCs/>
          <w:sz w:val="22"/>
          <w:szCs w:val="22"/>
          <w:lang w:eastAsia="ja-JP"/>
        </w:rPr>
      </w:pPr>
      <w:r>
        <w:rPr>
          <w:rFonts w:ascii="Times" w:eastAsiaTheme="minorEastAsia" w:hAnsi="Times" w:cs="Times"/>
          <w:b/>
          <w:bCs/>
          <w:sz w:val="22"/>
          <w:szCs w:val="22"/>
          <w:lang w:eastAsia="ja-JP"/>
        </w:rPr>
        <w:t>III. REQUIRED TEXT</w:t>
      </w:r>
      <w:r w:rsidR="0049564B">
        <w:rPr>
          <w:rFonts w:ascii="Times" w:eastAsiaTheme="minorEastAsia" w:hAnsi="Times" w:cs="Times"/>
          <w:b/>
          <w:bCs/>
          <w:sz w:val="22"/>
          <w:szCs w:val="22"/>
          <w:lang w:eastAsia="ja-JP"/>
        </w:rPr>
        <w:t>s</w:t>
      </w:r>
      <w:r>
        <w:rPr>
          <w:rFonts w:ascii="Times" w:eastAsiaTheme="minorEastAsia" w:hAnsi="Times" w:cs="Times"/>
          <w:b/>
          <w:bCs/>
          <w:sz w:val="22"/>
          <w:szCs w:val="22"/>
          <w:lang w:eastAsia="ja-JP"/>
        </w:rPr>
        <w:t>:</w:t>
      </w:r>
      <w:r w:rsidR="00843037">
        <w:rPr>
          <w:rFonts w:ascii="Times" w:eastAsiaTheme="minorEastAsia" w:hAnsi="Times" w:cs="Times"/>
          <w:sz w:val="22"/>
          <w:szCs w:val="22"/>
          <w:lang w:eastAsia="ja-JP"/>
        </w:rPr>
        <w:t xml:space="preserve"> Montgomery, Cheri.</w:t>
      </w:r>
      <w:r>
        <w:rPr>
          <w:rFonts w:ascii="Times" w:eastAsiaTheme="minorEastAsia" w:hAnsi="Times" w:cs="Times"/>
          <w:sz w:val="22"/>
          <w:szCs w:val="22"/>
          <w:lang w:eastAsia="ja-JP"/>
        </w:rPr>
        <w:t xml:space="preserve"> </w:t>
      </w:r>
      <w:r w:rsidR="001715C4">
        <w:rPr>
          <w:rFonts w:ascii="Times" w:eastAsiaTheme="minorEastAsia" w:hAnsi="Times" w:cs="Times"/>
          <w:i/>
          <w:iCs/>
          <w:sz w:val="22"/>
          <w:szCs w:val="22"/>
          <w:lang w:eastAsia="ja-JP"/>
        </w:rPr>
        <w:t>Italian</w:t>
      </w:r>
      <w:r w:rsidR="00D703DC">
        <w:rPr>
          <w:rFonts w:ascii="Times" w:eastAsiaTheme="minorEastAsia" w:hAnsi="Times" w:cs="Times"/>
          <w:i/>
          <w:iCs/>
          <w:sz w:val="22"/>
          <w:szCs w:val="22"/>
          <w:lang w:eastAsia="ja-JP"/>
        </w:rPr>
        <w:t xml:space="preserve"> Lyric Diction Workbook</w:t>
      </w:r>
      <w:r w:rsidR="00953F8C">
        <w:rPr>
          <w:rFonts w:ascii="Times" w:eastAsiaTheme="minorEastAsia" w:hAnsi="Times" w:cs="Times"/>
          <w:i/>
          <w:iCs/>
          <w:sz w:val="22"/>
          <w:szCs w:val="22"/>
          <w:lang w:eastAsia="ja-JP"/>
        </w:rPr>
        <w:t xml:space="preserve">, </w:t>
      </w:r>
      <w:r w:rsidR="001715C4">
        <w:rPr>
          <w:rFonts w:ascii="Times" w:eastAsiaTheme="minorEastAsia" w:hAnsi="Times" w:cs="Times"/>
          <w:i/>
          <w:iCs/>
          <w:sz w:val="22"/>
          <w:szCs w:val="22"/>
          <w:lang w:eastAsia="ja-JP"/>
        </w:rPr>
        <w:t>3rd</w:t>
      </w:r>
      <w:r w:rsidR="00273558" w:rsidRPr="00273558">
        <w:rPr>
          <w:rFonts w:ascii="Times" w:eastAsiaTheme="minorEastAsia" w:hAnsi="Times" w:cs="Times"/>
          <w:i/>
          <w:iCs/>
          <w:sz w:val="22"/>
          <w:szCs w:val="22"/>
          <w:vertAlign w:val="superscript"/>
          <w:lang w:eastAsia="ja-JP"/>
        </w:rPr>
        <w:t>h</w:t>
      </w:r>
      <w:r w:rsidR="00273558">
        <w:rPr>
          <w:rFonts w:ascii="Times" w:eastAsiaTheme="minorEastAsia" w:hAnsi="Times" w:cs="Times"/>
          <w:i/>
          <w:iCs/>
          <w:sz w:val="22"/>
          <w:szCs w:val="22"/>
          <w:lang w:eastAsia="ja-JP"/>
        </w:rPr>
        <w:t xml:space="preserve"> edition </w:t>
      </w:r>
      <w:r w:rsidR="00D703DC" w:rsidRPr="00D703DC">
        <w:rPr>
          <w:rFonts w:ascii="Times" w:eastAsiaTheme="minorEastAsia" w:hAnsi="Times" w:cs="Times"/>
          <w:iCs/>
          <w:sz w:val="22"/>
          <w:szCs w:val="22"/>
          <w:lang w:eastAsia="ja-JP"/>
        </w:rPr>
        <w:t>and</w:t>
      </w:r>
      <w:r w:rsidR="00D703DC">
        <w:rPr>
          <w:rFonts w:ascii="Times" w:eastAsiaTheme="minorEastAsia" w:hAnsi="Times" w:cs="Times"/>
          <w:i/>
          <w:iCs/>
          <w:sz w:val="22"/>
          <w:szCs w:val="22"/>
          <w:lang w:eastAsia="ja-JP"/>
        </w:rPr>
        <w:t xml:space="preserve"> </w:t>
      </w:r>
      <w:r w:rsidR="00953F8C">
        <w:rPr>
          <w:rFonts w:ascii="Times" w:eastAsiaTheme="minorEastAsia" w:hAnsi="Times" w:cs="Times"/>
          <w:i/>
          <w:iCs/>
          <w:sz w:val="22"/>
          <w:szCs w:val="22"/>
          <w:lang w:eastAsia="ja-JP"/>
        </w:rPr>
        <w:t>Bantam New College Italian and English Dictionary</w:t>
      </w:r>
      <w:r w:rsidR="00A33766">
        <w:rPr>
          <w:rFonts w:ascii="Times" w:eastAsiaTheme="minorEastAsia" w:hAnsi="Times" w:cs="Times"/>
          <w:i/>
          <w:iCs/>
          <w:sz w:val="22"/>
          <w:szCs w:val="22"/>
          <w:lang w:eastAsia="ja-JP"/>
        </w:rPr>
        <w:t xml:space="preserve">. </w:t>
      </w:r>
      <w:r w:rsidR="00A33766" w:rsidRPr="00A33766">
        <w:rPr>
          <w:rFonts w:ascii="Times" w:eastAsiaTheme="minorEastAsia" w:hAnsi="Times" w:cs="Times"/>
          <w:iCs/>
          <w:sz w:val="22"/>
          <w:szCs w:val="22"/>
          <w:lang w:eastAsia="ja-JP"/>
        </w:rPr>
        <w:t>Must be in hand on first day of class.</w:t>
      </w:r>
      <w:r w:rsidR="00A33766">
        <w:rPr>
          <w:rFonts w:ascii="Times" w:eastAsiaTheme="minorEastAsia" w:hAnsi="Times" w:cs="Times"/>
          <w:iCs/>
          <w:sz w:val="22"/>
          <w:szCs w:val="22"/>
          <w:lang w:eastAsia="ja-JP"/>
        </w:rPr>
        <w:t xml:space="preserve"> </w:t>
      </w:r>
    </w:p>
    <w:p w14:paraId="45F6F4B5" w14:textId="77777777" w:rsidR="00382B7B" w:rsidRPr="00382B7B" w:rsidRDefault="00382B7B" w:rsidP="00BC3AB7">
      <w:pPr>
        <w:widowControl w:val="0"/>
        <w:autoSpaceDE w:val="0"/>
        <w:autoSpaceDN w:val="0"/>
        <w:adjustRightInd w:val="0"/>
        <w:rPr>
          <w:rFonts w:ascii="Times" w:eastAsiaTheme="minorEastAsia" w:hAnsi="Times" w:cs="Times"/>
          <w:sz w:val="16"/>
          <w:szCs w:val="16"/>
          <w:lang w:eastAsia="ja-JP"/>
        </w:rPr>
      </w:pPr>
    </w:p>
    <w:p w14:paraId="395C27E5" w14:textId="77777777" w:rsidR="008F45AC" w:rsidRDefault="008F45AC" w:rsidP="008F45AC">
      <w:pPr>
        <w:widowControl w:val="0"/>
        <w:autoSpaceDE w:val="0"/>
        <w:autoSpaceDN w:val="0"/>
        <w:adjustRightInd w:val="0"/>
        <w:spacing w:after="62" w:line="268" w:lineRule="atLeast"/>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IV. RECOMMENDED RESOURCES: </w:t>
      </w:r>
    </w:p>
    <w:p w14:paraId="3FB7DCF9" w14:textId="3CDA4259" w:rsidR="008F45AC" w:rsidRDefault="008F45AC" w:rsidP="008F45AC">
      <w:pPr>
        <w:widowControl w:val="0"/>
        <w:autoSpaceDE w:val="0"/>
        <w:autoSpaceDN w:val="0"/>
        <w:adjustRightInd w:val="0"/>
        <w:spacing w:line="260" w:lineRule="atLeast"/>
        <w:ind w:left="720" w:right="-579"/>
        <w:rPr>
          <w:rFonts w:ascii="Times" w:eastAsiaTheme="minorEastAsia" w:hAnsi="Times" w:cs="Times"/>
          <w:sz w:val="22"/>
          <w:szCs w:val="22"/>
          <w:lang w:eastAsia="ja-JP"/>
        </w:rPr>
      </w:pPr>
      <w:r w:rsidRPr="00953678">
        <w:rPr>
          <w:rFonts w:ascii="Times" w:eastAsiaTheme="minorEastAsia" w:hAnsi="Times" w:cs="Times"/>
          <w:i/>
          <w:sz w:val="22"/>
          <w:szCs w:val="22"/>
          <w:lang w:eastAsia="ja-JP"/>
        </w:rPr>
        <w:t xml:space="preserve">Cassell’s </w:t>
      </w:r>
      <w:r w:rsidR="00953F8C">
        <w:rPr>
          <w:rFonts w:ascii="Times" w:eastAsiaTheme="minorEastAsia" w:hAnsi="Times" w:cs="Times"/>
          <w:i/>
          <w:sz w:val="22"/>
          <w:szCs w:val="22"/>
          <w:lang w:eastAsia="ja-JP"/>
        </w:rPr>
        <w:t>Italian</w:t>
      </w:r>
      <w:r w:rsidRPr="00953678">
        <w:rPr>
          <w:rFonts w:ascii="Times" w:eastAsiaTheme="minorEastAsia" w:hAnsi="Times" w:cs="Times"/>
          <w:i/>
          <w:sz w:val="22"/>
          <w:szCs w:val="22"/>
          <w:lang w:eastAsia="ja-JP"/>
        </w:rPr>
        <w:t>-English, English-</w:t>
      </w:r>
      <w:r w:rsidR="00953F8C">
        <w:rPr>
          <w:rFonts w:ascii="Times" w:eastAsiaTheme="minorEastAsia" w:hAnsi="Times" w:cs="Times"/>
          <w:i/>
          <w:sz w:val="22"/>
          <w:szCs w:val="22"/>
          <w:lang w:eastAsia="ja-JP"/>
        </w:rPr>
        <w:t>Italian</w:t>
      </w:r>
      <w:r w:rsidRPr="00953678">
        <w:rPr>
          <w:rFonts w:ascii="Times" w:eastAsiaTheme="minorEastAsia" w:hAnsi="Times" w:cs="Times"/>
          <w:i/>
          <w:sz w:val="22"/>
          <w:szCs w:val="22"/>
          <w:lang w:eastAsia="ja-JP"/>
        </w:rPr>
        <w:t xml:space="preserve"> Dictionary</w:t>
      </w:r>
      <w:r w:rsidR="00953678">
        <w:rPr>
          <w:rFonts w:ascii="Times" w:eastAsiaTheme="minorEastAsia" w:hAnsi="Times" w:cs="Times"/>
          <w:sz w:val="22"/>
          <w:szCs w:val="22"/>
          <w:lang w:eastAsia="ja-JP"/>
        </w:rPr>
        <w:t xml:space="preserve"> (Willis Library)</w:t>
      </w:r>
      <w:r>
        <w:rPr>
          <w:rFonts w:ascii="Times" w:eastAsiaTheme="minorEastAsia" w:hAnsi="Times" w:cs="Times"/>
          <w:sz w:val="22"/>
          <w:szCs w:val="22"/>
          <w:lang w:eastAsia="ja-JP"/>
        </w:rPr>
        <w:t xml:space="preserve"> </w:t>
      </w:r>
    </w:p>
    <w:p w14:paraId="7E05AE16" w14:textId="03D08D25" w:rsidR="006F6D15" w:rsidRDefault="006F6D15" w:rsidP="008F45AC">
      <w:pPr>
        <w:widowControl w:val="0"/>
        <w:autoSpaceDE w:val="0"/>
        <w:autoSpaceDN w:val="0"/>
        <w:adjustRightInd w:val="0"/>
        <w:spacing w:line="253" w:lineRule="atLeast"/>
        <w:ind w:firstLine="720"/>
        <w:rPr>
          <w:rFonts w:ascii="Times" w:eastAsiaTheme="minorEastAsia" w:hAnsi="Times" w:cs="Times"/>
          <w:iCs/>
          <w:sz w:val="22"/>
          <w:szCs w:val="22"/>
          <w:lang w:eastAsia="ja-JP"/>
        </w:rPr>
      </w:pPr>
      <w:r>
        <w:rPr>
          <w:rFonts w:ascii="Times" w:eastAsiaTheme="minorEastAsia" w:hAnsi="Times" w:cs="Times"/>
          <w:iCs/>
          <w:sz w:val="22"/>
          <w:szCs w:val="22"/>
          <w:lang w:eastAsia="ja-JP"/>
        </w:rPr>
        <w:t xml:space="preserve">Adams, David. </w:t>
      </w:r>
      <w:r w:rsidR="004A6BF2">
        <w:rPr>
          <w:rFonts w:ascii="Times" w:eastAsiaTheme="minorEastAsia" w:hAnsi="Times" w:cs="Times"/>
          <w:iCs/>
          <w:sz w:val="22"/>
          <w:szCs w:val="22"/>
          <w:lang w:eastAsia="ja-JP"/>
        </w:rPr>
        <w:t xml:space="preserve"> </w:t>
      </w:r>
      <w:r w:rsidR="0049564B">
        <w:rPr>
          <w:rFonts w:ascii="Times" w:eastAsiaTheme="minorEastAsia" w:hAnsi="Times" w:cs="Times"/>
          <w:i/>
          <w:iCs/>
          <w:sz w:val="22"/>
          <w:szCs w:val="22"/>
          <w:lang w:eastAsia="ja-JP"/>
        </w:rPr>
        <w:t>A Handbook of D</w:t>
      </w:r>
      <w:r>
        <w:rPr>
          <w:rFonts w:ascii="Times" w:eastAsiaTheme="minorEastAsia" w:hAnsi="Times" w:cs="Times"/>
          <w:i/>
          <w:iCs/>
          <w:sz w:val="22"/>
          <w:szCs w:val="22"/>
          <w:lang w:eastAsia="ja-JP"/>
        </w:rPr>
        <w:t>i</w:t>
      </w:r>
      <w:r w:rsidR="0049564B">
        <w:rPr>
          <w:rFonts w:ascii="Times" w:eastAsiaTheme="minorEastAsia" w:hAnsi="Times" w:cs="Times"/>
          <w:i/>
          <w:iCs/>
          <w:sz w:val="22"/>
          <w:szCs w:val="22"/>
          <w:lang w:eastAsia="ja-JP"/>
        </w:rPr>
        <w:t>c</w:t>
      </w:r>
      <w:r>
        <w:rPr>
          <w:rFonts w:ascii="Times" w:eastAsiaTheme="minorEastAsia" w:hAnsi="Times" w:cs="Times"/>
          <w:i/>
          <w:iCs/>
          <w:sz w:val="22"/>
          <w:szCs w:val="22"/>
          <w:lang w:eastAsia="ja-JP"/>
        </w:rPr>
        <w:t>tion</w:t>
      </w:r>
      <w:r w:rsidR="00953F8C">
        <w:rPr>
          <w:rFonts w:ascii="Times" w:eastAsiaTheme="minorEastAsia" w:hAnsi="Times" w:cs="Times"/>
          <w:i/>
          <w:iCs/>
          <w:sz w:val="22"/>
          <w:szCs w:val="22"/>
          <w:lang w:eastAsia="ja-JP"/>
        </w:rPr>
        <w:t xml:space="preserve">, </w:t>
      </w:r>
      <w:r w:rsidR="00953F8C">
        <w:rPr>
          <w:rFonts w:ascii="Times" w:eastAsiaTheme="minorEastAsia" w:hAnsi="Times" w:cs="Times"/>
          <w:iCs/>
          <w:sz w:val="22"/>
          <w:szCs w:val="22"/>
          <w:lang w:eastAsia="ja-JP"/>
        </w:rPr>
        <w:t>second edition</w:t>
      </w:r>
    </w:p>
    <w:p w14:paraId="19B65B12" w14:textId="517191CF" w:rsidR="00953F8C" w:rsidRPr="00953F8C" w:rsidRDefault="00953F8C" w:rsidP="008F45AC">
      <w:pPr>
        <w:widowControl w:val="0"/>
        <w:autoSpaceDE w:val="0"/>
        <w:autoSpaceDN w:val="0"/>
        <w:adjustRightInd w:val="0"/>
        <w:spacing w:line="253" w:lineRule="atLeast"/>
        <w:ind w:firstLine="720"/>
        <w:rPr>
          <w:rFonts w:ascii="Times" w:eastAsiaTheme="minorEastAsia" w:hAnsi="Times" w:cs="Times"/>
          <w:i/>
          <w:iCs/>
          <w:sz w:val="22"/>
          <w:szCs w:val="22"/>
          <w:lang w:eastAsia="ja-JP"/>
        </w:rPr>
      </w:pPr>
      <w:r>
        <w:rPr>
          <w:rFonts w:ascii="Times" w:eastAsiaTheme="minorEastAsia" w:hAnsi="Times" w:cs="Times"/>
          <w:iCs/>
          <w:sz w:val="22"/>
          <w:szCs w:val="22"/>
          <w:lang w:eastAsia="ja-JP"/>
        </w:rPr>
        <w:t xml:space="preserve">Montgomery, Cheri, </w:t>
      </w:r>
      <w:r>
        <w:rPr>
          <w:rFonts w:ascii="Times" w:eastAsiaTheme="minorEastAsia" w:hAnsi="Times" w:cs="Times"/>
          <w:i/>
          <w:iCs/>
          <w:sz w:val="22"/>
          <w:szCs w:val="22"/>
          <w:lang w:eastAsia="ja-JP"/>
        </w:rPr>
        <w:t>Phontic Readings for Lyric Diction</w:t>
      </w:r>
    </w:p>
    <w:p w14:paraId="5586BAB2" w14:textId="77777777" w:rsidR="008F45AC" w:rsidRPr="00382B7B" w:rsidRDefault="008F45AC" w:rsidP="008F45AC">
      <w:pPr>
        <w:widowControl w:val="0"/>
        <w:autoSpaceDE w:val="0"/>
        <w:autoSpaceDN w:val="0"/>
        <w:adjustRightInd w:val="0"/>
        <w:rPr>
          <w:rFonts w:ascii="Times" w:eastAsiaTheme="minorEastAsia" w:hAnsi="Times" w:cs="Times"/>
          <w:sz w:val="16"/>
          <w:szCs w:val="16"/>
          <w:lang w:eastAsia="ja-JP"/>
        </w:rPr>
      </w:pPr>
      <w:r w:rsidRPr="00382B7B">
        <w:rPr>
          <w:rFonts w:ascii="Times" w:eastAsiaTheme="minorEastAsia" w:hAnsi="Times" w:cs="Times"/>
          <w:sz w:val="16"/>
          <w:szCs w:val="16"/>
          <w:lang w:eastAsia="ja-JP"/>
        </w:rPr>
        <w:t xml:space="preserve"> </w:t>
      </w:r>
    </w:p>
    <w:p w14:paraId="4822B1D5" w14:textId="77777777" w:rsidR="00D460F3" w:rsidRDefault="00D460F3" w:rsidP="00D460F3">
      <w:pPr>
        <w:widowControl w:val="0"/>
        <w:autoSpaceDE w:val="0"/>
        <w:autoSpaceDN w:val="0"/>
        <w:adjustRightInd w:val="0"/>
        <w:spacing w:after="62" w:line="268" w:lineRule="atLeast"/>
        <w:rPr>
          <w:rFonts w:ascii="Times" w:eastAsiaTheme="minorEastAsia" w:hAnsi="Times" w:cs="Times"/>
          <w:sz w:val="23"/>
          <w:szCs w:val="23"/>
          <w:lang w:eastAsia="ja-JP"/>
        </w:rPr>
      </w:pPr>
      <w:r>
        <w:rPr>
          <w:rFonts w:ascii="Times" w:eastAsiaTheme="minorEastAsia" w:hAnsi="Times" w:cs="Times"/>
          <w:b/>
          <w:bCs/>
          <w:sz w:val="23"/>
          <w:szCs w:val="23"/>
          <w:lang w:eastAsia="ja-JP"/>
        </w:rPr>
        <w:t xml:space="preserve">V. ABSENCE AND TARDY POLICY: </w:t>
      </w:r>
    </w:p>
    <w:p w14:paraId="760D045A" w14:textId="46517848" w:rsidR="00D460F3" w:rsidRDefault="00D460F3" w:rsidP="00382B7B">
      <w:pPr>
        <w:widowControl w:val="0"/>
        <w:autoSpaceDE w:val="0"/>
        <w:autoSpaceDN w:val="0"/>
        <w:adjustRightInd w:val="0"/>
        <w:jc w:val="both"/>
        <w:rPr>
          <w:rFonts w:ascii="Times" w:eastAsiaTheme="minorEastAsia" w:hAnsi="Times" w:cs="Times"/>
          <w:szCs w:val="24"/>
          <w:lang w:eastAsia="ja-JP"/>
        </w:rPr>
      </w:pPr>
      <w:r>
        <w:rPr>
          <w:rFonts w:ascii="Times" w:eastAsiaTheme="minorEastAsia" w:hAnsi="Times" w:cs="Times"/>
          <w:sz w:val="23"/>
          <w:szCs w:val="23"/>
          <w:lang w:eastAsia="ja-JP"/>
        </w:rPr>
        <w:t xml:space="preserve">Classroom instruction and student participation are crucial to success in this course. Attendance is required. Daily quizzes and class work </w:t>
      </w:r>
      <w:r w:rsidRPr="00C5253A">
        <w:rPr>
          <w:rFonts w:ascii="Times" w:eastAsiaTheme="minorEastAsia" w:hAnsi="Times" w:cs="Times"/>
          <w:sz w:val="23"/>
          <w:szCs w:val="23"/>
          <w:lang w:eastAsia="ja-JP"/>
        </w:rPr>
        <w:t xml:space="preserve">may </w:t>
      </w:r>
      <w:r w:rsidRPr="005713C8">
        <w:rPr>
          <w:rFonts w:ascii="Times" w:eastAsiaTheme="minorEastAsia" w:hAnsi="Times" w:cs="Times"/>
          <w:i/>
          <w:sz w:val="23"/>
          <w:szCs w:val="23"/>
          <w:lang w:eastAsia="ja-JP"/>
        </w:rPr>
        <w:t xml:space="preserve">not </w:t>
      </w:r>
      <w:r w:rsidRPr="00C5253A">
        <w:rPr>
          <w:rFonts w:ascii="Times" w:eastAsiaTheme="minorEastAsia" w:hAnsi="Times" w:cs="Times"/>
          <w:sz w:val="23"/>
          <w:szCs w:val="23"/>
          <w:lang w:eastAsia="ja-JP"/>
        </w:rPr>
        <w:t>be made up</w:t>
      </w:r>
      <w:r>
        <w:rPr>
          <w:rFonts w:ascii="Times" w:eastAsiaTheme="minorEastAsia" w:hAnsi="Times" w:cs="Times"/>
          <w:sz w:val="23"/>
          <w:szCs w:val="23"/>
          <w:lang w:eastAsia="ja-JP"/>
        </w:rPr>
        <w:t xml:space="preserve"> in the</w:t>
      </w:r>
      <w:r w:rsidR="00513CE2">
        <w:rPr>
          <w:rFonts w:ascii="Times" w:eastAsiaTheme="minorEastAsia" w:hAnsi="Times" w:cs="Times"/>
          <w:sz w:val="23"/>
          <w:szCs w:val="23"/>
          <w:lang w:eastAsia="ja-JP"/>
        </w:rPr>
        <w:t xml:space="preserve"> event of an </w:t>
      </w:r>
      <w:r w:rsidR="00513CE2" w:rsidRPr="00CA017F">
        <w:rPr>
          <w:rFonts w:ascii="Times" w:eastAsiaTheme="minorEastAsia" w:hAnsi="Times" w:cs="Times"/>
          <w:i/>
          <w:sz w:val="23"/>
          <w:szCs w:val="23"/>
          <w:lang w:eastAsia="ja-JP"/>
        </w:rPr>
        <w:t>unexcused</w:t>
      </w:r>
      <w:r w:rsidR="00513CE2">
        <w:rPr>
          <w:rFonts w:ascii="Times" w:eastAsiaTheme="minorEastAsia" w:hAnsi="Times" w:cs="Times"/>
          <w:sz w:val="23"/>
          <w:szCs w:val="23"/>
          <w:lang w:eastAsia="ja-JP"/>
        </w:rPr>
        <w:t xml:space="preserve"> absence. </w:t>
      </w:r>
      <w:r w:rsidRPr="00C5253A">
        <w:rPr>
          <w:rFonts w:ascii="Times" w:eastAsiaTheme="minorEastAsia" w:hAnsi="Times" w:cs="Times"/>
          <w:i/>
          <w:sz w:val="23"/>
          <w:szCs w:val="23"/>
          <w:lang w:eastAsia="ja-JP"/>
        </w:rPr>
        <w:t>Excused</w:t>
      </w:r>
      <w:r w:rsidR="00C5253A">
        <w:rPr>
          <w:rFonts w:ascii="Times" w:eastAsiaTheme="minorEastAsia" w:hAnsi="Times" w:cs="Times"/>
          <w:i/>
          <w:sz w:val="23"/>
          <w:szCs w:val="23"/>
          <w:lang w:eastAsia="ja-JP"/>
        </w:rPr>
        <w:t xml:space="preserve"> </w:t>
      </w:r>
      <w:r>
        <w:rPr>
          <w:rFonts w:ascii="Times" w:eastAsiaTheme="minorEastAsia" w:hAnsi="Times" w:cs="Times"/>
          <w:sz w:val="23"/>
          <w:szCs w:val="23"/>
          <w:lang w:eastAsia="ja-JP"/>
        </w:rPr>
        <w:t xml:space="preserve">absences due to illness or family emergencies must be accompanied by a note from the doctor or other authorized person and I must be notified by </w:t>
      </w:r>
      <w:r w:rsidR="000776BD">
        <w:rPr>
          <w:rFonts w:ascii="Times" w:eastAsiaTheme="minorEastAsia" w:hAnsi="Times" w:cs="Times"/>
          <w:sz w:val="23"/>
          <w:szCs w:val="23"/>
          <w:lang w:eastAsia="ja-JP"/>
        </w:rPr>
        <w:t>9</w:t>
      </w:r>
      <w:r>
        <w:rPr>
          <w:rFonts w:ascii="Times" w:eastAsiaTheme="minorEastAsia" w:hAnsi="Times" w:cs="Times"/>
          <w:sz w:val="23"/>
          <w:szCs w:val="23"/>
          <w:lang w:eastAsia="ja-JP"/>
        </w:rPr>
        <w:t xml:space="preserve">:00 am via email. If daily class work or a quiz is </w:t>
      </w:r>
      <w:r w:rsidR="00CA017F">
        <w:rPr>
          <w:rFonts w:ascii="Times" w:eastAsiaTheme="minorEastAsia" w:hAnsi="Times" w:cs="Times"/>
          <w:sz w:val="23"/>
          <w:szCs w:val="23"/>
          <w:lang w:eastAsia="ja-JP"/>
        </w:rPr>
        <w:t>late</w:t>
      </w:r>
      <w:r>
        <w:rPr>
          <w:rFonts w:ascii="Times" w:eastAsiaTheme="minorEastAsia" w:hAnsi="Times" w:cs="Times"/>
          <w:sz w:val="23"/>
          <w:szCs w:val="23"/>
          <w:lang w:eastAsia="ja-JP"/>
        </w:rPr>
        <w:t xml:space="preserve"> due to an </w:t>
      </w:r>
      <w:r w:rsidRPr="00CA017F">
        <w:rPr>
          <w:rFonts w:ascii="Times" w:eastAsiaTheme="minorEastAsia" w:hAnsi="Times" w:cs="Times"/>
          <w:i/>
          <w:sz w:val="23"/>
          <w:szCs w:val="23"/>
          <w:lang w:eastAsia="ja-JP"/>
        </w:rPr>
        <w:t xml:space="preserve">excused </w:t>
      </w:r>
      <w:r w:rsidR="00CA017F">
        <w:rPr>
          <w:rFonts w:ascii="Times" w:eastAsiaTheme="minorEastAsia" w:hAnsi="Times" w:cs="Times"/>
          <w:sz w:val="23"/>
          <w:szCs w:val="23"/>
          <w:lang w:eastAsia="ja-JP"/>
        </w:rPr>
        <w:t>absence, it should be made up by the next class session with the excused absence date noted on it</w:t>
      </w:r>
      <w:r>
        <w:rPr>
          <w:rFonts w:ascii="Times" w:eastAsiaTheme="minorEastAsia" w:hAnsi="Times" w:cs="Times"/>
          <w:sz w:val="23"/>
          <w:szCs w:val="23"/>
          <w:lang w:eastAsia="ja-JP"/>
        </w:rPr>
        <w:t xml:space="preserve">. One point will be taken off the final grade for every </w:t>
      </w:r>
      <w:r w:rsidRPr="00CA017F">
        <w:rPr>
          <w:rFonts w:ascii="Times" w:eastAsiaTheme="minorEastAsia" w:hAnsi="Times" w:cs="Times"/>
          <w:i/>
          <w:sz w:val="23"/>
          <w:szCs w:val="23"/>
          <w:lang w:eastAsia="ja-JP"/>
        </w:rPr>
        <w:t xml:space="preserve">unexcused </w:t>
      </w:r>
      <w:r>
        <w:rPr>
          <w:rFonts w:ascii="Times" w:eastAsiaTheme="minorEastAsia" w:hAnsi="Times" w:cs="Times"/>
          <w:sz w:val="23"/>
          <w:szCs w:val="23"/>
          <w:lang w:eastAsia="ja-JP"/>
        </w:rPr>
        <w:t>absence. Three tardies are equal to one absence</w:t>
      </w:r>
      <w:r w:rsidR="00C5253A">
        <w:rPr>
          <w:rFonts w:ascii="Times" w:eastAsiaTheme="minorEastAsia" w:hAnsi="Times" w:cs="Times"/>
          <w:sz w:val="23"/>
          <w:szCs w:val="23"/>
          <w:lang w:eastAsia="ja-JP"/>
        </w:rPr>
        <w:t>.</w:t>
      </w:r>
    </w:p>
    <w:p w14:paraId="474C2CFE" w14:textId="77777777" w:rsidR="00382B7B" w:rsidRPr="00382B7B" w:rsidRDefault="00382B7B" w:rsidP="00382B7B">
      <w:pPr>
        <w:widowControl w:val="0"/>
        <w:autoSpaceDE w:val="0"/>
        <w:autoSpaceDN w:val="0"/>
        <w:adjustRightInd w:val="0"/>
        <w:jc w:val="both"/>
        <w:rPr>
          <w:rFonts w:ascii="Times" w:eastAsiaTheme="minorEastAsia" w:hAnsi="Times" w:cs="Times"/>
          <w:sz w:val="16"/>
          <w:szCs w:val="16"/>
          <w:lang w:eastAsia="ja-JP"/>
        </w:rPr>
      </w:pPr>
    </w:p>
    <w:p w14:paraId="6C6CF7F0" w14:textId="77777777" w:rsidR="00D460F3" w:rsidRDefault="00D460F3" w:rsidP="004A6BF2">
      <w:pPr>
        <w:widowControl w:val="0"/>
        <w:autoSpaceDE w:val="0"/>
        <w:autoSpaceDN w:val="0"/>
        <w:adjustRightInd w:val="0"/>
        <w:rPr>
          <w:rFonts w:ascii="Times" w:eastAsiaTheme="minorEastAsia" w:hAnsi="Times" w:cs="Times"/>
          <w:sz w:val="23"/>
          <w:szCs w:val="23"/>
          <w:lang w:eastAsia="ja-JP"/>
        </w:rPr>
      </w:pPr>
      <w:r>
        <w:rPr>
          <w:rFonts w:ascii="Times" w:eastAsiaTheme="minorEastAsia" w:hAnsi="Times" w:cs="Times"/>
          <w:b/>
          <w:bCs/>
          <w:sz w:val="23"/>
          <w:szCs w:val="23"/>
          <w:lang w:eastAsia="ja-JP"/>
        </w:rPr>
        <w:t xml:space="preserve">VI. METHODS FOR EVALUATING ACHIEVEMENT: </w:t>
      </w:r>
    </w:p>
    <w:p w14:paraId="4C8B0089" w14:textId="77777777" w:rsidR="00DA1A14" w:rsidRPr="006F6D15" w:rsidRDefault="00DA1A14" w:rsidP="00DA1A14">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 xml:space="preserve">Homework </w:t>
      </w:r>
      <w:r w:rsidRPr="006F6D15">
        <w:rPr>
          <w:rFonts w:ascii="Times New Roman" w:hAnsi="Times New Roman"/>
          <w:sz w:val="22"/>
          <w:szCs w:val="22"/>
        </w:rPr>
        <w:t>40%</w:t>
      </w:r>
      <w:r>
        <w:rPr>
          <w:rFonts w:ascii="Times New Roman" w:hAnsi="Times New Roman"/>
          <w:sz w:val="22"/>
          <w:szCs w:val="22"/>
        </w:rPr>
        <w:t xml:space="preserve"> </w:t>
      </w:r>
    </w:p>
    <w:p w14:paraId="0BA0631C" w14:textId="1230DE80" w:rsidR="00DA1A14" w:rsidRDefault="00DA1A14" w:rsidP="00DA1A14">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 xml:space="preserve">Quizzes 30% </w:t>
      </w:r>
    </w:p>
    <w:p w14:paraId="2306ECC2" w14:textId="3169155F" w:rsidR="00DA1A14" w:rsidRPr="00E03884" w:rsidRDefault="00DA1A14" w:rsidP="00DA1A14">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In-Class Participa</w:t>
      </w:r>
      <w:r w:rsidR="00E538BB">
        <w:rPr>
          <w:rFonts w:ascii="Times New Roman" w:hAnsi="Times New Roman"/>
          <w:sz w:val="22"/>
          <w:szCs w:val="22"/>
        </w:rPr>
        <w:t xml:space="preserve">tion, Spoken Recitations and Song/Aria </w:t>
      </w:r>
      <w:r>
        <w:rPr>
          <w:rFonts w:ascii="Times New Roman" w:hAnsi="Times New Roman"/>
          <w:sz w:val="22"/>
          <w:szCs w:val="22"/>
        </w:rPr>
        <w:t>Presentations 3</w:t>
      </w:r>
      <w:r w:rsidRPr="00A65C08">
        <w:rPr>
          <w:rFonts w:ascii="Times New Roman" w:hAnsi="Times New Roman"/>
          <w:sz w:val="22"/>
          <w:szCs w:val="22"/>
        </w:rPr>
        <w:t xml:space="preserve">0 % </w:t>
      </w:r>
    </w:p>
    <w:p w14:paraId="2D000060" w14:textId="7A91BB2C" w:rsidR="004112D8" w:rsidRDefault="00DA1A14" w:rsidP="005D39C2">
      <w:pPr>
        <w:pStyle w:val="ListParagraph"/>
        <w:numPr>
          <w:ilvl w:val="0"/>
          <w:numId w:val="3"/>
        </w:numPr>
        <w:tabs>
          <w:tab w:val="left" w:pos="3420"/>
        </w:tabs>
        <w:rPr>
          <w:rFonts w:ascii="Times New Roman" w:hAnsi="Times New Roman"/>
          <w:sz w:val="22"/>
          <w:szCs w:val="22"/>
        </w:rPr>
      </w:pPr>
      <w:r w:rsidRPr="00A65C08">
        <w:rPr>
          <w:rFonts w:ascii="Times New Roman" w:hAnsi="Times New Roman"/>
          <w:sz w:val="22"/>
          <w:szCs w:val="22"/>
        </w:rPr>
        <w:t xml:space="preserve">Each </w:t>
      </w:r>
      <w:r w:rsidRPr="00BC3AB7">
        <w:rPr>
          <w:rFonts w:ascii="Times New Roman" w:hAnsi="Times New Roman"/>
          <w:i/>
          <w:sz w:val="22"/>
          <w:szCs w:val="22"/>
        </w:rPr>
        <w:t>un</w:t>
      </w:r>
      <w:r w:rsidRPr="00A65C08">
        <w:rPr>
          <w:rFonts w:ascii="Times New Roman" w:hAnsi="Times New Roman"/>
          <w:sz w:val="22"/>
          <w:szCs w:val="22"/>
        </w:rPr>
        <w:t>excused absence</w:t>
      </w:r>
      <w:r w:rsidR="00513CE2">
        <w:rPr>
          <w:rFonts w:ascii="Times New Roman" w:hAnsi="Times New Roman"/>
          <w:sz w:val="22"/>
          <w:szCs w:val="22"/>
        </w:rPr>
        <w:t>:</w:t>
      </w:r>
      <w:r w:rsidRPr="00A65C08">
        <w:rPr>
          <w:rFonts w:ascii="Times New Roman" w:hAnsi="Times New Roman"/>
          <w:sz w:val="22"/>
          <w:szCs w:val="22"/>
        </w:rPr>
        <w:t xml:space="preserve"> </w:t>
      </w:r>
      <w:r w:rsidR="004112D8">
        <w:rPr>
          <w:rFonts w:ascii="Times New Roman" w:hAnsi="Times New Roman"/>
          <w:sz w:val="22"/>
          <w:szCs w:val="22"/>
        </w:rPr>
        <w:t xml:space="preserve">one </w:t>
      </w:r>
      <w:r w:rsidR="005249FA">
        <w:rPr>
          <w:rFonts w:ascii="Times New Roman" w:hAnsi="Times New Roman"/>
          <w:sz w:val="22"/>
          <w:szCs w:val="22"/>
        </w:rPr>
        <w:t>point deduction from final grade</w:t>
      </w:r>
      <w:r w:rsidR="00513CE2">
        <w:rPr>
          <w:rFonts w:ascii="Times New Roman" w:hAnsi="Times New Roman"/>
          <w:sz w:val="22"/>
          <w:szCs w:val="22"/>
        </w:rPr>
        <w:t>.</w:t>
      </w:r>
      <w:r>
        <w:rPr>
          <w:rFonts w:ascii="Times New Roman" w:hAnsi="Times New Roman"/>
          <w:sz w:val="22"/>
          <w:szCs w:val="22"/>
        </w:rPr>
        <w:t xml:space="preserve"> </w:t>
      </w:r>
    </w:p>
    <w:p w14:paraId="3CDB77F9" w14:textId="51C1A380" w:rsidR="00176295" w:rsidRPr="005D39C2" w:rsidRDefault="004112D8" w:rsidP="004112D8">
      <w:pPr>
        <w:pStyle w:val="ListParagraph"/>
        <w:tabs>
          <w:tab w:val="left" w:pos="3420"/>
        </w:tabs>
        <w:rPr>
          <w:rFonts w:ascii="Times New Roman" w:hAnsi="Times New Roman"/>
          <w:sz w:val="22"/>
          <w:szCs w:val="22"/>
        </w:rPr>
      </w:pPr>
      <w:r>
        <w:rPr>
          <w:rFonts w:ascii="Times New Roman" w:hAnsi="Times New Roman"/>
          <w:sz w:val="22"/>
          <w:szCs w:val="22"/>
        </w:rPr>
        <w:t xml:space="preserve">      </w:t>
      </w:r>
      <w:r w:rsidR="00DA1A14">
        <w:rPr>
          <w:rFonts w:ascii="Times New Roman" w:hAnsi="Times New Roman"/>
          <w:sz w:val="22"/>
          <w:szCs w:val="22"/>
        </w:rPr>
        <w:t>P</w:t>
      </w:r>
      <w:r w:rsidR="00DA1A14" w:rsidRPr="00BC3AB7">
        <w:rPr>
          <w:rFonts w:ascii="Times New Roman" w:hAnsi="Times New Roman"/>
          <w:sz w:val="22"/>
          <w:szCs w:val="22"/>
        </w:rPr>
        <w:t>erfect Attendance</w:t>
      </w:r>
      <w:r w:rsidR="00513CE2">
        <w:rPr>
          <w:rFonts w:ascii="Times New Roman" w:hAnsi="Times New Roman"/>
          <w:sz w:val="22"/>
          <w:szCs w:val="22"/>
        </w:rPr>
        <w:t>:</w:t>
      </w:r>
      <w:r w:rsidR="00DA1A14" w:rsidRPr="00BC3AB7">
        <w:rPr>
          <w:rFonts w:ascii="Times New Roman" w:hAnsi="Times New Roman"/>
          <w:sz w:val="22"/>
          <w:szCs w:val="22"/>
        </w:rPr>
        <w:t xml:space="preserve"> </w:t>
      </w:r>
      <w:r w:rsidR="00DA1A14">
        <w:rPr>
          <w:rFonts w:ascii="Times New Roman" w:hAnsi="Times New Roman"/>
          <w:sz w:val="22"/>
          <w:szCs w:val="22"/>
        </w:rPr>
        <w:t>+</w:t>
      </w:r>
      <w:r w:rsidR="00DA1A14" w:rsidRPr="00BC3AB7">
        <w:rPr>
          <w:rFonts w:ascii="Times New Roman" w:hAnsi="Times New Roman"/>
          <w:sz w:val="22"/>
          <w:szCs w:val="22"/>
        </w:rPr>
        <w:t>5% extra credit</w:t>
      </w:r>
    </w:p>
    <w:p w14:paraId="1C93A7FD" w14:textId="77777777" w:rsidR="00A33766" w:rsidRDefault="00A33766" w:rsidP="00953678">
      <w:pPr>
        <w:tabs>
          <w:tab w:val="left" w:pos="1530"/>
          <w:tab w:val="left" w:pos="3420"/>
        </w:tabs>
        <w:rPr>
          <w:rFonts w:ascii="Times New Roman" w:hAnsi="Times New Roman"/>
          <w:b/>
          <w:sz w:val="22"/>
          <w:szCs w:val="22"/>
        </w:rPr>
      </w:pPr>
    </w:p>
    <w:p w14:paraId="4AD63669" w14:textId="77777777" w:rsidR="006F6D15" w:rsidRDefault="006F6D15" w:rsidP="00953678">
      <w:pPr>
        <w:tabs>
          <w:tab w:val="left" w:pos="1530"/>
          <w:tab w:val="left" w:pos="3420"/>
        </w:tabs>
        <w:rPr>
          <w:rFonts w:ascii="Times New Roman" w:hAnsi="Times New Roman"/>
          <w:sz w:val="22"/>
          <w:szCs w:val="22"/>
        </w:rPr>
      </w:pPr>
      <w:r w:rsidRPr="006F6D15">
        <w:rPr>
          <w:rFonts w:ascii="Times New Roman" w:hAnsi="Times New Roman"/>
          <w:b/>
          <w:sz w:val="22"/>
          <w:szCs w:val="22"/>
        </w:rPr>
        <w:t xml:space="preserve">VII. </w:t>
      </w:r>
      <w:r>
        <w:rPr>
          <w:rFonts w:ascii="Times New Roman" w:hAnsi="Times New Roman"/>
          <w:b/>
          <w:sz w:val="22"/>
          <w:szCs w:val="22"/>
        </w:rPr>
        <w:t>GRADING SCALE</w:t>
      </w:r>
      <w:r w:rsidRPr="006F6D15">
        <w:rPr>
          <w:rFonts w:ascii="Times New Roman" w:hAnsi="Times New Roman"/>
          <w:b/>
          <w:sz w:val="22"/>
          <w:szCs w:val="22"/>
        </w:rPr>
        <w:t>:</w:t>
      </w:r>
      <w:r>
        <w:rPr>
          <w:rFonts w:ascii="Times New Roman" w:hAnsi="Times New Roman"/>
          <w:sz w:val="22"/>
          <w:szCs w:val="22"/>
        </w:rPr>
        <w:t xml:space="preserve"> </w:t>
      </w:r>
    </w:p>
    <w:p w14:paraId="614978AE" w14:textId="5BF4E252" w:rsidR="006F6D15" w:rsidRDefault="006F6D15" w:rsidP="006F6D15">
      <w:pPr>
        <w:tabs>
          <w:tab w:val="left" w:pos="1530"/>
          <w:tab w:val="left" w:pos="3420"/>
        </w:tabs>
        <w:rPr>
          <w:rFonts w:ascii="Times New Roman" w:hAnsi="Times New Roman"/>
          <w:sz w:val="22"/>
          <w:szCs w:val="22"/>
        </w:rPr>
      </w:pPr>
      <w:r>
        <w:rPr>
          <w:rFonts w:ascii="Times New Roman" w:hAnsi="Times New Roman"/>
          <w:sz w:val="22"/>
          <w:szCs w:val="22"/>
        </w:rPr>
        <w:t xml:space="preserve">A = </w:t>
      </w:r>
      <w:r w:rsidR="00D460F3" w:rsidRPr="00A65C08">
        <w:rPr>
          <w:rFonts w:ascii="Times New Roman" w:hAnsi="Times New Roman"/>
          <w:sz w:val="22"/>
          <w:szCs w:val="22"/>
        </w:rPr>
        <w:t>90-100</w:t>
      </w:r>
      <w:r w:rsidR="00953678">
        <w:rPr>
          <w:rFonts w:ascii="Times New Roman" w:hAnsi="Times New Roman"/>
          <w:sz w:val="22"/>
          <w:szCs w:val="22"/>
        </w:rPr>
        <w:t>%</w:t>
      </w:r>
      <w:r>
        <w:rPr>
          <w:rFonts w:ascii="Times New Roman" w:hAnsi="Times New Roman"/>
          <w:sz w:val="22"/>
          <w:szCs w:val="22"/>
        </w:rPr>
        <w:t>, B = 8</w:t>
      </w:r>
      <w:r w:rsidR="00D460F3" w:rsidRPr="00A65C08">
        <w:rPr>
          <w:rFonts w:ascii="Times New Roman" w:hAnsi="Times New Roman"/>
          <w:sz w:val="22"/>
          <w:szCs w:val="22"/>
        </w:rPr>
        <w:t>0-89</w:t>
      </w:r>
      <w:r w:rsidR="00953678">
        <w:rPr>
          <w:rFonts w:ascii="Times New Roman" w:hAnsi="Times New Roman"/>
          <w:sz w:val="22"/>
          <w:szCs w:val="22"/>
        </w:rPr>
        <w:t>%</w:t>
      </w:r>
      <w:r w:rsidR="00D460F3" w:rsidRPr="00A65C08">
        <w:rPr>
          <w:rFonts w:ascii="Times New Roman" w:hAnsi="Times New Roman"/>
          <w:sz w:val="22"/>
          <w:szCs w:val="22"/>
        </w:rPr>
        <w:t xml:space="preserve">, </w:t>
      </w:r>
      <w:r>
        <w:rPr>
          <w:rFonts w:ascii="Times New Roman" w:hAnsi="Times New Roman"/>
          <w:sz w:val="22"/>
          <w:szCs w:val="22"/>
        </w:rPr>
        <w:t>C = 70-79%, D = 60-69%, F = l</w:t>
      </w:r>
      <w:r w:rsidR="00953678">
        <w:rPr>
          <w:rFonts w:ascii="Times New Roman" w:hAnsi="Times New Roman"/>
          <w:sz w:val="22"/>
          <w:szCs w:val="22"/>
        </w:rPr>
        <w:t xml:space="preserve">ess than </w:t>
      </w:r>
      <w:r>
        <w:rPr>
          <w:rFonts w:ascii="Times New Roman" w:hAnsi="Times New Roman"/>
          <w:sz w:val="22"/>
          <w:szCs w:val="22"/>
        </w:rPr>
        <w:t>60%</w:t>
      </w:r>
      <w:r w:rsidR="00953678">
        <w:rPr>
          <w:rFonts w:ascii="Times New Roman" w:hAnsi="Times New Roman"/>
          <w:sz w:val="22"/>
          <w:szCs w:val="22"/>
        </w:rPr>
        <w:t>,</w:t>
      </w:r>
      <w:r>
        <w:rPr>
          <w:rFonts w:ascii="Times New Roman" w:hAnsi="Times New Roman"/>
          <w:sz w:val="22"/>
          <w:szCs w:val="22"/>
        </w:rPr>
        <w:t xml:space="preserve"> </w:t>
      </w:r>
      <w:r w:rsidR="00D460F3" w:rsidRPr="00A65C08">
        <w:rPr>
          <w:rFonts w:ascii="Times New Roman" w:hAnsi="Times New Roman"/>
          <w:sz w:val="22"/>
          <w:szCs w:val="22"/>
        </w:rPr>
        <w:t xml:space="preserve">I = Incomplete, </w:t>
      </w:r>
    </w:p>
    <w:p w14:paraId="19201421" w14:textId="5AA7A844" w:rsidR="00B105C4" w:rsidRDefault="00D460F3" w:rsidP="006F6D15">
      <w:pPr>
        <w:tabs>
          <w:tab w:val="left" w:pos="1530"/>
          <w:tab w:val="left" w:pos="3420"/>
        </w:tabs>
        <w:rPr>
          <w:rFonts w:ascii="Times New Roman" w:hAnsi="Times New Roman"/>
          <w:sz w:val="22"/>
          <w:szCs w:val="22"/>
        </w:rPr>
      </w:pPr>
      <w:r w:rsidRPr="00A65C08">
        <w:rPr>
          <w:rFonts w:ascii="Times New Roman" w:hAnsi="Times New Roman"/>
          <w:sz w:val="22"/>
          <w:szCs w:val="22"/>
        </w:rPr>
        <w:t xml:space="preserve">W = Withdrawal, WF = Withdraw Fail. </w:t>
      </w:r>
    </w:p>
    <w:p w14:paraId="4A964FCB" w14:textId="77777777" w:rsidR="00176295" w:rsidRDefault="00176295" w:rsidP="004973A5">
      <w:pPr>
        <w:widowControl w:val="0"/>
        <w:autoSpaceDE w:val="0"/>
        <w:autoSpaceDN w:val="0"/>
        <w:adjustRightInd w:val="0"/>
        <w:spacing w:line="268" w:lineRule="atLeast"/>
        <w:jc w:val="both"/>
        <w:rPr>
          <w:rFonts w:ascii="Times" w:eastAsiaTheme="minorEastAsia" w:hAnsi="Times" w:cs="Times"/>
          <w:b/>
          <w:bCs/>
          <w:sz w:val="23"/>
          <w:szCs w:val="23"/>
          <w:lang w:eastAsia="ja-JP"/>
        </w:rPr>
      </w:pPr>
    </w:p>
    <w:p w14:paraId="748BFDCD" w14:textId="77777777" w:rsidR="00513CE2" w:rsidRDefault="00513CE2" w:rsidP="004973A5">
      <w:pPr>
        <w:widowControl w:val="0"/>
        <w:autoSpaceDE w:val="0"/>
        <w:autoSpaceDN w:val="0"/>
        <w:adjustRightInd w:val="0"/>
        <w:spacing w:line="268" w:lineRule="atLeast"/>
        <w:jc w:val="both"/>
        <w:rPr>
          <w:rFonts w:ascii="Times" w:eastAsiaTheme="minorEastAsia" w:hAnsi="Times" w:cs="Times"/>
          <w:b/>
          <w:bCs/>
          <w:sz w:val="23"/>
          <w:szCs w:val="23"/>
          <w:lang w:eastAsia="ja-JP"/>
        </w:rPr>
      </w:pPr>
    </w:p>
    <w:p w14:paraId="2765AB37" w14:textId="77777777" w:rsidR="00E538BB" w:rsidRDefault="00E538BB" w:rsidP="004973A5">
      <w:pPr>
        <w:widowControl w:val="0"/>
        <w:autoSpaceDE w:val="0"/>
        <w:autoSpaceDN w:val="0"/>
        <w:adjustRightInd w:val="0"/>
        <w:spacing w:line="268" w:lineRule="atLeast"/>
        <w:jc w:val="both"/>
        <w:rPr>
          <w:rFonts w:ascii="Times" w:eastAsiaTheme="minorEastAsia" w:hAnsi="Times" w:cs="Times"/>
          <w:b/>
          <w:bCs/>
          <w:sz w:val="23"/>
          <w:szCs w:val="23"/>
          <w:lang w:eastAsia="ja-JP"/>
        </w:rPr>
      </w:pPr>
    </w:p>
    <w:p w14:paraId="534B5F83" w14:textId="77777777" w:rsidR="00E538BB" w:rsidRPr="00C81B61" w:rsidRDefault="00E538BB" w:rsidP="004973A5">
      <w:pPr>
        <w:widowControl w:val="0"/>
        <w:autoSpaceDE w:val="0"/>
        <w:autoSpaceDN w:val="0"/>
        <w:adjustRightInd w:val="0"/>
        <w:spacing w:line="268" w:lineRule="atLeast"/>
        <w:jc w:val="both"/>
        <w:rPr>
          <w:rFonts w:ascii="Times" w:eastAsiaTheme="minorEastAsia" w:hAnsi="Times" w:cs="Times"/>
          <w:b/>
          <w:bCs/>
          <w:sz w:val="16"/>
          <w:szCs w:val="16"/>
          <w:lang w:eastAsia="ja-JP"/>
        </w:rPr>
      </w:pPr>
    </w:p>
    <w:p w14:paraId="3C986868" w14:textId="77777777" w:rsidR="00F8506B" w:rsidRDefault="00F8506B" w:rsidP="004973A5">
      <w:pPr>
        <w:widowControl w:val="0"/>
        <w:autoSpaceDE w:val="0"/>
        <w:autoSpaceDN w:val="0"/>
        <w:adjustRightInd w:val="0"/>
        <w:spacing w:line="268" w:lineRule="atLeast"/>
        <w:jc w:val="both"/>
        <w:rPr>
          <w:rFonts w:ascii="Times" w:eastAsiaTheme="minorEastAsia" w:hAnsi="Times" w:cs="Times"/>
          <w:b/>
          <w:bCs/>
          <w:sz w:val="23"/>
          <w:szCs w:val="23"/>
          <w:lang w:eastAsia="ja-JP"/>
        </w:rPr>
      </w:pPr>
    </w:p>
    <w:p w14:paraId="21D08DE5" w14:textId="3F1B5E00" w:rsidR="00B35969" w:rsidRPr="00B35969" w:rsidRDefault="00BC3AB7" w:rsidP="004973A5">
      <w:pPr>
        <w:widowControl w:val="0"/>
        <w:autoSpaceDE w:val="0"/>
        <w:autoSpaceDN w:val="0"/>
        <w:adjustRightInd w:val="0"/>
        <w:spacing w:line="268" w:lineRule="atLeast"/>
        <w:jc w:val="both"/>
        <w:rPr>
          <w:rFonts w:ascii="Times" w:eastAsiaTheme="minorEastAsia" w:hAnsi="Times" w:cs="Times"/>
          <w:sz w:val="23"/>
          <w:szCs w:val="23"/>
          <w:lang w:eastAsia="ja-JP"/>
        </w:rPr>
      </w:pPr>
      <w:r w:rsidRPr="0006423F">
        <w:rPr>
          <w:rFonts w:ascii="Times" w:eastAsiaTheme="minorEastAsia" w:hAnsi="Times" w:cs="Times"/>
          <w:b/>
          <w:bCs/>
          <w:sz w:val="23"/>
          <w:szCs w:val="23"/>
          <w:lang w:eastAsia="ja-JP"/>
        </w:rPr>
        <w:t xml:space="preserve">IN CLASS </w:t>
      </w:r>
      <w:r w:rsidR="008F45AC" w:rsidRPr="0006423F">
        <w:rPr>
          <w:rFonts w:ascii="Times" w:eastAsiaTheme="minorEastAsia" w:hAnsi="Times" w:cs="Times"/>
          <w:b/>
          <w:bCs/>
          <w:sz w:val="23"/>
          <w:szCs w:val="23"/>
          <w:lang w:eastAsia="ja-JP"/>
        </w:rPr>
        <w:t>PARTICIPATION GRADE</w:t>
      </w:r>
      <w:r w:rsidR="008F45AC">
        <w:rPr>
          <w:rFonts w:ascii="Times" w:eastAsiaTheme="minorEastAsia" w:hAnsi="Times" w:cs="Times"/>
          <w:b/>
          <w:bCs/>
          <w:sz w:val="23"/>
          <w:szCs w:val="23"/>
          <w:lang w:eastAsia="ja-JP"/>
        </w:rPr>
        <w:t xml:space="preserve"> </w:t>
      </w:r>
      <w:r w:rsidR="008F45AC">
        <w:rPr>
          <w:rFonts w:ascii="Times" w:eastAsiaTheme="minorEastAsia" w:hAnsi="Times" w:cs="Times"/>
          <w:sz w:val="23"/>
          <w:szCs w:val="23"/>
          <w:lang w:eastAsia="ja-JP"/>
        </w:rPr>
        <w:t>Participation is expected. The format of our class is a lab setting. The interactive nature of our work together requires certain guidelines. Students are expected to maintain the same manner of respect for others as is r</w:t>
      </w:r>
      <w:r w:rsidR="00CA0C72">
        <w:rPr>
          <w:rFonts w:ascii="Times" w:eastAsiaTheme="minorEastAsia" w:hAnsi="Times" w:cs="Times"/>
          <w:sz w:val="23"/>
          <w:szCs w:val="23"/>
          <w:lang w:eastAsia="ja-JP"/>
        </w:rPr>
        <w:t>equired in the lecture setting. Deficiencies in this area may lower the final grade.</w:t>
      </w:r>
      <w:r w:rsidR="00B35969">
        <w:rPr>
          <w:rFonts w:ascii="Times" w:eastAsiaTheme="minorEastAsia" w:hAnsi="Times" w:cs="Times"/>
          <w:sz w:val="23"/>
          <w:szCs w:val="23"/>
          <w:lang w:eastAsia="ja-JP"/>
        </w:rPr>
        <w:t xml:space="preserve"> Expectations:</w:t>
      </w:r>
    </w:p>
    <w:p w14:paraId="76CA76CB" w14:textId="5C7D7595" w:rsidR="004A6BF2" w:rsidRDefault="004A6BF2" w:rsidP="004973A5">
      <w:pPr>
        <w:widowControl w:val="0"/>
        <w:autoSpaceDE w:val="0"/>
        <w:autoSpaceDN w:val="0"/>
        <w:adjustRightInd w:val="0"/>
        <w:spacing w:line="268" w:lineRule="atLeast"/>
        <w:rPr>
          <w:rFonts w:ascii="Times" w:eastAsiaTheme="minorEastAsia" w:hAnsi="Times" w:cs="Times"/>
          <w:sz w:val="23"/>
          <w:szCs w:val="23"/>
          <w:lang w:eastAsia="ja-JP"/>
        </w:rPr>
      </w:pPr>
      <w:r>
        <w:rPr>
          <w:rFonts w:ascii="Times" w:eastAsiaTheme="minorEastAsia" w:hAnsi="Times" w:cs="Times"/>
          <w:sz w:val="23"/>
          <w:szCs w:val="23"/>
          <w:lang w:eastAsia="ja-JP"/>
        </w:rPr>
        <w:t xml:space="preserve">1) </w:t>
      </w:r>
      <w:r w:rsidR="008F45AC">
        <w:rPr>
          <w:rFonts w:ascii="Times" w:eastAsiaTheme="minorEastAsia" w:hAnsi="Times" w:cs="Times"/>
          <w:sz w:val="23"/>
          <w:szCs w:val="23"/>
          <w:lang w:eastAsia="ja-JP"/>
        </w:rPr>
        <w:t>Arrive on-time, do not leave during class, u</w:t>
      </w:r>
      <w:r w:rsidR="009208A2">
        <w:rPr>
          <w:rFonts w:ascii="Times" w:eastAsiaTheme="minorEastAsia" w:hAnsi="Times" w:cs="Times"/>
          <w:sz w:val="23"/>
          <w:szCs w:val="23"/>
          <w:lang w:eastAsia="ja-JP"/>
        </w:rPr>
        <w:t xml:space="preserve">nless there is an emergency </w:t>
      </w:r>
    </w:p>
    <w:p w14:paraId="32C2CE7A" w14:textId="7EBD6803" w:rsidR="004A6BF2" w:rsidRDefault="009208A2" w:rsidP="004A6BF2">
      <w:pPr>
        <w:widowControl w:val="0"/>
        <w:autoSpaceDE w:val="0"/>
        <w:autoSpaceDN w:val="0"/>
        <w:adjustRightInd w:val="0"/>
        <w:spacing w:line="268" w:lineRule="atLeast"/>
        <w:rPr>
          <w:rFonts w:ascii="Times" w:eastAsiaTheme="minorEastAsia" w:hAnsi="Times" w:cs="Times"/>
          <w:sz w:val="23"/>
          <w:szCs w:val="23"/>
          <w:lang w:eastAsia="ja-JP"/>
        </w:rPr>
      </w:pPr>
      <w:r>
        <w:rPr>
          <w:rFonts w:ascii="Times" w:eastAsiaTheme="minorEastAsia" w:hAnsi="Times" w:cs="Times"/>
          <w:sz w:val="23"/>
          <w:szCs w:val="23"/>
          <w:lang w:eastAsia="ja-JP"/>
        </w:rPr>
        <w:t xml:space="preserve">2) </w:t>
      </w:r>
      <w:r w:rsidR="008F45AC">
        <w:rPr>
          <w:rFonts w:ascii="Times" w:eastAsiaTheme="minorEastAsia" w:hAnsi="Times" w:cs="Times"/>
          <w:sz w:val="23"/>
          <w:szCs w:val="23"/>
          <w:lang w:eastAsia="ja-JP"/>
        </w:rPr>
        <w:t>No food, gum, candy or beverage (except water) is allowed in class</w:t>
      </w:r>
      <w:r w:rsidR="006F6D15">
        <w:rPr>
          <w:rFonts w:ascii="Times" w:eastAsiaTheme="minorEastAsia" w:hAnsi="Times" w:cs="Times"/>
          <w:sz w:val="23"/>
          <w:szCs w:val="23"/>
          <w:lang w:eastAsia="ja-JP"/>
        </w:rPr>
        <w:t>room</w:t>
      </w:r>
      <w:r w:rsidR="008F45AC">
        <w:rPr>
          <w:rFonts w:ascii="Times" w:eastAsiaTheme="minorEastAsia" w:hAnsi="Times" w:cs="Times"/>
          <w:sz w:val="23"/>
          <w:szCs w:val="23"/>
          <w:lang w:eastAsia="ja-JP"/>
        </w:rPr>
        <w:t xml:space="preserve"> </w:t>
      </w:r>
    </w:p>
    <w:p w14:paraId="18CD30AE" w14:textId="3E804882" w:rsidR="008F45AC" w:rsidRDefault="008F45AC" w:rsidP="004A6BF2">
      <w:pPr>
        <w:widowControl w:val="0"/>
        <w:autoSpaceDE w:val="0"/>
        <w:autoSpaceDN w:val="0"/>
        <w:adjustRightInd w:val="0"/>
        <w:spacing w:line="268" w:lineRule="atLeast"/>
        <w:rPr>
          <w:rFonts w:ascii="Times" w:eastAsiaTheme="minorEastAsia" w:hAnsi="Times" w:cs="Times"/>
          <w:sz w:val="23"/>
          <w:szCs w:val="23"/>
          <w:lang w:eastAsia="ja-JP"/>
        </w:rPr>
      </w:pPr>
      <w:r>
        <w:rPr>
          <w:rFonts w:ascii="Times" w:eastAsiaTheme="minorEastAsia" w:hAnsi="Times" w:cs="Times"/>
          <w:sz w:val="23"/>
          <w:szCs w:val="23"/>
          <w:lang w:eastAsia="ja-JP"/>
        </w:rPr>
        <w:t xml:space="preserve">3) It will be necessary for the entire class to </w:t>
      </w:r>
      <w:r w:rsidR="003A3416">
        <w:rPr>
          <w:rFonts w:ascii="Times" w:eastAsiaTheme="minorEastAsia" w:hAnsi="Times" w:cs="Times"/>
          <w:sz w:val="23"/>
          <w:szCs w:val="23"/>
          <w:lang w:eastAsia="ja-JP"/>
        </w:rPr>
        <w:t xml:space="preserve">discuss </w:t>
      </w:r>
      <w:r w:rsidR="006F6D15">
        <w:rPr>
          <w:rFonts w:ascii="Times" w:eastAsiaTheme="minorEastAsia" w:hAnsi="Times" w:cs="Times"/>
          <w:sz w:val="23"/>
          <w:szCs w:val="23"/>
          <w:lang w:eastAsia="ja-JP"/>
        </w:rPr>
        <w:t xml:space="preserve">Diction </w:t>
      </w:r>
      <w:r w:rsidR="003A3416">
        <w:rPr>
          <w:rFonts w:ascii="Times" w:eastAsiaTheme="minorEastAsia" w:hAnsi="Times" w:cs="Times"/>
          <w:sz w:val="23"/>
          <w:szCs w:val="23"/>
          <w:lang w:eastAsia="ja-JP"/>
        </w:rPr>
        <w:t>rules</w:t>
      </w:r>
      <w:r w:rsidR="00CA0C72">
        <w:rPr>
          <w:rFonts w:ascii="Times" w:eastAsiaTheme="minorEastAsia" w:hAnsi="Times" w:cs="Times"/>
          <w:sz w:val="23"/>
          <w:szCs w:val="23"/>
          <w:lang w:eastAsia="ja-JP"/>
        </w:rPr>
        <w:t xml:space="preserve"> </w:t>
      </w:r>
      <w:r w:rsidR="003A3416">
        <w:rPr>
          <w:rFonts w:ascii="Times" w:eastAsiaTheme="minorEastAsia" w:hAnsi="Times" w:cs="Times"/>
          <w:sz w:val="23"/>
          <w:szCs w:val="23"/>
          <w:lang w:eastAsia="ja-JP"/>
        </w:rPr>
        <w:t xml:space="preserve">and </w:t>
      </w:r>
      <w:r>
        <w:rPr>
          <w:rFonts w:ascii="Times" w:eastAsiaTheme="minorEastAsia" w:hAnsi="Times" w:cs="Times"/>
          <w:sz w:val="23"/>
          <w:szCs w:val="23"/>
          <w:lang w:eastAsia="ja-JP"/>
        </w:rPr>
        <w:t xml:space="preserve">enunciate in small groups. All conversation is to remain on-topic. </w:t>
      </w:r>
      <w:r w:rsidR="00C5253A">
        <w:rPr>
          <w:rFonts w:ascii="Times" w:eastAsiaTheme="minorEastAsia" w:hAnsi="Times" w:cs="Times"/>
          <w:sz w:val="23"/>
          <w:szCs w:val="23"/>
          <w:lang w:eastAsia="ja-JP"/>
        </w:rPr>
        <w:t>Side conversations are to be avoided.</w:t>
      </w:r>
    </w:p>
    <w:p w14:paraId="53EDCB2A" w14:textId="79756180" w:rsidR="00CA0C72" w:rsidRDefault="004A6BF2" w:rsidP="00513CE2">
      <w:pPr>
        <w:widowControl w:val="0"/>
        <w:autoSpaceDE w:val="0"/>
        <w:autoSpaceDN w:val="0"/>
        <w:adjustRightInd w:val="0"/>
        <w:spacing w:line="276" w:lineRule="atLeast"/>
        <w:ind w:left="282" w:hanging="283"/>
        <w:rPr>
          <w:rFonts w:ascii="Times" w:eastAsiaTheme="minorEastAsia" w:hAnsi="Times" w:cs="Times"/>
          <w:sz w:val="23"/>
          <w:szCs w:val="23"/>
          <w:lang w:eastAsia="ja-JP"/>
        </w:rPr>
      </w:pPr>
      <w:r>
        <w:rPr>
          <w:rFonts w:ascii="Times" w:eastAsiaTheme="minorEastAsia" w:hAnsi="Times" w:cs="Times"/>
          <w:sz w:val="23"/>
          <w:szCs w:val="23"/>
          <w:lang w:eastAsia="ja-JP"/>
        </w:rPr>
        <w:t xml:space="preserve">4) </w:t>
      </w:r>
      <w:r w:rsidR="003303B9">
        <w:rPr>
          <w:rFonts w:ascii="Times" w:eastAsiaTheme="minorEastAsia" w:hAnsi="Times" w:cs="Times"/>
          <w:sz w:val="23"/>
          <w:szCs w:val="23"/>
          <w:lang w:eastAsia="ja-JP"/>
        </w:rPr>
        <w:t>Recitation e</w:t>
      </w:r>
      <w:r w:rsidR="008F45AC">
        <w:rPr>
          <w:rFonts w:ascii="Times" w:eastAsiaTheme="minorEastAsia" w:hAnsi="Times" w:cs="Times"/>
          <w:sz w:val="23"/>
          <w:szCs w:val="23"/>
          <w:lang w:eastAsia="ja-JP"/>
        </w:rPr>
        <w:t>rrors are mo</w:t>
      </w:r>
      <w:r w:rsidR="006F6D15">
        <w:rPr>
          <w:rFonts w:ascii="Times" w:eastAsiaTheme="minorEastAsia" w:hAnsi="Times" w:cs="Times"/>
          <w:sz w:val="23"/>
          <w:szCs w:val="23"/>
          <w:lang w:eastAsia="ja-JP"/>
        </w:rPr>
        <w:t xml:space="preserve">re exposed in the lab setting. </w:t>
      </w:r>
      <w:r w:rsidR="008F45AC">
        <w:rPr>
          <w:rFonts w:ascii="Times" w:eastAsiaTheme="minorEastAsia" w:hAnsi="Times" w:cs="Times"/>
          <w:sz w:val="23"/>
          <w:szCs w:val="23"/>
          <w:lang w:eastAsia="ja-JP"/>
        </w:rPr>
        <w:t>Be sensitive to others’ feeling</w:t>
      </w:r>
      <w:r w:rsidR="003303B9">
        <w:rPr>
          <w:rFonts w:ascii="Times" w:eastAsiaTheme="minorEastAsia" w:hAnsi="Times" w:cs="Times"/>
          <w:sz w:val="23"/>
          <w:szCs w:val="23"/>
          <w:lang w:eastAsia="ja-JP"/>
        </w:rPr>
        <w:t xml:space="preserve">s. I will </w:t>
      </w:r>
      <w:r w:rsidR="00513CE2">
        <w:rPr>
          <w:rFonts w:ascii="Times" w:eastAsiaTheme="minorEastAsia" w:hAnsi="Times" w:cs="Times"/>
          <w:sz w:val="23"/>
          <w:szCs w:val="23"/>
          <w:lang w:eastAsia="ja-JP"/>
        </w:rPr>
        <w:t xml:space="preserve">not </w:t>
      </w:r>
      <w:r w:rsidR="008F45AC">
        <w:rPr>
          <w:rFonts w:ascii="Times" w:eastAsiaTheme="minorEastAsia" w:hAnsi="Times" w:cs="Times"/>
          <w:sz w:val="23"/>
          <w:szCs w:val="23"/>
          <w:lang w:eastAsia="ja-JP"/>
        </w:rPr>
        <w:t xml:space="preserve">allow students to make comments in a critical manner </w:t>
      </w:r>
      <w:r w:rsidR="00513CE2">
        <w:rPr>
          <w:rFonts w:ascii="Times" w:eastAsiaTheme="minorEastAsia" w:hAnsi="Times" w:cs="Times"/>
          <w:sz w:val="23"/>
          <w:szCs w:val="23"/>
          <w:lang w:eastAsia="ja-JP"/>
        </w:rPr>
        <w:t xml:space="preserve">about each other’s work </w:t>
      </w:r>
      <w:r w:rsidR="008F45AC">
        <w:rPr>
          <w:rFonts w:ascii="Times" w:eastAsiaTheme="minorEastAsia" w:hAnsi="Times" w:cs="Times"/>
          <w:sz w:val="23"/>
          <w:szCs w:val="23"/>
          <w:lang w:eastAsia="ja-JP"/>
        </w:rPr>
        <w:t>(in-class errors ar</w:t>
      </w:r>
      <w:r w:rsidR="00513CE2">
        <w:rPr>
          <w:rFonts w:ascii="Times" w:eastAsiaTheme="minorEastAsia" w:hAnsi="Times" w:cs="Times"/>
          <w:sz w:val="23"/>
          <w:szCs w:val="23"/>
          <w:lang w:eastAsia="ja-JP"/>
        </w:rPr>
        <w:t xml:space="preserve">e fewer from </w:t>
      </w:r>
      <w:r w:rsidR="008F45AC">
        <w:rPr>
          <w:rFonts w:ascii="Times" w:eastAsiaTheme="minorEastAsia" w:hAnsi="Times" w:cs="Times"/>
          <w:sz w:val="23"/>
          <w:szCs w:val="23"/>
          <w:lang w:eastAsia="ja-JP"/>
        </w:rPr>
        <w:t>those who carefully prepare each homework assignment).</w:t>
      </w:r>
      <w:r w:rsidR="00CA0C72">
        <w:rPr>
          <w:rFonts w:ascii="Times" w:eastAsiaTheme="minorEastAsia" w:hAnsi="Times" w:cs="Times"/>
          <w:sz w:val="23"/>
          <w:szCs w:val="23"/>
          <w:lang w:eastAsia="ja-JP"/>
        </w:rPr>
        <w:t xml:space="preserve"> Students may feel exposed at times but we all learn from one another and everyone’s experience and background is different.</w:t>
      </w:r>
      <w:r w:rsidR="00C5253A">
        <w:rPr>
          <w:rFonts w:ascii="Times" w:eastAsiaTheme="minorEastAsia" w:hAnsi="Times" w:cs="Times"/>
          <w:sz w:val="23"/>
          <w:szCs w:val="23"/>
          <w:lang w:eastAsia="ja-JP"/>
        </w:rPr>
        <w:t xml:space="preserve"> Questions benefit the whole class.</w:t>
      </w:r>
    </w:p>
    <w:p w14:paraId="15DA5DDF" w14:textId="77777777" w:rsidR="00513CE2" w:rsidRPr="00F8506B" w:rsidRDefault="00513CE2" w:rsidP="00C5253A">
      <w:pPr>
        <w:widowControl w:val="0"/>
        <w:autoSpaceDE w:val="0"/>
        <w:autoSpaceDN w:val="0"/>
        <w:adjustRightInd w:val="0"/>
        <w:spacing w:line="276" w:lineRule="atLeast"/>
        <w:rPr>
          <w:rFonts w:ascii="Times" w:eastAsiaTheme="minorEastAsia" w:hAnsi="Times" w:cs="Times"/>
          <w:sz w:val="16"/>
          <w:szCs w:val="16"/>
          <w:lang w:eastAsia="ja-JP"/>
        </w:rPr>
      </w:pPr>
    </w:p>
    <w:tbl>
      <w:tblPr>
        <w:tblW w:w="8154" w:type="dxa"/>
        <w:jc w:val="center"/>
        <w:tblInd w:w="289" w:type="dxa"/>
        <w:tblCellMar>
          <w:left w:w="80" w:type="dxa"/>
          <w:right w:w="80" w:type="dxa"/>
        </w:tblCellMar>
        <w:tblLook w:val="0000" w:firstRow="0" w:lastRow="0" w:firstColumn="0" w:lastColumn="0" w:noHBand="0" w:noVBand="0"/>
      </w:tblPr>
      <w:tblGrid>
        <w:gridCol w:w="1566"/>
        <w:gridCol w:w="2970"/>
        <w:gridCol w:w="3438"/>
        <w:gridCol w:w="180"/>
      </w:tblGrid>
      <w:tr w:rsidR="00D80B64" w14:paraId="1071BFB3" w14:textId="77777777" w:rsidTr="00B35969">
        <w:trPr>
          <w:cantSplit/>
          <w:trHeight w:val="165"/>
          <w:jc w:val="center"/>
        </w:trPr>
        <w:tc>
          <w:tcPr>
            <w:tcW w:w="1566" w:type="dxa"/>
          </w:tcPr>
          <w:p w14:paraId="51289FA8" w14:textId="50EF41E9" w:rsidR="00D80B64" w:rsidRPr="002F021D" w:rsidRDefault="003A3416" w:rsidP="00D80B64">
            <w:pPr>
              <w:jc w:val="center"/>
              <w:rPr>
                <w:rFonts w:ascii="Arial" w:hAnsi="Arial" w:cs="Arial"/>
                <w:sz w:val="20"/>
              </w:rPr>
            </w:pPr>
            <w:r>
              <w:rPr>
                <w:rFonts w:ascii="Arial" w:hAnsi="Arial" w:cs="Arial"/>
                <w:sz w:val="20"/>
              </w:rPr>
              <w:t xml:space="preserve">Week </w:t>
            </w:r>
          </w:p>
        </w:tc>
        <w:tc>
          <w:tcPr>
            <w:tcW w:w="2970" w:type="dxa"/>
          </w:tcPr>
          <w:p w14:paraId="1E81D33D" w14:textId="17A9D5C5" w:rsidR="00D80B64" w:rsidRPr="002F021D" w:rsidRDefault="00B35969" w:rsidP="00D80B64">
            <w:pPr>
              <w:pStyle w:val="Heading1"/>
              <w:rPr>
                <w:rFonts w:ascii="Arial" w:hAnsi="Arial" w:cs="Arial"/>
                <w:sz w:val="20"/>
              </w:rPr>
            </w:pPr>
            <w:r>
              <w:rPr>
                <w:rFonts w:ascii="Arial" w:hAnsi="Arial" w:cs="Arial"/>
                <w:sz w:val="20"/>
              </w:rPr>
              <w:t>Tues</w:t>
            </w:r>
            <w:r w:rsidR="00F8506B">
              <w:rPr>
                <w:rFonts w:ascii="Arial" w:hAnsi="Arial" w:cs="Arial"/>
                <w:sz w:val="20"/>
              </w:rPr>
              <w:t>day</w:t>
            </w:r>
          </w:p>
        </w:tc>
        <w:tc>
          <w:tcPr>
            <w:tcW w:w="3438" w:type="dxa"/>
          </w:tcPr>
          <w:p w14:paraId="6C88644B" w14:textId="2373BBA1" w:rsidR="00D80B64" w:rsidRPr="002F021D" w:rsidRDefault="00B35969" w:rsidP="00322B39">
            <w:pPr>
              <w:jc w:val="center"/>
              <w:rPr>
                <w:rFonts w:ascii="Arial" w:hAnsi="Arial" w:cs="Arial"/>
                <w:b/>
                <w:bCs/>
                <w:sz w:val="20"/>
              </w:rPr>
            </w:pPr>
            <w:r>
              <w:rPr>
                <w:rFonts w:ascii="Arial" w:hAnsi="Arial" w:cs="Arial"/>
                <w:b/>
                <w:bCs/>
                <w:sz w:val="20"/>
              </w:rPr>
              <w:t>Thur</w:t>
            </w:r>
            <w:r w:rsidR="00F8506B">
              <w:rPr>
                <w:rFonts w:ascii="Arial" w:hAnsi="Arial" w:cs="Arial"/>
                <w:b/>
                <w:bCs/>
                <w:sz w:val="20"/>
              </w:rPr>
              <w:t>sda</w:t>
            </w:r>
            <w:r w:rsidR="00176295">
              <w:rPr>
                <w:rFonts w:ascii="Arial" w:hAnsi="Arial" w:cs="Arial"/>
                <w:b/>
                <w:bCs/>
                <w:sz w:val="20"/>
              </w:rPr>
              <w:t>y</w:t>
            </w:r>
          </w:p>
        </w:tc>
        <w:tc>
          <w:tcPr>
            <w:tcW w:w="180" w:type="dxa"/>
          </w:tcPr>
          <w:p w14:paraId="477C8E73" w14:textId="77777777" w:rsidR="00D80B64" w:rsidRPr="002F021D" w:rsidRDefault="00D80B64" w:rsidP="00D80B64">
            <w:pPr>
              <w:jc w:val="center"/>
              <w:rPr>
                <w:rFonts w:ascii="Arial" w:hAnsi="Arial" w:cs="Arial"/>
                <w:b/>
                <w:bCs/>
                <w:sz w:val="20"/>
              </w:rPr>
            </w:pPr>
          </w:p>
        </w:tc>
      </w:tr>
      <w:tr w:rsidR="00D80B64" w14:paraId="0D585319" w14:textId="77777777" w:rsidTr="00B35969">
        <w:trPr>
          <w:cantSplit/>
          <w:trHeight w:val="489"/>
          <w:jc w:val="center"/>
        </w:trPr>
        <w:tc>
          <w:tcPr>
            <w:tcW w:w="1566" w:type="dxa"/>
            <w:tcBorders>
              <w:top w:val="single" w:sz="6" w:space="0" w:color="auto"/>
              <w:left w:val="single" w:sz="6" w:space="0" w:color="auto"/>
              <w:bottom w:val="single" w:sz="6" w:space="0" w:color="auto"/>
              <w:right w:val="single" w:sz="6" w:space="0" w:color="auto"/>
            </w:tcBorders>
          </w:tcPr>
          <w:p w14:paraId="76D3FB68" w14:textId="615EEB13" w:rsidR="00D80B64" w:rsidRPr="002F021D" w:rsidRDefault="004112D8" w:rsidP="00B35969">
            <w:pPr>
              <w:rPr>
                <w:rFonts w:ascii="Arial" w:hAnsi="Arial" w:cs="Arial"/>
                <w:sz w:val="20"/>
              </w:rPr>
            </w:pPr>
            <w:r>
              <w:rPr>
                <w:rFonts w:ascii="Arial" w:hAnsi="Arial" w:cs="Arial"/>
                <w:sz w:val="20"/>
              </w:rPr>
              <w:t xml:space="preserve">January </w:t>
            </w:r>
            <w:r w:rsidR="00B35969">
              <w:rPr>
                <w:rFonts w:ascii="Arial" w:hAnsi="Arial" w:cs="Arial"/>
                <w:sz w:val="20"/>
              </w:rPr>
              <w:t>1</w:t>
            </w:r>
            <w:r w:rsidR="00403DB9">
              <w:rPr>
                <w:rFonts w:ascii="Arial" w:hAnsi="Arial" w:cs="Arial"/>
                <w:sz w:val="20"/>
              </w:rPr>
              <w:t>6</w:t>
            </w:r>
          </w:p>
        </w:tc>
        <w:tc>
          <w:tcPr>
            <w:tcW w:w="2970" w:type="dxa"/>
            <w:tcBorders>
              <w:top w:val="single" w:sz="6" w:space="0" w:color="auto"/>
              <w:left w:val="single" w:sz="6" w:space="0" w:color="auto"/>
              <w:bottom w:val="single" w:sz="6" w:space="0" w:color="auto"/>
              <w:right w:val="single" w:sz="6" w:space="0" w:color="auto"/>
            </w:tcBorders>
          </w:tcPr>
          <w:p w14:paraId="3D60CCA0" w14:textId="7833FE85" w:rsidR="00D80B64" w:rsidRPr="00504BFE" w:rsidRDefault="00E5098C" w:rsidP="00E538BB">
            <w:pPr>
              <w:rPr>
                <w:rFonts w:ascii="Arial" w:hAnsi="Arial" w:cs="Arial"/>
                <w:b/>
                <w:sz w:val="20"/>
              </w:rPr>
            </w:pPr>
            <w:r>
              <w:rPr>
                <w:rFonts w:ascii="Arial" w:hAnsi="Arial" w:cs="Arial"/>
                <w:sz w:val="20"/>
              </w:rPr>
              <w:t xml:space="preserve">Intro to </w:t>
            </w:r>
            <w:r w:rsidR="00E538BB">
              <w:rPr>
                <w:rFonts w:ascii="Arial" w:hAnsi="Arial" w:cs="Arial"/>
                <w:sz w:val="20"/>
              </w:rPr>
              <w:t>Italian</w:t>
            </w:r>
            <w:r>
              <w:rPr>
                <w:rFonts w:ascii="Arial" w:hAnsi="Arial" w:cs="Arial"/>
                <w:sz w:val="20"/>
              </w:rPr>
              <w:t xml:space="preserve"> Diction, Syllabus, IPA; </w:t>
            </w:r>
            <w:r w:rsidR="00E538BB">
              <w:rPr>
                <w:rFonts w:ascii="Arial" w:hAnsi="Arial" w:cs="Arial"/>
                <w:sz w:val="20"/>
              </w:rPr>
              <w:t>Classification of Symbols, Linguistic terms, accent marks</w:t>
            </w:r>
          </w:p>
        </w:tc>
        <w:tc>
          <w:tcPr>
            <w:tcW w:w="3438" w:type="dxa"/>
            <w:tcBorders>
              <w:top w:val="single" w:sz="6" w:space="0" w:color="auto"/>
              <w:left w:val="single" w:sz="6" w:space="0" w:color="auto"/>
              <w:bottom w:val="single" w:sz="6" w:space="0" w:color="auto"/>
              <w:right w:val="single" w:sz="6" w:space="0" w:color="auto"/>
            </w:tcBorders>
          </w:tcPr>
          <w:p w14:paraId="4596FC1A" w14:textId="1CAD1356" w:rsidR="00D80B64" w:rsidRPr="002F021D" w:rsidRDefault="00E5098C" w:rsidP="007E5ABC">
            <w:pPr>
              <w:rPr>
                <w:rFonts w:ascii="Arial" w:hAnsi="Arial" w:cs="Arial"/>
                <w:sz w:val="20"/>
              </w:rPr>
            </w:pPr>
            <w:r>
              <w:rPr>
                <w:rFonts w:ascii="Arial" w:hAnsi="Arial" w:cs="Arial"/>
                <w:bCs/>
                <w:sz w:val="20"/>
              </w:rPr>
              <w:t xml:space="preserve">Unit 2: </w:t>
            </w:r>
            <w:r w:rsidR="00E538BB">
              <w:rPr>
                <w:rFonts w:ascii="Arial" w:hAnsi="Arial" w:cs="Arial"/>
                <w:bCs/>
                <w:sz w:val="20"/>
              </w:rPr>
              <w:t>Dental consonants, Flipped and Roll</w:t>
            </w:r>
            <w:r w:rsidR="00C81B61">
              <w:rPr>
                <w:rFonts w:ascii="Arial" w:hAnsi="Arial" w:cs="Arial"/>
                <w:bCs/>
                <w:sz w:val="20"/>
              </w:rPr>
              <w:t>e</w:t>
            </w:r>
            <w:r w:rsidR="00E538BB">
              <w:rPr>
                <w:rFonts w:ascii="Arial" w:hAnsi="Arial" w:cs="Arial"/>
                <w:bCs/>
                <w:sz w:val="20"/>
              </w:rPr>
              <w:t xml:space="preserve">d [r], </w:t>
            </w:r>
            <w:r>
              <w:rPr>
                <w:rFonts w:ascii="Arial" w:hAnsi="Arial" w:cs="Arial"/>
                <w:bCs/>
                <w:sz w:val="20"/>
              </w:rPr>
              <w:t>Closed front [i] and Semi-consonant [j]</w:t>
            </w:r>
          </w:p>
        </w:tc>
        <w:tc>
          <w:tcPr>
            <w:tcW w:w="180" w:type="dxa"/>
            <w:tcBorders>
              <w:top w:val="single" w:sz="6" w:space="0" w:color="auto"/>
              <w:left w:val="single" w:sz="6" w:space="0" w:color="auto"/>
              <w:bottom w:val="single" w:sz="6" w:space="0" w:color="auto"/>
              <w:right w:val="single" w:sz="6" w:space="0" w:color="auto"/>
            </w:tcBorders>
          </w:tcPr>
          <w:p w14:paraId="4C525373" w14:textId="77777777" w:rsidR="00D80B64" w:rsidRPr="002F021D" w:rsidRDefault="00D80B64" w:rsidP="00D80B64">
            <w:pPr>
              <w:rPr>
                <w:rFonts w:ascii="Arial" w:hAnsi="Arial" w:cs="Arial"/>
                <w:sz w:val="20"/>
              </w:rPr>
            </w:pPr>
          </w:p>
        </w:tc>
      </w:tr>
      <w:tr w:rsidR="00D80B64" w14:paraId="2DCA8336" w14:textId="77777777" w:rsidTr="00B35969">
        <w:trPr>
          <w:cantSplit/>
          <w:trHeight w:val="318"/>
          <w:jc w:val="center"/>
        </w:trPr>
        <w:tc>
          <w:tcPr>
            <w:tcW w:w="1566" w:type="dxa"/>
            <w:tcBorders>
              <w:top w:val="single" w:sz="6" w:space="0" w:color="auto"/>
              <w:left w:val="single" w:sz="6" w:space="0" w:color="auto"/>
              <w:bottom w:val="single" w:sz="6" w:space="0" w:color="auto"/>
              <w:right w:val="single" w:sz="6" w:space="0" w:color="auto"/>
            </w:tcBorders>
          </w:tcPr>
          <w:p w14:paraId="1078A447" w14:textId="219628F4" w:rsidR="00D80B64" w:rsidRPr="002F021D" w:rsidRDefault="004112D8" w:rsidP="00D80B64">
            <w:pPr>
              <w:rPr>
                <w:rFonts w:ascii="Arial" w:hAnsi="Arial" w:cs="Arial"/>
                <w:sz w:val="20"/>
              </w:rPr>
            </w:pPr>
            <w:r>
              <w:rPr>
                <w:rFonts w:ascii="Arial" w:hAnsi="Arial" w:cs="Arial"/>
                <w:sz w:val="20"/>
              </w:rPr>
              <w:t>January</w:t>
            </w:r>
            <w:r w:rsidR="00E5098C">
              <w:rPr>
                <w:rFonts w:ascii="Arial" w:hAnsi="Arial" w:cs="Arial"/>
                <w:sz w:val="20"/>
              </w:rPr>
              <w:t xml:space="preserve"> </w:t>
            </w:r>
            <w:r>
              <w:rPr>
                <w:rFonts w:ascii="Arial" w:hAnsi="Arial" w:cs="Arial"/>
                <w:sz w:val="20"/>
              </w:rPr>
              <w:t>2</w:t>
            </w:r>
            <w:r w:rsidR="00403DB9">
              <w:rPr>
                <w:rFonts w:ascii="Arial" w:hAnsi="Arial" w:cs="Arial"/>
                <w:sz w:val="20"/>
              </w:rPr>
              <w:t>3</w:t>
            </w:r>
          </w:p>
        </w:tc>
        <w:tc>
          <w:tcPr>
            <w:tcW w:w="2970" w:type="dxa"/>
            <w:tcBorders>
              <w:top w:val="single" w:sz="6" w:space="0" w:color="auto"/>
              <w:left w:val="single" w:sz="6" w:space="0" w:color="auto"/>
              <w:bottom w:val="single" w:sz="6" w:space="0" w:color="auto"/>
              <w:right w:val="single" w:sz="6" w:space="0" w:color="auto"/>
            </w:tcBorders>
          </w:tcPr>
          <w:p w14:paraId="7F42E220" w14:textId="1C210EA2" w:rsidR="00D80B64" w:rsidRPr="009F38BB" w:rsidRDefault="00B35969" w:rsidP="009F5A16">
            <w:pPr>
              <w:rPr>
                <w:rFonts w:ascii="Arial" w:hAnsi="Arial" w:cs="Arial"/>
                <w:bCs/>
                <w:sz w:val="20"/>
              </w:rPr>
            </w:pPr>
            <w:r>
              <w:rPr>
                <w:rFonts w:ascii="Arial" w:hAnsi="Arial" w:cs="Arial"/>
                <w:sz w:val="20"/>
              </w:rPr>
              <w:t xml:space="preserve">Unit 3: Closed front [e], Open front vowel </w:t>
            </w:r>
            <w:r w:rsidRPr="00B0654C">
              <w:rPr>
                <w:rFonts w:ascii="Arial" w:hAnsi="Arial" w:cs="Arial"/>
                <w:sz w:val="20"/>
              </w:rPr>
              <w:t>[</w:t>
            </w:r>
            <w:r w:rsidRPr="00B0654C">
              <w:rPr>
                <w:rFonts w:ascii="Lucida Sans Unicode" w:eastAsiaTheme="minorEastAsia" w:hAnsi="Lucida Sans Unicode" w:cs="Lucida Sans Unicode"/>
                <w:sz w:val="20"/>
                <w:lang w:eastAsia="ja-JP"/>
              </w:rPr>
              <w:t>ɛ</w:t>
            </w:r>
            <w:r w:rsidRPr="00B0654C">
              <w:rPr>
                <w:rFonts w:ascii="Arial" w:hAnsi="Arial" w:cs="Arial"/>
                <w:sz w:val="20"/>
              </w:rPr>
              <w:t>]</w:t>
            </w:r>
            <w:r>
              <w:rPr>
                <w:rFonts w:ascii="Arial" w:hAnsi="Arial" w:cs="Arial"/>
                <w:sz w:val="20"/>
              </w:rPr>
              <w:t>, Plosive consonants</w:t>
            </w:r>
          </w:p>
        </w:tc>
        <w:tc>
          <w:tcPr>
            <w:tcW w:w="3438" w:type="dxa"/>
            <w:tcBorders>
              <w:top w:val="single" w:sz="6" w:space="0" w:color="auto"/>
              <w:left w:val="single" w:sz="6" w:space="0" w:color="auto"/>
              <w:bottom w:val="single" w:sz="6" w:space="0" w:color="auto"/>
              <w:right w:val="single" w:sz="6" w:space="0" w:color="auto"/>
            </w:tcBorders>
          </w:tcPr>
          <w:p w14:paraId="43E9D784" w14:textId="3B3B2FCC" w:rsidR="00D80B64" w:rsidRPr="002F021D" w:rsidRDefault="00B35969" w:rsidP="00CA017F">
            <w:pPr>
              <w:rPr>
                <w:rFonts w:ascii="Arial" w:hAnsi="Arial" w:cs="Arial"/>
                <w:sz w:val="20"/>
              </w:rPr>
            </w:pPr>
            <w:r>
              <w:rPr>
                <w:rFonts w:ascii="Arial" w:hAnsi="Arial" w:cs="Arial"/>
                <w:sz w:val="20"/>
              </w:rPr>
              <w:t>Review Units 1-3</w:t>
            </w:r>
          </w:p>
        </w:tc>
        <w:tc>
          <w:tcPr>
            <w:tcW w:w="180" w:type="dxa"/>
            <w:tcBorders>
              <w:top w:val="single" w:sz="6" w:space="0" w:color="auto"/>
              <w:left w:val="single" w:sz="6" w:space="0" w:color="auto"/>
              <w:bottom w:val="single" w:sz="6" w:space="0" w:color="auto"/>
              <w:right w:val="single" w:sz="6" w:space="0" w:color="auto"/>
            </w:tcBorders>
          </w:tcPr>
          <w:p w14:paraId="7CFDC063" w14:textId="77777777" w:rsidR="00D80B64" w:rsidRPr="002F021D" w:rsidRDefault="00D80B64" w:rsidP="00D80B64">
            <w:pPr>
              <w:rPr>
                <w:rFonts w:ascii="Arial" w:hAnsi="Arial" w:cs="Arial"/>
                <w:sz w:val="20"/>
              </w:rPr>
            </w:pPr>
          </w:p>
        </w:tc>
      </w:tr>
      <w:tr w:rsidR="00D80B64" w14:paraId="049C1E3A" w14:textId="77777777" w:rsidTr="00B35969">
        <w:trPr>
          <w:cantSplit/>
          <w:trHeight w:val="241"/>
          <w:jc w:val="center"/>
        </w:trPr>
        <w:tc>
          <w:tcPr>
            <w:tcW w:w="1566" w:type="dxa"/>
            <w:tcBorders>
              <w:top w:val="single" w:sz="6" w:space="0" w:color="auto"/>
              <w:left w:val="single" w:sz="6" w:space="0" w:color="auto"/>
              <w:bottom w:val="single" w:sz="6" w:space="0" w:color="auto"/>
              <w:right w:val="single" w:sz="6" w:space="0" w:color="auto"/>
            </w:tcBorders>
          </w:tcPr>
          <w:p w14:paraId="4D188229" w14:textId="62C0BB6D" w:rsidR="00D80B64" w:rsidRPr="002F021D" w:rsidRDefault="004112D8" w:rsidP="00D80B64">
            <w:pPr>
              <w:rPr>
                <w:rFonts w:ascii="Arial" w:hAnsi="Arial" w:cs="Arial"/>
                <w:sz w:val="20"/>
              </w:rPr>
            </w:pPr>
            <w:r>
              <w:rPr>
                <w:rFonts w:ascii="Arial" w:hAnsi="Arial" w:cs="Arial"/>
                <w:sz w:val="20"/>
              </w:rPr>
              <w:t>January 3</w:t>
            </w:r>
            <w:r w:rsidR="00403DB9">
              <w:rPr>
                <w:rFonts w:ascii="Arial" w:hAnsi="Arial" w:cs="Arial"/>
                <w:sz w:val="20"/>
              </w:rPr>
              <w:t>0</w:t>
            </w:r>
          </w:p>
        </w:tc>
        <w:tc>
          <w:tcPr>
            <w:tcW w:w="2970" w:type="dxa"/>
            <w:tcBorders>
              <w:top w:val="single" w:sz="6" w:space="0" w:color="auto"/>
              <w:left w:val="single" w:sz="6" w:space="0" w:color="auto"/>
              <w:bottom w:val="single" w:sz="6" w:space="0" w:color="auto"/>
              <w:right w:val="single" w:sz="6" w:space="0" w:color="auto"/>
            </w:tcBorders>
          </w:tcPr>
          <w:p w14:paraId="40464D0A" w14:textId="678C5B70" w:rsidR="00D80B64" w:rsidRPr="008166BF" w:rsidRDefault="00994708" w:rsidP="007E5ABC">
            <w:pPr>
              <w:rPr>
                <w:rFonts w:ascii="Arial" w:hAnsi="Arial" w:cs="Arial"/>
                <w:b/>
                <w:sz w:val="20"/>
              </w:rPr>
            </w:pPr>
            <w:r>
              <w:rPr>
                <w:rFonts w:ascii="Arial" w:hAnsi="Arial" w:cs="Arial"/>
                <w:b/>
                <w:sz w:val="20"/>
              </w:rPr>
              <w:t>FREEZE</w:t>
            </w:r>
          </w:p>
        </w:tc>
        <w:tc>
          <w:tcPr>
            <w:tcW w:w="3438" w:type="dxa"/>
            <w:tcBorders>
              <w:top w:val="single" w:sz="6" w:space="0" w:color="auto"/>
              <w:left w:val="single" w:sz="6" w:space="0" w:color="auto"/>
              <w:bottom w:val="single" w:sz="6" w:space="0" w:color="auto"/>
              <w:right w:val="single" w:sz="6" w:space="0" w:color="auto"/>
            </w:tcBorders>
          </w:tcPr>
          <w:p w14:paraId="640652EB" w14:textId="0E9CCDED" w:rsidR="00D80B64" w:rsidRPr="002F021D" w:rsidRDefault="00994708" w:rsidP="00C81B61">
            <w:pPr>
              <w:rPr>
                <w:rFonts w:ascii="Arial" w:hAnsi="Arial" w:cs="Arial"/>
                <w:bCs/>
                <w:sz w:val="20"/>
              </w:rPr>
            </w:pPr>
            <w:r>
              <w:rPr>
                <w:rFonts w:ascii="Arial" w:hAnsi="Arial" w:cs="Arial"/>
                <w:bCs/>
                <w:sz w:val="20"/>
              </w:rPr>
              <w:t>FREEZE</w:t>
            </w:r>
          </w:p>
        </w:tc>
        <w:tc>
          <w:tcPr>
            <w:tcW w:w="180" w:type="dxa"/>
            <w:tcBorders>
              <w:top w:val="single" w:sz="6" w:space="0" w:color="auto"/>
              <w:left w:val="single" w:sz="6" w:space="0" w:color="auto"/>
              <w:bottom w:val="single" w:sz="6" w:space="0" w:color="auto"/>
              <w:right w:val="single" w:sz="6" w:space="0" w:color="auto"/>
            </w:tcBorders>
          </w:tcPr>
          <w:p w14:paraId="61A7FCDA" w14:textId="77777777" w:rsidR="00D80B64" w:rsidRPr="002F021D" w:rsidRDefault="00D80B64" w:rsidP="00D80B64">
            <w:pPr>
              <w:rPr>
                <w:rFonts w:ascii="Arial" w:hAnsi="Arial" w:cs="Arial"/>
                <w:bCs/>
                <w:sz w:val="20"/>
              </w:rPr>
            </w:pPr>
          </w:p>
        </w:tc>
      </w:tr>
      <w:tr w:rsidR="00D80B64" w14:paraId="500CBFC3" w14:textId="77777777" w:rsidTr="00B35969">
        <w:trPr>
          <w:cantSplit/>
          <w:trHeight w:val="372"/>
          <w:jc w:val="center"/>
        </w:trPr>
        <w:tc>
          <w:tcPr>
            <w:tcW w:w="1566" w:type="dxa"/>
            <w:tcBorders>
              <w:top w:val="single" w:sz="6" w:space="0" w:color="auto"/>
              <w:left w:val="single" w:sz="6" w:space="0" w:color="auto"/>
              <w:bottom w:val="single" w:sz="6" w:space="0" w:color="auto"/>
              <w:right w:val="single" w:sz="6" w:space="0" w:color="auto"/>
            </w:tcBorders>
          </w:tcPr>
          <w:p w14:paraId="7440412D" w14:textId="230AB53D" w:rsidR="00D80B64" w:rsidRPr="003A3416" w:rsidRDefault="004112D8" w:rsidP="00DA1A14">
            <w:pPr>
              <w:rPr>
                <w:rFonts w:ascii="Arial" w:hAnsi="Arial" w:cs="Arial"/>
                <w:sz w:val="20"/>
              </w:rPr>
            </w:pPr>
            <w:r>
              <w:rPr>
                <w:rFonts w:ascii="Arial" w:hAnsi="Arial" w:cs="Arial"/>
                <w:sz w:val="20"/>
              </w:rPr>
              <w:t xml:space="preserve">February </w:t>
            </w:r>
            <w:r w:rsidR="00403DB9">
              <w:rPr>
                <w:rFonts w:ascii="Arial" w:hAnsi="Arial" w:cs="Arial"/>
                <w:sz w:val="20"/>
              </w:rPr>
              <w:t>6</w:t>
            </w:r>
          </w:p>
        </w:tc>
        <w:tc>
          <w:tcPr>
            <w:tcW w:w="2970" w:type="dxa"/>
            <w:tcBorders>
              <w:top w:val="single" w:sz="6" w:space="0" w:color="auto"/>
              <w:left w:val="single" w:sz="6" w:space="0" w:color="auto"/>
              <w:bottom w:val="single" w:sz="6" w:space="0" w:color="auto"/>
              <w:right w:val="single" w:sz="6" w:space="0" w:color="auto"/>
            </w:tcBorders>
          </w:tcPr>
          <w:p w14:paraId="60115EB2" w14:textId="254D2BCF" w:rsidR="008166BF" w:rsidRPr="00C81B61" w:rsidRDefault="00994708" w:rsidP="007E5ABC">
            <w:pPr>
              <w:rPr>
                <w:rFonts w:ascii="Arial" w:hAnsi="Arial" w:cs="Arial"/>
                <w:bCs/>
                <w:sz w:val="20"/>
              </w:rPr>
            </w:pPr>
            <w:r>
              <w:rPr>
                <w:rFonts w:ascii="Arial" w:hAnsi="Arial" w:cs="Arial"/>
                <w:b/>
                <w:bCs/>
                <w:sz w:val="20"/>
              </w:rPr>
              <w:t xml:space="preserve">Quiz </w:t>
            </w:r>
            <w:r w:rsidRPr="00CA017F">
              <w:rPr>
                <w:rFonts w:ascii="Arial" w:hAnsi="Arial" w:cs="Arial"/>
                <w:bCs/>
                <w:sz w:val="20"/>
              </w:rPr>
              <w:t>Units 1-3</w:t>
            </w:r>
          </w:p>
        </w:tc>
        <w:tc>
          <w:tcPr>
            <w:tcW w:w="3438" w:type="dxa"/>
            <w:tcBorders>
              <w:top w:val="single" w:sz="6" w:space="0" w:color="auto"/>
              <w:left w:val="single" w:sz="6" w:space="0" w:color="auto"/>
              <w:bottom w:val="single" w:sz="6" w:space="0" w:color="auto"/>
              <w:right w:val="single" w:sz="6" w:space="0" w:color="auto"/>
            </w:tcBorders>
          </w:tcPr>
          <w:p w14:paraId="156ABC8A" w14:textId="535463FA" w:rsidR="00D80B64" w:rsidRPr="002F021D" w:rsidRDefault="00994708" w:rsidP="008166BF">
            <w:pPr>
              <w:rPr>
                <w:rFonts w:ascii="Arial" w:hAnsi="Arial" w:cs="Arial"/>
                <w:bCs/>
                <w:sz w:val="20"/>
              </w:rPr>
            </w:pPr>
            <w:r>
              <w:rPr>
                <w:rFonts w:ascii="Arial" w:hAnsi="Arial" w:cs="Arial"/>
                <w:bCs/>
                <w:sz w:val="20"/>
              </w:rPr>
              <w:t>Start Units 4-5 (TMEA)</w:t>
            </w:r>
          </w:p>
        </w:tc>
        <w:tc>
          <w:tcPr>
            <w:tcW w:w="180" w:type="dxa"/>
            <w:tcBorders>
              <w:top w:val="single" w:sz="6" w:space="0" w:color="auto"/>
              <w:left w:val="single" w:sz="6" w:space="0" w:color="auto"/>
              <w:bottom w:val="single" w:sz="6" w:space="0" w:color="auto"/>
              <w:right w:val="single" w:sz="6" w:space="0" w:color="auto"/>
            </w:tcBorders>
          </w:tcPr>
          <w:p w14:paraId="3ACFC6DC" w14:textId="77777777" w:rsidR="00D80B64" w:rsidRPr="002F021D" w:rsidRDefault="00D80B64" w:rsidP="00D80B64">
            <w:pPr>
              <w:rPr>
                <w:rFonts w:ascii="Arial" w:hAnsi="Arial" w:cs="Arial"/>
                <w:sz w:val="20"/>
              </w:rPr>
            </w:pPr>
          </w:p>
        </w:tc>
      </w:tr>
      <w:tr w:rsidR="00D80B64" w14:paraId="5D2F3249" w14:textId="77777777" w:rsidTr="00B35969">
        <w:trPr>
          <w:cantSplit/>
          <w:trHeight w:val="282"/>
          <w:jc w:val="center"/>
        </w:trPr>
        <w:tc>
          <w:tcPr>
            <w:tcW w:w="1566" w:type="dxa"/>
            <w:tcBorders>
              <w:top w:val="single" w:sz="6" w:space="0" w:color="auto"/>
              <w:left w:val="single" w:sz="6" w:space="0" w:color="auto"/>
              <w:bottom w:val="single" w:sz="6" w:space="0" w:color="auto"/>
              <w:right w:val="single" w:sz="6" w:space="0" w:color="auto"/>
            </w:tcBorders>
          </w:tcPr>
          <w:p w14:paraId="14256D84" w14:textId="2A57453A" w:rsidR="00D80B64" w:rsidRPr="002F021D" w:rsidRDefault="004112D8" w:rsidP="00D80B64">
            <w:pPr>
              <w:rPr>
                <w:rFonts w:ascii="Arial" w:hAnsi="Arial" w:cs="Arial"/>
                <w:sz w:val="20"/>
              </w:rPr>
            </w:pPr>
            <w:r>
              <w:rPr>
                <w:rFonts w:ascii="Arial" w:hAnsi="Arial" w:cs="Arial"/>
                <w:sz w:val="20"/>
              </w:rPr>
              <w:t>February 1</w:t>
            </w:r>
            <w:r w:rsidR="00403DB9">
              <w:rPr>
                <w:rFonts w:ascii="Arial" w:hAnsi="Arial" w:cs="Arial"/>
                <w:sz w:val="20"/>
              </w:rPr>
              <w:t>3</w:t>
            </w:r>
          </w:p>
        </w:tc>
        <w:tc>
          <w:tcPr>
            <w:tcW w:w="2970" w:type="dxa"/>
            <w:tcBorders>
              <w:top w:val="single" w:sz="6" w:space="0" w:color="auto"/>
              <w:left w:val="single" w:sz="6" w:space="0" w:color="auto"/>
              <w:bottom w:val="single" w:sz="6" w:space="0" w:color="auto"/>
              <w:right w:val="single" w:sz="6" w:space="0" w:color="auto"/>
            </w:tcBorders>
          </w:tcPr>
          <w:p w14:paraId="0DF6526A" w14:textId="09639F8A" w:rsidR="00D80B64" w:rsidRPr="00994708" w:rsidRDefault="00994708" w:rsidP="008166BF">
            <w:pPr>
              <w:rPr>
                <w:rFonts w:ascii="Arial" w:hAnsi="Arial" w:cs="Arial"/>
                <w:bCs/>
                <w:sz w:val="20"/>
              </w:rPr>
            </w:pPr>
            <w:r w:rsidRPr="00994708">
              <w:rPr>
                <w:rFonts w:ascii="Arial" w:hAnsi="Arial" w:cs="Arial"/>
                <w:bCs/>
                <w:sz w:val="20"/>
              </w:rPr>
              <w:t>Units 4-5</w:t>
            </w:r>
          </w:p>
        </w:tc>
        <w:tc>
          <w:tcPr>
            <w:tcW w:w="3438" w:type="dxa"/>
            <w:tcBorders>
              <w:top w:val="single" w:sz="6" w:space="0" w:color="auto"/>
              <w:left w:val="single" w:sz="6" w:space="0" w:color="auto"/>
              <w:bottom w:val="single" w:sz="6" w:space="0" w:color="auto"/>
              <w:right w:val="single" w:sz="6" w:space="0" w:color="auto"/>
            </w:tcBorders>
          </w:tcPr>
          <w:p w14:paraId="3DC451E6" w14:textId="3D48E15E" w:rsidR="00D80B64" w:rsidRPr="002F021D" w:rsidRDefault="00994708" w:rsidP="008166BF">
            <w:pPr>
              <w:rPr>
                <w:rFonts w:ascii="Arial" w:hAnsi="Arial" w:cs="Arial"/>
                <w:bCs/>
                <w:sz w:val="20"/>
              </w:rPr>
            </w:pPr>
            <w:r>
              <w:rPr>
                <w:rFonts w:ascii="Arial" w:hAnsi="Arial" w:cs="Arial"/>
                <w:bCs/>
                <w:sz w:val="20"/>
              </w:rPr>
              <w:t>Review Units 4-5</w:t>
            </w:r>
          </w:p>
        </w:tc>
        <w:tc>
          <w:tcPr>
            <w:tcW w:w="180" w:type="dxa"/>
            <w:tcBorders>
              <w:top w:val="single" w:sz="6" w:space="0" w:color="auto"/>
              <w:left w:val="single" w:sz="6" w:space="0" w:color="auto"/>
              <w:bottom w:val="single" w:sz="6" w:space="0" w:color="auto"/>
              <w:right w:val="single" w:sz="6" w:space="0" w:color="auto"/>
            </w:tcBorders>
          </w:tcPr>
          <w:p w14:paraId="2F86B089" w14:textId="77777777" w:rsidR="00D80B64" w:rsidRPr="002F021D" w:rsidRDefault="00D80B64" w:rsidP="00D80B64">
            <w:pPr>
              <w:rPr>
                <w:rFonts w:ascii="Arial" w:hAnsi="Arial" w:cs="Arial"/>
                <w:bCs/>
                <w:sz w:val="20"/>
              </w:rPr>
            </w:pPr>
          </w:p>
        </w:tc>
      </w:tr>
      <w:tr w:rsidR="00D80B64" w14:paraId="2D6E3D6D" w14:textId="77777777" w:rsidTr="00B35969">
        <w:trPr>
          <w:cantSplit/>
          <w:trHeight w:val="174"/>
          <w:jc w:val="center"/>
        </w:trPr>
        <w:tc>
          <w:tcPr>
            <w:tcW w:w="1566" w:type="dxa"/>
            <w:tcBorders>
              <w:top w:val="single" w:sz="6" w:space="0" w:color="auto"/>
              <w:left w:val="single" w:sz="6" w:space="0" w:color="auto"/>
              <w:bottom w:val="single" w:sz="6" w:space="0" w:color="auto"/>
              <w:right w:val="single" w:sz="6" w:space="0" w:color="auto"/>
            </w:tcBorders>
          </w:tcPr>
          <w:p w14:paraId="76A91566" w14:textId="4A799C63" w:rsidR="00D80B64" w:rsidRDefault="004112D8" w:rsidP="00D80B64">
            <w:pPr>
              <w:rPr>
                <w:rFonts w:ascii="Arial" w:hAnsi="Arial" w:cs="Arial"/>
                <w:sz w:val="20"/>
              </w:rPr>
            </w:pPr>
            <w:r>
              <w:rPr>
                <w:rFonts w:ascii="Arial" w:hAnsi="Arial" w:cs="Arial"/>
                <w:sz w:val="20"/>
              </w:rPr>
              <w:t>February 2</w:t>
            </w:r>
            <w:r w:rsidR="00403DB9">
              <w:rPr>
                <w:rFonts w:ascii="Arial" w:hAnsi="Arial" w:cs="Arial"/>
                <w:sz w:val="20"/>
              </w:rPr>
              <w:t>0</w:t>
            </w:r>
          </w:p>
        </w:tc>
        <w:tc>
          <w:tcPr>
            <w:tcW w:w="2970" w:type="dxa"/>
            <w:tcBorders>
              <w:top w:val="single" w:sz="6" w:space="0" w:color="auto"/>
              <w:left w:val="single" w:sz="6" w:space="0" w:color="auto"/>
              <w:bottom w:val="single" w:sz="6" w:space="0" w:color="auto"/>
              <w:right w:val="single" w:sz="6" w:space="0" w:color="auto"/>
            </w:tcBorders>
          </w:tcPr>
          <w:p w14:paraId="4FA6E60F" w14:textId="63E954B5" w:rsidR="00D80B64" w:rsidRPr="00F40CA2" w:rsidRDefault="00994708" w:rsidP="008166BF">
            <w:pPr>
              <w:rPr>
                <w:rFonts w:ascii="Arial" w:hAnsi="Arial" w:cs="Arial"/>
                <w:sz w:val="20"/>
              </w:rPr>
            </w:pPr>
            <w:r w:rsidRPr="008166BF">
              <w:rPr>
                <w:rFonts w:ascii="Arial" w:hAnsi="Arial" w:cs="Arial"/>
                <w:b/>
                <w:bCs/>
                <w:sz w:val="20"/>
              </w:rPr>
              <w:t xml:space="preserve">Quiz </w:t>
            </w:r>
            <w:r w:rsidRPr="00CA017F">
              <w:rPr>
                <w:rFonts w:ascii="Arial" w:hAnsi="Arial" w:cs="Arial"/>
                <w:bCs/>
                <w:sz w:val="20"/>
              </w:rPr>
              <w:t>Units 4-5</w:t>
            </w:r>
          </w:p>
        </w:tc>
        <w:tc>
          <w:tcPr>
            <w:tcW w:w="3438" w:type="dxa"/>
            <w:tcBorders>
              <w:top w:val="single" w:sz="6" w:space="0" w:color="auto"/>
              <w:left w:val="single" w:sz="6" w:space="0" w:color="auto"/>
              <w:bottom w:val="single" w:sz="6" w:space="0" w:color="auto"/>
              <w:right w:val="single" w:sz="6" w:space="0" w:color="auto"/>
            </w:tcBorders>
          </w:tcPr>
          <w:p w14:paraId="50D4BEF7" w14:textId="74B29A9C" w:rsidR="00D80B64" w:rsidRPr="00252E15" w:rsidRDefault="00F40CA2" w:rsidP="00994708">
            <w:pPr>
              <w:rPr>
                <w:rFonts w:ascii="Arial" w:hAnsi="Arial" w:cs="Arial"/>
                <w:sz w:val="20"/>
              </w:rPr>
            </w:pPr>
            <w:r>
              <w:rPr>
                <w:rFonts w:ascii="Arial" w:hAnsi="Arial" w:cs="Arial"/>
                <w:sz w:val="20"/>
              </w:rPr>
              <w:t>Unit</w:t>
            </w:r>
            <w:r w:rsidR="00994708">
              <w:rPr>
                <w:rFonts w:ascii="Arial" w:hAnsi="Arial" w:cs="Arial"/>
                <w:sz w:val="20"/>
              </w:rPr>
              <w:t>s 6</w:t>
            </w:r>
            <w:r w:rsidR="00994708">
              <w:rPr>
                <w:rFonts w:ascii="Arial" w:hAnsi="Arial" w:cs="Arial"/>
                <w:bCs/>
                <w:sz w:val="20"/>
              </w:rPr>
              <w:t xml:space="preserve"> Bright [a], Velar nasal, Prepalatal nasal, Preplatal lateral</w:t>
            </w:r>
            <w:r w:rsidR="00994708">
              <w:rPr>
                <w:rFonts w:ascii="Arial" w:hAnsi="Arial" w:cs="Arial"/>
                <w:sz w:val="20"/>
              </w:rPr>
              <w:t xml:space="preserve"> </w:t>
            </w:r>
          </w:p>
        </w:tc>
        <w:tc>
          <w:tcPr>
            <w:tcW w:w="180" w:type="dxa"/>
            <w:tcBorders>
              <w:top w:val="single" w:sz="6" w:space="0" w:color="auto"/>
              <w:left w:val="single" w:sz="6" w:space="0" w:color="auto"/>
              <w:bottom w:val="single" w:sz="6" w:space="0" w:color="auto"/>
              <w:right w:val="single" w:sz="6" w:space="0" w:color="auto"/>
            </w:tcBorders>
          </w:tcPr>
          <w:p w14:paraId="0CAEEAB1" w14:textId="77777777" w:rsidR="00D80B64" w:rsidRPr="002F021D" w:rsidRDefault="00D80B64" w:rsidP="00D80B64">
            <w:pPr>
              <w:rPr>
                <w:rFonts w:ascii="Arial" w:hAnsi="Arial" w:cs="Arial"/>
                <w:bCs/>
                <w:sz w:val="20"/>
              </w:rPr>
            </w:pPr>
          </w:p>
        </w:tc>
      </w:tr>
      <w:tr w:rsidR="00D80B64" w14:paraId="2FA19A12" w14:textId="77777777" w:rsidTr="00B35969">
        <w:trPr>
          <w:cantSplit/>
          <w:trHeight w:val="273"/>
          <w:jc w:val="center"/>
        </w:trPr>
        <w:tc>
          <w:tcPr>
            <w:tcW w:w="1566" w:type="dxa"/>
            <w:tcBorders>
              <w:top w:val="single" w:sz="6" w:space="0" w:color="auto"/>
              <w:left w:val="single" w:sz="6" w:space="0" w:color="auto"/>
              <w:bottom w:val="single" w:sz="6" w:space="0" w:color="auto"/>
              <w:right w:val="single" w:sz="6" w:space="0" w:color="auto"/>
            </w:tcBorders>
          </w:tcPr>
          <w:p w14:paraId="7937501E" w14:textId="36D8B421" w:rsidR="00D80B64" w:rsidRDefault="004112D8" w:rsidP="00DA1A14">
            <w:pPr>
              <w:rPr>
                <w:rFonts w:ascii="Arial" w:hAnsi="Arial" w:cs="Arial"/>
                <w:sz w:val="20"/>
              </w:rPr>
            </w:pPr>
            <w:r>
              <w:rPr>
                <w:rFonts w:ascii="Arial" w:hAnsi="Arial" w:cs="Arial"/>
                <w:sz w:val="20"/>
              </w:rPr>
              <w:t>February 2</w:t>
            </w:r>
            <w:r w:rsidR="00403DB9">
              <w:rPr>
                <w:rFonts w:ascii="Arial" w:hAnsi="Arial" w:cs="Arial"/>
                <w:sz w:val="20"/>
              </w:rPr>
              <w:t>7</w:t>
            </w:r>
          </w:p>
        </w:tc>
        <w:tc>
          <w:tcPr>
            <w:tcW w:w="2970" w:type="dxa"/>
            <w:tcBorders>
              <w:top w:val="single" w:sz="6" w:space="0" w:color="auto"/>
              <w:left w:val="single" w:sz="6" w:space="0" w:color="auto"/>
              <w:bottom w:val="single" w:sz="6" w:space="0" w:color="auto"/>
              <w:right w:val="single" w:sz="6" w:space="0" w:color="auto"/>
            </w:tcBorders>
          </w:tcPr>
          <w:p w14:paraId="5A0980B7" w14:textId="2371B20D" w:rsidR="00D80B64" w:rsidRPr="00F40CA2" w:rsidRDefault="00994708" w:rsidP="00994708">
            <w:pPr>
              <w:rPr>
                <w:rFonts w:ascii="Arial" w:hAnsi="Arial" w:cs="Arial"/>
                <w:sz w:val="20"/>
              </w:rPr>
            </w:pPr>
            <w:r>
              <w:rPr>
                <w:rFonts w:ascii="Arial" w:hAnsi="Arial" w:cs="Arial"/>
                <w:bCs/>
                <w:sz w:val="20"/>
              </w:rPr>
              <w:t xml:space="preserve">Unit 6 </w:t>
            </w:r>
            <w:r>
              <w:rPr>
                <w:rFonts w:ascii="Arial" w:hAnsi="Arial" w:cs="Arial"/>
                <w:sz w:val="20"/>
              </w:rPr>
              <w:t>and 7: Rules for c, g, sc</w:t>
            </w:r>
          </w:p>
        </w:tc>
        <w:tc>
          <w:tcPr>
            <w:tcW w:w="3438" w:type="dxa"/>
            <w:tcBorders>
              <w:top w:val="single" w:sz="6" w:space="0" w:color="auto"/>
              <w:left w:val="single" w:sz="6" w:space="0" w:color="auto"/>
              <w:bottom w:val="single" w:sz="6" w:space="0" w:color="auto"/>
              <w:right w:val="single" w:sz="6" w:space="0" w:color="auto"/>
            </w:tcBorders>
          </w:tcPr>
          <w:p w14:paraId="399BC306" w14:textId="33170102" w:rsidR="00D80B64" w:rsidRPr="00F40CA2" w:rsidRDefault="00F40CA2" w:rsidP="0048743D">
            <w:pPr>
              <w:rPr>
                <w:rFonts w:ascii="Arial" w:hAnsi="Arial" w:cs="Arial"/>
                <w:b/>
                <w:sz w:val="20"/>
              </w:rPr>
            </w:pPr>
            <w:r w:rsidRPr="00F40CA2">
              <w:rPr>
                <w:rFonts w:ascii="Arial" w:hAnsi="Arial" w:cs="Arial"/>
                <w:b/>
                <w:sz w:val="20"/>
              </w:rPr>
              <w:t xml:space="preserve">Quiz </w:t>
            </w:r>
            <w:r w:rsidRPr="00CA017F">
              <w:rPr>
                <w:rFonts w:ascii="Arial" w:hAnsi="Arial" w:cs="Arial"/>
                <w:sz w:val="20"/>
              </w:rPr>
              <w:t>Units 6-7</w:t>
            </w:r>
          </w:p>
        </w:tc>
        <w:tc>
          <w:tcPr>
            <w:tcW w:w="180" w:type="dxa"/>
            <w:tcBorders>
              <w:top w:val="single" w:sz="6" w:space="0" w:color="auto"/>
              <w:left w:val="single" w:sz="6" w:space="0" w:color="auto"/>
              <w:bottom w:val="single" w:sz="6" w:space="0" w:color="auto"/>
              <w:right w:val="single" w:sz="6" w:space="0" w:color="auto"/>
            </w:tcBorders>
          </w:tcPr>
          <w:p w14:paraId="27958F27" w14:textId="77777777" w:rsidR="00433D8B" w:rsidRPr="002F021D" w:rsidRDefault="00433D8B" w:rsidP="00D80B64">
            <w:pPr>
              <w:rPr>
                <w:rFonts w:ascii="Arial" w:hAnsi="Arial" w:cs="Arial"/>
                <w:bCs/>
                <w:sz w:val="20"/>
              </w:rPr>
            </w:pPr>
          </w:p>
        </w:tc>
      </w:tr>
      <w:tr w:rsidR="00D80B64" w14:paraId="0A390785" w14:textId="77777777" w:rsidTr="00B35969">
        <w:trPr>
          <w:cantSplit/>
          <w:trHeight w:val="282"/>
          <w:jc w:val="center"/>
        </w:trPr>
        <w:tc>
          <w:tcPr>
            <w:tcW w:w="1566" w:type="dxa"/>
            <w:tcBorders>
              <w:top w:val="single" w:sz="6" w:space="0" w:color="auto"/>
              <w:left w:val="single" w:sz="6" w:space="0" w:color="auto"/>
              <w:bottom w:val="single" w:sz="6" w:space="0" w:color="auto"/>
              <w:right w:val="single" w:sz="6" w:space="0" w:color="auto"/>
            </w:tcBorders>
          </w:tcPr>
          <w:p w14:paraId="65A06247" w14:textId="6B228877" w:rsidR="00433D8B" w:rsidRDefault="004112D8" w:rsidP="00D80B64">
            <w:pPr>
              <w:rPr>
                <w:rFonts w:ascii="Arial" w:hAnsi="Arial" w:cs="Arial"/>
                <w:sz w:val="20"/>
              </w:rPr>
            </w:pPr>
            <w:r>
              <w:rPr>
                <w:rFonts w:ascii="Arial" w:hAnsi="Arial" w:cs="Arial"/>
                <w:sz w:val="20"/>
              </w:rPr>
              <w:t xml:space="preserve">March </w:t>
            </w:r>
            <w:r w:rsidR="00403DB9">
              <w:rPr>
                <w:rFonts w:ascii="Arial" w:hAnsi="Arial" w:cs="Arial"/>
                <w:sz w:val="20"/>
              </w:rPr>
              <w:t>5</w:t>
            </w:r>
          </w:p>
        </w:tc>
        <w:tc>
          <w:tcPr>
            <w:tcW w:w="2970" w:type="dxa"/>
            <w:tcBorders>
              <w:top w:val="single" w:sz="6" w:space="0" w:color="auto"/>
              <w:left w:val="single" w:sz="6" w:space="0" w:color="auto"/>
              <w:bottom w:val="single" w:sz="6" w:space="0" w:color="auto"/>
              <w:right w:val="single" w:sz="6" w:space="0" w:color="auto"/>
            </w:tcBorders>
          </w:tcPr>
          <w:p w14:paraId="54E73168" w14:textId="6F29D681" w:rsidR="00433D8B" w:rsidRPr="0001644B" w:rsidRDefault="00F40CA2" w:rsidP="0048743D">
            <w:pPr>
              <w:rPr>
                <w:rFonts w:ascii="Arial" w:hAnsi="Arial" w:cs="Arial"/>
                <w:sz w:val="20"/>
              </w:rPr>
            </w:pPr>
            <w:r>
              <w:rPr>
                <w:rFonts w:ascii="Arial" w:hAnsi="Arial" w:cs="Arial"/>
                <w:sz w:val="20"/>
              </w:rPr>
              <w:t>Unit 8: Syllabic Vowel within the Phrase; Phrasal Dipthongs</w:t>
            </w:r>
          </w:p>
        </w:tc>
        <w:tc>
          <w:tcPr>
            <w:tcW w:w="3438" w:type="dxa"/>
            <w:tcBorders>
              <w:top w:val="single" w:sz="6" w:space="0" w:color="auto"/>
              <w:left w:val="single" w:sz="6" w:space="0" w:color="auto"/>
              <w:bottom w:val="single" w:sz="6" w:space="0" w:color="auto"/>
              <w:right w:val="single" w:sz="6" w:space="0" w:color="auto"/>
            </w:tcBorders>
          </w:tcPr>
          <w:p w14:paraId="445F4709" w14:textId="512820BD" w:rsidR="00433D8B" w:rsidRPr="0001644B" w:rsidRDefault="00F40CA2" w:rsidP="001F6E25">
            <w:pPr>
              <w:rPr>
                <w:rFonts w:ascii="Arial" w:hAnsi="Arial" w:cs="Arial"/>
                <w:sz w:val="20"/>
              </w:rPr>
            </w:pPr>
            <w:r>
              <w:rPr>
                <w:rFonts w:ascii="Arial" w:hAnsi="Arial" w:cs="Arial"/>
                <w:sz w:val="20"/>
              </w:rPr>
              <w:t>Unit 9: Syllabic Vowel within the Phrase-Monosyllables; Phrasal Tripthongs and Double Dipthongs</w:t>
            </w:r>
          </w:p>
        </w:tc>
        <w:tc>
          <w:tcPr>
            <w:tcW w:w="180" w:type="dxa"/>
            <w:tcBorders>
              <w:top w:val="single" w:sz="6" w:space="0" w:color="auto"/>
              <w:left w:val="single" w:sz="6" w:space="0" w:color="auto"/>
              <w:bottom w:val="single" w:sz="6" w:space="0" w:color="auto"/>
              <w:right w:val="single" w:sz="6" w:space="0" w:color="auto"/>
            </w:tcBorders>
          </w:tcPr>
          <w:p w14:paraId="1634FF76" w14:textId="77777777" w:rsidR="00D80B64" w:rsidRPr="002F021D" w:rsidRDefault="00D80B64" w:rsidP="00D80B64">
            <w:pPr>
              <w:rPr>
                <w:rFonts w:ascii="Arial" w:hAnsi="Arial" w:cs="Arial"/>
                <w:bCs/>
                <w:sz w:val="20"/>
              </w:rPr>
            </w:pPr>
          </w:p>
        </w:tc>
      </w:tr>
      <w:tr w:rsidR="00486B3E" w14:paraId="1C3982AB" w14:textId="77777777" w:rsidTr="00B35969">
        <w:trPr>
          <w:cantSplit/>
          <w:trHeight w:val="264"/>
          <w:jc w:val="center"/>
        </w:trPr>
        <w:tc>
          <w:tcPr>
            <w:tcW w:w="1566" w:type="dxa"/>
            <w:tcBorders>
              <w:top w:val="single" w:sz="6" w:space="0" w:color="auto"/>
              <w:left w:val="single" w:sz="6" w:space="0" w:color="auto"/>
              <w:bottom w:val="single" w:sz="6" w:space="0" w:color="auto"/>
              <w:right w:val="single" w:sz="6" w:space="0" w:color="auto"/>
            </w:tcBorders>
          </w:tcPr>
          <w:p w14:paraId="329E95E2" w14:textId="40A74CD3" w:rsidR="00FF305C" w:rsidRDefault="00403DB9" w:rsidP="00D80B64">
            <w:pPr>
              <w:rPr>
                <w:rFonts w:ascii="Arial" w:hAnsi="Arial" w:cs="Arial"/>
                <w:sz w:val="20"/>
              </w:rPr>
            </w:pPr>
            <w:r>
              <w:rPr>
                <w:rFonts w:ascii="Arial" w:hAnsi="Arial" w:cs="Arial"/>
                <w:sz w:val="20"/>
              </w:rPr>
              <w:t>March 19</w:t>
            </w:r>
          </w:p>
        </w:tc>
        <w:tc>
          <w:tcPr>
            <w:tcW w:w="2970" w:type="dxa"/>
            <w:tcBorders>
              <w:top w:val="single" w:sz="6" w:space="0" w:color="auto"/>
              <w:left w:val="single" w:sz="6" w:space="0" w:color="auto"/>
              <w:bottom w:val="single" w:sz="6" w:space="0" w:color="auto"/>
              <w:right w:val="single" w:sz="6" w:space="0" w:color="auto"/>
            </w:tcBorders>
          </w:tcPr>
          <w:p w14:paraId="08E8C22B" w14:textId="0EAA557F" w:rsidR="00486B3E" w:rsidRDefault="00F40CA2" w:rsidP="0048743D">
            <w:pPr>
              <w:rPr>
                <w:rFonts w:ascii="Arial" w:hAnsi="Arial" w:cs="Arial"/>
                <w:sz w:val="20"/>
              </w:rPr>
            </w:pPr>
            <w:r>
              <w:rPr>
                <w:rFonts w:ascii="Arial" w:hAnsi="Arial" w:cs="Arial"/>
                <w:sz w:val="20"/>
              </w:rPr>
              <w:t>Review Units 8-9</w:t>
            </w:r>
          </w:p>
        </w:tc>
        <w:tc>
          <w:tcPr>
            <w:tcW w:w="3438" w:type="dxa"/>
            <w:tcBorders>
              <w:top w:val="single" w:sz="6" w:space="0" w:color="auto"/>
              <w:left w:val="single" w:sz="6" w:space="0" w:color="auto"/>
              <w:bottom w:val="single" w:sz="6" w:space="0" w:color="auto"/>
              <w:right w:val="single" w:sz="6" w:space="0" w:color="auto"/>
            </w:tcBorders>
          </w:tcPr>
          <w:p w14:paraId="646D8E89" w14:textId="2D34A3BA" w:rsidR="00486B3E" w:rsidRDefault="00F40CA2" w:rsidP="00F40CA2">
            <w:pPr>
              <w:rPr>
                <w:rFonts w:ascii="Arial" w:hAnsi="Arial" w:cs="Arial"/>
                <w:sz w:val="20"/>
              </w:rPr>
            </w:pPr>
            <w:r>
              <w:rPr>
                <w:rFonts w:ascii="Arial" w:hAnsi="Arial" w:cs="Arial"/>
                <w:b/>
                <w:sz w:val="20"/>
              </w:rPr>
              <w:t xml:space="preserve">Quiz </w:t>
            </w:r>
            <w:r w:rsidRPr="00CA017F">
              <w:rPr>
                <w:rFonts w:ascii="Arial" w:hAnsi="Arial" w:cs="Arial"/>
                <w:sz w:val="20"/>
              </w:rPr>
              <w:t>Units 8-9</w:t>
            </w:r>
          </w:p>
        </w:tc>
        <w:tc>
          <w:tcPr>
            <w:tcW w:w="180" w:type="dxa"/>
            <w:tcBorders>
              <w:top w:val="single" w:sz="6" w:space="0" w:color="auto"/>
              <w:left w:val="single" w:sz="6" w:space="0" w:color="auto"/>
              <w:bottom w:val="single" w:sz="6" w:space="0" w:color="auto"/>
              <w:right w:val="single" w:sz="6" w:space="0" w:color="auto"/>
            </w:tcBorders>
          </w:tcPr>
          <w:p w14:paraId="5A021055" w14:textId="77777777" w:rsidR="00486B3E" w:rsidRPr="002F021D" w:rsidRDefault="00486B3E" w:rsidP="00D80B64">
            <w:pPr>
              <w:rPr>
                <w:rFonts w:ascii="Arial" w:hAnsi="Arial" w:cs="Arial"/>
                <w:bCs/>
                <w:sz w:val="20"/>
              </w:rPr>
            </w:pPr>
          </w:p>
        </w:tc>
      </w:tr>
      <w:tr w:rsidR="00D80B64" w14:paraId="61781BC2" w14:textId="77777777" w:rsidTr="00B35969">
        <w:trPr>
          <w:cantSplit/>
          <w:trHeight w:val="255"/>
          <w:jc w:val="center"/>
        </w:trPr>
        <w:tc>
          <w:tcPr>
            <w:tcW w:w="1566" w:type="dxa"/>
            <w:tcBorders>
              <w:top w:val="single" w:sz="6" w:space="0" w:color="auto"/>
              <w:left w:val="single" w:sz="6" w:space="0" w:color="auto"/>
              <w:bottom w:val="single" w:sz="6" w:space="0" w:color="auto"/>
              <w:right w:val="single" w:sz="6" w:space="0" w:color="auto"/>
            </w:tcBorders>
          </w:tcPr>
          <w:p w14:paraId="48E22EE4" w14:textId="10A49F65" w:rsidR="00D80B64" w:rsidRDefault="004112D8" w:rsidP="00D80B64">
            <w:pPr>
              <w:rPr>
                <w:rFonts w:ascii="Arial" w:hAnsi="Arial" w:cs="Arial"/>
                <w:sz w:val="20"/>
              </w:rPr>
            </w:pPr>
            <w:r>
              <w:rPr>
                <w:rFonts w:ascii="Arial" w:hAnsi="Arial" w:cs="Arial"/>
                <w:sz w:val="20"/>
              </w:rPr>
              <w:t>March 2</w:t>
            </w:r>
            <w:r w:rsidR="00403DB9">
              <w:rPr>
                <w:rFonts w:ascii="Arial" w:hAnsi="Arial" w:cs="Arial"/>
                <w:sz w:val="20"/>
              </w:rPr>
              <w:t>6</w:t>
            </w:r>
          </w:p>
        </w:tc>
        <w:tc>
          <w:tcPr>
            <w:tcW w:w="2970" w:type="dxa"/>
            <w:tcBorders>
              <w:top w:val="single" w:sz="6" w:space="0" w:color="auto"/>
              <w:left w:val="single" w:sz="6" w:space="0" w:color="auto"/>
              <w:bottom w:val="single" w:sz="6" w:space="0" w:color="auto"/>
              <w:right w:val="single" w:sz="6" w:space="0" w:color="auto"/>
            </w:tcBorders>
          </w:tcPr>
          <w:p w14:paraId="282DB5CC" w14:textId="35F06AB7" w:rsidR="00D80B64" w:rsidRDefault="00F40CA2" w:rsidP="001F6E25">
            <w:pPr>
              <w:rPr>
                <w:rFonts w:ascii="Arial" w:hAnsi="Arial" w:cs="Arial"/>
                <w:sz w:val="20"/>
              </w:rPr>
            </w:pPr>
            <w:r>
              <w:rPr>
                <w:rFonts w:ascii="Arial" w:hAnsi="Arial" w:cs="Arial"/>
                <w:sz w:val="20"/>
              </w:rPr>
              <w:t>Unit 10: Phrasal Doubling</w:t>
            </w:r>
          </w:p>
        </w:tc>
        <w:tc>
          <w:tcPr>
            <w:tcW w:w="3438" w:type="dxa"/>
            <w:tcBorders>
              <w:top w:val="single" w:sz="6" w:space="0" w:color="auto"/>
              <w:left w:val="single" w:sz="6" w:space="0" w:color="auto"/>
              <w:bottom w:val="single" w:sz="6" w:space="0" w:color="auto"/>
              <w:right w:val="single" w:sz="6" w:space="0" w:color="auto"/>
            </w:tcBorders>
          </w:tcPr>
          <w:p w14:paraId="7CA42C32" w14:textId="414EE704" w:rsidR="00D80B64" w:rsidRDefault="0048743D" w:rsidP="00CA017F">
            <w:pPr>
              <w:rPr>
                <w:rFonts w:ascii="Arial" w:hAnsi="Arial" w:cs="Arial"/>
                <w:sz w:val="20"/>
              </w:rPr>
            </w:pPr>
            <w:r>
              <w:rPr>
                <w:rFonts w:ascii="Arial" w:hAnsi="Arial" w:cs="Arial"/>
                <w:sz w:val="20"/>
              </w:rPr>
              <w:t xml:space="preserve">Review </w:t>
            </w:r>
            <w:r w:rsidR="00CA017F">
              <w:rPr>
                <w:rFonts w:ascii="Arial" w:hAnsi="Arial" w:cs="Arial"/>
                <w:sz w:val="20"/>
              </w:rPr>
              <w:t>Unit 10</w:t>
            </w:r>
          </w:p>
        </w:tc>
        <w:tc>
          <w:tcPr>
            <w:tcW w:w="180" w:type="dxa"/>
            <w:tcBorders>
              <w:top w:val="single" w:sz="6" w:space="0" w:color="auto"/>
              <w:left w:val="single" w:sz="6" w:space="0" w:color="auto"/>
              <w:bottom w:val="single" w:sz="6" w:space="0" w:color="auto"/>
              <w:right w:val="single" w:sz="6" w:space="0" w:color="auto"/>
            </w:tcBorders>
          </w:tcPr>
          <w:p w14:paraId="4140793E" w14:textId="77777777" w:rsidR="00D80B64" w:rsidRPr="002F021D" w:rsidRDefault="00D80B64" w:rsidP="00D80B64">
            <w:pPr>
              <w:rPr>
                <w:rFonts w:ascii="Arial" w:hAnsi="Arial" w:cs="Arial"/>
                <w:bCs/>
                <w:sz w:val="20"/>
              </w:rPr>
            </w:pPr>
          </w:p>
        </w:tc>
      </w:tr>
      <w:tr w:rsidR="00D80B64" w14:paraId="332A191C" w14:textId="77777777" w:rsidTr="00B35969">
        <w:trPr>
          <w:cantSplit/>
          <w:trHeight w:val="280"/>
          <w:jc w:val="center"/>
        </w:trPr>
        <w:tc>
          <w:tcPr>
            <w:tcW w:w="1566" w:type="dxa"/>
            <w:tcBorders>
              <w:top w:val="single" w:sz="6" w:space="0" w:color="auto"/>
              <w:left w:val="single" w:sz="6" w:space="0" w:color="auto"/>
              <w:bottom w:val="single" w:sz="6" w:space="0" w:color="auto"/>
              <w:right w:val="single" w:sz="6" w:space="0" w:color="auto"/>
            </w:tcBorders>
          </w:tcPr>
          <w:p w14:paraId="57CDD251" w14:textId="51A357C6" w:rsidR="00D80B64" w:rsidRDefault="004112D8" w:rsidP="00D80B64">
            <w:pPr>
              <w:rPr>
                <w:rFonts w:ascii="Arial" w:hAnsi="Arial" w:cs="Arial"/>
                <w:sz w:val="20"/>
              </w:rPr>
            </w:pPr>
            <w:r>
              <w:rPr>
                <w:rFonts w:ascii="Arial" w:hAnsi="Arial" w:cs="Arial"/>
                <w:sz w:val="20"/>
              </w:rPr>
              <w:t xml:space="preserve">April </w:t>
            </w:r>
            <w:r w:rsidR="00403DB9">
              <w:rPr>
                <w:rFonts w:ascii="Arial" w:hAnsi="Arial" w:cs="Arial"/>
                <w:sz w:val="20"/>
              </w:rPr>
              <w:t>2</w:t>
            </w:r>
          </w:p>
        </w:tc>
        <w:tc>
          <w:tcPr>
            <w:tcW w:w="2970" w:type="dxa"/>
            <w:tcBorders>
              <w:top w:val="single" w:sz="6" w:space="0" w:color="auto"/>
              <w:left w:val="single" w:sz="6" w:space="0" w:color="auto"/>
              <w:bottom w:val="single" w:sz="6" w:space="0" w:color="auto"/>
              <w:right w:val="single" w:sz="6" w:space="0" w:color="auto"/>
            </w:tcBorders>
          </w:tcPr>
          <w:p w14:paraId="0E0A5C66" w14:textId="3F7A8D58" w:rsidR="00D80B64" w:rsidRPr="0048743D" w:rsidRDefault="0048743D" w:rsidP="001F6E25">
            <w:pPr>
              <w:rPr>
                <w:rFonts w:ascii="Arial" w:hAnsi="Arial" w:cs="Arial"/>
                <w:sz w:val="20"/>
              </w:rPr>
            </w:pPr>
            <w:r>
              <w:rPr>
                <w:rFonts w:ascii="Arial" w:hAnsi="Arial" w:cs="Arial"/>
                <w:sz w:val="20"/>
              </w:rPr>
              <w:t>Review Units 1-10</w:t>
            </w:r>
          </w:p>
        </w:tc>
        <w:tc>
          <w:tcPr>
            <w:tcW w:w="3438" w:type="dxa"/>
            <w:tcBorders>
              <w:top w:val="single" w:sz="6" w:space="0" w:color="auto"/>
              <w:left w:val="single" w:sz="6" w:space="0" w:color="auto"/>
              <w:bottom w:val="single" w:sz="6" w:space="0" w:color="auto"/>
              <w:right w:val="single" w:sz="6" w:space="0" w:color="auto"/>
            </w:tcBorders>
          </w:tcPr>
          <w:p w14:paraId="3E8768E8" w14:textId="3E25FD9E" w:rsidR="00D80B64" w:rsidRPr="00F40CA2" w:rsidRDefault="004035ED" w:rsidP="001F6E25">
            <w:pPr>
              <w:rPr>
                <w:rFonts w:ascii="Arial" w:hAnsi="Arial" w:cs="Arial"/>
                <w:sz w:val="20"/>
              </w:rPr>
            </w:pPr>
            <w:r w:rsidRPr="004035ED">
              <w:rPr>
                <w:rFonts w:ascii="Arial" w:hAnsi="Arial" w:cs="Arial"/>
                <w:b/>
                <w:sz w:val="20"/>
              </w:rPr>
              <w:t>Quiz</w:t>
            </w:r>
            <w:r>
              <w:rPr>
                <w:rFonts w:ascii="Arial" w:hAnsi="Arial" w:cs="Arial"/>
                <w:sz w:val="20"/>
              </w:rPr>
              <w:t xml:space="preserve"> Units 1-10</w:t>
            </w:r>
          </w:p>
        </w:tc>
        <w:tc>
          <w:tcPr>
            <w:tcW w:w="180" w:type="dxa"/>
            <w:tcBorders>
              <w:top w:val="single" w:sz="6" w:space="0" w:color="auto"/>
              <w:left w:val="single" w:sz="6" w:space="0" w:color="auto"/>
              <w:bottom w:val="single" w:sz="6" w:space="0" w:color="auto"/>
              <w:right w:val="single" w:sz="6" w:space="0" w:color="auto"/>
            </w:tcBorders>
          </w:tcPr>
          <w:p w14:paraId="6BD05A6E" w14:textId="77777777" w:rsidR="00D80B64" w:rsidRPr="002F021D" w:rsidRDefault="00D80B64" w:rsidP="00D80B64">
            <w:pPr>
              <w:rPr>
                <w:rFonts w:ascii="Arial" w:hAnsi="Arial" w:cs="Arial"/>
                <w:bCs/>
                <w:sz w:val="20"/>
              </w:rPr>
            </w:pPr>
          </w:p>
        </w:tc>
      </w:tr>
      <w:tr w:rsidR="00D80B64" w14:paraId="316A9BB3" w14:textId="77777777" w:rsidTr="00B35969">
        <w:trPr>
          <w:cantSplit/>
          <w:trHeight w:val="91"/>
          <w:jc w:val="center"/>
        </w:trPr>
        <w:tc>
          <w:tcPr>
            <w:tcW w:w="1566" w:type="dxa"/>
            <w:tcBorders>
              <w:top w:val="single" w:sz="6" w:space="0" w:color="auto"/>
              <w:left w:val="single" w:sz="6" w:space="0" w:color="auto"/>
              <w:bottom w:val="single" w:sz="6" w:space="0" w:color="auto"/>
              <w:right w:val="single" w:sz="6" w:space="0" w:color="auto"/>
            </w:tcBorders>
          </w:tcPr>
          <w:p w14:paraId="7112176B" w14:textId="51C80548" w:rsidR="00D80B64" w:rsidRDefault="00403DB9" w:rsidP="00D80B64">
            <w:pPr>
              <w:rPr>
                <w:rFonts w:ascii="Arial" w:hAnsi="Arial" w:cs="Arial"/>
                <w:sz w:val="20"/>
              </w:rPr>
            </w:pPr>
            <w:r>
              <w:rPr>
                <w:rFonts w:ascii="Arial" w:hAnsi="Arial" w:cs="Arial"/>
                <w:sz w:val="20"/>
              </w:rPr>
              <w:t>April 9</w:t>
            </w:r>
          </w:p>
        </w:tc>
        <w:tc>
          <w:tcPr>
            <w:tcW w:w="2970" w:type="dxa"/>
            <w:tcBorders>
              <w:top w:val="single" w:sz="6" w:space="0" w:color="auto"/>
              <w:left w:val="single" w:sz="6" w:space="0" w:color="auto"/>
              <w:bottom w:val="single" w:sz="6" w:space="0" w:color="auto"/>
              <w:right w:val="single" w:sz="6" w:space="0" w:color="auto"/>
            </w:tcBorders>
          </w:tcPr>
          <w:p w14:paraId="5E195250" w14:textId="02CA2241" w:rsidR="00D80B64" w:rsidRPr="004035ED" w:rsidRDefault="004035ED" w:rsidP="0048743D">
            <w:pPr>
              <w:rPr>
                <w:rFonts w:ascii="Arial" w:hAnsi="Arial" w:cs="Arial"/>
                <w:sz w:val="20"/>
              </w:rPr>
            </w:pPr>
            <w:r>
              <w:rPr>
                <w:rFonts w:ascii="Arial" w:hAnsi="Arial" w:cs="Arial"/>
                <w:sz w:val="20"/>
              </w:rPr>
              <w:t>Transcriptions due, Recitations</w:t>
            </w:r>
          </w:p>
        </w:tc>
        <w:tc>
          <w:tcPr>
            <w:tcW w:w="3438" w:type="dxa"/>
            <w:tcBorders>
              <w:top w:val="single" w:sz="6" w:space="0" w:color="auto"/>
              <w:left w:val="single" w:sz="6" w:space="0" w:color="auto"/>
              <w:bottom w:val="single" w:sz="6" w:space="0" w:color="auto"/>
              <w:right w:val="single" w:sz="6" w:space="0" w:color="auto"/>
            </w:tcBorders>
          </w:tcPr>
          <w:p w14:paraId="0C77BD61" w14:textId="12B5AF28" w:rsidR="00D80B64" w:rsidRPr="00DA1A14" w:rsidRDefault="0048743D" w:rsidP="002B1D23">
            <w:pPr>
              <w:rPr>
                <w:rFonts w:ascii="Arial" w:hAnsi="Arial" w:cs="Arial"/>
                <w:b/>
                <w:sz w:val="20"/>
              </w:rPr>
            </w:pPr>
            <w:r>
              <w:rPr>
                <w:rFonts w:ascii="Arial" w:hAnsi="Arial" w:cs="Arial"/>
                <w:sz w:val="20"/>
              </w:rPr>
              <w:t>Recitations</w:t>
            </w:r>
          </w:p>
        </w:tc>
        <w:tc>
          <w:tcPr>
            <w:tcW w:w="180" w:type="dxa"/>
            <w:tcBorders>
              <w:top w:val="single" w:sz="6" w:space="0" w:color="auto"/>
              <w:left w:val="single" w:sz="6" w:space="0" w:color="auto"/>
              <w:bottom w:val="single" w:sz="6" w:space="0" w:color="auto"/>
              <w:right w:val="single" w:sz="6" w:space="0" w:color="auto"/>
            </w:tcBorders>
          </w:tcPr>
          <w:p w14:paraId="68A8DE72" w14:textId="77777777" w:rsidR="00D80B64" w:rsidRPr="002F021D" w:rsidRDefault="00D80B64" w:rsidP="00D80B64">
            <w:pPr>
              <w:rPr>
                <w:rFonts w:ascii="Arial" w:hAnsi="Arial" w:cs="Arial"/>
                <w:bCs/>
                <w:sz w:val="20"/>
              </w:rPr>
            </w:pPr>
          </w:p>
        </w:tc>
      </w:tr>
      <w:tr w:rsidR="00D80B64" w14:paraId="283217E1" w14:textId="77777777" w:rsidTr="00B35969">
        <w:trPr>
          <w:cantSplit/>
          <w:trHeight w:val="263"/>
          <w:jc w:val="center"/>
        </w:trPr>
        <w:tc>
          <w:tcPr>
            <w:tcW w:w="1566" w:type="dxa"/>
            <w:tcBorders>
              <w:top w:val="single" w:sz="6" w:space="0" w:color="auto"/>
              <w:left w:val="single" w:sz="6" w:space="0" w:color="auto"/>
              <w:bottom w:val="single" w:sz="6" w:space="0" w:color="auto"/>
              <w:right w:val="single" w:sz="6" w:space="0" w:color="auto"/>
            </w:tcBorders>
          </w:tcPr>
          <w:p w14:paraId="61E3E529" w14:textId="322FB310" w:rsidR="00D80B64" w:rsidRDefault="00403DB9" w:rsidP="00D80B64">
            <w:pPr>
              <w:rPr>
                <w:rFonts w:ascii="Arial" w:hAnsi="Arial" w:cs="Arial"/>
                <w:sz w:val="20"/>
              </w:rPr>
            </w:pPr>
            <w:r>
              <w:rPr>
                <w:rFonts w:ascii="Arial" w:hAnsi="Arial" w:cs="Arial"/>
                <w:sz w:val="20"/>
              </w:rPr>
              <w:t>April 16</w:t>
            </w:r>
          </w:p>
        </w:tc>
        <w:tc>
          <w:tcPr>
            <w:tcW w:w="2970" w:type="dxa"/>
            <w:tcBorders>
              <w:top w:val="single" w:sz="6" w:space="0" w:color="auto"/>
              <w:left w:val="single" w:sz="6" w:space="0" w:color="auto"/>
              <w:bottom w:val="single" w:sz="6" w:space="0" w:color="auto"/>
              <w:right w:val="single" w:sz="6" w:space="0" w:color="auto"/>
            </w:tcBorders>
          </w:tcPr>
          <w:p w14:paraId="7EDB4C81" w14:textId="7185C266" w:rsidR="00D80B64" w:rsidRDefault="00B35969" w:rsidP="001F6E25">
            <w:pPr>
              <w:rPr>
                <w:rFonts w:ascii="Arial" w:hAnsi="Arial" w:cs="Arial"/>
                <w:sz w:val="20"/>
              </w:rPr>
            </w:pPr>
            <w:r>
              <w:rPr>
                <w:rFonts w:ascii="Arial" w:hAnsi="Arial" w:cs="Arial"/>
                <w:sz w:val="20"/>
              </w:rPr>
              <w:t>Recitations</w:t>
            </w:r>
          </w:p>
        </w:tc>
        <w:tc>
          <w:tcPr>
            <w:tcW w:w="3438" w:type="dxa"/>
            <w:tcBorders>
              <w:top w:val="single" w:sz="6" w:space="0" w:color="auto"/>
              <w:left w:val="single" w:sz="6" w:space="0" w:color="auto"/>
              <w:bottom w:val="single" w:sz="6" w:space="0" w:color="auto"/>
              <w:right w:val="single" w:sz="6" w:space="0" w:color="auto"/>
            </w:tcBorders>
          </w:tcPr>
          <w:p w14:paraId="3E12DF4F" w14:textId="337FC641" w:rsidR="00D80B64" w:rsidRPr="00DA1A14" w:rsidRDefault="00B35969" w:rsidP="006678D9">
            <w:pPr>
              <w:rPr>
                <w:rFonts w:ascii="Arial" w:hAnsi="Arial" w:cs="Arial"/>
                <w:sz w:val="20"/>
              </w:rPr>
            </w:pPr>
            <w:r>
              <w:rPr>
                <w:rFonts w:ascii="Arial" w:hAnsi="Arial" w:cs="Arial"/>
                <w:sz w:val="20"/>
              </w:rPr>
              <w:t>Recitations</w:t>
            </w:r>
          </w:p>
        </w:tc>
        <w:tc>
          <w:tcPr>
            <w:tcW w:w="180" w:type="dxa"/>
            <w:tcBorders>
              <w:top w:val="single" w:sz="6" w:space="0" w:color="auto"/>
              <w:left w:val="single" w:sz="6" w:space="0" w:color="auto"/>
              <w:bottom w:val="single" w:sz="6" w:space="0" w:color="auto"/>
              <w:right w:val="single" w:sz="6" w:space="0" w:color="auto"/>
            </w:tcBorders>
          </w:tcPr>
          <w:p w14:paraId="750DA9A5" w14:textId="77777777" w:rsidR="00D80B64" w:rsidRPr="002F021D" w:rsidRDefault="00D80B64" w:rsidP="00D80B64">
            <w:pPr>
              <w:rPr>
                <w:rFonts w:ascii="Arial" w:hAnsi="Arial" w:cs="Arial"/>
                <w:bCs/>
                <w:sz w:val="20"/>
              </w:rPr>
            </w:pPr>
          </w:p>
        </w:tc>
      </w:tr>
      <w:tr w:rsidR="00D80B64" w14:paraId="114A4B13" w14:textId="77777777" w:rsidTr="00B35969">
        <w:trPr>
          <w:cantSplit/>
          <w:trHeight w:val="264"/>
          <w:jc w:val="center"/>
        </w:trPr>
        <w:tc>
          <w:tcPr>
            <w:tcW w:w="1566" w:type="dxa"/>
            <w:tcBorders>
              <w:top w:val="single" w:sz="6" w:space="0" w:color="auto"/>
              <w:left w:val="single" w:sz="6" w:space="0" w:color="auto"/>
              <w:bottom w:val="single" w:sz="6" w:space="0" w:color="auto"/>
              <w:right w:val="single" w:sz="6" w:space="0" w:color="auto"/>
            </w:tcBorders>
          </w:tcPr>
          <w:p w14:paraId="24CACCCF" w14:textId="5B755B01" w:rsidR="00D80B64" w:rsidRDefault="004112D8" w:rsidP="00486B3E">
            <w:pPr>
              <w:rPr>
                <w:rFonts w:ascii="Arial" w:hAnsi="Arial" w:cs="Arial"/>
                <w:sz w:val="20"/>
              </w:rPr>
            </w:pPr>
            <w:r>
              <w:rPr>
                <w:rFonts w:ascii="Arial" w:hAnsi="Arial" w:cs="Arial"/>
                <w:sz w:val="20"/>
              </w:rPr>
              <w:t>April 2</w:t>
            </w:r>
            <w:r w:rsidR="00403DB9">
              <w:rPr>
                <w:rFonts w:ascii="Arial" w:hAnsi="Arial" w:cs="Arial"/>
                <w:sz w:val="20"/>
              </w:rPr>
              <w:t>3</w:t>
            </w:r>
          </w:p>
        </w:tc>
        <w:tc>
          <w:tcPr>
            <w:tcW w:w="2970" w:type="dxa"/>
            <w:tcBorders>
              <w:top w:val="single" w:sz="6" w:space="0" w:color="auto"/>
              <w:left w:val="single" w:sz="6" w:space="0" w:color="auto"/>
              <w:bottom w:val="single" w:sz="6" w:space="0" w:color="auto"/>
              <w:right w:val="single" w:sz="6" w:space="0" w:color="auto"/>
            </w:tcBorders>
          </w:tcPr>
          <w:p w14:paraId="131FF246" w14:textId="54EF4EDA" w:rsidR="002B1D23" w:rsidRPr="00F40CA2" w:rsidRDefault="004035ED" w:rsidP="0048743D">
            <w:pPr>
              <w:rPr>
                <w:rFonts w:ascii="Arial" w:hAnsi="Arial" w:cs="Arial"/>
                <w:b/>
                <w:sz w:val="20"/>
              </w:rPr>
            </w:pPr>
            <w:r>
              <w:rPr>
                <w:rFonts w:ascii="Arial" w:hAnsi="Arial" w:cs="Arial"/>
                <w:b/>
                <w:sz w:val="20"/>
              </w:rPr>
              <w:t>Song Presentations</w:t>
            </w:r>
          </w:p>
        </w:tc>
        <w:tc>
          <w:tcPr>
            <w:tcW w:w="3438" w:type="dxa"/>
            <w:tcBorders>
              <w:top w:val="single" w:sz="6" w:space="0" w:color="auto"/>
              <w:left w:val="single" w:sz="6" w:space="0" w:color="auto"/>
              <w:bottom w:val="single" w:sz="6" w:space="0" w:color="auto"/>
              <w:right w:val="single" w:sz="6" w:space="0" w:color="auto"/>
            </w:tcBorders>
          </w:tcPr>
          <w:p w14:paraId="4B9E2F6F" w14:textId="24E6C3FC" w:rsidR="0001644B" w:rsidRPr="00C81B61" w:rsidRDefault="0048743D" w:rsidP="0001644B">
            <w:pPr>
              <w:rPr>
                <w:rFonts w:ascii="Arial" w:hAnsi="Arial" w:cs="Arial"/>
                <w:b/>
                <w:sz w:val="20"/>
              </w:rPr>
            </w:pPr>
            <w:r>
              <w:rPr>
                <w:rFonts w:ascii="Arial" w:hAnsi="Arial" w:cs="Arial"/>
                <w:b/>
                <w:sz w:val="20"/>
              </w:rPr>
              <w:t>Song Presentations</w:t>
            </w:r>
          </w:p>
        </w:tc>
        <w:tc>
          <w:tcPr>
            <w:tcW w:w="180" w:type="dxa"/>
            <w:tcBorders>
              <w:top w:val="single" w:sz="6" w:space="0" w:color="auto"/>
              <w:left w:val="single" w:sz="6" w:space="0" w:color="auto"/>
              <w:bottom w:val="single" w:sz="6" w:space="0" w:color="auto"/>
              <w:right w:val="single" w:sz="6" w:space="0" w:color="auto"/>
            </w:tcBorders>
          </w:tcPr>
          <w:p w14:paraId="0E8EA485" w14:textId="77777777" w:rsidR="00D80B64" w:rsidRPr="002F021D" w:rsidRDefault="00D80B64" w:rsidP="00D80B64">
            <w:pPr>
              <w:rPr>
                <w:rFonts w:ascii="Arial" w:hAnsi="Arial" w:cs="Arial"/>
                <w:bCs/>
                <w:sz w:val="20"/>
              </w:rPr>
            </w:pPr>
          </w:p>
        </w:tc>
      </w:tr>
      <w:tr w:rsidR="006F6D15" w14:paraId="4AFD0F5E" w14:textId="77777777" w:rsidTr="00B35969">
        <w:trPr>
          <w:cantSplit/>
          <w:trHeight w:val="246"/>
          <w:jc w:val="center"/>
        </w:trPr>
        <w:tc>
          <w:tcPr>
            <w:tcW w:w="1566" w:type="dxa"/>
            <w:tcBorders>
              <w:top w:val="single" w:sz="6" w:space="0" w:color="auto"/>
              <w:left w:val="single" w:sz="6" w:space="0" w:color="auto"/>
              <w:bottom w:val="single" w:sz="6" w:space="0" w:color="auto"/>
              <w:right w:val="single" w:sz="6" w:space="0" w:color="auto"/>
            </w:tcBorders>
          </w:tcPr>
          <w:p w14:paraId="6A2ED9B0" w14:textId="7019E6C3" w:rsidR="006F6D15" w:rsidRDefault="00403DB9" w:rsidP="00CA0C72">
            <w:pPr>
              <w:rPr>
                <w:rFonts w:ascii="Arial" w:hAnsi="Arial" w:cs="Arial"/>
                <w:sz w:val="20"/>
              </w:rPr>
            </w:pPr>
            <w:r>
              <w:rPr>
                <w:rFonts w:ascii="Arial" w:hAnsi="Arial" w:cs="Arial"/>
                <w:sz w:val="20"/>
              </w:rPr>
              <w:t>April 30</w:t>
            </w:r>
          </w:p>
        </w:tc>
        <w:tc>
          <w:tcPr>
            <w:tcW w:w="2970" w:type="dxa"/>
            <w:tcBorders>
              <w:top w:val="single" w:sz="6" w:space="0" w:color="auto"/>
              <w:left w:val="single" w:sz="6" w:space="0" w:color="auto"/>
              <w:bottom w:val="single" w:sz="6" w:space="0" w:color="auto"/>
              <w:right w:val="single" w:sz="6" w:space="0" w:color="auto"/>
            </w:tcBorders>
          </w:tcPr>
          <w:p w14:paraId="22622136" w14:textId="0DD959D9" w:rsidR="006F6D15" w:rsidRPr="00C5253A" w:rsidRDefault="00F40CA2" w:rsidP="003303B9">
            <w:pPr>
              <w:rPr>
                <w:rFonts w:ascii="Arial" w:hAnsi="Arial" w:cs="Arial"/>
                <w:sz w:val="20"/>
              </w:rPr>
            </w:pPr>
            <w:r w:rsidRPr="00C5253A">
              <w:rPr>
                <w:rFonts w:ascii="Arial" w:hAnsi="Arial" w:cs="Arial"/>
                <w:sz w:val="20"/>
              </w:rPr>
              <w:t>Song Presentations</w:t>
            </w:r>
            <w:r w:rsidR="003140CB" w:rsidRPr="00C5253A">
              <w:rPr>
                <w:rFonts w:ascii="Arial" w:hAnsi="Arial" w:cs="Arial"/>
                <w:sz w:val="20"/>
              </w:rPr>
              <w:t>, if needed</w:t>
            </w:r>
          </w:p>
        </w:tc>
        <w:tc>
          <w:tcPr>
            <w:tcW w:w="3438" w:type="dxa"/>
            <w:tcBorders>
              <w:top w:val="single" w:sz="6" w:space="0" w:color="auto"/>
              <w:left w:val="single" w:sz="6" w:space="0" w:color="auto"/>
              <w:bottom w:val="single" w:sz="6" w:space="0" w:color="auto"/>
              <w:right w:val="single" w:sz="6" w:space="0" w:color="auto"/>
            </w:tcBorders>
          </w:tcPr>
          <w:p w14:paraId="29A0DA27" w14:textId="15130799" w:rsidR="006F6D15" w:rsidRPr="00212688" w:rsidRDefault="006F6D15" w:rsidP="00D80B64">
            <w:pPr>
              <w:rPr>
                <w:rFonts w:ascii="Arial" w:hAnsi="Arial" w:cs="Arial"/>
                <w:sz w:val="20"/>
              </w:rPr>
            </w:pPr>
          </w:p>
        </w:tc>
        <w:tc>
          <w:tcPr>
            <w:tcW w:w="180" w:type="dxa"/>
            <w:tcBorders>
              <w:top w:val="single" w:sz="6" w:space="0" w:color="auto"/>
              <w:left w:val="single" w:sz="6" w:space="0" w:color="auto"/>
              <w:bottom w:val="single" w:sz="6" w:space="0" w:color="auto"/>
              <w:right w:val="single" w:sz="6" w:space="0" w:color="auto"/>
            </w:tcBorders>
          </w:tcPr>
          <w:p w14:paraId="1ADDD33A" w14:textId="77777777" w:rsidR="006F6D15" w:rsidRPr="002F021D" w:rsidRDefault="006F6D15" w:rsidP="00D80B64">
            <w:pPr>
              <w:rPr>
                <w:rFonts w:ascii="Arial" w:hAnsi="Arial" w:cs="Arial"/>
                <w:bCs/>
                <w:sz w:val="20"/>
              </w:rPr>
            </w:pPr>
          </w:p>
        </w:tc>
      </w:tr>
    </w:tbl>
    <w:p w14:paraId="5B087F4F" w14:textId="77777777" w:rsidR="00974308" w:rsidRPr="00F8506B" w:rsidRDefault="00974308" w:rsidP="00A65C08">
      <w:pPr>
        <w:widowControl w:val="0"/>
        <w:autoSpaceDE w:val="0"/>
        <w:autoSpaceDN w:val="0"/>
        <w:adjustRightInd w:val="0"/>
        <w:jc w:val="both"/>
        <w:rPr>
          <w:rFonts w:ascii="Times New Roman" w:eastAsiaTheme="minorEastAsia" w:hAnsi="Times New Roman"/>
          <w:sz w:val="16"/>
          <w:szCs w:val="16"/>
          <w:lang w:eastAsia="ja-JP"/>
        </w:rPr>
      </w:pPr>
    </w:p>
    <w:p w14:paraId="47F92A60" w14:textId="654C6118" w:rsidR="00176295" w:rsidRDefault="005D39C2" w:rsidP="00A65C08">
      <w:pPr>
        <w:widowControl w:val="0"/>
        <w:autoSpaceDE w:val="0"/>
        <w:autoSpaceDN w:val="0"/>
        <w:adjustRightInd w:val="0"/>
        <w:jc w:val="both"/>
        <w:rPr>
          <w:rFonts w:ascii="Times New Roman" w:eastAsiaTheme="minorEastAsia" w:hAnsi="Times New Roman"/>
          <w:sz w:val="20"/>
          <w:lang w:eastAsia="ja-JP"/>
        </w:rPr>
      </w:pPr>
      <w:r w:rsidRPr="00176295">
        <w:rPr>
          <w:rFonts w:ascii="Times New Roman" w:eastAsiaTheme="minorEastAsia" w:hAnsi="Times New Roman"/>
          <w:sz w:val="20"/>
          <w:lang w:eastAsia="ja-JP"/>
        </w:rPr>
        <w:t xml:space="preserve">Please see me if you need help with this course. I will </w:t>
      </w:r>
      <w:r w:rsidR="00FB7D0F">
        <w:rPr>
          <w:rFonts w:ascii="Times New Roman" w:eastAsiaTheme="minorEastAsia" w:hAnsi="Times New Roman"/>
          <w:sz w:val="20"/>
          <w:lang w:eastAsia="ja-JP"/>
        </w:rPr>
        <w:t xml:space="preserve">always </w:t>
      </w:r>
      <w:r w:rsidRPr="00176295">
        <w:rPr>
          <w:rFonts w:ascii="Times New Roman" w:eastAsiaTheme="minorEastAsia" w:hAnsi="Times New Roman"/>
          <w:sz w:val="20"/>
          <w:lang w:eastAsia="ja-JP"/>
        </w:rPr>
        <w:t>be happy to schedule an appointment with you. To make an appointment, please send me an email that includes your free times. You can also email me questions you have about the class or about assignments. Please include your n</w:t>
      </w:r>
      <w:r>
        <w:rPr>
          <w:rFonts w:ascii="Times New Roman" w:eastAsiaTheme="minorEastAsia" w:hAnsi="Times New Roman"/>
          <w:sz w:val="20"/>
          <w:lang w:eastAsia="ja-JP"/>
        </w:rPr>
        <w:t>ame in the email</w:t>
      </w:r>
      <w:r w:rsidRPr="00176295">
        <w:rPr>
          <w:rFonts w:ascii="Times New Roman" w:eastAsiaTheme="minorEastAsia" w:hAnsi="Times New Roman"/>
          <w:sz w:val="20"/>
          <w:lang w:eastAsia="ja-JP"/>
        </w:rPr>
        <w:t>. If I do not reply within a day, please resend your email.</w:t>
      </w:r>
      <w:r w:rsidR="00FB7D0F">
        <w:rPr>
          <w:rFonts w:ascii="Times New Roman" w:eastAsiaTheme="minorEastAsia" w:hAnsi="Times New Roman"/>
          <w:sz w:val="20"/>
          <w:lang w:eastAsia="ja-JP"/>
        </w:rPr>
        <w:t xml:space="preserve"> My email address is </w:t>
      </w:r>
      <w:hyperlink r:id="rId9" w:history="1">
        <w:r w:rsidR="00A33766" w:rsidRPr="001B328C">
          <w:rPr>
            <w:rStyle w:val="Hyperlink"/>
            <w:rFonts w:ascii="Times New Roman" w:eastAsiaTheme="minorEastAsia" w:hAnsi="Times New Roman"/>
            <w:sz w:val="20"/>
            <w:lang w:eastAsia="ja-JP"/>
          </w:rPr>
          <w:t>Jennifer.lane@unt.edu</w:t>
        </w:r>
      </w:hyperlink>
    </w:p>
    <w:p w14:paraId="2CAB48FB" w14:textId="77777777" w:rsidR="00A33766" w:rsidRPr="00F8506B" w:rsidRDefault="00A33766" w:rsidP="00A65C08">
      <w:pPr>
        <w:widowControl w:val="0"/>
        <w:autoSpaceDE w:val="0"/>
        <w:autoSpaceDN w:val="0"/>
        <w:adjustRightInd w:val="0"/>
        <w:jc w:val="both"/>
        <w:rPr>
          <w:rFonts w:ascii="Times New Roman" w:eastAsiaTheme="minorEastAsia" w:hAnsi="Times New Roman"/>
          <w:sz w:val="16"/>
          <w:szCs w:val="16"/>
          <w:lang w:eastAsia="ja-JP"/>
        </w:rPr>
      </w:pPr>
    </w:p>
    <w:p w14:paraId="7721FE21" w14:textId="3A9EFA47" w:rsidR="00EE6C65" w:rsidRPr="00F8506B" w:rsidRDefault="00A33766" w:rsidP="001B436A">
      <w:pPr>
        <w:widowControl w:val="0"/>
        <w:autoSpaceDE w:val="0"/>
        <w:autoSpaceDN w:val="0"/>
        <w:adjustRightInd w:val="0"/>
        <w:jc w:val="both"/>
        <w:rPr>
          <w:rFonts w:ascii="Times New Roman" w:eastAsiaTheme="minorEastAsia" w:hAnsi="Times New Roman"/>
          <w:b/>
          <w:sz w:val="20"/>
          <w:lang w:eastAsia="ja-JP"/>
        </w:rPr>
      </w:pPr>
      <w:r w:rsidRPr="00A33766">
        <w:rPr>
          <w:rFonts w:ascii="Times New Roman" w:eastAsiaTheme="minorEastAsia" w:hAnsi="Times New Roman"/>
          <w:b/>
          <w:sz w:val="20"/>
          <w:lang w:eastAsia="ja-JP"/>
        </w:rPr>
        <w:t xml:space="preserve">NB. </w:t>
      </w:r>
      <w:r w:rsidRPr="00A33766">
        <w:rPr>
          <w:rFonts w:ascii="Times New Roman" w:eastAsiaTheme="minorEastAsia" w:hAnsi="Times New Roman"/>
          <w:sz w:val="20"/>
          <w:lang w:eastAsia="ja-JP"/>
        </w:rPr>
        <w:t xml:space="preserve">This course will require paper homework. </w:t>
      </w:r>
      <w:r w:rsidR="00C5253A">
        <w:rPr>
          <w:rFonts w:ascii="Times New Roman" w:eastAsiaTheme="minorEastAsia" w:hAnsi="Times New Roman"/>
          <w:sz w:val="20"/>
          <w:lang w:eastAsia="ja-JP"/>
        </w:rPr>
        <w:t>Please first photo</w:t>
      </w:r>
      <w:r w:rsidR="001F5B7C">
        <w:rPr>
          <w:rFonts w:ascii="Times New Roman" w:eastAsiaTheme="minorEastAsia" w:hAnsi="Times New Roman"/>
          <w:sz w:val="20"/>
          <w:lang w:eastAsia="ja-JP"/>
        </w:rPr>
        <w:t>c</w:t>
      </w:r>
      <w:r w:rsidR="00C5253A">
        <w:rPr>
          <w:rFonts w:ascii="Times New Roman" w:eastAsiaTheme="minorEastAsia" w:hAnsi="Times New Roman"/>
          <w:sz w:val="20"/>
          <w:lang w:eastAsia="ja-JP"/>
        </w:rPr>
        <w:t xml:space="preserve">opy the pages in the book, then fill in the homework. </w:t>
      </w:r>
      <w:r w:rsidRPr="00A33766">
        <w:rPr>
          <w:rFonts w:ascii="Times New Roman" w:eastAsiaTheme="minorEastAsia" w:hAnsi="Times New Roman"/>
          <w:sz w:val="20"/>
          <w:lang w:eastAsia="ja-JP"/>
        </w:rPr>
        <w:t>Assignments will be sta</w:t>
      </w:r>
      <w:r w:rsidR="00541EFD">
        <w:rPr>
          <w:rFonts w:ascii="Times New Roman" w:eastAsiaTheme="minorEastAsia" w:hAnsi="Times New Roman"/>
          <w:sz w:val="20"/>
          <w:lang w:eastAsia="ja-JP"/>
        </w:rPr>
        <w:t>ted in class, not posted online</w:t>
      </w:r>
      <w:r w:rsidRPr="00A33766">
        <w:rPr>
          <w:rFonts w:ascii="Times New Roman" w:eastAsiaTheme="minorEastAsia" w:hAnsi="Times New Roman"/>
          <w:sz w:val="20"/>
          <w:lang w:eastAsia="ja-JP"/>
        </w:rPr>
        <w:t xml:space="preserve">. </w:t>
      </w:r>
      <w:r w:rsidR="00513CE2">
        <w:rPr>
          <w:rFonts w:ascii="Times New Roman" w:eastAsiaTheme="minorEastAsia" w:hAnsi="Times New Roman"/>
          <w:sz w:val="20"/>
          <w:lang w:eastAsia="ja-JP"/>
        </w:rPr>
        <w:t xml:space="preserve">This course will only use CANVAS for posting the syllabus and noting attendance, </w:t>
      </w:r>
      <w:r w:rsidR="00513CE2" w:rsidRPr="00513CE2">
        <w:rPr>
          <w:rFonts w:ascii="Times New Roman" w:eastAsiaTheme="minorEastAsia" w:hAnsi="Times New Roman"/>
          <w:i/>
          <w:sz w:val="20"/>
          <w:lang w:eastAsia="ja-JP"/>
        </w:rPr>
        <w:t xml:space="preserve">not </w:t>
      </w:r>
      <w:r w:rsidR="00513CE2">
        <w:rPr>
          <w:rFonts w:ascii="Times New Roman" w:eastAsiaTheme="minorEastAsia" w:hAnsi="Times New Roman"/>
          <w:sz w:val="20"/>
          <w:lang w:eastAsia="ja-JP"/>
        </w:rPr>
        <w:t>for posting grades.</w:t>
      </w:r>
      <w:r w:rsidR="00541EFD">
        <w:rPr>
          <w:rFonts w:ascii="Times New Roman" w:eastAsiaTheme="minorEastAsia" w:hAnsi="Times New Roman"/>
          <w:sz w:val="20"/>
          <w:lang w:eastAsia="ja-JP"/>
        </w:rPr>
        <w:t xml:space="preserve"> Student homework and quizzes will be returned with grades noted. Students are expected to use the returned homework</w:t>
      </w:r>
      <w:r w:rsidR="003F7E00">
        <w:rPr>
          <w:rFonts w:ascii="Times New Roman" w:eastAsiaTheme="minorEastAsia" w:hAnsi="Times New Roman"/>
          <w:sz w:val="20"/>
          <w:lang w:eastAsia="ja-JP"/>
        </w:rPr>
        <w:t xml:space="preserve"> as needed</w:t>
      </w:r>
      <w:r w:rsidR="00541EFD">
        <w:rPr>
          <w:rFonts w:ascii="Times New Roman" w:eastAsiaTheme="minorEastAsia" w:hAnsi="Times New Roman"/>
          <w:sz w:val="20"/>
          <w:lang w:eastAsia="ja-JP"/>
        </w:rPr>
        <w:t xml:space="preserve"> to improve their subsequent work and to keep track of their own homework </w:t>
      </w:r>
      <w:r w:rsidR="003F7E00">
        <w:rPr>
          <w:rFonts w:ascii="Times New Roman" w:eastAsiaTheme="minorEastAsia" w:hAnsi="Times New Roman"/>
          <w:sz w:val="20"/>
          <w:lang w:eastAsia="ja-JP"/>
        </w:rPr>
        <w:t xml:space="preserve">and quiz </w:t>
      </w:r>
      <w:r w:rsidR="00541EFD">
        <w:rPr>
          <w:rFonts w:ascii="Times New Roman" w:eastAsiaTheme="minorEastAsia" w:hAnsi="Times New Roman"/>
          <w:sz w:val="20"/>
          <w:lang w:eastAsia="ja-JP"/>
        </w:rPr>
        <w:t>grades if they wish to do so.</w:t>
      </w:r>
    </w:p>
    <w:p w14:paraId="29F1DF97" w14:textId="77777777" w:rsidR="00B35969" w:rsidRDefault="00B35969" w:rsidP="0006423F">
      <w:pPr>
        <w:widowControl w:val="0"/>
        <w:autoSpaceDE w:val="0"/>
        <w:autoSpaceDN w:val="0"/>
        <w:adjustRightInd w:val="0"/>
        <w:jc w:val="both"/>
        <w:rPr>
          <w:rFonts w:asciiTheme="majorHAnsi" w:eastAsiaTheme="minorEastAsia" w:hAnsiTheme="majorHAnsi"/>
          <w:b/>
          <w:sz w:val="20"/>
          <w:lang w:eastAsia="ja-JP"/>
        </w:rPr>
      </w:pPr>
    </w:p>
    <w:p w14:paraId="6501D231" w14:textId="77777777" w:rsidR="0006423F" w:rsidRPr="002F3C80" w:rsidRDefault="0006423F" w:rsidP="0006423F">
      <w:pPr>
        <w:widowControl w:val="0"/>
        <w:autoSpaceDE w:val="0"/>
        <w:autoSpaceDN w:val="0"/>
        <w:adjustRightInd w:val="0"/>
        <w:jc w:val="both"/>
        <w:rPr>
          <w:rFonts w:asciiTheme="majorHAnsi" w:eastAsiaTheme="minorEastAsia" w:hAnsiTheme="majorHAnsi"/>
          <w:b/>
          <w:sz w:val="20"/>
          <w:lang w:eastAsia="ja-JP"/>
        </w:rPr>
      </w:pPr>
      <w:r w:rsidRPr="002F3C80">
        <w:rPr>
          <w:rFonts w:asciiTheme="majorHAnsi" w:eastAsiaTheme="minorEastAsia" w:hAnsiTheme="majorHAnsi"/>
          <w:b/>
          <w:sz w:val="20"/>
          <w:lang w:eastAsia="ja-JP"/>
        </w:rPr>
        <w:t>EXCUSED ABSENCES</w:t>
      </w:r>
    </w:p>
    <w:p w14:paraId="74BDBCC4" w14:textId="77777777" w:rsidR="003B1495" w:rsidRDefault="0006423F" w:rsidP="0006423F">
      <w:pPr>
        <w:widowControl w:val="0"/>
        <w:autoSpaceDE w:val="0"/>
        <w:autoSpaceDN w:val="0"/>
        <w:adjustRightInd w:val="0"/>
        <w:jc w:val="both"/>
        <w:rPr>
          <w:rFonts w:asciiTheme="majorHAnsi" w:eastAsiaTheme="minorEastAsia" w:hAnsiTheme="majorHAnsi"/>
          <w:sz w:val="20"/>
          <w:lang w:eastAsia="ja-JP"/>
        </w:rPr>
      </w:pPr>
      <w:r w:rsidRPr="002F3C80">
        <w:rPr>
          <w:rFonts w:asciiTheme="majorHAnsi" w:eastAsiaTheme="minorEastAsia" w:hAnsiTheme="majorHAnsi"/>
          <w:sz w:val="20"/>
          <w:lang w:eastAsia="ja-JP"/>
        </w:rPr>
        <w:t xml:space="preserve">Excused absences include official University or College of Music activities, medical emergencies, and </w:t>
      </w:r>
    </w:p>
    <w:p w14:paraId="41B9250D" w14:textId="77777777" w:rsidR="003B1495" w:rsidRDefault="003B1495" w:rsidP="0006423F">
      <w:pPr>
        <w:widowControl w:val="0"/>
        <w:autoSpaceDE w:val="0"/>
        <w:autoSpaceDN w:val="0"/>
        <w:adjustRightInd w:val="0"/>
        <w:jc w:val="both"/>
        <w:rPr>
          <w:rFonts w:asciiTheme="majorHAnsi" w:eastAsiaTheme="minorEastAsia" w:hAnsiTheme="majorHAnsi"/>
          <w:sz w:val="20"/>
          <w:lang w:eastAsia="ja-JP"/>
        </w:rPr>
      </w:pPr>
    </w:p>
    <w:p w14:paraId="11E9884E" w14:textId="2DFF99B9" w:rsidR="0006423F" w:rsidRPr="002F3C80" w:rsidRDefault="0006423F" w:rsidP="0006423F">
      <w:pPr>
        <w:widowControl w:val="0"/>
        <w:autoSpaceDE w:val="0"/>
        <w:autoSpaceDN w:val="0"/>
        <w:adjustRightInd w:val="0"/>
        <w:jc w:val="both"/>
        <w:rPr>
          <w:rFonts w:asciiTheme="majorHAnsi" w:eastAsiaTheme="minorEastAsia" w:hAnsiTheme="majorHAnsi"/>
          <w:sz w:val="20"/>
          <w:lang w:eastAsia="ja-JP"/>
        </w:rPr>
      </w:pPr>
      <w:r w:rsidRPr="002F3C80">
        <w:rPr>
          <w:rFonts w:asciiTheme="majorHAnsi" w:eastAsiaTheme="minorEastAsia" w:hAnsiTheme="majorHAnsi"/>
          <w:sz w:val="20"/>
          <w:lang w:eastAsia="ja-JP"/>
        </w:rPr>
        <w:t>illnesses. If you have traffic problems or other family emergencies, please email me. Excused absences do not count against your attendance or lower your grade. Absences to work a job are NOT excused absences. If you have a chronic medical condition that might affect your class attendance or performance, please see the Office of Disability Accommodations. But please email me or give me a copy of the documentation for your excused absence from the Dean of Students Office or the Music Office, because I do not always receive them directly from these offices. If you are ill, please email me as soon as possible, and when you return to class, show me your doctor’s excuse. But please do not provide me with information about your medical condition, because of federal privacy laws. If you have an emergency and expect to be absent for several weeks, please contact the Dean of Students Office, which will take your information and notify the faculty. Please email me once a week with an update on when you expect to return to class.</w:t>
      </w:r>
    </w:p>
    <w:p w14:paraId="471EDE65" w14:textId="77777777" w:rsidR="0006423F" w:rsidRPr="002F3C80" w:rsidRDefault="0006423F" w:rsidP="0006423F">
      <w:pPr>
        <w:widowControl w:val="0"/>
        <w:autoSpaceDE w:val="0"/>
        <w:autoSpaceDN w:val="0"/>
        <w:adjustRightInd w:val="0"/>
        <w:jc w:val="both"/>
        <w:rPr>
          <w:rFonts w:asciiTheme="majorHAnsi" w:eastAsiaTheme="minorEastAsia" w:hAnsiTheme="majorHAnsi"/>
          <w:sz w:val="16"/>
          <w:szCs w:val="16"/>
          <w:lang w:eastAsia="ja-JP"/>
        </w:rPr>
      </w:pPr>
    </w:p>
    <w:p w14:paraId="06469C2A" w14:textId="77777777" w:rsidR="0006423F" w:rsidRPr="002F3C80" w:rsidRDefault="0006423F" w:rsidP="0006423F">
      <w:pPr>
        <w:widowControl w:val="0"/>
        <w:autoSpaceDE w:val="0"/>
        <w:autoSpaceDN w:val="0"/>
        <w:adjustRightInd w:val="0"/>
        <w:jc w:val="both"/>
        <w:rPr>
          <w:rFonts w:asciiTheme="majorHAnsi" w:eastAsiaTheme="minorEastAsia" w:hAnsiTheme="majorHAnsi"/>
          <w:b/>
          <w:sz w:val="20"/>
          <w:lang w:eastAsia="ja-JP"/>
        </w:rPr>
      </w:pPr>
      <w:r w:rsidRPr="002F3C80">
        <w:rPr>
          <w:rFonts w:asciiTheme="majorHAnsi" w:eastAsiaTheme="minorEastAsia" w:hAnsiTheme="majorHAnsi"/>
          <w:b/>
          <w:sz w:val="20"/>
          <w:lang w:eastAsia="ja-JP"/>
        </w:rPr>
        <w:t>A</w:t>
      </w:r>
      <w:r>
        <w:rPr>
          <w:rFonts w:asciiTheme="majorHAnsi" w:eastAsiaTheme="minorEastAsia" w:hAnsiTheme="majorHAnsi"/>
          <w:b/>
          <w:sz w:val="20"/>
          <w:lang w:eastAsia="ja-JP"/>
        </w:rPr>
        <w:t>SSIGNMENTS</w:t>
      </w:r>
    </w:p>
    <w:p w14:paraId="5DE1B812" w14:textId="77777777" w:rsidR="0006423F" w:rsidRPr="002F3C80" w:rsidRDefault="0006423F" w:rsidP="0006423F">
      <w:pPr>
        <w:widowControl w:val="0"/>
        <w:autoSpaceDE w:val="0"/>
        <w:autoSpaceDN w:val="0"/>
        <w:adjustRightInd w:val="0"/>
        <w:jc w:val="both"/>
        <w:rPr>
          <w:rFonts w:asciiTheme="majorHAnsi" w:eastAsiaTheme="minorEastAsia" w:hAnsiTheme="majorHAnsi"/>
          <w:sz w:val="20"/>
          <w:lang w:eastAsia="ja-JP"/>
        </w:rPr>
      </w:pPr>
      <w:r w:rsidRPr="002F3C80">
        <w:rPr>
          <w:rFonts w:asciiTheme="majorHAnsi" w:eastAsiaTheme="minorEastAsia" w:hAnsiTheme="majorHAnsi"/>
          <w:sz w:val="20"/>
          <w:lang w:eastAsia="ja-JP"/>
        </w:rPr>
        <w:t>Must be turned in on the day due. If you do not understand how to complete an assignment, see me for help before the assignment is due. You can turn in an assignment late for full credit if you had an excused absence. Please reference on the assignment why you are submitting it late.</w:t>
      </w:r>
    </w:p>
    <w:p w14:paraId="375F68F3" w14:textId="77777777" w:rsidR="0006423F" w:rsidRDefault="0006423F" w:rsidP="0006423F">
      <w:pPr>
        <w:widowControl w:val="0"/>
        <w:autoSpaceDE w:val="0"/>
        <w:autoSpaceDN w:val="0"/>
        <w:adjustRightInd w:val="0"/>
        <w:jc w:val="both"/>
        <w:rPr>
          <w:rStyle w:val="Hyperlink"/>
          <w:rFonts w:asciiTheme="majorHAnsi" w:hAnsiTheme="majorHAnsi"/>
          <w:sz w:val="20"/>
        </w:rPr>
      </w:pPr>
    </w:p>
    <w:p w14:paraId="624A0705" w14:textId="77777777" w:rsidR="0006423F" w:rsidRPr="002F3C80" w:rsidRDefault="0006423F" w:rsidP="0006423F">
      <w:pPr>
        <w:rPr>
          <w:rFonts w:asciiTheme="majorHAnsi" w:hAnsiTheme="majorHAnsi"/>
          <w:sz w:val="20"/>
        </w:rPr>
      </w:pPr>
      <w:r w:rsidRPr="002F3C80">
        <w:rPr>
          <w:rFonts w:asciiTheme="majorHAnsi" w:hAnsiTheme="majorHAnsi"/>
          <w:b/>
          <w:bCs/>
          <w:sz w:val="20"/>
        </w:rPr>
        <w:t>ACADEMIC INTEGRITY</w:t>
      </w:r>
    </w:p>
    <w:p w14:paraId="4CFC355D" w14:textId="36FB4AD7" w:rsidR="0006423F" w:rsidRPr="002F3C80" w:rsidRDefault="0006423F" w:rsidP="0006423F">
      <w:pPr>
        <w:rPr>
          <w:rFonts w:asciiTheme="majorHAnsi" w:hAnsiTheme="majorHAnsi"/>
          <w:sz w:val="20"/>
        </w:rPr>
      </w:pPr>
      <w:r w:rsidRPr="002F3C80">
        <w:rPr>
          <w:rFonts w:asciiTheme="majorHAnsi" w:hAnsiTheme="majorHAnsi"/>
          <w:sz w:val="20"/>
        </w:rPr>
        <w:t xml:space="preserve">Students caught cheating or plagiarizing will receive a "0" for that particular </w:t>
      </w:r>
      <w:r w:rsidR="00C5253A">
        <w:rPr>
          <w:rFonts w:asciiTheme="majorHAnsi" w:hAnsiTheme="majorHAnsi"/>
          <w:sz w:val="20"/>
        </w:rPr>
        <w:t xml:space="preserve">assignment or exam </w:t>
      </w:r>
      <w:r w:rsidRPr="002F3C80">
        <w:rPr>
          <w:rFonts w:asciiTheme="majorHAnsi" w:hAnsiTheme="majorHAnsi"/>
          <w:sz w:val="20"/>
        </w:rPr>
        <w:t>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029815DE"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10" w:history="1">
        <w:r w:rsidRPr="002F3C80">
          <w:rPr>
            <w:rStyle w:val="Hyperlink"/>
            <w:rFonts w:asciiTheme="majorHAnsi" w:hAnsiTheme="majorHAnsi"/>
            <w:sz w:val="20"/>
          </w:rPr>
          <w:t>Academic Integrity</w:t>
        </w:r>
      </w:hyperlink>
    </w:p>
    <w:p w14:paraId="1F8B9A66"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LINK:  </w:t>
      </w:r>
      <w:hyperlink r:id="rId11" w:history="1">
        <w:r w:rsidRPr="002F3C80">
          <w:rPr>
            <w:rStyle w:val="Hyperlink"/>
            <w:rFonts w:asciiTheme="majorHAnsi" w:hAnsiTheme="majorHAnsi"/>
            <w:sz w:val="20"/>
          </w:rPr>
          <w:t>https://policy.unt.edu/policy/06-003</w:t>
        </w:r>
      </w:hyperlink>
    </w:p>
    <w:p w14:paraId="49AF101A" w14:textId="77777777" w:rsidR="0006423F" w:rsidRPr="002F3C80" w:rsidRDefault="0006423F" w:rsidP="0006423F">
      <w:pPr>
        <w:rPr>
          <w:rFonts w:asciiTheme="majorHAnsi" w:hAnsiTheme="majorHAnsi"/>
          <w:sz w:val="20"/>
        </w:rPr>
      </w:pPr>
    </w:p>
    <w:p w14:paraId="5C098624" w14:textId="77777777" w:rsidR="0006423F" w:rsidRPr="002F3C80" w:rsidRDefault="0006423F" w:rsidP="0006423F">
      <w:pPr>
        <w:rPr>
          <w:rFonts w:asciiTheme="majorHAnsi" w:hAnsiTheme="majorHAnsi"/>
          <w:sz w:val="20"/>
        </w:rPr>
      </w:pPr>
      <w:r w:rsidRPr="002F3C80">
        <w:rPr>
          <w:rFonts w:asciiTheme="majorHAnsi" w:hAnsiTheme="majorHAnsi"/>
          <w:b/>
          <w:bCs/>
          <w:sz w:val="20"/>
        </w:rPr>
        <w:t>STUDENT BEHAVIOR </w:t>
      </w:r>
    </w:p>
    <w:p w14:paraId="746C04F7"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Student behavior that interferes with an instructor’s ability to conduct a class or other students' opportunity to learn is unacceptable and disruptive and will not be tolerated in any instructional forum at UNT. </w:t>
      </w:r>
      <w:r>
        <w:rPr>
          <w:rFonts w:asciiTheme="majorHAnsi" w:hAnsiTheme="majorHAnsi"/>
          <w:sz w:val="20"/>
        </w:rPr>
        <w:t xml:space="preserve">Examples include but are not limited to: </w:t>
      </w:r>
      <w:r w:rsidRPr="00D703DC">
        <w:rPr>
          <w:rFonts w:ascii="Times" w:eastAsiaTheme="minorEastAsia" w:hAnsi="Times"/>
          <w:sz w:val="20"/>
          <w:lang w:eastAsia="ja-JP"/>
        </w:rPr>
        <w:t xml:space="preserve">separate conversations, giggling, passing notes, </w:t>
      </w:r>
      <w:r>
        <w:rPr>
          <w:rFonts w:ascii="Times" w:eastAsiaTheme="minorEastAsia" w:hAnsi="Times"/>
          <w:sz w:val="20"/>
          <w:lang w:eastAsia="ja-JP"/>
        </w:rPr>
        <w:t xml:space="preserve">making noise, </w:t>
      </w:r>
      <w:r w:rsidRPr="00D703DC">
        <w:rPr>
          <w:rFonts w:ascii="Times" w:eastAsiaTheme="minorEastAsia" w:hAnsi="Times"/>
          <w:sz w:val="20"/>
          <w:lang w:eastAsia="ja-JP"/>
        </w:rPr>
        <w:t xml:space="preserve">doing </w:t>
      </w:r>
      <w:r>
        <w:rPr>
          <w:rFonts w:ascii="Times" w:eastAsiaTheme="minorEastAsia" w:hAnsi="Times"/>
          <w:sz w:val="20"/>
          <w:lang w:eastAsia="ja-JP"/>
        </w:rPr>
        <w:t xml:space="preserve">other work, texting on a phone, distracting glances or gestures, </w:t>
      </w:r>
      <w:r w:rsidRPr="00D703DC">
        <w:rPr>
          <w:rFonts w:ascii="Times" w:eastAsiaTheme="minorEastAsia" w:hAnsi="Times"/>
          <w:sz w:val="20"/>
          <w:lang w:eastAsia="ja-JP"/>
        </w:rPr>
        <w:t xml:space="preserve">etc. </w:t>
      </w:r>
      <w:r w:rsidRPr="002F3C80">
        <w:rPr>
          <w:rFonts w:asciiTheme="majorHAnsi" w:hAnsiTheme="majorHAnsi"/>
          <w:sz w:val="20"/>
        </w:rPr>
        <w:t xml:space="preserve">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6F077B87"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12" w:history="1">
        <w:r w:rsidRPr="002F3C80">
          <w:rPr>
            <w:rStyle w:val="Hyperlink"/>
            <w:rFonts w:asciiTheme="majorHAnsi" w:hAnsiTheme="majorHAnsi"/>
            <w:sz w:val="20"/>
          </w:rPr>
          <w:t>Student Code of Conduct</w:t>
        </w:r>
      </w:hyperlink>
      <w:r w:rsidRPr="002F3C80">
        <w:rPr>
          <w:rFonts w:asciiTheme="majorHAnsi" w:hAnsiTheme="majorHAnsi"/>
          <w:sz w:val="20"/>
        </w:rPr>
        <w:t xml:space="preserve"> </w:t>
      </w:r>
    </w:p>
    <w:p w14:paraId="0D1AD75E"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Link: </w:t>
      </w:r>
      <w:hyperlink r:id="rId13" w:history="1">
        <w:r w:rsidRPr="002F3C80">
          <w:rPr>
            <w:rStyle w:val="Hyperlink"/>
            <w:rFonts w:asciiTheme="majorHAnsi" w:hAnsiTheme="majorHAnsi"/>
            <w:sz w:val="20"/>
          </w:rPr>
          <w:t>https://deanofstudents.unt.edu/conduct</w:t>
        </w:r>
      </w:hyperlink>
    </w:p>
    <w:p w14:paraId="59C4E539" w14:textId="77777777" w:rsidR="0006423F" w:rsidRPr="002F3C80" w:rsidRDefault="0006423F" w:rsidP="0006423F">
      <w:pPr>
        <w:rPr>
          <w:rFonts w:asciiTheme="majorHAnsi" w:hAnsiTheme="majorHAnsi"/>
          <w:sz w:val="20"/>
        </w:rPr>
      </w:pPr>
    </w:p>
    <w:p w14:paraId="719A9EC2" w14:textId="77777777" w:rsidR="0006423F" w:rsidRPr="002F3C80" w:rsidRDefault="0006423F" w:rsidP="0006423F">
      <w:pPr>
        <w:rPr>
          <w:rFonts w:asciiTheme="majorHAnsi" w:hAnsiTheme="majorHAnsi"/>
          <w:sz w:val="20"/>
        </w:rPr>
      </w:pPr>
      <w:r w:rsidRPr="002F3C80">
        <w:rPr>
          <w:rFonts w:asciiTheme="majorHAnsi" w:hAnsiTheme="majorHAnsi"/>
          <w:b/>
          <w:bCs/>
          <w:sz w:val="20"/>
        </w:rPr>
        <w:t>ACCESS TO INFORMATION – EAGLE CONNECT </w:t>
      </w:r>
    </w:p>
    <w:p w14:paraId="53C97DA0" w14:textId="77777777" w:rsidR="0006423F" w:rsidRPr="002F3C80" w:rsidRDefault="0006423F" w:rsidP="0006423F">
      <w:pPr>
        <w:rPr>
          <w:rFonts w:asciiTheme="majorHAnsi" w:hAnsiTheme="majorHAnsi"/>
          <w:sz w:val="20"/>
        </w:rPr>
      </w:pPr>
      <w:r w:rsidRPr="002F3C80">
        <w:rPr>
          <w:rFonts w:asciiTheme="majorHAnsi" w:hAnsiTheme="majorHAnsi"/>
          <w:sz w:val="20"/>
        </w:rPr>
        <w:t>Your access point for business and academic services at UNT occurs at </w:t>
      </w:r>
      <w:hyperlink r:id="rId14" w:history="1">
        <w:r w:rsidRPr="002F3C80">
          <w:rPr>
            <w:rStyle w:val="Hyperlink"/>
            <w:rFonts w:asciiTheme="majorHAnsi" w:hAnsiTheme="majorHAnsi"/>
            <w:sz w:val="20"/>
          </w:rPr>
          <w:t>my.unt.edu</w:t>
        </w:r>
      </w:hyperlink>
      <w:r w:rsidRPr="002F3C80">
        <w:rPr>
          <w:rFonts w:asciiTheme="majorHAnsi" w:hAnsiTheme="majorHAnsi"/>
          <w:sz w:val="20"/>
        </w:rPr>
        <w:t xml:space="preserve">. All official communication from the university will be delivered to your Eagle Connect account.  For more information, please visit the website that explains Eagle Connect.  </w:t>
      </w:r>
    </w:p>
    <w:p w14:paraId="73E5346B"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15" w:history="1">
        <w:r w:rsidRPr="002F3C80">
          <w:rPr>
            <w:rStyle w:val="Hyperlink"/>
            <w:rFonts w:asciiTheme="majorHAnsi" w:hAnsiTheme="majorHAnsi"/>
            <w:sz w:val="20"/>
          </w:rPr>
          <w:t>Eagle Connect</w:t>
        </w:r>
      </w:hyperlink>
    </w:p>
    <w:p w14:paraId="46C19E46" w14:textId="305EA185" w:rsidR="0006423F" w:rsidRPr="002F3C80" w:rsidRDefault="0006423F" w:rsidP="0006423F">
      <w:pPr>
        <w:rPr>
          <w:rFonts w:asciiTheme="majorHAnsi" w:hAnsiTheme="majorHAnsi"/>
          <w:sz w:val="20"/>
        </w:rPr>
      </w:pPr>
      <w:r w:rsidRPr="002F3C80">
        <w:rPr>
          <w:rFonts w:asciiTheme="majorHAnsi" w:hAnsiTheme="majorHAnsi"/>
          <w:sz w:val="20"/>
        </w:rPr>
        <w:t>LINK:   </w:t>
      </w:r>
      <w:hyperlink r:id="rId16" w:history="1">
        <w:r w:rsidRPr="002F3C80">
          <w:rPr>
            <w:rStyle w:val="Hyperlink"/>
            <w:rFonts w:asciiTheme="majorHAnsi" w:hAnsiTheme="majorHAnsi"/>
            <w:sz w:val="20"/>
          </w:rPr>
          <w:t>eagleconnect.unt.edu/</w:t>
        </w:r>
      </w:hyperlink>
      <w:r w:rsidRPr="002F3C80">
        <w:rPr>
          <w:rFonts w:asciiTheme="majorHAnsi" w:hAnsiTheme="majorHAnsi"/>
          <w:sz w:val="20"/>
        </w:rPr>
        <w:t> </w:t>
      </w:r>
    </w:p>
    <w:p w14:paraId="39674A7A" w14:textId="77777777" w:rsidR="0006423F" w:rsidRDefault="0006423F" w:rsidP="0006423F">
      <w:pPr>
        <w:rPr>
          <w:rFonts w:asciiTheme="majorHAnsi" w:hAnsiTheme="majorHAnsi"/>
          <w:b/>
          <w:bCs/>
          <w:sz w:val="20"/>
        </w:rPr>
      </w:pPr>
    </w:p>
    <w:p w14:paraId="540BDBCC" w14:textId="77777777" w:rsidR="003B1495" w:rsidRDefault="003B1495" w:rsidP="0006423F">
      <w:pPr>
        <w:rPr>
          <w:rFonts w:asciiTheme="majorHAnsi" w:hAnsiTheme="majorHAnsi"/>
          <w:b/>
          <w:bCs/>
          <w:sz w:val="20"/>
        </w:rPr>
      </w:pPr>
    </w:p>
    <w:p w14:paraId="0CE1AD50" w14:textId="77777777" w:rsidR="0006423F" w:rsidRPr="002F3C80" w:rsidRDefault="0006423F" w:rsidP="0006423F">
      <w:pPr>
        <w:rPr>
          <w:rFonts w:asciiTheme="majorHAnsi" w:hAnsiTheme="majorHAnsi"/>
          <w:sz w:val="20"/>
        </w:rPr>
      </w:pPr>
      <w:bookmarkStart w:id="0" w:name="_GoBack"/>
      <w:bookmarkEnd w:id="0"/>
      <w:r w:rsidRPr="002F3C80">
        <w:rPr>
          <w:rFonts w:asciiTheme="majorHAnsi" w:hAnsiTheme="majorHAnsi"/>
          <w:b/>
          <w:bCs/>
          <w:sz w:val="20"/>
        </w:rPr>
        <w:t>ODA STATEMENT </w:t>
      </w:r>
    </w:p>
    <w:p w14:paraId="48C28D49" w14:textId="77777777" w:rsidR="0006423F" w:rsidRPr="002F3C80" w:rsidRDefault="0006423F" w:rsidP="0006423F">
      <w:pPr>
        <w:rPr>
          <w:rFonts w:asciiTheme="majorHAnsi" w:hAnsiTheme="majorHAnsi"/>
          <w:color w:val="000000" w:themeColor="text1"/>
          <w:sz w:val="20"/>
        </w:rPr>
      </w:pPr>
      <w:r w:rsidRPr="002F3C80">
        <w:rPr>
          <w:rFonts w:asciiTheme="majorHAnsi" w:hAnsiTheme="majorHAnsi"/>
          <w:color w:val="000000" w:themeColor="text1"/>
          <w:sz w:val="2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2F3C80">
        <w:rPr>
          <w:rStyle w:val="apple-converted-space"/>
          <w:rFonts w:asciiTheme="majorHAnsi" w:hAnsiTheme="majorHAnsi"/>
          <w:color w:val="000000" w:themeColor="text1"/>
          <w:sz w:val="20"/>
        </w:rPr>
        <w:t> </w:t>
      </w:r>
      <w:r w:rsidRPr="002F3C80">
        <w:rPr>
          <w:rFonts w:asciiTheme="majorHAnsi" w:hAnsiTheme="majorHAnsi"/>
          <w:color w:val="000000" w:themeColor="text1"/>
          <w:sz w:val="20"/>
          <w:shd w:val="clear" w:color="auto" w:fill="FFFFFF"/>
        </w:rPr>
        <w:t>You can now request your </w:t>
      </w:r>
      <w:r w:rsidRPr="002F3C80">
        <w:rPr>
          <w:rFonts w:asciiTheme="majorHAnsi" w:hAnsiTheme="majorHAnsi"/>
          <w:color w:val="000000" w:themeColor="text1"/>
          <w:sz w:val="20"/>
        </w:rPr>
        <w:t>Letters</w:t>
      </w:r>
      <w:r w:rsidRPr="002F3C80">
        <w:rPr>
          <w:rFonts w:asciiTheme="majorHAnsi" w:hAnsiTheme="majorHAnsi"/>
          <w:color w:val="000000" w:themeColor="text1"/>
          <w:sz w:val="20"/>
          <w:shd w:val="clear" w:color="auto" w:fill="FFFFFF"/>
        </w:rPr>
        <w:t> of Accommodation ONLINE and </w:t>
      </w:r>
      <w:r w:rsidRPr="002F3C80">
        <w:rPr>
          <w:rFonts w:asciiTheme="majorHAnsi" w:hAnsiTheme="majorHAnsi"/>
          <w:bCs/>
          <w:color w:val="000000" w:themeColor="text1"/>
          <w:sz w:val="20"/>
        </w:rPr>
        <w:t>ODA</w:t>
      </w:r>
      <w:r w:rsidRPr="002F3C80">
        <w:rPr>
          <w:rFonts w:asciiTheme="majorHAnsi" w:hAnsiTheme="majorHAnsi"/>
          <w:color w:val="000000" w:themeColor="text1"/>
          <w:sz w:val="20"/>
          <w:shd w:val="clear" w:color="auto" w:fill="FFFFFF"/>
        </w:rPr>
        <w:t> will mail your Letters of Accommodation to your instructors.</w:t>
      </w:r>
      <w:r w:rsidRPr="002F3C80">
        <w:rPr>
          <w:rStyle w:val="apple-converted-space"/>
          <w:rFonts w:asciiTheme="majorHAnsi" w:hAnsiTheme="majorHAnsi"/>
          <w:color w:val="000000" w:themeColor="text1"/>
          <w:sz w:val="20"/>
          <w:shd w:val="clear" w:color="auto" w:fill="FFFFFF"/>
        </w:rPr>
        <w:t> </w:t>
      </w:r>
      <w:r w:rsidRPr="002F3C80">
        <w:rPr>
          <w:rFonts w:asciiTheme="majorHAnsi" w:hAnsiTheme="majorHAnsi"/>
          <w:color w:val="000000" w:themeColor="text1"/>
          <w:sz w:val="20"/>
          <w:shd w:val="clear" w:color="auto" w:fill="FFFFFF"/>
        </w:rPr>
        <w:t>You may wish</w:t>
      </w:r>
      <w:r w:rsidRPr="002F3C80">
        <w:rPr>
          <w:rStyle w:val="apple-converted-space"/>
          <w:rFonts w:asciiTheme="majorHAnsi" w:hAnsiTheme="majorHAnsi"/>
          <w:color w:val="000000" w:themeColor="text1"/>
          <w:sz w:val="20"/>
          <w:shd w:val="clear" w:color="auto" w:fill="FFFFFF"/>
        </w:rPr>
        <w:t> </w:t>
      </w:r>
      <w:r w:rsidRPr="002F3C80">
        <w:rPr>
          <w:rFonts w:asciiTheme="majorHAnsi" w:hAnsiTheme="majorHAnsi"/>
          <w:color w:val="000000" w:themeColor="text1"/>
          <w:sz w:val="20"/>
        </w:rPr>
        <w:t>to begin a private discussion with your professors regarding your specific needs in a course. Note that students must obtain a new letter of accommodation for every semester.</w:t>
      </w:r>
      <w:r w:rsidRPr="002F3C80">
        <w:rPr>
          <w:rFonts w:asciiTheme="majorHAnsi" w:hAnsiTheme="majorHAnsi"/>
          <w:sz w:val="20"/>
        </w:rPr>
        <w:t>For additional information see the Office of Disability Access.</w:t>
      </w:r>
    </w:p>
    <w:p w14:paraId="6AB2FE56"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17" w:history="1">
        <w:r w:rsidRPr="002F3C80">
          <w:rPr>
            <w:rStyle w:val="Hyperlink"/>
            <w:rFonts w:asciiTheme="majorHAnsi" w:hAnsiTheme="majorHAnsi"/>
            <w:sz w:val="20"/>
          </w:rPr>
          <w:t>ODA</w:t>
        </w:r>
      </w:hyperlink>
    </w:p>
    <w:p w14:paraId="6FD41AC2"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LINK:  </w:t>
      </w:r>
      <w:hyperlink r:id="rId18" w:history="1">
        <w:r w:rsidRPr="002F3C80">
          <w:rPr>
            <w:rStyle w:val="Hyperlink"/>
            <w:rFonts w:asciiTheme="majorHAnsi" w:hAnsiTheme="majorHAnsi"/>
            <w:sz w:val="20"/>
          </w:rPr>
          <w:t>disability.unt.edu</w:t>
        </w:r>
      </w:hyperlink>
      <w:r w:rsidRPr="002F3C80">
        <w:rPr>
          <w:rFonts w:asciiTheme="majorHAnsi" w:hAnsiTheme="majorHAnsi"/>
          <w:sz w:val="20"/>
        </w:rPr>
        <w:t>. (Phone: (940) 565-4323)</w:t>
      </w:r>
    </w:p>
    <w:p w14:paraId="3713656F" w14:textId="77777777" w:rsidR="0006423F" w:rsidRPr="002F3C80" w:rsidRDefault="0006423F" w:rsidP="0006423F">
      <w:pPr>
        <w:rPr>
          <w:rFonts w:asciiTheme="majorHAnsi" w:hAnsiTheme="majorHAnsi"/>
          <w:sz w:val="20"/>
        </w:rPr>
      </w:pPr>
    </w:p>
    <w:p w14:paraId="7E272EF5" w14:textId="77777777" w:rsidR="0006423F" w:rsidRPr="002F3C80" w:rsidRDefault="0006423F" w:rsidP="0006423F">
      <w:pPr>
        <w:rPr>
          <w:rFonts w:asciiTheme="majorHAnsi" w:hAnsiTheme="majorHAnsi"/>
          <w:b/>
          <w:bCs/>
          <w:sz w:val="20"/>
        </w:rPr>
      </w:pPr>
      <w:r>
        <w:rPr>
          <w:rFonts w:asciiTheme="majorHAnsi" w:hAnsiTheme="majorHAnsi"/>
          <w:b/>
          <w:bCs/>
          <w:sz w:val="20"/>
        </w:rPr>
        <w:t>UNT POLICY ON DIVERSITY</w:t>
      </w:r>
    </w:p>
    <w:p w14:paraId="404172D3" w14:textId="77777777" w:rsidR="0006423F" w:rsidRPr="002F3C80" w:rsidRDefault="0006423F" w:rsidP="0006423F">
      <w:pPr>
        <w:rPr>
          <w:rFonts w:asciiTheme="majorHAnsi" w:hAnsiTheme="majorHAnsi"/>
          <w:sz w:val="20"/>
        </w:rPr>
      </w:pPr>
      <w:r w:rsidRPr="002F3C80">
        <w:rPr>
          <w:rFonts w:asciiTheme="majorHAnsi" w:hAnsiTheme="majorHAnsi"/>
          <w:sz w:val="20"/>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29DEF261"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19" w:history="1">
        <w:r w:rsidRPr="002F3C80">
          <w:rPr>
            <w:rStyle w:val="Hyperlink"/>
            <w:rFonts w:asciiTheme="majorHAnsi" w:hAnsiTheme="majorHAnsi"/>
            <w:sz w:val="20"/>
          </w:rPr>
          <w:t>Diversity and Inclusion</w:t>
        </w:r>
      </w:hyperlink>
    </w:p>
    <w:p w14:paraId="69053207" w14:textId="77777777" w:rsidR="0006423F" w:rsidRPr="002F3C80" w:rsidRDefault="0006423F" w:rsidP="0006423F">
      <w:pPr>
        <w:rPr>
          <w:rFonts w:asciiTheme="majorHAnsi" w:hAnsiTheme="majorHAnsi"/>
          <w:sz w:val="20"/>
        </w:rPr>
      </w:pPr>
      <w:r w:rsidRPr="002F3C80">
        <w:rPr>
          <w:rFonts w:asciiTheme="majorHAnsi" w:hAnsiTheme="majorHAnsi" w:cs="Calibri Light"/>
          <w:sz w:val="20"/>
        </w:rPr>
        <w:t>Link:</w:t>
      </w:r>
      <w:r w:rsidRPr="002F3C80">
        <w:rPr>
          <w:rFonts w:asciiTheme="majorHAnsi" w:hAnsiTheme="majorHAnsi"/>
          <w:sz w:val="20"/>
        </w:rPr>
        <w:t xml:space="preserve">  </w:t>
      </w:r>
      <w:hyperlink r:id="rId20" w:history="1">
        <w:r w:rsidRPr="002F3C80">
          <w:rPr>
            <w:rStyle w:val="Hyperlink"/>
            <w:rFonts w:asciiTheme="majorHAnsi" w:hAnsiTheme="majorHAnsi"/>
            <w:sz w:val="20"/>
          </w:rPr>
          <w:t>https://idea.unt.edu/diversity-inclusion</w:t>
        </w:r>
      </w:hyperlink>
    </w:p>
    <w:p w14:paraId="075D18A1" w14:textId="77777777" w:rsidR="0006423F" w:rsidRPr="002F3C80" w:rsidRDefault="0006423F" w:rsidP="0006423F">
      <w:pPr>
        <w:rPr>
          <w:rFonts w:asciiTheme="majorHAnsi" w:hAnsiTheme="majorHAnsi"/>
          <w:sz w:val="20"/>
        </w:rPr>
      </w:pPr>
    </w:p>
    <w:p w14:paraId="1986830D" w14:textId="77777777" w:rsidR="0006423F" w:rsidRPr="002F3C80" w:rsidRDefault="0006423F" w:rsidP="0006423F">
      <w:pPr>
        <w:rPr>
          <w:rFonts w:asciiTheme="majorHAnsi" w:hAnsiTheme="majorHAnsi"/>
          <w:b/>
          <w:bCs/>
          <w:sz w:val="20"/>
        </w:rPr>
      </w:pPr>
      <w:r w:rsidRPr="002F3C80">
        <w:rPr>
          <w:rFonts w:asciiTheme="majorHAnsi" w:hAnsiTheme="majorHAnsi"/>
          <w:b/>
          <w:bCs/>
          <w:sz w:val="20"/>
        </w:rPr>
        <w:t>H</w:t>
      </w:r>
      <w:r>
        <w:rPr>
          <w:rFonts w:asciiTheme="majorHAnsi" w:hAnsiTheme="majorHAnsi"/>
          <w:b/>
          <w:bCs/>
          <w:sz w:val="20"/>
        </w:rPr>
        <w:t>EALTH AND SAFETY INFORMATION</w:t>
      </w:r>
    </w:p>
    <w:p w14:paraId="585E43CA"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Students can access information about health and safety at:  </w:t>
      </w:r>
      <w:hyperlink r:id="rId21" w:tooltip="https://music.unt.edu/student-health-and-wellness" w:history="1">
        <w:r w:rsidRPr="002F3C80">
          <w:rPr>
            <w:rStyle w:val="Hyperlink"/>
            <w:rFonts w:asciiTheme="majorHAnsi" w:hAnsiTheme="majorHAnsi" w:cs="Calibri"/>
            <w:color w:val="0563C1"/>
            <w:sz w:val="20"/>
          </w:rPr>
          <w:t>https://music.unt.edu/student-health-and-wellness</w:t>
        </w:r>
      </w:hyperlink>
    </w:p>
    <w:p w14:paraId="335B93D2" w14:textId="77777777" w:rsidR="0006423F" w:rsidRPr="002F3C80" w:rsidRDefault="0006423F" w:rsidP="0006423F">
      <w:pPr>
        <w:rPr>
          <w:rFonts w:asciiTheme="majorHAnsi" w:hAnsiTheme="majorHAnsi"/>
          <w:sz w:val="20"/>
        </w:rPr>
      </w:pPr>
    </w:p>
    <w:p w14:paraId="5B42A74B" w14:textId="77777777" w:rsidR="0006423F" w:rsidRPr="002F3C80" w:rsidRDefault="0006423F" w:rsidP="0006423F">
      <w:pPr>
        <w:rPr>
          <w:rFonts w:asciiTheme="majorHAnsi" w:hAnsiTheme="majorHAnsi"/>
          <w:b/>
          <w:bCs/>
          <w:sz w:val="20"/>
        </w:rPr>
      </w:pPr>
      <w:r>
        <w:rPr>
          <w:rFonts w:asciiTheme="majorHAnsi" w:hAnsiTheme="majorHAnsi"/>
          <w:b/>
          <w:bCs/>
          <w:sz w:val="20"/>
        </w:rPr>
        <w:t>REGISTRATION INFORMATION FOR STUDENTS</w:t>
      </w:r>
    </w:p>
    <w:p w14:paraId="2718D771"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22" w:history="1">
        <w:r w:rsidRPr="002F3C80">
          <w:rPr>
            <w:rStyle w:val="Hyperlink"/>
            <w:rFonts w:asciiTheme="majorHAnsi" w:hAnsiTheme="majorHAnsi"/>
            <w:sz w:val="20"/>
          </w:rPr>
          <w:t>Registration Information</w:t>
        </w:r>
      </w:hyperlink>
    </w:p>
    <w:p w14:paraId="7F0DD2CD"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Link:  </w:t>
      </w:r>
      <w:hyperlink r:id="rId23" w:history="1">
        <w:r w:rsidRPr="002F3C80">
          <w:rPr>
            <w:rStyle w:val="Hyperlink"/>
            <w:rFonts w:asciiTheme="majorHAnsi" w:hAnsiTheme="majorHAnsi"/>
            <w:sz w:val="20"/>
          </w:rPr>
          <w:t>https://registrar.unt.edu/students</w:t>
        </w:r>
      </w:hyperlink>
    </w:p>
    <w:p w14:paraId="505D10FC" w14:textId="77777777" w:rsidR="0006423F" w:rsidRPr="002F3C80" w:rsidRDefault="0006423F" w:rsidP="0006423F">
      <w:pPr>
        <w:rPr>
          <w:rFonts w:asciiTheme="majorHAnsi" w:hAnsiTheme="majorHAnsi"/>
          <w:sz w:val="20"/>
        </w:rPr>
      </w:pPr>
    </w:p>
    <w:p w14:paraId="1D617FF8" w14:textId="77777777" w:rsidR="0006423F" w:rsidRPr="002F3C80" w:rsidRDefault="0006423F" w:rsidP="0006423F">
      <w:pPr>
        <w:rPr>
          <w:rFonts w:asciiTheme="majorHAnsi" w:hAnsiTheme="majorHAnsi"/>
          <w:b/>
          <w:bCs/>
          <w:sz w:val="20"/>
        </w:rPr>
      </w:pPr>
      <w:r w:rsidRPr="002F3C80">
        <w:rPr>
          <w:rFonts w:asciiTheme="majorHAnsi" w:hAnsiTheme="majorHAnsi"/>
          <w:b/>
          <w:bCs/>
          <w:sz w:val="20"/>
        </w:rPr>
        <w:t>Academic Calendar, Fall 2022</w:t>
      </w:r>
    </w:p>
    <w:p w14:paraId="40772090" w14:textId="77777777" w:rsidR="0006423F" w:rsidRPr="002F3C80" w:rsidRDefault="0006423F" w:rsidP="0006423F">
      <w:pPr>
        <w:rPr>
          <w:rFonts w:asciiTheme="majorHAnsi" w:hAnsiTheme="majorHAnsi"/>
          <w:bCs/>
          <w:sz w:val="20"/>
        </w:rPr>
      </w:pPr>
      <w:r w:rsidRPr="002F3C80">
        <w:rPr>
          <w:rFonts w:asciiTheme="majorHAnsi" w:hAnsiTheme="majorHAnsi"/>
          <w:bCs/>
          <w:sz w:val="20"/>
        </w:rPr>
        <w:t xml:space="preserve">See:  </w:t>
      </w:r>
      <w:hyperlink r:id="rId24" w:history="1">
        <w:r w:rsidRPr="002F3C80">
          <w:rPr>
            <w:rStyle w:val="Hyperlink"/>
            <w:rFonts w:asciiTheme="majorHAnsi" w:hAnsiTheme="majorHAnsi"/>
            <w:sz w:val="20"/>
          </w:rPr>
          <w:t>Fall 2022 Calendar and Registration Guide</w:t>
        </w:r>
      </w:hyperlink>
    </w:p>
    <w:p w14:paraId="35291B7D"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Link:  </w:t>
      </w:r>
      <w:hyperlink r:id="rId25" w:history="1">
        <w:r w:rsidRPr="002F3C80">
          <w:rPr>
            <w:rStyle w:val="Hyperlink"/>
            <w:rFonts w:asciiTheme="majorHAnsi" w:hAnsiTheme="majorHAnsi"/>
            <w:sz w:val="20"/>
          </w:rPr>
          <w:t>https://registrar.unt.edu/registration/fall-registration-guide</w:t>
        </w:r>
      </w:hyperlink>
    </w:p>
    <w:p w14:paraId="051068D3" w14:textId="77777777" w:rsidR="0006423F" w:rsidRPr="002F3C80" w:rsidRDefault="0006423F" w:rsidP="0006423F">
      <w:pPr>
        <w:rPr>
          <w:rFonts w:asciiTheme="majorHAnsi" w:hAnsiTheme="majorHAnsi"/>
          <w:sz w:val="20"/>
        </w:rPr>
      </w:pPr>
    </w:p>
    <w:p w14:paraId="61921508" w14:textId="77777777" w:rsidR="0006423F" w:rsidRPr="002F3C80" w:rsidRDefault="0006423F" w:rsidP="0006423F">
      <w:pPr>
        <w:rPr>
          <w:rFonts w:asciiTheme="majorHAnsi" w:hAnsiTheme="majorHAnsi"/>
          <w:b/>
          <w:bCs/>
          <w:sz w:val="20"/>
        </w:rPr>
      </w:pPr>
      <w:r w:rsidRPr="002F3C80">
        <w:rPr>
          <w:rFonts w:asciiTheme="majorHAnsi" w:hAnsiTheme="majorHAnsi"/>
          <w:b/>
          <w:bCs/>
          <w:sz w:val="20"/>
        </w:rPr>
        <w:t>Final Exam Schedule</w:t>
      </w:r>
    </w:p>
    <w:p w14:paraId="3C3DBE74"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26" w:history="1">
        <w:r w:rsidRPr="002F3C80">
          <w:rPr>
            <w:rStyle w:val="Hyperlink"/>
            <w:rFonts w:asciiTheme="majorHAnsi" w:hAnsiTheme="majorHAnsi"/>
            <w:sz w:val="20"/>
          </w:rPr>
          <w:t>Fall 2022 Final Exam Schedule</w:t>
        </w:r>
      </w:hyperlink>
    </w:p>
    <w:p w14:paraId="27C04D38" w14:textId="77777777" w:rsidR="0006423F" w:rsidRPr="002F3C80" w:rsidRDefault="003B1495" w:rsidP="0006423F">
      <w:pPr>
        <w:rPr>
          <w:rFonts w:asciiTheme="majorHAnsi" w:hAnsiTheme="majorHAnsi"/>
          <w:sz w:val="20"/>
        </w:rPr>
      </w:pPr>
      <w:hyperlink r:id="rId27" w:history="1">
        <w:r w:rsidR="0006423F" w:rsidRPr="002F3C80">
          <w:rPr>
            <w:rStyle w:val="Hyperlink"/>
            <w:rFonts w:asciiTheme="majorHAnsi" w:hAnsiTheme="majorHAnsi"/>
            <w:sz w:val="20"/>
          </w:rPr>
          <w:t>https://registrar.unt.edu/exams/final-exam-schedule/fall</w:t>
        </w:r>
      </w:hyperlink>
    </w:p>
    <w:p w14:paraId="175F3876" w14:textId="77777777" w:rsidR="0006423F" w:rsidRPr="002F3C80" w:rsidRDefault="0006423F" w:rsidP="0006423F">
      <w:pPr>
        <w:rPr>
          <w:rFonts w:asciiTheme="majorHAnsi" w:hAnsiTheme="majorHAnsi"/>
          <w:b/>
          <w:bCs/>
          <w:sz w:val="20"/>
        </w:rPr>
      </w:pPr>
    </w:p>
    <w:p w14:paraId="3B05B58C" w14:textId="77777777" w:rsidR="0006423F" w:rsidRPr="002F3C80" w:rsidRDefault="0006423F" w:rsidP="0006423F">
      <w:pPr>
        <w:rPr>
          <w:rFonts w:asciiTheme="majorHAnsi" w:hAnsiTheme="majorHAnsi"/>
          <w:sz w:val="20"/>
        </w:rPr>
      </w:pPr>
      <w:r>
        <w:rPr>
          <w:rFonts w:asciiTheme="majorHAnsi" w:hAnsiTheme="majorHAnsi"/>
          <w:b/>
          <w:bCs/>
          <w:sz w:val="20"/>
        </w:rPr>
        <w:t>FINANCIAL AID AND SATISFACTORY ACADEMIC PROGRESS</w:t>
      </w:r>
    </w:p>
    <w:p w14:paraId="65129BEA" w14:textId="77777777" w:rsidR="0006423F" w:rsidRPr="002F3C80" w:rsidRDefault="0006423F" w:rsidP="0006423F">
      <w:pPr>
        <w:rPr>
          <w:rFonts w:asciiTheme="majorHAnsi" w:hAnsiTheme="majorHAnsi"/>
          <w:sz w:val="16"/>
          <w:szCs w:val="16"/>
          <w:u w:val="single"/>
        </w:rPr>
      </w:pPr>
    </w:p>
    <w:p w14:paraId="15F45AF8" w14:textId="77777777" w:rsidR="0006423F" w:rsidRPr="002F3C80" w:rsidRDefault="0006423F" w:rsidP="0006423F">
      <w:pPr>
        <w:rPr>
          <w:rFonts w:asciiTheme="majorHAnsi" w:hAnsiTheme="majorHAnsi"/>
          <w:sz w:val="20"/>
        </w:rPr>
      </w:pPr>
      <w:r w:rsidRPr="002F3C80">
        <w:rPr>
          <w:rFonts w:asciiTheme="majorHAnsi" w:hAnsiTheme="majorHAnsi"/>
          <w:sz w:val="20"/>
          <w:u w:val="single"/>
        </w:rPr>
        <w:t>Undergraduates</w:t>
      </w:r>
    </w:p>
    <w:p w14:paraId="5A529257" w14:textId="77777777" w:rsidR="0006423F" w:rsidRPr="002F3C80" w:rsidRDefault="0006423F" w:rsidP="0006423F">
      <w:pPr>
        <w:rPr>
          <w:rFonts w:asciiTheme="majorHAnsi" w:hAnsiTheme="majorHAnsi"/>
          <w:sz w:val="20"/>
        </w:rPr>
      </w:pPr>
      <w:r w:rsidRPr="002F3C80">
        <w:rPr>
          <w:rFonts w:asciiTheme="majorHAnsi" w:hAnsiTheme="majorHAnsi"/>
          <w:sz w:val="20"/>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2CC500ED" w14:textId="77777777" w:rsidR="0006423F" w:rsidRPr="002F3C80" w:rsidRDefault="0006423F" w:rsidP="0006423F">
      <w:pPr>
        <w:rPr>
          <w:rFonts w:asciiTheme="majorHAnsi" w:hAnsiTheme="majorHAnsi"/>
          <w:sz w:val="20"/>
        </w:rPr>
      </w:pPr>
    </w:p>
    <w:p w14:paraId="1CC15E77" w14:textId="77777777" w:rsidR="0006423F" w:rsidRPr="002F3C80" w:rsidRDefault="0006423F" w:rsidP="0006423F">
      <w:pPr>
        <w:rPr>
          <w:rFonts w:asciiTheme="majorHAnsi" w:hAnsiTheme="majorHAnsi"/>
          <w:sz w:val="20"/>
        </w:rPr>
      </w:pPr>
      <w:r w:rsidRPr="002F3C80">
        <w:rPr>
          <w:rFonts w:asciiTheme="majorHAnsi" w:hAnsiTheme="majorHAnsi"/>
          <w:sz w:val="20"/>
        </w:rPr>
        <w:t>Students holding music scholarships must maintain a minimum 2.5 overall cumulative GPA and 3.0 cumulative GPA in music courses.</w:t>
      </w:r>
    </w:p>
    <w:p w14:paraId="4151B0F4" w14:textId="77777777" w:rsidR="0006423F" w:rsidRPr="002F3C80" w:rsidRDefault="0006423F" w:rsidP="0006423F">
      <w:pPr>
        <w:rPr>
          <w:rFonts w:asciiTheme="majorHAnsi" w:hAnsiTheme="majorHAnsi"/>
          <w:sz w:val="20"/>
        </w:rPr>
      </w:pPr>
    </w:p>
    <w:p w14:paraId="4AA0F805" w14:textId="77777777" w:rsidR="0006423F" w:rsidRDefault="0006423F" w:rsidP="0006423F">
      <w:pPr>
        <w:rPr>
          <w:rFonts w:asciiTheme="majorHAnsi" w:hAnsiTheme="majorHAnsi"/>
          <w:sz w:val="20"/>
        </w:rPr>
      </w:pPr>
    </w:p>
    <w:p w14:paraId="1C57BF85" w14:textId="77777777" w:rsidR="0006423F" w:rsidRDefault="0006423F" w:rsidP="0006423F">
      <w:pPr>
        <w:rPr>
          <w:rFonts w:asciiTheme="majorHAnsi" w:hAnsiTheme="majorHAnsi"/>
          <w:sz w:val="20"/>
        </w:rPr>
      </w:pPr>
    </w:p>
    <w:p w14:paraId="3D20FCD4" w14:textId="77777777" w:rsidR="003B1495" w:rsidRDefault="003B1495" w:rsidP="0006423F">
      <w:pPr>
        <w:rPr>
          <w:rFonts w:asciiTheme="majorHAnsi" w:hAnsiTheme="majorHAnsi"/>
          <w:sz w:val="20"/>
        </w:rPr>
      </w:pPr>
    </w:p>
    <w:p w14:paraId="35901D38" w14:textId="77777777" w:rsidR="003B1495" w:rsidRDefault="003B1495" w:rsidP="0006423F">
      <w:pPr>
        <w:rPr>
          <w:rFonts w:asciiTheme="majorHAnsi" w:hAnsiTheme="majorHAnsi"/>
          <w:sz w:val="20"/>
        </w:rPr>
      </w:pPr>
    </w:p>
    <w:p w14:paraId="75FE638B" w14:textId="77777777" w:rsidR="0006423F" w:rsidRPr="002F3C80" w:rsidRDefault="0006423F" w:rsidP="0006423F">
      <w:pPr>
        <w:rPr>
          <w:rFonts w:asciiTheme="majorHAnsi" w:hAnsiTheme="majorHAnsi"/>
          <w:sz w:val="20"/>
        </w:rPr>
      </w:pPr>
      <w:r w:rsidRPr="002F3C80">
        <w:rPr>
          <w:rFonts w:asciiTheme="majorHAnsi" w:hAnsiTheme="majorHAnsi"/>
          <w:sz w:val="20"/>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3B3DC2B5"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28" w:history="1">
        <w:r w:rsidRPr="002F3C80">
          <w:rPr>
            <w:rStyle w:val="Hyperlink"/>
            <w:rFonts w:asciiTheme="majorHAnsi" w:hAnsiTheme="majorHAnsi"/>
            <w:sz w:val="20"/>
          </w:rPr>
          <w:t>Financial Aid</w:t>
        </w:r>
      </w:hyperlink>
    </w:p>
    <w:p w14:paraId="4B63734B"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LINK:   </w:t>
      </w:r>
      <w:hyperlink r:id="rId29" w:history="1">
        <w:r w:rsidRPr="002F3C80">
          <w:rPr>
            <w:rStyle w:val="Hyperlink"/>
            <w:rFonts w:asciiTheme="majorHAnsi" w:hAnsiTheme="majorHAnsi"/>
            <w:sz w:val="20"/>
          </w:rPr>
          <w:t>http://financialaid.unt.edu/sap</w:t>
        </w:r>
      </w:hyperlink>
    </w:p>
    <w:p w14:paraId="414AE068" w14:textId="77777777" w:rsidR="0006423F" w:rsidRDefault="0006423F" w:rsidP="0006423F">
      <w:pPr>
        <w:widowControl w:val="0"/>
        <w:autoSpaceDE w:val="0"/>
        <w:autoSpaceDN w:val="0"/>
        <w:adjustRightInd w:val="0"/>
        <w:jc w:val="both"/>
        <w:rPr>
          <w:rStyle w:val="Hyperlink"/>
          <w:rFonts w:asciiTheme="majorHAnsi" w:hAnsiTheme="majorHAnsi"/>
          <w:sz w:val="20"/>
        </w:rPr>
      </w:pPr>
    </w:p>
    <w:p w14:paraId="708FDFA7" w14:textId="77777777" w:rsidR="0006423F" w:rsidRPr="002F3C80" w:rsidRDefault="0006423F" w:rsidP="0006423F">
      <w:pPr>
        <w:rPr>
          <w:rFonts w:asciiTheme="majorHAnsi" w:hAnsiTheme="majorHAnsi"/>
          <w:sz w:val="20"/>
        </w:rPr>
      </w:pPr>
      <w:r w:rsidRPr="002F3C80">
        <w:rPr>
          <w:rFonts w:asciiTheme="majorHAnsi" w:hAnsiTheme="majorHAnsi"/>
          <w:sz w:val="20"/>
          <w:u w:val="single"/>
        </w:rPr>
        <w:t>Graduates</w:t>
      </w:r>
    </w:p>
    <w:p w14:paraId="5A83FCC2"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14847852" w14:textId="77777777" w:rsidR="0006423F" w:rsidRPr="002F3C80" w:rsidRDefault="0006423F" w:rsidP="0006423F">
      <w:pPr>
        <w:rPr>
          <w:rFonts w:asciiTheme="majorHAnsi" w:hAnsiTheme="majorHAnsi"/>
          <w:sz w:val="20"/>
        </w:rPr>
      </w:pPr>
    </w:p>
    <w:p w14:paraId="39088D19" w14:textId="77777777" w:rsidR="0006423F" w:rsidRPr="002F3C80" w:rsidRDefault="0006423F" w:rsidP="0006423F">
      <w:pPr>
        <w:rPr>
          <w:rFonts w:asciiTheme="majorHAnsi" w:hAnsiTheme="majorHAnsi"/>
          <w:sz w:val="20"/>
        </w:rPr>
      </w:pPr>
      <w:r w:rsidRPr="002F3C80">
        <w:rPr>
          <w:rFonts w:asciiTheme="majorHAnsi" w:hAnsiTheme="majorHAnsi"/>
          <w:sz w:val="20"/>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1819D179"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30" w:history="1">
        <w:r w:rsidRPr="002F3C80">
          <w:rPr>
            <w:rStyle w:val="Hyperlink"/>
            <w:rFonts w:asciiTheme="majorHAnsi" w:hAnsiTheme="majorHAnsi"/>
            <w:sz w:val="20"/>
          </w:rPr>
          <w:t>Financial Aid</w:t>
        </w:r>
      </w:hyperlink>
    </w:p>
    <w:p w14:paraId="3185DD2F"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LINK:   </w:t>
      </w:r>
      <w:hyperlink r:id="rId31" w:history="1">
        <w:r w:rsidRPr="002F3C80">
          <w:rPr>
            <w:rStyle w:val="Hyperlink"/>
            <w:rFonts w:asciiTheme="majorHAnsi" w:hAnsiTheme="majorHAnsi"/>
            <w:sz w:val="20"/>
          </w:rPr>
          <w:t>http://financialaid.unt.edu/sap</w:t>
        </w:r>
      </w:hyperlink>
    </w:p>
    <w:p w14:paraId="77831FD3" w14:textId="77777777" w:rsidR="0006423F" w:rsidRDefault="0006423F" w:rsidP="0006423F">
      <w:pPr>
        <w:rPr>
          <w:rFonts w:asciiTheme="majorHAnsi" w:hAnsiTheme="majorHAnsi"/>
          <w:b/>
          <w:bCs/>
          <w:sz w:val="20"/>
        </w:rPr>
      </w:pPr>
    </w:p>
    <w:p w14:paraId="7C68D3FD" w14:textId="77777777" w:rsidR="0006423F" w:rsidRPr="002F3C80" w:rsidRDefault="0006423F" w:rsidP="0006423F">
      <w:pPr>
        <w:rPr>
          <w:rFonts w:asciiTheme="majorHAnsi" w:hAnsiTheme="majorHAnsi"/>
          <w:sz w:val="20"/>
        </w:rPr>
      </w:pPr>
      <w:r w:rsidRPr="002F3C80">
        <w:rPr>
          <w:rFonts w:asciiTheme="majorHAnsi" w:hAnsiTheme="majorHAnsi"/>
          <w:b/>
          <w:bCs/>
          <w:sz w:val="20"/>
        </w:rPr>
        <w:t>RETENTION OF STUDENT RECORDS </w:t>
      </w:r>
    </w:p>
    <w:p w14:paraId="5C99984E" w14:textId="77777777" w:rsidR="0006423F" w:rsidRPr="002F3C80" w:rsidRDefault="0006423F" w:rsidP="0006423F">
      <w:pPr>
        <w:rPr>
          <w:rFonts w:asciiTheme="majorHAnsi" w:hAnsiTheme="majorHAnsi"/>
          <w:sz w:val="20"/>
        </w:rPr>
      </w:pPr>
      <w:r w:rsidRPr="002F3C80">
        <w:rPr>
          <w:rFonts w:asciiTheme="majorHAnsi" w:hAnsiTheme="majorHAnsi"/>
          <w:sz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0B74CADF"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32" w:history="1">
        <w:r w:rsidRPr="002F3C80">
          <w:rPr>
            <w:rStyle w:val="Hyperlink"/>
            <w:rFonts w:asciiTheme="majorHAnsi" w:hAnsiTheme="majorHAnsi"/>
            <w:sz w:val="20"/>
          </w:rPr>
          <w:t>FERPA</w:t>
        </w:r>
      </w:hyperlink>
    </w:p>
    <w:p w14:paraId="1A977B05" w14:textId="77777777" w:rsidR="0006423F" w:rsidRPr="002F3C80" w:rsidRDefault="0006423F" w:rsidP="0006423F">
      <w:pPr>
        <w:rPr>
          <w:rFonts w:asciiTheme="majorHAnsi" w:hAnsiTheme="majorHAnsi"/>
          <w:sz w:val="20"/>
        </w:rPr>
      </w:pPr>
      <w:r w:rsidRPr="002F3C80">
        <w:rPr>
          <w:rFonts w:asciiTheme="majorHAnsi" w:hAnsiTheme="majorHAnsi"/>
          <w:sz w:val="20"/>
        </w:rPr>
        <w:t>Link: </w:t>
      </w:r>
      <w:hyperlink r:id="rId33" w:history="1">
        <w:r w:rsidRPr="002F3C80">
          <w:rPr>
            <w:rStyle w:val="Hyperlink"/>
            <w:rFonts w:asciiTheme="majorHAnsi" w:hAnsiTheme="majorHAnsi"/>
            <w:sz w:val="20"/>
          </w:rPr>
          <w:t>http://ferpa.unt.edu/</w:t>
        </w:r>
      </w:hyperlink>
    </w:p>
    <w:p w14:paraId="40573686" w14:textId="77777777" w:rsidR="0006423F" w:rsidRPr="002F3C80" w:rsidRDefault="0006423F" w:rsidP="0006423F">
      <w:pPr>
        <w:rPr>
          <w:rFonts w:asciiTheme="majorHAnsi" w:hAnsiTheme="majorHAnsi"/>
          <w:sz w:val="20"/>
        </w:rPr>
      </w:pPr>
    </w:p>
    <w:p w14:paraId="6CD385FF" w14:textId="77777777" w:rsidR="0006423F" w:rsidRPr="002F3C80" w:rsidRDefault="0006423F" w:rsidP="0006423F">
      <w:pPr>
        <w:rPr>
          <w:rFonts w:asciiTheme="majorHAnsi" w:hAnsiTheme="majorHAnsi"/>
          <w:b/>
          <w:bCs/>
          <w:sz w:val="20"/>
        </w:rPr>
      </w:pPr>
      <w:r w:rsidRPr="002F3C80">
        <w:rPr>
          <w:rFonts w:asciiTheme="majorHAnsi" w:hAnsiTheme="majorHAnsi"/>
          <w:b/>
          <w:bCs/>
          <w:sz w:val="20"/>
        </w:rPr>
        <w:t>COUNSELING AND TESTING</w:t>
      </w:r>
    </w:p>
    <w:p w14:paraId="09C8873E" w14:textId="77777777" w:rsidR="0006423F" w:rsidRPr="002F3C80" w:rsidRDefault="0006423F" w:rsidP="0006423F">
      <w:pPr>
        <w:rPr>
          <w:rFonts w:asciiTheme="majorHAnsi" w:hAnsiTheme="majorHAnsi"/>
          <w:bCs/>
          <w:sz w:val="20"/>
        </w:rPr>
      </w:pPr>
      <w:r w:rsidRPr="002F3C80">
        <w:rPr>
          <w:rFonts w:asciiTheme="majorHAnsi" w:hAnsiTheme="majorHAnsi"/>
          <w:bCs/>
          <w:sz w:val="20"/>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p>
    <w:p w14:paraId="6CF915E2" w14:textId="77777777" w:rsidR="0006423F" w:rsidRPr="002F3C80" w:rsidRDefault="0006423F" w:rsidP="0006423F">
      <w:pPr>
        <w:rPr>
          <w:rFonts w:asciiTheme="majorHAnsi" w:hAnsiTheme="majorHAnsi"/>
          <w:bCs/>
          <w:sz w:val="20"/>
        </w:rPr>
      </w:pPr>
      <w:r w:rsidRPr="002F3C80">
        <w:rPr>
          <w:rFonts w:asciiTheme="majorHAnsi" w:hAnsiTheme="majorHAnsi"/>
          <w:bCs/>
          <w:sz w:val="20"/>
        </w:rPr>
        <w:t xml:space="preserve">See: </w:t>
      </w:r>
      <w:hyperlink r:id="rId34" w:history="1">
        <w:r w:rsidRPr="002F3C80">
          <w:rPr>
            <w:rStyle w:val="Hyperlink"/>
            <w:rFonts w:asciiTheme="majorHAnsi" w:hAnsiTheme="majorHAnsi"/>
            <w:sz w:val="20"/>
          </w:rPr>
          <w:t>Counseling and Testing</w:t>
        </w:r>
      </w:hyperlink>
    </w:p>
    <w:p w14:paraId="2AC9806E" w14:textId="77777777" w:rsidR="0006423F" w:rsidRPr="002F3C80" w:rsidRDefault="0006423F" w:rsidP="0006423F">
      <w:pPr>
        <w:rPr>
          <w:rFonts w:asciiTheme="majorHAnsi" w:hAnsiTheme="majorHAnsi"/>
          <w:bCs/>
          <w:sz w:val="20"/>
        </w:rPr>
      </w:pPr>
      <w:r w:rsidRPr="002F3C80">
        <w:rPr>
          <w:rFonts w:asciiTheme="majorHAnsi" w:hAnsiTheme="majorHAnsi"/>
          <w:sz w:val="20"/>
        </w:rPr>
        <w:t xml:space="preserve">Link:  </w:t>
      </w:r>
      <w:hyperlink r:id="rId35" w:history="1">
        <w:r w:rsidRPr="002F3C80">
          <w:rPr>
            <w:rStyle w:val="Hyperlink"/>
            <w:rFonts w:asciiTheme="majorHAnsi" w:hAnsiTheme="majorHAnsi"/>
            <w:sz w:val="20"/>
          </w:rPr>
          <w:t>http://studentaffairs.unt.edu/counseling-and-testing-services</w:t>
        </w:r>
      </w:hyperlink>
      <w:r w:rsidRPr="002F3C80">
        <w:rPr>
          <w:rFonts w:asciiTheme="majorHAnsi" w:hAnsiTheme="majorHAnsi"/>
          <w:bCs/>
          <w:sz w:val="20"/>
        </w:rPr>
        <w:t xml:space="preserve">.  </w:t>
      </w:r>
    </w:p>
    <w:p w14:paraId="0F50C339" w14:textId="77777777" w:rsidR="0006423F" w:rsidRPr="002F3C80" w:rsidRDefault="0006423F" w:rsidP="0006423F">
      <w:pPr>
        <w:rPr>
          <w:rFonts w:asciiTheme="majorHAnsi" w:hAnsiTheme="majorHAnsi"/>
          <w:bCs/>
          <w:sz w:val="20"/>
        </w:rPr>
      </w:pPr>
    </w:p>
    <w:p w14:paraId="285E0B38" w14:textId="77777777" w:rsidR="0006423F" w:rsidRPr="002F3C80" w:rsidRDefault="0006423F" w:rsidP="0006423F">
      <w:pPr>
        <w:rPr>
          <w:rFonts w:asciiTheme="majorHAnsi" w:hAnsiTheme="majorHAnsi"/>
          <w:bCs/>
          <w:sz w:val="20"/>
        </w:rPr>
      </w:pPr>
      <w:r w:rsidRPr="002F3C80">
        <w:rPr>
          <w:rFonts w:asciiTheme="majorHAnsi" w:hAnsiTheme="majorHAnsi"/>
          <w:bCs/>
          <w:sz w:val="20"/>
        </w:rPr>
        <w:t xml:space="preserve">For more information on mental health issues, please visit:  </w:t>
      </w:r>
    </w:p>
    <w:p w14:paraId="3AE12EF2" w14:textId="77777777" w:rsidR="0006423F" w:rsidRPr="002F3C80" w:rsidRDefault="0006423F" w:rsidP="0006423F">
      <w:pPr>
        <w:rPr>
          <w:rFonts w:asciiTheme="majorHAnsi" w:hAnsiTheme="majorHAnsi"/>
          <w:bCs/>
          <w:sz w:val="20"/>
        </w:rPr>
      </w:pPr>
      <w:r w:rsidRPr="002F3C80">
        <w:rPr>
          <w:rFonts w:asciiTheme="majorHAnsi" w:hAnsiTheme="majorHAnsi"/>
          <w:bCs/>
          <w:sz w:val="20"/>
        </w:rPr>
        <w:t xml:space="preserve">See:  </w:t>
      </w:r>
      <w:hyperlink r:id="rId36" w:history="1">
        <w:r w:rsidRPr="002F3C80">
          <w:rPr>
            <w:rStyle w:val="Hyperlink"/>
            <w:rFonts w:asciiTheme="majorHAnsi" w:hAnsiTheme="majorHAnsi"/>
            <w:sz w:val="20"/>
          </w:rPr>
          <w:t>Mental Health Issues</w:t>
        </w:r>
      </w:hyperlink>
    </w:p>
    <w:p w14:paraId="6BD2DE51" w14:textId="77777777" w:rsidR="0006423F" w:rsidRPr="002F3C80" w:rsidRDefault="0006423F" w:rsidP="0006423F">
      <w:pPr>
        <w:rPr>
          <w:rFonts w:asciiTheme="majorHAnsi" w:hAnsiTheme="majorHAnsi"/>
          <w:bCs/>
          <w:sz w:val="20"/>
        </w:rPr>
      </w:pPr>
      <w:r w:rsidRPr="002F3C80">
        <w:rPr>
          <w:rFonts w:asciiTheme="majorHAnsi" w:hAnsiTheme="majorHAnsi"/>
          <w:bCs/>
          <w:sz w:val="20"/>
        </w:rPr>
        <w:t xml:space="preserve">Link:  </w:t>
      </w:r>
      <w:hyperlink r:id="rId37" w:history="1">
        <w:r w:rsidRPr="002F3C80">
          <w:rPr>
            <w:rStyle w:val="Hyperlink"/>
            <w:rFonts w:asciiTheme="majorHAnsi" w:hAnsiTheme="majorHAnsi"/>
            <w:sz w:val="20"/>
          </w:rPr>
          <w:t>https://speakout.unt.edu</w:t>
        </w:r>
      </w:hyperlink>
      <w:r w:rsidRPr="002F3C80">
        <w:rPr>
          <w:rFonts w:asciiTheme="majorHAnsi" w:hAnsiTheme="majorHAnsi"/>
          <w:bCs/>
          <w:sz w:val="20"/>
        </w:rPr>
        <w:t>.</w:t>
      </w:r>
    </w:p>
    <w:p w14:paraId="13A7B28E" w14:textId="77777777" w:rsidR="0006423F" w:rsidRPr="002F3C80" w:rsidRDefault="0006423F" w:rsidP="0006423F">
      <w:pPr>
        <w:rPr>
          <w:rFonts w:asciiTheme="majorHAnsi" w:hAnsiTheme="majorHAnsi"/>
          <w:bCs/>
          <w:sz w:val="20"/>
        </w:rPr>
      </w:pPr>
    </w:p>
    <w:p w14:paraId="23799F12" w14:textId="77777777" w:rsidR="0006423F" w:rsidRPr="002F3C80" w:rsidRDefault="0006423F" w:rsidP="0006423F">
      <w:pPr>
        <w:rPr>
          <w:rFonts w:asciiTheme="majorHAnsi" w:hAnsiTheme="majorHAnsi"/>
          <w:bCs/>
          <w:sz w:val="20"/>
        </w:rPr>
      </w:pPr>
      <w:r w:rsidRPr="002F3C80">
        <w:rPr>
          <w:rFonts w:asciiTheme="majorHAnsi" w:hAnsiTheme="majorHAnsi"/>
          <w:bCs/>
          <w:sz w:val="20"/>
        </w:rPr>
        <w:t>The counselor for music students is:</w:t>
      </w:r>
    </w:p>
    <w:p w14:paraId="0BD832D5" w14:textId="77777777" w:rsidR="0006423F" w:rsidRPr="002F3C80" w:rsidRDefault="0006423F" w:rsidP="0006423F">
      <w:pPr>
        <w:rPr>
          <w:rFonts w:asciiTheme="majorHAnsi" w:hAnsiTheme="majorHAnsi"/>
          <w:bCs/>
          <w:sz w:val="20"/>
        </w:rPr>
      </w:pPr>
      <w:r w:rsidRPr="002F3C80">
        <w:rPr>
          <w:rFonts w:asciiTheme="majorHAnsi" w:hAnsiTheme="majorHAnsi"/>
          <w:bCs/>
          <w:sz w:val="20"/>
        </w:rPr>
        <w:t>Myriam Reynolds</w:t>
      </w:r>
    </w:p>
    <w:p w14:paraId="0022DF30" w14:textId="77777777" w:rsidR="0006423F" w:rsidRPr="002F3C80" w:rsidRDefault="0006423F" w:rsidP="0006423F">
      <w:pPr>
        <w:rPr>
          <w:rFonts w:asciiTheme="majorHAnsi" w:hAnsiTheme="majorHAnsi"/>
          <w:bCs/>
          <w:sz w:val="20"/>
        </w:rPr>
      </w:pPr>
      <w:r w:rsidRPr="002F3C80">
        <w:rPr>
          <w:rFonts w:asciiTheme="majorHAnsi" w:hAnsiTheme="majorHAnsi"/>
          <w:bCs/>
          <w:sz w:val="20"/>
        </w:rPr>
        <w:t>Chestnut Hall, Suite 311</w:t>
      </w:r>
    </w:p>
    <w:p w14:paraId="54D8E4B1" w14:textId="77777777" w:rsidR="0006423F" w:rsidRPr="002F3C80" w:rsidRDefault="0006423F" w:rsidP="0006423F">
      <w:pPr>
        <w:rPr>
          <w:rFonts w:asciiTheme="majorHAnsi" w:hAnsiTheme="majorHAnsi"/>
          <w:bCs/>
          <w:sz w:val="20"/>
        </w:rPr>
      </w:pPr>
      <w:r w:rsidRPr="002F3C80">
        <w:rPr>
          <w:rFonts w:asciiTheme="majorHAnsi" w:hAnsiTheme="majorHAnsi"/>
          <w:bCs/>
          <w:sz w:val="20"/>
        </w:rPr>
        <w:t>(940) 565-2741</w:t>
      </w:r>
    </w:p>
    <w:p w14:paraId="1FCA333F" w14:textId="77777777" w:rsidR="0006423F" w:rsidRPr="002F3C80" w:rsidRDefault="003B1495" w:rsidP="0006423F">
      <w:pPr>
        <w:rPr>
          <w:rFonts w:asciiTheme="majorHAnsi" w:hAnsiTheme="majorHAnsi"/>
          <w:bCs/>
          <w:sz w:val="20"/>
        </w:rPr>
      </w:pPr>
      <w:hyperlink r:id="rId38" w:history="1">
        <w:r w:rsidR="0006423F" w:rsidRPr="002F3C80">
          <w:rPr>
            <w:rStyle w:val="Hyperlink"/>
            <w:rFonts w:asciiTheme="majorHAnsi" w:hAnsiTheme="majorHAnsi"/>
            <w:sz w:val="20"/>
          </w:rPr>
          <w:t>Myriam.reynolds@unt.edu</w:t>
        </w:r>
      </w:hyperlink>
    </w:p>
    <w:p w14:paraId="2B1CAAB1" w14:textId="77777777" w:rsidR="0006423F" w:rsidRPr="002F3C80" w:rsidRDefault="0006423F" w:rsidP="0006423F">
      <w:pPr>
        <w:rPr>
          <w:rFonts w:asciiTheme="majorHAnsi" w:hAnsiTheme="majorHAnsi"/>
          <w:sz w:val="20"/>
        </w:rPr>
      </w:pPr>
    </w:p>
    <w:p w14:paraId="05CD01A0" w14:textId="77777777" w:rsidR="0006423F" w:rsidRDefault="0006423F" w:rsidP="0006423F">
      <w:pPr>
        <w:rPr>
          <w:rFonts w:asciiTheme="majorHAnsi" w:hAnsiTheme="majorHAnsi"/>
          <w:b/>
          <w:bCs/>
          <w:sz w:val="20"/>
        </w:rPr>
      </w:pPr>
    </w:p>
    <w:p w14:paraId="24C408E1" w14:textId="77777777" w:rsidR="0006423F" w:rsidRDefault="0006423F" w:rsidP="0006423F">
      <w:pPr>
        <w:rPr>
          <w:rFonts w:asciiTheme="majorHAnsi" w:hAnsiTheme="majorHAnsi"/>
          <w:b/>
          <w:bCs/>
          <w:sz w:val="20"/>
        </w:rPr>
      </w:pPr>
    </w:p>
    <w:p w14:paraId="72270E4D" w14:textId="77777777" w:rsidR="0006423F" w:rsidRDefault="0006423F" w:rsidP="0006423F">
      <w:pPr>
        <w:rPr>
          <w:rFonts w:asciiTheme="majorHAnsi" w:hAnsiTheme="majorHAnsi"/>
          <w:b/>
          <w:bCs/>
          <w:sz w:val="20"/>
        </w:rPr>
      </w:pPr>
    </w:p>
    <w:p w14:paraId="6D5B13C6" w14:textId="77777777" w:rsidR="0006423F" w:rsidRDefault="0006423F" w:rsidP="0006423F">
      <w:pPr>
        <w:rPr>
          <w:rFonts w:asciiTheme="majorHAnsi" w:hAnsiTheme="majorHAnsi"/>
          <w:b/>
          <w:bCs/>
          <w:sz w:val="20"/>
        </w:rPr>
      </w:pPr>
    </w:p>
    <w:p w14:paraId="5F5C8BF1" w14:textId="77777777" w:rsidR="0006423F" w:rsidRPr="002F3C80" w:rsidRDefault="0006423F" w:rsidP="0006423F">
      <w:pPr>
        <w:rPr>
          <w:rFonts w:asciiTheme="majorHAnsi" w:hAnsiTheme="majorHAnsi"/>
          <w:b/>
          <w:bCs/>
          <w:sz w:val="20"/>
        </w:rPr>
      </w:pPr>
      <w:r w:rsidRPr="002F3C80">
        <w:rPr>
          <w:rFonts w:asciiTheme="majorHAnsi" w:hAnsiTheme="majorHAnsi"/>
          <w:b/>
          <w:bCs/>
          <w:sz w:val="20"/>
        </w:rPr>
        <w:t>ADD/DROP POLICY</w:t>
      </w:r>
    </w:p>
    <w:p w14:paraId="7C719302" w14:textId="77777777" w:rsidR="0006423F" w:rsidRPr="002F3C80" w:rsidRDefault="0006423F" w:rsidP="0006423F">
      <w:pPr>
        <w:rPr>
          <w:rFonts w:asciiTheme="majorHAnsi" w:hAnsiTheme="majorHAnsi"/>
          <w:bCs/>
          <w:sz w:val="20"/>
        </w:rPr>
      </w:pPr>
      <w:r w:rsidRPr="002F3C80">
        <w:rPr>
          <w:rFonts w:asciiTheme="majorHAnsi" w:hAnsiTheme="majorHAnsi"/>
          <w:bCs/>
          <w:sz w:val="20"/>
        </w:rPr>
        <w:t>Please be reminded that dropping classes or failing to complete and pass registered hours may make you ineligible for financial aid.  In addition, if you drop below half-time enrollment you may be required to begin paying back your student loans.  After the 12</w:t>
      </w:r>
      <w:r w:rsidRPr="002F3C80">
        <w:rPr>
          <w:rFonts w:asciiTheme="majorHAnsi" w:hAnsiTheme="majorHAnsi"/>
          <w:bCs/>
          <w:sz w:val="20"/>
          <w:vertAlign w:val="superscript"/>
        </w:rPr>
        <w:t>th</w:t>
      </w:r>
      <w:r w:rsidRPr="002F3C80">
        <w:rPr>
          <w:rFonts w:asciiTheme="majorHAnsi" w:hAnsiTheme="majorHAnsi"/>
          <w:bCs/>
          <w:sz w:val="20"/>
        </w:rPr>
        <w:t xml:space="preserve"> class day, students must first submit a completed “Request to Drop” form to the Registrar’s Office.  The last day for a student to drop a class </w:t>
      </w:r>
      <w:r w:rsidRPr="002F3C80">
        <w:rPr>
          <w:rFonts w:asciiTheme="majorHAnsi" w:hAnsiTheme="majorHAnsi"/>
          <w:bCs/>
          <w:color w:val="000000" w:themeColor="text1"/>
          <w:sz w:val="20"/>
        </w:rPr>
        <w:t xml:space="preserve">in Fall 2022 is November 18.  </w:t>
      </w:r>
      <w:r w:rsidRPr="002F3C80">
        <w:rPr>
          <w:rFonts w:asciiTheme="majorHAnsi" w:hAnsiTheme="majorHAnsi"/>
          <w:bCs/>
          <w:sz w:val="20"/>
        </w:rPr>
        <w:t xml:space="preserve">Information about add/drop may be found at:  </w:t>
      </w:r>
    </w:p>
    <w:p w14:paraId="2C21BA99" w14:textId="77777777" w:rsidR="0006423F" w:rsidRPr="002F3C80" w:rsidRDefault="0006423F" w:rsidP="0006423F">
      <w:pPr>
        <w:rPr>
          <w:rFonts w:asciiTheme="majorHAnsi" w:hAnsiTheme="majorHAnsi"/>
          <w:sz w:val="20"/>
        </w:rPr>
      </w:pPr>
      <w:r w:rsidRPr="002F3C80">
        <w:rPr>
          <w:rFonts w:asciiTheme="majorHAnsi" w:hAnsiTheme="majorHAnsi"/>
          <w:sz w:val="20"/>
        </w:rPr>
        <w:t>See Academic Calendar (listed above)</w:t>
      </w:r>
    </w:p>
    <w:p w14:paraId="250057A0" w14:textId="77777777" w:rsidR="0006423F" w:rsidRPr="002F3C80" w:rsidRDefault="0006423F" w:rsidP="0006423F">
      <w:pPr>
        <w:rPr>
          <w:rFonts w:asciiTheme="majorHAnsi" w:hAnsiTheme="majorHAnsi"/>
          <w:sz w:val="20"/>
        </w:rPr>
      </w:pPr>
    </w:p>
    <w:p w14:paraId="192E5903" w14:textId="77777777" w:rsidR="0006423F" w:rsidRPr="002F3C80" w:rsidRDefault="0006423F" w:rsidP="0006423F">
      <w:pPr>
        <w:rPr>
          <w:rFonts w:asciiTheme="majorHAnsi" w:hAnsiTheme="majorHAnsi"/>
          <w:b/>
          <w:bCs/>
          <w:sz w:val="20"/>
        </w:rPr>
      </w:pPr>
      <w:r w:rsidRPr="002F3C80">
        <w:rPr>
          <w:rFonts w:asciiTheme="majorHAnsi" w:hAnsiTheme="majorHAnsi"/>
          <w:b/>
          <w:bCs/>
          <w:sz w:val="20"/>
        </w:rPr>
        <w:t>STUDENT RESOURCES</w:t>
      </w:r>
    </w:p>
    <w:p w14:paraId="2219914C" w14:textId="77777777" w:rsidR="0006423F" w:rsidRPr="002F3C80" w:rsidRDefault="0006423F" w:rsidP="0006423F">
      <w:pPr>
        <w:rPr>
          <w:rFonts w:asciiTheme="majorHAnsi" w:hAnsiTheme="majorHAnsi"/>
          <w:sz w:val="20"/>
        </w:rPr>
      </w:pPr>
      <w:r w:rsidRPr="002F3C80">
        <w:rPr>
          <w:rFonts w:asciiTheme="majorHAnsi" w:hAnsiTheme="majorHAnsi"/>
          <w:sz w:val="20"/>
        </w:rPr>
        <w:t>The University of North Texas has many resources available to students.  For a complete list, go to:</w:t>
      </w:r>
    </w:p>
    <w:p w14:paraId="49E7D5D8"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39" w:history="1">
        <w:r w:rsidRPr="002F3C80">
          <w:rPr>
            <w:rStyle w:val="Hyperlink"/>
            <w:rFonts w:asciiTheme="majorHAnsi" w:hAnsiTheme="majorHAnsi"/>
            <w:sz w:val="20"/>
          </w:rPr>
          <w:t>Student Resources</w:t>
        </w:r>
      </w:hyperlink>
    </w:p>
    <w:p w14:paraId="5E039303"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Link:   </w:t>
      </w:r>
      <w:hyperlink r:id="rId40" w:history="1">
        <w:r w:rsidRPr="002F3C80">
          <w:rPr>
            <w:rStyle w:val="Hyperlink"/>
            <w:rFonts w:asciiTheme="majorHAnsi" w:hAnsiTheme="majorHAnsi"/>
            <w:sz w:val="20"/>
          </w:rPr>
          <w:t>https://success.unt.edu/aa-sa-resources</w:t>
        </w:r>
      </w:hyperlink>
    </w:p>
    <w:p w14:paraId="4A2BC83C" w14:textId="77777777" w:rsidR="0006423F" w:rsidRPr="002F3C80" w:rsidRDefault="0006423F" w:rsidP="0006423F">
      <w:pPr>
        <w:rPr>
          <w:rFonts w:asciiTheme="majorHAnsi" w:hAnsiTheme="majorHAnsi"/>
          <w:sz w:val="20"/>
        </w:rPr>
      </w:pPr>
      <w:r w:rsidRPr="002F3C80">
        <w:rPr>
          <w:rFonts w:asciiTheme="majorHAnsi" w:hAnsiTheme="majorHAnsi"/>
          <w:sz w:val="20"/>
        </w:rPr>
        <w:t>(Note:  A printer-friendly PDF version is available by clicking the green button on the home page)</w:t>
      </w:r>
    </w:p>
    <w:p w14:paraId="0CAD8017" w14:textId="77777777" w:rsidR="0006423F" w:rsidRPr="002F3C80" w:rsidRDefault="0006423F" w:rsidP="0006423F">
      <w:pPr>
        <w:rPr>
          <w:rFonts w:asciiTheme="majorHAnsi" w:hAnsiTheme="majorHAnsi"/>
          <w:sz w:val="20"/>
        </w:rPr>
      </w:pPr>
    </w:p>
    <w:p w14:paraId="7717A11C" w14:textId="77777777" w:rsidR="0006423F" w:rsidRPr="002F3C80" w:rsidRDefault="0006423F" w:rsidP="0006423F">
      <w:pPr>
        <w:rPr>
          <w:rFonts w:asciiTheme="majorHAnsi" w:hAnsiTheme="majorHAnsi"/>
          <w:b/>
          <w:bCs/>
          <w:sz w:val="20"/>
        </w:rPr>
      </w:pPr>
      <w:r w:rsidRPr="002F3C80">
        <w:rPr>
          <w:rFonts w:asciiTheme="majorHAnsi" w:hAnsiTheme="majorHAnsi"/>
          <w:b/>
          <w:bCs/>
          <w:sz w:val="20"/>
        </w:rPr>
        <w:t>CARE TEAM</w:t>
      </w:r>
    </w:p>
    <w:p w14:paraId="608C9632" w14:textId="77777777" w:rsidR="0006423F" w:rsidRPr="002F3C80" w:rsidRDefault="0006423F" w:rsidP="0006423F">
      <w:pPr>
        <w:rPr>
          <w:rFonts w:asciiTheme="majorHAnsi" w:hAnsiTheme="majorHAnsi"/>
          <w:sz w:val="20"/>
        </w:rPr>
      </w:pPr>
      <w:r w:rsidRPr="002F3C80">
        <w:rPr>
          <w:rFonts w:asciiTheme="majorHAnsi" w:hAnsiTheme="majorHAnsi"/>
          <w:sz w:val="20"/>
        </w:rPr>
        <w:t>The Care Team is a collaborative interdisciplinary committee of university officials that meets regularly to provide a response to student, staff, and faculty whose behavior could be harmful to themselves or others.</w:t>
      </w:r>
    </w:p>
    <w:p w14:paraId="0C6AF314"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See:  </w:t>
      </w:r>
      <w:hyperlink r:id="rId41" w:history="1">
        <w:r w:rsidRPr="002F3C80">
          <w:rPr>
            <w:rStyle w:val="Hyperlink"/>
            <w:rFonts w:asciiTheme="majorHAnsi" w:hAnsiTheme="majorHAnsi"/>
            <w:sz w:val="20"/>
          </w:rPr>
          <w:t>Care Team</w:t>
        </w:r>
      </w:hyperlink>
    </w:p>
    <w:p w14:paraId="7DFC03DA" w14:textId="77777777" w:rsidR="0006423F" w:rsidRPr="002F3C80" w:rsidRDefault="0006423F" w:rsidP="0006423F">
      <w:pPr>
        <w:rPr>
          <w:rFonts w:asciiTheme="majorHAnsi" w:hAnsiTheme="majorHAnsi"/>
          <w:sz w:val="20"/>
        </w:rPr>
      </w:pPr>
      <w:r w:rsidRPr="002F3C80">
        <w:rPr>
          <w:rFonts w:asciiTheme="majorHAnsi" w:hAnsiTheme="majorHAnsi"/>
          <w:sz w:val="20"/>
        </w:rPr>
        <w:t xml:space="preserve">Link:  </w:t>
      </w:r>
      <w:hyperlink r:id="rId42" w:history="1">
        <w:r w:rsidRPr="002F3C80">
          <w:rPr>
            <w:rStyle w:val="Hyperlink"/>
            <w:rFonts w:asciiTheme="majorHAnsi" w:hAnsiTheme="majorHAnsi"/>
            <w:sz w:val="20"/>
          </w:rPr>
          <w:t>https://studentaffairs.unt.edu/care-team</w:t>
        </w:r>
      </w:hyperlink>
    </w:p>
    <w:p w14:paraId="482CCE3C" w14:textId="77777777" w:rsidR="0006423F" w:rsidRDefault="0006423F" w:rsidP="0006423F">
      <w:pPr>
        <w:rPr>
          <w:rFonts w:ascii="Century Gothic" w:hAnsi="Century Gothic"/>
        </w:rPr>
      </w:pPr>
    </w:p>
    <w:p w14:paraId="79F0C05D" w14:textId="77777777" w:rsidR="0006423F" w:rsidRPr="00892CCD" w:rsidRDefault="0006423F" w:rsidP="0006423F">
      <w:pPr>
        <w:rPr>
          <w:rFonts w:ascii="Century Gothic" w:hAnsi="Century Gothic"/>
        </w:rPr>
      </w:pPr>
    </w:p>
    <w:p w14:paraId="2410B78F" w14:textId="6FA8CDD0" w:rsidR="0006423F" w:rsidRPr="002F3C80" w:rsidRDefault="0006423F" w:rsidP="0006423F">
      <w:pPr>
        <w:rPr>
          <w:rFonts w:asciiTheme="majorHAnsi" w:hAnsiTheme="majorHAnsi"/>
        </w:rPr>
      </w:pPr>
      <w:r>
        <w:rPr>
          <w:rFonts w:asciiTheme="majorHAnsi" w:hAnsiTheme="majorHAnsi"/>
        </w:rPr>
        <w:t xml:space="preserve">Updated </w:t>
      </w:r>
      <w:r w:rsidR="00325229">
        <w:rPr>
          <w:rFonts w:asciiTheme="majorHAnsi" w:hAnsiTheme="majorHAnsi"/>
        </w:rPr>
        <w:t>January 2024</w:t>
      </w:r>
    </w:p>
    <w:p w14:paraId="4A260ABC" w14:textId="77777777" w:rsidR="00176295" w:rsidRDefault="00176295" w:rsidP="00176295">
      <w:pPr>
        <w:widowControl w:val="0"/>
        <w:autoSpaceDE w:val="0"/>
        <w:autoSpaceDN w:val="0"/>
        <w:adjustRightInd w:val="0"/>
        <w:jc w:val="both"/>
        <w:rPr>
          <w:rStyle w:val="Hyperlink"/>
          <w:rFonts w:asciiTheme="majorHAnsi" w:hAnsiTheme="majorHAnsi"/>
          <w:sz w:val="20"/>
        </w:rPr>
      </w:pPr>
    </w:p>
    <w:sectPr w:rsidR="00176295" w:rsidSect="00A33766">
      <w:headerReference w:type="default" r:id="rId43"/>
      <w:footerReference w:type="even" r:id="rId44"/>
      <w:footerReference w:type="default" r:id="rId45"/>
      <w:pgSz w:w="12240" w:h="15840"/>
      <w:pgMar w:top="1440" w:right="1800" w:bottom="72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EBF03" w14:textId="77777777" w:rsidR="004112D8" w:rsidRDefault="004112D8" w:rsidP="00117F85">
      <w:r>
        <w:separator/>
      </w:r>
    </w:p>
  </w:endnote>
  <w:endnote w:type="continuationSeparator" w:id="0">
    <w:p w14:paraId="13289A0E" w14:textId="77777777" w:rsidR="004112D8" w:rsidRDefault="004112D8" w:rsidP="0011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AB4E0" w14:textId="77777777" w:rsidR="004112D8" w:rsidRDefault="004112D8" w:rsidP="00D80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7454E" w14:textId="77777777" w:rsidR="004112D8" w:rsidRDefault="004112D8" w:rsidP="003340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3E107" w14:textId="77777777" w:rsidR="004112D8" w:rsidRDefault="004112D8" w:rsidP="00D80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495">
      <w:rPr>
        <w:rStyle w:val="PageNumber"/>
        <w:noProof/>
      </w:rPr>
      <w:t>1</w:t>
    </w:r>
    <w:r>
      <w:rPr>
        <w:rStyle w:val="PageNumber"/>
      </w:rPr>
      <w:fldChar w:fldCharType="end"/>
    </w:r>
  </w:p>
  <w:p w14:paraId="64237CB4" w14:textId="77777777" w:rsidR="004112D8" w:rsidRDefault="004112D8" w:rsidP="003340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9107F" w14:textId="77777777" w:rsidR="004112D8" w:rsidRDefault="004112D8" w:rsidP="00117F85">
      <w:r>
        <w:separator/>
      </w:r>
    </w:p>
  </w:footnote>
  <w:footnote w:type="continuationSeparator" w:id="0">
    <w:p w14:paraId="2261AF6A" w14:textId="77777777" w:rsidR="004112D8" w:rsidRDefault="004112D8" w:rsidP="00117F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60F47" w14:textId="77777777" w:rsidR="004112D8" w:rsidRDefault="004112D8" w:rsidP="00117F85">
    <w:pPr>
      <w:pStyle w:val="Header"/>
      <w:jc w:val="center"/>
    </w:pPr>
    <w:r>
      <w:t>Syllabus</w:t>
    </w:r>
  </w:p>
  <w:p w14:paraId="32851606" w14:textId="585D30FA" w:rsidR="004112D8" w:rsidRDefault="004112D8" w:rsidP="00117F85">
    <w:pPr>
      <w:pStyle w:val="Header"/>
      <w:jc w:val="center"/>
    </w:pPr>
    <w:r>
      <w:t>MUAG 1909-001—ITALIAN DICTION for SINGERS</w:t>
    </w:r>
  </w:p>
  <w:p w14:paraId="36AAA824" w14:textId="5DA8353A" w:rsidR="004112D8" w:rsidRDefault="00325229" w:rsidP="00117F85">
    <w:pPr>
      <w:pStyle w:val="Header"/>
      <w:jc w:val="center"/>
    </w:pPr>
    <w:r>
      <w:t>Spring 2024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057E"/>
    <w:multiLevelType w:val="hybridMultilevel"/>
    <w:tmpl w:val="125E1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86231"/>
    <w:multiLevelType w:val="hybridMultilevel"/>
    <w:tmpl w:val="23D6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056E3"/>
    <w:multiLevelType w:val="hybridMultilevel"/>
    <w:tmpl w:val="06903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85"/>
    <w:rsid w:val="00001EFA"/>
    <w:rsid w:val="00005C1E"/>
    <w:rsid w:val="0001152E"/>
    <w:rsid w:val="0001644B"/>
    <w:rsid w:val="000605C9"/>
    <w:rsid w:val="0006423F"/>
    <w:rsid w:val="000776BD"/>
    <w:rsid w:val="0008217E"/>
    <w:rsid w:val="00090568"/>
    <w:rsid w:val="000A0F19"/>
    <w:rsid w:val="000A207E"/>
    <w:rsid w:val="000C5787"/>
    <w:rsid w:val="000D1D6C"/>
    <w:rsid w:val="000F323F"/>
    <w:rsid w:val="000F3944"/>
    <w:rsid w:val="00100E2F"/>
    <w:rsid w:val="00106216"/>
    <w:rsid w:val="00112854"/>
    <w:rsid w:val="00117F85"/>
    <w:rsid w:val="0014712D"/>
    <w:rsid w:val="0016729A"/>
    <w:rsid w:val="001715C4"/>
    <w:rsid w:val="00172D8C"/>
    <w:rsid w:val="00173AA7"/>
    <w:rsid w:val="00176295"/>
    <w:rsid w:val="00185D5F"/>
    <w:rsid w:val="00185DC0"/>
    <w:rsid w:val="00186578"/>
    <w:rsid w:val="0018691B"/>
    <w:rsid w:val="00195248"/>
    <w:rsid w:val="00197549"/>
    <w:rsid w:val="001B436A"/>
    <w:rsid w:val="001F5B7C"/>
    <w:rsid w:val="001F6E25"/>
    <w:rsid w:val="00202D60"/>
    <w:rsid w:val="00210613"/>
    <w:rsid w:val="00212688"/>
    <w:rsid w:val="00224404"/>
    <w:rsid w:val="00234441"/>
    <w:rsid w:val="00247345"/>
    <w:rsid w:val="00252031"/>
    <w:rsid w:val="00252E15"/>
    <w:rsid w:val="002536F6"/>
    <w:rsid w:val="00263F76"/>
    <w:rsid w:val="00273558"/>
    <w:rsid w:val="0028473E"/>
    <w:rsid w:val="002965C0"/>
    <w:rsid w:val="0029694C"/>
    <w:rsid w:val="002A6F5E"/>
    <w:rsid w:val="002B1D23"/>
    <w:rsid w:val="002E5CF6"/>
    <w:rsid w:val="00302A56"/>
    <w:rsid w:val="003140CB"/>
    <w:rsid w:val="003222C9"/>
    <w:rsid w:val="00322B39"/>
    <w:rsid w:val="00325229"/>
    <w:rsid w:val="00325EFF"/>
    <w:rsid w:val="003303B9"/>
    <w:rsid w:val="00334086"/>
    <w:rsid w:val="00340E55"/>
    <w:rsid w:val="00342D2A"/>
    <w:rsid w:val="00344E4E"/>
    <w:rsid w:val="00346317"/>
    <w:rsid w:val="00361B39"/>
    <w:rsid w:val="0036661B"/>
    <w:rsid w:val="00382B7B"/>
    <w:rsid w:val="003A3416"/>
    <w:rsid w:val="003B1495"/>
    <w:rsid w:val="003B76DC"/>
    <w:rsid w:val="003E2590"/>
    <w:rsid w:val="003F7E00"/>
    <w:rsid w:val="0040037C"/>
    <w:rsid w:val="004035ED"/>
    <w:rsid w:val="00403DB9"/>
    <w:rsid w:val="004112D8"/>
    <w:rsid w:val="00421014"/>
    <w:rsid w:val="00433D8B"/>
    <w:rsid w:val="00445AE2"/>
    <w:rsid w:val="00470837"/>
    <w:rsid w:val="00471186"/>
    <w:rsid w:val="00486B3E"/>
    <w:rsid w:val="0048743D"/>
    <w:rsid w:val="004937F9"/>
    <w:rsid w:val="0049564B"/>
    <w:rsid w:val="004973A5"/>
    <w:rsid w:val="004A3DF7"/>
    <w:rsid w:val="004A6BF2"/>
    <w:rsid w:val="004E20D8"/>
    <w:rsid w:val="004F3DED"/>
    <w:rsid w:val="00504BFE"/>
    <w:rsid w:val="00507001"/>
    <w:rsid w:val="00513CE2"/>
    <w:rsid w:val="005249FA"/>
    <w:rsid w:val="00530F06"/>
    <w:rsid w:val="00532C01"/>
    <w:rsid w:val="00535A73"/>
    <w:rsid w:val="00541EFD"/>
    <w:rsid w:val="00544C95"/>
    <w:rsid w:val="0054674F"/>
    <w:rsid w:val="005506AB"/>
    <w:rsid w:val="005713C8"/>
    <w:rsid w:val="0058109E"/>
    <w:rsid w:val="005973A7"/>
    <w:rsid w:val="005A23FD"/>
    <w:rsid w:val="005C0400"/>
    <w:rsid w:val="005C6DF4"/>
    <w:rsid w:val="005D39C2"/>
    <w:rsid w:val="006120A4"/>
    <w:rsid w:val="00612677"/>
    <w:rsid w:val="00613B2C"/>
    <w:rsid w:val="00660E03"/>
    <w:rsid w:val="006678D9"/>
    <w:rsid w:val="006705A7"/>
    <w:rsid w:val="00680A48"/>
    <w:rsid w:val="006A3990"/>
    <w:rsid w:val="006A3D8C"/>
    <w:rsid w:val="006F6D15"/>
    <w:rsid w:val="006F7096"/>
    <w:rsid w:val="007644A1"/>
    <w:rsid w:val="0077014F"/>
    <w:rsid w:val="007A47BF"/>
    <w:rsid w:val="007A4F83"/>
    <w:rsid w:val="007A523D"/>
    <w:rsid w:val="007A7CBF"/>
    <w:rsid w:val="007E3597"/>
    <w:rsid w:val="007E5ABC"/>
    <w:rsid w:val="008166BF"/>
    <w:rsid w:val="0082520A"/>
    <w:rsid w:val="00843037"/>
    <w:rsid w:val="00852219"/>
    <w:rsid w:val="00864E86"/>
    <w:rsid w:val="00891E51"/>
    <w:rsid w:val="008A4081"/>
    <w:rsid w:val="008D3D5E"/>
    <w:rsid w:val="008F2D97"/>
    <w:rsid w:val="008F2DB5"/>
    <w:rsid w:val="008F45AC"/>
    <w:rsid w:val="009060FB"/>
    <w:rsid w:val="009208A2"/>
    <w:rsid w:val="00953678"/>
    <w:rsid w:val="00953F8C"/>
    <w:rsid w:val="00965428"/>
    <w:rsid w:val="00974308"/>
    <w:rsid w:val="0097723C"/>
    <w:rsid w:val="00981033"/>
    <w:rsid w:val="00994708"/>
    <w:rsid w:val="009B21D5"/>
    <w:rsid w:val="009B68AD"/>
    <w:rsid w:val="009E09B2"/>
    <w:rsid w:val="009F38BB"/>
    <w:rsid w:val="009F5A16"/>
    <w:rsid w:val="00A22AB9"/>
    <w:rsid w:val="00A25D19"/>
    <w:rsid w:val="00A33766"/>
    <w:rsid w:val="00A366A9"/>
    <w:rsid w:val="00A43B1A"/>
    <w:rsid w:val="00A525C1"/>
    <w:rsid w:val="00A54FEC"/>
    <w:rsid w:val="00A65C08"/>
    <w:rsid w:val="00A66E27"/>
    <w:rsid w:val="00A952E5"/>
    <w:rsid w:val="00AB085F"/>
    <w:rsid w:val="00AD46D0"/>
    <w:rsid w:val="00AE2D5D"/>
    <w:rsid w:val="00AF4AC6"/>
    <w:rsid w:val="00B0654C"/>
    <w:rsid w:val="00B105C4"/>
    <w:rsid w:val="00B355CC"/>
    <w:rsid w:val="00B35969"/>
    <w:rsid w:val="00B661B5"/>
    <w:rsid w:val="00B66898"/>
    <w:rsid w:val="00B85E84"/>
    <w:rsid w:val="00BB34CB"/>
    <w:rsid w:val="00BC3AB7"/>
    <w:rsid w:val="00BC50B9"/>
    <w:rsid w:val="00BE527C"/>
    <w:rsid w:val="00C1303C"/>
    <w:rsid w:val="00C40126"/>
    <w:rsid w:val="00C43734"/>
    <w:rsid w:val="00C5253A"/>
    <w:rsid w:val="00C62F08"/>
    <w:rsid w:val="00C665D6"/>
    <w:rsid w:val="00C77DDB"/>
    <w:rsid w:val="00C80CEE"/>
    <w:rsid w:val="00C81B61"/>
    <w:rsid w:val="00C905DB"/>
    <w:rsid w:val="00C91A04"/>
    <w:rsid w:val="00CA017F"/>
    <w:rsid w:val="00CA0C72"/>
    <w:rsid w:val="00CA242D"/>
    <w:rsid w:val="00CA7092"/>
    <w:rsid w:val="00CB194F"/>
    <w:rsid w:val="00CB5B45"/>
    <w:rsid w:val="00CC11D1"/>
    <w:rsid w:val="00CC629E"/>
    <w:rsid w:val="00D078AB"/>
    <w:rsid w:val="00D21DE2"/>
    <w:rsid w:val="00D34AA2"/>
    <w:rsid w:val="00D460F3"/>
    <w:rsid w:val="00D52DDD"/>
    <w:rsid w:val="00D566E2"/>
    <w:rsid w:val="00D703DC"/>
    <w:rsid w:val="00D70FFF"/>
    <w:rsid w:val="00D72E7C"/>
    <w:rsid w:val="00D80B64"/>
    <w:rsid w:val="00DA1A14"/>
    <w:rsid w:val="00DA4597"/>
    <w:rsid w:val="00DC5E2E"/>
    <w:rsid w:val="00E05D4B"/>
    <w:rsid w:val="00E2307E"/>
    <w:rsid w:val="00E25087"/>
    <w:rsid w:val="00E5098C"/>
    <w:rsid w:val="00E51391"/>
    <w:rsid w:val="00E527D0"/>
    <w:rsid w:val="00E538BB"/>
    <w:rsid w:val="00EB40AD"/>
    <w:rsid w:val="00EE2401"/>
    <w:rsid w:val="00EE6C65"/>
    <w:rsid w:val="00EF497B"/>
    <w:rsid w:val="00EF4D2B"/>
    <w:rsid w:val="00F022B2"/>
    <w:rsid w:val="00F04BE2"/>
    <w:rsid w:val="00F268AB"/>
    <w:rsid w:val="00F40CA2"/>
    <w:rsid w:val="00F50734"/>
    <w:rsid w:val="00F711B3"/>
    <w:rsid w:val="00F76F0E"/>
    <w:rsid w:val="00F8216A"/>
    <w:rsid w:val="00F8506B"/>
    <w:rsid w:val="00FA18D4"/>
    <w:rsid w:val="00FA1C86"/>
    <w:rsid w:val="00FA274D"/>
    <w:rsid w:val="00FA6221"/>
    <w:rsid w:val="00FB7D0F"/>
    <w:rsid w:val="00FF30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FD7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5"/>
    <w:rPr>
      <w:rFonts w:ascii="New York" w:eastAsia="Times New Roman" w:hAnsi="New York" w:cs="Times New Roman"/>
      <w:sz w:val="24"/>
      <w:lang w:eastAsia="en-US"/>
    </w:rPr>
  </w:style>
  <w:style w:type="paragraph" w:styleId="Heading1">
    <w:name w:val="heading 1"/>
    <w:basedOn w:val="Normal"/>
    <w:next w:val="Normal"/>
    <w:link w:val="Heading1Char"/>
    <w:qFormat/>
    <w:rsid w:val="00117F85"/>
    <w:pPr>
      <w:keepNext/>
      <w:jc w:val="center"/>
      <w:outlineLvl w:val="0"/>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85"/>
    <w:rPr>
      <w:rFonts w:ascii="Times" w:eastAsia="Times New Roman" w:hAnsi="Times" w:cs="Times New Roman"/>
      <w:b/>
      <w:bCs/>
      <w:sz w:val="24"/>
      <w:lang w:eastAsia="en-US"/>
    </w:rPr>
  </w:style>
  <w:style w:type="paragraph" w:styleId="Header">
    <w:name w:val="header"/>
    <w:basedOn w:val="Normal"/>
    <w:link w:val="HeaderChar"/>
    <w:uiPriority w:val="99"/>
    <w:unhideWhenUsed/>
    <w:rsid w:val="00117F85"/>
    <w:pPr>
      <w:tabs>
        <w:tab w:val="center" w:pos="4320"/>
        <w:tab w:val="right" w:pos="8640"/>
      </w:tabs>
    </w:pPr>
  </w:style>
  <w:style w:type="character" w:customStyle="1" w:styleId="HeaderChar">
    <w:name w:val="Header Char"/>
    <w:basedOn w:val="DefaultParagraphFont"/>
    <w:link w:val="Header"/>
    <w:uiPriority w:val="99"/>
    <w:rsid w:val="00117F85"/>
    <w:rPr>
      <w:rFonts w:ascii="New York" w:eastAsia="Times New Roman" w:hAnsi="New York" w:cs="Times New Roman"/>
      <w:sz w:val="24"/>
      <w:lang w:eastAsia="en-US"/>
    </w:rPr>
  </w:style>
  <w:style w:type="paragraph" w:styleId="Footer">
    <w:name w:val="footer"/>
    <w:basedOn w:val="Normal"/>
    <w:link w:val="FooterChar"/>
    <w:uiPriority w:val="99"/>
    <w:unhideWhenUsed/>
    <w:rsid w:val="00117F85"/>
    <w:pPr>
      <w:tabs>
        <w:tab w:val="center" w:pos="4320"/>
        <w:tab w:val="right" w:pos="8640"/>
      </w:tabs>
    </w:pPr>
  </w:style>
  <w:style w:type="character" w:customStyle="1" w:styleId="FooterChar">
    <w:name w:val="Footer Char"/>
    <w:basedOn w:val="DefaultParagraphFont"/>
    <w:link w:val="Footer"/>
    <w:uiPriority w:val="99"/>
    <w:rsid w:val="00117F85"/>
    <w:rPr>
      <w:rFonts w:ascii="New York" w:eastAsia="Times New Roman" w:hAnsi="New York" w:cs="Times New Roman"/>
      <w:sz w:val="24"/>
      <w:lang w:eastAsia="en-US"/>
    </w:rPr>
  </w:style>
  <w:style w:type="character" w:styleId="PageNumber">
    <w:name w:val="page number"/>
    <w:basedOn w:val="DefaultParagraphFont"/>
    <w:uiPriority w:val="99"/>
    <w:semiHidden/>
    <w:unhideWhenUsed/>
    <w:rsid w:val="00334086"/>
  </w:style>
  <w:style w:type="paragraph" w:styleId="ListParagraph">
    <w:name w:val="List Paragraph"/>
    <w:basedOn w:val="Normal"/>
    <w:uiPriority w:val="34"/>
    <w:qFormat/>
    <w:rsid w:val="006A3D8C"/>
    <w:pPr>
      <w:ind w:left="720"/>
      <w:contextualSpacing/>
    </w:pPr>
  </w:style>
  <w:style w:type="character" w:styleId="Hyperlink">
    <w:name w:val="Hyperlink"/>
    <w:basedOn w:val="DefaultParagraphFont"/>
    <w:uiPriority w:val="99"/>
    <w:unhideWhenUsed/>
    <w:rsid w:val="008F2D97"/>
    <w:rPr>
      <w:color w:val="0000FF" w:themeColor="hyperlink"/>
      <w:u w:val="single"/>
    </w:rPr>
  </w:style>
  <w:style w:type="character" w:styleId="FollowedHyperlink">
    <w:name w:val="FollowedHyperlink"/>
    <w:basedOn w:val="DefaultParagraphFont"/>
    <w:uiPriority w:val="99"/>
    <w:semiHidden/>
    <w:unhideWhenUsed/>
    <w:rsid w:val="00A43B1A"/>
    <w:rPr>
      <w:color w:val="800080" w:themeColor="followedHyperlink"/>
      <w:u w:val="single"/>
    </w:rPr>
  </w:style>
  <w:style w:type="character" w:styleId="Strong">
    <w:name w:val="Strong"/>
    <w:basedOn w:val="DefaultParagraphFont"/>
    <w:uiPriority w:val="22"/>
    <w:qFormat/>
    <w:rsid w:val="0006423F"/>
    <w:rPr>
      <w:b/>
      <w:bCs/>
    </w:rPr>
  </w:style>
  <w:style w:type="character" w:customStyle="1" w:styleId="apple-converted-space">
    <w:name w:val="apple-converted-space"/>
    <w:basedOn w:val="DefaultParagraphFont"/>
    <w:rsid w:val="000642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5"/>
    <w:rPr>
      <w:rFonts w:ascii="New York" w:eastAsia="Times New Roman" w:hAnsi="New York" w:cs="Times New Roman"/>
      <w:sz w:val="24"/>
      <w:lang w:eastAsia="en-US"/>
    </w:rPr>
  </w:style>
  <w:style w:type="paragraph" w:styleId="Heading1">
    <w:name w:val="heading 1"/>
    <w:basedOn w:val="Normal"/>
    <w:next w:val="Normal"/>
    <w:link w:val="Heading1Char"/>
    <w:qFormat/>
    <w:rsid w:val="00117F85"/>
    <w:pPr>
      <w:keepNext/>
      <w:jc w:val="center"/>
      <w:outlineLvl w:val="0"/>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85"/>
    <w:rPr>
      <w:rFonts w:ascii="Times" w:eastAsia="Times New Roman" w:hAnsi="Times" w:cs="Times New Roman"/>
      <w:b/>
      <w:bCs/>
      <w:sz w:val="24"/>
      <w:lang w:eastAsia="en-US"/>
    </w:rPr>
  </w:style>
  <w:style w:type="paragraph" w:styleId="Header">
    <w:name w:val="header"/>
    <w:basedOn w:val="Normal"/>
    <w:link w:val="HeaderChar"/>
    <w:uiPriority w:val="99"/>
    <w:unhideWhenUsed/>
    <w:rsid w:val="00117F85"/>
    <w:pPr>
      <w:tabs>
        <w:tab w:val="center" w:pos="4320"/>
        <w:tab w:val="right" w:pos="8640"/>
      </w:tabs>
    </w:pPr>
  </w:style>
  <w:style w:type="character" w:customStyle="1" w:styleId="HeaderChar">
    <w:name w:val="Header Char"/>
    <w:basedOn w:val="DefaultParagraphFont"/>
    <w:link w:val="Header"/>
    <w:uiPriority w:val="99"/>
    <w:rsid w:val="00117F85"/>
    <w:rPr>
      <w:rFonts w:ascii="New York" w:eastAsia="Times New Roman" w:hAnsi="New York" w:cs="Times New Roman"/>
      <w:sz w:val="24"/>
      <w:lang w:eastAsia="en-US"/>
    </w:rPr>
  </w:style>
  <w:style w:type="paragraph" w:styleId="Footer">
    <w:name w:val="footer"/>
    <w:basedOn w:val="Normal"/>
    <w:link w:val="FooterChar"/>
    <w:uiPriority w:val="99"/>
    <w:unhideWhenUsed/>
    <w:rsid w:val="00117F85"/>
    <w:pPr>
      <w:tabs>
        <w:tab w:val="center" w:pos="4320"/>
        <w:tab w:val="right" w:pos="8640"/>
      </w:tabs>
    </w:pPr>
  </w:style>
  <w:style w:type="character" w:customStyle="1" w:styleId="FooterChar">
    <w:name w:val="Footer Char"/>
    <w:basedOn w:val="DefaultParagraphFont"/>
    <w:link w:val="Footer"/>
    <w:uiPriority w:val="99"/>
    <w:rsid w:val="00117F85"/>
    <w:rPr>
      <w:rFonts w:ascii="New York" w:eastAsia="Times New Roman" w:hAnsi="New York" w:cs="Times New Roman"/>
      <w:sz w:val="24"/>
      <w:lang w:eastAsia="en-US"/>
    </w:rPr>
  </w:style>
  <w:style w:type="character" w:styleId="PageNumber">
    <w:name w:val="page number"/>
    <w:basedOn w:val="DefaultParagraphFont"/>
    <w:uiPriority w:val="99"/>
    <w:semiHidden/>
    <w:unhideWhenUsed/>
    <w:rsid w:val="00334086"/>
  </w:style>
  <w:style w:type="paragraph" w:styleId="ListParagraph">
    <w:name w:val="List Paragraph"/>
    <w:basedOn w:val="Normal"/>
    <w:uiPriority w:val="34"/>
    <w:qFormat/>
    <w:rsid w:val="006A3D8C"/>
    <w:pPr>
      <w:ind w:left="720"/>
      <w:contextualSpacing/>
    </w:pPr>
  </w:style>
  <w:style w:type="character" w:styleId="Hyperlink">
    <w:name w:val="Hyperlink"/>
    <w:basedOn w:val="DefaultParagraphFont"/>
    <w:uiPriority w:val="99"/>
    <w:unhideWhenUsed/>
    <w:rsid w:val="008F2D97"/>
    <w:rPr>
      <w:color w:val="0000FF" w:themeColor="hyperlink"/>
      <w:u w:val="single"/>
    </w:rPr>
  </w:style>
  <w:style w:type="character" w:styleId="FollowedHyperlink">
    <w:name w:val="FollowedHyperlink"/>
    <w:basedOn w:val="DefaultParagraphFont"/>
    <w:uiPriority w:val="99"/>
    <w:semiHidden/>
    <w:unhideWhenUsed/>
    <w:rsid w:val="00A43B1A"/>
    <w:rPr>
      <w:color w:val="800080" w:themeColor="followedHyperlink"/>
      <w:u w:val="single"/>
    </w:rPr>
  </w:style>
  <w:style w:type="character" w:styleId="Strong">
    <w:name w:val="Strong"/>
    <w:basedOn w:val="DefaultParagraphFont"/>
    <w:uiPriority w:val="22"/>
    <w:qFormat/>
    <w:rsid w:val="0006423F"/>
    <w:rPr>
      <w:b/>
      <w:bCs/>
    </w:rPr>
  </w:style>
  <w:style w:type="character" w:customStyle="1" w:styleId="apple-converted-space">
    <w:name w:val="apple-converted-space"/>
    <w:basedOn w:val="DefaultParagraphFont"/>
    <w:rsid w:val="0006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69948">
      <w:bodyDiv w:val="1"/>
      <w:marLeft w:val="0"/>
      <w:marRight w:val="0"/>
      <w:marTop w:val="0"/>
      <w:marBottom w:val="0"/>
      <w:divBdr>
        <w:top w:val="none" w:sz="0" w:space="0" w:color="auto"/>
        <w:left w:val="none" w:sz="0" w:space="0" w:color="auto"/>
        <w:bottom w:val="none" w:sz="0" w:space="0" w:color="auto"/>
        <w:right w:val="none" w:sz="0" w:space="0" w:color="auto"/>
      </w:divBdr>
    </w:div>
    <w:div w:id="1735082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idea.unt.edu/diversity-inclusion" TargetMode="External"/><Relationship Id="rId21" Type="http://schemas.openxmlformats.org/officeDocument/2006/relationships/hyperlink" Target="https://music.unt.edu/student-health-and-wellness" TargetMode="External"/><Relationship Id="rId22" Type="http://schemas.openxmlformats.org/officeDocument/2006/relationships/hyperlink" Target="https://registrar.unt.edu/students" TargetMode="External"/><Relationship Id="rId23" Type="http://schemas.openxmlformats.org/officeDocument/2006/relationships/hyperlink" Target="https://registrar.unt.edu/students" TargetMode="External"/><Relationship Id="rId24" Type="http://schemas.openxmlformats.org/officeDocument/2006/relationships/hyperlink" Target="https://registrar.unt.edu/registration/fall-registration-guide" TargetMode="External"/><Relationship Id="rId25" Type="http://schemas.openxmlformats.org/officeDocument/2006/relationships/hyperlink" Target="https://registrar.unt.edu/registration/fall-registration-guide" TargetMode="External"/><Relationship Id="rId26" Type="http://schemas.openxmlformats.org/officeDocument/2006/relationships/hyperlink" Target="https://registrar.unt.edu/exams/final-exam-schedule/fall" TargetMode="External"/><Relationship Id="rId27" Type="http://schemas.openxmlformats.org/officeDocument/2006/relationships/hyperlink" Target="https://registrar.unt.edu/exams/final-exam-schedule/fall" TargetMode="External"/><Relationship Id="rId28" Type="http://schemas.openxmlformats.org/officeDocument/2006/relationships/hyperlink" Target="http://financialaid.unt.edu/sap" TargetMode="External"/><Relationship Id="rId29" Type="http://schemas.openxmlformats.org/officeDocument/2006/relationships/hyperlink" Target="http://financialaid.unt.edu/sa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financialaid.unt.edu/sap" TargetMode="External"/><Relationship Id="rId31" Type="http://schemas.openxmlformats.org/officeDocument/2006/relationships/hyperlink" Target="http://financialaid.unt.edu/sap" TargetMode="External"/><Relationship Id="rId32" Type="http://schemas.openxmlformats.org/officeDocument/2006/relationships/hyperlink" Target="http://ferpa.unt.edu/" TargetMode="External"/><Relationship Id="rId9" Type="http://schemas.openxmlformats.org/officeDocument/2006/relationships/hyperlink" Target="mailto:Jennifer.lane@unt.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ferpa.unt.edu/" TargetMode="External"/><Relationship Id="rId34" Type="http://schemas.openxmlformats.org/officeDocument/2006/relationships/hyperlink" Target="http://studentaffairs.unt.edu/counseling-and-testing-services" TargetMode="External"/><Relationship Id="rId35" Type="http://schemas.openxmlformats.org/officeDocument/2006/relationships/hyperlink" Target="http://studentaffairs.unt.edu/counseling-and-testing-services" TargetMode="External"/><Relationship Id="rId36" Type="http://schemas.openxmlformats.org/officeDocument/2006/relationships/hyperlink" Target="https://speakout.unt.edu/" TargetMode="External"/><Relationship Id="rId10" Type="http://schemas.openxmlformats.org/officeDocument/2006/relationships/hyperlink" Target="https://policy.unt.edu/policy/06-003" TargetMode="External"/><Relationship Id="rId11" Type="http://schemas.openxmlformats.org/officeDocument/2006/relationships/hyperlink" Target="https://policy.unt.edu/policy/06-003" TargetMode="External"/><Relationship Id="rId12" Type="http://schemas.openxmlformats.org/officeDocument/2006/relationships/hyperlink" Target="https://deanofstudents.unt.edu/conduct" TargetMode="External"/><Relationship Id="rId13" Type="http://schemas.openxmlformats.org/officeDocument/2006/relationships/hyperlink" Target="https://deanofstudents.unt.edu/conduct" TargetMode="External"/><Relationship Id="rId14" Type="http://schemas.openxmlformats.org/officeDocument/2006/relationships/hyperlink" Target="http://my.unt.edu/" TargetMode="External"/><Relationship Id="rId15" Type="http://schemas.openxmlformats.org/officeDocument/2006/relationships/hyperlink" Target="http://eagleconnect.unt.edu/" TargetMode="External"/><Relationship Id="rId16" Type="http://schemas.openxmlformats.org/officeDocument/2006/relationships/hyperlink" Target="http://eagleconnect.unt.edu/" TargetMode="External"/><Relationship Id="rId17" Type="http://schemas.openxmlformats.org/officeDocument/2006/relationships/hyperlink" Target="https://disability.unt.edu/" TargetMode="External"/><Relationship Id="rId18" Type="http://schemas.openxmlformats.org/officeDocument/2006/relationships/hyperlink" Target="http://disability.unt.edu/" TargetMode="External"/><Relationship Id="rId19" Type="http://schemas.openxmlformats.org/officeDocument/2006/relationships/hyperlink" Target="https://idea.unt.edu/diversity-inclusion" TargetMode="External"/><Relationship Id="rId37" Type="http://schemas.openxmlformats.org/officeDocument/2006/relationships/hyperlink" Target="https://speakout.unt.edu" TargetMode="External"/><Relationship Id="rId38" Type="http://schemas.openxmlformats.org/officeDocument/2006/relationships/hyperlink" Target="mailto:Myriam.reynolds@unt.edu" TargetMode="External"/><Relationship Id="rId39" Type="http://schemas.openxmlformats.org/officeDocument/2006/relationships/hyperlink" Target="https://success.unt.edu/aa-sa-resources" TargetMode="External"/><Relationship Id="rId40" Type="http://schemas.openxmlformats.org/officeDocument/2006/relationships/hyperlink" Target="https://success.unt.edu/aa-sa-resources" TargetMode="External"/><Relationship Id="rId41" Type="http://schemas.openxmlformats.org/officeDocument/2006/relationships/hyperlink" Target="https://studentaffairs.unt.edu/care-team" TargetMode="External"/><Relationship Id="rId42" Type="http://schemas.openxmlformats.org/officeDocument/2006/relationships/hyperlink" Target="https://studentaffairs.unt.edu/care-team" TargetMode="External"/><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5DBAC-23F9-EC40-8CD6-BEEE0901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2752</Words>
  <Characters>15687</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Lane</dc:creator>
  <cp:keywords/>
  <dc:description/>
  <cp:lastModifiedBy>Jennifer Lane</cp:lastModifiedBy>
  <cp:revision>9</cp:revision>
  <cp:lastPrinted>2022-08-05T20:29:00Z</cp:lastPrinted>
  <dcterms:created xsi:type="dcterms:W3CDTF">2022-12-03T06:14:00Z</dcterms:created>
  <dcterms:modified xsi:type="dcterms:W3CDTF">2023-12-12T17:04:00Z</dcterms:modified>
</cp:coreProperties>
</file>