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9C0267" w14:textId="0A0F63AF" w:rsidR="00E538BB" w:rsidRPr="00BC3AB7" w:rsidRDefault="00DE109F" w:rsidP="00D80B64">
      <w:pPr>
        <w:tabs>
          <w:tab w:val="right" w:pos="8550"/>
        </w:tabs>
        <w:ind w:right="450"/>
        <w:jc w:val="both"/>
        <w:rPr>
          <w:rFonts w:ascii="Times New Roman" w:hAnsi="Times New Roman"/>
          <w:snapToGrid w:val="0"/>
          <w:sz w:val="16"/>
          <w:szCs w:val="16"/>
        </w:rPr>
      </w:pPr>
      <w:r>
        <w:rPr>
          <w:rFonts w:ascii="Times New Roman" w:hAnsi="Times New Roman"/>
          <w:snapToGrid w:val="0"/>
          <w:sz w:val="16"/>
          <w:szCs w:val="16"/>
        </w:rPr>
        <w:t>j</w:t>
      </w:r>
    </w:p>
    <w:p w14:paraId="1885E184" w14:textId="50715C45" w:rsidR="00D80B64" w:rsidRDefault="00D80B64" w:rsidP="00D80B64">
      <w:pPr>
        <w:tabs>
          <w:tab w:val="right" w:pos="8550"/>
        </w:tabs>
        <w:ind w:right="450"/>
        <w:jc w:val="both"/>
        <w:rPr>
          <w:rFonts w:ascii="Times New Roman" w:hAnsi="Times New Roman"/>
          <w:snapToGrid w:val="0"/>
        </w:rPr>
      </w:pPr>
      <w:r>
        <w:rPr>
          <w:rFonts w:ascii="Times New Roman" w:hAnsi="Times New Roman"/>
          <w:snapToGrid w:val="0"/>
        </w:rPr>
        <w:t xml:space="preserve">Instructor: Jennifer </w:t>
      </w:r>
      <w:r w:rsidR="008F45AC">
        <w:rPr>
          <w:rFonts w:ascii="Times New Roman" w:hAnsi="Times New Roman"/>
          <w:snapToGrid w:val="0"/>
        </w:rPr>
        <w:t>Lane</w:t>
      </w:r>
      <w:r w:rsidR="008F45AC">
        <w:rPr>
          <w:rFonts w:ascii="Times New Roman" w:hAnsi="Times New Roman"/>
          <w:snapToGrid w:val="0"/>
        </w:rPr>
        <w:tab/>
        <w:t xml:space="preserve">Time: </w:t>
      </w:r>
      <w:r w:rsidR="001715C4">
        <w:rPr>
          <w:rFonts w:ascii="Times New Roman" w:hAnsi="Times New Roman"/>
          <w:snapToGrid w:val="0"/>
        </w:rPr>
        <w:t>Mond</w:t>
      </w:r>
      <w:r w:rsidR="00E5098C">
        <w:rPr>
          <w:rFonts w:ascii="Times New Roman" w:hAnsi="Times New Roman"/>
          <w:snapToGrid w:val="0"/>
        </w:rPr>
        <w:t>ay</w:t>
      </w:r>
      <w:r w:rsidR="001F6E25">
        <w:rPr>
          <w:rFonts w:ascii="Times New Roman" w:hAnsi="Times New Roman"/>
          <w:snapToGrid w:val="0"/>
        </w:rPr>
        <w:t>/</w:t>
      </w:r>
      <w:r w:rsidR="001715C4">
        <w:rPr>
          <w:rFonts w:ascii="Times New Roman" w:hAnsi="Times New Roman"/>
          <w:snapToGrid w:val="0"/>
        </w:rPr>
        <w:t>Wedne</w:t>
      </w:r>
      <w:r w:rsidR="00E5098C">
        <w:rPr>
          <w:rFonts w:ascii="Times New Roman" w:hAnsi="Times New Roman"/>
          <w:snapToGrid w:val="0"/>
        </w:rPr>
        <w:t>sday</w:t>
      </w:r>
      <w:r w:rsidR="008F45AC">
        <w:rPr>
          <w:rFonts w:ascii="Times New Roman" w:hAnsi="Times New Roman"/>
          <w:snapToGrid w:val="0"/>
        </w:rPr>
        <w:t xml:space="preserve">, </w:t>
      </w:r>
      <w:r w:rsidR="00D52DDD">
        <w:rPr>
          <w:rFonts w:ascii="Times New Roman" w:hAnsi="Times New Roman"/>
          <w:snapToGrid w:val="0"/>
        </w:rPr>
        <w:t>1</w:t>
      </w:r>
      <w:r w:rsidR="008F45AC">
        <w:rPr>
          <w:rFonts w:ascii="Times New Roman" w:hAnsi="Times New Roman"/>
          <w:snapToGrid w:val="0"/>
        </w:rPr>
        <w:t>1</w:t>
      </w:r>
      <w:r w:rsidR="006F6D15">
        <w:rPr>
          <w:rFonts w:ascii="Times New Roman" w:hAnsi="Times New Roman"/>
          <w:snapToGrid w:val="0"/>
        </w:rPr>
        <w:t>:</w:t>
      </w:r>
      <w:r w:rsidR="00D94712">
        <w:rPr>
          <w:rFonts w:ascii="Times New Roman" w:hAnsi="Times New Roman"/>
          <w:snapToGrid w:val="0"/>
        </w:rPr>
        <w:t>1</w:t>
      </w:r>
      <w:r w:rsidR="006F6D15">
        <w:rPr>
          <w:rFonts w:ascii="Times New Roman" w:hAnsi="Times New Roman"/>
          <w:snapToGrid w:val="0"/>
        </w:rPr>
        <w:t>0-1</w:t>
      </w:r>
      <w:r w:rsidR="00D94712">
        <w:rPr>
          <w:rFonts w:ascii="Times New Roman" w:hAnsi="Times New Roman"/>
          <w:snapToGrid w:val="0"/>
        </w:rPr>
        <w:t>2:00</w:t>
      </w:r>
      <w:r w:rsidR="008F45AC">
        <w:rPr>
          <w:rFonts w:ascii="Times New Roman" w:hAnsi="Times New Roman"/>
          <w:snapToGrid w:val="0"/>
        </w:rPr>
        <w:t xml:space="preserve"> pm</w:t>
      </w:r>
      <w:r>
        <w:rPr>
          <w:rFonts w:ascii="Times New Roman" w:hAnsi="Times New Roman"/>
          <w:snapToGrid w:val="0"/>
        </w:rPr>
        <w:t xml:space="preserve"> </w:t>
      </w:r>
    </w:p>
    <w:p w14:paraId="4323DA91" w14:textId="62475AD7" w:rsidR="00D80B64" w:rsidRPr="00FB7D0F" w:rsidRDefault="00C77DDB" w:rsidP="00FB7D0F">
      <w:pPr>
        <w:rPr>
          <w:rFonts w:ascii="Times New Roman" w:hAnsi="Times New Roman"/>
          <w:sz w:val="20"/>
        </w:rPr>
      </w:pPr>
      <w:r>
        <w:rPr>
          <w:rFonts w:ascii="Times New Roman" w:hAnsi="Times New Roman"/>
          <w:snapToGrid w:val="0"/>
        </w:rPr>
        <w:t>Classroom</w:t>
      </w:r>
      <w:r w:rsidR="00F50734">
        <w:rPr>
          <w:rFonts w:ascii="Times New Roman" w:hAnsi="Times New Roman"/>
          <w:snapToGrid w:val="0"/>
        </w:rPr>
        <w:t xml:space="preserve">: </w:t>
      </w:r>
      <w:r w:rsidR="00D94712">
        <w:rPr>
          <w:rFonts w:ascii="Times New Roman" w:hAnsi="Times New Roman"/>
          <w:snapToGrid w:val="0"/>
        </w:rPr>
        <w:t>289</w:t>
      </w:r>
      <w:r w:rsidR="008741B8">
        <w:rPr>
          <w:rFonts w:ascii="Times New Roman" w:hAnsi="Times New Roman"/>
          <w:snapToGrid w:val="0"/>
        </w:rPr>
        <w:tab/>
      </w:r>
      <w:r w:rsidR="008741B8">
        <w:rPr>
          <w:rFonts w:ascii="Times New Roman" w:hAnsi="Times New Roman"/>
          <w:snapToGrid w:val="0"/>
        </w:rPr>
        <w:tab/>
      </w:r>
      <w:r w:rsidR="008741B8">
        <w:rPr>
          <w:rFonts w:ascii="Times New Roman" w:hAnsi="Times New Roman"/>
          <w:snapToGrid w:val="0"/>
        </w:rPr>
        <w:tab/>
        <w:t xml:space="preserve">           </w:t>
      </w:r>
      <w:r w:rsidR="007644A1">
        <w:rPr>
          <w:rFonts w:ascii="Times New Roman" w:hAnsi="Times New Roman"/>
          <w:snapToGrid w:val="0"/>
        </w:rPr>
        <w:t>Office Hour</w:t>
      </w:r>
      <w:r w:rsidR="00FB7D0F">
        <w:rPr>
          <w:rFonts w:ascii="Times New Roman" w:hAnsi="Times New Roman"/>
          <w:snapToGrid w:val="0"/>
        </w:rPr>
        <w:t>:</w:t>
      </w:r>
      <w:r w:rsidR="00D52DDD">
        <w:rPr>
          <w:rFonts w:ascii="Times New Roman" w:hAnsi="Times New Roman"/>
          <w:snapToGrid w:val="0"/>
        </w:rPr>
        <w:t xml:space="preserve"> by appointment</w:t>
      </w:r>
    </w:p>
    <w:p w14:paraId="7ED05258" w14:textId="77777777" w:rsidR="00D52DDD" w:rsidRDefault="00D52DDD" w:rsidP="00D52DDD">
      <w:pPr>
        <w:tabs>
          <w:tab w:val="right" w:pos="8550"/>
        </w:tabs>
        <w:ind w:right="450"/>
        <w:jc w:val="both"/>
        <w:rPr>
          <w:rFonts w:ascii="Times New Roman" w:hAnsi="Times New Roman"/>
          <w:b/>
          <w:bCs/>
        </w:rPr>
      </w:pPr>
    </w:p>
    <w:p w14:paraId="57D2CEF7" w14:textId="77777777" w:rsidR="008F45AC" w:rsidRDefault="008F45AC" w:rsidP="008F45AC">
      <w:pPr>
        <w:widowControl w:val="0"/>
        <w:autoSpaceDE w:val="0"/>
        <w:autoSpaceDN w:val="0"/>
        <w:adjustRightInd w:val="0"/>
        <w:spacing w:after="62" w:line="268" w:lineRule="atLeast"/>
        <w:rPr>
          <w:rFonts w:ascii="Times" w:eastAsiaTheme="minorEastAsia" w:hAnsi="Times" w:cs="Times"/>
          <w:sz w:val="22"/>
          <w:szCs w:val="22"/>
          <w:lang w:eastAsia="ja-JP"/>
        </w:rPr>
      </w:pPr>
      <w:r>
        <w:rPr>
          <w:rFonts w:ascii="Times" w:eastAsiaTheme="minorEastAsia" w:hAnsi="Times" w:cs="Times"/>
          <w:b/>
          <w:bCs/>
          <w:sz w:val="22"/>
          <w:szCs w:val="22"/>
          <w:lang w:eastAsia="ja-JP"/>
        </w:rPr>
        <w:t xml:space="preserve">I. PURPOSE: </w:t>
      </w:r>
    </w:p>
    <w:p w14:paraId="4D5ABBBC" w14:textId="476C8FC3" w:rsidR="008F45AC" w:rsidRDefault="008F45AC" w:rsidP="00BC3AB7">
      <w:pPr>
        <w:widowControl w:val="0"/>
        <w:autoSpaceDE w:val="0"/>
        <w:autoSpaceDN w:val="0"/>
        <w:adjustRightInd w:val="0"/>
        <w:ind w:left="720" w:right="-842"/>
        <w:rPr>
          <w:rFonts w:ascii="Times" w:eastAsiaTheme="minorEastAsia" w:hAnsi="Times" w:cs="Times"/>
          <w:sz w:val="22"/>
          <w:szCs w:val="22"/>
          <w:lang w:eastAsia="ja-JP"/>
        </w:rPr>
      </w:pPr>
      <w:r>
        <w:rPr>
          <w:rFonts w:ascii="Times" w:eastAsiaTheme="minorEastAsia" w:hAnsi="Times" w:cs="Times"/>
          <w:sz w:val="22"/>
          <w:szCs w:val="22"/>
          <w:lang w:eastAsia="ja-JP"/>
        </w:rPr>
        <w:t xml:space="preserve">To learn the proper choice of speech sounds for </w:t>
      </w:r>
      <w:r w:rsidR="001715C4">
        <w:rPr>
          <w:rFonts w:ascii="Times" w:eastAsiaTheme="minorEastAsia" w:hAnsi="Times" w:cs="Times"/>
          <w:sz w:val="22"/>
          <w:szCs w:val="22"/>
          <w:lang w:eastAsia="ja-JP"/>
        </w:rPr>
        <w:t>Italian</w:t>
      </w:r>
      <w:r>
        <w:rPr>
          <w:rFonts w:ascii="Times" w:eastAsiaTheme="minorEastAsia" w:hAnsi="Times" w:cs="Times"/>
          <w:sz w:val="22"/>
          <w:szCs w:val="22"/>
          <w:lang w:eastAsia="ja-JP"/>
        </w:rPr>
        <w:t xml:space="preserve"> lyric diction and to accurately form and enunciate words and phrases from </w:t>
      </w:r>
      <w:r w:rsidR="001715C4">
        <w:rPr>
          <w:rFonts w:ascii="Times" w:eastAsiaTheme="minorEastAsia" w:hAnsi="Times" w:cs="Times"/>
          <w:sz w:val="22"/>
          <w:szCs w:val="22"/>
          <w:lang w:eastAsia="ja-JP"/>
        </w:rPr>
        <w:t>Italian</w:t>
      </w:r>
      <w:r>
        <w:rPr>
          <w:rFonts w:ascii="Times" w:eastAsiaTheme="minorEastAsia" w:hAnsi="Times" w:cs="Times"/>
          <w:sz w:val="22"/>
          <w:szCs w:val="22"/>
          <w:lang w:eastAsia="ja-JP"/>
        </w:rPr>
        <w:t xml:space="preserve"> </w:t>
      </w:r>
      <w:r w:rsidR="001715C4">
        <w:rPr>
          <w:rFonts w:ascii="Times" w:eastAsiaTheme="minorEastAsia" w:hAnsi="Times" w:cs="Times"/>
          <w:sz w:val="22"/>
          <w:szCs w:val="22"/>
          <w:lang w:eastAsia="ja-JP"/>
        </w:rPr>
        <w:t>classical vocal</w:t>
      </w:r>
      <w:r>
        <w:rPr>
          <w:rFonts w:ascii="Times" w:eastAsiaTheme="minorEastAsia" w:hAnsi="Times" w:cs="Times"/>
          <w:sz w:val="22"/>
          <w:szCs w:val="22"/>
          <w:lang w:eastAsia="ja-JP"/>
        </w:rPr>
        <w:t xml:space="preserve"> literature. </w:t>
      </w:r>
    </w:p>
    <w:p w14:paraId="2CE10B9E" w14:textId="77777777" w:rsidR="008F45AC" w:rsidRDefault="008F45AC" w:rsidP="00BC3AB7">
      <w:pPr>
        <w:widowControl w:val="0"/>
        <w:autoSpaceDE w:val="0"/>
        <w:autoSpaceDN w:val="0"/>
        <w:adjustRightInd w:val="0"/>
        <w:ind w:left="720"/>
        <w:rPr>
          <w:rFonts w:ascii="Times" w:eastAsiaTheme="minorEastAsia" w:hAnsi="Times" w:cs="Times"/>
          <w:sz w:val="22"/>
          <w:szCs w:val="22"/>
          <w:lang w:eastAsia="ja-JP"/>
        </w:rPr>
      </w:pPr>
      <w:r>
        <w:rPr>
          <w:rFonts w:ascii="Times" w:eastAsiaTheme="minorEastAsia" w:hAnsi="Times" w:cs="Times"/>
          <w:b/>
          <w:bCs/>
          <w:sz w:val="22"/>
          <w:szCs w:val="22"/>
          <w:lang w:eastAsia="ja-JP"/>
        </w:rPr>
        <w:t xml:space="preserve">Topics: </w:t>
      </w:r>
    </w:p>
    <w:p w14:paraId="50876A97" w14:textId="77777777" w:rsidR="008F45AC" w:rsidRDefault="008F45AC" w:rsidP="00BC3AB7">
      <w:pPr>
        <w:widowControl w:val="0"/>
        <w:autoSpaceDE w:val="0"/>
        <w:autoSpaceDN w:val="0"/>
        <w:adjustRightInd w:val="0"/>
        <w:ind w:left="720"/>
        <w:rPr>
          <w:rFonts w:ascii="Times" w:eastAsiaTheme="minorEastAsia" w:hAnsi="Times" w:cs="Times"/>
          <w:sz w:val="22"/>
          <w:szCs w:val="22"/>
          <w:lang w:eastAsia="ja-JP"/>
        </w:rPr>
      </w:pPr>
      <w:r>
        <w:rPr>
          <w:rFonts w:ascii="Times" w:eastAsiaTheme="minorEastAsia" w:hAnsi="Times" w:cs="Times"/>
          <w:sz w:val="22"/>
          <w:szCs w:val="22"/>
          <w:lang w:eastAsia="ja-JP"/>
        </w:rPr>
        <w:t xml:space="preserve">A. The International Phonetic Alphabet (IPA) </w:t>
      </w:r>
    </w:p>
    <w:p w14:paraId="7610F38D" w14:textId="330957FA" w:rsidR="008F45AC" w:rsidRDefault="008F45AC" w:rsidP="00BC3AB7">
      <w:pPr>
        <w:widowControl w:val="0"/>
        <w:autoSpaceDE w:val="0"/>
        <w:autoSpaceDN w:val="0"/>
        <w:adjustRightInd w:val="0"/>
        <w:ind w:left="720"/>
        <w:rPr>
          <w:rFonts w:ascii="Times" w:eastAsiaTheme="minorEastAsia" w:hAnsi="Times" w:cs="Times"/>
          <w:sz w:val="22"/>
          <w:szCs w:val="22"/>
          <w:lang w:eastAsia="ja-JP"/>
        </w:rPr>
      </w:pPr>
      <w:r>
        <w:rPr>
          <w:rFonts w:ascii="Times" w:eastAsiaTheme="minorEastAsia" w:hAnsi="Times" w:cs="Times"/>
          <w:sz w:val="22"/>
          <w:szCs w:val="22"/>
          <w:lang w:eastAsia="ja-JP"/>
        </w:rPr>
        <w:t xml:space="preserve">B. Consonant/vowel flow </w:t>
      </w:r>
      <w:r w:rsidR="00197549">
        <w:rPr>
          <w:rFonts w:ascii="Times" w:eastAsiaTheme="minorEastAsia" w:hAnsi="Times" w:cs="Times"/>
          <w:sz w:val="22"/>
          <w:szCs w:val="22"/>
          <w:lang w:eastAsia="ja-JP"/>
        </w:rPr>
        <w:t>in speech and singing</w:t>
      </w:r>
    </w:p>
    <w:p w14:paraId="035C5A1E" w14:textId="1CF15B43" w:rsidR="008F45AC" w:rsidRDefault="008F45AC" w:rsidP="00BC3AB7">
      <w:pPr>
        <w:widowControl w:val="0"/>
        <w:autoSpaceDE w:val="0"/>
        <w:autoSpaceDN w:val="0"/>
        <w:adjustRightInd w:val="0"/>
        <w:ind w:left="720"/>
        <w:rPr>
          <w:rFonts w:ascii="Times" w:eastAsiaTheme="minorEastAsia" w:hAnsi="Times" w:cs="Times"/>
          <w:sz w:val="22"/>
          <w:szCs w:val="22"/>
          <w:lang w:eastAsia="ja-JP"/>
        </w:rPr>
      </w:pPr>
      <w:r>
        <w:rPr>
          <w:rFonts w:ascii="Times" w:eastAsiaTheme="minorEastAsia" w:hAnsi="Times" w:cs="Times"/>
          <w:sz w:val="22"/>
          <w:szCs w:val="22"/>
          <w:lang w:eastAsia="ja-JP"/>
        </w:rPr>
        <w:t xml:space="preserve">C. </w:t>
      </w:r>
      <w:r w:rsidR="001715C4">
        <w:rPr>
          <w:rFonts w:ascii="Times" w:eastAsiaTheme="minorEastAsia" w:hAnsi="Times" w:cs="Times"/>
          <w:sz w:val="22"/>
          <w:szCs w:val="22"/>
          <w:lang w:eastAsia="ja-JP"/>
        </w:rPr>
        <w:t>Apocopation and Phrasal Doubling</w:t>
      </w:r>
    </w:p>
    <w:p w14:paraId="08F9E7F9" w14:textId="77777777" w:rsidR="008F45AC" w:rsidRDefault="008F45AC" w:rsidP="00BC3AB7">
      <w:pPr>
        <w:widowControl w:val="0"/>
        <w:autoSpaceDE w:val="0"/>
        <w:autoSpaceDN w:val="0"/>
        <w:adjustRightInd w:val="0"/>
        <w:ind w:left="720"/>
        <w:rPr>
          <w:rFonts w:ascii="Times" w:eastAsiaTheme="minorEastAsia" w:hAnsi="Times" w:cs="Times"/>
          <w:sz w:val="22"/>
          <w:szCs w:val="22"/>
          <w:lang w:eastAsia="ja-JP"/>
        </w:rPr>
      </w:pPr>
      <w:r>
        <w:rPr>
          <w:rFonts w:ascii="Times" w:eastAsiaTheme="minorEastAsia" w:hAnsi="Times" w:cs="Times"/>
          <w:sz w:val="22"/>
          <w:szCs w:val="22"/>
          <w:lang w:eastAsia="ja-JP"/>
        </w:rPr>
        <w:t xml:space="preserve">D. Transcription and translation of lyrics </w:t>
      </w:r>
    </w:p>
    <w:p w14:paraId="016303D7" w14:textId="77777777" w:rsidR="004A6BF2" w:rsidRDefault="004A6BF2" w:rsidP="00BC3AB7">
      <w:pPr>
        <w:widowControl w:val="0"/>
        <w:autoSpaceDE w:val="0"/>
        <w:autoSpaceDN w:val="0"/>
        <w:adjustRightInd w:val="0"/>
        <w:ind w:left="720"/>
        <w:rPr>
          <w:rFonts w:ascii="Times" w:eastAsiaTheme="minorEastAsia" w:hAnsi="Times" w:cs="Times"/>
          <w:sz w:val="22"/>
          <w:szCs w:val="22"/>
          <w:lang w:eastAsia="ja-JP"/>
        </w:rPr>
      </w:pPr>
    </w:p>
    <w:p w14:paraId="76450256" w14:textId="77777777" w:rsidR="008F45AC" w:rsidRDefault="008F45AC" w:rsidP="008F45AC">
      <w:pPr>
        <w:widowControl w:val="0"/>
        <w:autoSpaceDE w:val="0"/>
        <w:autoSpaceDN w:val="0"/>
        <w:adjustRightInd w:val="0"/>
        <w:spacing w:after="62" w:line="268" w:lineRule="atLeast"/>
        <w:rPr>
          <w:rFonts w:ascii="Times" w:eastAsiaTheme="minorEastAsia" w:hAnsi="Times" w:cs="Times"/>
          <w:sz w:val="22"/>
          <w:szCs w:val="22"/>
          <w:lang w:eastAsia="ja-JP"/>
        </w:rPr>
      </w:pPr>
      <w:r>
        <w:rPr>
          <w:rFonts w:ascii="Times" w:eastAsiaTheme="minorEastAsia" w:hAnsi="Times" w:cs="Times"/>
          <w:b/>
          <w:bCs/>
          <w:sz w:val="22"/>
          <w:szCs w:val="22"/>
          <w:lang w:eastAsia="ja-JP"/>
        </w:rPr>
        <w:t xml:space="preserve">II. OBJECTIVES: </w:t>
      </w:r>
    </w:p>
    <w:p w14:paraId="50779700" w14:textId="77777777" w:rsidR="008F45AC" w:rsidRPr="00C5253A" w:rsidRDefault="008F45AC" w:rsidP="00BC3AB7">
      <w:pPr>
        <w:widowControl w:val="0"/>
        <w:autoSpaceDE w:val="0"/>
        <w:autoSpaceDN w:val="0"/>
        <w:adjustRightInd w:val="0"/>
        <w:ind w:left="720"/>
        <w:rPr>
          <w:rFonts w:ascii="Times" w:eastAsiaTheme="minorEastAsia" w:hAnsi="Times" w:cs="Times"/>
          <w:b/>
          <w:sz w:val="22"/>
          <w:szCs w:val="22"/>
          <w:lang w:eastAsia="ja-JP"/>
        </w:rPr>
      </w:pPr>
      <w:r w:rsidRPr="00C5253A">
        <w:rPr>
          <w:rFonts w:ascii="Times" w:eastAsiaTheme="minorEastAsia" w:hAnsi="Times" w:cs="Times"/>
          <w:b/>
          <w:sz w:val="22"/>
          <w:szCs w:val="22"/>
          <w:lang w:eastAsia="ja-JP"/>
        </w:rPr>
        <w:t xml:space="preserve">To demonstrate comprehension through: </w:t>
      </w:r>
    </w:p>
    <w:p w14:paraId="16E8BB49" w14:textId="77777777" w:rsidR="008F45AC" w:rsidRDefault="008F45AC" w:rsidP="00BC3AB7">
      <w:pPr>
        <w:widowControl w:val="0"/>
        <w:autoSpaceDE w:val="0"/>
        <w:autoSpaceDN w:val="0"/>
        <w:adjustRightInd w:val="0"/>
        <w:ind w:left="720"/>
        <w:rPr>
          <w:rFonts w:ascii="Times" w:eastAsiaTheme="minorEastAsia" w:hAnsi="Times" w:cs="Times"/>
          <w:sz w:val="22"/>
          <w:szCs w:val="22"/>
          <w:lang w:eastAsia="ja-JP"/>
        </w:rPr>
      </w:pPr>
      <w:r>
        <w:rPr>
          <w:rFonts w:ascii="Times" w:eastAsiaTheme="minorEastAsia" w:hAnsi="Times" w:cs="Times"/>
          <w:sz w:val="22"/>
          <w:szCs w:val="22"/>
          <w:lang w:eastAsia="ja-JP"/>
        </w:rPr>
        <w:t xml:space="preserve">A. Presence and participation in class </w:t>
      </w:r>
    </w:p>
    <w:p w14:paraId="7965A2A7" w14:textId="7DBAB811" w:rsidR="008F45AC" w:rsidRDefault="008F45AC" w:rsidP="00BC3AB7">
      <w:pPr>
        <w:widowControl w:val="0"/>
        <w:autoSpaceDE w:val="0"/>
        <w:autoSpaceDN w:val="0"/>
        <w:adjustRightInd w:val="0"/>
        <w:ind w:left="720"/>
        <w:rPr>
          <w:rFonts w:ascii="Times" w:eastAsiaTheme="minorEastAsia" w:hAnsi="Times" w:cs="Times"/>
          <w:sz w:val="22"/>
          <w:szCs w:val="22"/>
          <w:lang w:eastAsia="ja-JP"/>
        </w:rPr>
      </w:pPr>
      <w:r>
        <w:rPr>
          <w:rFonts w:ascii="Times" w:eastAsiaTheme="minorEastAsia" w:hAnsi="Times" w:cs="Times"/>
          <w:sz w:val="22"/>
          <w:szCs w:val="22"/>
          <w:lang w:eastAsia="ja-JP"/>
        </w:rPr>
        <w:t>B. Achievement of proficiency with IPA th</w:t>
      </w:r>
      <w:r w:rsidR="00953F8C">
        <w:rPr>
          <w:rFonts w:ascii="Times" w:eastAsiaTheme="minorEastAsia" w:hAnsi="Times" w:cs="Times"/>
          <w:sz w:val="22"/>
          <w:szCs w:val="22"/>
          <w:lang w:eastAsia="ja-JP"/>
        </w:rPr>
        <w:t xml:space="preserve">rough daily workbook checks, </w:t>
      </w:r>
      <w:r w:rsidR="001715C4">
        <w:rPr>
          <w:rFonts w:ascii="Times" w:eastAsiaTheme="minorEastAsia" w:hAnsi="Times" w:cs="Times"/>
          <w:sz w:val="22"/>
          <w:szCs w:val="22"/>
          <w:lang w:eastAsia="ja-JP"/>
        </w:rPr>
        <w:t>class</w:t>
      </w:r>
      <w:r w:rsidR="00BC3AB7">
        <w:rPr>
          <w:rFonts w:ascii="Times" w:eastAsiaTheme="minorEastAsia" w:hAnsi="Times" w:cs="Times"/>
          <w:sz w:val="22"/>
          <w:szCs w:val="22"/>
          <w:lang w:eastAsia="ja-JP"/>
        </w:rPr>
        <w:t>work, homework assignments</w:t>
      </w:r>
      <w:r w:rsidR="00382B7B">
        <w:rPr>
          <w:rFonts w:ascii="Times" w:eastAsiaTheme="minorEastAsia" w:hAnsi="Times" w:cs="Times"/>
          <w:sz w:val="22"/>
          <w:szCs w:val="22"/>
          <w:lang w:eastAsia="ja-JP"/>
        </w:rPr>
        <w:t>,</w:t>
      </w:r>
      <w:r w:rsidR="00BC3AB7">
        <w:rPr>
          <w:rFonts w:ascii="Times" w:eastAsiaTheme="minorEastAsia" w:hAnsi="Times" w:cs="Times"/>
          <w:sz w:val="22"/>
          <w:szCs w:val="22"/>
          <w:lang w:eastAsia="ja-JP"/>
        </w:rPr>
        <w:t xml:space="preserve"> and quizzes</w:t>
      </w:r>
    </w:p>
    <w:p w14:paraId="4B1DD747" w14:textId="5438C0BB" w:rsidR="008F45AC" w:rsidRDefault="008F45AC" w:rsidP="00BC3AB7">
      <w:pPr>
        <w:widowControl w:val="0"/>
        <w:autoSpaceDE w:val="0"/>
        <w:autoSpaceDN w:val="0"/>
        <w:adjustRightInd w:val="0"/>
        <w:ind w:left="720"/>
        <w:rPr>
          <w:rFonts w:ascii="Times" w:eastAsiaTheme="minorEastAsia" w:hAnsi="Times" w:cs="Times"/>
          <w:sz w:val="22"/>
          <w:szCs w:val="22"/>
          <w:lang w:eastAsia="ja-JP"/>
        </w:rPr>
      </w:pPr>
      <w:r>
        <w:rPr>
          <w:rFonts w:ascii="Times" w:eastAsiaTheme="minorEastAsia" w:hAnsi="Times" w:cs="Times"/>
          <w:sz w:val="22"/>
          <w:szCs w:val="22"/>
          <w:lang w:eastAsia="ja-JP"/>
        </w:rPr>
        <w:t xml:space="preserve">C. Accurate enunciation and expression of </w:t>
      </w:r>
      <w:r w:rsidR="001715C4">
        <w:rPr>
          <w:rFonts w:ascii="Times" w:eastAsiaTheme="minorEastAsia" w:hAnsi="Times" w:cs="Times"/>
          <w:sz w:val="22"/>
          <w:szCs w:val="22"/>
          <w:lang w:eastAsia="ja-JP"/>
        </w:rPr>
        <w:t>Italian</w:t>
      </w:r>
      <w:r>
        <w:rPr>
          <w:rFonts w:ascii="Times" w:eastAsiaTheme="minorEastAsia" w:hAnsi="Times" w:cs="Times"/>
          <w:sz w:val="22"/>
          <w:szCs w:val="22"/>
          <w:lang w:eastAsia="ja-JP"/>
        </w:rPr>
        <w:t xml:space="preserve"> lyric words and phrases </w:t>
      </w:r>
    </w:p>
    <w:p w14:paraId="52D8AD50" w14:textId="6BEB90CB" w:rsidR="008F45AC" w:rsidRDefault="008F45AC" w:rsidP="00BC3AB7">
      <w:pPr>
        <w:widowControl w:val="0"/>
        <w:autoSpaceDE w:val="0"/>
        <w:autoSpaceDN w:val="0"/>
        <w:adjustRightInd w:val="0"/>
        <w:ind w:left="720"/>
        <w:rPr>
          <w:rFonts w:ascii="Times" w:eastAsiaTheme="minorEastAsia" w:hAnsi="Times" w:cs="Times"/>
          <w:sz w:val="22"/>
          <w:szCs w:val="22"/>
          <w:lang w:eastAsia="ja-JP"/>
        </w:rPr>
      </w:pPr>
      <w:r>
        <w:rPr>
          <w:rFonts w:ascii="Times" w:eastAsiaTheme="minorEastAsia" w:hAnsi="Times" w:cs="Times"/>
          <w:sz w:val="22"/>
          <w:szCs w:val="22"/>
          <w:lang w:eastAsia="ja-JP"/>
        </w:rPr>
        <w:t>D. Achievement of competency on written exams, quizzes</w:t>
      </w:r>
      <w:r w:rsidR="00197549">
        <w:rPr>
          <w:rFonts w:ascii="Times" w:eastAsiaTheme="minorEastAsia" w:hAnsi="Times" w:cs="Times"/>
          <w:sz w:val="22"/>
          <w:szCs w:val="22"/>
          <w:lang w:eastAsia="ja-JP"/>
        </w:rPr>
        <w:t>,</w:t>
      </w:r>
      <w:r>
        <w:rPr>
          <w:rFonts w:ascii="Times" w:eastAsiaTheme="minorEastAsia" w:hAnsi="Times" w:cs="Times"/>
          <w:sz w:val="22"/>
          <w:szCs w:val="22"/>
          <w:lang w:eastAsia="ja-JP"/>
        </w:rPr>
        <w:t xml:space="preserve"> and </w:t>
      </w:r>
      <w:r w:rsidR="00CA017F">
        <w:rPr>
          <w:rFonts w:ascii="Times" w:eastAsiaTheme="minorEastAsia" w:hAnsi="Times" w:cs="Times"/>
          <w:sz w:val="22"/>
          <w:szCs w:val="22"/>
          <w:lang w:eastAsia="ja-JP"/>
        </w:rPr>
        <w:t xml:space="preserve">through </w:t>
      </w:r>
      <w:r w:rsidR="00382B7B">
        <w:rPr>
          <w:rFonts w:ascii="Times" w:eastAsiaTheme="minorEastAsia" w:hAnsi="Times" w:cs="Times"/>
          <w:sz w:val="22"/>
          <w:szCs w:val="22"/>
          <w:lang w:eastAsia="ja-JP"/>
        </w:rPr>
        <w:t xml:space="preserve">spoken </w:t>
      </w:r>
      <w:r w:rsidR="00994BE4">
        <w:rPr>
          <w:rFonts w:ascii="Times" w:eastAsiaTheme="minorEastAsia" w:hAnsi="Times" w:cs="Times"/>
          <w:sz w:val="22"/>
          <w:szCs w:val="22"/>
          <w:lang w:eastAsia="ja-JP"/>
        </w:rPr>
        <w:t xml:space="preserve">and sung </w:t>
      </w:r>
      <w:r w:rsidR="00382B7B">
        <w:rPr>
          <w:rFonts w:ascii="Times" w:eastAsiaTheme="minorEastAsia" w:hAnsi="Times" w:cs="Times"/>
          <w:sz w:val="22"/>
          <w:szCs w:val="22"/>
          <w:lang w:eastAsia="ja-JP"/>
        </w:rPr>
        <w:t>performances in class</w:t>
      </w:r>
    </w:p>
    <w:p w14:paraId="5F0CB5B7" w14:textId="77777777" w:rsidR="00BC3AB7" w:rsidRPr="00BC3AB7" w:rsidRDefault="00BC3AB7" w:rsidP="00BC3AB7">
      <w:pPr>
        <w:widowControl w:val="0"/>
        <w:autoSpaceDE w:val="0"/>
        <w:autoSpaceDN w:val="0"/>
        <w:adjustRightInd w:val="0"/>
        <w:ind w:left="720"/>
        <w:rPr>
          <w:rFonts w:ascii="Times" w:eastAsiaTheme="minorEastAsia" w:hAnsi="Times" w:cs="Times"/>
          <w:sz w:val="16"/>
          <w:szCs w:val="16"/>
          <w:lang w:eastAsia="ja-JP"/>
        </w:rPr>
      </w:pPr>
    </w:p>
    <w:p w14:paraId="5D7DACD4" w14:textId="20132F35" w:rsidR="008F45AC" w:rsidRPr="00A33766" w:rsidRDefault="008F45AC" w:rsidP="00BC3AB7">
      <w:pPr>
        <w:widowControl w:val="0"/>
        <w:autoSpaceDE w:val="0"/>
        <w:autoSpaceDN w:val="0"/>
        <w:adjustRightInd w:val="0"/>
        <w:rPr>
          <w:rFonts w:ascii="Times Roman" w:eastAsiaTheme="minorEastAsia" w:hAnsi="Times Roman" w:cs="Times"/>
          <w:b/>
          <w:iCs/>
          <w:sz w:val="22"/>
          <w:szCs w:val="22"/>
          <w:lang w:eastAsia="ja-JP"/>
        </w:rPr>
      </w:pPr>
      <w:r>
        <w:rPr>
          <w:rFonts w:ascii="Times" w:eastAsiaTheme="minorEastAsia" w:hAnsi="Times" w:cs="Times"/>
          <w:b/>
          <w:bCs/>
          <w:sz w:val="22"/>
          <w:szCs w:val="22"/>
          <w:lang w:eastAsia="ja-JP"/>
        </w:rPr>
        <w:t>III. REQUIRED TEXT</w:t>
      </w:r>
      <w:r w:rsidR="0049564B">
        <w:rPr>
          <w:rFonts w:ascii="Times" w:eastAsiaTheme="minorEastAsia" w:hAnsi="Times" w:cs="Times"/>
          <w:b/>
          <w:bCs/>
          <w:sz w:val="22"/>
          <w:szCs w:val="22"/>
          <w:lang w:eastAsia="ja-JP"/>
        </w:rPr>
        <w:t>s</w:t>
      </w:r>
      <w:r>
        <w:rPr>
          <w:rFonts w:ascii="Times" w:eastAsiaTheme="minorEastAsia" w:hAnsi="Times" w:cs="Times"/>
          <w:b/>
          <w:bCs/>
          <w:sz w:val="22"/>
          <w:szCs w:val="22"/>
          <w:lang w:eastAsia="ja-JP"/>
        </w:rPr>
        <w:t>:</w:t>
      </w:r>
      <w:r w:rsidR="00843037">
        <w:rPr>
          <w:rFonts w:ascii="Times" w:eastAsiaTheme="minorEastAsia" w:hAnsi="Times" w:cs="Times"/>
          <w:sz w:val="22"/>
          <w:szCs w:val="22"/>
          <w:lang w:eastAsia="ja-JP"/>
        </w:rPr>
        <w:t xml:space="preserve"> Montgomery, Cheri.</w:t>
      </w:r>
      <w:r>
        <w:rPr>
          <w:rFonts w:ascii="Times" w:eastAsiaTheme="minorEastAsia" w:hAnsi="Times" w:cs="Times"/>
          <w:sz w:val="22"/>
          <w:szCs w:val="22"/>
          <w:lang w:eastAsia="ja-JP"/>
        </w:rPr>
        <w:t xml:space="preserve"> </w:t>
      </w:r>
      <w:r w:rsidR="001715C4">
        <w:rPr>
          <w:rFonts w:ascii="Times" w:eastAsiaTheme="minorEastAsia" w:hAnsi="Times" w:cs="Times"/>
          <w:i/>
          <w:iCs/>
          <w:sz w:val="22"/>
          <w:szCs w:val="22"/>
          <w:lang w:eastAsia="ja-JP"/>
        </w:rPr>
        <w:t>Italian</w:t>
      </w:r>
      <w:r w:rsidR="00D703DC">
        <w:rPr>
          <w:rFonts w:ascii="Times" w:eastAsiaTheme="minorEastAsia" w:hAnsi="Times" w:cs="Times"/>
          <w:i/>
          <w:iCs/>
          <w:sz w:val="22"/>
          <w:szCs w:val="22"/>
          <w:lang w:eastAsia="ja-JP"/>
        </w:rPr>
        <w:t xml:space="preserve"> Lyric Diction Workbook</w:t>
      </w:r>
      <w:r w:rsidR="00953F8C">
        <w:rPr>
          <w:rFonts w:ascii="Times" w:eastAsiaTheme="minorEastAsia" w:hAnsi="Times" w:cs="Times"/>
          <w:i/>
          <w:iCs/>
          <w:sz w:val="22"/>
          <w:szCs w:val="22"/>
          <w:lang w:eastAsia="ja-JP"/>
        </w:rPr>
        <w:t xml:space="preserve">, </w:t>
      </w:r>
      <w:r w:rsidR="001715C4">
        <w:rPr>
          <w:rFonts w:ascii="Times" w:eastAsiaTheme="minorEastAsia" w:hAnsi="Times" w:cs="Times"/>
          <w:i/>
          <w:iCs/>
          <w:sz w:val="22"/>
          <w:szCs w:val="22"/>
          <w:lang w:eastAsia="ja-JP"/>
        </w:rPr>
        <w:t>3rd</w:t>
      </w:r>
      <w:r w:rsidR="00273558" w:rsidRPr="00273558">
        <w:rPr>
          <w:rFonts w:ascii="Times" w:eastAsiaTheme="minorEastAsia" w:hAnsi="Times" w:cs="Times"/>
          <w:i/>
          <w:iCs/>
          <w:sz w:val="22"/>
          <w:szCs w:val="22"/>
          <w:vertAlign w:val="superscript"/>
          <w:lang w:eastAsia="ja-JP"/>
        </w:rPr>
        <w:t>h</w:t>
      </w:r>
      <w:r w:rsidR="00273558">
        <w:rPr>
          <w:rFonts w:ascii="Times" w:eastAsiaTheme="minorEastAsia" w:hAnsi="Times" w:cs="Times"/>
          <w:i/>
          <w:iCs/>
          <w:sz w:val="22"/>
          <w:szCs w:val="22"/>
          <w:lang w:eastAsia="ja-JP"/>
        </w:rPr>
        <w:t xml:space="preserve"> edition </w:t>
      </w:r>
      <w:r w:rsidR="00D703DC" w:rsidRPr="00D703DC">
        <w:rPr>
          <w:rFonts w:ascii="Times" w:eastAsiaTheme="minorEastAsia" w:hAnsi="Times" w:cs="Times"/>
          <w:iCs/>
          <w:sz w:val="22"/>
          <w:szCs w:val="22"/>
          <w:lang w:eastAsia="ja-JP"/>
        </w:rPr>
        <w:t>and</w:t>
      </w:r>
      <w:r w:rsidR="00D703DC">
        <w:rPr>
          <w:rFonts w:ascii="Times" w:eastAsiaTheme="minorEastAsia" w:hAnsi="Times" w:cs="Times"/>
          <w:i/>
          <w:iCs/>
          <w:sz w:val="22"/>
          <w:szCs w:val="22"/>
          <w:lang w:eastAsia="ja-JP"/>
        </w:rPr>
        <w:t xml:space="preserve"> </w:t>
      </w:r>
      <w:r w:rsidR="00953F8C">
        <w:rPr>
          <w:rFonts w:ascii="Times" w:eastAsiaTheme="minorEastAsia" w:hAnsi="Times" w:cs="Times"/>
          <w:i/>
          <w:iCs/>
          <w:sz w:val="22"/>
          <w:szCs w:val="22"/>
          <w:lang w:eastAsia="ja-JP"/>
        </w:rPr>
        <w:t>Bantam New College Italian and English Dictionary</w:t>
      </w:r>
      <w:r w:rsidR="00A33766">
        <w:rPr>
          <w:rFonts w:ascii="Times" w:eastAsiaTheme="minorEastAsia" w:hAnsi="Times" w:cs="Times"/>
          <w:i/>
          <w:iCs/>
          <w:sz w:val="22"/>
          <w:szCs w:val="22"/>
          <w:lang w:eastAsia="ja-JP"/>
        </w:rPr>
        <w:t xml:space="preserve">. </w:t>
      </w:r>
      <w:r w:rsidR="00994BE4">
        <w:rPr>
          <w:rFonts w:ascii="Times" w:eastAsiaTheme="minorEastAsia" w:hAnsi="Times" w:cs="Times"/>
          <w:iCs/>
          <w:sz w:val="22"/>
          <w:szCs w:val="22"/>
          <w:lang w:eastAsia="ja-JP"/>
        </w:rPr>
        <w:t>Will be needed as of</w:t>
      </w:r>
      <w:r w:rsidR="00A33766" w:rsidRPr="00A33766">
        <w:rPr>
          <w:rFonts w:ascii="Times" w:eastAsiaTheme="minorEastAsia" w:hAnsi="Times" w:cs="Times"/>
          <w:iCs/>
          <w:sz w:val="22"/>
          <w:szCs w:val="22"/>
          <w:lang w:eastAsia="ja-JP"/>
        </w:rPr>
        <w:t xml:space="preserve"> first day of class.</w:t>
      </w:r>
      <w:r w:rsidR="00A33766">
        <w:rPr>
          <w:rFonts w:ascii="Times" w:eastAsiaTheme="minorEastAsia" w:hAnsi="Times" w:cs="Times"/>
          <w:iCs/>
          <w:sz w:val="22"/>
          <w:szCs w:val="22"/>
          <w:lang w:eastAsia="ja-JP"/>
        </w:rPr>
        <w:t xml:space="preserve"> </w:t>
      </w:r>
    </w:p>
    <w:p w14:paraId="45F6F4B5" w14:textId="77777777" w:rsidR="00382B7B" w:rsidRPr="00382B7B" w:rsidRDefault="00382B7B" w:rsidP="00BC3AB7">
      <w:pPr>
        <w:widowControl w:val="0"/>
        <w:autoSpaceDE w:val="0"/>
        <w:autoSpaceDN w:val="0"/>
        <w:adjustRightInd w:val="0"/>
        <w:rPr>
          <w:rFonts w:ascii="Times" w:eastAsiaTheme="minorEastAsia" w:hAnsi="Times" w:cs="Times"/>
          <w:sz w:val="16"/>
          <w:szCs w:val="16"/>
          <w:lang w:eastAsia="ja-JP"/>
        </w:rPr>
      </w:pPr>
    </w:p>
    <w:p w14:paraId="395C27E5" w14:textId="77777777" w:rsidR="008F45AC" w:rsidRDefault="008F45AC" w:rsidP="008F45AC">
      <w:pPr>
        <w:widowControl w:val="0"/>
        <w:autoSpaceDE w:val="0"/>
        <w:autoSpaceDN w:val="0"/>
        <w:adjustRightInd w:val="0"/>
        <w:spacing w:after="62" w:line="268" w:lineRule="atLeast"/>
        <w:rPr>
          <w:rFonts w:ascii="Times" w:eastAsiaTheme="minorEastAsia" w:hAnsi="Times" w:cs="Times"/>
          <w:sz w:val="22"/>
          <w:szCs w:val="22"/>
          <w:lang w:eastAsia="ja-JP"/>
        </w:rPr>
      </w:pPr>
      <w:r>
        <w:rPr>
          <w:rFonts w:ascii="Times" w:eastAsiaTheme="minorEastAsia" w:hAnsi="Times" w:cs="Times"/>
          <w:b/>
          <w:bCs/>
          <w:sz w:val="22"/>
          <w:szCs w:val="22"/>
          <w:lang w:eastAsia="ja-JP"/>
        </w:rPr>
        <w:t xml:space="preserve">IV. RECOMMENDED RESOURCES: </w:t>
      </w:r>
    </w:p>
    <w:p w14:paraId="3FB7DCF9" w14:textId="3CDA4259" w:rsidR="008F45AC" w:rsidRDefault="008F45AC" w:rsidP="008F45AC">
      <w:pPr>
        <w:widowControl w:val="0"/>
        <w:autoSpaceDE w:val="0"/>
        <w:autoSpaceDN w:val="0"/>
        <w:adjustRightInd w:val="0"/>
        <w:spacing w:line="260" w:lineRule="atLeast"/>
        <w:ind w:left="720" w:right="-579"/>
        <w:rPr>
          <w:rFonts w:ascii="Times" w:eastAsiaTheme="minorEastAsia" w:hAnsi="Times" w:cs="Times"/>
          <w:sz w:val="22"/>
          <w:szCs w:val="22"/>
          <w:lang w:eastAsia="ja-JP"/>
        </w:rPr>
      </w:pPr>
      <w:r w:rsidRPr="00953678">
        <w:rPr>
          <w:rFonts w:ascii="Times" w:eastAsiaTheme="minorEastAsia" w:hAnsi="Times" w:cs="Times"/>
          <w:i/>
          <w:sz w:val="22"/>
          <w:szCs w:val="22"/>
          <w:lang w:eastAsia="ja-JP"/>
        </w:rPr>
        <w:t xml:space="preserve">Cassell’s </w:t>
      </w:r>
      <w:r w:rsidR="00953F8C">
        <w:rPr>
          <w:rFonts w:ascii="Times" w:eastAsiaTheme="minorEastAsia" w:hAnsi="Times" w:cs="Times"/>
          <w:i/>
          <w:sz w:val="22"/>
          <w:szCs w:val="22"/>
          <w:lang w:eastAsia="ja-JP"/>
        </w:rPr>
        <w:t>Italian</w:t>
      </w:r>
      <w:r w:rsidRPr="00953678">
        <w:rPr>
          <w:rFonts w:ascii="Times" w:eastAsiaTheme="minorEastAsia" w:hAnsi="Times" w:cs="Times"/>
          <w:i/>
          <w:sz w:val="22"/>
          <w:szCs w:val="22"/>
          <w:lang w:eastAsia="ja-JP"/>
        </w:rPr>
        <w:t>-English, English-</w:t>
      </w:r>
      <w:r w:rsidR="00953F8C">
        <w:rPr>
          <w:rFonts w:ascii="Times" w:eastAsiaTheme="minorEastAsia" w:hAnsi="Times" w:cs="Times"/>
          <w:i/>
          <w:sz w:val="22"/>
          <w:szCs w:val="22"/>
          <w:lang w:eastAsia="ja-JP"/>
        </w:rPr>
        <w:t>Italian</w:t>
      </w:r>
      <w:r w:rsidRPr="00953678">
        <w:rPr>
          <w:rFonts w:ascii="Times" w:eastAsiaTheme="minorEastAsia" w:hAnsi="Times" w:cs="Times"/>
          <w:i/>
          <w:sz w:val="22"/>
          <w:szCs w:val="22"/>
          <w:lang w:eastAsia="ja-JP"/>
        </w:rPr>
        <w:t xml:space="preserve"> Dictionary</w:t>
      </w:r>
      <w:r w:rsidR="00953678">
        <w:rPr>
          <w:rFonts w:ascii="Times" w:eastAsiaTheme="minorEastAsia" w:hAnsi="Times" w:cs="Times"/>
          <w:sz w:val="22"/>
          <w:szCs w:val="22"/>
          <w:lang w:eastAsia="ja-JP"/>
        </w:rPr>
        <w:t xml:space="preserve"> (Willis Library)</w:t>
      </w:r>
      <w:r>
        <w:rPr>
          <w:rFonts w:ascii="Times" w:eastAsiaTheme="minorEastAsia" w:hAnsi="Times" w:cs="Times"/>
          <w:sz w:val="22"/>
          <w:szCs w:val="22"/>
          <w:lang w:eastAsia="ja-JP"/>
        </w:rPr>
        <w:t xml:space="preserve"> </w:t>
      </w:r>
    </w:p>
    <w:p w14:paraId="7E05AE16" w14:textId="03D08D25" w:rsidR="006F6D15" w:rsidRDefault="006F6D15" w:rsidP="008F45AC">
      <w:pPr>
        <w:widowControl w:val="0"/>
        <w:autoSpaceDE w:val="0"/>
        <w:autoSpaceDN w:val="0"/>
        <w:adjustRightInd w:val="0"/>
        <w:spacing w:line="253" w:lineRule="atLeast"/>
        <w:ind w:firstLine="720"/>
        <w:rPr>
          <w:rFonts w:ascii="Times" w:eastAsiaTheme="minorEastAsia" w:hAnsi="Times" w:cs="Times"/>
          <w:iCs/>
          <w:sz w:val="22"/>
          <w:szCs w:val="22"/>
          <w:lang w:eastAsia="ja-JP"/>
        </w:rPr>
      </w:pPr>
      <w:r>
        <w:rPr>
          <w:rFonts w:ascii="Times" w:eastAsiaTheme="minorEastAsia" w:hAnsi="Times" w:cs="Times"/>
          <w:iCs/>
          <w:sz w:val="22"/>
          <w:szCs w:val="22"/>
          <w:lang w:eastAsia="ja-JP"/>
        </w:rPr>
        <w:t xml:space="preserve">Adams, David. </w:t>
      </w:r>
      <w:r w:rsidR="004A6BF2">
        <w:rPr>
          <w:rFonts w:ascii="Times" w:eastAsiaTheme="minorEastAsia" w:hAnsi="Times" w:cs="Times"/>
          <w:iCs/>
          <w:sz w:val="22"/>
          <w:szCs w:val="22"/>
          <w:lang w:eastAsia="ja-JP"/>
        </w:rPr>
        <w:t xml:space="preserve"> </w:t>
      </w:r>
      <w:r w:rsidR="0049564B">
        <w:rPr>
          <w:rFonts w:ascii="Times" w:eastAsiaTheme="minorEastAsia" w:hAnsi="Times" w:cs="Times"/>
          <w:i/>
          <w:iCs/>
          <w:sz w:val="22"/>
          <w:szCs w:val="22"/>
          <w:lang w:eastAsia="ja-JP"/>
        </w:rPr>
        <w:t>A Handbook of D</w:t>
      </w:r>
      <w:r>
        <w:rPr>
          <w:rFonts w:ascii="Times" w:eastAsiaTheme="minorEastAsia" w:hAnsi="Times" w:cs="Times"/>
          <w:i/>
          <w:iCs/>
          <w:sz w:val="22"/>
          <w:szCs w:val="22"/>
          <w:lang w:eastAsia="ja-JP"/>
        </w:rPr>
        <w:t>i</w:t>
      </w:r>
      <w:r w:rsidR="0049564B">
        <w:rPr>
          <w:rFonts w:ascii="Times" w:eastAsiaTheme="minorEastAsia" w:hAnsi="Times" w:cs="Times"/>
          <w:i/>
          <w:iCs/>
          <w:sz w:val="22"/>
          <w:szCs w:val="22"/>
          <w:lang w:eastAsia="ja-JP"/>
        </w:rPr>
        <w:t>c</w:t>
      </w:r>
      <w:r>
        <w:rPr>
          <w:rFonts w:ascii="Times" w:eastAsiaTheme="minorEastAsia" w:hAnsi="Times" w:cs="Times"/>
          <w:i/>
          <w:iCs/>
          <w:sz w:val="22"/>
          <w:szCs w:val="22"/>
          <w:lang w:eastAsia="ja-JP"/>
        </w:rPr>
        <w:t>tion</w:t>
      </w:r>
      <w:r w:rsidR="00953F8C">
        <w:rPr>
          <w:rFonts w:ascii="Times" w:eastAsiaTheme="minorEastAsia" w:hAnsi="Times" w:cs="Times"/>
          <w:i/>
          <w:iCs/>
          <w:sz w:val="22"/>
          <w:szCs w:val="22"/>
          <w:lang w:eastAsia="ja-JP"/>
        </w:rPr>
        <w:t xml:space="preserve">, </w:t>
      </w:r>
      <w:r w:rsidR="00953F8C">
        <w:rPr>
          <w:rFonts w:ascii="Times" w:eastAsiaTheme="minorEastAsia" w:hAnsi="Times" w:cs="Times"/>
          <w:iCs/>
          <w:sz w:val="22"/>
          <w:szCs w:val="22"/>
          <w:lang w:eastAsia="ja-JP"/>
        </w:rPr>
        <w:t>second edition</w:t>
      </w:r>
    </w:p>
    <w:p w14:paraId="19B65B12" w14:textId="11010567" w:rsidR="00953F8C" w:rsidRPr="00953F8C" w:rsidRDefault="00953F8C" w:rsidP="008F45AC">
      <w:pPr>
        <w:widowControl w:val="0"/>
        <w:autoSpaceDE w:val="0"/>
        <w:autoSpaceDN w:val="0"/>
        <w:adjustRightInd w:val="0"/>
        <w:spacing w:line="253" w:lineRule="atLeast"/>
        <w:ind w:firstLine="720"/>
        <w:rPr>
          <w:rFonts w:ascii="Times" w:eastAsiaTheme="minorEastAsia" w:hAnsi="Times" w:cs="Times"/>
          <w:i/>
          <w:iCs/>
          <w:sz w:val="22"/>
          <w:szCs w:val="22"/>
          <w:lang w:eastAsia="ja-JP"/>
        </w:rPr>
      </w:pPr>
      <w:r>
        <w:rPr>
          <w:rFonts w:ascii="Times" w:eastAsiaTheme="minorEastAsia" w:hAnsi="Times" w:cs="Times"/>
          <w:iCs/>
          <w:sz w:val="22"/>
          <w:szCs w:val="22"/>
          <w:lang w:eastAsia="ja-JP"/>
        </w:rPr>
        <w:t xml:space="preserve">Montgomery, Cheri, </w:t>
      </w:r>
      <w:r>
        <w:rPr>
          <w:rFonts w:ascii="Times" w:eastAsiaTheme="minorEastAsia" w:hAnsi="Times" w:cs="Times"/>
          <w:i/>
          <w:iCs/>
          <w:sz w:val="22"/>
          <w:szCs w:val="22"/>
          <w:lang w:eastAsia="ja-JP"/>
        </w:rPr>
        <w:t>Phon</w:t>
      </w:r>
      <w:r w:rsidR="00D94712">
        <w:rPr>
          <w:rFonts w:ascii="Times" w:eastAsiaTheme="minorEastAsia" w:hAnsi="Times" w:cs="Times"/>
          <w:i/>
          <w:iCs/>
          <w:sz w:val="22"/>
          <w:szCs w:val="22"/>
          <w:lang w:eastAsia="ja-JP"/>
        </w:rPr>
        <w:t>e</w:t>
      </w:r>
      <w:r>
        <w:rPr>
          <w:rFonts w:ascii="Times" w:eastAsiaTheme="minorEastAsia" w:hAnsi="Times" w:cs="Times"/>
          <w:i/>
          <w:iCs/>
          <w:sz w:val="22"/>
          <w:szCs w:val="22"/>
          <w:lang w:eastAsia="ja-JP"/>
        </w:rPr>
        <w:t>tic Readings for Lyric Diction</w:t>
      </w:r>
    </w:p>
    <w:p w14:paraId="5586BAB2" w14:textId="2903C749" w:rsidR="008F45AC" w:rsidRPr="00382B7B" w:rsidRDefault="008F45AC" w:rsidP="008F45AC">
      <w:pPr>
        <w:widowControl w:val="0"/>
        <w:autoSpaceDE w:val="0"/>
        <w:autoSpaceDN w:val="0"/>
        <w:adjustRightInd w:val="0"/>
        <w:rPr>
          <w:rFonts w:ascii="Times" w:eastAsiaTheme="minorEastAsia" w:hAnsi="Times" w:cs="Times"/>
          <w:sz w:val="16"/>
          <w:szCs w:val="16"/>
          <w:lang w:eastAsia="ja-JP"/>
        </w:rPr>
      </w:pPr>
      <w:r w:rsidRPr="00382B7B">
        <w:rPr>
          <w:rFonts w:ascii="Times" w:eastAsiaTheme="minorEastAsia" w:hAnsi="Times" w:cs="Times"/>
          <w:sz w:val="16"/>
          <w:szCs w:val="16"/>
          <w:lang w:eastAsia="ja-JP"/>
        </w:rPr>
        <w:t xml:space="preserve"> </w:t>
      </w:r>
    </w:p>
    <w:p w14:paraId="4822B1D5" w14:textId="77777777" w:rsidR="00D460F3" w:rsidRDefault="00D460F3" w:rsidP="00D460F3">
      <w:pPr>
        <w:widowControl w:val="0"/>
        <w:autoSpaceDE w:val="0"/>
        <w:autoSpaceDN w:val="0"/>
        <w:adjustRightInd w:val="0"/>
        <w:spacing w:after="62" w:line="268" w:lineRule="atLeast"/>
        <w:rPr>
          <w:rFonts w:ascii="Times" w:eastAsiaTheme="minorEastAsia" w:hAnsi="Times" w:cs="Times"/>
          <w:sz w:val="23"/>
          <w:szCs w:val="23"/>
          <w:lang w:eastAsia="ja-JP"/>
        </w:rPr>
      </w:pPr>
      <w:r>
        <w:rPr>
          <w:rFonts w:ascii="Times" w:eastAsiaTheme="minorEastAsia" w:hAnsi="Times" w:cs="Times"/>
          <w:b/>
          <w:bCs/>
          <w:sz w:val="23"/>
          <w:szCs w:val="23"/>
          <w:lang w:eastAsia="ja-JP"/>
        </w:rPr>
        <w:t xml:space="preserve">V. ABSENCE AND TARDY POLICY: </w:t>
      </w:r>
    </w:p>
    <w:p w14:paraId="760D045A" w14:textId="3F38B323" w:rsidR="00D460F3" w:rsidRDefault="00D460F3" w:rsidP="00382B7B">
      <w:pPr>
        <w:widowControl w:val="0"/>
        <w:autoSpaceDE w:val="0"/>
        <w:autoSpaceDN w:val="0"/>
        <w:adjustRightInd w:val="0"/>
        <w:jc w:val="both"/>
        <w:rPr>
          <w:rFonts w:ascii="Times" w:eastAsiaTheme="minorEastAsia" w:hAnsi="Times" w:cs="Times"/>
          <w:szCs w:val="24"/>
          <w:lang w:eastAsia="ja-JP"/>
        </w:rPr>
      </w:pPr>
      <w:r>
        <w:rPr>
          <w:rFonts w:ascii="Times" w:eastAsiaTheme="minorEastAsia" w:hAnsi="Times" w:cs="Times"/>
          <w:sz w:val="23"/>
          <w:szCs w:val="23"/>
          <w:lang w:eastAsia="ja-JP"/>
        </w:rPr>
        <w:t xml:space="preserve">Classroom instruction and student participation are crucial to success in this course. Attendance is required. Daily quizzes and class work </w:t>
      </w:r>
      <w:r w:rsidRPr="00C5253A">
        <w:rPr>
          <w:rFonts w:ascii="Times" w:eastAsiaTheme="minorEastAsia" w:hAnsi="Times" w:cs="Times"/>
          <w:sz w:val="23"/>
          <w:szCs w:val="23"/>
          <w:lang w:eastAsia="ja-JP"/>
        </w:rPr>
        <w:t xml:space="preserve">may </w:t>
      </w:r>
      <w:r w:rsidRPr="005713C8">
        <w:rPr>
          <w:rFonts w:ascii="Times" w:eastAsiaTheme="minorEastAsia" w:hAnsi="Times" w:cs="Times"/>
          <w:i/>
          <w:sz w:val="23"/>
          <w:szCs w:val="23"/>
          <w:lang w:eastAsia="ja-JP"/>
        </w:rPr>
        <w:t xml:space="preserve">not </w:t>
      </w:r>
      <w:r w:rsidRPr="00C5253A">
        <w:rPr>
          <w:rFonts w:ascii="Times" w:eastAsiaTheme="minorEastAsia" w:hAnsi="Times" w:cs="Times"/>
          <w:sz w:val="23"/>
          <w:szCs w:val="23"/>
          <w:lang w:eastAsia="ja-JP"/>
        </w:rPr>
        <w:t>be made up</w:t>
      </w:r>
      <w:r>
        <w:rPr>
          <w:rFonts w:ascii="Times" w:eastAsiaTheme="minorEastAsia" w:hAnsi="Times" w:cs="Times"/>
          <w:sz w:val="23"/>
          <w:szCs w:val="23"/>
          <w:lang w:eastAsia="ja-JP"/>
        </w:rPr>
        <w:t xml:space="preserve"> in the</w:t>
      </w:r>
      <w:r w:rsidR="00513CE2">
        <w:rPr>
          <w:rFonts w:ascii="Times" w:eastAsiaTheme="minorEastAsia" w:hAnsi="Times" w:cs="Times"/>
          <w:sz w:val="23"/>
          <w:szCs w:val="23"/>
          <w:lang w:eastAsia="ja-JP"/>
        </w:rPr>
        <w:t xml:space="preserve"> event of an </w:t>
      </w:r>
      <w:r w:rsidR="00513CE2" w:rsidRPr="00CA017F">
        <w:rPr>
          <w:rFonts w:ascii="Times" w:eastAsiaTheme="minorEastAsia" w:hAnsi="Times" w:cs="Times"/>
          <w:i/>
          <w:sz w:val="23"/>
          <w:szCs w:val="23"/>
          <w:lang w:eastAsia="ja-JP"/>
        </w:rPr>
        <w:t>unexcused</w:t>
      </w:r>
      <w:r w:rsidR="00513CE2">
        <w:rPr>
          <w:rFonts w:ascii="Times" w:eastAsiaTheme="minorEastAsia" w:hAnsi="Times" w:cs="Times"/>
          <w:sz w:val="23"/>
          <w:szCs w:val="23"/>
          <w:lang w:eastAsia="ja-JP"/>
        </w:rPr>
        <w:t xml:space="preserve"> absence. </w:t>
      </w:r>
      <w:r>
        <w:rPr>
          <w:rFonts w:ascii="Times" w:eastAsiaTheme="minorEastAsia" w:hAnsi="Times" w:cs="Times"/>
          <w:sz w:val="23"/>
          <w:szCs w:val="23"/>
          <w:lang w:eastAsia="ja-JP"/>
        </w:rPr>
        <w:t xml:space="preserve">If daily class work or a quiz is </w:t>
      </w:r>
      <w:r w:rsidR="00CA017F">
        <w:rPr>
          <w:rFonts w:ascii="Times" w:eastAsiaTheme="minorEastAsia" w:hAnsi="Times" w:cs="Times"/>
          <w:sz w:val="23"/>
          <w:szCs w:val="23"/>
          <w:lang w:eastAsia="ja-JP"/>
        </w:rPr>
        <w:t>late</w:t>
      </w:r>
      <w:r>
        <w:rPr>
          <w:rFonts w:ascii="Times" w:eastAsiaTheme="minorEastAsia" w:hAnsi="Times" w:cs="Times"/>
          <w:sz w:val="23"/>
          <w:szCs w:val="23"/>
          <w:lang w:eastAsia="ja-JP"/>
        </w:rPr>
        <w:t xml:space="preserve"> due to an </w:t>
      </w:r>
      <w:r w:rsidRPr="00CA017F">
        <w:rPr>
          <w:rFonts w:ascii="Times" w:eastAsiaTheme="minorEastAsia" w:hAnsi="Times" w:cs="Times"/>
          <w:i/>
          <w:sz w:val="23"/>
          <w:szCs w:val="23"/>
          <w:lang w:eastAsia="ja-JP"/>
        </w:rPr>
        <w:t xml:space="preserve">excused </w:t>
      </w:r>
      <w:r w:rsidR="00CA017F">
        <w:rPr>
          <w:rFonts w:ascii="Times" w:eastAsiaTheme="minorEastAsia" w:hAnsi="Times" w:cs="Times"/>
          <w:sz w:val="23"/>
          <w:szCs w:val="23"/>
          <w:lang w:eastAsia="ja-JP"/>
        </w:rPr>
        <w:t>absence, it should be made up by the next class session with the excused absence date noted on it</w:t>
      </w:r>
      <w:r>
        <w:rPr>
          <w:rFonts w:ascii="Times" w:eastAsiaTheme="minorEastAsia" w:hAnsi="Times" w:cs="Times"/>
          <w:sz w:val="23"/>
          <w:szCs w:val="23"/>
          <w:lang w:eastAsia="ja-JP"/>
        </w:rPr>
        <w:t xml:space="preserve">. One point will be taken off the final grade for every </w:t>
      </w:r>
      <w:r w:rsidRPr="00CA017F">
        <w:rPr>
          <w:rFonts w:ascii="Times" w:eastAsiaTheme="minorEastAsia" w:hAnsi="Times" w:cs="Times"/>
          <w:i/>
          <w:sz w:val="23"/>
          <w:szCs w:val="23"/>
          <w:lang w:eastAsia="ja-JP"/>
        </w:rPr>
        <w:t xml:space="preserve">unexcused </w:t>
      </w:r>
      <w:r>
        <w:rPr>
          <w:rFonts w:ascii="Times" w:eastAsiaTheme="minorEastAsia" w:hAnsi="Times" w:cs="Times"/>
          <w:sz w:val="23"/>
          <w:szCs w:val="23"/>
          <w:lang w:eastAsia="ja-JP"/>
        </w:rPr>
        <w:t>absence. Three tardies are equal to one absence</w:t>
      </w:r>
      <w:r w:rsidR="00C5253A">
        <w:rPr>
          <w:rFonts w:ascii="Times" w:eastAsiaTheme="minorEastAsia" w:hAnsi="Times" w:cs="Times"/>
          <w:sz w:val="23"/>
          <w:szCs w:val="23"/>
          <w:lang w:eastAsia="ja-JP"/>
        </w:rPr>
        <w:t>.</w:t>
      </w:r>
    </w:p>
    <w:p w14:paraId="474C2CFE" w14:textId="77777777" w:rsidR="00382B7B" w:rsidRPr="00382B7B" w:rsidRDefault="00382B7B" w:rsidP="00382B7B">
      <w:pPr>
        <w:widowControl w:val="0"/>
        <w:autoSpaceDE w:val="0"/>
        <w:autoSpaceDN w:val="0"/>
        <w:adjustRightInd w:val="0"/>
        <w:jc w:val="both"/>
        <w:rPr>
          <w:rFonts w:ascii="Times" w:eastAsiaTheme="minorEastAsia" w:hAnsi="Times" w:cs="Times"/>
          <w:sz w:val="16"/>
          <w:szCs w:val="16"/>
          <w:lang w:eastAsia="ja-JP"/>
        </w:rPr>
      </w:pPr>
    </w:p>
    <w:p w14:paraId="6C6CF7F0" w14:textId="77777777" w:rsidR="00D460F3" w:rsidRDefault="00D460F3" w:rsidP="004A6BF2">
      <w:pPr>
        <w:widowControl w:val="0"/>
        <w:autoSpaceDE w:val="0"/>
        <w:autoSpaceDN w:val="0"/>
        <w:adjustRightInd w:val="0"/>
        <w:rPr>
          <w:rFonts w:ascii="Times" w:eastAsiaTheme="minorEastAsia" w:hAnsi="Times" w:cs="Times"/>
          <w:sz w:val="23"/>
          <w:szCs w:val="23"/>
          <w:lang w:eastAsia="ja-JP"/>
        </w:rPr>
      </w:pPr>
      <w:r>
        <w:rPr>
          <w:rFonts w:ascii="Times" w:eastAsiaTheme="minorEastAsia" w:hAnsi="Times" w:cs="Times"/>
          <w:b/>
          <w:bCs/>
          <w:sz w:val="23"/>
          <w:szCs w:val="23"/>
          <w:lang w:eastAsia="ja-JP"/>
        </w:rPr>
        <w:t xml:space="preserve">VI. METHODS FOR EVALUATING ACHIEVEMENT: </w:t>
      </w:r>
    </w:p>
    <w:p w14:paraId="4C8B0089" w14:textId="677B9149" w:rsidR="00DA1A14" w:rsidRPr="006F6D15" w:rsidRDefault="00DA1A14" w:rsidP="00DA1A14">
      <w:pPr>
        <w:pStyle w:val="ListParagraph"/>
        <w:numPr>
          <w:ilvl w:val="0"/>
          <w:numId w:val="3"/>
        </w:numPr>
        <w:tabs>
          <w:tab w:val="left" w:pos="3420"/>
        </w:tabs>
        <w:rPr>
          <w:rFonts w:ascii="Times New Roman" w:hAnsi="Times New Roman"/>
          <w:sz w:val="22"/>
          <w:szCs w:val="22"/>
        </w:rPr>
      </w:pPr>
      <w:r>
        <w:rPr>
          <w:rFonts w:ascii="Times New Roman" w:hAnsi="Times New Roman"/>
          <w:sz w:val="22"/>
          <w:szCs w:val="22"/>
        </w:rPr>
        <w:t xml:space="preserve">Homework </w:t>
      </w:r>
      <w:r w:rsidR="00D94712">
        <w:rPr>
          <w:rFonts w:ascii="Times New Roman" w:hAnsi="Times New Roman"/>
          <w:sz w:val="22"/>
          <w:szCs w:val="22"/>
        </w:rPr>
        <w:t>3</w:t>
      </w:r>
      <w:r w:rsidRPr="006F6D15">
        <w:rPr>
          <w:rFonts w:ascii="Times New Roman" w:hAnsi="Times New Roman"/>
          <w:sz w:val="22"/>
          <w:szCs w:val="22"/>
        </w:rPr>
        <w:t>0%</w:t>
      </w:r>
      <w:r>
        <w:rPr>
          <w:rFonts w:ascii="Times New Roman" w:hAnsi="Times New Roman"/>
          <w:sz w:val="22"/>
          <w:szCs w:val="22"/>
        </w:rPr>
        <w:t xml:space="preserve"> </w:t>
      </w:r>
    </w:p>
    <w:p w14:paraId="0BA0631C" w14:textId="25176739" w:rsidR="00DA1A14" w:rsidRDefault="00D94712" w:rsidP="00DA1A14">
      <w:pPr>
        <w:pStyle w:val="ListParagraph"/>
        <w:numPr>
          <w:ilvl w:val="0"/>
          <w:numId w:val="3"/>
        </w:numPr>
        <w:tabs>
          <w:tab w:val="left" w:pos="3420"/>
        </w:tabs>
        <w:rPr>
          <w:rFonts w:ascii="Times New Roman" w:hAnsi="Times New Roman"/>
          <w:sz w:val="22"/>
          <w:szCs w:val="22"/>
        </w:rPr>
      </w:pPr>
      <w:r>
        <w:rPr>
          <w:rFonts w:ascii="Times New Roman" w:hAnsi="Times New Roman"/>
          <w:sz w:val="22"/>
          <w:szCs w:val="22"/>
        </w:rPr>
        <w:t>Quizzes 4</w:t>
      </w:r>
      <w:r w:rsidR="00DA1A14">
        <w:rPr>
          <w:rFonts w:ascii="Times New Roman" w:hAnsi="Times New Roman"/>
          <w:sz w:val="22"/>
          <w:szCs w:val="22"/>
        </w:rPr>
        <w:t xml:space="preserve">0% </w:t>
      </w:r>
    </w:p>
    <w:p w14:paraId="2306ECC2" w14:textId="3169155F" w:rsidR="00DA1A14" w:rsidRPr="00E03884" w:rsidRDefault="00DA1A14" w:rsidP="00DA1A14">
      <w:pPr>
        <w:pStyle w:val="ListParagraph"/>
        <w:numPr>
          <w:ilvl w:val="0"/>
          <w:numId w:val="3"/>
        </w:numPr>
        <w:tabs>
          <w:tab w:val="left" w:pos="3420"/>
        </w:tabs>
        <w:rPr>
          <w:rFonts w:ascii="Times New Roman" w:hAnsi="Times New Roman"/>
          <w:sz w:val="22"/>
          <w:szCs w:val="22"/>
        </w:rPr>
      </w:pPr>
      <w:r>
        <w:rPr>
          <w:rFonts w:ascii="Times New Roman" w:hAnsi="Times New Roman"/>
          <w:sz w:val="22"/>
          <w:szCs w:val="22"/>
        </w:rPr>
        <w:t>In-Class Participa</w:t>
      </w:r>
      <w:r w:rsidR="00E538BB">
        <w:rPr>
          <w:rFonts w:ascii="Times New Roman" w:hAnsi="Times New Roman"/>
          <w:sz w:val="22"/>
          <w:szCs w:val="22"/>
        </w:rPr>
        <w:t xml:space="preserve">tion, Spoken Recitations and Song/Aria </w:t>
      </w:r>
      <w:r>
        <w:rPr>
          <w:rFonts w:ascii="Times New Roman" w:hAnsi="Times New Roman"/>
          <w:sz w:val="22"/>
          <w:szCs w:val="22"/>
        </w:rPr>
        <w:t>Presentations 3</w:t>
      </w:r>
      <w:r w:rsidRPr="00A65C08">
        <w:rPr>
          <w:rFonts w:ascii="Times New Roman" w:hAnsi="Times New Roman"/>
          <w:sz w:val="22"/>
          <w:szCs w:val="22"/>
        </w:rPr>
        <w:t xml:space="preserve">0 % </w:t>
      </w:r>
    </w:p>
    <w:p w14:paraId="3CDB77F9" w14:textId="77812365" w:rsidR="00176295" w:rsidRPr="005D39C2" w:rsidRDefault="00DA1A14" w:rsidP="005D39C2">
      <w:pPr>
        <w:pStyle w:val="ListParagraph"/>
        <w:numPr>
          <w:ilvl w:val="0"/>
          <w:numId w:val="3"/>
        </w:numPr>
        <w:tabs>
          <w:tab w:val="left" w:pos="3420"/>
        </w:tabs>
        <w:rPr>
          <w:rFonts w:ascii="Times New Roman" w:hAnsi="Times New Roman"/>
          <w:sz w:val="22"/>
          <w:szCs w:val="22"/>
        </w:rPr>
      </w:pPr>
      <w:r w:rsidRPr="00A65C08">
        <w:rPr>
          <w:rFonts w:ascii="Times New Roman" w:hAnsi="Times New Roman"/>
          <w:sz w:val="22"/>
          <w:szCs w:val="22"/>
        </w:rPr>
        <w:t xml:space="preserve">Each </w:t>
      </w:r>
      <w:r w:rsidRPr="00BC3AB7">
        <w:rPr>
          <w:rFonts w:ascii="Times New Roman" w:hAnsi="Times New Roman"/>
          <w:i/>
          <w:sz w:val="22"/>
          <w:szCs w:val="22"/>
        </w:rPr>
        <w:t>un</w:t>
      </w:r>
      <w:r w:rsidRPr="00A65C08">
        <w:rPr>
          <w:rFonts w:ascii="Times New Roman" w:hAnsi="Times New Roman"/>
          <w:sz w:val="22"/>
          <w:szCs w:val="22"/>
        </w:rPr>
        <w:t>excused absence</w:t>
      </w:r>
      <w:r w:rsidR="00513CE2">
        <w:rPr>
          <w:rFonts w:ascii="Times New Roman" w:hAnsi="Times New Roman"/>
          <w:sz w:val="22"/>
          <w:szCs w:val="22"/>
        </w:rPr>
        <w:t>:</w:t>
      </w:r>
      <w:r w:rsidRPr="00A65C08">
        <w:rPr>
          <w:rFonts w:ascii="Times New Roman" w:hAnsi="Times New Roman"/>
          <w:sz w:val="22"/>
          <w:szCs w:val="22"/>
        </w:rPr>
        <w:t xml:space="preserve"> </w:t>
      </w:r>
      <w:r w:rsidR="00D94712">
        <w:rPr>
          <w:rFonts w:ascii="Times New Roman" w:hAnsi="Times New Roman"/>
          <w:sz w:val="22"/>
          <w:szCs w:val="22"/>
        </w:rPr>
        <w:t xml:space="preserve">1 </w:t>
      </w:r>
      <w:r w:rsidR="005249FA">
        <w:rPr>
          <w:rFonts w:ascii="Times New Roman" w:hAnsi="Times New Roman"/>
          <w:sz w:val="22"/>
          <w:szCs w:val="22"/>
        </w:rPr>
        <w:t>point deduction from final grade</w:t>
      </w:r>
      <w:r w:rsidR="00513CE2">
        <w:rPr>
          <w:rFonts w:ascii="Times New Roman" w:hAnsi="Times New Roman"/>
          <w:sz w:val="22"/>
          <w:szCs w:val="22"/>
        </w:rPr>
        <w:t>.</w:t>
      </w:r>
      <w:r>
        <w:rPr>
          <w:rFonts w:ascii="Times New Roman" w:hAnsi="Times New Roman"/>
          <w:sz w:val="22"/>
          <w:szCs w:val="22"/>
        </w:rPr>
        <w:t xml:space="preserve"> P</w:t>
      </w:r>
      <w:r w:rsidRPr="00BC3AB7">
        <w:rPr>
          <w:rFonts w:ascii="Times New Roman" w:hAnsi="Times New Roman"/>
          <w:sz w:val="22"/>
          <w:szCs w:val="22"/>
        </w:rPr>
        <w:t>erfect Attendance</w:t>
      </w:r>
      <w:r w:rsidR="00513CE2">
        <w:rPr>
          <w:rFonts w:ascii="Times New Roman" w:hAnsi="Times New Roman"/>
          <w:sz w:val="22"/>
          <w:szCs w:val="22"/>
        </w:rPr>
        <w:t>:</w:t>
      </w:r>
      <w:r w:rsidRPr="00BC3AB7">
        <w:rPr>
          <w:rFonts w:ascii="Times New Roman" w:hAnsi="Times New Roman"/>
          <w:sz w:val="22"/>
          <w:szCs w:val="22"/>
        </w:rPr>
        <w:t xml:space="preserve"> </w:t>
      </w:r>
      <w:r>
        <w:rPr>
          <w:rFonts w:ascii="Times New Roman" w:hAnsi="Times New Roman"/>
          <w:sz w:val="22"/>
          <w:szCs w:val="22"/>
        </w:rPr>
        <w:t>+</w:t>
      </w:r>
      <w:r w:rsidRPr="00BC3AB7">
        <w:rPr>
          <w:rFonts w:ascii="Times New Roman" w:hAnsi="Times New Roman"/>
          <w:sz w:val="22"/>
          <w:szCs w:val="22"/>
        </w:rPr>
        <w:t>5% extra credit</w:t>
      </w:r>
    </w:p>
    <w:p w14:paraId="1C93A7FD" w14:textId="77777777" w:rsidR="00A33766" w:rsidRDefault="00A33766" w:rsidP="00953678">
      <w:pPr>
        <w:tabs>
          <w:tab w:val="left" w:pos="1530"/>
          <w:tab w:val="left" w:pos="3420"/>
        </w:tabs>
        <w:rPr>
          <w:rFonts w:ascii="Times New Roman" w:hAnsi="Times New Roman"/>
          <w:b/>
          <w:sz w:val="22"/>
          <w:szCs w:val="22"/>
        </w:rPr>
      </w:pPr>
    </w:p>
    <w:p w14:paraId="4AD63669" w14:textId="77777777" w:rsidR="006F6D15" w:rsidRDefault="006F6D15" w:rsidP="00953678">
      <w:pPr>
        <w:tabs>
          <w:tab w:val="left" w:pos="1530"/>
          <w:tab w:val="left" w:pos="3420"/>
        </w:tabs>
        <w:rPr>
          <w:rFonts w:ascii="Times New Roman" w:hAnsi="Times New Roman"/>
          <w:sz w:val="22"/>
          <w:szCs w:val="22"/>
        </w:rPr>
      </w:pPr>
      <w:r w:rsidRPr="006F6D15">
        <w:rPr>
          <w:rFonts w:ascii="Times New Roman" w:hAnsi="Times New Roman"/>
          <w:b/>
          <w:sz w:val="22"/>
          <w:szCs w:val="22"/>
        </w:rPr>
        <w:t xml:space="preserve">VII. </w:t>
      </w:r>
      <w:r>
        <w:rPr>
          <w:rFonts w:ascii="Times New Roman" w:hAnsi="Times New Roman"/>
          <w:b/>
          <w:sz w:val="22"/>
          <w:szCs w:val="22"/>
        </w:rPr>
        <w:t>GRADING SCALE</w:t>
      </w:r>
      <w:r w:rsidRPr="006F6D15">
        <w:rPr>
          <w:rFonts w:ascii="Times New Roman" w:hAnsi="Times New Roman"/>
          <w:b/>
          <w:sz w:val="22"/>
          <w:szCs w:val="22"/>
        </w:rPr>
        <w:t>:</w:t>
      </w:r>
      <w:r>
        <w:rPr>
          <w:rFonts w:ascii="Times New Roman" w:hAnsi="Times New Roman"/>
          <w:sz w:val="22"/>
          <w:szCs w:val="22"/>
        </w:rPr>
        <w:t xml:space="preserve"> </w:t>
      </w:r>
    </w:p>
    <w:p w14:paraId="614978AE" w14:textId="5BF4E252" w:rsidR="006F6D15" w:rsidRDefault="006F6D15" w:rsidP="006F6D15">
      <w:pPr>
        <w:tabs>
          <w:tab w:val="left" w:pos="1530"/>
          <w:tab w:val="left" w:pos="3420"/>
        </w:tabs>
        <w:rPr>
          <w:rFonts w:ascii="Times New Roman" w:hAnsi="Times New Roman"/>
          <w:sz w:val="22"/>
          <w:szCs w:val="22"/>
        </w:rPr>
      </w:pPr>
      <w:r>
        <w:rPr>
          <w:rFonts w:ascii="Times New Roman" w:hAnsi="Times New Roman"/>
          <w:sz w:val="22"/>
          <w:szCs w:val="22"/>
        </w:rPr>
        <w:t xml:space="preserve">A = </w:t>
      </w:r>
      <w:r w:rsidR="00D460F3" w:rsidRPr="00A65C08">
        <w:rPr>
          <w:rFonts w:ascii="Times New Roman" w:hAnsi="Times New Roman"/>
          <w:sz w:val="22"/>
          <w:szCs w:val="22"/>
        </w:rPr>
        <w:t>90-100</w:t>
      </w:r>
      <w:r w:rsidR="00953678">
        <w:rPr>
          <w:rFonts w:ascii="Times New Roman" w:hAnsi="Times New Roman"/>
          <w:sz w:val="22"/>
          <w:szCs w:val="22"/>
        </w:rPr>
        <w:t>%</w:t>
      </w:r>
      <w:r>
        <w:rPr>
          <w:rFonts w:ascii="Times New Roman" w:hAnsi="Times New Roman"/>
          <w:sz w:val="22"/>
          <w:szCs w:val="22"/>
        </w:rPr>
        <w:t>, B = 8</w:t>
      </w:r>
      <w:r w:rsidR="00D460F3" w:rsidRPr="00A65C08">
        <w:rPr>
          <w:rFonts w:ascii="Times New Roman" w:hAnsi="Times New Roman"/>
          <w:sz w:val="22"/>
          <w:szCs w:val="22"/>
        </w:rPr>
        <w:t>0-89</w:t>
      </w:r>
      <w:r w:rsidR="00953678">
        <w:rPr>
          <w:rFonts w:ascii="Times New Roman" w:hAnsi="Times New Roman"/>
          <w:sz w:val="22"/>
          <w:szCs w:val="22"/>
        </w:rPr>
        <w:t>%</w:t>
      </w:r>
      <w:r w:rsidR="00D460F3" w:rsidRPr="00A65C08">
        <w:rPr>
          <w:rFonts w:ascii="Times New Roman" w:hAnsi="Times New Roman"/>
          <w:sz w:val="22"/>
          <w:szCs w:val="22"/>
        </w:rPr>
        <w:t xml:space="preserve">, </w:t>
      </w:r>
      <w:r>
        <w:rPr>
          <w:rFonts w:ascii="Times New Roman" w:hAnsi="Times New Roman"/>
          <w:sz w:val="22"/>
          <w:szCs w:val="22"/>
        </w:rPr>
        <w:t>C = 70-79%, D = 60-69%, F = l</w:t>
      </w:r>
      <w:r w:rsidR="00953678">
        <w:rPr>
          <w:rFonts w:ascii="Times New Roman" w:hAnsi="Times New Roman"/>
          <w:sz w:val="22"/>
          <w:szCs w:val="22"/>
        </w:rPr>
        <w:t xml:space="preserve">ess than </w:t>
      </w:r>
      <w:r>
        <w:rPr>
          <w:rFonts w:ascii="Times New Roman" w:hAnsi="Times New Roman"/>
          <w:sz w:val="22"/>
          <w:szCs w:val="22"/>
        </w:rPr>
        <w:t>60%</w:t>
      </w:r>
      <w:r w:rsidR="00953678">
        <w:rPr>
          <w:rFonts w:ascii="Times New Roman" w:hAnsi="Times New Roman"/>
          <w:sz w:val="22"/>
          <w:szCs w:val="22"/>
        </w:rPr>
        <w:t>,</w:t>
      </w:r>
      <w:r>
        <w:rPr>
          <w:rFonts w:ascii="Times New Roman" w:hAnsi="Times New Roman"/>
          <w:sz w:val="22"/>
          <w:szCs w:val="22"/>
        </w:rPr>
        <w:t xml:space="preserve"> </w:t>
      </w:r>
      <w:r w:rsidR="00D460F3" w:rsidRPr="00A65C08">
        <w:rPr>
          <w:rFonts w:ascii="Times New Roman" w:hAnsi="Times New Roman"/>
          <w:sz w:val="22"/>
          <w:szCs w:val="22"/>
        </w:rPr>
        <w:t xml:space="preserve">I = Incomplete, </w:t>
      </w:r>
    </w:p>
    <w:p w14:paraId="19201421" w14:textId="5AA7A844" w:rsidR="00B105C4" w:rsidRDefault="00D460F3" w:rsidP="006F6D15">
      <w:pPr>
        <w:tabs>
          <w:tab w:val="left" w:pos="1530"/>
          <w:tab w:val="left" w:pos="3420"/>
        </w:tabs>
        <w:rPr>
          <w:rFonts w:ascii="Times New Roman" w:hAnsi="Times New Roman"/>
          <w:sz w:val="22"/>
          <w:szCs w:val="22"/>
        </w:rPr>
      </w:pPr>
      <w:r w:rsidRPr="00A65C08">
        <w:rPr>
          <w:rFonts w:ascii="Times New Roman" w:hAnsi="Times New Roman"/>
          <w:sz w:val="22"/>
          <w:szCs w:val="22"/>
        </w:rPr>
        <w:t xml:space="preserve">W = Withdrawal, WF = Withdraw Fail. </w:t>
      </w:r>
    </w:p>
    <w:p w14:paraId="3C986868" w14:textId="77777777" w:rsidR="00F8506B" w:rsidRDefault="00F8506B" w:rsidP="004973A5">
      <w:pPr>
        <w:widowControl w:val="0"/>
        <w:autoSpaceDE w:val="0"/>
        <w:autoSpaceDN w:val="0"/>
        <w:adjustRightInd w:val="0"/>
        <w:spacing w:line="268" w:lineRule="atLeast"/>
        <w:jc w:val="both"/>
        <w:rPr>
          <w:rFonts w:ascii="Times" w:eastAsiaTheme="minorEastAsia" w:hAnsi="Times" w:cs="Times"/>
          <w:b/>
          <w:bCs/>
          <w:sz w:val="16"/>
          <w:szCs w:val="16"/>
          <w:lang w:eastAsia="ja-JP"/>
        </w:rPr>
      </w:pPr>
    </w:p>
    <w:p w14:paraId="1751EF68" w14:textId="667D03A6" w:rsidR="004A6BF2" w:rsidRDefault="00BC3AB7" w:rsidP="004973A5">
      <w:pPr>
        <w:widowControl w:val="0"/>
        <w:autoSpaceDE w:val="0"/>
        <w:autoSpaceDN w:val="0"/>
        <w:adjustRightInd w:val="0"/>
        <w:spacing w:line="268" w:lineRule="atLeast"/>
        <w:jc w:val="both"/>
        <w:rPr>
          <w:rFonts w:ascii="Times" w:eastAsiaTheme="minorEastAsia" w:hAnsi="Times" w:cs="Times"/>
          <w:sz w:val="23"/>
          <w:szCs w:val="23"/>
          <w:lang w:eastAsia="ja-JP"/>
        </w:rPr>
      </w:pPr>
      <w:r w:rsidRPr="0006423F">
        <w:rPr>
          <w:rFonts w:ascii="Times" w:eastAsiaTheme="minorEastAsia" w:hAnsi="Times" w:cs="Times"/>
          <w:b/>
          <w:bCs/>
          <w:sz w:val="23"/>
          <w:szCs w:val="23"/>
          <w:lang w:eastAsia="ja-JP"/>
        </w:rPr>
        <w:t xml:space="preserve">IN CLASS </w:t>
      </w:r>
      <w:r w:rsidR="008F45AC" w:rsidRPr="0006423F">
        <w:rPr>
          <w:rFonts w:ascii="Times" w:eastAsiaTheme="minorEastAsia" w:hAnsi="Times" w:cs="Times"/>
          <w:b/>
          <w:bCs/>
          <w:sz w:val="23"/>
          <w:szCs w:val="23"/>
          <w:lang w:eastAsia="ja-JP"/>
        </w:rPr>
        <w:t>PARTICIPATION GRADE</w:t>
      </w:r>
      <w:r w:rsidR="008F45AC">
        <w:rPr>
          <w:rFonts w:ascii="Times" w:eastAsiaTheme="minorEastAsia" w:hAnsi="Times" w:cs="Times"/>
          <w:b/>
          <w:bCs/>
          <w:sz w:val="23"/>
          <w:szCs w:val="23"/>
          <w:lang w:eastAsia="ja-JP"/>
        </w:rPr>
        <w:t xml:space="preserve"> </w:t>
      </w:r>
      <w:r w:rsidR="008F45AC">
        <w:rPr>
          <w:rFonts w:ascii="Times" w:eastAsiaTheme="minorEastAsia" w:hAnsi="Times" w:cs="Times"/>
          <w:sz w:val="23"/>
          <w:szCs w:val="23"/>
          <w:lang w:eastAsia="ja-JP"/>
        </w:rPr>
        <w:t>Participation is expected. The format of our class is a lab setting. The interactive nature of our work together requires certain guidelines. Students are expected to maintain the same manner of respect for others as is r</w:t>
      </w:r>
      <w:r w:rsidR="00CA0C72">
        <w:rPr>
          <w:rFonts w:ascii="Times" w:eastAsiaTheme="minorEastAsia" w:hAnsi="Times" w:cs="Times"/>
          <w:sz w:val="23"/>
          <w:szCs w:val="23"/>
          <w:lang w:eastAsia="ja-JP"/>
        </w:rPr>
        <w:t>equired in the lecture setting. Deficiencies in this area may lower the final grade.</w:t>
      </w:r>
    </w:p>
    <w:p w14:paraId="04E0215C" w14:textId="77777777" w:rsidR="00EF0166" w:rsidRDefault="00EF0166" w:rsidP="004973A5">
      <w:pPr>
        <w:widowControl w:val="0"/>
        <w:autoSpaceDE w:val="0"/>
        <w:autoSpaceDN w:val="0"/>
        <w:adjustRightInd w:val="0"/>
        <w:spacing w:line="268" w:lineRule="atLeast"/>
        <w:jc w:val="both"/>
        <w:rPr>
          <w:rFonts w:ascii="Times" w:eastAsiaTheme="minorEastAsia" w:hAnsi="Times" w:cs="Times"/>
          <w:sz w:val="23"/>
          <w:szCs w:val="23"/>
          <w:lang w:eastAsia="ja-JP"/>
        </w:rPr>
      </w:pPr>
    </w:p>
    <w:p w14:paraId="63972CBF" w14:textId="77777777" w:rsidR="00F8506B" w:rsidRPr="00F8506B" w:rsidRDefault="00F8506B" w:rsidP="004973A5">
      <w:pPr>
        <w:widowControl w:val="0"/>
        <w:autoSpaceDE w:val="0"/>
        <w:autoSpaceDN w:val="0"/>
        <w:adjustRightInd w:val="0"/>
        <w:spacing w:line="268" w:lineRule="atLeast"/>
        <w:jc w:val="both"/>
        <w:rPr>
          <w:rFonts w:ascii="Times" w:eastAsiaTheme="minorEastAsia" w:hAnsi="Times" w:cs="Times"/>
          <w:sz w:val="23"/>
          <w:szCs w:val="23"/>
          <w:lang w:eastAsia="ja-JP"/>
        </w:rPr>
      </w:pPr>
    </w:p>
    <w:p w14:paraId="76CA76CB" w14:textId="5C7D7595" w:rsidR="004A6BF2" w:rsidRDefault="004A6BF2" w:rsidP="004973A5">
      <w:pPr>
        <w:widowControl w:val="0"/>
        <w:autoSpaceDE w:val="0"/>
        <w:autoSpaceDN w:val="0"/>
        <w:adjustRightInd w:val="0"/>
        <w:spacing w:line="268" w:lineRule="atLeast"/>
        <w:rPr>
          <w:rFonts w:ascii="Times" w:eastAsiaTheme="minorEastAsia" w:hAnsi="Times" w:cs="Times"/>
          <w:sz w:val="23"/>
          <w:szCs w:val="23"/>
          <w:lang w:eastAsia="ja-JP"/>
        </w:rPr>
      </w:pPr>
      <w:r>
        <w:rPr>
          <w:rFonts w:ascii="Times" w:eastAsiaTheme="minorEastAsia" w:hAnsi="Times" w:cs="Times"/>
          <w:sz w:val="23"/>
          <w:szCs w:val="23"/>
          <w:lang w:eastAsia="ja-JP"/>
        </w:rPr>
        <w:lastRenderedPageBreak/>
        <w:t xml:space="preserve">1) </w:t>
      </w:r>
      <w:r w:rsidR="008F45AC">
        <w:rPr>
          <w:rFonts w:ascii="Times" w:eastAsiaTheme="minorEastAsia" w:hAnsi="Times" w:cs="Times"/>
          <w:sz w:val="23"/>
          <w:szCs w:val="23"/>
          <w:lang w:eastAsia="ja-JP"/>
        </w:rPr>
        <w:t>Arrive on-time, do not leave during class, u</w:t>
      </w:r>
      <w:r w:rsidR="009208A2">
        <w:rPr>
          <w:rFonts w:ascii="Times" w:eastAsiaTheme="minorEastAsia" w:hAnsi="Times" w:cs="Times"/>
          <w:sz w:val="23"/>
          <w:szCs w:val="23"/>
          <w:lang w:eastAsia="ja-JP"/>
        </w:rPr>
        <w:t xml:space="preserve">nless there is an emergency </w:t>
      </w:r>
    </w:p>
    <w:p w14:paraId="32C2CE7A" w14:textId="7EBD6803" w:rsidR="004A6BF2" w:rsidRDefault="009208A2" w:rsidP="004A6BF2">
      <w:pPr>
        <w:widowControl w:val="0"/>
        <w:autoSpaceDE w:val="0"/>
        <w:autoSpaceDN w:val="0"/>
        <w:adjustRightInd w:val="0"/>
        <w:spacing w:line="268" w:lineRule="atLeast"/>
        <w:rPr>
          <w:rFonts w:ascii="Times" w:eastAsiaTheme="minorEastAsia" w:hAnsi="Times" w:cs="Times"/>
          <w:sz w:val="23"/>
          <w:szCs w:val="23"/>
          <w:lang w:eastAsia="ja-JP"/>
        </w:rPr>
      </w:pPr>
      <w:r>
        <w:rPr>
          <w:rFonts w:ascii="Times" w:eastAsiaTheme="minorEastAsia" w:hAnsi="Times" w:cs="Times"/>
          <w:sz w:val="23"/>
          <w:szCs w:val="23"/>
          <w:lang w:eastAsia="ja-JP"/>
        </w:rPr>
        <w:t xml:space="preserve">2) </w:t>
      </w:r>
      <w:r w:rsidR="008F45AC">
        <w:rPr>
          <w:rFonts w:ascii="Times" w:eastAsiaTheme="minorEastAsia" w:hAnsi="Times" w:cs="Times"/>
          <w:sz w:val="23"/>
          <w:szCs w:val="23"/>
          <w:lang w:eastAsia="ja-JP"/>
        </w:rPr>
        <w:t>No food, gum, candy or beverage (except water) is allowed in class</w:t>
      </w:r>
      <w:r w:rsidR="006F6D15">
        <w:rPr>
          <w:rFonts w:ascii="Times" w:eastAsiaTheme="minorEastAsia" w:hAnsi="Times" w:cs="Times"/>
          <w:sz w:val="23"/>
          <w:szCs w:val="23"/>
          <w:lang w:eastAsia="ja-JP"/>
        </w:rPr>
        <w:t>room</w:t>
      </w:r>
      <w:r w:rsidR="008F45AC">
        <w:rPr>
          <w:rFonts w:ascii="Times" w:eastAsiaTheme="minorEastAsia" w:hAnsi="Times" w:cs="Times"/>
          <w:sz w:val="23"/>
          <w:szCs w:val="23"/>
          <w:lang w:eastAsia="ja-JP"/>
        </w:rPr>
        <w:t xml:space="preserve"> </w:t>
      </w:r>
    </w:p>
    <w:p w14:paraId="18CD30AE" w14:textId="3E804882" w:rsidR="008F45AC" w:rsidRDefault="008F45AC" w:rsidP="004A6BF2">
      <w:pPr>
        <w:widowControl w:val="0"/>
        <w:autoSpaceDE w:val="0"/>
        <w:autoSpaceDN w:val="0"/>
        <w:adjustRightInd w:val="0"/>
        <w:spacing w:line="268" w:lineRule="atLeast"/>
        <w:rPr>
          <w:rFonts w:ascii="Times" w:eastAsiaTheme="minorEastAsia" w:hAnsi="Times" w:cs="Times"/>
          <w:sz w:val="23"/>
          <w:szCs w:val="23"/>
          <w:lang w:eastAsia="ja-JP"/>
        </w:rPr>
      </w:pPr>
      <w:r>
        <w:rPr>
          <w:rFonts w:ascii="Times" w:eastAsiaTheme="minorEastAsia" w:hAnsi="Times" w:cs="Times"/>
          <w:sz w:val="23"/>
          <w:szCs w:val="23"/>
          <w:lang w:eastAsia="ja-JP"/>
        </w:rPr>
        <w:t xml:space="preserve">3) It will be necessary for the entire class to </w:t>
      </w:r>
      <w:r w:rsidR="003A3416">
        <w:rPr>
          <w:rFonts w:ascii="Times" w:eastAsiaTheme="minorEastAsia" w:hAnsi="Times" w:cs="Times"/>
          <w:sz w:val="23"/>
          <w:szCs w:val="23"/>
          <w:lang w:eastAsia="ja-JP"/>
        </w:rPr>
        <w:t xml:space="preserve">discuss </w:t>
      </w:r>
      <w:r w:rsidR="006F6D15">
        <w:rPr>
          <w:rFonts w:ascii="Times" w:eastAsiaTheme="minorEastAsia" w:hAnsi="Times" w:cs="Times"/>
          <w:sz w:val="23"/>
          <w:szCs w:val="23"/>
          <w:lang w:eastAsia="ja-JP"/>
        </w:rPr>
        <w:t xml:space="preserve">Diction </w:t>
      </w:r>
      <w:r w:rsidR="003A3416">
        <w:rPr>
          <w:rFonts w:ascii="Times" w:eastAsiaTheme="minorEastAsia" w:hAnsi="Times" w:cs="Times"/>
          <w:sz w:val="23"/>
          <w:szCs w:val="23"/>
          <w:lang w:eastAsia="ja-JP"/>
        </w:rPr>
        <w:t>rules</w:t>
      </w:r>
      <w:r w:rsidR="00CA0C72">
        <w:rPr>
          <w:rFonts w:ascii="Times" w:eastAsiaTheme="minorEastAsia" w:hAnsi="Times" w:cs="Times"/>
          <w:sz w:val="23"/>
          <w:szCs w:val="23"/>
          <w:lang w:eastAsia="ja-JP"/>
        </w:rPr>
        <w:t xml:space="preserve"> </w:t>
      </w:r>
      <w:r w:rsidR="003A3416">
        <w:rPr>
          <w:rFonts w:ascii="Times" w:eastAsiaTheme="minorEastAsia" w:hAnsi="Times" w:cs="Times"/>
          <w:sz w:val="23"/>
          <w:szCs w:val="23"/>
          <w:lang w:eastAsia="ja-JP"/>
        </w:rPr>
        <w:t xml:space="preserve">and </w:t>
      </w:r>
      <w:r>
        <w:rPr>
          <w:rFonts w:ascii="Times" w:eastAsiaTheme="minorEastAsia" w:hAnsi="Times" w:cs="Times"/>
          <w:sz w:val="23"/>
          <w:szCs w:val="23"/>
          <w:lang w:eastAsia="ja-JP"/>
        </w:rPr>
        <w:t xml:space="preserve">enunciate in small groups. All conversation is to remain on-topic. </w:t>
      </w:r>
      <w:r w:rsidR="00C5253A">
        <w:rPr>
          <w:rFonts w:ascii="Times" w:eastAsiaTheme="minorEastAsia" w:hAnsi="Times" w:cs="Times"/>
          <w:sz w:val="23"/>
          <w:szCs w:val="23"/>
          <w:lang w:eastAsia="ja-JP"/>
        </w:rPr>
        <w:t>Side conversations are to be avoided.</w:t>
      </w:r>
    </w:p>
    <w:p w14:paraId="15DA5DDF" w14:textId="59FBBFC8" w:rsidR="00513CE2" w:rsidRDefault="004A6BF2" w:rsidP="00A76F01">
      <w:pPr>
        <w:widowControl w:val="0"/>
        <w:autoSpaceDE w:val="0"/>
        <w:autoSpaceDN w:val="0"/>
        <w:adjustRightInd w:val="0"/>
        <w:spacing w:line="276" w:lineRule="atLeast"/>
        <w:ind w:left="282" w:hanging="283"/>
        <w:rPr>
          <w:rFonts w:ascii="Times" w:eastAsiaTheme="minorEastAsia" w:hAnsi="Times" w:cs="Times"/>
          <w:sz w:val="23"/>
          <w:szCs w:val="23"/>
          <w:lang w:eastAsia="ja-JP"/>
        </w:rPr>
      </w:pPr>
      <w:r>
        <w:rPr>
          <w:rFonts w:ascii="Times" w:eastAsiaTheme="minorEastAsia" w:hAnsi="Times" w:cs="Times"/>
          <w:sz w:val="23"/>
          <w:szCs w:val="23"/>
          <w:lang w:eastAsia="ja-JP"/>
        </w:rPr>
        <w:t xml:space="preserve">4) </w:t>
      </w:r>
      <w:r w:rsidR="003303B9">
        <w:rPr>
          <w:rFonts w:ascii="Times" w:eastAsiaTheme="minorEastAsia" w:hAnsi="Times" w:cs="Times"/>
          <w:sz w:val="23"/>
          <w:szCs w:val="23"/>
          <w:lang w:eastAsia="ja-JP"/>
        </w:rPr>
        <w:t>Recitation e</w:t>
      </w:r>
      <w:r w:rsidR="008F45AC">
        <w:rPr>
          <w:rFonts w:ascii="Times" w:eastAsiaTheme="minorEastAsia" w:hAnsi="Times" w:cs="Times"/>
          <w:sz w:val="23"/>
          <w:szCs w:val="23"/>
          <w:lang w:eastAsia="ja-JP"/>
        </w:rPr>
        <w:t>rrors are mo</w:t>
      </w:r>
      <w:r w:rsidR="006F6D15">
        <w:rPr>
          <w:rFonts w:ascii="Times" w:eastAsiaTheme="minorEastAsia" w:hAnsi="Times" w:cs="Times"/>
          <w:sz w:val="23"/>
          <w:szCs w:val="23"/>
          <w:lang w:eastAsia="ja-JP"/>
        </w:rPr>
        <w:t xml:space="preserve">re exposed in the lab setting. </w:t>
      </w:r>
      <w:r w:rsidR="008F45AC">
        <w:rPr>
          <w:rFonts w:ascii="Times" w:eastAsiaTheme="minorEastAsia" w:hAnsi="Times" w:cs="Times"/>
          <w:sz w:val="23"/>
          <w:szCs w:val="23"/>
          <w:lang w:eastAsia="ja-JP"/>
        </w:rPr>
        <w:t>Be sensitive to others’ feeling</w:t>
      </w:r>
      <w:r w:rsidR="003303B9">
        <w:rPr>
          <w:rFonts w:ascii="Times" w:eastAsiaTheme="minorEastAsia" w:hAnsi="Times" w:cs="Times"/>
          <w:sz w:val="23"/>
          <w:szCs w:val="23"/>
          <w:lang w:eastAsia="ja-JP"/>
        </w:rPr>
        <w:t xml:space="preserve">s. I will </w:t>
      </w:r>
      <w:r w:rsidR="00513CE2">
        <w:rPr>
          <w:rFonts w:ascii="Times" w:eastAsiaTheme="minorEastAsia" w:hAnsi="Times" w:cs="Times"/>
          <w:sz w:val="23"/>
          <w:szCs w:val="23"/>
          <w:lang w:eastAsia="ja-JP"/>
        </w:rPr>
        <w:t xml:space="preserve">not </w:t>
      </w:r>
      <w:r w:rsidR="008F45AC">
        <w:rPr>
          <w:rFonts w:ascii="Times" w:eastAsiaTheme="minorEastAsia" w:hAnsi="Times" w:cs="Times"/>
          <w:sz w:val="23"/>
          <w:szCs w:val="23"/>
          <w:lang w:eastAsia="ja-JP"/>
        </w:rPr>
        <w:t xml:space="preserve">allow students to make comments in a critical manner </w:t>
      </w:r>
      <w:r w:rsidR="00513CE2">
        <w:rPr>
          <w:rFonts w:ascii="Times" w:eastAsiaTheme="minorEastAsia" w:hAnsi="Times" w:cs="Times"/>
          <w:sz w:val="23"/>
          <w:szCs w:val="23"/>
          <w:lang w:eastAsia="ja-JP"/>
        </w:rPr>
        <w:t xml:space="preserve">about each other’s work </w:t>
      </w:r>
      <w:r w:rsidR="008F45AC">
        <w:rPr>
          <w:rFonts w:ascii="Times" w:eastAsiaTheme="minorEastAsia" w:hAnsi="Times" w:cs="Times"/>
          <w:sz w:val="23"/>
          <w:szCs w:val="23"/>
          <w:lang w:eastAsia="ja-JP"/>
        </w:rPr>
        <w:t>(in-class errors ar</w:t>
      </w:r>
      <w:r w:rsidR="00513CE2">
        <w:rPr>
          <w:rFonts w:ascii="Times" w:eastAsiaTheme="minorEastAsia" w:hAnsi="Times" w:cs="Times"/>
          <w:sz w:val="23"/>
          <w:szCs w:val="23"/>
          <w:lang w:eastAsia="ja-JP"/>
        </w:rPr>
        <w:t xml:space="preserve">e fewer from </w:t>
      </w:r>
      <w:r w:rsidR="008F45AC">
        <w:rPr>
          <w:rFonts w:ascii="Times" w:eastAsiaTheme="minorEastAsia" w:hAnsi="Times" w:cs="Times"/>
          <w:sz w:val="23"/>
          <w:szCs w:val="23"/>
          <w:lang w:eastAsia="ja-JP"/>
        </w:rPr>
        <w:t>those who carefully prepare each homework assignment).</w:t>
      </w:r>
      <w:r w:rsidR="00CA0C72">
        <w:rPr>
          <w:rFonts w:ascii="Times" w:eastAsiaTheme="minorEastAsia" w:hAnsi="Times" w:cs="Times"/>
          <w:sz w:val="23"/>
          <w:szCs w:val="23"/>
          <w:lang w:eastAsia="ja-JP"/>
        </w:rPr>
        <w:t xml:space="preserve"> Students may feel exposed at times but we all learn from one another and everyone’s experience and background is different.</w:t>
      </w:r>
      <w:r w:rsidR="00C5253A">
        <w:rPr>
          <w:rFonts w:ascii="Times" w:eastAsiaTheme="minorEastAsia" w:hAnsi="Times" w:cs="Times"/>
          <w:sz w:val="23"/>
          <w:szCs w:val="23"/>
          <w:lang w:eastAsia="ja-JP"/>
        </w:rPr>
        <w:t xml:space="preserve"> Questions benefit the whole class.</w:t>
      </w:r>
    </w:p>
    <w:p w14:paraId="7D3D0DCB" w14:textId="77777777" w:rsidR="00EF0166" w:rsidRPr="00A76F01" w:rsidRDefault="00EF0166" w:rsidP="00A76F01">
      <w:pPr>
        <w:widowControl w:val="0"/>
        <w:autoSpaceDE w:val="0"/>
        <w:autoSpaceDN w:val="0"/>
        <w:adjustRightInd w:val="0"/>
        <w:spacing w:line="276" w:lineRule="atLeast"/>
        <w:ind w:left="282" w:hanging="283"/>
        <w:rPr>
          <w:rFonts w:ascii="Times" w:eastAsiaTheme="minorEastAsia" w:hAnsi="Times" w:cs="Times"/>
          <w:sz w:val="23"/>
          <w:szCs w:val="23"/>
          <w:lang w:eastAsia="ja-JP"/>
        </w:rPr>
      </w:pPr>
    </w:p>
    <w:tbl>
      <w:tblPr>
        <w:tblW w:w="8171" w:type="dxa"/>
        <w:jc w:val="center"/>
        <w:tblInd w:w="289" w:type="dxa"/>
        <w:tblCellMar>
          <w:left w:w="80" w:type="dxa"/>
          <w:right w:w="80" w:type="dxa"/>
        </w:tblCellMar>
        <w:tblLook w:val="0000" w:firstRow="0" w:lastRow="0" w:firstColumn="0" w:lastColumn="0" w:noHBand="0" w:noVBand="0"/>
      </w:tblPr>
      <w:tblGrid>
        <w:gridCol w:w="1424"/>
        <w:gridCol w:w="3202"/>
        <w:gridCol w:w="3348"/>
        <w:gridCol w:w="197"/>
      </w:tblGrid>
      <w:tr w:rsidR="00D80B64" w14:paraId="1071BFB3" w14:textId="77777777" w:rsidTr="00393F30">
        <w:trPr>
          <w:cantSplit/>
          <w:trHeight w:val="165"/>
          <w:jc w:val="center"/>
        </w:trPr>
        <w:tc>
          <w:tcPr>
            <w:tcW w:w="1424" w:type="dxa"/>
          </w:tcPr>
          <w:p w14:paraId="51289FA8" w14:textId="50EF41E9" w:rsidR="00D80B64" w:rsidRPr="002F021D" w:rsidRDefault="003A3416" w:rsidP="00D80B64">
            <w:pPr>
              <w:jc w:val="center"/>
              <w:rPr>
                <w:rFonts w:ascii="Arial" w:hAnsi="Arial" w:cs="Arial"/>
                <w:sz w:val="20"/>
              </w:rPr>
            </w:pPr>
            <w:r>
              <w:rPr>
                <w:rFonts w:ascii="Arial" w:hAnsi="Arial" w:cs="Arial"/>
                <w:sz w:val="20"/>
              </w:rPr>
              <w:t xml:space="preserve">Week </w:t>
            </w:r>
          </w:p>
        </w:tc>
        <w:tc>
          <w:tcPr>
            <w:tcW w:w="3202" w:type="dxa"/>
          </w:tcPr>
          <w:p w14:paraId="1E81D33D" w14:textId="34443D99" w:rsidR="00D80B64" w:rsidRPr="002F021D" w:rsidRDefault="00D94712" w:rsidP="00D80B64">
            <w:pPr>
              <w:pStyle w:val="Heading1"/>
              <w:rPr>
                <w:rFonts w:ascii="Arial" w:hAnsi="Arial" w:cs="Arial"/>
                <w:sz w:val="20"/>
              </w:rPr>
            </w:pPr>
            <w:r>
              <w:rPr>
                <w:rFonts w:ascii="Arial" w:hAnsi="Arial" w:cs="Arial"/>
                <w:sz w:val="20"/>
              </w:rPr>
              <w:t>Tuesday</w:t>
            </w:r>
          </w:p>
        </w:tc>
        <w:tc>
          <w:tcPr>
            <w:tcW w:w="3348" w:type="dxa"/>
          </w:tcPr>
          <w:p w14:paraId="6C88644B" w14:textId="344330E8" w:rsidR="00D80B64" w:rsidRPr="002F021D" w:rsidRDefault="00D94712" w:rsidP="00322B39">
            <w:pPr>
              <w:jc w:val="center"/>
              <w:rPr>
                <w:rFonts w:ascii="Arial" w:hAnsi="Arial" w:cs="Arial"/>
                <w:b/>
                <w:bCs/>
                <w:sz w:val="20"/>
              </w:rPr>
            </w:pPr>
            <w:r>
              <w:rPr>
                <w:rFonts w:ascii="Arial" w:hAnsi="Arial" w:cs="Arial"/>
                <w:b/>
                <w:bCs/>
                <w:sz w:val="20"/>
              </w:rPr>
              <w:t>Thursday</w:t>
            </w:r>
          </w:p>
        </w:tc>
        <w:tc>
          <w:tcPr>
            <w:tcW w:w="197" w:type="dxa"/>
          </w:tcPr>
          <w:p w14:paraId="477C8E73" w14:textId="77777777" w:rsidR="00D80B64" w:rsidRPr="002F021D" w:rsidRDefault="00D80B64" w:rsidP="00D80B64">
            <w:pPr>
              <w:jc w:val="center"/>
              <w:rPr>
                <w:rFonts w:ascii="Arial" w:hAnsi="Arial" w:cs="Arial"/>
                <w:b/>
                <w:bCs/>
                <w:sz w:val="20"/>
              </w:rPr>
            </w:pPr>
          </w:p>
        </w:tc>
      </w:tr>
      <w:tr w:rsidR="00D80B64" w14:paraId="0D585319" w14:textId="77777777" w:rsidTr="00393F30">
        <w:trPr>
          <w:cantSplit/>
          <w:trHeight w:val="489"/>
          <w:jc w:val="center"/>
        </w:trPr>
        <w:tc>
          <w:tcPr>
            <w:tcW w:w="1424" w:type="dxa"/>
            <w:tcBorders>
              <w:top w:val="single" w:sz="6" w:space="0" w:color="auto"/>
              <w:left w:val="single" w:sz="6" w:space="0" w:color="auto"/>
              <w:bottom w:val="single" w:sz="6" w:space="0" w:color="auto"/>
              <w:right w:val="single" w:sz="6" w:space="0" w:color="auto"/>
            </w:tcBorders>
          </w:tcPr>
          <w:p w14:paraId="76D3FB68" w14:textId="67E422A9" w:rsidR="00D80B64" w:rsidRPr="002F021D" w:rsidRDefault="007D1598" w:rsidP="00504BFE">
            <w:pPr>
              <w:rPr>
                <w:rFonts w:ascii="Arial" w:hAnsi="Arial" w:cs="Arial"/>
                <w:sz w:val="20"/>
              </w:rPr>
            </w:pPr>
            <w:r>
              <w:rPr>
                <w:rFonts w:ascii="Arial" w:hAnsi="Arial" w:cs="Arial"/>
                <w:sz w:val="20"/>
              </w:rPr>
              <w:t xml:space="preserve">August </w:t>
            </w:r>
            <w:r w:rsidR="00D94712">
              <w:rPr>
                <w:rFonts w:ascii="Arial" w:hAnsi="Arial" w:cs="Arial"/>
                <w:sz w:val="20"/>
              </w:rPr>
              <w:t>18</w:t>
            </w:r>
          </w:p>
        </w:tc>
        <w:tc>
          <w:tcPr>
            <w:tcW w:w="3202" w:type="dxa"/>
            <w:tcBorders>
              <w:top w:val="single" w:sz="6" w:space="0" w:color="auto"/>
              <w:left w:val="single" w:sz="6" w:space="0" w:color="auto"/>
              <w:bottom w:val="single" w:sz="6" w:space="0" w:color="auto"/>
              <w:right w:val="single" w:sz="6" w:space="0" w:color="auto"/>
            </w:tcBorders>
          </w:tcPr>
          <w:p w14:paraId="3D60CCA0" w14:textId="5D8EFDB7" w:rsidR="00D80B64" w:rsidRPr="00504BFE" w:rsidRDefault="00E5098C" w:rsidP="00E538BB">
            <w:pPr>
              <w:rPr>
                <w:rFonts w:ascii="Arial" w:hAnsi="Arial" w:cs="Arial"/>
                <w:b/>
                <w:sz w:val="20"/>
              </w:rPr>
            </w:pPr>
            <w:r>
              <w:rPr>
                <w:rFonts w:ascii="Arial" w:hAnsi="Arial" w:cs="Arial"/>
                <w:sz w:val="20"/>
              </w:rPr>
              <w:t xml:space="preserve">Intro to </w:t>
            </w:r>
            <w:r w:rsidR="00E538BB">
              <w:rPr>
                <w:rFonts w:ascii="Arial" w:hAnsi="Arial" w:cs="Arial"/>
                <w:sz w:val="20"/>
              </w:rPr>
              <w:t>Italian</w:t>
            </w:r>
            <w:r>
              <w:rPr>
                <w:rFonts w:ascii="Arial" w:hAnsi="Arial" w:cs="Arial"/>
                <w:sz w:val="20"/>
              </w:rPr>
              <w:t xml:space="preserve"> Diction, Syllabus, IPA; </w:t>
            </w:r>
            <w:r w:rsidR="00E538BB">
              <w:rPr>
                <w:rFonts w:ascii="Arial" w:hAnsi="Arial" w:cs="Arial"/>
                <w:sz w:val="20"/>
              </w:rPr>
              <w:t>Classification</w:t>
            </w:r>
            <w:r w:rsidR="0035705E">
              <w:rPr>
                <w:rFonts w:ascii="Arial" w:hAnsi="Arial" w:cs="Arial"/>
                <w:sz w:val="20"/>
              </w:rPr>
              <w:t xml:space="preserve"> of Symbols, Linguistic terms, A</w:t>
            </w:r>
            <w:r w:rsidR="00E538BB">
              <w:rPr>
                <w:rFonts w:ascii="Arial" w:hAnsi="Arial" w:cs="Arial"/>
                <w:sz w:val="20"/>
              </w:rPr>
              <w:t>ccent marks</w:t>
            </w:r>
          </w:p>
        </w:tc>
        <w:tc>
          <w:tcPr>
            <w:tcW w:w="3348" w:type="dxa"/>
            <w:tcBorders>
              <w:top w:val="single" w:sz="6" w:space="0" w:color="auto"/>
              <w:left w:val="single" w:sz="6" w:space="0" w:color="auto"/>
              <w:bottom w:val="single" w:sz="6" w:space="0" w:color="auto"/>
              <w:right w:val="single" w:sz="6" w:space="0" w:color="auto"/>
            </w:tcBorders>
          </w:tcPr>
          <w:p w14:paraId="4596FC1A" w14:textId="1CAD1356" w:rsidR="00D80B64" w:rsidRPr="002F021D" w:rsidRDefault="00E5098C" w:rsidP="007E5ABC">
            <w:pPr>
              <w:rPr>
                <w:rFonts w:ascii="Arial" w:hAnsi="Arial" w:cs="Arial"/>
                <w:sz w:val="20"/>
              </w:rPr>
            </w:pPr>
            <w:r>
              <w:rPr>
                <w:rFonts w:ascii="Arial" w:hAnsi="Arial" w:cs="Arial"/>
                <w:bCs/>
                <w:sz w:val="20"/>
              </w:rPr>
              <w:t xml:space="preserve">Unit 2: </w:t>
            </w:r>
            <w:r w:rsidR="00E538BB">
              <w:rPr>
                <w:rFonts w:ascii="Arial" w:hAnsi="Arial" w:cs="Arial"/>
                <w:bCs/>
                <w:sz w:val="20"/>
              </w:rPr>
              <w:t>Dental consonants, Flipped and Roll</w:t>
            </w:r>
            <w:r w:rsidR="00C81B61">
              <w:rPr>
                <w:rFonts w:ascii="Arial" w:hAnsi="Arial" w:cs="Arial"/>
                <w:bCs/>
                <w:sz w:val="20"/>
              </w:rPr>
              <w:t>e</w:t>
            </w:r>
            <w:r w:rsidR="00E538BB">
              <w:rPr>
                <w:rFonts w:ascii="Arial" w:hAnsi="Arial" w:cs="Arial"/>
                <w:bCs/>
                <w:sz w:val="20"/>
              </w:rPr>
              <w:t xml:space="preserve">d [r], </w:t>
            </w:r>
            <w:r>
              <w:rPr>
                <w:rFonts w:ascii="Arial" w:hAnsi="Arial" w:cs="Arial"/>
                <w:bCs/>
                <w:sz w:val="20"/>
              </w:rPr>
              <w:t>Closed front [i] and Semi-consonant [j]</w:t>
            </w:r>
          </w:p>
        </w:tc>
        <w:tc>
          <w:tcPr>
            <w:tcW w:w="197" w:type="dxa"/>
            <w:tcBorders>
              <w:top w:val="single" w:sz="6" w:space="0" w:color="auto"/>
              <w:left w:val="single" w:sz="6" w:space="0" w:color="auto"/>
              <w:bottom w:val="single" w:sz="6" w:space="0" w:color="auto"/>
              <w:right w:val="single" w:sz="6" w:space="0" w:color="auto"/>
            </w:tcBorders>
          </w:tcPr>
          <w:p w14:paraId="4C525373" w14:textId="77777777" w:rsidR="00D80B64" w:rsidRPr="002F021D" w:rsidRDefault="00D80B64" w:rsidP="00D80B64">
            <w:pPr>
              <w:rPr>
                <w:rFonts w:ascii="Arial" w:hAnsi="Arial" w:cs="Arial"/>
                <w:sz w:val="20"/>
              </w:rPr>
            </w:pPr>
          </w:p>
        </w:tc>
      </w:tr>
      <w:tr w:rsidR="00D80B64" w14:paraId="2DCA8336" w14:textId="77777777" w:rsidTr="00393F30">
        <w:trPr>
          <w:cantSplit/>
          <w:trHeight w:val="318"/>
          <w:jc w:val="center"/>
        </w:trPr>
        <w:tc>
          <w:tcPr>
            <w:tcW w:w="1424" w:type="dxa"/>
            <w:tcBorders>
              <w:top w:val="single" w:sz="6" w:space="0" w:color="auto"/>
              <w:left w:val="single" w:sz="6" w:space="0" w:color="auto"/>
              <w:bottom w:val="single" w:sz="6" w:space="0" w:color="auto"/>
              <w:right w:val="single" w:sz="6" w:space="0" w:color="auto"/>
            </w:tcBorders>
          </w:tcPr>
          <w:p w14:paraId="1078A447" w14:textId="3612A44F" w:rsidR="00D80B64" w:rsidRPr="002F021D" w:rsidRDefault="00D94712" w:rsidP="00D80B64">
            <w:pPr>
              <w:rPr>
                <w:rFonts w:ascii="Arial" w:hAnsi="Arial" w:cs="Arial"/>
                <w:sz w:val="20"/>
              </w:rPr>
            </w:pPr>
            <w:r>
              <w:rPr>
                <w:rFonts w:ascii="Arial" w:hAnsi="Arial" w:cs="Arial"/>
                <w:sz w:val="20"/>
              </w:rPr>
              <w:t>August 25</w:t>
            </w:r>
          </w:p>
        </w:tc>
        <w:tc>
          <w:tcPr>
            <w:tcW w:w="3202" w:type="dxa"/>
            <w:tcBorders>
              <w:top w:val="single" w:sz="6" w:space="0" w:color="auto"/>
              <w:left w:val="single" w:sz="6" w:space="0" w:color="auto"/>
              <w:bottom w:val="single" w:sz="6" w:space="0" w:color="auto"/>
              <w:right w:val="single" w:sz="6" w:space="0" w:color="auto"/>
            </w:tcBorders>
          </w:tcPr>
          <w:p w14:paraId="7F42E220" w14:textId="00470C4B" w:rsidR="00D80B64" w:rsidRPr="009F38BB" w:rsidRDefault="0035705E" w:rsidP="009F5A16">
            <w:pPr>
              <w:rPr>
                <w:rFonts w:ascii="Arial" w:hAnsi="Arial" w:cs="Arial"/>
                <w:bCs/>
                <w:sz w:val="20"/>
              </w:rPr>
            </w:pPr>
            <w:r>
              <w:rPr>
                <w:rFonts w:ascii="Arial" w:hAnsi="Arial" w:cs="Arial"/>
                <w:sz w:val="20"/>
              </w:rPr>
              <w:t xml:space="preserve">Unit 3: Closed front [e], Open front vowel </w:t>
            </w:r>
            <w:r w:rsidRPr="00B0654C">
              <w:rPr>
                <w:rFonts w:ascii="Arial" w:hAnsi="Arial" w:cs="Arial"/>
                <w:sz w:val="20"/>
              </w:rPr>
              <w:t>[</w:t>
            </w:r>
            <w:r w:rsidRPr="00B0654C">
              <w:rPr>
                <w:rFonts w:ascii="Lucida Sans Unicode" w:eastAsiaTheme="minorEastAsia" w:hAnsi="Lucida Sans Unicode" w:cs="Lucida Sans Unicode"/>
                <w:sz w:val="20"/>
                <w:lang w:eastAsia="ja-JP"/>
              </w:rPr>
              <w:t>ɛ</w:t>
            </w:r>
            <w:r w:rsidRPr="00B0654C">
              <w:rPr>
                <w:rFonts w:ascii="Arial" w:hAnsi="Arial" w:cs="Arial"/>
                <w:sz w:val="20"/>
              </w:rPr>
              <w:t>]</w:t>
            </w:r>
            <w:r>
              <w:rPr>
                <w:rFonts w:ascii="Arial" w:hAnsi="Arial" w:cs="Arial"/>
                <w:sz w:val="20"/>
              </w:rPr>
              <w:t>, Plosive consonants</w:t>
            </w:r>
          </w:p>
        </w:tc>
        <w:tc>
          <w:tcPr>
            <w:tcW w:w="3348" w:type="dxa"/>
            <w:tcBorders>
              <w:top w:val="single" w:sz="6" w:space="0" w:color="auto"/>
              <w:left w:val="single" w:sz="6" w:space="0" w:color="auto"/>
              <w:bottom w:val="single" w:sz="6" w:space="0" w:color="auto"/>
              <w:right w:val="single" w:sz="6" w:space="0" w:color="auto"/>
            </w:tcBorders>
          </w:tcPr>
          <w:p w14:paraId="43E9D784" w14:textId="70A91718" w:rsidR="00D80B64" w:rsidRPr="002F021D" w:rsidRDefault="00393F30" w:rsidP="00CB07E4">
            <w:pPr>
              <w:rPr>
                <w:rFonts w:ascii="Arial" w:hAnsi="Arial" w:cs="Arial"/>
                <w:sz w:val="20"/>
              </w:rPr>
            </w:pPr>
            <w:r>
              <w:rPr>
                <w:rFonts w:ascii="Arial" w:hAnsi="Arial" w:cs="Arial"/>
                <w:bCs/>
                <w:sz w:val="20"/>
              </w:rPr>
              <w:t xml:space="preserve">Unit 4: Double consonants, </w:t>
            </w:r>
            <w:r>
              <w:rPr>
                <w:rFonts w:ascii="Arial" w:hAnsi="Arial" w:cs="Arial"/>
                <w:sz w:val="20"/>
              </w:rPr>
              <w:t xml:space="preserve">Closed back vowel </w:t>
            </w:r>
            <w:r>
              <w:rPr>
                <w:rFonts w:ascii="Arial" w:hAnsi="Arial" w:cs="Arial"/>
                <w:bCs/>
                <w:sz w:val="20"/>
              </w:rPr>
              <w:t>[o]</w:t>
            </w:r>
            <w:r>
              <w:rPr>
                <w:rFonts w:ascii="Arial" w:hAnsi="Arial" w:cs="Arial"/>
                <w:sz w:val="20"/>
              </w:rPr>
              <w:t xml:space="preserve"> </w:t>
            </w:r>
            <w:r>
              <w:rPr>
                <w:rFonts w:ascii="Arial" w:hAnsi="Arial" w:cs="Arial"/>
                <w:bCs/>
                <w:sz w:val="20"/>
              </w:rPr>
              <w:t xml:space="preserve">Open back vowel  </w:t>
            </w:r>
            <w:r w:rsidRPr="00B0654C">
              <w:rPr>
                <w:rFonts w:ascii="Arial" w:hAnsi="Arial" w:cs="Arial"/>
                <w:sz w:val="20"/>
              </w:rPr>
              <w:t>[</w:t>
            </w:r>
            <w:r w:rsidRPr="00B0654C">
              <w:rPr>
                <w:rFonts w:ascii="Lucida Sans Unicode" w:eastAsiaTheme="minorEastAsia" w:hAnsi="Lucida Sans Unicode" w:cs="Lucida Sans Unicode"/>
                <w:sz w:val="20"/>
                <w:lang w:eastAsia="ja-JP"/>
              </w:rPr>
              <w:t>ɔ</w:t>
            </w:r>
            <w:r w:rsidRPr="00B0654C">
              <w:rPr>
                <w:rFonts w:ascii="Arial" w:hAnsi="Arial" w:cs="Arial"/>
                <w:sz w:val="20"/>
              </w:rPr>
              <w:t>]</w:t>
            </w:r>
          </w:p>
        </w:tc>
        <w:tc>
          <w:tcPr>
            <w:tcW w:w="197" w:type="dxa"/>
            <w:tcBorders>
              <w:top w:val="single" w:sz="6" w:space="0" w:color="auto"/>
              <w:left w:val="single" w:sz="6" w:space="0" w:color="auto"/>
              <w:bottom w:val="single" w:sz="6" w:space="0" w:color="auto"/>
              <w:right w:val="single" w:sz="6" w:space="0" w:color="auto"/>
            </w:tcBorders>
          </w:tcPr>
          <w:p w14:paraId="7CFDC063" w14:textId="77777777" w:rsidR="00D80B64" w:rsidRPr="002F021D" w:rsidRDefault="00D80B64" w:rsidP="00D80B64">
            <w:pPr>
              <w:rPr>
                <w:rFonts w:ascii="Arial" w:hAnsi="Arial" w:cs="Arial"/>
                <w:sz w:val="20"/>
              </w:rPr>
            </w:pPr>
          </w:p>
        </w:tc>
      </w:tr>
      <w:tr w:rsidR="00D80B64" w14:paraId="049C1E3A" w14:textId="77777777" w:rsidTr="00393F30">
        <w:trPr>
          <w:cantSplit/>
          <w:trHeight w:val="241"/>
          <w:jc w:val="center"/>
        </w:trPr>
        <w:tc>
          <w:tcPr>
            <w:tcW w:w="1424" w:type="dxa"/>
            <w:tcBorders>
              <w:top w:val="single" w:sz="6" w:space="0" w:color="auto"/>
              <w:left w:val="single" w:sz="6" w:space="0" w:color="auto"/>
              <w:bottom w:val="single" w:sz="6" w:space="0" w:color="auto"/>
              <w:right w:val="single" w:sz="6" w:space="0" w:color="auto"/>
            </w:tcBorders>
          </w:tcPr>
          <w:p w14:paraId="4D188229" w14:textId="2CB48490" w:rsidR="00D80B64" w:rsidRPr="002F021D" w:rsidRDefault="007D1598" w:rsidP="00D80B64">
            <w:pPr>
              <w:rPr>
                <w:rFonts w:ascii="Arial" w:hAnsi="Arial" w:cs="Arial"/>
                <w:sz w:val="20"/>
              </w:rPr>
            </w:pPr>
            <w:r>
              <w:rPr>
                <w:rFonts w:ascii="Arial" w:hAnsi="Arial" w:cs="Arial"/>
                <w:sz w:val="20"/>
              </w:rPr>
              <w:t xml:space="preserve">September </w:t>
            </w:r>
            <w:r w:rsidR="00D94712">
              <w:rPr>
                <w:rFonts w:ascii="Arial" w:hAnsi="Arial" w:cs="Arial"/>
                <w:sz w:val="20"/>
              </w:rPr>
              <w:t>1</w:t>
            </w:r>
          </w:p>
        </w:tc>
        <w:tc>
          <w:tcPr>
            <w:tcW w:w="3202" w:type="dxa"/>
            <w:tcBorders>
              <w:top w:val="single" w:sz="6" w:space="0" w:color="auto"/>
              <w:left w:val="single" w:sz="6" w:space="0" w:color="auto"/>
              <w:bottom w:val="single" w:sz="6" w:space="0" w:color="auto"/>
              <w:right w:val="single" w:sz="6" w:space="0" w:color="auto"/>
            </w:tcBorders>
          </w:tcPr>
          <w:p w14:paraId="40464D0A" w14:textId="42388EB4" w:rsidR="0035705E" w:rsidRPr="00393F30" w:rsidRDefault="00393F30" w:rsidP="00393F30">
            <w:pPr>
              <w:rPr>
                <w:rFonts w:ascii="Arial" w:hAnsi="Arial" w:cs="Arial"/>
                <w:sz w:val="20"/>
              </w:rPr>
            </w:pPr>
            <w:r>
              <w:rPr>
                <w:rFonts w:ascii="Arial" w:hAnsi="Arial" w:cs="Arial"/>
                <w:sz w:val="20"/>
              </w:rPr>
              <w:t>Review Units 1-4</w:t>
            </w:r>
          </w:p>
        </w:tc>
        <w:tc>
          <w:tcPr>
            <w:tcW w:w="3348" w:type="dxa"/>
            <w:tcBorders>
              <w:top w:val="single" w:sz="6" w:space="0" w:color="auto"/>
              <w:left w:val="single" w:sz="6" w:space="0" w:color="auto"/>
              <w:bottom w:val="single" w:sz="6" w:space="0" w:color="auto"/>
              <w:right w:val="single" w:sz="6" w:space="0" w:color="auto"/>
            </w:tcBorders>
          </w:tcPr>
          <w:p w14:paraId="5841D210" w14:textId="77777777" w:rsidR="00393F30" w:rsidRDefault="00393F30" w:rsidP="00C81B61">
            <w:pPr>
              <w:rPr>
                <w:rFonts w:ascii="Arial" w:hAnsi="Arial" w:cs="Arial"/>
                <w:bCs/>
                <w:sz w:val="20"/>
              </w:rPr>
            </w:pPr>
            <w:r>
              <w:rPr>
                <w:rFonts w:ascii="Arial" w:hAnsi="Arial" w:cs="Arial"/>
                <w:bCs/>
                <w:sz w:val="20"/>
              </w:rPr>
              <w:t>Unit 5: Division of syllables, closed back (u] and glide [w]</w:t>
            </w:r>
          </w:p>
          <w:p w14:paraId="640652EB" w14:textId="7024866D" w:rsidR="00D80B64" w:rsidRPr="002F021D" w:rsidRDefault="00C81B61" w:rsidP="00C81B61">
            <w:pPr>
              <w:rPr>
                <w:rFonts w:ascii="Arial" w:hAnsi="Arial" w:cs="Arial"/>
                <w:bCs/>
                <w:sz w:val="20"/>
              </w:rPr>
            </w:pPr>
            <w:r>
              <w:rPr>
                <w:rFonts w:ascii="Arial" w:hAnsi="Arial" w:cs="Arial"/>
                <w:sz w:val="20"/>
              </w:rPr>
              <w:t>Truncation,</w:t>
            </w:r>
            <w:r w:rsidR="008166BF">
              <w:rPr>
                <w:rFonts w:ascii="Arial" w:hAnsi="Arial" w:cs="Arial"/>
                <w:sz w:val="20"/>
              </w:rPr>
              <w:t xml:space="preserve"> </w:t>
            </w:r>
            <w:r>
              <w:rPr>
                <w:rFonts w:ascii="Arial" w:hAnsi="Arial" w:cs="Arial"/>
                <w:sz w:val="20"/>
              </w:rPr>
              <w:t>A</w:t>
            </w:r>
            <w:r w:rsidR="008166BF">
              <w:rPr>
                <w:rFonts w:ascii="Arial" w:hAnsi="Arial" w:cs="Arial"/>
                <w:sz w:val="20"/>
              </w:rPr>
              <w:t>postrophe</w:t>
            </w:r>
          </w:p>
        </w:tc>
        <w:tc>
          <w:tcPr>
            <w:tcW w:w="197" w:type="dxa"/>
            <w:tcBorders>
              <w:top w:val="single" w:sz="6" w:space="0" w:color="auto"/>
              <w:left w:val="single" w:sz="6" w:space="0" w:color="auto"/>
              <w:bottom w:val="single" w:sz="6" w:space="0" w:color="auto"/>
              <w:right w:val="single" w:sz="6" w:space="0" w:color="auto"/>
            </w:tcBorders>
          </w:tcPr>
          <w:p w14:paraId="61A7FCDA" w14:textId="77777777" w:rsidR="00D80B64" w:rsidRPr="002F021D" w:rsidRDefault="00D80B64" w:rsidP="00D80B64">
            <w:pPr>
              <w:rPr>
                <w:rFonts w:ascii="Arial" w:hAnsi="Arial" w:cs="Arial"/>
                <w:bCs/>
                <w:sz w:val="20"/>
              </w:rPr>
            </w:pPr>
          </w:p>
        </w:tc>
      </w:tr>
      <w:tr w:rsidR="00D80B64" w14:paraId="500CBFC3" w14:textId="77777777" w:rsidTr="00393F30">
        <w:trPr>
          <w:cantSplit/>
          <w:trHeight w:val="345"/>
          <w:jc w:val="center"/>
        </w:trPr>
        <w:tc>
          <w:tcPr>
            <w:tcW w:w="1424" w:type="dxa"/>
            <w:tcBorders>
              <w:top w:val="single" w:sz="6" w:space="0" w:color="auto"/>
              <w:left w:val="single" w:sz="6" w:space="0" w:color="auto"/>
              <w:bottom w:val="single" w:sz="6" w:space="0" w:color="auto"/>
              <w:right w:val="single" w:sz="6" w:space="0" w:color="auto"/>
            </w:tcBorders>
          </w:tcPr>
          <w:p w14:paraId="7440412D" w14:textId="69989F40" w:rsidR="00D80B64" w:rsidRPr="003A3416" w:rsidRDefault="00D94712" w:rsidP="00DA1A14">
            <w:pPr>
              <w:rPr>
                <w:rFonts w:ascii="Arial" w:hAnsi="Arial" w:cs="Arial"/>
                <w:sz w:val="20"/>
              </w:rPr>
            </w:pPr>
            <w:r>
              <w:rPr>
                <w:rFonts w:ascii="Arial" w:hAnsi="Arial" w:cs="Arial"/>
                <w:sz w:val="20"/>
              </w:rPr>
              <w:t>September 8</w:t>
            </w:r>
          </w:p>
        </w:tc>
        <w:tc>
          <w:tcPr>
            <w:tcW w:w="3202" w:type="dxa"/>
            <w:tcBorders>
              <w:top w:val="single" w:sz="6" w:space="0" w:color="auto"/>
              <w:left w:val="single" w:sz="6" w:space="0" w:color="auto"/>
              <w:bottom w:val="single" w:sz="6" w:space="0" w:color="auto"/>
              <w:right w:val="single" w:sz="6" w:space="0" w:color="auto"/>
            </w:tcBorders>
          </w:tcPr>
          <w:p w14:paraId="60115EB2" w14:textId="632D1E0F" w:rsidR="008166BF" w:rsidRPr="00C81B61" w:rsidRDefault="00393F30" w:rsidP="007E5ABC">
            <w:pPr>
              <w:rPr>
                <w:rFonts w:ascii="Arial" w:hAnsi="Arial" w:cs="Arial"/>
                <w:bCs/>
                <w:sz w:val="20"/>
              </w:rPr>
            </w:pPr>
            <w:r w:rsidRPr="00393F30">
              <w:rPr>
                <w:rFonts w:ascii="Arial" w:hAnsi="Arial" w:cs="Arial"/>
                <w:b/>
                <w:bCs/>
                <w:sz w:val="20"/>
              </w:rPr>
              <w:t>Quiz</w:t>
            </w:r>
            <w:r>
              <w:rPr>
                <w:rFonts w:ascii="Arial" w:hAnsi="Arial" w:cs="Arial"/>
                <w:bCs/>
                <w:sz w:val="20"/>
              </w:rPr>
              <w:t xml:space="preserve"> Units 1-</w:t>
            </w:r>
            <w:r w:rsidR="00454CE9">
              <w:rPr>
                <w:rFonts w:ascii="Arial" w:hAnsi="Arial" w:cs="Arial"/>
                <w:bCs/>
                <w:sz w:val="20"/>
              </w:rPr>
              <w:t>4</w:t>
            </w:r>
          </w:p>
        </w:tc>
        <w:tc>
          <w:tcPr>
            <w:tcW w:w="3348" w:type="dxa"/>
            <w:tcBorders>
              <w:top w:val="single" w:sz="6" w:space="0" w:color="auto"/>
              <w:left w:val="single" w:sz="6" w:space="0" w:color="auto"/>
              <w:bottom w:val="single" w:sz="6" w:space="0" w:color="auto"/>
              <w:right w:val="single" w:sz="6" w:space="0" w:color="auto"/>
            </w:tcBorders>
          </w:tcPr>
          <w:p w14:paraId="156ABC8A" w14:textId="54E71BD6" w:rsidR="00D80B64" w:rsidRPr="002F021D" w:rsidRDefault="00454CE9" w:rsidP="008166BF">
            <w:pPr>
              <w:rPr>
                <w:rFonts w:ascii="Arial" w:hAnsi="Arial" w:cs="Arial"/>
                <w:bCs/>
                <w:sz w:val="20"/>
              </w:rPr>
            </w:pPr>
            <w:r>
              <w:rPr>
                <w:rFonts w:ascii="Arial" w:hAnsi="Arial" w:cs="Arial"/>
                <w:bCs/>
                <w:sz w:val="20"/>
              </w:rPr>
              <w:t>Review Units 1-5</w:t>
            </w:r>
            <w:bookmarkStart w:id="0" w:name="_GoBack"/>
            <w:bookmarkEnd w:id="0"/>
          </w:p>
        </w:tc>
        <w:tc>
          <w:tcPr>
            <w:tcW w:w="197" w:type="dxa"/>
            <w:tcBorders>
              <w:top w:val="single" w:sz="6" w:space="0" w:color="auto"/>
              <w:left w:val="single" w:sz="6" w:space="0" w:color="auto"/>
              <w:bottom w:val="single" w:sz="6" w:space="0" w:color="auto"/>
              <w:right w:val="single" w:sz="6" w:space="0" w:color="auto"/>
            </w:tcBorders>
          </w:tcPr>
          <w:p w14:paraId="3ACFC6DC" w14:textId="77777777" w:rsidR="00D80B64" w:rsidRPr="002F021D" w:rsidRDefault="00D80B64" w:rsidP="00D80B64">
            <w:pPr>
              <w:rPr>
                <w:rFonts w:ascii="Arial" w:hAnsi="Arial" w:cs="Arial"/>
                <w:sz w:val="20"/>
              </w:rPr>
            </w:pPr>
          </w:p>
        </w:tc>
      </w:tr>
      <w:tr w:rsidR="00D80B64" w14:paraId="5D2F3249" w14:textId="77777777" w:rsidTr="00393F30">
        <w:trPr>
          <w:cantSplit/>
          <w:trHeight w:val="282"/>
          <w:jc w:val="center"/>
        </w:trPr>
        <w:tc>
          <w:tcPr>
            <w:tcW w:w="1424" w:type="dxa"/>
            <w:tcBorders>
              <w:top w:val="single" w:sz="6" w:space="0" w:color="auto"/>
              <w:left w:val="single" w:sz="6" w:space="0" w:color="auto"/>
              <w:bottom w:val="single" w:sz="6" w:space="0" w:color="auto"/>
              <w:right w:val="single" w:sz="6" w:space="0" w:color="auto"/>
            </w:tcBorders>
          </w:tcPr>
          <w:p w14:paraId="14256D84" w14:textId="7EF89F3B" w:rsidR="00D80B64" w:rsidRPr="002F021D" w:rsidRDefault="00252E15" w:rsidP="00D80B64">
            <w:pPr>
              <w:rPr>
                <w:rFonts w:ascii="Arial" w:hAnsi="Arial" w:cs="Arial"/>
                <w:sz w:val="20"/>
              </w:rPr>
            </w:pPr>
            <w:r>
              <w:rPr>
                <w:rFonts w:ascii="Arial" w:hAnsi="Arial" w:cs="Arial"/>
                <w:sz w:val="20"/>
              </w:rPr>
              <w:t xml:space="preserve">September </w:t>
            </w:r>
            <w:r w:rsidR="007D1598">
              <w:rPr>
                <w:rFonts w:ascii="Arial" w:hAnsi="Arial" w:cs="Arial"/>
                <w:sz w:val="20"/>
              </w:rPr>
              <w:t>1</w:t>
            </w:r>
            <w:r w:rsidR="00D94712">
              <w:rPr>
                <w:rFonts w:ascii="Arial" w:hAnsi="Arial" w:cs="Arial"/>
                <w:sz w:val="20"/>
              </w:rPr>
              <w:t>5</w:t>
            </w:r>
          </w:p>
        </w:tc>
        <w:tc>
          <w:tcPr>
            <w:tcW w:w="3202" w:type="dxa"/>
            <w:tcBorders>
              <w:top w:val="single" w:sz="6" w:space="0" w:color="auto"/>
              <w:left w:val="single" w:sz="6" w:space="0" w:color="auto"/>
              <w:bottom w:val="single" w:sz="6" w:space="0" w:color="auto"/>
              <w:right w:val="single" w:sz="6" w:space="0" w:color="auto"/>
            </w:tcBorders>
          </w:tcPr>
          <w:p w14:paraId="0DF6526A" w14:textId="773A91B9" w:rsidR="00D80B64" w:rsidRPr="008166BF" w:rsidRDefault="008166BF" w:rsidP="008166BF">
            <w:pPr>
              <w:rPr>
                <w:rFonts w:ascii="Arial" w:hAnsi="Arial" w:cs="Arial"/>
                <w:b/>
                <w:bCs/>
                <w:sz w:val="20"/>
              </w:rPr>
            </w:pPr>
            <w:r w:rsidRPr="008166BF">
              <w:rPr>
                <w:rFonts w:ascii="Arial" w:hAnsi="Arial" w:cs="Arial"/>
                <w:b/>
                <w:bCs/>
                <w:sz w:val="20"/>
              </w:rPr>
              <w:t xml:space="preserve">Quiz </w:t>
            </w:r>
            <w:r w:rsidR="00CB07E4">
              <w:rPr>
                <w:rFonts w:ascii="Arial" w:hAnsi="Arial" w:cs="Arial"/>
                <w:bCs/>
                <w:sz w:val="20"/>
              </w:rPr>
              <w:t>Units 1</w:t>
            </w:r>
            <w:r w:rsidRPr="00CA017F">
              <w:rPr>
                <w:rFonts w:ascii="Arial" w:hAnsi="Arial" w:cs="Arial"/>
                <w:bCs/>
                <w:sz w:val="20"/>
              </w:rPr>
              <w:t>-</w:t>
            </w:r>
            <w:r w:rsidR="00C81B61" w:rsidRPr="00CA017F">
              <w:rPr>
                <w:rFonts w:ascii="Arial" w:hAnsi="Arial" w:cs="Arial"/>
                <w:bCs/>
                <w:sz w:val="20"/>
              </w:rPr>
              <w:t>5</w:t>
            </w:r>
          </w:p>
        </w:tc>
        <w:tc>
          <w:tcPr>
            <w:tcW w:w="3348" w:type="dxa"/>
            <w:tcBorders>
              <w:top w:val="single" w:sz="6" w:space="0" w:color="auto"/>
              <w:left w:val="single" w:sz="6" w:space="0" w:color="auto"/>
              <w:bottom w:val="single" w:sz="6" w:space="0" w:color="auto"/>
              <w:right w:val="single" w:sz="6" w:space="0" w:color="auto"/>
            </w:tcBorders>
          </w:tcPr>
          <w:p w14:paraId="3DC451E6" w14:textId="0723D453" w:rsidR="00D80B64" w:rsidRPr="002F021D" w:rsidRDefault="008166BF" w:rsidP="008166BF">
            <w:pPr>
              <w:rPr>
                <w:rFonts w:ascii="Arial" w:hAnsi="Arial" w:cs="Arial"/>
                <w:bCs/>
                <w:sz w:val="20"/>
              </w:rPr>
            </w:pPr>
            <w:r>
              <w:rPr>
                <w:rFonts w:ascii="Arial" w:hAnsi="Arial" w:cs="Arial"/>
                <w:bCs/>
                <w:sz w:val="20"/>
              </w:rPr>
              <w:t>Unit 6</w:t>
            </w:r>
            <w:r w:rsidR="00252E15">
              <w:rPr>
                <w:rFonts w:ascii="Arial" w:hAnsi="Arial" w:cs="Arial"/>
                <w:bCs/>
                <w:sz w:val="20"/>
              </w:rPr>
              <w:t xml:space="preserve">: </w:t>
            </w:r>
            <w:r w:rsidR="00CA017F">
              <w:rPr>
                <w:rFonts w:ascii="Arial" w:hAnsi="Arial" w:cs="Arial"/>
                <w:bCs/>
                <w:sz w:val="20"/>
              </w:rPr>
              <w:t>Bright [a],</w:t>
            </w:r>
            <w:r>
              <w:rPr>
                <w:rFonts w:ascii="Arial" w:hAnsi="Arial" w:cs="Arial"/>
                <w:bCs/>
                <w:sz w:val="20"/>
              </w:rPr>
              <w:t xml:space="preserve"> Velar nasal, Prepalatal nasal, Prep</w:t>
            </w:r>
            <w:r w:rsidR="00CF403E">
              <w:rPr>
                <w:rFonts w:ascii="Arial" w:hAnsi="Arial" w:cs="Arial"/>
                <w:bCs/>
                <w:sz w:val="20"/>
              </w:rPr>
              <w:t>a</w:t>
            </w:r>
            <w:r>
              <w:rPr>
                <w:rFonts w:ascii="Arial" w:hAnsi="Arial" w:cs="Arial"/>
                <w:bCs/>
                <w:sz w:val="20"/>
              </w:rPr>
              <w:t>latal lateral</w:t>
            </w:r>
            <w:r w:rsidR="00252E15">
              <w:rPr>
                <w:rFonts w:ascii="Arial" w:hAnsi="Arial" w:cs="Arial"/>
                <w:bCs/>
                <w:sz w:val="20"/>
              </w:rPr>
              <w:t xml:space="preserve"> </w:t>
            </w:r>
          </w:p>
        </w:tc>
        <w:tc>
          <w:tcPr>
            <w:tcW w:w="197" w:type="dxa"/>
            <w:tcBorders>
              <w:top w:val="single" w:sz="6" w:space="0" w:color="auto"/>
              <w:left w:val="single" w:sz="6" w:space="0" w:color="auto"/>
              <w:bottom w:val="single" w:sz="6" w:space="0" w:color="auto"/>
              <w:right w:val="single" w:sz="6" w:space="0" w:color="auto"/>
            </w:tcBorders>
          </w:tcPr>
          <w:p w14:paraId="2F86B089" w14:textId="77777777" w:rsidR="00D80B64" w:rsidRPr="002F021D" w:rsidRDefault="00D80B64" w:rsidP="00D80B64">
            <w:pPr>
              <w:rPr>
                <w:rFonts w:ascii="Arial" w:hAnsi="Arial" w:cs="Arial"/>
                <w:bCs/>
                <w:sz w:val="20"/>
              </w:rPr>
            </w:pPr>
          </w:p>
        </w:tc>
      </w:tr>
      <w:tr w:rsidR="00D80B64" w14:paraId="2D6E3D6D" w14:textId="77777777" w:rsidTr="00393F30">
        <w:trPr>
          <w:cantSplit/>
          <w:trHeight w:val="174"/>
          <w:jc w:val="center"/>
        </w:trPr>
        <w:tc>
          <w:tcPr>
            <w:tcW w:w="1424" w:type="dxa"/>
            <w:tcBorders>
              <w:top w:val="single" w:sz="6" w:space="0" w:color="auto"/>
              <w:left w:val="single" w:sz="6" w:space="0" w:color="auto"/>
              <w:bottom w:val="single" w:sz="6" w:space="0" w:color="auto"/>
              <w:right w:val="single" w:sz="6" w:space="0" w:color="auto"/>
            </w:tcBorders>
          </w:tcPr>
          <w:p w14:paraId="76A91566" w14:textId="271C526F" w:rsidR="00D80B64" w:rsidRDefault="00D94712" w:rsidP="00D80B64">
            <w:pPr>
              <w:rPr>
                <w:rFonts w:ascii="Arial" w:hAnsi="Arial" w:cs="Arial"/>
                <w:sz w:val="20"/>
              </w:rPr>
            </w:pPr>
            <w:r>
              <w:rPr>
                <w:rFonts w:ascii="Arial" w:hAnsi="Arial" w:cs="Arial"/>
                <w:sz w:val="20"/>
              </w:rPr>
              <w:t xml:space="preserve">September </w:t>
            </w:r>
            <w:r w:rsidR="0058193E">
              <w:rPr>
                <w:rFonts w:ascii="Arial" w:hAnsi="Arial" w:cs="Arial"/>
                <w:sz w:val="20"/>
              </w:rPr>
              <w:t>22</w:t>
            </w:r>
          </w:p>
        </w:tc>
        <w:tc>
          <w:tcPr>
            <w:tcW w:w="3202" w:type="dxa"/>
            <w:tcBorders>
              <w:top w:val="single" w:sz="6" w:space="0" w:color="auto"/>
              <w:left w:val="single" w:sz="6" w:space="0" w:color="auto"/>
              <w:bottom w:val="single" w:sz="6" w:space="0" w:color="auto"/>
              <w:right w:val="single" w:sz="6" w:space="0" w:color="auto"/>
            </w:tcBorders>
          </w:tcPr>
          <w:p w14:paraId="4FA6E60F" w14:textId="7D58D544" w:rsidR="00D80B64" w:rsidRPr="00F40CA2" w:rsidRDefault="00F40CA2" w:rsidP="008166BF">
            <w:pPr>
              <w:rPr>
                <w:rFonts w:ascii="Arial" w:hAnsi="Arial" w:cs="Arial"/>
                <w:sz w:val="20"/>
              </w:rPr>
            </w:pPr>
            <w:r>
              <w:rPr>
                <w:rFonts w:ascii="Arial" w:hAnsi="Arial" w:cs="Arial"/>
                <w:sz w:val="20"/>
              </w:rPr>
              <w:t>Review Unit 6</w:t>
            </w:r>
          </w:p>
        </w:tc>
        <w:tc>
          <w:tcPr>
            <w:tcW w:w="3348" w:type="dxa"/>
            <w:tcBorders>
              <w:top w:val="single" w:sz="6" w:space="0" w:color="auto"/>
              <w:left w:val="single" w:sz="6" w:space="0" w:color="auto"/>
              <w:bottom w:val="single" w:sz="6" w:space="0" w:color="auto"/>
              <w:right w:val="single" w:sz="6" w:space="0" w:color="auto"/>
            </w:tcBorders>
          </w:tcPr>
          <w:p w14:paraId="50D4BEF7" w14:textId="5F6357A2" w:rsidR="00D80B64" w:rsidRPr="00252E15" w:rsidRDefault="00F40CA2" w:rsidP="001F6E25">
            <w:pPr>
              <w:rPr>
                <w:rFonts w:ascii="Arial" w:hAnsi="Arial" w:cs="Arial"/>
                <w:sz w:val="20"/>
              </w:rPr>
            </w:pPr>
            <w:r>
              <w:rPr>
                <w:rFonts w:ascii="Arial" w:hAnsi="Arial" w:cs="Arial"/>
                <w:sz w:val="20"/>
              </w:rPr>
              <w:t xml:space="preserve">Unit 7: </w:t>
            </w:r>
            <w:r w:rsidR="00CA017F">
              <w:rPr>
                <w:rFonts w:ascii="Arial" w:hAnsi="Arial" w:cs="Arial"/>
                <w:sz w:val="20"/>
              </w:rPr>
              <w:t xml:space="preserve">Rules for </w:t>
            </w:r>
            <w:r>
              <w:rPr>
                <w:rFonts w:ascii="Arial" w:hAnsi="Arial" w:cs="Arial"/>
                <w:sz w:val="20"/>
              </w:rPr>
              <w:t>c, g, sc</w:t>
            </w:r>
          </w:p>
        </w:tc>
        <w:tc>
          <w:tcPr>
            <w:tcW w:w="197" w:type="dxa"/>
            <w:tcBorders>
              <w:top w:val="single" w:sz="6" w:space="0" w:color="auto"/>
              <w:left w:val="single" w:sz="6" w:space="0" w:color="auto"/>
              <w:bottom w:val="single" w:sz="6" w:space="0" w:color="auto"/>
              <w:right w:val="single" w:sz="6" w:space="0" w:color="auto"/>
            </w:tcBorders>
          </w:tcPr>
          <w:p w14:paraId="0CAEEAB1" w14:textId="77777777" w:rsidR="00D80B64" w:rsidRPr="002F021D" w:rsidRDefault="00D80B64" w:rsidP="00D80B64">
            <w:pPr>
              <w:rPr>
                <w:rFonts w:ascii="Arial" w:hAnsi="Arial" w:cs="Arial"/>
                <w:bCs/>
                <w:sz w:val="20"/>
              </w:rPr>
            </w:pPr>
          </w:p>
        </w:tc>
      </w:tr>
      <w:tr w:rsidR="00D80B64" w14:paraId="2FA19A12" w14:textId="77777777" w:rsidTr="00393F30">
        <w:trPr>
          <w:cantSplit/>
          <w:trHeight w:val="273"/>
          <w:jc w:val="center"/>
        </w:trPr>
        <w:tc>
          <w:tcPr>
            <w:tcW w:w="1424" w:type="dxa"/>
            <w:tcBorders>
              <w:top w:val="single" w:sz="6" w:space="0" w:color="auto"/>
              <w:left w:val="single" w:sz="6" w:space="0" w:color="auto"/>
              <w:bottom w:val="single" w:sz="6" w:space="0" w:color="auto"/>
              <w:right w:val="single" w:sz="6" w:space="0" w:color="auto"/>
            </w:tcBorders>
          </w:tcPr>
          <w:p w14:paraId="7937501E" w14:textId="1F737C64" w:rsidR="00D80B64" w:rsidRDefault="0058193E" w:rsidP="007D1598">
            <w:pPr>
              <w:rPr>
                <w:rFonts w:ascii="Arial" w:hAnsi="Arial" w:cs="Arial"/>
                <w:sz w:val="20"/>
              </w:rPr>
            </w:pPr>
            <w:r>
              <w:rPr>
                <w:rFonts w:ascii="Arial" w:hAnsi="Arial" w:cs="Arial"/>
                <w:sz w:val="20"/>
              </w:rPr>
              <w:t>September 29</w:t>
            </w:r>
          </w:p>
        </w:tc>
        <w:tc>
          <w:tcPr>
            <w:tcW w:w="3202" w:type="dxa"/>
            <w:tcBorders>
              <w:top w:val="single" w:sz="6" w:space="0" w:color="auto"/>
              <w:left w:val="single" w:sz="6" w:space="0" w:color="auto"/>
              <w:bottom w:val="single" w:sz="6" w:space="0" w:color="auto"/>
              <w:right w:val="single" w:sz="6" w:space="0" w:color="auto"/>
            </w:tcBorders>
          </w:tcPr>
          <w:p w14:paraId="5A0980B7" w14:textId="2E22526E" w:rsidR="00D80B64" w:rsidRPr="00F40CA2" w:rsidRDefault="00F40CA2" w:rsidP="0048743D">
            <w:pPr>
              <w:rPr>
                <w:rFonts w:ascii="Arial" w:hAnsi="Arial" w:cs="Arial"/>
                <w:sz w:val="20"/>
              </w:rPr>
            </w:pPr>
            <w:r>
              <w:rPr>
                <w:rFonts w:ascii="Arial" w:hAnsi="Arial" w:cs="Arial"/>
                <w:sz w:val="20"/>
              </w:rPr>
              <w:t>Review Unit 7</w:t>
            </w:r>
          </w:p>
        </w:tc>
        <w:tc>
          <w:tcPr>
            <w:tcW w:w="3348" w:type="dxa"/>
            <w:tcBorders>
              <w:top w:val="single" w:sz="6" w:space="0" w:color="auto"/>
              <w:left w:val="single" w:sz="6" w:space="0" w:color="auto"/>
              <w:bottom w:val="single" w:sz="6" w:space="0" w:color="auto"/>
              <w:right w:val="single" w:sz="6" w:space="0" w:color="auto"/>
            </w:tcBorders>
          </w:tcPr>
          <w:p w14:paraId="399BC306" w14:textId="0B2A958E" w:rsidR="00D80B64" w:rsidRPr="00F40CA2" w:rsidRDefault="00F40CA2" w:rsidP="0048743D">
            <w:pPr>
              <w:rPr>
                <w:rFonts w:ascii="Arial" w:hAnsi="Arial" w:cs="Arial"/>
                <w:b/>
                <w:sz w:val="20"/>
              </w:rPr>
            </w:pPr>
            <w:r w:rsidRPr="00F40CA2">
              <w:rPr>
                <w:rFonts w:ascii="Arial" w:hAnsi="Arial" w:cs="Arial"/>
                <w:b/>
                <w:sz w:val="20"/>
              </w:rPr>
              <w:t xml:space="preserve">Quiz </w:t>
            </w:r>
            <w:r w:rsidR="00CB07E4">
              <w:rPr>
                <w:rFonts w:ascii="Arial" w:hAnsi="Arial" w:cs="Arial"/>
                <w:sz w:val="20"/>
              </w:rPr>
              <w:t>Units 1</w:t>
            </w:r>
            <w:r w:rsidRPr="00CA017F">
              <w:rPr>
                <w:rFonts w:ascii="Arial" w:hAnsi="Arial" w:cs="Arial"/>
                <w:sz w:val="20"/>
              </w:rPr>
              <w:t>-7</w:t>
            </w:r>
          </w:p>
        </w:tc>
        <w:tc>
          <w:tcPr>
            <w:tcW w:w="197" w:type="dxa"/>
            <w:tcBorders>
              <w:top w:val="single" w:sz="6" w:space="0" w:color="auto"/>
              <w:left w:val="single" w:sz="6" w:space="0" w:color="auto"/>
              <w:bottom w:val="single" w:sz="6" w:space="0" w:color="auto"/>
              <w:right w:val="single" w:sz="6" w:space="0" w:color="auto"/>
            </w:tcBorders>
          </w:tcPr>
          <w:p w14:paraId="27958F27" w14:textId="77777777" w:rsidR="00433D8B" w:rsidRPr="002F021D" w:rsidRDefault="00433D8B" w:rsidP="00D80B64">
            <w:pPr>
              <w:rPr>
                <w:rFonts w:ascii="Arial" w:hAnsi="Arial" w:cs="Arial"/>
                <w:bCs/>
                <w:sz w:val="20"/>
              </w:rPr>
            </w:pPr>
          </w:p>
        </w:tc>
      </w:tr>
      <w:tr w:rsidR="00D80B64" w14:paraId="0A390785" w14:textId="77777777" w:rsidTr="00393F30">
        <w:trPr>
          <w:cantSplit/>
          <w:trHeight w:val="282"/>
          <w:jc w:val="center"/>
        </w:trPr>
        <w:tc>
          <w:tcPr>
            <w:tcW w:w="1424" w:type="dxa"/>
            <w:tcBorders>
              <w:top w:val="single" w:sz="6" w:space="0" w:color="auto"/>
              <w:left w:val="single" w:sz="6" w:space="0" w:color="auto"/>
              <w:bottom w:val="single" w:sz="6" w:space="0" w:color="auto"/>
              <w:right w:val="single" w:sz="6" w:space="0" w:color="auto"/>
            </w:tcBorders>
          </w:tcPr>
          <w:p w14:paraId="65A06247" w14:textId="0B3E1F0D" w:rsidR="00433D8B" w:rsidRDefault="0001644B" w:rsidP="007D1598">
            <w:pPr>
              <w:rPr>
                <w:rFonts w:ascii="Arial" w:hAnsi="Arial" w:cs="Arial"/>
                <w:sz w:val="20"/>
              </w:rPr>
            </w:pPr>
            <w:r>
              <w:rPr>
                <w:rFonts w:ascii="Arial" w:hAnsi="Arial" w:cs="Arial"/>
                <w:sz w:val="20"/>
              </w:rPr>
              <w:t xml:space="preserve">October </w:t>
            </w:r>
            <w:r w:rsidR="0058193E">
              <w:rPr>
                <w:rFonts w:ascii="Arial" w:hAnsi="Arial" w:cs="Arial"/>
                <w:sz w:val="20"/>
              </w:rPr>
              <w:t>6</w:t>
            </w:r>
          </w:p>
        </w:tc>
        <w:tc>
          <w:tcPr>
            <w:tcW w:w="3202" w:type="dxa"/>
            <w:tcBorders>
              <w:top w:val="single" w:sz="6" w:space="0" w:color="auto"/>
              <w:left w:val="single" w:sz="6" w:space="0" w:color="auto"/>
              <w:bottom w:val="single" w:sz="6" w:space="0" w:color="auto"/>
              <w:right w:val="single" w:sz="6" w:space="0" w:color="auto"/>
            </w:tcBorders>
          </w:tcPr>
          <w:p w14:paraId="54E73168" w14:textId="515C7990" w:rsidR="00433D8B" w:rsidRPr="0001644B" w:rsidRDefault="00F40CA2" w:rsidP="0048743D">
            <w:pPr>
              <w:rPr>
                <w:rFonts w:ascii="Arial" w:hAnsi="Arial" w:cs="Arial"/>
                <w:sz w:val="20"/>
              </w:rPr>
            </w:pPr>
            <w:r>
              <w:rPr>
                <w:rFonts w:ascii="Arial" w:hAnsi="Arial" w:cs="Arial"/>
                <w:sz w:val="20"/>
              </w:rPr>
              <w:t>Unit 8: Syllabic Vowel within the Phrase; Phrasal Dip</w:t>
            </w:r>
            <w:r w:rsidR="00CF403E">
              <w:rPr>
                <w:rFonts w:ascii="Arial" w:hAnsi="Arial" w:cs="Arial"/>
                <w:sz w:val="20"/>
              </w:rPr>
              <w:t>h</w:t>
            </w:r>
            <w:r>
              <w:rPr>
                <w:rFonts w:ascii="Arial" w:hAnsi="Arial" w:cs="Arial"/>
                <w:sz w:val="20"/>
              </w:rPr>
              <w:t>thongs</w:t>
            </w:r>
          </w:p>
        </w:tc>
        <w:tc>
          <w:tcPr>
            <w:tcW w:w="3348" w:type="dxa"/>
            <w:tcBorders>
              <w:top w:val="single" w:sz="6" w:space="0" w:color="auto"/>
              <w:left w:val="single" w:sz="6" w:space="0" w:color="auto"/>
              <w:bottom w:val="single" w:sz="6" w:space="0" w:color="auto"/>
              <w:right w:val="single" w:sz="6" w:space="0" w:color="auto"/>
            </w:tcBorders>
          </w:tcPr>
          <w:p w14:paraId="445F4709" w14:textId="04A9F4DF" w:rsidR="00433D8B" w:rsidRPr="0001644B" w:rsidRDefault="00F40CA2" w:rsidP="001F6E25">
            <w:pPr>
              <w:rPr>
                <w:rFonts w:ascii="Arial" w:hAnsi="Arial" w:cs="Arial"/>
                <w:sz w:val="20"/>
              </w:rPr>
            </w:pPr>
            <w:r>
              <w:rPr>
                <w:rFonts w:ascii="Arial" w:hAnsi="Arial" w:cs="Arial"/>
                <w:sz w:val="20"/>
              </w:rPr>
              <w:t>Unit 9: Syllabic Vowel within the Phrase-Monosyllables; Phrasal Trip</w:t>
            </w:r>
            <w:r w:rsidR="00CF403E">
              <w:rPr>
                <w:rFonts w:ascii="Arial" w:hAnsi="Arial" w:cs="Arial"/>
                <w:sz w:val="20"/>
              </w:rPr>
              <w:t>h</w:t>
            </w:r>
            <w:r>
              <w:rPr>
                <w:rFonts w:ascii="Arial" w:hAnsi="Arial" w:cs="Arial"/>
                <w:sz w:val="20"/>
              </w:rPr>
              <w:t>thongs and Double Dip</w:t>
            </w:r>
            <w:r w:rsidR="00CF403E">
              <w:rPr>
                <w:rFonts w:ascii="Arial" w:hAnsi="Arial" w:cs="Arial"/>
                <w:sz w:val="20"/>
              </w:rPr>
              <w:t>h</w:t>
            </w:r>
            <w:r>
              <w:rPr>
                <w:rFonts w:ascii="Arial" w:hAnsi="Arial" w:cs="Arial"/>
                <w:sz w:val="20"/>
              </w:rPr>
              <w:t>thongs</w:t>
            </w:r>
          </w:p>
        </w:tc>
        <w:tc>
          <w:tcPr>
            <w:tcW w:w="197" w:type="dxa"/>
            <w:tcBorders>
              <w:top w:val="single" w:sz="6" w:space="0" w:color="auto"/>
              <w:left w:val="single" w:sz="6" w:space="0" w:color="auto"/>
              <w:bottom w:val="single" w:sz="6" w:space="0" w:color="auto"/>
              <w:right w:val="single" w:sz="6" w:space="0" w:color="auto"/>
            </w:tcBorders>
          </w:tcPr>
          <w:p w14:paraId="1634FF76" w14:textId="77777777" w:rsidR="00D80B64" w:rsidRPr="002F021D" w:rsidRDefault="00D80B64" w:rsidP="00D80B64">
            <w:pPr>
              <w:rPr>
                <w:rFonts w:ascii="Arial" w:hAnsi="Arial" w:cs="Arial"/>
                <w:bCs/>
                <w:sz w:val="20"/>
              </w:rPr>
            </w:pPr>
          </w:p>
        </w:tc>
      </w:tr>
      <w:tr w:rsidR="00486B3E" w14:paraId="1C3982AB" w14:textId="77777777" w:rsidTr="00393F30">
        <w:trPr>
          <w:cantSplit/>
          <w:trHeight w:val="264"/>
          <w:jc w:val="center"/>
        </w:trPr>
        <w:tc>
          <w:tcPr>
            <w:tcW w:w="1424" w:type="dxa"/>
            <w:tcBorders>
              <w:top w:val="single" w:sz="6" w:space="0" w:color="auto"/>
              <w:left w:val="single" w:sz="6" w:space="0" w:color="auto"/>
              <w:bottom w:val="single" w:sz="6" w:space="0" w:color="auto"/>
              <w:right w:val="single" w:sz="6" w:space="0" w:color="auto"/>
            </w:tcBorders>
          </w:tcPr>
          <w:p w14:paraId="329E95E2" w14:textId="6DD97984" w:rsidR="00FF305C" w:rsidRDefault="007D1598" w:rsidP="007D1598">
            <w:pPr>
              <w:rPr>
                <w:rFonts w:ascii="Arial" w:hAnsi="Arial" w:cs="Arial"/>
                <w:sz w:val="20"/>
              </w:rPr>
            </w:pPr>
            <w:r>
              <w:rPr>
                <w:rFonts w:ascii="Arial" w:hAnsi="Arial" w:cs="Arial"/>
                <w:sz w:val="20"/>
              </w:rPr>
              <w:t>October 1</w:t>
            </w:r>
            <w:r w:rsidR="0058193E">
              <w:rPr>
                <w:rFonts w:ascii="Arial" w:hAnsi="Arial" w:cs="Arial"/>
                <w:sz w:val="20"/>
              </w:rPr>
              <w:t>3</w:t>
            </w:r>
          </w:p>
        </w:tc>
        <w:tc>
          <w:tcPr>
            <w:tcW w:w="3202" w:type="dxa"/>
            <w:tcBorders>
              <w:top w:val="single" w:sz="6" w:space="0" w:color="auto"/>
              <w:left w:val="single" w:sz="6" w:space="0" w:color="auto"/>
              <w:bottom w:val="single" w:sz="6" w:space="0" w:color="auto"/>
              <w:right w:val="single" w:sz="6" w:space="0" w:color="auto"/>
            </w:tcBorders>
          </w:tcPr>
          <w:p w14:paraId="08E8C22B" w14:textId="0EAA557F" w:rsidR="00486B3E" w:rsidRDefault="00F40CA2" w:rsidP="0048743D">
            <w:pPr>
              <w:rPr>
                <w:rFonts w:ascii="Arial" w:hAnsi="Arial" w:cs="Arial"/>
                <w:sz w:val="20"/>
              </w:rPr>
            </w:pPr>
            <w:r>
              <w:rPr>
                <w:rFonts w:ascii="Arial" w:hAnsi="Arial" w:cs="Arial"/>
                <w:sz w:val="20"/>
              </w:rPr>
              <w:t>Review Units 8-9</w:t>
            </w:r>
          </w:p>
        </w:tc>
        <w:tc>
          <w:tcPr>
            <w:tcW w:w="3348" w:type="dxa"/>
            <w:tcBorders>
              <w:top w:val="single" w:sz="6" w:space="0" w:color="auto"/>
              <w:left w:val="single" w:sz="6" w:space="0" w:color="auto"/>
              <w:bottom w:val="single" w:sz="6" w:space="0" w:color="auto"/>
              <w:right w:val="single" w:sz="6" w:space="0" w:color="auto"/>
            </w:tcBorders>
          </w:tcPr>
          <w:p w14:paraId="646D8E89" w14:textId="6332EB4C" w:rsidR="00486B3E" w:rsidRDefault="00F40CA2" w:rsidP="00F40CA2">
            <w:pPr>
              <w:rPr>
                <w:rFonts w:ascii="Arial" w:hAnsi="Arial" w:cs="Arial"/>
                <w:sz w:val="20"/>
              </w:rPr>
            </w:pPr>
            <w:r>
              <w:rPr>
                <w:rFonts w:ascii="Arial" w:hAnsi="Arial" w:cs="Arial"/>
                <w:b/>
                <w:sz w:val="20"/>
              </w:rPr>
              <w:t xml:space="preserve">Quiz </w:t>
            </w:r>
            <w:r w:rsidR="00CB07E4">
              <w:rPr>
                <w:rFonts w:ascii="Arial" w:hAnsi="Arial" w:cs="Arial"/>
                <w:sz w:val="20"/>
              </w:rPr>
              <w:t>Units 1</w:t>
            </w:r>
            <w:r w:rsidRPr="00CA017F">
              <w:rPr>
                <w:rFonts w:ascii="Arial" w:hAnsi="Arial" w:cs="Arial"/>
                <w:sz w:val="20"/>
              </w:rPr>
              <w:t>-9</w:t>
            </w:r>
          </w:p>
        </w:tc>
        <w:tc>
          <w:tcPr>
            <w:tcW w:w="197" w:type="dxa"/>
            <w:tcBorders>
              <w:top w:val="single" w:sz="6" w:space="0" w:color="auto"/>
              <w:left w:val="single" w:sz="6" w:space="0" w:color="auto"/>
              <w:bottom w:val="single" w:sz="6" w:space="0" w:color="auto"/>
              <w:right w:val="single" w:sz="6" w:space="0" w:color="auto"/>
            </w:tcBorders>
          </w:tcPr>
          <w:p w14:paraId="5A021055" w14:textId="77777777" w:rsidR="00486B3E" w:rsidRPr="002F021D" w:rsidRDefault="00486B3E" w:rsidP="00D80B64">
            <w:pPr>
              <w:rPr>
                <w:rFonts w:ascii="Arial" w:hAnsi="Arial" w:cs="Arial"/>
                <w:bCs/>
                <w:sz w:val="20"/>
              </w:rPr>
            </w:pPr>
          </w:p>
        </w:tc>
      </w:tr>
      <w:tr w:rsidR="00D80B64" w14:paraId="61781BC2" w14:textId="77777777" w:rsidTr="00393F30">
        <w:trPr>
          <w:cantSplit/>
          <w:trHeight w:val="255"/>
          <w:jc w:val="center"/>
        </w:trPr>
        <w:tc>
          <w:tcPr>
            <w:tcW w:w="1424" w:type="dxa"/>
            <w:tcBorders>
              <w:top w:val="single" w:sz="6" w:space="0" w:color="auto"/>
              <w:left w:val="single" w:sz="6" w:space="0" w:color="auto"/>
              <w:bottom w:val="single" w:sz="6" w:space="0" w:color="auto"/>
              <w:right w:val="single" w:sz="6" w:space="0" w:color="auto"/>
            </w:tcBorders>
          </w:tcPr>
          <w:p w14:paraId="48E22EE4" w14:textId="6667B461" w:rsidR="00D80B64" w:rsidRDefault="007D1598" w:rsidP="0058193E">
            <w:pPr>
              <w:rPr>
                <w:rFonts w:ascii="Arial" w:hAnsi="Arial" w:cs="Arial"/>
                <w:sz w:val="20"/>
              </w:rPr>
            </w:pPr>
            <w:r>
              <w:rPr>
                <w:rFonts w:ascii="Arial" w:hAnsi="Arial" w:cs="Arial"/>
                <w:sz w:val="20"/>
              </w:rPr>
              <w:t>October 2</w:t>
            </w:r>
            <w:r w:rsidR="0058193E">
              <w:rPr>
                <w:rFonts w:ascii="Arial" w:hAnsi="Arial" w:cs="Arial"/>
                <w:sz w:val="20"/>
              </w:rPr>
              <w:t>0</w:t>
            </w:r>
          </w:p>
        </w:tc>
        <w:tc>
          <w:tcPr>
            <w:tcW w:w="3202" w:type="dxa"/>
            <w:tcBorders>
              <w:top w:val="single" w:sz="6" w:space="0" w:color="auto"/>
              <w:left w:val="single" w:sz="6" w:space="0" w:color="auto"/>
              <w:bottom w:val="single" w:sz="6" w:space="0" w:color="auto"/>
              <w:right w:val="single" w:sz="6" w:space="0" w:color="auto"/>
            </w:tcBorders>
          </w:tcPr>
          <w:p w14:paraId="282DB5CC" w14:textId="35F06AB7" w:rsidR="00D80B64" w:rsidRDefault="00F40CA2" w:rsidP="001F6E25">
            <w:pPr>
              <w:rPr>
                <w:rFonts w:ascii="Arial" w:hAnsi="Arial" w:cs="Arial"/>
                <w:sz w:val="20"/>
              </w:rPr>
            </w:pPr>
            <w:r>
              <w:rPr>
                <w:rFonts w:ascii="Arial" w:hAnsi="Arial" w:cs="Arial"/>
                <w:sz w:val="20"/>
              </w:rPr>
              <w:t>Unit 10: Phrasal Doubling</w:t>
            </w:r>
          </w:p>
        </w:tc>
        <w:tc>
          <w:tcPr>
            <w:tcW w:w="3348" w:type="dxa"/>
            <w:tcBorders>
              <w:top w:val="single" w:sz="6" w:space="0" w:color="auto"/>
              <w:left w:val="single" w:sz="6" w:space="0" w:color="auto"/>
              <w:bottom w:val="single" w:sz="6" w:space="0" w:color="auto"/>
              <w:right w:val="single" w:sz="6" w:space="0" w:color="auto"/>
            </w:tcBorders>
          </w:tcPr>
          <w:p w14:paraId="7CA42C32" w14:textId="414EE704" w:rsidR="00D80B64" w:rsidRDefault="0048743D" w:rsidP="00CA017F">
            <w:pPr>
              <w:rPr>
                <w:rFonts w:ascii="Arial" w:hAnsi="Arial" w:cs="Arial"/>
                <w:sz w:val="20"/>
              </w:rPr>
            </w:pPr>
            <w:r>
              <w:rPr>
                <w:rFonts w:ascii="Arial" w:hAnsi="Arial" w:cs="Arial"/>
                <w:sz w:val="20"/>
              </w:rPr>
              <w:t xml:space="preserve">Review </w:t>
            </w:r>
            <w:r w:rsidR="00CA017F">
              <w:rPr>
                <w:rFonts w:ascii="Arial" w:hAnsi="Arial" w:cs="Arial"/>
                <w:sz w:val="20"/>
              </w:rPr>
              <w:t>Unit 10</w:t>
            </w:r>
          </w:p>
        </w:tc>
        <w:tc>
          <w:tcPr>
            <w:tcW w:w="197" w:type="dxa"/>
            <w:tcBorders>
              <w:top w:val="single" w:sz="6" w:space="0" w:color="auto"/>
              <w:left w:val="single" w:sz="6" w:space="0" w:color="auto"/>
              <w:bottom w:val="single" w:sz="6" w:space="0" w:color="auto"/>
              <w:right w:val="single" w:sz="6" w:space="0" w:color="auto"/>
            </w:tcBorders>
          </w:tcPr>
          <w:p w14:paraId="4140793E" w14:textId="77777777" w:rsidR="00D80B64" w:rsidRPr="002F021D" w:rsidRDefault="00D80B64" w:rsidP="00D80B64">
            <w:pPr>
              <w:rPr>
                <w:rFonts w:ascii="Arial" w:hAnsi="Arial" w:cs="Arial"/>
                <w:bCs/>
                <w:sz w:val="20"/>
              </w:rPr>
            </w:pPr>
          </w:p>
        </w:tc>
      </w:tr>
      <w:tr w:rsidR="00D80B64" w14:paraId="332A191C" w14:textId="77777777" w:rsidTr="00393F30">
        <w:trPr>
          <w:cantSplit/>
          <w:trHeight w:val="280"/>
          <w:jc w:val="center"/>
        </w:trPr>
        <w:tc>
          <w:tcPr>
            <w:tcW w:w="1424" w:type="dxa"/>
            <w:tcBorders>
              <w:top w:val="single" w:sz="6" w:space="0" w:color="auto"/>
              <w:left w:val="single" w:sz="6" w:space="0" w:color="auto"/>
              <w:bottom w:val="single" w:sz="6" w:space="0" w:color="auto"/>
              <w:right w:val="single" w:sz="6" w:space="0" w:color="auto"/>
            </w:tcBorders>
          </w:tcPr>
          <w:p w14:paraId="57CDD251" w14:textId="1219A0A5" w:rsidR="00D80B64" w:rsidRDefault="007D1598" w:rsidP="00D80B64">
            <w:pPr>
              <w:rPr>
                <w:rFonts w:ascii="Arial" w:hAnsi="Arial" w:cs="Arial"/>
                <w:sz w:val="20"/>
              </w:rPr>
            </w:pPr>
            <w:r>
              <w:rPr>
                <w:rFonts w:ascii="Arial" w:hAnsi="Arial" w:cs="Arial"/>
                <w:sz w:val="20"/>
              </w:rPr>
              <w:t xml:space="preserve">October </w:t>
            </w:r>
            <w:r w:rsidR="0058193E">
              <w:rPr>
                <w:rFonts w:ascii="Arial" w:hAnsi="Arial" w:cs="Arial"/>
                <w:sz w:val="20"/>
              </w:rPr>
              <w:t>27</w:t>
            </w:r>
          </w:p>
        </w:tc>
        <w:tc>
          <w:tcPr>
            <w:tcW w:w="3202" w:type="dxa"/>
            <w:tcBorders>
              <w:top w:val="single" w:sz="6" w:space="0" w:color="auto"/>
              <w:left w:val="single" w:sz="6" w:space="0" w:color="auto"/>
              <w:bottom w:val="single" w:sz="6" w:space="0" w:color="auto"/>
              <w:right w:val="single" w:sz="6" w:space="0" w:color="auto"/>
            </w:tcBorders>
          </w:tcPr>
          <w:p w14:paraId="0E0A5C66" w14:textId="3F7A8D58" w:rsidR="00D80B64" w:rsidRPr="0048743D" w:rsidRDefault="0048743D" w:rsidP="001F6E25">
            <w:pPr>
              <w:rPr>
                <w:rFonts w:ascii="Arial" w:hAnsi="Arial" w:cs="Arial"/>
                <w:sz w:val="20"/>
              </w:rPr>
            </w:pPr>
            <w:r>
              <w:rPr>
                <w:rFonts w:ascii="Arial" w:hAnsi="Arial" w:cs="Arial"/>
                <w:sz w:val="20"/>
              </w:rPr>
              <w:t>Review Units 1-10</w:t>
            </w:r>
          </w:p>
        </w:tc>
        <w:tc>
          <w:tcPr>
            <w:tcW w:w="3348" w:type="dxa"/>
            <w:tcBorders>
              <w:top w:val="single" w:sz="6" w:space="0" w:color="auto"/>
              <w:left w:val="single" w:sz="6" w:space="0" w:color="auto"/>
              <w:bottom w:val="single" w:sz="6" w:space="0" w:color="auto"/>
              <w:right w:val="single" w:sz="6" w:space="0" w:color="auto"/>
            </w:tcBorders>
          </w:tcPr>
          <w:p w14:paraId="3E8768E8" w14:textId="3E25FD9E" w:rsidR="00D80B64" w:rsidRPr="00F40CA2" w:rsidRDefault="004035ED" w:rsidP="001F6E25">
            <w:pPr>
              <w:rPr>
                <w:rFonts w:ascii="Arial" w:hAnsi="Arial" w:cs="Arial"/>
                <w:sz w:val="20"/>
              </w:rPr>
            </w:pPr>
            <w:r w:rsidRPr="004035ED">
              <w:rPr>
                <w:rFonts w:ascii="Arial" w:hAnsi="Arial" w:cs="Arial"/>
                <w:b/>
                <w:sz w:val="20"/>
              </w:rPr>
              <w:t>Quiz</w:t>
            </w:r>
            <w:r>
              <w:rPr>
                <w:rFonts w:ascii="Arial" w:hAnsi="Arial" w:cs="Arial"/>
                <w:sz w:val="20"/>
              </w:rPr>
              <w:t xml:space="preserve"> Units 1-10</w:t>
            </w:r>
          </w:p>
        </w:tc>
        <w:tc>
          <w:tcPr>
            <w:tcW w:w="197" w:type="dxa"/>
            <w:tcBorders>
              <w:top w:val="single" w:sz="6" w:space="0" w:color="auto"/>
              <w:left w:val="single" w:sz="6" w:space="0" w:color="auto"/>
              <w:bottom w:val="single" w:sz="6" w:space="0" w:color="auto"/>
              <w:right w:val="single" w:sz="6" w:space="0" w:color="auto"/>
            </w:tcBorders>
          </w:tcPr>
          <w:p w14:paraId="6BD05A6E" w14:textId="77777777" w:rsidR="00D80B64" w:rsidRPr="002F021D" w:rsidRDefault="00D80B64" w:rsidP="00D80B64">
            <w:pPr>
              <w:rPr>
                <w:rFonts w:ascii="Arial" w:hAnsi="Arial" w:cs="Arial"/>
                <w:bCs/>
                <w:sz w:val="20"/>
              </w:rPr>
            </w:pPr>
          </w:p>
        </w:tc>
      </w:tr>
      <w:tr w:rsidR="00D80B64" w14:paraId="316A9BB3" w14:textId="77777777" w:rsidTr="00393F30">
        <w:trPr>
          <w:cantSplit/>
          <w:trHeight w:val="91"/>
          <w:jc w:val="center"/>
        </w:trPr>
        <w:tc>
          <w:tcPr>
            <w:tcW w:w="1424" w:type="dxa"/>
            <w:tcBorders>
              <w:top w:val="single" w:sz="6" w:space="0" w:color="auto"/>
              <w:left w:val="single" w:sz="6" w:space="0" w:color="auto"/>
              <w:bottom w:val="single" w:sz="6" w:space="0" w:color="auto"/>
              <w:right w:val="single" w:sz="6" w:space="0" w:color="auto"/>
            </w:tcBorders>
          </w:tcPr>
          <w:p w14:paraId="7112176B" w14:textId="0578A6B0" w:rsidR="00D80B64" w:rsidRDefault="0001644B" w:rsidP="007D1598">
            <w:pPr>
              <w:rPr>
                <w:rFonts w:ascii="Arial" w:hAnsi="Arial" w:cs="Arial"/>
                <w:sz w:val="20"/>
              </w:rPr>
            </w:pPr>
            <w:r>
              <w:rPr>
                <w:rFonts w:ascii="Arial" w:hAnsi="Arial" w:cs="Arial"/>
                <w:sz w:val="20"/>
              </w:rPr>
              <w:t xml:space="preserve">November </w:t>
            </w:r>
            <w:r w:rsidR="0058193E">
              <w:rPr>
                <w:rFonts w:ascii="Arial" w:hAnsi="Arial" w:cs="Arial"/>
                <w:sz w:val="20"/>
              </w:rPr>
              <w:t>3</w:t>
            </w:r>
          </w:p>
        </w:tc>
        <w:tc>
          <w:tcPr>
            <w:tcW w:w="3202" w:type="dxa"/>
            <w:tcBorders>
              <w:top w:val="single" w:sz="6" w:space="0" w:color="auto"/>
              <w:left w:val="single" w:sz="6" w:space="0" w:color="auto"/>
              <w:bottom w:val="single" w:sz="6" w:space="0" w:color="auto"/>
              <w:right w:val="single" w:sz="6" w:space="0" w:color="auto"/>
            </w:tcBorders>
          </w:tcPr>
          <w:p w14:paraId="5E195250" w14:textId="4BCC856C" w:rsidR="00D80B64" w:rsidRPr="004035ED" w:rsidRDefault="004035ED" w:rsidP="00EF0166">
            <w:pPr>
              <w:rPr>
                <w:rFonts w:ascii="Arial" w:hAnsi="Arial" w:cs="Arial"/>
                <w:sz w:val="20"/>
              </w:rPr>
            </w:pPr>
            <w:r>
              <w:rPr>
                <w:rFonts w:ascii="Arial" w:hAnsi="Arial" w:cs="Arial"/>
                <w:sz w:val="20"/>
              </w:rPr>
              <w:t>Transcriptions due</w:t>
            </w:r>
          </w:p>
        </w:tc>
        <w:tc>
          <w:tcPr>
            <w:tcW w:w="3348" w:type="dxa"/>
            <w:tcBorders>
              <w:top w:val="single" w:sz="6" w:space="0" w:color="auto"/>
              <w:left w:val="single" w:sz="6" w:space="0" w:color="auto"/>
              <w:bottom w:val="single" w:sz="6" w:space="0" w:color="auto"/>
              <w:right w:val="single" w:sz="6" w:space="0" w:color="auto"/>
            </w:tcBorders>
          </w:tcPr>
          <w:p w14:paraId="0C77BD61" w14:textId="7F614BF6" w:rsidR="00D80B64" w:rsidRPr="00DA1A14" w:rsidRDefault="0048743D" w:rsidP="002B1D23">
            <w:pPr>
              <w:rPr>
                <w:rFonts w:ascii="Arial" w:hAnsi="Arial" w:cs="Arial"/>
                <w:b/>
                <w:sz w:val="20"/>
              </w:rPr>
            </w:pPr>
            <w:r>
              <w:rPr>
                <w:rFonts w:ascii="Arial" w:hAnsi="Arial" w:cs="Arial"/>
                <w:sz w:val="20"/>
              </w:rPr>
              <w:t>Recitation</w:t>
            </w:r>
            <w:r w:rsidR="00EF0166">
              <w:rPr>
                <w:rFonts w:ascii="Arial" w:hAnsi="Arial" w:cs="Arial"/>
                <w:sz w:val="20"/>
              </w:rPr>
              <w:t xml:space="preserve"> Practice</w:t>
            </w:r>
          </w:p>
        </w:tc>
        <w:tc>
          <w:tcPr>
            <w:tcW w:w="197" w:type="dxa"/>
            <w:tcBorders>
              <w:top w:val="single" w:sz="6" w:space="0" w:color="auto"/>
              <w:left w:val="single" w:sz="6" w:space="0" w:color="auto"/>
              <w:bottom w:val="single" w:sz="6" w:space="0" w:color="auto"/>
              <w:right w:val="single" w:sz="6" w:space="0" w:color="auto"/>
            </w:tcBorders>
          </w:tcPr>
          <w:p w14:paraId="68A8DE72" w14:textId="77777777" w:rsidR="00D80B64" w:rsidRPr="002F021D" w:rsidRDefault="00D80B64" w:rsidP="00D80B64">
            <w:pPr>
              <w:rPr>
                <w:rFonts w:ascii="Arial" w:hAnsi="Arial" w:cs="Arial"/>
                <w:bCs/>
                <w:sz w:val="20"/>
              </w:rPr>
            </w:pPr>
          </w:p>
        </w:tc>
      </w:tr>
      <w:tr w:rsidR="00D80B64" w14:paraId="283217E1" w14:textId="77777777" w:rsidTr="00393F30">
        <w:trPr>
          <w:cantSplit/>
          <w:trHeight w:val="263"/>
          <w:jc w:val="center"/>
        </w:trPr>
        <w:tc>
          <w:tcPr>
            <w:tcW w:w="1424" w:type="dxa"/>
            <w:tcBorders>
              <w:top w:val="single" w:sz="6" w:space="0" w:color="auto"/>
              <w:left w:val="single" w:sz="6" w:space="0" w:color="auto"/>
              <w:bottom w:val="single" w:sz="6" w:space="0" w:color="auto"/>
              <w:right w:val="single" w:sz="6" w:space="0" w:color="auto"/>
            </w:tcBorders>
          </w:tcPr>
          <w:p w14:paraId="61E3E529" w14:textId="7CC7F86B" w:rsidR="00D80B64" w:rsidRDefault="0001644B" w:rsidP="007D1598">
            <w:pPr>
              <w:rPr>
                <w:rFonts w:ascii="Arial" w:hAnsi="Arial" w:cs="Arial"/>
                <w:sz w:val="20"/>
              </w:rPr>
            </w:pPr>
            <w:r>
              <w:rPr>
                <w:rFonts w:ascii="Arial" w:hAnsi="Arial" w:cs="Arial"/>
                <w:sz w:val="20"/>
              </w:rPr>
              <w:t xml:space="preserve">November </w:t>
            </w:r>
            <w:r w:rsidR="007D1598">
              <w:rPr>
                <w:rFonts w:ascii="Arial" w:hAnsi="Arial" w:cs="Arial"/>
                <w:sz w:val="20"/>
              </w:rPr>
              <w:t>1</w:t>
            </w:r>
            <w:r w:rsidR="0058193E">
              <w:rPr>
                <w:rFonts w:ascii="Arial" w:hAnsi="Arial" w:cs="Arial"/>
                <w:sz w:val="20"/>
              </w:rPr>
              <w:t>0</w:t>
            </w:r>
          </w:p>
        </w:tc>
        <w:tc>
          <w:tcPr>
            <w:tcW w:w="3202" w:type="dxa"/>
            <w:tcBorders>
              <w:top w:val="single" w:sz="6" w:space="0" w:color="auto"/>
              <w:left w:val="single" w:sz="6" w:space="0" w:color="auto"/>
              <w:bottom w:val="single" w:sz="6" w:space="0" w:color="auto"/>
              <w:right w:val="single" w:sz="6" w:space="0" w:color="auto"/>
            </w:tcBorders>
          </w:tcPr>
          <w:p w14:paraId="7EDB4C81" w14:textId="62320E96" w:rsidR="00D80B64" w:rsidRDefault="007D1598" w:rsidP="001F6E25">
            <w:pPr>
              <w:rPr>
                <w:rFonts w:ascii="Arial" w:hAnsi="Arial" w:cs="Arial"/>
                <w:sz w:val="20"/>
              </w:rPr>
            </w:pPr>
            <w:r>
              <w:rPr>
                <w:rFonts w:ascii="Arial" w:hAnsi="Arial" w:cs="Arial"/>
                <w:sz w:val="20"/>
              </w:rPr>
              <w:t>Review</w:t>
            </w:r>
          </w:p>
        </w:tc>
        <w:tc>
          <w:tcPr>
            <w:tcW w:w="3348" w:type="dxa"/>
            <w:tcBorders>
              <w:top w:val="single" w:sz="6" w:space="0" w:color="auto"/>
              <w:left w:val="single" w:sz="6" w:space="0" w:color="auto"/>
              <w:bottom w:val="single" w:sz="6" w:space="0" w:color="auto"/>
              <w:right w:val="single" w:sz="6" w:space="0" w:color="auto"/>
            </w:tcBorders>
          </w:tcPr>
          <w:p w14:paraId="3E12DF4F" w14:textId="6687E2A0" w:rsidR="00D80B64" w:rsidRPr="00DA1A14" w:rsidRDefault="007D1598" w:rsidP="006678D9">
            <w:pPr>
              <w:rPr>
                <w:rFonts w:ascii="Arial" w:hAnsi="Arial" w:cs="Arial"/>
                <w:sz w:val="20"/>
              </w:rPr>
            </w:pPr>
            <w:r>
              <w:rPr>
                <w:rFonts w:ascii="Arial" w:hAnsi="Arial" w:cs="Arial"/>
                <w:sz w:val="20"/>
              </w:rPr>
              <w:t>Review</w:t>
            </w:r>
          </w:p>
        </w:tc>
        <w:tc>
          <w:tcPr>
            <w:tcW w:w="197" w:type="dxa"/>
            <w:tcBorders>
              <w:top w:val="single" w:sz="6" w:space="0" w:color="auto"/>
              <w:left w:val="single" w:sz="6" w:space="0" w:color="auto"/>
              <w:bottom w:val="single" w:sz="6" w:space="0" w:color="auto"/>
              <w:right w:val="single" w:sz="6" w:space="0" w:color="auto"/>
            </w:tcBorders>
          </w:tcPr>
          <w:p w14:paraId="750DA9A5" w14:textId="77777777" w:rsidR="00D80B64" w:rsidRPr="002F021D" w:rsidRDefault="00D80B64" w:rsidP="00D80B64">
            <w:pPr>
              <w:rPr>
                <w:rFonts w:ascii="Arial" w:hAnsi="Arial" w:cs="Arial"/>
                <w:bCs/>
                <w:sz w:val="20"/>
              </w:rPr>
            </w:pPr>
          </w:p>
        </w:tc>
      </w:tr>
      <w:tr w:rsidR="007D1598" w14:paraId="6F551907" w14:textId="77777777" w:rsidTr="00393F30">
        <w:trPr>
          <w:cantSplit/>
          <w:trHeight w:val="263"/>
          <w:jc w:val="center"/>
        </w:trPr>
        <w:tc>
          <w:tcPr>
            <w:tcW w:w="1424" w:type="dxa"/>
            <w:tcBorders>
              <w:top w:val="single" w:sz="6" w:space="0" w:color="auto"/>
              <w:left w:val="single" w:sz="6" w:space="0" w:color="auto"/>
              <w:bottom w:val="single" w:sz="6" w:space="0" w:color="auto"/>
              <w:right w:val="single" w:sz="6" w:space="0" w:color="auto"/>
            </w:tcBorders>
          </w:tcPr>
          <w:p w14:paraId="0CB317D9" w14:textId="2372EB88" w:rsidR="007D1598" w:rsidRDefault="0058193E" w:rsidP="007D1598">
            <w:pPr>
              <w:rPr>
                <w:rFonts w:ascii="Arial" w:hAnsi="Arial" w:cs="Arial"/>
                <w:sz w:val="20"/>
              </w:rPr>
            </w:pPr>
            <w:r>
              <w:rPr>
                <w:rFonts w:ascii="Arial" w:hAnsi="Arial" w:cs="Arial"/>
                <w:sz w:val="20"/>
              </w:rPr>
              <w:t>November 17</w:t>
            </w:r>
          </w:p>
        </w:tc>
        <w:tc>
          <w:tcPr>
            <w:tcW w:w="3202" w:type="dxa"/>
            <w:tcBorders>
              <w:top w:val="single" w:sz="6" w:space="0" w:color="auto"/>
              <w:left w:val="single" w:sz="6" w:space="0" w:color="auto"/>
              <w:bottom w:val="single" w:sz="6" w:space="0" w:color="auto"/>
              <w:right w:val="single" w:sz="6" w:space="0" w:color="auto"/>
            </w:tcBorders>
          </w:tcPr>
          <w:p w14:paraId="4DA69B06" w14:textId="51CA7071" w:rsidR="007D1598" w:rsidRDefault="0058193E" w:rsidP="001F6E25">
            <w:pPr>
              <w:rPr>
                <w:rFonts w:ascii="Arial" w:hAnsi="Arial" w:cs="Arial"/>
                <w:sz w:val="20"/>
              </w:rPr>
            </w:pPr>
            <w:r>
              <w:rPr>
                <w:rFonts w:ascii="Arial" w:hAnsi="Arial" w:cs="Arial"/>
                <w:b/>
                <w:sz w:val="20"/>
              </w:rPr>
              <w:t>Recitations</w:t>
            </w:r>
          </w:p>
        </w:tc>
        <w:tc>
          <w:tcPr>
            <w:tcW w:w="3348" w:type="dxa"/>
            <w:tcBorders>
              <w:top w:val="single" w:sz="6" w:space="0" w:color="auto"/>
              <w:left w:val="single" w:sz="6" w:space="0" w:color="auto"/>
              <w:bottom w:val="single" w:sz="6" w:space="0" w:color="auto"/>
              <w:right w:val="single" w:sz="6" w:space="0" w:color="auto"/>
            </w:tcBorders>
          </w:tcPr>
          <w:p w14:paraId="0B96220E" w14:textId="464F390C" w:rsidR="007D1598" w:rsidRDefault="0058193E" w:rsidP="006678D9">
            <w:pPr>
              <w:rPr>
                <w:rFonts w:ascii="Arial" w:hAnsi="Arial" w:cs="Arial"/>
                <w:sz w:val="20"/>
              </w:rPr>
            </w:pPr>
            <w:r w:rsidRPr="007D1598">
              <w:rPr>
                <w:rFonts w:ascii="Arial" w:hAnsi="Arial" w:cs="Arial"/>
                <w:b/>
                <w:sz w:val="20"/>
              </w:rPr>
              <w:t>Song Presentations</w:t>
            </w:r>
          </w:p>
        </w:tc>
        <w:tc>
          <w:tcPr>
            <w:tcW w:w="197" w:type="dxa"/>
            <w:tcBorders>
              <w:top w:val="single" w:sz="6" w:space="0" w:color="auto"/>
              <w:left w:val="single" w:sz="6" w:space="0" w:color="auto"/>
              <w:bottom w:val="single" w:sz="6" w:space="0" w:color="auto"/>
              <w:right w:val="single" w:sz="6" w:space="0" w:color="auto"/>
            </w:tcBorders>
          </w:tcPr>
          <w:p w14:paraId="19A523A4" w14:textId="77777777" w:rsidR="007D1598" w:rsidRPr="002F021D" w:rsidRDefault="007D1598" w:rsidP="00D80B64">
            <w:pPr>
              <w:rPr>
                <w:rFonts w:ascii="Arial" w:hAnsi="Arial" w:cs="Arial"/>
                <w:bCs/>
                <w:sz w:val="20"/>
              </w:rPr>
            </w:pPr>
          </w:p>
        </w:tc>
      </w:tr>
      <w:tr w:rsidR="00D80B64" w14:paraId="114A4B13" w14:textId="77777777" w:rsidTr="00393F30">
        <w:trPr>
          <w:cantSplit/>
          <w:trHeight w:val="264"/>
          <w:jc w:val="center"/>
        </w:trPr>
        <w:tc>
          <w:tcPr>
            <w:tcW w:w="1424" w:type="dxa"/>
            <w:tcBorders>
              <w:top w:val="single" w:sz="6" w:space="0" w:color="auto"/>
              <w:left w:val="single" w:sz="6" w:space="0" w:color="auto"/>
              <w:bottom w:val="single" w:sz="6" w:space="0" w:color="auto"/>
              <w:right w:val="single" w:sz="6" w:space="0" w:color="auto"/>
            </w:tcBorders>
          </w:tcPr>
          <w:p w14:paraId="24CACCCF" w14:textId="61463260" w:rsidR="00D80B64" w:rsidRDefault="0001644B" w:rsidP="00486B3E">
            <w:pPr>
              <w:rPr>
                <w:rFonts w:ascii="Arial" w:hAnsi="Arial" w:cs="Arial"/>
                <w:sz w:val="20"/>
              </w:rPr>
            </w:pPr>
            <w:r>
              <w:rPr>
                <w:rFonts w:ascii="Arial" w:hAnsi="Arial" w:cs="Arial"/>
                <w:sz w:val="20"/>
              </w:rPr>
              <w:t>November 2</w:t>
            </w:r>
            <w:r w:rsidR="0058193E">
              <w:rPr>
                <w:rFonts w:ascii="Arial" w:hAnsi="Arial" w:cs="Arial"/>
                <w:sz w:val="20"/>
              </w:rPr>
              <w:t>4</w:t>
            </w:r>
          </w:p>
        </w:tc>
        <w:tc>
          <w:tcPr>
            <w:tcW w:w="3202" w:type="dxa"/>
            <w:tcBorders>
              <w:top w:val="single" w:sz="6" w:space="0" w:color="auto"/>
              <w:left w:val="single" w:sz="6" w:space="0" w:color="auto"/>
              <w:bottom w:val="single" w:sz="6" w:space="0" w:color="auto"/>
              <w:right w:val="single" w:sz="6" w:space="0" w:color="auto"/>
            </w:tcBorders>
          </w:tcPr>
          <w:p w14:paraId="131FF246" w14:textId="6675D71D" w:rsidR="002B1D23" w:rsidRPr="00F40CA2" w:rsidRDefault="0058193E" w:rsidP="0048743D">
            <w:pPr>
              <w:rPr>
                <w:rFonts w:ascii="Arial" w:hAnsi="Arial" w:cs="Arial"/>
                <w:b/>
                <w:sz w:val="20"/>
              </w:rPr>
            </w:pPr>
            <w:r>
              <w:rPr>
                <w:rFonts w:ascii="Arial" w:hAnsi="Arial" w:cs="Arial"/>
                <w:sz w:val="20"/>
              </w:rPr>
              <w:t>NO CLASS: THANKSGIVING</w:t>
            </w:r>
          </w:p>
        </w:tc>
        <w:tc>
          <w:tcPr>
            <w:tcW w:w="3348" w:type="dxa"/>
            <w:tcBorders>
              <w:top w:val="single" w:sz="6" w:space="0" w:color="auto"/>
              <w:left w:val="single" w:sz="6" w:space="0" w:color="auto"/>
              <w:bottom w:val="single" w:sz="6" w:space="0" w:color="auto"/>
              <w:right w:val="single" w:sz="6" w:space="0" w:color="auto"/>
            </w:tcBorders>
          </w:tcPr>
          <w:p w14:paraId="4B9E2F6F" w14:textId="1FC5670E" w:rsidR="0001644B" w:rsidRPr="00C81B61" w:rsidRDefault="0058193E" w:rsidP="007D1598">
            <w:pPr>
              <w:rPr>
                <w:rFonts w:ascii="Arial" w:hAnsi="Arial" w:cs="Arial"/>
                <w:b/>
                <w:sz w:val="20"/>
              </w:rPr>
            </w:pPr>
            <w:r>
              <w:rPr>
                <w:rFonts w:ascii="Arial" w:hAnsi="Arial" w:cs="Arial"/>
                <w:sz w:val="20"/>
              </w:rPr>
              <w:t>NO CLASS: THANKSGIVING</w:t>
            </w:r>
          </w:p>
        </w:tc>
        <w:tc>
          <w:tcPr>
            <w:tcW w:w="197" w:type="dxa"/>
            <w:tcBorders>
              <w:top w:val="single" w:sz="6" w:space="0" w:color="auto"/>
              <w:left w:val="single" w:sz="6" w:space="0" w:color="auto"/>
              <w:bottom w:val="single" w:sz="6" w:space="0" w:color="auto"/>
              <w:right w:val="single" w:sz="6" w:space="0" w:color="auto"/>
            </w:tcBorders>
          </w:tcPr>
          <w:p w14:paraId="0E8EA485" w14:textId="77777777" w:rsidR="00D80B64" w:rsidRPr="002F021D" w:rsidRDefault="00D80B64" w:rsidP="00D80B64">
            <w:pPr>
              <w:rPr>
                <w:rFonts w:ascii="Arial" w:hAnsi="Arial" w:cs="Arial"/>
                <w:bCs/>
                <w:sz w:val="20"/>
              </w:rPr>
            </w:pPr>
          </w:p>
        </w:tc>
      </w:tr>
      <w:tr w:rsidR="006F6D15" w14:paraId="4AFD0F5E" w14:textId="77777777" w:rsidTr="00393F30">
        <w:trPr>
          <w:cantSplit/>
          <w:trHeight w:val="147"/>
          <w:jc w:val="center"/>
        </w:trPr>
        <w:tc>
          <w:tcPr>
            <w:tcW w:w="1424" w:type="dxa"/>
            <w:tcBorders>
              <w:top w:val="single" w:sz="6" w:space="0" w:color="auto"/>
              <w:left w:val="single" w:sz="6" w:space="0" w:color="auto"/>
              <w:bottom w:val="single" w:sz="6" w:space="0" w:color="auto"/>
              <w:right w:val="single" w:sz="6" w:space="0" w:color="auto"/>
            </w:tcBorders>
          </w:tcPr>
          <w:p w14:paraId="6A2ED9B0" w14:textId="0AB9A709" w:rsidR="006F6D15" w:rsidRDefault="0001644B" w:rsidP="00CA0C72">
            <w:pPr>
              <w:rPr>
                <w:rFonts w:ascii="Arial" w:hAnsi="Arial" w:cs="Arial"/>
                <w:sz w:val="20"/>
              </w:rPr>
            </w:pPr>
            <w:r>
              <w:rPr>
                <w:rFonts w:ascii="Arial" w:hAnsi="Arial" w:cs="Arial"/>
                <w:sz w:val="20"/>
              </w:rPr>
              <w:t xml:space="preserve">December </w:t>
            </w:r>
            <w:r w:rsidR="007D1598">
              <w:rPr>
                <w:rFonts w:ascii="Arial" w:hAnsi="Arial" w:cs="Arial"/>
                <w:sz w:val="20"/>
              </w:rPr>
              <w:t>4</w:t>
            </w:r>
          </w:p>
        </w:tc>
        <w:tc>
          <w:tcPr>
            <w:tcW w:w="3202" w:type="dxa"/>
            <w:tcBorders>
              <w:top w:val="single" w:sz="6" w:space="0" w:color="auto"/>
              <w:left w:val="single" w:sz="6" w:space="0" w:color="auto"/>
              <w:bottom w:val="single" w:sz="6" w:space="0" w:color="auto"/>
              <w:right w:val="single" w:sz="6" w:space="0" w:color="auto"/>
            </w:tcBorders>
          </w:tcPr>
          <w:p w14:paraId="22622136" w14:textId="08B66B5A" w:rsidR="006F6D15" w:rsidRPr="007D1598" w:rsidRDefault="0058193E" w:rsidP="007D1598">
            <w:pPr>
              <w:rPr>
                <w:rFonts w:ascii="Arial" w:hAnsi="Arial" w:cs="Arial"/>
                <w:b/>
                <w:sz w:val="20"/>
              </w:rPr>
            </w:pPr>
            <w:r>
              <w:rPr>
                <w:rFonts w:ascii="Arial" w:hAnsi="Arial" w:cs="Arial"/>
                <w:sz w:val="20"/>
              </w:rPr>
              <w:t>M</w:t>
            </w:r>
            <w:r w:rsidRPr="0058193E">
              <w:rPr>
                <w:rFonts w:ascii="Arial" w:hAnsi="Arial" w:cs="Arial"/>
                <w:sz w:val="20"/>
              </w:rPr>
              <w:t>ake up class if needed</w:t>
            </w:r>
          </w:p>
        </w:tc>
        <w:tc>
          <w:tcPr>
            <w:tcW w:w="3348" w:type="dxa"/>
            <w:tcBorders>
              <w:top w:val="single" w:sz="6" w:space="0" w:color="auto"/>
              <w:left w:val="single" w:sz="6" w:space="0" w:color="auto"/>
              <w:bottom w:val="single" w:sz="6" w:space="0" w:color="auto"/>
              <w:right w:val="single" w:sz="6" w:space="0" w:color="auto"/>
            </w:tcBorders>
          </w:tcPr>
          <w:p w14:paraId="29A0DA27" w14:textId="15130799" w:rsidR="006F6D15" w:rsidRPr="00212688" w:rsidRDefault="006F6D15" w:rsidP="00D80B64">
            <w:pPr>
              <w:rPr>
                <w:rFonts w:ascii="Arial" w:hAnsi="Arial" w:cs="Arial"/>
                <w:sz w:val="20"/>
              </w:rPr>
            </w:pPr>
          </w:p>
        </w:tc>
        <w:tc>
          <w:tcPr>
            <w:tcW w:w="197" w:type="dxa"/>
            <w:tcBorders>
              <w:top w:val="single" w:sz="6" w:space="0" w:color="auto"/>
              <w:left w:val="single" w:sz="6" w:space="0" w:color="auto"/>
              <w:bottom w:val="single" w:sz="6" w:space="0" w:color="auto"/>
              <w:right w:val="single" w:sz="6" w:space="0" w:color="auto"/>
            </w:tcBorders>
          </w:tcPr>
          <w:p w14:paraId="1ADDD33A" w14:textId="77777777" w:rsidR="006F6D15" w:rsidRPr="002F021D" w:rsidRDefault="006F6D15" w:rsidP="00D80B64">
            <w:pPr>
              <w:rPr>
                <w:rFonts w:ascii="Arial" w:hAnsi="Arial" w:cs="Arial"/>
                <w:bCs/>
                <w:sz w:val="20"/>
              </w:rPr>
            </w:pPr>
          </w:p>
        </w:tc>
      </w:tr>
    </w:tbl>
    <w:p w14:paraId="5B087F4F" w14:textId="77777777" w:rsidR="00974308" w:rsidRPr="00F8506B" w:rsidRDefault="00974308" w:rsidP="00A65C08">
      <w:pPr>
        <w:widowControl w:val="0"/>
        <w:autoSpaceDE w:val="0"/>
        <w:autoSpaceDN w:val="0"/>
        <w:adjustRightInd w:val="0"/>
        <w:jc w:val="both"/>
        <w:rPr>
          <w:rFonts w:ascii="Times New Roman" w:eastAsiaTheme="minorEastAsia" w:hAnsi="Times New Roman"/>
          <w:sz w:val="16"/>
          <w:szCs w:val="16"/>
          <w:lang w:eastAsia="ja-JP"/>
        </w:rPr>
      </w:pPr>
    </w:p>
    <w:p w14:paraId="2F42D2D8" w14:textId="77777777" w:rsidR="00EF0166" w:rsidRDefault="00EF0166" w:rsidP="00A65C08">
      <w:pPr>
        <w:widowControl w:val="0"/>
        <w:autoSpaceDE w:val="0"/>
        <w:autoSpaceDN w:val="0"/>
        <w:adjustRightInd w:val="0"/>
        <w:jc w:val="both"/>
        <w:rPr>
          <w:rFonts w:ascii="Times New Roman" w:eastAsiaTheme="minorEastAsia" w:hAnsi="Times New Roman"/>
          <w:sz w:val="20"/>
          <w:lang w:eastAsia="ja-JP"/>
        </w:rPr>
      </w:pPr>
    </w:p>
    <w:p w14:paraId="256C6931" w14:textId="77777777" w:rsidR="00EF0166" w:rsidRDefault="005D39C2" w:rsidP="00A65C08">
      <w:pPr>
        <w:widowControl w:val="0"/>
        <w:autoSpaceDE w:val="0"/>
        <w:autoSpaceDN w:val="0"/>
        <w:adjustRightInd w:val="0"/>
        <w:jc w:val="both"/>
        <w:rPr>
          <w:rFonts w:ascii="Times New Roman" w:eastAsiaTheme="minorEastAsia" w:hAnsi="Times New Roman"/>
          <w:sz w:val="20"/>
          <w:lang w:eastAsia="ja-JP"/>
        </w:rPr>
      </w:pPr>
      <w:r w:rsidRPr="00176295">
        <w:rPr>
          <w:rFonts w:ascii="Times New Roman" w:eastAsiaTheme="minorEastAsia" w:hAnsi="Times New Roman"/>
          <w:sz w:val="20"/>
          <w:lang w:eastAsia="ja-JP"/>
        </w:rPr>
        <w:t xml:space="preserve">Please see me if you need help with this course. I will </w:t>
      </w:r>
      <w:r w:rsidR="00FB7D0F">
        <w:rPr>
          <w:rFonts w:ascii="Times New Roman" w:eastAsiaTheme="minorEastAsia" w:hAnsi="Times New Roman"/>
          <w:sz w:val="20"/>
          <w:lang w:eastAsia="ja-JP"/>
        </w:rPr>
        <w:t xml:space="preserve">always </w:t>
      </w:r>
      <w:r w:rsidRPr="00176295">
        <w:rPr>
          <w:rFonts w:ascii="Times New Roman" w:eastAsiaTheme="minorEastAsia" w:hAnsi="Times New Roman"/>
          <w:sz w:val="20"/>
          <w:lang w:eastAsia="ja-JP"/>
        </w:rPr>
        <w:t xml:space="preserve">be happy to schedule an appointment with </w:t>
      </w:r>
    </w:p>
    <w:p w14:paraId="47F92A60" w14:textId="4B0C3B11" w:rsidR="00176295" w:rsidRDefault="005D39C2" w:rsidP="00A65C08">
      <w:pPr>
        <w:widowControl w:val="0"/>
        <w:autoSpaceDE w:val="0"/>
        <w:autoSpaceDN w:val="0"/>
        <w:adjustRightInd w:val="0"/>
        <w:jc w:val="both"/>
        <w:rPr>
          <w:rFonts w:ascii="Times New Roman" w:eastAsiaTheme="minorEastAsia" w:hAnsi="Times New Roman"/>
          <w:sz w:val="20"/>
          <w:lang w:eastAsia="ja-JP"/>
        </w:rPr>
      </w:pPr>
      <w:r w:rsidRPr="00176295">
        <w:rPr>
          <w:rFonts w:ascii="Times New Roman" w:eastAsiaTheme="minorEastAsia" w:hAnsi="Times New Roman"/>
          <w:sz w:val="20"/>
          <w:lang w:eastAsia="ja-JP"/>
        </w:rPr>
        <w:t>you. To make an appointment, please send me an email that includes your free times. You can also email me questions you have about the class or about assignments. Please include your n</w:t>
      </w:r>
      <w:r>
        <w:rPr>
          <w:rFonts w:ascii="Times New Roman" w:eastAsiaTheme="minorEastAsia" w:hAnsi="Times New Roman"/>
          <w:sz w:val="20"/>
          <w:lang w:eastAsia="ja-JP"/>
        </w:rPr>
        <w:t>ame in the email</w:t>
      </w:r>
      <w:r w:rsidRPr="00176295">
        <w:rPr>
          <w:rFonts w:ascii="Times New Roman" w:eastAsiaTheme="minorEastAsia" w:hAnsi="Times New Roman"/>
          <w:sz w:val="20"/>
          <w:lang w:eastAsia="ja-JP"/>
        </w:rPr>
        <w:t>. If I do not reply within a day, please resend your email.</w:t>
      </w:r>
      <w:r w:rsidR="00FB7D0F">
        <w:rPr>
          <w:rFonts w:ascii="Times New Roman" w:eastAsiaTheme="minorEastAsia" w:hAnsi="Times New Roman"/>
          <w:sz w:val="20"/>
          <w:lang w:eastAsia="ja-JP"/>
        </w:rPr>
        <w:t xml:space="preserve"> My email address is </w:t>
      </w:r>
      <w:hyperlink r:id="rId9" w:history="1">
        <w:r w:rsidR="00A33766" w:rsidRPr="001B328C">
          <w:rPr>
            <w:rStyle w:val="Hyperlink"/>
            <w:rFonts w:ascii="Times New Roman" w:eastAsiaTheme="minorEastAsia" w:hAnsi="Times New Roman"/>
            <w:sz w:val="20"/>
            <w:lang w:eastAsia="ja-JP"/>
          </w:rPr>
          <w:t>Jennifer.lane@unt.edu</w:t>
        </w:r>
      </w:hyperlink>
    </w:p>
    <w:p w14:paraId="2CAB48FB" w14:textId="77777777" w:rsidR="00A33766" w:rsidRPr="00F8506B" w:rsidRDefault="00A33766" w:rsidP="00A65C08">
      <w:pPr>
        <w:widowControl w:val="0"/>
        <w:autoSpaceDE w:val="0"/>
        <w:autoSpaceDN w:val="0"/>
        <w:adjustRightInd w:val="0"/>
        <w:jc w:val="both"/>
        <w:rPr>
          <w:rFonts w:ascii="Times New Roman" w:eastAsiaTheme="minorEastAsia" w:hAnsi="Times New Roman"/>
          <w:sz w:val="16"/>
          <w:szCs w:val="16"/>
          <w:lang w:eastAsia="ja-JP"/>
        </w:rPr>
      </w:pPr>
    </w:p>
    <w:p w14:paraId="7721FE21" w14:textId="60A3BDB3" w:rsidR="00EE6C65" w:rsidRPr="00F8506B" w:rsidRDefault="00A33766" w:rsidP="001B436A">
      <w:pPr>
        <w:widowControl w:val="0"/>
        <w:autoSpaceDE w:val="0"/>
        <w:autoSpaceDN w:val="0"/>
        <w:adjustRightInd w:val="0"/>
        <w:jc w:val="both"/>
        <w:rPr>
          <w:rFonts w:ascii="Times New Roman" w:eastAsiaTheme="minorEastAsia" w:hAnsi="Times New Roman"/>
          <w:b/>
          <w:sz w:val="20"/>
          <w:lang w:eastAsia="ja-JP"/>
        </w:rPr>
      </w:pPr>
      <w:r w:rsidRPr="00A33766">
        <w:rPr>
          <w:rFonts w:ascii="Times New Roman" w:eastAsiaTheme="minorEastAsia" w:hAnsi="Times New Roman"/>
          <w:b/>
          <w:sz w:val="20"/>
          <w:lang w:eastAsia="ja-JP"/>
        </w:rPr>
        <w:t xml:space="preserve">NB. </w:t>
      </w:r>
      <w:r w:rsidRPr="00A33766">
        <w:rPr>
          <w:rFonts w:ascii="Times New Roman" w:eastAsiaTheme="minorEastAsia" w:hAnsi="Times New Roman"/>
          <w:sz w:val="20"/>
          <w:lang w:eastAsia="ja-JP"/>
        </w:rPr>
        <w:t xml:space="preserve">This course will require paper homework. </w:t>
      </w:r>
      <w:r w:rsidR="00C5253A">
        <w:rPr>
          <w:rFonts w:ascii="Times New Roman" w:eastAsiaTheme="minorEastAsia" w:hAnsi="Times New Roman"/>
          <w:sz w:val="20"/>
          <w:lang w:eastAsia="ja-JP"/>
        </w:rPr>
        <w:t>Please first photo</w:t>
      </w:r>
      <w:r w:rsidR="001F5B7C">
        <w:rPr>
          <w:rFonts w:ascii="Times New Roman" w:eastAsiaTheme="minorEastAsia" w:hAnsi="Times New Roman"/>
          <w:sz w:val="20"/>
          <w:lang w:eastAsia="ja-JP"/>
        </w:rPr>
        <w:t>c</w:t>
      </w:r>
      <w:r w:rsidR="00C5253A">
        <w:rPr>
          <w:rFonts w:ascii="Times New Roman" w:eastAsiaTheme="minorEastAsia" w:hAnsi="Times New Roman"/>
          <w:sz w:val="20"/>
          <w:lang w:eastAsia="ja-JP"/>
        </w:rPr>
        <w:t xml:space="preserve">opy the pages in the book, then fill in the homework. </w:t>
      </w:r>
      <w:r w:rsidRPr="00A33766">
        <w:rPr>
          <w:rFonts w:ascii="Times New Roman" w:eastAsiaTheme="minorEastAsia" w:hAnsi="Times New Roman"/>
          <w:sz w:val="20"/>
          <w:lang w:eastAsia="ja-JP"/>
        </w:rPr>
        <w:t>Assignments will be sta</w:t>
      </w:r>
      <w:r w:rsidR="00541EFD">
        <w:rPr>
          <w:rFonts w:ascii="Times New Roman" w:eastAsiaTheme="minorEastAsia" w:hAnsi="Times New Roman"/>
          <w:sz w:val="20"/>
          <w:lang w:eastAsia="ja-JP"/>
        </w:rPr>
        <w:t>ted in class, not posted online</w:t>
      </w:r>
      <w:r w:rsidRPr="00A33766">
        <w:rPr>
          <w:rFonts w:ascii="Times New Roman" w:eastAsiaTheme="minorEastAsia" w:hAnsi="Times New Roman"/>
          <w:sz w:val="20"/>
          <w:lang w:eastAsia="ja-JP"/>
        </w:rPr>
        <w:t xml:space="preserve">. </w:t>
      </w:r>
      <w:r w:rsidR="00513CE2">
        <w:rPr>
          <w:rFonts w:ascii="Times New Roman" w:eastAsiaTheme="minorEastAsia" w:hAnsi="Times New Roman"/>
          <w:sz w:val="20"/>
          <w:lang w:eastAsia="ja-JP"/>
        </w:rPr>
        <w:t xml:space="preserve">This course will only use CANVAS for posting the syllabus and noting attendance, </w:t>
      </w:r>
      <w:r w:rsidR="00513CE2" w:rsidRPr="00513CE2">
        <w:rPr>
          <w:rFonts w:ascii="Times New Roman" w:eastAsiaTheme="minorEastAsia" w:hAnsi="Times New Roman"/>
          <w:i/>
          <w:sz w:val="20"/>
          <w:lang w:eastAsia="ja-JP"/>
        </w:rPr>
        <w:t xml:space="preserve">not </w:t>
      </w:r>
      <w:r w:rsidR="00513CE2">
        <w:rPr>
          <w:rFonts w:ascii="Times New Roman" w:eastAsiaTheme="minorEastAsia" w:hAnsi="Times New Roman"/>
          <w:sz w:val="20"/>
          <w:lang w:eastAsia="ja-JP"/>
        </w:rPr>
        <w:t>for posting grades.</w:t>
      </w:r>
      <w:r w:rsidR="00541EFD">
        <w:rPr>
          <w:rFonts w:ascii="Times New Roman" w:eastAsiaTheme="minorEastAsia" w:hAnsi="Times New Roman"/>
          <w:sz w:val="20"/>
          <w:lang w:eastAsia="ja-JP"/>
        </w:rPr>
        <w:t xml:space="preserve"> Student homework and quizzes will be returned with grades noted. Students are expected to use the returned homework</w:t>
      </w:r>
      <w:r w:rsidR="003F7E00">
        <w:rPr>
          <w:rFonts w:ascii="Times New Roman" w:eastAsiaTheme="minorEastAsia" w:hAnsi="Times New Roman"/>
          <w:sz w:val="20"/>
          <w:lang w:eastAsia="ja-JP"/>
        </w:rPr>
        <w:t xml:space="preserve"> as needed</w:t>
      </w:r>
      <w:r w:rsidR="00541EFD">
        <w:rPr>
          <w:rFonts w:ascii="Times New Roman" w:eastAsiaTheme="minorEastAsia" w:hAnsi="Times New Roman"/>
          <w:sz w:val="20"/>
          <w:lang w:eastAsia="ja-JP"/>
        </w:rPr>
        <w:t xml:space="preserve"> to improve their subsequent work and to keep track of their own homework </w:t>
      </w:r>
      <w:r w:rsidR="003F7E00">
        <w:rPr>
          <w:rFonts w:ascii="Times New Roman" w:eastAsiaTheme="minorEastAsia" w:hAnsi="Times New Roman"/>
          <w:sz w:val="20"/>
          <w:lang w:eastAsia="ja-JP"/>
        </w:rPr>
        <w:t xml:space="preserve">and quiz </w:t>
      </w:r>
      <w:r w:rsidR="00541EFD">
        <w:rPr>
          <w:rFonts w:ascii="Times New Roman" w:eastAsiaTheme="minorEastAsia" w:hAnsi="Times New Roman"/>
          <w:sz w:val="20"/>
          <w:lang w:eastAsia="ja-JP"/>
        </w:rPr>
        <w:t>grades if they wish to do so.</w:t>
      </w:r>
      <w:r w:rsidR="00D94712">
        <w:rPr>
          <w:rFonts w:ascii="Times New Roman" w:eastAsiaTheme="minorEastAsia" w:hAnsi="Times New Roman"/>
          <w:sz w:val="20"/>
          <w:lang w:eastAsia="ja-JP"/>
        </w:rPr>
        <w:t xml:space="preserve"> It is very important to do your own homework using the book and </w:t>
      </w:r>
      <w:r w:rsidR="00CB07E4">
        <w:rPr>
          <w:rFonts w:ascii="Times New Roman" w:eastAsiaTheme="minorEastAsia" w:hAnsi="Times New Roman"/>
          <w:sz w:val="20"/>
          <w:lang w:eastAsia="ja-JP"/>
        </w:rPr>
        <w:t>not</w:t>
      </w:r>
      <w:r w:rsidR="00D94712">
        <w:rPr>
          <w:rFonts w:ascii="Times New Roman" w:eastAsiaTheme="minorEastAsia" w:hAnsi="Times New Roman"/>
          <w:sz w:val="20"/>
          <w:lang w:eastAsia="ja-JP"/>
        </w:rPr>
        <w:t xml:space="preserve"> AI because in order to do well on the quizzes, one must grapple individually with the homework. Study groups are fine and are encouraged.</w:t>
      </w:r>
    </w:p>
    <w:p w14:paraId="319F6FE0" w14:textId="77777777" w:rsidR="00EF0166" w:rsidRDefault="00EF0166" w:rsidP="00A76F01">
      <w:pPr>
        <w:widowControl w:val="0"/>
        <w:autoSpaceDE w:val="0"/>
        <w:autoSpaceDN w:val="0"/>
        <w:adjustRightInd w:val="0"/>
        <w:jc w:val="both"/>
        <w:rPr>
          <w:rFonts w:asciiTheme="majorHAnsi" w:eastAsiaTheme="minorEastAsia" w:hAnsiTheme="majorHAnsi"/>
          <w:b/>
          <w:sz w:val="20"/>
          <w:lang w:eastAsia="ja-JP"/>
        </w:rPr>
      </w:pPr>
    </w:p>
    <w:p w14:paraId="5BE06D43" w14:textId="77777777" w:rsidR="00EF0166" w:rsidRDefault="00EF0166" w:rsidP="00A76F01">
      <w:pPr>
        <w:widowControl w:val="0"/>
        <w:autoSpaceDE w:val="0"/>
        <w:autoSpaceDN w:val="0"/>
        <w:adjustRightInd w:val="0"/>
        <w:jc w:val="both"/>
        <w:rPr>
          <w:rFonts w:asciiTheme="majorHAnsi" w:eastAsiaTheme="minorEastAsia" w:hAnsiTheme="majorHAnsi"/>
          <w:b/>
          <w:sz w:val="20"/>
          <w:lang w:eastAsia="ja-JP"/>
        </w:rPr>
      </w:pPr>
    </w:p>
    <w:p w14:paraId="5881952C" w14:textId="77777777" w:rsidR="006D2ED8" w:rsidRDefault="006D2ED8" w:rsidP="00A76F01">
      <w:pPr>
        <w:widowControl w:val="0"/>
        <w:autoSpaceDE w:val="0"/>
        <w:autoSpaceDN w:val="0"/>
        <w:adjustRightInd w:val="0"/>
        <w:jc w:val="both"/>
        <w:rPr>
          <w:rFonts w:asciiTheme="majorHAnsi" w:eastAsiaTheme="minorEastAsia" w:hAnsiTheme="majorHAnsi"/>
          <w:b/>
          <w:sz w:val="20"/>
          <w:lang w:eastAsia="ja-JP"/>
        </w:rPr>
      </w:pPr>
    </w:p>
    <w:p w14:paraId="09E640EE" w14:textId="77777777" w:rsidR="00A76F01" w:rsidRPr="002F3C80" w:rsidRDefault="00A76F01" w:rsidP="00A76F01">
      <w:pPr>
        <w:widowControl w:val="0"/>
        <w:autoSpaceDE w:val="0"/>
        <w:autoSpaceDN w:val="0"/>
        <w:adjustRightInd w:val="0"/>
        <w:jc w:val="both"/>
        <w:rPr>
          <w:rFonts w:asciiTheme="majorHAnsi" w:eastAsiaTheme="minorEastAsia" w:hAnsiTheme="majorHAnsi"/>
          <w:b/>
          <w:sz w:val="20"/>
          <w:lang w:eastAsia="ja-JP"/>
        </w:rPr>
      </w:pPr>
      <w:r w:rsidRPr="002F3C80">
        <w:rPr>
          <w:rFonts w:asciiTheme="majorHAnsi" w:eastAsiaTheme="minorEastAsia" w:hAnsiTheme="majorHAnsi"/>
          <w:b/>
          <w:sz w:val="20"/>
          <w:lang w:eastAsia="ja-JP"/>
        </w:rPr>
        <w:t>EXCUSED ABSENCES</w:t>
      </w:r>
    </w:p>
    <w:p w14:paraId="6155A14F" w14:textId="77777777" w:rsidR="00A76F01" w:rsidRPr="002F3C80" w:rsidRDefault="00A76F01" w:rsidP="00A76F01">
      <w:pPr>
        <w:widowControl w:val="0"/>
        <w:autoSpaceDE w:val="0"/>
        <w:autoSpaceDN w:val="0"/>
        <w:adjustRightInd w:val="0"/>
        <w:jc w:val="both"/>
        <w:rPr>
          <w:rFonts w:asciiTheme="majorHAnsi" w:eastAsiaTheme="minorEastAsia" w:hAnsiTheme="majorHAnsi"/>
          <w:sz w:val="20"/>
          <w:lang w:eastAsia="ja-JP"/>
        </w:rPr>
      </w:pPr>
      <w:r w:rsidRPr="002F3C80">
        <w:rPr>
          <w:rFonts w:asciiTheme="majorHAnsi" w:eastAsiaTheme="minorEastAsia" w:hAnsiTheme="majorHAnsi"/>
          <w:sz w:val="20"/>
          <w:lang w:eastAsia="ja-JP"/>
        </w:rPr>
        <w:t>Excused absences include official University or College of Music activities, medical emergencies, and illnesses. If you have traffic problems or other family emergencies, please email me. Excused absences do not count against your attendance or lower your grade. Absences to work a job are NOT excused absences. If you have a chronic medical condition that might affect your class attendance or performance, please see the Office of Disability Accommodations. But please email me or give me a copy of the documentation for your excused absence from the Dean of Students Office or the Music Office, because I do not always receive them directly from these offices. If you are ill, please email me as soon as possible, and when you return to class, show me your doctor’s excuse. But please do not provide me with information about your medical condition, because of federal privacy laws. If you have an emergency and expect to be absent for several weeks, please contact the Dean of Students Office, which will take your information and notify the faculty. Please email me once a week with an update on when you expect to return to class.</w:t>
      </w:r>
    </w:p>
    <w:p w14:paraId="2D1A2C0B" w14:textId="77777777" w:rsidR="00A76F01" w:rsidRPr="002F3C80" w:rsidRDefault="00A76F01" w:rsidP="00A76F01">
      <w:pPr>
        <w:widowControl w:val="0"/>
        <w:autoSpaceDE w:val="0"/>
        <w:autoSpaceDN w:val="0"/>
        <w:adjustRightInd w:val="0"/>
        <w:jc w:val="both"/>
        <w:rPr>
          <w:rFonts w:asciiTheme="majorHAnsi" w:eastAsiaTheme="minorEastAsia" w:hAnsiTheme="majorHAnsi"/>
          <w:sz w:val="16"/>
          <w:szCs w:val="16"/>
          <w:lang w:eastAsia="ja-JP"/>
        </w:rPr>
      </w:pPr>
    </w:p>
    <w:p w14:paraId="60185B64" w14:textId="77777777" w:rsidR="00A76F01" w:rsidRPr="002F3C80" w:rsidRDefault="00A76F01" w:rsidP="00A76F01">
      <w:pPr>
        <w:widowControl w:val="0"/>
        <w:autoSpaceDE w:val="0"/>
        <w:autoSpaceDN w:val="0"/>
        <w:adjustRightInd w:val="0"/>
        <w:jc w:val="both"/>
        <w:rPr>
          <w:rFonts w:asciiTheme="majorHAnsi" w:eastAsiaTheme="minorEastAsia" w:hAnsiTheme="majorHAnsi"/>
          <w:b/>
          <w:sz w:val="20"/>
          <w:lang w:eastAsia="ja-JP"/>
        </w:rPr>
      </w:pPr>
      <w:r w:rsidRPr="002F3C80">
        <w:rPr>
          <w:rFonts w:asciiTheme="majorHAnsi" w:eastAsiaTheme="minorEastAsia" w:hAnsiTheme="majorHAnsi"/>
          <w:b/>
          <w:sz w:val="20"/>
          <w:lang w:eastAsia="ja-JP"/>
        </w:rPr>
        <w:t>A</w:t>
      </w:r>
      <w:r>
        <w:rPr>
          <w:rFonts w:asciiTheme="majorHAnsi" w:eastAsiaTheme="minorEastAsia" w:hAnsiTheme="majorHAnsi"/>
          <w:b/>
          <w:sz w:val="20"/>
          <w:lang w:eastAsia="ja-JP"/>
        </w:rPr>
        <w:t>SSIGNMENTS</w:t>
      </w:r>
    </w:p>
    <w:p w14:paraId="2176EA6A" w14:textId="77777777" w:rsidR="00A76F01" w:rsidRPr="002F3C80" w:rsidRDefault="00A76F01" w:rsidP="00A76F01">
      <w:pPr>
        <w:widowControl w:val="0"/>
        <w:autoSpaceDE w:val="0"/>
        <w:autoSpaceDN w:val="0"/>
        <w:adjustRightInd w:val="0"/>
        <w:jc w:val="both"/>
        <w:rPr>
          <w:rFonts w:asciiTheme="majorHAnsi" w:eastAsiaTheme="minorEastAsia" w:hAnsiTheme="majorHAnsi"/>
          <w:sz w:val="20"/>
          <w:lang w:eastAsia="ja-JP"/>
        </w:rPr>
      </w:pPr>
      <w:r w:rsidRPr="002F3C80">
        <w:rPr>
          <w:rFonts w:asciiTheme="majorHAnsi" w:eastAsiaTheme="minorEastAsia" w:hAnsiTheme="majorHAnsi"/>
          <w:sz w:val="20"/>
          <w:lang w:eastAsia="ja-JP"/>
        </w:rPr>
        <w:t>Must be turned in on the day due. If you do not understand how to complete an assignment, see me for help before the assignment is due. You can turn in an assignment late for full credit if you had an excused absence. Please reference on the assignment why you are submitting it late.</w:t>
      </w:r>
    </w:p>
    <w:p w14:paraId="6A0BAB3D" w14:textId="77777777" w:rsidR="00A76F01" w:rsidRDefault="00A76F01" w:rsidP="00A76F01">
      <w:pPr>
        <w:widowControl w:val="0"/>
        <w:autoSpaceDE w:val="0"/>
        <w:autoSpaceDN w:val="0"/>
        <w:adjustRightInd w:val="0"/>
        <w:jc w:val="both"/>
        <w:rPr>
          <w:rStyle w:val="Hyperlink"/>
          <w:rFonts w:asciiTheme="majorHAnsi" w:hAnsiTheme="majorHAnsi"/>
          <w:sz w:val="20"/>
        </w:rPr>
      </w:pPr>
    </w:p>
    <w:p w14:paraId="5CB52EFB" w14:textId="77777777" w:rsidR="00A76F01" w:rsidRPr="002F3C80" w:rsidRDefault="00A76F01" w:rsidP="00A76F01">
      <w:pPr>
        <w:rPr>
          <w:rFonts w:asciiTheme="majorHAnsi" w:hAnsiTheme="majorHAnsi"/>
          <w:sz w:val="20"/>
        </w:rPr>
      </w:pPr>
      <w:r w:rsidRPr="002F3C80">
        <w:rPr>
          <w:rFonts w:asciiTheme="majorHAnsi" w:hAnsiTheme="majorHAnsi"/>
          <w:b/>
          <w:bCs/>
          <w:sz w:val="20"/>
        </w:rPr>
        <w:t>ACADEMIC INTEGRITY</w:t>
      </w:r>
    </w:p>
    <w:p w14:paraId="2DD83BA3" w14:textId="77777777" w:rsidR="00A76F01" w:rsidRPr="002F3C80" w:rsidRDefault="00A76F01" w:rsidP="00A76F01">
      <w:pPr>
        <w:rPr>
          <w:rFonts w:asciiTheme="majorHAnsi" w:hAnsiTheme="majorHAnsi"/>
          <w:sz w:val="20"/>
        </w:rPr>
      </w:pPr>
      <w:r w:rsidRPr="002F3C80">
        <w:rPr>
          <w:rFonts w:asciiTheme="majorHAnsi" w:hAnsiTheme="majorHAnsi"/>
          <w:sz w:val="20"/>
        </w:rPr>
        <w:t>Students caught cheating or plagiarizing will receive a "0" for that particular assignment or exam. Additionally, the incident will be reported to the Dean of Students (Office of Academic Integrity), who may impose further penalty. According to the UNT catalog, the term “cheating" includes, but is not limited to: a. use of any unauthorized assistance in taking quizzes, tests, or examinations; b. dependence upon the aid of sources beyond those authorized by the instructor in writing papers, preparing reports, solving problems, or carrying out other assignments; c. the acquisition, without permission, of tests or other academic material belonging to a faculty or staff member of the university; d. dual submission of a paper or project, or resubmission of a paper or project to a different class without express permission from the instructor(s); or e. any other act designed to give a student an unfair advantage. The term “plagiarism” includes, but is not limited to: a. the knowing or negligent use by paraphrase or direct quotation of the published or unpublished work of another person without full and clear acknowledgment; and b. the knowing or negligent unacknowledged use of materials prepared by another person or agency engaged in the selling of term papers or other academic materials. </w:t>
      </w:r>
    </w:p>
    <w:p w14:paraId="5B7497A2" w14:textId="77777777" w:rsidR="00A76F01" w:rsidRPr="002F3C80" w:rsidRDefault="00A76F01" w:rsidP="00A76F01">
      <w:pPr>
        <w:rPr>
          <w:rFonts w:asciiTheme="majorHAnsi" w:hAnsiTheme="majorHAnsi"/>
          <w:sz w:val="20"/>
        </w:rPr>
      </w:pPr>
      <w:r w:rsidRPr="002F3C80">
        <w:rPr>
          <w:rFonts w:asciiTheme="majorHAnsi" w:hAnsiTheme="majorHAnsi"/>
          <w:sz w:val="20"/>
        </w:rPr>
        <w:t xml:space="preserve">See:  </w:t>
      </w:r>
      <w:hyperlink r:id="rId10" w:history="1">
        <w:r w:rsidRPr="002F3C80">
          <w:rPr>
            <w:rStyle w:val="Hyperlink"/>
            <w:rFonts w:asciiTheme="majorHAnsi" w:hAnsiTheme="majorHAnsi"/>
            <w:sz w:val="20"/>
          </w:rPr>
          <w:t>Academic Integrity</w:t>
        </w:r>
      </w:hyperlink>
    </w:p>
    <w:p w14:paraId="22E9FD44" w14:textId="77777777" w:rsidR="00A76F01" w:rsidRPr="002F3C80" w:rsidRDefault="00A76F01" w:rsidP="00A76F01">
      <w:pPr>
        <w:rPr>
          <w:rFonts w:asciiTheme="majorHAnsi" w:hAnsiTheme="majorHAnsi"/>
          <w:sz w:val="20"/>
        </w:rPr>
      </w:pPr>
      <w:r w:rsidRPr="002F3C80">
        <w:rPr>
          <w:rFonts w:asciiTheme="majorHAnsi" w:hAnsiTheme="majorHAnsi"/>
          <w:sz w:val="20"/>
        </w:rPr>
        <w:t xml:space="preserve">LINK:  </w:t>
      </w:r>
      <w:hyperlink r:id="rId11" w:history="1">
        <w:r w:rsidRPr="002F3C80">
          <w:rPr>
            <w:rStyle w:val="Hyperlink"/>
            <w:rFonts w:asciiTheme="majorHAnsi" w:hAnsiTheme="majorHAnsi"/>
            <w:sz w:val="20"/>
          </w:rPr>
          <w:t>https://policy.unt.edu/policy/06-003</w:t>
        </w:r>
      </w:hyperlink>
    </w:p>
    <w:p w14:paraId="05A5E443" w14:textId="77777777" w:rsidR="00A76F01" w:rsidRPr="002F3C80" w:rsidRDefault="00A76F01" w:rsidP="00A76F01">
      <w:pPr>
        <w:rPr>
          <w:rFonts w:asciiTheme="majorHAnsi" w:hAnsiTheme="majorHAnsi"/>
          <w:sz w:val="20"/>
        </w:rPr>
      </w:pPr>
    </w:p>
    <w:p w14:paraId="4832878D" w14:textId="77777777" w:rsidR="00A76F01" w:rsidRPr="002F3C80" w:rsidRDefault="00A76F01" w:rsidP="00A76F01">
      <w:pPr>
        <w:rPr>
          <w:rFonts w:asciiTheme="majorHAnsi" w:hAnsiTheme="majorHAnsi"/>
          <w:sz w:val="20"/>
        </w:rPr>
      </w:pPr>
      <w:r w:rsidRPr="002F3C80">
        <w:rPr>
          <w:rFonts w:asciiTheme="majorHAnsi" w:hAnsiTheme="majorHAnsi"/>
          <w:b/>
          <w:bCs/>
          <w:sz w:val="20"/>
        </w:rPr>
        <w:t>STUDENT BEHAVIOR </w:t>
      </w:r>
    </w:p>
    <w:p w14:paraId="55870250" w14:textId="77777777" w:rsidR="00A76F01" w:rsidRPr="002F3C80" w:rsidRDefault="00A76F01" w:rsidP="00A76F01">
      <w:pPr>
        <w:rPr>
          <w:rFonts w:asciiTheme="majorHAnsi" w:hAnsiTheme="majorHAnsi"/>
          <w:sz w:val="20"/>
        </w:rPr>
      </w:pPr>
      <w:r w:rsidRPr="002F3C80">
        <w:rPr>
          <w:rFonts w:asciiTheme="majorHAnsi" w:hAnsiTheme="majorHAnsi"/>
          <w:sz w:val="20"/>
        </w:rPr>
        <w:t xml:space="preserve">Student behavior that interferes with an instructor’s ability to conduct a class or other students' opportunity to learn is unacceptable and disruptive and will not be tolerated in any instructional forum at UNT. </w:t>
      </w:r>
      <w:r>
        <w:rPr>
          <w:rFonts w:asciiTheme="majorHAnsi" w:hAnsiTheme="majorHAnsi"/>
          <w:sz w:val="20"/>
        </w:rPr>
        <w:t xml:space="preserve">Examples include but are not limited to: </w:t>
      </w:r>
      <w:r w:rsidRPr="00D703DC">
        <w:rPr>
          <w:rFonts w:ascii="Times" w:eastAsiaTheme="minorEastAsia" w:hAnsi="Times"/>
          <w:sz w:val="20"/>
          <w:lang w:eastAsia="ja-JP"/>
        </w:rPr>
        <w:t xml:space="preserve">separate conversations, giggling, passing notes, </w:t>
      </w:r>
      <w:r>
        <w:rPr>
          <w:rFonts w:ascii="Times" w:eastAsiaTheme="minorEastAsia" w:hAnsi="Times"/>
          <w:sz w:val="20"/>
          <w:lang w:eastAsia="ja-JP"/>
        </w:rPr>
        <w:t xml:space="preserve">making noise, </w:t>
      </w:r>
      <w:r w:rsidRPr="00D703DC">
        <w:rPr>
          <w:rFonts w:ascii="Times" w:eastAsiaTheme="minorEastAsia" w:hAnsi="Times"/>
          <w:sz w:val="20"/>
          <w:lang w:eastAsia="ja-JP"/>
        </w:rPr>
        <w:t xml:space="preserve">doing </w:t>
      </w:r>
      <w:r>
        <w:rPr>
          <w:rFonts w:ascii="Times" w:eastAsiaTheme="minorEastAsia" w:hAnsi="Times"/>
          <w:sz w:val="20"/>
          <w:lang w:eastAsia="ja-JP"/>
        </w:rPr>
        <w:t xml:space="preserve">other work, texting on a phone, distracting glances or gestures, </w:t>
      </w:r>
      <w:r w:rsidRPr="00D703DC">
        <w:rPr>
          <w:rFonts w:ascii="Times" w:eastAsiaTheme="minorEastAsia" w:hAnsi="Times"/>
          <w:sz w:val="20"/>
          <w:lang w:eastAsia="ja-JP"/>
        </w:rPr>
        <w:t xml:space="preserve">etc. </w:t>
      </w:r>
      <w:r w:rsidRPr="002F3C80">
        <w:rPr>
          <w:rFonts w:asciiTheme="majorHAnsi" w:hAnsiTheme="majorHAnsi"/>
          <w:sz w:val="20"/>
        </w:rPr>
        <w:t xml:space="preserve">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classrooms, labs, discussion groups, field trips, etc. </w:t>
      </w:r>
    </w:p>
    <w:p w14:paraId="3770ABF4" w14:textId="77777777" w:rsidR="00A76F01" w:rsidRPr="002F3C80" w:rsidRDefault="00A76F01" w:rsidP="00A76F01">
      <w:pPr>
        <w:rPr>
          <w:rFonts w:asciiTheme="majorHAnsi" w:hAnsiTheme="majorHAnsi"/>
          <w:sz w:val="20"/>
        </w:rPr>
      </w:pPr>
      <w:r w:rsidRPr="002F3C80">
        <w:rPr>
          <w:rFonts w:asciiTheme="majorHAnsi" w:hAnsiTheme="majorHAnsi"/>
          <w:sz w:val="20"/>
        </w:rPr>
        <w:t xml:space="preserve">See: </w:t>
      </w:r>
      <w:hyperlink r:id="rId12" w:history="1">
        <w:r w:rsidRPr="002F3C80">
          <w:rPr>
            <w:rStyle w:val="Hyperlink"/>
            <w:rFonts w:asciiTheme="majorHAnsi" w:hAnsiTheme="majorHAnsi"/>
            <w:sz w:val="20"/>
          </w:rPr>
          <w:t>Student Code of Conduct</w:t>
        </w:r>
      </w:hyperlink>
      <w:r w:rsidRPr="002F3C80">
        <w:rPr>
          <w:rFonts w:asciiTheme="majorHAnsi" w:hAnsiTheme="majorHAnsi"/>
          <w:sz w:val="20"/>
        </w:rPr>
        <w:t xml:space="preserve"> </w:t>
      </w:r>
    </w:p>
    <w:p w14:paraId="788170E6" w14:textId="77777777" w:rsidR="00A76F01" w:rsidRPr="002F3C80" w:rsidRDefault="00A76F01" w:rsidP="00A76F01">
      <w:pPr>
        <w:rPr>
          <w:rFonts w:asciiTheme="majorHAnsi" w:hAnsiTheme="majorHAnsi"/>
          <w:sz w:val="20"/>
        </w:rPr>
      </w:pPr>
      <w:r w:rsidRPr="002F3C80">
        <w:rPr>
          <w:rFonts w:asciiTheme="majorHAnsi" w:hAnsiTheme="majorHAnsi"/>
          <w:sz w:val="20"/>
        </w:rPr>
        <w:t xml:space="preserve">Link: </w:t>
      </w:r>
      <w:hyperlink r:id="rId13" w:history="1">
        <w:r w:rsidRPr="002F3C80">
          <w:rPr>
            <w:rStyle w:val="Hyperlink"/>
            <w:rFonts w:asciiTheme="majorHAnsi" w:hAnsiTheme="majorHAnsi"/>
            <w:sz w:val="20"/>
          </w:rPr>
          <w:t>https://deanofstudents.unt.edu/conduct</w:t>
        </w:r>
      </w:hyperlink>
    </w:p>
    <w:p w14:paraId="18D52FC7" w14:textId="77777777" w:rsidR="00A76F01" w:rsidRPr="002F3C80" w:rsidRDefault="00A76F01" w:rsidP="00A76F01">
      <w:pPr>
        <w:rPr>
          <w:rFonts w:asciiTheme="majorHAnsi" w:hAnsiTheme="majorHAnsi"/>
          <w:sz w:val="20"/>
        </w:rPr>
      </w:pPr>
    </w:p>
    <w:p w14:paraId="4596A176" w14:textId="77777777" w:rsidR="00A76F01" w:rsidRPr="002F3C80" w:rsidRDefault="00A76F01" w:rsidP="00A76F01">
      <w:pPr>
        <w:rPr>
          <w:rFonts w:asciiTheme="majorHAnsi" w:hAnsiTheme="majorHAnsi"/>
          <w:sz w:val="20"/>
        </w:rPr>
      </w:pPr>
      <w:r w:rsidRPr="002F3C80">
        <w:rPr>
          <w:rFonts w:asciiTheme="majorHAnsi" w:hAnsiTheme="majorHAnsi"/>
          <w:b/>
          <w:bCs/>
          <w:sz w:val="20"/>
        </w:rPr>
        <w:t>ACCESS TO INFORMATION – EAGLE CONNECT </w:t>
      </w:r>
    </w:p>
    <w:p w14:paraId="3EBD003D" w14:textId="77777777" w:rsidR="00A76F01" w:rsidRPr="002F3C80" w:rsidRDefault="00A76F01" w:rsidP="00A76F01">
      <w:pPr>
        <w:rPr>
          <w:rFonts w:asciiTheme="majorHAnsi" w:hAnsiTheme="majorHAnsi"/>
          <w:sz w:val="20"/>
        </w:rPr>
      </w:pPr>
      <w:r w:rsidRPr="002F3C80">
        <w:rPr>
          <w:rFonts w:asciiTheme="majorHAnsi" w:hAnsiTheme="majorHAnsi"/>
          <w:sz w:val="20"/>
        </w:rPr>
        <w:t>Your access point for business and academic services at UNT occurs at </w:t>
      </w:r>
      <w:hyperlink r:id="rId14" w:history="1">
        <w:r w:rsidRPr="002F3C80">
          <w:rPr>
            <w:rStyle w:val="Hyperlink"/>
            <w:rFonts w:asciiTheme="majorHAnsi" w:hAnsiTheme="majorHAnsi"/>
            <w:sz w:val="20"/>
          </w:rPr>
          <w:t>my.unt.edu</w:t>
        </w:r>
      </w:hyperlink>
      <w:r w:rsidRPr="002F3C80">
        <w:rPr>
          <w:rFonts w:asciiTheme="majorHAnsi" w:hAnsiTheme="majorHAnsi"/>
          <w:sz w:val="20"/>
        </w:rPr>
        <w:t xml:space="preserve">. All official communication from the university will be delivered to your Eagle Connect account.  For more information, please visit the website that explains Eagle Connect.  </w:t>
      </w:r>
    </w:p>
    <w:p w14:paraId="73BEEBDD" w14:textId="77777777" w:rsidR="00A76F01" w:rsidRPr="002F3C80" w:rsidRDefault="00A76F01" w:rsidP="00A76F01">
      <w:pPr>
        <w:rPr>
          <w:rFonts w:asciiTheme="majorHAnsi" w:hAnsiTheme="majorHAnsi"/>
          <w:sz w:val="20"/>
        </w:rPr>
      </w:pPr>
      <w:r w:rsidRPr="002F3C80">
        <w:rPr>
          <w:rFonts w:asciiTheme="majorHAnsi" w:hAnsiTheme="majorHAnsi"/>
          <w:sz w:val="20"/>
        </w:rPr>
        <w:t xml:space="preserve">See:  </w:t>
      </w:r>
      <w:hyperlink r:id="rId15" w:history="1">
        <w:r w:rsidRPr="002F3C80">
          <w:rPr>
            <w:rStyle w:val="Hyperlink"/>
            <w:rFonts w:asciiTheme="majorHAnsi" w:hAnsiTheme="majorHAnsi"/>
            <w:sz w:val="20"/>
          </w:rPr>
          <w:t>Eagle Connect</w:t>
        </w:r>
      </w:hyperlink>
    </w:p>
    <w:p w14:paraId="7E6B76F7" w14:textId="77777777" w:rsidR="00A76F01" w:rsidRPr="002F3C80" w:rsidRDefault="00A76F01" w:rsidP="00A76F01">
      <w:pPr>
        <w:rPr>
          <w:rFonts w:asciiTheme="majorHAnsi" w:hAnsiTheme="majorHAnsi"/>
          <w:sz w:val="20"/>
        </w:rPr>
      </w:pPr>
      <w:r w:rsidRPr="002F3C80">
        <w:rPr>
          <w:rFonts w:asciiTheme="majorHAnsi" w:hAnsiTheme="majorHAnsi"/>
          <w:sz w:val="20"/>
        </w:rPr>
        <w:t>LINK:   </w:t>
      </w:r>
      <w:hyperlink r:id="rId16" w:history="1">
        <w:r w:rsidRPr="002F3C80">
          <w:rPr>
            <w:rStyle w:val="Hyperlink"/>
            <w:rFonts w:asciiTheme="majorHAnsi" w:hAnsiTheme="majorHAnsi"/>
            <w:sz w:val="20"/>
          </w:rPr>
          <w:t>eagleconnect.unt.edu/</w:t>
        </w:r>
      </w:hyperlink>
      <w:r w:rsidRPr="002F3C80">
        <w:rPr>
          <w:rFonts w:asciiTheme="majorHAnsi" w:hAnsiTheme="majorHAnsi"/>
          <w:sz w:val="20"/>
        </w:rPr>
        <w:t> </w:t>
      </w:r>
    </w:p>
    <w:p w14:paraId="7BBFE154" w14:textId="77777777" w:rsidR="00A76F01" w:rsidRDefault="00A76F01" w:rsidP="00A76F01">
      <w:pPr>
        <w:rPr>
          <w:rFonts w:asciiTheme="majorHAnsi" w:hAnsiTheme="majorHAnsi"/>
          <w:sz w:val="20"/>
        </w:rPr>
      </w:pPr>
    </w:p>
    <w:p w14:paraId="0B34609C" w14:textId="77777777" w:rsidR="00A76F01" w:rsidRPr="002F3C80" w:rsidRDefault="00A76F01" w:rsidP="00A76F01">
      <w:pPr>
        <w:rPr>
          <w:rFonts w:asciiTheme="majorHAnsi" w:hAnsiTheme="majorHAnsi"/>
          <w:sz w:val="20"/>
        </w:rPr>
      </w:pPr>
      <w:r w:rsidRPr="002F3C80">
        <w:rPr>
          <w:rFonts w:asciiTheme="majorHAnsi" w:hAnsiTheme="majorHAnsi"/>
          <w:b/>
          <w:bCs/>
          <w:sz w:val="20"/>
        </w:rPr>
        <w:t>ODA STATEMENT </w:t>
      </w:r>
    </w:p>
    <w:p w14:paraId="736AF558" w14:textId="23CB404D" w:rsidR="00A76F01" w:rsidRPr="002F3C80" w:rsidRDefault="00A76F01" w:rsidP="00A76F01">
      <w:pPr>
        <w:rPr>
          <w:rFonts w:asciiTheme="majorHAnsi" w:hAnsiTheme="majorHAnsi"/>
          <w:color w:val="000000" w:themeColor="text1"/>
          <w:sz w:val="20"/>
        </w:rPr>
      </w:pPr>
      <w:r w:rsidRPr="002F3C80">
        <w:rPr>
          <w:rFonts w:asciiTheme="majorHAnsi" w:hAnsiTheme="majorHAnsi"/>
          <w:color w:val="000000" w:themeColor="text1"/>
          <w:sz w:val="20"/>
        </w:rPr>
        <w:t>The University of North Texas makes reasonable academic accommodation for students with disabilities. Students seeking accommodation must first register with the Office of Disability Access (ODA) to verify their eligibility. If a disability is verified, the ODA will provide you with an accommodation letter.</w:t>
      </w:r>
      <w:r w:rsidRPr="002F3C80">
        <w:rPr>
          <w:rStyle w:val="apple-converted-space"/>
          <w:rFonts w:asciiTheme="majorHAnsi" w:hAnsiTheme="majorHAnsi"/>
          <w:color w:val="000000" w:themeColor="text1"/>
          <w:sz w:val="20"/>
        </w:rPr>
        <w:t> </w:t>
      </w:r>
      <w:r w:rsidRPr="002F3C80">
        <w:rPr>
          <w:rFonts w:asciiTheme="majorHAnsi" w:hAnsiTheme="majorHAnsi"/>
          <w:color w:val="000000" w:themeColor="text1"/>
          <w:sz w:val="20"/>
          <w:shd w:val="clear" w:color="auto" w:fill="FFFFFF"/>
        </w:rPr>
        <w:t>You can now request your </w:t>
      </w:r>
      <w:r w:rsidRPr="002F3C80">
        <w:rPr>
          <w:rFonts w:asciiTheme="majorHAnsi" w:hAnsiTheme="majorHAnsi"/>
          <w:color w:val="000000" w:themeColor="text1"/>
          <w:sz w:val="20"/>
        </w:rPr>
        <w:t>Letters</w:t>
      </w:r>
      <w:r w:rsidRPr="002F3C80">
        <w:rPr>
          <w:rFonts w:asciiTheme="majorHAnsi" w:hAnsiTheme="majorHAnsi"/>
          <w:color w:val="000000" w:themeColor="text1"/>
          <w:sz w:val="20"/>
          <w:shd w:val="clear" w:color="auto" w:fill="FFFFFF"/>
        </w:rPr>
        <w:t> of Accommodation ONLINE and </w:t>
      </w:r>
      <w:r w:rsidRPr="002F3C80">
        <w:rPr>
          <w:rFonts w:asciiTheme="majorHAnsi" w:hAnsiTheme="majorHAnsi"/>
          <w:bCs/>
          <w:color w:val="000000" w:themeColor="text1"/>
          <w:sz w:val="20"/>
        </w:rPr>
        <w:t>ODA</w:t>
      </w:r>
      <w:r w:rsidRPr="002F3C80">
        <w:rPr>
          <w:rFonts w:asciiTheme="majorHAnsi" w:hAnsiTheme="majorHAnsi"/>
          <w:color w:val="000000" w:themeColor="text1"/>
          <w:sz w:val="20"/>
          <w:shd w:val="clear" w:color="auto" w:fill="FFFFFF"/>
        </w:rPr>
        <w:t> will mail your Letters of Accommodation to your instructors.</w:t>
      </w:r>
      <w:r w:rsidRPr="002F3C80">
        <w:rPr>
          <w:rStyle w:val="apple-converted-space"/>
          <w:rFonts w:asciiTheme="majorHAnsi" w:hAnsiTheme="majorHAnsi"/>
          <w:color w:val="000000" w:themeColor="text1"/>
          <w:sz w:val="20"/>
          <w:shd w:val="clear" w:color="auto" w:fill="FFFFFF"/>
        </w:rPr>
        <w:t> </w:t>
      </w:r>
      <w:r w:rsidRPr="002F3C80">
        <w:rPr>
          <w:rFonts w:asciiTheme="majorHAnsi" w:hAnsiTheme="majorHAnsi"/>
          <w:color w:val="000000" w:themeColor="text1"/>
          <w:sz w:val="20"/>
          <w:shd w:val="clear" w:color="auto" w:fill="FFFFFF"/>
        </w:rPr>
        <w:t>You may wish</w:t>
      </w:r>
      <w:r w:rsidRPr="002F3C80">
        <w:rPr>
          <w:rStyle w:val="apple-converted-space"/>
          <w:rFonts w:asciiTheme="majorHAnsi" w:hAnsiTheme="majorHAnsi"/>
          <w:color w:val="000000" w:themeColor="text1"/>
          <w:sz w:val="20"/>
          <w:shd w:val="clear" w:color="auto" w:fill="FFFFFF"/>
        </w:rPr>
        <w:t> </w:t>
      </w:r>
      <w:r w:rsidRPr="002F3C80">
        <w:rPr>
          <w:rFonts w:asciiTheme="majorHAnsi" w:hAnsiTheme="majorHAnsi"/>
          <w:color w:val="000000" w:themeColor="text1"/>
          <w:sz w:val="20"/>
        </w:rPr>
        <w:t xml:space="preserve">to begin a private discussion with your professors regarding your specific needs in a course. Note that students must obtain a new letter of </w:t>
      </w:r>
      <w:r w:rsidR="00CF403E">
        <w:rPr>
          <w:rFonts w:asciiTheme="majorHAnsi" w:hAnsiTheme="majorHAnsi"/>
          <w:color w:val="000000" w:themeColor="text1"/>
          <w:sz w:val="20"/>
        </w:rPr>
        <w:t xml:space="preserve">accommodation for every semester. </w:t>
      </w:r>
      <w:r w:rsidRPr="002F3C80">
        <w:rPr>
          <w:rFonts w:asciiTheme="majorHAnsi" w:hAnsiTheme="majorHAnsi"/>
          <w:sz w:val="20"/>
        </w:rPr>
        <w:t>For additional information see the Office of Disability Access.</w:t>
      </w:r>
    </w:p>
    <w:p w14:paraId="69532568" w14:textId="77777777" w:rsidR="00A76F01" w:rsidRPr="002F3C80" w:rsidRDefault="00A76F01" w:rsidP="00A76F01">
      <w:pPr>
        <w:rPr>
          <w:rFonts w:asciiTheme="majorHAnsi" w:hAnsiTheme="majorHAnsi"/>
          <w:sz w:val="20"/>
        </w:rPr>
      </w:pPr>
      <w:r w:rsidRPr="002F3C80">
        <w:rPr>
          <w:rFonts w:asciiTheme="majorHAnsi" w:hAnsiTheme="majorHAnsi"/>
          <w:sz w:val="20"/>
        </w:rPr>
        <w:t xml:space="preserve">See:  </w:t>
      </w:r>
      <w:hyperlink r:id="rId17" w:history="1">
        <w:r w:rsidRPr="002F3C80">
          <w:rPr>
            <w:rStyle w:val="Hyperlink"/>
            <w:rFonts w:asciiTheme="majorHAnsi" w:hAnsiTheme="majorHAnsi"/>
            <w:sz w:val="20"/>
          </w:rPr>
          <w:t>ODA</w:t>
        </w:r>
      </w:hyperlink>
    </w:p>
    <w:p w14:paraId="35CEEB1C" w14:textId="77777777" w:rsidR="00A76F01" w:rsidRPr="002F3C80" w:rsidRDefault="00A76F01" w:rsidP="00A76F01">
      <w:pPr>
        <w:rPr>
          <w:rFonts w:asciiTheme="majorHAnsi" w:hAnsiTheme="majorHAnsi"/>
          <w:sz w:val="20"/>
        </w:rPr>
      </w:pPr>
      <w:r w:rsidRPr="002F3C80">
        <w:rPr>
          <w:rFonts w:asciiTheme="majorHAnsi" w:hAnsiTheme="majorHAnsi"/>
          <w:sz w:val="20"/>
        </w:rPr>
        <w:t xml:space="preserve">LINK:  </w:t>
      </w:r>
      <w:hyperlink r:id="rId18" w:history="1">
        <w:r w:rsidRPr="002F3C80">
          <w:rPr>
            <w:rStyle w:val="Hyperlink"/>
            <w:rFonts w:asciiTheme="majorHAnsi" w:hAnsiTheme="majorHAnsi"/>
            <w:sz w:val="20"/>
          </w:rPr>
          <w:t>disability.unt.edu</w:t>
        </w:r>
      </w:hyperlink>
      <w:r w:rsidRPr="002F3C80">
        <w:rPr>
          <w:rFonts w:asciiTheme="majorHAnsi" w:hAnsiTheme="majorHAnsi"/>
          <w:sz w:val="20"/>
        </w:rPr>
        <w:t>. (Phone: (940) 565-4323)</w:t>
      </w:r>
    </w:p>
    <w:p w14:paraId="5E1E7354" w14:textId="77777777" w:rsidR="00A76F01" w:rsidRDefault="00A76F01" w:rsidP="00A76F01">
      <w:pPr>
        <w:rPr>
          <w:rFonts w:asciiTheme="majorHAnsi" w:hAnsiTheme="majorHAnsi"/>
          <w:b/>
          <w:bCs/>
          <w:sz w:val="20"/>
        </w:rPr>
      </w:pPr>
    </w:p>
    <w:p w14:paraId="3DD5431B" w14:textId="77777777" w:rsidR="00A76F01" w:rsidRPr="002F3C80" w:rsidRDefault="00A76F01" w:rsidP="00A76F01">
      <w:pPr>
        <w:rPr>
          <w:rFonts w:asciiTheme="majorHAnsi" w:hAnsiTheme="majorHAnsi"/>
          <w:b/>
          <w:bCs/>
          <w:sz w:val="20"/>
        </w:rPr>
      </w:pPr>
      <w:r w:rsidRPr="002F3C80">
        <w:rPr>
          <w:rFonts w:asciiTheme="majorHAnsi" w:hAnsiTheme="majorHAnsi"/>
          <w:b/>
          <w:bCs/>
          <w:sz w:val="20"/>
        </w:rPr>
        <w:t>H</w:t>
      </w:r>
      <w:r>
        <w:rPr>
          <w:rFonts w:asciiTheme="majorHAnsi" w:hAnsiTheme="majorHAnsi"/>
          <w:b/>
          <w:bCs/>
          <w:sz w:val="20"/>
        </w:rPr>
        <w:t>EALTH AND SAFETY INFORMATION</w:t>
      </w:r>
    </w:p>
    <w:p w14:paraId="0D0286D7" w14:textId="77777777" w:rsidR="00CB07E4" w:rsidRDefault="00A76F01" w:rsidP="00A76F01">
      <w:pPr>
        <w:rPr>
          <w:rFonts w:asciiTheme="majorHAnsi" w:hAnsiTheme="majorHAnsi"/>
          <w:sz w:val="20"/>
        </w:rPr>
      </w:pPr>
      <w:r w:rsidRPr="002F3C80">
        <w:rPr>
          <w:rFonts w:asciiTheme="majorHAnsi" w:hAnsiTheme="majorHAnsi"/>
          <w:sz w:val="20"/>
        </w:rPr>
        <w:t>Students can access informat</w:t>
      </w:r>
      <w:r w:rsidR="00CB07E4">
        <w:rPr>
          <w:rFonts w:asciiTheme="majorHAnsi" w:hAnsiTheme="majorHAnsi"/>
          <w:sz w:val="20"/>
        </w:rPr>
        <w:t>ion about health and safety at:</w:t>
      </w:r>
      <w:r w:rsidRPr="002F3C80">
        <w:rPr>
          <w:rFonts w:asciiTheme="majorHAnsi" w:hAnsiTheme="majorHAnsi"/>
          <w:sz w:val="20"/>
        </w:rPr>
        <w:t xml:space="preserve"> </w:t>
      </w:r>
    </w:p>
    <w:p w14:paraId="397C3D66" w14:textId="34FB9250" w:rsidR="00A76F01" w:rsidRPr="002F3C80" w:rsidRDefault="00DE109F" w:rsidP="00A76F01">
      <w:pPr>
        <w:rPr>
          <w:rFonts w:asciiTheme="majorHAnsi" w:hAnsiTheme="majorHAnsi"/>
          <w:sz w:val="20"/>
        </w:rPr>
      </w:pPr>
      <w:hyperlink r:id="rId19" w:tooltip="https://music.unt.edu/student-health-and-wellness" w:history="1">
        <w:r w:rsidR="00A76F01" w:rsidRPr="002F3C80">
          <w:rPr>
            <w:rStyle w:val="Hyperlink"/>
            <w:rFonts w:asciiTheme="majorHAnsi" w:hAnsiTheme="majorHAnsi" w:cs="Calibri"/>
            <w:color w:val="0563C1"/>
            <w:sz w:val="20"/>
          </w:rPr>
          <w:t>https://music.unt.edu/student-health-and-wellness</w:t>
        </w:r>
      </w:hyperlink>
    </w:p>
    <w:p w14:paraId="6E4C3CAE" w14:textId="77777777" w:rsidR="00A76F01" w:rsidRPr="002F3C80" w:rsidRDefault="00A76F01" w:rsidP="00A76F01">
      <w:pPr>
        <w:rPr>
          <w:rFonts w:asciiTheme="majorHAnsi" w:hAnsiTheme="majorHAnsi"/>
          <w:sz w:val="20"/>
        </w:rPr>
      </w:pPr>
    </w:p>
    <w:p w14:paraId="7DC0DC1D" w14:textId="77777777" w:rsidR="00A76F01" w:rsidRPr="002F3C80" w:rsidRDefault="00A76F01" w:rsidP="00A76F01">
      <w:pPr>
        <w:rPr>
          <w:rFonts w:asciiTheme="majorHAnsi" w:hAnsiTheme="majorHAnsi"/>
          <w:b/>
          <w:bCs/>
          <w:sz w:val="20"/>
        </w:rPr>
      </w:pPr>
      <w:r>
        <w:rPr>
          <w:rFonts w:asciiTheme="majorHAnsi" w:hAnsiTheme="majorHAnsi"/>
          <w:b/>
          <w:bCs/>
          <w:sz w:val="20"/>
        </w:rPr>
        <w:t>REGISTRATION INFORMATION FOR STUDENTS</w:t>
      </w:r>
    </w:p>
    <w:p w14:paraId="6AC93CF1" w14:textId="77777777" w:rsidR="00A76F01" w:rsidRPr="002F3C80" w:rsidRDefault="00A76F01" w:rsidP="00A76F01">
      <w:pPr>
        <w:rPr>
          <w:rFonts w:asciiTheme="majorHAnsi" w:hAnsiTheme="majorHAnsi"/>
          <w:sz w:val="20"/>
        </w:rPr>
      </w:pPr>
      <w:r w:rsidRPr="002F3C80">
        <w:rPr>
          <w:rFonts w:asciiTheme="majorHAnsi" w:hAnsiTheme="majorHAnsi"/>
          <w:sz w:val="20"/>
        </w:rPr>
        <w:t xml:space="preserve">See:  </w:t>
      </w:r>
      <w:hyperlink r:id="rId20" w:history="1">
        <w:r w:rsidRPr="002F3C80">
          <w:rPr>
            <w:rStyle w:val="Hyperlink"/>
            <w:rFonts w:asciiTheme="majorHAnsi" w:hAnsiTheme="majorHAnsi"/>
            <w:sz w:val="20"/>
          </w:rPr>
          <w:t>Registration Information</w:t>
        </w:r>
      </w:hyperlink>
    </w:p>
    <w:p w14:paraId="4533E5DB" w14:textId="77777777" w:rsidR="00A76F01" w:rsidRPr="002F3C80" w:rsidRDefault="00A76F01" w:rsidP="00A76F01">
      <w:pPr>
        <w:rPr>
          <w:rFonts w:asciiTheme="majorHAnsi" w:hAnsiTheme="majorHAnsi"/>
          <w:sz w:val="20"/>
        </w:rPr>
      </w:pPr>
      <w:r w:rsidRPr="002F3C80">
        <w:rPr>
          <w:rFonts w:asciiTheme="majorHAnsi" w:hAnsiTheme="majorHAnsi"/>
          <w:sz w:val="20"/>
        </w:rPr>
        <w:t xml:space="preserve">Link:  </w:t>
      </w:r>
      <w:hyperlink r:id="rId21" w:history="1">
        <w:r w:rsidRPr="002F3C80">
          <w:rPr>
            <w:rStyle w:val="Hyperlink"/>
            <w:rFonts w:asciiTheme="majorHAnsi" w:hAnsiTheme="majorHAnsi"/>
            <w:sz w:val="20"/>
          </w:rPr>
          <w:t>https://registrar.unt.edu/students</w:t>
        </w:r>
      </w:hyperlink>
    </w:p>
    <w:p w14:paraId="7305E995" w14:textId="77777777" w:rsidR="00A76F01" w:rsidRPr="002F3C80" w:rsidRDefault="00A76F01" w:rsidP="00A76F01">
      <w:pPr>
        <w:rPr>
          <w:rFonts w:asciiTheme="majorHAnsi" w:hAnsiTheme="majorHAnsi"/>
          <w:sz w:val="20"/>
        </w:rPr>
      </w:pPr>
    </w:p>
    <w:p w14:paraId="44DEEFF7" w14:textId="2448DF87" w:rsidR="00A76F01" w:rsidRPr="002F3C80" w:rsidRDefault="00CB07E4" w:rsidP="00A76F01">
      <w:pPr>
        <w:rPr>
          <w:rFonts w:asciiTheme="majorHAnsi" w:hAnsiTheme="majorHAnsi"/>
          <w:b/>
          <w:bCs/>
          <w:sz w:val="20"/>
        </w:rPr>
      </w:pPr>
      <w:r>
        <w:rPr>
          <w:rFonts w:asciiTheme="majorHAnsi" w:hAnsiTheme="majorHAnsi"/>
          <w:b/>
          <w:bCs/>
          <w:sz w:val="20"/>
        </w:rPr>
        <w:t>Academic Calendar, Fall 2026</w:t>
      </w:r>
    </w:p>
    <w:p w14:paraId="37A8B3DE" w14:textId="66400477" w:rsidR="00A76F01" w:rsidRPr="002F3C80" w:rsidRDefault="00A76F01" w:rsidP="00A76F01">
      <w:pPr>
        <w:rPr>
          <w:rFonts w:asciiTheme="majorHAnsi" w:hAnsiTheme="majorHAnsi"/>
          <w:bCs/>
          <w:sz w:val="20"/>
        </w:rPr>
      </w:pPr>
      <w:r w:rsidRPr="002F3C80">
        <w:rPr>
          <w:rFonts w:asciiTheme="majorHAnsi" w:hAnsiTheme="majorHAnsi"/>
          <w:bCs/>
          <w:sz w:val="20"/>
        </w:rPr>
        <w:t xml:space="preserve">See:  </w:t>
      </w:r>
      <w:hyperlink r:id="rId22" w:history="1">
        <w:r w:rsidR="00CB07E4">
          <w:rPr>
            <w:rStyle w:val="Hyperlink"/>
            <w:rFonts w:asciiTheme="majorHAnsi" w:hAnsiTheme="majorHAnsi"/>
            <w:sz w:val="20"/>
          </w:rPr>
          <w:t>Fall 2026</w:t>
        </w:r>
        <w:r w:rsidRPr="002F3C80">
          <w:rPr>
            <w:rStyle w:val="Hyperlink"/>
            <w:rFonts w:asciiTheme="majorHAnsi" w:hAnsiTheme="majorHAnsi"/>
            <w:sz w:val="20"/>
          </w:rPr>
          <w:t xml:space="preserve"> Calendar and Registration Guide</w:t>
        </w:r>
      </w:hyperlink>
    </w:p>
    <w:p w14:paraId="5E091D05" w14:textId="77777777" w:rsidR="00A76F01" w:rsidRPr="002F3C80" w:rsidRDefault="00A76F01" w:rsidP="00A76F01">
      <w:pPr>
        <w:rPr>
          <w:rFonts w:asciiTheme="majorHAnsi" w:hAnsiTheme="majorHAnsi"/>
          <w:sz w:val="20"/>
        </w:rPr>
      </w:pPr>
      <w:r w:rsidRPr="002F3C80">
        <w:rPr>
          <w:rFonts w:asciiTheme="majorHAnsi" w:hAnsiTheme="majorHAnsi"/>
          <w:sz w:val="20"/>
        </w:rPr>
        <w:t xml:space="preserve">Link:  </w:t>
      </w:r>
      <w:hyperlink r:id="rId23" w:history="1">
        <w:r w:rsidRPr="002F3C80">
          <w:rPr>
            <w:rStyle w:val="Hyperlink"/>
            <w:rFonts w:asciiTheme="majorHAnsi" w:hAnsiTheme="majorHAnsi"/>
            <w:sz w:val="20"/>
          </w:rPr>
          <w:t>https://registrar.unt.edu/registration/fall-registration-guide</w:t>
        </w:r>
      </w:hyperlink>
    </w:p>
    <w:p w14:paraId="1EAB2CB3" w14:textId="77777777" w:rsidR="00A76F01" w:rsidRPr="002F3C80" w:rsidRDefault="00A76F01" w:rsidP="00A76F01">
      <w:pPr>
        <w:rPr>
          <w:rFonts w:asciiTheme="majorHAnsi" w:hAnsiTheme="majorHAnsi"/>
          <w:sz w:val="20"/>
        </w:rPr>
      </w:pPr>
    </w:p>
    <w:p w14:paraId="27DE8760" w14:textId="77777777" w:rsidR="00A76F01" w:rsidRPr="002F3C80" w:rsidRDefault="00A76F01" w:rsidP="00A76F01">
      <w:pPr>
        <w:rPr>
          <w:rFonts w:asciiTheme="majorHAnsi" w:hAnsiTheme="majorHAnsi"/>
          <w:b/>
          <w:bCs/>
          <w:sz w:val="20"/>
        </w:rPr>
      </w:pPr>
      <w:r w:rsidRPr="002F3C80">
        <w:rPr>
          <w:rFonts w:asciiTheme="majorHAnsi" w:hAnsiTheme="majorHAnsi"/>
          <w:b/>
          <w:bCs/>
          <w:sz w:val="20"/>
        </w:rPr>
        <w:t>Final Exam Schedule</w:t>
      </w:r>
    </w:p>
    <w:p w14:paraId="1EFC3822" w14:textId="0EB6098E" w:rsidR="00A76F01" w:rsidRPr="002F3C80" w:rsidRDefault="00A76F01" w:rsidP="00A76F01">
      <w:pPr>
        <w:rPr>
          <w:rFonts w:asciiTheme="majorHAnsi" w:hAnsiTheme="majorHAnsi"/>
          <w:sz w:val="20"/>
        </w:rPr>
      </w:pPr>
      <w:r w:rsidRPr="002F3C80">
        <w:rPr>
          <w:rFonts w:asciiTheme="majorHAnsi" w:hAnsiTheme="majorHAnsi"/>
          <w:sz w:val="20"/>
        </w:rPr>
        <w:t xml:space="preserve">See: </w:t>
      </w:r>
      <w:hyperlink r:id="rId24" w:history="1">
        <w:r w:rsidR="00CB07E4">
          <w:rPr>
            <w:rStyle w:val="Hyperlink"/>
            <w:rFonts w:asciiTheme="majorHAnsi" w:hAnsiTheme="majorHAnsi"/>
            <w:sz w:val="20"/>
          </w:rPr>
          <w:t>Fall 2026</w:t>
        </w:r>
        <w:r w:rsidRPr="002F3C80">
          <w:rPr>
            <w:rStyle w:val="Hyperlink"/>
            <w:rFonts w:asciiTheme="majorHAnsi" w:hAnsiTheme="majorHAnsi"/>
            <w:sz w:val="20"/>
          </w:rPr>
          <w:t xml:space="preserve"> Final Exam Schedule</w:t>
        </w:r>
      </w:hyperlink>
    </w:p>
    <w:p w14:paraId="4D02240D" w14:textId="77777777" w:rsidR="00A76F01" w:rsidRPr="002F3C80" w:rsidRDefault="00DE109F" w:rsidP="00A76F01">
      <w:pPr>
        <w:rPr>
          <w:rFonts w:asciiTheme="majorHAnsi" w:hAnsiTheme="majorHAnsi"/>
          <w:sz w:val="20"/>
        </w:rPr>
      </w:pPr>
      <w:hyperlink r:id="rId25" w:history="1">
        <w:r w:rsidR="00A76F01" w:rsidRPr="002F3C80">
          <w:rPr>
            <w:rStyle w:val="Hyperlink"/>
            <w:rFonts w:asciiTheme="majorHAnsi" w:hAnsiTheme="majorHAnsi"/>
            <w:sz w:val="20"/>
          </w:rPr>
          <w:t>https://registrar.unt.edu/exams/final-exam-schedule/fall</w:t>
        </w:r>
      </w:hyperlink>
    </w:p>
    <w:p w14:paraId="662DED4C" w14:textId="77777777" w:rsidR="00A76F01" w:rsidRPr="002F3C80" w:rsidRDefault="00A76F01" w:rsidP="00A76F01">
      <w:pPr>
        <w:rPr>
          <w:rFonts w:asciiTheme="majorHAnsi" w:hAnsiTheme="majorHAnsi"/>
          <w:b/>
          <w:bCs/>
          <w:sz w:val="20"/>
        </w:rPr>
      </w:pPr>
    </w:p>
    <w:p w14:paraId="04D67F5A" w14:textId="78993605" w:rsidR="00A76F01" w:rsidRPr="00CB07E4" w:rsidRDefault="00A76F01" w:rsidP="00A76F01">
      <w:pPr>
        <w:rPr>
          <w:rFonts w:asciiTheme="majorHAnsi" w:hAnsiTheme="majorHAnsi"/>
          <w:sz w:val="20"/>
        </w:rPr>
      </w:pPr>
      <w:r>
        <w:rPr>
          <w:rFonts w:asciiTheme="majorHAnsi" w:hAnsiTheme="majorHAnsi"/>
          <w:b/>
          <w:bCs/>
          <w:sz w:val="20"/>
        </w:rPr>
        <w:t>FINANCIAL AID AND SATISFACTORY ACADEMIC PROGRESS</w:t>
      </w:r>
    </w:p>
    <w:p w14:paraId="33E060E2" w14:textId="77777777" w:rsidR="00A76F01" w:rsidRPr="002F3C80" w:rsidRDefault="00A76F01" w:rsidP="00A76F01">
      <w:pPr>
        <w:rPr>
          <w:rFonts w:asciiTheme="majorHAnsi" w:hAnsiTheme="majorHAnsi"/>
          <w:sz w:val="20"/>
        </w:rPr>
      </w:pPr>
      <w:r w:rsidRPr="002F3C80">
        <w:rPr>
          <w:rFonts w:asciiTheme="majorHAnsi" w:hAnsiTheme="majorHAnsi"/>
          <w:sz w:val="20"/>
          <w:u w:val="single"/>
        </w:rPr>
        <w:t>Undergraduates</w:t>
      </w:r>
    </w:p>
    <w:p w14:paraId="135A9092" w14:textId="0D883C17" w:rsidR="00A76F01" w:rsidRPr="002F3C80" w:rsidRDefault="00A76F01" w:rsidP="00A76F01">
      <w:pPr>
        <w:rPr>
          <w:rFonts w:asciiTheme="majorHAnsi" w:hAnsiTheme="majorHAnsi"/>
          <w:sz w:val="20"/>
        </w:rPr>
      </w:pPr>
      <w:r w:rsidRPr="002F3C80">
        <w:rPr>
          <w:rFonts w:asciiTheme="majorHAnsi" w:hAnsiTheme="majorHAnsi"/>
          <w:sz w:val="20"/>
        </w:rPr>
        <w:t>A student must maintain Satisfactory Academic Progress (SAP) to continue to receive financial aid.  Students must maintain a minimum 2.0 cumulative GPA in addition to successfully completing a required number of credit hours base</w:t>
      </w:r>
      <w:r>
        <w:rPr>
          <w:rFonts w:asciiTheme="majorHAnsi" w:hAnsiTheme="majorHAnsi"/>
          <w:sz w:val="20"/>
        </w:rPr>
        <w:t>d on total hours registered.  S</w:t>
      </w:r>
      <w:r w:rsidRPr="002F3C80">
        <w:rPr>
          <w:rFonts w:asciiTheme="majorHAnsi" w:hAnsiTheme="majorHAnsi"/>
          <w:sz w:val="20"/>
        </w:rPr>
        <w:t xml:space="preserve">tudents cannot exceed attempted credit hours above 150% </w:t>
      </w:r>
      <w:r>
        <w:rPr>
          <w:rFonts w:asciiTheme="majorHAnsi" w:hAnsiTheme="majorHAnsi"/>
          <w:sz w:val="20"/>
        </w:rPr>
        <w:t>of their required degree plan. </w:t>
      </w:r>
      <w:r w:rsidRPr="002F3C80">
        <w:rPr>
          <w:rFonts w:asciiTheme="majorHAnsi" w:hAnsiTheme="majorHAnsi"/>
          <w:sz w:val="20"/>
        </w:rPr>
        <w:t>If a student does not maintain the required standards, the student may lose their financial aid eligibility.</w:t>
      </w:r>
      <w:r w:rsidR="00CB07E4">
        <w:rPr>
          <w:rFonts w:asciiTheme="majorHAnsi" w:hAnsiTheme="majorHAnsi"/>
          <w:sz w:val="20"/>
        </w:rPr>
        <w:t xml:space="preserve"> </w:t>
      </w:r>
      <w:r w:rsidRPr="002F3C80">
        <w:rPr>
          <w:rFonts w:asciiTheme="majorHAnsi" w:hAnsiTheme="majorHAnsi"/>
          <w:sz w:val="20"/>
        </w:rPr>
        <w:t>Students holding music scholarships must maintain a minimum 2.5 overall cumulative GPA and 3.0 cumulative GPA in music courses.</w:t>
      </w:r>
    </w:p>
    <w:p w14:paraId="03A14F79" w14:textId="77777777" w:rsidR="00A76F01" w:rsidRDefault="00A76F01" w:rsidP="00A76F01">
      <w:pPr>
        <w:rPr>
          <w:rFonts w:asciiTheme="majorHAnsi" w:hAnsiTheme="majorHAnsi"/>
          <w:sz w:val="20"/>
        </w:rPr>
      </w:pPr>
    </w:p>
    <w:p w14:paraId="5E727F11" w14:textId="77777777" w:rsidR="00A76F01" w:rsidRPr="002F3C80" w:rsidRDefault="00A76F01" w:rsidP="00A76F01">
      <w:pPr>
        <w:rPr>
          <w:rFonts w:asciiTheme="majorHAnsi" w:hAnsiTheme="majorHAnsi"/>
          <w:sz w:val="20"/>
        </w:rPr>
      </w:pPr>
      <w:r w:rsidRPr="002F3C80">
        <w:rPr>
          <w:rFonts w:asciiTheme="majorHAnsi" w:hAnsiTheme="majorHAnsi"/>
          <w:sz w:val="20"/>
        </w:rPr>
        <w:t>If at any point you consider dropping this or any other course, please be advised that the decision to do so may have the potential to affect your current and future financial aid eligibility. It is recommended that you to schedule a meeting with an academic advisor in your college or visit the Student Financial Aid and Scholarships office to discuss dropping a course before doing so.</w:t>
      </w:r>
    </w:p>
    <w:p w14:paraId="69818C29" w14:textId="77777777" w:rsidR="00A76F01" w:rsidRPr="002F3C80" w:rsidRDefault="00A76F01" w:rsidP="00A76F01">
      <w:pPr>
        <w:rPr>
          <w:rFonts w:asciiTheme="majorHAnsi" w:hAnsiTheme="majorHAnsi"/>
          <w:sz w:val="20"/>
        </w:rPr>
      </w:pPr>
      <w:r w:rsidRPr="002F3C80">
        <w:rPr>
          <w:rFonts w:asciiTheme="majorHAnsi" w:hAnsiTheme="majorHAnsi"/>
          <w:sz w:val="20"/>
        </w:rPr>
        <w:t xml:space="preserve">See:  </w:t>
      </w:r>
      <w:hyperlink r:id="rId26" w:history="1">
        <w:r w:rsidRPr="002F3C80">
          <w:rPr>
            <w:rStyle w:val="Hyperlink"/>
            <w:rFonts w:asciiTheme="majorHAnsi" w:hAnsiTheme="majorHAnsi"/>
            <w:sz w:val="20"/>
          </w:rPr>
          <w:t>Financial Aid</w:t>
        </w:r>
      </w:hyperlink>
    </w:p>
    <w:p w14:paraId="29EAEAB2" w14:textId="77777777" w:rsidR="00A76F01" w:rsidRPr="002F3C80" w:rsidRDefault="00A76F01" w:rsidP="00A76F01">
      <w:pPr>
        <w:rPr>
          <w:rFonts w:asciiTheme="majorHAnsi" w:hAnsiTheme="majorHAnsi"/>
          <w:sz w:val="20"/>
        </w:rPr>
      </w:pPr>
      <w:r w:rsidRPr="002F3C80">
        <w:rPr>
          <w:rFonts w:asciiTheme="majorHAnsi" w:hAnsiTheme="majorHAnsi"/>
          <w:sz w:val="20"/>
        </w:rPr>
        <w:t xml:space="preserve">LINK:   </w:t>
      </w:r>
      <w:hyperlink r:id="rId27" w:history="1">
        <w:r w:rsidRPr="002F3C80">
          <w:rPr>
            <w:rStyle w:val="Hyperlink"/>
            <w:rFonts w:asciiTheme="majorHAnsi" w:hAnsiTheme="majorHAnsi"/>
            <w:sz w:val="20"/>
          </w:rPr>
          <w:t>http://financialaid.unt.edu/sap</w:t>
        </w:r>
      </w:hyperlink>
    </w:p>
    <w:p w14:paraId="343A746C" w14:textId="77777777" w:rsidR="00A76F01" w:rsidRDefault="00A76F01" w:rsidP="00A76F01">
      <w:pPr>
        <w:widowControl w:val="0"/>
        <w:autoSpaceDE w:val="0"/>
        <w:autoSpaceDN w:val="0"/>
        <w:adjustRightInd w:val="0"/>
        <w:jc w:val="both"/>
        <w:rPr>
          <w:rStyle w:val="Hyperlink"/>
          <w:rFonts w:asciiTheme="majorHAnsi" w:hAnsiTheme="majorHAnsi"/>
          <w:sz w:val="20"/>
        </w:rPr>
      </w:pPr>
    </w:p>
    <w:p w14:paraId="41913132" w14:textId="77777777" w:rsidR="00A76F01" w:rsidRPr="002F3C80" w:rsidRDefault="00A76F01" w:rsidP="00A76F01">
      <w:pPr>
        <w:rPr>
          <w:rFonts w:asciiTheme="majorHAnsi" w:hAnsiTheme="majorHAnsi"/>
          <w:sz w:val="20"/>
        </w:rPr>
      </w:pPr>
      <w:r w:rsidRPr="002F3C80">
        <w:rPr>
          <w:rFonts w:asciiTheme="majorHAnsi" w:hAnsiTheme="majorHAnsi"/>
          <w:sz w:val="20"/>
          <w:u w:val="single"/>
        </w:rPr>
        <w:t>Graduates</w:t>
      </w:r>
    </w:p>
    <w:p w14:paraId="7A191C75" w14:textId="77777777" w:rsidR="00A76F01" w:rsidRPr="002F3C80" w:rsidRDefault="00A76F01" w:rsidP="00A76F01">
      <w:pPr>
        <w:rPr>
          <w:rFonts w:asciiTheme="majorHAnsi" w:hAnsiTheme="majorHAnsi"/>
          <w:sz w:val="20"/>
        </w:rPr>
      </w:pPr>
      <w:r w:rsidRPr="002F3C80">
        <w:rPr>
          <w:rFonts w:asciiTheme="majorHAnsi" w:hAnsiTheme="majorHAnsi"/>
          <w:sz w:val="20"/>
        </w:rPr>
        <w:t xml:space="preserve">A student must maintain Satisfactory Academic Progress (SAP) to continue to receive financial aid. Students must maintain a minimum 3.0 cumulative GPA in addition to successfully completing a required number of credit hours based on total registered hours per term. Music scholarships require a 3.5 cumulative GPA.  Students cannot exceed maximum timeframes established based on the published length of the graduate program.  If a student does not maintain the required standards, the student may lose their financial aid eligibility.   </w:t>
      </w:r>
    </w:p>
    <w:p w14:paraId="3065B7C8" w14:textId="77777777" w:rsidR="00A76F01" w:rsidRPr="002F3C80" w:rsidRDefault="00A76F01" w:rsidP="00A76F01">
      <w:pPr>
        <w:rPr>
          <w:rFonts w:asciiTheme="majorHAnsi" w:hAnsiTheme="majorHAnsi"/>
          <w:sz w:val="20"/>
        </w:rPr>
      </w:pPr>
    </w:p>
    <w:p w14:paraId="3E7600BE" w14:textId="77777777" w:rsidR="00CB07E4" w:rsidRDefault="00CB07E4" w:rsidP="00A76F01">
      <w:pPr>
        <w:rPr>
          <w:rFonts w:asciiTheme="majorHAnsi" w:hAnsiTheme="majorHAnsi"/>
          <w:sz w:val="20"/>
        </w:rPr>
      </w:pPr>
    </w:p>
    <w:p w14:paraId="3FED2A94" w14:textId="77777777" w:rsidR="00CB07E4" w:rsidRDefault="00CB07E4" w:rsidP="00A76F01">
      <w:pPr>
        <w:rPr>
          <w:rFonts w:asciiTheme="majorHAnsi" w:hAnsiTheme="majorHAnsi"/>
          <w:sz w:val="20"/>
        </w:rPr>
      </w:pPr>
    </w:p>
    <w:p w14:paraId="49483020" w14:textId="269F14C9" w:rsidR="00A76F01" w:rsidRPr="002F3C80" w:rsidRDefault="00A76F01" w:rsidP="00A76F01">
      <w:pPr>
        <w:rPr>
          <w:rFonts w:asciiTheme="majorHAnsi" w:hAnsiTheme="majorHAnsi"/>
          <w:sz w:val="20"/>
        </w:rPr>
      </w:pPr>
      <w:r w:rsidRPr="002F3C80">
        <w:rPr>
          <w:rFonts w:asciiTheme="majorHAnsi" w:hAnsiTheme="majorHAnsi"/>
          <w:sz w:val="20"/>
        </w:rPr>
        <w:lastRenderedPageBreak/>
        <w:t>If at any point you consider dropping this or any other course, please be advised that the decision to do so may have the potential to affect your current and future financial aid eligibility. It is recommended you schedule a meeting with an academic advisor in your college, an advisor in UNT-International or visit the Student Financial Aid and Scholarships office to discuss dropping a course.</w:t>
      </w:r>
    </w:p>
    <w:p w14:paraId="716B0580" w14:textId="77777777" w:rsidR="00A76F01" w:rsidRPr="002F3C80" w:rsidRDefault="00A76F01" w:rsidP="00A76F01">
      <w:pPr>
        <w:rPr>
          <w:rFonts w:asciiTheme="majorHAnsi" w:hAnsiTheme="majorHAnsi"/>
          <w:sz w:val="20"/>
        </w:rPr>
      </w:pPr>
      <w:r w:rsidRPr="002F3C80">
        <w:rPr>
          <w:rFonts w:asciiTheme="majorHAnsi" w:hAnsiTheme="majorHAnsi"/>
          <w:sz w:val="20"/>
        </w:rPr>
        <w:t xml:space="preserve">See:  </w:t>
      </w:r>
      <w:hyperlink r:id="rId28" w:history="1">
        <w:r w:rsidRPr="002F3C80">
          <w:rPr>
            <w:rStyle w:val="Hyperlink"/>
            <w:rFonts w:asciiTheme="majorHAnsi" w:hAnsiTheme="majorHAnsi"/>
            <w:sz w:val="20"/>
          </w:rPr>
          <w:t>Financial Aid</w:t>
        </w:r>
      </w:hyperlink>
    </w:p>
    <w:p w14:paraId="31BF0373" w14:textId="77777777" w:rsidR="00A76F01" w:rsidRPr="002F3C80" w:rsidRDefault="00A76F01" w:rsidP="00A76F01">
      <w:pPr>
        <w:rPr>
          <w:rFonts w:asciiTheme="majorHAnsi" w:hAnsiTheme="majorHAnsi"/>
          <w:sz w:val="20"/>
        </w:rPr>
      </w:pPr>
      <w:r w:rsidRPr="002F3C80">
        <w:rPr>
          <w:rFonts w:asciiTheme="majorHAnsi" w:hAnsiTheme="majorHAnsi"/>
          <w:sz w:val="20"/>
        </w:rPr>
        <w:t xml:space="preserve">LINK:   </w:t>
      </w:r>
      <w:hyperlink r:id="rId29" w:history="1">
        <w:r w:rsidRPr="002F3C80">
          <w:rPr>
            <w:rStyle w:val="Hyperlink"/>
            <w:rFonts w:asciiTheme="majorHAnsi" w:hAnsiTheme="majorHAnsi"/>
            <w:sz w:val="20"/>
          </w:rPr>
          <w:t>http://financialaid.unt.edu/sap</w:t>
        </w:r>
      </w:hyperlink>
    </w:p>
    <w:p w14:paraId="07F427AD" w14:textId="77777777" w:rsidR="00A76F01" w:rsidRDefault="00A76F01" w:rsidP="00A76F01">
      <w:pPr>
        <w:rPr>
          <w:rFonts w:asciiTheme="majorHAnsi" w:hAnsiTheme="majorHAnsi"/>
          <w:b/>
          <w:bCs/>
          <w:sz w:val="20"/>
        </w:rPr>
      </w:pPr>
    </w:p>
    <w:p w14:paraId="31A8397B" w14:textId="77777777" w:rsidR="00A76F01" w:rsidRPr="002F3C80" w:rsidRDefault="00A76F01" w:rsidP="00A76F01">
      <w:pPr>
        <w:rPr>
          <w:rFonts w:asciiTheme="majorHAnsi" w:hAnsiTheme="majorHAnsi"/>
          <w:b/>
          <w:bCs/>
          <w:sz w:val="20"/>
        </w:rPr>
      </w:pPr>
      <w:r w:rsidRPr="002F3C80">
        <w:rPr>
          <w:rFonts w:asciiTheme="majorHAnsi" w:hAnsiTheme="majorHAnsi"/>
          <w:b/>
          <w:bCs/>
          <w:sz w:val="20"/>
        </w:rPr>
        <w:t>COUNSELING AND TESTING</w:t>
      </w:r>
    </w:p>
    <w:p w14:paraId="1DB20372" w14:textId="77777777" w:rsidR="00A76F01" w:rsidRPr="002F3C80" w:rsidRDefault="00A76F01" w:rsidP="00A76F01">
      <w:pPr>
        <w:rPr>
          <w:rFonts w:asciiTheme="majorHAnsi" w:hAnsiTheme="majorHAnsi"/>
          <w:bCs/>
          <w:sz w:val="20"/>
        </w:rPr>
      </w:pPr>
      <w:r w:rsidRPr="002F3C80">
        <w:rPr>
          <w:rFonts w:asciiTheme="majorHAnsi" w:hAnsiTheme="majorHAnsi"/>
          <w:bCs/>
          <w:sz w:val="20"/>
        </w:rPr>
        <w:t xml:space="preserve">UNT’s Center for Counseling and Testing has an available counselor whose position includes 16 hours per week of dedicated service to students in the College of Music and the College of Visual Arts and Design.  Please visit the Center’s website for further information: </w:t>
      </w:r>
    </w:p>
    <w:p w14:paraId="513AE522" w14:textId="77777777" w:rsidR="00A76F01" w:rsidRPr="002F3C80" w:rsidRDefault="00A76F01" w:rsidP="00A76F01">
      <w:pPr>
        <w:rPr>
          <w:rFonts w:asciiTheme="majorHAnsi" w:hAnsiTheme="majorHAnsi"/>
          <w:bCs/>
          <w:sz w:val="20"/>
        </w:rPr>
      </w:pPr>
      <w:r w:rsidRPr="002F3C80">
        <w:rPr>
          <w:rFonts w:asciiTheme="majorHAnsi" w:hAnsiTheme="majorHAnsi"/>
          <w:bCs/>
          <w:sz w:val="20"/>
        </w:rPr>
        <w:t xml:space="preserve">See: </w:t>
      </w:r>
      <w:hyperlink r:id="rId30" w:history="1">
        <w:r w:rsidRPr="002F3C80">
          <w:rPr>
            <w:rStyle w:val="Hyperlink"/>
            <w:rFonts w:asciiTheme="majorHAnsi" w:hAnsiTheme="majorHAnsi"/>
            <w:sz w:val="20"/>
          </w:rPr>
          <w:t>Counseling and Testing</w:t>
        </w:r>
      </w:hyperlink>
    </w:p>
    <w:p w14:paraId="5B753672" w14:textId="77777777" w:rsidR="00A76F01" w:rsidRPr="002F3C80" w:rsidRDefault="00A76F01" w:rsidP="00A76F01">
      <w:pPr>
        <w:rPr>
          <w:rFonts w:asciiTheme="majorHAnsi" w:hAnsiTheme="majorHAnsi"/>
          <w:bCs/>
          <w:sz w:val="20"/>
        </w:rPr>
      </w:pPr>
      <w:r w:rsidRPr="002F3C80">
        <w:rPr>
          <w:rFonts w:asciiTheme="majorHAnsi" w:hAnsiTheme="majorHAnsi"/>
          <w:sz w:val="20"/>
        </w:rPr>
        <w:t xml:space="preserve">Link:  </w:t>
      </w:r>
      <w:hyperlink r:id="rId31" w:history="1">
        <w:r w:rsidRPr="002F3C80">
          <w:rPr>
            <w:rStyle w:val="Hyperlink"/>
            <w:rFonts w:asciiTheme="majorHAnsi" w:hAnsiTheme="majorHAnsi"/>
            <w:sz w:val="20"/>
          </w:rPr>
          <w:t>http://studentaffairs.unt.edu/counseling-and-testing-services</w:t>
        </w:r>
      </w:hyperlink>
      <w:r w:rsidRPr="002F3C80">
        <w:rPr>
          <w:rFonts w:asciiTheme="majorHAnsi" w:hAnsiTheme="majorHAnsi"/>
          <w:bCs/>
          <w:sz w:val="20"/>
        </w:rPr>
        <w:t xml:space="preserve">.  </w:t>
      </w:r>
    </w:p>
    <w:p w14:paraId="3AB69F3D" w14:textId="77777777" w:rsidR="00A76F01" w:rsidRPr="002F3C80" w:rsidRDefault="00A76F01" w:rsidP="00A76F01">
      <w:pPr>
        <w:rPr>
          <w:rFonts w:asciiTheme="majorHAnsi" w:hAnsiTheme="majorHAnsi"/>
          <w:bCs/>
          <w:sz w:val="20"/>
        </w:rPr>
      </w:pPr>
    </w:p>
    <w:p w14:paraId="49F5940B" w14:textId="77777777" w:rsidR="00CB07E4" w:rsidRPr="002F3C80" w:rsidRDefault="00CB07E4" w:rsidP="00CB07E4">
      <w:pPr>
        <w:rPr>
          <w:rFonts w:asciiTheme="majorHAnsi" w:hAnsiTheme="majorHAnsi"/>
          <w:sz w:val="20"/>
        </w:rPr>
      </w:pPr>
      <w:r w:rsidRPr="002F3C80">
        <w:rPr>
          <w:rFonts w:asciiTheme="majorHAnsi" w:hAnsiTheme="majorHAnsi"/>
          <w:b/>
          <w:bCs/>
          <w:sz w:val="20"/>
        </w:rPr>
        <w:t>RETENTION OF STUDENT RECORDS </w:t>
      </w:r>
    </w:p>
    <w:p w14:paraId="6D3D3E4A" w14:textId="77777777" w:rsidR="00CB07E4" w:rsidRPr="002F3C80" w:rsidRDefault="00CB07E4" w:rsidP="00CB07E4">
      <w:pPr>
        <w:rPr>
          <w:rFonts w:asciiTheme="majorHAnsi" w:hAnsiTheme="majorHAnsi"/>
          <w:sz w:val="20"/>
        </w:rPr>
      </w:pPr>
      <w:r w:rsidRPr="002F3C80">
        <w:rPr>
          <w:rFonts w:asciiTheme="majorHAnsi" w:hAnsiTheme="majorHAnsi"/>
          <w:sz w:val="20"/>
        </w:rPr>
        <w:t>Student records pertaining to this course are maintained by the instructor of record</w:t>
      </w:r>
      <w:r>
        <w:rPr>
          <w:rFonts w:asciiTheme="majorHAnsi" w:hAnsiTheme="majorHAnsi"/>
          <w:sz w:val="20"/>
        </w:rPr>
        <w:t xml:space="preserve"> </w:t>
      </w:r>
      <w:r w:rsidRPr="002F3C80">
        <w:rPr>
          <w:rFonts w:asciiTheme="majorHAnsi" w:hAnsiTheme="majorHAnsi"/>
          <w:sz w:val="20"/>
        </w:rPr>
        <w:t>in a secure location. All records such as exams, answer sheets (with keys), and written papers submitted during the duration of the course are kept for at least one calendar year after course completion. You have a right to view your individual record; however, information about your records will not be divulged to other individuals without the proper written consent. You are encouraged to review the Public Information Policy and the Family Educational Rights and Privacy Act (FERPA) laws and the university’s policy in accordance with those mandates.</w:t>
      </w:r>
    </w:p>
    <w:p w14:paraId="618B83FB" w14:textId="77777777" w:rsidR="00CB07E4" w:rsidRPr="002F3C80" w:rsidRDefault="00CB07E4" w:rsidP="00CB07E4">
      <w:pPr>
        <w:rPr>
          <w:rFonts w:asciiTheme="majorHAnsi" w:hAnsiTheme="majorHAnsi"/>
          <w:sz w:val="20"/>
        </w:rPr>
      </w:pPr>
      <w:r w:rsidRPr="002F3C80">
        <w:rPr>
          <w:rFonts w:asciiTheme="majorHAnsi" w:hAnsiTheme="majorHAnsi"/>
          <w:sz w:val="20"/>
        </w:rPr>
        <w:t xml:space="preserve">See:  </w:t>
      </w:r>
      <w:hyperlink r:id="rId32" w:history="1">
        <w:r w:rsidRPr="002F3C80">
          <w:rPr>
            <w:rStyle w:val="Hyperlink"/>
            <w:rFonts w:asciiTheme="majorHAnsi" w:hAnsiTheme="majorHAnsi"/>
            <w:sz w:val="20"/>
          </w:rPr>
          <w:t>FERPA</w:t>
        </w:r>
      </w:hyperlink>
    </w:p>
    <w:p w14:paraId="405331FD" w14:textId="77777777" w:rsidR="00CB07E4" w:rsidRPr="002F3C80" w:rsidRDefault="00CB07E4" w:rsidP="00CB07E4">
      <w:pPr>
        <w:rPr>
          <w:rFonts w:asciiTheme="majorHAnsi" w:hAnsiTheme="majorHAnsi"/>
          <w:sz w:val="20"/>
        </w:rPr>
      </w:pPr>
      <w:r w:rsidRPr="002F3C80">
        <w:rPr>
          <w:rFonts w:asciiTheme="majorHAnsi" w:hAnsiTheme="majorHAnsi"/>
          <w:sz w:val="20"/>
        </w:rPr>
        <w:t>Link: </w:t>
      </w:r>
      <w:hyperlink r:id="rId33" w:history="1">
        <w:r w:rsidRPr="002F3C80">
          <w:rPr>
            <w:rStyle w:val="Hyperlink"/>
            <w:rFonts w:asciiTheme="majorHAnsi" w:hAnsiTheme="majorHAnsi"/>
            <w:sz w:val="20"/>
          </w:rPr>
          <w:t>http://ferpa.unt.edu/</w:t>
        </w:r>
      </w:hyperlink>
    </w:p>
    <w:p w14:paraId="33840892" w14:textId="77777777" w:rsidR="00A76F01" w:rsidRDefault="00A76F01" w:rsidP="00A76F01">
      <w:pPr>
        <w:rPr>
          <w:rFonts w:asciiTheme="majorHAnsi" w:hAnsiTheme="majorHAnsi"/>
          <w:b/>
          <w:bCs/>
          <w:sz w:val="20"/>
        </w:rPr>
      </w:pPr>
    </w:p>
    <w:p w14:paraId="6B498C2C" w14:textId="77777777" w:rsidR="00A76F01" w:rsidRPr="002F3C80" w:rsidRDefault="00A76F01" w:rsidP="00A76F01">
      <w:pPr>
        <w:rPr>
          <w:rFonts w:asciiTheme="majorHAnsi" w:hAnsiTheme="majorHAnsi"/>
          <w:b/>
          <w:bCs/>
          <w:sz w:val="20"/>
        </w:rPr>
      </w:pPr>
      <w:r w:rsidRPr="002F3C80">
        <w:rPr>
          <w:rFonts w:asciiTheme="majorHAnsi" w:hAnsiTheme="majorHAnsi"/>
          <w:b/>
          <w:bCs/>
          <w:sz w:val="20"/>
        </w:rPr>
        <w:t>ADD/DROP POLICY</w:t>
      </w:r>
    </w:p>
    <w:p w14:paraId="7F936A98" w14:textId="77777777" w:rsidR="00A76F01" w:rsidRPr="00A24D34" w:rsidRDefault="00A76F01" w:rsidP="00A76F01">
      <w:pPr>
        <w:rPr>
          <w:rFonts w:asciiTheme="majorHAnsi" w:hAnsiTheme="majorHAnsi"/>
          <w:bCs/>
          <w:sz w:val="20"/>
        </w:rPr>
      </w:pPr>
      <w:r w:rsidRPr="002F3C80">
        <w:rPr>
          <w:rFonts w:asciiTheme="majorHAnsi" w:hAnsiTheme="majorHAnsi"/>
          <w:bCs/>
          <w:sz w:val="20"/>
        </w:rPr>
        <w:t>Please be reminded that dropping classes or failing to complete and pass registered hours may make you ineligible for financial aid.  In addition, if you drop below half-time enrollment you may be required to begin paying back your student loans</w:t>
      </w:r>
      <w:r w:rsidRPr="00A24D34">
        <w:rPr>
          <w:rFonts w:asciiTheme="majorHAnsi" w:hAnsiTheme="majorHAnsi"/>
          <w:bCs/>
          <w:sz w:val="20"/>
        </w:rPr>
        <w:t xml:space="preserve">.  In addition, if you drop below half-time enrollment you may be required to begin paying back your student loans.  </w:t>
      </w:r>
      <w:r w:rsidRPr="00A24D34">
        <w:rPr>
          <w:rFonts w:asciiTheme="majorHAnsi" w:hAnsiTheme="majorHAnsi"/>
          <w:bCs/>
          <w:color w:val="000000" w:themeColor="text1"/>
          <w:sz w:val="20"/>
        </w:rPr>
        <w:t xml:space="preserve">See Academic Calendar (listed above) for additional add/drop </w:t>
      </w:r>
      <w:r w:rsidRPr="00A24D34">
        <w:rPr>
          <w:rFonts w:asciiTheme="majorHAnsi" w:hAnsiTheme="majorHAnsi"/>
          <w:bCs/>
          <w:sz w:val="20"/>
        </w:rPr>
        <w:t xml:space="preserve">Information.  </w:t>
      </w:r>
    </w:p>
    <w:p w14:paraId="79530275" w14:textId="00E5891B" w:rsidR="00CF403E" w:rsidRPr="00CB07E4" w:rsidRDefault="00A76F01" w:rsidP="00A76F01">
      <w:pPr>
        <w:rPr>
          <w:rFonts w:asciiTheme="majorHAnsi" w:hAnsiTheme="majorHAnsi"/>
          <w:color w:val="0000FF" w:themeColor="hyperlink"/>
          <w:sz w:val="20"/>
          <w:u w:val="single"/>
        </w:rPr>
      </w:pPr>
      <w:r w:rsidRPr="00A24D34">
        <w:rPr>
          <w:rFonts w:asciiTheme="majorHAnsi" w:hAnsiTheme="majorHAnsi" w:cstheme="majorHAnsi"/>
          <w:bCs/>
          <w:sz w:val="20"/>
        </w:rPr>
        <w:t xml:space="preserve">Drop Information:  </w:t>
      </w:r>
      <w:hyperlink r:id="rId34" w:history="1">
        <w:r w:rsidRPr="00A24D34">
          <w:rPr>
            <w:rStyle w:val="Hyperlink"/>
            <w:rFonts w:asciiTheme="majorHAnsi" w:hAnsiTheme="majorHAnsi"/>
            <w:sz w:val="20"/>
          </w:rPr>
          <w:t>https://registrar.unt.edu/registration/fall-registration-guide</w:t>
        </w:r>
      </w:hyperlink>
    </w:p>
    <w:p w14:paraId="00923B38" w14:textId="77777777" w:rsidR="00CF403E" w:rsidRDefault="00CF403E" w:rsidP="00A76F01">
      <w:pPr>
        <w:rPr>
          <w:rFonts w:asciiTheme="majorHAnsi" w:hAnsiTheme="majorHAnsi"/>
          <w:b/>
          <w:bCs/>
          <w:sz w:val="20"/>
        </w:rPr>
      </w:pPr>
    </w:p>
    <w:p w14:paraId="5A9C84BF" w14:textId="77777777" w:rsidR="00A76F01" w:rsidRPr="002F3C80" w:rsidRDefault="00A76F01" w:rsidP="00A76F01">
      <w:pPr>
        <w:rPr>
          <w:rFonts w:asciiTheme="majorHAnsi" w:hAnsiTheme="majorHAnsi"/>
          <w:b/>
          <w:bCs/>
          <w:sz w:val="20"/>
        </w:rPr>
      </w:pPr>
      <w:r w:rsidRPr="002F3C80">
        <w:rPr>
          <w:rFonts w:asciiTheme="majorHAnsi" w:hAnsiTheme="majorHAnsi"/>
          <w:b/>
          <w:bCs/>
          <w:sz w:val="20"/>
        </w:rPr>
        <w:t>STUDENT RESOURCES</w:t>
      </w:r>
    </w:p>
    <w:p w14:paraId="419D78FD" w14:textId="77777777" w:rsidR="00A76F01" w:rsidRPr="002F3C80" w:rsidRDefault="00A76F01" w:rsidP="00A76F01">
      <w:pPr>
        <w:rPr>
          <w:rFonts w:asciiTheme="majorHAnsi" w:hAnsiTheme="majorHAnsi"/>
          <w:sz w:val="20"/>
        </w:rPr>
      </w:pPr>
      <w:r w:rsidRPr="002F3C80">
        <w:rPr>
          <w:rFonts w:asciiTheme="majorHAnsi" w:hAnsiTheme="majorHAnsi"/>
          <w:sz w:val="20"/>
        </w:rPr>
        <w:t>The University of North Texas has many resources available to students.  For a complete list, go to:</w:t>
      </w:r>
    </w:p>
    <w:p w14:paraId="51376770" w14:textId="77777777" w:rsidR="00A76F01" w:rsidRPr="002F3C80" w:rsidRDefault="00A76F01" w:rsidP="00A76F01">
      <w:pPr>
        <w:rPr>
          <w:rFonts w:asciiTheme="majorHAnsi" w:hAnsiTheme="majorHAnsi"/>
          <w:sz w:val="20"/>
        </w:rPr>
      </w:pPr>
      <w:r w:rsidRPr="002F3C80">
        <w:rPr>
          <w:rFonts w:asciiTheme="majorHAnsi" w:hAnsiTheme="majorHAnsi"/>
          <w:sz w:val="20"/>
        </w:rPr>
        <w:t xml:space="preserve">See:  </w:t>
      </w:r>
      <w:hyperlink r:id="rId35" w:history="1">
        <w:r w:rsidRPr="002F3C80">
          <w:rPr>
            <w:rStyle w:val="Hyperlink"/>
            <w:rFonts w:asciiTheme="majorHAnsi" w:hAnsiTheme="majorHAnsi"/>
            <w:sz w:val="20"/>
          </w:rPr>
          <w:t>Student Resources</w:t>
        </w:r>
      </w:hyperlink>
    </w:p>
    <w:p w14:paraId="5588123F" w14:textId="77777777" w:rsidR="00A76F01" w:rsidRPr="002F3C80" w:rsidRDefault="00A76F01" w:rsidP="00A76F01">
      <w:pPr>
        <w:rPr>
          <w:rFonts w:asciiTheme="majorHAnsi" w:hAnsiTheme="majorHAnsi"/>
          <w:sz w:val="20"/>
        </w:rPr>
      </w:pPr>
      <w:r w:rsidRPr="002F3C80">
        <w:rPr>
          <w:rFonts w:asciiTheme="majorHAnsi" w:hAnsiTheme="majorHAnsi"/>
          <w:sz w:val="20"/>
        </w:rPr>
        <w:t xml:space="preserve">Link:   </w:t>
      </w:r>
      <w:hyperlink r:id="rId36" w:history="1">
        <w:r w:rsidRPr="002F3C80">
          <w:rPr>
            <w:rStyle w:val="Hyperlink"/>
            <w:rFonts w:asciiTheme="majorHAnsi" w:hAnsiTheme="majorHAnsi"/>
            <w:sz w:val="20"/>
          </w:rPr>
          <w:t>https://success.unt.edu/aa-sa-resources</w:t>
        </w:r>
      </w:hyperlink>
    </w:p>
    <w:p w14:paraId="6030DD91" w14:textId="77777777" w:rsidR="00A76F01" w:rsidRPr="002F3C80" w:rsidRDefault="00A76F01" w:rsidP="00A76F01">
      <w:pPr>
        <w:rPr>
          <w:rFonts w:asciiTheme="majorHAnsi" w:hAnsiTheme="majorHAnsi"/>
          <w:sz w:val="20"/>
        </w:rPr>
      </w:pPr>
      <w:r w:rsidRPr="002F3C80">
        <w:rPr>
          <w:rFonts w:asciiTheme="majorHAnsi" w:hAnsiTheme="majorHAnsi"/>
          <w:sz w:val="20"/>
        </w:rPr>
        <w:t>(Note:  A printer-friendly PDF version is available by clicking the green button on the home page)</w:t>
      </w:r>
    </w:p>
    <w:p w14:paraId="4DB0E5FB" w14:textId="77777777" w:rsidR="00A76F01" w:rsidRPr="002F3C80" w:rsidRDefault="00A76F01" w:rsidP="00A76F01">
      <w:pPr>
        <w:rPr>
          <w:rFonts w:asciiTheme="majorHAnsi" w:hAnsiTheme="majorHAnsi"/>
          <w:sz w:val="20"/>
        </w:rPr>
      </w:pPr>
    </w:p>
    <w:p w14:paraId="1673B404" w14:textId="77777777" w:rsidR="00A76F01" w:rsidRPr="002F3C80" w:rsidRDefault="00A76F01" w:rsidP="00A76F01">
      <w:pPr>
        <w:rPr>
          <w:rFonts w:asciiTheme="majorHAnsi" w:hAnsiTheme="majorHAnsi"/>
          <w:b/>
          <w:bCs/>
          <w:sz w:val="20"/>
        </w:rPr>
      </w:pPr>
      <w:r w:rsidRPr="002F3C80">
        <w:rPr>
          <w:rFonts w:asciiTheme="majorHAnsi" w:hAnsiTheme="majorHAnsi"/>
          <w:b/>
          <w:bCs/>
          <w:sz w:val="20"/>
        </w:rPr>
        <w:t>CARE TEAM</w:t>
      </w:r>
    </w:p>
    <w:p w14:paraId="6FCDAB28" w14:textId="77777777" w:rsidR="00A76F01" w:rsidRPr="002F3C80" w:rsidRDefault="00A76F01" w:rsidP="00CB07E4">
      <w:pPr>
        <w:ind w:right="-180"/>
        <w:rPr>
          <w:rFonts w:asciiTheme="majorHAnsi" w:hAnsiTheme="majorHAnsi"/>
          <w:sz w:val="20"/>
        </w:rPr>
      </w:pPr>
      <w:r w:rsidRPr="002F3C80">
        <w:rPr>
          <w:rFonts w:asciiTheme="majorHAnsi" w:hAnsiTheme="majorHAnsi"/>
          <w:sz w:val="20"/>
        </w:rPr>
        <w:t>The Care Team is a collaborative interdisciplinary committee of university officials that meets regularly to provide a response to student, staff, and faculty whose behavior could be harmful to themselves or others.</w:t>
      </w:r>
    </w:p>
    <w:p w14:paraId="402C1617" w14:textId="77777777" w:rsidR="00A76F01" w:rsidRPr="002F3C80" w:rsidRDefault="00A76F01" w:rsidP="00A76F01">
      <w:pPr>
        <w:rPr>
          <w:rFonts w:asciiTheme="majorHAnsi" w:hAnsiTheme="majorHAnsi"/>
          <w:sz w:val="20"/>
        </w:rPr>
      </w:pPr>
      <w:r w:rsidRPr="002F3C80">
        <w:rPr>
          <w:rFonts w:asciiTheme="majorHAnsi" w:hAnsiTheme="majorHAnsi"/>
          <w:sz w:val="20"/>
        </w:rPr>
        <w:t xml:space="preserve">See:  </w:t>
      </w:r>
      <w:hyperlink r:id="rId37" w:history="1">
        <w:r w:rsidRPr="002F3C80">
          <w:rPr>
            <w:rStyle w:val="Hyperlink"/>
            <w:rFonts w:asciiTheme="majorHAnsi" w:hAnsiTheme="majorHAnsi"/>
            <w:sz w:val="20"/>
          </w:rPr>
          <w:t>Care Team</w:t>
        </w:r>
      </w:hyperlink>
    </w:p>
    <w:p w14:paraId="7658543B" w14:textId="77777777" w:rsidR="00A76F01" w:rsidRDefault="00A76F01" w:rsidP="00A76F01">
      <w:pPr>
        <w:rPr>
          <w:rStyle w:val="Hyperlink"/>
          <w:rFonts w:asciiTheme="majorHAnsi" w:hAnsiTheme="majorHAnsi"/>
          <w:sz w:val="20"/>
        </w:rPr>
      </w:pPr>
      <w:r w:rsidRPr="002F3C80">
        <w:rPr>
          <w:rFonts w:asciiTheme="majorHAnsi" w:hAnsiTheme="majorHAnsi"/>
          <w:sz w:val="20"/>
        </w:rPr>
        <w:t xml:space="preserve">Link:  </w:t>
      </w:r>
      <w:hyperlink r:id="rId38" w:history="1">
        <w:r w:rsidRPr="002F3C80">
          <w:rPr>
            <w:rStyle w:val="Hyperlink"/>
            <w:rFonts w:asciiTheme="majorHAnsi" w:hAnsiTheme="majorHAnsi"/>
            <w:sz w:val="20"/>
          </w:rPr>
          <w:t>https://studentaffairs.unt.edu/care-team</w:t>
        </w:r>
      </w:hyperlink>
    </w:p>
    <w:p w14:paraId="26C76144" w14:textId="77777777" w:rsidR="00CB07E4" w:rsidRDefault="00CB07E4" w:rsidP="00A76F01">
      <w:pPr>
        <w:rPr>
          <w:rStyle w:val="Hyperlink"/>
          <w:rFonts w:asciiTheme="majorHAnsi" w:hAnsiTheme="majorHAnsi"/>
          <w:sz w:val="20"/>
        </w:rPr>
      </w:pPr>
    </w:p>
    <w:p w14:paraId="05433443" w14:textId="5D77EEB6" w:rsidR="00CB07E4" w:rsidRDefault="00CB07E4" w:rsidP="00CB07E4">
      <w:pPr>
        <w:rPr>
          <w:rFonts w:asciiTheme="majorHAnsi" w:hAnsiTheme="majorHAnsi"/>
          <w:b/>
          <w:bCs/>
          <w:sz w:val="20"/>
        </w:rPr>
      </w:pPr>
      <w:r>
        <w:rPr>
          <w:rFonts w:asciiTheme="majorHAnsi" w:hAnsiTheme="majorHAnsi"/>
          <w:b/>
          <w:bCs/>
          <w:sz w:val="20"/>
        </w:rPr>
        <w:t>USE OF ARTIFICIAL INTELLIGENCE</w:t>
      </w:r>
    </w:p>
    <w:p w14:paraId="58C01F27" w14:textId="7A6A13F9" w:rsidR="00CB07E4" w:rsidRDefault="00CB07E4" w:rsidP="00CB07E4">
      <w:pPr>
        <w:rPr>
          <w:rFonts w:asciiTheme="majorHAnsi" w:hAnsiTheme="majorHAnsi"/>
          <w:bCs/>
          <w:sz w:val="20"/>
        </w:rPr>
      </w:pPr>
      <w:r>
        <w:rPr>
          <w:rFonts w:asciiTheme="majorHAnsi" w:hAnsiTheme="majorHAnsi"/>
          <w:bCs/>
          <w:sz w:val="20"/>
        </w:rPr>
        <w:t xml:space="preserve">Link: </w:t>
      </w:r>
      <w:hyperlink r:id="rId39" w:history="1">
        <w:r w:rsidRPr="001E0EAA">
          <w:rPr>
            <w:rStyle w:val="Hyperlink"/>
            <w:rFonts w:asciiTheme="majorHAnsi" w:hAnsiTheme="majorHAnsi"/>
            <w:bCs/>
            <w:sz w:val="20"/>
          </w:rPr>
          <w:t>https://guides.library.unt.edu/artificial.intelligence/</w:t>
        </w:r>
      </w:hyperlink>
    </w:p>
    <w:p w14:paraId="5D259655" w14:textId="77777777" w:rsidR="00CB07E4" w:rsidRPr="00CB07E4" w:rsidRDefault="00CB07E4" w:rsidP="00CB07E4">
      <w:pPr>
        <w:rPr>
          <w:rFonts w:asciiTheme="majorHAnsi" w:hAnsiTheme="majorHAnsi"/>
          <w:bCs/>
          <w:sz w:val="20"/>
        </w:rPr>
      </w:pPr>
    </w:p>
    <w:p w14:paraId="2BA62120" w14:textId="77777777" w:rsidR="00BA38D6" w:rsidRDefault="00BA38D6" w:rsidP="00A76F01">
      <w:pPr>
        <w:rPr>
          <w:rFonts w:ascii="Century Gothic" w:hAnsi="Century Gothic"/>
        </w:rPr>
      </w:pPr>
    </w:p>
    <w:p w14:paraId="1F518A0A" w14:textId="77777777" w:rsidR="00BA38D6" w:rsidRDefault="00BA38D6" w:rsidP="00A76F01">
      <w:pPr>
        <w:rPr>
          <w:rFonts w:ascii="Century Gothic" w:hAnsi="Century Gothic"/>
        </w:rPr>
      </w:pPr>
    </w:p>
    <w:p w14:paraId="528D3FD3" w14:textId="77777777" w:rsidR="00CB07E4" w:rsidRPr="00892CCD" w:rsidRDefault="00CB07E4" w:rsidP="00A76F01">
      <w:pPr>
        <w:rPr>
          <w:rFonts w:ascii="Century Gothic" w:hAnsi="Century Gothic"/>
        </w:rPr>
      </w:pPr>
    </w:p>
    <w:p w14:paraId="4A260ABC" w14:textId="7E4496DE" w:rsidR="00176295" w:rsidRPr="006D2ED8" w:rsidRDefault="00D94712" w:rsidP="006D2ED8">
      <w:pPr>
        <w:rPr>
          <w:rStyle w:val="Hyperlink"/>
          <w:rFonts w:asciiTheme="majorHAnsi" w:hAnsiTheme="majorHAnsi"/>
          <w:color w:val="auto"/>
          <w:u w:val="none"/>
        </w:rPr>
      </w:pPr>
      <w:r>
        <w:rPr>
          <w:rFonts w:asciiTheme="majorHAnsi" w:hAnsiTheme="majorHAnsi"/>
        </w:rPr>
        <w:t>Updated August 2026</w:t>
      </w:r>
    </w:p>
    <w:sectPr w:rsidR="00176295" w:rsidRPr="006D2ED8" w:rsidSect="00A33766">
      <w:headerReference w:type="default" r:id="rId40"/>
      <w:footerReference w:type="even" r:id="rId41"/>
      <w:footerReference w:type="default" r:id="rId42"/>
      <w:pgSz w:w="12240" w:h="15840"/>
      <w:pgMar w:top="1440" w:right="1800" w:bottom="720" w:left="1800" w:header="72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FEBF03" w14:textId="77777777" w:rsidR="00393F30" w:rsidRDefault="00393F30" w:rsidP="00117F85">
      <w:r>
        <w:separator/>
      </w:r>
    </w:p>
  </w:endnote>
  <w:endnote w:type="continuationSeparator" w:id="0">
    <w:p w14:paraId="13289A0E" w14:textId="77777777" w:rsidR="00393F30" w:rsidRDefault="00393F30" w:rsidP="00117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New York">
    <w:altName w:val="Times New Roman"/>
    <w:panose1 w:val="00000000000000000000"/>
    <w:charset w:val="4D"/>
    <w:family w:val="roman"/>
    <w:notTrueType/>
    <w:pitch w:val="variable"/>
    <w:sig w:usb0="00000003" w:usb1="00000000" w:usb2="00000000" w:usb3="00000000" w:csb0="00000001" w:csb1="00000000"/>
  </w:font>
  <w:font w:name="Times">
    <w:altName w:val="Times Roman"/>
    <w:panose1 w:val="02000500000000000000"/>
    <w:charset w:val="4D"/>
    <w:family w:val="roman"/>
    <w:notTrueType/>
    <w:pitch w:val="variable"/>
    <w:sig w:usb0="00000003" w:usb1="00000000" w:usb2="00000000" w:usb3="00000000" w:csb0="00000001" w:csb1="00000000"/>
  </w:font>
  <w:font w:name="Times Roman">
    <w:panose1 w:val="00000500000000020000"/>
    <w:charset w:val="00"/>
    <w:family w:val="auto"/>
    <w:pitch w:val="variable"/>
    <w:sig w:usb0="E00002FF" w:usb1="5000205A" w:usb2="00000000" w:usb3="00000000" w:csb0="0000019F" w:csb1="00000000"/>
  </w:font>
  <w:font w:name="Arial">
    <w:panose1 w:val="020B0604020202020204"/>
    <w:charset w:val="00"/>
    <w:family w:val="auto"/>
    <w:pitch w:val="variable"/>
    <w:sig w:usb0="E0002AFF" w:usb1="C0007843" w:usb2="00000009" w:usb3="00000000" w:csb0="000001FF" w:csb1="00000000"/>
  </w:font>
  <w:font w:name="Lucida Sans Unicode">
    <w:panose1 w:val="020B0602030504020204"/>
    <w:charset w:val="00"/>
    <w:family w:val="auto"/>
    <w:pitch w:val="variable"/>
    <w:sig w:usb0="80000AFF" w:usb1="0000396B" w:usb2="00000000" w:usb3="00000000" w:csb0="000000BF" w:csb1="00000000"/>
  </w:font>
  <w:font w:name="Calibri">
    <w:panose1 w:val="020F0502020204030204"/>
    <w:charset w:val="00"/>
    <w:family w:val="auto"/>
    <w:pitch w:val="variable"/>
    <w:sig w:usb0="E10002FF" w:usb1="4000ACFF" w:usb2="00000009" w:usb3="00000000" w:csb0="0000019F" w:csb1="00000000"/>
  </w:font>
  <w:font w:name="Century Gothic">
    <w:panose1 w:val="020B0502020202020204"/>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8AB4E0" w14:textId="77777777" w:rsidR="00393F30" w:rsidRDefault="00393F30" w:rsidP="00D80B6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0D7454E" w14:textId="77777777" w:rsidR="00393F30" w:rsidRDefault="00393F30" w:rsidP="00334086">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73E107" w14:textId="77777777" w:rsidR="00393F30" w:rsidRDefault="00393F30" w:rsidP="00D80B6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54CE9">
      <w:rPr>
        <w:rStyle w:val="PageNumber"/>
        <w:noProof/>
      </w:rPr>
      <w:t>1</w:t>
    </w:r>
    <w:r>
      <w:rPr>
        <w:rStyle w:val="PageNumber"/>
      </w:rPr>
      <w:fldChar w:fldCharType="end"/>
    </w:r>
  </w:p>
  <w:p w14:paraId="64237CB4" w14:textId="77777777" w:rsidR="00393F30" w:rsidRDefault="00393F30" w:rsidP="00334086">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C9107F" w14:textId="77777777" w:rsidR="00393F30" w:rsidRDefault="00393F30" w:rsidP="00117F85">
      <w:r>
        <w:separator/>
      </w:r>
    </w:p>
  </w:footnote>
  <w:footnote w:type="continuationSeparator" w:id="0">
    <w:p w14:paraId="2261AF6A" w14:textId="77777777" w:rsidR="00393F30" w:rsidRDefault="00393F30" w:rsidP="00117F8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060F47" w14:textId="77777777" w:rsidR="00393F30" w:rsidRDefault="00393F30" w:rsidP="00117F85">
    <w:pPr>
      <w:pStyle w:val="Header"/>
      <w:jc w:val="center"/>
    </w:pPr>
    <w:r>
      <w:t>Syllabus</w:t>
    </w:r>
  </w:p>
  <w:p w14:paraId="32851606" w14:textId="585D30FA" w:rsidR="00393F30" w:rsidRDefault="00393F30" w:rsidP="00117F85">
    <w:pPr>
      <w:pStyle w:val="Header"/>
      <w:jc w:val="center"/>
    </w:pPr>
    <w:r>
      <w:t>MUAG 1909-001—ITALIAN DICTION for SINGERS</w:t>
    </w:r>
  </w:p>
  <w:p w14:paraId="36AAA824" w14:textId="665022D4" w:rsidR="00393F30" w:rsidRDefault="00393F30" w:rsidP="00117F85">
    <w:pPr>
      <w:pStyle w:val="Header"/>
      <w:jc w:val="center"/>
    </w:pPr>
    <w:r>
      <w:t>Fall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9E057E"/>
    <w:multiLevelType w:val="hybridMultilevel"/>
    <w:tmpl w:val="125E1A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7C86231"/>
    <w:multiLevelType w:val="hybridMultilevel"/>
    <w:tmpl w:val="23D63A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E1056E3"/>
    <w:multiLevelType w:val="hybridMultilevel"/>
    <w:tmpl w:val="069038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7F85"/>
    <w:rsid w:val="00001EFA"/>
    <w:rsid w:val="00005C1E"/>
    <w:rsid w:val="0001152E"/>
    <w:rsid w:val="0001644B"/>
    <w:rsid w:val="000605C9"/>
    <w:rsid w:val="0006423F"/>
    <w:rsid w:val="000776BD"/>
    <w:rsid w:val="0008217E"/>
    <w:rsid w:val="00090568"/>
    <w:rsid w:val="000A0F19"/>
    <w:rsid w:val="000A207E"/>
    <w:rsid w:val="000C5787"/>
    <w:rsid w:val="000D1D6C"/>
    <w:rsid w:val="000F323F"/>
    <w:rsid w:val="000F3944"/>
    <w:rsid w:val="00100E2F"/>
    <w:rsid w:val="00106216"/>
    <w:rsid w:val="00112854"/>
    <w:rsid w:val="00117F85"/>
    <w:rsid w:val="0014712D"/>
    <w:rsid w:val="0016729A"/>
    <w:rsid w:val="001715C4"/>
    <w:rsid w:val="00172D8C"/>
    <w:rsid w:val="00173AA7"/>
    <w:rsid w:val="00176295"/>
    <w:rsid w:val="00185D5F"/>
    <w:rsid w:val="00185DC0"/>
    <w:rsid w:val="00186578"/>
    <w:rsid w:val="0018691B"/>
    <w:rsid w:val="00195248"/>
    <w:rsid w:val="00197549"/>
    <w:rsid w:val="001B436A"/>
    <w:rsid w:val="001E1060"/>
    <w:rsid w:val="001F5B7C"/>
    <w:rsid w:val="001F5EBA"/>
    <w:rsid w:val="001F6E25"/>
    <w:rsid w:val="00202D60"/>
    <w:rsid w:val="00210613"/>
    <w:rsid w:val="00212688"/>
    <w:rsid w:val="00224404"/>
    <w:rsid w:val="00234441"/>
    <w:rsid w:val="00247345"/>
    <w:rsid w:val="00252031"/>
    <w:rsid w:val="00252E15"/>
    <w:rsid w:val="002536F6"/>
    <w:rsid w:val="00263F76"/>
    <w:rsid w:val="00273558"/>
    <w:rsid w:val="0028473E"/>
    <w:rsid w:val="002965C0"/>
    <w:rsid w:val="002A6F5E"/>
    <w:rsid w:val="002B1D23"/>
    <w:rsid w:val="002E5CF6"/>
    <w:rsid w:val="00302A56"/>
    <w:rsid w:val="003140CB"/>
    <w:rsid w:val="003222C9"/>
    <w:rsid w:val="00322B39"/>
    <w:rsid w:val="00325EFF"/>
    <w:rsid w:val="003303B9"/>
    <w:rsid w:val="00334086"/>
    <w:rsid w:val="00340E55"/>
    <w:rsid w:val="00342D2A"/>
    <w:rsid w:val="00344E4E"/>
    <w:rsid w:val="00346317"/>
    <w:rsid w:val="0035705E"/>
    <w:rsid w:val="00361B39"/>
    <w:rsid w:val="0036661B"/>
    <w:rsid w:val="00382B7B"/>
    <w:rsid w:val="00393F30"/>
    <w:rsid w:val="003A3416"/>
    <w:rsid w:val="003B76DC"/>
    <w:rsid w:val="003E2590"/>
    <w:rsid w:val="003F7E00"/>
    <w:rsid w:val="0040037C"/>
    <w:rsid w:val="004035ED"/>
    <w:rsid w:val="00421014"/>
    <w:rsid w:val="00433D8B"/>
    <w:rsid w:val="004369CC"/>
    <w:rsid w:val="00445AE2"/>
    <w:rsid w:val="00454CE9"/>
    <w:rsid w:val="00470837"/>
    <w:rsid w:val="00471186"/>
    <w:rsid w:val="00486B3E"/>
    <w:rsid w:val="0048743D"/>
    <w:rsid w:val="004937F9"/>
    <w:rsid w:val="0049564B"/>
    <w:rsid w:val="004973A5"/>
    <w:rsid w:val="004A3DF7"/>
    <w:rsid w:val="004A6BF2"/>
    <w:rsid w:val="004E20D8"/>
    <w:rsid w:val="004F3DED"/>
    <w:rsid w:val="00504BFE"/>
    <w:rsid w:val="00507001"/>
    <w:rsid w:val="00513CE2"/>
    <w:rsid w:val="005249FA"/>
    <w:rsid w:val="00530F06"/>
    <w:rsid w:val="00532C01"/>
    <w:rsid w:val="00535A73"/>
    <w:rsid w:val="00541EFD"/>
    <w:rsid w:val="00544C95"/>
    <w:rsid w:val="0054674F"/>
    <w:rsid w:val="005506AB"/>
    <w:rsid w:val="005713C8"/>
    <w:rsid w:val="0058109E"/>
    <w:rsid w:val="0058193E"/>
    <w:rsid w:val="005973A7"/>
    <w:rsid w:val="005A23FD"/>
    <w:rsid w:val="005C0400"/>
    <w:rsid w:val="005C6DF4"/>
    <w:rsid w:val="005D39C2"/>
    <w:rsid w:val="006120A4"/>
    <w:rsid w:val="00612677"/>
    <w:rsid w:val="00613B2C"/>
    <w:rsid w:val="00660E03"/>
    <w:rsid w:val="006678D9"/>
    <w:rsid w:val="006705A7"/>
    <w:rsid w:val="00680A48"/>
    <w:rsid w:val="006A3990"/>
    <w:rsid w:val="006A3D8C"/>
    <w:rsid w:val="006D2ED8"/>
    <w:rsid w:val="006F5F35"/>
    <w:rsid w:val="006F6D15"/>
    <w:rsid w:val="006F7096"/>
    <w:rsid w:val="007644A1"/>
    <w:rsid w:val="0077014F"/>
    <w:rsid w:val="00780EDF"/>
    <w:rsid w:val="007A47BF"/>
    <w:rsid w:val="007A4F83"/>
    <w:rsid w:val="007A523D"/>
    <w:rsid w:val="007A7CBF"/>
    <w:rsid w:val="007D1598"/>
    <w:rsid w:val="007E3597"/>
    <w:rsid w:val="007E5ABC"/>
    <w:rsid w:val="008166BF"/>
    <w:rsid w:val="0082520A"/>
    <w:rsid w:val="00843037"/>
    <w:rsid w:val="00852219"/>
    <w:rsid w:val="00864E86"/>
    <w:rsid w:val="008741B8"/>
    <w:rsid w:val="008765BE"/>
    <w:rsid w:val="00891E51"/>
    <w:rsid w:val="008A4081"/>
    <w:rsid w:val="008D3D5E"/>
    <w:rsid w:val="008F2D97"/>
    <w:rsid w:val="008F2DB5"/>
    <w:rsid w:val="008F45AC"/>
    <w:rsid w:val="009060FB"/>
    <w:rsid w:val="009208A2"/>
    <w:rsid w:val="00953678"/>
    <w:rsid w:val="00953F8C"/>
    <w:rsid w:val="00965428"/>
    <w:rsid w:val="00974308"/>
    <w:rsid w:val="0097723C"/>
    <w:rsid w:val="00981033"/>
    <w:rsid w:val="00994BE4"/>
    <w:rsid w:val="009B21D5"/>
    <w:rsid w:val="009B68AD"/>
    <w:rsid w:val="009E09B2"/>
    <w:rsid w:val="009F38BB"/>
    <w:rsid w:val="009F5A16"/>
    <w:rsid w:val="00A22AB9"/>
    <w:rsid w:val="00A25D19"/>
    <w:rsid w:val="00A33766"/>
    <w:rsid w:val="00A366A9"/>
    <w:rsid w:val="00A43B1A"/>
    <w:rsid w:val="00A525C1"/>
    <w:rsid w:val="00A54FEC"/>
    <w:rsid w:val="00A65C08"/>
    <w:rsid w:val="00A66E27"/>
    <w:rsid w:val="00A76F01"/>
    <w:rsid w:val="00A952E5"/>
    <w:rsid w:val="00AB085F"/>
    <w:rsid w:val="00AD46D0"/>
    <w:rsid w:val="00AE2D5D"/>
    <w:rsid w:val="00AF4AC6"/>
    <w:rsid w:val="00B0654C"/>
    <w:rsid w:val="00B105C4"/>
    <w:rsid w:val="00B355CC"/>
    <w:rsid w:val="00B66898"/>
    <w:rsid w:val="00B85E84"/>
    <w:rsid w:val="00BA38D6"/>
    <w:rsid w:val="00BB34CB"/>
    <w:rsid w:val="00BC3AB7"/>
    <w:rsid w:val="00BC50B9"/>
    <w:rsid w:val="00BE527C"/>
    <w:rsid w:val="00BE66B7"/>
    <w:rsid w:val="00C1303C"/>
    <w:rsid w:val="00C40126"/>
    <w:rsid w:val="00C43734"/>
    <w:rsid w:val="00C5253A"/>
    <w:rsid w:val="00C62F08"/>
    <w:rsid w:val="00C665D6"/>
    <w:rsid w:val="00C77DDB"/>
    <w:rsid w:val="00C80CEE"/>
    <w:rsid w:val="00C81B61"/>
    <w:rsid w:val="00C905DB"/>
    <w:rsid w:val="00C91A04"/>
    <w:rsid w:val="00CA017F"/>
    <w:rsid w:val="00CA0C72"/>
    <w:rsid w:val="00CA242D"/>
    <w:rsid w:val="00CA7092"/>
    <w:rsid w:val="00CB07E4"/>
    <w:rsid w:val="00CB194F"/>
    <w:rsid w:val="00CB5B45"/>
    <w:rsid w:val="00CC11D1"/>
    <w:rsid w:val="00CC629E"/>
    <w:rsid w:val="00CF403E"/>
    <w:rsid w:val="00D078AB"/>
    <w:rsid w:val="00D21DE2"/>
    <w:rsid w:val="00D34AA2"/>
    <w:rsid w:val="00D460F3"/>
    <w:rsid w:val="00D52DDD"/>
    <w:rsid w:val="00D566E2"/>
    <w:rsid w:val="00D703DC"/>
    <w:rsid w:val="00D70FFF"/>
    <w:rsid w:val="00D72E7C"/>
    <w:rsid w:val="00D80B64"/>
    <w:rsid w:val="00D94712"/>
    <w:rsid w:val="00DA1A14"/>
    <w:rsid w:val="00DA4597"/>
    <w:rsid w:val="00DC5E2E"/>
    <w:rsid w:val="00DE109F"/>
    <w:rsid w:val="00E0016F"/>
    <w:rsid w:val="00E2307E"/>
    <w:rsid w:val="00E25087"/>
    <w:rsid w:val="00E5098C"/>
    <w:rsid w:val="00E51391"/>
    <w:rsid w:val="00E527D0"/>
    <w:rsid w:val="00E538BB"/>
    <w:rsid w:val="00EB40AD"/>
    <w:rsid w:val="00EE2401"/>
    <w:rsid w:val="00EE6C65"/>
    <w:rsid w:val="00EF0166"/>
    <w:rsid w:val="00EF497B"/>
    <w:rsid w:val="00EF4D2B"/>
    <w:rsid w:val="00F022B2"/>
    <w:rsid w:val="00F04BE2"/>
    <w:rsid w:val="00F268AB"/>
    <w:rsid w:val="00F40CA2"/>
    <w:rsid w:val="00F50734"/>
    <w:rsid w:val="00F711B3"/>
    <w:rsid w:val="00F76F0E"/>
    <w:rsid w:val="00F8216A"/>
    <w:rsid w:val="00F8506B"/>
    <w:rsid w:val="00FA18D4"/>
    <w:rsid w:val="00FA1C86"/>
    <w:rsid w:val="00FA274D"/>
    <w:rsid w:val="00FA6221"/>
    <w:rsid w:val="00FB7D0F"/>
    <w:rsid w:val="00FF305C"/>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oNotEmbedSmartTags/>
  <w:decimalSymbol w:val="."/>
  <w:listSeparator w:val=","/>
  <w14:docId w14:val="1FD7C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F85"/>
    <w:rPr>
      <w:rFonts w:ascii="New York" w:eastAsia="Times New Roman" w:hAnsi="New York" w:cs="Times New Roman"/>
      <w:sz w:val="24"/>
      <w:lang w:eastAsia="en-US"/>
    </w:rPr>
  </w:style>
  <w:style w:type="paragraph" w:styleId="Heading1">
    <w:name w:val="heading 1"/>
    <w:basedOn w:val="Normal"/>
    <w:next w:val="Normal"/>
    <w:link w:val="Heading1Char"/>
    <w:qFormat/>
    <w:rsid w:val="00117F85"/>
    <w:pPr>
      <w:keepNext/>
      <w:jc w:val="center"/>
      <w:outlineLvl w:val="0"/>
    </w:pPr>
    <w:rPr>
      <w:rFonts w:ascii="Times" w:hAnsi="Time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7F85"/>
    <w:rPr>
      <w:rFonts w:ascii="Times" w:eastAsia="Times New Roman" w:hAnsi="Times" w:cs="Times New Roman"/>
      <w:b/>
      <w:bCs/>
      <w:sz w:val="24"/>
      <w:lang w:eastAsia="en-US"/>
    </w:rPr>
  </w:style>
  <w:style w:type="paragraph" w:styleId="Header">
    <w:name w:val="header"/>
    <w:basedOn w:val="Normal"/>
    <w:link w:val="HeaderChar"/>
    <w:uiPriority w:val="99"/>
    <w:unhideWhenUsed/>
    <w:rsid w:val="00117F85"/>
    <w:pPr>
      <w:tabs>
        <w:tab w:val="center" w:pos="4320"/>
        <w:tab w:val="right" w:pos="8640"/>
      </w:tabs>
    </w:pPr>
  </w:style>
  <w:style w:type="character" w:customStyle="1" w:styleId="HeaderChar">
    <w:name w:val="Header Char"/>
    <w:basedOn w:val="DefaultParagraphFont"/>
    <w:link w:val="Header"/>
    <w:uiPriority w:val="99"/>
    <w:rsid w:val="00117F85"/>
    <w:rPr>
      <w:rFonts w:ascii="New York" w:eastAsia="Times New Roman" w:hAnsi="New York" w:cs="Times New Roman"/>
      <w:sz w:val="24"/>
      <w:lang w:eastAsia="en-US"/>
    </w:rPr>
  </w:style>
  <w:style w:type="paragraph" w:styleId="Footer">
    <w:name w:val="footer"/>
    <w:basedOn w:val="Normal"/>
    <w:link w:val="FooterChar"/>
    <w:uiPriority w:val="99"/>
    <w:unhideWhenUsed/>
    <w:rsid w:val="00117F85"/>
    <w:pPr>
      <w:tabs>
        <w:tab w:val="center" w:pos="4320"/>
        <w:tab w:val="right" w:pos="8640"/>
      </w:tabs>
    </w:pPr>
  </w:style>
  <w:style w:type="character" w:customStyle="1" w:styleId="FooterChar">
    <w:name w:val="Footer Char"/>
    <w:basedOn w:val="DefaultParagraphFont"/>
    <w:link w:val="Footer"/>
    <w:uiPriority w:val="99"/>
    <w:rsid w:val="00117F85"/>
    <w:rPr>
      <w:rFonts w:ascii="New York" w:eastAsia="Times New Roman" w:hAnsi="New York" w:cs="Times New Roman"/>
      <w:sz w:val="24"/>
      <w:lang w:eastAsia="en-US"/>
    </w:rPr>
  </w:style>
  <w:style w:type="character" w:styleId="PageNumber">
    <w:name w:val="page number"/>
    <w:basedOn w:val="DefaultParagraphFont"/>
    <w:uiPriority w:val="99"/>
    <w:semiHidden/>
    <w:unhideWhenUsed/>
    <w:rsid w:val="00334086"/>
  </w:style>
  <w:style w:type="paragraph" w:styleId="ListParagraph">
    <w:name w:val="List Paragraph"/>
    <w:basedOn w:val="Normal"/>
    <w:uiPriority w:val="34"/>
    <w:qFormat/>
    <w:rsid w:val="006A3D8C"/>
    <w:pPr>
      <w:ind w:left="720"/>
      <w:contextualSpacing/>
    </w:pPr>
  </w:style>
  <w:style w:type="character" w:styleId="Hyperlink">
    <w:name w:val="Hyperlink"/>
    <w:basedOn w:val="DefaultParagraphFont"/>
    <w:uiPriority w:val="99"/>
    <w:unhideWhenUsed/>
    <w:rsid w:val="008F2D97"/>
    <w:rPr>
      <w:color w:val="0000FF" w:themeColor="hyperlink"/>
      <w:u w:val="single"/>
    </w:rPr>
  </w:style>
  <w:style w:type="character" w:styleId="FollowedHyperlink">
    <w:name w:val="FollowedHyperlink"/>
    <w:basedOn w:val="DefaultParagraphFont"/>
    <w:uiPriority w:val="99"/>
    <w:semiHidden/>
    <w:unhideWhenUsed/>
    <w:rsid w:val="00A43B1A"/>
    <w:rPr>
      <w:color w:val="800080" w:themeColor="followedHyperlink"/>
      <w:u w:val="single"/>
    </w:rPr>
  </w:style>
  <w:style w:type="character" w:styleId="Strong">
    <w:name w:val="Strong"/>
    <w:basedOn w:val="DefaultParagraphFont"/>
    <w:uiPriority w:val="22"/>
    <w:qFormat/>
    <w:rsid w:val="0006423F"/>
    <w:rPr>
      <w:b/>
      <w:bCs/>
    </w:rPr>
  </w:style>
  <w:style w:type="character" w:customStyle="1" w:styleId="apple-converted-space">
    <w:name w:val="apple-converted-space"/>
    <w:basedOn w:val="DefaultParagraphFont"/>
    <w:rsid w:val="0006423F"/>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F85"/>
    <w:rPr>
      <w:rFonts w:ascii="New York" w:eastAsia="Times New Roman" w:hAnsi="New York" w:cs="Times New Roman"/>
      <w:sz w:val="24"/>
      <w:lang w:eastAsia="en-US"/>
    </w:rPr>
  </w:style>
  <w:style w:type="paragraph" w:styleId="Heading1">
    <w:name w:val="heading 1"/>
    <w:basedOn w:val="Normal"/>
    <w:next w:val="Normal"/>
    <w:link w:val="Heading1Char"/>
    <w:qFormat/>
    <w:rsid w:val="00117F85"/>
    <w:pPr>
      <w:keepNext/>
      <w:jc w:val="center"/>
      <w:outlineLvl w:val="0"/>
    </w:pPr>
    <w:rPr>
      <w:rFonts w:ascii="Times" w:hAnsi="Time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7F85"/>
    <w:rPr>
      <w:rFonts w:ascii="Times" w:eastAsia="Times New Roman" w:hAnsi="Times" w:cs="Times New Roman"/>
      <w:b/>
      <w:bCs/>
      <w:sz w:val="24"/>
      <w:lang w:eastAsia="en-US"/>
    </w:rPr>
  </w:style>
  <w:style w:type="paragraph" w:styleId="Header">
    <w:name w:val="header"/>
    <w:basedOn w:val="Normal"/>
    <w:link w:val="HeaderChar"/>
    <w:uiPriority w:val="99"/>
    <w:unhideWhenUsed/>
    <w:rsid w:val="00117F85"/>
    <w:pPr>
      <w:tabs>
        <w:tab w:val="center" w:pos="4320"/>
        <w:tab w:val="right" w:pos="8640"/>
      </w:tabs>
    </w:pPr>
  </w:style>
  <w:style w:type="character" w:customStyle="1" w:styleId="HeaderChar">
    <w:name w:val="Header Char"/>
    <w:basedOn w:val="DefaultParagraphFont"/>
    <w:link w:val="Header"/>
    <w:uiPriority w:val="99"/>
    <w:rsid w:val="00117F85"/>
    <w:rPr>
      <w:rFonts w:ascii="New York" w:eastAsia="Times New Roman" w:hAnsi="New York" w:cs="Times New Roman"/>
      <w:sz w:val="24"/>
      <w:lang w:eastAsia="en-US"/>
    </w:rPr>
  </w:style>
  <w:style w:type="paragraph" w:styleId="Footer">
    <w:name w:val="footer"/>
    <w:basedOn w:val="Normal"/>
    <w:link w:val="FooterChar"/>
    <w:uiPriority w:val="99"/>
    <w:unhideWhenUsed/>
    <w:rsid w:val="00117F85"/>
    <w:pPr>
      <w:tabs>
        <w:tab w:val="center" w:pos="4320"/>
        <w:tab w:val="right" w:pos="8640"/>
      </w:tabs>
    </w:pPr>
  </w:style>
  <w:style w:type="character" w:customStyle="1" w:styleId="FooterChar">
    <w:name w:val="Footer Char"/>
    <w:basedOn w:val="DefaultParagraphFont"/>
    <w:link w:val="Footer"/>
    <w:uiPriority w:val="99"/>
    <w:rsid w:val="00117F85"/>
    <w:rPr>
      <w:rFonts w:ascii="New York" w:eastAsia="Times New Roman" w:hAnsi="New York" w:cs="Times New Roman"/>
      <w:sz w:val="24"/>
      <w:lang w:eastAsia="en-US"/>
    </w:rPr>
  </w:style>
  <w:style w:type="character" w:styleId="PageNumber">
    <w:name w:val="page number"/>
    <w:basedOn w:val="DefaultParagraphFont"/>
    <w:uiPriority w:val="99"/>
    <w:semiHidden/>
    <w:unhideWhenUsed/>
    <w:rsid w:val="00334086"/>
  </w:style>
  <w:style w:type="paragraph" w:styleId="ListParagraph">
    <w:name w:val="List Paragraph"/>
    <w:basedOn w:val="Normal"/>
    <w:uiPriority w:val="34"/>
    <w:qFormat/>
    <w:rsid w:val="006A3D8C"/>
    <w:pPr>
      <w:ind w:left="720"/>
      <w:contextualSpacing/>
    </w:pPr>
  </w:style>
  <w:style w:type="character" w:styleId="Hyperlink">
    <w:name w:val="Hyperlink"/>
    <w:basedOn w:val="DefaultParagraphFont"/>
    <w:uiPriority w:val="99"/>
    <w:unhideWhenUsed/>
    <w:rsid w:val="008F2D97"/>
    <w:rPr>
      <w:color w:val="0000FF" w:themeColor="hyperlink"/>
      <w:u w:val="single"/>
    </w:rPr>
  </w:style>
  <w:style w:type="character" w:styleId="FollowedHyperlink">
    <w:name w:val="FollowedHyperlink"/>
    <w:basedOn w:val="DefaultParagraphFont"/>
    <w:uiPriority w:val="99"/>
    <w:semiHidden/>
    <w:unhideWhenUsed/>
    <w:rsid w:val="00A43B1A"/>
    <w:rPr>
      <w:color w:val="800080" w:themeColor="followedHyperlink"/>
      <w:u w:val="single"/>
    </w:rPr>
  </w:style>
  <w:style w:type="character" w:styleId="Strong">
    <w:name w:val="Strong"/>
    <w:basedOn w:val="DefaultParagraphFont"/>
    <w:uiPriority w:val="22"/>
    <w:qFormat/>
    <w:rsid w:val="0006423F"/>
    <w:rPr>
      <w:b/>
      <w:bCs/>
    </w:rPr>
  </w:style>
  <w:style w:type="character" w:customStyle="1" w:styleId="apple-converted-space">
    <w:name w:val="apple-converted-space"/>
    <w:basedOn w:val="DefaultParagraphFont"/>
    <w:rsid w:val="000642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9069948">
      <w:bodyDiv w:val="1"/>
      <w:marLeft w:val="0"/>
      <w:marRight w:val="0"/>
      <w:marTop w:val="0"/>
      <w:marBottom w:val="0"/>
      <w:divBdr>
        <w:top w:val="none" w:sz="0" w:space="0" w:color="auto"/>
        <w:left w:val="none" w:sz="0" w:space="0" w:color="auto"/>
        <w:bottom w:val="none" w:sz="0" w:space="0" w:color="auto"/>
        <w:right w:val="none" w:sz="0" w:space="0" w:color="auto"/>
      </w:divBdr>
    </w:div>
    <w:div w:id="173508259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https://registrar.unt.edu/students" TargetMode="External"/><Relationship Id="rId21" Type="http://schemas.openxmlformats.org/officeDocument/2006/relationships/hyperlink" Target="https://registrar.unt.edu/students" TargetMode="External"/><Relationship Id="rId22" Type="http://schemas.openxmlformats.org/officeDocument/2006/relationships/hyperlink" Target="https://registrar.unt.edu/registration/fall-registration-guide" TargetMode="External"/><Relationship Id="rId23" Type="http://schemas.openxmlformats.org/officeDocument/2006/relationships/hyperlink" Target="https://registrar.unt.edu/registration/fall-registration-guide" TargetMode="External"/><Relationship Id="rId24" Type="http://schemas.openxmlformats.org/officeDocument/2006/relationships/hyperlink" Target="https://registrar.unt.edu/exams/final-exam-schedule/fall" TargetMode="External"/><Relationship Id="rId25" Type="http://schemas.openxmlformats.org/officeDocument/2006/relationships/hyperlink" Target="https://registrar.unt.edu/exams/final-exam-schedule/fall" TargetMode="External"/><Relationship Id="rId26" Type="http://schemas.openxmlformats.org/officeDocument/2006/relationships/hyperlink" Target="http://financialaid.unt.edu/sap" TargetMode="External"/><Relationship Id="rId27" Type="http://schemas.openxmlformats.org/officeDocument/2006/relationships/hyperlink" Target="http://financialaid.unt.edu/sap" TargetMode="External"/><Relationship Id="rId28" Type="http://schemas.openxmlformats.org/officeDocument/2006/relationships/hyperlink" Target="http://financialaid.unt.edu/sap" TargetMode="External"/><Relationship Id="rId29" Type="http://schemas.openxmlformats.org/officeDocument/2006/relationships/hyperlink" Target="http://financialaid.unt.edu/sap"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hyperlink" Target="http://studentaffairs.unt.edu/counseling-and-testing-services" TargetMode="External"/><Relationship Id="rId31" Type="http://schemas.openxmlformats.org/officeDocument/2006/relationships/hyperlink" Target="http://studentaffairs.unt.edu/counseling-and-testing-services" TargetMode="External"/><Relationship Id="rId32" Type="http://schemas.openxmlformats.org/officeDocument/2006/relationships/hyperlink" Target="http://ferpa.unt.edu/" TargetMode="External"/><Relationship Id="rId9" Type="http://schemas.openxmlformats.org/officeDocument/2006/relationships/hyperlink" Target="mailto:Jennifer.lane@unt.edu" TargetMode="Externa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hyperlink" Target="http://ferpa.unt.edu/" TargetMode="External"/><Relationship Id="rId34" Type="http://schemas.openxmlformats.org/officeDocument/2006/relationships/hyperlink" Target="https://registrar.unt.edu/registration/fall-registration-guide" TargetMode="External"/><Relationship Id="rId35" Type="http://schemas.openxmlformats.org/officeDocument/2006/relationships/hyperlink" Target="https://success.unt.edu/aa-sa-resources" TargetMode="External"/><Relationship Id="rId36" Type="http://schemas.openxmlformats.org/officeDocument/2006/relationships/hyperlink" Target="https://success.unt.edu/aa-sa-resources" TargetMode="External"/><Relationship Id="rId10" Type="http://schemas.openxmlformats.org/officeDocument/2006/relationships/hyperlink" Target="https://policy.unt.edu/policy/06-003" TargetMode="External"/><Relationship Id="rId11" Type="http://schemas.openxmlformats.org/officeDocument/2006/relationships/hyperlink" Target="https://policy.unt.edu/policy/06-003" TargetMode="External"/><Relationship Id="rId12" Type="http://schemas.openxmlformats.org/officeDocument/2006/relationships/hyperlink" Target="https://deanofstudents.unt.edu/conduct" TargetMode="External"/><Relationship Id="rId13" Type="http://schemas.openxmlformats.org/officeDocument/2006/relationships/hyperlink" Target="https://deanofstudents.unt.edu/conduct" TargetMode="External"/><Relationship Id="rId14" Type="http://schemas.openxmlformats.org/officeDocument/2006/relationships/hyperlink" Target="http://my.unt.edu/" TargetMode="External"/><Relationship Id="rId15" Type="http://schemas.openxmlformats.org/officeDocument/2006/relationships/hyperlink" Target="http://eagleconnect.unt.edu/" TargetMode="External"/><Relationship Id="rId16" Type="http://schemas.openxmlformats.org/officeDocument/2006/relationships/hyperlink" Target="http://eagleconnect.unt.edu/" TargetMode="External"/><Relationship Id="rId17" Type="http://schemas.openxmlformats.org/officeDocument/2006/relationships/hyperlink" Target="https://disability.unt.edu/" TargetMode="External"/><Relationship Id="rId18" Type="http://schemas.openxmlformats.org/officeDocument/2006/relationships/hyperlink" Target="http://disability.unt.edu/" TargetMode="External"/><Relationship Id="rId19" Type="http://schemas.openxmlformats.org/officeDocument/2006/relationships/hyperlink" Target="https://music.unt.edu/student-health-and-wellness" TargetMode="External"/><Relationship Id="rId37" Type="http://schemas.openxmlformats.org/officeDocument/2006/relationships/hyperlink" Target="https://studentaffairs.unt.edu/care-team" TargetMode="External"/><Relationship Id="rId38" Type="http://schemas.openxmlformats.org/officeDocument/2006/relationships/hyperlink" Target="https://studentaffairs.unt.edu/care-team" TargetMode="External"/><Relationship Id="rId39" Type="http://schemas.openxmlformats.org/officeDocument/2006/relationships/hyperlink" Target="https://guides.library.unt.edu/artificial.intelligence/" TargetMode="External"/><Relationship Id="rId40" Type="http://schemas.openxmlformats.org/officeDocument/2006/relationships/header" Target="header1.xml"/><Relationship Id="rId41" Type="http://schemas.openxmlformats.org/officeDocument/2006/relationships/footer" Target="footer1.xml"/><Relationship Id="rId42" Type="http://schemas.openxmlformats.org/officeDocument/2006/relationships/footer" Target="footer2.xml"/><Relationship Id="rId43" Type="http://schemas.openxmlformats.org/officeDocument/2006/relationships/fontTable" Target="fontTable.xml"/><Relationship Id="rId4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96081C-124E-3B4D-859D-B3ED79E572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3845</TotalTime>
  <Pages>5</Pages>
  <Words>2579</Words>
  <Characters>14701</Characters>
  <Application>Microsoft Macintosh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Lane</dc:creator>
  <cp:keywords/>
  <dc:description/>
  <cp:lastModifiedBy>Jennifer Lane</cp:lastModifiedBy>
  <cp:revision>6</cp:revision>
  <cp:lastPrinted>2026-09-02T03:07:00Z</cp:lastPrinted>
  <dcterms:created xsi:type="dcterms:W3CDTF">2026-07-12T03:35:00Z</dcterms:created>
  <dcterms:modified xsi:type="dcterms:W3CDTF">2026-09-02T03:13:00Z</dcterms:modified>
</cp:coreProperties>
</file>