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85057" w14:textId="5BC5B786" w:rsidR="00F40149" w:rsidRDefault="006478C1" w:rsidP="00F40149">
      <w:pPr>
        <w:jc w:val="center"/>
        <w:rPr>
          <w:smallCaps/>
        </w:rPr>
      </w:pPr>
      <w:r w:rsidRPr="00182B1E">
        <w:rPr>
          <w:b/>
          <w:smallCaps/>
          <w:sz w:val="28"/>
          <w:szCs w:val="28"/>
        </w:rPr>
        <w:t>Anth</w:t>
      </w:r>
      <w:r w:rsidRPr="00182B1E">
        <w:rPr>
          <w:b/>
          <w:sz w:val="28"/>
          <w:szCs w:val="28"/>
        </w:rPr>
        <w:t xml:space="preserve"> </w:t>
      </w:r>
      <w:r w:rsidR="001664BE" w:rsidRPr="00182B1E">
        <w:rPr>
          <w:b/>
          <w:sz w:val="28"/>
          <w:szCs w:val="28"/>
        </w:rPr>
        <w:t>47</w:t>
      </w:r>
      <w:r w:rsidR="00D01EF3">
        <w:rPr>
          <w:b/>
          <w:sz w:val="28"/>
          <w:szCs w:val="28"/>
        </w:rPr>
        <w:t>65/</w:t>
      </w:r>
      <w:r w:rsidR="001664BE" w:rsidRPr="00182B1E">
        <w:rPr>
          <w:b/>
          <w:sz w:val="28"/>
          <w:szCs w:val="28"/>
        </w:rPr>
        <w:t>57</w:t>
      </w:r>
      <w:r w:rsidR="00D01EF3">
        <w:rPr>
          <w:b/>
          <w:sz w:val="28"/>
          <w:szCs w:val="28"/>
        </w:rPr>
        <w:t>65</w:t>
      </w:r>
      <w:r w:rsidRPr="00182B1E">
        <w:rPr>
          <w:b/>
          <w:sz w:val="28"/>
          <w:szCs w:val="28"/>
        </w:rPr>
        <w:t xml:space="preserve"> </w:t>
      </w:r>
      <w:r w:rsidR="00182B1E" w:rsidRPr="00182B1E">
        <w:rPr>
          <w:b/>
          <w:sz w:val="28"/>
          <w:szCs w:val="28"/>
        </w:rPr>
        <w:t xml:space="preserve">| </w:t>
      </w:r>
      <w:r w:rsidR="00182B1E" w:rsidRPr="00182B1E">
        <w:rPr>
          <w:rStyle w:val="BookTitle"/>
          <w:i w:val="0"/>
          <w:iCs w:val="0"/>
          <w:sz w:val="28"/>
          <w:szCs w:val="28"/>
        </w:rPr>
        <w:t>URBAN BEINGS</w:t>
      </w:r>
      <w:r w:rsidR="008D1817">
        <w:rPr>
          <w:rStyle w:val="BookTitle"/>
          <w:i w:val="0"/>
          <w:iCs w:val="0"/>
          <w:sz w:val="28"/>
          <w:szCs w:val="28"/>
        </w:rPr>
        <w:t xml:space="preserve"> &amp; ADVANCED URBAN BEINGS</w:t>
      </w:r>
      <w:r w:rsidRPr="00A83820">
        <w:rPr>
          <w:rStyle w:val="BookTitle"/>
          <w:sz w:val="32"/>
          <w:szCs w:val="32"/>
        </w:rPr>
        <w:br/>
      </w:r>
      <w:r w:rsidR="00F40149">
        <w:rPr>
          <w:smallCaps/>
        </w:rPr>
        <w:t>SPRING</w:t>
      </w:r>
      <w:r w:rsidR="00D01EF3">
        <w:rPr>
          <w:smallCaps/>
        </w:rPr>
        <w:t xml:space="preserve"> 202</w:t>
      </w:r>
      <w:r w:rsidR="00F40149">
        <w:rPr>
          <w:smallCaps/>
        </w:rPr>
        <w:t>6</w:t>
      </w:r>
      <w:r w:rsidR="00D01EF3">
        <w:rPr>
          <w:smallCaps/>
        </w:rPr>
        <w:t xml:space="preserve"> | </w:t>
      </w:r>
      <w:r w:rsidR="001664BE">
        <w:rPr>
          <w:smallCaps/>
        </w:rPr>
        <w:t>Mondays</w:t>
      </w:r>
      <w:r w:rsidR="00F40149">
        <w:rPr>
          <w:smallCaps/>
        </w:rPr>
        <w:t xml:space="preserve"> &amp; Wednesdays</w:t>
      </w:r>
      <w:r w:rsidR="001664BE">
        <w:rPr>
          <w:smallCaps/>
        </w:rPr>
        <w:t xml:space="preserve"> </w:t>
      </w:r>
      <w:r w:rsidR="00F40149">
        <w:rPr>
          <w:smallCaps/>
        </w:rPr>
        <w:t>5</w:t>
      </w:r>
      <w:r w:rsidR="00D01EF3">
        <w:rPr>
          <w:smallCaps/>
        </w:rPr>
        <w:t>:</w:t>
      </w:r>
      <w:r w:rsidR="00F40149">
        <w:rPr>
          <w:smallCaps/>
        </w:rPr>
        <w:t>3</w:t>
      </w:r>
      <w:r w:rsidR="00D01EF3">
        <w:rPr>
          <w:smallCaps/>
        </w:rPr>
        <w:t xml:space="preserve">0pm </w:t>
      </w:r>
      <w:r>
        <w:rPr>
          <w:smallCaps/>
        </w:rPr>
        <w:t>-</w:t>
      </w:r>
      <w:r w:rsidR="00D01EF3">
        <w:rPr>
          <w:smallCaps/>
        </w:rPr>
        <w:t xml:space="preserve"> </w:t>
      </w:r>
      <w:r w:rsidR="00F40149">
        <w:rPr>
          <w:smallCaps/>
        </w:rPr>
        <w:t>6</w:t>
      </w:r>
      <w:r>
        <w:rPr>
          <w:smallCaps/>
        </w:rPr>
        <w:t>:</w:t>
      </w:r>
      <w:r w:rsidR="002F66A0">
        <w:rPr>
          <w:smallCaps/>
        </w:rPr>
        <w:t>5</w:t>
      </w:r>
      <w:r>
        <w:rPr>
          <w:smallCaps/>
        </w:rPr>
        <w:t>0</w:t>
      </w:r>
      <w:r w:rsidR="00D01EF3">
        <w:rPr>
          <w:smallCaps/>
        </w:rPr>
        <w:t>pm</w:t>
      </w:r>
      <w:r w:rsidR="00F40149">
        <w:rPr>
          <w:smallCaps/>
        </w:rPr>
        <w:t xml:space="preserve"> | GAB 317</w:t>
      </w:r>
    </w:p>
    <w:p w14:paraId="0AA4D3D5" w14:textId="30328E6D" w:rsidR="001664BE" w:rsidRDefault="006478C1" w:rsidP="006478C1">
      <w:pPr>
        <w:spacing w:line="240" w:lineRule="auto"/>
      </w:pPr>
      <w:r w:rsidRPr="006478C1">
        <w:rPr>
          <w:smallCaps/>
        </w:rPr>
        <w:t>Instructor</w:t>
      </w:r>
      <w:r>
        <w:t xml:space="preserve">: </w:t>
      </w:r>
      <w:r w:rsidR="001664BE">
        <w:t xml:space="preserve">Dr. </w:t>
      </w:r>
      <w:r w:rsidR="002F66A0">
        <w:t>Jamie K Johnson</w:t>
      </w:r>
      <w:r w:rsidR="001664BE">
        <w:t xml:space="preserve"> </w:t>
      </w:r>
      <w:r w:rsidR="00182B1E" w:rsidRPr="00182B1E">
        <w:rPr>
          <w:i/>
          <w:iCs/>
          <w:sz w:val="21"/>
          <w:szCs w:val="21"/>
        </w:rPr>
        <w:t>(s</w:t>
      </w:r>
      <w:r w:rsidR="001664BE" w:rsidRPr="00182B1E">
        <w:rPr>
          <w:i/>
          <w:iCs/>
          <w:sz w:val="20"/>
          <w:szCs w:val="20"/>
        </w:rPr>
        <w:t>he/her</w:t>
      </w:r>
      <w:r w:rsidR="00182B1E" w:rsidRPr="00182B1E">
        <w:rPr>
          <w:i/>
          <w:iCs/>
          <w:sz w:val="20"/>
          <w:szCs w:val="20"/>
        </w:rPr>
        <w:t>s)</w:t>
      </w:r>
      <w:r>
        <w:br/>
      </w:r>
      <w:r w:rsidR="005035CD" w:rsidRPr="005035CD">
        <w:rPr>
          <w:smallCaps/>
        </w:rPr>
        <w:t>Email</w:t>
      </w:r>
      <w:r w:rsidR="005035CD">
        <w:t xml:space="preserve">: </w:t>
      </w:r>
      <w:hyperlink r:id="rId8" w:history="1">
        <w:r w:rsidR="002F66A0" w:rsidRPr="00EE3273">
          <w:rPr>
            <w:rStyle w:val="Hyperlink"/>
          </w:rPr>
          <w:t>Jamie.johnson@unt.edu</w:t>
        </w:r>
      </w:hyperlink>
      <w:r>
        <w:br/>
      </w:r>
      <w:r w:rsidR="005035CD" w:rsidRPr="006478C1">
        <w:rPr>
          <w:smallCaps/>
        </w:rPr>
        <w:t>Office</w:t>
      </w:r>
      <w:r w:rsidR="005035CD">
        <w:rPr>
          <w:smallCaps/>
        </w:rPr>
        <w:t>:</w:t>
      </w:r>
      <w:r>
        <w:t xml:space="preserve"> </w:t>
      </w:r>
      <w:r w:rsidR="002F66A0">
        <w:t>12</w:t>
      </w:r>
      <w:r w:rsidR="00D01EF3">
        <w:t>5</w:t>
      </w:r>
      <w:r w:rsidR="002F66A0">
        <w:t xml:space="preserve"> Sycamore Hall</w:t>
      </w:r>
      <w:r w:rsidR="00182B1E">
        <w:t xml:space="preserve"> | </w:t>
      </w:r>
      <w:r w:rsidR="00D01EF3">
        <w:rPr>
          <w:smallCaps/>
        </w:rPr>
        <w:t>Phone/Teams</w:t>
      </w:r>
      <w:r>
        <w:t xml:space="preserve">: </w:t>
      </w:r>
      <w:r w:rsidR="002F66A0">
        <w:t>940-369-5403</w:t>
      </w:r>
      <w:r>
        <w:br/>
      </w:r>
      <w:r w:rsidRPr="006478C1">
        <w:rPr>
          <w:smallCaps/>
        </w:rPr>
        <w:t>Office hours</w:t>
      </w:r>
      <w:r>
        <w:t>:</w:t>
      </w:r>
      <w:r w:rsidR="005035CD">
        <w:t xml:space="preserve"> </w:t>
      </w:r>
      <w:r w:rsidR="008D1817">
        <w:t>Tuesday</w:t>
      </w:r>
      <w:r w:rsidR="00D01EF3">
        <w:t xml:space="preserve"> </w:t>
      </w:r>
      <w:r w:rsidR="00F40149">
        <w:t>(online) and Thursday (on-campus) 1</w:t>
      </w:r>
      <w:r w:rsidR="00D01EF3" w:rsidRPr="00A83820">
        <w:t>:</w:t>
      </w:r>
      <w:r w:rsidR="00F40149">
        <w:t>0</w:t>
      </w:r>
      <w:r w:rsidR="00D01EF3" w:rsidRPr="00A83820">
        <w:t>0</w:t>
      </w:r>
      <w:r w:rsidR="00D01EF3">
        <w:t xml:space="preserve"> – </w:t>
      </w:r>
      <w:r w:rsidR="00F40149">
        <w:t>2</w:t>
      </w:r>
      <w:r w:rsidR="00D01EF3">
        <w:t>:</w:t>
      </w:r>
      <w:r w:rsidR="00F40149">
        <w:t>3</w:t>
      </w:r>
      <w:r w:rsidR="00D01EF3">
        <w:t xml:space="preserve">0 </w:t>
      </w:r>
      <w:r w:rsidR="008D1817">
        <w:t>or</w:t>
      </w:r>
      <w:r w:rsidR="00D01EF3">
        <w:t xml:space="preserve"> by appointment</w:t>
      </w:r>
    </w:p>
    <w:p w14:paraId="38615171" w14:textId="52783738" w:rsidR="005035CD" w:rsidRDefault="00592EB1" w:rsidP="006478C1">
      <w:pPr>
        <w:spacing w:line="240" w:lineRule="auto"/>
      </w:pPr>
      <w:r>
        <w:t>*</w:t>
      </w:r>
      <w:r>
        <w:tab/>
        <w:t>*</w:t>
      </w:r>
      <w:r>
        <w:tab/>
        <w:t>*</w:t>
      </w:r>
      <w:r>
        <w:tab/>
        <w:t>*</w:t>
      </w:r>
      <w:r>
        <w:tab/>
        <w:t>*</w:t>
      </w:r>
      <w:r>
        <w:tab/>
        <w:t>*</w:t>
      </w:r>
      <w:r>
        <w:tab/>
        <w:t>*</w:t>
      </w:r>
      <w:r>
        <w:tab/>
        <w:t>*</w:t>
      </w:r>
      <w:r>
        <w:tab/>
        <w:t>*</w:t>
      </w:r>
      <w:r>
        <w:tab/>
        <w:t>*</w:t>
      </w:r>
      <w:r>
        <w:tab/>
        <w:t>*</w:t>
      </w:r>
      <w:r>
        <w:tab/>
        <w:t>*</w:t>
      </w:r>
      <w:r>
        <w:tab/>
        <w:t>*</w:t>
      </w:r>
      <w:r w:rsidR="00182B1E">
        <w:tab/>
        <w:t>*</w:t>
      </w:r>
      <w:r w:rsidR="00182B1E">
        <w:tab/>
        <w:t>*</w:t>
      </w:r>
      <w:r>
        <w:tab/>
      </w:r>
    </w:p>
    <w:p w14:paraId="087E40FC" w14:textId="77777777" w:rsidR="005035CD" w:rsidRDefault="005035CD" w:rsidP="006478C1">
      <w:pPr>
        <w:spacing w:line="240" w:lineRule="auto"/>
        <w:rPr>
          <w:b/>
          <w:smallCaps/>
          <w:sz w:val="28"/>
          <w:szCs w:val="28"/>
        </w:rPr>
      </w:pPr>
      <w:r w:rsidRPr="005035CD">
        <w:rPr>
          <w:b/>
          <w:smallCaps/>
          <w:sz w:val="28"/>
          <w:szCs w:val="28"/>
        </w:rPr>
        <w:t>Course Description</w:t>
      </w:r>
    </w:p>
    <w:p w14:paraId="6E8FAA5B" w14:textId="1B7F94E8" w:rsidR="00264549" w:rsidRDefault="0095572A" w:rsidP="006478C1">
      <w:pPr>
        <w:spacing w:line="240" w:lineRule="auto"/>
      </w:pPr>
      <w:r>
        <w:t xml:space="preserve">Cities are enduring markers of human </w:t>
      </w:r>
      <w:r w:rsidR="00A31A81" w:rsidRPr="00A31A81">
        <w:t>expansion</w:t>
      </w:r>
      <w:r>
        <w:t xml:space="preserve"> across time and space, evi</w:t>
      </w:r>
      <w:r w:rsidR="00A31A81">
        <w:t>de</w:t>
      </w:r>
      <w:r>
        <w:t xml:space="preserve">ncing </w:t>
      </w:r>
      <w:r w:rsidR="00736613">
        <w:t>innovation</w:t>
      </w:r>
      <w:r w:rsidR="0056641C">
        <w:t>, adaptation</w:t>
      </w:r>
      <w:r w:rsidR="0092062D">
        <w:t xml:space="preserve"> and contestation</w:t>
      </w:r>
      <w:r w:rsidR="00736613">
        <w:t xml:space="preserve"> </w:t>
      </w:r>
      <w:r w:rsidR="0092062D">
        <w:t>within</w:t>
      </w:r>
      <w:r w:rsidR="00736613">
        <w:t xml:space="preserve"> </w:t>
      </w:r>
      <w:r w:rsidR="00182B1E">
        <w:t>distinctive</w:t>
      </w:r>
      <w:r w:rsidR="0092062D">
        <w:t xml:space="preserve"> ecologi</w:t>
      </w:r>
      <w:r w:rsidR="00D01EF3">
        <w:t>cal contexts</w:t>
      </w:r>
      <w:r w:rsidR="0092062D">
        <w:t>.</w:t>
      </w:r>
      <w:r>
        <w:t xml:space="preserve"> </w:t>
      </w:r>
      <w:r w:rsidR="00A83820">
        <w:t>Students in this</w:t>
      </w:r>
      <w:r w:rsidR="00BE6382">
        <w:t xml:space="preserve"> course will examine </w:t>
      </w:r>
      <w:r w:rsidR="0092062D">
        <w:t xml:space="preserve">the </w:t>
      </w:r>
      <w:r w:rsidR="00BE6382">
        <w:t xml:space="preserve">human </w:t>
      </w:r>
      <w:r w:rsidR="0092062D">
        <w:t>experience</w:t>
      </w:r>
      <w:r w:rsidR="00BE6382">
        <w:t xml:space="preserve"> in cross-cultural urban </w:t>
      </w:r>
      <w:r w:rsidR="00D01EF3">
        <w:t>milieus</w:t>
      </w:r>
      <w:r w:rsidR="00BE6382">
        <w:t xml:space="preserve"> </w:t>
      </w:r>
      <w:r w:rsidR="00A83820">
        <w:t>from</w:t>
      </w:r>
      <w:r w:rsidR="00BE6382">
        <w:t xml:space="preserve"> a</w:t>
      </w:r>
      <w:r>
        <w:t xml:space="preserve">n </w:t>
      </w:r>
      <w:r w:rsidR="005035CD">
        <w:t>ant</w:t>
      </w:r>
      <w:r w:rsidR="00BE6382">
        <w:t>hropological perspective</w:t>
      </w:r>
      <w:r w:rsidR="005035CD">
        <w:t xml:space="preserve">. </w:t>
      </w:r>
      <w:r w:rsidR="00182B1E">
        <w:t>Centering the built environment, e</w:t>
      </w:r>
      <w:r w:rsidR="00BC0268">
        <w:t xml:space="preserve">thnographic case studies </w:t>
      </w:r>
      <w:r w:rsidR="00CB3FBA" w:rsidRPr="00CB3FBA">
        <w:t>impar</w:t>
      </w:r>
      <w:r w:rsidR="00CB3FBA">
        <w:t xml:space="preserve">t </w:t>
      </w:r>
      <w:r w:rsidR="00CB3FBA" w:rsidRPr="006A64E9">
        <w:t xml:space="preserve">materialist and </w:t>
      </w:r>
      <w:r w:rsidR="00CB3FBA">
        <w:t>ideological</w:t>
      </w:r>
      <w:r w:rsidR="00CB3FBA" w:rsidRPr="006A64E9">
        <w:t xml:space="preserve"> explanations of sociocultural </w:t>
      </w:r>
      <w:r w:rsidR="00CB3FBA">
        <w:t xml:space="preserve">arrangements, allowing students to compare </w:t>
      </w:r>
      <w:r w:rsidR="00CB3FBA" w:rsidRPr="00CB3FBA">
        <w:t>dramatic</w:t>
      </w:r>
      <w:r w:rsidR="00BC0268">
        <w:t xml:space="preserve"> diversity and surprising </w:t>
      </w:r>
      <w:r w:rsidR="00CB3FBA">
        <w:t>similarity</w:t>
      </w:r>
      <w:r w:rsidR="00BC0268">
        <w:t xml:space="preserve"> in </w:t>
      </w:r>
      <w:r>
        <w:t>cit</w:t>
      </w:r>
      <w:r w:rsidR="00CB3FBA">
        <w:t>y structures</w:t>
      </w:r>
      <w:r>
        <w:t xml:space="preserve"> and city life</w:t>
      </w:r>
      <w:r w:rsidR="00CB3FBA">
        <w:t>.</w:t>
      </w:r>
      <w:r w:rsidR="004F5954">
        <w:t xml:space="preserve"> Students will </w:t>
      </w:r>
      <w:r w:rsidR="00152F31">
        <w:t xml:space="preserve">read, discuss and </w:t>
      </w:r>
      <w:r w:rsidR="000612BB">
        <w:t>apply</w:t>
      </w:r>
      <w:r w:rsidR="004F5954">
        <w:t xml:space="preserve"> </w:t>
      </w:r>
      <w:r w:rsidR="00BE6382">
        <w:t xml:space="preserve">conceptual </w:t>
      </w:r>
      <w:r w:rsidR="000612BB">
        <w:t>frameworks</w:t>
      </w:r>
      <w:r w:rsidR="00BE6382">
        <w:t xml:space="preserve"> and </w:t>
      </w:r>
      <w:r w:rsidR="004F5954">
        <w:t>ethnographic field</w:t>
      </w:r>
      <w:r w:rsidR="00575BAF">
        <w:t>-</w:t>
      </w:r>
      <w:r w:rsidR="004F5954">
        <w:t>methods suited for studying human behavior</w:t>
      </w:r>
      <w:r w:rsidR="00152F31">
        <w:t xml:space="preserve"> in </w:t>
      </w:r>
      <w:r w:rsidR="004F5954">
        <w:t xml:space="preserve">urban </w:t>
      </w:r>
      <w:r w:rsidR="00152F31">
        <w:t xml:space="preserve">environments. Activities include guest speakers, a fieldtrip, and classroom activities. Deliverables </w:t>
      </w:r>
      <w:r w:rsidR="000612BB">
        <w:t>will</w:t>
      </w:r>
      <w:r w:rsidR="004F5954">
        <w:t xml:space="preserve"> </w:t>
      </w:r>
      <w:r w:rsidR="00152F31">
        <w:t>include</w:t>
      </w:r>
      <w:r w:rsidR="000612BB">
        <w:t xml:space="preserve"> </w:t>
      </w:r>
      <w:r w:rsidR="00152F31">
        <w:t>written reflections, verbal/visual presentations, and an</w:t>
      </w:r>
      <w:r w:rsidR="00CB3FBA">
        <w:t xml:space="preserve"> independent</w:t>
      </w:r>
      <w:r w:rsidR="0064594D">
        <w:t xml:space="preserve"> </w:t>
      </w:r>
      <w:r w:rsidR="004F5954">
        <w:t xml:space="preserve">research </w:t>
      </w:r>
      <w:r w:rsidR="000612BB">
        <w:t xml:space="preserve">project </w:t>
      </w:r>
      <w:r w:rsidR="004F5954">
        <w:t xml:space="preserve">in </w:t>
      </w:r>
      <w:r w:rsidR="0092062D">
        <w:t>the DFW Metroplex</w:t>
      </w:r>
      <w:r w:rsidR="004F5954">
        <w:t xml:space="preserve">.  </w:t>
      </w:r>
    </w:p>
    <w:p w14:paraId="188768B6" w14:textId="77777777" w:rsidR="00575BAF" w:rsidRPr="00575BAF" w:rsidRDefault="00240289" w:rsidP="00575BAF">
      <w:pPr>
        <w:spacing w:line="240" w:lineRule="auto"/>
        <w:rPr>
          <w:b/>
          <w:smallCaps/>
          <w:sz w:val="28"/>
          <w:szCs w:val="28"/>
        </w:rPr>
      </w:pPr>
      <w:r>
        <w:rPr>
          <w:b/>
          <w:smallCaps/>
          <w:sz w:val="28"/>
          <w:szCs w:val="28"/>
        </w:rPr>
        <w:t>Course Goal</w:t>
      </w:r>
    </w:p>
    <w:p w14:paraId="1DC8C724" w14:textId="02ED84BE" w:rsidR="00575BAF" w:rsidRDefault="0092062D" w:rsidP="00575BAF">
      <w:pPr>
        <w:spacing w:line="240" w:lineRule="auto"/>
      </w:pPr>
      <w:r>
        <w:t>To p</w:t>
      </w:r>
      <w:r w:rsidR="00575BAF" w:rsidRPr="00575BAF">
        <w:t xml:space="preserve">rovide </w:t>
      </w:r>
      <w:r w:rsidR="008D1817">
        <w:t xml:space="preserve">UNT </w:t>
      </w:r>
      <w:r w:rsidR="00575BAF" w:rsidRPr="00575BAF">
        <w:t>student</w:t>
      </w:r>
      <w:r>
        <w:t>s</w:t>
      </w:r>
      <w:r w:rsidR="00575BAF" w:rsidRPr="00575BAF">
        <w:t xml:space="preserve"> a </w:t>
      </w:r>
      <w:r>
        <w:t>comprehensive</w:t>
      </w:r>
      <w:r w:rsidR="008D1817">
        <w:t>, holistic</w:t>
      </w:r>
      <w:r w:rsidR="00575BAF" w:rsidRPr="00575BAF">
        <w:t xml:space="preserve"> understanding of human</w:t>
      </w:r>
      <w:r w:rsidR="008D1817">
        <w:t xml:space="preserve"> (and non-human)</w:t>
      </w:r>
      <w:r w:rsidR="00575BAF" w:rsidRPr="00575BAF">
        <w:t xml:space="preserve"> behavior in </w:t>
      </w:r>
      <w:r w:rsidR="002F09B1">
        <w:t>distinct</w:t>
      </w:r>
      <w:r>
        <w:t xml:space="preserve"> </w:t>
      </w:r>
      <w:r w:rsidR="00575BAF" w:rsidRPr="00575BAF">
        <w:t>urban environment</w:t>
      </w:r>
      <w:r>
        <w:t>s</w:t>
      </w:r>
      <w:r w:rsidR="00575BAF" w:rsidRPr="00575BAF">
        <w:t xml:space="preserve"> and </w:t>
      </w:r>
      <w:r w:rsidR="008D1817">
        <w:t>provide training in ethnographic methods well-suited for</w:t>
      </w:r>
      <w:r w:rsidR="00575BAF" w:rsidRPr="00575BAF">
        <w:t xml:space="preserve"> study</w:t>
      </w:r>
      <w:r w:rsidR="008D1817">
        <w:t>ing</w:t>
      </w:r>
      <w:r w:rsidR="00575BAF" w:rsidRPr="00575BAF">
        <w:t xml:space="preserve"> </w:t>
      </w:r>
      <w:r w:rsidR="008D1817">
        <w:t>urban phenomenon</w:t>
      </w:r>
      <w:r w:rsidR="00575BAF" w:rsidRPr="00575BAF">
        <w:t>.</w:t>
      </w:r>
      <w:r>
        <w:t xml:space="preserve"> This course is designed for a multidisciplinary student body and satisfies a </w:t>
      </w:r>
      <w:r w:rsidR="00182B1E">
        <w:t xml:space="preserve">core </w:t>
      </w:r>
      <w:r>
        <w:t xml:space="preserve">requirement for the UNT Certificate in Urban Studies. </w:t>
      </w:r>
    </w:p>
    <w:p w14:paraId="3A8C6C52" w14:textId="0B527022" w:rsidR="00575BAF" w:rsidRDefault="00575BAF" w:rsidP="006478C1">
      <w:pPr>
        <w:spacing w:line="240" w:lineRule="auto"/>
        <w:rPr>
          <w:b/>
          <w:smallCaps/>
          <w:sz w:val="28"/>
          <w:szCs w:val="28"/>
        </w:rPr>
      </w:pPr>
      <w:r w:rsidRPr="00575BAF">
        <w:rPr>
          <w:b/>
          <w:smallCaps/>
          <w:sz w:val="28"/>
          <w:szCs w:val="28"/>
        </w:rPr>
        <w:t xml:space="preserve">Course </w:t>
      </w:r>
      <w:r w:rsidR="00A82E3D">
        <w:rPr>
          <w:b/>
          <w:smallCaps/>
          <w:sz w:val="28"/>
          <w:szCs w:val="28"/>
        </w:rPr>
        <w:t>Learning objectives</w:t>
      </w:r>
    </w:p>
    <w:p w14:paraId="38246121" w14:textId="710FF065" w:rsidR="0064594D" w:rsidRDefault="00C9675D" w:rsidP="00470D93">
      <w:pPr>
        <w:pStyle w:val="ListParagraph"/>
        <w:numPr>
          <w:ilvl w:val="0"/>
          <w:numId w:val="1"/>
        </w:numPr>
        <w:spacing w:line="240" w:lineRule="auto"/>
      </w:pPr>
      <w:r>
        <w:t>Examine</w:t>
      </w:r>
      <w:r w:rsidR="00CF46F7">
        <w:t xml:space="preserve"> </w:t>
      </w:r>
      <w:r w:rsidR="00CE6E13">
        <w:t>urban</w:t>
      </w:r>
      <w:r w:rsidR="00CB3FBA">
        <w:t xml:space="preserve"> </w:t>
      </w:r>
      <w:r w:rsidR="00A82E3D">
        <w:t>life</w:t>
      </w:r>
      <w:r w:rsidR="0064594D">
        <w:t xml:space="preserve"> </w:t>
      </w:r>
      <w:r w:rsidR="00C13956">
        <w:t xml:space="preserve">holistically and </w:t>
      </w:r>
      <w:r>
        <w:t xml:space="preserve">cross-culturally, using a </w:t>
      </w:r>
      <w:r w:rsidR="0064594D">
        <w:t>comparative anthropological approach</w:t>
      </w:r>
      <w:r w:rsidR="0043012A">
        <w:t>,</w:t>
      </w:r>
    </w:p>
    <w:p w14:paraId="3A29D419" w14:textId="395261F2" w:rsidR="00CE6E13" w:rsidRDefault="00182B1E" w:rsidP="00470D93">
      <w:pPr>
        <w:pStyle w:val="ListParagraph"/>
        <w:numPr>
          <w:ilvl w:val="0"/>
          <w:numId w:val="1"/>
        </w:numPr>
        <w:spacing w:line="240" w:lineRule="auto"/>
      </w:pPr>
      <w:r>
        <w:t>Relate</w:t>
      </w:r>
      <w:r w:rsidR="003F1586">
        <w:t xml:space="preserve"> </w:t>
      </w:r>
      <w:r>
        <w:t>theory</w:t>
      </w:r>
      <w:r w:rsidR="003F1586">
        <w:t xml:space="preserve"> and </w:t>
      </w:r>
      <w:r>
        <w:t>concepts</w:t>
      </w:r>
      <w:r w:rsidR="003F1586">
        <w:t xml:space="preserve"> to </w:t>
      </w:r>
      <w:r w:rsidR="003901BA">
        <w:t>socio</w:t>
      </w:r>
      <w:r>
        <w:t>material</w:t>
      </w:r>
      <w:r w:rsidR="00C9675D">
        <w:t xml:space="preserve"> </w:t>
      </w:r>
      <w:r w:rsidR="0043012A">
        <w:t xml:space="preserve">and ecological </w:t>
      </w:r>
      <w:r w:rsidR="003901BA">
        <w:t xml:space="preserve">characteristics </w:t>
      </w:r>
      <w:r>
        <w:t>of</w:t>
      </w:r>
      <w:r w:rsidR="00C9675D">
        <w:t xml:space="preserve"> the DFW area</w:t>
      </w:r>
      <w:r w:rsidR="0043012A">
        <w:t>,</w:t>
      </w:r>
    </w:p>
    <w:p w14:paraId="7BCE5B81" w14:textId="28844780" w:rsidR="0098083A" w:rsidRDefault="0098083A" w:rsidP="0098083A">
      <w:pPr>
        <w:pStyle w:val="ListParagraph"/>
        <w:numPr>
          <w:ilvl w:val="0"/>
          <w:numId w:val="1"/>
        </w:numPr>
        <w:spacing w:line="240" w:lineRule="auto"/>
      </w:pPr>
      <w:r>
        <w:t>Develop qualitative research skills for studying, analyzing &amp; explaining human behavior in cities</w:t>
      </w:r>
      <w:r w:rsidR="0043012A">
        <w:t>,</w:t>
      </w:r>
    </w:p>
    <w:p w14:paraId="609CC518" w14:textId="75B7B105" w:rsidR="003901BA" w:rsidRDefault="00CE6E13" w:rsidP="00470D93">
      <w:pPr>
        <w:pStyle w:val="ListParagraph"/>
        <w:numPr>
          <w:ilvl w:val="0"/>
          <w:numId w:val="1"/>
        </w:numPr>
        <w:spacing w:line="240" w:lineRule="auto"/>
      </w:pPr>
      <w:r>
        <w:t>Appraise</w:t>
      </w:r>
      <w:r w:rsidR="00F74720">
        <w:t xml:space="preserve"> </w:t>
      </w:r>
      <w:r w:rsidR="00C9675D">
        <w:t xml:space="preserve">intentions and impacts of </w:t>
      </w:r>
      <w:r w:rsidR="00F74720">
        <w:t>development vis-a-vis</w:t>
      </w:r>
      <w:r>
        <w:t xml:space="preserve"> the built environment and infrastructure</w:t>
      </w:r>
      <w:r w:rsidR="0043012A">
        <w:t>.</w:t>
      </w:r>
    </w:p>
    <w:p w14:paraId="6B5710DC" w14:textId="77777777" w:rsidR="008810B2" w:rsidRDefault="00240289" w:rsidP="002913AB">
      <w:pPr>
        <w:spacing w:line="240" w:lineRule="auto"/>
        <w:ind w:left="720" w:hanging="720"/>
      </w:pPr>
      <w:r w:rsidRPr="00240289">
        <w:rPr>
          <w:b/>
          <w:smallCaps/>
          <w:sz w:val="28"/>
          <w:szCs w:val="28"/>
        </w:rPr>
        <w:t>Required Readings</w:t>
      </w:r>
      <w:r w:rsidR="002913AB">
        <w:rPr>
          <w:b/>
          <w:smallCaps/>
          <w:sz w:val="28"/>
          <w:szCs w:val="28"/>
        </w:rPr>
        <w:t xml:space="preserve"> </w:t>
      </w:r>
    </w:p>
    <w:p w14:paraId="79B0FB84" w14:textId="22DAEAB6" w:rsidR="0064594D" w:rsidRDefault="008810B2" w:rsidP="009D3AF3">
      <w:pPr>
        <w:spacing w:line="240" w:lineRule="auto"/>
        <w:ind w:left="720" w:hanging="720"/>
      </w:pPr>
      <w:r w:rsidRPr="00F40149">
        <w:rPr>
          <w:b/>
          <w:bCs/>
        </w:rPr>
        <w:t>Students are not required to purchase any materials for this course</w:t>
      </w:r>
      <w:r>
        <w:t xml:space="preserve">. </w:t>
      </w:r>
      <w:r w:rsidR="002913AB">
        <w:t>Selected readings will be</w:t>
      </w:r>
      <w:r w:rsidR="009D3AF3">
        <w:t xml:space="preserve"> made available</w:t>
      </w:r>
      <w:r w:rsidR="00182B1E">
        <w:t>, 1)</w:t>
      </w:r>
      <w:r w:rsidR="009D3AF3" w:rsidRPr="009D3AF3">
        <w:t xml:space="preserve"> through the UNT Library, </w:t>
      </w:r>
      <w:r w:rsidR="00182B1E">
        <w:t xml:space="preserve">2) </w:t>
      </w:r>
      <w:r w:rsidR="009D3AF3" w:rsidRPr="009D3AF3">
        <w:t xml:space="preserve">via our </w:t>
      </w:r>
      <w:hyperlink r:id="rId9" w:history="1">
        <w:r w:rsidR="009D3AF3" w:rsidRPr="00182B1E">
          <w:rPr>
            <w:rStyle w:val="Hyperlink"/>
          </w:rPr>
          <w:t xml:space="preserve">Urban Beings </w:t>
        </w:r>
        <w:r w:rsidR="00182B1E" w:rsidRPr="00182B1E">
          <w:rPr>
            <w:rStyle w:val="Hyperlink"/>
          </w:rPr>
          <w:t xml:space="preserve">Library </w:t>
        </w:r>
        <w:r w:rsidR="009D3AF3" w:rsidRPr="00182B1E">
          <w:rPr>
            <w:rStyle w:val="Hyperlink"/>
          </w:rPr>
          <w:t>Course Guide</w:t>
        </w:r>
      </w:hyperlink>
      <w:r w:rsidR="009D3AF3">
        <w:t>,</w:t>
      </w:r>
      <w:r w:rsidR="009D3AF3" w:rsidRPr="009D3AF3">
        <w:t xml:space="preserve"> or </w:t>
      </w:r>
      <w:r w:rsidR="00182B1E">
        <w:t xml:space="preserve">3) </w:t>
      </w:r>
      <w:r w:rsidR="009D3AF3" w:rsidRPr="009D3AF3">
        <w:t>in Canvas</w:t>
      </w:r>
      <w:r w:rsidR="009D3AF3">
        <w:t xml:space="preserve">. If you require accessible PDF formats, please let me know as soon as possible so I can make necessary accommodations. </w:t>
      </w:r>
    </w:p>
    <w:p w14:paraId="22EC3308" w14:textId="117D1D98" w:rsidR="008810B2" w:rsidRPr="002913AB" w:rsidRDefault="008810B2" w:rsidP="002913AB">
      <w:pPr>
        <w:spacing w:line="240" w:lineRule="auto"/>
        <w:ind w:left="720" w:hanging="720"/>
      </w:pPr>
      <w:r>
        <w:t>Abridged references</w:t>
      </w:r>
      <w:r w:rsidR="009D3AF3">
        <w:t xml:space="preserve"> for </w:t>
      </w:r>
      <w:r w:rsidR="00F77C28">
        <w:t>print</w:t>
      </w:r>
      <w:r w:rsidR="003F1586">
        <w:t>/pdf</w:t>
      </w:r>
      <w:r w:rsidR="00F77C28">
        <w:t xml:space="preserve"> materials</w:t>
      </w:r>
      <w:r w:rsidR="003F1586">
        <w:t xml:space="preserve"> (electronic references are available in the Course Guide)</w:t>
      </w:r>
      <w:r>
        <w:t xml:space="preserve">: </w:t>
      </w:r>
    </w:p>
    <w:p w14:paraId="15ADF343" w14:textId="4DCAB88A" w:rsidR="004745C9" w:rsidRPr="004745C9" w:rsidRDefault="004745C9" w:rsidP="004745C9">
      <w:pPr>
        <w:tabs>
          <w:tab w:val="left" w:pos="6375"/>
          <w:tab w:val="left" w:pos="7200"/>
        </w:tabs>
        <w:spacing w:line="240" w:lineRule="auto"/>
      </w:pPr>
      <w:r>
        <w:t>Bridge, G</w:t>
      </w:r>
      <w:r w:rsidR="003F1586">
        <w:t>ary</w:t>
      </w:r>
      <w:r>
        <w:t xml:space="preserve"> and Watson, Sophie, eds.  2010 </w:t>
      </w:r>
      <w:r>
        <w:rPr>
          <w:i/>
        </w:rPr>
        <w:t>The Blackwell City Reader</w:t>
      </w:r>
      <w:r>
        <w:t>. West Sussex:</w:t>
      </w:r>
      <w:r w:rsidR="00BE3722">
        <w:t xml:space="preserve"> </w:t>
      </w:r>
      <w:r>
        <w:t>Blackwell.</w:t>
      </w:r>
      <w:r>
        <w:rPr>
          <w:i/>
        </w:rPr>
        <w:tab/>
      </w:r>
    </w:p>
    <w:p w14:paraId="4D5A1201" w14:textId="6668FE5B" w:rsidR="004745C9" w:rsidRPr="008D105B" w:rsidRDefault="004745C9" w:rsidP="00BE3722">
      <w:pPr>
        <w:spacing w:line="240" w:lineRule="auto"/>
        <w:ind w:left="720" w:hanging="720"/>
        <w:rPr>
          <w:b/>
          <w:bCs/>
        </w:rPr>
      </w:pPr>
      <w:proofErr w:type="spellStart"/>
      <w:r>
        <w:t>Gmelch</w:t>
      </w:r>
      <w:proofErr w:type="spellEnd"/>
      <w:r>
        <w:t>, G. and Zenner, Walter P., eds. 20</w:t>
      </w:r>
      <w:r w:rsidR="00736613">
        <w:t>18</w:t>
      </w:r>
      <w:r>
        <w:t xml:space="preserve"> </w:t>
      </w:r>
      <w:r w:rsidRPr="00240289">
        <w:rPr>
          <w:i/>
        </w:rPr>
        <w:t>Urban Life: Readings in the Anthropology of the City</w:t>
      </w:r>
      <w:r>
        <w:t xml:space="preserve">. </w:t>
      </w:r>
      <w:r w:rsidR="00736613">
        <w:t>6</w:t>
      </w:r>
      <w:r w:rsidR="00736613" w:rsidRPr="00736613">
        <w:rPr>
          <w:vertAlign w:val="superscript"/>
        </w:rPr>
        <w:t>th</w:t>
      </w:r>
      <w:r w:rsidR="003F1586">
        <w:t xml:space="preserve"> </w:t>
      </w:r>
      <w:r w:rsidR="00736613">
        <w:t xml:space="preserve">edition. </w:t>
      </w:r>
      <w:r>
        <w:t>Prospect Heights: Waveland Press, Inc.</w:t>
      </w:r>
      <w:r w:rsidR="008D105B">
        <w:t xml:space="preserve"> (</w:t>
      </w:r>
      <w:r w:rsidR="008D105B" w:rsidRPr="008D105B">
        <w:rPr>
          <w:b/>
          <w:bCs/>
        </w:rPr>
        <w:t>on reserve in Willis Library</w:t>
      </w:r>
      <w:r w:rsidR="008D105B">
        <w:rPr>
          <w:b/>
          <w:bCs/>
        </w:rPr>
        <w:t>)</w:t>
      </w:r>
    </w:p>
    <w:p w14:paraId="2EB283B9" w14:textId="40995FD6" w:rsidR="009D3AF3" w:rsidRDefault="009D3AF3" w:rsidP="003F1586">
      <w:pPr>
        <w:spacing w:line="240" w:lineRule="auto"/>
      </w:pPr>
      <w:r w:rsidRPr="009D3AF3">
        <w:t>Haenn,</w:t>
      </w:r>
      <w:r w:rsidR="003F1586">
        <w:t xml:space="preserve"> Nora, Richard R.</w:t>
      </w:r>
      <w:r w:rsidRPr="009D3AF3">
        <w:t xml:space="preserve"> Wilk, and </w:t>
      </w:r>
      <w:r w:rsidR="003F1586">
        <w:t xml:space="preserve">Allison </w:t>
      </w:r>
      <w:r w:rsidRPr="009D3AF3">
        <w:t>Harnish</w:t>
      </w:r>
      <w:r w:rsidR="003F1586">
        <w:t xml:space="preserve">, </w:t>
      </w:r>
      <w:r w:rsidRPr="009D3AF3">
        <w:t>eds</w:t>
      </w:r>
      <w:r w:rsidR="003F1586">
        <w:t>. 2016.</w:t>
      </w:r>
      <w:r w:rsidRPr="009D3AF3">
        <w:t xml:space="preserve"> The Environment in Anthropology: A Reader in Ecology, </w:t>
      </w:r>
      <w:r w:rsidR="00C47519">
        <w:t xml:space="preserve"> </w:t>
      </w:r>
      <w:r w:rsidR="00C47519">
        <w:br/>
        <w:t xml:space="preserve">              </w:t>
      </w:r>
      <w:r w:rsidRPr="009D3AF3">
        <w:t>Culture, and</w:t>
      </w:r>
      <w:r w:rsidR="003F1586">
        <w:t xml:space="preserve"> </w:t>
      </w:r>
      <w:r w:rsidRPr="009D3AF3">
        <w:t xml:space="preserve">Sustainable Living, 2nd </w:t>
      </w:r>
      <w:proofErr w:type="gramStart"/>
      <w:r w:rsidRPr="009D3AF3">
        <w:t>ed.</w:t>
      </w:r>
      <w:r w:rsidR="003F1586">
        <w:t>.</w:t>
      </w:r>
      <w:proofErr w:type="gramEnd"/>
      <w:r w:rsidR="003F1586">
        <w:t xml:space="preserve"> New York, </w:t>
      </w:r>
      <w:r w:rsidRPr="009D3AF3">
        <w:t xml:space="preserve">New York University </w:t>
      </w:r>
      <w:r w:rsidR="00C47519">
        <w:t>P</w:t>
      </w:r>
      <w:r w:rsidRPr="009D3AF3">
        <w:t>ress</w:t>
      </w:r>
      <w:r w:rsidR="003F1586">
        <w:t xml:space="preserve">. </w:t>
      </w:r>
      <w:r w:rsidRPr="009D3AF3">
        <w:t xml:space="preserve"> </w:t>
      </w:r>
      <w:r w:rsidR="00C47519">
        <w:t>(</w:t>
      </w:r>
      <w:r w:rsidR="00C47519" w:rsidRPr="008D105B">
        <w:rPr>
          <w:b/>
          <w:bCs/>
        </w:rPr>
        <w:t>on reserve in Willis Library</w:t>
      </w:r>
      <w:r w:rsidR="00C47519">
        <w:rPr>
          <w:b/>
          <w:bCs/>
        </w:rPr>
        <w:t>)</w:t>
      </w:r>
    </w:p>
    <w:p w14:paraId="62EEA0CD" w14:textId="735AF0AB" w:rsidR="009D3AF3" w:rsidRPr="009D3AF3" w:rsidRDefault="009D3AF3" w:rsidP="009D3AF3">
      <w:pPr>
        <w:spacing w:line="240" w:lineRule="auto"/>
      </w:pPr>
      <w:r>
        <w:t xml:space="preserve">Low, Setha M, ed. </w:t>
      </w:r>
      <w:r w:rsidR="00F77C28">
        <w:t>2005</w:t>
      </w:r>
      <w:r w:rsidR="00F77C28">
        <w:rPr>
          <w:b/>
          <w:bCs/>
        </w:rPr>
        <w:t xml:space="preserve">. </w:t>
      </w:r>
      <w:r w:rsidR="003F1586">
        <w:rPr>
          <w:i/>
          <w:iCs/>
        </w:rPr>
        <w:t xml:space="preserve">Theorizing the City: The New Urban Anthropology Reader. </w:t>
      </w:r>
      <w:r w:rsidR="003F1586">
        <w:t xml:space="preserve">New Brunswick, Rutgers University </w:t>
      </w:r>
      <w:r w:rsidR="00C47519">
        <w:t xml:space="preserve">     </w:t>
      </w:r>
      <w:r w:rsidR="00C47519">
        <w:br/>
        <w:t xml:space="preserve">              </w:t>
      </w:r>
      <w:r w:rsidR="003F1586">
        <w:t xml:space="preserve">Press. </w:t>
      </w:r>
      <w:r w:rsidR="00C47519">
        <w:t>(</w:t>
      </w:r>
      <w:r w:rsidR="00C47519" w:rsidRPr="008D105B">
        <w:rPr>
          <w:b/>
          <w:bCs/>
        </w:rPr>
        <w:t>on reserve in Willis Library</w:t>
      </w:r>
      <w:r w:rsidR="00C47519">
        <w:rPr>
          <w:b/>
          <w:bCs/>
        </w:rPr>
        <w:t>)</w:t>
      </w:r>
    </w:p>
    <w:p w14:paraId="017A0C6F" w14:textId="2B905793" w:rsidR="007A54FF" w:rsidRPr="007A54FF" w:rsidRDefault="007A54FF" w:rsidP="007A54FF">
      <w:pPr>
        <w:spacing w:line="240" w:lineRule="auto"/>
        <w:rPr>
          <w:b/>
          <w:smallCaps/>
          <w:sz w:val="28"/>
        </w:rPr>
      </w:pPr>
      <w:r w:rsidRPr="007A54FF">
        <w:rPr>
          <w:b/>
          <w:smallCaps/>
          <w:sz w:val="28"/>
        </w:rPr>
        <w:lastRenderedPageBreak/>
        <w:t>Technology requirements for courses with digital materials</w:t>
      </w:r>
    </w:p>
    <w:p w14:paraId="24A36617" w14:textId="1AC20F85" w:rsidR="007A54FF" w:rsidRDefault="007A54FF" w:rsidP="007A54FF">
      <w:pPr>
        <w:spacing w:line="240" w:lineRule="auto"/>
      </w:pPr>
      <w:r>
        <w:t>This</w:t>
      </w:r>
      <w:r w:rsidRPr="007A54FF">
        <w:t xml:space="preserve"> course has digital components.</w:t>
      </w:r>
      <w:r w:rsidR="00C47519">
        <w:t xml:space="preserve"> </w:t>
      </w:r>
      <w:r w:rsidRPr="007A54FF">
        <w:t xml:space="preserve">To fully participate in this class, students will need internet access to reference content on the </w:t>
      </w:r>
      <w:r>
        <w:t>C</w:t>
      </w:r>
      <w:r w:rsidRPr="007A54FF">
        <w:t>anvas learning management system and</w:t>
      </w:r>
      <w:r>
        <w:t xml:space="preserve"> through the UNT Library. Students will also need MS word</w:t>
      </w:r>
      <w:r w:rsidR="00C47519">
        <w:t xml:space="preserve"> and</w:t>
      </w:r>
      <w:r>
        <w:t xml:space="preserve"> </w:t>
      </w:r>
      <w:r w:rsidR="00C47519">
        <w:t>A</w:t>
      </w:r>
      <w:r w:rsidRPr="007A54FF">
        <w:t xml:space="preserve">dobe </w:t>
      </w:r>
      <w:r w:rsidR="00C47519">
        <w:t>A</w:t>
      </w:r>
      <w:r>
        <w:t>crobat</w:t>
      </w:r>
      <w:r w:rsidRPr="007A54FF">
        <w:t>.</w:t>
      </w:r>
      <w:r>
        <w:t xml:space="preserve"> These are available to you for free as a UNT Student. </w:t>
      </w:r>
      <w:r w:rsidRPr="007A54FF">
        <w:t xml:space="preserve">If circumstances change, you will be informed of other technical needs to access course content.  </w:t>
      </w:r>
    </w:p>
    <w:p w14:paraId="423BA117" w14:textId="5B7C665C" w:rsidR="007A54FF" w:rsidRDefault="007A54FF" w:rsidP="007A54FF">
      <w:pPr>
        <w:spacing w:line="240" w:lineRule="auto"/>
      </w:pPr>
      <w:r w:rsidRPr="007A54FF">
        <w:t xml:space="preserve">Information on how to be successful in a digital learning environment can be found at </w:t>
      </w:r>
      <w:hyperlink r:id="rId10" w:history="1">
        <w:r w:rsidRPr="007A54FF">
          <w:rPr>
            <w:rStyle w:val="Hyperlink"/>
            <w:b/>
            <w:smallCaps/>
            <w:sz w:val="28"/>
          </w:rPr>
          <w:t>learn anywhere</w:t>
        </w:r>
      </w:hyperlink>
      <w:r w:rsidRPr="007A54FF">
        <w:t xml:space="preserve"> (https://online.unt.edu/learn). </w:t>
      </w:r>
    </w:p>
    <w:p w14:paraId="4341388F" w14:textId="77777777" w:rsidR="003B6014" w:rsidRPr="003B6014" w:rsidRDefault="003B6014" w:rsidP="003B6014">
      <w:pPr>
        <w:spacing w:line="240" w:lineRule="auto"/>
        <w:rPr>
          <w:b/>
          <w:bCs/>
          <w:smallCaps/>
          <w:sz w:val="28"/>
          <w:szCs w:val="28"/>
        </w:rPr>
      </w:pPr>
      <w:r w:rsidRPr="003B6014">
        <w:rPr>
          <w:b/>
          <w:bCs/>
          <w:smallCaps/>
          <w:sz w:val="28"/>
          <w:szCs w:val="28"/>
        </w:rPr>
        <w:t>Attendance and Participation:</w:t>
      </w:r>
    </w:p>
    <w:p w14:paraId="1B353894" w14:textId="691721D6" w:rsidR="003B6014" w:rsidRDefault="003B6014" w:rsidP="003B6014">
      <w:pPr>
        <w:spacing w:after="0" w:line="240" w:lineRule="auto"/>
        <w:ind w:left="720"/>
        <w:rPr>
          <w:rFonts w:eastAsiaTheme="minorEastAsia" w:cstheme="minorHAnsi"/>
          <w:i/>
          <w:iCs/>
        </w:rPr>
      </w:pPr>
      <w:r w:rsidRPr="003B6014">
        <w:rPr>
          <w:i/>
          <w:iCs/>
        </w:rPr>
        <w:t xml:space="preserve">Research has shown that students who attend class are more likely to be successful. You should attend every class unless you have a university excused absence such as </w:t>
      </w:r>
      <w:r w:rsidR="0043012A">
        <w:rPr>
          <w:i/>
          <w:iCs/>
        </w:rPr>
        <w:t xml:space="preserve">documented illness, </w:t>
      </w:r>
      <w:r w:rsidRPr="003B6014">
        <w:rPr>
          <w:i/>
          <w:iCs/>
        </w:rPr>
        <w:t xml:space="preserve">a religious holy day, </w:t>
      </w:r>
      <w:r w:rsidR="0043012A" w:rsidRPr="003B6014">
        <w:rPr>
          <w:i/>
          <w:iCs/>
        </w:rPr>
        <w:t xml:space="preserve">active military service, </w:t>
      </w:r>
      <w:r w:rsidRPr="003B6014">
        <w:rPr>
          <w:i/>
          <w:iCs/>
        </w:rPr>
        <w:t xml:space="preserve">or an official university function as stated in the </w:t>
      </w:r>
      <w:hyperlink r:id="rId11" w:history="1">
        <w:r w:rsidRPr="003B6014">
          <w:rPr>
            <w:rStyle w:val="Hyperlink"/>
            <w:i/>
            <w:iCs/>
          </w:rPr>
          <w:t>Student Attendance and Authorized Absences Policy (PDF)</w:t>
        </w:r>
      </w:hyperlink>
      <w:r w:rsidRPr="003B6014">
        <w:rPr>
          <w:i/>
          <w:iCs/>
        </w:rPr>
        <w:t>).  If you cannot attend a class due to an emergency, please let me know</w:t>
      </w:r>
      <w:r>
        <w:rPr>
          <w:i/>
          <w:iCs/>
        </w:rPr>
        <w:t xml:space="preserve"> </w:t>
      </w:r>
      <w:r w:rsidR="0043012A">
        <w:rPr>
          <w:i/>
          <w:iCs/>
        </w:rPr>
        <w:t>ASAP</w:t>
      </w:r>
      <w:r w:rsidRPr="003B6014">
        <w:rPr>
          <w:i/>
          <w:iCs/>
        </w:rPr>
        <w:t xml:space="preserve">. Your safety and well-being are important to me. </w:t>
      </w:r>
      <w:r w:rsidRPr="009E62BC">
        <w:rPr>
          <w:rFonts w:eastAsiaTheme="minorEastAsia" w:cstheme="minorHAnsi"/>
          <w:i/>
          <w:iCs/>
        </w:rPr>
        <w:t xml:space="preserve">I have great respect for students who are balancing the demands of their coursework with the responsibilities of caring for family members. If you run into challenges that require you to miss a class, please contact me. There may be some flexibility we can offer to support your academic success. </w:t>
      </w:r>
    </w:p>
    <w:p w14:paraId="234D4039" w14:textId="65A598C8" w:rsidR="005619B5" w:rsidRDefault="005619B5" w:rsidP="003B6014">
      <w:pPr>
        <w:spacing w:after="0" w:line="240" w:lineRule="auto"/>
        <w:ind w:left="720"/>
        <w:rPr>
          <w:rFonts w:cstheme="minorHAnsi"/>
          <w:i/>
          <w:iCs/>
        </w:rPr>
      </w:pPr>
    </w:p>
    <w:p w14:paraId="75D3D6A5" w14:textId="192070D1" w:rsidR="00B62E8F" w:rsidRDefault="005619B5" w:rsidP="00C47519">
      <w:pPr>
        <w:spacing w:after="0" w:line="240" w:lineRule="auto"/>
        <w:ind w:left="720"/>
        <w:jc w:val="center"/>
        <w:rPr>
          <w:b/>
          <w:smallCaps/>
          <w:sz w:val="28"/>
        </w:rPr>
      </w:pPr>
      <w:r>
        <w:rPr>
          <w:rFonts w:cstheme="minorHAnsi"/>
        </w:rPr>
        <w:t xml:space="preserve">Please see course policies at the end of this document. </w:t>
      </w:r>
      <w:r w:rsidR="00C47519">
        <w:rPr>
          <w:rFonts w:cstheme="minorHAnsi"/>
        </w:rPr>
        <w:br/>
      </w:r>
    </w:p>
    <w:p w14:paraId="55BA5EE0" w14:textId="549FB610" w:rsidR="00917B19" w:rsidRDefault="004F1811" w:rsidP="000A2291">
      <w:pPr>
        <w:spacing w:line="240" w:lineRule="auto"/>
        <w:rPr>
          <w:b/>
          <w:smallCaps/>
          <w:sz w:val="28"/>
        </w:rPr>
      </w:pPr>
      <w:r>
        <w:rPr>
          <w:b/>
          <w:smallCaps/>
          <w:sz w:val="28"/>
        </w:rPr>
        <w:t>ACTIVITIES</w:t>
      </w:r>
      <w:r w:rsidR="000A2291">
        <w:rPr>
          <w:b/>
          <w:smallCaps/>
          <w:sz w:val="28"/>
        </w:rPr>
        <w:t xml:space="preserve"> and</w:t>
      </w:r>
      <w:r>
        <w:rPr>
          <w:b/>
          <w:smallCaps/>
          <w:sz w:val="28"/>
        </w:rPr>
        <w:t xml:space="preserve"> ASSIGNMENTS</w:t>
      </w:r>
    </w:p>
    <w:p w14:paraId="785D26D6" w14:textId="485F3BDA" w:rsidR="00AD50DA" w:rsidRPr="000A2291" w:rsidRDefault="00AD50DA" w:rsidP="00AD50DA">
      <w:pPr>
        <w:spacing w:line="240" w:lineRule="auto"/>
        <w:rPr>
          <w:bCs/>
          <w:smallCaps/>
          <w:sz w:val="28"/>
          <w:szCs w:val="28"/>
        </w:rPr>
      </w:pPr>
      <w:r w:rsidRPr="000A2291">
        <w:rPr>
          <w:bCs/>
          <w:smallCaps/>
          <w:sz w:val="28"/>
          <w:szCs w:val="28"/>
        </w:rPr>
        <w:t>The course is comprised of the following activities and assignments:</w:t>
      </w:r>
    </w:p>
    <w:p w14:paraId="0F8475AF" w14:textId="77777777" w:rsidR="00AD50DA" w:rsidRPr="000A2291" w:rsidRDefault="00AD50DA" w:rsidP="000A2291">
      <w:pPr>
        <w:pStyle w:val="ListParagraph"/>
        <w:spacing w:line="240" w:lineRule="auto"/>
        <w:rPr>
          <w:bCs/>
          <w:smallCaps/>
          <w:sz w:val="28"/>
          <w:szCs w:val="28"/>
        </w:rPr>
      </w:pPr>
      <w:r w:rsidRPr="000A2291">
        <w:rPr>
          <w:bCs/>
          <w:smallCaps/>
          <w:sz w:val="28"/>
          <w:szCs w:val="28"/>
        </w:rPr>
        <w:t xml:space="preserve">Midterm Fieldtrip (1) </w:t>
      </w:r>
    </w:p>
    <w:p w14:paraId="7061D349" w14:textId="77777777" w:rsidR="00AD50DA" w:rsidRPr="000A2291" w:rsidRDefault="00AD50DA" w:rsidP="000A2291">
      <w:pPr>
        <w:pStyle w:val="ListParagraph"/>
        <w:spacing w:line="240" w:lineRule="auto"/>
        <w:rPr>
          <w:bCs/>
          <w:smallCaps/>
          <w:sz w:val="28"/>
          <w:szCs w:val="28"/>
        </w:rPr>
      </w:pPr>
      <w:r w:rsidRPr="000A2291">
        <w:rPr>
          <w:bCs/>
          <w:smallCaps/>
          <w:sz w:val="28"/>
          <w:szCs w:val="28"/>
        </w:rPr>
        <w:t xml:space="preserve">Final research project (1) </w:t>
      </w:r>
    </w:p>
    <w:p w14:paraId="0E166BF2" w14:textId="77777777" w:rsidR="00AD50DA" w:rsidRPr="000A2291" w:rsidRDefault="00AD50DA" w:rsidP="000A2291">
      <w:pPr>
        <w:pStyle w:val="ListParagraph"/>
        <w:spacing w:line="240" w:lineRule="auto"/>
        <w:rPr>
          <w:bCs/>
          <w:smallCaps/>
          <w:sz w:val="28"/>
          <w:szCs w:val="28"/>
        </w:rPr>
      </w:pPr>
      <w:r w:rsidRPr="000A2291">
        <w:rPr>
          <w:bCs/>
          <w:smallCaps/>
          <w:sz w:val="28"/>
          <w:szCs w:val="28"/>
        </w:rPr>
        <w:t xml:space="preserve">Article Overview and Insights presentation (1) </w:t>
      </w:r>
    </w:p>
    <w:p w14:paraId="10A3793C" w14:textId="25EE7730" w:rsidR="00AD50DA" w:rsidRPr="000A2291" w:rsidRDefault="00AD50DA" w:rsidP="000A2291">
      <w:pPr>
        <w:pStyle w:val="ListParagraph"/>
        <w:spacing w:line="240" w:lineRule="auto"/>
        <w:rPr>
          <w:b/>
          <w:smallCaps/>
          <w:sz w:val="24"/>
          <w:szCs w:val="24"/>
        </w:rPr>
      </w:pPr>
      <w:r w:rsidRPr="000A2291">
        <w:rPr>
          <w:bCs/>
          <w:smallCaps/>
          <w:sz w:val="28"/>
          <w:szCs w:val="28"/>
        </w:rPr>
        <w:t>Weekly Talking Points (12)</w:t>
      </w:r>
      <w:r w:rsidRPr="000A2291">
        <w:rPr>
          <w:b/>
          <w:bCs/>
          <w:smallCaps/>
          <w:sz w:val="28"/>
          <w:szCs w:val="28"/>
        </w:rPr>
        <w:t xml:space="preserve"> </w:t>
      </w:r>
      <w:r w:rsidRPr="000A2291">
        <w:rPr>
          <w:b/>
          <w:smallCaps/>
          <w:sz w:val="24"/>
          <w:szCs w:val="24"/>
        </w:rPr>
        <w:br/>
      </w:r>
      <w:r w:rsidRPr="000A2291">
        <w:rPr>
          <w:b/>
          <w:smallCaps/>
          <w:sz w:val="24"/>
          <w:szCs w:val="24"/>
        </w:rPr>
        <w:tab/>
      </w:r>
    </w:p>
    <w:p w14:paraId="5DCD8BEA" w14:textId="5D9C4B67" w:rsidR="0043012A" w:rsidRPr="000A2291" w:rsidRDefault="008D1817" w:rsidP="00917B19">
      <w:pPr>
        <w:spacing w:line="240" w:lineRule="auto"/>
        <w:ind w:left="720" w:hanging="720"/>
        <w:rPr>
          <w:b/>
          <w:bCs/>
          <w:smallCaps/>
          <w:sz w:val="28"/>
          <w:szCs w:val="28"/>
        </w:rPr>
      </w:pPr>
      <w:r>
        <w:rPr>
          <w:b/>
          <w:bCs/>
          <w:smallCaps/>
          <w:sz w:val="28"/>
          <w:szCs w:val="28"/>
        </w:rPr>
        <w:t>Trinity River</w:t>
      </w:r>
      <w:r w:rsidR="002E5FC4" w:rsidRPr="000A2291">
        <w:rPr>
          <w:b/>
          <w:bCs/>
          <w:smallCaps/>
          <w:sz w:val="28"/>
          <w:szCs w:val="28"/>
        </w:rPr>
        <w:t xml:space="preserve"> </w:t>
      </w:r>
      <w:r w:rsidR="0043012A" w:rsidRPr="000A2291">
        <w:rPr>
          <w:b/>
          <w:bCs/>
          <w:smallCaps/>
          <w:sz w:val="28"/>
          <w:szCs w:val="28"/>
        </w:rPr>
        <w:t>Field Trip</w:t>
      </w:r>
      <w:r w:rsidR="00AD50DA" w:rsidRPr="000A2291">
        <w:rPr>
          <w:b/>
          <w:bCs/>
          <w:smallCaps/>
          <w:sz w:val="28"/>
          <w:szCs w:val="28"/>
        </w:rPr>
        <w:t xml:space="preserve"> (Midterm)</w:t>
      </w:r>
      <w:r w:rsidR="0043012A" w:rsidRPr="000A2291">
        <w:rPr>
          <w:b/>
          <w:bCs/>
          <w:smallCaps/>
          <w:sz w:val="28"/>
          <w:szCs w:val="28"/>
        </w:rPr>
        <w:t xml:space="preserve">: </w:t>
      </w:r>
    </w:p>
    <w:p w14:paraId="0D3805F2" w14:textId="55F17963" w:rsidR="0043012A" w:rsidRDefault="0043012A" w:rsidP="002E5FC4">
      <w:pPr>
        <w:spacing w:line="240" w:lineRule="auto"/>
      </w:pPr>
      <w:r w:rsidRPr="00917B19">
        <w:t xml:space="preserve">Students </w:t>
      </w:r>
      <w:r>
        <w:t>will</w:t>
      </w:r>
      <w:r w:rsidRPr="00917B19">
        <w:t xml:space="preserve"> </w:t>
      </w:r>
      <w:r>
        <w:t xml:space="preserve">attend a class field trip to the </w:t>
      </w:r>
      <w:hyperlink r:id="rId12" w:history="1">
        <w:r w:rsidRPr="002E5FC4">
          <w:rPr>
            <w:rStyle w:val="Hyperlink"/>
          </w:rPr>
          <w:t>Elm Fork</w:t>
        </w:r>
        <w:r w:rsidR="00C266F4" w:rsidRPr="002E5FC4">
          <w:rPr>
            <w:rStyle w:val="Hyperlink"/>
          </w:rPr>
          <w:t xml:space="preserve"> of the</w:t>
        </w:r>
        <w:r w:rsidRPr="002E5FC4">
          <w:rPr>
            <w:rStyle w:val="Hyperlink"/>
          </w:rPr>
          <w:t xml:space="preserve"> Trinity River</w:t>
        </w:r>
        <w:r w:rsidR="00C266F4" w:rsidRPr="002E5FC4">
          <w:rPr>
            <w:rStyle w:val="Hyperlink"/>
          </w:rPr>
          <w:t xml:space="preserve"> in Carrollton, Tx</w:t>
        </w:r>
      </w:hyperlink>
      <w:r w:rsidR="00C266F4">
        <w:t xml:space="preserve">. where they will kayak a short distance to the </w:t>
      </w:r>
      <w:r w:rsidR="008D1817">
        <w:t xml:space="preserve">Elm Fork Water Treatment plant intake and the </w:t>
      </w:r>
      <w:r w:rsidR="00C266F4">
        <w:t xml:space="preserve">Carrollton Dam. </w:t>
      </w:r>
      <w:r w:rsidR="002E5FC4">
        <w:t xml:space="preserve">The tour will be facilitated by the </w:t>
      </w:r>
      <w:hyperlink r:id="rId13" w:history="1">
        <w:r w:rsidR="002E5FC4" w:rsidRPr="002E5FC4">
          <w:rPr>
            <w:rStyle w:val="Hyperlink"/>
          </w:rPr>
          <w:t>Trinity River Kayak Company</w:t>
        </w:r>
      </w:hyperlink>
      <w:r w:rsidR="002E5FC4">
        <w:t xml:space="preserve"> in Coppell, Tx. </w:t>
      </w:r>
      <w:r w:rsidR="00C266F4">
        <w:t xml:space="preserve">Following the tour, students will visit the Elm Fork Water Treatment Plant to understand how urban infrastructure mediates dichotomies between nature and culture. </w:t>
      </w:r>
    </w:p>
    <w:p w14:paraId="3CBD9227" w14:textId="7CB65975" w:rsidR="00C266F4" w:rsidRDefault="00C266F4" w:rsidP="002E5FC4">
      <w:pPr>
        <w:spacing w:line="240" w:lineRule="auto"/>
        <w:ind w:left="720" w:hanging="720"/>
      </w:pPr>
      <w:r>
        <w:tab/>
      </w:r>
      <w:r w:rsidRPr="00C266F4">
        <w:rPr>
          <w:b/>
          <w:bCs/>
        </w:rPr>
        <w:t>Cost</w:t>
      </w:r>
      <w:r>
        <w:t xml:space="preserve">: </w:t>
      </w:r>
      <w:r w:rsidR="008D1817">
        <w:t>only tips for the guides</w:t>
      </w:r>
    </w:p>
    <w:p w14:paraId="2440BA3A" w14:textId="02DFAD73" w:rsidR="00C266F4" w:rsidRDefault="00C266F4" w:rsidP="002E5FC4">
      <w:pPr>
        <w:spacing w:line="240" w:lineRule="auto"/>
        <w:ind w:left="720" w:hanging="720"/>
      </w:pPr>
      <w:r>
        <w:tab/>
      </w:r>
      <w:r w:rsidRPr="00C266F4">
        <w:rPr>
          <w:b/>
          <w:bCs/>
        </w:rPr>
        <w:t>Date</w:t>
      </w:r>
      <w:r>
        <w:t xml:space="preserve">: TBA – late </w:t>
      </w:r>
      <w:r w:rsidR="00F40149">
        <w:t>Ma</w:t>
      </w:r>
      <w:r>
        <w:t>r</w:t>
      </w:r>
      <w:r w:rsidR="00F40149">
        <w:t>ch</w:t>
      </w:r>
      <w:r>
        <w:t xml:space="preserve">/early </w:t>
      </w:r>
      <w:r w:rsidR="00F40149">
        <w:t>April</w:t>
      </w:r>
      <w:r>
        <w:t xml:space="preserve">. We will meet </w:t>
      </w:r>
      <w:r w:rsidR="00F40149">
        <w:t xml:space="preserve">on </w:t>
      </w:r>
      <w:r>
        <w:t xml:space="preserve">Saturday morning in lieu of </w:t>
      </w:r>
      <w:r w:rsidR="00F40149">
        <w:t>our weekly</w:t>
      </w:r>
      <w:r>
        <w:t xml:space="preserve"> class. </w:t>
      </w:r>
    </w:p>
    <w:p w14:paraId="6ADAB1B9" w14:textId="4E0C20D0" w:rsidR="00C266F4" w:rsidRDefault="00C266F4" w:rsidP="002E5FC4">
      <w:pPr>
        <w:spacing w:line="240" w:lineRule="auto"/>
        <w:ind w:left="720" w:hanging="720"/>
      </w:pPr>
      <w:r>
        <w:rPr>
          <w:b/>
          <w:bCs/>
        </w:rPr>
        <w:tab/>
        <w:t>Accommodations</w:t>
      </w:r>
      <w:r w:rsidRPr="00C266F4">
        <w:t>:</w:t>
      </w:r>
      <w:r>
        <w:t xml:space="preserve"> Reasonable accommodations will be made in the form of an alternative tour on the </w:t>
      </w:r>
      <w:r w:rsidR="002E5FC4">
        <w:t xml:space="preserve">nearby </w:t>
      </w:r>
      <w:r>
        <w:t xml:space="preserve">Elm Fork Nature </w:t>
      </w:r>
      <w:proofErr w:type="gramStart"/>
      <w:r>
        <w:t>Preserve</w:t>
      </w:r>
      <w:r w:rsidR="00F40149">
        <w:t>, and</w:t>
      </w:r>
      <w:proofErr w:type="gramEnd"/>
      <w:r>
        <w:t xml:space="preserve"> will take place at the same date and time as the kayak tour. </w:t>
      </w:r>
    </w:p>
    <w:p w14:paraId="35E5A833" w14:textId="0E0489C4" w:rsidR="00C266F4" w:rsidRPr="00C266F4" w:rsidRDefault="00C266F4" w:rsidP="002E5FC4">
      <w:pPr>
        <w:spacing w:line="240" w:lineRule="auto"/>
        <w:ind w:left="720"/>
      </w:pPr>
      <w:r>
        <w:rPr>
          <w:b/>
          <w:bCs/>
        </w:rPr>
        <w:t>Deliverable</w:t>
      </w:r>
      <w:r w:rsidRPr="00C266F4">
        <w:t>:</w:t>
      </w:r>
      <w:r>
        <w:t xml:space="preserve"> A</w:t>
      </w:r>
      <w:r w:rsidR="002E5FC4" w:rsidRPr="002E5FC4">
        <w:t xml:space="preserve"> </w:t>
      </w:r>
      <w:r w:rsidR="002E5FC4">
        <w:t>theoretically rich</w:t>
      </w:r>
      <w:r>
        <w:t xml:space="preserve"> </w:t>
      </w:r>
      <w:proofErr w:type="gramStart"/>
      <w:r>
        <w:t>500</w:t>
      </w:r>
      <w:r w:rsidR="00F40149">
        <w:t>-750</w:t>
      </w:r>
      <w:r>
        <w:t xml:space="preserve"> word</w:t>
      </w:r>
      <w:proofErr w:type="gramEnd"/>
      <w:r>
        <w:t xml:space="preserve"> </w:t>
      </w:r>
      <w:r w:rsidR="00F40149">
        <w:t xml:space="preserve">narrative </w:t>
      </w:r>
      <w:r>
        <w:t xml:space="preserve">OR </w:t>
      </w:r>
      <w:proofErr w:type="gramStart"/>
      <w:r w:rsidR="002E5FC4">
        <w:t>creatively-designed</w:t>
      </w:r>
      <w:proofErr w:type="gramEnd"/>
      <w:r w:rsidR="002E5FC4">
        <w:t xml:space="preserve"> </w:t>
      </w:r>
      <w:r>
        <w:t xml:space="preserve">reflection of the experience </w:t>
      </w:r>
      <w:r w:rsidR="002E5FC4">
        <w:t xml:space="preserve">will be due within one week of the </w:t>
      </w:r>
      <w:r w:rsidR="00F40149">
        <w:t>trip</w:t>
      </w:r>
      <w:r w:rsidR="002E5FC4">
        <w:t xml:space="preserve">. </w:t>
      </w:r>
    </w:p>
    <w:p w14:paraId="0F93DB50" w14:textId="77777777" w:rsidR="000A2291" w:rsidRDefault="000A2291" w:rsidP="00917B19">
      <w:pPr>
        <w:spacing w:line="240" w:lineRule="auto"/>
        <w:ind w:left="720" w:hanging="720"/>
        <w:rPr>
          <w:smallCaps/>
          <w:sz w:val="28"/>
          <w:szCs w:val="28"/>
        </w:rPr>
      </w:pPr>
    </w:p>
    <w:p w14:paraId="69D6A8F7" w14:textId="05D676AF" w:rsidR="00240289" w:rsidRPr="000A2291" w:rsidRDefault="00C266F4" w:rsidP="00917B19">
      <w:pPr>
        <w:spacing w:line="240" w:lineRule="auto"/>
        <w:ind w:left="720" w:hanging="720"/>
        <w:rPr>
          <w:b/>
          <w:bCs/>
          <w:smallCaps/>
          <w:sz w:val="28"/>
          <w:szCs w:val="28"/>
        </w:rPr>
      </w:pPr>
      <w:r w:rsidRPr="000A2291">
        <w:rPr>
          <w:b/>
          <w:bCs/>
          <w:smallCaps/>
          <w:sz w:val="28"/>
          <w:szCs w:val="28"/>
        </w:rPr>
        <w:lastRenderedPageBreak/>
        <w:t>Independent R</w:t>
      </w:r>
      <w:r w:rsidR="00BA5E99" w:rsidRPr="000A2291">
        <w:rPr>
          <w:b/>
          <w:bCs/>
          <w:smallCaps/>
          <w:sz w:val="28"/>
          <w:szCs w:val="28"/>
        </w:rPr>
        <w:t>esearch</w:t>
      </w:r>
      <w:r w:rsidR="00917B19" w:rsidRPr="000A2291">
        <w:rPr>
          <w:b/>
          <w:bCs/>
          <w:smallCaps/>
          <w:sz w:val="28"/>
          <w:szCs w:val="28"/>
        </w:rPr>
        <w:t xml:space="preserve"> Component</w:t>
      </w:r>
      <w:r w:rsidR="00AD50DA" w:rsidRPr="000A2291">
        <w:rPr>
          <w:b/>
          <w:bCs/>
          <w:smallCaps/>
          <w:sz w:val="28"/>
          <w:szCs w:val="28"/>
        </w:rPr>
        <w:t xml:space="preserve"> (Final)</w:t>
      </w:r>
      <w:r w:rsidR="00917B19" w:rsidRPr="000A2291">
        <w:rPr>
          <w:b/>
          <w:bCs/>
          <w:smallCaps/>
          <w:sz w:val="28"/>
          <w:szCs w:val="28"/>
        </w:rPr>
        <w:t>:</w:t>
      </w:r>
      <w:r w:rsidR="0043012A" w:rsidRPr="000A2291">
        <w:rPr>
          <w:b/>
          <w:bCs/>
          <w:smallCaps/>
          <w:sz w:val="28"/>
          <w:szCs w:val="28"/>
        </w:rPr>
        <w:t xml:space="preserve"> </w:t>
      </w:r>
    </w:p>
    <w:p w14:paraId="30728CC1" w14:textId="41010113" w:rsidR="00840CA4" w:rsidRDefault="00917B19" w:rsidP="002E5FC4">
      <w:pPr>
        <w:spacing w:line="240" w:lineRule="auto"/>
      </w:pPr>
      <w:r w:rsidRPr="00917B19">
        <w:t xml:space="preserve">Students </w:t>
      </w:r>
      <w:r>
        <w:t>will</w:t>
      </w:r>
      <w:r w:rsidRPr="00917B19">
        <w:t xml:space="preserve"> design and execute </w:t>
      </w:r>
      <w:r w:rsidR="0057343E">
        <w:t xml:space="preserve">a mini-ethnographic </w:t>
      </w:r>
      <w:r w:rsidRPr="00917B19">
        <w:t xml:space="preserve">research </w:t>
      </w:r>
      <w:r w:rsidR="0057343E">
        <w:t>project</w:t>
      </w:r>
      <w:r>
        <w:t xml:space="preserve"> where they </w:t>
      </w:r>
      <w:r w:rsidR="0057343E">
        <w:t>observe</w:t>
      </w:r>
      <w:r>
        <w:t xml:space="preserve"> human behavior in urban contexts</w:t>
      </w:r>
      <w:r w:rsidR="00E31E94">
        <w:t xml:space="preserve"> </w:t>
      </w:r>
      <w:r w:rsidR="0057343E">
        <w:t>and analyze them using</w:t>
      </w:r>
      <w:r w:rsidR="00E31E94">
        <w:t xml:space="preserve"> </w:t>
      </w:r>
      <w:r w:rsidR="0057343E">
        <w:t>conceptual frameworks from this class</w:t>
      </w:r>
      <w:r>
        <w:t xml:space="preserve">. The research component of this project requires students to independently study the history of the urban issue </w:t>
      </w:r>
      <w:r w:rsidR="0057343E">
        <w:t>of their choice.</w:t>
      </w:r>
      <w:r>
        <w:t xml:space="preserve"> The ethnographic component of this assignment requires students to perform </w:t>
      </w:r>
      <w:r w:rsidR="00E31E94">
        <w:t xml:space="preserve">at least two 1-hour </w:t>
      </w:r>
      <w:r>
        <w:t xml:space="preserve">site visits to a location of their choice in </w:t>
      </w:r>
      <w:r w:rsidR="0035312C">
        <w:t>the DFW area</w:t>
      </w:r>
      <w:r>
        <w:t>, where they will conduct mapping assignments, observations, open ended inte</w:t>
      </w:r>
      <w:r w:rsidR="00E31E94">
        <w:t>r</w:t>
      </w:r>
      <w:r>
        <w:t>views</w:t>
      </w:r>
      <w:r w:rsidR="0043012A">
        <w:t>, and other appropriate methods.</w:t>
      </w:r>
    </w:p>
    <w:p w14:paraId="3A9A6E51" w14:textId="6A6DEB33" w:rsidR="00840CA4" w:rsidRDefault="000D4E34" w:rsidP="006478C1">
      <w:pPr>
        <w:spacing w:line="240" w:lineRule="auto"/>
      </w:pPr>
      <w:r>
        <w:t xml:space="preserve">REPORT: </w:t>
      </w:r>
      <w:r>
        <w:br/>
      </w:r>
      <w:r w:rsidR="00917B19">
        <w:t xml:space="preserve">The report </w:t>
      </w:r>
      <w:r>
        <w:t>requirements are</w:t>
      </w:r>
      <w:r w:rsidR="00917B19">
        <w:t xml:space="preserve"> </w:t>
      </w:r>
      <w:r w:rsidR="0043012A">
        <w:t>twofold</w:t>
      </w:r>
      <w:r w:rsidR="00917B19">
        <w:t xml:space="preserve">: </w:t>
      </w:r>
      <w:r>
        <w:t>1) written and 2) presented</w:t>
      </w:r>
    </w:p>
    <w:p w14:paraId="44080725" w14:textId="39713D06" w:rsidR="00840CA4" w:rsidRDefault="00840CA4" w:rsidP="00840CA4">
      <w:pPr>
        <w:pStyle w:val="ListParagraph"/>
        <w:numPr>
          <w:ilvl w:val="0"/>
          <w:numId w:val="19"/>
        </w:numPr>
        <w:spacing w:line="240" w:lineRule="auto"/>
      </w:pPr>
      <w:r w:rsidRPr="000D4E34">
        <w:rPr>
          <w:b/>
          <w:bCs/>
        </w:rPr>
        <w:t xml:space="preserve">Undergraduate </w:t>
      </w:r>
      <w:r w:rsidR="00917B19" w:rsidRPr="000D4E34">
        <w:rPr>
          <w:b/>
          <w:bCs/>
        </w:rPr>
        <w:t>students</w:t>
      </w:r>
      <w:r w:rsidR="00917B19">
        <w:t xml:space="preserve"> shall provide a </w:t>
      </w:r>
      <w:r w:rsidR="00E31E94">
        <w:t>5</w:t>
      </w:r>
      <w:r w:rsidR="00F40149">
        <w:t xml:space="preserve"> – </w:t>
      </w:r>
      <w:proofErr w:type="gramStart"/>
      <w:r w:rsidR="00F40149">
        <w:t xml:space="preserve">7 </w:t>
      </w:r>
      <w:r w:rsidR="00E31E94">
        <w:t>page</w:t>
      </w:r>
      <w:proofErr w:type="gramEnd"/>
      <w:r w:rsidR="00E31E94">
        <w:t xml:space="preserve"> </w:t>
      </w:r>
      <w:r w:rsidR="00917B19">
        <w:t xml:space="preserve">written analysis of their fieldwork based upon one (or more) of the weekly </w:t>
      </w:r>
      <w:r w:rsidR="00574984">
        <w:t>course themes and lectures</w:t>
      </w:r>
      <w:r>
        <w:t xml:space="preserve">. </w:t>
      </w:r>
    </w:p>
    <w:p w14:paraId="534B5351" w14:textId="6433A4C5" w:rsidR="00840CA4" w:rsidRDefault="00840CA4" w:rsidP="00840CA4">
      <w:pPr>
        <w:spacing w:line="240" w:lineRule="auto"/>
        <w:ind w:left="1080"/>
      </w:pPr>
      <w:r w:rsidRPr="000D4E34">
        <w:rPr>
          <w:b/>
          <w:bCs/>
        </w:rPr>
        <w:t>Graduate students</w:t>
      </w:r>
      <w:r>
        <w:t xml:space="preserve"> shall provide a 7 – </w:t>
      </w:r>
      <w:proofErr w:type="gramStart"/>
      <w:r>
        <w:t>10 page</w:t>
      </w:r>
      <w:proofErr w:type="gramEnd"/>
      <w:r>
        <w:t xml:space="preserve"> written analysis of their fieldwork based upon two (or more) of the weekly course themes and lectures.</w:t>
      </w:r>
    </w:p>
    <w:p w14:paraId="6B1CF3A7" w14:textId="082FABF0" w:rsidR="00917B19" w:rsidRDefault="00840CA4" w:rsidP="00840CA4">
      <w:pPr>
        <w:pStyle w:val="ListParagraph"/>
        <w:numPr>
          <w:ilvl w:val="0"/>
          <w:numId w:val="19"/>
        </w:numPr>
        <w:spacing w:line="240" w:lineRule="auto"/>
      </w:pPr>
      <w:r>
        <w:t xml:space="preserve">All students </w:t>
      </w:r>
      <w:r w:rsidR="00917B19">
        <w:t>shall present the f</w:t>
      </w:r>
      <w:r w:rsidR="00574984">
        <w:t>indings of their research in a 7</w:t>
      </w:r>
      <w:r w:rsidR="00BA5E99">
        <w:t xml:space="preserve"> - </w:t>
      </w:r>
      <w:proofErr w:type="gramStart"/>
      <w:r w:rsidR="00BA5E99">
        <w:t>10</w:t>
      </w:r>
      <w:r w:rsidR="00574984">
        <w:t xml:space="preserve"> minute</w:t>
      </w:r>
      <w:proofErr w:type="gramEnd"/>
      <w:r w:rsidR="00574984">
        <w:t xml:space="preserve"> presentation</w:t>
      </w:r>
      <w:r w:rsidR="0035312C">
        <w:t xml:space="preserve"> at the end of the semester</w:t>
      </w:r>
      <w:r>
        <w:t>, with 3 – 5 minutes of Q &amp; A</w:t>
      </w:r>
      <w:r w:rsidR="00917B19">
        <w:t>.</w:t>
      </w:r>
      <w:r w:rsidR="00574984">
        <w:t xml:space="preserve">  Students will be encouraged to incorporate both text and visual aids (photographs, maps and drawings) into their reports and presentations.</w:t>
      </w:r>
      <w:r w:rsidR="00917B19">
        <w:t xml:space="preserve">   </w:t>
      </w:r>
    </w:p>
    <w:p w14:paraId="0C6FE540" w14:textId="5A714547" w:rsidR="00482436" w:rsidRDefault="00F40149" w:rsidP="00780DAC">
      <w:pPr>
        <w:spacing w:line="240" w:lineRule="auto"/>
      </w:pPr>
      <w:r>
        <w:t>Undergraduate s</w:t>
      </w:r>
      <w:r w:rsidR="00780DAC">
        <w:t>tudents will cho</w:t>
      </w:r>
      <w:r w:rsidR="00256577">
        <w:t>o</w:t>
      </w:r>
      <w:r w:rsidR="00780DAC">
        <w:t>se</w:t>
      </w:r>
      <w:r w:rsidR="00780DAC" w:rsidRPr="00780DAC">
        <w:t xml:space="preserve"> a</w:t>
      </w:r>
      <w:r w:rsidR="00482436">
        <w:t xml:space="preserve">n </w:t>
      </w:r>
      <w:r w:rsidR="00780DAC" w:rsidRPr="00780DAC">
        <w:t xml:space="preserve">interest and plan </w:t>
      </w:r>
      <w:r w:rsidR="00780DAC">
        <w:t>a</w:t>
      </w:r>
      <w:r w:rsidR="00780DAC" w:rsidRPr="00780DAC">
        <w:t xml:space="preserve"> </w:t>
      </w:r>
      <w:r w:rsidRPr="00780DAC">
        <w:t>long-term</w:t>
      </w:r>
      <w:r w:rsidR="00780DAC" w:rsidRPr="00780DAC">
        <w:t xml:space="preserve"> field project to study th</w:t>
      </w:r>
      <w:r w:rsidR="00780DAC">
        <w:t xml:space="preserve">is hypothesis. </w:t>
      </w:r>
      <w:r w:rsidR="00482436">
        <w:t xml:space="preserve">They will only execute a small part of the study. </w:t>
      </w:r>
    </w:p>
    <w:p w14:paraId="6729E289" w14:textId="7EC1F15C" w:rsidR="00840CA4" w:rsidRDefault="00840CA4" w:rsidP="00780DAC">
      <w:pPr>
        <w:spacing w:line="240" w:lineRule="auto"/>
      </w:pPr>
      <w:r w:rsidRPr="000D4E34">
        <w:t>Graduate students</w:t>
      </w:r>
      <w:r>
        <w:t xml:space="preserve"> are welcome to investigate an existing interest pertaining to their </w:t>
      </w:r>
      <w:proofErr w:type="gramStart"/>
      <w:r>
        <w:t>Thesis</w:t>
      </w:r>
      <w:proofErr w:type="gramEnd"/>
      <w:r>
        <w:t xml:space="preserve"> or Dissertation. </w:t>
      </w:r>
    </w:p>
    <w:p w14:paraId="50BC4B66" w14:textId="0D9967AB" w:rsidR="00780DAC" w:rsidRPr="00780DAC" w:rsidRDefault="000D4E34" w:rsidP="00780DAC">
      <w:pPr>
        <w:spacing w:line="240" w:lineRule="auto"/>
      </w:pPr>
      <w:r>
        <w:t>FORMAT</w:t>
      </w:r>
      <w:r>
        <w:br/>
      </w:r>
      <w:r w:rsidR="00482436">
        <w:t>Both t</w:t>
      </w:r>
      <w:r w:rsidR="00780DAC">
        <w:t>he</w:t>
      </w:r>
      <w:r w:rsidR="00482436">
        <w:t xml:space="preserve"> proposal and the final report will be organized </w:t>
      </w:r>
      <w:r w:rsidR="00780DAC" w:rsidRPr="00780DAC">
        <w:t xml:space="preserve">according to the following guidelines. It must include each of the 6 sections below. </w:t>
      </w:r>
    </w:p>
    <w:p w14:paraId="62A55A19" w14:textId="6139865C" w:rsidR="00780DAC" w:rsidRPr="00780DAC" w:rsidRDefault="00780DAC" w:rsidP="00780DAC">
      <w:pPr>
        <w:spacing w:line="240" w:lineRule="auto"/>
      </w:pPr>
      <w:r w:rsidRPr="00780DAC">
        <w:t xml:space="preserve">1. </w:t>
      </w:r>
      <w:r w:rsidRPr="00482436">
        <w:rPr>
          <w:b/>
          <w:bCs/>
        </w:rPr>
        <w:t xml:space="preserve">State the </w:t>
      </w:r>
      <w:r w:rsidR="00482436" w:rsidRPr="00482436">
        <w:rPr>
          <w:b/>
          <w:bCs/>
        </w:rPr>
        <w:t>thesis</w:t>
      </w:r>
      <w:r w:rsidR="00C47519">
        <w:rPr>
          <w:b/>
          <w:bCs/>
        </w:rPr>
        <w:t>.</w:t>
      </w:r>
      <w:r w:rsidR="00482436">
        <w:t xml:space="preserve"> </w:t>
      </w:r>
      <w:r w:rsidR="00C47519">
        <w:t>W</w:t>
      </w:r>
      <w:r w:rsidR="00482436">
        <w:t>h</w:t>
      </w:r>
      <w:r w:rsidR="00C47519">
        <w:t>o/wh</w:t>
      </w:r>
      <w:r w:rsidR="00482436">
        <w:t xml:space="preserve">at do you plan to study? How do you plan to study </w:t>
      </w:r>
      <w:r w:rsidR="00C47519">
        <w:t>them/</w:t>
      </w:r>
      <w:r w:rsidR="00482436">
        <w:t>it? What do you expect to learn?</w:t>
      </w:r>
    </w:p>
    <w:p w14:paraId="6C45AC8E" w14:textId="17B8C197" w:rsidR="00482436" w:rsidRDefault="00780DAC" w:rsidP="00780DAC">
      <w:pPr>
        <w:spacing w:line="240" w:lineRule="auto"/>
      </w:pPr>
      <w:r w:rsidRPr="00780DAC">
        <w:t xml:space="preserve">Explain the unit of analysis: neighborhood? </w:t>
      </w:r>
      <w:r w:rsidR="00C47519">
        <w:t>p</w:t>
      </w:r>
      <w:r w:rsidR="0035312C">
        <w:t xml:space="preserve">opulation? </w:t>
      </w:r>
      <w:r w:rsidR="00256577">
        <w:t>rac</w:t>
      </w:r>
      <w:r w:rsidR="0035312C">
        <w:t>ial</w:t>
      </w:r>
      <w:r w:rsidR="00256577">
        <w:t xml:space="preserve"> or </w:t>
      </w:r>
      <w:r w:rsidRPr="00780DAC">
        <w:t xml:space="preserve">ethnic group? </w:t>
      </w:r>
      <w:r w:rsidR="00256577">
        <w:t xml:space="preserve">economic class? </w:t>
      </w:r>
      <w:r w:rsidR="004B208A">
        <w:t xml:space="preserve">gender? </w:t>
      </w:r>
      <w:r w:rsidR="00256577">
        <w:t xml:space="preserve">public space? </w:t>
      </w:r>
      <w:r w:rsidR="004B208A">
        <w:t xml:space="preserve">contested space? </w:t>
      </w:r>
      <w:r w:rsidR="00C47519">
        <w:t>d</w:t>
      </w:r>
      <w:r w:rsidR="0035312C">
        <w:t xml:space="preserve">evelopment? </w:t>
      </w:r>
      <w:r w:rsidR="00C47519">
        <w:t>g</w:t>
      </w:r>
      <w:r w:rsidR="0035312C">
        <w:t xml:space="preserve">entrification? </w:t>
      </w:r>
      <w:r w:rsidR="00C47519">
        <w:t>t</w:t>
      </w:r>
      <w:r w:rsidR="0035312C">
        <w:t>raffic jam</w:t>
      </w:r>
      <w:r w:rsidR="00C47519">
        <w:t>s</w:t>
      </w:r>
      <w:r w:rsidR="0035312C">
        <w:t xml:space="preserve">? </w:t>
      </w:r>
      <w:r w:rsidRPr="00780DAC">
        <w:t>situation</w:t>
      </w:r>
      <w:r w:rsidR="00256577">
        <w:t xml:space="preserve"> or event</w:t>
      </w:r>
      <w:r w:rsidRPr="00780DAC">
        <w:t>? other?</w:t>
      </w:r>
      <w:r w:rsidR="00482436">
        <w:t xml:space="preserve"> </w:t>
      </w:r>
      <w:r w:rsidR="0035312C">
        <w:t>Make sure to clearly</w:t>
      </w:r>
      <w:r w:rsidR="00C47519">
        <w:t xml:space="preserve"> and holistically</w:t>
      </w:r>
      <w:r w:rsidR="0035312C">
        <w:t xml:space="preserve"> document information about the unit of analysis</w:t>
      </w:r>
      <w:r w:rsidR="0035312C" w:rsidRPr="00780DAC">
        <w:t xml:space="preserve">. </w:t>
      </w:r>
    </w:p>
    <w:p w14:paraId="6879ECC9" w14:textId="1436AED3" w:rsidR="00482436" w:rsidRDefault="0035312C" w:rsidP="00780DAC">
      <w:pPr>
        <w:spacing w:line="240" w:lineRule="auto"/>
      </w:pPr>
      <w:r>
        <w:t xml:space="preserve">2. </w:t>
      </w:r>
      <w:r w:rsidRPr="0035312C">
        <w:rPr>
          <w:b/>
          <w:bCs/>
        </w:rPr>
        <w:t>Conceptual</w:t>
      </w:r>
      <w:r w:rsidR="00C47519">
        <w:rPr>
          <w:b/>
          <w:bCs/>
        </w:rPr>
        <w:t>/theoretical</w:t>
      </w:r>
      <w:r w:rsidRPr="0035312C">
        <w:rPr>
          <w:b/>
          <w:bCs/>
        </w:rPr>
        <w:t xml:space="preserve"> framework</w:t>
      </w:r>
      <w:r>
        <w:t xml:space="preserve">. </w:t>
      </w:r>
    </w:p>
    <w:p w14:paraId="7C7E6D4F" w14:textId="25E775FB" w:rsidR="00780DAC" w:rsidRPr="00780DAC" w:rsidRDefault="0035312C" w:rsidP="00780DAC">
      <w:pPr>
        <w:spacing w:line="240" w:lineRule="auto"/>
      </w:pPr>
      <w:r>
        <w:t>Identify w</w:t>
      </w:r>
      <w:r w:rsidR="00780DAC" w:rsidRPr="00780DAC">
        <w:t xml:space="preserve">hich of the </w:t>
      </w:r>
      <w:r w:rsidR="00780DAC">
        <w:t xml:space="preserve">course themes </w:t>
      </w:r>
      <w:r w:rsidR="00780DAC" w:rsidRPr="00780DAC">
        <w:t>best fits your approach</w:t>
      </w:r>
      <w:r>
        <w:t>. This will be used to analy</w:t>
      </w:r>
      <w:r w:rsidR="00BA5E99">
        <w:t>z</w:t>
      </w:r>
      <w:r>
        <w:t xml:space="preserve">e the data you collect. </w:t>
      </w:r>
    </w:p>
    <w:p w14:paraId="3557F492" w14:textId="77777777" w:rsidR="00482436" w:rsidRDefault="0035312C" w:rsidP="00780DAC">
      <w:pPr>
        <w:spacing w:line="240" w:lineRule="auto"/>
      </w:pPr>
      <w:r>
        <w:t>3</w:t>
      </w:r>
      <w:r w:rsidR="00780DAC" w:rsidRPr="00780DAC">
        <w:t xml:space="preserve">. </w:t>
      </w:r>
      <w:r w:rsidRPr="0035312C">
        <w:rPr>
          <w:b/>
          <w:bCs/>
        </w:rPr>
        <w:t>Methods</w:t>
      </w:r>
      <w:r>
        <w:t xml:space="preserve">. </w:t>
      </w:r>
    </w:p>
    <w:p w14:paraId="1934760C" w14:textId="70C0F3DA" w:rsidR="00780DAC" w:rsidRPr="00780DAC" w:rsidRDefault="00780DAC" w:rsidP="00780DAC">
      <w:pPr>
        <w:spacing w:line="240" w:lineRule="auto"/>
      </w:pPr>
      <w:r w:rsidRPr="00780DAC">
        <w:t xml:space="preserve">State which techniques you plan to use to gather your data and why they are appropriate. </w:t>
      </w:r>
    </w:p>
    <w:p w14:paraId="0CA17810" w14:textId="30C343B9" w:rsidR="00780DAC" w:rsidRPr="00780DAC" w:rsidRDefault="00C47519" w:rsidP="00C47519">
      <w:pPr>
        <w:spacing w:line="240" w:lineRule="auto"/>
        <w:ind w:left="720"/>
      </w:pPr>
      <w:r w:rsidRPr="00780DAC">
        <w:t xml:space="preserve">Participant Observation? </w:t>
      </w:r>
      <w:r>
        <w:br/>
      </w:r>
      <w:r w:rsidRPr="00780DAC">
        <w:t xml:space="preserve">Standardized questionnaires? </w:t>
      </w:r>
      <w:r>
        <w:t>(surveys)</w:t>
      </w:r>
      <w:r>
        <w:br/>
      </w:r>
      <w:r w:rsidR="00780DAC" w:rsidRPr="00780DAC">
        <w:t>Interviews</w:t>
      </w:r>
      <w:r>
        <w:t>- informational,</w:t>
      </w:r>
      <w:r w:rsidR="00780DAC" w:rsidRPr="00780DAC">
        <w:t xml:space="preserve"> </w:t>
      </w:r>
      <w:r>
        <w:t>open-ended, semi-structured</w:t>
      </w:r>
      <w:r w:rsidR="00780DAC" w:rsidRPr="00780DAC">
        <w:t xml:space="preserve"> or directed? </w:t>
      </w:r>
      <w:r w:rsidR="00780DAC">
        <w:br/>
      </w:r>
      <w:r w:rsidR="00780DAC" w:rsidRPr="00780DAC">
        <w:t xml:space="preserve">Life histories? </w:t>
      </w:r>
      <w:r w:rsidR="00780DAC">
        <w:br/>
      </w:r>
      <w:r w:rsidR="00780DAC" w:rsidRPr="00780DAC">
        <w:t xml:space="preserve">Use of archives, records or other written documents (newspapers, censuses, etc). Will these documents be historical or contemporary or both? </w:t>
      </w:r>
      <w:r w:rsidR="00780DAC">
        <w:br/>
      </w:r>
      <w:r w:rsidR="00780DAC" w:rsidRPr="00780DAC">
        <w:t xml:space="preserve">Event Analysis? </w:t>
      </w:r>
      <w:r w:rsidR="00780DAC">
        <w:br/>
      </w:r>
      <w:r w:rsidR="00780DAC" w:rsidRPr="00780DAC">
        <w:t xml:space="preserve">Network Analysis? </w:t>
      </w:r>
      <w:r w:rsidR="00780DAC">
        <w:br/>
      </w:r>
      <w:r w:rsidR="00780DAC" w:rsidRPr="00780DAC">
        <w:t xml:space="preserve">Componential Analysis? </w:t>
      </w:r>
      <w:r w:rsidR="00780DAC">
        <w:br/>
      </w:r>
      <w:r w:rsidR="00780DAC" w:rsidRPr="00780DAC">
        <w:t xml:space="preserve">Maps? </w:t>
      </w:r>
      <w:r w:rsidR="00780DAC">
        <w:br/>
      </w:r>
      <w:r w:rsidR="00780DAC" w:rsidRPr="00780DAC">
        <w:t xml:space="preserve">Statistics? </w:t>
      </w:r>
    </w:p>
    <w:p w14:paraId="30FC3B84" w14:textId="7C941ACF" w:rsidR="00482436" w:rsidRDefault="00780DAC" w:rsidP="00482436">
      <w:pPr>
        <w:spacing w:line="240" w:lineRule="auto"/>
      </w:pPr>
      <w:r w:rsidRPr="00780DAC">
        <w:lastRenderedPageBreak/>
        <w:t xml:space="preserve">Explain the process needed to carry out the actual field study. </w:t>
      </w:r>
    </w:p>
    <w:p w14:paraId="085AE7C0" w14:textId="427D2C45" w:rsidR="00780DAC" w:rsidRPr="00780DAC" w:rsidRDefault="00780DAC" w:rsidP="00482436">
      <w:pPr>
        <w:spacing w:line="240" w:lineRule="auto"/>
        <w:ind w:left="720"/>
      </w:pPr>
      <w:r w:rsidRPr="00780DAC">
        <w:t xml:space="preserve">How long will your study last and why? </w:t>
      </w:r>
      <w:r>
        <w:br/>
      </w:r>
      <w:r w:rsidRPr="00780DAC">
        <w:t xml:space="preserve">Are special arrangements needed to </w:t>
      </w:r>
      <w:r w:rsidR="00C47519">
        <w:t>meet</w:t>
      </w:r>
      <w:r w:rsidRPr="00780DAC">
        <w:t xml:space="preserve"> the community</w:t>
      </w:r>
      <w:r w:rsidR="00C47519">
        <w:t>/enter the site</w:t>
      </w:r>
      <w:r w:rsidRPr="00780DAC">
        <w:t xml:space="preserve">? </w:t>
      </w:r>
      <w:r>
        <w:br/>
      </w:r>
      <w:r w:rsidRPr="00780DAC">
        <w:t xml:space="preserve">What special equipment do you need? </w:t>
      </w:r>
      <w:r>
        <w:br/>
      </w:r>
      <w:r w:rsidRPr="00780DAC">
        <w:t xml:space="preserve">What groups or individuals can you single out as important contacts? </w:t>
      </w:r>
      <w:r w:rsidR="00C47519">
        <w:t xml:space="preserve">How will you locate them? </w:t>
      </w:r>
      <w:r>
        <w:br/>
      </w:r>
      <w:r w:rsidRPr="00780DAC">
        <w:t xml:space="preserve">Where will you live? </w:t>
      </w:r>
      <w:r w:rsidR="00C47519">
        <w:t xml:space="preserve">If not with folks, then how will you get where you’re going? </w:t>
      </w:r>
      <w:r>
        <w:br/>
      </w:r>
      <w:r w:rsidRPr="00780DAC">
        <w:t xml:space="preserve">How shall you explain </w:t>
      </w:r>
      <w:r w:rsidR="00C47519">
        <w:t>(</w:t>
      </w:r>
      <w:r w:rsidR="00C47519" w:rsidRPr="00780DAC">
        <w:t>to the community</w:t>
      </w:r>
      <w:r w:rsidR="00C47519">
        <w:t xml:space="preserve">) </w:t>
      </w:r>
      <w:r w:rsidRPr="00780DAC">
        <w:t xml:space="preserve">what you are doing </w:t>
      </w:r>
      <w:r w:rsidR="00C47519">
        <w:t>there</w:t>
      </w:r>
      <w:r w:rsidRPr="00780DAC">
        <w:t xml:space="preserve">? </w:t>
      </w:r>
      <w:r w:rsidR="00C47519">
        <w:t xml:space="preserve">Is there any benefit for them to share their lives and experiences with you? </w:t>
      </w:r>
      <w:r>
        <w:br/>
      </w:r>
      <w:r w:rsidRPr="00780DAC">
        <w:t xml:space="preserve">How will you organize your raw data? </w:t>
      </w:r>
    </w:p>
    <w:p w14:paraId="28EC7561" w14:textId="609EF566" w:rsidR="00780DAC" w:rsidRPr="00780DAC" w:rsidRDefault="00780DAC" w:rsidP="00780DAC">
      <w:pPr>
        <w:spacing w:line="240" w:lineRule="auto"/>
      </w:pPr>
      <w:r w:rsidRPr="00780DAC">
        <w:t xml:space="preserve">4. </w:t>
      </w:r>
      <w:r w:rsidRPr="0035312C">
        <w:rPr>
          <w:b/>
          <w:bCs/>
        </w:rPr>
        <w:t>Conduct actual field work.</w:t>
      </w:r>
      <w:r w:rsidRPr="00780DAC">
        <w:t xml:space="preserve"> </w:t>
      </w:r>
      <w:r w:rsidR="0035312C">
        <w:br/>
      </w:r>
      <w:r w:rsidRPr="00780DAC">
        <w:t xml:space="preserve">You are not expected to do all the fieldwork necessary for your project. You are expected to do a minimum of </w:t>
      </w:r>
      <w:r>
        <w:t>three total</w:t>
      </w:r>
      <w:r w:rsidRPr="00780DAC">
        <w:t xml:space="preserve"> hours. In your paper</w:t>
      </w:r>
      <w:r>
        <w:t>,</w:t>
      </w:r>
      <w:r w:rsidRPr="00780DAC">
        <w:t xml:space="preserve"> present the data you gathered in field work. </w:t>
      </w:r>
    </w:p>
    <w:p w14:paraId="125FC835" w14:textId="77777777" w:rsidR="00780DAC" w:rsidRPr="00780DAC" w:rsidRDefault="00780DAC" w:rsidP="00780DAC">
      <w:pPr>
        <w:spacing w:line="240" w:lineRule="auto"/>
      </w:pPr>
      <w:r w:rsidRPr="00780DAC">
        <w:t xml:space="preserve">5. </w:t>
      </w:r>
      <w:r w:rsidRPr="0035312C">
        <w:rPr>
          <w:b/>
          <w:bCs/>
        </w:rPr>
        <w:t>Based on your field research, what would your next step be in this study?</w:t>
      </w:r>
      <w:r w:rsidRPr="00780DAC">
        <w:t xml:space="preserve"> </w:t>
      </w:r>
      <w:r>
        <w:br/>
      </w:r>
      <w:r w:rsidRPr="00780DAC">
        <w:t xml:space="preserve">Does your fieldwork suggest that your original hypothesis and approach are still viable? </w:t>
      </w:r>
    </w:p>
    <w:p w14:paraId="5F1B8540" w14:textId="06A25C93" w:rsidR="00780DAC" w:rsidRPr="00780DAC" w:rsidRDefault="00780DAC" w:rsidP="00780DAC">
      <w:pPr>
        <w:spacing w:line="240" w:lineRule="auto"/>
      </w:pPr>
      <w:r w:rsidRPr="00780DAC">
        <w:t xml:space="preserve">6. </w:t>
      </w:r>
      <w:r w:rsidRPr="0035312C">
        <w:rPr>
          <w:b/>
          <w:bCs/>
        </w:rPr>
        <w:t>Bibliography</w:t>
      </w:r>
      <w:r w:rsidRPr="00780DAC">
        <w:t xml:space="preserve"> </w:t>
      </w:r>
      <w:r w:rsidR="0035312C">
        <w:br/>
      </w:r>
      <w:r>
        <w:t>A</w:t>
      </w:r>
      <w:r w:rsidRPr="00780DAC">
        <w:t xml:space="preserve">nnotated bibliography listing a </w:t>
      </w:r>
      <w:r w:rsidRPr="00BA5E99">
        <w:rPr>
          <w:i/>
          <w:iCs/>
        </w:rPr>
        <w:t>minimum</w:t>
      </w:r>
      <w:r w:rsidRPr="00780DAC">
        <w:t xml:space="preserve"> of 5 references</w:t>
      </w:r>
      <w:r w:rsidR="00BA5E99">
        <w:t xml:space="preserve"> for undergraduates and 8 references</w:t>
      </w:r>
      <w:r>
        <w:t xml:space="preserve"> </w:t>
      </w:r>
      <w:r w:rsidR="00C47519">
        <w:t xml:space="preserve">for grads </w:t>
      </w:r>
      <w:r>
        <w:t>(</w:t>
      </w:r>
      <w:r w:rsidRPr="00780DAC">
        <w:t>list the reference and one or two sentences explaining what the reference is about and why it is important for your project</w:t>
      </w:r>
      <w:r>
        <w:t>)</w:t>
      </w:r>
      <w:r w:rsidRPr="00780DAC">
        <w:t xml:space="preserve">. </w:t>
      </w:r>
    </w:p>
    <w:p w14:paraId="21DF6A32" w14:textId="1DC628AE" w:rsidR="00B62E8F" w:rsidRPr="00C47519" w:rsidRDefault="004B208A" w:rsidP="006478C1">
      <w:pPr>
        <w:spacing w:line="240" w:lineRule="auto"/>
      </w:pPr>
      <w:r>
        <w:t xml:space="preserve">7. </w:t>
      </w:r>
      <w:r w:rsidRPr="0035312C">
        <w:rPr>
          <w:b/>
          <w:bCs/>
        </w:rPr>
        <w:t>Notes</w:t>
      </w:r>
      <w:r>
        <w:br/>
      </w:r>
      <w:r w:rsidR="00780DAC">
        <w:t>Ra</w:t>
      </w:r>
      <w:r w:rsidR="0035312C">
        <w:t xml:space="preserve">w </w:t>
      </w:r>
      <w:r w:rsidR="00780DAC">
        <w:t>field notes</w:t>
      </w:r>
      <w:r w:rsidR="0035312C">
        <w:t xml:space="preserve"> of 1) maps, 2) observations, 2) interviews</w:t>
      </w:r>
      <w:r w:rsidR="00780DAC">
        <w:t xml:space="preserve"> must be </w:t>
      </w:r>
      <w:r w:rsidR="0035312C">
        <w:t xml:space="preserve">submitted along with the final report. </w:t>
      </w:r>
    </w:p>
    <w:p w14:paraId="002B79A2" w14:textId="5ADE6BEE" w:rsidR="00574984" w:rsidRPr="004F1811" w:rsidRDefault="00E31E94" w:rsidP="006478C1">
      <w:pPr>
        <w:spacing w:line="240" w:lineRule="auto"/>
        <w:rPr>
          <w:b/>
          <w:bCs/>
          <w:smallCaps/>
          <w:sz w:val="28"/>
          <w:szCs w:val="28"/>
        </w:rPr>
      </w:pPr>
      <w:r w:rsidRPr="004F1811">
        <w:rPr>
          <w:b/>
          <w:bCs/>
          <w:smallCaps/>
          <w:sz w:val="28"/>
          <w:szCs w:val="28"/>
        </w:rPr>
        <w:t>Article</w:t>
      </w:r>
      <w:r w:rsidR="0057343E" w:rsidRPr="004F1811">
        <w:rPr>
          <w:b/>
          <w:bCs/>
          <w:smallCaps/>
          <w:sz w:val="28"/>
          <w:szCs w:val="28"/>
        </w:rPr>
        <w:t xml:space="preserve"> Overview and</w:t>
      </w:r>
      <w:r w:rsidRPr="004F1811">
        <w:rPr>
          <w:b/>
          <w:bCs/>
          <w:smallCaps/>
          <w:sz w:val="28"/>
          <w:szCs w:val="28"/>
        </w:rPr>
        <w:t xml:space="preserve"> </w:t>
      </w:r>
      <w:r w:rsidR="0057343E" w:rsidRPr="004F1811">
        <w:rPr>
          <w:b/>
          <w:bCs/>
          <w:smallCaps/>
          <w:sz w:val="28"/>
          <w:szCs w:val="28"/>
        </w:rPr>
        <w:t>Insights (AOI)</w:t>
      </w:r>
    </w:p>
    <w:p w14:paraId="2F2DF6EC" w14:textId="77777777" w:rsidR="00BA5E99" w:rsidRDefault="00574984" w:rsidP="00574984">
      <w:pPr>
        <w:spacing w:line="240" w:lineRule="auto"/>
      </w:pPr>
      <w:r w:rsidRPr="00574984">
        <w:t xml:space="preserve">Each student will be responsible for presenting </w:t>
      </w:r>
      <w:r w:rsidR="0057343E">
        <w:rPr>
          <w:b/>
        </w:rPr>
        <w:t>1</w:t>
      </w:r>
      <w:r w:rsidRPr="00574984">
        <w:t xml:space="preserve"> </w:t>
      </w:r>
      <w:r w:rsidR="0057343E">
        <w:t xml:space="preserve">assigned </w:t>
      </w:r>
      <w:r w:rsidRPr="00574984">
        <w:t xml:space="preserve">article </w:t>
      </w:r>
      <w:r>
        <w:t xml:space="preserve">of their choice </w:t>
      </w:r>
      <w:r w:rsidRPr="00574984">
        <w:t xml:space="preserve">to the class. </w:t>
      </w:r>
    </w:p>
    <w:p w14:paraId="7FE76C92" w14:textId="181DC38A" w:rsidR="00840CA4" w:rsidRDefault="00BA5E99" w:rsidP="00574984">
      <w:pPr>
        <w:spacing w:line="240" w:lineRule="auto"/>
      </w:pPr>
      <w:r w:rsidRPr="00840CA4">
        <w:rPr>
          <w:b/>
          <w:bCs/>
        </w:rPr>
        <w:t>Undergrads</w:t>
      </w:r>
      <w:r w:rsidR="00574984">
        <w:t xml:space="preserve"> </w:t>
      </w:r>
      <w:r>
        <w:t xml:space="preserve">will </w:t>
      </w:r>
      <w:r w:rsidR="00840CA4">
        <w:t>offer a</w:t>
      </w:r>
      <w:r w:rsidR="00574984">
        <w:t xml:space="preserve"> </w:t>
      </w:r>
      <w:proofErr w:type="gramStart"/>
      <w:r w:rsidR="00840CA4">
        <w:t>15</w:t>
      </w:r>
      <w:r w:rsidR="00F40149">
        <w:t xml:space="preserve">-20 </w:t>
      </w:r>
      <w:r w:rsidR="00574984">
        <w:t>minute</w:t>
      </w:r>
      <w:proofErr w:type="gramEnd"/>
      <w:r>
        <w:t xml:space="preserve"> </w:t>
      </w:r>
      <w:r w:rsidR="00AD50DA">
        <w:t>presentation and</w:t>
      </w:r>
      <w:r w:rsidR="00574984" w:rsidRPr="00574984">
        <w:t xml:space="preserve"> </w:t>
      </w:r>
      <w:r w:rsidR="005410E2">
        <w:t>should prepare</w:t>
      </w:r>
      <w:r w:rsidR="00574984" w:rsidRPr="00574984">
        <w:t xml:space="preserve"> </w:t>
      </w:r>
      <w:r>
        <w:t>a basic overview of</w:t>
      </w:r>
      <w:r w:rsidR="00574984" w:rsidRPr="00574984">
        <w:t xml:space="preserve"> their article</w:t>
      </w:r>
      <w:r w:rsidR="00840CA4">
        <w:t xml:space="preserve"> along with any insights they took away from the reading</w:t>
      </w:r>
      <w:r>
        <w:t>. They should also</w:t>
      </w:r>
      <w:r w:rsidR="00E31E94">
        <w:t xml:space="preserve"> raise 2-3 critical thinking questions that will guide classroom discussion</w:t>
      </w:r>
      <w:r w:rsidR="00574984" w:rsidRPr="00574984">
        <w:t xml:space="preserve">. </w:t>
      </w:r>
    </w:p>
    <w:p w14:paraId="449330E4" w14:textId="5309BE5F" w:rsidR="00840CA4" w:rsidRDefault="00840CA4" w:rsidP="00574984">
      <w:pPr>
        <w:spacing w:line="240" w:lineRule="auto"/>
      </w:pPr>
      <w:r w:rsidRPr="00840CA4">
        <w:rPr>
          <w:b/>
          <w:bCs/>
        </w:rPr>
        <w:t>Graduate students</w:t>
      </w:r>
      <w:r>
        <w:t xml:space="preserve"> will offer a 20 – </w:t>
      </w:r>
      <w:proofErr w:type="gramStart"/>
      <w:r>
        <w:t>30 minute</w:t>
      </w:r>
      <w:proofErr w:type="gramEnd"/>
      <w:r>
        <w:t xml:space="preserve"> </w:t>
      </w:r>
      <w:r w:rsidR="00AD50DA">
        <w:t>presentation and</w:t>
      </w:r>
      <w:r w:rsidRPr="00574984">
        <w:t xml:space="preserve"> </w:t>
      </w:r>
      <w:r>
        <w:t>should prepare</w:t>
      </w:r>
      <w:r w:rsidRPr="00574984">
        <w:t xml:space="preserve"> </w:t>
      </w:r>
      <w:r>
        <w:t>a thorough overview of</w:t>
      </w:r>
      <w:r w:rsidRPr="00574984">
        <w:t xml:space="preserve"> their article</w:t>
      </w:r>
      <w:r>
        <w:t xml:space="preserve"> along with any insights they took away from the reading. The overview should include an investigation of at least one additional reference the author cites in their work. Grads should likewise raise 2-3 critical thinking questions that will guide classroom discussion</w:t>
      </w:r>
      <w:r w:rsidRPr="00574984">
        <w:t xml:space="preserve">. </w:t>
      </w:r>
    </w:p>
    <w:p w14:paraId="1EE5FC38" w14:textId="37D369EB" w:rsidR="00574984" w:rsidRPr="00574984" w:rsidRDefault="00574984" w:rsidP="00574984">
      <w:pPr>
        <w:spacing w:line="240" w:lineRule="auto"/>
      </w:pPr>
      <w:r>
        <w:t xml:space="preserve">Students presenting </w:t>
      </w:r>
      <w:r w:rsidR="00BA5E99">
        <w:t>different articles on</w:t>
      </w:r>
      <w:r>
        <w:t xml:space="preserve"> the same week are encouraged to collaborate </w:t>
      </w:r>
      <w:r w:rsidR="00E31E94">
        <w:t>and</w:t>
      </w:r>
      <w:r>
        <w:t xml:space="preserve"> discuss issues pertinent to that week’s theme, and should also be prepared to refer to </w:t>
      </w:r>
      <w:r w:rsidR="00E31E94">
        <w:t xml:space="preserve">other </w:t>
      </w:r>
      <w:r>
        <w:t xml:space="preserve">related articles in terms of relevance and critical issues.  </w:t>
      </w:r>
      <w:r w:rsidR="00E31E94">
        <w:t xml:space="preserve">Students will be required to submit a </w:t>
      </w:r>
      <w:r w:rsidR="0057343E">
        <w:t>1</w:t>
      </w:r>
      <w:r w:rsidR="00E31E94">
        <w:t>-page</w:t>
      </w:r>
      <w:r w:rsidR="0057343E">
        <w:t xml:space="preserve"> (</w:t>
      </w:r>
      <w:proofErr w:type="gramStart"/>
      <w:r w:rsidR="0057343E">
        <w:t>500 word</w:t>
      </w:r>
      <w:proofErr w:type="gramEnd"/>
      <w:r w:rsidR="0057343E">
        <w:t xml:space="preserve"> max)</w:t>
      </w:r>
      <w:r w:rsidR="00E31E94">
        <w:t xml:space="preserve"> report of their article analysis in either written or bulleted format.</w:t>
      </w:r>
      <w:r w:rsidR="005410E2">
        <w:t xml:space="preserve"> </w:t>
      </w:r>
      <w:r>
        <w:t xml:space="preserve">In their presentations, students should be able to address the following questions: </w:t>
      </w:r>
    </w:p>
    <w:p w14:paraId="3011A591" w14:textId="30097BA0" w:rsidR="00E37E19" w:rsidRDefault="0057343E" w:rsidP="00DD224E">
      <w:pPr>
        <w:spacing w:line="240" w:lineRule="auto"/>
      </w:pPr>
      <w:r>
        <w:rPr>
          <w:b/>
          <w:bCs/>
        </w:rPr>
        <w:t>Overview</w:t>
      </w:r>
    </w:p>
    <w:p w14:paraId="7A2AC6A1" w14:textId="6B2A4606" w:rsidR="00840CA4" w:rsidRDefault="00574984" w:rsidP="00E37E19">
      <w:pPr>
        <w:spacing w:line="240" w:lineRule="auto"/>
        <w:ind w:left="720"/>
      </w:pPr>
      <w:r w:rsidRPr="00574984">
        <w:t xml:space="preserve">State the title and the author’s name. What is the author’s thesis? </w:t>
      </w:r>
      <w:r>
        <w:br/>
      </w:r>
      <w:r w:rsidR="00DD224E" w:rsidRPr="00574984">
        <w:t xml:space="preserve">What is the author’s theoretical perspective? </w:t>
      </w:r>
      <w:r w:rsidR="00DD224E">
        <w:br/>
      </w:r>
      <w:r w:rsidRPr="00574984">
        <w:t xml:space="preserve">Summarize the data gathered. </w:t>
      </w:r>
      <w:r w:rsidR="00DD224E" w:rsidRPr="00574984">
        <w:t xml:space="preserve">What methods does the author use to gather data? When was the data gathered? What are the author’s conclusions? </w:t>
      </w:r>
    </w:p>
    <w:p w14:paraId="6A0E3BF2" w14:textId="513D2217" w:rsidR="00E37E19" w:rsidRDefault="00DD224E" w:rsidP="00574984">
      <w:pPr>
        <w:spacing w:line="240" w:lineRule="auto"/>
      </w:pPr>
      <w:r>
        <w:rPr>
          <w:b/>
          <w:bCs/>
        </w:rPr>
        <w:t>Insights</w:t>
      </w:r>
      <w:r w:rsidRPr="00574984">
        <w:rPr>
          <w:b/>
          <w:bCs/>
        </w:rPr>
        <w:t xml:space="preserve"> </w:t>
      </w:r>
    </w:p>
    <w:p w14:paraId="2A82DA07" w14:textId="68ECB479" w:rsidR="00313554" w:rsidRDefault="00574984" w:rsidP="00C47519">
      <w:pPr>
        <w:spacing w:line="240" w:lineRule="auto"/>
        <w:ind w:left="720"/>
      </w:pPr>
      <w:r w:rsidRPr="00574984">
        <w:t xml:space="preserve">Did the author convincingly prove his/her point? Were the methods used sufficient to prove the author’s point? </w:t>
      </w:r>
      <w:r w:rsidR="00E31E94">
        <w:br/>
      </w:r>
      <w:r w:rsidRPr="00574984">
        <w:t xml:space="preserve">Was the data sufficient to prove the author’s point? Did the author’s reasoning and theoretical perspective </w:t>
      </w:r>
      <w:r w:rsidRPr="00574984">
        <w:lastRenderedPageBreak/>
        <w:t xml:space="preserve">make sense to you? </w:t>
      </w:r>
      <w:r w:rsidR="004F1811">
        <w:t>How does this article relate to the weekly theme? To other assigned readings?</w:t>
      </w:r>
      <w:r w:rsidR="00E31E94">
        <w:br/>
      </w:r>
      <w:r w:rsidRPr="00574984">
        <w:t xml:space="preserve">What did you </w:t>
      </w:r>
      <w:r w:rsidR="004F1811">
        <w:t xml:space="preserve">personally/intellectually gain </w:t>
      </w:r>
      <w:r w:rsidRPr="00574984">
        <w:t xml:space="preserve">from the article? </w:t>
      </w:r>
      <w:r w:rsidR="0057343E">
        <w:t xml:space="preserve">What questions do you have for the class? </w:t>
      </w:r>
    </w:p>
    <w:p w14:paraId="40A11DE9" w14:textId="0DB3A891" w:rsidR="00313554" w:rsidRPr="00313554" w:rsidRDefault="00313554" w:rsidP="00313554">
      <w:pPr>
        <w:spacing w:line="240" w:lineRule="auto"/>
      </w:pPr>
      <w:r>
        <w:t xml:space="preserve">Article Overview and Insights will be graded based upon a peer review process, with the professor ultimately determining the grade based upon the </w:t>
      </w:r>
      <w:proofErr w:type="gramStart"/>
      <w:r>
        <w:t>aforementioned criteria</w:t>
      </w:r>
      <w:proofErr w:type="gramEnd"/>
      <w:r>
        <w:t xml:space="preserve">. </w:t>
      </w:r>
    </w:p>
    <w:p w14:paraId="7883D2D3" w14:textId="7EF434E9" w:rsidR="00B62E8F" w:rsidRDefault="004F1811" w:rsidP="00574984">
      <w:pPr>
        <w:spacing w:line="240" w:lineRule="auto"/>
      </w:pPr>
      <w:r w:rsidRPr="00B62E8F">
        <w:rPr>
          <w:b/>
          <w:bCs/>
          <w:smallCaps/>
          <w:sz w:val="28"/>
          <w:szCs w:val="28"/>
        </w:rPr>
        <w:t>Weekly Talking Points</w:t>
      </w:r>
      <w:r w:rsidR="00AD50DA">
        <w:rPr>
          <w:b/>
          <w:bCs/>
          <w:smallCaps/>
          <w:sz w:val="28"/>
          <w:szCs w:val="28"/>
        </w:rPr>
        <w:t xml:space="preserve">: </w:t>
      </w:r>
    </w:p>
    <w:p w14:paraId="6FD13306" w14:textId="343FA852" w:rsidR="004F1811" w:rsidRPr="00B62E8F" w:rsidRDefault="004F1811" w:rsidP="00574984">
      <w:pPr>
        <w:spacing w:line="240" w:lineRule="auto"/>
        <w:rPr>
          <w:b/>
          <w:bCs/>
        </w:rPr>
      </w:pPr>
      <w:r>
        <w:t>S</w:t>
      </w:r>
      <w:r w:rsidR="0076207E">
        <w:t>tudents will</w:t>
      </w:r>
      <w:r>
        <w:t xml:space="preserve"> create a set of “talking points” for </w:t>
      </w:r>
      <w:r w:rsidRPr="00F40149">
        <w:rPr>
          <w:b/>
          <w:bCs/>
        </w:rPr>
        <w:t>each</w:t>
      </w:r>
      <w:r>
        <w:t xml:space="preserve"> assigned reading. These should be uploaded on Canvas </w:t>
      </w:r>
      <w:r w:rsidRPr="00F40149">
        <w:rPr>
          <w:b/>
          <w:bCs/>
        </w:rPr>
        <w:t>before class</w:t>
      </w:r>
      <w:r>
        <w:t xml:space="preserve"> </w:t>
      </w:r>
      <w:r w:rsidR="00F40149">
        <w:t xml:space="preserve">(that is, by 5:30pm) </w:t>
      </w:r>
      <w:r>
        <w:t xml:space="preserve">every </w:t>
      </w:r>
      <w:r w:rsidR="00F40149">
        <w:t xml:space="preserve">Monday &amp; </w:t>
      </w:r>
      <w:r>
        <w:t>Wednesday</w:t>
      </w:r>
      <w:r w:rsidR="00482436">
        <w:t xml:space="preserve"> </w:t>
      </w:r>
      <w:r w:rsidR="0076207E">
        <w:t xml:space="preserve">throughout the course of the semester. </w:t>
      </w:r>
    </w:p>
    <w:p w14:paraId="23705815" w14:textId="5519F9C2" w:rsidR="0076207E" w:rsidRDefault="004F1811" w:rsidP="00574984">
      <w:pPr>
        <w:spacing w:line="240" w:lineRule="auto"/>
      </w:pPr>
      <w:r w:rsidRPr="00B62E8F">
        <w:rPr>
          <w:b/>
          <w:bCs/>
        </w:rPr>
        <w:t>Objective</w:t>
      </w:r>
      <w:r>
        <w:t>: Talking points do double duty</w:t>
      </w:r>
      <w:r w:rsidR="00B62E8F">
        <w:t>. T</w:t>
      </w:r>
      <w:r>
        <w:t>hey</w:t>
      </w:r>
      <w:r w:rsidR="0076207E">
        <w:t xml:space="preserve"> ensure the student is keeping up with weekly readings as well as </w:t>
      </w:r>
      <w:r w:rsidR="00780DAC">
        <w:t>comprehending the overall course themes.</w:t>
      </w:r>
      <w:r>
        <w:t xml:space="preserve"> They also prepare students to engage in rich conversations with one another. </w:t>
      </w:r>
    </w:p>
    <w:p w14:paraId="5371C15D" w14:textId="324EAA68" w:rsidR="00E37E19" w:rsidRDefault="004F1811" w:rsidP="00E37E19">
      <w:pPr>
        <w:spacing w:line="240" w:lineRule="auto"/>
      </w:pPr>
      <w:r w:rsidRPr="00E37E19">
        <w:rPr>
          <w:b/>
          <w:bCs/>
        </w:rPr>
        <w:t>Requirements</w:t>
      </w:r>
      <w:r>
        <w:t xml:space="preserve">: </w:t>
      </w:r>
      <w:r w:rsidR="00E37E19">
        <w:br/>
      </w:r>
      <w:r>
        <w:t>150 – 350 words</w:t>
      </w:r>
      <w:r w:rsidR="00F40149">
        <w:t xml:space="preserve"> per article</w:t>
      </w:r>
      <w:r w:rsidR="00E37E19">
        <w:t xml:space="preserve">, including but not limited to </w:t>
      </w:r>
    </w:p>
    <w:p w14:paraId="554DFE5D" w14:textId="16D4D9CD" w:rsidR="00E37E19" w:rsidRDefault="00E37E19" w:rsidP="00E37E19">
      <w:pPr>
        <w:spacing w:line="240" w:lineRule="auto"/>
        <w:ind w:left="720"/>
      </w:pPr>
      <w:r>
        <w:t xml:space="preserve">Main idea? </w:t>
      </w:r>
      <w:r w:rsidRPr="00574984">
        <w:t xml:space="preserve"> </w:t>
      </w:r>
      <w:r>
        <w:t>T</w:t>
      </w:r>
      <w:r w:rsidRPr="00574984">
        <w:t>heoretical perspective</w:t>
      </w:r>
      <w:r>
        <w:t>?</w:t>
      </w:r>
      <w:r w:rsidR="000A2291">
        <w:t xml:space="preserve"> </w:t>
      </w:r>
      <w:r>
        <w:t xml:space="preserve">Methods used? </w:t>
      </w:r>
      <w:r w:rsidRPr="00574984">
        <w:t xml:space="preserve"> </w:t>
      </w:r>
      <w:r>
        <w:t>D</w:t>
      </w:r>
      <w:r w:rsidRPr="00574984">
        <w:t>ata gathered</w:t>
      </w:r>
      <w:r>
        <w:t>?</w:t>
      </w:r>
      <w:r w:rsidRPr="00574984">
        <w:t xml:space="preserve"> </w:t>
      </w:r>
      <w:r>
        <w:t>Conclusion or discussion?</w:t>
      </w:r>
      <w:r>
        <w:br/>
        <w:t>Critiques or confusion you had with the reading?</w:t>
      </w:r>
    </w:p>
    <w:p w14:paraId="2C72C43F" w14:textId="49DF750F" w:rsidR="00C47519" w:rsidRDefault="00E37E19" w:rsidP="00C47519">
      <w:pPr>
        <w:spacing w:line="240" w:lineRule="auto"/>
      </w:pPr>
      <w:r w:rsidRPr="00E37E19">
        <w:rPr>
          <w:b/>
          <w:bCs/>
        </w:rPr>
        <w:t>Format</w:t>
      </w:r>
      <w:r>
        <w:t xml:space="preserve">: </w:t>
      </w:r>
    </w:p>
    <w:p w14:paraId="64659007" w14:textId="20064ADD" w:rsidR="00E37E19" w:rsidRDefault="00E37E19" w:rsidP="000A2291">
      <w:pPr>
        <w:spacing w:line="240" w:lineRule="auto"/>
        <w:ind w:left="720"/>
      </w:pPr>
      <w:r w:rsidRPr="00E37E19">
        <w:rPr>
          <w:b/>
          <w:bCs/>
        </w:rPr>
        <w:t>P</w:t>
      </w:r>
      <w:r w:rsidR="0061701B" w:rsidRPr="00E37E19">
        <w:rPr>
          <w:b/>
          <w:bCs/>
        </w:rPr>
        <w:t>aragraph</w:t>
      </w:r>
      <w:r w:rsidR="004F1811" w:rsidRPr="00E37E19">
        <w:rPr>
          <w:b/>
          <w:bCs/>
        </w:rPr>
        <w:t xml:space="preserve"> format</w:t>
      </w:r>
      <w:r w:rsidR="004F1811">
        <w:t xml:space="preserve"> is fine, </w:t>
      </w:r>
      <w:r w:rsidR="004F1811" w:rsidRPr="00E37E19">
        <w:rPr>
          <w:b/>
          <w:bCs/>
        </w:rPr>
        <w:t>bulleted format</w:t>
      </w:r>
      <w:r w:rsidR="004F1811">
        <w:t xml:space="preserve"> is also fine</w:t>
      </w:r>
      <w:r>
        <w:t>…</w:t>
      </w:r>
      <w:r>
        <w:br/>
        <w:t xml:space="preserve">Direct quotations may comprise no more than 25% of the talking points, but are encouraged to direct conversation.… </w:t>
      </w:r>
    </w:p>
    <w:p w14:paraId="1FEE4BE8" w14:textId="7F753503" w:rsidR="00E37E19" w:rsidRDefault="00E37E19" w:rsidP="00E37E19">
      <w:pPr>
        <w:spacing w:line="240" w:lineRule="auto"/>
        <w:ind w:left="720"/>
      </w:pPr>
      <w:r>
        <w:rPr>
          <w:b/>
          <w:bCs/>
        </w:rPr>
        <w:t>OR</w:t>
      </w:r>
    </w:p>
    <w:p w14:paraId="3FDDC15A" w14:textId="08B731B1" w:rsidR="004F1811" w:rsidRDefault="00E37E19" w:rsidP="00E37E19">
      <w:pPr>
        <w:spacing w:line="240" w:lineRule="auto"/>
        <w:ind w:left="720"/>
      </w:pPr>
      <w:r w:rsidRPr="00E37E19">
        <w:rPr>
          <w:b/>
          <w:bCs/>
        </w:rPr>
        <w:t>C</w:t>
      </w:r>
      <w:r w:rsidR="0061701B" w:rsidRPr="00E37E19">
        <w:rPr>
          <w:b/>
          <w:bCs/>
        </w:rPr>
        <w:t xml:space="preserve">reative </w:t>
      </w:r>
      <w:r w:rsidRPr="00E37E19">
        <w:rPr>
          <w:b/>
          <w:bCs/>
        </w:rPr>
        <w:t>interpretations</w:t>
      </w:r>
      <w:r w:rsidR="0061701B">
        <w:t xml:space="preserve"> (poems, </w:t>
      </w:r>
      <w:r>
        <w:t>renderings, drawings, paintings, sculpture, collage or other artwork, music, or dance)</w:t>
      </w:r>
      <w:r w:rsidR="0061701B">
        <w:t xml:space="preserve"> are </w:t>
      </w:r>
      <w:r>
        <w:t xml:space="preserve">encouraged as long as they are accompanied by an outline summarizing the interpretation’s relationship to the reading …  </w:t>
      </w:r>
      <w:r w:rsidR="004F1811">
        <w:t xml:space="preserve"> </w:t>
      </w:r>
      <w:r w:rsidR="004F1811">
        <w:tab/>
      </w:r>
    </w:p>
    <w:p w14:paraId="27EFF3CC" w14:textId="77777777" w:rsidR="00D64C77" w:rsidRPr="000A2291" w:rsidRDefault="00D64C77" w:rsidP="000A2291">
      <w:pPr>
        <w:spacing w:line="240" w:lineRule="auto"/>
        <w:rPr>
          <w:b/>
          <w:smallCaps/>
          <w:sz w:val="32"/>
          <w:szCs w:val="32"/>
        </w:rPr>
      </w:pPr>
      <w:r w:rsidRPr="000A2291">
        <w:rPr>
          <w:b/>
          <w:smallCaps/>
          <w:sz w:val="32"/>
          <w:szCs w:val="32"/>
        </w:rPr>
        <w:t>Grading:</w:t>
      </w:r>
    </w:p>
    <w:p w14:paraId="4D1D98E7" w14:textId="7EB6022E" w:rsidR="00AD50DA" w:rsidRDefault="00AD50DA" w:rsidP="000A2291">
      <w:pPr>
        <w:spacing w:line="240" w:lineRule="auto"/>
      </w:pPr>
      <w:r>
        <w:t xml:space="preserve">Fieldtrip Participation and Reflection: 15% </w:t>
      </w:r>
    </w:p>
    <w:p w14:paraId="73062295" w14:textId="3E97F4B5" w:rsidR="006F27B8" w:rsidRDefault="00780DAC" w:rsidP="000A2291">
      <w:pPr>
        <w:spacing w:line="240" w:lineRule="auto"/>
      </w:pPr>
      <w:r>
        <w:t>Research Project</w:t>
      </w:r>
      <w:r w:rsidR="00D64C77">
        <w:t>:</w:t>
      </w:r>
      <w:r w:rsidR="00DE1BB0">
        <w:t xml:space="preserve"> </w:t>
      </w:r>
      <w:r w:rsidR="00AD50DA">
        <w:t>3</w:t>
      </w:r>
      <w:r w:rsidR="00D64C77">
        <w:t>0%</w:t>
      </w:r>
    </w:p>
    <w:p w14:paraId="39FF2D73" w14:textId="66939CC4" w:rsidR="00DE1BB0" w:rsidRDefault="00DE1BB0" w:rsidP="000A2291">
      <w:pPr>
        <w:spacing w:line="240" w:lineRule="auto"/>
        <w:ind w:left="720"/>
      </w:pPr>
      <w:r>
        <w:t xml:space="preserve">Research Proposal: </w:t>
      </w:r>
      <w:r w:rsidR="006F27B8">
        <w:t>5</w:t>
      </w:r>
      <w:r>
        <w:t>%</w:t>
      </w:r>
      <w:r>
        <w:br/>
      </w:r>
      <w:r w:rsidR="00D64C77">
        <w:t>Fieldnotes: Social Map</w:t>
      </w:r>
      <w:r>
        <w:t xml:space="preserve">, Observation, Interview: </w:t>
      </w:r>
      <w:r w:rsidR="006F27B8">
        <w:t>5</w:t>
      </w:r>
      <w:r w:rsidR="00D64C77">
        <w:t>%</w:t>
      </w:r>
      <w:r>
        <w:br/>
        <w:t>Presentation: 10%</w:t>
      </w:r>
      <w:r>
        <w:br/>
      </w:r>
      <w:r w:rsidR="00DD224E">
        <w:t>Report</w:t>
      </w:r>
      <w:r>
        <w:t xml:space="preserve">: </w:t>
      </w:r>
      <w:r w:rsidR="00DD224E">
        <w:t>1</w:t>
      </w:r>
      <w:r>
        <w:t>0%</w:t>
      </w:r>
    </w:p>
    <w:p w14:paraId="0D7F7703" w14:textId="47F20350" w:rsidR="00DE1BB0" w:rsidRDefault="004B208A" w:rsidP="000A2291">
      <w:pPr>
        <w:spacing w:line="240" w:lineRule="auto"/>
      </w:pPr>
      <w:r>
        <w:t xml:space="preserve">Article </w:t>
      </w:r>
      <w:r w:rsidR="00DD224E">
        <w:t>Overview and Insight</w:t>
      </w:r>
      <w:r w:rsidR="00AD50DA">
        <w:t>s</w:t>
      </w:r>
      <w:r>
        <w:t xml:space="preserve">: </w:t>
      </w:r>
      <w:r w:rsidR="00AD50DA">
        <w:t>15</w:t>
      </w:r>
      <w:r w:rsidR="00DE1BB0">
        <w:t>%</w:t>
      </w:r>
    </w:p>
    <w:p w14:paraId="0ACA4453" w14:textId="3AEE5B0F" w:rsidR="00DD224E" w:rsidRDefault="00AD50DA" w:rsidP="000A2291">
      <w:pPr>
        <w:spacing w:line="240" w:lineRule="auto"/>
        <w:ind w:left="720"/>
      </w:pPr>
      <w:r>
        <w:t>Presentation</w:t>
      </w:r>
      <w:r w:rsidR="00DE1BB0">
        <w:t xml:space="preserve">: </w:t>
      </w:r>
      <w:r w:rsidR="00E37E19">
        <w:t>10</w:t>
      </w:r>
      <w:r w:rsidR="00DE1BB0">
        <w:t>%</w:t>
      </w:r>
      <w:r w:rsidR="00DE1BB0">
        <w:br/>
      </w:r>
      <w:r>
        <w:t>C</w:t>
      </w:r>
      <w:r w:rsidR="00DE1BB0">
        <w:t xml:space="preserve">lassroom discussion: </w:t>
      </w:r>
      <w:r>
        <w:t>5</w:t>
      </w:r>
      <w:r w:rsidR="00DE1BB0">
        <w:t>%</w:t>
      </w:r>
    </w:p>
    <w:p w14:paraId="603D60AE" w14:textId="23B3413E" w:rsidR="004B208A" w:rsidRDefault="00AD50DA" w:rsidP="000A2291">
      <w:pPr>
        <w:spacing w:line="240" w:lineRule="auto"/>
      </w:pPr>
      <w:r>
        <w:t xml:space="preserve">Weekly </w:t>
      </w:r>
      <w:r w:rsidR="00E37E19">
        <w:t>Talking Points</w:t>
      </w:r>
      <w:r w:rsidR="00DE1BB0">
        <w:t>:</w:t>
      </w:r>
      <w:r w:rsidR="004B208A">
        <w:t xml:space="preserve"> </w:t>
      </w:r>
      <w:r w:rsidR="00B62E8F">
        <w:t>4</w:t>
      </w:r>
      <w:r w:rsidR="006F27B8">
        <w:t>0</w:t>
      </w:r>
      <w:r w:rsidR="00DE1BB0">
        <w:t>%</w:t>
      </w:r>
      <w:r w:rsidR="004B208A">
        <w:t xml:space="preserve"> </w:t>
      </w:r>
    </w:p>
    <w:p w14:paraId="2DB2EB79" w14:textId="77777777" w:rsidR="003B7F3E" w:rsidRPr="00EC519C" w:rsidRDefault="004B208A" w:rsidP="000A2291">
      <w:pPr>
        <w:tabs>
          <w:tab w:val="left" w:pos="-720"/>
        </w:tabs>
        <w:suppressAutoHyphens/>
        <w:spacing w:line="240" w:lineRule="auto"/>
        <w:rPr>
          <w:rFonts w:ascii="Calibri" w:hAnsi="Calibri" w:cs="Arial"/>
        </w:rPr>
      </w:pPr>
      <w:r>
        <w:t>Total: 100%</w:t>
      </w:r>
      <w:r w:rsidR="00D64C77">
        <w:br/>
      </w:r>
      <w:r w:rsidR="00D64C77">
        <w:br/>
      </w:r>
      <w:r w:rsidR="003B7F3E" w:rsidRPr="00EC519C">
        <w:rPr>
          <w:rFonts w:ascii="Calibri" w:hAnsi="Calibri" w:cs="Arial"/>
        </w:rPr>
        <w:t>Final letter grading will be based on the point total after weighting using the standard distribution:</w:t>
      </w:r>
      <w:r w:rsidR="003B7F3E" w:rsidRPr="00EC519C">
        <w:rPr>
          <w:rFonts w:ascii="Calibri" w:hAnsi="Calibri" w:cs="Arial"/>
        </w:rPr>
        <w:br/>
        <w:t>A+</w:t>
      </w:r>
      <w:r w:rsidR="003B7F3E" w:rsidRPr="00EC519C">
        <w:rPr>
          <w:rFonts w:ascii="Calibri" w:hAnsi="Calibri" w:cs="Arial"/>
        </w:rPr>
        <w:tab/>
        <w:t xml:space="preserve"> 97-100</w:t>
      </w:r>
      <w:r w:rsidR="003B7F3E" w:rsidRPr="00EC519C">
        <w:rPr>
          <w:rFonts w:ascii="Calibri" w:hAnsi="Calibri" w:cs="Arial"/>
        </w:rPr>
        <w:tab/>
      </w:r>
      <w:r w:rsidR="003B7F3E" w:rsidRPr="00EC519C">
        <w:rPr>
          <w:rFonts w:ascii="Calibri" w:hAnsi="Calibri" w:cs="Arial"/>
        </w:rPr>
        <w:tab/>
        <w:t>A</w:t>
      </w:r>
      <w:r w:rsidR="003B7F3E" w:rsidRPr="00EC519C">
        <w:rPr>
          <w:rFonts w:ascii="Calibri" w:hAnsi="Calibri" w:cs="Arial"/>
        </w:rPr>
        <w:tab/>
        <w:t>94-96</w:t>
      </w:r>
      <w:r w:rsidR="003B7F3E" w:rsidRPr="00EC519C">
        <w:rPr>
          <w:rFonts w:ascii="Calibri" w:hAnsi="Calibri" w:cs="Arial"/>
        </w:rPr>
        <w:tab/>
      </w:r>
      <w:r w:rsidR="003B7F3E" w:rsidRPr="00EC519C">
        <w:rPr>
          <w:rFonts w:ascii="Calibri" w:hAnsi="Calibri" w:cs="Arial"/>
        </w:rPr>
        <w:tab/>
        <w:t>A-</w:t>
      </w:r>
      <w:r w:rsidR="003B7F3E" w:rsidRPr="00EC519C">
        <w:rPr>
          <w:rFonts w:ascii="Calibri" w:hAnsi="Calibri" w:cs="Arial"/>
        </w:rPr>
        <w:tab/>
        <w:t>90-93</w:t>
      </w:r>
      <w:r w:rsidR="003B7F3E" w:rsidRPr="00EC519C">
        <w:rPr>
          <w:rFonts w:ascii="Calibri" w:hAnsi="Calibri" w:cs="Arial"/>
        </w:rPr>
        <w:tab/>
      </w:r>
      <w:r w:rsidR="003B7F3E" w:rsidRPr="00EC519C">
        <w:rPr>
          <w:rFonts w:ascii="Calibri" w:hAnsi="Calibri" w:cs="Arial"/>
        </w:rPr>
        <w:tab/>
        <w:t>(Excellent)</w:t>
      </w:r>
      <w:r w:rsidR="003B7F3E" w:rsidRPr="00EC519C">
        <w:rPr>
          <w:rFonts w:ascii="Calibri" w:hAnsi="Calibri" w:cs="Arial"/>
        </w:rPr>
        <w:br/>
        <w:t>B+</w:t>
      </w:r>
      <w:r w:rsidR="003B7F3E" w:rsidRPr="00EC519C">
        <w:rPr>
          <w:rFonts w:ascii="Calibri" w:hAnsi="Calibri" w:cs="Arial"/>
        </w:rPr>
        <w:tab/>
        <w:t>87-89</w:t>
      </w:r>
      <w:r w:rsidR="003B7F3E" w:rsidRPr="00EC519C">
        <w:rPr>
          <w:rFonts w:ascii="Calibri" w:hAnsi="Calibri" w:cs="Arial"/>
        </w:rPr>
        <w:tab/>
      </w:r>
      <w:r w:rsidR="003B7F3E" w:rsidRPr="00EC519C">
        <w:rPr>
          <w:rFonts w:ascii="Calibri" w:hAnsi="Calibri" w:cs="Arial"/>
        </w:rPr>
        <w:tab/>
        <w:t>B</w:t>
      </w:r>
      <w:r w:rsidR="003B7F3E" w:rsidRPr="00EC519C">
        <w:rPr>
          <w:rFonts w:ascii="Calibri" w:hAnsi="Calibri" w:cs="Arial"/>
        </w:rPr>
        <w:tab/>
        <w:t>84-86</w:t>
      </w:r>
      <w:r w:rsidR="003B7F3E" w:rsidRPr="00EC519C">
        <w:rPr>
          <w:rFonts w:ascii="Calibri" w:hAnsi="Calibri" w:cs="Arial"/>
        </w:rPr>
        <w:tab/>
      </w:r>
      <w:r w:rsidR="003B7F3E" w:rsidRPr="00EC519C">
        <w:rPr>
          <w:rFonts w:ascii="Calibri" w:hAnsi="Calibri" w:cs="Arial"/>
        </w:rPr>
        <w:tab/>
        <w:t>B-</w:t>
      </w:r>
      <w:r w:rsidR="003B7F3E" w:rsidRPr="00EC519C">
        <w:rPr>
          <w:rFonts w:ascii="Calibri" w:hAnsi="Calibri" w:cs="Arial"/>
        </w:rPr>
        <w:tab/>
        <w:t>80-83</w:t>
      </w:r>
      <w:r w:rsidR="003B7F3E" w:rsidRPr="00EC519C">
        <w:rPr>
          <w:rFonts w:ascii="Calibri" w:hAnsi="Calibri" w:cs="Arial"/>
        </w:rPr>
        <w:tab/>
      </w:r>
      <w:r w:rsidR="003B7F3E" w:rsidRPr="00EC519C">
        <w:rPr>
          <w:rFonts w:ascii="Calibri" w:hAnsi="Calibri" w:cs="Arial"/>
        </w:rPr>
        <w:tab/>
        <w:t>(Good)</w:t>
      </w:r>
      <w:r w:rsidR="003B7F3E" w:rsidRPr="00EC519C">
        <w:rPr>
          <w:rFonts w:ascii="Calibri" w:hAnsi="Calibri" w:cs="Arial"/>
        </w:rPr>
        <w:br/>
      </w:r>
      <w:r w:rsidR="003B7F3E" w:rsidRPr="00EC519C">
        <w:rPr>
          <w:rFonts w:ascii="Calibri" w:hAnsi="Calibri" w:cs="Arial"/>
        </w:rPr>
        <w:lastRenderedPageBreak/>
        <w:t>C+</w:t>
      </w:r>
      <w:r w:rsidR="003B7F3E" w:rsidRPr="00EC519C">
        <w:rPr>
          <w:rFonts w:ascii="Calibri" w:hAnsi="Calibri" w:cs="Arial"/>
        </w:rPr>
        <w:tab/>
        <w:t>77-79</w:t>
      </w:r>
      <w:r w:rsidR="003B7F3E" w:rsidRPr="00EC519C">
        <w:rPr>
          <w:rFonts w:ascii="Calibri" w:hAnsi="Calibri" w:cs="Arial"/>
        </w:rPr>
        <w:tab/>
      </w:r>
      <w:r w:rsidR="003B7F3E" w:rsidRPr="00EC519C">
        <w:rPr>
          <w:rFonts w:ascii="Calibri" w:hAnsi="Calibri" w:cs="Arial"/>
        </w:rPr>
        <w:tab/>
        <w:t>C</w:t>
      </w:r>
      <w:r w:rsidR="003B7F3E" w:rsidRPr="00EC519C">
        <w:rPr>
          <w:rFonts w:ascii="Calibri" w:hAnsi="Calibri" w:cs="Arial"/>
        </w:rPr>
        <w:tab/>
        <w:t>74-76</w:t>
      </w:r>
      <w:r w:rsidR="003B7F3E" w:rsidRPr="00EC519C">
        <w:rPr>
          <w:rFonts w:ascii="Calibri" w:hAnsi="Calibri" w:cs="Arial"/>
        </w:rPr>
        <w:tab/>
      </w:r>
      <w:r w:rsidR="003B7F3E" w:rsidRPr="00EC519C">
        <w:rPr>
          <w:rFonts w:ascii="Calibri" w:hAnsi="Calibri" w:cs="Arial"/>
        </w:rPr>
        <w:tab/>
        <w:t>C-</w:t>
      </w:r>
      <w:r w:rsidR="003B7F3E" w:rsidRPr="00EC519C">
        <w:rPr>
          <w:rFonts w:ascii="Calibri" w:hAnsi="Calibri" w:cs="Arial"/>
        </w:rPr>
        <w:tab/>
        <w:t>70-73</w:t>
      </w:r>
      <w:r w:rsidR="003B7F3E" w:rsidRPr="00EC519C">
        <w:rPr>
          <w:rFonts w:ascii="Calibri" w:hAnsi="Calibri" w:cs="Arial"/>
        </w:rPr>
        <w:tab/>
      </w:r>
      <w:r w:rsidR="003B7F3E" w:rsidRPr="00EC519C">
        <w:rPr>
          <w:rFonts w:ascii="Calibri" w:hAnsi="Calibri" w:cs="Arial"/>
        </w:rPr>
        <w:tab/>
        <w:t>(Average)</w:t>
      </w:r>
      <w:r w:rsidR="003B7F3E" w:rsidRPr="00EC519C">
        <w:rPr>
          <w:rFonts w:ascii="Calibri" w:hAnsi="Calibri" w:cs="Arial"/>
        </w:rPr>
        <w:br/>
        <w:t>D</w:t>
      </w:r>
      <w:r w:rsidR="003B7F3E" w:rsidRPr="00EC519C">
        <w:rPr>
          <w:rFonts w:ascii="Calibri" w:hAnsi="Calibri" w:cs="Arial"/>
        </w:rPr>
        <w:tab/>
        <w:t>65-69</w:t>
      </w:r>
      <w:r w:rsidR="003B7F3E" w:rsidRPr="00EC519C">
        <w:rPr>
          <w:rFonts w:ascii="Calibri" w:hAnsi="Calibri" w:cs="Arial"/>
        </w:rPr>
        <w:tab/>
      </w:r>
      <w:r w:rsidR="003B7F3E" w:rsidRPr="00EC519C">
        <w:rPr>
          <w:rFonts w:ascii="Calibri" w:hAnsi="Calibri" w:cs="Arial"/>
        </w:rPr>
        <w:tab/>
        <w:t>D-</w:t>
      </w:r>
      <w:r w:rsidR="003B7F3E" w:rsidRPr="00EC519C">
        <w:rPr>
          <w:rFonts w:ascii="Calibri" w:hAnsi="Calibri" w:cs="Arial"/>
        </w:rPr>
        <w:tab/>
        <w:t>60-64</w:t>
      </w:r>
      <w:r w:rsidR="003B7F3E" w:rsidRPr="00EC519C">
        <w:rPr>
          <w:rFonts w:ascii="Calibri" w:hAnsi="Calibri" w:cs="Arial"/>
        </w:rPr>
        <w:tab/>
      </w:r>
      <w:r w:rsidR="003B7F3E" w:rsidRPr="00EC519C">
        <w:rPr>
          <w:rFonts w:ascii="Calibri" w:hAnsi="Calibri" w:cs="Arial"/>
        </w:rPr>
        <w:tab/>
        <w:t>F</w:t>
      </w:r>
      <w:r w:rsidR="003B7F3E" w:rsidRPr="00EC519C">
        <w:rPr>
          <w:rFonts w:ascii="Calibri" w:hAnsi="Calibri" w:cs="Arial"/>
        </w:rPr>
        <w:tab/>
        <w:t>59 and below.</w:t>
      </w:r>
      <w:r w:rsidR="003B7F3E" w:rsidRPr="00EC519C">
        <w:rPr>
          <w:rFonts w:ascii="Calibri" w:hAnsi="Calibri" w:cs="Arial"/>
        </w:rPr>
        <w:tab/>
        <w:t>(Poor)</w:t>
      </w:r>
    </w:p>
    <w:p w14:paraId="5295C182" w14:textId="74290304" w:rsidR="00B62E8F" w:rsidRPr="00C47519" w:rsidRDefault="006F27B8" w:rsidP="00C47519">
      <w:pPr>
        <w:pStyle w:val="BodyText"/>
        <w:rPr>
          <w:rFonts w:ascii="Calibri" w:hAnsi="Calibri"/>
          <w:szCs w:val="22"/>
        </w:rPr>
      </w:pPr>
      <w:r>
        <w:rPr>
          <w:rStyle w:val="PageNumber"/>
          <w:rFonts w:ascii="Calibri" w:hAnsi="Calibri"/>
          <w:szCs w:val="22"/>
        </w:rPr>
        <w:t xml:space="preserve">Assessments will be conducted in </w:t>
      </w:r>
      <w:r w:rsidRPr="006F27B8">
        <w:rPr>
          <w:rStyle w:val="PageNumber"/>
          <w:rFonts w:ascii="Calibri" w:hAnsi="Calibri"/>
          <w:i/>
          <w:iCs/>
          <w:szCs w:val="22"/>
        </w:rPr>
        <w:t>Canvas</w:t>
      </w:r>
      <w:r>
        <w:rPr>
          <w:rStyle w:val="PageNumber"/>
          <w:rFonts w:ascii="Calibri" w:hAnsi="Calibri"/>
          <w:szCs w:val="22"/>
        </w:rPr>
        <w:t xml:space="preserve">. </w:t>
      </w:r>
      <w:r w:rsidR="003B7F3E">
        <w:rPr>
          <w:rStyle w:val="PageNumber"/>
          <w:rFonts w:ascii="Calibri" w:hAnsi="Calibri"/>
          <w:szCs w:val="22"/>
        </w:rPr>
        <w:t xml:space="preserve">Grades will be posted on </w:t>
      </w:r>
      <w:r>
        <w:rPr>
          <w:rStyle w:val="PageNumber"/>
          <w:rFonts w:ascii="Calibri" w:hAnsi="Calibri"/>
          <w:i/>
          <w:szCs w:val="22"/>
        </w:rPr>
        <w:t>Canvas</w:t>
      </w:r>
      <w:r w:rsidR="003B7F3E">
        <w:rPr>
          <w:rStyle w:val="PageNumber"/>
          <w:rFonts w:ascii="Calibri" w:hAnsi="Calibri"/>
          <w:szCs w:val="22"/>
        </w:rPr>
        <w:t xml:space="preserve"> for you to view.  </w:t>
      </w:r>
      <w:r w:rsidR="003B7F3E" w:rsidRPr="00646898">
        <w:rPr>
          <w:rStyle w:val="PageNumber"/>
          <w:rFonts w:ascii="Calibri" w:hAnsi="Calibri"/>
          <w:szCs w:val="22"/>
        </w:rPr>
        <w:t>If you would like to discus</w:t>
      </w:r>
      <w:r w:rsidR="003B7F3E">
        <w:rPr>
          <w:rStyle w:val="PageNumber"/>
          <w:rFonts w:ascii="Calibri" w:hAnsi="Calibri"/>
          <w:szCs w:val="22"/>
        </w:rPr>
        <w:t>s my evaluation of your work, please contact me by email to make an appointment</w:t>
      </w:r>
      <w:r w:rsidR="003B7F3E" w:rsidRPr="00646898">
        <w:rPr>
          <w:rStyle w:val="PageNumber"/>
          <w:rFonts w:ascii="Calibri" w:hAnsi="Calibri"/>
          <w:szCs w:val="22"/>
        </w:rPr>
        <w:t xml:space="preserve">.  </w:t>
      </w:r>
      <w:r w:rsidR="003B7F3E" w:rsidRPr="00EC519C">
        <w:rPr>
          <w:rStyle w:val="PageNumber"/>
          <w:rFonts w:ascii="Calibri" w:hAnsi="Calibri"/>
          <w:b/>
          <w:szCs w:val="22"/>
        </w:rPr>
        <w:t>I will not discuss or report any student's scores and grades, or any other evaluation-related matters, by e-mail or telephone.</w:t>
      </w:r>
      <w:r w:rsidR="003B7F3E" w:rsidRPr="00646898">
        <w:rPr>
          <w:rStyle w:val="PageNumber"/>
          <w:rFonts w:ascii="Calibri" w:hAnsi="Calibri"/>
          <w:szCs w:val="22"/>
        </w:rPr>
        <w:t xml:space="preserve">  </w:t>
      </w:r>
      <w:r w:rsidR="003F550A">
        <w:rPr>
          <w:rStyle w:val="PageNumber"/>
          <w:rFonts w:ascii="Calibri" w:hAnsi="Calibri"/>
          <w:szCs w:val="22"/>
        </w:rPr>
        <w:br/>
      </w:r>
    </w:p>
    <w:p w14:paraId="735ABEE0" w14:textId="290226C3" w:rsidR="003B7F3E" w:rsidRDefault="003B7F3E" w:rsidP="003B7F3E">
      <w:pPr>
        <w:spacing w:line="240" w:lineRule="auto"/>
        <w:rPr>
          <w:rFonts w:ascii="Calibri" w:hAnsi="Calibri" w:cs="Arial"/>
          <w:bCs/>
        </w:rPr>
      </w:pPr>
      <w:r>
        <w:rPr>
          <w:rFonts w:ascii="Calibri" w:hAnsi="Calibri" w:cs="Arial"/>
          <w:b/>
          <w:bCs/>
        </w:rPr>
        <w:t>RETURING GRADES</w:t>
      </w:r>
    </w:p>
    <w:p w14:paraId="5DEED64D" w14:textId="78473045" w:rsidR="00592EB1" w:rsidRDefault="003B7F3E" w:rsidP="003B7F3E">
      <w:pPr>
        <w:spacing w:line="240" w:lineRule="auto"/>
        <w:rPr>
          <w:rFonts w:ascii="Calibri" w:hAnsi="Calibri" w:cs="Arial"/>
          <w:b/>
          <w:bCs/>
        </w:rPr>
      </w:pPr>
      <w:r>
        <w:rPr>
          <w:rFonts w:ascii="Calibri" w:hAnsi="Calibri" w:cs="Arial"/>
          <w:bCs/>
        </w:rPr>
        <w:t>I will do my best to quickly return on all of your quizzes, assignments, and texts. However, in order to give thorough attention to each evaluation</w:t>
      </w:r>
      <w:r w:rsidRPr="00F733B5">
        <w:rPr>
          <w:rFonts w:ascii="Calibri" w:hAnsi="Calibri" w:cs="Arial"/>
          <w:bCs/>
        </w:rPr>
        <w:t xml:space="preserve">, I reserve the right to return </w:t>
      </w:r>
      <w:r w:rsidR="00F733B5">
        <w:rPr>
          <w:rFonts w:ascii="Calibri" w:hAnsi="Calibri" w:cs="Arial"/>
          <w:bCs/>
        </w:rPr>
        <w:t>graded work</w:t>
      </w:r>
      <w:r w:rsidRPr="00F733B5">
        <w:rPr>
          <w:rFonts w:ascii="Calibri" w:hAnsi="Calibri" w:cs="Arial"/>
          <w:bCs/>
        </w:rPr>
        <w:t xml:space="preserve"> within two weeks of the completed assignment.</w:t>
      </w:r>
      <w:r w:rsidRPr="003A692E">
        <w:rPr>
          <w:rFonts w:ascii="Calibri" w:hAnsi="Calibri" w:cs="Arial"/>
          <w:b/>
          <w:bCs/>
        </w:rPr>
        <w:t xml:space="preserve">  </w:t>
      </w:r>
    </w:p>
    <w:p w14:paraId="470748AC" w14:textId="4FC60A6D" w:rsidR="005619B5" w:rsidRPr="00F733B5" w:rsidRDefault="00F733B5" w:rsidP="00F733B5">
      <w:pPr>
        <w:spacing w:line="240" w:lineRule="auto"/>
        <w:rPr>
          <w:rFonts w:ascii="Calibri" w:hAnsi="Calibri" w:cs="Arial"/>
          <w:b/>
          <w:bCs/>
        </w:rPr>
      </w:pPr>
      <w:r w:rsidRPr="00F733B5">
        <w:rPr>
          <w:rFonts w:ascii="Calibri" w:hAnsi="Calibri" w:cs="Arial"/>
          <w:b/>
          <w:bCs/>
        </w:rPr>
        <w:t xml:space="preserve">How To Be Successful </w:t>
      </w:r>
      <w:r w:rsidR="00313554" w:rsidRPr="00F733B5">
        <w:rPr>
          <w:rFonts w:ascii="Calibri" w:hAnsi="Calibri" w:cs="Arial"/>
          <w:b/>
          <w:bCs/>
        </w:rPr>
        <w:t>in</w:t>
      </w:r>
      <w:r w:rsidRPr="00F733B5">
        <w:rPr>
          <w:rFonts w:ascii="Calibri" w:hAnsi="Calibri" w:cs="Arial"/>
          <w:b/>
          <w:bCs/>
        </w:rPr>
        <w:t xml:space="preserve"> This Course</w:t>
      </w:r>
    </w:p>
    <w:p w14:paraId="4B95F42B" w14:textId="77777777" w:rsidR="00F733B5" w:rsidRPr="00F733B5" w:rsidRDefault="00F733B5" w:rsidP="00F733B5">
      <w:pPr>
        <w:pStyle w:val="ListParagraph"/>
        <w:numPr>
          <w:ilvl w:val="0"/>
          <w:numId w:val="12"/>
        </w:numPr>
        <w:spacing w:line="240" w:lineRule="auto"/>
        <w:rPr>
          <w:rFonts w:ascii="Calibri" w:hAnsi="Calibri" w:cs="Arial"/>
          <w:lang w:bidi="en-US"/>
        </w:rPr>
      </w:pPr>
      <w:r w:rsidRPr="00F733B5">
        <w:rPr>
          <w:rFonts w:ascii="Calibri" w:hAnsi="Calibri" w:cs="Arial"/>
          <w:lang w:bidi="en-US"/>
        </w:rPr>
        <w:t xml:space="preserve">READ the required (and recommended) assignments and do your best to learn from them; </w:t>
      </w:r>
    </w:p>
    <w:p w14:paraId="52C50470" w14:textId="77777777" w:rsidR="00F733B5" w:rsidRPr="00F733B5" w:rsidRDefault="00F733B5" w:rsidP="00F733B5">
      <w:pPr>
        <w:pStyle w:val="ListParagraph"/>
        <w:numPr>
          <w:ilvl w:val="0"/>
          <w:numId w:val="12"/>
        </w:numPr>
        <w:spacing w:line="240" w:lineRule="auto"/>
        <w:rPr>
          <w:rFonts w:ascii="Calibri" w:hAnsi="Calibri" w:cs="Arial"/>
          <w:lang w:bidi="en-US"/>
        </w:rPr>
      </w:pPr>
      <w:r w:rsidRPr="00F733B5">
        <w:rPr>
          <w:rFonts w:ascii="Calibri" w:hAnsi="Calibri" w:cs="Arial"/>
          <w:lang w:bidi="en-US"/>
        </w:rPr>
        <w:t xml:space="preserve">Participate fully in the course, </w:t>
      </w:r>
      <w:proofErr w:type="spellStart"/>
      <w:r w:rsidRPr="00F733B5">
        <w:rPr>
          <w:rFonts w:ascii="Calibri" w:hAnsi="Calibri" w:cs="Arial"/>
          <w:lang w:bidi="en-US"/>
        </w:rPr>
        <w:t>ie</w:t>
      </w:r>
      <w:proofErr w:type="spellEnd"/>
      <w:r w:rsidRPr="00F733B5">
        <w:rPr>
          <w:rFonts w:ascii="Calibri" w:hAnsi="Calibri" w:cs="Arial"/>
          <w:lang w:bidi="en-US"/>
        </w:rPr>
        <w:t xml:space="preserve">: get plenty of rest the night before and stay engaged by participating in the Collaboration documents; </w:t>
      </w:r>
    </w:p>
    <w:p w14:paraId="6B482F53" w14:textId="77777777" w:rsidR="00F733B5" w:rsidRPr="00F733B5" w:rsidRDefault="00F733B5" w:rsidP="00F733B5">
      <w:pPr>
        <w:pStyle w:val="ListParagraph"/>
        <w:numPr>
          <w:ilvl w:val="0"/>
          <w:numId w:val="12"/>
        </w:numPr>
        <w:spacing w:line="240" w:lineRule="auto"/>
        <w:rPr>
          <w:rFonts w:ascii="Calibri" w:hAnsi="Calibri" w:cs="Arial"/>
          <w:lang w:bidi="en-US"/>
        </w:rPr>
      </w:pPr>
      <w:r w:rsidRPr="00F733B5">
        <w:rPr>
          <w:rFonts w:ascii="Calibri" w:hAnsi="Calibri" w:cs="Arial"/>
          <w:lang w:bidi="en-US"/>
        </w:rPr>
        <w:t xml:space="preserve">Ask questions in class </w:t>
      </w:r>
      <w:r w:rsidRPr="00F733B5">
        <w:rPr>
          <w:rFonts w:ascii="Calibri" w:hAnsi="Calibri" w:cs="Arial"/>
          <w:i/>
          <w:lang w:bidi="en-US"/>
        </w:rPr>
        <w:t>in addition</w:t>
      </w:r>
      <w:r w:rsidRPr="00F733B5">
        <w:rPr>
          <w:rFonts w:ascii="Calibri" w:hAnsi="Calibri" w:cs="Arial"/>
          <w:lang w:bidi="en-US"/>
        </w:rPr>
        <w:t xml:space="preserve"> to those you receive credit for; </w:t>
      </w:r>
    </w:p>
    <w:p w14:paraId="4B4C7FE8" w14:textId="77777777" w:rsidR="00F733B5" w:rsidRPr="00F733B5" w:rsidRDefault="00F733B5" w:rsidP="00F733B5">
      <w:pPr>
        <w:pStyle w:val="ListParagraph"/>
        <w:numPr>
          <w:ilvl w:val="0"/>
          <w:numId w:val="12"/>
        </w:numPr>
        <w:spacing w:line="240" w:lineRule="auto"/>
        <w:rPr>
          <w:rFonts w:ascii="Calibri" w:hAnsi="Calibri" w:cs="Arial"/>
          <w:lang w:bidi="en-US"/>
        </w:rPr>
      </w:pPr>
      <w:r w:rsidRPr="00F733B5">
        <w:rPr>
          <w:rFonts w:ascii="Calibri" w:hAnsi="Calibri" w:cs="Arial"/>
          <w:lang w:bidi="en-US"/>
        </w:rPr>
        <w:t xml:space="preserve">Don’t be afraid to make mistakes or go out on a limb. Learning is a process – there are no “stupid” questions – everyone (including your instructor) is here to learn! </w:t>
      </w:r>
    </w:p>
    <w:p w14:paraId="50D3D1C1" w14:textId="77777777" w:rsidR="00F733B5" w:rsidRPr="00F733B5" w:rsidRDefault="00F733B5" w:rsidP="00F733B5">
      <w:pPr>
        <w:pStyle w:val="ListParagraph"/>
        <w:numPr>
          <w:ilvl w:val="0"/>
          <w:numId w:val="12"/>
        </w:numPr>
        <w:spacing w:line="240" w:lineRule="auto"/>
        <w:rPr>
          <w:rFonts w:ascii="Calibri" w:hAnsi="Calibri" w:cs="Arial"/>
          <w:lang w:bidi="en-US"/>
        </w:rPr>
      </w:pPr>
      <w:r w:rsidRPr="00F733B5">
        <w:rPr>
          <w:rFonts w:ascii="Calibri" w:hAnsi="Calibri" w:cs="Arial"/>
          <w:lang w:bidi="en-US"/>
        </w:rPr>
        <w:t xml:space="preserve">Log into Canvas and check your email frequently during the week to check announcements; </w:t>
      </w:r>
    </w:p>
    <w:p w14:paraId="6922B739" w14:textId="77777777" w:rsidR="00F733B5" w:rsidRPr="00F733B5" w:rsidRDefault="00F733B5" w:rsidP="00F733B5">
      <w:pPr>
        <w:pStyle w:val="ListParagraph"/>
        <w:numPr>
          <w:ilvl w:val="0"/>
          <w:numId w:val="12"/>
        </w:numPr>
        <w:spacing w:line="240" w:lineRule="auto"/>
        <w:rPr>
          <w:rFonts w:ascii="Calibri" w:hAnsi="Calibri" w:cs="Arial"/>
          <w:lang w:bidi="en-US"/>
        </w:rPr>
      </w:pPr>
      <w:r w:rsidRPr="00F733B5">
        <w:rPr>
          <w:rFonts w:ascii="Calibri" w:hAnsi="Calibri" w:cs="Arial"/>
          <w:lang w:bidi="en-US"/>
        </w:rPr>
        <w:t xml:space="preserve">Do not wait until the night before (or morning of) to read or work on assignments and submit them; </w:t>
      </w:r>
    </w:p>
    <w:p w14:paraId="73DBE4F0" w14:textId="77777777" w:rsidR="00F733B5" w:rsidRPr="00F733B5" w:rsidRDefault="00F733B5" w:rsidP="00F733B5">
      <w:pPr>
        <w:pStyle w:val="ListParagraph"/>
        <w:numPr>
          <w:ilvl w:val="0"/>
          <w:numId w:val="12"/>
        </w:numPr>
        <w:spacing w:line="240" w:lineRule="auto"/>
        <w:rPr>
          <w:rFonts w:ascii="Calibri" w:hAnsi="Calibri" w:cs="Arial"/>
          <w:lang w:bidi="en-US"/>
        </w:rPr>
      </w:pPr>
      <w:r w:rsidRPr="00F733B5">
        <w:rPr>
          <w:rFonts w:ascii="Calibri" w:hAnsi="Calibri" w:cs="Arial"/>
          <w:lang w:bidi="en-US"/>
        </w:rPr>
        <w:t xml:space="preserve">Check the schedule if you are unsure of a due date. NO LATE ASSIGNMENTS WILL BE ACCEPTED WITHOUT A UNIVERSITY-APPROVED ABSENCE. </w:t>
      </w:r>
    </w:p>
    <w:p w14:paraId="55EAC638" w14:textId="3DFB1886" w:rsidR="00F733B5" w:rsidRPr="00F733B5" w:rsidRDefault="00F733B5" w:rsidP="00F733B5">
      <w:pPr>
        <w:pStyle w:val="ListParagraph"/>
        <w:numPr>
          <w:ilvl w:val="0"/>
          <w:numId w:val="12"/>
        </w:numPr>
        <w:spacing w:line="240" w:lineRule="auto"/>
        <w:rPr>
          <w:rFonts w:ascii="Calibri" w:hAnsi="Calibri" w:cs="Arial"/>
          <w:lang w:bidi="en-US"/>
        </w:rPr>
      </w:pPr>
      <w:r w:rsidRPr="00F733B5">
        <w:rPr>
          <w:rFonts w:ascii="Calibri" w:hAnsi="Calibri" w:cs="Arial"/>
          <w:lang w:bidi="en-US"/>
        </w:rPr>
        <w:t xml:space="preserve">Seek assistance immediately if you are experiencing </w:t>
      </w:r>
      <w:r w:rsidRPr="00F733B5">
        <w:rPr>
          <w:rFonts w:ascii="Calibri" w:hAnsi="Calibri" w:cs="Arial"/>
          <w:i/>
          <w:lang w:bidi="en-US"/>
        </w:rPr>
        <w:t xml:space="preserve">any </w:t>
      </w:r>
      <w:r w:rsidRPr="00F733B5">
        <w:rPr>
          <w:rFonts w:ascii="Calibri" w:hAnsi="Calibri" w:cs="Arial"/>
          <w:lang w:bidi="en-US"/>
        </w:rPr>
        <w:t xml:space="preserve">problems. If your problem is technical, start with the Student Help Desk (see below). </w:t>
      </w:r>
    </w:p>
    <w:p w14:paraId="2AC33613" w14:textId="5C35BD81" w:rsidR="00F733B5" w:rsidRDefault="00F733B5" w:rsidP="00F733B5">
      <w:pPr>
        <w:pStyle w:val="ListParagraph"/>
        <w:numPr>
          <w:ilvl w:val="0"/>
          <w:numId w:val="12"/>
        </w:numPr>
        <w:spacing w:line="240" w:lineRule="auto"/>
        <w:rPr>
          <w:rFonts w:ascii="Calibri" w:hAnsi="Calibri" w:cs="Arial"/>
          <w:lang w:bidi="en-US"/>
        </w:rPr>
      </w:pPr>
      <w:r w:rsidRPr="00F733B5">
        <w:rPr>
          <w:rFonts w:ascii="Calibri" w:hAnsi="Calibri" w:cs="Arial"/>
          <w:lang w:bidi="en-US"/>
        </w:rPr>
        <w:t xml:space="preserve">Share what you have learned with others! The ideas you and your classmates express in your assignments are important and valuable. Talking about what you are learning in class is a great way to retain what you have learned and to think critically about others’ perspectives! </w:t>
      </w:r>
    </w:p>
    <w:p w14:paraId="1E66B802" w14:textId="0EEC178C" w:rsidR="005619B5" w:rsidRPr="005619B5" w:rsidRDefault="005619B5" w:rsidP="005619B5">
      <w:pPr>
        <w:spacing w:after="0" w:line="240" w:lineRule="auto"/>
        <w:rPr>
          <w:rFonts w:eastAsiaTheme="minorEastAsia" w:cstheme="minorHAnsi"/>
          <w:i/>
          <w:iCs/>
          <w:color w:val="000000" w:themeColor="text1"/>
        </w:rPr>
      </w:pPr>
      <w:r w:rsidRPr="005619B5">
        <w:rPr>
          <w:rFonts w:eastAsiaTheme="minorEastAsia" w:cstheme="minorHAnsi"/>
          <w:i/>
          <w:iCs/>
          <w:color w:val="000000" w:themeColor="text1"/>
        </w:rPr>
        <w:t xml:space="preserve">I support student success by creating an inclusive learning environment and by helping you overcome challenges inside and outside the classroom. Please look at the section below on “Helpful Resources” and let me know how I can help.   </w:t>
      </w:r>
    </w:p>
    <w:p w14:paraId="14B3F18E" w14:textId="77777777" w:rsidR="005619B5" w:rsidRPr="005619B5" w:rsidRDefault="005619B5" w:rsidP="005619B5">
      <w:pPr>
        <w:spacing w:line="240" w:lineRule="auto"/>
        <w:rPr>
          <w:rFonts w:ascii="Calibri" w:hAnsi="Calibri" w:cs="Arial"/>
          <w:lang w:bidi="en-US"/>
        </w:rPr>
      </w:pPr>
    </w:p>
    <w:p w14:paraId="0CB2161B" w14:textId="77777777" w:rsidR="00122E7F" w:rsidRPr="00122E7F" w:rsidRDefault="00122E7F" w:rsidP="00122E7F">
      <w:pPr>
        <w:spacing w:line="240" w:lineRule="auto"/>
        <w:rPr>
          <w:rFonts w:ascii="Calibri" w:hAnsi="Calibri" w:cs="Arial"/>
          <w:b/>
          <w:bCs/>
        </w:rPr>
      </w:pPr>
      <w:r w:rsidRPr="00122E7F">
        <w:rPr>
          <w:rFonts w:ascii="Calibri" w:hAnsi="Calibri" w:cs="Arial"/>
          <w:b/>
          <w:bCs/>
        </w:rPr>
        <w:t>EMAIL RESPONSES and CANVAS ANNOUNCEMENTS</w:t>
      </w:r>
    </w:p>
    <w:p w14:paraId="15AE5E36" w14:textId="77777777" w:rsidR="005619B5" w:rsidRPr="00E27E22" w:rsidRDefault="005619B5" w:rsidP="005619B5">
      <w:pPr>
        <w:spacing w:after="0" w:line="240" w:lineRule="auto"/>
        <w:rPr>
          <w:rFonts w:eastAsiaTheme="minorEastAsia" w:cstheme="minorHAnsi"/>
          <w:color w:val="000000" w:themeColor="text1"/>
        </w:rPr>
      </w:pPr>
      <w:r w:rsidRPr="00BA5E99">
        <w:rPr>
          <w:rFonts w:eastAsiaTheme="minorEastAsia" w:cstheme="minorHAnsi"/>
        </w:rPr>
        <w:t>Connect with me through email and/or by attending office hours. During busy times, my inbox becomes rather full, so if you contact me and do not receive a response within two business days, please send a follow up email</w:t>
      </w:r>
      <w:r w:rsidRPr="009E62BC">
        <w:rPr>
          <w:rFonts w:eastAsiaTheme="minorEastAsia" w:cstheme="minorHAnsi"/>
          <w:i/>
          <w:iCs/>
        </w:rPr>
        <w:t>. A gentle nudge is always appreciated</w:t>
      </w:r>
      <w:r>
        <w:rPr>
          <w:rFonts w:eastAsiaTheme="minorEastAsia" w:cstheme="minorHAnsi"/>
          <w:i/>
          <w:iCs/>
        </w:rPr>
        <w:t>.</w:t>
      </w:r>
    </w:p>
    <w:p w14:paraId="2706D4BD" w14:textId="034E5DA0" w:rsidR="00122E7F" w:rsidRPr="00122E7F" w:rsidRDefault="005619B5" w:rsidP="00122E7F">
      <w:pPr>
        <w:spacing w:line="240" w:lineRule="auto"/>
        <w:rPr>
          <w:rFonts w:ascii="Calibri" w:hAnsi="Calibri" w:cs="Arial"/>
        </w:rPr>
      </w:pPr>
      <w:r>
        <w:rPr>
          <w:rFonts w:ascii="Calibri" w:hAnsi="Calibri" w:cs="Arial"/>
        </w:rPr>
        <w:br/>
      </w:r>
      <w:r w:rsidR="00122E7F" w:rsidRPr="00122E7F">
        <w:rPr>
          <w:rFonts w:ascii="Calibri" w:hAnsi="Calibri" w:cs="Arial"/>
          <w:bCs/>
        </w:rPr>
        <w:t xml:space="preserve">If you have an emergency, you may contact the Anthropology Department at 940-565-2200 in order to contact me. </w:t>
      </w:r>
    </w:p>
    <w:p w14:paraId="4C1C22B6" w14:textId="77777777" w:rsidR="00122E7F" w:rsidRPr="00122E7F" w:rsidRDefault="00122E7F" w:rsidP="00122E7F">
      <w:pPr>
        <w:spacing w:line="240" w:lineRule="auto"/>
        <w:rPr>
          <w:rFonts w:ascii="Calibri" w:hAnsi="Calibri" w:cs="Arial"/>
          <w:bCs/>
        </w:rPr>
      </w:pPr>
      <w:r w:rsidRPr="00122E7F">
        <w:rPr>
          <w:rFonts w:ascii="Calibri" w:hAnsi="Calibri" w:cs="Arial"/>
          <w:bCs/>
        </w:rPr>
        <w:t xml:space="preserve">I frequently use Canvas Announcements to communicate important course information to students. </w:t>
      </w:r>
      <w:r w:rsidRPr="00122E7F">
        <w:rPr>
          <w:rFonts w:ascii="Calibri" w:hAnsi="Calibri" w:cs="Arial"/>
        </w:rPr>
        <w:t>It is your responsibility to check your Canvas dashboard on a regular basis.</w:t>
      </w:r>
    </w:p>
    <w:p w14:paraId="3F108A58" w14:textId="4946B0A6" w:rsidR="00F733B5" w:rsidRPr="00F733B5" w:rsidRDefault="00F733B5" w:rsidP="00F733B5">
      <w:pPr>
        <w:spacing w:line="240" w:lineRule="auto"/>
        <w:rPr>
          <w:rFonts w:ascii="Calibri" w:hAnsi="Calibri" w:cs="Arial"/>
          <w:b/>
          <w:bCs/>
        </w:rPr>
      </w:pPr>
      <w:r w:rsidRPr="00F733B5">
        <w:rPr>
          <w:rFonts w:ascii="Calibri" w:hAnsi="Calibri" w:cs="Arial"/>
          <w:b/>
          <w:bCs/>
        </w:rPr>
        <w:t xml:space="preserve">COURSE POLICIES </w:t>
      </w:r>
    </w:p>
    <w:p w14:paraId="00C156C8" w14:textId="188B6DDC" w:rsidR="00F733B5" w:rsidRPr="00F733B5" w:rsidRDefault="00F733B5" w:rsidP="00F733B5">
      <w:pPr>
        <w:spacing w:line="240" w:lineRule="auto"/>
        <w:rPr>
          <w:rFonts w:ascii="Calibri" w:hAnsi="Calibri" w:cs="Arial"/>
          <w:b/>
          <w:bCs/>
          <w:lang w:bidi="en-US"/>
        </w:rPr>
      </w:pPr>
      <w:r w:rsidRPr="00F733B5">
        <w:rPr>
          <w:rFonts w:ascii="Calibri" w:hAnsi="Calibri" w:cs="Arial"/>
          <w:b/>
          <w:bCs/>
          <w:lang w:bidi="en-US"/>
        </w:rPr>
        <w:t xml:space="preserve">Technical Difficulties:  </w:t>
      </w:r>
    </w:p>
    <w:p w14:paraId="142AE03F" w14:textId="77777777" w:rsidR="00F733B5" w:rsidRPr="00F733B5" w:rsidRDefault="00F733B5" w:rsidP="00F733B5">
      <w:pPr>
        <w:spacing w:line="240" w:lineRule="auto"/>
        <w:rPr>
          <w:rFonts w:ascii="Calibri" w:hAnsi="Calibri" w:cs="Arial"/>
          <w:lang w:bidi="en-US"/>
        </w:rPr>
      </w:pPr>
      <w:r w:rsidRPr="00F733B5">
        <w:rPr>
          <w:rFonts w:ascii="Calibri" w:hAnsi="Calibri" w:cs="Arial"/>
          <w:lang w:bidi="en-US"/>
        </w:rPr>
        <w:t xml:space="preserve">If you have ANY technical difficulties, follow these steps:  </w:t>
      </w:r>
    </w:p>
    <w:p w14:paraId="333731D7" w14:textId="77777777" w:rsidR="00F733B5" w:rsidRPr="00F733B5" w:rsidRDefault="00F733B5" w:rsidP="00F733B5">
      <w:pPr>
        <w:pStyle w:val="ListParagraph"/>
        <w:numPr>
          <w:ilvl w:val="0"/>
          <w:numId w:val="13"/>
        </w:numPr>
        <w:spacing w:line="240" w:lineRule="auto"/>
        <w:rPr>
          <w:rFonts w:ascii="Calibri" w:hAnsi="Calibri" w:cs="Arial"/>
          <w:lang w:bidi="en-US"/>
        </w:rPr>
      </w:pPr>
      <w:r w:rsidRPr="00F733B5">
        <w:rPr>
          <w:rFonts w:ascii="Calibri" w:hAnsi="Calibri" w:cs="Arial"/>
          <w:lang w:bidi="en-US"/>
        </w:rPr>
        <w:t xml:space="preserve">Capture an image of the issue using “print screen” or other capture features </w:t>
      </w:r>
    </w:p>
    <w:p w14:paraId="5770ED81" w14:textId="4B5FBF35" w:rsidR="00F733B5" w:rsidRPr="00F733B5" w:rsidRDefault="00F733B5" w:rsidP="00F733B5">
      <w:pPr>
        <w:pStyle w:val="ListParagraph"/>
        <w:numPr>
          <w:ilvl w:val="0"/>
          <w:numId w:val="13"/>
        </w:numPr>
        <w:spacing w:line="240" w:lineRule="auto"/>
        <w:rPr>
          <w:rFonts w:ascii="Calibri" w:hAnsi="Calibri" w:cs="Arial"/>
          <w:lang w:bidi="en-US"/>
        </w:rPr>
      </w:pPr>
      <w:r w:rsidRPr="00F733B5">
        <w:rPr>
          <w:rFonts w:ascii="Calibri" w:hAnsi="Calibri" w:cs="Arial"/>
          <w:lang w:bidi="en-US"/>
        </w:rPr>
        <w:t xml:space="preserve">Contact the Canvas Help Desk </w:t>
      </w:r>
      <w:hyperlink r:id="rId14">
        <w:r w:rsidRPr="00F733B5">
          <w:rPr>
            <w:rStyle w:val="Hyperlink"/>
            <w:rFonts w:ascii="Calibri" w:hAnsi="Calibri" w:cs="Arial"/>
            <w:lang w:bidi="en-US"/>
          </w:rPr>
          <w:t>https://unt.instructure.com/</w:t>
        </w:r>
      </w:hyperlink>
      <w:hyperlink r:id="rId15">
        <w:r w:rsidRPr="00F733B5">
          <w:rPr>
            <w:rStyle w:val="Hyperlink"/>
            <w:rFonts w:ascii="Calibri" w:hAnsi="Calibri" w:cs="Arial"/>
            <w:lang w:bidi="en-US"/>
          </w:rPr>
          <w:t xml:space="preserve"> </w:t>
        </w:r>
      </w:hyperlink>
      <w:r w:rsidRPr="00F733B5">
        <w:rPr>
          <w:rFonts w:ascii="Calibri" w:hAnsi="Calibri" w:cs="Arial"/>
          <w:lang w:bidi="en-US"/>
        </w:rPr>
        <w:t xml:space="preserve">using the link at the bottom of the global navigation menu. </w:t>
      </w:r>
    </w:p>
    <w:p w14:paraId="22543FB0" w14:textId="735DB55B" w:rsidR="00F733B5" w:rsidRPr="00F733B5" w:rsidRDefault="00F733B5" w:rsidP="00F733B5">
      <w:pPr>
        <w:pStyle w:val="ListParagraph"/>
        <w:numPr>
          <w:ilvl w:val="0"/>
          <w:numId w:val="13"/>
        </w:numPr>
        <w:spacing w:line="240" w:lineRule="auto"/>
        <w:rPr>
          <w:rFonts w:ascii="Calibri" w:hAnsi="Calibri" w:cs="Arial"/>
          <w:lang w:bidi="en-US"/>
        </w:rPr>
      </w:pPr>
      <w:r w:rsidRPr="00F733B5">
        <w:rPr>
          <w:rFonts w:ascii="Calibri" w:hAnsi="Calibri" w:cs="Arial"/>
          <w:lang w:bidi="en-US"/>
        </w:rPr>
        <w:lastRenderedPageBreak/>
        <w:t xml:space="preserve">Give the nice folks at the Helpdesk the following info: your Student EUID; Name &amp; Section of the Course: Anth </w:t>
      </w:r>
      <w:r w:rsidR="005619B5">
        <w:rPr>
          <w:rFonts w:ascii="Calibri" w:hAnsi="Calibri" w:cs="Arial"/>
          <w:lang w:bidi="en-US"/>
        </w:rPr>
        <w:t>47</w:t>
      </w:r>
      <w:r w:rsidR="00313554">
        <w:rPr>
          <w:rFonts w:ascii="Calibri" w:hAnsi="Calibri" w:cs="Arial"/>
          <w:lang w:bidi="en-US"/>
        </w:rPr>
        <w:t>65</w:t>
      </w:r>
      <w:r w:rsidR="005619B5">
        <w:rPr>
          <w:rFonts w:ascii="Calibri" w:hAnsi="Calibri" w:cs="Arial"/>
          <w:lang w:bidi="en-US"/>
        </w:rPr>
        <w:t xml:space="preserve"> / 57</w:t>
      </w:r>
      <w:r w:rsidR="00313554">
        <w:rPr>
          <w:rFonts w:ascii="Calibri" w:hAnsi="Calibri" w:cs="Arial"/>
          <w:lang w:bidi="en-US"/>
        </w:rPr>
        <w:t>65</w:t>
      </w:r>
      <w:r w:rsidRPr="00F733B5">
        <w:rPr>
          <w:rFonts w:ascii="Calibri" w:hAnsi="Calibri" w:cs="Arial"/>
          <w:lang w:bidi="en-US"/>
        </w:rPr>
        <w:t xml:space="preserve"> </w:t>
      </w:r>
      <w:r w:rsidR="005619B5">
        <w:rPr>
          <w:rFonts w:ascii="Calibri" w:hAnsi="Calibri" w:cs="Arial"/>
          <w:lang w:bidi="en-US"/>
        </w:rPr>
        <w:t>Urban Beings</w:t>
      </w:r>
    </w:p>
    <w:p w14:paraId="151C03E7" w14:textId="77777777" w:rsidR="00F733B5" w:rsidRPr="00F733B5" w:rsidRDefault="00F733B5" w:rsidP="00F733B5">
      <w:pPr>
        <w:pStyle w:val="ListParagraph"/>
        <w:numPr>
          <w:ilvl w:val="0"/>
          <w:numId w:val="13"/>
        </w:numPr>
        <w:spacing w:line="240" w:lineRule="auto"/>
        <w:rPr>
          <w:rFonts w:ascii="Calibri" w:hAnsi="Calibri" w:cs="Arial"/>
          <w:lang w:bidi="en-US"/>
        </w:rPr>
      </w:pPr>
      <w:r w:rsidRPr="00F733B5">
        <w:rPr>
          <w:rFonts w:ascii="Calibri" w:hAnsi="Calibri" w:cs="Arial"/>
          <w:lang w:bidi="en-US"/>
        </w:rPr>
        <w:t xml:space="preserve">Once you have a ticket number from the Help Desk, email me (see contact info above) </w:t>
      </w:r>
    </w:p>
    <w:p w14:paraId="474D8A50" w14:textId="77777777" w:rsidR="00C663EE" w:rsidRDefault="00F733B5" w:rsidP="00C663EE">
      <w:pPr>
        <w:spacing w:line="240" w:lineRule="auto"/>
        <w:rPr>
          <w:rFonts w:ascii="Calibri" w:hAnsi="Calibri" w:cs="Arial"/>
          <w:lang w:bidi="en-US"/>
        </w:rPr>
      </w:pPr>
      <w:r w:rsidRPr="00F733B5">
        <w:rPr>
          <w:rFonts w:ascii="Calibri" w:hAnsi="Calibri" w:cs="Arial"/>
          <w:lang w:bidi="en-US"/>
        </w:rPr>
        <w:t>If you contact me without first completing this process, you will be kindly redirected to this section of the syllabus and the matter will remain unresolved.</w:t>
      </w:r>
    </w:p>
    <w:p w14:paraId="0D38E811" w14:textId="77777777" w:rsidR="00C663EE" w:rsidRPr="00C663EE" w:rsidRDefault="00C663EE" w:rsidP="000A2291">
      <w:pPr>
        <w:spacing w:line="240" w:lineRule="auto"/>
        <w:rPr>
          <w:rFonts w:ascii="Calibri" w:hAnsi="Calibri" w:cs="Arial"/>
          <w:b/>
          <w:bCs/>
          <w:lang w:bidi="en-US"/>
        </w:rPr>
      </w:pPr>
      <w:r w:rsidRPr="00C663EE">
        <w:rPr>
          <w:rFonts w:ascii="Calibri" w:hAnsi="Calibri" w:cs="Arial"/>
          <w:b/>
          <w:bCs/>
          <w:lang w:bidi="en-US"/>
        </w:rPr>
        <w:t xml:space="preserve">Server Unavailability: </w:t>
      </w:r>
    </w:p>
    <w:p w14:paraId="55BE39FE" w14:textId="2715DFD6" w:rsidR="00E811DD" w:rsidRDefault="00F733B5" w:rsidP="000A2291">
      <w:pPr>
        <w:spacing w:line="240" w:lineRule="auto"/>
        <w:rPr>
          <w:rFonts w:ascii="Calibri" w:hAnsi="Calibri" w:cs="Arial"/>
          <w:lang w:bidi="en-US"/>
        </w:rPr>
      </w:pPr>
      <w:r w:rsidRPr="00F733B5">
        <w:rPr>
          <w:rFonts w:ascii="Calibri" w:hAnsi="Calibri" w:cs="Arial"/>
          <w:lang w:bidi="en-US"/>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 and provide an appropriate accommodation based on the situation. Students should immediately report any problems to the instructor and also contact the UNT Student Help Desk: helpdesk@unt.edu or 940.565.2324. </w:t>
      </w:r>
    </w:p>
    <w:p w14:paraId="5EA8E1AB" w14:textId="77777777" w:rsidR="00E811DD" w:rsidRDefault="00F733B5" w:rsidP="000A2291">
      <w:pPr>
        <w:spacing w:line="240" w:lineRule="auto"/>
        <w:rPr>
          <w:rFonts w:ascii="Calibri" w:hAnsi="Calibri" w:cs="Arial"/>
          <w:lang w:bidi="en-US"/>
        </w:rPr>
      </w:pPr>
      <w:r w:rsidRPr="00F733B5">
        <w:rPr>
          <w:rFonts w:ascii="Calibri" w:hAnsi="Calibri" w:cs="Arial"/>
          <w:b/>
          <w:bCs/>
          <w:lang w:bidi="en-US"/>
        </w:rPr>
        <w:t>Late work and Make-up assignments:</w:t>
      </w:r>
      <w:r w:rsidRPr="00F733B5">
        <w:rPr>
          <w:rFonts w:ascii="Calibri" w:hAnsi="Calibri" w:cs="Arial"/>
          <w:b/>
          <w:bCs/>
          <w:vertAlign w:val="subscript"/>
          <w:lang w:bidi="en-US"/>
        </w:rPr>
        <w:t xml:space="preserve">  </w:t>
      </w:r>
      <w:r w:rsidRPr="00F733B5">
        <w:rPr>
          <w:rFonts w:ascii="Calibri" w:hAnsi="Calibri" w:cs="Arial"/>
          <w:b/>
          <w:bCs/>
          <w:lang w:bidi="en-US"/>
        </w:rPr>
        <w:t xml:space="preserve"> </w:t>
      </w:r>
    </w:p>
    <w:p w14:paraId="50508528" w14:textId="69F5E63A" w:rsidR="00E811DD" w:rsidRDefault="00F733B5" w:rsidP="000A2291">
      <w:pPr>
        <w:spacing w:line="240" w:lineRule="auto"/>
        <w:rPr>
          <w:rFonts w:ascii="Calibri" w:hAnsi="Calibri" w:cs="Arial"/>
          <w:lang w:bidi="en-US"/>
        </w:rPr>
      </w:pPr>
      <w:r w:rsidRPr="00F733B5">
        <w:rPr>
          <w:rFonts w:ascii="Calibri" w:hAnsi="Calibri" w:cs="Arial"/>
          <w:lang w:bidi="en-US"/>
        </w:rPr>
        <w:t xml:space="preserve">Please see #6 Attendance Policy below. Late work and Make-up work will not be accepted unless you or your representative emails me with a University-Approved excuse 24 hours before work is due. Exceptions will be granted to those who provide legitimate documentation within 24 hours of the due date.  </w:t>
      </w:r>
      <w:r w:rsidR="005619B5">
        <w:rPr>
          <w:rFonts w:ascii="Calibri" w:hAnsi="Calibri" w:cs="Arial"/>
          <w:lang w:bidi="en-US"/>
        </w:rPr>
        <w:t xml:space="preserve">Unexcused late work will be subject to ½ letter grade deductions per day. Late work will not be accepted more than one week after the due date. </w:t>
      </w:r>
    </w:p>
    <w:p w14:paraId="7BF8AD06" w14:textId="77777777" w:rsidR="00E811DD" w:rsidRDefault="00F733B5" w:rsidP="000A2291">
      <w:pPr>
        <w:spacing w:line="240" w:lineRule="auto"/>
        <w:rPr>
          <w:rFonts w:ascii="Calibri" w:hAnsi="Calibri" w:cs="Arial"/>
          <w:lang w:bidi="en-US"/>
        </w:rPr>
      </w:pPr>
      <w:r w:rsidRPr="00F733B5">
        <w:rPr>
          <w:rFonts w:ascii="Calibri" w:hAnsi="Calibri" w:cs="Arial"/>
          <w:b/>
          <w:bCs/>
          <w:lang w:bidi="en-US"/>
        </w:rPr>
        <w:t>Grade Appeals:</w:t>
      </w:r>
      <w:r w:rsidRPr="00F733B5">
        <w:rPr>
          <w:rFonts w:ascii="Calibri" w:hAnsi="Calibri" w:cs="Arial"/>
          <w:b/>
          <w:bCs/>
          <w:vertAlign w:val="subscript"/>
          <w:lang w:bidi="en-US"/>
        </w:rPr>
        <w:t xml:space="preserve">  </w:t>
      </w:r>
    </w:p>
    <w:p w14:paraId="5E83AFF7" w14:textId="77777777" w:rsidR="00E811DD" w:rsidRDefault="00F733B5" w:rsidP="000A2291">
      <w:pPr>
        <w:spacing w:line="240" w:lineRule="auto"/>
        <w:rPr>
          <w:rFonts w:ascii="Calibri" w:hAnsi="Calibri" w:cs="Arial"/>
          <w:lang w:bidi="en-US"/>
        </w:rPr>
      </w:pPr>
      <w:r w:rsidRPr="00F733B5">
        <w:rPr>
          <w:rFonts w:ascii="Calibri" w:hAnsi="Calibri" w:cs="Arial"/>
          <w:lang w:bidi="en-US"/>
        </w:rPr>
        <w:t xml:space="preserve">Questions about grades – including grade appeals – must be presented to the </w:t>
      </w:r>
      <w:proofErr w:type="gramStart"/>
      <w:r w:rsidRPr="00F733B5">
        <w:rPr>
          <w:rFonts w:ascii="Calibri" w:hAnsi="Calibri" w:cs="Arial"/>
          <w:lang w:bidi="en-US"/>
        </w:rPr>
        <w:t>Instructor</w:t>
      </w:r>
      <w:proofErr w:type="gramEnd"/>
      <w:r w:rsidRPr="00F733B5">
        <w:rPr>
          <w:rFonts w:ascii="Calibri" w:hAnsi="Calibri" w:cs="Arial"/>
          <w:lang w:bidi="en-US"/>
        </w:rPr>
        <w:t xml:space="preserve"> within 3 days following receiving the grade. I am happy to go over what you missed in office hours. My goal is for you to succeed! </w:t>
      </w:r>
    </w:p>
    <w:p w14:paraId="317DF8AE" w14:textId="77777777" w:rsidR="00E811DD" w:rsidRDefault="00F733B5" w:rsidP="000A2291">
      <w:pPr>
        <w:spacing w:line="240" w:lineRule="auto"/>
        <w:rPr>
          <w:rFonts w:ascii="Calibri" w:hAnsi="Calibri" w:cs="Arial"/>
          <w:lang w:bidi="en-US"/>
        </w:rPr>
      </w:pPr>
      <w:r w:rsidRPr="00F733B5">
        <w:rPr>
          <w:rFonts w:ascii="Calibri" w:hAnsi="Calibri" w:cs="Arial"/>
          <w:b/>
          <w:bCs/>
          <w:lang w:bidi="en-US"/>
        </w:rPr>
        <w:t>Extra Credit:</w:t>
      </w:r>
      <w:r w:rsidRPr="00F733B5">
        <w:rPr>
          <w:rFonts w:ascii="Calibri" w:hAnsi="Calibri" w:cs="Arial"/>
          <w:b/>
          <w:bCs/>
          <w:vertAlign w:val="subscript"/>
          <w:lang w:bidi="en-US"/>
        </w:rPr>
        <w:t xml:space="preserve">  </w:t>
      </w:r>
    </w:p>
    <w:p w14:paraId="27BDD3C2" w14:textId="33728F62" w:rsidR="00E811DD" w:rsidRDefault="00F733B5" w:rsidP="000A2291">
      <w:pPr>
        <w:spacing w:line="240" w:lineRule="auto"/>
        <w:rPr>
          <w:rFonts w:ascii="Calibri" w:hAnsi="Calibri" w:cs="Arial"/>
          <w:lang w:bidi="en-US"/>
        </w:rPr>
      </w:pPr>
      <w:r w:rsidRPr="00F733B5">
        <w:rPr>
          <w:rFonts w:ascii="Calibri" w:hAnsi="Calibri" w:cs="Arial"/>
          <w:lang w:bidi="en-US"/>
        </w:rPr>
        <w:t xml:space="preserve">Complete the SPOT Course Evaluation at the end of the semester for 10 extra credit points. Watch for announcements about upcoming opportunities. I may be able offer additional extra credit. </w:t>
      </w:r>
    </w:p>
    <w:p w14:paraId="795EBC43" w14:textId="77777777" w:rsidR="00E811DD" w:rsidRDefault="00F733B5" w:rsidP="000A2291">
      <w:pPr>
        <w:spacing w:line="240" w:lineRule="auto"/>
        <w:rPr>
          <w:rFonts w:ascii="Calibri" w:hAnsi="Calibri" w:cs="Arial"/>
          <w:lang w:bidi="en-US"/>
        </w:rPr>
      </w:pPr>
      <w:r w:rsidRPr="00F733B5">
        <w:rPr>
          <w:rFonts w:ascii="Calibri" w:hAnsi="Calibri" w:cs="Arial"/>
          <w:b/>
          <w:bCs/>
          <w:lang w:bidi="en-US"/>
        </w:rPr>
        <w:t xml:space="preserve">Attendance Policy </w:t>
      </w:r>
      <w:r w:rsidRPr="00F733B5">
        <w:rPr>
          <w:rFonts w:ascii="Calibri" w:hAnsi="Calibri" w:cs="Arial"/>
          <w:b/>
          <w:bCs/>
          <w:vertAlign w:val="subscript"/>
          <w:lang w:bidi="en-US"/>
        </w:rPr>
        <w:t xml:space="preserve"> </w:t>
      </w:r>
    </w:p>
    <w:p w14:paraId="20B3991A" w14:textId="08ECE340" w:rsidR="00E811DD" w:rsidRDefault="00F733B5" w:rsidP="000A2291">
      <w:pPr>
        <w:spacing w:line="240" w:lineRule="auto"/>
        <w:rPr>
          <w:rFonts w:ascii="Calibri" w:hAnsi="Calibri" w:cs="Arial"/>
          <w:lang w:bidi="en-US"/>
        </w:rPr>
      </w:pPr>
      <w:r w:rsidRPr="00F733B5">
        <w:rPr>
          <w:rFonts w:ascii="Calibri" w:hAnsi="Calibri" w:cs="Arial"/>
          <w:lang w:bidi="en-US"/>
        </w:rPr>
        <w:t xml:space="preserve">There are some absences (egregious transportation issue, death of a pet, minor illness) that do not fall under the University guidelines. We are all human and life happens. Please communicate with me so I do not mark your absence as unexcused. Imagine not showing up to work and not calling your employer - it's pretty much that serious. </w:t>
      </w:r>
    </w:p>
    <w:p w14:paraId="1CCDBC68" w14:textId="77777777" w:rsidR="00E811DD" w:rsidRDefault="00F733B5" w:rsidP="000A2291">
      <w:pPr>
        <w:spacing w:line="240" w:lineRule="auto"/>
        <w:rPr>
          <w:rFonts w:ascii="Calibri" w:hAnsi="Calibri" w:cs="Arial"/>
          <w:lang w:bidi="en-US"/>
        </w:rPr>
      </w:pPr>
      <w:r w:rsidRPr="00F733B5">
        <w:rPr>
          <w:rFonts w:ascii="Calibri" w:hAnsi="Calibri" w:cs="Arial"/>
          <w:b/>
          <w:bCs/>
        </w:rPr>
        <w:t xml:space="preserve">Attendance and Participation </w:t>
      </w:r>
    </w:p>
    <w:p w14:paraId="33D13F36" w14:textId="77777777" w:rsidR="00F40149" w:rsidRDefault="00F733B5" w:rsidP="000A2291">
      <w:pPr>
        <w:spacing w:line="240" w:lineRule="auto"/>
        <w:rPr>
          <w:rFonts w:ascii="Calibri" w:hAnsi="Calibri" w:cs="Arial"/>
          <w:lang w:bidi="en-US"/>
        </w:rPr>
      </w:pPr>
      <w:r w:rsidRPr="00F733B5">
        <w:rPr>
          <w:rFonts w:ascii="Calibri" w:hAnsi="Calibri" w:cs="Arial"/>
          <w:lang w:bidi="en-US"/>
        </w:rPr>
        <w:t xml:space="preserve">This course meets </w:t>
      </w:r>
      <w:r w:rsidR="00E811DD" w:rsidRPr="00E811DD">
        <w:rPr>
          <w:rFonts w:ascii="Calibri" w:hAnsi="Calibri" w:cs="Arial"/>
          <w:lang w:bidi="en-US"/>
        </w:rPr>
        <w:t xml:space="preserve">on campus two days a week. </w:t>
      </w:r>
    </w:p>
    <w:p w14:paraId="7FA33991" w14:textId="349ADB06" w:rsidR="00E811DD" w:rsidRDefault="00E811DD" w:rsidP="000A2291">
      <w:pPr>
        <w:spacing w:line="240" w:lineRule="auto"/>
        <w:rPr>
          <w:rFonts w:ascii="Calibri" w:hAnsi="Calibri" w:cs="Arial"/>
          <w:lang w:bidi="en-US"/>
        </w:rPr>
      </w:pPr>
      <w:r>
        <w:rPr>
          <w:rFonts w:ascii="Calibri" w:hAnsi="Calibri" w:cs="Arial"/>
          <w:lang w:bidi="en-US"/>
        </w:rPr>
        <w:t xml:space="preserve">Participation is essential to your learning. If I don’t know your name by the middle of the semester, chances are your participation is suffering. Talk to me about overcoming any public speaking anxiety. </w:t>
      </w:r>
    </w:p>
    <w:p w14:paraId="036D46CF" w14:textId="314A7975" w:rsidR="00313554" w:rsidRPr="00313554" w:rsidRDefault="00313554" w:rsidP="000A2291">
      <w:pPr>
        <w:spacing w:line="240" w:lineRule="auto"/>
        <w:rPr>
          <w:rFonts w:ascii="Calibri" w:hAnsi="Calibri" w:cs="Arial"/>
          <w:lang w:bidi="en-US"/>
        </w:rPr>
      </w:pPr>
      <w:r>
        <w:rPr>
          <w:rFonts w:ascii="Calibri" w:hAnsi="Calibri" w:cs="Arial"/>
          <w:b/>
          <w:bCs/>
        </w:rPr>
        <w:t>Illness</w:t>
      </w:r>
      <w:r w:rsidR="00F733B5" w:rsidRPr="00F733B5">
        <w:rPr>
          <w:rFonts w:ascii="Calibri" w:hAnsi="Calibri" w:cs="Arial"/>
          <w:b/>
          <w:bCs/>
        </w:rPr>
        <w:t xml:space="preserve">-related Excused Absences </w:t>
      </w:r>
      <w:r>
        <w:rPr>
          <w:rFonts w:ascii="Calibri" w:hAnsi="Calibri" w:cs="Arial"/>
          <w:lang w:bidi="en-US"/>
        </w:rPr>
        <w:br/>
      </w:r>
      <w:r w:rsidRPr="00313554">
        <w:rPr>
          <w:rFonts w:ascii="Calibri" w:hAnsi="Calibri" w:cs="Arial"/>
          <w:lang w:bidi="en-US"/>
        </w:rPr>
        <w:t xml:space="preserve">When humans return to campus and commingle after a long </w:t>
      </w:r>
      <w:r w:rsidR="00B00CC6">
        <w:rPr>
          <w:rFonts w:ascii="Calibri" w:hAnsi="Calibri" w:cs="Arial"/>
          <w:lang w:bidi="en-US"/>
        </w:rPr>
        <w:t>break</w:t>
      </w:r>
      <w:r w:rsidRPr="00313554">
        <w:rPr>
          <w:rFonts w:ascii="Calibri" w:hAnsi="Calibri" w:cs="Arial"/>
          <w:lang w:bidi="en-US"/>
        </w:rPr>
        <w:t xml:space="preserve"> of being apart, endemic viruses such as Covid-19, Influenza, RSV, Viral gastroenteritis, and myriad other beings who prefer human hosts, commingle with us.</w:t>
      </w:r>
    </w:p>
    <w:p w14:paraId="12421E70" w14:textId="11224909" w:rsidR="00313554" w:rsidRDefault="00313554" w:rsidP="000A2291">
      <w:pPr>
        <w:spacing w:line="240" w:lineRule="auto"/>
        <w:rPr>
          <w:rFonts w:ascii="Calibri" w:hAnsi="Calibri" w:cs="Arial"/>
          <w:lang w:bidi="en-US"/>
        </w:rPr>
      </w:pPr>
      <w:r w:rsidRPr="00313554">
        <w:rPr>
          <w:rFonts w:ascii="Calibri" w:hAnsi="Calibri" w:cs="Arial"/>
          <w:lang w:bidi="en-US"/>
        </w:rPr>
        <w:t>Students and faculty alike may become ill. While class attendance is expected, I am mindful of the health and safety of everyone in our community. If you are ill, please stay home. If you have been exposed to someone who is ill, kindly do your part to protect others around you. </w:t>
      </w:r>
    </w:p>
    <w:p w14:paraId="12E7DA89" w14:textId="63E364C7" w:rsidR="00313554" w:rsidRPr="00313554" w:rsidRDefault="00313554" w:rsidP="000A2291">
      <w:pPr>
        <w:spacing w:line="240" w:lineRule="auto"/>
        <w:rPr>
          <w:rFonts w:ascii="Calibri" w:hAnsi="Calibri" w:cs="Arial"/>
          <w:lang w:bidi="en-US"/>
        </w:rPr>
      </w:pPr>
      <w:r w:rsidRPr="00313554">
        <w:rPr>
          <w:rFonts w:ascii="Calibri" w:hAnsi="Calibri" w:cs="Arial"/>
          <w:lang w:bidi="en-US"/>
        </w:rPr>
        <w:t xml:space="preserve">While attendance is expected as outlined above, excused absences may also include acute and pressing personal and family </w:t>
      </w:r>
      <w:r>
        <w:rPr>
          <w:rFonts w:ascii="Calibri" w:hAnsi="Calibri" w:cs="Arial"/>
          <w:lang w:bidi="en-US"/>
        </w:rPr>
        <w:t>emergencies</w:t>
      </w:r>
      <w:r w:rsidRPr="00313554">
        <w:rPr>
          <w:rFonts w:ascii="Calibri" w:hAnsi="Calibri" w:cs="Arial"/>
          <w:lang w:bidi="en-US"/>
        </w:rPr>
        <w:t>, mental health, burnout, fatigue, depression and anxiety, etc. </w:t>
      </w:r>
    </w:p>
    <w:p w14:paraId="776707BD" w14:textId="0CDCA098" w:rsidR="00313554" w:rsidRPr="00313554" w:rsidRDefault="00313554" w:rsidP="000A2291">
      <w:pPr>
        <w:spacing w:line="240" w:lineRule="auto"/>
        <w:rPr>
          <w:rFonts w:ascii="Calibri" w:hAnsi="Calibri" w:cs="Arial"/>
          <w:lang w:bidi="en-US"/>
        </w:rPr>
      </w:pPr>
      <w:r w:rsidRPr="00313554">
        <w:rPr>
          <w:rFonts w:ascii="Calibri" w:hAnsi="Calibri" w:cs="Arial"/>
          <w:lang w:bidi="en-US"/>
        </w:rPr>
        <w:lastRenderedPageBreak/>
        <w:t>Just as you would expect faculty to let you know in advance that they won't be present for class, so also are students requested to contact me 12 Hours</w:t>
      </w:r>
      <w:r w:rsidRPr="00313554">
        <w:rPr>
          <w:rFonts w:ascii="Calibri" w:hAnsi="Calibri" w:cs="Arial"/>
          <w:b/>
          <w:bCs/>
          <w:lang w:bidi="en-US"/>
        </w:rPr>
        <w:t> PRIOR TO CLASS </w:t>
      </w:r>
      <w:r w:rsidRPr="00313554">
        <w:rPr>
          <w:rFonts w:ascii="Calibri" w:hAnsi="Calibri" w:cs="Arial"/>
          <w:lang w:bidi="en-US"/>
        </w:rPr>
        <w:t>if you are unable to attend in-person or online</w:t>
      </w:r>
      <w:r>
        <w:rPr>
          <w:rFonts w:ascii="Calibri" w:hAnsi="Calibri" w:cs="Arial"/>
          <w:lang w:bidi="en-US"/>
        </w:rPr>
        <w:t>.</w:t>
      </w:r>
    </w:p>
    <w:p w14:paraId="7C63C139" w14:textId="77777777" w:rsidR="00313554" w:rsidRDefault="00313554" w:rsidP="000A2291">
      <w:pPr>
        <w:spacing w:line="240" w:lineRule="auto"/>
        <w:rPr>
          <w:rFonts w:ascii="Calibri" w:hAnsi="Calibri" w:cs="Arial"/>
          <w:lang w:bidi="en-US"/>
        </w:rPr>
      </w:pPr>
      <w:r w:rsidRPr="00313554">
        <w:rPr>
          <w:rFonts w:ascii="Calibri" w:hAnsi="Calibri" w:cs="Arial"/>
          <w:lang w:bidi="en-US"/>
        </w:rPr>
        <w:t>An excused absence will be documented in Canvas. Students may monitor their attendance (on a 100% basis) at any time by visiting the Grades page.  </w:t>
      </w:r>
    </w:p>
    <w:p w14:paraId="2504184B" w14:textId="0E9B71A7" w:rsidR="00F733B5" w:rsidRPr="00313554" w:rsidRDefault="00F733B5" w:rsidP="000A2291">
      <w:pPr>
        <w:spacing w:line="240" w:lineRule="auto"/>
        <w:rPr>
          <w:rFonts w:ascii="Calibri" w:hAnsi="Calibri" w:cs="Arial"/>
          <w:lang w:bidi="en-US"/>
        </w:rPr>
      </w:pPr>
      <w:r w:rsidRPr="00F733B5">
        <w:rPr>
          <w:rFonts w:ascii="Calibri" w:hAnsi="Calibri" w:cs="Arial"/>
          <w:b/>
          <w:bCs/>
        </w:rPr>
        <w:t xml:space="preserve">Making-up excused classes or work </w:t>
      </w:r>
    </w:p>
    <w:p w14:paraId="1193F759" w14:textId="6599609F" w:rsidR="00E811DD" w:rsidRPr="00E811DD" w:rsidRDefault="00F733B5" w:rsidP="00313554">
      <w:pPr>
        <w:spacing w:line="240" w:lineRule="auto"/>
        <w:rPr>
          <w:rFonts w:ascii="Calibri" w:hAnsi="Calibri" w:cs="Arial"/>
          <w:lang w:bidi="en-US"/>
        </w:rPr>
      </w:pPr>
      <w:r w:rsidRPr="00F733B5">
        <w:rPr>
          <w:rFonts w:ascii="Calibri" w:hAnsi="Calibri" w:cs="Arial"/>
          <w:lang w:bidi="en-US"/>
        </w:rPr>
        <w:t xml:space="preserve">Because all student work is submitted through Canvas, only students with </w:t>
      </w:r>
      <w:proofErr w:type="gramStart"/>
      <w:r w:rsidRPr="00F733B5">
        <w:rPr>
          <w:rFonts w:ascii="Calibri" w:hAnsi="Calibri" w:cs="Arial"/>
          <w:lang w:bidi="en-US"/>
        </w:rPr>
        <w:t>University</w:t>
      </w:r>
      <w:proofErr w:type="gramEnd"/>
      <w:r w:rsidRPr="00F733B5">
        <w:rPr>
          <w:rFonts w:ascii="Calibri" w:hAnsi="Calibri" w:cs="Arial"/>
          <w:lang w:bidi="en-US"/>
        </w:rPr>
        <w:t xml:space="preserve">-excused absences </w:t>
      </w:r>
      <w:proofErr w:type="gramStart"/>
      <w:r w:rsidRPr="00F733B5">
        <w:rPr>
          <w:rFonts w:ascii="Calibri" w:hAnsi="Calibri" w:cs="Arial"/>
          <w:lang w:bidi="en-US"/>
        </w:rPr>
        <w:t>are able to</w:t>
      </w:r>
      <w:proofErr w:type="gramEnd"/>
      <w:r w:rsidRPr="00F733B5">
        <w:rPr>
          <w:rFonts w:ascii="Calibri" w:hAnsi="Calibri" w:cs="Arial"/>
          <w:lang w:bidi="en-US"/>
        </w:rPr>
        <w:t xml:space="preserve"> make-up missed work. </w:t>
      </w:r>
      <w:r w:rsidR="00313554">
        <w:rPr>
          <w:rFonts w:ascii="Calibri" w:hAnsi="Calibri" w:cs="Arial"/>
          <w:lang w:bidi="en-US"/>
        </w:rPr>
        <w:t xml:space="preserve">Work must be made up within one week from the due date. </w:t>
      </w:r>
    </w:p>
    <w:p w14:paraId="5057899F" w14:textId="222C1E52" w:rsidR="00F733B5" w:rsidRPr="00F733B5" w:rsidRDefault="00F733B5" w:rsidP="00313554">
      <w:pPr>
        <w:spacing w:line="240" w:lineRule="auto"/>
        <w:rPr>
          <w:rFonts w:ascii="Calibri" w:hAnsi="Calibri" w:cs="Arial"/>
          <w:b/>
          <w:bCs/>
          <w:lang w:bidi="en-US"/>
        </w:rPr>
      </w:pPr>
      <w:r w:rsidRPr="00F733B5">
        <w:rPr>
          <w:rFonts w:ascii="Calibri" w:hAnsi="Calibri" w:cs="Arial"/>
          <w:b/>
          <w:bCs/>
          <w:lang w:bidi="en-US"/>
        </w:rPr>
        <w:t xml:space="preserve">Unexcused Absences </w:t>
      </w:r>
    </w:p>
    <w:p w14:paraId="49476ACF" w14:textId="77777777" w:rsidR="00F733B5" w:rsidRPr="00E811DD" w:rsidRDefault="00F733B5" w:rsidP="00313554">
      <w:pPr>
        <w:pStyle w:val="ListParagraph"/>
        <w:numPr>
          <w:ilvl w:val="0"/>
          <w:numId w:val="14"/>
        </w:numPr>
        <w:spacing w:line="240" w:lineRule="auto"/>
        <w:rPr>
          <w:rFonts w:ascii="Calibri" w:hAnsi="Calibri" w:cs="Arial"/>
          <w:lang w:bidi="en-US"/>
        </w:rPr>
      </w:pPr>
      <w:r w:rsidRPr="00E811DD">
        <w:rPr>
          <w:rFonts w:ascii="Calibri" w:hAnsi="Calibri" w:cs="Arial"/>
          <w:lang w:bidi="en-US"/>
        </w:rPr>
        <w:t xml:space="preserve">Missing class without emailing the professor in advance of the missed class period </w:t>
      </w:r>
    </w:p>
    <w:p w14:paraId="53D96888" w14:textId="77777777" w:rsidR="00F733B5" w:rsidRPr="00E811DD" w:rsidRDefault="00F733B5" w:rsidP="00313554">
      <w:pPr>
        <w:pStyle w:val="ListParagraph"/>
        <w:numPr>
          <w:ilvl w:val="0"/>
          <w:numId w:val="14"/>
        </w:numPr>
        <w:spacing w:line="240" w:lineRule="auto"/>
        <w:rPr>
          <w:rFonts w:ascii="Calibri" w:hAnsi="Calibri" w:cs="Arial"/>
          <w:lang w:bidi="en-US"/>
        </w:rPr>
      </w:pPr>
      <w:r w:rsidRPr="00E811DD">
        <w:rPr>
          <w:rFonts w:ascii="Calibri" w:hAnsi="Calibri" w:cs="Arial"/>
          <w:lang w:bidi="en-US"/>
        </w:rPr>
        <w:t xml:space="preserve">Confusion about assignment due dates  </w:t>
      </w:r>
    </w:p>
    <w:p w14:paraId="568C015F" w14:textId="77777777" w:rsidR="00F733B5" w:rsidRPr="00E811DD" w:rsidRDefault="00F733B5" w:rsidP="00313554">
      <w:pPr>
        <w:pStyle w:val="ListParagraph"/>
        <w:numPr>
          <w:ilvl w:val="0"/>
          <w:numId w:val="14"/>
        </w:numPr>
        <w:spacing w:line="240" w:lineRule="auto"/>
        <w:rPr>
          <w:rFonts w:ascii="Calibri" w:hAnsi="Calibri" w:cs="Arial"/>
          <w:lang w:bidi="en-US"/>
        </w:rPr>
      </w:pPr>
      <w:r w:rsidRPr="00E811DD">
        <w:rPr>
          <w:rFonts w:ascii="Calibri" w:hAnsi="Calibri" w:cs="Arial"/>
          <w:lang w:bidi="en-US"/>
        </w:rPr>
        <w:t xml:space="preserve">Oversleeping </w:t>
      </w:r>
    </w:p>
    <w:p w14:paraId="541D7CCA" w14:textId="77777777" w:rsidR="00F733B5" w:rsidRPr="00E811DD" w:rsidRDefault="00F733B5" w:rsidP="00313554">
      <w:pPr>
        <w:pStyle w:val="ListParagraph"/>
        <w:numPr>
          <w:ilvl w:val="0"/>
          <w:numId w:val="14"/>
        </w:numPr>
        <w:spacing w:line="240" w:lineRule="auto"/>
        <w:rPr>
          <w:rFonts w:ascii="Calibri" w:hAnsi="Calibri" w:cs="Arial"/>
          <w:lang w:bidi="en-US"/>
        </w:rPr>
      </w:pPr>
      <w:r w:rsidRPr="00E811DD">
        <w:rPr>
          <w:rFonts w:ascii="Calibri" w:hAnsi="Calibri" w:cs="Arial"/>
          <w:lang w:bidi="en-US"/>
        </w:rPr>
        <w:t xml:space="preserve">Work-related absences  </w:t>
      </w:r>
    </w:p>
    <w:p w14:paraId="0A494513" w14:textId="77777777" w:rsidR="00F733B5" w:rsidRPr="00E811DD" w:rsidRDefault="00F733B5" w:rsidP="00313554">
      <w:pPr>
        <w:pStyle w:val="ListParagraph"/>
        <w:numPr>
          <w:ilvl w:val="0"/>
          <w:numId w:val="14"/>
        </w:numPr>
        <w:spacing w:line="240" w:lineRule="auto"/>
        <w:rPr>
          <w:rFonts w:ascii="Calibri" w:hAnsi="Calibri" w:cs="Arial"/>
          <w:lang w:bidi="en-US"/>
        </w:rPr>
      </w:pPr>
      <w:r w:rsidRPr="00E811DD">
        <w:rPr>
          <w:rFonts w:ascii="Calibri" w:hAnsi="Calibri" w:cs="Arial"/>
          <w:lang w:bidi="en-US"/>
        </w:rPr>
        <w:t xml:space="preserve">Travel-related absences  </w:t>
      </w:r>
    </w:p>
    <w:p w14:paraId="37EBAEC3" w14:textId="77777777" w:rsidR="00F733B5" w:rsidRPr="00F733B5" w:rsidRDefault="00F733B5" w:rsidP="00313554">
      <w:pPr>
        <w:spacing w:line="240" w:lineRule="auto"/>
        <w:rPr>
          <w:rFonts w:ascii="Calibri" w:hAnsi="Calibri" w:cs="Arial"/>
          <w:b/>
          <w:bCs/>
        </w:rPr>
      </w:pPr>
      <w:r w:rsidRPr="00F733B5">
        <w:rPr>
          <w:rFonts w:ascii="Calibri" w:hAnsi="Calibri" w:cs="Arial"/>
          <w:b/>
          <w:bCs/>
        </w:rPr>
        <w:t xml:space="preserve">Making-up Unexcused Absences </w:t>
      </w:r>
    </w:p>
    <w:p w14:paraId="2C8DC259" w14:textId="58076650" w:rsidR="00E811DD" w:rsidRPr="00E811DD" w:rsidRDefault="00F733B5" w:rsidP="00313554">
      <w:pPr>
        <w:spacing w:line="240" w:lineRule="auto"/>
        <w:rPr>
          <w:rFonts w:ascii="Calibri" w:hAnsi="Calibri" w:cs="Arial"/>
          <w:lang w:bidi="en-US"/>
        </w:rPr>
      </w:pPr>
      <w:r w:rsidRPr="00F733B5">
        <w:rPr>
          <w:rFonts w:ascii="Calibri" w:hAnsi="Calibri" w:cs="Arial"/>
          <w:lang w:bidi="en-US"/>
        </w:rPr>
        <w:t xml:space="preserve">No unexcused late or make-up work will be accepted. With advance notice, students may "make-up" </w:t>
      </w:r>
      <w:r w:rsidR="00B00CC6">
        <w:rPr>
          <w:rFonts w:ascii="Calibri" w:hAnsi="Calibri" w:cs="Arial"/>
          <w:lang w:bidi="en-US"/>
        </w:rPr>
        <w:t>an</w:t>
      </w:r>
      <w:r w:rsidRPr="00F733B5">
        <w:rPr>
          <w:rFonts w:ascii="Calibri" w:hAnsi="Calibri" w:cs="Arial"/>
          <w:lang w:bidi="en-US"/>
        </w:rPr>
        <w:t xml:space="preserve"> unexcused absence by 1) </w:t>
      </w:r>
      <w:r w:rsidR="00B00CC6">
        <w:rPr>
          <w:rFonts w:ascii="Calibri" w:hAnsi="Calibri" w:cs="Arial"/>
          <w:lang w:bidi="en-US"/>
        </w:rPr>
        <w:t>reviewing</w:t>
      </w:r>
      <w:r w:rsidRPr="00F733B5">
        <w:rPr>
          <w:rFonts w:ascii="Calibri" w:hAnsi="Calibri" w:cs="Arial"/>
          <w:lang w:bidi="en-US"/>
        </w:rPr>
        <w:t xml:space="preserve"> the class meeting </w:t>
      </w:r>
      <w:r w:rsidR="00B00CC6">
        <w:rPr>
          <w:rFonts w:ascii="Calibri" w:hAnsi="Calibri" w:cs="Arial"/>
          <w:lang w:bidi="en-US"/>
        </w:rPr>
        <w:t>slide deck, 2) getting notes from a classmate</w:t>
      </w:r>
      <w:r w:rsidRPr="00F733B5">
        <w:rPr>
          <w:rFonts w:ascii="Calibri" w:hAnsi="Calibri" w:cs="Arial"/>
          <w:lang w:bidi="en-US"/>
        </w:rPr>
        <w:t xml:space="preserve">, and </w:t>
      </w:r>
      <w:r w:rsidR="00B00CC6">
        <w:rPr>
          <w:rFonts w:ascii="Calibri" w:hAnsi="Calibri" w:cs="Arial"/>
          <w:lang w:bidi="en-US"/>
        </w:rPr>
        <w:t>3</w:t>
      </w:r>
      <w:r w:rsidRPr="00F733B5">
        <w:rPr>
          <w:rFonts w:ascii="Calibri" w:hAnsi="Calibri" w:cs="Arial"/>
          <w:lang w:bidi="en-US"/>
        </w:rPr>
        <w:t xml:space="preserve">) submitting a Class Meeting Overview through the Class Meeting Overview assignment tab.  </w:t>
      </w:r>
    </w:p>
    <w:p w14:paraId="4C18E6EA" w14:textId="77777777" w:rsidR="00E811DD" w:rsidRDefault="00F733B5" w:rsidP="00313554">
      <w:pPr>
        <w:spacing w:line="240" w:lineRule="auto"/>
        <w:rPr>
          <w:rFonts w:ascii="Calibri" w:hAnsi="Calibri" w:cs="Arial"/>
          <w:b/>
          <w:bCs/>
          <w:lang w:bidi="en-US"/>
        </w:rPr>
      </w:pPr>
      <w:r w:rsidRPr="00F733B5">
        <w:rPr>
          <w:rFonts w:ascii="Calibri" w:hAnsi="Calibri" w:cs="Arial"/>
          <w:b/>
          <w:bCs/>
          <w:lang w:bidi="en-US"/>
        </w:rPr>
        <w:t>Classroom Citizenship:</w:t>
      </w:r>
      <w:r w:rsidRPr="00F733B5">
        <w:rPr>
          <w:rFonts w:ascii="Calibri" w:hAnsi="Calibri" w:cs="Arial"/>
          <w:b/>
          <w:bCs/>
          <w:vertAlign w:val="subscript"/>
          <w:lang w:bidi="en-US"/>
        </w:rPr>
        <w:t xml:space="preserve">  </w:t>
      </w:r>
    </w:p>
    <w:p w14:paraId="0A64FF80" w14:textId="31FF77A0" w:rsidR="00F733B5" w:rsidRDefault="00F733B5" w:rsidP="00313554">
      <w:pPr>
        <w:spacing w:line="240" w:lineRule="auto"/>
        <w:rPr>
          <w:rFonts w:ascii="Calibri" w:hAnsi="Calibri" w:cs="Arial"/>
          <w:lang w:bidi="en-US"/>
        </w:rPr>
      </w:pPr>
      <w:r w:rsidRPr="00F733B5">
        <w:rPr>
          <w:rFonts w:ascii="Calibri" w:hAnsi="Calibri" w:cs="Arial"/>
          <w:lang w:bidi="en-US"/>
        </w:rPr>
        <w:t xml:space="preserve">Please exercise professionalism, common courtesy, IQ and EQ when interacting with class members and the professor. </w:t>
      </w:r>
      <w:r w:rsidR="00B00CC6">
        <w:rPr>
          <w:rFonts w:ascii="Calibri" w:hAnsi="Calibri" w:cs="Arial"/>
          <w:lang w:bidi="en-US"/>
        </w:rPr>
        <w:t xml:space="preserve">This includes email. </w:t>
      </w:r>
      <w:r w:rsidRPr="00F733B5">
        <w:rPr>
          <w:rFonts w:ascii="Calibri" w:hAnsi="Calibri" w:cs="Arial"/>
          <w:lang w:bidi="en-US"/>
        </w:rPr>
        <w:t xml:space="preserve">I expect you to debate with poise and grace. </w:t>
      </w:r>
      <w:r w:rsidR="00B00CC6">
        <w:rPr>
          <w:rFonts w:ascii="Calibri" w:hAnsi="Calibri" w:cs="Arial"/>
          <w:lang w:bidi="en-US"/>
        </w:rPr>
        <w:t xml:space="preserve">No </w:t>
      </w:r>
      <w:r w:rsidRPr="00F733B5">
        <w:rPr>
          <w:rFonts w:ascii="Calibri" w:hAnsi="Calibri" w:cs="Arial"/>
          <w:lang w:bidi="en-US"/>
        </w:rPr>
        <w:t>distractions</w:t>
      </w:r>
      <w:r w:rsidR="00B00CC6">
        <w:rPr>
          <w:rFonts w:ascii="Calibri" w:hAnsi="Calibri" w:cs="Arial"/>
          <w:lang w:bidi="en-US"/>
        </w:rPr>
        <w:t xml:space="preserve">, </w:t>
      </w:r>
      <w:r w:rsidRPr="00F733B5">
        <w:rPr>
          <w:rFonts w:ascii="Calibri" w:hAnsi="Calibri" w:cs="Arial"/>
          <w:lang w:bidi="en-US"/>
        </w:rPr>
        <w:t xml:space="preserve">disruptions, </w:t>
      </w:r>
      <w:r w:rsidR="00B00CC6">
        <w:rPr>
          <w:rFonts w:ascii="Calibri" w:hAnsi="Calibri" w:cs="Arial"/>
          <w:lang w:bidi="en-US"/>
        </w:rPr>
        <w:t xml:space="preserve">or </w:t>
      </w:r>
      <w:r w:rsidRPr="00F733B5">
        <w:rPr>
          <w:rFonts w:ascii="Calibri" w:hAnsi="Calibri" w:cs="Arial"/>
          <w:lang w:bidi="en-US"/>
        </w:rPr>
        <w:t xml:space="preserve">any forms of harassment </w:t>
      </w:r>
      <w:r w:rsidR="00B00CC6">
        <w:rPr>
          <w:rFonts w:ascii="Calibri" w:hAnsi="Calibri" w:cs="Arial"/>
          <w:lang w:bidi="en-US"/>
        </w:rPr>
        <w:t xml:space="preserve">will be tolerated </w:t>
      </w:r>
      <w:r w:rsidRPr="00F733B5">
        <w:rPr>
          <w:rFonts w:ascii="Calibri" w:hAnsi="Calibri" w:cs="Arial"/>
          <w:lang w:bidi="en-US"/>
        </w:rPr>
        <w:t>in my classroom. Students who have witnessed or experienced</w:t>
      </w:r>
      <w:r w:rsidR="00B00CC6">
        <w:rPr>
          <w:rFonts w:ascii="Calibri" w:hAnsi="Calibri" w:cs="Arial"/>
          <w:lang w:bidi="en-US"/>
        </w:rPr>
        <w:t xml:space="preserve"> </w:t>
      </w:r>
      <w:r w:rsidR="00313554">
        <w:rPr>
          <w:rFonts w:ascii="Calibri" w:hAnsi="Calibri" w:cs="Arial"/>
          <w:lang w:bidi="en-US"/>
        </w:rPr>
        <w:t xml:space="preserve">microaggression, </w:t>
      </w:r>
      <w:r w:rsidRPr="00F733B5">
        <w:rPr>
          <w:rFonts w:ascii="Calibri" w:hAnsi="Calibri" w:cs="Arial"/>
          <w:lang w:bidi="en-US"/>
        </w:rPr>
        <w:t xml:space="preserve">discrimination or hatred are encouraged to contact </w:t>
      </w:r>
      <w:r w:rsidR="00B00CC6" w:rsidRPr="00F733B5">
        <w:rPr>
          <w:rFonts w:ascii="Calibri" w:hAnsi="Calibri" w:cs="Arial"/>
          <w:lang w:bidi="en-US"/>
        </w:rPr>
        <w:t>me,</w:t>
      </w:r>
      <w:r w:rsidRPr="00F733B5">
        <w:rPr>
          <w:rFonts w:ascii="Calibri" w:hAnsi="Calibri" w:cs="Arial"/>
          <w:lang w:bidi="en-US"/>
        </w:rPr>
        <w:t xml:space="preserve"> and we will determine an appropriate response. </w:t>
      </w:r>
    </w:p>
    <w:p w14:paraId="1AB7964C" w14:textId="7A5C1CC5" w:rsidR="005619B5" w:rsidRDefault="00122E7F" w:rsidP="00313554">
      <w:pPr>
        <w:spacing w:line="240" w:lineRule="auto"/>
        <w:rPr>
          <w:rFonts w:ascii="Calibri" w:hAnsi="Calibri"/>
          <w:bCs/>
        </w:rPr>
      </w:pPr>
      <w:r w:rsidRPr="00EC519C">
        <w:rPr>
          <w:rFonts w:ascii="Calibri" w:hAnsi="Calibri"/>
          <w:bCs/>
        </w:rPr>
        <w:t xml:space="preserve">In-classroom use of mobile phones and </w:t>
      </w:r>
      <w:r w:rsidR="005619B5">
        <w:rPr>
          <w:rFonts w:ascii="Calibri" w:hAnsi="Calibri"/>
          <w:bCs/>
        </w:rPr>
        <w:t>tablet</w:t>
      </w:r>
      <w:r w:rsidRPr="00EC519C">
        <w:rPr>
          <w:rFonts w:ascii="Calibri" w:hAnsi="Calibri"/>
          <w:bCs/>
        </w:rPr>
        <w:t xml:space="preserve">s for texting or other interpersonal communication </w:t>
      </w:r>
      <w:r w:rsidR="005619B5">
        <w:rPr>
          <w:rFonts w:ascii="Calibri" w:hAnsi="Calibri"/>
          <w:bCs/>
        </w:rPr>
        <w:t xml:space="preserve">during class </w:t>
      </w:r>
      <w:r w:rsidRPr="00EC519C">
        <w:rPr>
          <w:rFonts w:ascii="Calibri" w:hAnsi="Calibri"/>
          <w:bCs/>
        </w:rPr>
        <w:t xml:space="preserve">is unacceptable. The use of laptops for </w:t>
      </w:r>
      <w:r w:rsidR="005619B5">
        <w:rPr>
          <w:rFonts w:ascii="Calibri" w:hAnsi="Calibri"/>
          <w:bCs/>
        </w:rPr>
        <w:t>any person</w:t>
      </w:r>
      <w:r w:rsidRPr="00EC519C">
        <w:rPr>
          <w:rFonts w:ascii="Calibri" w:hAnsi="Calibri"/>
          <w:bCs/>
        </w:rPr>
        <w:t xml:space="preserve"> other than taking notes for </w:t>
      </w:r>
      <w:r w:rsidR="005619B5" w:rsidRPr="005619B5">
        <w:rPr>
          <w:rFonts w:ascii="Calibri" w:hAnsi="Calibri"/>
          <w:bCs/>
          <w:i/>
          <w:iCs/>
        </w:rPr>
        <w:t>this class</w:t>
      </w:r>
      <w:r w:rsidRPr="00EC519C">
        <w:rPr>
          <w:rFonts w:ascii="Calibri" w:hAnsi="Calibri"/>
          <w:bCs/>
        </w:rPr>
        <w:t xml:space="preserve"> is unacceptable. </w:t>
      </w:r>
    </w:p>
    <w:p w14:paraId="054D2D7A" w14:textId="625FE88D" w:rsidR="00122E7F" w:rsidRPr="00F733B5" w:rsidRDefault="00122E7F" w:rsidP="00313554">
      <w:pPr>
        <w:spacing w:line="240" w:lineRule="auto"/>
        <w:rPr>
          <w:rFonts w:ascii="Calibri" w:hAnsi="Calibri"/>
          <w:bCs/>
        </w:rPr>
      </w:pPr>
      <w:r>
        <w:rPr>
          <w:rFonts w:ascii="Calibri" w:hAnsi="Calibri"/>
          <w:bCs/>
        </w:rPr>
        <w:t>I reserve the right to ask students to refrain from any disruptive activity or to leave the class</w:t>
      </w:r>
      <w:r w:rsidR="005619B5">
        <w:rPr>
          <w:rFonts w:ascii="Calibri" w:hAnsi="Calibri"/>
          <w:bCs/>
        </w:rPr>
        <w:t xml:space="preserve"> at any time</w:t>
      </w:r>
      <w:r>
        <w:rPr>
          <w:rFonts w:ascii="Calibri" w:hAnsi="Calibri"/>
          <w:bCs/>
        </w:rPr>
        <w:t xml:space="preserve">. </w:t>
      </w:r>
    </w:p>
    <w:p w14:paraId="2BE75A8E" w14:textId="5435E84C" w:rsidR="00F733B5" w:rsidRPr="00F733B5" w:rsidRDefault="00F733B5" w:rsidP="00313554">
      <w:pPr>
        <w:spacing w:line="240" w:lineRule="auto"/>
        <w:rPr>
          <w:rFonts w:ascii="Calibri" w:hAnsi="Calibri" w:cs="Arial"/>
          <w:b/>
          <w:bCs/>
          <w:lang w:bidi="en-US"/>
        </w:rPr>
      </w:pPr>
      <w:r w:rsidRPr="00F733B5">
        <w:rPr>
          <w:rFonts w:ascii="Calibri" w:hAnsi="Calibri" w:cs="Arial"/>
          <w:b/>
          <w:bCs/>
          <w:lang w:bidi="en-US"/>
        </w:rPr>
        <w:t>Copyright Notice:</w:t>
      </w:r>
      <w:r w:rsidRPr="00F733B5">
        <w:rPr>
          <w:rFonts w:ascii="Calibri" w:hAnsi="Calibri" w:cs="Arial"/>
          <w:b/>
          <w:bCs/>
          <w:vertAlign w:val="subscript"/>
          <w:lang w:bidi="en-US"/>
        </w:rPr>
        <w:t xml:space="preserve">  </w:t>
      </w:r>
    </w:p>
    <w:p w14:paraId="29C858FA" w14:textId="64659B13" w:rsidR="00B62E8F" w:rsidRPr="00C47519" w:rsidRDefault="00F733B5" w:rsidP="00313554">
      <w:pPr>
        <w:spacing w:line="240" w:lineRule="auto"/>
        <w:rPr>
          <w:rFonts w:ascii="Calibri" w:hAnsi="Calibri" w:cs="Arial"/>
          <w:lang w:bidi="en-US"/>
        </w:rPr>
      </w:pPr>
      <w:r w:rsidRPr="00F733B5">
        <w:rPr>
          <w:rFonts w:ascii="Calibri" w:hAnsi="Calibri" w:cs="Arial"/>
          <w:lang w:bidi="en-US"/>
        </w:rPr>
        <w:t xml:space="preserve">Some or all of the materials in use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You MUST use proper citation styles (provided in the Navigation tab) when citing course material and any external sources. Egregious and/or intentional failure to cite sources is grounds for failure on assignments with no makeup opportunity.  </w:t>
      </w:r>
    </w:p>
    <w:p w14:paraId="45B81356" w14:textId="562D7AAE" w:rsidR="00F733B5" w:rsidRPr="00F733B5" w:rsidRDefault="00F733B5" w:rsidP="00313554">
      <w:pPr>
        <w:spacing w:line="240" w:lineRule="auto"/>
        <w:rPr>
          <w:rFonts w:ascii="Calibri" w:hAnsi="Calibri" w:cs="Arial"/>
          <w:b/>
          <w:bCs/>
          <w:lang w:bidi="en-US"/>
        </w:rPr>
      </w:pPr>
      <w:r w:rsidRPr="00F733B5">
        <w:rPr>
          <w:rFonts w:ascii="Calibri" w:hAnsi="Calibri" w:cs="Arial"/>
          <w:b/>
          <w:bCs/>
          <w:lang w:bidi="en-US"/>
        </w:rPr>
        <w:t>Important Registrar Dates, Drops, and Withdraws:</w:t>
      </w:r>
      <w:r w:rsidRPr="00F733B5">
        <w:rPr>
          <w:rFonts w:ascii="Calibri" w:hAnsi="Calibri" w:cs="Arial"/>
          <w:b/>
          <w:bCs/>
          <w:vertAlign w:val="subscript"/>
          <w:lang w:bidi="en-US"/>
        </w:rPr>
        <w:t xml:space="preserve">  </w:t>
      </w:r>
    </w:p>
    <w:p w14:paraId="41CA9432" w14:textId="77777777" w:rsidR="00F733B5" w:rsidRPr="00F733B5" w:rsidRDefault="00F733B5" w:rsidP="00313554">
      <w:pPr>
        <w:spacing w:line="240" w:lineRule="auto"/>
        <w:rPr>
          <w:rFonts w:ascii="Calibri" w:hAnsi="Calibri" w:cs="Arial"/>
          <w:lang w:bidi="en-US"/>
        </w:rPr>
      </w:pPr>
      <w:r w:rsidRPr="00F733B5">
        <w:rPr>
          <w:rFonts w:ascii="Calibri" w:hAnsi="Calibri" w:cs="Arial"/>
          <w:lang w:bidi="en-US"/>
        </w:rPr>
        <w:t xml:space="preserve">You are responsible for your timely admission, registration, payment, and withdraws/drops. Withdrawing from a course is a formal procedure that the student must initiate. I cannot do it for you. If you simply stop attending and do not withdraw, you will receive a performance grade, usually an “F.” </w:t>
      </w:r>
    </w:p>
    <w:p w14:paraId="13A426B9" w14:textId="1DC1C594" w:rsidR="00F733B5" w:rsidRPr="00F733B5" w:rsidRDefault="00F733B5" w:rsidP="00F733B5">
      <w:pPr>
        <w:spacing w:line="240" w:lineRule="auto"/>
        <w:rPr>
          <w:rFonts w:ascii="Calibri" w:hAnsi="Calibri" w:cs="Arial"/>
          <w:b/>
          <w:bCs/>
        </w:rPr>
      </w:pPr>
      <w:r w:rsidRPr="00F733B5">
        <w:rPr>
          <w:rFonts w:ascii="Calibri" w:hAnsi="Calibri" w:cs="Arial"/>
          <w:b/>
          <w:bCs/>
        </w:rPr>
        <w:t xml:space="preserve">UNIVERSITY </w:t>
      </w:r>
      <w:r w:rsidR="000A2291">
        <w:rPr>
          <w:rFonts w:ascii="Calibri" w:hAnsi="Calibri" w:cs="Arial"/>
          <w:b/>
          <w:bCs/>
        </w:rPr>
        <w:t xml:space="preserve">and DEPARTMENTAL </w:t>
      </w:r>
      <w:r w:rsidRPr="00F733B5">
        <w:rPr>
          <w:rFonts w:ascii="Calibri" w:hAnsi="Calibri" w:cs="Arial"/>
          <w:b/>
          <w:bCs/>
        </w:rPr>
        <w:t xml:space="preserve">POLICIES </w:t>
      </w:r>
    </w:p>
    <w:p w14:paraId="3D816CAD" w14:textId="0A0FA2EC" w:rsidR="00083430" w:rsidRPr="00083430" w:rsidRDefault="00F733B5" w:rsidP="00083430">
      <w:pPr>
        <w:spacing w:line="240" w:lineRule="auto"/>
        <w:rPr>
          <w:rFonts w:ascii="Calibri" w:hAnsi="Calibri" w:cs="Arial"/>
          <w:b/>
          <w:bCs/>
          <w:lang w:bidi="en-US"/>
        </w:rPr>
      </w:pPr>
      <w:r w:rsidRPr="00F733B5">
        <w:rPr>
          <w:rFonts w:ascii="Calibri" w:hAnsi="Calibri" w:cs="Arial"/>
          <w:b/>
          <w:bCs/>
          <w:lang w:bidi="en-US"/>
        </w:rPr>
        <w:t xml:space="preserve">1) </w:t>
      </w:r>
      <w:r w:rsidR="00083430" w:rsidRPr="00083430">
        <w:rPr>
          <w:rFonts w:ascii="Calibri" w:hAnsi="Calibri" w:cs="Arial"/>
          <w:b/>
          <w:bCs/>
          <w:lang w:bidi="en-US"/>
        </w:rPr>
        <w:t>University Policy on Student Academic Integrity:</w:t>
      </w:r>
      <w:r w:rsidR="000A2291">
        <w:rPr>
          <w:rFonts w:ascii="Calibri" w:hAnsi="Calibri" w:cs="Arial"/>
          <w:b/>
          <w:bCs/>
          <w:lang w:bidi="en-US"/>
        </w:rPr>
        <w:t xml:space="preserve"> </w:t>
      </w:r>
      <w:r w:rsidR="00083430" w:rsidRPr="00083430">
        <w:rPr>
          <w:rFonts w:ascii="Calibri" w:hAnsi="Calibri" w:cs="Arial"/>
          <w:b/>
          <w:bCs/>
          <w:lang w:bidi="en-US"/>
        </w:rPr>
        <w:t>(</w:t>
      </w:r>
      <w:hyperlink r:id="rId16" w:history="1">
        <w:r w:rsidR="00083430" w:rsidRPr="00083430">
          <w:rPr>
            <w:rStyle w:val="Hyperlink"/>
            <w:rFonts w:ascii="Calibri" w:hAnsi="Calibri" w:cs="Arial"/>
            <w:b/>
            <w:bCs/>
            <w:lang w:bidi="en-US"/>
          </w:rPr>
          <w:t>Policy and Procedures number 06.003</w:t>
        </w:r>
      </w:hyperlink>
      <w:r w:rsidR="00083430" w:rsidRPr="00083430">
        <w:rPr>
          <w:rFonts w:ascii="Calibri" w:hAnsi="Calibri" w:cs="Arial"/>
          <w:b/>
          <w:bCs/>
          <w:lang w:bidi="en-US"/>
        </w:rPr>
        <w:t>)</w:t>
      </w:r>
    </w:p>
    <w:p w14:paraId="26F7B4B8" w14:textId="37EAFC35" w:rsidR="00083430" w:rsidRPr="00083430" w:rsidRDefault="00083430" w:rsidP="00083430">
      <w:pPr>
        <w:spacing w:line="240" w:lineRule="auto"/>
        <w:rPr>
          <w:rFonts w:ascii="Calibri" w:hAnsi="Calibri" w:cs="Arial"/>
          <w:lang w:bidi="en-US"/>
        </w:rPr>
      </w:pPr>
      <w:r w:rsidRPr="00083430">
        <w:rPr>
          <w:rFonts w:ascii="Calibri" w:hAnsi="Calibri" w:cs="Arial"/>
          <w:lang w:bidi="en-US"/>
        </w:rPr>
        <w:lastRenderedPageBreak/>
        <w:t xml:space="preserve">Academic Misconduct: “Academic Misconduct,” in this policy, means the intentional or unintentional action by a student to engage in behavior in the academic setting including, but not limited </w:t>
      </w:r>
      <w:proofErr w:type="gramStart"/>
      <w:r w:rsidRPr="00083430">
        <w:rPr>
          <w:rFonts w:ascii="Calibri" w:hAnsi="Calibri" w:cs="Arial"/>
          <w:lang w:bidi="en-US"/>
        </w:rPr>
        <w:t>to:</w:t>
      </w:r>
      <w:proofErr w:type="gramEnd"/>
      <w:r w:rsidRPr="00083430">
        <w:rPr>
          <w:rFonts w:ascii="Calibri" w:hAnsi="Calibri" w:cs="Arial"/>
          <w:lang w:bidi="en-US"/>
        </w:rPr>
        <w:t xml:space="preserve"> cheating, fabrication, facilitating academic misconduct, forgery, plagiarism, and sabotage.</w:t>
      </w:r>
    </w:p>
    <w:p w14:paraId="322784C3" w14:textId="2D8E7FDC" w:rsidR="00083430" w:rsidRPr="00083430" w:rsidRDefault="000A2291" w:rsidP="00083430">
      <w:pPr>
        <w:spacing w:line="240" w:lineRule="auto"/>
        <w:rPr>
          <w:rFonts w:ascii="Calibri" w:hAnsi="Calibri" w:cs="Arial"/>
          <w:b/>
          <w:bCs/>
          <w:lang w:bidi="en-US"/>
        </w:rPr>
      </w:pPr>
      <w:r>
        <w:rPr>
          <w:rFonts w:ascii="Calibri" w:hAnsi="Calibri" w:cs="Arial"/>
          <w:b/>
          <w:bCs/>
          <w:lang w:bidi="en-US"/>
        </w:rPr>
        <w:t xml:space="preserve">Anthropology </w:t>
      </w:r>
      <w:r w:rsidR="00083430" w:rsidRPr="00083430">
        <w:rPr>
          <w:rFonts w:ascii="Calibri" w:hAnsi="Calibri" w:cs="Arial"/>
          <w:b/>
          <w:bCs/>
          <w:lang w:bidi="en-US"/>
        </w:rPr>
        <w:t>Department Policy on Student Academic Integrity:</w:t>
      </w:r>
    </w:p>
    <w:p w14:paraId="40769FD1" w14:textId="46B0BCA6" w:rsidR="00083430" w:rsidRPr="00083430" w:rsidRDefault="00083430" w:rsidP="00083430">
      <w:pPr>
        <w:spacing w:line="240" w:lineRule="auto"/>
        <w:rPr>
          <w:rFonts w:ascii="Calibri" w:hAnsi="Calibri" w:cs="Arial"/>
          <w:lang w:bidi="en-US"/>
        </w:rPr>
      </w:pPr>
      <w:r w:rsidRPr="00083430">
        <w:rPr>
          <w:rFonts w:ascii="Calibri" w:hAnsi="Calibri" w:cs="Arial"/>
          <w:lang w:bidi="en-US"/>
        </w:rPr>
        <w:t xml:space="preserve">The Department of Anthropology expects its students to abide by the high ethical standards of practicing professionals within the field of anthropology. The Department does not tolerate cheating, fabrication, facilitating academic dishonesty, forgery, plagiarism, or sabotage. </w:t>
      </w:r>
      <w:r w:rsidRPr="00B00CC6">
        <w:rPr>
          <w:rFonts w:ascii="Calibri" w:hAnsi="Calibri" w:cs="Arial"/>
          <w:b/>
          <w:bCs/>
          <w:lang w:bidi="en-US"/>
        </w:rPr>
        <w:t>This includes the use of unauthorized professional writing/editing services and generative AI for assignments</w:t>
      </w:r>
      <w:r w:rsidRPr="00083430">
        <w:rPr>
          <w:rFonts w:ascii="Calibri" w:hAnsi="Calibri" w:cs="Arial"/>
          <w:lang w:bidi="en-US"/>
        </w:rPr>
        <w:t xml:space="preserve">. Students are expected to follow the </w:t>
      </w:r>
      <w:hyperlink r:id="rId17" w:history="1">
        <w:r w:rsidRPr="00083430">
          <w:rPr>
            <w:rStyle w:val="Hyperlink"/>
            <w:rFonts w:ascii="Calibri" w:hAnsi="Calibri" w:cs="Arial"/>
            <w:lang w:bidi="en-US"/>
          </w:rPr>
          <w:t>American Anthropological Association’s code of ethics</w:t>
        </w:r>
      </w:hyperlink>
      <w:r w:rsidRPr="00083430">
        <w:rPr>
          <w:rFonts w:ascii="Calibri" w:hAnsi="Calibri" w:cs="Arial"/>
          <w:lang w:bidi="en-US"/>
        </w:rPr>
        <w:t xml:space="preserve">: “In their capacity as researchers, anthropologists are subject to the ethical principles guiding all scientific and scholarly conduct. They must not plagiarize, nor fabricate or falsify evidence, or knowingly misrepresent information or its source” (http://ethics.americananthro.org/category/statement/).   </w:t>
      </w:r>
    </w:p>
    <w:p w14:paraId="0C813C16" w14:textId="77777777" w:rsidR="00083430" w:rsidRDefault="00083430" w:rsidP="00083430">
      <w:pPr>
        <w:spacing w:line="240" w:lineRule="auto"/>
        <w:rPr>
          <w:rFonts w:ascii="Calibri" w:hAnsi="Calibri" w:cs="Arial"/>
          <w:lang w:bidi="en-US"/>
        </w:rPr>
      </w:pPr>
      <w:r w:rsidRPr="00083430">
        <w:rPr>
          <w:rFonts w:ascii="Calibri" w:hAnsi="Calibri" w:cs="Arial"/>
          <w:lang w:bidi="en-US"/>
        </w:rPr>
        <w:t xml:space="preserve">Students are encouraged to use the </w:t>
      </w:r>
      <w:hyperlink r:id="rId18" w:history="1">
        <w:r w:rsidRPr="00083430">
          <w:rPr>
            <w:rStyle w:val="Hyperlink"/>
            <w:rFonts w:ascii="Calibri" w:hAnsi="Calibri" w:cs="Arial"/>
            <w:lang w:bidi="en-US"/>
          </w:rPr>
          <w:t>UNT Writing Center</w:t>
        </w:r>
      </w:hyperlink>
      <w:r w:rsidRPr="00083430">
        <w:rPr>
          <w:rFonts w:ascii="Calibri" w:hAnsi="Calibri" w:cs="Arial"/>
          <w:lang w:bidi="en-US"/>
        </w:rPr>
        <w:t xml:space="preserve">. For additional resources to help with paper writing, including how to avoid plagiarism and how to use citations, see the </w:t>
      </w:r>
      <w:hyperlink r:id="rId19" w:history="1">
        <w:r w:rsidRPr="00083430">
          <w:rPr>
            <w:rStyle w:val="Hyperlink"/>
            <w:rFonts w:ascii="Calibri" w:hAnsi="Calibri" w:cs="Arial"/>
            <w:lang w:bidi="en-US"/>
          </w:rPr>
          <w:t>Department of Anthropology Writing Guide</w:t>
        </w:r>
      </w:hyperlink>
      <w:r w:rsidRPr="00083430">
        <w:rPr>
          <w:rFonts w:ascii="Calibri" w:hAnsi="Calibri" w:cs="Arial"/>
          <w:lang w:bidi="en-US"/>
        </w:rPr>
        <w:t xml:space="preserve">. For information on the University’s policies and procedures regarding academic integrity and dishonesty, see the UNT </w:t>
      </w:r>
      <w:hyperlink r:id="rId20" w:history="1">
        <w:r w:rsidRPr="00083430">
          <w:rPr>
            <w:rStyle w:val="Hyperlink"/>
            <w:rFonts w:ascii="Calibri" w:hAnsi="Calibri" w:cs="Arial"/>
            <w:lang w:bidi="en-US"/>
          </w:rPr>
          <w:t>Student Academic Integrity policy</w:t>
        </w:r>
      </w:hyperlink>
      <w:r w:rsidRPr="00083430">
        <w:rPr>
          <w:rFonts w:ascii="Calibri" w:hAnsi="Calibri" w:cs="Arial"/>
          <w:lang w:bidi="en-US"/>
        </w:rPr>
        <w:t>.</w:t>
      </w:r>
    </w:p>
    <w:p w14:paraId="1A9D165D" w14:textId="77777777" w:rsidR="00083430" w:rsidRPr="000A2291" w:rsidRDefault="00083430" w:rsidP="00083430">
      <w:pPr>
        <w:spacing w:line="240" w:lineRule="auto"/>
        <w:rPr>
          <w:rFonts w:cstheme="minorHAnsi"/>
          <w:color w:val="000000" w:themeColor="text1"/>
        </w:rPr>
      </w:pPr>
      <w:r w:rsidRPr="000A2291">
        <w:rPr>
          <w:rFonts w:cstheme="minorHAnsi"/>
          <w:b/>
          <w:bCs/>
          <w:color w:val="000000" w:themeColor="text1"/>
        </w:rPr>
        <w:t>Procedures</w:t>
      </w:r>
      <w:r w:rsidRPr="000A2291">
        <w:rPr>
          <w:rFonts w:cstheme="minorHAnsi"/>
          <w:color w:val="000000" w:themeColor="text1"/>
        </w:rPr>
        <w:t xml:space="preserve">: </w:t>
      </w:r>
    </w:p>
    <w:p w14:paraId="546F5328" w14:textId="284BBA28" w:rsidR="00083430" w:rsidRDefault="00083430" w:rsidP="000A2291">
      <w:pPr>
        <w:spacing w:after="0" w:line="240" w:lineRule="auto"/>
        <w:rPr>
          <w:rFonts w:cstheme="minorHAnsi"/>
          <w:color w:val="000000" w:themeColor="text1"/>
        </w:rPr>
      </w:pPr>
      <w:r w:rsidRPr="000A2291">
        <w:rPr>
          <w:rFonts w:cstheme="minorHAnsi"/>
          <w:color w:val="000000" w:themeColor="text1"/>
        </w:rPr>
        <w:t xml:space="preserve">All coursework shall be original to the student and to the class. Any work not meeting this standard will be evaluated and subject to either a re-write for partial credit, if the </w:t>
      </w:r>
      <w:proofErr w:type="gramStart"/>
      <w:r w:rsidRPr="000A2291">
        <w:rPr>
          <w:rFonts w:cstheme="minorHAnsi"/>
          <w:color w:val="000000" w:themeColor="text1"/>
        </w:rPr>
        <w:t>Instructor</w:t>
      </w:r>
      <w:proofErr w:type="gramEnd"/>
      <w:r w:rsidRPr="000A2291">
        <w:rPr>
          <w:rFonts w:cstheme="minorHAnsi"/>
          <w:color w:val="000000" w:themeColor="text1"/>
        </w:rPr>
        <w:t xml:space="preserve"> concludes that the assignment was unintentionally plagiarized, or a zero for the assignment. If a student is suspected of using generative IA, the burden of proof to show originally sourced material is on the student. Egregious forms of academic </w:t>
      </w:r>
      <w:r w:rsidR="000A2291" w:rsidRPr="000A2291">
        <w:rPr>
          <w:rFonts w:cstheme="minorHAnsi"/>
          <w:color w:val="000000" w:themeColor="text1"/>
        </w:rPr>
        <w:t>mis</w:t>
      </w:r>
      <w:r w:rsidRPr="000A2291">
        <w:rPr>
          <w:rFonts w:cstheme="minorHAnsi"/>
          <w:color w:val="000000" w:themeColor="text1"/>
        </w:rPr>
        <w:t>conduct are subject to a formal review. A finding of academic dishonesty may result in a range of academic penalties or sanctions ranging from admonition to expulsion from the University.</w:t>
      </w:r>
      <w:r w:rsidR="000A2291" w:rsidRPr="000A2291">
        <w:rPr>
          <w:rFonts w:cstheme="minorHAnsi"/>
          <w:color w:val="000000" w:themeColor="text1"/>
        </w:rPr>
        <w:t xml:space="preserve"> A report of academic integrity violation shall be filed against the student with </w:t>
      </w:r>
      <w:proofErr w:type="gramStart"/>
      <w:r w:rsidR="000A2291" w:rsidRPr="000A2291">
        <w:rPr>
          <w:rFonts w:cstheme="minorHAnsi"/>
          <w:color w:val="000000" w:themeColor="text1"/>
        </w:rPr>
        <w:t>UNT</w:t>
      </w:r>
      <w:proofErr w:type="gramEnd"/>
      <w:r w:rsidR="000A2291" w:rsidRPr="000A2291">
        <w:rPr>
          <w:rFonts w:cstheme="minorHAnsi"/>
          <w:color w:val="000000" w:themeColor="text1"/>
        </w:rPr>
        <w:t xml:space="preserve"> and the student will have an opportunity to appeal the decision according to UNT’s appeal process.  </w:t>
      </w:r>
    </w:p>
    <w:p w14:paraId="0DE1BAAA" w14:textId="77777777" w:rsidR="000A2291" w:rsidRPr="00083430" w:rsidRDefault="000A2291" w:rsidP="000A2291">
      <w:pPr>
        <w:spacing w:after="0" w:line="240" w:lineRule="auto"/>
        <w:rPr>
          <w:rFonts w:cstheme="minorHAnsi"/>
          <w:color w:val="000000" w:themeColor="text1"/>
        </w:rPr>
      </w:pPr>
    </w:p>
    <w:p w14:paraId="53B1B4CC" w14:textId="3F92C7C7" w:rsidR="00F733B5" w:rsidRPr="000A2291" w:rsidRDefault="000A2291" w:rsidP="000A2291">
      <w:pPr>
        <w:spacing w:line="240" w:lineRule="auto"/>
        <w:rPr>
          <w:rFonts w:ascii="Calibri" w:hAnsi="Calibri" w:cs="Arial"/>
          <w:b/>
          <w:bCs/>
          <w:lang w:bidi="en-US"/>
        </w:rPr>
      </w:pPr>
      <w:r w:rsidRPr="000A2291">
        <w:rPr>
          <w:rFonts w:ascii="Calibri" w:hAnsi="Calibri" w:cs="Arial"/>
          <w:b/>
          <w:bCs/>
          <w:lang w:bidi="en-US"/>
        </w:rPr>
        <w:t>2)</w:t>
      </w:r>
      <w:r>
        <w:rPr>
          <w:rFonts w:ascii="Calibri" w:hAnsi="Calibri" w:cs="Arial"/>
          <w:b/>
          <w:bCs/>
          <w:lang w:bidi="en-US"/>
        </w:rPr>
        <w:t xml:space="preserve"> </w:t>
      </w:r>
      <w:r w:rsidR="00F733B5" w:rsidRPr="000A2291">
        <w:rPr>
          <w:rFonts w:ascii="Calibri" w:hAnsi="Calibri" w:cs="Arial"/>
          <w:b/>
          <w:bCs/>
          <w:lang w:bidi="en-US"/>
        </w:rPr>
        <w:t>ODA Policy:</w:t>
      </w:r>
      <w:r w:rsidR="00F733B5" w:rsidRPr="000A2291">
        <w:rPr>
          <w:rFonts w:ascii="Calibri" w:hAnsi="Calibri" w:cs="Arial"/>
          <w:b/>
          <w:bCs/>
          <w:vertAlign w:val="subscript"/>
          <w:lang w:bidi="en-US"/>
        </w:rPr>
        <w:t xml:space="preserve">  </w:t>
      </w:r>
    </w:p>
    <w:p w14:paraId="5315F592" w14:textId="1EF40056" w:rsidR="00E811DD" w:rsidRDefault="00F733B5" w:rsidP="00E811DD">
      <w:pPr>
        <w:spacing w:line="240" w:lineRule="auto"/>
        <w:rPr>
          <w:rFonts w:ascii="Calibri" w:hAnsi="Calibri" w:cs="Arial"/>
          <w:lang w:bidi="en-US"/>
        </w:rPr>
      </w:pPr>
      <w:r w:rsidRPr="00F733B5">
        <w:rPr>
          <w:rFonts w:ascii="Calibri" w:hAnsi="Calibri" w:cs="Arial"/>
          <w:lang w:bidi="en-US"/>
        </w:rPr>
        <w:t xml:space="preserve">The University of North Texas and the Department of Anthropology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It is your responsibility to initiate a private discussion with faculty regarding your specific needs in any course. You may request accommodations at any </w:t>
      </w:r>
      <w:proofErr w:type="gramStart"/>
      <w:r w:rsidRPr="00F733B5">
        <w:rPr>
          <w:rFonts w:ascii="Calibri" w:hAnsi="Calibri" w:cs="Arial"/>
          <w:lang w:bidi="en-US"/>
        </w:rPr>
        <w:t>time,</w:t>
      </w:r>
      <w:proofErr w:type="gramEnd"/>
      <w:r w:rsidRPr="00F733B5">
        <w:rPr>
          <w:rFonts w:ascii="Calibri" w:hAnsi="Calibri" w:cs="Arial"/>
          <w:lang w:bidi="en-US"/>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21">
        <w:r w:rsidRPr="00F733B5">
          <w:rPr>
            <w:rStyle w:val="Hyperlink"/>
            <w:rFonts w:ascii="Calibri" w:hAnsi="Calibri" w:cs="Arial"/>
            <w:lang w:bidi="en-US"/>
          </w:rPr>
          <w:t>http://disability.unt.edu</w:t>
        </w:r>
      </w:hyperlink>
      <w:hyperlink r:id="rId22">
        <w:r w:rsidRPr="00F733B5">
          <w:rPr>
            <w:rStyle w:val="Hyperlink"/>
            <w:rFonts w:ascii="Calibri" w:hAnsi="Calibri" w:cs="Arial"/>
            <w:lang w:bidi="en-US"/>
          </w:rPr>
          <w:t>/</w:t>
        </w:r>
      </w:hyperlink>
      <w:hyperlink r:id="rId23">
        <w:r w:rsidRPr="00F733B5">
          <w:rPr>
            <w:rStyle w:val="Hyperlink"/>
            <w:rFonts w:ascii="Calibri" w:hAnsi="Calibri" w:cs="Arial"/>
            <w:lang w:bidi="en-US"/>
          </w:rPr>
          <w:t xml:space="preserve"> </w:t>
        </w:r>
      </w:hyperlink>
      <w:r w:rsidRPr="00F733B5">
        <w:rPr>
          <w:rFonts w:ascii="Calibri" w:hAnsi="Calibri" w:cs="Arial"/>
          <w:lang w:bidi="en-US"/>
        </w:rPr>
        <w:t xml:space="preserve">. You may also contact them by phone at 940.565.4323. </w:t>
      </w:r>
    </w:p>
    <w:p w14:paraId="14945336" w14:textId="5BA3FA22" w:rsidR="00F733B5" w:rsidRPr="000A2291" w:rsidRDefault="000A2291" w:rsidP="000A2291">
      <w:pPr>
        <w:spacing w:line="240" w:lineRule="auto"/>
        <w:rPr>
          <w:rFonts w:ascii="Calibri" w:hAnsi="Calibri" w:cs="Arial"/>
          <w:lang w:bidi="en-US"/>
        </w:rPr>
      </w:pPr>
      <w:r w:rsidRPr="000A2291">
        <w:rPr>
          <w:rFonts w:ascii="Calibri" w:hAnsi="Calibri" w:cs="Arial"/>
          <w:b/>
          <w:bCs/>
          <w:lang w:bidi="en-US"/>
        </w:rPr>
        <w:t>3)</w:t>
      </w:r>
      <w:r>
        <w:rPr>
          <w:rFonts w:ascii="Calibri" w:hAnsi="Calibri" w:cs="Arial"/>
          <w:b/>
          <w:bCs/>
          <w:lang w:bidi="en-US"/>
        </w:rPr>
        <w:t xml:space="preserve"> </w:t>
      </w:r>
      <w:r w:rsidR="00F733B5" w:rsidRPr="000A2291">
        <w:rPr>
          <w:rFonts w:ascii="Calibri" w:hAnsi="Calibri" w:cs="Arial"/>
          <w:b/>
          <w:bCs/>
          <w:lang w:bidi="en-US"/>
        </w:rPr>
        <w:t>Sexual Discrimination, Harassment and Assault</w:t>
      </w:r>
      <w:r w:rsidR="00F733B5" w:rsidRPr="000A2291">
        <w:rPr>
          <w:rFonts w:ascii="Calibri" w:hAnsi="Calibri" w:cs="Arial"/>
          <w:b/>
          <w:bCs/>
          <w:vertAlign w:val="subscript"/>
          <w:lang w:bidi="en-US"/>
        </w:rPr>
        <w:t xml:space="preserve">:  </w:t>
      </w:r>
    </w:p>
    <w:p w14:paraId="1948F46B" w14:textId="31BC0F83" w:rsidR="00F733B5" w:rsidRPr="00F733B5" w:rsidRDefault="00F733B5" w:rsidP="00F733B5">
      <w:pPr>
        <w:spacing w:line="240" w:lineRule="auto"/>
        <w:rPr>
          <w:rFonts w:ascii="Calibri" w:hAnsi="Calibri" w:cs="Arial"/>
          <w:lang w:bidi="en-US"/>
        </w:rPr>
      </w:pPr>
      <w:r w:rsidRPr="00F733B5">
        <w:rPr>
          <w:rFonts w:ascii="Calibri" w:hAnsi="Calibri" w:cs="Arial"/>
          <w:lang w:bidi="en-US"/>
        </w:rPr>
        <w:t xml:space="preserve">UNT is committed to providing an environment free of ALL forms of discrimination, harassment and assault, </w:t>
      </w:r>
      <w:r w:rsidRPr="00F733B5">
        <w:rPr>
          <w:rFonts w:ascii="Calibri" w:hAnsi="Calibri" w:cs="Arial"/>
          <w:i/>
          <w:lang w:bidi="en-US"/>
        </w:rPr>
        <w:t>particularly</w:t>
      </w:r>
      <w:r w:rsidRPr="00F733B5">
        <w:rPr>
          <w:rFonts w:ascii="Calibri" w:hAnsi="Calibri" w:cs="Arial"/>
          <w:lang w:bidi="en-US"/>
        </w:rPr>
        <w:t xml:space="preserve"> those of a sexual nature, including sexual assault, domestic violence, dating violence, and stalking. If you (or someone you know) is a victim of any acts of aggression, WE ARE HERE FOR YOU. The federal Title IX law makes it clear that violence and harassment based on sex and gender are Civil Rights offenses. </w:t>
      </w:r>
      <w:r w:rsidR="00B00CC6">
        <w:rPr>
          <w:rFonts w:ascii="Calibri" w:hAnsi="Calibri" w:cs="Arial"/>
          <w:lang w:bidi="en-US"/>
        </w:rPr>
        <w:t xml:space="preserve">If this is witnessed by or reported to me, I am required by law to report it to the University. </w:t>
      </w:r>
      <w:r w:rsidRPr="00F733B5">
        <w:rPr>
          <w:rFonts w:ascii="Calibri" w:hAnsi="Calibri" w:cs="Arial"/>
          <w:lang w:bidi="en-US"/>
        </w:rPr>
        <w:t xml:space="preserve">UNT has staff members trained to support you in navigating campus life, accessing health and counseling services, providing academic and housing accommodations, helping with legal protective orders, and more.   </w:t>
      </w:r>
    </w:p>
    <w:p w14:paraId="1ED57062" w14:textId="11F286D3" w:rsidR="00F733B5" w:rsidRPr="00F733B5" w:rsidRDefault="00F733B5" w:rsidP="00F733B5">
      <w:pPr>
        <w:spacing w:line="240" w:lineRule="auto"/>
        <w:rPr>
          <w:rFonts w:ascii="Calibri" w:hAnsi="Calibri" w:cs="Arial"/>
          <w:lang w:bidi="en-US"/>
        </w:rPr>
      </w:pPr>
      <w:r w:rsidRPr="00F733B5">
        <w:rPr>
          <w:rFonts w:ascii="Calibri" w:hAnsi="Calibri" w:cs="Arial"/>
          <w:lang w:bidi="en-US"/>
        </w:rPr>
        <w:t>UNT’s Dean of Students’ website offers a range of on-campus and off-campus resources to help support survivors, depending on their unique needs:</w:t>
      </w:r>
      <w:hyperlink r:id="rId24">
        <w:r w:rsidRPr="00F733B5">
          <w:rPr>
            <w:rStyle w:val="Hyperlink"/>
            <w:rFonts w:ascii="Calibri" w:hAnsi="Calibri" w:cs="Arial"/>
            <w:lang w:bidi="en-US"/>
          </w:rPr>
          <w:t xml:space="preserve"> </w:t>
        </w:r>
      </w:hyperlink>
      <w:hyperlink r:id="rId25">
        <w:r w:rsidRPr="00F733B5">
          <w:rPr>
            <w:rStyle w:val="Hyperlink"/>
            <w:rFonts w:ascii="Calibri" w:hAnsi="Calibri" w:cs="Arial"/>
            <w:lang w:bidi="en-US"/>
          </w:rPr>
          <w:t>http://deanofstudents.unt.edu/resources_0</w:t>
        </w:r>
      </w:hyperlink>
      <w:hyperlink r:id="rId26">
        <w:r w:rsidRPr="00F733B5">
          <w:rPr>
            <w:rStyle w:val="Hyperlink"/>
            <w:rFonts w:ascii="Calibri" w:hAnsi="Calibri" w:cs="Arial"/>
            <w:lang w:bidi="en-US"/>
          </w:rPr>
          <w:t>.</w:t>
        </w:r>
      </w:hyperlink>
      <w:r w:rsidRPr="00F733B5">
        <w:rPr>
          <w:rFonts w:ascii="Calibri" w:hAnsi="Calibri" w:cs="Arial"/>
          <w:lang w:bidi="en-US"/>
        </w:rPr>
        <w:t xml:space="preserve">  UNT’s Student Advocate can be reached </w:t>
      </w:r>
      <w:r w:rsidRPr="00F733B5">
        <w:rPr>
          <w:rFonts w:ascii="Calibri" w:hAnsi="Calibri" w:cs="Arial"/>
          <w:lang w:bidi="en-US"/>
        </w:rPr>
        <w:lastRenderedPageBreak/>
        <w:t>through e-mail at</w:t>
      </w:r>
      <w:hyperlink r:id="rId27">
        <w:r w:rsidRPr="00F733B5">
          <w:rPr>
            <w:rStyle w:val="Hyperlink"/>
            <w:rFonts w:ascii="Calibri" w:hAnsi="Calibri" w:cs="Arial"/>
            <w:lang w:bidi="en-US"/>
          </w:rPr>
          <w:t xml:space="preserve"> </w:t>
        </w:r>
      </w:hyperlink>
      <w:hyperlink r:id="rId28">
        <w:r w:rsidRPr="00F733B5">
          <w:rPr>
            <w:rStyle w:val="Hyperlink"/>
            <w:rFonts w:ascii="Calibri" w:hAnsi="Calibri" w:cs="Arial"/>
            <w:lang w:bidi="en-US"/>
          </w:rPr>
          <w:t>SurvivorAdvocate@unt.edu</w:t>
        </w:r>
      </w:hyperlink>
      <w:hyperlink r:id="rId29">
        <w:r w:rsidRPr="00F733B5">
          <w:rPr>
            <w:rStyle w:val="Hyperlink"/>
            <w:rFonts w:ascii="Calibri" w:hAnsi="Calibri" w:cs="Arial"/>
            <w:lang w:bidi="en-US"/>
          </w:rPr>
          <w:t xml:space="preserve"> </w:t>
        </w:r>
      </w:hyperlink>
      <w:r w:rsidRPr="00F733B5">
        <w:rPr>
          <w:rFonts w:ascii="Calibri" w:hAnsi="Calibri" w:cs="Arial"/>
          <w:lang w:bidi="en-US"/>
        </w:rPr>
        <w:t xml:space="preserve">or by calling the Dean of Students’ office at 940-565-2648.  You are not alone.  We are here to help. </w:t>
      </w:r>
    </w:p>
    <w:p w14:paraId="7D452C53" w14:textId="77777777" w:rsidR="00F733B5" w:rsidRPr="00F733B5" w:rsidRDefault="00F733B5" w:rsidP="00F733B5">
      <w:pPr>
        <w:spacing w:line="240" w:lineRule="auto"/>
        <w:rPr>
          <w:rFonts w:ascii="Calibri" w:hAnsi="Calibri" w:cs="Arial"/>
          <w:b/>
          <w:bCs/>
        </w:rPr>
      </w:pPr>
      <w:r w:rsidRPr="00F733B5">
        <w:rPr>
          <w:rFonts w:ascii="Calibri" w:hAnsi="Calibri" w:cs="Arial"/>
          <w:b/>
          <w:bCs/>
        </w:rPr>
        <w:t xml:space="preserve">HELPFUL RESOURCES </w:t>
      </w:r>
    </w:p>
    <w:p w14:paraId="61C26C5A" w14:textId="77777777" w:rsidR="00F733B5" w:rsidRPr="00F733B5" w:rsidRDefault="00F733B5" w:rsidP="00E811DD">
      <w:pPr>
        <w:spacing w:line="240" w:lineRule="auto"/>
        <w:rPr>
          <w:rFonts w:ascii="Calibri" w:hAnsi="Calibri" w:cs="Arial"/>
          <w:b/>
          <w:bCs/>
          <w:lang w:bidi="en-US"/>
        </w:rPr>
      </w:pPr>
      <w:r w:rsidRPr="00F733B5">
        <w:rPr>
          <w:rFonts w:ascii="Calibri" w:hAnsi="Calibri" w:cs="Arial"/>
          <w:b/>
          <w:bCs/>
          <w:lang w:bidi="en-US"/>
        </w:rPr>
        <w:t>Veteran Students:</w:t>
      </w:r>
      <w:r w:rsidRPr="00F733B5">
        <w:rPr>
          <w:rFonts w:ascii="Calibri" w:hAnsi="Calibri" w:cs="Arial"/>
          <w:b/>
          <w:bCs/>
          <w:vertAlign w:val="subscript"/>
          <w:lang w:bidi="en-US"/>
        </w:rPr>
        <w:t xml:space="preserve">  </w:t>
      </w:r>
    </w:p>
    <w:p w14:paraId="4062AF32" w14:textId="36DA2478" w:rsidR="00F733B5" w:rsidRPr="00F733B5" w:rsidRDefault="00F733B5" w:rsidP="00F733B5">
      <w:pPr>
        <w:spacing w:line="240" w:lineRule="auto"/>
        <w:rPr>
          <w:rFonts w:ascii="Calibri" w:hAnsi="Calibri" w:cs="Arial"/>
          <w:lang w:bidi="en-US"/>
        </w:rPr>
      </w:pPr>
      <w:r w:rsidRPr="00F733B5">
        <w:rPr>
          <w:rFonts w:ascii="Calibri" w:hAnsi="Calibri" w:cs="Arial"/>
          <w:lang w:bidi="en-US"/>
        </w:rPr>
        <w:t xml:space="preserve">For students who are active or retired military, thank you for serving our country! If you are a new or returning student, UNT has a lively Student Veteran organization, and a number of other campus resources available here: </w:t>
      </w:r>
      <w:hyperlink r:id="rId30">
        <w:r w:rsidRPr="00F733B5">
          <w:rPr>
            <w:rStyle w:val="Hyperlink"/>
            <w:rFonts w:ascii="Calibri" w:hAnsi="Calibri" w:cs="Arial"/>
            <w:lang w:bidi="en-US"/>
          </w:rPr>
          <w:t>http://studentaffairs.unt.edu/student</w:t>
        </w:r>
      </w:hyperlink>
      <w:hyperlink r:id="rId31">
        <w:r w:rsidRPr="00F733B5">
          <w:rPr>
            <w:rStyle w:val="Hyperlink"/>
            <w:rFonts w:ascii="Calibri" w:hAnsi="Calibri" w:cs="Arial"/>
            <w:lang w:bidi="en-US"/>
          </w:rPr>
          <w:t>-</w:t>
        </w:r>
      </w:hyperlink>
      <w:hyperlink r:id="rId32">
        <w:r w:rsidRPr="00F733B5">
          <w:rPr>
            <w:rStyle w:val="Hyperlink"/>
            <w:rFonts w:ascii="Calibri" w:hAnsi="Calibri" w:cs="Arial"/>
            <w:lang w:bidi="en-US"/>
          </w:rPr>
          <w:t>veteran</w:t>
        </w:r>
      </w:hyperlink>
      <w:hyperlink r:id="rId33">
        <w:r w:rsidRPr="00F733B5">
          <w:rPr>
            <w:rStyle w:val="Hyperlink"/>
            <w:rFonts w:ascii="Calibri" w:hAnsi="Calibri" w:cs="Arial"/>
            <w:lang w:bidi="en-US"/>
          </w:rPr>
          <w:t>-</w:t>
        </w:r>
      </w:hyperlink>
      <w:hyperlink r:id="rId34">
        <w:r w:rsidRPr="00F733B5">
          <w:rPr>
            <w:rStyle w:val="Hyperlink"/>
            <w:rFonts w:ascii="Calibri" w:hAnsi="Calibri" w:cs="Arial"/>
            <w:lang w:bidi="en-US"/>
          </w:rPr>
          <w:t>services</w:t>
        </w:r>
      </w:hyperlink>
      <w:hyperlink r:id="rId35">
        <w:r w:rsidRPr="00F733B5">
          <w:rPr>
            <w:rStyle w:val="Hyperlink"/>
            <w:rFonts w:ascii="Calibri" w:hAnsi="Calibri" w:cs="Arial"/>
            <w:lang w:bidi="en-US"/>
          </w:rPr>
          <w:t xml:space="preserve"> </w:t>
        </w:r>
      </w:hyperlink>
      <w:r w:rsidRPr="00F733B5">
        <w:rPr>
          <w:rFonts w:ascii="Calibri" w:hAnsi="Calibri" w:cs="Arial"/>
          <w:lang w:bidi="en-US"/>
        </w:rPr>
        <w:t xml:space="preserve">  </w:t>
      </w:r>
    </w:p>
    <w:p w14:paraId="25E01B01" w14:textId="0FA3FE7C" w:rsidR="00F733B5" w:rsidRPr="00F733B5" w:rsidRDefault="00F733B5" w:rsidP="00F733B5">
      <w:pPr>
        <w:spacing w:line="240" w:lineRule="auto"/>
        <w:rPr>
          <w:rFonts w:ascii="Calibri" w:hAnsi="Calibri" w:cs="Arial"/>
          <w:lang w:bidi="en-US"/>
        </w:rPr>
      </w:pPr>
      <w:r w:rsidRPr="00F733B5">
        <w:rPr>
          <w:rFonts w:ascii="Calibri" w:hAnsi="Calibri" w:cs="Arial"/>
          <w:b/>
          <w:bCs/>
          <w:lang w:bidi="en-US"/>
        </w:rPr>
        <w:t>UNT Writing Lab:</w:t>
      </w:r>
      <w:r w:rsidRPr="00F733B5">
        <w:rPr>
          <w:rFonts w:ascii="Calibri" w:hAnsi="Calibri" w:cs="Arial"/>
          <w:b/>
          <w:bCs/>
          <w:vertAlign w:val="subscript"/>
          <w:lang w:bidi="en-US"/>
        </w:rPr>
        <w:t xml:space="preserve">  </w:t>
      </w:r>
      <w:r w:rsidRPr="00F733B5">
        <w:rPr>
          <w:rFonts w:ascii="Calibri" w:hAnsi="Calibri" w:cs="Arial"/>
          <w:lang w:bidi="en-US"/>
        </w:rPr>
        <w:t xml:space="preserve">Another AWESOME resource available to students is the UNT Writing Lab. Need a refresher course in academic writing or some quick links for your next paper: </w:t>
      </w:r>
      <w:hyperlink r:id="rId36" w:history="1">
        <w:r w:rsidR="00E811DD" w:rsidRPr="00F733B5">
          <w:rPr>
            <w:rStyle w:val="Hyperlink"/>
            <w:rFonts w:ascii="Calibri" w:hAnsi="Calibri" w:cs="Arial"/>
            <w:lang w:bidi="en-US"/>
          </w:rPr>
          <w:t>https://writingcenter.unt.edu/resources</w:t>
        </w:r>
      </w:hyperlink>
      <w:hyperlink r:id="rId37">
        <w:r w:rsidRPr="00F733B5">
          <w:rPr>
            <w:rStyle w:val="Hyperlink"/>
            <w:rFonts w:ascii="Calibri" w:hAnsi="Calibri" w:cs="Arial"/>
            <w:lang w:bidi="en-US"/>
          </w:rPr>
          <w:t>.</w:t>
        </w:r>
      </w:hyperlink>
      <w:r w:rsidRPr="00F733B5">
        <w:rPr>
          <w:rFonts w:ascii="Calibri" w:hAnsi="Calibri" w:cs="Arial"/>
          <w:lang w:bidi="en-US"/>
        </w:rPr>
        <w:t xml:space="preserve"> On-campus and want to attend a workshop to improve your writing skills? </w:t>
      </w:r>
      <w:hyperlink r:id="rId38">
        <w:r w:rsidRPr="00F733B5">
          <w:rPr>
            <w:rStyle w:val="Hyperlink"/>
            <w:rFonts w:ascii="Calibri" w:hAnsi="Calibri" w:cs="Arial"/>
            <w:lang w:bidi="en-US"/>
          </w:rPr>
          <w:t>https://writingcenter.unt.edu/workshops</w:t>
        </w:r>
      </w:hyperlink>
      <w:hyperlink r:id="rId39">
        <w:r w:rsidRPr="00F733B5">
          <w:rPr>
            <w:rStyle w:val="Hyperlink"/>
            <w:rFonts w:ascii="Calibri" w:hAnsi="Calibri" w:cs="Arial"/>
            <w:lang w:bidi="en-US"/>
          </w:rPr>
          <w:t>.</w:t>
        </w:r>
      </w:hyperlink>
      <w:r w:rsidRPr="00F733B5">
        <w:rPr>
          <w:rFonts w:ascii="Calibri" w:hAnsi="Calibri" w:cs="Arial"/>
          <w:lang w:bidi="en-US"/>
        </w:rPr>
        <w:t xml:space="preserve"> Off-campus and struggling with academic paper writing? Check out their online tutoring link here: </w:t>
      </w:r>
      <w:hyperlink r:id="rId40">
        <w:r w:rsidRPr="00F733B5">
          <w:rPr>
            <w:rStyle w:val="Hyperlink"/>
            <w:rFonts w:ascii="Calibri" w:hAnsi="Calibri" w:cs="Arial"/>
            <w:lang w:bidi="en-US"/>
          </w:rPr>
          <w:t>https://writingcenter.unt.edu/online</w:t>
        </w:r>
      </w:hyperlink>
      <w:hyperlink r:id="rId41">
        <w:r w:rsidRPr="00F733B5">
          <w:rPr>
            <w:rStyle w:val="Hyperlink"/>
            <w:rFonts w:ascii="Calibri" w:hAnsi="Calibri" w:cs="Arial"/>
            <w:lang w:bidi="en-US"/>
          </w:rPr>
          <w:t>-</w:t>
        </w:r>
      </w:hyperlink>
      <w:hyperlink r:id="rId42">
        <w:r w:rsidRPr="00F733B5">
          <w:rPr>
            <w:rStyle w:val="Hyperlink"/>
            <w:rFonts w:ascii="Calibri" w:hAnsi="Calibri" w:cs="Arial"/>
            <w:lang w:bidi="en-US"/>
          </w:rPr>
          <w:t>tutoring</w:t>
        </w:r>
      </w:hyperlink>
      <w:hyperlink r:id="rId43">
        <w:r w:rsidRPr="00F733B5">
          <w:rPr>
            <w:rStyle w:val="Hyperlink"/>
            <w:rFonts w:ascii="Calibri" w:hAnsi="Calibri" w:cs="Arial"/>
            <w:lang w:bidi="en-US"/>
          </w:rPr>
          <w:t xml:space="preserve"> </w:t>
        </w:r>
      </w:hyperlink>
    </w:p>
    <w:p w14:paraId="2178B4C1" w14:textId="77777777" w:rsidR="00F733B5" w:rsidRPr="00F733B5" w:rsidRDefault="00F733B5" w:rsidP="00E811DD">
      <w:pPr>
        <w:spacing w:line="240" w:lineRule="auto"/>
        <w:rPr>
          <w:rFonts w:ascii="Calibri" w:hAnsi="Calibri" w:cs="Arial"/>
          <w:b/>
          <w:bCs/>
          <w:lang w:bidi="en-US"/>
        </w:rPr>
      </w:pPr>
      <w:r w:rsidRPr="00F733B5">
        <w:rPr>
          <w:rFonts w:ascii="Calibri" w:hAnsi="Calibri" w:cs="Arial"/>
          <w:b/>
          <w:bCs/>
          <w:lang w:bidi="en-US"/>
        </w:rPr>
        <w:t>Life happens!</w:t>
      </w:r>
      <w:r w:rsidRPr="00F733B5">
        <w:rPr>
          <w:rFonts w:ascii="Calibri" w:hAnsi="Calibri" w:cs="Arial"/>
          <w:b/>
          <w:bCs/>
          <w:vertAlign w:val="subscript"/>
          <w:lang w:bidi="en-US"/>
        </w:rPr>
        <w:t xml:space="preserve">  </w:t>
      </w:r>
    </w:p>
    <w:p w14:paraId="171375D9" w14:textId="4485B06E" w:rsidR="00B62E8F" w:rsidRPr="00886913" w:rsidRDefault="00F733B5" w:rsidP="00F733B5">
      <w:pPr>
        <w:spacing w:line="240" w:lineRule="auto"/>
        <w:rPr>
          <w:rFonts w:ascii="Calibri" w:hAnsi="Calibri" w:cs="Arial"/>
          <w:b/>
          <w:bCs/>
          <w:lang w:bidi="en-US"/>
        </w:rPr>
      </w:pPr>
      <w:r w:rsidRPr="00F733B5">
        <w:rPr>
          <w:rFonts w:ascii="Calibri" w:hAnsi="Calibri" w:cs="Arial"/>
          <w:lang w:bidi="en-US"/>
        </w:rPr>
        <w:t xml:space="preserve">If you are experiencing a personal or family crisis which is affecting your success as a student here at UNT, please check out the resources here at UNT. </w:t>
      </w:r>
      <w:hyperlink r:id="rId44">
        <w:r w:rsidRPr="00F733B5">
          <w:rPr>
            <w:rStyle w:val="Hyperlink"/>
            <w:rFonts w:ascii="Calibri" w:hAnsi="Calibri" w:cs="Arial"/>
            <w:lang w:bidi="en-US"/>
          </w:rPr>
          <w:t>http://deanofstudents.unt.edu/resources</w:t>
        </w:r>
      </w:hyperlink>
      <w:hyperlink r:id="rId45">
        <w:r w:rsidRPr="00F733B5">
          <w:rPr>
            <w:rStyle w:val="Hyperlink"/>
            <w:rFonts w:ascii="Calibri" w:hAnsi="Calibri" w:cs="Arial"/>
            <w:lang w:bidi="en-US"/>
          </w:rPr>
          <w:t xml:space="preserve"> </w:t>
        </w:r>
      </w:hyperlink>
      <w:r w:rsidRPr="00F733B5">
        <w:rPr>
          <w:rFonts w:ascii="Calibri" w:hAnsi="Calibri" w:cs="Arial"/>
          <w:b/>
          <w:bCs/>
          <w:lang w:bidi="en-US"/>
        </w:rPr>
        <w:t xml:space="preserve">If you have fallen behind in course work and need help, </w:t>
      </w:r>
      <w:r w:rsidRPr="00F733B5">
        <w:rPr>
          <w:rFonts w:ascii="Calibri" w:hAnsi="Calibri" w:cs="Arial"/>
          <w:b/>
          <w:bCs/>
          <w:i/>
          <w:lang w:bidi="en-US"/>
        </w:rPr>
        <w:t>please</w:t>
      </w:r>
      <w:r w:rsidRPr="00F733B5">
        <w:rPr>
          <w:rFonts w:ascii="Calibri" w:hAnsi="Calibri" w:cs="Arial"/>
          <w:b/>
          <w:bCs/>
          <w:lang w:bidi="en-US"/>
        </w:rPr>
        <w:t xml:space="preserve"> do not wait until it is too late!! The sooner you email me: </w:t>
      </w:r>
      <w:r w:rsidRPr="00F733B5">
        <w:rPr>
          <w:rFonts w:ascii="Calibri" w:hAnsi="Calibri" w:cs="Arial"/>
          <w:b/>
          <w:bCs/>
          <w:u w:val="single"/>
          <w:lang w:bidi="en-US"/>
        </w:rPr>
        <w:t>jamie.johnson@unt.edu</w:t>
      </w:r>
      <w:r w:rsidRPr="00F733B5">
        <w:rPr>
          <w:rFonts w:ascii="Calibri" w:hAnsi="Calibri" w:cs="Arial"/>
          <w:b/>
          <w:bCs/>
          <w:lang w:bidi="en-US"/>
        </w:rPr>
        <w:t xml:space="preserve"> the sooner I can put you in touch with the appropriate contacts and get you back on track for the remainder of the course. </w:t>
      </w:r>
    </w:p>
    <w:sectPr w:rsidR="00B62E8F" w:rsidRPr="00886913" w:rsidSect="00B62E8F">
      <w:footerReference w:type="default" r:id="rId4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02EC0" w14:textId="77777777" w:rsidR="009132ED" w:rsidRDefault="009132ED" w:rsidP="003F550A">
      <w:pPr>
        <w:spacing w:after="0" w:line="240" w:lineRule="auto"/>
      </w:pPr>
      <w:r>
        <w:separator/>
      </w:r>
    </w:p>
  </w:endnote>
  <w:endnote w:type="continuationSeparator" w:id="0">
    <w:p w14:paraId="03A68972" w14:textId="77777777" w:rsidR="009132ED" w:rsidRDefault="009132ED" w:rsidP="003F5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446191"/>
      <w:docPartObj>
        <w:docPartGallery w:val="Page Numbers (Bottom of Page)"/>
        <w:docPartUnique/>
      </w:docPartObj>
    </w:sdtPr>
    <w:sdtEndPr/>
    <w:sdtContent>
      <w:p w14:paraId="7D0B2166" w14:textId="77777777" w:rsidR="003F550A" w:rsidRDefault="002F144F">
        <w:pPr>
          <w:pStyle w:val="Footer"/>
          <w:jc w:val="right"/>
        </w:pPr>
        <w:r>
          <w:fldChar w:fldCharType="begin"/>
        </w:r>
        <w:r>
          <w:instrText xml:space="preserve"> PAGE   \* MERGEFORMAT </w:instrText>
        </w:r>
        <w:r>
          <w:fldChar w:fldCharType="separate"/>
        </w:r>
        <w:r w:rsidR="00592EB1">
          <w:rPr>
            <w:noProof/>
          </w:rPr>
          <w:t>1</w:t>
        </w:r>
        <w:r>
          <w:rPr>
            <w:noProof/>
          </w:rPr>
          <w:fldChar w:fldCharType="end"/>
        </w:r>
      </w:p>
    </w:sdtContent>
  </w:sdt>
  <w:p w14:paraId="2F0D4729" w14:textId="77777777" w:rsidR="003F550A" w:rsidRDefault="003F5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B54B" w14:textId="77777777" w:rsidR="009132ED" w:rsidRDefault="009132ED" w:rsidP="003F550A">
      <w:pPr>
        <w:spacing w:after="0" w:line="240" w:lineRule="auto"/>
      </w:pPr>
      <w:r>
        <w:separator/>
      </w:r>
    </w:p>
  </w:footnote>
  <w:footnote w:type="continuationSeparator" w:id="0">
    <w:p w14:paraId="1A05C37E" w14:textId="77777777" w:rsidR="009132ED" w:rsidRDefault="009132ED" w:rsidP="003F5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727"/>
    <w:multiLevelType w:val="hybridMultilevel"/>
    <w:tmpl w:val="4852C624"/>
    <w:lvl w:ilvl="0" w:tplc="C180E800">
      <w:start w:val="1"/>
      <w:numFmt w:val="bullet"/>
      <w:lvlText w:val="o"/>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F71F5"/>
    <w:multiLevelType w:val="hybridMultilevel"/>
    <w:tmpl w:val="227C7712"/>
    <w:lvl w:ilvl="0" w:tplc="87F64A22">
      <w:start w:val="1"/>
      <w:numFmt w:val="decimal"/>
      <w:lvlText w:val="%1)"/>
      <w:lvlJc w:val="left"/>
      <w:pPr>
        <w:ind w:left="295"/>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69F8AA1A">
      <w:start w:val="1"/>
      <w:numFmt w:val="lowerLetter"/>
      <w:lvlText w:val="%2"/>
      <w:lvlJc w:val="left"/>
      <w:pPr>
        <w:ind w:left="10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476A3A40">
      <w:start w:val="1"/>
      <w:numFmt w:val="lowerRoman"/>
      <w:lvlText w:val="%3"/>
      <w:lvlJc w:val="left"/>
      <w:pPr>
        <w:ind w:left="18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1EBEA088">
      <w:start w:val="1"/>
      <w:numFmt w:val="decimal"/>
      <w:lvlText w:val="%4"/>
      <w:lvlJc w:val="left"/>
      <w:pPr>
        <w:ind w:left="25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2AFA4066">
      <w:start w:val="1"/>
      <w:numFmt w:val="lowerLetter"/>
      <w:lvlText w:val="%5"/>
      <w:lvlJc w:val="left"/>
      <w:pPr>
        <w:ind w:left="32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1AC44C1C">
      <w:start w:val="1"/>
      <w:numFmt w:val="lowerRoman"/>
      <w:lvlText w:val="%6"/>
      <w:lvlJc w:val="left"/>
      <w:pPr>
        <w:ind w:left="39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246A56BA">
      <w:start w:val="1"/>
      <w:numFmt w:val="decimal"/>
      <w:lvlText w:val="%7"/>
      <w:lvlJc w:val="left"/>
      <w:pPr>
        <w:ind w:left="46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A3E2A89C">
      <w:start w:val="1"/>
      <w:numFmt w:val="lowerLetter"/>
      <w:lvlText w:val="%8"/>
      <w:lvlJc w:val="left"/>
      <w:pPr>
        <w:ind w:left="54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18F4C10C">
      <w:start w:val="1"/>
      <w:numFmt w:val="lowerRoman"/>
      <w:lvlText w:val="%9"/>
      <w:lvlJc w:val="left"/>
      <w:pPr>
        <w:ind w:left="61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2" w15:restartNumberingAfterBreak="0">
    <w:nsid w:val="06A92C1E"/>
    <w:multiLevelType w:val="hybridMultilevel"/>
    <w:tmpl w:val="5A16813C"/>
    <w:lvl w:ilvl="0" w:tplc="C180E800">
      <w:start w:val="1"/>
      <w:numFmt w:val="bullet"/>
      <w:lvlText w:val="o"/>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EB192B"/>
    <w:multiLevelType w:val="hybridMultilevel"/>
    <w:tmpl w:val="F3F47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F74A4"/>
    <w:multiLevelType w:val="hybridMultilevel"/>
    <w:tmpl w:val="23084B72"/>
    <w:lvl w:ilvl="0" w:tplc="E77E74F8">
      <w:start w:val="2"/>
      <w:numFmt w:val="decimal"/>
      <w:lvlText w:val="%1)"/>
      <w:lvlJc w:val="left"/>
      <w:pPr>
        <w:ind w:left="292"/>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D8A6039A">
      <w:start w:val="1"/>
      <w:numFmt w:val="lowerLetter"/>
      <w:lvlText w:val="%2"/>
      <w:lvlJc w:val="left"/>
      <w:pPr>
        <w:ind w:left="10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980EDB28">
      <w:start w:val="1"/>
      <w:numFmt w:val="lowerRoman"/>
      <w:lvlText w:val="%3"/>
      <w:lvlJc w:val="left"/>
      <w:pPr>
        <w:ind w:left="18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3602348E">
      <w:start w:val="1"/>
      <w:numFmt w:val="decimal"/>
      <w:lvlText w:val="%4"/>
      <w:lvlJc w:val="left"/>
      <w:pPr>
        <w:ind w:left="25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85F2FD90">
      <w:start w:val="1"/>
      <w:numFmt w:val="lowerLetter"/>
      <w:lvlText w:val="%5"/>
      <w:lvlJc w:val="left"/>
      <w:pPr>
        <w:ind w:left="32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3A289E3E">
      <w:start w:val="1"/>
      <w:numFmt w:val="lowerRoman"/>
      <w:lvlText w:val="%6"/>
      <w:lvlJc w:val="left"/>
      <w:pPr>
        <w:ind w:left="39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222418AA">
      <w:start w:val="1"/>
      <w:numFmt w:val="decimal"/>
      <w:lvlText w:val="%7"/>
      <w:lvlJc w:val="left"/>
      <w:pPr>
        <w:ind w:left="46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7F6E172E">
      <w:start w:val="1"/>
      <w:numFmt w:val="lowerLetter"/>
      <w:lvlText w:val="%8"/>
      <w:lvlJc w:val="left"/>
      <w:pPr>
        <w:ind w:left="54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A96898BC">
      <w:start w:val="1"/>
      <w:numFmt w:val="lowerRoman"/>
      <w:lvlText w:val="%9"/>
      <w:lvlJc w:val="left"/>
      <w:pPr>
        <w:ind w:left="61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5" w15:restartNumberingAfterBreak="0">
    <w:nsid w:val="1BC87551"/>
    <w:multiLevelType w:val="hybridMultilevel"/>
    <w:tmpl w:val="B7A24418"/>
    <w:lvl w:ilvl="0" w:tplc="2F88FE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E721C7"/>
    <w:multiLevelType w:val="hybridMultilevel"/>
    <w:tmpl w:val="F7D8E2EC"/>
    <w:lvl w:ilvl="0" w:tplc="2FCE36A6">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481F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289B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F4968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07E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D0EB3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B07AA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EE8D2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20A83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1B1BC2"/>
    <w:multiLevelType w:val="hybridMultilevel"/>
    <w:tmpl w:val="E3BE76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A4122"/>
    <w:multiLevelType w:val="hybridMultilevel"/>
    <w:tmpl w:val="EBB28CD8"/>
    <w:lvl w:ilvl="0" w:tplc="E626FE54">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CE7FE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FA619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9402E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4431A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CECE5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14BAA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0C203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0EA29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D04523"/>
    <w:multiLevelType w:val="hybridMultilevel"/>
    <w:tmpl w:val="9B628672"/>
    <w:lvl w:ilvl="0" w:tplc="A5E6F4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7624F0"/>
    <w:multiLevelType w:val="hybridMultilevel"/>
    <w:tmpl w:val="95F8C9A2"/>
    <w:lvl w:ilvl="0" w:tplc="0218B324">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C86B046">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22A2B4C">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78D3A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C0194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7D21CB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CA249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36AB3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800A4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2ED6DA3"/>
    <w:multiLevelType w:val="hybridMultilevel"/>
    <w:tmpl w:val="C17E76D0"/>
    <w:lvl w:ilvl="0" w:tplc="C180E800">
      <w:start w:val="1"/>
      <w:numFmt w:val="bullet"/>
      <w:lvlText w:val="o"/>
      <w:lvlJc w:val="left"/>
      <w:pPr>
        <w:ind w:left="72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80546"/>
    <w:multiLevelType w:val="hybridMultilevel"/>
    <w:tmpl w:val="FFF28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64B42"/>
    <w:multiLevelType w:val="hybridMultilevel"/>
    <w:tmpl w:val="E850069C"/>
    <w:lvl w:ilvl="0" w:tplc="F37A1D66">
      <w:start w:val="1"/>
      <w:numFmt w:val="decimal"/>
      <w:lvlText w:val="%1)"/>
      <w:lvlJc w:val="left"/>
      <w:pPr>
        <w:ind w:left="295"/>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38C6777C">
      <w:start w:val="1"/>
      <w:numFmt w:val="decimal"/>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1016B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08FC2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7A5DA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382C1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440B68">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527A3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1E56C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3A94B7C"/>
    <w:multiLevelType w:val="hybridMultilevel"/>
    <w:tmpl w:val="4AB6A188"/>
    <w:lvl w:ilvl="0" w:tplc="C0C62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549E4"/>
    <w:multiLevelType w:val="hybridMultilevel"/>
    <w:tmpl w:val="D8F264EA"/>
    <w:lvl w:ilvl="0" w:tplc="C180E800">
      <w:start w:val="1"/>
      <w:numFmt w:val="bullet"/>
      <w:lvlText w:val="o"/>
      <w:lvlJc w:val="left"/>
      <w:pPr>
        <w:ind w:left="36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4481F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289B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F4968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07E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D0EB3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B07AA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EE8D2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20A83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77F2ED7"/>
    <w:multiLevelType w:val="hybridMultilevel"/>
    <w:tmpl w:val="69E6FC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061062"/>
    <w:multiLevelType w:val="hybridMultilevel"/>
    <w:tmpl w:val="15EEAE0A"/>
    <w:lvl w:ilvl="0" w:tplc="C0C62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256AD9"/>
    <w:multiLevelType w:val="hybridMultilevel"/>
    <w:tmpl w:val="AE40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B31CDD"/>
    <w:multiLevelType w:val="hybridMultilevel"/>
    <w:tmpl w:val="14B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A27212"/>
    <w:multiLevelType w:val="hybridMultilevel"/>
    <w:tmpl w:val="D5A6E898"/>
    <w:lvl w:ilvl="0" w:tplc="8B4ECA9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2C152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7E5DC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34CA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EE337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C6640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C2D4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966B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22A73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D41F37"/>
    <w:multiLevelType w:val="hybridMultilevel"/>
    <w:tmpl w:val="61F67334"/>
    <w:lvl w:ilvl="0" w:tplc="06CAD3A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2EB12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465AE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D216A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02A32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D027C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34B48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A4ED7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D8913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F34416E"/>
    <w:multiLevelType w:val="hybridMultilevel"/>
    <w:tmpl w:val="CE262362"/>
    <w:lvl w:ilvl="0" w:tplc="CC34A0A4">
      <w:start w:val="7"/>
      <w:numFmt w:val="decimal"/>
      <w:lvlText w:val="%1)"/>
      <w:lvlJc w:val="left"/>
      <w:pPr>
        <w:ind w:left="295"/>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2AE01E82">
      <w:start w:val="1"/>
      <w:numFmt w:val="lowerLetter"/>
      <w:lvlText w:val="%2"/>
      <w:lvlJc w:val="left"/>
      <w:pPr>
        <w:ind w:left="10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CDB2D938">
      <w:start w:val="1"/>
      <w:numFmt w:val="lowerRoman"/>
      <w:lvlText w:val="%3"/>
      <w:lvlJc w:val="left"/>
      <w:pPr>
        <w:ind w:left="18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D62E56EE">
      <w:start w:val="1"/>
      <w:numFmt w:val="decimal"/>
      <w:lvlText w:val="%4"/>
      <w:lvlJc w:val="left"/>
      <w:pPr>
        <w:ind w:left="25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4022E406">
      <w:start w:val="1"/>
      <w:numFmt w:val="lowerLetter"/>
      <w:lvlText w:val="%5"/>
      <w:lvlJc w:val="left"/>
      <w:pPr>
        <w:ind w:left="32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69F2F916">
      <w:start w:val="1"/>
      <w:numFmt w:val="lowerRoman"/>
      <w:lvlText w:val="%6"/>
      <w:lvlJc w:val="left"/>
      <w:pPr>
        <w:ind w:left="39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89C25F2A">
      <w:start w:val="1"/>
      <w:numFmt w:val="decimal"/>
      <w:lvlText w:val="%7"/>
      <w:lvlJc w:val="left"/>
      <w:pPr>
        <w:ind w:left="46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545489C0">
      <w:start w:val="1"/>
      <w:numFmt w:val="lowerLetter"/>
      <w:lvlText w:val="%8"/>
      <w:lvlJc w:val="left"/>
      <w:pPr>
        <w:ind w:left="54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1A300B5C">
      <w:start w:val="1"/>
      <w:numFmt w:val="lowerRoman"/>
      <w:lvlText w:val="%9"/>
      <w:lvlJc w:val="left"/>
      <w:pPr>
        <w:ind w:left="61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num w:numId="1" w16cid:durableId="1304579693">
    <w:abstractNumId w:val="20"/>
  </w:num>
  <w:num w:numId="2" w16cid:durableId="1853571678">
    <w:abstractNumId w:val="12"/>
  </w:num>
  <w:num w:numId="3" w16cid:durableId="710803909">
    <w:abstractNumId w:val="21"/>
  </w:num>
  <w:num w:numId="4" w16cid:durableId="908270614">
    <w:abstractNumId w:val="14"/>
  </w:num>
  <w:num w:numId="5" w16cid:durableId="1075783995">
    <w:abstractNumId w:val="6"/>
  </w:num>
  <w:num w:numId="6" w16cid:durableId="2040081568">
    <w:abstractNumId w:val="8"/>
  </w:num>
  <w:num w:numId="7" w16cid:durableId="1092093278">
    <w:abstractNumId w:val="23"/>
  </w:num>
  <w:num w:numId="8" w16cid:durableId="1207639086">
    <w:abstractNumId w:val="4"/>
  </w:num>
  <w:num w:numId="9" w16cid:durableId="1769041449">
    <w:abstractNumId w:val="1"/>
  </w:num>
  <w:num w:numId="10" w16cid:durableId="209807929">
    <w:abstractNumId w:val="10"/>
  </w:num>
  <w:num w:numId="11" w16cid:durableId="568225415">
    <w:abstractNumId w:val="22"/>
  </w:num>
  <w:num w:numId="12" w16cid:durableId="107237070">
    <w:abstractNumId w:val="2"/>
  </w:num>
  <w:num w:numId="13" w16cid:durableId="1339696206">
    <w:abstractNumId w:val="17"/>
  </w:num>
  <w:num w:numId="14" w16cid:durableId="419840075">
    <w:abstractNumId w:val="11"/>
  </w:num>
  <w:num w:numId="15" w16cid:durableId="1742098866">
    <w:abstractNumId w:val="16"/>
  </w:num>
  <w:num w:numId="16" w16cid:durableId="102071505">
    <w:abstractNumId w:val="0"/>
  </w:num>
  <w:num w:numId="17" w16cid:durableId="325208990">
    <w:abstractNumId w:val="13"/>
  </w:num>
  <w:num w:numId="18" w16cid:durableId="1562214014">
    <w:abstractNumId w:val="3"/>
  </w:num>
  <w:num w:numId="19" w16cid:durableId="24142487">
    <w:abstractNumId w:val="5"/>
  </w:num>
  <w:num w:numId="20" w16cid:durableId="1700817632">
    <w:abstractNumId w:val="9"/>
  </w:num>
  <w:num w:numId="21" w16cid:durableId="664281542">
    <w:abstractNumId w:val="18"/>
  </w:num>
  <w:num w:numId="22" w16cid:durableId="205337925">
    <w:abstractNumId w:val="15"/>
  </w:num>
  <w:num w:numId="23" w16cid:durableId="830025900">
    <w:abstractNumId w:val="7"/>
  </w:num>
  <w:num w:numId="24" w16cid:durableId="14058332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C1"/>
    <w:rsid w:val="000272E1"/>
    <w:rsid w:val="000612BB"/>
    <w:rsid w:val="000636E9"/>
    <w:rsid w:val="00082FB7"/>
    <w:rsid w:val="00083430"/>
    <w:rsid w:val="000A2291"/>
    <w:rsid w:val="000D4E34"/>
    <w:rsid w:val="001115C7"/>
    <w:rsid w:val="00122E7F"/>
    <w:rsid w:val="00152F31"/>
    <w:rsid w:val="001664BE"/>
    <w:rsid w:val="00182B1E"/>
    <w:rsid w:val="001D7CB7"/>
    <w:rsid w:val="0022423C"/>
    <w:rsid w:val="00240289"/>
    <w:rsid w:val="00256577"/>
    <w:rsid w:val="00264549"/>
    <w:rsid w:val="002913AB"/>
    <w:rsid w:val="002A2FE8"/>
    <w:rsid w:val="002E5FC4"/>
    <w:rsid w:val="002F09B1"/>
    <w:rsid w:val="002F144F"/>
    <w:rsid w:val="002F66A0"/>
    <w:rsid w:val="00313554"/>
    <w:rsid w:val="0035312C"/>
    <w:rsid w:val="00365F65"/>
    <w:rsid w:val="00372D17"/>
    <w:rsid w:val="003901BA"/>
    <w:rsid w:val="003B6014"/>
    <w:rsid w:val="003B7F3E"/>
    <w:rsid w:val="003E1CBE"/>
    <w:rsid w:val="003F1586"/>
    <w:rsid w:val="003F550A"/>
    <w:rsid w:val="004221CE"/>
    <w:rsid w:val="004244C2"/>
    <w:rsid w:val="0043012A"/>
    <w:rsid w:val="00436AA4"/>
    <w:rsid w:val="00470D93"/>
    <w:rsid w:val="004745C9"/>
    <w:rsid w:val="00482436"/>
    <w:rsid w:val="004B208A"/>
    <w:rsid w:val="004E74B5"/>
    <w:rsid w:val="004F1811"/>
    <w:rsid w:val="004F5954"/>
    <w:rsid w:val="005035CD"/>
    <w:rsid w:val="005107AA"/>
    <w:rsid w:val="00510D76"/>
    <w:rsid w:val="005238FC"/>
    <w:rsid w:val="00526DF5"/>
    <w:rsid w:val="005410E2"/>
    <w:rsid w:val="00550A23"/>
    <w:rsid w:val="005619B5"/>
    <w:rsid w:val="0056641C"/>
    <w:rsid w:val="0057343E"/>
    <w:rsid w:val="00574984"/>
    <w:rsid w:val="00575BAF"/>
    <w:rsid w:val="00582F49"/>
    <w:rsid w:val="00592EB1"/>
    <w:rsid w:val="0059515E"/>
    <w:rsid w:val="005D716F"/>
    <w:rsid w:val="00607C5A"/>
    <w:rsid w:val="00607D38"/>
    <w:rsid w:val="00613110"/>
    <w:rsid w:val="0061701B"/>
    <w:rsid w:val="0064594D"/>
    <w:rsid w:val="006478C1"/>
    <w:rsid w:val="006A64E9"/>
    <w:rsid w:val="006B0AEF"/>
    <w:rsid w:val="006F27B8"/>
    <w:rsid w:val="00736613"/>
    <w:rsid w:val="007367EA"/>
    <w:rsid w:val="0076207E"/>
    <w:rsid w:val="007715D2"/>
    <w:rsid w:val="00780DAC"/>
    <w:rsid w:val="007A54FF"/>
    <w:rsid w:val="007A5E66"/>
    <w:rsid w:val="007A7C21"/>
    <w:rsid w:val="007E695E"/>
    <w:rsid w:val="00840CA4"/>
    <w:rsid w:val="008810B2"/>
    <w:rsid w:val="00886913"/>
    <w:rsid w:val="00890127"/>
    <w:rsid w:val="008948D6"/>
    <w:rsid w:val="008D105B"/>
    <w:rsid w:val="008D1817"/>
    <w:rsid w:val="0091329A"/>
    <w:rsid w:val="009132ED"/>
    <w:rsid w:val="00917B19"/>
    <w:rsid w:val="0092062D"/>
    <w:rsid w:val="009333C5"/>
    <w:rsid w:val="00937AB6"/>
    <w:rsid w:val="0095572A"/>
    <w:rsid w:val="0098083A"/>
    <w:rsid w:val="009B26E5"/>
    <w:rsid w:val="009D3AF3"/>
    <w:rsid w:val="009E491D"/>
    <w:rsid w:val="00A03BD1"/>
    <w:rsid w:val="00A3119C"/>
    <w:rsid w:val="00A31A81"/>
    <w:rsid w:val="00A82E3D"/>
    <w:rsid w:val="00A83820"/>
    <w:rsid w:val="00A933F7"/>
    <w:rsid w:val="00AD3AAF"/>
    <w:rsid w:val="00AD50DA"/>
    <w:rsid w:val="00B00CC6"/>
    <w:rsid w:val="00B37DC6"/>
    <w:rsid w:val="00B508A2"/>
    <w:rsid w:val="00B513FA"/>
    <w:rsid w:val="00B62E8F"/>
    <w:rsid w:val="00B86C45"/>
    <w:rsid w:val="00BA29F3"/>
    <w:rsid w:val="00BA5E99"/>
    <w:rsid w:val="00BC0268"/>
    <w:rsid w:val="00BD300C"/>
    <w:rsid w:val="00BE1C90"/>
    <w:rsid w:val="00BE3722"/>
    <w:rsid w:val="00BE384F"/>
    <w:rsid w:val="00BE6382"/>
    <w:rsid w:val="00C13956"/>
    <w:rsid w:val="00C266F4"/>
    <w:rsid w:val="00C32652"/>
    <w:rsid w:val="00C41497"/>
    <w:rsid w:val="00C47519"/>
    <w:rsid w:val="00C663EE"/>
    <w:rsid w:val="00C71F2D"/>
    <w:rsid w:val="00C9675D"/>
    <w:rsid w:val="00CB3FBA"/>
    <w:rsid w:val="00CD75E2"/>
    <w:rsid w:val="00CE6E13"/>
    <w:rsid w:val="00CF46F7"/>
    <w:rsid w:val="00D01EF3"/>
    <w:rsid w:val="00D552A2"/>
    <w:rsid w:val="00D64C77"/>
    <w:rsid w:val="00D825AB"/>
    <w:rsid w:val="00DA2E54"/>
    <w:rsid w:val="00DD224E"/>
    <w:rsid w:val="00DD4F78"/>
    <w:rsid w:val="00DE1BB0"/>
    <w:rsid w:val="00E15D7C"/>
    <w:rsid w:val="00E27E22"/>
    <w:rsid w:val="00E31E94"/>
    <w:rsid w:val="00E37E19"/>
    <w:rsid w:val="00E64B9C"/>
    <w:rsid w:val="00E811DD"/>
    <w:rsid w:val="00ED19AA"/>
    <w:rsid w:val="00F2145F"/>
    <w:rsid w:val="00F40149"/>
    <w:rsid w:val="00F5263E"/>
    <w:rsid w:val="00F733B5"/>
    <w:rsid w:val="00F74720"/>
    <w:rsid w:val="00F77C28"/>
    <w:rsid w:val="00FA040F"/>
    <w:rsid w:val="00FF2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E083"/>
  <w15:docId w15:val="{7948381F-5EAE-C946-BBA7-DC1C2524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549"/>
  </w:style>
  <w:style w:type="paragraph" w:styleId="Heading1">
    <w:name w:val="heading 1"/>
    <w:basedOn w:val="Normal"/>
    <w:next w:val="Normal"/>
    <w:link w:val="Heading1Char"/>
    <w:uiPriority w:val="9"/>
    <w:qFormat/>
    <w:rsid w:val="00F733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3B7F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838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1355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8C1"/>
    <w:rPr>
      <w:color w:val="0000FF" w:themeColor="hyperlink"/>
      <w:u w:val="single"/>
    </w:rPr>
  </w:style>
  <w:style w:type="paragraph" w:styleId="ListParagraph">
    <w:name w:val="List Paragraph"/>
    <w:basedOn w:val="Normal"/>
    <w:uiPriority w:val="34"/>
    <w:qFormat/>
    <w:rsid w:val="00470D93"/>
    <w:pPr>
      <w:ind w:left="720"/>
      <w:contextualSpacing/>
    </w:pPr>
  </w:style>
  <w:style w:type="paragraph" w:styleId="BodyText">
    <w:name w:val="Body Text"/>
    <w:basedOn w:val="Normal"/>
    <w:link w:val="BodyTextChar"/>
    <w:semiHidden/>
    <w:rsid w:val="003B7F3E"/>
    <w:pPr>
      <w:spacing w:after="0" w:line="240" w:lineRule="auto"/>
    </w:pPr>
    <w:rPr>
      <w:rFonts w:ascii="Arial" w:eastAsia="Times New Roman" w:hAnsi="Arial" w:cs="Arial"/>
      <w:szCs w:val="20"/>
    </w:rPr>
  </w:style>
  <w:style w:type="character" w:customStyle="1" w:styleId="BodyTextChar">
    <w:name w:val="Body Text Char"/>
    <w:basedOn w:val="DefaultParagraphFont"/>
    <w:link w:val="BodyText"/>
    <w:semiHidden/>
    <w:rsid w:val="003B7F3E"/>
    <w:rPr>
      <w:rFonts w:ascii="Arial" w:eastAsia="Times New Roman" w:hAnsi="Arial" w:cs="Arial"/>
      <w:szCs w:val="20"/>
    </w:rPr>
  </w:style>
  <w:style w:type="character" w:styleId="PageNumber">
    <w:name w:val="page number"/>
    <w:basedOn w:val="DefaultParagraphFont"/>
    <w:rsid w:val="003B7F3E"/>
    <w:rPr>
      <w:rFonts w:ascii="Times New Roman" w:hAnsi="Times New Roman"/>
      <w:sz w:val="22"/>
    </w:rPr>
  </w:style>
  <w:style w:type="character" w:customStyle="1" w:styleId="Heading2Char">
    <w:name w:val="Heading 2 Char"/>
    <w:basedOn w:val="DefaultParagraphFont"/>
    <w:link w:val="Heading2"/>
    <w:rsid w:val="003B7F3E"/>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3F55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550A"/>
  </w:style>
  <w:style w:type="paragraph" w:styleId="Footer">
    <w:name w:val="footer"/>
    <w:basedOn w:val="Normal"/>
    <w:link w:val="FooterChar"/>
    <w:uiPriority w:val="99"/>
    <w:unhideWhenUsed/>
    <w:rsid w:val="003F5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50A"/>
  </w:style>
  <w:style w:type="character" w:styleId="UnresolvedMention">
    <w:name w:val="Unresolved Mention"/>
    <w:basedOn w:val="DefaultParagraphFont"/>
    <w:uiPriority w:val="99"/>
    <w:semiHidden/>
    <w:unhideWhenUsed/>
    <w:rsid w:val="002F66A0"/>
    <w:rPr>
      <w:color w:val="605E5C"/>
      <w:shd w:val="clear" w:color="auto" w:fill="E1DFDD"/>
    </w:rPr>
  </w:style>
  <w:style w:type="character" w:customStyle="1" w:styleId="Heading1Char">
    <w:name w:val="Heading 1 Char"/>
    <w:basedOn w:val="DefaultParagraphFont"/>
    <w:link w:val="Heading1"/>
    <w:uiPriority w:val="9"/>
    <w:rsid w:val="00F733B5"/>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F733B5"/>
    <w:rPr>
      <w:color w:val="800080" w:themeColor="followedHyperlink"/>
      <w:u w:val="single"/>
    </w:rPr>
  </w:style>
  <w:style w:type="paragraph" w:styleId="NormalWeb">
    <w:name w:val="Normal (Web)"/>
    <w:basedOn w:val="Normal"/>
    <w:uiPriority w:val="99"/>
    <w:semiHidden/>
    <w:unhideWhenUsed/>
    <w:rsid w:val="00A83820"/>
    <w:rPr>
      <w:rFonts w:ascii="Times New Roman" w:hAnsi="Times New Roman" w:cs="Times New Roman"/>
      <w:sz w:val="24"/>
      <w:szCs w:val="24"/>
    </w:rPr>
  </w:style>
  <w:style w:type="character" w:customStyle="1" w:styleId="Heading3Char">
    <w:name w:val="Heading 3 Char"/>
    <w:basedOn w:val="DefaultParagraphFont"/>
    <w:link w:val="Heading3"/>
    <w:uiPriority w:val="9"/>
    <w:rsid w:val="00A83820"/>
    <w:rPr>
      <w:rFonts w:asciiTheme="majorHAnsi" w:eastAsiaTheme="majorEastAsia" w:hAnsiTheme="majorHAnsi" w:cstheme="majorBidi"/>
      <w:color w:val="243F60" w:themeColor="accent1" w:themeShade="7F"/>
      <w:sz w:val="24"/>
      <w:szCs w:val="24"/>
    </w:rPr>
  </w:style>
  <w:style w:type="character" w:styleId="BookTitle">
    <w:name w:val="Book Title"/>
    <w:basedOn w:val="DefaultParagraphFont"/>
    <w:uiPriority w:val="33"/>
    <w:qFormat/>
    <w:rsid w:val="00A83820"/>
    <w:rPr>
      <w:b/>
      <w:bCs/>
      <w:i/>
      <w:iCs/>
      <w:spacing w:val="5"/>
    </w:rPr>
  </w:style>
  <w:style w:type="character" w:customStyle="1" w:styleId="Heading4Char">
    <w:name w:val="Heading 4 Char"/>
    <w:basedOn w:val="DefaultParagraphFont"/>
    <w:link w:val="Heading4"/>
    <w:uiPriority w:val="9"/>
    <w:semiHidden/>
    <w:rsid w:val="00313554"/>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6053">
      <w:bodyDiv w:val="1"/>
      <w:marLeft w:val="0"/>
      <w:marRight w:val="0"/>
      <w:marTop w:val="0"/>
      <w:marBottom w:val="0"/>
      <w:divBdr>
        <w:top w:val="none" w:sz="0" w:space="0" w:color="auto"/>
        <w:left w:val="none" w:sz="0" w:space="0" w:color="auto"/>
        <w:bottom w:val="none" w:sz="0" w:space="0" w:color="auto"/>
        <w:right w:val="none" w:sz="0" w:space="0" w:color="auto"/>
      </w:divBdr>
    </w:div>
    <w:div w:id="46688485">
      <w:bodyDiv w:val="1"/>
      <w:marLeft w:val="0"/>
      <w:marRight w:val="0"/>
      <w:marTop w:val="0"/>
      <w:marBottom w:val="0"/>
      <w:divBdr>
        <w:top w:val="none" w:sz="0" w:space="0" w:color="auto"/>
        <w:left w:val="none" w:sz="0" w:space="0" w:color="auto"/>
        <w:bottom w:val="none" w:sz="0" w:space="0" w:color="auto"/>
        <w:right w:val="none" w:sz="0" w:space="0" w:color="auto"/>
      </w:divBdr>
      <w:divsChild>
        <w:div w:id="983386891">
          <w:marLeft w:val="0"/>
          <w:marRight w:val="0"/>
          <w:marTop w:val="240"/>
          <w:marBottom w:val="0"/>
          <w:divBdr>
            <w:top w:val="none" w:sz="0" w:space="0" w:color="auto"/>
            <w:left w:val="none" w:sz="0" w:space="0" w:color="auto"/>
            <w:bottom w:val="none" w:sz="0" w:space="0" w:color="auto"/>
            <w:right w:val="none" w:sz="0" w:space="0" w:color="auto"/>
          </w:divBdr>
          <w:divsChild>
            <w:div w:id="612320839">
              <w:marLeft w:val="0"/>
              <w:marRight w:val="0"/>
              <w:marTop w:val="120"/>
              <w:marBottom w:val="120"/>
              <w:divBdr>
                <w:top w:val="none" w:sz="0" w:space="0" w:color="auto"/>
                <w:left w:val="none" w:sz="0" w:space="0" w:color="auto"/>
                <w:bottom w:val="none" w:sz="0" w:space="0" w:color="auto"/>
                <w:right w:val="none" w:sz="0" w:space="0" w:color="auto"/>
              </w:divBdr>
              <w:divsChild>
                <w:div w:id="1863467692">
                  <w:marLeft w:val="0"/>
                  <w:marRight w:val="0"/>
                  <w:marTop w:val="0"/>
                  <w:marBottom w:val="0"/>
                  <w:divBdr>
                    <w:top w:val="none" w:sz="0" w:space="0" w:color="auto"/>
                    <w:left w:val="none" w:sz="0" w:space="0" w:color="auto"/>
                    <w:bottom w:val="none" w:sz="0" w:space="0" w:color="auto"/>
                    <w:right w:val="none" w:sz="0" w:space="0" w:color="auto"/>
                  </w:divBdr>
                </w:div>
                <w:div w:id="1418210147">
                  <w:marLeft w:val="0"/>
                  <w:marRight w:val="0"/>
                  <w:marTop w:val="0"/>
                  <w:marBottom w:val="0"/>
                  <w:divBdr>
                    <w:top w:val="none" w:sz="0" w:space="0" w:color="auto"/>
                    <w:left w:val="none" w:sz="0" w:space="0" w:color="auto"/>
                    <w:bottom w:val="none" w:sz="0" w:space="0" w:color="auto"/>
                    <w:right w:val="none" w:sz="0" w:space="0" w:color="auto"/>
                  </w:divBdr>
                </w:div>
                <w:div w:id="2024240923">
                  <w:marLeft w:val="0"/>
                  <w:marRight w:val="0"/>
                  <w:marTop w:val="0"/>
                  <w:marBottom w:val="0"/>
                  <w:divBdr>
                    <w:top w:val="none" w:sz="0" w:space="0" w:color="auto"/>
                    <w:left w:val="none" w:sz="0" w:space="0" w:color="auto"/>
                    <w:bottom w:val="none" w:sz="0" w:space="0" w:color="auto"/>
                    <w:right w:val="none" w:sz="0" w:space="0" w:color="auto"/>
                  </w:divBdr>
                </w:div>
                <w:div w:id="214303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2299">
          <w:marLeft w:val="0"/>
          <w:marRight w:val="0"/>
          <w:marTop w:val="180"/>
          <w:marBottom w:val="360"/>
          <w:divBdr>
            <w:top w:val="none" w:sz="0" w:space="0" w:color="auto"/>
            <w:left w:val="none" w:sz="0" w:space="0" w:color="auto"/>
            <w:bottom w:val="none" w:sz="0" w:space="0" w:color="auto"/>
            <w:right w:val="none" w:sz="0" w:space="0" w:color="auto"/>
          </w:divBdr>
          <w:divsChild>
            <w:div w:id="603339854">
              <w:marLeft w:val="0"/>
              <w:marRight w:val="0"/>
              <w:marTop w:val="0"/>
              <w:marBottom w:val="0"/>
              <w:divBdr>
                <w:top w:val="none" w:sz="0" w:space="0" w:color="auto"/>
                <w:left w:val="none" w:sz="0" w:space="0" w:color="auto"/>
                <w:bottom w:val="none" w:sz="0" w:space="0" w:color="auto"/>
                <w:right w:val="none" w:sz="0" w:space="0" w:color="auto"/>
              </w:divBdr>
              <w:divsChild>
                <w:div w:id="19529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2457">
      <w:bodyDiv w:val="1"/>
      <w:marLeft w:val="0"/>
      <w:marRight w:val="0"/>
      <w:marTop w:val="0"/>
      <w:marBottom w:val="0"/>
      <w:divBdr>
        <w:top w:val="none" w:sz="0" w:space="0" w:color="auto"/>
        <w:left w:val="none" w:sz="0" w:space="0" w:color="auto"/>
        <w:bottom w:val="none" w:sz="0" w:space="0" w:color="auto"/>
        <w:right w:val="none" w:sz="0" w:space="0" w:color="auto"/>
      </w:divBdr>
    </w:div>
    <w:div w:id="198903151">
      <w:bodyDiv w:val="1"/>
      <w:marLeft w:val="0"/>
      <w:marRight w:val="0"/>
      <w:marTop w:val="0"/>
      <w:marBottom w:val="0"/>
      <w:divBdr>
        <w:top w:val="none" w:sz="0" w:space="0" w:color="auto"/>
        <w:left w:val="none" w:sz="0" w:space="0" w:color="auto"/>
        <w:bottom w:val="none" w:sz="0" w:space="0" w:color="auto"/>
        <w:right w:val="none" w:sz="0" w:space="0" w:color="auto"/>
      </w:divBdr>
    </w:div>
    <w:div w:id="274945556">
      <w:bodyDiv w:val="1"/>
      <w:marLeft w:val="0"/>
      <w:marRight w:val="0"/>
      <w:marTop w:val="0"/>
      <w:marBottom w:val="0"/>
      <w:divBdr>
        <w:top w:val="none" w:sz="0" w:space="0" w:color="auto"/>
        <w:left w:val="none" w:sz="0" w:space="0" w:color="auto"/>
        <w:bottom w:val="none" w:sz="0" w:space="0" w:color="auto"/>
        <w:right w:val="none" w:sz="0" w:space="0" w:color="auto"/>
      </w:divBdr>
    </w:div>
    <w:div w:id="288517504">
      <w:bodyDiv w:val="1"/>
      <w:marLeft w:val="0"/>
      <w:marRight w:val="0"/>
      <w:marTop w:val="0"/>
      <w:marBottom w:val="0"/>
      <w:divBdr>
        <w:top w:val="none" w:sz="0" w:space="0" w:color="auto"/>
        <w:left w:val="none" w:sz="0" w:space="0" w:color="auto"/>
        <w:bottom w:val="none" w:sz="0" w:space="0" w:color="auto"/>
        <w:right w:val="none" w:sz="0" w:space="0" w:color="auto"/>
      </w:divBdr>
    </w:div>
    <w:div w:id="488985669">
      <w:bodyDiv w:val="1"/>
      <w:marLeft w:val="0"/>
      <w:marRight w:val="0"/>
      <w:marTop w:val="0"/>
      <w:marBottom w:val="0"/>
      <w:divBdr>
        <w:top w:val="none" w:sz="0" w:space="0" w:color="auto"/>
        <w:left w:val="none" w:sz="0" w:space="0" w:color="auto"/>
        <w:bottom w:val="none" w:sz="0" w:space="0" w:color="auto"/>
        <w:right w:val="none" w:sz="0" w:space="0" w:color="auto"/>
      </w:divBdr>
    </w:div>
    <w:div w:id="608051713">
      <w:bodyDiv w:val="1"/>
      <w:marLeft w:val="0"/>
      <w:marRight w:val="0"/>
      <w:marTop w:val="0"/>
      <w:marBottom w:val="0"/>
      <w:divBdr>
        <w:top w:val="none" w:sz="0" w:space="0" w:color="auto"/>
        <w:left w:val="none" w:sz="0" w:space="0" w:color="auto"/>
        <w:bottom w:val="none" w:sz="0" w:space="0" w:color="auto"/>
        <w:right w:val="none" w:sz="0" w:space="0" w:color="auto"/>
      </w:divBdr>
    </w:div>
    <w:div w:id="631327117">
      <w:bodyDiv w:val="1"/>
      <w:marLeft w:val="0"/>
      <w:marRight w:val="0"/>
      <w:marTop w:val="0"/>
      <w:marBottom w:val="0"/>
      <w:divBdr>
        <w:top w:val="none" w:sz="0" w:space="0" w:color="auto"/>
        <w:left w:val="none" w:sz="0" w:space="0" w:color="auto"/>
        <w:bottom w:val="none" w:sz="0" w:space="0" w:color="auto"/>
        <w:right w:val="none" w:sz="0" w:space="0" w:color="auto"/>
      </w:divBdr>
    </w:div>
    <w:div w:id="725494687">
      <w:bodyDiv w:val="1"/>
      <w:marLeft w:val="0"/>
      <w:marRight w:val="0"/>
      <w:marTop w:val="0"/>
      <w:marBottom w:val="0"/>
      <w:divBdr>
        <w:top w:val="none" w:sz="0" w:space="0" w:color="auto"/>
        <w:left w:val="none" w:sz="0" w:space="0" w:color="auto"/>
        <w:bottom w:val="none" w:sz="0" w:space="0" w:color="auto"/>
        <w:right w:val="none" w:sz="0" w:space="0" w:color="auto"/>
      </w:divBdr>
    </w:div>
    <w:div w:id="985086530">
      <w:bodyDiv w:val="1"/>
      <w:marLeft w:val="0"/>
      <w:marRight w:val="0"/>
      <w:marTop w:val="0"/>
      <w:marBottom w:val="0"/>
      <w:divBdr>
        <w:top w:val="none" w:sz="0" w:space="0" w:color="auto"/>
        <w:left w:val="none" w:sz="0" w:space="0" w:color="auto"/>
        <w:bottom w:val="none" w:sz="0" w:space="0" w:color="auto"/>
        <w:right w:val="none" w:sz="0" w:space="0" w:color="auto"/>
      </w:divBdr>
    </w:div>
    <w:div w:id="1150755713">
      <w:bodyDiv w:val="1"/>
      <w:marLeft w:val="0"/>
      <w:marRight w:val="0"/>
      <w:marTop w:val="0"/>
      <w:marBottom w:val="0"/>
      <w:divBdr>
        <w:top w:val="none" w:sz="0" w:space="0" w:color="auto"/>
        <w:left w:val="none" w:sz="0" w:space="0" w:color="auto"/>
        <w:bottom w:val="none" w:sz="0" w:space="0" w:color="auto"/>
        <w:right w:val="none" w:sz="0" w:space="0" w:color="auto"/>
      </w:divBdr>
    </w:div>
    <w:div w:id="1202016726">
      <w:bodyDiv w:val="1"/>
      <w:marLeft w:val="0"/>
      <w:marRight w:val="0"/>
      <w:marTop w:val="0"/>
      <w:marBottom w:val="0"/>
      <w:divBdr>
        <w:top w:val="none" w:sz="0" w:space="0" w:color="auto"/>
        <w:left w:val="none" w:sz="0" w:space="0" w:color="auto"/>
        <w:bottom w:val="none" w:sz="0" w:space="0" w:color="auto"/>
        <w:right w:val="none" w:sz="0" w:space="0" w:color="auto"/>
      </w:divBdr>
    </w:div>
    <w:div w:id="1365982116">
      <w:bodyDiv w:val="1"/>
      <w:marLeft w:val="0"/>
      <w:marRight w:val="0"/>
      <w:marTop w:val="0"/>
      <w:marBottom w:val="0"/>
      <w:divBdr>
        <w:top w:val="none" w:sz="0" w:space="0" w:color="auto"/>
        <w:left w:val="none" w:sz="0" w:space="0" w:color="auto"/>
        <w:bottom w:val="none" w:sz="0" w:space="0" w:color="auto"/>
        <w:right w:val="none" w:sz="0" w:space="0" w:color="auto"/>
      </w:divBdr>
    </w:div>
    <w:div w:id="1386637656">
      <w:bodyDiv w:val="1"/>
      <w:marLeft w:val="0"/>
      <w:marRight w:val="0"/>
      <w:marTop w:val="0"/>
      <w:marBottom w:val="0"/>
      <w:divBdr>
        <w:top w:val="none" w:sz="0" w:space="0" w:color="auto"/>
        <w:left w:val="none" w:sz="0" w:space="0" w:color="auto"/>
        <w:bottom w:val="none" w:sz="0" w:space="0" w:color="auto"/>
        <w:right w:val="none" w:sz="0" w:space="0" w:color="auto"/>
      </w:divBdr>
    </w:div>
    <w:div w:id="1436441861">
      <w:bodyDiv w:val="1"/>
      <w:marLeft w:val="0"/>
      <w:marRight w:val="0"/>
      <w:marTop w:val="0"/>
      <w:marBottom w:val="0"/>
      <w:divBdr>
        <w:top w:val="none" w:sz="0" w:space="0" w:color="auto"/>
        <w:left w:val="none" w:sz="0" w:space="0" w:color="auto"/>
        <w:bottom w:val="none" w:sz="0" w:space="0" w:color="auto"/>
        <w:right w:val="none" w:sz="0" w:space="0" w:color="auto"/>
      </w:divBdr>
    </w:div>
    <w:div w:id="1449201839">
      <w:bodyDiv w:val="1"/>
      <w:marLeft w:val="0"/>
      <w:marRight w:val="0"/>
      <w:marTop w:val="0"/>
      <w:marBottom w:val="0"/>
      <w:divBdr>
        <w:top w:val="none" w:sz="0" w:space="0" w:color="auto"/>
        <w:left w:val="none" w:sz="0" w:space="0" w:color="auto"/>
        <w:bottom w:val="none" w:sz="0" w:space="0" w:color="auto"/>
        <w:right w:val="none" w:sz="0" w:space="0" w:color="auto"/>
      </w:divBdr>
    </w:div>
    <w:div w:id="1509322951">
      <w:bodyDiv w:val="1"/>
      <w:marLeft w:val="0"/>
      <w:marRight w:val="0"/>
      <w:marTop w:val="0"/>
      <w:marBottom w:val="0"/>
      <w:divBdr>
        <w:top w:val="none" w:sz="0" w:space="0" w:color="auto"/>
        <w:left w:val="none" w:sz="0" w:space="0" w:color="auto"/>
        <w:bottom w:val="none" w:sz="0" w:space="0" w:color="auto"/>
        <w:right w:val="none" w:sz="0" w:space="0" w:color="auto"/>
      </w:divBdr>
    </w:div>
    <w:div w:id="1762139503">
      <w:bodyDiv w:val="1"/>
      <w:marLeft w:val="0"/>
      <w:marRight w:val="0"/>
      <w:marTop w:val="0"/>
      <w:marBottom w:val="0"/>
      <w:divBdr>
        <w:top w:val="none" w:sz="0" w:space="0" w:color="auto"/>
        <w:left w:val="none" w:sz="0" w:space="0" w:color="auto"/>
        <w:bottom w:val="none" w:sz="0" w:space="0" w:color="auto"/>
        <w:right w:val="none" w:sz="0" w:space="0" w:color="auto"/>
      </w:divBdr>
    </w:div>
    <w:div w:id="1971206056">
      <w:bodyDiv w:val="1"/>
      <w:marLeft w:val="0"/>
      <w:marRight w:val="0"/>
      <w:marTop w:val="0"/>
      <w:marBottom w:val="0"/>
      <w:divBdr>
        <w:top w:val="none" w:sz="0" w:space="0" w:color="auto"/>
        <w:left w:val="none" w:sz="0" w:space="0" w:color="auto"/>
        <w:bottom w:val="none" w:sz="0" w:space="0" w:color="auto"/>
        <w:right w:val="none" w:sz="0" w:space="0" w:color="auto"/>
      </w:divBdr>
    </w:div>
    <w:div w:id="2016297078">
      <w:bodyDiv w:val="1"/>
      <w:marLeft w:val="0"/>
      <w:marRight w:val="0"/>
      <w:marTop w:val="0"/>
      <w:marBottom w:val="0"/>
      <w:divBdr>
        <w:top w:val="none" w:sz="0" w:space="0" w:color="auto"/>
        <w:left w:val="none" w:sz="0" w:space="0" w:color="auto"/>
        <w:bottom w:val="none" w:sz="0" w:space="0" w:color="auto"/>
        <w:right w:val="none" w:sz="0" w:space="0" w:color="auto"/>
      </w:divBdr>
    </w:div>
    <w:div w:id="2033022584">
      <w:bodyDiv w:val="1"/>
      <w:marLeft w:val="0"/>
      <w:marRight w:val="0"/>
      <w:marTop w:val="0"/>
      <w:marBottom w:val="0"/>
      <w:divBdr>
        <w:top w:val="none" w:sz="0" w:space="0" w:color="auto"/>
        <w:left w:val="none" w:sz="0" w:space="0" w:color="auto"/>
        <w:bottom w:val="none" w:sz="0" w:space="0" w:color="auto"/>
        <w:right w:val="none" w:sz="0" w:space="0" w:color="auto"/>
      </w:divBdr>
    </w:div>
    <w:div w:id="2041734485">
      <w:bodyDiv w:val="1"/>
      <w:marLeft w:val="0"/>
      <w:marRight w:val="0"/>
      <w:marTop w:val="0"/>
      <w:marBottom w:val="0"/>
      <w:divBdr>
        <w:top w:val="none" w:sz="0" w:space="0" w:color="auto"/>
        <w:left w:val="none" w:sz="0" w:space="0" w:color="auto"/>
        <w:bottom w:val="none" w:sz="0" w:space="0" w:color="auto"/>
        <w:right w:val="none" w:sz="0" w:space="0" w:color="auto"/>
      </w:divBdr>
    </w:div>
    <w:div w:id="209905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inityriverkayak.com/" TargetMode="External"/><Relationship Id="rId18" Type="http://schemas.openxmlformats.org/officeDocument/2006/relationships/hyperlink" Target="https://writingcenter.unt.edu/" TargetMode="External"/><Relationship Id="rId26" Type="http://schemas.openxmlformats.org/officeDocument/2006/relationships/hyperlink" Target="http://deanofstudents.unt.edu/resources_0" TargetMode="External"/><Relationship Id="rId39" Type="http://schemas.openxmlformats.org/officeDocument/2006/relationships/hyperlink" Target="https://writingcenter.unt.edu/workshops" TargetMode="External"/><Relationship Id="rId21" Type="http://schemas.openxmlformats.org/officeDocument/2006/relationships/hyperlink" Target="http://disability.unt.edu/" TargetMode="External"/><Relationship Id="rId34" Type="http://schemas.openxmlformats.org/officeDocument/2006/relationships/hyperlink" Target="http://studentaffairs.unt.edu/student-veteran-services" TargetMode="External"/><Relationship Id="rId42" Type="http://schemas.openxmlformats.org/officeDocument/2006/relationships/hyperlink" Target="https://writingcenter.unt.edu/online-tutoring"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olicy.unt.edu/sites/default/files/06.003%20Student%20Academic%20Integrity_0.pdf" TargetMode="External"/><Relationship Id="rId29" Type="http://schemas.openxmlformats.org/officeDocument/2006/relationships/hyperlink" Target="http://SurvivorAdvocate@un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unt.edu/sites/default/files/06.039_StudAttnandAuthAbsence.Pub2_.19.pdf" TargetMode="External"/><Relationship Id="rId24" Type="http://schemas.openxmlformats.org/officeDocument/2006/relationships/hyperlink" Target="http://deanofstudents.unt.edu/resources_0" TargetMode="External"/><Relationship Id="rId32" Type="http://schemas.openxmlformats.org/officeDocument/2006/relationships/hyperlink" Target="http://studentaffairs.unt.edu/student-veteran-services" TargetMode="External"/><Relationship Id="rId37" Type="http://schemas.openxmlformats.org/officeDocument/2006/relationships/hyperlink" Target="https://writingcenter.unt.edu/resources" TargetMode="External"/><Relationship Id="rId40" Type="http://schemas.openxmlformats.org/officeDocument/2006/relationships/hyperlink" Target="https://writingcenter.unt.edu/online-tutoring" TargetMode="External"/><Relationship Id="rId45" Type="http://schemas.openxmlformats.org/officeDocument/2006/relationships/hyperlink" Target="http://deanofstudents.unt.edu/resources" TargetMode="External"/><Relationship Id="rId5" Type="http://schemas.openxmlformats.org/officeDocument/2006/relationships/webSettings" Target="webSettings.xml"/><Relationship Id="rId15" Type="http://schemas.openxmlformats.org/officeDocument/2006/relationships/hyperlink" Target="https://unt.instructure.com/" TargetMode="External"/><Relationship Id="rId23" Type="http://schemas.openxmlformats.org/officeDocument/2006/relationships/hyperlink" Target="http://disability.unt.edu/" TargetMode="External"/><Relationship Id="rId28" Type="http://schemas.openxmlformats.org/officeDocument/2006/relationships/hyperlink" Target="http://SurvivorAdvocate@unt.edu/" TargetMode="External"/><Relationship Id="rId36" Type="http://schemas.openxmlformats.org/officeDocument/2006/relationships/hyperlink" Target="https://writingcenter.unt.edu/resources" TargetMode="External"/><Relationship Id="rId10" Type="http://schemas.openxmlformats.org/officeDocument/2006/relationships/hyperlink" Target="https://online.unt.edu/learn" TargetMode="External"/><Relationship Id="rId19" Type="http://schemas.openxmlformats.org/officeDocument/2006/relationships/hyperlink" Target="https://anthropology.unt.edu/resources/writing-guide" TargetMode="External"/><Relationship Id="rId31" Type="http://schemas.openxmlformats.org/officeDocument/2006/relationships/hyperlink" Target="http://studentaffairs.unt.edu/student-veteran-services" TargetMode="External"/><Relationship Id="rId44" Type="http://schemas.openxmlformats.org/officeDocument/2006/relationships/hyperlink" Target="http://deanofstudents.unt.edu/resources" TargetMode="External"/><Relationship Id="rId4" Type="http://schemas.openxmlformats.org/officeDocument/2006/relationships/settings" Target="settings.xml"/><Relationship Id="rId9" Type="http://schemas.openxmlformats.org/officeDocument/2006/relationships/hyperlink" Target="https://guides.library.unt.edu/ANTH4701urbanbeings" TargetMode="External"/><Relationship Id="rId14" Type="http://schemas.openxmlformats.org/officeDocument/2006/relationships/hyperlink" Target="https://unt.instructure.com/" TargetMode="External"/><Relationship Id="rId22" Type="http://schemas.openxmlformats.org/officeDocument/2006/relationships/hyperlink" Target="http://disability.unt.edu/" TargetMode="External"/><Relationship Id="rId27" Type="http://schemas.openxmlformats.org/officeDocument/2006/relationships/hyperlink" Target="http://SurvivorAdvocate@unt.edu/" TargetMode="External"/><Relationship Id="rId30" Type="http://schemas.openxmlformats.org/officeDocument/2006/relationships/hyperlink" Target="http://studentaffairs.unt.edu/student-veteran-services" TargetMode="External"/><Relationship Id="rId35" Type="http://schemas.openxmlformats.org/officeDocument/2006/relationships/hyperlink" Target="http://studentaffairs.unt.edu/student-veteran-services" TargetMode="External"/><Relationship Id="rId43" Type="http://schemas.openxmlformats.org/officeDocument/2006/relationships/hyperlink" Target="https://writingcenter.unt.edu/online-tutoring" TargetMode="External"/><Relationship Id="rId48" Type="http://schemas.openxmlformats.org/officeDocument/2006/relationships/theme" Target="theme/theme1.xml"/><Relationship Id="rId8" Type="http://schemas.openxmlformats.org/officeDocument/2006/relationships/hyperlink" Target="mailto:Jamie.johnson@unt.edu" TargetMode="External"/><Relationship Id="rId3" Type="http://schemas.openxmlformats.org/officeDocument/2006/relationships/styles" Target="styles.xml"/><Relationship Id="rId12" Type="http://schemas.openxmlformats.org/officeDocument/2006/relationships/hyperlink" Target="https://trinityrivercorridor.com/explorethetrinity" TargetMode="External"/><Relationship Id="rId17" Type="http://schemas.openxmlformats.org/officeDocument/2006/relationships/hyperlink" Target="https://ethics.americananthro.org/category/statement/" TargetMode="External"/><Relationship Id="rId25" Type="http://schemas.openxmlformats.org/officeDocument/2006/relationships/hyperlink" Target="http://deanofstudents.unt.edu/resources_0" TargetMode="External"/><Relationship Id="rId33" Type="http://schemas.openxmlformats.org/officeDocument/2006/relationships/hyperlink" Target="http://studentaffairs.unt.edu/student-veteran-services" TargetMode="External"/><Relationship Id="rId38" Type="http://schemas.openxmlformats.org/officeDocument/2006/relationships/hyperlink" Target="https://writingcenter.unt.edu/workshops" TargetMode="External"/><Relationship Id="rId46" Type="http://schemas.openxmlformats.org/officeDocument/2006/relationships/footer" Target="footer1.xml"/><Relationship Id="rId20" Type="http://schemas.openxmlformats.org/officeDocument/2006/relationships/hyperlink" Target="https://policy.unt.edu/sites/default/files/06.003%20Student%20Academic%20Integrity.pdf" TargetMode="External"/><Relationship Id="rId41" Type="http://schemas.openxmlformats.org/officeDocument/2006/relationships/hyperlink" Target="https://writingcenter.unt.edu/online-tu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6DC6D-17DD-4A2F-AB4D-8F1B8EA97C70}">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10</Pages>
  <Words>4763</Words>
  <Characters>26153</Characters>
  <Application>Microsoft Office Word</Application>
  <DocSecurity>0</DocSecurity>
  <Lines>402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Kathleen Portillo</dc:creator>
  <cp:lastModifiedBy>Johnson, Jamie</cp:lastModifiedBy>
  <cp:revision>2</cp:revision>
  <dcterms:created xsi:type="dcterms:W3CDTF">2026-01-12T22:12:00Z</dcterms:created>
  <dcterms:modified xsi:type="dcterms:W3CDTF">2026-01-12T22:12:00Z</dcterms:modified>
</cp:coreProperties>
</file>