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6AC03" w14:textId="77777777" w:rsidR="001462F1" w:rsidRPr="001462F1" w:rsidRDefault="001462F1" w:rsidP="001462F1">
      <w:pPr>
        <w:shd w:val="clear" w:color="auto" w:fill="FFFFFF"/>
        <w:spacing w:before="90" w:after="90" w:line="240" w:lineRule="auto"/>
        <w:outlineLvl w:val="1"/>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ANTH 1010: INTRODUCTION TO ANTHROPOLOGY</w:t>
      </w:r>
      <w:r w:rsidRPr="001462F1">
        <w:rPr>
          <w:rFonts w:ascii="Lato" w:eastAsia="Times New Roman" w:hAnsi="Lato" w:cs="Times New Roman"/>
          <w:color w:val="333333"/>
          <w:kern w:val="0"/>
          <w:sz w:val="36"/>
          <w:szCs w:val="36"/>
          <w14:ligatures w14:val="none"/>
        </w:rPr>
        <w:t>             </w:t>
      </w:r>
    </w:p>
    <w:p w14:paraId="03A1D944"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FALL 2025 T/Th    </w:t>
      </w:r>
      <w:r w:rsidRPr="001462F1">
        <w:rPr>
          <w:rFonts w:ascii="Lato" w:eastAsia="Times New Roman" w:hAnsi="Lato" w:cs="Times New Roman"/>
          <w:b/>
          <w:bCs/>
          <w:color w:val="333333"/>
          <w:kern w:val="0"/>
          <w:sz w:val="36"/>
          <w:szCs w:val="36"/>
          <w14:ligatures w14:val="none"/>
        </w:rPr>
        <w:br/>
        <w:t>11:00-12:20PM       </w:t>
      </w:r>
      <w:r w:rsidRPr="001462F1">
        <w:rPr>
          <w:rFonts w:ascii="Lato" w:eastAsia="Times New Roman" w:hAnsi="Lato" w:cs="Times New Roman"/>
          <w:b/>
          <w:bCs/>
          <w:color w:val="333333"/>
          <w:kern w:val="0"/>
          <w:sz w:val="36"/>
          <w:szCs w:val="36"/>
          <w14:ligatures w14:val="none"/>
        </w:rPr>
        <w:br/>
        <w:t>ENVIRONMENTAL SCIENCE BLDG 110</w:t>
      </w:r>
    </w:p>
    <w:p w14:paraId="7318C7F0" w14:textId="77777777" w:rsidR="001462F1" w:rsidRPr="001462F1" w:rsidRDefault="001462F1" w:rsidP="001462F1">
      <w:pPr>
        <w:shd w:val="clear" w:color="auto" w:fill="FFFFFF"/>
        <w:spacing w:before="90" w:after="90" w:line="240" w:lineRule="auto"/>
        <w:outlineLvl w:val="3"/>
        <w:rPr>
          <w:rFonts w:ascii="Lato" w:eastAsia="Times New Roman" w:hAnsi="Lato" w:cs="Times New Roman"/>
          <w:color w:val="333333"/>
          <w:kern w:val="0"/>
          <w:sz w:val="27"/>
          <w:szCs w:val="27"/>
          <w14:ligatures w14:val="none"/>
        </w:rPr>
      </w:pPr>
      <w:r w:rsidRPr="001462F1">
        <w:rPr>
          <w:rFonts w:ascii="Lato" w:eastAsia="Times New Roman" w:hAnsi="Lato" w:cs="Times New Roman"/>
          <w:i/>
          <w:iCs/>
          <w:color w:val="333333"/>
          <w:kern w:val="0"/>
          <w:sz w:val="27"/>
          <w:szCs w:val="27"/>
          <w14:ligatures w14:val="none"/>
        </w:rPr>
        <w:t>“It is not enough to be busy. So are the ants. It is what we are busy about.” </w:t>
      </w:r>
      <w:r w:rsidRPr="001462F1">
        <w:rPr>
          <w:rFonts w:ascii="Lato" w:eastAsia="Times New Roman" w:hAnsi="Lato" w:cs="Times New Roman"/>
          <w:color w:val="333333"/>
          <w:kern w:val="0"/>
          <w:sz w:val="27"/>
          <w:szCs w:val="27"/>
          <w14:ligatures w14:val="none"/>
        </w:rPr>
        <w:t>–Thoreau</w:t>
      </w:r>
    </w:p>
    <w:p w14:paraId="18BB31E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60766486"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WHAT IS ANTHROPOLOGY?</w:t>
      </w:r>
    </w:p>
    <w:p w14:paraId="38FB615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While “Bones” or “Indiana Jones” might have inspired you to take this class, those fictional characters represent only two components of a comprehensive discipline designed to understand the human condition – past, present, and future, biologically, linguistically, and culturally. The discipline of anthropology is a </w:t>
      </w:r>
      <w:r w:rsidRPr="001462F1">
        <w:rPr>
          <w:rFonts w:ascii="Lato" w:eastAsia="Times New Roman" w:hAnsi="Lato" w:cs="Times New Roman"/>
          <w:b/>
          <w:bCs/>
          <w:color w:val="333333"/>
          <w:kern w:val="0"/>
          <w14:ligatures w14:val="none"/>
        </w:rPr>
        <w:t>holistic</w:t>
      </w:r>
      <w:r w:rsidRPr="001462F1">
        <w:rPr>
          <w:rFonts w:ascii="Lato" w:eastAsia="Times New Roman" w:hAnsi="Lato" w:cs="Times New Roman"/>
          <w:color w:val="333333"/>
          <w:kern w:val="0"/>
          <w14:ligatures w14:val="none"/>
        </w:rPr>
        <w:t> and </w:t>
      </w:r>
      <w:r w:rsidRPr="001462F1">
        <w:rPr>
          <w:rFonts w:ascii="Lato" w:eastAsia="Times New Roman" w:hAnsi="Lato" w:cs="Times New Roman"/>
          <w:b/>
          <w:bCs/>
          <w:color w:val="333333"/>
          <w:kern w:val="0"/>
          <w14:ligatures w14:val="none"/>
        </w:rPr>
        <w:t>comparative</w:t>
      </w:r>
      <w:r w:rsidRPr="001462F1">
        <w:rPr>
          <w:rFonts w:ascii="Lato" w:eastAsia="Times New Roman" w:hAnsi="Lato" w:cs="Times New Roman"/>
          <w:color w:val="333333"/>
          <w:kern w:val="0"/>
          <w14:ligatures w14:val="none"/>
        </w:rPr>
        <w:t xml:space="preserve"> social science comprised of four distinct subfields which are connected by theoretical and methodological commonalities - namely, the concept of culture and ethnographic </w:t>
      </w:r>
      <w:proofErr w:type="spellStart"/>
      <w:r w:rsidRPr="001462F1">
        <w:rPr>
          <w:rFonts w:ascii="Lato" w:eastAsia="Times New Roman" w:hAnsi="Lato" w:cs="Times New Roman"/>
          <w:color w:val="333333"/>
          <w:kern w:val="0"/>
          <w14:ligatures w14:val="none"/>
        </w:rPr>
        <w:t>fieldmethods</w:t>
      </w:r>
      <w:proofErr w:type="spellEnd"/>
      <w:r w:rsidRPr="001462F1">
        <w:rPr>
          <w:rFonts w:ascii="Lato" w:eastAsia="Times New Roman" w:hAnsi="Lato" w:cs="Times New Roman"/>
          <w:color w:val="333333"/>
          <w:kern w:val="0"/>
          <w14:ligatures w14:val="none"/>
        </w:rPr>
        <w:t>. Practicing and academic anthropologists </w:t>
      </w:r>
      <w:r w:rsidRPr="001462F1">
        <w:rPr>
          <w:rFonts w:ascii="Lato" w:eastAsia="Times New Roman" w:hAnsi="Lato" w:cs="Times New Roman"/>
          <w:b/>
          <w:bCs/>
          <w:color w:val="333333"/>
          <w:kern w:val="0"/>
          <w14:ligatures w14:val="none"/>
        </w:rPr>
        <w:t>apply anthropological </w:t>
      </w:r>
      <w:r w:rsidRPr="001462F1">
        <w:rPr>
          <w:rFonts w:ascii="Lato" w:eastAsia="Times New Roman" w:hAnsi="Lato" w:cs="Times New Roman"/>
          <w:color w:val="333333"/>
          <w:kern w:val="0"/>
          <w14:ligatures w14:val="none"/>
        </w:rPr>
        <w:t>theory and method across all the subfields to solve real world problems and concerns. </w:t>
      </w:r>
    </w:p>
    <w:p w14:paraId="1ED124D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587EF95C"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WHAT DO ANTHROPOLOGISTS </w:t>
      </w:r>
      <w:r w:rsidRPr="001462F1">
        <w:rPr>
          <w:rFonts w:ascii="Lato" w:eastAsia="Times New Roman" w:hAnsi="Lato" w:cs="Times New Roman"/>
          <w:b/>
          <w:bCs/>
          <w:i/>
          <w:iCs/>
          <w:color w:val="333333"/>
          <w:kern w:val="0"/>
          <w:sz w:val="36"/>
          <w:szCs w:val="36"/>
          <w14:ligatures w14:val="none"/>
        </w:rPr>
        <w:t>DO</w:t>
      </w:r>
      <w:r w:rsidRPr="001462F1">
        <w:rPr>
          <w:rFonts w:ascii="Lato" w:eastAsia="Times New Roman" w:hAnsi="Lato" w:cs="Times New Roman"/>
          <w:b/>
          <w:bCs/>
          <w:color w:val="333333"/>
          <w:kern w:val="0"/>
          <w:sz w:val="36"/>
          <w:szCs w:val="36"/>
          <w14:ligatures w14:val="none"/>
        </w:rPr>
        <w:t>? </w:t>
      </w:r>
    </w:p>
    <w:p w14:paraId="1A31338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Anthropologists are social scientists who systematically study peoples and cultures across time and space to describe and explain the differences and similarities in human biology, history, language, beliefs, values, and customs. We are trained to discover not only </w:t>
      </w:r>
      <w:r w:rsidRPr="001462F1">
        <w:rPr>
          <w:rFonts w:ascii="Lato" w:eastAsia="Times New Roman" w:hAnsi="Lato" w:cs="Times New Roman"/>
          <w:i/>
          <w:iCs/>
          <w:color w:val="333333"/>
          <w:kern w:val="0"/>
          <w14:ligatures w14:val="none"/>
        </w:rPr>
        <w:t>what</w:t>
      </w:r>
      <w:r w:rsidRPr="001462F1">
        <w:rPr>
          <w:rFonts w:ascii="Lato" w:eastAsia="Times New Roman" w:hAnsi="Lato" w:cs="Times New Roman"/>
          <w:color w:val="333333"/>
          <w:kern w:val="0"/>
          <w14:ligatures w14:val="none"/>
        </w:rPr>
        <w:t> humans think, say or do, but </w:t>
      </w:r>
      <w:r w:rsidRPr="001462F1">
        <w:rPr>
          <w:rFonts w:ascii="Lato" w:eastAsia="Times New Roman" w:hAnsi="Lato" w:cs="Times New Roman"/>
          <w:i/>
          <w:iCs/>
          <w:color w:val="333333"/>
          <w:kern w:val="0"/>
          <w14:ligatures w14:val="none"/>
        </w:rPr>
        <w:t>why</w:t>
      </w:r>
      <w:r w:rsidRPr="001462F1">
        <w:rPr>
          <w:rFonts w:ascii="Lato" w:eastAsia="Times New Roman" w:hAnsi="Lato" w:cs="Times New Roman"/>
          <w:color w:val="333333"/>
          <w:kern w:val="0"/>
          <w14:ligatures w14:val="none"/>
        </w:rPr>
        <w:t> they do it and what the significance of those actions might be. Your textbook states that anthropologists address the fundamental question: </w:t>
      </w:r>
      <w:r w:rsidRPr="001462F1">
        <w:rPr>
          <w:rFonts w:ascii="Lato" w:eastAsia="Times New Roman" w:hAnsi="Lato" w:cs="Times New Roman"/>
          <w:i/>
          <w:iCs/>
          <w:color w:val="333333"/>
          <w:kern w:val="0"/>
          <w14:ligatures w14:val="none"/>
        </w:rPr>
        <w:t>what does it mean to be human</w:t>
      </w:r>
      <w:r w:rsidRPr="001462F1">
        <w:rPr>
          <w:rFonts w:ascii="Lato" w:eastAsia="Times New Roman" w:hAnsi="Lato" w:cs="Times New Roman"/>
          <w:color w:val="333333"/>
          <w:kern w:val="0"/>
          <w14:ligatures w14:val="none"/>
        </w:rPr>
        <w:t>?</w:t>
      </w:r>
    </w:p>
    <w:p w14:paraId="6C92E4E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5A65A0AE"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WHAT WILL I LEARN IN ANTHROPOLOGY 1010? </w:t>
      </w:r>
      <w:r w:rsidRPr="001462F1">
        <w:rPr>
          <w:rFonts w:ascii="Lato" w:eastAsia="Times New Roman" w:hAnsi="Lato" w:cs="Times New Roman"/>
          <w:color w:val="333333"/>
          <w:kern w:val="0"/>
          <w:sz w:val="36"/>
          <w:szCs w:val="36"/>
          <w14:ligatures w14:val="none"/>
        </w:rPr>
        <w:t> </w:t>
      </w:r>
    </w:p>
    <w:p w14:paraId="07D216C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Over the next 15 weeks, you will gain a rich understanding of </w:t>
      </w:r>
      <w:r w:rsidRPr="001462F1">
        <w:rPr>
          <w:rFonts w:ascii="Lato" w:eastAsia="Times New Roman" w:hAnsi="Lato" w:cs="Times New Roman"/>
          <w:b/>
          <w:bCs/>
          <w:color w:val="333333"/>
          <w:kern w:val="0"/>
          <w14:ligatures w14:val="none"/>
        </w:rPr>
        <w:t>the human condition</w:t>
      </w:r>
      <w:r w:rsidRPr="001462F1">
        <w:rPr>
          <w:rFonts w:ascii="Lato" w:eastAsia="Times New Roman" w:hAnsi="Lato" w:cs="Times New Roman"/>
          <w:color w:val="333333"/>
          <w:kern w:val="0"/>
          <w14:ligatures w14:val="none"/>
        </w:rPr>
        <w:t> from an anthropological perspective, studying human behaviors and beliefs through an integrated </w:t>
      </w:r>
      <w:r w:rsidRPr="001462F1">
        <w:rPr>
          <w:rFonts w:ascii="Lato" w:eastAsia="Times New Roman" w:hAnsi="Lato" w:cs="Times New Roman"/>
          <w:b/>
          <w:bCs/>
          <w:color w:val="333333"/>
          <w:kern w:val="0"/>
          <w14:ligatures w14:val="none"/>
        </w:rPr>
        <w:t>four field approach</w:t>
      </w:r>
      <w:r w:rsidRPr="001462F1">
        <w:rPr>
          <w:rFonts w:ascii="Lato" w:eastAsia="Times New Roman" w:hAnsi="Lato" w:cs="Times New Roman"/>
          <w:color w:val="333333"/>
          <w:kern w:val="0"/>
          <w14:ligatures w14:val="none"/>
        </w:rPr>
        <w:t>: </w:t>
      </w:r>
    </w:p>
    <w:p w14:paraId="21C12C96" w14:textId="77777777" w:rsidR="001462F1" w:rsidRPr="001462F1" w:rsidRDefault="001462F1" w:rsidP="001462F1">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Biological/Physical Anthropology</w:t>
      </w:r>
      <w:r w:rsidRPr="001462F1">
        <w:rPr>
          <w:rFonts w:ascii="Lato" w:eastAsia="Times New Roman" w:hAnsi="Lato" w:cs="Times New Roman"/>
          <w:color w:val="333333"/>
          <w:kern w:val="0"/>
          <w14:ligatures w14:val="none"/>
        </w:rPr>
        <w:t>, including human variation, human evolution, and primatology</w:t>
      </w:r>
    </w:p>
    <w:p w14:paraId="0AD82ADF" w14:textId="77777777" w:rsidR="001462F1" w:rsidRPr="001462F1" w:rsidRDefault="001462F1" w:rsidP="001462F1">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lastRenderedPageBreak/>
        <w:t>Archaeology</w:t>
      </w:r>
      <w:r w:rsidRPr="001462F1">
        <w:rPr>
          <w:rFonts w:ascii="Lato" w:eastAsia="Times New Roman" w:hAnsi="Lato" w:cs="Times New Roman"/>
          <w:color w:val="333333"/>
          <w:kern w:val="0"/>
          <w14:ligatures w14:val="none"/>
        </w:rPr>
        <w:t>, including paleolithic ancestors, major discoveries, and ancient civilizations</w:t>
      </w:r>
    </w:p>
    <w:p w14:paraId="21F15F37" w14:textId="77777777" w:rsidR="001462F1" w:rsidRPr="001462F1" w:rsidRDefault="001462F1" w:rsidP="001462F1">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Linguistic Anthropology</w:t>
      </w:r>
      <w:r w:rsidRPr="001462F1">
        <w:rPr>
          <w:rFonts w:ascii="Lato" w:eastAsia="Times New Roman" w:hAnsi="Lato" w:cs="Times New Roman"/>
          <w:color w:val="333333"/>
          <w:kern w:val="0"/>
          <w14:ligatures w14:val="none"/>
        </w:rPr>
        <w:t>, including language, non-verbal communication, and sociolinguistics</w:t>
      </w:r>
    </w:p>
    <w:p w14:paraId="43DE8F48" w14:textId="77777777" w:rsidR="001462F1" w:rsidRPr="001462F1" w:rsidRDefault="001462F1" w:rsidP="001462F1">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Cultural Anthropology</w:t>
      </w:r>
      <w:r w:rsidRPr="001462F1">
        <w:rPr>
          <w:rFonts w:ascii="Lato" w:eastAsia="Times New Roman" w:hAnsi="Lato" w:cs="Times New Roman"/>
          <w:color w:val="333333"/>
          <w:kern w:val="0"/>
          <w14:ligatures w14:val="none"/>
        </w:rPr>
        <w:t>, including the concept of culture, methods for studying human societies, subsistence systems and political organization, gender, marriage and kinship, religion, culture change and more!</w:t>
      </w:r>
    </w:p>
    <w:p w14:paraId="4C2B8FE0"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3E3B7298"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WHAT WILL I TAKE AWAY FROM THIS CLASS? </w:t>
      </w:r>
    </w:p>
    <w:p w14:paraId="09A8127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Learning about other peoples and cultures often prompts us to question our own culture and society. This is the idea behind anthropology’s unintended consequence: </w:t>
      </w:r>
      <w:r w:rsidRPr="001462F1">
        <w:rPr>
          <w:rFonts w:ascii="Lato" w:eastAsia="Times New Roman" w:hAnsi="Lato" w:cs="Times New Roman"/>
          <w:b/>
          <w:bCs/>
          <w:i/>
          <w:iCs/>
          <w:color w:val="333333"/>
          <w:kern w:val="0"/>
          <w14:ligatures w14:val="none"/>
        </w:rPr>
        <w:t>making the strange seem familiar and the familiar seem strange.</w:t>
      </w:r>
      <w:r w:rsidRPr="001462F1">
        <w:rPr>
          <w:rFonts w:ascii="Lato" w:eastAsia="Times New Roman" w:hAnsi="Lato" w:cs="Times New Roman"/>
          <w:b/>
          <w:bCs/>
          <w:color w:val="333333"/>
          <w:kern w:val="0"/>
          <w14:ligatures w14:val="none"/>
        </w:rPr>
        <w:t> </w:t>
      </w:r>
    </w:p>
    <w:p w14:paraId="0FD9A352"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By building your own anthropological perspective – one based on where you’re from, what language(s) you speak, your family heritage, your education, your politics, your career (or future career!), your talents and hobbies, your spirituality and/or religion – you may discover that even amidst such impressive diversity, all human beings are environmentally, biologically and socially connected. Anthropologists maintain sensitivity, compassion and empathy not only for humankind, but for fellow species and the environment. At least at UNT, our Anthropology faculty and students step up to the challenges which may ultimately determine the course of the human condition. </w:t>
      </w:r>
      <w:r w:rsidRPr="001462F1">
        <w:rPr>
          <w:rFonts w:ascii="Lato" w:eastAsia="Times New Roman" w:hAnsi="Lato" w:cs="Times New Roman"/>
          <w:b/>
          <w:bCs/>
          <w:color w:val="333333"/>
          <w:kern w:val="0"/>
          <w14:ligatures w14:val="none"/>
        </w:rPr>
        <w:t> </w:t>
      </w:r>
    </w:p>
    <w:p w14:paraId="2B5B41D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66F92EF7" w14:textId="77777777" w:rsidR="001462F1" w:rsidRPr="001462F1" w:rsidRDefault="001462F1" w:rsidP="001462F1">
      <w:pPr>
        <w:shd w:val="clear" w:color="auto" w:fill="FFFFFF"/>
        <w:spacing w:before="90" w:after="90" w:line="240" w:lineRule="auto"/>
        <w:outlineLvl w:val="2"/>
        <w:rPr>
          <w:rFonts w:ascii="Lato" w:eastAsia="Times New Roman" w:hAnsi="Lato" w:cs="Times New Roman"/>
          <w:color w:val="333333"/>
          <w:kern w:val="0"/>
          <w:sz w:val="36"/>
          <w:szCs w:val="36"/>
          <w14:ligatures w14:val="none"/>
        </w:rPr>
      </w:pPr>
      <w:r w:rsidRPr="001462F1">
        <w:rPr>
          <w:rFonts w:ascii="Lato" w:eastAsia="Times New Roman" w:hAnsi="Lato" w:cs="Times New Roman"/>
          <w:b/>
          <w:bCs/>
          <w:color w:val="333333"/>
          <w:kern w:val="0"/>
          <w:sz w:val="36"/>
          <w:szCs w:val="36"/>
          <w14:ligatures w14:val="none"/>
        </w:rPr>
        <w:t>YOUR TEACHING TEAM </w:t>
      </w:r>
    </w:p>
    <w:p w14:paraId="008BA87B"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proofErr w:type="spellStart"/>
      <w:r w:rsidRPr="001462F1">
        <w:rPr>
          <w:rFonts w:ascii="Lato" w:eastAsia="Times New Roman" w:hAnsi="Lato" w:cs="Times New Roman"/>
          <w:b/>
          <w:bCs/>
          <w:color w:val="333333"/>
          <w:kern w:val="0"/>
          <w14:ligatures w14:val="none"/>
        </w:rPr>
        <w:t>Instructor:</w:t>
      </w:r>
      <w:hyperlink r:id="rId6" w:tgtFrame="_blank" w:tooltip="Link" w:history="1">
        <w:r w:rsidRPr="001462F1">
          <w:rPr>
            <w:rFonts w:ascii="Lato" w:eastAsia="Times New Roman" w:hAnsi="Lato" w:cs="Times New Roman"/>
            <w:b/>
            <w:bCs/>
            <w:color w:val="005326"/>
            <w:kern w:val="0"/>
            <w:u w:val="single"/>
            <w14:ligatures w14:val="none"/>
          </w:rPr>
          <w:t>Dr</w:t>
        </w:r>
        <w:proofErr w:type="spellEnd"/>
        <w:r w:rsidRPr="001462F1">
          <w:rPr>
            <w:rFonts w:ascii="Lato" w:eastAsia="Times New Roman" w:hAnsi="Lato" w:cs="Times New Roman"/>
            <w:b/>
            <w:bCs/>
            <w:color w:val="005326"/>
            <w:kern w:val="0"/>
            <w:u w:val="single"/>
            <w14:ligatures w14:val="none"/>
          </w:rPr>
          <w:t xml:space="preserve">. Jamie K. Johnson, Senior </w:t>
        </w:r>
        <w:proofErr w:type="spellStart"/>
        <w:r w:rsidRPr="001462F1">
          <w:rPr>
            <w:rFonts w:ascii="Lato" w:eastAsia="Times New Roman" w:hAnsi="Lato" w:cs="Times New Roman"/>
            <w:b/>
            <w:bCs/>
            <w:color w:val="005326"/>
            <w:kern w:val="0"/>
            <w:u w:val="single"/>
            <w14:ligatures w14:val="none"/>
          </w:rPr>
          <w:t>Lecturer</w:t>
        </w:r>
        <w:r w:rsidRPr="001462F1">
          <w:rPr>
            <w:rFonts w:ascii="Lato" w:eastAsia="Times New Roman" w:hAnsi="Lato" w:cs="Times New Roman"/>
            <w:b/>
            <w:bCs/>
            <w:color w:val="005326"/>
            <w:kern w:val="0"/>
            <w:u w:val="single"/>
            <w:bdr w:val="none" w:sz="0" w:space="0" w:color="auto" w:frame="1"/>
            <w14:ligatures w14:val="none"/>
          </w:rPr>
          <w:t>Links</w:t>
        </w:r>
        <w:proofErr w:type="spellEnd"/>
        <w:r w:rsidRPr="001462F1">
          <w:rPr>
            <w:rFonts w:ascii="Lato" w:eastAsia="Times New Roman" w:hAnsi="Lato" w:cs="Times New Roman"/>
            <w:b/>
            <w:bCs/>
            <w:color w:val="005326"/>
            <w:kern w:val="0"/>
            <w:u w:val="single"/>
            <w:bdr w:val="none" w:sz="0" w:space="0" w:color="auto" w:frame="1"/>
            <w14:ligatures w14:val="none"/>
          </w:rPr>
          <w:t xml:space="preserve"> to an external site.</w:t>
        </w:r>
      </w:hyperlink>
    </w:p>
    <w:p w14:paraId="08CB15A2"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Office location: </w:t>
      </w:r>
      <w:hyperlink r:id="rId7" w:tgtFrame="_blank" w:history="1">
        <w:r w:rsidRPr="001462F1">
          <w:rPr>
            <w:rFonts w:ascii="Lato" w:eastAsia="Times New Roman" w:hAnsi="Lato" w:cs="Times New Roman"/>
            <w:color w:val="005326"/>
            <w:kern w:val="0"/>
            <w:u w:val="single"/>
            <w14:ligatures w14:val="none"/>
          </w:rPr>
          <w:t xml:space="preserve">Anthropology </w:t>
        </w:r>
        <w:proofErr w:type="spellStart"/>
        <w:r w:rsidRPr="001462F1">
          <w:rPr>
            <w:rFonts w:ascii="Lato" w:eastAsia="Times New Roman" w:hAnsi="Lato" w:cs="Times New Roman"/>
            <w:color w:val="005326"/>
            <w:kern w:val="0"/>
            <w:u w:val="single"/>
            <w14:ligatures w14:val="none"/>
          </w:rPr>
          <w:t>Dept</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 –</w:t>
      </w:r>
      <w:hyperlink r:id="rId8" w:tgtFrame="_blank" w:history="1">
        <w:r w:rsidRPr="001462F1">
          <w:rPr>
            <w:rFonts w:ascii="Lato" w:eastAsia="Times New Roman" w:hAnsi="Lato" w:cs="Times New Roman"/>
            <w:b/>
            <w:bCs/>
            <w:color w:val="005326"/>
            <w:kern w:val="0"/>
            <w:u w:val="single"/>
            <w14:ligatures w14:val="none"/>
          </w:rPr>
          <w:t> </w:t>
        </w:r>
        <w:r w:rsidRPr="001462F1">
          <w:rPr>
            <w:rFonts w:ascii="Lato" w:eastAsia="Times New Roman" w:hAnsi="Lato" w:cs="Times New Roman"/>
            <w:color w:val="005326"/>
            <w:kern w:val="0"/>
            <w:u w:val="single"/>
            <w14:ligatures w14:val="none"/>
          </w:rPr>
          <w:t>125 Sycamore Hall </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color w:val="333333"/>
          <w:kern w:val="0"/>
          <w14:ligatures w14:val="none"/>
        </w:rPr>
        <w:t> </w:t>
      </w:r>
    </w:p>
    <w:p w14:paraId="72099C00"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Office hours:</w:t>
      </w:r>
      <w:r w:rsidRPr="001462F1">
        <w:rPr>
          <w:rFonts w:ascii="Lato" w:eastAsia="Times New Roman" w:hAnsi="Lato" w:cs="Times New Roman"/>
          <w:color w:val="333333"/>
          <w:kern w:val="0"/>
          <w14:ligatures w14:val="none"/>
        </w:rPr>
        <w:t> Tuesday and Thursday 1:00 - 2:30pm or by appointment</w:t>
      </w:r>
    </w:p>
    <w:p w14:paraId="75B2A18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Email for an appointment: </w:t>
      </w:r>
      <w:hyperlink r:id="rId9" w:history="1">
        <w:r w:rsidRPr="001462F1">
          <w:rPr>
            <w:rFonts w:ascii="Lato" w:eastAsia="Times New Roman" w:hAnsi="Lato" w:cs="Times New Roman"/>
            <w:color w:val="005326"/>
            <w:kern w:val="0"/>
            <w:u w:val="single"/>
            <w14:ligatures w14:val="none"/>
          </w:rPr>
          <w:t>jamie.johnson@unt.edu</w:t>
        </w:r>
      </w:hyperlink>
      <w:r w:rsidRPr="001462F1">
        <w:rPr>
          <w:rFonts w:ascii="Lato" w:eastAsia="Times New Roman" w:hAnsi="Lato" w:cs="Times New Roman"/>
          <w:color w:val="333333"/>
          <w:kern w:val="0"/>
          <w:u w:val="single"/>
          <w14:ligatures w14:val="none"/>
        </w:rPr>
        <w:t> </w:t>
      </w:r>
      <w:r w:rsidRPr="001462F1">
        <w:rPr>
          <w:rFonts w:ascii="Lato" w:eastAsia="Times New Roman" w:hAnsi="Lato" w:cs="Times New Roman"/>
          <w:color w:val="333333"/>
          <w:kern w:val="0"/>
          <w14:ligatures w14:val="none"/>
        </w:rPr>
        <w:t>  </w:t>
      </w:r>
    </w:p>
    <w:p w14:paraId="60EB7AF4" w14:textId="1EBFD552" w:rsidR="001462F1" w:rsidRPr="001462F1" w:rsidRDefault="00B217DA" w:rsidP="001462F1">
      <w:pPr>
        <w:shd w:val="clear" w:color="auto" w:fill="FFFFFF"/>
        <w:spacing w:before="180" w:after="180" w:line="240" w:lineRule="auto"/>
        <w:rPr>
          <w:rFonts w:ascii="Lato" w:eastAsia="Times New Roman" w:hAnsi="Lato" w:cs="Times New Roman"/>
          <w:color w:val="333333"/>
          <w:kern w:val="0"/>
          <w14:ligatures w14:val="none"/>
        </w:rPr>
      </w:pPr>
      <w:r>
        <w:rPr>
          <w:rFonts w:ascii="Lato" w:eastAsia="Times New Roman" w:hAnsi="Lato" w:cs="Times New Roman"/>
          <w:b/>
          <w:bCs/>
          <w:color w:val="333333"/>
          <w:kern w:val="0"/>
          <w14:ligatures w14:val="none"/>
        </w:rPr>
        <w:t>Program</w:t>
      </w:r>
      <w:r w:rsidR="001462F1" w:rsidRPr="001462F1">
        <w:rPr>
          <w:rFonts w:ascii="Lato" w:eastAsia="Times New Roman" w:hAnsi="Lato" w:cs="Times New Roman"/>
          <w:b/>
          <w:bCs/>
          <w:color w:val="333333"/>
          <w:kern w:val="0"/>
          <w14:ligatures w14:val="none"/>
        </w:rPr>
        <w:t xml:space="preserve"> phone: </w:t>
      </w:r>
      <w:r w:rsidR="001462F1" w:rsidRPr="001462F1">
        <w:rPr>
          <w:rFonts w:ascii="Lato" w:eastAsia="Times New Roman" w:hAnsi="Lato" w:cs="Times New Roman"/>
          <w:color w:val="333333"/>
          <w:kern w:val="0"/>
          <w14:ligatures w14:val="none"/>
        </w:rPr>
        <w:t>940-369-5403 (please note that email is the best way to reach me)  </w:t>
      </w:r>
    </w:p>
    <w:p w14:paraId="44D8C46C" w14:textId="77777777" w:rsidR="001462F1" w:rsidRPr="001462F1" w:rsidRDefault="001462F1" w:rsidP="001462F1">
      <w:pPr>
        <w:shd w:val="clear" w:color="auto" w:fill="FFFFFF"/>
        <w:spacing w:before="90" w:after="90" w:line="240" w:lineRule="auto"/>
        <w:outlineLvl w:val="3"/>
        <w:rPr>
          <w:rFonts w:ascii="Lato" w:eastAsia="Times New Roman" w:hAnsi="Lato" w:cs="Times New Roman"/>
          <w:color w:val="333333"/>
          <w:kern w:val="0"/>
          <w:sz w:val="27"/>
          <w:szCs w:val="27"/>
          <w14:ligatures w14:val="none"/>
        </w:rPr>
      </w:pPr>
      <w:r w:rsidRPr="001462F1">
        <w:rPr>
          <w:rFonts w:ascii="Lato" w:eastAsia="Times New Roman" w:hAnsi="Lato" w:cs="Times New Roman"/>
          <w:b/>
          <w:bCs/>
          <w:color w:val="333333"/>
          <w:kern w:val="0"/>
          <w:sz w:val="27"/>
          <w:szCs w:val="27"/>
          <w14:ligatures w14:val="none"/>
        </w:rPr>
        <w:t>Instructional Assistants (IA) will be listed on Canvas </w:t>
      </w:r>
    </w:p>
    <w:p w14:paraId="4AF43EA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Anthropology courses with high enrollment are provided Instructional Assistants (IA) to assist the professor with grading and student correspondence. Your Instructional Assistants are here to answer your questions about assignments, grades, and course material. Andrew and Raisa are graduate students pursuing their </w:t>
      </w:r>
      <w:proofErr w:type="gramStart"/>
      <w:r w:rsidRPr="001462F1">
        <w:rPr>
          <w:rFonts w:ascii="Lato" w:eastAsia="Times New Roman" w:hAnsi="Lato" w:cs="Times New Roman"/>
          <w:color w:val="333333"/>
          <w:kern w:val="0"/>
          <w14:ligatures w14:val="none"/>
        </w:rPr>
        <w:t>Master’s Degree in Applied</w:t>
      </w:r>
      <w:proofErr w:type="gramEnd"/>
      <w:r w:rsidRPr="001462F1">
        <w:rPr>
          <w:rFonts w:ascii="Lato" w:eastAsia="Times New Roman" w:hAnsi="Lato" w:cs="Times New Roman"/>
          <w:color w:val="333333"/>
          <w:kern w:val="0"/>
          <w14:ligatures w14:val="none"/>
        </w:rPr>
        <w:t xml:space="preserve"> Anthropology. Both are committed to ensuring your success in this class. Please note that IAs are also students, deserving of all academic and professional courtesies.</w:t>
      </w:r>
      <w:r w:rsidRPr="001462F1">
        <w:rPr>
          <w:rFonts w:ascii="Lato" w:eastAsia="Times New Roman" w:hAnsi="Lato" w:cs="Times New Roman"/>
          <w:b/>
          <w:bCs/>
          <w:color w:val="333333"/>
          <w:kern w:val="0"/>
          <w14:ligatures w14:val="none"/>
        </w:rPr>
        <w:t>   </w:t>
      </w:r>
    </w:p>
    <w:p w14:paraId="171430DC"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IAs will be responsible for grading student work and for holding on-campus office hours to assist students with assignments. IA office hours schedule will be approved by the end of the first week of class, and these times and dates can be found on the course Canvas page. </w:t>
      </w:r>
    </w:p>
    <w:p w14:paraId="7CA3377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Supplemental Instructor (SI)</w:t>
      </w:r>
    </w:p>
    <w:p w14:paraId="1C94D93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Study Session Leader</w:t>
      </w:r>
      <w:r w:rsidRPr="001462F1">
        <w:rPr>
          <w:rFonts w:ascii="Lato" w:eastAsia="Times New Roman" w:hAnsi="Lato" w:cs="Times New Roman"/>
          <w:color w:val="333333"/>
          <w:kern w:val="0"/>
          <w14:ligatures w14:val="none"/>
        </w:rPr>
        <w:t>: Laurie Medina</w:t>
      </w:r>
    </w:p>
    <w:p w14:paraId="155E7B0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Email: </w:t>
      </w:r>
      <w:hyperlink r:id="rId10" w:history="1">
        <w:r w:rsidRPr="001462F1">
          <w:rPr>
            <w:rFonts w:ascii="Lato" w:eastAsia="Times New Roman" w:hAnsi="Lato" w:cs="Times New Roman"/>
            <w:color w:val="005326"/>
            <w:kern w:val="0"/>
            <w:u w:val="single"/>
            <w14:ligatures w14:val="none"/>
          </w:rPr>
          <w:t>LaurieMedina@my.unt.edu</w:t>
        </w:r>
      </w:hyperlink>
    </w:p>
    <w:p w14:paraId="64A2D080"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 </w:t>
      </w:r>
      <w:hyperlink r:id="rId11" w:tgtFrame="_blank" w:history="1">
        <w:r w:rsidRPr="001462F1">
          <w:rPr>
            <w:rFonts w:ascii="Lato" w:eastAsia="Times New Roman" w:hAnsi="Lato" w:cs="Times New Roman"/>
            <w:color w:val="005326"/>
            <w:kern w:val="0"/>
            <w:u w:val="single"/>
            <w14:ligatures w14:val="none"/>
          </w:rPr>
          <w:t>UNT Learning Center </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r w:rsidRPr="001462F1">
        <w:rPr>
          <w:rFonts w:ascii="Lato" w:eastAsia="Times New Roman" w:hAnsi="Lato" w:cs="Times New Roman"/>
          <w:color w:val="333333"/>
          <w:kern w:val="0"/>
          <w14:ligatures w14:val="none"/>
        </w:rPr>
        <w:t>provides</w:t>
      </w:r>
      <w:proofErr w:type="spellEnd"/>
      <w:r w:rsidRPr="001462F1">
        <w:rPr>
          <w:rFonts w:ascii="Lato" w:eastAsia="Times New Roman" w:hAnsi="Lato" w:cs="Times New Roman"/>
          <w:color w:val="333333"/>
          <w:kern w:val="0"/>
          <w14:ligatures w14:val="none"/>
        </w:rPr>
        <w:t xml:space="preserve"> a Supplemental Instruction (SI) component for students who want to improve their understanding of the material in this course</w:t>
      </w:r>
      <w:r w:rsidRPr="001462F1">
        <w:rPr>
          <w:rFonts w:ascii="Lato" w:eastAsia="Times New Roman" w:hAnsi="Lato" w:cs="Times New Roman"/>
          <w:b/>
          <w:bCs/>
          <w:color w:val="333333"/>
          <w:kern w:val="0"/>
          <w14:ligatures w14:val="none"/>
        </w:rPr>
        <w:t>.</w:t>
      </w:r>
      <w:r w:rsidRPr="001462F1">
        <w:rPr>
          <w:rFonts w:ascii="Lato" w:eastAsia="Times New Roman" w:hAnsi="Lato" w:cs="Times New Roman"/>
          <w:color w:val="333333"/>
          <w:kern w:val="0"/>
          <w14:ligatures w14:val="none"/>
        </w:rPr>
        <w:t> SI Sessions are group study sessions led by a “Supplemental Instructor”, an upper-class undergraduate student trained to help students review material, discuss important concepts, develop strategies for studying, and prepare for tests. </w:t>
      </w:r>
      <w:r w:rsidRPr="001462F1">
        <w:rPr>
          <w:rFonts w:ascii="Lato" w:eastAsia="Times New Roman" w:hAnsi="Lato" w:cs="Times New Roman"/>
          <w:b/>
          <w:bCs/>
          <w:color w:val="333333"/>
          <w:kern w:val="0"/>
          <w14:ligatures w14:val="none"/>
        </w:rPr>
        <w:t>Participation is free, voluntary, and EXTRA CREDIT</w:t>
      </w:r>
      <w:r w:rsidRPr="001462F1">
        <w:rPr>
          <w:rFonts w:ascii="Lato" w:eastAsia="Times New Roman" w:hAnsi="Lato" w:cs="Times New Roman"/>
          <w:color w:val="333333"/>
          <w:kern w:val="0"/>
          <w14:ligatures w14:val="none"/>
        </w:rPr>
        <w:t>. Statistically, students who attend SI SESSIONS score significantly higher in the course than students who do not. Your SI will be posting announcements with times and dates on Canvas, so stay tuned.</w:t>
      </w:r>
    </w:p>
    <w:p w14:paraId="55259C3C"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Lauri will be facilitating three 50-minute SI sessions throughout the week. The SI session schedule will be approved by the end of the first week of class, and these times and dates can be found on the Learning Center website and will be advertised by the SI Leader.</w:t>
      </w:r>
    </w:p>
    <w:p w14:paraId="1EE78C8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Required Materials: </w:t>
      </w:r>
    </w:p>
    <w:p w14:paraId="3407E67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Lavenda and Schultz. 2021. </w:t>
      </w:r>
      <w:r w:rsidRPr="001462F1">
        <w:rPr>
          <w:rFonts w:ascii="Lato" w:eastAsia="Times New Roman" w:hAnsi="Lato" w:cs="Times New Roman"/>
          <w:b/>
          <w:bCs/>
          <w:i/>
          <w:iCs/>
          <w:color w:val="333333"/>
          <w:kern w:val="0"/>
          <w14:ligatures w14:val="none"/>
        </w:rPr>
        <w:t>Anthropology: What does it mean to be human?</w:t>
      </w:r>
      <w:r w:rsidRPr="001462F1">
        <w:rPr>
          <w:rFonts w:ascii="Lato" w:eastAsia="Times New Roman" w:hAnsi="Lato" w:cs="Times New Roman"/>
          <w:i/>
          <w:iCs/>
          <w:color w:val="333333"/>
          <w:kern w:val="0"/>
          <w14:ligatures w14:val="none"/>
        </w:rPr>
        <w:t> </w:t>
      </w:r>
    </w:p>
    <w:p w14:paraId="2E2277D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Oxford University Press. </w:t>
      </w:r>
      <w:r w:rsidRPr="001462F1">
        <w:rPr>
          <w:rFonts w:ascii="Lato" w:eastAsia="Times New Roman" w:hAnsi="Lato" w:cs="Times New Roman"/>
          <w:b/>
          <w:bCs/>
          <w:color w:val="333333"/>
          <w:kern w:val="0"/>
          <w14:ligatures w14:val="none"/>
        </w:rPr>
        <w:t>*Supplemental readings will be posted on Canvas</w:t>
      </w:r>
    </w:p>
    <w:p w14:paraId="7B5C6DE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This textbook is available for purchase in paperback, eBook through </w:t>
      </w:r>
      <w:proofErr w:type="spellStart"/>
      <w:r w:rsidRPr="001462F1">
        <w:rPr>
          <w:rFonts w:ascii="Lato" w:eastAsia="Times New Roman" w:hAnsi="Lato" w:cs="Times New Roman"/>
          <w:color w:val="333333"/>
          <w:kern w:val="0"/>
          <w14:ligatures w14:val="none"/>
        </w:rPr>
        <w:t>redshelf</w:t>
      </w:r>
      <w:proofErr w:type="spellEnd"/>
      <w:r w:rsidRPr="001462F1">
        <w:rPr>
          <w:rFonts w:ascii="Lato" w:eastAsia="Times New Roman" w:hAnsi="Lato" w:cs="Times New Roman"/>
          <w:color w:val="333333"/>
          <w:kern w:val="0"/>
          <w14:ligatures w14:val="none"/>
        </w:rPr>
        <w:t>, and for rent.</w:t>
      </w:r>
    </w:p>
    <w:p w14:paraId="23F178A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CONTACTING US – HOW, WHEN, </w:t>
      </w:r>
      <w:r w:rsidRPr="001462F1">
        <w:rPr>
          <w:rFonts w:ascii="Lato" w:eastAsia="Times New Roman" w:hAnsi="Lato" w:cs="Times New Roman"/>
          <w:color w:val="333333"/>
          <w:kern w:val="0"/>
          <w14:ligatures w14:val="none"/>
        </w:rPr>
        <w:t>and </w:t>
      </w:r>
      <w:r w:rsidRPr="001462F1">
        <w:rPr>
          <w:rFonts w:ascii="Lato" w:eastAsia="Times New Roman" w:hAnsi="Lato" w:cs="Times New Roman"/>
          <w:b/>
          <w:bCs/>
          <w:color w:val="333333"/>
          <w:kern w:val="0"/>
          <w14:ligatures w14:val="none"/>
        </w:rPr>
        <w:t>WHO </w:t>
      </w:r>
      <w:r w:rsidRPr="001462F1">
        <w:rPr>
          <w:rFonts w:ascii="Lato" w:eastAsia="Times New Roman" w:hAnsi="Lato" w:cs="Times New Roman"/>
          <w:color w:val="333333"/>
          <w:kern w:val="0"/>
          <w14:ligatures w14:val="none"/>
        </w:rPr>
        <w:t> </w:t>
      </w:r>
    </w:p>
    <w:p w14:paraId="01AFA0C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HOW:</w:t>
      </w:r>
    </w:p>
    <w:p w14:paraId="49B7A58B" w14:textId="77777777" w:rsidR="001462F1" w:rsidRPr="001462F1" w:rsidRDefault="001462F1" w:rsidP="001462F1">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USE </w:t>
      </w:r>
      <w:r w:rsidRPr="001462F1">
        <w:rPr>
          <w:rFonts w:ascii="Lato" w:eastAsia="Times New Roman" w:hAnsi="Lato" w:cs="Times New Roman"/>
          <w:b/>
          <w:bCs/>
          <w:color w:val="333333"/>
          <w:kern w:val="0"/>
          <w14:ligatures w14:val="none"/>
        </w:rPr>
        <w:t>CANVAS EMAIL</w:t>
      </w:r>
      <w:r w:rsidRPr="001462F1">
        <w:rPr>
          <w:rFonts w:ascii="Lato" w:eastAsia="Times New Roman" w:hAnsi="Lato" w:cs="Times New Roman"/>
          <w:color w:val="333333"/>
          <w:kern w:val="0"/>
          <w14:ligatures w14:val="none"/>
        </w:rPr>
        <w:t> OR YOUR </w:t>
      </w:r>
      <w:r w:rsidRPr="001462F1">
        <w:rPr>
          <w:rFonts w:ascii="Lato" w:eastAsia="Times New Roman" w:hAnsi="Lato" w:cs="Times New Roman"/>
          <w:b/>
          <w:bCs/>
          <w:color w:val="333333"/>
          <w:kern w:val="0"/>
          <w14:ligatures w14:val="none"/>
        </w:rPr>
        <w:t>UNT EMAIL</w:t>
      </w:r>
      <w:r w:rsidRPr="001462F1">
        <w:rPr>
          <w:rFonts w:ascii="Lato" w:eastAsia="Times New Roman" w:hAnsi="Lato" w:cs="Times New Roman"/>
          <w:color w:val="333333"/>
          <w:kern w:val="0"/>
          <w14:ligatures w14:val="none"/>
        </w:rPr>
        <w:t> ACCOUNT</w:t>
      </w:r>
    </w:p>
    <w:p w14:paraId="2556A8A1" w14:textId="77777777" w:rsidR="001462F1" w:rsidRPr="001462F1" w:rsidRDefault="001462F1" w:rsidP="001462F1">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INCLUDE </w:t>
      </w:r>
      <w:r w:rsidRPr="001462F1">
        <w:rPr>
          <w:rFonts w:ascii="Lato" w:eastAsia="Times New Roman" w:hAnsi="Lato" w:cs="Times New Roman"/>
          <w:b/>
          <w:bCs/>
          <w:color w:val="333333"/>
          <w:kern w:val="0"/>
          <w14:ligatures w14:val="none"/>
        </w:rPr>
        <w:t>ANTH 1010.100</w:t>
      </w:r>
      <w:r w:rsidRPr="001462F1">
        <w:rPr>
          <w:rFonts w:ascii="Lato" w:eastAsia="Times New Roman" w:hAnsi="Lato" w:cs="Times New Roman"/>
          <w:color w:val="333333"/>
          <w:kern w:val="0"/>
          <w14:ligatures w14:val="none"/>
        </w:rPr>
        <w:t> IN THE SUBJECT LINE</w:t>
      </w:r>
    </w:p>
    <w:p w14:paraId="088FFEE2" w14:textId="77777777" w:rsidR="001462F1" w:rsidRPr="001462F1" w:rsidRDefault="001462F1" w:rsidP="001462F1">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BUSINESS LETTER FORMATTING –</w:t>
      </w:r>
      <w:r w:rsidRPr="001462F1">
        <w:rPr>
          <w:rFonts w:ascii="Lato" w:eastAsia="Times New Roman" w:hAnsi="Lato" w:cs="Times New Roman"/>
          <w:b/>
          <w:bCs/>
          <w:color w:val="333333"/>
          <w:kern w:val="0"/>
          <w14:ligatures w14:val="none"/>
        </w:rPr>
        <w:t> 4 PARTS: Greeting, Body, Complimentary closing, and Signature.</w:t>
      </w:r>
      <w:r w:rsidRPr="001462F1">
        <w:rPr>
          <w:rFonts w:ascii="Lato" w:eastAsia="Times New Roman" w:hAnsi="Lato" w:cs="Times New Roman"/>
          <w:color w:val="333333"/>
          <w:kern w:val="0"/>
          <w14:ligatures w14:val="none"/>
        </w:rPr>
        <w:t> </w:t>
      </w:r>
      <w:r w:rsidRPr="001462F1">
        <w:rPr>
          <w:rFonts w:ascii="Lato" w:eastAsia="Times New Roman" w:hAnsi="Lato" w:cs="Times New Roman"/>
          <w:i/>
          <w:iCs/>
          <w:color w:val="333333"/>
          <w:kern w:val="0"/>
          <w14:ligatures w14:val="none"/>
        </w:rPr>
        <w:t>Emails are not texts!</w:t>
      </w:r>
      <w:r w:rsidRPr="001462F1">
        <w:rPr>
          <w:rFonts w:ascii="Lato" w:eastAsia="Times New Roman" w:hAnsi="Lato" w:cs="Times New Roman"/>
          <w:color w:val="333333"/>
          <w:kern w:val="0"/>
          <w14:ligatures w14:val="none"/>
        </w:rPr>
        <w:t> Be professional. Be courteous. Proofread before you send.</w:t>
      </w:r>
    </w:p>
    <w:p w14:paraId="1731E82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WHEN: </w:t>
      </w:r>
      <w:r w:rsidRPr="001462F1">
        <w:rPr>
          <w:rFonts w:ascii="Lato" w:eastAsia="Times New Roman" w:hAnsi="Lato" w:cs="Times New Roman"/>
          <w:color w:val="333333"/>
          <w:kern w:val="0"/>
          <w14:ligatures w14:val="none"/>
        </w:rPr>
        <w:t> </w:t>
      </w:r>
    </w:p>
    <w:p w14:paraId="70A35DDB" w14:textId="77777777" w:rsidR="001462F1" w:rsidRPr="001462F1" w:rsidRDefault="001462F1" w:rsidP="001462F1">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Johnson will check email during normal business hours Monday – Friday. She will typically not respond to emails on weekends or university holidays. The IAs and I will do our best to respond to your emails and phone calls within 24 </w:t>
      </w:r>
      <w:r w:rsidRPr="001462F1">
        <w:rPr>
          <w:rFonts w:ascii="Lato" w:eastAsia="Times New Roman" w:hAnsi="Lato" w:cs="Times New Roman"/>
          <w:color w:val="333333"/>
          <w:kern w:val="0"/>
          <w14:ligatures w14:val="none"/>
        </w:rPr>
        <w:lastRenderedPageBreak/>
        <w:t>hours. We expect the same from you. </w:t>
      </w:r>
      <w:r w:rsidRPr="001462F1">
        <w:rPr>
          <w:rFonts w:ascii="Lato" w:eastAsia="Times New Roman" w:hAnsi="Lato" w:cs="Times New Roman"/>
          <w:b/>
          <w:bCs/>
          <w:color w:val="333333"/>
          <w:kern w:val="0"/>
          <w14:ligatures w14:val="none"/>
        </w:rPr>
        <w:t>Check Canvas Announcements Frequently!!</w:t>
      </w:r>
    </w:p>
    <w:p w14:paraId="46547DE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WHO: </w:t>
      </w:r>
      <w:r w:rsidRPr="001462F1">
        <w:rPr>
          <w:rFonts w:ascii="Lato" w:eastAsia="Times New Roman" w:hAnsi="Lato" w:cs="Times New Roman"/>
          <w:color w:val="333333"/>
          <w:kern w:val="0"/>
          <w14:ligatures w14:val="none"/>
        </w:rPr>
        <w:t> </w:t>
      </w:r>
    </w:p>
    <w:p w14:paraId="326F4E4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QUESTIONS ABOUT ASSIGNMENTS:                 </w:t>
      </w:r>
      <w:r w:rsidRPr="001462F1">
        <w:rPr>
          <w:rFonts w:ascii="Lato" w:eastAsia="Times New Roman" w:hAnsi="Lato" w:cs="Times New Roman"/>
          <w:b/>
          <w:bCs/>
          <w:color w:val="333333"/>
          <w:kern w:val="0"/>
          <w14:ligatures w14:val="none"/>
        </w:rPr>
        <w:t>Instructional Assistant</w:t>
      </w:r>
    </w:p>
    <w:p w14:paraId="731BC712"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QUESTIONS ABOUT GRADES:                             </w:t>
      </w:r>
      <w:r w:rsidRPr="001462F1">
        <w:rPr>
          <w:rFonts w:ascii="Lato" w:eastAsia="Times New Roman" w:hAnsi="Lato" w:cs="Times New Roman"/>
          <w:b/>
          <w:bCs/>
          <w:color w:val="333333"/>
          <w:kern w:val="0"/>
          <w14:ligatures w14:val="none"/>
        </w:rPr>
        <w:t>Instructional Assistant, cc:</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Dr. Johnson</w:t>
      </w:r>
    </w:p>
    <w:p w14:paraId="0BB0FB5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            MISSED ASSIGNMENTS: (check syllabus </w:t>
      </w:r>
      <w:proofErr w:type="gramStart"/>
      <w:r w:rsidRPr="001462F1">
        <w:rPr>
          <w:rFonts w:ascii="Lato" w:eastAsia="Times New Roman" w:hAnsi="Lato" w:cs="Times New Roman"/>
          <w:color w:val="333333"/>
          <w:kern w:val="0"/>
          <w14:ligatures w14:val="none"/>
        </w:rPr>
        <w:t>first)   </w:t>
      </w:r>
      <w:proofErr w:type="gramEnd"/>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Instructional Assistant,</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cc:</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Dr. Johnson</w:t>
      </w:r>
    </w:p>
    <w:p w14:paraId="1FA737E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MISSED TESTS/GRADE APPEALS                        </w:t>
      </w:r>
      <w:r w:rsidRPr="001462F1">
        <w:rPr>
          <w:rFonts w:ascii="Lato" w:eastAsia="Times New Roman" w:hAnsi="Lato" w:cs="Times New Roman"/>
          <w:b/>
          <w:bCs/>
          <w:color w:val="333333"/>
          <w:kern w:val="0"/>
          <w14:ligatures w14:val="none"/>
        </w:rPr>
        <w:t>Dr. Johnson</w:t>
      </w:r>
    </w:p>
    <w:p w14:paraId="6D18B06C"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QUESTIONS ABOUT MATERIAL                          </w:t>
      </w:r>
      <w:r w:rsidRPr="001462F1">
        <w:rPr>
          <w:rFonts w:ascii="Lato" w:eastAsia="Times New Roman" w:hAnsi="Lato" w:cs="Times New Roman"/>
          <w:b/>
          <w:bCs/>
          <w:color w:val="333333"/>
          <w:kern w:val="0"/>
          <w14:ligatures w14:val="none"/>
        </w:rPr>
        <w:t>Dr. Johnson </w:t>
      </w:r>
      <w:r w:rsidRPr="001462F1">
        <w:rPr>
          <w:rFonts w:ascii="Lato" w:eastAsia="Times New Roman" w:hAnsi="Lato" w:cs="Times New Roman"/>
          <w:color w:val="333333"/>
          <w:kern w:val="0"/>
          <w14:ligatures w14:val="none"/>
        </w:rPr>
        <w:t>and/or </w:t>
      </w:r>
      <w:r w:rsidRPr="001462F1">
        <w:rPr>
          <w:rFonts w:ascii="Lato" w:eastAsia="Times New Roman" w:hAnsi="Lato" w:cs="Times New Roman"/>
          <w:b/>
          <w:bCs/>
          <w:color w:val="333333"/>
          <w:kern w:val="0"/>
          <w14:ligatures w14:val="none"/>
        </w:rPr>
        <w:t>Instructional Assistant</w:t>
      </w:r>
      <w:r w:rsidRPr="001462F1">
        <w:rPr>
          <w:rFonts w:ascii="Lato" w:eastAsia="Times New Roman" w:hAnsi="Lato" w:cs="Times New Roman"/>
          <w:color w:val="333333"/>
          <w:kern w:val="0"/>
          <w14:ligatures w14:val="none"/>
        </w:rPr>
        <w:t>  </w:t>
      </w:r>
    </w:p>
    <w:p w14:paraId="673503B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ODA, personal or sensitive matters                      </w:t>
      </w:r>
      <w:r w:rsidRPr="001462F1">
        <w:rPr>
          <w:rFonts w:ascii="Lato" w:eastAsia="Times New Roman" w:hAnsi="Lato" w:cs="Times New Roman"/>
          <w:b/>
          <w:bCs/>
          <w:color w:val="333333"/>
          <w:kern w:val="0"/>
          <w14:ligatures w14:val="none"/>
        </w:rPr>
        <w:t>Dr. Johnson</w:t>
      </w:r>
      <w:r w:rsidRPr="001462F1">
        <w:rPr>
          <w:rFonts w:ascii="Lato" w:eastAsia="Times New Roman" w:hAnsi="Lato" w:cs="Times New Roman"/>
          <w:color w:val="333333"/>
          <w:kern w:val="0"/>
          <w14:ligatures w14:val="none"/>
        </w:rPr>
        <w:t>                    </w:t>
      </w:r>
    </w:p>
    <w:p w14:paraId="77DC4D4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            TECHNICAL DIFFICULTIES (Canvas, </w:t>
      </w:r>
      <w:proofErr w:type="gramStart"/>
      <w:r w:rsidRPr="001462F1">
        <w:rPr>
          <w:rFonts w:ascii="Lato" w:eastAsia="Times New Roman" w:hAnsi="Lato" w:cs="Times New Roman"/>
          <w:color w:val="333333"/>
          <w:kern w:val="0"/>
          <w14:ligatures w14:val="none"/>
        </w:rPr>
        <w:t>Films)   </w:t>
      </w:r>
      <w:proofErr w:type="gramEnd"/>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Student IT Helpdesk, </w:t>
      </w:r>
      <w:r w:rsidRPr="001462F1">
        <w:rPr>
          <w:rFonts w:ascii="Lato" w:eastAsia="Times New Roman" w:hAnsi="Lato" w:cs="Times New Roman"/>
          <w:color w:val="333333"/>
          <w:kern w:val="0"/>
          <w14:ligatures w14:val="none"/>
        </w:rPr>
        <w:t>then</w:t>
      </w:r>
      <w:r w:rsidRPr="001462F1">
        <w:rPr>
          <w:rFonts w:ascii="Lato" w:eastAsia="Times New Roman" w:hAnsi="Lato" w:cs="Times New Roman"/>
          <w:b/>
          <w:bCs/>
          <w:color w:val="333333"/>
          <w:kern w:val="0"/>
          <w14:ligatures w14:val="none"/>
        </w:rPr>
        <w:t> Dr. Johnson, cc: IA</w:t>
      </w:r>
      <w:r w:rsidRPr="001462F1">
        <w:rPr>
          <w:rFonts w:ascii="Lato" w:eastAsia="Times New Roman" w:hAnsi="Lato" w:cs="Times New Roman"/>
          <w:color w:val="333333"/>
          <w:kern w:val="0"/>
          <w14:ligatures w14:val="none"/>
        </w:rPr>
        <w:t>  </w:t>
      </w:r>
    </w:p>
    <w:p w14:paraId="598DC02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COURSE ACTIVITIES AND GRADING </w:t>
      </w:r>
      <w:r w:rsidRPr="001462F1">
        <w:rPr>
          <w:rFonts w:ascii="Lato" w:eastAsia="Times New Roman" w:hAnsi="Lato" w:cs="Times New Roman"/>
          <w:color w:val="333333"/>
          <w:kern w:val="0"/>
          <w14:ligatures w14:val="none"/>
        </w:rPr>
        <w:t> </w:t>
      </w:r>
    </w:p>
    <w:p w14:paraId="2E10D7A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Unit Activities and Quizzes                                                                    Total Points Possible </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600 + CORE Assessments</w:t>
      </w:r>
    </w:p>
    <w:p w14:paraId="572E12C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ANTH 1010 is structured into 4 major units covering each of the four subfields in anthropology. You will complete a total of five (5) assignments, two (2) film reflections, and four (4) quizzes in conjunction with each major unit. The lowest Quiz grade will be dropped. For the Final, you will complete a research project with the option to present your research to the class. Attendance will be taken and graded. You will take a required CORE Assessment at the end of class. </w:t>
      </w:r>
    </w:p>
    <w:p w14:paraId="1D9473A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bl>
      <w:tblPr>
        <w:tblW w:w="16762" w:type="dxa"/>
        <w:tblBorders>
          <w:top w:val="single" w:sz="24" w:space="0" w:color="000000"/>
          <w:left w:val="single" w:sz="24" w:space="0" w:color="000000"/>
          <w:bottom w:val="single" w:sz="24" w:space="0" w:color="000000"/>
          <w:right w:val="single" w:sz="24"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910"/>
        <w:gridCol w:w="10594"/>
        <w:gridCol w:w="2258"/>
      </w:tblGrid>
      <w:tr w:rsidR="001462F1" w:rsidRPr="001462F1" w14:paraId="5C6C2433" w14:textId="77777777">
        <w:tc>
          <w:tcPr>
            <w:tcW w:w="0" w:type="auto"/>
            <w:gridSpan w:val="3"/>
            <w:tcBorders>
              <w:top w:val="nil"/>
              <w:left w:val="nil"/>
              <w:bottom w:val="nil"/>
              <w:right w:val="nil"/>
            </w:tcBorders>
            <w:tcMar>
              <w:top w:w="30" w:type="dxa"/>
              <w:left w:w="30" w:type="dxa"/>
              <w:bottom w:w="30" w:type="dxa"/>
              <w:right w:w="30" w:type="dxa"/>
            </w:tcMar>
            <w:vAlign w:val="center"/>
            <w:hideMark/>
          </w:tcPr>
          <w:p w14:paraId="6326A3F0" w14:textId="77777777" w:rsidR="001462F1" w:rsidRPr="001462F1" w:rsidRDefault="001462F1" w:rsidP="001462F1">
            <w:pPr>
              <w:spacing w:after="0" w:line="240" w:lineRule="auto"/>
              <w:jc w:val="center"/>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Assignment Grading </w:t>
            </w:r>
          </w:p>
        </w:tc>
      </w:tr>
      <w:tr w:rsidR="001462F1" w:rsidRPr="001462F1" w14:paraId="745E0027" w14:textId="77777777">
        <w:tc>
          <w:tcPr>
            <w:tcW w:w="2516" w:type="dxa"/>
            <w:shd w:val="clear" w:color="auto" w:fill="FFFFFF"/>
            <w:tcMar>
              <w:top w:w="30" w:type="dxa"/>
              <w:left w:w="30" w:type="dxa"/>
              <w:bottom w:w="30" w:type="dxa"/>
              <w:right w:w="30" w:type="dxa"/>
            </w:tcMar>
            <w:vAlign w:val="center"/>
            <w:hideMark/>
          </w:tcPr>
          <w:p w14:paraId="3BB59597"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Activities</w:t>
            </w:r>
          </w:p>
        </w:tc>
        <w:tc>
          <w:tcPr>
            <w:tcW w:w="6817" w:type="dxa"/>
            <w:shd w:val="clear" w:color="auto" w:fill="FFFFFF"/>
            <w:tcMar>
              <w:top w:w="30" w:type="dxa"/>
              <w:left w:w="30" w:type="dxa"/>
              <w:bottom w:w="30" w:type="dxa"/>
              <w:right w:w="30" w:type="dxa"/>
            </w:tcMar>
            <w:vAlign w:val="center"/>
            <w:hideMark/>
          </w:tcPr>
          <w:p w14:paraId="40388C4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Introduction and Schedule </w:t>
            </w:r>
            <w:proofErr w:type="gramStart"/>
            <w:r w:rsidRPr="001462F1">
              <w:rPr>
                <w:rFonts w:ascii="Lato" w:eastAsia="Times New Roman" w:hAnsi="Lato" w:cs="Times New Roman"/>
                <w:color w:val="333333"/>
                <w:kern w:val="0"/>
                <w14:ligatures w14:val="none"/>
              </w:rPr>
              <w:t>Acknowledgement  -</w:t>
            </w:r>
            <w:proofErr w:type="gramEnd"/>
            <w:r w:rsidRPr="001462F1">
              <w:rPr>
                <w:rFonts w:ascii="Lato" w:eastAsia="Times New Roman" w:hAnsi="Lato" w:cs="Times New Roman"/>
                <w:color w:val="333333"/>
                <w:kern w:val="0"/>
                <w14:ligatures w14:val="none"/>
              </w:rPr>
              <w:t xml:space="preserve"> Canvas                                                                                     </w:t>
            </w:r>
          </w:p>
        </w:tc>
        <w:tc>
          <w:tcPr>
            <w:tcW w:w="1453" w:type="dxa"/>
            <w:shd w:val="clear" w:color="auto" w:fill="FFFFFF"/>
            <w:tcMar>
              <w:top w:w="30" w:type="dxa"/>
              <w:left w:w="30" w:type="dxa"/>
              <w:bottom w:w="30" w:type="dxa"/>
              <w:right w:w="30" w:type="dxa"/>
            </w:tcMar>
            <w:vAlign w:val="center"/>
            <w:hideMark/>
          </w:tcPr>
          <w:p w14:paraId="5469A7FA"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20 points</w:t>
            </w:r>
          </w:p>
        </w:tc>
      </w:tr>
      <w:tr w:rsidR="001462F1" w:rsidRPr="001462F1" w14:paraId="20A23CD0" w14:textId="77777777">
        <w:tc>
          <w:tcPr>
            <w:tcW w:w="2516" w:type="dxa"/>
            <w:shd w:val="clear" w:color="auto" w:fill="FFFFFF"/>
            <w:tcMar>
              <w:top w:w="30" w:type="dxa"/>
              <w:left w:w="30" w:type="dxa"/>
              <w:bottom w:w="30" w:type="dxa"/>
              <w:right w:w="30" w:type="dxa"/>
            </w:tcMar>
            <w:vAlign w:val="center"/>
            <w:hideMark/>
          </w:tcPr>
          <w:p w14:paraId="5538CC4E"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7F02BB00"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Understanding Race Assignment </w:t>
            </w:r>
          </w:p>
        </w:tc>
        <w:tc>
          <w:tcPr>
            <w:tcW w:w="1453" w:type="dxa"/>
            <w:shd w:val="clear" w:color="auto" w:fill="FFFFFF"/>
            <w:tcMar>
              <w:top w:w="30" w:type="dxa"/>
              <w:left w:w="30" w:type="dxa"/>
              <w:bottom w:w="30" w:type="dxa"/>
              <w:right w:w="30" w:type="dxa"/>
            </w:tcMar>
            <w:vAlign w:val="center"/>
            <w:hideMark/>
          </w:tcPr>
          <w:p w14:paraId="26CCFA1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w:t>
            </w:r>
          </w:p>
        </w:tc>
      </w:tr>
      <w:tr w:rsidR="001462F1" w:rsidRPr="001462F1" w14:paraId="14037D95" w14:textId="77777777">
        <w:tc>
          <w:tcPr>
            <w:tcW w:w="2516" w:type="dxa"/>
            <w:shd w:val="clear" w:color="auto" w:fill="FFFFFF"/>
            <w:tcMar>
              <w:top w:w="30" w:type="dxa"/>
              <w:left w:w="30" w:type="dxa"/>
              <w:bottom w:w="30" w:type="dxa"/>
              <w:right w:w="30" w:type="dxa"/>
            </w:tcMar>
            <w:vAlign w:val="center"/>
            <w:hideMark/>
          </w:tcPr>
          <w:p w14:paraId="0B03BADA"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2923F505"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Map Your Room Activity – Canvas/Class discussion          </w:t>
            </w:r>
          </w:p>
        </w:tc>
        <w:tc>
          <w:tcPr>
            <w:tcW w:w="1453" w:type="dxa"/>
            <w:shd w:val="clear" w:color="auto" w:fill="FFFFFF"/>
            <w:tcMar>
              <w:top w:w="30" w:type="dxa"/>
              <w:left w:w="30" w:type="dxa"/>
              <w:bottom w:w="30" w:type="dxa"/>
              <w:right w:w="30" w:type="dxa"/>
            </w:tcMar>
            <w:vAlign w:val="center"/>
            <w:hideMark/>
          </w:tcPr>
          <w:p w14:paraId="637B80A7"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w:t>
            </w:r>
          </w:p>
        </w:tc>
      </w:tr>
      <w:tr w:rsidR="001462F1" w:rsidRPr="001462F1" w14:paraId="5FF0D200" w14:textId="77777777">
        <w:tc>
          <w:tcPr>
            <w:tcW w:w="2516" w:type="dxa"/>
            <w:shd w:val="clear" w:color="auto" w:fill="FFFFFF"/>
            <w:tcMar>
              <w:top w:w="30" w:type="dxa"/>
              <w:left w:w="30" w:type="dxa"/>
              <w:bottom w:w="30" w:type="dxa"/>
              <w:right w:w="30" w:type="dxa"/>
            </w:tcMar>
            <w:vAlign w:val="center"/>
            <w:hideMark/>
          </w:tcPr>
          <w:p w14:paraId="64F57AB8"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3871CA86"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Observation and Fieldnotes Exercise – Canvas/Class discussion</w:t>
            </w:r>
          </w:p>
        </w:tc>
        <w:tc>
          <w:tcPr>
            <w:tcW w:w="1453" w:type="dxa"/>
            <w:shd w:val="clear" w:color="auto" w:fill="FFFFFF"/>
            <w:tcMar>
              <w:top w:w="30" w:type="dxa"/>
              <w:left w:w="30" w:type="dxa"/>
              <w:bottom w:w="30" w:type="dxa"/>
              <w:right w:w="30" w:type="dxa"/>
            </w:tcMar>
            <w:vAlign w:val="center"/>
            <w:hideMark/>
          </w:tcPr>
          <w:p w14:paraId="00733CD1"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w:t>
            </w:r>
          </w:p>
        </w:tc>
      </w:tr>
      <w:tr w:rsidR="001462F1" w:rsidRPr="001462F1" w14:paraId="7DABB902" w14:textId="77777777">
        <w:tc>
          <w:tcPr>
            <w:tcW w:w="2516" w:type="dxa"/>
            <w:shd w:val="clear" w:color="auto" w:fill="FFFFFF"/>
            <w:tcMar>
              <w:top w:w="30" w:type="dxa"/>
              <w:left w:w="30" w:type="dxa"/>
              <w:bottom w:w="30" w:type="dxa"/>
              <w:right w:w="30" w:type="dxa"/>
            </w:tcMar>
            <w:vAlign w:val="center"/>
            <w:hideMark/>
          </w:tcPr>
          <w:p w14:paraId="34B52D0F"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 </w:t>
            </w:r>
          </w:p>
        </w:tc>
        <w:tc>
          <w:tcPr>
            <w:tcW w:w="6817" w:type="dxa"/>
            <w:shd w:val="clear" w:color="auto" w:fill="FFFFFF"/>
            <w:tcMar>
              <w:top w:w="30" w:type="dxa"/>
              <w:left w:w="30" w:type="dxa"/>
              <w:bottom w:w="30" w:type="dxa"/>
              <w:right w:w="30" w:type="dxa"/>
            </w:tcMar>
            <w:vAlign w:val="center"/>
            <w:hideMark/>
          </w:tcPr>
          <w:p w14:paraId="258E5C56"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Kinship Chart Activity – Canvas/Class discussion              </w:t>
            </w:r>
          </w:p>
        </w:tc>
        <w:tc>
          <w:tcPr>
            <w:tcW w:w="1453" w:type="dxa"/>
            <w:shd w:val="clear" w:color="auto" w:fill="FFFFFF"/>
            <w:tcMar>
              <w:top w:w="30" w:type="dxa"/>
              <w:left w:w="30" w:type="dxa"/>
              <w:bottom w:w="30" w:type="dxa"/>
              <w:right w:w="30" w:type="dxa"/>
            </w:tcMar>
            <w:vAlign w:val="center"/>
            <w:hideMark/>
          </w:tcPr>
          <w:p w14:paraId="6179187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  </w:t>
            </w:r>
          </w:p>
        </w:tc>
      </w:tr>
      <w:tr w:rsidR="001462F1" w:rsidRPr="001462F1" w14:paraId="7B90CE1B" w14:textId="77777777">
        <w:tc>
          <w:tcPr>
            <w:tcW w:w="2516" w:type="dxa"/>
            <w:shd w:val="clear" w:color="auto" w:fill="FFFFFF"/>
            <w:tcMar>
              <w:top w:w="30" w:type="dxa"/>
              <w:left w:w="30" w:type="dxa"/>
              <w:bottom w:w="30" w:type="dxa"/>
              <w:right w:w="30" w:type="dxa"/>
            </w:tcMar>
            <w:vAlign w:val="center"/>
            <w:hideMark/>
          </w:tcPr>
          <w:p w14:paraId="3FE57BA3"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61C4E41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Social Differentiation Interview – Canvas/Class discussion</w:t>
            </w:r>
          </w:p>
        </w:tc>
        <w:tc>
          <w:tcPr>
            <w:tcW w:w="1453" w:type="dxa"/>
            <w:shd w:val="clear" w:color="auto" w:fill="FFFFFF"/>
            <w:tcMar>
              <w:top w:w="30" w:type="dxa"/>
              <w:left w:w="30" w:type="dxa"/>
              <w:bottom w:w="30" w:type="dxa"/>
              <w:right w:w="30" w:type="dxa"/>
            </w:tcMar>
            <w:vAlign w:val="center"/>
            <w:hideMark/>
          </w:tcPr>
          <w:p w14:paraId="596E67CB"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w:t>
            </w:r>
          </w:p>
        </w:tc>
      </w:tr>
      <w:tr w:rsidR="001462F1" w:rsidRPr="001462F1" w14:paraId="59CF2A6A" w14:textId="77777777">
        <w:tc>
          <w:tcPr>
            <w:tcW w:w="2516" w:type="dxa"/>
            <w:shd w:val="clear" w:color="auto" w:fill="FFFFFF"/>
            <w:tcMar>
              <w:top w:w="30" w:type="dxa"/>
              <w:left w:w="30" w:type="dxa"/>
              <w:bottom w:w="30" w:type="dxa"/>
              <w:right w:w="30" w:type="dxa"/>
            </w:tcMar>
            <w:vAlign w:val="center"/>
            <w:hideMark/>
          </w:tcPr>
          <w:p w14:paraId="7D3FC935"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Film Reflections</w:t>
            </w:r>
          </w:p>
        </w:tc>
        <w:tc>
          <w:tcPr>
            <w:tcW w:w="6817" w:type="dxa"/>
            <w:shd w:val="clear" w:color="auto" w:fill="FFFFFF"/>
            <w:tcMar>
              <w:top w:w="30" w:type="dxa"/>
              <w:left w:w="30" w:type="dxa"/>
              <w:bottom w:w="30" w:type="dxa"/>
              <w:right w:w="30" w:type="dxa"/>
            </w:tcMar>
            <w:vAlign w:val="center"/>
            <w:hideMark/>
          </w:tcPr>
          <w:p w14:paraId="1316E992" w14:textId="77777777" w:rsidR="001462F1" w:rsidRPr="001462F1" w:rsidRDefault="001462F1" w:rsidP="001462F1">
            <w:pPr>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Film: “</w:t>
            </w:r>
            <w:hyperlink r:id="rId12" w:tgtFrame="_blank" w:history="1">
              <w:r w:rsidRPr="001462F1">
                <w:rPr>
                  <w:rFonts w:ascii="Lato" w:eastAsia="Times New Roman" w:hAnsi="Lato" w:cs="Times New Roman"/>
                  <w:i/>
                  <w:iCs/>
                  <w:color w:val="005326"/>
                  <w:kern w:val="0"/>
                  <w:u w:val="single"/>
                  <w14:ligatures w14:val="none"/>
                </w:rPr>
                <w:t xml:space="preserve">Unknown: Cave of </w:t>
              </w:r>
              <w:proofErr w:type="spellStart"/>
              <w:r w:rsidRPr="001462F1">
                <w:rPr>
                  <w:rFonts w:ascii="Lato" w:eastAsia="Times New Roman" w:hAnsi="Lato" w:cs="Times New Roman"/>
                  <w:i/>
                  <w:iCs/>
                  <w:color w:val="005326"/>
                  <w:kern w:val="0"/>
                  <w:u w:val="single"/>
                  <w14:ligatures w14:val="none"/>
                </w:rPr>
                <w:t>Bones</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r w:rsidRPr="001462F1">
              <w:rPr>
                <w:rFonts w:ascii="Lato" w:eastAsia="Times New Roman" w:hAnsi="Lato" w:cs="Times New Roman"/>
                <w:color w:val="333333"/>
                <w:kern w:val="0"/>
                <w14:ligatures w14:val="none"/>
              </w:rPr>
              <w:t>” Reflection – Canvas</w:t>
            </w:r>
          </w:p>
        </w:tc>
        <w:tc>
          <w:tcPr>
            <w:tcW w:w="1453" w:type="dxa"/>
            <w:shd w:val="clear" w:color="auto" w:fill="FFFFFF"/>
            <w:tcMar>
              <w:top w:w="30" w:type="dxa"/>
              <w:left w:w="30" w:type="dxa"/>
              <w:bottom w:w="30" w:type="dxa"/>
              <w:right w:w="30" w:type="dxa"/>
            </w:tcMar>
            <w:vAlign w:val="center"/>
            <w:hideMark/>
          </w:tcPr>
          <w:p w14:paraId="710B4E7E"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 </w:t>
            </w:r>
          </w:p>
        </w:tc>
      </w:tr>
      <w:tr w:rsidR="001462F1" w:rsidRPr="001462F1" w14:paraId="0E8E5204" w14:textId="77777777">
        <w:tc>
          <w:tcPr>
            <w:tcW w:w="2516" w:type="dxa"/>
            <w:shd w:val="clear" w:color="auto" w:fill="FFFFFF"/>
            <w:tcMar>
              <w:top w:w="30" w:type="dxa"/>
              <w:left w:w="30" w:type="dxa"/>
              <w:bottom w:w="30" w:type="dxa"/>
              <w:right w:w="30" w:type="dxa"/>
            </w:tcMar>
            <w:vAlign w:val="center"/>
            <w:hideMark/>
          </w:tcPr>
          <w:p w14:paraId="7B9AFAE6"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039833F5"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Film: “When Two Worlds Collide” Reflection – Canvas</w:t>
            </w:r>
          </w:p>
        </w:tc>
        <w:tc>
          <w:tcPr>
            <w:tcW w:w="1453" w:type="dxa"/>
            <w:shd w:val="clear" w:color="auto" w:fill="FFFFFF"/>
            <w:tcMar>
              <w:top w:w="30" w:type="dxa"/>
              <w:left w:w="30" w:type="dxa"/>
              <w:bottom w:w="30" w:type="dxa"/>
              <w:right w:w="30" w:type="dxa"/>
            </w:tcMar>
            <w:vAlign w:val="center"/>
            <w:hideMark/>
          </w:tcPr>
          <w:p w14:paraId="010DEEC9"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50 points</w:t>
            </w:r>
          </w:p>
        </w:tc>
      </w:tr>
      <w:tr w:rsidR="001462F1" w:rsidRPr="001462F1" w14:paraId="620BED75" w14:textId="77777777">
        <w:tc>
          <w:tcPr>
            <w:tcW w:w="2516" w:type="dxa"/>
            <w:shd w:val="clear" w:color="auto" w:fill="FFFFFF"/>
            <w:tcMar>
              <w:top w:w="30" w:type="dxa"/>
              <w:left w:w="30" w:type="dxa"/>
              <w:bottom w:w="30" w:type="dxa"/>
              <w:right w:w="30" w:type="dxa"/>
            </w:tcMar>
            <w:vAlign w:val="center"/>
            <w:hideMark/>
          </w:tcPr>
          <w:p w14:paraId="04ED1164"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Quizzes</w:t>
            </w:r>
          </w:p>
        </w:tc>
        <w:tc>
          <w:tcPr>
            <w:tcW w:w="6817" w:type="dxa"/>
            <w:shd w:val="clear" w:color="auto" w:fill="FFFFFF"/>
            <w:tcMar>
              <w:top w:w="30" w:type="dxa"/>
              <w:left w:w="30" w:type="dxa"/>
              <w:bottom w:w="30" w:type="dxa"/>
              <w:right w:w="30" w:type="dxa"/>
            </w:tcMar>
            <w:vAlign w:val="center"/>
            <w:hideMark/>
          </w:tcPr>
          <w:p w14:paraId="15C0CF35"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4 Short Reading &amp; Lecture Quizzes – Canvas (50pts each – drop lowest)</w:t>
            </w:r>
          </w:p>
        </w:tc>
        <w:tc>
          <w:tcPr>
            <w:tcW w:w="1453" w:type="dxa"/>
            <w:shd w:val="clear" w:color="auto" w:fill="FFFFFF"/>
            <w:tcMar>
              <w:top w:w="30" w:type="dxa"/>
              <w:left w:w="30" w:type="dxa"/>
              <w:bottom w:w="30" w:type="dxa"/>
              <w:right w:w="30" w:type="dxa"/>
            </w:tcMar>
            <w:vAlign w:val="center"/>
            <w:hideMark/>
          </w:tcPr>
          <w:p w14:paraId="20D9E3FC"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150 points</w:t>
            </w:r>
          </w:p>
        </w:tc>
      </w:tr>
      <w:tr w:rsidR="001462F1" w:rsidRPr="001462F1" w14:paraId="5202F146" w14:textId="77777777">
        <w:tc>
          <w:tcPr>
            <w:tcW w:w="2516" w:type="dxa"/>
            <w:shd w:val="clear" w:color="auto" w:fill="FFFFFF"/>
            <w:tcMar>
              <w:top w:w="30" w:type="dxa"/>
              <w:left w:w="30" w:type="dxa"/>
              <w:bottom w:w="30" w:type="dxa"/>
              <w:right w:w="30" w:type="dxa"/>
            </w:tcMar>
            <w:vAlign w:val="center"/>
            <w:hideMark/>
          </w:tcPr>
          <w:p w14:paraId="7EA19ED1"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tc>
        <w:tc>
          <w:tcPr>
            <w:tcW w:w="6817" w:type="dxa"/>
            <w:shd w:val="clear" w:color="auto" w:fill="FFFFFF"/>
            <w:tcMar>
              <w:top w:w="30" w:type="dxa"/>
              <w:left w:w="30" w:type="dxa"/>
              <w:bottom w:w="30" w:type="dxa"/>
              <w:right w:w="30" w:type="dxa"/>
            </w:tcMar>
            <w:vAlign w:val="center"/>
            <w:hideMark/>
          </w:tcPr>
          <w:p w14:paraId="1956C37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CORE Assessment</w:t>
            </w:r>
          </w:p>
        </w:tc>
        <w:tc>
          <w:tcPr>
            <w:tcW w:w="1453" w:type="dxa"/>
            <w:shd w:val="clear" w:color="auto" w:fill="FFFFFF"/>
            <w:tcMar>
              <w:top w:w="30" w:type="dxa"/>
              <w:left w:w="30" w:type="dxa"/>
              <w:bottom w:w="30" w:type="dxa"/>
              <w:right w:w="30" w:type="dxa"/>
            </w:tcMar>
            <w:vAlign w:val="center"/>
            <w:hideMark/>
          </w:tcPr>
          <w:p w14:paraId="3094A822"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24 points</w:t>
            </w:r>
          </w:p>
        </w:tc>
      </w:tr>
      <w:tr w:rsidR="001462F1" w:rsidRPr="001462F1" w14:paraId="29482ACB" w14:textId="77777777">
        <w:tc>
          <w:tcPr>
            <w:tcW w:w="2516" w:type="dxa"/>
            <w:shd w:val="clear" w:color="auto" w:fill="FFFFFF"/>
            <w:tcMar>
              <w:top w:w="30" w:type="dxa"/>
              <w:left w:w="30" w:type="dxa"/>
              <w:bottom w:w="30" w:type="dxa"/>
              <w:right w:w="30" w:type="dxa"/>
            </w:tcMar>
            <w:vAlign w:val="center"/>
            <w:hideMark/>
          </w:tcPr>
          <w:p w14:paraId="55EEEADD"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Final Project (no final exam)</w:t>
            </w:r>
          </w:p>
        </w:tc>
        <w:tc>
          <w:tcPr>
            <w:tcW w:w="6817" w:type="dxa"/>
            <w:shd w:val="clear" w:color="auto" w:fill="FFFFFF"/>
            <w:tcMar>
              <w:top w:w="30" w:type="dxa"/>
              <w:left w:w="30" w:type="dxa"/>
              <w:bottom w:w="30" w:type="dxa"/>
              <w:right w:w="30" w:type="dxa"/>
            </w:tcMar>
            <w:vAlign w:val="center"/>
            <w:hideMark/>
          </w:tcPr>
          <w:p w14:paraId="49B4F15B"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“My Favorite Things” Final Research Project</w:t>
            </w:r>
          </w:p>
        </w:tc>
        <w:tc>
          <w:tcPr>
            <w:tcW w:w="1453" w:type="dxa"/>
            <w:shd w:val="clear" w:color="auto" w:fill="FFFFFF"/>
            <w:tcMar>
              <w:top w:w="30" w:type="dxa"/>
              <w:left w:w="30" w:type="dxa"/>
              <w:bottom w:w="30" w:type="dxa"/>
              <w:right w:w="30" w:type="dxa"/>
            </w:tcMar>
            <w:vAlign w:val="center"/>
            <w:hideMark/>
          </w:tcPr>
          <w:p w14:paraId="3D9C1E6E"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100 points</w:t>
            </w:r>
          </w:p>
        </w:tc>
      </w:tr>
      <w:tr w:rsidR="001462F1" w:rsidRPr="001462F1" w14:paraId="1BDDA34D" w14:textId="77777777">
        <w:tc>
          <w:tcPr>
            <w:tcW w:w="2516" w:type="dxa"/>
            <w:shd w:val="clear" w:color="auto" w:fill="FFFFFF"/>
            <w:tcMar>
              <w:top w:w="30" w:type="dxa"/>
              <w:left w:w="30" w:type="dxa"/>
              <w:bottom w:w="30" w:type="dxa"/>
              <w:right w:w="30" w:type="dxa"/>
            </w:tcMar>
            <w:vAlign w:val="center"/>
            <w:hideMark/>
          </w:tcPr>
          <w:p w14:paraId="509E7680"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Attendance</w:t>
            </w:r>
          </w:p>
        </w:tc>
        <w:tc>
          <w:tcPr>
            <w:tcW w:w="6817" w:type="dxa"/>
            <w:shd w:val="clear" w:color="auto" w:fill="FFFFFF"/>
            <w:tcMar>
              <w:top w:w="30" w:type="dxa"/>
              <w:left w:w="30" w:type="dxa"/>
              <w:bottom w:w="30" w:type="dxa"/>
              <w:right w:w="30" w:type="dxa"/>
            </w:tcMar>
            <w:vAlign w:val="center"/>
            <w:hideMark/>
          </w:tcPr>
          <w:p w14:paraId="6A34F4A6"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Attendance and Participation (~10% of your grade!)</w:t>
            </w:r>
          </w:p>
        </w:tc>
        <w:tc>
          <w:tcPr>
            <w:tcW w:w="1453" w:type="dxa"/>
            <w:shd w:val="clear" w:color="auto" w:fill="FFFFFF"/>
            <w:tcMar>
              <w:top w:w="30" w:type="dxa"/>
              <w:left w:w="30" w:type="dxa"/>
              <w:bottom w:w="30" w:type="dxa"/>
              <w:right w:w="30" w:type="dxa"/>
            </w:tcMar>
            <w:vAlign w:val="center"/>
            <w:hideMark/>
          </w:tcPr>
          <w:p w14:paraId="0C9A7094"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60 points</w:t>
            </w:r>
          </w:p>
        </w:tc>
      </w:tr>
      <w:tr w:rsidR="001462F1" w:rsidRPr="001462F1" w14:paraId="59D2943E" w14:textId="77777777">
        <w:tc>
          <w:tcPr>
            <w:tcW w:w="2516" w:type="dxa"/>
            <w:shd w:val="clear" w:color="auto" w:fill="FFFFFF"/>
            <w:tcMar>
              <w:top w:w="30" w:type="dxa"/>
              <w:left w:w="30" w:type="dxa"/>
              <w:bottom w:w="30" w:type="dxa"/>
              <w:right w:w="30" w:type="dxa"/>
            </w:tcMar>
            <w:vAlign w:val="center"/>
            <w:hideMark/>
          </w:tcPr>
          <w:p w14:paraId="20CE8A08"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Extra Credit</w:t>
            </w:r>
          </w:p>
        </w:tc>
        <w:tc>
          <w:tcPr>
            <w:tcW w:w="6817" w:type="dxa"/>
            <w:shd w:val="clear" w:color="auto" w:fill="FFFFFF"/>
            <w:tcMar>
              <w:top w:w="30" w:type="dxa"/>
              <w:left w:w="30" w:type="dxa"/>
              <w:bottom w:w="30" w:type="dxa"/>
              <w:right w:w="30" w:type="dxa"/>
            </w:tcMar>
            <w:vAlign w:val="center"/>
            <w:hideMark/>
          </w:tcPr>
          <w:p w14:paraId="2E920C34"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Supplemental Instruction Study Sessions</w:t>
            </w:r>
          </w:p>
        </w:tc>
        <w:tc>
          <w:tcPr>
            <w:tcW w:w="1453" w:type="dxa"/>
            <w:shd w:val="clear" w:color="auto" w:fill="FFFFFF"/>
            <w:tcMar>
              <w:top w:w="30" w:type="dxa"/>
              <w:left w:w="30" w:type="dxa"/>
              <w:bottom w:w="30" w:type="dxa"/>
              <w:right w:w="30" w:type="dxa"/>
            </w:tcMar>
            <w:vAlign w:val="center"/>
            <w:hideMark/>
          </w:tcPr>
          <w:p w14:paraId="33EB02AE"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+20 points</w:t>
            </w:r>
          </w:p>
        </w:tc>
      </w:tr>
      <w:tr w:rsidR="001462F1" w:rsidRPr="001462F1" w14:paraId="56F1C1B1" w14:textId="77777777">
        <w:tc>
          <w:tcPr>
            <w:tcW w:w="2516" w:type="dxa"/>
            <w:shd w:val="clear" w:color="auto" w:fill="FFFFFF"/>
            <w:tcMar>
              <w:top w:w="30" w:type="dxa"/>
              <w:left w:w="30" w:type="dxa"/>
              <w:bottom w:w="30" w:type="dxa"/>
              <w:right w:w="30" w:type="dxa"/>
            </w:tcMar>
            <w:vAlign w:val="center"/>
            <w:hideMark/>
          </w:tcPr>
          <w:p w14:paraId="7E8DEFDA"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Extra Credit</w:t>
            </w:r>
          </w:p>
        </w:tc>
        <w:tc>
          <w:tcPr>
            <w:tcW w:w="6817" w:type="dxa"/>
            <w:shd w:val="clear" w:color="auto" w:fill="FFFFFF"/>
            <w:tcMar>
              <w:top w:w="30" w:type="dxa"/>
              <w:left w:w="30" w:type="dxa"/>
              <w:bottom w:w="30" w:type="dxa"/>
              <w:right w:w="30" w:type="dxa"/>
            </w:tcMar>
            <w:vAlign w:val="center"/>
            <w:hideMark/>
          </w:tcPr>
          <w:p w14:paraId="26377C87"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Stay tuned!</w:t>
            </w:r>
          </w:p>
        </w:tc>
        <w:tc>
          <w:tcPr>
            <w:tcW w:w="1453" w:type="dxa"/>
            <w:shd w:val="clear" w:color="auto" w:fill="FFFFFF"/>
            <w:tcMar>
              <w:top w:w="30" w:type="dxa"/>
              <w:left w:w="30" w:type="dxa"/>
              <w:bottom w:w="30" w:type="dxa"/>
              <w:right w:w="30" w:type="dxa"/>
            </w:tcMar>
            <w:vAlign w:val="center"/>
            <w:hideMark/>
          </w:tcPr>
          <w:p w14:paraId="39B103F6" w14:textId="77777777" w:rsidR="001462F1" w:rsidRPr="001462F1" w:rsidRDefault="001462F1" w:rsidP="001462F1">
            <w:pPr>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+20 points</w:t>
            </w:r>
          </w:p>
        </w:tc>
      </w:tr>
    </w:tbl>
    <w:p w14:paraId="13A08E8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TOTAL POSSIBLE POINTS FOR THE SEMESTER:  604 </w:t>
      </w:r>
    </w:p>
    <w:p w14:paraId="118881C0"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3CE658C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Weekly Activities and Films –</w:t>
      </w:r>
      <w:r w:rsidRPr="001462F1">
        <w:rPr>
          <w:rFonts w:ascii="Lato" w:eastAsia="Times New Roman" w:hAnsi="Lato" w:cs="Times New Roman"/>
          <w:color w:val="333333"/>
          <w:kern w:val="0"/>
          <w14:ligatures w14:val="none"/>
        </w:rPr>
        <w:t> this forms the bulk of your grade = </w:t>
      </w:r>
      <w:r w:rsidRPr="001462F1">
        <w:rPr>
          <w:rFonts w:ascii="Lato" w:eastAsia="Times New Roman" w:hAnsi="Lato" w:cs="Times New Roman"/>
          <w:b/>
          <w:bCs/>
          <w:color w:val="333333"/>
          <w:kern w:val="0"/>
          <w14:ligatures w14:val="none"/>
        </w:rPr>
        <w:t>370 points</w:t>
      </w:r>
    </w:p>
    <w:p w14:paraId="6BE87C5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These will be submitted in Canvas with the expectation of classroom discussion.</w:t>
      </w:r>
    </w:p>
    <w:p w14:paraId="50F722B2"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33FAE1B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Reading and Lecture Quizzes</w:t>
      </w:r>
      <w:r w:rsidRPr="001462F1">
        <w:rPr>
          <w:rFonts w:ascii="Lato" w:eastAsia="Times New Roman" w:hAnsi="Lato" w:cs="Times New Roman"/>
          <w:color w:val="333333"/>
          <w:kern w:val="0"/>
          <w14:ligatures w14:val="none"/>
        </w:rPr>
        <w:t> - </w:t>
      </w:r>
      <w:r w:rsidRPr="001462F1">
        <w:rPr>
          <w:rFonts w:ascii="Lato" w:eastAsia="Times New Roman" w:hAnsi="Lato" w:cs="Times New Roman"/>
          <w:b/>
          <w:bCs/>
          <w:color w:val="333333"/>
          <w:kern w:val="0"/>
          <w14:ligatures w14:val="none"/>
        </w:rPr>
        <w:t>4 Quizzes @ 50 points</w:t>
      </w:r>
      <w:r w:rsidRPr="001462F1">
        <w:rPr>
          <w:rFonts w:ascii="Lato" w:eastAsia="Times New Roman" w:hAnsi="Lato" w:cs="Times New Roman"/>
          <w:color w:val="333333"/>
          <w:kern w:val="0"/>
          <w14:ligatures w14:val="none"/>
        </w:rPr>
        <w:t> (lowest quiz grade dropped) = </w:t>
      </w:r>
      <w:r w:rsidRPr="001462F1">
        <w:rPr>
          <w:rFonts w:ascii="Lato" w:eastAsia="Times New Roman" w:hAnsi="Lato" w:cs="Times New Roman"/>
          <w:b/>
          <w:bCs/>
          <w:color w:val="333333"/>
          <w:kern w:val="0"/>
          <w14:ligatures w14:val="none"/>
        </w:rPr>
        <w:t>150 Total Points</w:t>
      </w:r>
      <w:r w:rsidRPr="001462F1">
        <w:rPr>
          <w:rFonts w:ascii="Lato" w:eastAsia="Times New Roman" w:hAnsi="Lato" w:cs="Times New Roman"/>
          <w:color w:val="333333"/>
          <w:kern w:val="0"/>
          <w14:ligatures w14:val="none"/>
        </w:rPr>
        <w:t>       </w:t>
      </w:r>
    </w:p>
    <w:p w14:paraId="3AB1847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Quiz 1 will be completed in Week 4, and will cover Anthropological Concepts and Physical Anthropology (Human</w:t>
      </w:r>
    </w:p>
    <w:p w14:paraId="4733AD6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Variation, Evolution, Primates). Quiz 2 will be completed in Week 8, and will cover Paleoanthropology and Archaeology</w:t>
      </w:r>
    </w:p>
    <w:p w14:paraId="2490695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(Ancient Hominid Development, Ancient Civilizations). Quiz 3 will be completed in Week 11 and will cover Linguistic and Cultural Anthropology. Quiz 4 will be completed in Week 15 and will cover Cultural Anthropology. Quizzes 1-3 will consist of 20 Multiple </w:t>
      </w:r>
      <w:r w:rsidRPr="001462F1">
        <w:rPr>
          <w:rFonts w:ascii="Lato" w:eastAsia="Times New Roman" w:hAnsi="Lato" w:cs="Times New Roman"/>
          <w:color w:val="333333"/>
          <w:kern w:val="0"/>
          <w14:ligatures w14:val="none"/>
        </w:rPr>
        <w:lastRenderedPageBreak/>
        <w:t>Choice and True/False questions worth 2 pts each, and two short answer questions worth 5 pts each. Quiz 4 will consist of 25 multiple choice, T/F and matching questions worth 2 points each (no short answers). </w:t>
      </w:r>
      <w:r w:rsidRPr="001462F1">
        <w:rPr>
          <w:rFonts w:ascii="Lato" w:eastAsia="Times New Roman" w:hAnsi="Lato" w:cs="Times New Roman"/>
          <w:i/>
          <w:iCs/>
          <w:color w:val="333333"/>
          <w:kern w:val="0"/>
          <w14:ligatures w14:val="none"/>
        </w:rPr>
        <w:t> </w:t>
      </w:r>
    </w:p>
    <w:p w14:paraId="5326F4E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188EB6F0"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CORE Assessments - in Canvas - 8pts/</w:t>
      </w:r>
      <w:proofErr w:type="spellStart"/>
      <w:r w:rsidRPr="001462F1">
        <w:rPr>
          <w:rFonts w:ascii="Lato" w:eastAsia="Times New Roman" w:hAnsi="Lato" w:cs="Times New Roman"/>
          <w:b/>
          <w:bCs/>
          <w:color w:val="333333"/>
          <w:kern w:val="0"/>
          <w14:ligatures w14:val="none"/>
        </w:rPr>
        <w:t>ea</w:t>
      </w:r>
      <w:proofErr w:type="spellEnd"/>
      <w:r w:rsidRPr="001462F1">
        <w:rPr>
          <w:rFonts w:ascii="Lato" w:eastAsia="Times New Roman" w:hAnsi="Lato" w:cs="Times New Roman"/>
          <w:b/>
          <w:bCs/>
          <w:color w:val="333333"/>
          <w:kern w:val="0"/>
          <w14:ligatures w14:val="none"/>
        </w:rPr>
        <w:t xml:space="preserve"> = 24pts</w:t>
      </w:r>
    </w:p>
    <w:p w14:paraId="360CC75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234735C2"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Final Project and Paper Presentation – “My Favorite Things” Project</w:t>
      </w:r>
      <w:r w:rsidRPr="001462F1">
        <w:rPr>
          <w:rFonts w:ascii="Lato" w:eastAsia="Times New Roman" w:hAnsi="Lato" w:cs="Times New Roman"/>
          <w:color w:val="333333"/>
          <w:kern w:val="0"/>
          <w14:ligatures w14:val="none"/>
        </w:rPr>
        <w:t> – submitted in Canvas = </w:t>
      </w:r>
      <w:r w:rsidRPr="001462F1">
        <w:rPr>
          <w:rFonts w:ascii="Lato" w:eastAsia="Times New Roman" w:hAnsi="Lato" w:cs="Times New Roman"/>
          <w:b/>
          <w:bCs/>
          <w:color w:val="333333"/>
          <w:kern w:val="0"/>
          <w14:ligatures w14:val="none"/>
        </w:rPr>
        <w:t>100 Points</w:t>
      </w:r>
    </w:p>
    <w:p w14:paraId="7DE62A5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You will complete a research project on the cultural aspects of production, distribution, consumption, and discard of either your favorite possession or your favorite food/beverage. This research will culminate in an anthropological reflection in the form of a written paper (750 – 1000 words) due in Week 15 on Canvas.</w:t>
      </w:r>
    </w:p>
    <w:p w14:paraId="01F2534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487162D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Classroom Attendance and Participation                                                          60 Total Points              </w:t>
      </w:r>
      <w:r w:rsidRPr="001462F1">
        <w:rPr>
          <w:rFonts w:ascii="Lato" w:eastAsia="Times New Roman" w:hAnsi="Lato" w:cs="Times New Roman"/>
          <w:color w:val="333333"/>
          <w:kern w:val="0"/>
          <w14:ligatures w14:val="none"/>
        </w:rPr>
        <w:t> </w:t>
      </w:r>
    </w:p>
    <w:p w14:paraId="40E9DE1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Because this is a freshman-level CORE course, attendance is mandatory and will be taken during each class meeting. Beginning on Week 2, all students will be given 30 attendance points in Canvas. If you maintain zero unexcused absences your score will remain the same (and I </w:t>
      </w:r>
      <w:r w:rsidRPr="001462F1">
        <w:rPr>
          <w:rFonts w:ascii="Lato" w:eastAsia="Times New Roman" w:hAnsi="Lato" w:cs="Times New Roman"/>
          <w:i/>
          <w:iCs/>
          <w:color w:val="333333"/>
          <w:kern w:val="0"/>
          <w14:ligatures w14:val="none"/>
        </w:rPr>
        <w:t>guarantee</w:t>
      </w:r>
      <w:r w:rsidRPr="001462F1">
        <w:rPr>
          <w:rFonts w:ascii="Lato" w:eastAsia="Times New Roman" w:hAnsi="Lato" w:cs="Times New Roman"/>
          <w:color w:val="333333"/>
          <w:kern w:val="0"/>
          <w14:ligatures w14:val="none"/>
        </w:rPr>
        <w:t> your overall grade will be improved). If you miss a class and notification within 24hrs, your attendance score will be affected thusly: </w:t>
      </w:r>
    </w:p>
    <w:p w14:paraId="66F9551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1 unexcused absence =                                     - 10 points and email from Instructional Assistant</w:t>
      </w:r>
    </w:p>
    <w:p w14:paraId="0641690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2 unexcused absences =                                    - 30 points and email from Instructor</w:t>
      </w:r>
    </w:p>
    <w:p w14:paraId="16673B6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3 unexcused absences =                                    - 60 points and “Early Alert” notification</w:t>
      </w:r>
    </w:p>
    <w:p w14:paraId="115F0D6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4+ unexcused absences =                                  - 1 letter grade and email to Dean of Students </w:t>
      </w:r>
    </w:p>
    <w:p w14:paraId="0690FABD"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Tardiness is sometimes unavoidable – traffic </w:t>
      </w:r>
      <w:proofErr w:type="gramStart"/>
      <w:r w:rsidRPr="001462F1">
        <w:rPr>
          <w:rFonts w:ascii="Lato" w:eastAsia="Times New Roman" w:hAnsi="Lato" w:cs="Times New Roman"/>
          <w:color w:val="333333"/>
          <w:kern w:val="0"/>
          <w14:ligatures w14:val="none"/>
        </w:rPr>
        <w:t>sucks;</w:t>
      </w:r>
      <w:proofErr w:type="gramEnd"/>
      <w:r w:rsidRPr="001462F1">
        <w:rPr>
          <w:rFonts w:ascii="Lato" w:eastAsia="Times New Roman" w:hAnsi="Lato" w:cs="Times New Roman"/>
          <w:color w:val="333333"/>
          <w:kern w:val="0"/>
          <w14:ligatures w14:val="none"/>
        </w:rPr>
        <w:t xml:space="preserve"> parking sucks, etc. – I get it. However, consistent tardiness will likely result in a verbal conversation between the professor and the student. </w:t>
      </w:r>
    </w:p>
    <w:p w14:paraId="02EFD67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Participation</w:t>
      </w:r>
      <w:r w:rsidRPr="001462F1">
        <w:rPr>
          <w:rFonts w:ascii="Lato" w:eastAsia="Times New Roman" w:hAnsi="Lato" w:cs="Times New Roman"/>
          <w:color w:val="333333"/>
          <w:kern w:val="0"/>
          <w14:ligatures w14:val="none"/>
        </w:rPr>
        <w:t> (aka paying attention in class) Points Fund = 20 points </w:t>
      </w:r>
    </w:p>
    <w:p w14:paraId="46044B3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If I ask a question and hear radio silence, I reserve the right to add an additional </w:t>
      </w:r>
      <w:r w:rsidRPr="001462F1">
        <w:rPr>
          <w:rFonts w:ascii="Lato" w:eastAsia="Times New Roman" w:hAnsi="Lato" w:cs="Times New Roman"/>
          <w:b/>
          <w:bCs/>
          <w:color w:val="333333"/>
          <w:kern w:val="0"/>
          <w14:ligatures w14:val="none"/>
        </w:rPr>
        <w:t>in-class</w:t>
      </w:r>
      <w:r w:rsidRPr="001462F1">
        <w:rPr>
          <w:rFonts w:ascii="Lato" w:eastAsia="Times New Roman" w:hAnsi="Lato" w:cs="Times New Roman"/>
          <w:color w:val="333333"/>
          <w:kern w:val="0"/>
          <w14:ligatures w14:val="none"/>
        </w:rPr>
        <w:t> assignment, group work, or POP QUIZ at my discretion. Students with ODA accommodations will be given additional time to complete these. </w:t>
      </w:r>
    </w:p>
    <w:p w14:paraId="2DC6FDC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Supplemental Instruction (SI) Sessions and Extra Credit</w:t>
      </w:r>
    </w:p>
    <w:p w14:paraId="4601FED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UNT has given your class the GIFT of a supplemental instructor (SI) for ANTH 1010. The SI will introduce themselves at the beginning of the semester and will circulate a sheet asking for your email addresses. Each week, the SI will announce the time and location for upcoming study sessions. You can earn 5 extra credit points onto your Midterm and/or Final Exam for each SI Session you attend, up to 20 total points. You can also earn extra credit by taking the SPOT at the end of the semester. There may be other opportunities to earn extra credit throughout the semester, so stay tuned! </w:t>
      </w:r>
      <w:r w:rsidRPr="001462F1">
        <w:rPr>
          <w:rFonts w:ascii="Lato" w:eastAsia="Times New Roman" w:hAnsi="Lato" w:cs="Times New Roman"/>
          <w:b/>
          <w:bCs/>
          <w:color w:val="333333"/>
          <w:kern w:val="0"/>
          <w14:ligatures w14:val="none"/>
        </w:rPr>
        <w:t> </w:t>
      </w:r>
    </w:p>
    <w:p w14:paraId="5599CE7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HOW TO CALCULATE YOUR GRADE AT ANY TIME IN THE SEMESTER: </w:t>
      </w:r>
      <w:r w:rsidRPr="001462F1">
        <w:rPr>
          <w:rFonts w:ascii="Lato" w:eastAsia="Times New Roman" w:hAnsi="Lato" w:cs="Times New Roman"/>
          <w:color w:val="333333"/>
          <w:kern w:val="0"/>
          <w14:ligatures w14:val="none"/>
        </w:rPr>
        <w:t>Add the total number of possible points for any assignments, quizzes, tests the class has completed. Add the total number of points you have earned. Divide the second number by the first number and multiply by 100. This will give you a percentage based upon a 100-point scale.  </w:t>
      </w:r>
    </w:p>
    <w:p w14:paraId="0891FDE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u w:val="single"/>
          <w14:ligatures w14:val="none"/>
        </w:rPr>
        <w:t> </w:t>
      </w:r>
    </w:p>
    <w:p w14:paraId="63C63E8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u w:val="single"/>
          <w14:ligatures w14:val="none"/>
        </w:rPr>
        <w:t>total number of points earned</w:t>
      </w:r>
      <w:r w:rsidRPr="001462F1">
        <w:rPr>
          <w:rFonts w:ascii="Lato" w:eastAsia="Times New Roman" w:hAnsi="Lato" w:cs="Times New Roman"/>
          <w:color w:val="333333"/>
          <w:kern w:val="0"/>
          <w14:ligatures w14:val="none"/>
        </w:rPr>
        <w:t> = ________ X 100 total number of points possible</w:t>
      </w:r>
    </w:p>
    <w:p w14:paraId="47591F40"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4110B72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RETURNING GRADES</w:t>
      </w:r>
    </w:p>
    <w:p w14:paraId="394F82B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proofErr w:type="gramStart"/>
      <w:r w:rsidRPr="001462F1">
        <w:rPr>
          <w:rFonts w:ascii="Lato" w:eastAsia="Times New Roman" w:hAnsi="Lato" w:cs="Times New Roman"/>
          <w:color w:val="333333"/>
          <w:kern w:val="0"/>
          <w14:ligatures w14:val="none"/>
        </w:rPr>
        <w:t>All of</w:t>
      </w:r>
      <w:proofErr w:type="gramEnd"/>
      <w:r w:rsidRPr="001462F1">
        <w:rPr>
          <w:rFonts w:ascii="Lato" w:eastAsia="Times New Roman" w:hAnsi="Lato" w:cs="Times New Roman"/>
          <w:color w:val="333333"/>
          <w:kern w:val="0"/>
          <w14:ligatures w14:val="none"/>
        </w:rPr>
        <w:t xml:space="preserve"> your assignments and tests will be graded and returned to you within </w:t>
      </w:r>
      <w:r w:rsidRPr="001462F1">
        <w:rPr>
          <w:rFonts w:ascii="Lato" w:eastAsia="Times New Roman" w:hAnsi="Lato" w:cs="Times New Roman"/>
          <w:b/>
          <w:bCs/>
          <w:color w:val="333333"/>
          <w:kern w:val="0"/>
          <w14:ligatures w14:val="none"/>
        </w:rPr>
        <w:t>one (1) week </w:t>
      </w:r>
      <w:r w:rsidRPr="001462F1">
        <w:rPr>
          <w:rFonts w:ascii="Lato" w:eastAsia="Times New Roman" w:hAnsi="Lato" w:cs="Times New Roman"/>
          <w:color w:val="333333"/>
          <w:kern w:val="0"/>
          <w14:ligatures w14:val="none"/>
        </w:rPr>
        <w:t>of the due date. Thorough attention will be paid to each evaluation, including monitoring percentages-missed on tests and incorporating grading rubrics, etc. If you would like to discuss the evaluation of your work, please email the IA or the professor to make an appointment. Grade appeals must be made within 3 days of receiving returned work.  </w:t>
      </w:r>
    </w:p>
    <w:p w14:paraId="3A56E373"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NOTE: </w:t>
      </w:r>
      <w:r w:rsidRPr="001462F1">
        <w:rPr>
          <w:rFonts w:ascii="Lato" w:eastAsia="Times New Roman" w:hAnsi="Lato" w:cs="Times New Roman"/>
          <w:color w:val="333333"/>
          <w:kern w:val="0"/>
          <w14:ligatures w14:val="none"/>
        </w:rPr>
        <w:t>I do not discuss grades by email or phone. If you wish to discuss grades, please </w:t>
      </w:r>
      <w:proofErr w:type="spellStart"/>
      <w:r w:rsidRPr="001462F1">
        <w:rPr>
          <w:rFonts w:ascii="Lato" w:eastAsia="Times New Roman" w:hAnsi="Lato" w:cs="Times New Roman"/>
          <w:color w:val="333333"/>
          <w:kern w:val="0"/>
          <w14:ligatures w14:val="none"/>
        </w:rPr>
        <w:fldChar w:fldCharType="begin"/>
      </w:r>
      <w:r w:rsidRPr="001462F1">
        <w:rPr>
          <w:rFonts w:ascii="Lato" w:eastAsia="Times New Roman" w:hAnsi="Lato" w:cs="Times New Roman"/>
          <w:color w:val="333333"/>
          <w:kern w:val="0"/>
          <w14:ligatures w14:val="none"/>
        </w:rPr>
        <w:instrText>HYPERLINK "https://calendly.com/dr-johnson-anthro/office-hours" \t "_blank"</w:instrText>
      </w:r>
      <w:r w:rsidRPr="001462F1">
        <w:rPr>
          <w:rFonts w:ascii="Lato" w:eastAsia="Times New Roman" w:hAnsi="Lato" w:cs="Times New Roman"/>
          <w:color w:val="333333"/>
          <w:kern w:val="0"/>
          <w14:ligatures w14:val="none"/>
        </w:rPr>
      </w:r>
      <w:r w:rsidRPr="001462F1">
        <w:rPr>
          <w:rFonts w:ascii="Lato" w:eastAsia="Times New Roman" w:hAnsi="Lato" w:cs="Times New Roman"/>
          <w:color w:val="333333"/>
          <w:kern w:val="0"/>
          <w14:ligatures w14:val="none"/>
        </w:rPr>
        <w:fldChar w:fldCharType="separate"/>
      </w:r>
      <w:r w:rsidRPr="001462F1">
        <w:rPr>
          <w:rFonts w:ascii="Lato" w:eastAsia="Times New Roman" w:hAnsi="Lato" w:cs="Times New Roman"/>
          <w:color w:val="005326"/>
          <w:kern w:val="0"/>
          <w:u w:val="single"/>
          <w14:ligatures w14:val="none"/>
        </w:rPr>
        <w:t>make</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r w:rsidRPr="001462F1">
        <w:rPr>
          <w:rFonts w:ascii="Lato" w:eastAsia="Times New Roman" w:hAnsi="Lato" w:cs="Times New Roman"/>
          <w:color w:val="333333"/>
          <w:kern w:val="0"/>
          <w14:ligatures w14:val="none"/>
        </w:rPr>
        <w:fldChar w:fldCharType="end"/>
      </w:r>
      <w:hyperlink r:id="rId13" w:tgtFrame="_blank" w:history="1">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Links to an external site.</w:t>
        </w:r>
      </w:hyperlink>
      <w:hyperlink r:id="rId14" w:tgtFrame="_blank" w:history="1">
        <w:r w:rsidRPr="001462F1">
          <w:rPr>
            <w:rFonts w:ascii="Lato" w:eastAsia="Times New Roman" w:hAnsi="Lato" w:cs="Times New Roman"/>
            <w:color w:val="005326"/>
            <w:kern w:val="0"/>
            <w:u w:val="single"/>
            <w14:ligatures w14:val="none"/>
          </w:rPr>
          <w:t>an appointment .</w:t>
        </w:r>
        <w:r w:rsidRPr="001462F1">
          <w:rPr>
            <w:rFonts w:ascii="Lato" w:eastAsia="Times New Roman" w:hAnsi="Lato" w:cs="Times New Roman"/>
            <w:color w:val="005326"/>
            <w:kern w:val="0"/>
            <w:u w:val="single"/>
            <w:bdr w:val="none" w:sz="0" w:space="0" w:color="auto" w:frame="1"/>
            <w14:ligatures w14:val="none"/>
          </w:rPr>
          <w:t>Links to an external site.</w:t>
        </w:r>
      </w:hyperlink>
    </w:p>
    <w:p w14:paraId="3260905D"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3D8F149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MISSED ASSIGNMENTS</w:t>
      </w:r>
    </w:p>
    <w:p w14:paraId="35164976" w14:textId="77777777" w:rsidR="001462F1" w:rsidRPr="001462F1" w:rsidRDefault="001462F1" w:rsidP="001462F1">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Illness or other legitimate, unavoidable absence </w:t>
      </w:r>
      <w:r w:rsidRPr="001462F1">
        <w:rPr>
          <w:rFonts w:ascii="Lato" w:eastAsia="Times New Roman" w:hAnsi="Lato" w:cs="Times New Roman"/>
          <w:b/>
          <w:bCs/>
          <w:color w:val="333333"/>
          <w:kern w:val="0"/>
          <w14:ligatures w14:val="none"/>
        </w:rPr>
        <w:t>MUST be communicated</w:t>
      </w:r>
      <w:r w:rsidRPr="001462F1">
        <w:rPr>
          <w:rFonts w:ascii="Lato" w:eastAsia="Times New Roman" w:hAnsi="Lato" w:cs="Times New Roman"/>
          <w:color w:val="333333"/>
          <w:kern w:val="0"/>
          <w14:ligatures w14:val="none"/>
        </w:rPr>
        <w:t> to the instructor and/or the IA </w:t>
      </w:r>
      <w:r w:rsidRPr="001462F1">
        <w:rPr>
          <w:rFonts w:ascii="Lato" w:eastAsia="Times New Roman" w:hAnsi="Lato" w:cs="Times New Roman"/>
          <w:b/>
          <w:bCs/>
          <w:color w:val="333333"/>
          <w:kern w:val="0"/>
          <w14:ligatures w14:val="none"/>
        </w:rPr>
        <w:t>in writing</w:t>
      </w:r>
      <w:r w:rsidRPr="001462F1">
        <w:rPr>
          <w:rFonts w:ascii="Lato" w:eastAsia="Times New Roman" w:hAnsi="Lato" w:cs="Times New Roman"/>
          <w:color w:val="333333"/>
          <w:kern w:val="0"/>
          <w14:ligatures w14:val="none"/>
        </w:rPr>
        <w:t> by you or your representative </w:t>
      </w:r>
      <w:r w:rsidRPr="001462F1">
        <w:rPr>
          <w:rFonts w:ascii="Lato" w:eastAsia="Times New Roman" w:hAnsi="Lato" w:cs="Times New Roman"/>
          <w:b/>
          <w:bCs/>
          <w:color w:val="333333"/>
          <w:kern w:val="0"/>
          <w14:ligatures w14:val="none"/>
        </w:rPr>
        <w:t>within 24 hours</w:t>
      </w:r>
      <w:r w:rsidRPr="001462F1">
        <w:rPr>
          <w:rFonts w:ascii="Lato" w:eastAsia="Times New Roman" w:hAnsi="Lato" w:cs="Times New Roman"/>
          <w:color w:val="333333"/>
          <w:kern w:val="0"/>
          <w14:ligatures w14:val="none"/>
        </w:rPr>
        <w:t> of the absence.</w:t>
      </w:r>
    </w:p>
    <w:p w14:paraId="330D14D3" w14:textId="77777777" w:rsidR="001462F1" w:rsidRPr="001462F1" w:rsidRDefault="001462F1" w:rsidP="001462F1">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Missing assignments can only be made up with a legitimate, excused absence (see above) and must be submitted in Canvas Collaborations within </w:t>
      </w:r>
      <w:r w:rsidRPr="001462F1">
        <w:rPr>
          <w:rFonts w:ascii="Lato" w:eastAsia="Times New Roman" w:hAnsi="Lato" w:cs="Times New Roman"/>
          <w:b/>
          <w:bCs/>
          <w:color w:val="333333"/>
          <w:kern w:val="0"/>
          <w14:ligatures w14:val="none"/>
        </w:rPr>
        <w:t>one week</w:t>
      </w:r>
      <w:r w:rsidRPr="001462F1">
        <w:rPr>
          <w:rFonts w:ascii="Lato" w:eastAsia="Times New Roman" w:hAnsi="Lato" w:cs="Times New Roman"/>
          <w:color w:val="333333"/>
          <w:kern w:val="0"/>
          <w14:ligatures w14:val="none"/>
        </w:rPr>
        <w:t> of the due date, no exceptions.</w:t>
      </w:r>
    </w:p>
    <w:p w14:paraId="17E4BE24" w14:textId="77777777" w:rsidR="001462F1" w:rsidRPr="001462F1" w:rsidRDefault="001462F1" w:rsidP="001462F1">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Check the course schedule frequently: </w:t>
      </w:r>
      <w:r w:rsidRPr="001462F1">
        <w:rPr>
          <w:rFonts w:ascii="Lato" w:eastAsia="Times New Roman" w:hAnsi="Lato" w:cs="Times New Roman"/>
          <w:color w:val="333333"/>
          <w:kern w:val="0"/>
          <w14:ligatures w14:val="none"/>
        </w:rPr>
        <w:t>There are lots of easy, fun assignments in 1010.</w:t>
      </w:r>
      <w:r w:rsidRPr="001462F1">
        <w:rPr>
          <w:rFonts w:ascii="Lato" w:eastAsia="Times New Roman" w:hAnsi="Lato" w:cs="Times New Roman"/>
          <w:b/>
          <w:bCs/>
          <w:color w:val="333333"/>
          <w:kern w:val="0"/>
          <w14:ligatures w14:val="none"/>
        </w:rPr>
        <w:t> </w:t>
      </w:r>
      <w:r w:rsidRPr="001462F1">
        <w:rPr>
          <w:rFonts w:ascii="Lato" w:eastAsia="Times New Roman" w:hAnsi="Lato" w:cs="Times New Roman"/>
          <w:color w:val="333333"/>
          <w:kern w:val="0"/>
          <w14:ligatures w14:val="none"/>
        </w:rPr>
        <w:t>Since we have moved everything into Canvas, you guys have </w:t>
      </w:r>
      <w:r w:rsidRPr="001462F1">
        <w:rPr>
          <w:rFonts w:ascii="Lato" w:eastAsia="Times New Roman" w:hAnsi="Lato" w:cs="Times New Roman"/>
          <w:i/>
          <w:iCs/>
          <w:color w:val="333333"/>
          <w:kern w:val="0"/>
          <w14:ligatures w14:val="none"/>
        </w:rPr>
        <w:t>ample</w:t>
      </w:r>
      <w:r w:rsidRPr="001462F1">
        <w:rPr>
          <w:rFonts w:ascii="Lato" w:eastAsia="Times New Roman" w:hAnsi="Lato" w:cs="Times New Roman"/>
          <w:color w:val="333333"/>
          <w:kern w:val="0"/>
          <w14:ligatures w14:val="none"/>
        </w:rPr>
        <w:t> time (an entire week!) to complete assignments, quizzes and the Final project. As a student, completing assignments </w:t>
      </w:r>
      <w:r w:rsidRPr="001462F1">
        <w:rPr>
          <w:rFonts w:ascii="Lato" w:eastAsia="Times New Roman" w:hAnsi="Lato" w:cs="Times New Roman"/>
          <w:b/>
          <w:bCs/>
          <w:color w:val="333333"/>
          <w:kern w:val="0"/>
          <w14:ligatures w14:val="none"/>
        </w:rPr>
        <w:t>on-time</w:t>
      </w:r>
      <w:r w:rsidRPr="001462F1">
        <w:rPr>
          <w:rFonts w:ascii="Lato" w:eastAsia="Times New Roman" w:hAnsi="Lato" w:cs="Times New Roman"/>
          <w:color w:val="333333"/>
          <w:kern w:val="0"/>
          <w14:ligatures w14:val="none"/>
        </w:rPr>
        <w:t> is like a job that you are paying yourself for.</w:t>
      </w:r>
    </w:p>
    <w:p w14:paraId="3D5F3C9A" w14:textId="77777777" w:rsidR="001462F1" w:rsidRPr="001462F1" w:rsidRDefault="001462F1" w:rsidP="001462F1">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If you miss a class, you – not your professor, not your Instructional Assistant – are responsible for obtaining the class notes and any assignment info. We are here for you – make an appointment or shoot us an email. Note: Spontaneous exercises cannot be made up, but you can certainly figure out what you missed.</w:t>
      </w:r>
    </w:p>
    <w:p w14:paraId="09A4AB6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0D503E86"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MISSED QUIZZES</w:t>
      </w:r>
    </w:p>
    <w:p w14:paraId="5A7B65AE" w14:textId="77777777" w:rsidR="001462F1" w:rsidRPr="001462F1" w:rsidRDefault="001462F1" w:rsidP="001462F1">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No make-up Quizzes without a University-excused absence. </w:t>
      </w:r>
      <w:r w:rsidRPr="001462F1">
        <w:rPr>
          <w:rFonts w:ascii="Lato" w:eastAsia="Times New Roman" w:hAnsi="Lato" w:cs="Times New Roman"/>
          <w:color w:val="333333"/>
          <w:kern w:val="0"/>
          <w14:ligatures w14:val="none"/>
        </w:rPr>
        <w:t>Quizzes are open for an entire week. If you miss only one Quiz, it will be dropped at the end of the semester. Students with egregious circumstances may make up quizzes and assignment with the professor’s permission and at instructional assistant’s discretion.</w:t>
      </w:r>
    </w:p>
    <w:p w14:paraId="4AF8BD98" w14:textId="77777777" w:rsidR="001462F1" w:rsidRPr="001462F1" w:rsidRDefault="001462F1" w:rsidP="001462F1">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Pre-scheduled absence. </w:t>
      </w:r>
      <w:r w:rsidRPr="001462F1">
        <w:rPr>
          <w:rFonts w:ascii="Lato" w:eastAsia="Times New Roman" w:hAnsi="Lato" w:cs="Times New Roman"/>
          <w:color w:val="333333"/>
          <w:kern w:val="0"/>
          <w14:ligatures w14:val="none"/>
        </w:rPr>
        <w:t>University-related activities, religious observances, out-of-state funerals, or legitimate illness must be accompanied by sufficient notice and/or communication from the Dean of Students. Please see the attendance policies in Canvas, and in the course policies below.</w:t>
      </w:r>
    </w:p>
    <w:p w14:paraId="438E53F3" w14:textId="77777777" w:rsidR="001462F1" w:rsidRPr="001462F1" w:rsidRDefault="001462F1" w:rsidP="001462F1">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Notification of emergency Quiz absence</w:t>
      </w:r>
      <w:r w:rsidRPr="001462F1">
        <w:rPr>
          <w:rFonts w:ascii="Lato" w:eastAsia="Times New Roman" w:hAnsi="Lato" w:cs="Times New Roman"/>
          <w:color w:val="333333"/>
          <w:kern w:val="0"/>
          <w14:ligatures w14:val="none"/>
        </w:rPr>
        <w:t> is required by e-mail </w:t>
      </w:r>
      <w:r w:rsidRPr="001462F1">
        <w:rPr>
          <w:rFonts w:ascii="Lato" w:eastAsia="Times New Roman" w:hAnsi="Lato" w:cs="Times New Roman"/>
          <w:i/>
          <w:iCs/>
          <w:color w:val="333333"/>
          <w:kern w:val="0"/>
          <w14:ligatures w14:val="none"/>
        </w:rPr>
        <w:t>at least</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24 hours before</w:t>
      </w:r>
      <w:r w:rsidRPr="001462F1">
        <w:rPr>
          <w:rFonts w:ascii="Lato" w:eastAsia="Times New Roman" w:hAnsi="Lato" w:cs="Times New Roman"/>
          <w:color w:val="333333"/>
          <w:kern w:val="0"/>
          <w14:ligatures w14:val="none"/>
        </w:rPr>
        <w:t> the Quiz is set to close.</w:t>
      </w:r>
    </w:p>
    <w:p w14:paraId="4637620D" w14:textId="77777777" w:rsidR="001462F1" w:rsidRPr="001462F1" w:rsidRDefault="001462F1" w:rsidP="001462F1">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If you have an emergency during regular business hours, you or your representative may email </w:t>
      </w:r>
      <w:hyperlink r:id="rId15" w:tgtFrame="_blank" w:history="1">
        <w:r w:rsidRPr="001462F1">
          <w:rPr>
            <w:rFonts w:ascii="Lato" w:eastAsia="Times New Roman" w:hAnsi="Lato" w:cs="Times New Roman"/>
            <w:color w:val="005326"/>
            <w:kern w:val="0"/>
            <w:u w:val="single"/>
            <w14:ligatures w14:val="none"/>
          </w:rPr>
          <w:t>jamie.johnson@unt.edu</w:t>
        </w:r>
      </w:hyperlink>
      <w:r w:rsidRPr="001462F1">
        <w:rPr>
          <w:rFonts w:ascii="Lato" w:eastAsia="Times New Roman" w:hAnsi="Lato" w:cs="Times New Roman"/>
          <w:color w:val="333333"/>
          <w:kern w:val="0"/>
          <w14:ligatures w14:val="none"/>
        </w:rPr>
        <w:t> or call 940-369-5403</w:t>
      </w:r>
      <w:r w:rsidRPr="001462F1">
        <w:rPr>
          <w:rFonts w:ascii="inherit" w:eastAsia="Times New Roman" w:hAnsi="inherit" w:cs="Times New Roman"/>
          <w:color w:val="333333"/>
          <w:kern w:val="0"/>
          <w14:ligatures w14:val="none"/>
        </w:rPr>
        <w:t>. </w:t>
      </w:r>
    </w:p>
    <w:p w14:paraId="55B95F38" w14:textId="77777777" w:rsidR="001462F1" w:rsidRPr="001462F1" w:rsidRDefault="001462F1" w:rsidP="001462F1">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inherit" w:eastAsia="Times New Roman" w:hAnsi="inherit" w:cs="Times New Roman"/>
          <w:b/>
          <w:bCs/>
          <w:color w:val="333333"/>
          <w:kern w:val="0"/>
          <w14:ligatures w14:val="none"/>
        </w:rPr>
        <w:t>Documentation</w:t>
      </w:r>
      <w:r w:rsidRPr="001462F1">
        <w:rPr>
          <w:rFonts w:ascii="inherit" w:eastAsia="Times New Roman" w:hAnsi="inherit" w:cs="Times New Roman"/>
          <w:color w:val="333333"/>
          <w:kern w:val="0"/>
          <w14:ligatures w14:val="none"/>
        </w:rPr>
        <w:t> </w:t>
      </w:r>
      <w:r w:rsidRPr="001462F1">
        <w:rPr>
          <w:rFonts w:ascii="inherit" w:eastAsia="Times New Roman" w:hAnsi="inherit" w:cs="Times New Roman"/>
          <w:b/>
          <w:bCs/>
          <w:color w:val="333333"/>
          <w:kern w:val="0"/>
          <w14:ligatures w14:val="none"/>
        </w:rPr>
        <w:t>of the absence</w:t>
      </w:r>
      <w:r w:rsidRPr="001462F1">
        <w:rPr>
          <w:rFonts w:ascii="inherit" w:eastAsia="Times New Roman" w:hAnsi="inherit" w:cs="Times New Roman"/>
          <w:color w:val="333333"/>
          <w:kern w:val="0"/>
          <w14:ligatures w14:val="none"/>
        </w:rPr>
        <w:t> is required to make-up a quiz.</w:t>
      </w:r>
    </w:p>
    <w:p w14:paraId="4386C0A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w:t>
      </w:r>
    </w:p>
    <w:p w14:paraId="2399DAA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AGAIN: ALL MISSED WORK MUST BE COMPLETED WITHIN ONE WEEK OF THE ORIGINAL DUE DATE. NO EXCEPTIONS. </w:t>
      </w:r>
    </w:p>
    <w:p w14:paraId="6066088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4562881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CLASSROOM PARTICIPATION</w:t>
      </w:r>
    </w:p>
    <w:p w14:paraId="700C0B7C"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In the words of Bruce Lee: </w:t>
      </w:r>
      <w:r w:rsidRPr="001462F1">
        <w:rPr>
          <w:rFonts w:ascii="Lato" w:eastAsia="Times New Roman" w:hAnsi="Lato" w:cs="Times New Roman"/>
          <w:i/>
          <w:iCs/>
          <w:color w:val="333333"/>
          <w:kern w:val="0"/>
          <w14:ligatures w14:val="none"/>
        </w:rPr>
        <w:t>A wise man can learn more from a foolish question than a fool can learn from a wise answer.</w:t>
      </w:r>
    </w:p>
    <w:p w14:paraId="19217D2D" w14:textId="77777777" w:rsidR="001462F1" w:rsidRPr="001462F1" w:rsidRDefault="001462F1" w:rsidP="001462F1">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First and foremost: KEEP UP WITH THE READINGS! I will take questions over the readings at the beginning of each class period. Quiz questions are based upon concepts from readings and lectures – let it be known that I </w:t>
      </w:r>
      <w:r w:rsidRPr="001462F1">
        <w:rPr>
          <w:rFonts w:ascii="Lato" w:eastAsia="Times New Roman" w:hAnsi="Lato" w:cs="Times New Roman"/>
          <w:i/>
          <w:iCs/>
          <w:color w:val="333333"/>
          <w:kern w:val="0"/>
          <w14:ligatures w14:val="none"/>
        </w:rPr>
        <w:t>often</w:t>
      </w:r>
      <w:r w:rsidRPr="001462F1">
        <w:rPr>
          <w:rFonts w:ascii="Lato" w:eastAsia="Times New Roman" w:hAnsi="Lato" w:cs="Times New Roman"/>
          <w:color w:val="333333"/>
          <w:kern w:val="0"/>
          <w14:ligatures w14:val="none"/>
        </w:rPr>
        <w:t> incorporate classroom discussions and exercises into quiz questions and answers. Again: a warning to the wise: if I find myself “pulling teeth” to foster discussion, I will instead give a pop quiz.</w:t>
      </w:r>
    </w:p>
    <w:p w14:paraId="34CBD4D5" w14:textId="77777777" w:rsidR="001462F1" w:rsidRPr="001462F1" w:rsidRDefault="001462F1" w:rsidP="001462F1">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Lectures: </w:t>
      </w:r>
      <w:r w:rsidRPr="001462F1">
        <w:rPr>
          <w:rFonts w:ascii="Lato" w:eastAsia="Times New Roman" w:hAnsi="Lato" w:cs="Times New Roman"/>
          <w:color w:val="333333"/>
          <w:kern w:val="0"/>
          <w14:ligatures w14:val="none"/>
        </w:rPr>
        <w:t>At the end of each unit, the instructional assistant will post </w:t>
      </w:r>
      <w:r w:rsidRPr="001462F1">
        <w:rPr>
          <w:rFonts w:ascii="Lato" w:eastAsia="Times New Roman" w:hAnsi="Lato" w:cs="Times New Roman"/>
          <w:b/>
          <w:bCs/>
          <w:color w:val="333333"/>
          <w:kern w:val="0"/>
          <w14:ligatures w14:val="none"/>
        </w:rPr>
        <w:t>an outline</w:t>
      </w:r>
      <w:r w:rsidRPr="001462F1">
        <w:rPr>
          <w:rFonts w:ascii="Lato" w:eastAsia="Times New Roman" w:hAnsi="Lato" w:cs="Times New Roman"/>
          <w:color w:val="333333"/>
          <w:kern w:val="0"/>
          <w14:ligatures w14:val="none"/>
        </w:rPr>
        <w:t xml:space="preserve"> of the PowerPoint lecture(s) used in class for that week. I do not give out my notes to students, so please do not ask. Every professor cherishes “front row” students – those who do the readings, come prepared to class, and </w:t>
      </w:r>
      <w:r w:rsidRPr="001462F1">
        <w:rPr>
          <w:rFonts w:ascii="Lato" w:eastAsia="Times New Roman" w:hAnsi="Lato" w:cs="Times New Roman"/>
          <w:color w:val="333333"/>
          <w:kern w:val="0"/>
          <w14:ligatures w14:val="none"/>
        </w:rPr>
        <w:lastRenderedPageBreak/>
        <w:t>contribute to classroom discussion. However, </w:t>
      </w:r>
      <w:r w:rsidRPr="001462F1">
        <w:rPr>
          <w:rFonts w:ascii="Lato" w:eastAsia="Times New Roman" w:hAnsi="Lato" w:cs="Times New Roman"/>
          <w:b/>
          <w:bCs/>
          <w:color w:val="333333"/>
          <w:kern w:val="0"/>
          <w14:ligatures w14:val="none"/>
        </w:rPr>
        <w:t>“back row” students should be prepared to be called upon at any point.</w:t>
      </w:r>
      <w:r w:rsidRPr="001462F1">
        <w:rPr>
          <w:rFonts w:ascii="Lato" w:eastAsia="Times New Roman" w:hAnsi="Lato" w:cs="Times New Roman"/>
          <w:color w:val="333333"/>
          <w:kern w:val="0"/>
          <w14:ligatures w14:val="none"/>
        </w:rPr>
        <w:t> I believe in the Socratic Method and practice it liberally.  </w:t>
      </w:r>
    </w:p>
    <w:p w14:paraId="0AB0ACAD" w14:textId="77777777" w:rsidR="001462F1" w:rsidRPr="001462F1" w:rsidRDefault="001462F1" w:rsidP="001462F1">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Use your voice</w:t>
      </w:r>
      <w:r w:rsidRPr="001462F1">
        <w:rPr>
          <w:rFonts w:ascii="Lato" w:eastAsia="Times New Roman" w:hAnsi="Lato" w:cs="Times New Roman"/>
          <w:color w:val="333333"/>
          <w:kern w:val="0"/>
          <w14:ligatures w14:val="none"/>
        </w:rPr>
        <w:t>! Higher education is more than just showing up to class, memorizing, and regurgitating material. Develop your own voice. Learn from your mistakes, but don’t be afraid to make them.  </w:t>
      </w:r>
    </w:p>
    <w:p w14:paraId="36DD0C4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CLASSROOM ETIQUETTE AND SAFETY POLICIES</w:t>
      </w:r>
    </w:p>
    <w:p w14:paraId="592D4980" w14:textId="77777777" w:rsidR="001462F1" w:rsidRPr="001462F1" w:rsidRDefault="001462F1" w:rsidP="001462F1">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Peers</w:t>
      </w:r>
      <w:r w:rsidRPr="001462F1">
        <w:rPr>
          <w:rFonts w:ascii="Lato" w:eastAsia="Times New Roman" w:hAnsi="Lato" w:cs="Times New Roman"/>
          <w:color w:val="333333"/>
          <w:kern w:val="0"/>
          <w14:ligatures w14:val="none"/>
        </w:rPr>
        <w:t>: The classroom is an ideal forum to practice “</w:t>
      </w:r>
      <w:r w:rsidRPr="001462F1">
        <w:rPr>
          <w:rFonts w:ascii="Lato" w:eastAsia="Times New Roman" w:hAnsi="Lato" w:cs="Times New Roman"/>
          <w:b/>
          <w:bCs/>
          <w:color w:val="333333"/>
          <w:kern w:val="0"/>
          <w14:ligatures w14:val="none"/>
        </w:rPr>
        <w:t>cultural relativism</w:t>
      </w:r>
      <w:r w:rsidRPr="001462F1">
        <w:rPr>
          <w:rFonts w:ascii="Lato" w:eastAsia="Times New Roman" w:hAnsi="Lato" w:cs="Times New Roman"/>
          <w:color w:val="333333"/>
          <w:kern w:val="0"/>
          <w14:ligatures w14:val="none"/>
        </w:rPr>
        <w:t>” – that is, being open-minded and non-judgmental towards both the people represented in readings, </w:t>
      </w:r>
      <w:r w:rsidRPr="001462F1">
        <w:rPr>
          <w:rFonts w:ascii="Lato" w:eastAsia="Times New Roman" w:hAnsi="Lato" w:cs="Times New Roman"/>
          <w:i/>
          <w:iCs/>
          <w:color w:val="333333"/>
          <w:kern w:val="0"/>
          <w14:ligatures w14:val="none"/>
        </w:rPr>
        <w:t>and</w:t>
      </w:r>
      <w:r w:rsidRPr="001462F1">
        <w:rPr>
          <w:rFonts w:ascii="Lato" w:eastAsia="Times New Roman" w:hAnsi="Lato" w:cs="Times New Roman"/>
          <w:color w:val="333333"/>
          <w:kern w:val="0"/>
          <w14:ligatures w14:val="none"/>
        </w:rPr>
        <w:t> towards fellow classmates.</w:t>
      </w:r>
    </w:p>
    <w:p w14:paraId="39698C71" w14:textId="58AF2757" w:rsidR="001462F1" w:rsidRPr="001462F1" w:rsidRDefault="001462F1" w:rsidP="001462F1">
      <w:pPr>
        <w:numPr>
          <w:ilvl w:val="0"/>
          <w:numId w:val="7"/>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Politics in and outside of the classroom</w:t>
      </w:r>
      <w:r w:rsidRPr="001462F1">
        <w:rPr>
          <w:rFonts w:ascii="Lato" w:eastAsia="Times New Roman" w:hAnsi="Lato" w:cs="Times New Roman"/>
          <w:color w:val="333333"/>
          <w:kern w:val="0"/>
          <w14:ligatures w14:val="none"/>
        </w:rPr>
        <w:t>: While you are entitled to your opinion, you may not engage in anything other than </w:t>
      </w:r>
      <w:hyperlink r:id="rId16" w:tgtFrame="_blank" w:history="1">
        <w:r w:rsidRPr="001462F1">
          <w:rPr>
            <w:rFonts w:ascii="Lato" w:eastAsia="Times New Roman" w:hAnsi="Lato" w:cs="Times New Roman"/>
            <w:b/>
            <w:bCs/>
            <w:color w:val="005326"/>
            <w:kern w:val="0"/>
            <w:u w:val="single"/>
            <w14:ligatures w14:val="none"/>
          </w:rPr>
          <w:t>civil discourse</w:t>
        </w:r>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r w:rsidRPr="001462F1">
        <w:rPr>
          <w:rFonts w:ascii="Lato" w:eastAsia="Times New Roman" w:hAnsi="Lato" w:cs="Times New Roman"/>
          <w:color w:val="333333"/>
          <w:kern w:val="0"/>
          <w14:ligatures w14:val="none"/>
        </w:rPr>
        <w:t>and</w:t>
      </w:r>
      <w:proofErr w:type="spellEnd"/>
      <w:r w:rsidRPr="001462F1">
        <w:rPr>
          <w:rFonts w:ascii="Lato" w:eastAsia="Times New Roman" w:hAnsi="Lato" w:cs="Times New Roman"/>
          <w:color w:val="333333"/>
          <w:kern w:val="0"/>
          <w14:ligatures w14:val="none"/>
        </w:rPr>
        <w:t xml:space="preserve"> debate while in class. Bullying will not be tolerated, nor will any targeted or passively aggressive, or otherwise inflammatory speech. The Instructor, Instructional Assistants and </w:t>
      </w:r>
      <w:r w:rsidRPr="001462F1">
        <w:rPr>
          <w:rFonts w:ascii="Lato" w:eastAsia="Times New Roman" w:hAnsi="Lato" w:cs="Times New Roman"/>
          <w:i/>
          <w:iCs/>
          <w:color w:val="333333"/>
          <w:kern w:val="0"/>
          <w14:ligatures w14:val="none"/>
        </w:rPr>
        <w:t>of course </w:t>
      </w:r>
      <w:r w:rsidRPr="001462F1">
        <w:rPr>
          <w:rFonts w:ascii="Lato" w:eastAsia="Times New Roman" w:hAnsi="Lato" w:cs="Times New Roman"/>
          <w:color w:val="333333"/>
          <w:kern w:val="0"/>
          <w14:ligatures w14:val="none"/>
        </w:rPr>
        <w:t>the classroom collective,</w:t>
      </w:r>
      <w:r w:rsidRPr="001462F1">
        <w:rPr>
          <w:rFonts w:ascii="Lato" w:eastAsia="Times New Roman" w:hAnsi="Lato" w:cs="Times New Roman"/>
          <w:b/>
          <w:bCs/>
          <w:color w:val="333333"/>
          <w:kern w:val="0"/>
          <w14:ligatures w14:val="none"/>
        </w:rPr>
        <w:t> reserve the right to ask </w:t>
      </w:r>
      <w:r w:rsidRPr="001462F1">
        <w:rPr>
          <w:rFonts w:ascii="Lato" w:eastAsia="Times New Roman" w:hAnsi="Lato" w:cs="Times New Roman"/>
          <w:b/>
          <w:bCs/>
          <w:i/>
          <w:iCs/>
          <w:color w:val="333333"/>
          <w:kern w:val="0"/>
          <w14:ligatures w14:val="none"/>
        </w:rPr>
        <w:t>anyone</w:t>
      </w:r>
      <w:r w:rsidRPr="001462F1">
        <w:rPr>
          <w:rFonts w:ascii="Lato" w:eastAsia="Times New Roman" w:hAnsi="Lato" w:cs="Times New Roman"/>
          <w:b/>
          <w:bCs/>
          <w:color w:val="333333"/>
          <w:kern w:val="0"/>
          <w14:ligatures w14:val="none"/>
        </w:rPr>
        <w:t> to leave the classroom</w:t>
      </w:r>
      <w:r w:rsidRPr="001462F1">
        <w:rPr>
          <w:rFonts w:ascii="Lato" w:eastAsia="Times New Roman" w:hAnsi="Lato" w:cs="Times New Roman"/>
          <w:color w:val="333333"/>
          <w:kern w:val="0"/>
          <w14:ligatures w14:val="none"/>
        </w:rPr>
        <w:t xml:space="preserve"> for any language or actions that are </w:t>
      </w:r>
      <w:proofErr w:type="spellStart"/>
      <w:r w:rsidRPr="001462F1">
        <w:rPr>
          <w:rFonts w:ascii="Lato" w:eastAsia="Times New Roman" w:hAnsi="Lato" w:cs="Times New Roman"/>
          <w:color w:val="333333"/>
          <w:kern w:val="0"/>
          <w14:ligatures w14:val="none"/>
        </w:rPr>
        <w:t>overtly</w:t>
      </w:r>
      <w:proofErr w:type="spellEnd"/>
      <w:r w:rsidRPr="001462F1">
        <w:rPr>
          <w:rFonts w:ascii="Lato" w:eastAsia="Times New Roman" w:hAnsi="Lato" w:cs="Times New Roman"/>
          <w:color w:val="333333"/>
          <w:kern w:val="0"/>
          <w14:ligatures w14:val="none"/>
        </w:rPr>
        <w:t xml:space="preserve"> aggressive or hostile. All incidents will be documented and reported to the Anthropology </w:t>
      </w:r>
      <w:r w:rsidR="00B217DA">
        <w:rPr>
          <w:rFonts w:ascii="Lato" w:eastAsia="Times New Roman" w:hAnsi="Lato" w:cs="Times New Roman"/>
          <w:color w:val="333333"/>
          <w:kern w:val="0"/>
          <w14:ligatures w14:val="none"/>
        </w:rPr>
        <w:t>Program</w:t>
      </w:r>
      <w:r w:rsidRPr="001462F1">
        <w:rPr>
          <w:rFonts w:ascii="Lato" w:eastAsia="Times New Roman" w:hAnsi="Lato" w:cs="Times New Roman"/>
          <w:color w:val="333333"/>
          <w:kern w:val="0"/>
          <w14:ligatures w14:val="none"/>
        </w:rPr>
        <w:t xml:space="preserve"> Chair and/or to the Dean of Students forthwith. Let’s talk about beliefs, values, practices, material outcomes and their discontents – </w:t>
      </w:r>
      <w:r w:rsidRPr="001462F1">
        <w:rPr>
          <w:rFonts w:ascii="Lato" w:eastAsia="Times New Roman" w:hAnsi="Lato" w:cs="Times New Roman"/>
          <w:i/>
          <w:iCs/>
          <w:color w:val="333333"/>
          <w:kern w:val="0"/>
          <w14:ligatures w14:val="none"/>
        </w:rPr>
        <w:t>holistically</w:t>
      </w:r>
      <w:r w:rsidRPr="001462F1">
        <w:rPr>
          <w:rFonts w:ascii="Lato" w:eastAsia="Times New Roman" w:hAnsi="Lato" w:cs="Times New Roman"/>
          <w:color w:val="333333"/>
          <w:kern w:val="0"/>
          <w14:ligatures w14:val="none"/>
        </w:rPr>
        <w:t> – without villainizing others.</w:t>
      </w:r>
    </w:p>
    <w:p w14:paraId="213D95D5" w14:textId="77777777" w:rsidR="001462F1" w:rsidRPr="001462F1" w:rsidRDefault="001462F1" w:rsidP="001462F1">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i/>
          <w:iCs/>
          <w:color w:val="333333"/>
          <w:kern w:val="0"/>
          <w14:ligatures w14:val="none"/>
        </w:rPr>
        <w:t>No governmental or non-governmental entities are allowed in our classroom or in instructional office hours without express advance notice in the form of official, written consent from the instructor and/or appropriate University representative. The instructor, instructional assistants, and students may request documentation and physical accompaniment by an authorized University representative before any entities are allowed in the classroom.  </w:t>
      </w:r>
    </w:p>
    <w:p w14:paraId="52A9CA7E" w14:textId="77777777" w:rsidR="001462F1" w:rsidRPr="001462F1" w:rsidRDefault="001462F1" w:rsidP="001462F1">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Classroom ambiance</w:t>
      </w:r>
      <w:r w:rsidRPr="001462F1">
        <w:rPr>
          <w:rFonts w:ascii="Lato" w:eastAsia="Times New Roman" w:hAnsi="Lato" w:cs="Times New Roman"/>
          <w:color w:val="333333"/>
          <w:kern w:val="0"/>
          <w14:ligatures w14:val="none"/>
        </w:rPr>
        <w:t>: Please </w:t>
      </w:r>
      <w:r w:rsidRPr="001462F1">
        <w:rPr>
          <w:rFonts w:ascii="Lato" w:eastAsia="Times New Roman" w:hAnsi="Lato" w:cs="Times New Roman"/>
          <w:i/>
          <w:iCs/>
          <w:color w:val="333333"/>
          <w:kern w:val="0"/>
          <w14:ligatures w14:val="none"/>
        </w:rPr>
        <w:t>do not </w:t>
      </w:r>
      <w:r w:rsidRPr="001462F1">
        <w:rPr>
          <w:rFonts w:ascii="Lato" w:eastAsia="Times New Roman" w:hAnsi="Lato" w:cs="Times New Roman"/>
          <w:color w:val="333333"/>
          <w:kern w:val="0"/>
          <w14:ligatures w14:val="none"/>
        </w:rPr>
        <w:t>chit-chat (in person, on your phone, tablet, laptop) while I’m lecturing or while your classmates are engaging in classroom conversation. If you distract me, you are distracting everyone. Be unprofessional. If private conversation becomes a problem, </w:t>
      </w:r>
      <w:r w:rsidRPr="001462F1">
        <w:rPr>
          <w:rFonts w:ascii="Lato" w:eastAsia="Times New Roman" w:hAnsi="Lato" w:cs="Times New Roman"/>
          <w:b/>
          <w:bCs/>
          <w:color w:val="333333"/>
          <w:kern w:val="0"/>
          <w14:ligatures w14:val="none"/>
        </w:rPr>
        <w:t>I reserve the right to ask you to share your conversation with the class. I also reserve the right to ask you to leave for disrupting class.</w:t>
      </w:r>
    </w:p>
    <w:p w14:paraId="56CA33DD" w14:textId="77777777" w:rsidR="001462F1" w:rsidRPr="001462F1" w:rsidRDefault="001462F1" w:rsidP="001462F1">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Your media</w:t>
      </w:r>
      <w:r w:rsidRPr="001462F1">
        <w:rPr>
          <w:rFonts w:ascii="Lato" w:eastAsia="Times New Roman" w:hAnsi="Lato" w:cs="Times New Roman"/>
          <w:color w:val="333333"/>
          <w:kern w:val="0"/>
          <w14:ligatures w14:val="none"/>
        </w:rPr>
        <w:t>: In-class use of mobile phones is encouraged for answering polling questions during lecture. Abuse this privilege and the policy will change. The use of laptops for purposes other than taking notes for this class may be distracting to others. Consider why you're here. Respect your peers. You're welcome to leave in case of emergencies. </w:t>
      </w:r>
    </w:p>
    <w:p w14:paraId="26349B4D" w14:textId="77777777" w:rsidR="001462F1" w:rsidRPr="001462F1" w:rsidRDefault="001462F1" w:rsidP="001462F1">
      <w:pPr>
        <w:numPr>
          <w:ilvl w:val="0"/>
          <w:numId w:val="7"/>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Tardiness and early “self-dismissal”</w:t>
      </w:r>
      <w:r w:rsidRPr="001462F1">
        <w:rPr>
          <w:rFonts w:ascii="Lato" w:eastAsia="Times New Roman" w:hAnsi="Lato" w:cs="Times New Roman"/>
          <w:color w:val="333333"/>
          <w:kern w:val="0"/>
          <w14:ligatures w14:val="none"/>
        </w:rPr>
        <w:t>: Arriving and leaving class late/early is distracting - doing so regularly is disrespectful to your professor and your peers. Kindly arrive on time and leave when the class is dismissed unless you have made previous arrangements with the professor.</w:t>
      </w:r>
    </w:p>
    <w:p w14:paraId="4B368FAC"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lastRenderedPageBreak/>
        <w:t>NOTE: YOU ARE SUBJECT TO CLASSROOM DISMISSAL FOR ANY AFOREMENTIONED BEHAVIORS.   </w:t>
      </w:r>
    </w:p>
    <w:p w14:paraId="073283E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ABSENCES</w:t>
      </w:r>
    </w:p>
    <w:p w14:paraId="37FA837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Students are expected to attend class meetings regularly and to abide by the attendance policy established for the course. It is important that you communicate with the professor and the instructional team </w:t>
      </w:r>
      <w:r w:rsidRPr="001462F1">
        <w:rPr>
          <w:rFonts w:ascii="Lato" w:eastAsia="Times New Roman" w:hAnsi="Lato" w:cs="Times New Roman"/>
          <w:b/>
          <w:bCs/>
          <w:color w:val="333333"/>
          <w:kern w:val="0"/>
          <w14:ligatures w14:val="none"/>
        </w:rPr>
        <w:t>prior</w:t>
      </w:r>
      <w:r w:rsidRPr="001462F1">
        <w:rPr>
          <w:rFonts w:ascii="Lato" w:eastAsia="Times New Roman" w:hAnsi="Lato" w:cs="Times New Roman"/>
          <w:color w:val="333333"/>
          <w:kern w:val="0"/>
          <w14:ligatures w14:val="none"/>
        </w:rPr>
        <w:t> to being absent, so we can discuss and mitigate the impact on the attainment of course learning goals. Please inform the professor if illness prevents you from attending class meetings, in mindfulness of the health and safety of everyone in our community.</w:t>
      </w:r>
    </w:p>
    <w:p w14:paraId="20924A9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If you are experiencing any symptoms of potentially contagious illness, don’t come to class. Instead, seek medical attention from the Student Health and Wellness Center (940-565-2333 or askSHWC@unt.edu) or your health care provider PRIOR to coming to campus.</w:t>
      </w:r>
    </w:p>
    <w:p w14:paraId="27436A7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STATEMENT ON DISABILITY SERVICES AT UNT: </w:t>
      </w:r>
    </w:p>
    <w:p w14:paraId="6057AC72"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ODA Policy: The University of North Texas makes reasonable academic accommodation for students with disabilities. Students seeking reasonable accommodation must first register with the Office of Disability Accommodation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Faculty members have the authority to ask students to discuss such letters during their designated office hours to protect the privacy of the student. For additional information, refer to the Office of Disability Accommodation website at </w:t>
      </w:r>
      <w:hyperlink r:id="rId17" w:tgtFrame="_blank" w:history="1">
        <w:r w:rsidRPr="001462F1">
          <w:rPr>
            <w:rFonts w:ascii="Lato" w:eastAsia="Times New Roman" w:hAnsi="Lato" w:cs="Times New Roman"/>
            <w:color w:val="005326"/>
            <w:kern w:val="0"/>
            <w:u w:val="single"/>
            <w14:ligatures w14:val="none"/>
          </w:rPr>
          <w:t>http://www.unt.edu/oda </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color w:val="333333"/>
          <w:kern w:val="0"/>
          <w14:ligatures w14:val="none"/>
        </w:rPr>
        <w:t xml:space="preserve">. You may also contact ODA by phone at (940) 565-4323. Notification for extra time on exams, exams to be taken in testing center, note taker request, </w:t>
      </w:r>
      <w:proofErr w:type="gramStart"/>
      <w:r w:rsidRPr="001462F1">
        <w:rPr>
          <w:rFonts w:ascii="Lato" w:eastAsia="Times New Roman" w:hAnsi="Lato" w:cs="Times New Roman"/>
          <w:color w:val="333333"/>
          <w:kern w:val="0"/>
          <w14:ligatures w14:val="none"/>
        </w:rPr>
        <w:t>closed-captioning</w:t>
      </w:r>
      <w:proofErr w:type="gramEnd"/>
      <w:r w:rsidRPr="001462F1">
        <w:rPr>
          <w:rFonts w:ascii="Lato" w:eastAsia="Times New Roman" w:hAnsi="Lato" w:cs="Times New Roman"/>
          <w:color w:val="333333"/>
          <w:kern w:val="0"/>
          <w14:ligatures w14:val="none"/>
        </w:rPr>
        <w:t xml:space="preserve"> on videos, interpreter coordination, etc., should be provided to me before the </w:t>
      </w:r>
      <w:r w:rsidRPr="001462F1">
        <w:rPr>
          <w:rFonts w:ascii="Lato" w:eastAsia="Times New Roman" w:hAnsi="Lato" w:cs="Times New Roman"/>
          <w:b/>
          <w:bCs/>
          <w:color w:val="333333"/>
          <w:kern w:val="0"/>
          <w14:ligatures w14:val="none"/>
        </w:rPr>
        <w:t>second week of class</w:t>
      </w:r>
      <w:r w:rsidRPr="001462F1">
        <w:rPr>
          <w:rFonts w:ascii="Lato" w:eastAsia="Times New Roman" w:hAnsi="Lato" w:cs="Times New Roman"/>
          <w:color w:val="333333"/>
          <w:kern w:val="0"/>
          <w14:ligatures w14:val="none"/>
        </w:rPr>
        <w:t> so Canvas quizzes can be adjusted well in advance of their dates. Note that students must obtain a new letter of accommodation for every semester and must meet with each faculty member prior to implementation in each class.  </w:t>
      </w:r>
    </w:p>
    <w:p w14:paraId="1E7F761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RELIGIOUS OBSERVANCES</w:t>
      </w:r>
    </w:p>
    <w:p w14:paraId="1AE33B8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Absences due to religious observance are considered University-excused absences, but it is your responsibility to make me aware of the absence </w:t>
      </w:r>
      <w:r w:rsidRPr="001462F1">
        <w:rPr>
          <w:rFonts w:ascii="Lato" w:eastAsia="Times New Roman" w:hAnsi="Lato" w:cs="Times New Roman"/>
          <w:i/>
          <w:iCs/>
          <w:color w:val="333333"/>
          <w:kern w:val="0"/>
          <w14:ligatures w14:val="none"/>
        </w:rPr>
        <w:t>in advance</w:t>
      </w:r>
      <w:r w:rsidRPr="001462F1">
        <w:rPr>
          <w:rFonts w:ascii="Lato" w:eastAsia="Times New Roman" w:hAnsi="Lato" w:cs="Times New Roman"/>
          <w:color w:val="333333"/>
          <w:kern w:val="0"/>
          <w14:ligatures w14:val="none"/>
        </w:rPr>
        <w:t>. Please submit to me </w:t>
      </w:r>
      <w:r w:rsidRPr="001462F1">
        <w:rPr>
          <w:rFonts w:ascii="Lato" w:eastAsia="Times New Roman" w:hAnsi="Lato" w:cs="Times New Roman"/>
          <w:b/>
          <w:bCs/>
          <w:color w:val="333333"/>
          <w:kern w:val="0"/>
          <w14:ligatures w14:val="none"/>
        </w:rPr>
        <w:t>in-writing via-email</w:t>
      </w:r>
      <w:r w:rsidRPr="001462F1">
        <w:rPr>
          <w:rFonts w:ascii="Lato" w:eastAsia="Times New Roman" w:hAnsi="Lato" w:cs="Times New Roman"/>
          <w:color w:val="333333"/>
          <w:kern w:val="0"/>
          <w14:ligatures w14:val="none"/>
        </w:rPr>
        <w:t> any pre-scheduled religious absences by </w:t>
      </w:r>
      <w:r w:rsidRPr="001462F1">
        <w:rPr>
          <w:rFonts w:ascii="Lato" w:eastAsia="Times New Roman" w:hAnsi="Lato" w:cs="Times New Roman"/>
          <w:b/>
          <w:bCs/>
          <w:color w:val="333333"/>
          <w:kern w:val="0"/>
          <w14:ligatures w14:val="none"/>
        </w:rPr>
        <w:t>the second week of class.</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 </w:t>
      </w:r>
    </w:p>
    <w:p w14:paraId="1A6FBA0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REGISTRATION, DROPS AND WITHDRAWS </w:t>
      </w:r>
    </w:p>
    <w:p w14:paraId="4B418945"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lastRenderedPageBreak/>
        <w:t>Drops: </w:t>
      </w:r>
      <w:r w:rsidRPr="001462F1">
        <w:rPr>
          <w:rFonts w:ascii="Lato" w:eastAsia="Times New Roman" w:hAnsi="Lato" w:cs="Times New Roman"/>
          <w:color w:val="333333"/>
          <w:kern w:val="0"/>
          <w14:ligatures w14:val="none"/>
        </w:rPr>
        <w:t>It is the student’s responsibility, and not the instructor’s, to drop the course. You may find important details about how dropping a class can affect your GPA and your Financial Aid here</w:t>
      </w:r>
      <w:hyperlink r:id="rId18" w:tgtFrame="_blank" w:history="1">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hyperlink r:id="rId19" w:tgtFrame="_blank" w:history="1">
        <w:r w:rsidRPr="001462F1">
          <w:rPr>
            <w:rFonts w:ascii="Lato" w:eastAsia="Times New Roman" w:hAnsi="Lato" w:cs="Times New Roman"/>
            <w:color w:val="005326"/>
            <w:kern w:val="0"/>
            <w:u w:val="single"/>
            <w14:ligatures w14:val="none"/>
          </w:rPr>
          <w:t>http</w:t>
        </w:r>
        <w:proofErr w:type="spellEnd"/>
        <w:r w:rsidRPr="001462F1">
          <w:rPr>
            <w:rFonts w:ascii="Lato" w:eastAsia="Times New Roman" w:hAnsi="Lato" w:cs="Times New Roman"/>
            <w:color w:val="005326"/>
            <w:kern w:val="0"/>
            <w:u w:val="single"/>
            <w14:ligatures w14:val="none"/>
          </w:rPr>
          <w:t>://registrar.unt.edu/registration/</w:t>
        </w:r>
        <w:proofErr w:type="spellStart"/>
        <w:r w:rsidRPr="001462F1">
          <w:rPr>
            <w:rFonts w:ascii="Lato" w:eastAsia="Times New Roman" w:hAnsi="Lato" w:cs="Times New Roman"/>
            <w:color w:val="005326"/>
            <w:kern w:val="0"/>
            <w:u w:val="single"/>
            <w14:ligatures w14:val="none"/>
          </w:rPr>
          <w:t>dropping</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hyperlink r:id="rId20" w:tgtFrame="_blank" w:history="1">
        <w:r w:rsidRPr="001462F1">
          <w:rPr>
            <w:rFonts w:ascii="Lato" w:eastAsia="Times New Roman" w:hAnsi="Lato" w:cs="Times New Roman"/>
            <w:color w:val="005326"/>
            <w:kern w:val="0"/>
            <w:u w:val="single"/>
            <w14:ligatures w14:val="none"/>
          </w:rPr>
          <w:t>-</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hyperlink r:id="rId21" w:tgtFrame="_blank" w:history="1">
        <w:r w:rsidRPr="001462F1">
          <w:rPr>
            <w:rFonts w:ascii="Lato" w:eastAsia="Times New Roman" w:hAnsi="Lato" w:cs="Times New Roman"/>
            <w:color w:val="005326"/>
            <w:kern w:val="0"/>
            <w:u w:val="single"/>
            <w14:ligatures w14:val="none"/>
          </w:rPr>
          <w:t>class</w:t>
        </w:r>
        <w:proofErr w:type="spellEnd"/>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 </w:t>
      </w:r>
    </w:p>
    <w:p w14:paraId="2C3C0245" w14:textId="5645B48D"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Withdrawal: </w:t>
      </w:r>
      <w:r w:rsidRPr="001462F1">
        <w:rPr>
          <w:rFonts w:ascii="Lato" w:eastAsia="Times New Roman" w:hAnsi="Lato" w:cs="Times New Roman"/>
          <w:color w:val="333333"/>
          <w:kern w:val="0"/>
          <w14:ligatures w14:val="none"/>
        </w:rPr>
        <w:t xml:space="preserve">It is the student’s responsibility to withdraw from the course by either going to their academic advisor’s office (which should be the first stop when considering a withdraw), the Registrar’s office, or the Anthropology </w:t>
      </w:r>
      <w:r w:rsidR="00B217DA">
        <w:rPr>
          <w:rFonts w:ascii="Lato" w:eastAsia="Times New Roman" w:hAnsi="Lato" w:cs="Times New Roman"/>
          <w:color w:val="333333"/>
          <w:kern w:val="0"/>
          <w14:ligatures w14:val="none"/>
        </w:rPr>
        <w:t>Program</w:t>
      </w:r>
      <w:r w:rsidRPr="001462F1">
        <w:rPr>
          <w:rFonts w:ascii="Lato" w:eastAsia="Times New Roman" w:hAnsi="Lato" w:cs="Times New Roman"/>
          <w:color w:val="333333"/>
          <w:kern w:val="0"/>
          <w14:ligatures w14:val="none"/>
        </w:rPr>
        <w:t>. If you wish to speak to me about your options, do make an appointment. If you can’t complete the course, you must withdraw for a “W” (after this date, you’d receive either a “WP” or a “WF”). Withdrawing from a course is a formal procedure which YOU must initiate. I can’t do it for you. If you simply stop attending and do not withdraw, you will receive a performance grade, usually an “F.” All deadlines can be found at:</w:t>
      </w:r>
      <w:hyperlink r:id="rId22" w:tgtFrame="_blank" w:history="1">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hyperlink r:id="rId23" w:tgtFrame="_blank" w:history="1">
        <w:r w:rsidRPr="001462F1">
          <w:rPr>
            <w:rFonts w:ascii="Lato" w:eastAsia="Times New Roman" w:hAnsi="Lato" w:cs="Times New Roman"/>
            <w:color w:val="005326"/>
            <w:kern w:val="0"/>
            <w:u w:val="single"/>
            <w14:ligatures w14:val="none"/>
          </w:rPr>
          <w:t>http</w:t>
        </w:r>
        <w:proofErr w:type="spellEnd"/>
        <w:r w:rsidRPr="001462F1">
          <w:rPr>
            <w:rFonts w:ascii="Lato" w:eastAsia="Times New Roman" w:hAnsi="Lato" w:cs="Times New Roman"/>
            <w:color w:val="005326"/>
            <w:kern w:val="0"/>
            <w:u w:val="single"/>
            <w14:ligatures w14:val="none"/>
          </w:rPr>
          <w:t>://registrar.unt.edu/registration/</w:t>
        </w:r>
        <w:proofErr w:type="spellStart"/>
        <w:r w:rsidRPr="001462F1">
          <w:rPr>
            <w:rFonts w:ascii="Lato" w:eastAsia="Times New Roman" w:hAnsi="Lato" w:cs="Times New Roman"/>
            <w:color w:val="005326"/>
            <w:kern w:val="0"/>
            <w:u w:val="single"/>
            <w14:ligatures w14:val="none"/>
          </w:rPr>
          <w:t>fall</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hyperlink r:id="rId24" w:tgtFrame="_blank" w:history="1">
        <w:r w:rsidRPr="001462F1">
          <w:rPr>
            <w:rFonts w:ascii="Lato" w:eastAsia="Times New Roman" w:hAnsi="Lato" w:cs="Times New Roman"/>
            <w:color w:val="005326"/>
            <w:kern w:val="0"/>
            <w:u w:val="single"/>
            <w14:ligatures w14:val="none"/>
          </w:rPr>
          <w:t>-</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hyperlink r:id="rId25" w:tgtFrame="_blank" w:history="1">
        <w:r w:rsidRPr="001462F1">
          <w:rPr>
            <w:rFonts w:ascii="Lato" w:eastAsia="Times New Roman" w:hAnsi="Lato" w:cs="Times New Roman"/>
            <w:color w:val="005326"/>
            <w:kern w:val="0"/>
            <w:u w:val="single"/>
            <w14:ligatures w14:val="none"/>
          </w:rPr>
          <w:t>registration</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hyperlink r:id="rId26" w:tgtFrame="_blank" w:history="1">
        <w:r w:rsidRPr="001462F1">
          <w:rPr>
            <w:rFonts w:ascii="Lato" w:eastAsia="Times New Roman" w:hAnsi="Lato" w:cs="Times New Roman"/>
            <w:color w:val="005326"/>
            <w:kern w:val="0"/>
            <w:u w:val="single"/>
            <w14:ligatures w14:val="none"/>
          </w:rPr>
          <w:t>-</w:t>
        </w:r>
        <w:r w:rsidRPr="001462F1">
          <w:rPr>
            <w:rFonts w:ascii="Lato" w:eastAsia="Times New Roman" w:hAnsi="Lato" w:cs="Times New Roman"/>
            <w:color w:val="005326"/>
            <w:kern w:val="0"/>
            <w:u w:val="single"/>
            <w:bdr w:val="none" w:sz="0" w:space="0" w:color="auto" w:frame="1"/>
            <w14:ligatures w14:val="none"/>
          </w:rPr>
          <w:t xml:space="preserve">Links to an external </w:t>
        </w:r>
        <w:proofErr w:type="spellStart"/>
        <w:r w:rsidRPr="001462F1">
          <w:rPr>
            <w:rFonts w:ascii="Lato" w:eastAsia="Times New Roman" w:hAnsi="Lato" w:cs="Times New Roman"/>
            <w:color w:val="005326"/>
            <w:kern w:val="0"/>
            <w:u w:val="single"/>
            <w:bdr w:val="none" w:sz="0" w:space="0" w:color="auto" w:frame="1"/>
            <w14:ligatures w14:val="none"/>
          </w:rPr>
          <w:t>site.</w:t>
        </w:r>
      </w:hyperlink>
      <w:hyperlink r:id="rId27" w:tgtFrame="_blank" w:history="1">
        <w:r w:rsidRPr="001462F1">
          <w:rPr>
            <w:rFonts w:ascii="Lato" w:eastAsia="Times New Roman" w:hAnsi="Lato" w:cs="Times New Roman"/>
            <w:color w:val="005326"/>
            <w:kern w:val="0"/>
            <w:u w:val="single"/>
            <w14:ligatures w14:val="none"/>
          </w:rPr>
          <w:t>guide</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hyperlink r:id="rId28" w:tgtFrame="_blank" w:history="1">
        <w:r w:rsidRPr="001462F1">
          <w:rPr>
            <w:rFonts w:ascii="Lato" w:eastAsia="Times New Roman" w:hAnsi="Lato" w:cs="Times New Roman"/>
            <w:color w:val="005326"/>
            <w:kern w:val="0"/>
            <w:u w:val="single"/>
            <w14:ligatures w14:val="none"/>
          </w:rPr>
          <w:t> </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color w:val="333333"/>
          <w:kern w:val="0"/>
          <w14:ligatures w14:val="none"/>
        </w:rPr>
        <w:t>  </w:t>
      </w:r>
    </w:p>
    <w:p w14:paraId="152FE19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UNIVERSITY POLICY ON ACADEMIC MISCONDUCT</w:t>
      </w:r>
    </w:p>
    <w:p w14:paraId="68EF27FD" w14:textId="77777777"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University Policy on Student Academic Integrity: (</w:t>
      </w:r>
      <w:hyperlink r:id="rId29" w:tgtFrame="_blank" w:history="1">
        <w:r w:rsidRPr="001462F1">
          <w:rPr>
            <w:rFonts w:ascii="Lato" w:eastAsia="Times New Roman" w:hAnsi="Lato" w:cs="Times New Roman"/>
            <w:color w:val="005326"/>
            <w:kern w:val="0"/>
            <w:u w:val="single"/>
            <w14:ligatures w14:val="none"/>
          </w:rPr>
          <w:t>Policy and Procedures number 06.003</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b/>
          <w:bCs/>
          <w:color w:val="333333"/>
          <w:kern w:val="0"/>
          <w14:ligatures w14:val="none"/>
        </w:rPr>
        <w:t>)</w:t>
      </w:r>
    </w:p>
    <w:p w14:paraId="39DDFA9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Academic Misconduct: “Academic Misconduct,” in this policy, means the intentional or unintentional action by a student to engage in behavior in the academic setting including, but not limited </w:t>
      </w:r>
      <w:proofErr w:type="gramStart"/>
      <w:r w:rsidRPr="001462F1">
        <w:rPr>
          <w:rFonts w:ascii="Lato" w:eastAsia="Times New Roman" w:hAnsi="Lato" w:cs="Times New Roman"/>
          <w:color w:val="333333"/>
          <w:kern w:val="0"/>
          <w14:ligatures w14:val="none"/>
        </w:rPr>
        <w:t>to:</w:t>
      </w:r>
      <w:proofErr w:type="gramEnd"/>
      <w:r w:rsidRPr="001462F1">
        <w:rPr>
          <w:rFonts w:ascii="Lato" w:eastAsia="Times New Roman" w:hAnsi="Lato" w:cs="Times New Roman"/>
          <w:color w:val="333333"/>
          <w:kern w:val="0"/>
          <w14:ligatures w14:val="none"/>
        </w:rPr>
        <w:t xml:space="preserve"> cheating, fabrication, facilitating academic misconduct, forgery, plagiarism, and sabotage.</w:t>
      </w:r>
    </w:p>
    <w:p w14:paraId="13E338FE" w14:textId="7FB24135"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 xml:space="preserve">Anthropology </w:t>
      </w:r>
      <w:r w:rsidR="00B217DA">
        <w:rPr>
          <w:rFonts w:ascii="Lato" w:eastAsia="Times New Roman" w:hAnsi="Lato" w:cs="Times New Roman"/>
          <w:b/>
          <w:bCs/>
          <w:color w:val="333333"/>
          <w:kern w:val="0"/>
          <w14:ligatures w14:val="none"/>
        </w:rPr>
        <w:t>Program</w:t>
      </w:r>
      <w:r w:rsidRPr="001462F1">
        <w:rPr>
          <w:rFonts w:ascii="Lato" w:eastAsia="Times New Roman" w:hAnsi="Lato" w:cs="Times New Roman"/>
          <w:b/>
          <w:bCs/>
          <w:color w:val="333333"/>
          <w:kern w:val="0"/>
          <w14:ligatures w14:val="none"/>
        </w:rPr>
        <w:t xml:space="preserve"> Policy on Student Academic Integrity:</w:t>
      </w:r>
    </w:p>
    <w:p w14:paraId="0F0E1C5A" w14:textId="71A36971"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The </w:t>
      </w:r>
      <w:r w:rsidR="00B217DA">
        <w:rPr>
          <w:rFonts w:ascii="Lato" w:eastAsia="Times New Roman" w:hAnsi="Lato" w:cs="Times New Roman"/>
          <w:color w:val="333333"/>
          <w:kern w:val="0"/>
          <w14:ligatures w14:val="none"/>
        </w:rPr>
        <w:t>Program</w:t>
      </w:r>
      <w:r w:rsidRPr="001462F1">
        <w:rPr>
          <w:rFonts w:ascii="Lato" w:eastAsia="Times New Roman" w:hAnsi="Lato" w:cs="Times New Roman"/>
          <w:color w:val="333333"/>
          <w:kern w:val="0"/>
          <w14:ligatures w14:val="none"/>
        </w:rPr>
        <w:t xml:space="preserve"> of Anthropology expects its students to abide by the high ethical standards of practicing professionals within the field of anthropology. The </w:t>
      </w:r>
      <w:r w:rsidR="00B217DA">
        <w:rPr>
          <w:rFonts w:ascii="Lato" w:eastAsia="Times New Roman" w:hAnsi="Lato" w:cs="Times New Roman"/>
          <w:color w:val="333333"/>
          <w:kern w:val="0"/>
          <w14:ligatures w14:val="none"/>
        </w:rPr>
        <w:t>Program</w:t>
      </w:r>
      <w:r w:rsidRPr="001462F1">
        <w:rPr>
          <w:rFonts w:ascii="Lato" w:eastAsia="Times New Roman" w:hAnsi="Lato" w:cs="Times New Roman"/>
          <w:color w:val="333333"/>
          <w:kern w:val="0"/>
          <w14:ligatures w14:val="none"/>
        </w:rPr>
        <w:t xml:space="preserve"> does not tolerate cheating, fabrication, facilitating academic dishonesty, forgery, plagiarism, or sabotage. </w:t>
      </w:r>
      <w:r w:rsidRPr="001462F1">
        <w:rPr>
          <w:rFonts w:ascii="Lato" w:eastAsia="Times New Roman" w:hAnsi="Lato" w:cs="Times New Roman"/>
          <w:b/>
          <w:bCs/>
          <w:color w:val="333333"/>
          <w:kern w:val="0"/>
          <w14:ligatures w14:val="none"/>
        </w:rPr>
        <w:t>This includes the use of unauthorized professional writing/editing services and generative AI for assignments. </w:t>
      </w:r>
      <w:r w:rsidRPr="001462F1">
        <w:rPr>
          <w:rFonts w:ascii="Lato" w:eastAsia="Times New Roman" w:hAnsi="Lato" w:cs="Times New Roman"/>
          <w:color w:val="333333"/>
          <w:kern w:val="0"/>
          <w14:ligatures w14:val="none"/>
        </w:rPr>
        <w:t>Students are expected to follow the </w:t>
      </w:r>
      <w:hyperlink r:id="rId30" w:tgtFrame="_blank" w:history="1">
        <w:r w:rsidRPr="001462F1">
          <w:rPr>
            <w:rFonts w:ascii="Lato" w:eastAsia="Times New Roman" w:hAnsi="Lato" w:cs="Times New Roman"/>
            <w:color w:val="005326"/>
            <w:kern w:val="0"/>
            <w:u w:val="single"/>
            <w14:ligatures w14:val="none"/>
          </w:rPr>
          <w:t>American Anthropological Association’s code of ethics</w:t>
        </w:r>
        <w:r w:rsidRPr="001462F1">
          <w:rPr>
            <w:rFonts w:ascii="Lato" w:eastAsia="Times New Roman" w:hAnsi="Lato" w:cs="Times New Roman"/>
            <w:color w:val="005326"/>
            <w:kern w:val="0"/>
            <w:u w:val="single"/>
            <w:bdr w:val="none" w:sz="0" w:space="0" w:color="auto" w:frame="1"/>
            <w14:ligatures w14:val="none"/>
          </w:rPr>
          <w:t>Links to an external site.</w:t>
        </w:r>
      </w:hyperlink>
      <w:r w:rsidRPr="001462F1">
        <w:rPr>
          <w:rFonts w:ascii="Lato" w:eastAsia="Times New Roman" w:hAnsi="Lato" w:cs="Times New Roman"/>
          <w:color w:val="333333"/>
          <w:kern w:val="0"/>
          <w14:ligatures w14:val="none"/>
        </w:rPr>
        <w:t>: “In their capacity as researchers, anthropologists are subject to the ethical principles guiding all scientific and scholarly conduct. They must not plagiarize, nor fabricate or falsify evidence, or knowingly misrepresent information or its source” (http://ethics.americananthro.org/category/statement/).  </w:t>
      </w:r>
    </w:p>
    <w:p w14:paraId="2B626564" w14:textId="18A7F15E"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Students are encouraged to use the </w:t>
      </w:r>
      <w:hyperlink r:id="rId31" w:tgtFrame="_blank" w:history="1">
        <w:r w:rsidRPr="001462F1">
          <w:rPr>
            <w:rFonts w:ascii="Lato" w:eastAsia="Times New Roman" w:hAnsi="Lato" w:cs="Times New Roman"/>
            <w:color w:val="005326"/>
            <w:kern w:val="0"/>
            <w:u w:val="single"/>
            <w14:ligatures w14:val="none"/>
          </w:rPr>
          <w:t xml:space="preserve">UNT Writing </w:t>
        </w:r>
        <w:proofErr w:type="spellStart"/>
        <w:r w:rsidRPr="001462F1">
          <w:rPr>
            <w:rFonts w:ascii="Lato" w:eastAsia="Times New Roman" w:hAnsi="Lato" w:cs="Times New Roman"/>
            <w:color w:val="005326"/>
            <w:kern w:val="0"/>
            <w:u w:val="single"/>
            <w14:ligatures w14:val="none"/>
          </w:rPr>
          <w:t>Center</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r w:rsidRPr="001462F1">
        <w:rPr>
          <w:rFonts w:ascii="Lato" w:eastAsia="Times New Roman" w:hAnsi="Lato" w:cs="Times New Roman"/>
          <w:color w:val="333333"/>
          <w:kern w:val="0"/>
          <w14:ligatures w14:val="none"/>
        </w:rPr>
        <w:t>. For additional resources to help with paper writing, including how to avoid plagiarism and how to use citations, see the </w:t>
      </w:r>
      <w:hyperlink r:id="rId32" w:tgtFrame="_blank" w:history="1">
        <w:r w:rsidR="00B217DA">
          <w:rPr>
            <w:rFonts w:ascii="Lato" w:eastAsia="Times New Roman" w:hAnsi="Lato" w:cs="Times New Roman"/>
            <w:color w:val="005326"/>
            <w:kern w:val="0"/>
            <w:u w:val="single"/>
            <w14:ligatures w14:val="none"/>
          </w:rPr>
          <w:t>Program</w:t>
        </w:r>
        <w:r w:rsidRPr="001462F1">
          <w:rPr>
            <w:rFonts w:ascii="Lato" w:eastAsia="Times New Roman" w:hAnsi="Lato" w:cs="Times New Roman"/>
            <w:color w:val="005326"/>
            <w:kern w:val="0"/>
            <w:u w:val="single"/>
            <w14:ligatures w14:val="none"/>
          </w:rPr>
          <w:t xml:space="preserve"> of Anthropology Writing </w:t>
        </w:r>
        <w:proofErr w:type="spellStart"/>
        <w:r w:rsidRPr="001462F1">
          <w:rPr>
            <w:rFonts w:ascii="Lato" w:eastAsia="Times New Roman" w:hAnsi="Lato" w:cs="Times New Roman"/>
            <w:color w:val="005326"/>
            <w:kern w:val="0"/>
            <w:u w:val="single"/>
            <w14:ligatures w14:val="none"/>
          </w:rPr>
          <w:t>Guide</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r w:rsidRPr="001462F1">
        <w:rPr>
          <w:rFonts w:ascii="Lato" w:eastAsia="Times New Roman" w:hAnsi="Lato" w:cs="Times New Roman"/>
          <w:color w:val="333333"/>
          <w:kern w:val="0"/>
          <w14:ligatures w14:val="none"/>
        </w:rPr>
        <w:t>. For information on the University’s policies and procedures regarding academic integrity and dishonesty, see the UNT </w:t>
      </w:r>
      <w:hyperlink r:id="rId33" w:tgtFrame="_blank" w:history="1">
        <w:r w:rsidRPr="001462F1">
          <w:rPr>
            <w:rFonts w:ascii="Lato" w:eastAsia="Times New Roman" w:hAnsi="Lato" w:cs="Times New Roman"/>
            <w:color w:val="005326"/>
            <w:kern w:val="0"/>
            <w:u w:val="single"/>
            <w14:ligatures w14:val="none"/>
          </w:rPr>
          <w:t xml:space="preserve">Student Academic Integrity </w:t>
        </w:r>
        <w:proofErr w:type="spellStart"/>
        <w:r w:rsidRPr="001462F1">
          <w:rPr>
            <w:rFonts w:ascii="Lato" w:eastAsia="Times New Roman" w:hAnsi="Lato" w:cs="Times New Roman"/>
            <w:color w:val="005326"/>
            <w:kern w:val="0"/>
            <w:u w:val="single"/>
            <w14:ligatures w14:val="none"/>
          </w:rPr>
          <w:t>policy</w:t>
        </w:r>
        <w:r w:rsidRPr="001462F1">
          <w:rPr>
            <w:rFonts w:ascii="Lato" w:eastAsia="Times New Roman" w:hAnsi="Lato" w:cs="Times New Roman"/>
            <w:color w:val="005326"/>
            <w:kern w:val="0"/>
            <w:u w:val="single"/>
            <w:bdr w:val="none" w:sz="0" w:space="0" w:color="auto" w:frame="1"/>
            <w14:ligatures w14:val="none"/>
          </w:rPr>
          <w:t>Links</w:t>
        </w:r>
        <w:proofErr w:type="spellEnd"/>
        <w:r w:rsidRPr="001462F1">
          <w:rPr>
            <w:rFonts w:ascii="Lato" w:eastAsia="Times New Roman" w:hAnsi="Lato" w:cs="Times New Roman"/>
            <w:color w:val="005326"/>
            <w:kern w:val="0"/>
            <w:u w:val="single"/>
            <w:bdr w:val="none" w:sz="0" w:space="0" w:color="auto" w:frame="1"/>
            <w14:ligatures w14:val="none"/>
          </w:rPr>
          <w:t xml:space="preserve"> to an external site.</w:t>
        </w:r>
      </w:hyperlink>
      <w:r w:rsidRPr="001462F1">
        <w:rPr>
          <w:rFonts w:ascii="Lato" w:eastAsia="Times New Roman" w:hAnsi="Lato" w:cs="Times New Roman"/>
          <w:color w:val="333333"/>
          <w:kern w:val="0"/>
          <w14:ligatures w14:val="none"/>
        </w:rPr>
        <w:t>.</w:t>
      </w:r>
    </w:p>
    <w:p w14:paraId="78D865BF"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Procedures</w:t>
      </w:r>
      <w:r w:rsidRPr="001462F1">
        <w:rPr>
          <w:rFonts w:ascii="Lato" w:eastAsia="Times New Roman" w:hAnsi="Lato" w:cs="Times New Roman"/>
          <w:color w:val="333333"/>
          <w:kern w:val="0"/>
          <w14:ligatures w14:val="none"/>
        </w:rPr>
        <w:t>:</w:t>
      </w:r>
    </w:p>
    <w:p w14:paraId="20C447F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 xml:space="preserve">All coursework shall be original to the student and to the class. Any work not meeting this standard will be evaluated and subject to either a re-write for partial credit, if the </w:t>
      </w:r>
      <w:proofErr w:type="gramStart"/>
      <w:r w:rsidRPr="001462F1">
        <w:rPr>
          <w:rFonts w:ascii="Lato" w:eastAsia="Times New Roman" w:hAnsi="Lato" w:cs="Times New Roman"/>
          <w:color w:val="333333"/>
          <w:kern w:val="0"/>
          <w14:ligatures w14:val="none"/>
        </w:rPr>
        <w:t>Instructor</w:t>
      </w:r>
      <w:proofErr w:type="gramEnd"/>
      <w:r w:rsidRPr="001462F1">
        <w:rPr>
          <w:rFonts w:ascii="Lato" w:eastAsia="Times New Roman" w:hAnsi="Lato" w:cs="Times New Roman"/>
          <w:color w:val="333333"/>
          <w:kern w:val="0"/>
          <w14:ligatures w14:val="none"/>
        </w:rPr>
        <w:t xml:space="preserve"> concludes that the assignment was unintentionally plagiarized, or a zero for the assignment. If a student is suspected of using generative IA, the burden of proof to show originally sourced material is on the student. Egregious forms of academic misconduct are subject to a formal review. A finding of academic dishonesty may result in a range of academic penalties or sanctions ranging from admonition to expulsion from the University. A report of academic integrity violation shall be filed against the student with </w:t>
      </w:r>
      <w:proofErr w:type="gramStart"/>
      <w:r w:rsidRPr="001462F1">
        <w:rPr>
          <w:rFonts w:ascii="Lato" w:eastAsia="Times New Roman" w:hAnsi="Lato" w:cs="Times New Roman"/>
          <w:color w:val="333333"/>
          <w:kern w:val="0"/>
          <w14:ligatures w14:val="none"/>
        </w:rPr>
        <w:t>UNT</w:t>
      </w:r>
      <w:proofErr w:type="gramEnd"/>
      <w:r w:rsidRPr="001462F1">
        <w:rPr>
          <w:rFonts w:ascii="Lato" w:eastAsia="Times New Roman" w:hAnsi="Lato" w:cs="Times New Roman"/>
          <w:color w:val="333333"/>
          <w:kern w:val="0"/>
          <w14:ligatures w14:val="none"/>
        </w:rPr>
        <w:t xml:space="preserve"> and the student will have an opportunity to appeal the decision according to UNT’s appeal process. </w:t>
      </w:r>
    </w:p>
    <w:p w14:paraId="2509F167"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NOTE: WHEN IN DOUBT, CITE YOUR SOURCES! DO NOT COPY; DO NOT CHEAT; DO NOT HELP OTHERS CHEAT. </w:t>
      </w:r>
      <w:r w:rsidRPr="001462F1">
        <w:rPr>
          <w:rFonts w:ascii="Lato" w:eastAsia="Times New Roman" w:hAnsi="Lato" w:cs="Times New Roman"/>
          <w:color w:val="333333"/>
          <w:kern w:val="0"/>
          <w14:ligatures w14:val="none"/>
        </w:rPr>
        <w:t> </w:t>
      </w:r>
      <w:r w:rsidRPr="001462F1">
        <w:rPr>
          <w:rFonts w:ascii="Lato" w:eastAsia="Times New Roman" w:hAnsi="Lato" w:cs="Times New Roman"/>
          <w:b/>
          <w:bCs/>
          <w:color w:val="333333"/>
          <w:kern w:val="0"/>
          <w14:ligatures w14:val="none"/>
        </w:rPr>
        <w:t> </w:t>
      </w:r>
    </w:p>
    <w:p w14:paraId="097EBD03"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SEXUAL DISCRIMINATION, HARASSMENT, &amp; ASSAULT</w:t>
      </w:r>
      <w:r w:rsidRPr="001462F1">
        <w:rPr>
          <w:rFonts w:ascii="Lato" w:eastAsia="Times New Roman" w:hAnsi="Lato" w:cs="Times New Roman"/>
          <w:color w:val="333333"/>
          <w:kern w:val="0"/>
          <w14:ligatures w14:val="none"/>
        </w:rPr>
        <w:t>                                                                                        </w:t>
      </w:r>
    </w:p>
    <w:p w14:paraId="5E25BF3B"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Under Policy 16.004, The University of North Texas (University)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w:t>
      </w:r>
    </w:p>
    <w:p w14:paraId="69261B8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Under policy 16.005, The University of North Texas is committed to maintaining work and educational environments free from sexual harassment. The University will not tolerate conduct that is inconsistent with this commitment at any of its locations, programs, or other activities. Sexual Harassment means unwelcome sex-based verbal or physical conduct that in the education context, is sufficiently severe, persistent, or pervasive that the conduct interferes with a student’s ability to participate in or benefit from educational programs or activities. UNT has staff members trained to support you in navigating campus life, accessing health and counseling services, providing academic and housing accommodations, helping with legal protective orders, and more. UNT’s Dean of Students’ website offers a range of on-campus and off-campus resources to help support survivors, depending on their unique needs: </w:t>
      </w:r>
      <w:proofErr w:type="gramStart"/>
      <w:r w:rsidRPr="001462F1">
        <w:rPr>
          <w:rFonts w:ascii="Lato" w:eastAsia="Times New Roman" w:hAnsi="Lato" w:cs="Times New Roman"/>
          <w:color w:val="333333"/>
          <w:kern w:val="0"/>
          <w14:ligatures w14:val="none"/>
        </w:rPr>
        <w:t>http://deanofstudents.unt.edu/resources  UNT’s</w:t>
      </w:r>
      <w:proofErr w:type="gramEnd"/>
      <w:r w:rsidRPr="001462F1">
        <w:rPr>
          <w:rFonts w:ascii="Lato" w:eastAsia="Times New Roman" w:hAnsi="Lato" w:cs="Times New Roman"/>
          <w:color w:val="333333"/>
          <w:kern w:val="0"/>
          <w14:ligatures w14:val="none"/>
        </w:rPr>
        <w:t xml:space="preserve"> Student Advocate can be reached through e-mail SurvivorAdvocate@unt.edu the Dean of Students’ office at 940-565-2648.  You are not alone. We are here to help.</w:t>
      </w:r>
    </w:p>
    <w:p w14:paraId="75FB668E"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PERSONAL DISTRESS  </w:t>
      </w:r>
    </w:p>
    <w:p w14:paraId="489A453B" w14:textId="7DE35A24" w:rsidR="001462F1" w:rsidRPr="001462F1" w:rsidRDefault="001462F1" w:rsidP="001462F1">
      <w:pPr>
        <w:shd w:val="clear" w:color="auto" w:fill="FFFFFF"/>
        <w:spacing w:after="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xml:space="preserve">The University of North Texas cares about our students' success, not only academically, but emotionally and physically…. Because of our commitment, we provide literally hundreds of departments and services across campus that respond to our students' unique needs…. UNT believes it is important to foster an environment that encourages students to maintain a standard of responsibility for self-care which includes the ability to respond adequately to one's emotional, physical, and educational needs. If you are </w:t>
      </w:r>
      <w:r w:rsidRPr="001462F1">
        <w:rPr>
          <w:rFonts w:ascii="Lato" w:eastAsia="Times New Roman" w:hAnsi="Lato" w:cs="Times New Roman"/>
          <w:color w:val="333333"/>
          <w:kern w:val="0"/>
          <w14:ligatures w14:val="none"/>
        </w:rPr>
        <w:lastRenderedPageBreak/>
        <w:t>experiencing physical or emotional distress which adversely affects your ability to succeed in class, please see me as soon as possible. Together, we will point you towards the appropriate resources.  </w:t>
      </w:r>
      <w:r w:rsidRPr="001462F1">
        <w:rPr>
          <w:rFonts w:ascii="Lato" w:eastAsia="Times New Roman" w:hAnsi="Lato" w:cs="Times New Roman"/>
          <w:b/>
          <w:bCs/>
          <w:color w:val="333333"/>
          <w:kern w:val="0"/>
          <w14:ligatures w14:val="none"/>
        </w:rPr>
        <w:t>HELPFUL RESOURCES</w:t>
      </w:r>
    </w:p>
    <w:p w14:paraId="615EB4A2" w14:textId="255BD47D" w:rsidR="001462F1" w:rsidRPr="001462F1" w:rsidRDefault="001462F1" w:rsidP="001462F1">
      <w:pPr>
        <w:numPr>
          <w:ilvl w:val="0"/>
          <w:numId w:val="8"/>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Veteran Students:</w:t>
      </w:r>
      <w:r w:rsidRPr="001462F1">
        <w:rPr>
          <w:rFonts w:ascii="Lato" w:eastAsia="Times New Roman" w:hAnsi="Lato" w:cs="Times New Roman"/>
          <w:color w:val="333333"/>
          <w:kern w:val="0"/>
          <w14:ligatures w14:val="none"/>
        </w:rPr>
        <w:t xml:space="preserve"> For students who are active or retired military, thank you for serving our country! If you </w:t>
      </w:r>
      <w:proofErr w:type="spellStart"/>
      <w:r w:rsidRPr="001462F1">
        <w:rPr>
          <w:rFonts w:ascii="Lato" w:eastAsia="Times New Roman" w:hAnsi="Lato" w:cs="Times New Roman"/>
          <w:color w:val="333333"/>
          <w:kern w:val="0"/>
          <w14:ligatures w14:val="none"/>
        </w:rPr>
        <w:t>new</w:t>
      </w:r>
      <w:proofErr w:type="spellEnd"/>
      <w:r w:rsidRPr="001462F1">
        <w:rPr>
          <w:rFonts w:ascii="Lato" w:eastAsia="Times New Roman" w:hAnsi="Lato" w:cs="Times New Roman"/>
          <w:color w:val="333333"/>
          <w:kern w:val="0"/>
          <w14:ligatures w14:val="none"/>
        </w:rPr>
        <w:t xml:space="preserve"> or returning to college, UNT has a lively </w:t>
      </w:r>
      <w:hyperlink r:id="rId34" w:history="1">
        <w:r w:rsidRPr="001462F1">
          <w:rPr>
            <w:rStyle w:val="Hyperlink"/>
            <w:rFonts w:ascii="Lato" w:eastAsia="Times New Roman" w:hAnsi="Lato" w:cs="Times New Roman"/>
            <w:kern w:val="0"/>
            <w14:ligatures w14:val="none"/>
          </w:rPr>
          <w:t>Student Veteran organization</w:t>
        </w:r>
      </w:hyperlink>
      <w:r w:rsidRPr="001462F1">
        <w:rPr>
          <w:rFonts w:ascii="Lato" w:eastAsia="Times New Roman" w:hAnsi="Lato" w:cs="Times New Roman"/>
          <w:color w:val="333333"/>
          <w:kern w:val="0"/>
          <w14:ligatures w14:val="none"/>
        </w:rPr>
        <w:t>, and a number of other campus resources</w:t>
      </w:r>
      <w:r w:rsidR="00B217DA">
        <w:rPr>
          <w:rFonts w:ascii="Lato" w:eastAsia="Times New Roman" w:hAnsi="Lato" w:cs="Times New Roman"/>
          <w:color w:val="333333"/>
          <w:kern w:val="0"/>
          <w14:ligatures w14:val="none"/>
        </w:rPr>
        <w:t>.</w:t>
      </w:r>
    </w:p>
    <w:p w14:paraId="0944A0A4" w14:textId="762AFB08" w:rsidR="001462F1" w:rsidRPr="001462F1" w:rsidRDefault="00B217DA" w:rsidP="001462F1">
      <w:pPr>
        <w:numPr>
          <w:ilvl w:val="0"/>
          <w:numId w:val="9"/>
        </w:numPr>
        <w:shd w:val="clear" w:color="auto" w:fill="FFFFFF"/>
        <w:spacing w:beforeAutospacing="1" w:after="0" w:afterAutospacing="1" w:line="240" w:lineRule="auto"/>
        <w:ind w:left="1095"/>
        <w:rPr>
          <w:rFonts w:ascii="Lato" w:eastAsia="Times New Roman" w:hAnsi="Lato" w:cs="Times New Roman"/>
          <w:color w:val="333333"/>
          <w:kern w:val="0"/>
          <w14:ligatures w14:val="none"/>
        </w:rPr>
      </w:pPr>
      <w:hyperlink r:id="rId35" w:history="1">
        <w:r w:rsidR="001462F1" w:rsidRPr="001462F1">
          <w:rPr>
            <w:rStyle w:val="Hyperlink"/>
            <w:rFonts w:ascii="Lato" w:eastAsia="Times New Roman" w:hAnsi="Lato" w:cs="Times New Roman"/>
            <w:b/>
            <w:bCs/>
            <w:kern w:val="0"/>
            <w14:ligatures w14:val="none"/>
          </w:rPr>
          <w:t>UNT Learning Center</w:t>
        </w:r>
      </w:hyperlink>
      <w:r w:rsidR="001462F1" w:rsidRPr="001462F1">
        <w:rPr>
          <w:rFonts w:ascii="Lato" w:eastAsia="Times New Roman" w:hAnsi="Lato" w:cs="Times New Roman"/>
          <w:b/>
          <w:bCs/>
          <w:color w:val="333333"/>
          <w:kern w:val="0"/>
          <w14:ligatures w14:val="none"/>
        </w:rPr>
        <w:t>: </w:t>
      </w:r>
      <w:r w:rsidR="001462F1" w:rsidRPr="001462F1">
        <w:rPr>
          <w:rFonts w:ascii="Lato" w:eastAsia="Times New Roman" w:hAnsi="Lato" w:cs="Times New Roman"/>
          <w:color w:val="333333"/>
          <w:kern w:val="0"/>
          <w14:ligatures w14:val="none"/>
        </w:rPr>
        <w:t xml:space="preserve">The UNT Learning Center is an AMAZING department filled with AMAZING people – all here to help you, the student, maximize your potential in college and beyond. Not only do they provide us with our Supplemental Instructors, </w:t>
      </w:r>
      <w:proofErr w:type="gramStart"/>
      <w:r w:rsidR="001462F1" w:rsidRPr="001462F1">
        <w:rPr>
          <w:rFonts w:ascii="Lato" w:eastAsia="Times New Roman" w:hAnsi="Lato" w:cs="Times New Roman"/>
          <w:color w:val="333333"/>
          <w:kern w:val="0"/>
          <w14:ligatures w14:val="none"/>
        </w:rPr>
        <w:t>they</w:t>
      </w:r>
      <w:proofErr w:type="gramEnd"/>
      <w:r w:rsidR="001462F1" w:rsidRPr="001462F1">
        <w:rPr>
          <w:rFonts w:ascii="Lato" w:eastAsia="Times New Roman" w:hAnsi="Lato" w:cs="Times New Roman"/>
          <w:color w:val="333333"/>
          <w:kern w:val="0"/>
          <w14:ligatures w14:val="none"/>
        </w:rPr>
        <w:t xml:space="preserve"> also offer </w:t>
      </w:r>
      <w:r w:rsidR="001462F1" w:rsidRPr="001462F1">
        <w:rPr>
          <w:rFonts w:ascii="Lato" w:eastAsia="Times New Roman" w:hAnsi="Lato" w:cs="Times New Roman"/>
          <w:i/>
          <w:iCs/>
          <w:color w:val="333333"/>
          <w:kern w:val="0"/>
          <w14:ligatures w14:val="none"/>
        </w:rPr>
        <w:t>free of charge </w:t>
      </w:r>
      <w:proofErr w:type="gramStart"/>
      <w:r w:rsidR="001462F1" w:rsidRPr="001462F1">
        <w:rPr>
          <w:rFonts w:ascii="Lato" w:eastAsia="Times New Roman" w:hAnsi="Lato" w:cs="Times New Roman"/>
          <w:color w:val="333333"/>
          <w:kern w:val="0"/>
          <w14:ligatures w14:val="none"/>
        </w:rPr>
        <w:t>a number of</w:t>
      </w:r>
      <w:proofErr w:type="gramEnd"/>
      <w:r w:rsidR="001462F1" w:rsidRPr="001462F1">
        <w:rPr>
          <w:rFonts w:ascii="Lato" w:eastAsia="Times New Roman" w:hAnsi="Lato" w:cs="Times New Roman"/>
          <w:color w:val="333333"/>
          <w:kern w:val="0"/>
          <w14:ligatures w14:val="none"/>
        </w:rPr>
        <w:t xml:space="preserve"> services such as tutoring, academic coaching, study and learning workshops, speed reading, campus resources, and </w:t>
      </w:r>
      <w:proofErr w:type="gramStart"/>
      <w:r w:rsidR="001462F1" w:rsidRPr="001462F1">
        <w:rPr>
          <w:rFonts w:ascii="Lato" w:eastAsia="Times New Roman" w:hAnsi="Lato" w:cs="Times New Roman"/>
          <w:color w:val="333333"/>
          <w:kern w:val="0"/>
          <w14:ligatures w14:val="none"/>
        </w:rPr>
        <w:t>a number of</w:t>
      </w:r>
      <w:proofErr w:type="gramEnd"/>
      <w:r w:rsidR="001462F1" w:rsidRPr="001462F1">
        <w:rPr>
          <w:rFonts w:ascii="Lato" w:eastAsia="Times New Roman" w:hAnsi="Lato" w:cs="Times New Roman"/>
          <w:color w:val="333333"/>
          <w:kern w:val="0"/>
          <w14:ligatures w14:val="none"/>
        </w:rPr>
        <w:t xml:space="preserve"> other academic success-related topics! </w:t>
      </w:r>
    </w:p>
    <w:p w14:paraId="543EB210" w14:textId="04F2B26E" w:rsidR="001462F1" w:rsidRPr="001462F1" w:rsidRDefault="001462F1" w:rsidP="00B217DA">
      <w:pPr>
        <w:numPr>
          <w:ilvl w:val="0"/>
          <w:numId w:val="10"/>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UNT Writing Lab</w:t>
      </w:r>
      <w:r w:rsidRPr="001462F1">
        <w:rPr>
          <w:rFonts w:ascii="Lato" w:eastAsia="Times New Roman" w:hAnsi="Lato" w:cs="Times New Roman"/>
          <w:color w:val="333333"/>
          <w:kern w:val="0"/>
          <w14:ligatures w14:val="none"/>
        </w:rPr>
        <w:t>: Need a refresher course in academic writing or some quick links for your next paper: </w:t>
      </w:r>
      <w:hyperlink r:id="rId36" w:tgtFrame="_blank" w:history="1">
        <w:r w:rsidRPr="001462F1">
          <w:rPr>
            <w:rFonts w:ascii="inherit" w:eastAsia="Times New Roman" w:hAnsi="inherit" w:cs="Times New Roman"/>
            <w:color w:val="005326"/>
            <w:kern w:val="0"/>
            <w:u w:val="single"/>
            <w14:ligatures w14:val="none"/>
          </w:rPr>
          <w:t>https://writingcenter.unt.edu/resources </w:t>
        </w:r>
      </w:hyperlink>
      <w:r w:rsidR="00B217DA" w:rsidRPr="00B217DA">
        <w:rPr>
          <w:rFonts w:ascii="inherit" w:eastAsia="Times New Roman" w:hAnsi="inherit" w:cs="Times New Roman"/>
          <w:color w:val="333333"/>
          <w:kern w:val="0"/>
          <w14:ligatures w14:val="none"/>
        </w:rPr>
        <w:t xml:space="preserve"> </w:t>
      </w:r>
      <w:r w:rsidRPr="001462F1">
        <w:rPr>
          <w:rFonts w:ascii="inherit" w:eastAsia="Times New Roman" w:hAnsi="inherit" w:cs="Times New Roman"/>
          <w:color w:val="333333"/>
          <w:kern w:val="0"/>
          <w14:ligatures w14:val="none"/>
        </w:rPr>
        <w:t>On-campus and want to attend a workshop to improve your writing skills? </w:t>
      </w:r>
      <w:hyperlink r:id="rId37" w:tgtFrame="_blank" w:history="1">
        <w:r w:rsidRPr="001462F1">
          <w:rPr>
            <w:rFonts w:ascii="inherit" w:eastAsia="Times New Roman" w:hAnsi="inherit" w:cs="Times New Roman"/>
            <w:color w:val="005326"/>
            <w:kern w:val="0"/>
            <w:u w:val="single"/>
            <w14:ligatures w14:val="none"/>
          </w:rPr>
          <w:t>https://writingcenter.unt.edu/workshops </w:t>
        </w:r>
      </w:hyperlink>
      <w:r w:rsidR="00B217DA" w:rsidRPr="00B217DA">
        <w:rPr>
          <w:rFonts w:ascii="inherit" w:eastAsia="Times New Roman" w:hAnsi="inherit" w:cs="Times New Roman"/>
          <w:color w:val="333333"/>
          <w:kern w:val="0"/>
          <w14:ligatures w14:val="none"/>
        </w:rPr>
        <w:t xml:space="preserve"> </w:t>
      </w:r>
      <w:r w:rsidRPr="001462F1">
        <w:rPr>
          <w:rFonts w:ascii="inherit" w:eastAsia="Times New Roman" w:hAnsi="inherit" w:cs="Times New Roman"/>
          <w:color w:val="333333"/>
          <w:kern w:val="0"/>
          <w14:ligatures w14:val="none"/>
        </w:rPr>
        <w:t>Off-campus and struggling with academic paper writing? Check out their online tutoring link here: </w:t>
      </w:r>
      <w:hyperlink r:id="rId38" w:tgtFrame="_blank" w:history="1">
        <w:r w:rsidR="00B217DA" w:rsidRPr="00B217DA">
          <w:rPr>
            <w:rStyle w:val="Hyperlink"/>
            <w:rFonts w:ascii="inherit" w:eastAsia="Times New Roman" w:hAnsi="inherit" w:cs="Times New Roman"/>
            <w:kern w:val="0"/>
            <w14:ligatures w14:val="none"/>
          </w:rPr>
          <w:t>https://writingcenter.unt.edu/online - tutoring</w:t>
        </w:r>
      </w:hyperlink>
    </w:p>
    <w:p w14:paraId="0441F6B1" w14:textId="77777777" w:rsidR="001462F1" w:rsidRPr="001462F1" w:rsidRDefault="001462F1" w:rsidP="001462F1">
      <w:pPr>
        <w:numPr>
          <w:ilvl w:val="0"/>
          <w:numId w:val="11"/>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b/>
          <w:bCs/>
          <w:color w:val="333333"/>
          <w:kern w:val="0"/>
          <w14:ligatures w14:val="none"/>
        </w:rPr>
        <w:t>Life happens! </w:t>
      </w:r>
      <w:r w:rsidRPr="001462F1">
        <w:rPr>
          <w:rFonts w:ascii="Lato" w:eastAsia="Times New Roman" w:hAnsi="Lato" w:cs="Times New Roman"/>
          <w:color w:val="333333"/>
          <w:kern w:val="0"/>
          <w14:ligatures w14:val="none"/>
        </w:rPr>
        <w:t>If you have fallen behind in course work and need help, </w:t>
      </w:r>
      <w:r w:rsidRPr="001462F1">
        <w:rPr>
          <w:rFonts w:ascii="Lato" w:eastAsia="Times New Roman" w:hAnsi="Lato" w:cs="Times New Roman"/>
          <w:b/>
          <w:bCs/>
          <w:i/>
          <w:iCs/>
          <w:color w:val="333333"/>
          <w:kern w:val="0"/>
          <w14:ligatures w14:val="none"/>
        </w:rPr>
        <w:t>please</w:t>
      </w:r>
      <w:r w:rsidRPr="001462F1">
        <w:rPr>
          <w:rFonts w:ascii="Lato" w:eastAsia="Times New Roman" w:hAnsi="Lato" w:cs="Times New Roman"/>
          <w:color w:val="333333"/>
          <w:kern w:val="0"/>
          <w14:ligatures w14:val="none"/>
        </w:rPr>
        <w:t> do not wait until it is too late!! The sooner you email me: </w:t>
      </w:r>
      <w:hyperlink r:id="rId39" w:tgtFrame="_blank" w:history="1">
        <w:r w:rsidRPr="001462F1">
          <w:rPr>
            <w:rFonts w:ascii="Lato" w:eastAsia="Times New Roman" w:hAnsi="Lato" w:cs="Times New Roman"/>
            <w:color w:val="005326"/>
            <w:kern w:val="0"/>
            <w:u w:val="single"/>
            <w14:ligatures w14:val="none"/>
          </w:rPr>
          <w:t>jamie.johnson@unt.edu</w:t>
        </w:r>
      </w:hyperlink>
      <w:r w:rsidRPr="001462F1">
        <w:rPr>
          <w:rFonts w:ascii="Lato" w:eastAsia="Times New Roman" w:hAnsi="Lato" w:cs="Times New Roman"/>
          <w:color w:val="333333"/>
          <w:kern w:val="0"/>
          <w14:ligatures w14:val="none"/>
        </w:rPr>
        <w:t> the sooner we can get you back on track for the remainder of the course.</w:t>
      </w:r>
    </w:p>
    <w:p w14:paraId="71A1A6D6" w14:textId="28B7A334" w:rsidR="001462F1" w:rsidRPr="001462F1" w:rsidRDefault="001462F1" w:rsidP="001462F1">
      <w:pPr>
        <w:shd w:val="clear" w:color="auto" w:fill="FFFFFF"/>
        <w:spacing w:before="90" w:after="90" w:line="240" w:lineRule="auto"/>
        <w:outlineLvl w:val="1"/>
        <w:rPr>
          <w:rFonts w:ascii="Lato" w:eastAsia="Times New Roman" w:hAnsi="Lato" w:cs="Times New Roman"/>
          <w:color w:val="333333"/>
          <w:kern w:val="0"/>
          <w:sz w:val="43"/>
          <w:szCs w:val="43"/>
          <w14:ligatures w14:val="none"/>
        </w:rPr>
      </w:pPr>
      <w:r w:rsidRPr="001462F1">
        <w:rPr>
          <w:rFonts w:ascii="Lato" w:eastAsia="Times New Roman" w:hAnsi="Lato" w:cs="Times New Roman"/>
          <w:color w:val="333333"/>
          <w:kern w:val="0"/>
          <w:sz w:val="43"/>
          <w:szCs w:val="43"/>
          <w14:ligatures w14:val="none"/>
        </w:rPr>
        <w:t>FALL 202</w:t>
      </w:r>
      <w:r w:rsidR="00B217DA">
        <w:rPr>
          <w:rFonts w:ascii="Lato" w:eastAsia="Times New Roman" w:hAnsi="Lato" w:cs="Times New Roman"/>
          <w:color w:val="333333"/>
          <w:kern w:val="0"/>
          <w:sz w:val="43"/>
          <w:szCs w:val="43"/>
          <w14:ligatures w14:val="none"/>
        </w:rPr>
        <w:t>6</w:t>
      </w:r>
      <w:r w:rsidRPr="001462F1">
        <w:rPr>
          <w:rFonts w:ascii="Lato" w:eastAsia="Times New Roman" w:hAnsi="Lato" w:cs="Times New Roman"/>
          <w:color w:val="333333"/>
          <w:kern w:val="0"/>
          <w:sz w:val="43"/>
          <w:szCs w:val="43"/>
          <w14:ligatures w14:val="none"/>
        </w:rPr>
        <w:t xml:space="preserve"> Course Syllabus and Course Schedule Acknowledgement </w:t>
      </w:r>
    </w:p>
    <w:p w14:paraId="618A44F8"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For your first Assignment, you will introduce yourself to the instructor, the instructional assistants, and to your peers.  </w:t>
      </w:r>
    </w:p>
    <w:p w14:paraId="1084C73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At the end of that Introduction, you will state</w:t>
      </w:r>
      <w:proofErr w:type="gramStart"/>
      <w:r w:rsidRPr="001462F1">
        <w:rPr>
          <w:rFonts w:ascii="Lato" w:eastAsia="Times New Roman" w:hAnsi="Lato" w:cs="Times New Roman"/>
          <w:color w:val="333333"/>
          <w:kern w:val="0"/>
          <w14:ligatures w14:val="none"/>
        </w:rPr>
        <w:t>:  “</w:t>
      </w:r>
      <w:proofErr w:type="gramEnd"/>
      <w:r w:rsidRPr="001462F1">
        <w:rPr>
          <w:rFonts w:ascii="Lato" w:eastAsia="Times New Roman" w:hAnsi="Lato" w:cs="Times New Roman"/>
          <w:color w:val="333333"/>
          <w:kern w:val="0"/>
          <w14:ligatures w14:val="none"/>
        </w:rPr>
        <w:t>I have read and understand the course syllabus, including:  </w:t>
      </w:r>
    </w:p>
    <w:p w14:paraId="50DB831D"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When and how this class meets</w:t>
      </w:r>
    </w:p>
    <w:p w14:paraId="1041CC3A"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 names of my Professor and Instructional Assistants and how to contact them</w:t>
      </w:r>
    </w:p>
    <w:p w14:paraId="474474A2"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What this class entails and what the course structure is</w:t>
      </w:r>
    </w:p>
    <w:p w14:paraId="283B4119"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What textbooks are required and where / when I can / should obtain them</w:t>
      </w:r>
    </w:p>
    <w:p w14:paraId="043D122F"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 major assignments and quizzes</w:t>
      </w:r>
    </w:p>
    <w:p w14:paraId="35EF4E18"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How my grade is determined</w:t>
      </w:r>
    </w:p>
    <w:p w14:paraId="3893D153"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lastRenderedPageBreak/>
        <w:t>Classroom Policies</w:t>
      </w:r>
    </w:p>
    <w:p w14:paraId="19D2387E"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Attendance and Participation policies, including policies on missed assignments and/or missed class meetings</w:t>
      </w:r>
    </w:p>
    <w:p w14:paraId="30CDFD5C"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Grading policies</w:t>
      </w:r>
    </w:p>
    <w:p w14:paraId="697D861D"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Absence policies</w:t>
      </w:r>
    </w:p>
    <w:p w14:paraId="0F8F029F" w14:textId="77777777" w:rsidR="001462F1" w:rsidRPr="001462F1" w:rsidRDefault="001462F1" w:rsidP="001462F1">
      <w:pPr>
        <w:numPr>
          <w:ilvl w:val="0"/>
          <w:numId w:val="12"/>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University policies, </w:t>
      </w:r>
      <w:r w:rsidRPr="001462F1">
        <w:rPr>
          <w:rFonts w:ascii="Lato" w:eastAsia="Times New Roman" w:hAnsi="Lato" w:cs="Times New Roman"/>
          <w:b/>
          <w:bCs/>
          <w:color w:val="333333"/>
          <w:kern w:val="0"/>
          <w14:ligatures w14:val="none"/>
        </w:rPr>
        <w:t>including Academic Integrity</w:t>
      </w:r>
      <w:r w:rsidRPr="001462F1">
        <w:rPr>
          <w:rFonts w:ascii="Lato" w:eastAsia="Times New Roman" w:hAnsi="Lato" w:cs="Times New Roman"/>
          <w:color w:val="333333"/>
          <w:kern w:val="0"/>
          <w14:ligatures w14:val="none"/>
        </w:rPr>
        <w:t>, ODA and Title IX"</w:t>
      </w:r>
    </w:p>
    <w:p w14:paraId="7C64397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2BFCA049"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Then you will post a second statement: "I have read and understand the course schedule, including:  </w:t>
      </w:r>
    </w:p>
    <w:p w14:paraId="159DCA2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616094B4"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How to be successful in this class</w:t>
      </w:r>
    </w:p>
    <w:p w14:paraId="51359E1F"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How to follow the course schedule</w:t>
      </w:r>
    </w:p>
    <w:p w14:paraId="10FFF836"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Each Week corresponds to a particular subfield and topic in anthropology</w:t>
      </w:r>
    </w:p>
    <w:p w14:paraId="46E1E724"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Most readings will come from “Anthropology” by Lavenda and Schultz 5</w:t>
      </w:r>
      <w:r w:rsidRPr="001462F1">
        <w:rPr>
          <w:rFonts w:ascii="Lato" w:eastAsia="Times New Roman" w:hAnsi="Lato" w:cs="Times New Roman"/>
          <w:color w:val="333333"/>
          <w:kern w:val="0"/>
          <w:sz w:val="18"/>
          <w:szCs w:val="18"/>
          <w:vertAlign w:val="superscript"/>
          <w14:ligatures w14:val="none"/>
        </w:rPr>
        <w:t>th</w:t>
      </w:r>
      <w:r w:rsidRPr="001462F1">
        <w:rPr>
          <w:rFonts w:ascii="Lato" w:eastAsia="Times New Roman" w:hAnsi="Lato" w:cs="Times New Roman"/>
          <w:color w:val="333333"/>
          <w:kern w:val="0"/>
          <w14:ligatures w14:val="none"/>
        </w:rPr>
        <w:t xml:space="preserve"> (available at UNT Barnes and Noble Bookstore or </w:t>
      </w:r>
      <w:proofErr w:type="spellStart"/>
      <w:r w:rsidRPr="001462F1">
        <w:rPr>
          <w:rFonts w:ascii="Lato" w:eastAsia="Times New Roman" w:hAnsi="Lato" w:cs="Times New Roman"/>
          <w:color w:val="333333"/>
          <w:kern w:val="0"/>
          <w14:ligatures w14:val="none"/>
        </w:rPr>
        <w:t>Voertman’s</w:t>
      </w:r>
      <w:proofErr w:type="spellEnd"/>
      <w:r w:rsidRPr="001462F1">
        <w:rPr>
          <w:rFonts w:ascii="Lato" w:eastAsia="Times New Roman" w:hAnsi="Lato" w:cs="Times New Roman"/>
          <w:color w:val="333333"/>
          <w:kern w:val="0"/>
          <w14:ligatures w14:val="none"/>
        </w:rPr>
        <w:t xml:space="preserve"> Bookstore)</w:t>
      </w:r>
    </w:p>
    <w:p w14:paraId="636D1A68"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Other readings may come from Canvas</w:t>
      </w:r>
    </w:p>
    <w:p w14:paraId="6B9AE8D0"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Readings should be prepared </w:t>
      </w:r>
      <w:r w:rsidRPr="001462F1">
        <w:rPr>
          <w:rFonts w:ascii="Lato" w:eastAsia="Times New Roman" w:hAnsi="Lato" w:cs="Times New Roman"/>
          <w:i/>
          <w:iCs/>
          <w:color w:val="333333"/>
          <w:kern w:val="0"/>
          <w14:ligatures w14:val="none"/>
        </w:rPr>
        <w:t>in advance</w:t>
      </w:r>
      <w:r w:rsidRPr="001462F1">
        <w:rPr>
          <w:rFonts w:ascii="Lato" w:eastAsia="Times New Roman" w:hAnsi="Lato" w:cs="Times New Roman"/>
          <w:color w:val="333333"/>
          <w:kern w:val="0"/>
          <w14:ligatures w14:val="none"/>
        </w:rPr>
        <w:t> of the class meeting</w:t>
      </w:r>
    </w:p>
    <w:p w14:paraId="30E25605"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Some exercises will be handed out in class</w:t>
      </w:r>
    </w:p>
    <w:p w14:paraId="760ACB37"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ALL assignments will be submitted in Canvas according to the class schedule</w:t>
      </w:r>
    </w:p>
    <w:p w14:paraId="1722EF2D"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All Quizzes will be taken in Canvas; the lowest quiz grade will be dropped</w:t>
      </w:r>
    </w:p>
    <w:p w14:paraId="323E3DEE" w14:textId="77777777" w:rsidR="001462F1" w:rsidRPr="001462F1" w:rsidRDefault="001462F1" w:rsidP="001462F1">
      <w:pPr>
        <w:numPr>
          <w:ilvl w:val="0"/>
          <w:numId w:val="13"/>
        </w:numPr>
        <w:shd w:val="clear" w:color="auto" w:fill="FFFFFF"/>
        <w:spacing w:before="100" w:beforeAutospacing="1" w:after="100" w:afterAutospacing="1" w:line="240" w:lineRule="auto"/>
        <w:ind w:left="1095"/>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The “Final” for this class is a Research Paper and Presentation" </w:t>
      </w:r>
    </w:p>
    <w:p w14:paraId="18DAB03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18A74F9A"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This acknowledgement serves as a mutual agreement between students in this class and the professor.  </w:t>
      </w:r>
    </w:p>
    <w:p w14:paraId="65A59911"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 </w:t>
      </w:r>
    </w:p>
    <w:p w14:paraId="1CEDFE04" w14:textId="77777777"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Student: _______________________________________________________ Date: ___________ </w:t>
      </w:r>
    </w:p>
    <w:p w14:paraId="713694F3" w14:textId="657281FC" w:rsidR="001462F1" w:rsidRPr="001462F1" w:rsidRDefault="001462F1" w:rsidP="001462F1">
      <w:pPr>
        <w:shd w:val="clear" w:color="auto" w:fill="FFFFFF"/>
        <w:spacing w:before="180" w:after="180" w:line="240" w:lineRule="auto"/>
        <w:rPr>
          <w:rFonts w:ascii="Lato" w:eastAsia="Times New Roman" w:hAnsi="Lato" w:cs="Times New Roman"/>
          <w:color w:val="333333"/>
          <w:kern w:val="0"/>
          <w14:ligatures w14:val="none"/>
        </w:rPr>
      </w:pPr>
      <w:r w:rsidRPr="001462F1">
        <w:rPr>
          <w:rFonts w:ascii="Lato" w:eastAsia="Times New Roman" w:hAnsi="Lato" w:cs="Times New Roman"/>
          <w:color w:val="333333"/>
          <w:kern w:val="0"/>
          <w14:ligatures w14:val="none"/>
        </w:rPr>
        <w:t>Professor: </w:t>
      </w:r>
      <w:r w:rsidRPr="001462F1">
        <w:rPr>
          <w:rFonts w:ascii="Lato" w:eastAsia="Times New Roman" w:hAnsi="Lato" w:cs="Times New Roman"/>
          <w:color w:val="333333"/>
          <w:kern w:val="0"/>
          <w:sz w:val="18"/>
          <w:szCs w:val="18"/>
          <w:vertAlign w:val="subscript"/>
          <w14:ligatures w14:val="none"/>
        </w:rPr>
        <w:t xml:space="preserve">Dr. Jamie </w:t>
      </w:r>
      <w:proofErr w:type="gramStart"/>
      <w:r w:rsidRPr="001462F1">
        <w:rPr>
          <w:rFonts w:ascii="Lato" w:eastAsia="Times New Roman" w:hAnsi="Lato" w:cs="Times New Roman"/>
          <w:color w:val="333333"/>
          <w:kern w:val="0"/>
          <w:sz w:val="18"/>
          <w:szCs w:val="18"/>
          <w:vertAlign w:val="subscript"/>
          <w14:ligatures w14:val="none"/>
        </w:rPr>
        <w:t>Johnson .</w:t>
      </w:r>
      <w:proofErr w:type="gramEnd"/>
      <w:r w:rsidRPr="001462F1">
        <w:rPr>
          <w:rFonts w:ascii="Lato" w:eastAsia="Times New Roman" w:hAnsi="Lato" w:cs="Times New Roman"/>
          <w:color w:val="333333"/>
          <w:kern w:val="0"/>
          <w:sz w:val="18"/>
          <w:szCs w:val="18"/>
          <w:vertAlign w:val="subscript"/>
          <w14:ligatures w14:val="none"/>
        </w:rPr>
        <w:t> </w:t>
      </w:r>
      <w:r w:rsidRPr="001462F1">
        <w:rPr>
          <w:rFonts w:ascii="Lato" w:eastAsia="Times New Roman" w:hAnsi="Lato" w:cs="Times New Roman"/>
          <w:color w:val="333333"/>
          <w:kern w:val="0"/>
          <w14:ligatures w14:val="none"/>
        </w:rPr>
        <w:t>Date: _</w:t>
      </w:r>
      <w:r w:rsidRPr="001462F1">
        <w:rPr>
          <w:rFonts w:ascii="Lato" w:eastAsia="Times New Roman" w:hAnsi="Lato" w:cs="Times New Roman"/>
          <w:color w:val="333333"/>
          <w:kern w:val="0"/>
          <w:u w:val="single"/>
          <w14:ligatures w14:val="none"/>
        </w:rPr>
        <w:t>8.1</w:t>
      </w:r>
      <w:r>
        <w:rPr>
          <w:rFonts w:ascii="Lato" w:eastAsia="Times New Roman" w:hAnsi="Lato" w:cs="Times New Roman"/>
          <w:color w:val="333333"/>
          <w:kern w:val="0"/>
          <w:u w:val="single"/>
          <w14:ligatures w14:val="none"/>
        </w:rPr>
        <w:t>7</w:t>
      </w:r>
      <w:r w:rsidRPr="001462F1">
        <w:rPr>
          <w:rFonts w:ascii="Lato" w:eastAsia="Times New Roman" w:hAnsi="Lato" w:cs="Times New Roman"/>
          <w:color w:val="333333"/>
          <w:kern w:val="0"/>
          <w:u w:val="single"/>
          <w14:ligatures w14:val="none"/>
        </w:rPr>
        <w:t>.202</w:t>
      </w:r>
      <w:r>
        <w:rPr>
          <w:rFonts w:ascii="Lato" w:eastAsia="Times New Roman" w:hAnsi="Lato" w:cs="Times New Roman"/>
          <w:color w:val="333333"/>
          <w:kern w:val="0"/>
          <w:u w:val="single"/>
          <w14:ligatures w14:val="none"/>
        </w:rPr>
        <w:t>6</w:t>
      </w:r>
      <w:r w:rsidRPr="001462F1">
        <w:rPr>
          <w:rFonts w:ascii="Lato" w:eastAsia="Times New Roman" w:hAnsi="Lato" w:cs="Times New Roman"/>
          <w:color w:val="333333"/>
          <w:kern w:val="0"/>
          <w14:ligatures w14:val="none"/>
        </w:rPr>
        <w:t>__________</w:t>
      </w:r>
      <w:r w:rsidRPr="001462F1">
        <w:rPr>
          <w:rFonts w:ascii="Lato" w:eastAsia="Times New Roman" w:hAnsi="Lato" w:cs="Times New Roman"/>
          <w:color w:val="333333"/>
          <w:kern w:val="0"/>
          <w:sz w:val="18"/>
          <w:szCs w:val="18"/>
          <w:vertAlign w:val="subscript"/>
          <w14:ligatures w14:val="none"/>
        </w:rPr>
        <w:br/>
      </w:r>
      <w:r w:rsidRPr="001462F1">
        <w:rPr>
          <w:rFonts w:ascii="Lato" w:eastAsia="Times New Roman" w:hAnsi="Lato" w:cs="Times New Roman"/>
          <w:color w:val="333333"/>
          <w:kern w:val="0"/>
          <w14:ligatures w14:val="none"/>
        </w:rPr>
        <w:t>Anthropology 1010: Intro to Anthropology</w:t>
      </w:r>
    </w:p>
    <w:p w14:paraId="1018F445" w14:textId="77777777" w:rsidR="005A2399" w:rsidRDefault="005A2399"/>
    <w:sectPr w:rsidR="005A2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56BA"/>
    <w:multiLevelType w:val="multilevel"/>
    <w:tmpl w:val="EC78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14D4A"/>
    <w:multiLevelType w:val="multilevel"/>
    <w:tmpl w:val="913C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A608A"/>
    <w:multiLevelType w:val="multilevel"/>
    <w:tmpl w:val="A8F6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F024D"/>
    <w:multiLevelType w:val="multilevel"/>
    <w:tmpl w:val="F9F8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B2C46"/>
    <w:multiLevelType w:val="multilevel"/>
    <w:tmpl w:val="8F70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1A3119"/>
    <w:multiLevelType w:val="multilevel"/>
    <w:tmpl w:val="90E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055DCE"/>
    <w:multiLevelType w:val="multilevel"/>
    <w:tmpl w:val="02F2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8A43C8"/>
    <w:multiLevelType w:val="multilevel"/>
    <w:tmpl w:val="3DD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264051"/>
    <w:multiLevelType w:val="multilevel"/>
    <w:tmpl w:val="6D3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EE0490"/>
    <w:multiLevelType w:val="multilevel"/>
    <w:tmpl w:val="6C5C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3170DC"/>
    <w:multiLevelType w:val="multilevel"/>
    <w:tmpl w:val="0376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612B6"/>
    <w:multiLevelType w:val="multilevel"/>
    <w:tmpl w:val="163E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874C9B"/>
    <w:multiLevelType w:val="multilevel"/>
    <w:tmpl w:val="487C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8203436">
    <w:abstractNumId w:val="7"/>
  </w:num>
  <w:num w:numId="2" w16cid:durableId="1525941234">
    <w:abstractNumId w:val="2"/>
  </w:num>
  <w:num w:numId="3" w16cid:durableId="1038047595">
    <w:abstractNumId w:val="11"/>
  </w:num>
  <w:num w:numId="4" w16cid:durableId="966547490">
    <w:abstractNumId w:val="9"/>
  </w:num>
  <w:num w:numId="5" w16cid:durableId="2019653360">
    <w:abstractNumId w:val="8"/>
  </w:num>
  <w:num w:numId="6" w16cid:durableId="263729358">
    <w:abstractNumId w:val="3"/>
  </w:num>
  <w:num w:numId="7" w16cid:durableId="740130499">
    <w:abstractNumId w:val="0"/>
  </w:num>
  <w:num w:numId="8" w16cid:durableId="1819610383">
    <w:abstractNumId w:val="6"/>
  </w:num>
  <w:num w:numId="9" w16cid:durableId="1102532969">
    <w:abstractNumId w:val="4"/>
  </w:num>
  <w:num w:numId="10" w16cid:durableId="1407219569">
    <w:abstractNumId w:val="10"/>
  </w:num>
  <w:num w:numId="11" w16cid:durableId="1355350707">
    <w:abstractNumId w:val="1"/>
  </w:num>
  <w:num w:numId="12" w16cid:durableId="455561087">
    <w:abstractNumId w:val="5"/>
  </w:num>
  <w:num w:numId="13" w16cid:durableId="21015644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F1"/>
    <w:rsid w:val="001462F1"/>
    <w:rsid w:val="00197AA5"/>
    <w:rsid w:val="0054104D"/>
    <w:rsid w:val="005A2399"/>
    <w:rsid w:val="005F5937"/>
    <w:rsid w:val="006850E9"/>
    <w:rsid w:val="006D116B"/>
    <w:rsid w:val="00851D0F"/>
    <w:rsid w:val="00B217DA"/>
    <w:rsid w:val="00CF1DF5"/>
    <w:rsid w:val="00E9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9B98BE"/>
  <w15:chartTrackingRefBased/>
  <w15:docId w15:val="{B0935523-327F-514E-BB0A-D158EB074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2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6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462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462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2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2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2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2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2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6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462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462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2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2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2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2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2F1"/>
    <w:rPr>
      <w:rFonts w:eastAsiaTheme="majorEastAsia" w:cstheme="majorBidi"/>
      <w:color w:val="272727" w:themeColor="text1" w:themeTint="D8"/>
    </w:rPr>
  </w:style>
  <w:style w:type="paragraph" w:styleId="Title">
    <w:name w:val="Title"/>
    <w:basedOn w:val="Normal"/>
    <w:next w:val="Normal"/>
    <w:link w:val="TitleChar"/>
    <w:uiPriority w:val="10"/>
    <w:qFormat/>
    <w:rsid w:val="00146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2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2F1"/>
    <w:pPr>
      <w:spacing w:before="160"/>
      <w:jc w:val="center"/>
    </w:pPr>
    <w:rPr>
      <w:i/>
      <w:iCs/>
      <w:color w:val="404040" w:themeColor="text1" w:themeTint="BF"/>
    </w:rPr>
  </w:style>
  <w:style w:type="character" w:customStyle="1" w:styleId="QuoteChar">
    <w:name w:val="Quote Char"/>
    <w:basedOn w:val="DefaultParagraphFont"/>
    <w:link w:val="Quote"/>
    <w:uiPriority w:val="29"/>
    <w:rsid w:val="001462F1"/>
    <w:rPr>
      <w:i/>
      <w:iCs/>
      <w:color w:val="404040" w:themeColor="text1" w:themeTint="BF"/>
    </w:rPr>
  </w:style>
  <w:style w:type="paragraph" w:styleId="ListParagraph">
    <w:name w:val="List Paragraph"/>
    <w:basedOn w:val="Normal"/>
    <w:uiPriority w:val="34"/>
    <w:qFormat/>
    <w:rsid w:val="001462F1"/>
    <w:pPr>
      <w:ind w:left="720"/>
      <w:contextualSpacing/>
    </w:pPr>
  </w:style>
  <w:style w:type="character" w:styleId="IntenseEmphasis">
    <w:name w:val="Intense Emphasis"/>
    <w:basedOn w:val="DefaultParagraphFont"/>
    <w:uiPriority w:val="21"/>
    <w:qFormat/>
    <w:rsid w:val="001462F1"/>
    <w:rPr>
      <w:i/>
      <w:iCs/>
      <w:color w:val="0F4761" w:themeColor="accent1" w:themeShade="BF"/>
    </w:rPr>
  </w:style>
  <w:style w:type="paragraph" w:styleId="IntenseQuote">
    <w:name w:val="Intense Quote"/>
    <w:basedOn w:val="Normal"/>
    <w:next w:val="Normal"/>
    <w:link w:val="IntenseQuoteChar"/>
    <w:uiPriority w:val="30"/>
    <w:qFormat/>
    <w:rsid w:val="00146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2F1"/>
    <w:rPr>
      <w:i/>
      <w:iCs/>
      <w:color w:val="0F4761" w:themeColor="accent1" w:themeShade="BF"/>
    </w:rPr>
  </w:style>
  <w:style w:type="character" w:styleId="IntenseReference">
    <w:name w:val="Intense Reference"/>
    <w:basedOn w:val="DefaultParagraphFont"/>
    <w:uiPriority w:val="32"/>
    <w:qFormat/>
    <w:rsid w:val="001462F1"/>
    <w:rPr>
      <w:b/>
      <w:bCs/>
      <w:smallCaps/>
      <w:color w:val="0F4761" w:themeColor="accent1" w:themeShade="BF"/>
      <w:spacing w:val="5"/>
    </w:rPr>
  </w:style>
  <w:style w:type="character" w:styleId="Strong">
    <w:name w:val="Strong"/>
    <w:basedOn w:val="DefaultParagraphFont"/>
    <w:uiPriority w:val="22"/>
    <w:qFormat/>
    <w:rsid w:val="001462F1"/>
    <w:rPr>
      <w:b/>
      <w:bCs/>
    </w:rPr>
  </w:style>
  <w:style w:type="character" w:styleId="Emphasis">
    <w:name w:val="Emphasis"/>
    <w:basedOn w:val="DefaultParagraphFont"/>
    <w:uiPriority w:val="20"/>
    <w:qFormat/>
    <w:rsid w:val="001462F1"/>
    <w:rPr>
      <w:i/>
      <w:iCs/>
    </w:rPr>
  </w:style>
  <w:style w:type="paragraph" w:styleId="NormalWeb">
    <w:name w:val="Normal (Web)"/>
    <w:basedOn w:val="Normal"/>
    <w:uiPriority w:val="99"/>
    <w:semiHidden/>
    <w:unhideWhenUsed/>
    <w:rsid w:val="001462F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462F1"/>
    <w:rPr>
      <w:color w:val="0000FF"/>
      <w:u w:val="single"/>
    </w:rPr>
  </w:style>
  <w:style w:type="character" w:customStyle="1" w:styleId="screenreader-only">
    <w:name w:val="screenreader-only"/>
    <w:basedOn w:val="DefaultParagraphFont"/>
    <w:rsid w:val="001462F1"/>
  </w:style>
  <w:style w:type="character" w:styleId="UnresolvedMention">
    <w:name w:val="Unresolved Mention"/>
    <w:basedOn w:val="DefaultParagraphFont"/>
    <w:uiPriority w:val="99"/>
    <w:semiHidden/>
    <w:unhideWhenUsed/>
    <w:rsid w:val="00B21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lendly.com/dr-johnson-anthro/office-hours" TargetMode="External"/><Relationship Id="rId18" Type="http://schemas.openxmlformats.org/officeDocument/2006/relationships/hyperlink" Target="http://registrar.unt.edu/registration/dropping-class" TargetMode="External"/><Relationship Id="rId26" Type="http://schemas.openxmlformats.org/officeDocument/2006/relationships/hyperlink" Target="http://registrar.unt.edu/registration/fall-registration-guide" TargetMode="External"/><Relationship Id="rId39" Type="http://schemas.openxmlformats.org/officeDocument/2006/relationships/hyperlink" Target="mailto:jamie.johnson@unt.edu" TargetMode="External"/><Relationship Id="rId21" Type="http://schemas.openxmlformats.org/officeDocument/2006/relationships/hyperlink" Target="http://registrar.unt.edu/registration/dropping-class" TargetMode="External"/><Relationship Id="rId34" Type="http://schemas.openxmlformats.org/officeDocument/2006/relationships/hyperlink" Target="https://studentaffairs.unt.edu/eagle-engagement-center/student-veteran-services/index.html" TargetMode="External"/><Relationship Id="rId7" Type="http://schemas.openxmlformats.org/officeDocument/2006/relationships/hyperlink" Target="https://anthropology.unt.edu/" TargetMode="External"/><Relationship Id="rId2" Type="http://schemas.openxmlformats.org/officeDocument/2006/relationships/numbering" Target="numbering.xml"/><Relationship Id="rId16" Type="http://schemas.openxmlformats.org/officeDocument/2006/relationships/hyperlink" Target="https://www.socialstudies.org/sites/default/files/3_steps_to_civil_discourse_teacher_version_1.pdf" TargetMode="External"/><Relationship Id="rId20" Type="http://schemas.openxmlformats.org/officeDocument/2006/relationships/hyperlink" Target="http://registrar.unt.edu/registration/dropping-class" TargetMode="External"/><Relationship Id="rId29" Type="http://schemas.openxmlformats.org/officeDocument/2006/relationships/hyperlink" Target="https://policy.unt.edu/sites/default/files/06.003%20Student%20Academic%20Integrity_0.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anthropology.unt.edu/jamie-k-johnson" TargetMode="External"/><Relationship Id="rId11" Type="http://schemas.openxmlformats.org/officeDocument/2006/relationships/hyperlink" Target="https://learningcenter.unt.edu/" TargetMode="External"/><Relationship Id="rId24" Type="http://schemas.openxmlformats.org/officeDocument/2006/relationships/hyperlink" Target="http://registrar.unt.edu/registration/fall-registration-guide" TargetMode="External"/><Relationship Id="rId32" Type="http://schemas.openxmlformats.org/officeDocument/2006/relationships/hyperlink" Target="https://anthropology.unt.edu/resources/writing-guide" TargetMode="External"/><Relationship Id="rId37" Type="http://schemas.openxmlformats.org/officeDocument/2006/relationships/hyperlink" Target="https://writingcenter.unt.edu/workshop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amie.johnson@unt.edu" TargetMode="External"/><Relationship Id="rId23" Type="http://schemas.openxmlformats.org/officeDocument/2006/relationships/hyperlink" Target="http://registrar.unt.edu/registration/fall-registration-guide" TargetMode="External"/><Relationship Id="rId28" Type="http://schemas.openxmlformats.org/officeDocument/2006/relationships/hyperlink" Target="http://registrar.unt.edu/registration/fall-registration-guide" TargetMode="External"/><Relationship Id="rId36" Type="http://schemas.openxmlformats.org/officeDocument/2006/relationships/hyperlink" Target="https://writingcenter.unt.edu/resources" TargetMode="External"/><Relationship Id="rId10" Type="http://schemas.openxmlformats.org/officeDocument/2006/relationships/hyperlink" Target="mailto:LaurieMedina@my.unt.edu" TargetMode="External"/><Relationship Id="rId19" Type="http://schemas.openxmlformats.org/officeDocument/2006/relationships/hyperlink" Target="http://registrar.unt.edu/registration/dropping-class" TargetMode="External"/><Relationship Id="rId31" Type="http://schemas.openxmlformats.org/officeDocument/2006/relationships/hyperlink" Target="https://writingcenter.unt.edu/" TargetMode="External"/><Relationship Id="rId4" Type="http://schemas.openxmlformats.org/officeDocument/2006/relationships/settings" Target="settings.xml"/><Relationship Id="rId9" Type="http://schemas.openxmlformats.org/officeDocument/2006/relationships/hyperlink" Target="mailto:jamie.johnson@unt.edu" TargetMode="External"/><Relationship Id="rId14" Type="http://schemas.openxmlformats.org/officeDocument/2006/relationships/hyperlink" Target="https://calendly.com/dr-johnson-anthro/office-hours" TargetMode="External"/><Relationship Id="rId22" Type="http://schemas.openxmlformats.org/officeDocument/2006/relationships/hyperlink" Target="http://registrar.unt.edu/registration/fall-registration-guide" TargetMode="External"/><Relationship Id="rId27" Type="http://schemas.openxmlformats.org/officeDocument/2006/relationships/hyperlink" Target="http://registrar.unt.edu/registration/fall-registration-guide" TargetMode="External"/><Relationship Id="rId30" Type="http://schemas.openxmlformats.org/officeDocument/2006/relationships/hyperlink" Target="https://ethics.americananthro.org/category/statement/" TargetMode="External"/><Relationship Id="rId35" Type="http://schemas.openxmlformats.org/officeDocument/2006/relationships/hyperlink" Target="https://learningcenter.unt.edu/" TargetMode="External"/><Relationship Id="rId8" Type="http://schemas.openxmlformats.org/officeDocument/2006/relationships/hyperlink" Target="https://digital.library.unt.edu/ark:/67531/metadc979183/" TargetMode="External"/><Relationship Id="rId3" Type="http://schemas.openxmlformats.org/officeDocument/2006/relationships/styles" Target="styles.xml"/><Relationship Id="rId12" Type="http://schemas.openxmlformats.org/officeDocument/2006/relationships/hyperlink" Target="https://www.netflix.com/title/81473682?trackId=259776131&amp;trkId=259776131&amp;src=tudum" TargetMode="External"/><Relationship Id="rId17" Type="http://schemas.openxmlformats.org/officeDocument/2006/relationships/hyperlink" Target="http://www.unt.edu/oda" TargetMode="External"/><Relationship Id="rId25" Type="http://schemas.openxmlformats.org/officeDocument/2006/relationships/hyperlink" Target="http://registrar.unt.edu/registration/fall-registration-guide" TargetMode="External"/><Relationship Id="rId33" Type="http://schemas.openxmlformats.org/officeDocument/2006/relationships/hyperlink" Target="https://policy.unt.edu/sites/default/files/06.003%20Student%20Academic%20Integrity.pdf" TargetMode="External"/><Relationship Id="rId38" Type="http://schemas.openxmlformats.org/officeDocument/2006/relationships/hyperlink" Target="https://writingcenter.unt.edu/online-tuto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99D2C-57E6-BD40-BE43-611F0695BD2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Privilege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5115</Words>
  <Characters>29160</Characters>
  <Application>Microsoft Office Word</Application>
  <DocSecurity>0</DocSecurity>
  <Lines>243</Lines>
  <Paragraphs>68</Paragraphs>
  <ScaleCrop>false</ScaleCrop>
  <Company/>
  <LinksUpToDate>false</LinksUpToDate>
  <CharactersWithSpaces>34207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Jamie</dc:creator>
  <cp:keywords/>
  <dc:description/>
  <cp:lastModifiedBy>Johnson, Jamie</cp:lastModifiedBy>
  <cp:revision>4</cp:revision>
  <dcterms:created xsi:type="dcterms:W3CDTF">2026-08-11T15:50:00Z</dcterms:created>
  <dcterms:modified xsi:type="dcterms:W3CDTF">2026-08-12T17:29:00Z</dcterms:modified>
</cp:coreProperties>
</file>