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F474" w14:textId="084D25A9" w:rsidR="00241445" w:rsidRPr="009A2BB1" w:rsidRDefault="007348D5" w:rsidP="009A2BB1">
      <w:pPr>
        <w:spacing w:after="0"/>
        <w:rPr>
          <w:b/>
          <w:bCs/>
        </w:rPr>
      </w:pPr>
      <w:r w:rsidRPr="009A2BB1">
        <w:rPr>
          <w:b/>
          <w:bCs/>
        </w:rPr>
        <w:t xml:space="preserve">English 1320 </w:t>
      </w:r>
      <w:r w:rsidR="00241445" w:rsidRPr="009A2BB1">
        <w:rPr>
          <w:b/>
          <w:bCs/>
        </w:rPr>
        <w:t>Syllabus</w:t>
      </w:r>
      <w:r w:rsidRPr="009A2BB1">
        <w:rPr>
          <w:b/>
          <w:bCs/>
        </w:rPr>
        <w:t>, Slightly Revised</w:t>
      </w:r>
    </w:p>
    <w:p w14:paraId="60C7D6CF" w14:textId="360C95D2" w:rsidR="009A2BB1" w:rsidRPr="009A2BB1" w:rsidRDefault="009A2BB1" w:rsidP="009A2BB1">
      <w:pPr>
        <w:spacing w:after="0"/>
        <w:rPr>
          <w:b/>
          <w:bCs/>
        </w:rPr>
      </w:pPr>
      <w:r w:rsidRPr="009A2BB1">
        <w:rPr>
          <w:b/>
          <w:bCs/>
        </w:rPr>
        <w:t>Fall 2025</w:t>
      </w:r>
    </w:p>
    <w:p w14:paraId="727053B6" w14:textId="648DF9B4" w:rsidR="009A2BB1" w:rsidRPr="009A2BB1" w:rsidRDefault="009A2BB1" w:rsidP="009A2BB1">
      <w:pPr>
        <w:spacing w:after="0"/>
        <w:rPr>
          <w:b/>
          <w:bCs/>
        </w:rPr>
      </w:pPr>
      <w:r w:rsidRPr="009A2BB1">
        <w:rPr>
          <w:b/>
          <w:bCs/>
        </w:rPr>
        <w:t>Prof. J. Rodríguez</w:t>
      </w:r>
    </w:p>
    <w:p w14:paraId="2749D295" w14:textId="77777777" w:rsidR="009A2BB1" w:rsidRDefault="009A2BB1" w:rsidP="009A2BB1">
      <w:pPr>
        <w:spacing w:after="0"/>
      </w:pPr>
    </w:p>
    <w:p w14:paraId="4027DE29" w14:textId="7642350E" w:rsidR="007348D5" w:rsidRDefault="007348D5" w:rsidP="009A2BB1">
      <w:pPr>
        <w:spacing w:after="0"/>
        <w:ind w:firstLine="720"/>
      </w:pPr>
      <w:r>
        <w:t xml:space="preserve">Below is my schedule for 1320 for Fall 2025. It is very similar to the schedule other 1320 classes will be following, but there are some slight variations here and there. </w:t>
      </w:r>
    </w:p>
    <w:p w14:paraId="736F3A2A" w14:textId="456A4C84" w:rsidR="007348D5" w:rsidRDefault="007348D5" w:rsidP="009A2BB1">
      <w:pPr>
        <w:spacing w:after="0"/>
      </w:pPr>
      <w:r>
        <w:t xml:space="preserve">Notice that this course asks you to write one essay. That’s it. Just one essay. But we try to break down the process of writing into several key components, such as brainstorming, research strategies, revision, and so on. </w:t>
      </w:r>
    </w:p>
    <w:p w14:paraId="7DCDB749" w14:textId="45C7AADC" w:rsidR="007348D5" w:rsidRDefault="007348D5" w:rsidP="009A2BB1">
      <w:pPr>
        <w:spacing w:after="0"/>
        <w:ind w:firstLine="720"/>
      </w:pPr>
      <w:proofErr w:type="gramStart"/>
      <w:r>
        <w:t>So</w:t>
      </w:r>
      <w:proofErr w:type="gramEnd"/>
      <w:r>
        <w:t xml:space="preserve"> it’s </w:t>
      </w:r>
      <w:proofErr w:type="gramStart"/>
      <w:r>
        <w:t>really not</w:t>
      </w:r>
      <w:proofErr w:type="gramEnd"/>
      <w:r>
        <w:t xml:space="preserve"> a difficult class. If you write an essay, and it’s a good essay, you will very likely pass the course—unless there are some weird situations that might come up. But most students do fine. </w:t>
      </w:r>
    </w:p>
    <w:p w14:paraId="4FE08433" w14:textId="58074B78" w:rsidR="007348D5" w:rsidRDefault="007348D5" w:rsidP="009A2BB1">
      <w:pPr>
        <w:spacing w:after="0"/>
        <w:ind w:firstLine="720"/>
      </w:pPr>
      <w:r>
        <w:t xml:space="preserve">The Canvas “shell” for this course has the set of modules, and I will be activating the modules as we go through the term. You will be prompted to read materials and take quizzes. It’s not difficult, but it is required. </w:t>
      </w:r>
    </w:p>
    <w:p w14:paraId="3FB134CC" w14:textId="5243D1E8" w:rsidR="007348D5" w:rsidRDefault="007348D5" w:rsidP="009A2BB1">
      <w:pPr>
        <w:spacing w:after="0"/>
        <w:ind w:firstLine="720"/>
      </w:pPr>
      <w:r>
        <w:t xml:space="preserve">Students who take 1320 in-person, spend a lot of time doing in-class exercises. I will be trying to replicate some of that in this online course, although it won’t be </w:t>
      </w:r>
      <w:proofErr w:type="gramStart"/>
      <w:r>
        <w:t>exactly the same</w:t>
      </w:r>
      <w:proofErr w:type="gramEnd"/>
      <w:r>
        <w:t xml:space="preserve"> thing. But you will need to pay attention because I will be inventing little projects and tasks for you to do almost every week—Nothing hard, just things that I hope help you sharpen your writing skills. Most of that, I feel, will be graded “pass/fail”, which means that if you do the assignments, you’ll “pass” the assignments. A lot of what we do in 1320 has “</w:t>
      </w:r>
      <w:proofErr w:type="gramStart"/>
      <w:r>
        <w:t>low-stakes</w:t>
      </w:r>
      <w:proofErr w:type="gramEnd"/>
      <w:r>
        <w:t xml:space="preserve">” grading. Your final grade for the course will be based mostly on your actual </w:t>
      </w:r>
      <w:r w:rsidR="00E50640">
        <w:t xml:space="preserve">rough draft and </w:t>
      </w:r>
      <w:r>
        <w:t>final paper</w:t>
      </w:r>
      <w:r w:rsidR="000B3ECA">
        <w:t xml:space="preserve"> that </w:t>
      </w:r>
      <w:r w:rsidR="00E50640">
        <w:t>are</w:t>
      </w:r>
      <w:r w:rsidR="000B3ECA">
        <w:t xml:space="preserve"> due in</w:t>
      </w:r>
      <w:r w:rsidR="00E50640">
        <w:t xml:space="preserve"> November and December</w:t>
      </w:r>
      <w:r w:rsidR="000B3ECA">
        <w:t xml:space="preserve">. </w:t>
      </w:r>
    </w:p>
    <w:p w14:paraId="7DCB5AB5" w14:textId="6E3137E6" w:rsidR="007348D5" w:rsidRDefault="002B130F" w:rsidP="009A2BB1">
      <w:pPr>
        <w:spacing w:after="0"/>
        <w:ind w:firstLine="720"/>
      </w:pPr>
      <w:r>
        <w:t xml:space="preserve">Keep in mind that other 1320 classes </w:t>
      </w:r>
      <w:r w:rsidR="000B3ECA">
        <w:t xml:space="preserve">will be slightly different, but don’t worry about that. </w:t>
      </w:r>
      <w:proofErr w:type="gramStart"/>
      <w:r w:rsidR="000B3ECA">
        <w:t>As long as</w:t>
      </w:r>
      <w:proofErr w:type="gramEnd"/>
      <w:r w:rsidR="000B3ECA">
        <w:t xml:space="preserve"> you keep up with my </w:t>
      </w:r>
      <w:proofErr w:type="gramStart"/>
      <w:r w:rsidR="000B3ECA">
        <w:t>particular assignments</w:t>
      </w:r>
      <w:proofErr w:type="gramEnd"/>
      <w:r w:rsidR="000B3ECA">
        <w:t xml:space="preserve">, you’ll be fine. </w:t>
      </w:r>
      <w:r w:rsidR="007348D5">
        <w:t xml:space="preserve"> </w:t>
      </w:r>
    </w:p>
    <w:p w14:paraId="611B0896" w14:textId="77777777" w:rsidR="009A2BB1" w:rsidRDefault="009A2BB1"/>
    <w:p w14:paraId="70A384D3" w14:textId="577C8283" w:rsidR="00E50640" w:rsidRDefault="00E50640" w:rsidP="00E50640">
      <w:pPr>
        <w:spacing w:after="0"/>
        <w:rPr>
          <w:b/>
          <w:bCs/>
        </w:rPr>
      </w:pPr>
      <w:r w:rsidRPr="00E50640">
        <w:rPr>
          <w:b/>
          <w:bCs/>
        </w:rPr>
        <w:t>Grading Percentages</w:t>
      </w:r>
      <w:r>
        <w:rPr>
          <w:b/>
          <w:bCs/>
        </w:rPr>
        <w:t>: Keep in mind that you must complete all 4 major assignments. Even if the “Annotated Bibliography” is worth only 10 percent, if you don’t complete it, you will fail the course.</w:t>
      </w:r>
    </w:p>
    <w:p w14:paraId="7310FFF0" w14:textId="77777777" w:rsidR="00E50640" w:rsidRPr="00E50640" w:rsidRDefault="00E50640" w:rsidP="00E50640">
      <w:pPr>
        <w:spacing w:after="0"/>
        <w:rPr>
          <w:b/>
          <w:bCs/>
        </w:rPr>
      </w:pPr>
    </w:p>
    <w:p w14:paraId="42E108A9" w14:textId="5DEBC55F" w:rsidR="00E50640" w:rsidRDefault="00E50640" w:rsidP="00E50640">
      <w:pPr>
        <w:spacing w:after="0"/>
      </w:pPr>
      <w:r>
        <w:t>Research Proposal:</w:t>
      </w:r>
      <w:r>
        <w:tab/>
      </w:r>
      <w:r>
        <w:tab/>
        <w:t>10 percent</w:t>
      </w:r>
    </w:p>
    <w:p w14:paraId="5485E9C3" w14:textId="50B5EF88" w:rsidR="00E50640" w:rsidRDefault="00E50640" w:rsidP="00E50640">
      <w:pPr>
        <w:spacing w:after="0"/>
      </w:pPr>
      <w:r>
        <w:t>Annotated Bibliography:</w:t>
      </w:r>
      <w:r>
        <w:tab/>
        <w:t>10 percent</w:t>
      </w:r>
    </w:p>
    <w:p w14:paraId="3853A481" w14:textId="770D6F2B" w:rsidR="00E50640" w:rsidRDefault="00E50640" w:rsidP="00E50640">
      <w:pPr>
        <w:spacing w:after="0"/>
      </w:pPr>
      <w:r>
        <w:t xml:space="preserve">First Draft: </w:t>
      </w:r>
      <w:r>
        <w:tab/>
      </w:r>
      <w:r>
        <w:tab/>
      </w:r>
      <w:r>
        <w:tab/>
        <w:t>30 percent</w:t>
      </w:r>
    </w:p>
    <w:p w14:paraId="09FA5EF9" w14:textId="655062E7" w:rsidR="00E50640" w:rsidRDefault="00E50640" w:rsidP="00E50640">
      <w:pPr>
        <w:spacing w:after="0"/>
      </w:pPr>
      <w:r>
        <w:t xml:space="preserve">Final Paper: </w:t>
      </w:r>
      <w:r>
        <w:tab/>
      </w:r>
      <w:r>
        <w:tab/>
      </w:r>
      <w:r>
        <w:tab/>
        <w:t>30 percent</w:t>
      </w:r>
    </w:p>
    <w:p w14:paraId="72296035" w14:textId="77777777" w:rsidR="00E50640" w:rsidRDefault="00E50640" w:rsidP="00E50640">
      <w:pPr>
        <w:spacing w:after="0"/>
      </w:pPr>
      <w:r>
        <w:t xml:space="preserve">All Other Class Quizzes, </w:t>
      </w:r>
    </w:p>
    <w:p w14:paraId="0CE1AA9D" w14:textId="22A759DD" w:rsidR="00E50640" w:rsidRDefault="00E50640" w:rsidP="00E50640">
      <w:pPr>
        <w:spacing w:after="0"/>
      </w:pPr>
      <w:r>
        <w:t xml:space="preserve">Assignments, Exercises:  </w:t>
      </w:r>
      <w:r>
        <w:tab/>
        <w:t xml:space="preserve"> 20 percent</w:t>
      </w:r>
    </w:p>
    <w:p w14:paraId="005FEE83" w14:textId="77777777" w:rsidR="00E50640" w:rsidRDefault="00E50640"/>
    <w:p w14:paraId="44400A4D" w14:textId="3965E0D0" w:rsidR="009A2BB1" w:rsidRDefault="009A2BB1">
      <w:r w:rsidRPr="009A2BB1">
        <w:rPr>
          <w:b/>
          <w:bCs/>
        </w:rPr>
        <w:lastRenderedPageBreak/>
        <w:t xml:space="preserve">The </w:t>
      </w:r>
      <w:r>
        <w:rPr>
          <w:b/>
          <w:bCs/>
        </w:rPr>
        <w:t>E-T</w:t>
      </w:r>
      <w:r w:rsidRPr="009A2BB1">
        <w:rPr>
          <w:b/>
          <w:bCs/>
        </w:rPr>
        <w:t>extbook:</w:t>
      </w:r>
      <w:r>
        <w:t xml:space="preserve"> </w:t>
      </w:r>
    </w:p>
    <w:p w14:paraId="625725BA" w14:textId="146E5093" w:rsidR="009A2BB1" w:rsidRDefault="009A2BB1">
      <w:r>
        <w:t xml:space="preserve">Our textbook is an e-book titled </w:t>
      </w:r>
      <w:r w:rsidRPr="009A2BB1">
        <w:rPr>
          <w:i/>
          <w:iCs/>
        </w:rPr>
        <w:t>Steps to Writing Well</w:t>
      </w:r>
      <w:r>
        <w:t xml:space="preserve"> by Jean Wyrick. You should be able to access the required content through your Canvas site. You’ll be prompted to read sections and take quizzes that are automatically graded. </w:t>
      </w:r>
    </w:p>
    <w:p w14:paraId="11039149" w14:textId="63332854" w:rsidR="009A2BB1" w:rsidRDefault="009A2BB1">
      <w:r>
        <w:t>Grading Rubric</w:t>
      </w:r>
    </w:p>
    <w:p w14:paraId="3D92DFBA" w14:textId="12EBDE81" w:rsidR="009A2BB1" w:rsidRDefault="009A2BB1">
      <w:r>
        <w:tab/>
        <w:t>I grade essays on a simple rubric, as follows</w:t>
      </w:r>
    </w:p>
    <w:p w14:paraId="5AC42615" w14:textId="2B7F68F6" w:rsidR="009A2BB1" w:rsidRDefault="009A2BB1">
      <w:r>
        <w:t xml:space="preserve">A: Essays that are written well, make a point, have good research, and show good attention to details like formatting and bibliographic style. </w:t>
      </w:r>
    </w:p>
    <w:p w14:paraId="273C7E2F" w14:textId="0A27F05D" w:rsidR="009A2BB1" w:rsidRDefault="009A2BB1">
      <w:r>
        <w:t xml:space="preserve">B: </w:t>
      </w:r>
      <w:r w:rsidR="00385428">
        <w:t>Essays that have good writing, but may have issues with structure, or argument, or some other element. These are not “bad” essays, just essays that could be better.</w:t>
      </w:r>
    </w:p>
    <w:p w14:paraId="6DF75DB5" w14:textId="5302BD9F" w:rsidR="00385428" w:rsidRDefault="00385428">
      <w:r>
        <w:t xml:space="preserve">C: Essays that meet a minimum standard for the course. These papers have all the elements, writing, research, </w:t>
      </w:r>
      <w:proofErr w:type="spellStart"/>
      <w:r>
        <w:t>etc</w:t>
      </w:r>
      <w:proofErr w:type="spellEnd"/>
      <w:r>
        <w:t xml:space="preserve">, but are probably difficult to read or make sense of, probably have weak research, and probably have poor attention to form. </w:t>
      </w:r>
    </w:p>
    <w:p w14:paraId="36F930A1" w14:textId="43904F32" w:rsidR="00385428" w:rsidRDefault="00385428">
      <w:r>
        <w:t xml:space="preserve">D: Essays that falter seriously on one or more of the writing elements: weak argument, irrelevant research, grammar and punctuation issues. The test is this: I ask </w:t>
      </w:r>
      <w:proofErr w:type="gramStart"/>
      <w:r>
        <w:t>myself,</w:t>
      </w:r>
      <w:proofErr w:type="gramEnd"/>
      <w:r>
        <w:t xml:space="preserve"> how would another professor react if they saw that I “passed” this student based on this work? </w:t>
      </w:r>
    </w:p>
    <w:p w14:paraId="7EE28E5E" w14:textId="77777777" w:rsidR="00385428" w:rsidRDefault="00385428"/>
    <w:p w14:paraId="488B63A9" w14:textId="3502A3EA" w:rsidR="00385428" w:rsidRDefault="00385428">
      <w:r>
        <w:t xml:space="preserve">But like I say all the time, writing can always improve with a bit of effort and reading. You are at a university to improve on </w:t>
      </w:r>
      <w:r w:rsidRPr="00385428">
        <w:rPr>
          <w:i/>
          <w:iCs/>
        </w:rPr>
        <w:t>skills you don’t already have</w:t>
      </w:r>
      <w:r>
        <w:t xml:space="preserve">—or else why pay all that money? </w:t>
      </w:r>
    </w:p>
    <w:p w14:paraId="43C38126" w14:textId="77777777" w:rsidR="00385428" w:rsidRDefault="00385428"/>
    <w:p w14:paraId="4CB93834" w14:textId="0DB190FA" w:rsidR="00385428" w:rsidRPr="00385428" w:rsidRDefault="00385428">
      <w:pPr>
        <w:rPr>
          <w:b/>
          <w:bCs/>
        </w:rPr>
      </w:pPr>
      <w:r w:rsidRPr="00385428">
        <w:rPr>
          <w:b/>
          <w:bCs/>
        </w:rPr>
        <w:t>Class Schedule</w:t>
      </w:r>
      <w:r>
        <w:rPr>
          <w:b/>
          <w:bCs/>
        </w:rPr>
        <w:t xml:space="preserve"> (</w:t>
      </w:r>
      <w:r w:rsidR="00E50640">
        <w:rPr>
          <w:b/>
          <w:bCs/>
        </w:rPr>
        <w:t xml:space="preserve">All dates </w:t>
      </w:r>
      <w:r>
        <w:rPr>
          <w:b/>
          <w:bCs/>
        </w:rPr>
        <w:t>subject to revision)</w:t>
      </w:r>
    </w:p>
    <w:p w14:paraId="5003083F" w14:textId="77777777" w:rsidR="00385428" w:rsidRDefault="00385428"/>
    <w:tbl>
      <w:tblPr>
        <w:tblStyle w:val="TableGrid"/>
        <w:tblW w:w="0" w:type="auto"/>
        <w:tblLook w:val="04A0" w:firstRow="1" w:lastRow="0" w:firstColumn="1" w:lastColumn="0" w:noHBand="0" w:noVBand="1"/>
      </w:tblPr>
      <w:tblGrid>
        <w:gridCol w:w="1075"/>
        <w:gridCol w:w="990"/>
        <w:gridCol w:w="2340"/>
        <w:gridCol w:w="4945"/>
      </w:tblGrid>
      <w:tr w:rsidR="00241445" w14:paraId="2CD647E0" w14:textId="77777777" w:rsidTr="00241445">
        <w:tc>
          <w:tcPr>
            <w:tcW w:w="1075" w:type="dxa"/>
          </w:tcPr>
          <w:p w14:paraId="0BCB2832" w14:textId="62098CD3" w:rsidR="00241445" w:rsidRDefault="00241445">
            <w:r>
              <w:t>Week 1</w:t>
            </w:r>
          </w:p>
        </w:tc>
        <w:tc>
          <w:tcPr>
            <w:tcW w:w="990" w:type="dxa"/>
          </w:tcPr>
          <w:p w14:paraId="0BD1BA2B" w14:textId="32E0B65D" w:rsidR="00241445" w:rsidRDefault="00241445">
            <w:r>
              <w:t>Aug. 18</w:t>
            </w:r>
          </w:p>
        </w:tc>
        <w:tc>
          <w:tcPr>
            <w:tcW w:w="2340" w:type="dxa"/>
          </w:tcPr>
          <w:p w14:paraId="33B391FE" w14:textId="3D2824E8" w:rsidR="00241445" w:rsidRDefault="00241445">
            <w:r>
              <w:t>Introductions</w:t>
            </w:r>
          </w:p>
        </w:tc>
        <w:tc>
          <w:tcPr>
            <w:tcW w:w="4945" w:type="dxa"/>
          </w:tcPr>
          <w:p w14:paraId="07DFB959" w14:textId="2C7C32BF" w:rsidR="00241445" w:rsidRDefault="00241445"/>
        </w:tc>
      </w:tr>
      <w:tr w:rsidR="00241445" w14:paraId="39E8AA58" w14:textId="77777777" w:rsidTr="00241445">
        <w:tc>
          <w:tcPr>
            <w:tcW w:w="1075" w:type="dxa"/>
          </w:tcPr>
          <w:p w14:paraId="33902D39" w14:textId="597B3829" w:rsidR="00241445" w:rsidRDefault="00241445">
            <w:r>
              <w:t>2</w:t>
            </w:r>
          </w:p>
        </w:tc>
        <w:tc>
          <w:tcPr>
            <w:tcW w:w="990" w:type="dxa"/>
          </w:tcPr>
          <w:p w14:paraId="3D23BD2C" w14:textId="76F74E48" w:rsidR="00241445" w:rsidRDefault="00241445">
            <w:r>
              <w:t>25</w:t>
            </w:r>
          </w:p>
        </w:tc>
        <w:tc>
          <w:tcPr>
            <w:tcW w:w="2340" w:type="dxa"/>
          </w:tcPr>
          <w:p w14:paraId="0C657D14" w14:textId="48C8A24C" w:rsidR="00241445" w:rsidRDefault="00241445">
            <w:r>
              <w:t>Topic Development</w:t>
            </w:r>
          </w:p>
        </w:tc>
        <w:tc>
          <w:tcPr>
            <w:tcW w:w="4945" w:type="dxa"/>
          </w:tcPr>
          <w:p w14:paraId="1F1D162E" w14:textId="70027B82" w:rsidR="00241445" w:rsidRDefault="00241445">
            <w:r>
              <w:t>Brainstorming</w:t>
            </w:r>
          </w:p>
        </w:tc>
      </w:tr>
      <w:tr w:rsidR="00241445" w14:paraId="50A68A25" w14:textId="77777777" w:rsidTr="00241445">
        <w:tc>
          <w:tcPr>
            <w:tcW w:w="1075" w:type="dxa"/>
          </w:tcPr>
          <w:p w14:paraId="2DDBBE52" w14:textId="67266D96" w:rsidR="00241445" w:rsidRDefault="00241445">
            <w:r>
              <w:t>3</w:t>
            </w:r>
          </w:p>
        </w:tc>
        <w:tc>
          <w:tcPr>
            <w:tcW w:w="990" w:type="dxa"/>
          </w:tcPr>
          <w:p w14:paraId="62212D26" w14:textId="1E61719E" w:rsidR="00241445" w:rsidRDefault="00241445">
            <w:r>
              <w:t>Sept. 1</w:t>
            </w:r>
          </w:p>
        </w:tc>
        <w:tc>
          <w:tcPr>
            <w:tcW w:w="2340" w:type="dxa"/>
          </w:tcPr>
          <w:p w14:paraId="75C7D77B" w14:textId="66DB561B" w:rsidR="00241445" w:rsidRDefault="00241445">
            <w:r>
              <w:t>Topic Development</w:t>
            </w:r>
          </w:p>
        </w:tc>
        <w:tc>
          <w:tcPr>
            <w:tcW w:w="4945" w:type="dxa"/>
          </w:tcPr>
          <w:p w14:paraId="798C9FF5" w14:textId="77777777" w:rsidR="00241445" w:rsidRDefault="00241445">
            <w:r>
              <w:t xml:space="preserve">Research Proposal: Developing an </w:t>
            </w:r>
            <w:proofErr w:type="gramStart"/>
            <w:r>
              <w:t>Idea</w:t>
            </w:r>
            <w:proofErr w:type="gramEnd"/>
          </w:p>
          <w:p w14:paraId="2DCDF115" w14:textId="0D36FCCE" w:rsidR="00E50640" w:rsidRDefault="00E50640">
            <w:r w:rsidRPr="00E50640">
              <w:rPr>
                <w:highlight w:val="yellow"/>
              </w:rPr>
              <w:t>Assignment 1: Research Proposal</w:t>
            </w:r>
          </w:p>
        </w:tc>
      </w:tr>
      <w:tr w:rsidR="00241445" w14:paraId="3857303A" w14:textId="77777777" w:rsidTr="00241445">
        <w:tc>
          <w:tcPr>
            <w:tcW w:w="1075" w:type="dxa"/>
          </w:tcPr>
          <w:p w14:paraId="200E8D47" w14:textId="4846F486" w:rsidR="00241445" w:rsidRDefault="00241445">
            <w:r>
              <w:t>4</w:t>
            </w:r>
          </w:p>
        </w:tc>
        <w:tc>
          <w:tcPr>
            <w:tcW w:w="990" w:type="dxa"/>
          </w:tcPr>
          <w:p w14:paraId="694E9C7B" w14:textId="25B1A6E2" w:rsidR="00241445" w:rsidRDefault="00241445">
            <w:r>
              <w:t>8</w:t>
            </w:r>
          </w:p>
        </w:tc>
        <w:tc>
          <w:tcPr>
            <w:tcW w:w="2340" w:type="dxa"/>
          </w:tcPr>
          <w:p w14:paraId="6DE57F75" w14:textId="72897ACD" w:rsidR="00241445" w:rsidRDefault="00241445">
            <w:r>
              <w:t>Research</w:t>
            </w:r>
          </w:p>
        </w:tc>
        <w:tc>
          <w:tcPr>
            <w:tcW w:w="4945" w:type="dxa"/>
          </w:tcPr>
          <w:p w14:paraId="07D603A9" w14:textId="2DC737C6" w:rsidR="00241445" w:rsidRDefault="00241445">
            <w:r>
              <w:t xml:space="preserve">Research Strategies/Finding Articles </w:t>
            </w:r>
          </w:p>
        </w:tc>
      </w:tr>
      <w:tr w:rsidR="00241445" w14:paraId="17C6882A" w14:textId="77777777" w:rsidTr="00241445">
        <w:tc>
          <w:tcPr>
            <w:tcW w:w="1075" w:type="dxa"/>
          </w:tcPr>
          <w:p w14:paraId="03E20601" w14:textId="651F9B22" w:rsidR="00241445" w:rsidRDefault="00241445">
            <w:r>
              <w:t>5</w:t>
            </w:r>
          </w:p>
        </w:tc>
        <w:tc>
          <w:tcPr>
            <w:tcW w:w="990" w:type="dxa"/>
          </w:tcPr>
          <w:p w14:paraId="110CFB2E" w14:textId="015D42C2" w:rsidR="00241445" w:rsidRDefault="00241445">
            <w:r>
              <w:t>15</w:t>
            </w:r>
          </w:p>
        </w:tc>
        <w:tc>
          <w:tcPr>
            <w:tcW w:w="2340" w:type="dxa"/>
          </w:tcPr>
          <w:p w14:paraId="5C27C08B" w14:textId="445CA38B" w:rsidR="00241445" w:rsidRDefault="00241445">
            <w:r>
              <w:t>Research</w:t>
            </w:r>
          </w:p>
        </w:tc>
        <w:tc>
          <w:tcPr>
            <w:tcW w:w="4945" w:type="dxa"/>
          </w:tcPr>
          <w:p w14:paraId="3A0CCAA2" w14:textId="24DA0F03" w:rsidR="00241445" w:rsidRDefault="00241445">
            <w:r>
              <w:t>The Bibliography</w:t>
            </w:r>
          </w:p>
        </w:tc>
      </w:tr>
      <w:tr w:rsidR="00241445" w14:paraId="1277A237" w14:textId="77777777" w:rsidTr="00241445">
        <w:tc>
          <w:tcPr>
            <w:tcW w:w="1075" w:type="dxa"/>
          </w:tcPr>
          <w:p w14:paraId="36626888" w14:textId="088F5B1F" w:rsidR="00241445" w:rsidRDefault="00241445">
            <w:r>
              <w:t>6</w:t>
            </w:r>
          </w:p>
        </w:tc>
        <w:tc>
          <w:tcPr>
            <w:tcW w:w="990" w:type="dxa"/>
          </w:tcPr>
          <w:p w14:paraId="785108DD" w14:textId="54A8FB2B" w:rsidR="00241445" w:rsidRDefault="00241445">
            <w:r>
              <w:t>22</w:t>
            </w:r>
          </w:p>
        </w:tc>
        <w:tc>
          <w:tcPr>
            <w:tcW w:w="2340" w:type="dxa"/>
          </w:tcPr>
          <w:p w14:paraId="24436199" w14:textId="09430EE6" w:rsidR="00241445" w:rsidRDefault="00241445">
            <w:r>
              <w:t>Research</w:t>
            </w:r>
          </w:p>
        </w:tc>
        <w:tc>
          <w:tcPr>
            <w:tcW w:w="4945" w:type="dxa"/>
          </w:tcPr>
          <w:p w14:paraId="29465D62" w14:textId="77777777" w:rsidR="00241445" w:rsidRDefault="00241445">
            <w:r>
              <w:t>Focusing the Research</w:t>
            </w:r>
          </w:p>
          <w:p w14:paraId="57CDEFDC" w14:textId="23A11712" w:rsidR="00E50640" w:rsidRDefault="00E50640">
            <w:r w:rsidRPr="00E50640">
              <w:rPr>
                <w:highlight w:val="yellow"/>
              </w:rPr>
              <w:t>Assignment 2: Annotated Bibliography</w:t>
            </w:r>
          </w:p>
        </w:tc>
      </w:tr>
      <w:tr w:rsidR="00241445" w14:paraId="37CFAC5A" w14:textId="77777777" w:rsidTr="00241445">
        <w:tc>
          <w:tcPr>
            <w:tcW w:w="1075" w:type="dxa"/>
          </w:tcPr>
          <w:p w14:paraId="1296E2E9" w14:textId="7EA759B9" w:rsidR="00241445" w:rsidRDefault="00241445">
            <w:r>
              <w:t>7</w:t>
            </w:r>
          </w:p>
        </w:tc>
        <w:tc>
          <w:tcPr>
            <w:tcW w:w="990" w:type="dxa"/>
          </w:tcPr>
          <w:p w14:paraId="418BD0B2" w14:textId="4FC87550" w:rsidR="00241445" w:rsidRDefault="00241445">
            <w:r>
              <w:t>29</w:t>
            </w:r>
          </w:p>
        </w:tc>
        <w:tc>
          <w:tcPr>
            <w:tcW w:w="2340" w:type="dxa"/>
          </w:tcPr>
          <w:p w14:paraId="598E0276" w14:textId="670AE86F" w:rsidR="00241445" w:rsidRDefault="00241445">
            <w:r>
              <w:t>Research</w:t>
            </w:r>
          </w:p>
        </w:tc>
        <w:tc>
          <w:tcPr>
            <w:tcW w:w="4945" w:type="dxa"/>
          </w:tcPr>
          <w:p w14:paraId="2BD22484" w14:textId="63B63EF0" w:rsidR="00241445" w:rsidRDefault="00241445">
            <w:r>
              <w:t xml:space="preserve">Formatting </w:t>
            </w:r>
          </w:p>
        </w:tc>
      </w:tr>
      <w:tr w:rsidR="00241445" w14:paraId="26C265F0" w14:textId="77777777" w:rsidTr="00241445">
        <w:tc>
          <w:tcPr>
            <w:tcW w:w="1075" w:type="dxa"/>
          </w:tcPr>
          <w:p w14:paraId="3513CEB7" w14:textId="752A0783" w:rsidR="00241445" w:rsidRDefault="00241445">
            <w:r>
              <w:t>8</w:t>
            </w:r>
          </w:p>
        </w:tc>
        <w:tc>
          <w:tcPr>
            <w:tcW w:w="990" w:type="dxa"/>
          </w:tcPr>
          <w:p w14:paraId="53EE0A09" w14:textId="7BA4560C" w:rsidR="00241445" w:rsidRDefault="00241445">
            <w:r>
              <w:t>Oct. 6</w:t>
            </w:r>
          </w:p>
        </w:tc>
        <w:tc>
          <w:tcPr>
            <w:tcW w:w="2340" w:type="dxa"/>
          </w:tcPr>
          <w:p w14:paraId="481F8196" w14:textId="24EEAD3B" w:rsidR="00241445" w:rsidRDefault="00241445">
            <w:r>
              <w:t>Writing</w:t>
            </w:r>
          </w:p>
        </w:tc>
        <w:tc>
          <w:tcPr>
            <w:tcW w:w="4945" w:type="dxa"/>
          </w:tcPr>
          <w:p w14:paraId="6E03E704" w14:textId="789E1C8D" w:rsidR="00241445" w:rsidRDefault="00241445">
            <w:r>
              <w:t>Thesis Statement</w:t>
            </w:r>
          </w:p>
        </w:tc>
      </w:tr>
      <w:tr w:rsidR="00241445" w14:paraId="173596C5" w14:textId="77777777" w:rsidTr="00241445">
        <w:tc>
          <w:tcPr>
            <w:tcW w:w="1075" w:type="dxa"/>
          </w:tcPr>
          <w:p w14:paraId="0ACD67CE" w14:textId="686F2FCA" w:rsidR="00241445" w:rsidRDefault="00241445">
            <w:r>
              <w:t>9</w:t>
            </w:r>
          </w:p>
        </w:tc>
        <w:tc>
          <w:tcPr>
            <w:tcW w:w="990" w:type="dxa"/>
          </w:tcPr>
          <w:p w14:paraId="0514057C" w14:textId="24F3E46E" w:rsidR="00241445" w:rsidRDefault="00241445">
            <w:r>
              <w:t>13</w:t>
            </w:r>
          </w:p>
        </w:tc>
        <w:tc>
          <w:tcPr>
            <w:tcW w:w="2340" w:type="dxa"/>
          </w:tcPr>
          <w:p w14:paraId="33394C37" w14:textId="374AC73B" w:rsidR="00241445" w:rsidRDefault="00241445">
            <w:r>
              <w:t>Writing</w:t>
            </w:r>
          </w:p>
        </w:tc>
        <w:tc>
          <w:tcPr>
            <w:tcW w:w="4945" w:type="dxa"/>
          </w:tcPr>
          <w:p w14:paraId="6C2309A3" w14:textId="450EEE98" w:rsidR="00241445" w:rsidRDefault="00241445">
            <w:r>
              <w:t>Body Paragraphs</w:t>
            </w:r>
          </w:p>
        </w:tc>
      </w:tr>
      <w:tr w:rsidR="00241445" w14:paraId="2AFD95F8" w14:textId="77777777" w:rsidTr="00241445">
        <w:tc>
          <w:tcPr>
            <w:tcW w:w="1075" w:type="dxa"/>
          </w:tcPr>
          <w:p w14:paraId="7DE5D443" w14:textId="06A902C3" w:rsidR="00241445" w:rsidRDefault="00241445">
            <w:r>
              <w:lastRenderedPageBreak/>
              <w:t>10</w:t>
            </w:r>
          </w:p>
        </w:tc>
        <w:tc>
          <w:tcPr>
            <w:tcW w:w="990" w:type="dxa"/>
          </w:tcPr>
          <w:p w14:paraId="750D003A" w14:textId="79F680AC" w:rsidR="00241445" w:rsidRDefault="00241445">
            <w:r>
              <w:t>20</w:t>
            </w:r>
          </w:p>
        </w:tc>
        <w:tc>
          <w:tcPr>
            <w:tcW w:w="2340" w:type="dxa"/>
          </w:tcPr>
          <w:p w14:paraId="06E7850E" w14:textId="2A741D4F" w:rsidR="00241445" w:rsidRDefault="00241445">
            <w:r>
              <w:t>Writing</w:t>
            </w:r>
          </w:p>
        </w:tc>
        <w:tc>
          <w:tcPr>
            <w:tcW w:w="4945" w:type="dxa"/>
          </w:tcPr>
          <w:p w14:paraId="0ECEB4DF" w14:textId="47789146" w:rsidR="00241445" w:rsidRDefault="00241445">
            <w:r>
              <w:t>Beginnings and Endings</w:t>
            </w:r>
          </w:p>
        </w:tc>
      </w:tr>
      <w:tr w:rsidR="00241445" w14:paraId="3A46DDB0" w14:textId="77777777" w:rsidTr="00241445">
        <w:tc>
          <w:tcPr>
            <w:tcW w:w="1075" w:type="dxa"/>
          </w:tcPr>
          <w:p w14:paraId="5D6F2575" w14:textId="316B8464" w:rsidR="00241445" w:rsidRDefault="00241445">
            <w:r>
              <w:t>11</w:t>
            </w:r>
          </w:p>
        </w:tc>
        <w:tc>
          <w:tcPr>
            <w:tcW w:w="990" w:type="dxa"/>
          </w:tcPr>
          <w:p w14:paraId="0BFCD598" w14:textId="796C36F1" w:rsidR="00241445" w:rsidRDefault="00241445">
            <w:r>
              <w:t>27</w:t>
            </w:r>
          </w:p>
        </w:tc>
        <w:tc>
          <w:tcPr>
            <w:tcW w:w="2340" w:type="dxa"/>
          </w:tcPr>
          <w:p w14:paraId="1AB68D7B" w14:textId="1CB5B093" w:rsidR="00241445" w:rsidRDefault="00241445">
            <w:r>
              <w:t>First Draft</w:t>
            </w:r>
          </w:p>
        </w:tc>
        <w:tc>
          <w:tcPr>
            <w:tcW w:w="4945" w:type="dxa"/>
          </w:tcPr>
          <w:p w14:paraId="6C668507" w14:textId="77777777" w:rsidR="00241445" w:rsidRDefault="00241445">
            <w:r>
              <w:t>Structuring the Paper</w:t>
            </w:r>
          </w:p>
          <w:p w14:paraId="7D9AE4C2" w14:textId="343CC359" w:rsidR="00E50640" w:rsidRDefault="00E50640">
            <w:r w:rsidRPr="00E50640">
              <w:rPr>
                <w:highlight w:val="yellow"/>
              </w:rPr>
              <w:t>Assignment 3: The First Draft</w:t>
            </w:r>
          </w:p>
        </w:tc>
      </w:tr>
      <w:tr w:rsidR="00241445" w14:paraId="1FAE00AE" w14:textId="77777777" w:rsidTr="00241445">
        <w:tc>
          <w:tcPr>
            <w:tcW w:w="1075" w:type="dxa"/>
          </w:tcPr>
          <w:p w14:paraId="4BB3827A" w14:textId="402EA128" w:rsidR="00241445" w:rsidRDefault="00241445">
            <w:r>
              <w:t>12</w:t>
            </w:r>
          </w:p>
        </w:tc>
        <w:tc>
          <w:tcPr>
            <w:tcW w:w="990" w:type="dxa"/>
          </w:tcPr>
          <w:p w14:paraId="40A15E7B" w14:textId="5AB2C3C9" w:rsidR="00241445" w:rsidRDefault="00241445">
            <w:r>
              <w:t>Nov. 3</w:t>
            </w:r>
          </w:p>
        </w:tc>
        <w:tc>
          <w:tcPr>
            <w:tcW w:w="2340" w:type="dxa"/>
          </w:tcPr>
          <w:p w14:paraId="278D2EA3" w14:textId="679C236B" w:rsidR="00241445" w:rsidRDefault="00241445">
            <w:r>
              <w:t>Revision</w:t>
            </w:r>
          </w:p>
        </w:tc>
        <w:tc>
          <w:tcPr>
            <w:tcW w:w="4945" w:type="dxa"/>
          </w:tcPr>
          <w:p w14:paraId="09B27E90" w14:textId="75A2A1DD" w:rsidR="00241445" w:rsidRDefault="00241445">
            <w:r>
              <w:t xml:space="preserve">Transitions, </w:t>
            </w:r>
            <w:r w:rsidR="007348D5">
              <w:t xml:space="preserve">Metaphors, etc. </w:t>
            </w:r>
          </w:p>
        </w:tc>
      </w:tr>
      <w:tr w:rsidR="00241445" w14:paraId="0B469D0B" w14:textId="77777777" w:rsidTr="00241445">
        <w:tc>
          <w:tcPr>
            <w:tcW w:w="1075" w:type="dxa"/>
          </w:tcPr>
          <w:p w14:paraId="715CC6AF" w14:textId="2AE7CCEE" w:rsidR="00241445" w:rsidRDefault="00241445">
            <w:r>
              <w:t>13</w:t>
            </w:r>
          </w:p>
        </w:tc>
        <w:tc>
          <w:tcPr>
            <w:tcW w:w="990" w:type="dxa"/>
          </w:tcPr>
          <w:p w14:paraId="0F3F1F9D" w14:textId="3FF4DE31" w:rsidR="00241445" w:rsidRDefault="00241445">
            <w:r>
              <w:t>10</w:t>
            </w:r>
          </w:p>
        </w:tc>
        <w:tc>
          <w:tcPr>
            <w:tcW w:w="2340" w:type="dxa"/>
          </w:tcPr>
          <w:p w14:paraId="7924541F" w14:textId="42A4546E" w:rsidR="00241445" w:rsidRDefault="00241445">
            <w:r>
              <w:t>Peer Reviews</w:t>
            </w:r>
          </w:p>
        </w:tc>
        <w:tc>
          <w:tcPr>
            <w:tcW w:w="4945" w:type="dxa"/>
          </w:tcPr>
          <w:p w14:paraId="03AC7D11" w14:textId="08783082" w:rsidR="00241445" w:rsidRDefault="007348D5">
            <w:r>
              <w:t>Getting Feedback</w:t>
            </w:r>
          </w:p>
        </w:tc>
      </w:tr>
      <w:tr w:rsidR="00241445" w14:paraId="4FDCC9D8" w14:textId="77777777" w:rsidTr="00241445">
        <w:tc>
          <w:tcPr>
            <w:tcW w:w="1075" w:type="dxa"/>
          </w:tcPr>
          <w:p w14:paraId="2F035463" w14:textId="332B0FD2" w:rsidR="00241445" w:rsidRDefault="00241445">
            <w:r>
              <w:t>14</w:t>
            </w:r>
          </w:p>
        </w:tc>
        <w:tc>
          <w:tcPr>
            <w:tcW w:w="990" w:type="dxa"/>
          </w:tcPr>
          <w:p w14:paraId="2DC925F2" w14:textId="128A7903" w:rsidR="00241445" w:rsidRDefault="00241445">
            <w:r>
              <w:t>17</w:t>
            </w:r>
          </w:p>
        </w:tc>
        <w:tc>
          <w:tcPr>
            <w:tcW w:w="2340" w:type="dxa"/>
          </w:tcPr>
          <w:p w14:paraId="5C8F2E98" w14:textId="77777777" w:rsidR="00241445" w:rsidRDefault="00241445"/>
        </w:tc>
        <w:tc>
          <w:tcPr>
            <w:tcW w:w="4945" w:type="dxa"/>
          </w:tcPr>
          <w:p w14:paraId="18C16F70" w14:textId="311F669F" w:rsidR="00241445" w:rsidRDefault="007348D5">
            <w:r>
              <w:t>Working on the Final Paper</w:t>
            </w:r>
          </w:p>
        </w:tc>
      </w:tr>
      <w:tr w:rsidR="00241445" w14:paraId="3E979ACA" w14:textId="77777777" w:rsidTr="00241445">
        <w:tc>
          <w:tcPr>
            <w:tcW w:w="1075" w:type="dxa"/>
          </w:tcPr>
          <w:p w14:paraId="6438391C" w14:textId="07D722E4" w:rsidR="00241445" w:rsidRDefault="00241445">
            <w:r>
              <w:t>15</w:t>
            </w:r>
          </w:p>
        </w:tc>
        <w:tc>
          <w:tcPr>
            <w:tcW w:w="990" w:type="dxa"/>
          </w:tcPr>
          <w:p w14:paraId="5BF3D89D" w14:textId="73731D28" w:rsidR="00241445" w:rsidRDefault="00241445">
            <w:r>
              <w:t>24</w:t>
            </w:r>
          </w:p>
        </w:tc>
        <w:tc>
          <w:tcPr>
            <w:tcW w:w="2340" w:type="dxa"/>
          </w:tcPr>
          <w:p w14:paraId="34A4FB8B" w14:textId="77777777" w:rsidR="00241445" w:rsidRDefault="00241445"/>
        </w:tc>
        <w:tc>
          <w:tcPr>
            <w:tcW w:w="4945" w:type="dxa"/>
          </w:tcPr>
          <w:p w14:paraId="34C9D906" w14:textId="42A3F9EB" w:rsidR="00241445" w:rsidRDefault="007348D5">
            <w:r>
              <w:t>Working on the Final Paper</w:t>
            </w:r>
          </w:p>
        </w:tc>
      </w:tr>
      <w:tr w:rsidR="00241445" w14:paraId="508AC231" w14:textId="77777777" w:rsidTr="00241445">
        <w:tc>
          <w:tcPr>
            <w:tcW w:w="1075" w:type="dxa"/>
          </w:tcPr>
          <w:p w14:paraId="591A0887" w14:textId="4798B6B8" w:rsidR="00241445" w:rsidRDefault="00241445">
            <w:r>
              <w:t>16</w:t>
            </w:r>
          </w:p>
        </w:tc>
        <w:tc>
          <w:tcPr>
            <w:tcW w:w="990" w:type="dxa"/>
          </w:tcPr>
          <w:p w14:paraId="56C61861" w14:textId="2FD16531" w:rsidR="00241445" w:rsidRDefault="007348D5">
            <w:r>
              <w:t>Dec. 1</w:t>
            </w:r>
          </w:p>
        </w:tc>
        <w:tc>
          <w:tcPr>
            <w:tcW w:w="2340" w:type="dxa"/>
          </w:tcPr>
          <w:p w14:paraId="77DA5FE5" w14:textId="2FF02CE0" w:rsidR="00241445" w:rsidRDefault="00241445">
            <w:r>
              <w:t>Final Papers Due</w:t>
            </w:r>
          </w:p>
        </w:tc>
        <w:tc>
          <w:tcPr>
            <w:tcW w:w="4945" w:type="dxa"/>
          </w:tcPr>
          <w:p w14:paraId="08A22C51" w14:textId="3BF6CFC2" w:rsidR="00241445" w:rsidRDefault="00E50640">
            <w:r w:rsidRPr="00E50640">
              <w:rPr>
                <w:highlight w:val="yellow"/>
              </w:rPr>
              <w:t>Assignment 4: The Final Paper</w:t>
            </w:r>
          </w:p>
        </w:tc>
      </w:tr>
      <w:tr w:rsidR="00241445" w14:paraId="6EC9D300" w14:textId="77777777" w:rsidTr="00241445">
        <w:tc>
          <w:tcPr>
            <w:tcW w:w="1075" w:type="dxa"/>
          </w:tcPr>
          <w:p w14:paraId="7648B66D" w14:textId="77777777" w:rsidR="00241445" w:rsidRDefault="00241445"/>
        </w:tc>
        <w:tc>
          <w:tcPr>
            <w:tcW w:w="990" w:type="dxa"/>
          </w:tcPr>
          <w:p w14:paraId="5E8B71A0" w14:textId="77777777" w:rsidR="00241445" w:rsidRDefault="00241445"/>
        </w:tc>
        <w:tc>
          <w:tcPr>
            <w:tcW w:w="2340" w:type="dxa"/>
          </w:tcPr>
          <w:p w14:paraId="6E741BE0" w14:textId="77777777" w:rsidR="00241445" w:rsidRDefault="00241445"/>
        </w:tc>
        <w:tc>
          <w:tcPr>
            <w:tcW w:w="4945" w:type="dxa"/>
          </w:tcPr>
          <w:p w14:paraId="2692F4E6" w14:textId="3D5B3103" w:rsidR="00241445" w:rsidRDefault="00241445"/>
        </w:tc>
      </w:tr>
      <w:tr w:rsidR="00241445" w14:paraId="37F58CAD" w14:textId="77777777" w:rsidTr="00241445">
        <w:tc>
          <w:tcPr>
            <w:tcW w:w="1075" w:type="dxa"/>
          </w:tcPr>
          <w:p w14:paraId="4FB090B9" w14:textId="77777777" w:rsidR="00241445" w:rsidRDefault="00241445"/>
        </w:tc>
        <w:tc>
          <w:tcPr>
            <w:tcW w:w="990" w:type="dxa"/>
          </w:tcPr>
          <w:p w14:paraId="43ACEE6F" w14:textId="77777777" w:rsidR="00241445" w:rsidRDefault="00241445"/>
        </w:tc>
        <w:tc>
          <w:tcPr>
            <w:tcW w:w="2340" w:type="dxa"/>
          </w:tcPr>
          <w:p w14:paraId="63047722" w14:textId="77777777" w:rsidR="00241445" w:rsidRDefault="00241445"/>
        </w:tc>
        <w:tc>
          <w:tcPr>
            <w:tcW w:w="4945" w:type="dxa"/>
          </w:tcPr>
          <w:p w14:paraId="5C44015F" w14:textId="2CE4DD24" w:rsidR="00241445" w:rsidRDefault="00241445"/>
        </w:tc>
      </w:tr>
    </w:tbl>
    <w:p w14:paraId="7441CCA0" w14:textId="77777777" w:rsidR="00241445" w:rsidRDefault="00241445"/>
    <w:p w14:paraId="6D217285" w14:textId="77777777" w:rsidR="009A2BB1" w:rsidRDefault="009A2BB1"/>
    <w:p w14:paraId="47DA97DC" w14:textId="73BADEF8" w:rsidR="009A2BB1" w:rsidRDefault="009A2BB1"/>
    <w:sectPr w:rsidR="009A2BB1" w:rsidSect="00E50640">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86DB" w14:textId="77777777" w:rsidR="00692DEB" w:rsidRDefault="00692DEB" w:rsidP="00E50640">
      <w:pPr>
        <w:spacing w:after="0" w:line="240" w:lineRule="auto"/>
      </w:pPr>
      <w:r>
        <w:separator/>
      </w:r>
    </w:p>
  </w:endnote>
  <w:endnote w:type="continuationSeparator" w:id="0">
    <w:p w14:paraId="6ABDD31B" w14:textId="77777777" w:rsidR="00692DEB" w:rsidRDefault="00692DEB" w:rsidP="00E5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3A60" w14:textId="77777777" w:rsidR="00692DEB" w:rsidRDefault="00692DEB" w:rsidP="00E50640">
      <w:pPr>
        <w:spacing w:after="0" w:line="240" w:lineRule="auto"/>
      </w:pPr>
      <w:r>
        <w:separator/>
      </w:r>
    </w:p>
  </w:footnote>
  <w:footnote w:type="continuationSeparator" w:id="0">
    <w:p w14:paraId="3FA14C98" w14:textId="77777777" w:rsidR="00692DEB" w:rsidRDefault="00692DEB" w:rsidP="00E50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8467375"/>
      <w:docPartObj>
        <w:docPartGallery w:val="Page Numbers (Top of Page)"/>
        <w:docPartUnique/>
      </w:docPartObj>
    </w:sdtPr>
    <w:sdtContent>
      <w:p w14:paraId="2590DFB9" w14:textId="4EBEAD0C" w:rsidR="00E50640" w:rsidRDefault="00E50640" w:rsidP="005540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4D39F3D" w14:textId="77777777" w:rsidR="00E50640" w:rsidRDefault="00E50640" w:rsidP="00E506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5993802"/>
      <w:docPartObj>
        <w:docPartGallery w:val="Page Numbers (Top of Page)"/>
        <w:docPartUnique/>
      </w:docPartObj>
    </w:sdtPr>
    <w:sdtContent>
      <w:p w14:paraId="318EC60F" w14:textId="6635DFEF" w:rsidR="00E50640" w:rsidRDefault="00E50640" w:rsidP="005540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65A59A" w14:textId="77777777" w:rsidR="00E50640" w:rsidRDefault="00E50640" w:rsidP="00E5064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45"/>
    <w:rsid w:val="000B3ECA"/>
    <w:rsid w:val="00241445"/>
    <w:rsid w:val="002B130F"/>
    <w:rsid w:val="00385428"/>
    <w:rsid w:val="00692DEB"/>
    <w:rsid w:val="007348D5"/>
    <w:rsid w:val="007F31EE"/>
    <w:rsid w:val="009A2BB1"/>
    <w:rsid w:val="00E5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DEE77"/>
  <w15:chartTrackingRefBased/>
  <w15:docId w15:val="{27804637-AF25-3748-9036-F35443F6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445"/>
    <w:rPr>
      <w:rFonts w:eastAsiaTheme="majorEastAsia" w:cstheme="majorBidi"/>
      <w:color w:val="272727" w:themeColor="text1" w:themeTint="D8"/>
    </w:rPr>
  </w:style>
  <w:style w:type="paragraph" w:styleId="Title">
    <w:name w:val="Title"/>
    <w:basedOn w:val="Normal"/>
    <w:next w:val="Normal"/>
    <w:link w:val="TitleChar"/>
    <w:uiPriority w:val="10"/>
    <w:qFormat/>
    <w:rsid w:val="00241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445"/>
    <w:pPr>
      <w:spacing w:before="160"/>
      <w:jc w:val="center"/>
    </w:pPr>
    <w:rPr>
      <w:i/>
      <w:iCs/>
      <w:color w:val="404040" w:themeColor="text1" w:themeTint="BF"/>
    </w:rPr>
  </w:style>
  <w:style w:type="character" w:customStyle="1" w:styleId="QuoteChar">
    <w:name w:val="Quote Char"/>
    <w:basedOn w:val="DefaultParagraphFont"/>
    <w:link w:val="Quote"/>
    <w:uiPriority w:val="29"/>
    <w:rsid w:val="00241445"/>
    <w:rPr>
      <w:i/>
      <w:iCs/>
      <w:color w:val="404040" w:themeColor="text1" w:themeTint="BF"/>
    </w:rPr>
  </w:style>
  <w:style w:type="paragraph" w:styleId="ListParagraph">
    <w:name w:val="List Paragraph"/>
    <w:basedOn w:val="Normal"/>
    <w:uiPriority w:val="34"/>
    <w:qFormat/>
    <w:rsid w:val="00241445"/>
    <w:pPr>
      <w:ind w:left="720"/>
      <w:contextualSpacing/>
    </w:pPr>
  </w:style>
  <w:style w:type="character" w:styleId="IntenseEmphasis">
    <w:name w:val="Intense Emphasis"/>
    <w:basedOn w:val="DefaultParagraphFont"/>
    <w:uiPriority w:val="21"/>
    <w:qFormat/>
    <w:rsid w:val="00241445"/>
    <w:rPr>
      <w:i/>
      <w:iCs/>
      <w:color w:val="0F4761" w:themeColor="accent1" w:themeShade="BF"/>
    </w:rPr>
  </w:style>
  <w:style w:type="paragraph" w:styleId="IntenseQuote">
    <w:name w:val="Intense Quote"/>
    <w:basedOn w:val="Normal"/>
    <w:next w:val="Normal"/>
    <w:link w:val="IntenseQuoteChar"/>
    <w:uiPriority w:val="30"/>
    <w:qFormat/>
    <w:rsid w:val="00241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445"/>
    <w:rPr>
      <w:i/>
      <w:iCs/>
      <w:color w:val="0F4761" w:themeColor="accent1" w:themeShade="BF"/>
    </w:rPr>
  </w:style>
  <w:style w:type="character" w:styleId="IntenseReference">
    <w:name w:val="Intense Reference"/>
    <w:basedOn w:val="DefaultParagraphFont"/>
    <w:uiPriority w:val="32"/>
    <w:qFormat/>
    <w:rsid w:val="00241445"/>
    <w:rPr>
      <w:b/>
      <w:bCs/>
      <w:smallCaps/>
      <w:color w:val="0F4761" w:themeColor="accent1" w:themeShade="BF"/>
      <w:spacing w:val="5"/>
    </w:rPr>
  </w:style>
  <w:style w:type="table" w:styleId="TableGrid">
    <w:name w:val="Table Grid"/>
    <w:basedOn w:val="TableNormal"/>
    <w:uiPriority w:val="39"/>
    <w:rsid w:val="0024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40"/>
  </w:style>
  <w:style w:type="character" w:styleId="PageNumber">
    <w:name w:val="page number"/>
    <w:basedOn w:val="DefaultParagraphFont"/>
    <w:uiPriority w:val="99"/>
    <w:semiHidden/>
    <w:unhideWhenUsed/>
    <w:rsid w:val="00E5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Jaime</dc:creator>
  <cp:keywords/>
  <dc:description/>
  <cp:lastModifiedBy>Rodriguez, Jaime</cp:lastModifiedBy>
  <cp:revision>4</cp:revision>
  <dcterms:created xsi:type="dcterms:W3CDTF">2025-08-19T22:59:00Z</dcterms:created>
  <dcterms:modified xsi:type="dcterms:W3CDTF">2025-08-20T16:19:00Z</dcterms:modified>
</cp:coreProperties>
</file>