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5947C" w14:textId="096222A2" w:rsidR="00A13D0C" w:rsidRPr="009A32D9" w:rsidRDefault="000440DD" w:rsidP="009A32D9">
      <w:pPr>
        <w:keepNext/>
        <w:jc w:val="center"/>
        <w:outlineLvl w:val="1"/>
        <w:rPr>
          <w:rFonts w:ascii="Helvetica" w:hAnsi="Helvetica"/>
          <w:b/>
          <w:sz w:val="28"/>
          <w:szCs w:val="28"/>
        </w:rPr>
      </w:pPr>
      <w:r>
        <w:rPr>
          <w:rFonts w:ascii="Helvetica" w:hAnsi="Helvetica"/>
          <w:b/>
          <w:sz w:val="28"/>
          <w:szCs w:val="28"/>
        </w:rPr>
        <w:t xml:space="preserve">KINE </w:t>
      </w:r>
      <w:r w:rsidR="005E0327">
        <w:rPr>
          <w:rFonts w:ascii="Helvetica" w:hAnsi="Helvetica"/>
          <w:b/>
          <w:sz w:val="28"/>
          <w:szCs w:val="28"/>
        </w:rPr>
        <w:t>3</w:t>
      </w:r>
      <w:r>
        <w:rPr>
          <w:rFonts w:ascii="Helvetica" w:hAnsi="Helvetica"/>
          <w:b/>
          <w:sz w:val="28"/>
          <w:szCs w:val="28"/>
        </w:rPr>
        <w:t>030</w:t>
      </w:r>
      <w:r w:rsidR="00AB5654" w:rsidRPr="009A32D9">
        <w:rPr>
          <w:rFonts w:ascii="Helvetica" w:hAnsi="Helvetica"/>
          <w:b/>
          <w:sz w:val="28"/>
          <w:szCs w:val="28"/>
        </w:rPr>
        <w:t>:</w:t>
      </w:r>
      <w:r w:rsidR="009A32D9">
        <w:rPr>
          <w:rFonts w:ascii="Helvetica" w:hAnsi="Helvetica"/>
          <w:b/>
          <w:sz w:val="28"/>
          <w:szCs w:val="28"/>
        </w:rPr>
        <w:t xml:space="preserve"> </w:t>
      </w:r>
      <w:r w:rsidR="005E0327">
        <w:rPr>
          <w:rFonts w:ascii="Helvetica" w:hAnsi="Helvetica"/>
          <w:b/>
          <w:sz w:val="28"/>
          <w:szCs w:val="28"/>
        </w:rPr>
        <w:t>Foundations of Sport Nutrition &amp; Metabolism</w:t>
      </w:r>
    </w:p>
    <w:p w14:paraId="41EE5248" w14:textId="77777777" w:rsidR="000D0023" w:rsidRDefault="00577623" w:rsidP="00577623">
      <w:pPr>
        <w:jc w:val="center"/>
        <w:rPr>
          <w:rFonts w:ascii="Helvetica" w:hAnsi="Helvetica"/>
          <w:b/>
        </w:rPr>
      </w:pPr>
      <w:r w:rsidRPr="000D0023">
        <w:rPr>
          <w:rFonts w:ascii="Helvetica" w:hAnsi="Helvetica"/>
          <w:b/>
        </w:rPr>
        <w:t xml:space="preserve">Department of </w:t>
      </w:r>
      <w:r w:rsidR="0074776D" w:rsidRPr="000D0023">
        <w:rPr>
          <w:rFonts w:ascii="Helvetica" w:hAnsi="Helvetica"/>
          <w:b/>
        </w:rPr>
        <w:t>Kinesiology, H</w:t>
      </w:r>
      <w:r w:rsidR="00261B0F">
        <w:rPr>
          <w:rFonts w:ascii="Helvetica" w:hAnsi="Helvetica"/>
          <w:b/>
        </w:rPr>
        <w:t>ealth Promotion, and Recreation</w:t>
      </w:r>
    </w:p>
    <w:p w14:paraId="6ED769F2" w14:textId="2B0F583D" w:rsidR="00577623" w:rsidRPr="000D0023" w:rsidRDefault="0074776D" w:rsidP="000D0023">
      <w:pPr>
        <w:jc w:val="center"/>
        <w:rPr>
          <w:rFonts w:ascii="Helvetica" w:hAnsi="Helvetica"/>
          <w:b/>
        </w:rPr>
      </w:pPr>
      <w:r w:rsidRPr="000D0023">
        <w:rPr>
          <w:rFonts w:ascii="Helvetica" w:hAnsi="Helvetica"/>
          <w:b/>
        </w:rPr>
        <w:t>University of North Texas</w:t>
      </w:r>
      <w:r w:rsidR="000D0023">
        <w:rPr>
          <w:rFonts w:ascii="Helvetica" w:hAnsi="Helvetica"/>
          <w:b/>
        </w:rPr>
        <w:t xml:space="preserve">, </w:t>
      </w:r>
      <w:r w:rsidR="00EC41BF">
        <w:rPr>
          <w:rFonts w:ascii="Helvetica" w:hAnsi="Helvetica"/>
          <w:b/>
        </w:rPr>
        <w:t>May 3W1</w:t>
      </w:r>
      <w:r w:rsidR="00126B8B">
        <w:rPr>
          <w:rFonts w:ascii="Helvetica" w:hAnsi="Helvetica"/>
          <w:b/>
        </w:rPr>
        <w:t xml:space="preserve"> </w:t>
      </w:r>
      <w:r w:rsidR="00261B0F">
        <w:rPr>
          <w:rFonts w:ascii="Helvetica" w:hAnsi="Helvetica"/>
          <w:b/>
        </w:rPr>
        <w:t xml:space="preserve">Semester – </w:t>
      </w:r>
      <w:r w:rsidR="00242AC1">
        <w:rPr>
          <w:rFonts w:ascii="Helvetica" w:hAnsi="Helvetica"/>
          <w:b/>
        </w:rPr>
        <w:t>2025</w:t>
      </w:r>
    </w:p>
    <w:p w14:paraId="5908684A" w14:textId="77777777" w:rsidR="00AA56C5" w:rsidRDefault="00AA56C5" w:rsidP="009A32D9">
      <w:pPr>
        <w:rPr>
          <w:rFonts w:ascii="Helvetica" w:hAnsi="Helvetica"/>
        </w:rPr>
      </w:pPr>
    </w:p>
    <w:p w14:paraId="3295D6FE" w14:textId="77777777" w:rsidR="00E57069" w:rsidRDefault="00E57069" w:rsidP="009A32D9">
      <w:pPr>
        <w:rPr>
          <w:rFonts w:ascii="Helvetica" w:hAnsi="Helvetica"/>
        </w:rPr>
      </w:pPr>
    </w:p>
    <w:p w14:paraId="3965AEA2" w14:textId="77777777" w:rsidR="009A32D9" w:rsidRPr="00F74ABD" w:rsidRDefault="009A32D9" w:rsidP="009A32D9">
      <w:pPr>
        <w:rPr>
          <w:rFonts w:ascii="Helvetica" w:hAnsi="Helvetica"/>
          <w:b/>
        </w:rPr>
      </w:pPr>
      <w:r w:rsidRPr="003E128D">
        <w:rPr>
          <w:rFonts w:ascii="Helvetica" w:hAnsi="Helvetica"/>
          <w:b/>
          <w:i/>
        </w:rPr>
        <w:t>Instructor Information</w:t>
      </w:r>
      <w:r w:rsidRPr="003E128D">
        <w:rPr>
          <w:rFonts w:ascii="Helvetica" w:hAnsi="Helvetica"/>
        </w:rPr>
        <w:tab/>
      </w:r>
      <w:r w:rsidRPr="003E128D">
        <w:rPr>
          <w:rFonts w:ascii="Helvetica" w:hAnsi="Helvetica"/>
        </w:rPr>
        <w:tab/>
      </w:r>
      <w:r w:rsidRPr="003E128D">
        <w:rPr>
          <w:rFonts w:ascii="Helvetica" w:hAnsi="Helvetica"/>
        </w:rPr>
        <w:tab/>
      </w:r>
    </w:p>
    <w:p w14:paraId="6C53F121" w14:textId="5B847BCB" w:rsidR="009A32D9" w:rsidRDefault="00552DD5" w:rsidP="009A32D9">
      <w:pPr>
        <w:rPr>
          <w:rFonts w:ascii="Helvetica" w:hAnsi="Helvetica"/>
        </w:rPr>
      </w:pPr>
      <w:r>
        <w:rPr>
          <w:rFonts w:ascii="Helvetica" w:hAnsi="Helvetica"/>
        </w:rPr>
        <w:t>John Curtis</w:t>
      </w:r>
    </w:p>
    <w:p w14:paraId="59707C2C" w14:textId="0C9175CD" w:rsidR="00552DD5" w:rsidRDefault="00552DD5" w:rsidP="009A32D9">
      <w:pPr>
        <w:rPr>
          <w:rFonts w:ascii="Helvetica" w:hAnsi="Helvetica"/>
        </w:rPr>
      </w:pPr>
      <w:r>
        <w:rPr>
          <w:rFonts w:ascii="Helvetica" w:hAnsi="Helvetica"/>
        </w:rPr>
        <w:t>Senior Lecturer</w:t>
      </w:r>
    </w:p>
    <w:p w14:paraId="6B566DCE" w14:textId="77777777" w:rsidR="009A32D9" w:rsidRDefault="009A32D9" w:rsidP="009A32D9">
      <w:pPr>
        <w:rPr>
          <w:rFonts w:ascii="Helvetica" w:hAnsi="Helvetica"/>
        </w:rPr>
      </w:pPr>
      <w:r>
        <w:rPr>
          <w:rFonts w:ascii="Helvetica" w:hAnsi="Helvetica"/>
        </w:rPr>
        <w:t>Department of Kinesiology, Health Promotion, and Recreation</w:t>
      </w:r>
    </w:p>
    <w:p w14:paraId="6DBF6A8C" w14:textId="74D5C2FB" w:rsidR="009A32D9" w:rsidRDefault="009A32D9" w:rsidP="009A32D9">
      <w:pPr>
        <w:rPr>
          <w:rFonts w:ascii="Helvetica" w:hAnsi="Helvetica"/>
        </w:rPr>
      </w:pPr>
      <w:r>
        <w:rPr>
          <w:rFonts w:ascii="Helvetica" w:hAnsi="Helvetica"/>
        </w:rPr>
        <w:t>Office Location: Physic</w:t>
      </w:r>
      <w:r w:rsidR="00E8741B">
        <w:rPr>
          <w:rFonts w:ascii="Helvetica" w:hAnsi="Helvetica"/>
        </w:rPr>
        <w:t xml:space="preserve">al Education Building (PEB), room </w:t>
      </w:r>
      <w:r w:rsidR="00552DD5">
        <w:rPr>
          <w:rFonts w:ascii="Helvetica" w:hAnsi="Helvetica"/>
        </w:rPr>
        <w:t>112</w:t>
      </w:r>
    </w:p>
    <w:p w14:paraId="636780A8" w14:textId="5A6C2E1A" w:rsidR="009A32D9" w:rsidRPr="003E128D" w:rsidRDefault="005F607F" w:rsidP="009A32D9">
      <w:pPr>
        <w:rPr>
          <w:rFonts w:ascii="Helvetica" w:hAnsi="Helvetica"/>
        </w:rPr>
      </w:pPr>
      <w:r>
        <w:rPr>
          <w:rFonts w:ascii="Helvetica" w:hAnsi="Helvetica"/>
        </w:rPr>
        <w:t>Office Phone: 940-565-</w:t>
      </w:r>
      <w:r w:rsidR="00AA491D">
        <w:rPr>
          <w:rFonts w:ascii="Helvetica" w:hAnsi="Helvetica"/>
        </w:rPr>
        <w:t>2</w:t>
      </w:r>
      <w:r w:rsidR="00552DD5">
        <w:rPr>
          <w:rFonts w:ascii="Helvetica" w:hAnsi="Helvetica"/>
        </w:rPr>
        <w:t>212</w:t>
      </w:r>
    </w:p>
    <w:p w14:paraId="14BF9A5B" w14:textId="03F25161" w:rsidR="009A32D9" w:rsidRDefault="009A32D9" w:rsidP="009A32D9">
      <w:pPr>
        <w:rPr>
          <w:rFonts w:ascii="Helvetica" w:hAnsi="Helvetica"/>
        </w:rPr>
      </w:pPr>
      <w:r>
        <w:rPr>
          <w:rFonts w:ascii="Helvetica" w:hAnsi="Helvetica"/>
        </w:rPr>
        <w:t>Of</w:t>
      </w:r>
      <w:r w:rsidR="00B04433">
        <w:rPr>
          <w:rFonts w:ascii="Helvetica" w:hAnsi="Helvetica"/>
        </w:rPr>
        <w:t xml:space="preserve">fice Hours: </w:t>
      </w:r>
      <w:r w:rsidR="002B7C02">
        <w:rPr>
          <w:rFonts w:ascii="Helvetica" w:hAnsi="Helvetica"/>
        </w:rPr>
        <w:t>B</w:t>
      </w:r>
      <w:r>
        <w:rPr>
          <w:rFonts w:ascii="Helvetica" w:hAnsi="Helvetica"/>
        </w:rPr>
        <w:t>y appointment</w:t>
      </w:r>
      <w:r w:rsidR="002B7C02">
        <w:rPr>
          <w:rFonts w:ascii="Helvetica" w:hAnsi="Helvetica"/>
        </w:rPr>
        <w:t xml:space="preserve"> only</w:t>
      </w:r>
      <w:r w:rsidR="00426681">
        <w:rPr>
          <w:rFonts w:ascii="Helvetica" w:hAnsi="Helvetica"/>
        </w:rPr>
        <w:t xml:space="preserve"> (remote</w:t>
      </w:r>
      <w:r w:rsidR="00126B8B">
        <w:rPr>
          <w:rFonts w:ascii="Helvetica" w:hAnsi="Helvetica"/>
        </w:rPr>
        <w:t xml:space="preserve"> or in-person</w:t>
      </w:r>
      <w:r w:rsidR="00426681">
        <w:rPr>
          <w:rFonts w:ascii="Helvetica" w:hAnsi="Helvetica"/>
        </w:rPr>
        <w:t>)</w:t>
      </w:r>
    </w:p>
    <w:p w14:paraId="15914910" w14:textId="383D9327" w:rsidR="009A32D9" w:rsidRPr="003E128D" w:rsidRDefault="009A32D9" w:rsidP="009A32D9">
      <w:pPr>
        <w:rPr>
          <w:rFonts w:ascii="Helvetica" w:hAnsi="Helvetica"/>
        </w:rPr>
      </w:pPr>
      <w:r w:rsidRPr="003E128D">
        <w:rPr>
          <w:rFonts w:ascii="Helvetica" w:hAnsi="Helvetica"/>
        </w:rPr>
        <w:t>Email</w:t>
      </w:r>
      <w:r>
        <w:rPr>
          <w:rFonts w:ascii="Helvetica" w:hAnsi="Helvetica"/>
        </w:rPr>
        <w:t xml:space="preserve">: </w:t>
      </w:r>
      <w:r w:rsidR="00552DD5">
        <w:rPr>
          <w:rFonts w:ascii="Helvetica" w:hAnsi="Helvetica"/>
        </w:rPr>
        <w:t>John Curtis@unt.edu</w:t>
      </w:r>
    </w:p>
    <w:p w14:paraId="01ACA08A" w14:textId="59E8BF6A" w:rsidR="009A32D9" w:rsidRPr="00341C00" w:rsidRDefault="009A32D9" w:rsidP="009A32D9">
      <w:pPr>
        <w:rPr>
          <w:rFonts w:ascii="Helvetica" w:hAnsi="Helvetica"/>
        </w:rPr>
      </w:pPr>
      <w:r>
        <w:rPr>
          <w:rFonts w:ascii="Helvetica" w:hAnsi="Helvetica"/>
        </w:rPr>
        <w:t xml:space="preserve">Class location: </w:t>
      </w:r>
      <w:r w:rsidR="0070156B">
        <w:rPr>
          <w:rFonts w:ascii="Helvetica" w:hAnsi="Helvetica"/>
        </w:rPr>
        <w:t>Canvas Online</w:t>
      </w:r>
    </w:p>
    <w:p w14:paraId="0C25A023" w14:textId="48D9951F" w:rsidR="00E57069" w:rsidRDefault="00E57069" w:rsidP="009A32D9">
      <w:pPr>
        <w:widowControl w:val="0"/>
        <w:outlineLvl w:val="0"/>
        <w:rPr>
          <w:rFonts w:ascii="Helvetica" w:hAnsi="Helvetica"/>
          <w:snapToGrid w:val="0"/>
        </w:rPr>
      </w:pPr>
    </w:p>
    <w:p w14:paraId="5E3AB24F" w14:textId="77777777" w:rsidR="00BC533B" w:rsidRPr="00AA56C5" w:rsidRDefault="00BC533B" w:rsidP="009A32D9">
      <w:pPr>
        <w:widowControl w:val="0"/>
        <w:outlineLvl w:val="0"/>
        <w:rPr>
          <w:rFonts w:ascii="Helvetica" w:hAnsi="Helvetica"/>
          <w:snapToGrid w:val="0"/>
        </w:rPr>
      </w:pPr>
    </w:p>
    <w:p w14:paraId="1A7D047B" w14:textId="591427EC" w:rsidR="00BE59F2" w:rsidRPr="009A32D9" w:rsidRDefault="00A13D0C" w:rsidP="00577623">
      <w:pPr>
        <w:rPr>
          <w:rFonts w:ascii="Helvetica" w:hAnsi="Helvetica"/>
          <w:b/>
          <w:i/>
        </w:rPr>
      </w:pPr>
      <w:r w:rsidRPr="009A32D9">
        <w:rPr>
          <w:rFonts w:ascii="Helvetica" w:hAnsi="Helvetica"/>
          <w:b/>
          <w:i/>
        </w:rPr>
        <w:t>Undergraduate Text</w:t>
      </w:r>
      <w:r w:rsidR="0028275C">
        <w:rPr>
          <w:rFonts w:ascii="Helvetica" w:hAnsi="Helvetica"/>
          <w:b/>
          <w:i/>
        </w:rPr>
        <w:t xml:space="preserve"> (optional)</w:t>
      </w:r>
    </w:p>
    <w:p w14:paraId="4921AB24" w14:textId="0CBFF6B3" w:rsidR="00577623" w:rsidRPr="007B49EC" w:rsidRDefault="000215BD" w:rsidP="009A32D9">
      <w:pPr>
        <w:ind w:left="720" w:hanging="720"/>
        <w:rPr>
          <w:rFonts w:ascii="Helvetica" w:hAnsi="Helvetica"/>
        </w:rPr>
      </w:pPr>
      <w:r>
        <w:rPr>
          <w:rFonts w:ascii="Helvetica" w:hAnsi="Helvetica"/>
        </w:rPr>
        <w:t>Rawson, E., Branch, D.,</w:t>
      </w:r>
      <w:r w:rsidR="00C0114D">
        <w:rPr>
          <w:rFonts w:ascii="Helvetica" w:hAnsi="Helvetica"/>
        </w:rPr>
        <w:t xml:space="preserve"> &amp; </w:t>
      </w:r>
      <w:r>
        <w:rPr>
          <w:rFonts w:ascii="Helvetica" w:hAnsi="Helvetica"/>
        </w:rPr>
        <w:t>Stephenson, T.</w:t>
      </w:r>
      <w:r w:rsidR="00B54EB4">
        <w:rPr>
          <w:rFonts w:ascii="Helvetica" w:hAnsi="Helvetica"/>
        </w:rPr>
        <w:t xml:space="preserve"> (20</w:t>
      </w:r>
      <w:r w:rsidR="00535644">
        <w:rPr>
          <w:rFonts w:ascii="Helvetica" w:hAnsi="Helvetica"/>
        </w:rPr>
        <w:t>2</w:t>
      </w:r>
      <w:r w:rsidR="00242AC1">
        <w:rPr>
          <w:rFonts w:ascii="Helvetica" w:hAnsi="Helvetica"/>
        </w:rPr>
        <w:t>3</w:t>
      </w:r>
      <w:r w:rsidR="000D0023" w:rsidRPr="000D0023">
        <w:rPr>
          <w:rFonts w:ascii="Helvetica" w:hAnsi="Helvetica"/>
        </w:rPr>
        <w:t xml:space="preserve">). </w:t>
      </w:r>
      <w:r>
        <w:rPr>
          <w:rFonts w:ascii="Helvetica" w:hAnsi="Helvetica"/>
          <w:i/>
          <w:iCs/>
        </w:rPr>
        <w:t xml:space="preserve">Williams’ Nutrition for Health, Fitness and Sport </w:t>
      </w:r>
      <w:r w:rsidR="00BB6478">
        <w:rPr>
          <w:rFonts w:ascii="Helvetica" w:hAnsi="Helvetica"/>
        </w:rPr>
        <w:t>(</w:t>
      </w:r>
      <w:r>
        <w:rPr>
          <w:rFonts w:ascii="Helvetica" w:hAnsi="Helvetica"/>
        </w:rPr>
        <w:t>1</w:t>
      </w:r>
      <w:r w:rsidR="00242AC1">
        <w:rPr>
          <w:rFonts w:ascii="Helvetica" w:hAnsi="Helvetica"/>
        </w:rPr>
        <w:t>3</w:t>
      </w:r>
      <w:r w:rsidRPr="000215BD">
        <w:rPr>
          <w:rFonts w:ascii="Helvetica" w:hAnsi="Helvetica"/>
          <w:vertAlign w:val="superscript"/>
        </w:rPr>
        <w:t>th</w:t>
      </w:r>
      <w:r>
        <w:rPr>
          <w:rFonts w:ascii="Helvetica" w:hAnsi="Helvetica"/>
        </w:rPr>
        <w:t xml:space="preserve"> </w:t>
      </w:r>
      <w:r w:rsidR="000D0023" w:rsidRPr="000D0023">
        <w:rPr>
          <w:rFonts w:ascii="Helvetica" w:hAnsi="Helvetica"/>
        </w:rPr>
        <w:t xml:space="preserve">ed.). </w:t>
      </w:r>
      <w:r>
        <w:rPr>
          <w:rFonts w:ascii="Helvetica" w:hAnsi="Helvetica"/>
        </w:rPr>
        <w:t>New York, NY</w:t>
      </w:r>
      <w:r w:rsidR="000D0023" w:rsidRPr="000D0023">
        <w:rPr>
          <w:rFonts w:ascii="Helvetica" w:hAnsi="Helvetica"/>
        </w:rPr>
        <w:t>:</w:t>
      </w:r>
      <w:r w:rsidR="008638E0">
        <w:rPr>
          <w:rFonts w:ascii="Helvetica" w:hAnsi="Helvetica"/>
        </w:rPr>
        <w:t xml:space="preserve"> </w:t>
      </w:r>
      <w:r>
        <w:rPr>
          <w:rFonts w:ascii="Helvetica" w:hAnsi="Helvetica"/>
        </w:rPr>
        <w:t>McGraw Hill Higher Education</w:t>
      </w:r>
      <w:r w:rsidR="008638E0">
        <w:rPr>
          <w:rFonts w:ascii="Helvetica" w:hAnsi="Helvetica"/>
        </w:rPr>
        <w:t>.</w:t>
      </w:r>
    </w:p>
    <w:p w14:paraId="2BAF505B" w14:textId="77777777" w:rsidR="00577623" w:rsidRPr="00E57069" w:rsidRDefault="00577623" w:rsidP="00577623">
      <w:pPr>
        <w:rPr>
          <w:rFonts w:ascii="Helvetica" w:hAnsi="Helvetica"/>
        </w:rPr>
      </w:pPr>
    </w:p>
    <w:p w14:paraId="4097A3E3" w14:textId="68F4A862" w:rsidR="00577623" w:rsidRDefault="00AB0F7C" w:rsidP="00C0114D">
      <w:pPr>
        <w:ind w:left="720" w:hanging="720"/>
        <w:jc w:val="center"/>
        <w:rPr>
          <w:rFonts w:ascii="Helvetica" w:hAnsi="Helvetica"/>
          <w:bCs/>
          <w:i/>
        </w:rPr>
      </w:pPr>
      <w:r>
        <w:rPr>
          <w:rFonts w:ascii="Helvetica" w:hAnsi="Helvetica"/>
          <w:bCs/>
          <w:i/>
        </w:rPr>
        <w:t xml:space="preserve">Print </w:t>
      </w:r>
      <w:r w:rsidR="002133F9">
        <w:rPr>
          <w:rFonts w:ascii="Helvetica" w:hAnsi="Helvetica"/>
          <w:bCs/>
          <w:i/>
        </w:rPr>
        <w:t xml:space="preserve">Book (ISBN-13: </w:t>
      </w:r>
      <w:r w:rsidR="00242AC1" w:rsidRPr="00242AC1">
        <w:rPr>
          <w:rFonts w:ascii="Helvetica" w:hAnsi="Helvetica"/>
          <w:bCs/>
          <w:i/>
          <w:iCs/>
        </w:rPr>
        <w:t>9781260702361</w:t>
      </w:r>
      <w:r w:rsidR="007020B2">
        <w:rPr>
          <w:rFonts w:ascii="Helvetica" w:hAnsi="Helvetica"/>
          <w:bCs/>
          <w:i/>
        </w:rPr>
        <w:t>)</w:t>
      </w:r>
    </w:p>
    <w:p w14:paraId="54B7C9A0" w14:textId="7697DAA1" w:rsidR="000215BD" w:rsidRPr="002133F9" w:rsidRDefault="000215BD" w:rsidP="00C0114D">
      <w:pPr>
        <w:ind w:left="720" w:hanging="720"/>
        <w:jc w:val="center"/>
        <w:rPr>
          <w:rFonts w:ascii="Helvetica" w:hAnsi="Helvetica"/>
          <w:bCs/>
          <w:i/>
        </w:rPr>
      </w:pPr>
      <w:r>
        <w:rPr>
          <w:rFonts w:ascii="Helvetica" w:hAnsi="Helvetica"/>
          <w:bCs/>
          <w:i/>
        </w:rPr>
        <w:t xml:space="preserve">eBook (ISBN-13: </w:t>
      </w:r>
      <w:r w:rsidR="00242AC1" w:rsidRPr="00242AC1">
        <w:rPr>
          <w:rFonts w:ascii="Helvetica" w:hAnsi="Helvetica"/>
          <w:bCs/>
          <w:i/>
        </w:rPr>
        <w:t>9781264668847</w:t>
      </w:r>
      <w:r>
        <w:rPr>
          <w:rFonts w:ascii="Helvetica" w:hAnsi="Helvetica"/>
          <w:bCs/>
          <w:i/>
        </w:rPr>
        <w:t>)</w:t>
      </w:r>
    </w:p>
    <w:p w14:paraId="4F3E93AB" w14:textId="678BCA37" w:rsidR="00EC37DA" w:rsidRDefault="00EC37DA" w:rsidP="00577623">
      <w:pPr>
        <w:widowControl w:val="0"/>
        <w:outlineLvl w:val="0"/>
        <w:rPr>
          <w:rFonts w:ascii="Helvetica" w:hAnsi="Helvetica"/>
        </w:rPr>
      </w:pPr>
    </w:p>
    <w:p w14:paraId="5DE77CA6" w14:textId="6F7972B9" w:rsidR="00A65514" w:rsidRPr="009A32D9" w:rsidRDefault="00A65514" w:rsidP="00A65514">
      <w:pPr>
        <w:rPr>
          <w:rFonts w:ascii="Helvetica" w:hAnsi="Helvetica"/>
          <w:b/>
          <w:i/>
        </w:rPr>
      </w:pPr>
      <w:r>
        <w:rPr>
          <w:rFonts w:ascii="Helvetica" w:hAnsi="Helvetica"/>
          <w:b/>
          <w:i/>
        </w:rPr>
        <w:t>Course Description</w:t>
      </w:r>
    </w:p>
    <w:p w14:paraId="5E923DFD" w14:textId="393DEFFA" w:rsidR="00A65514" w:rsidRDefault="00207B7D" w:rsidP="00D6143F">
      <w:pPr>
        <w:widowControl w:val="0"/>
        <w:outlineLvl w:val="0"/>
        <w:rPr>
          <w:rFonts w:ascii="Helvetica" w:hAnsi="Helvetica" w:cs="HIJCMN+TimesNewRomanPSMT"/>
          <w:bCs/>
          <w:color w:val="000000"/>
        </w:rPr>
      </w:pPr>
      <w:r>
        <w:rPr>
          <w:rFonts w:ascii="Helvetica" w:hAnsi="Helvetica" w:cs="HIJCMN+TimesNewRomanPSMT"/>
          <w:bCs/>
          <w:color w:val="000000"/>
        </w:rPr>
        <w:t>This course is designed t</w:t>
      </w:r>
      <w:r w:rsidRPr="00207B7D">
        <w:rPr>
          <w:rFonts w:ascii="Helvetica" w:hAnsi="Helvetica" w:cs="HIJCMN+TimesNewRomanPSMT"/>
          <w:bCs/>
          <w:color w:val="000000"/>
        </w:rPr>
        <w:t>o merge the basic principles and latest evidence-based knowledge and scientific understanding of sports nutrition with real-world practical applications and examples.</w:t>
      </w:r>
    </w:p>
    <w:p w14:paraId="182C1294" w14:textId="77777777" w:rsidR="00207B7D" w:rsidRDefault="00207B7D" w:rsidP="00D6143F">
      <w:pPr>
        <w:widowControl w:val="0"/>
        <w:outlineLvl w:val="0"/>
        <w:rPr>
          <w:rFonts w:ascii="Helvetica" w:hAnsi="Helvetica" w:cs="HIJCMN+TimesNewRomanPSMT"/>
          <w:bCs/>
          <w:color w:val="000000"/>
        </w:rPr>
      </w:pPr>
    </w:p>
    <w:p w14:paraId="7DFAE9C1" w14:textId="7DC3BBD3" w:rsidR="00A65514" w:rsidRPr="009A32D9" w:rsidRDefault="00A65514" w:rsidP="00A65514">
      <w:pPr>
        <w:rPr>
          <w:rFonts w:ascii="Helvetica" w:hAnsi="Helvetica"/>
          <w:b/>
          <w:i/>
        </w:rPr>
      </w:pPr>
      <w:r>
        <w:rPr>
          <w:rFonts w:ascii="Helvetica" w:hAnsi="Helvetica"/>
          <w:b/>
          <w:i/>
        </w:rPr>
        <w:t>Course Objectives</w:t>
      </w:r>
    </w:p>
    <w:p w14:paraId="4BB67CEA" w14:textId="6DA0B75F" w:rsidR="00A65514" w:rsidRDefault="00A65514" w:rsidP="00A65514">
      <w:pPr>
        <w:keepNext/>
        <w:outlineLvl w:val="3"/>
        <w:rPr>
          <w:rFonts w:ascii="Helvetica" w:hAnsi="Helvetica"/>
        </w:rPr>
      </w:pPr>
      <w:r w:rsidRPr="00621C7C">
        <w:rPr>
          <w:rFonts w:ascii="Helvetica" w:hAnsi="Helvetica"/>
        </w:rPr>
        <w:t>This course is offered in a</w:t>
      </w:r>
      <w:r w:rsidR="00314988">
        <w:rPr>
          <w:rFonts w:ascii="Helvetica" w:hAnsi="Helvetica"/>
        </w:rPr>
        <w:t xml:space="preserve"> fully</w:t>
      </w:r>
      <w:r w:rsidRPr="00621C7C">
        <w:rPr>
          <w:rFonts w:ascii="Helvetica" w:hAnsi="Helvetica"/>
        </w:rPr>
        <w:t xml:space="preserve"> online format, which is very different </w:t>
      </w:r>
      <w:proofErr w:type="gramStart"/>
      <w:r w:rsidRPr="00621C7C">
        <w:rPr>
          <w:rFonts w:ascii="Helvetica" w:hAnsi="Helvetica"/>
        </w:rPr>
        <w:t>than</w:t>
      </w:r>
      <w:proofErr w:type="gramEnd"/>
      <w:r w:rsidRPr="00621C7C">
        <w:rPr>
          <w:rFonts w:ascii="Helvetica" w:hAnsi="Helvetica"/>
        </w:rPr>
        <w:t xml:space="preserve"> a traditional class. You will be expected to wat</w:t>
      </w:r>
      <w:r>
        <w:rPr>
          <w:rFonts w:ascii="Helvetica" w:hAnsi="Helvetica"/>
        </w:rPr>
        <w:t xml:space="preserve">ch lectures and complete graded assignments </w:t>
      </w:r>
      <w:r w:rsidR="00DA5154">
        <w:rPr>
          <w:rFonts w:ascii="Helvetica" w:hAnsi="Helvetica"/>
        </w:rPr>
        <w:t>in an online environment</w:t>
      </w:r>
      <w:r>
        <w:rPr>
          <w:rFonts w:ascii="Helvetica" w:hAnsi="Helvetica"/>
        </w:rPr>
        <w:t xml:space="preserve">. </w:t>
      </w:r>
      <w:r w:rsidRPr="00621C7C">
        <w:rPr>
          <w:rFonts w:ascii="Helvetica" w:hAnsi="Helvetica"/>
        </w:rPr>
        <w:t>Upon successful completion of this course, students will</w:t>
      </w:r>
      <w:r>
        <w:rPr>
          <w:rFonts w:ascii="Helvetica" w:hAnsi="Helvetica"/>
        </w:rPr>
        <w:t xml:space="preserve"> be able to</w:t>
      </w:r>
      <w:r w:rsidRPr="00621C7C">
        <w:rPr>
          <w:rFonts w:ascii="Helvetica" w:hAnsi="Helvetica"/>
        </w:rPr>
        <w:t>:</w:t>
      </w:r>
    </w:p>
    <w:p w14:paraId="32E2FDBE" w14:textId="77777777" w:rsidR="00A65514" w:rsidRPr="00BC533B" w:rsidRDefault="00A65514" w:rsidP="00A65514">
      <w:pPr>
        <w:keepNext/>
        <w:outlineLvl w:val="3"/>
        <w:rPr>
          <w:rFonts w:ascii="Helvetica" w:hAnsi="Helvetica"/>
          <w:sz w:val="12"/>
          <w:szCs w:val="12"/>
        </w:rPr>
      </w:pPr>
    </w:p>
    <w:p w14:paraId="76517065" w14:textId="5A5CDB73" w:rsidR="00CE1DF9" w:rsidRDefault="00CE1DF9" w:rsidP="00CE1DF9">
      <w:pPr>
        <w:widowControl w:val="0"/>
        <w:numPr>
          <w:ilvl w:val="0"/>
          <w:numId w:val="42"/>
        </w:numPr>
        <w:rPr>
          <w:rFonts w:ascii="Helvetica" w:hAnsi="Helvetica"/>
        </w:rPr>
      </w:pPr>
      <w:r w:rsidRPr="00CE1DF9">
        <w:rPr>
          <w:rFonts w:ascii="Helvetica" w:hAnsi="Helvetica"/>
        </w:rPr>
        <w:t>Identify and describe basic macronutrients</w:t>
      </w:r>
      <w:r w:rsidR="008946F3">
        <w:rPr>
          <w:rFonts w:ascii="Helvetica" w:hAnsi="Helvetica"/>
        </w:rPr>
        <w:t xml:space="preserve"> </w:t>
      </w:r>
      <w:r w:rsidR="008946F3" w:rsidRPr="00CE1DF9">
        <w:rPr>
          <w:rFonts w:ascii="Helvetica" w:hAnsi="Helvetica"/>
        </w:rPr>
        <w:t>(i.e.</w:t>
      </w:r>
      <w:r w:rsidR="008946F3">
        <w:rPr>
          <w:rFonts w:ascii="Helvetica" w:hAnsi="Helvetica"/>
        </w:rPr>
        <w:t>,</w:t>
      </w:r>
      <w:r w:rsidR="008946F3" w:rsidRPr="00CE1DF9">
        <w:rPr>
          <w:rFonts w:ascii="Helvetica" w:hAnsi="Helvetica"/>
        </w:rPr>
        <w:t xml:space="preserve"> </w:t>
      </w:r>
      <w:proofErr w:type="gramStart"/>
      <w:r w:rsidR="008946F3" w:rsidRPr="00CE1DF9">
        <w:rPr>
          <w:rFonts w:ascii="Helvetica" w:hAnsi="Helvetica"/>
        </w:rPr>
        <w:t>carbohydrate</w:t>
      </w:r>
      <w:proofErr w:type="gramEnd"/>
      <w:r w:rsidR="008946F3" w:rsidRPr="00CE1DF9">
        <w:rPr>
          <w:rFonts w:ascii="Helvetica" w:hAnsi="Helvetica"/>
        </w:rPr>
        <w:t>, protein, and fat)</w:t>
      </w:r>
      <w:r w:rsidRPr="00CE1DF9">
        <w:rPr>
          <w:rFonts w:ascii="Helvetica" w:hAnsi="Helvetica"/>
        </w:rPr>
        <w:t xml:space="preserve"> and their respective sources</w:t>
      </w:r>
      <w:r w:rsidR="008946F3">
        <w:rPr>
          <w:rFonts w:ascii="Helvetica" w:hAnsi="Helvetica"/>
        </w:rPr>
        <w:t>.</w:t>
      </w:r>
    </w:p>
    <w:p w14:paraId="34349A52" w14:textId="77777777" w:rsidR="00CE1DF9" w:rsidRPr="00CE1DF9" w:rsidRDefault="00CE1DF9" w:rsidP="00CE1DF9">
      <w:pPr>
        <w:widowControl w:val="0"/>
        <w:ind w:left="720"/>
        <w:rPr>
          <w:rFonts w:ascii="Helvetica" w:hAnsi="Helvetica"/>
          <w:sz w:val="12"/>
          <w:szCs w:val="12"/>
        </w:rPr>
      </w:pPr>
    </w:p>
    <w:p w14:paraId="2D51CC4D" w14:textId="5355B5B1" w:rsidR="00CE1DF9" w:rsidRDefault="00CE1DF9" w:rsidP="00CE1DF9">
      <w:pPr>
        <w:widowControl w:val="0"/>
        <w:numPr>
          <w:ilvl w:val="0"/>
          <w:numId w:val="42"/>
        </w:numPr>
        <w:rPr>
          <w:rFonts w:ascii="Helvetica" w:hAnsi="Helvetica"/>
        </w:rPr>
      </w:pPr>
      <w:r w:rsidRPr="00CE1DF9">
        <w:rPr>
          <w:rFonts w:ascii="Helvetica" w:hAnsi="Helvetica"/>
        </w:rPr>
        <w:t xml:space="preserve">Identify and describe the role of vitamins, minerals, electrolytes, and water </w:t>
      </w:r>
      <w:r w:rsidR="00831E2C">
        <w:rPr>
          <w:rFonts w:ascii="Helvetica" w:hAnsi="Helvetica"/>
        </w:rPr>
        <w:t>in</w:t>
      </w:r>
      <w:r w:rsidRPr="00CE1DF9">
        <w:rPr>
          <w:rFonts w:ascii="Helvetica" w:hAnsi="Helvetica"/>
        </w:rPr>
        <w:t xml:space="preserve"> sport performance</w:t>
      </w:r>
      <w:r w:rsidR="00831E2C">
        <w:rPr>
          <w:rFonts w:ascii="Helvetica" w:hAnsi="Helvetica"/>
        </w:rPr>
        <w:t>.</w:t>
      </w:r>
    </w:p>
    <w:p w14:paraId="2AA0FCB2" w14:textId="77777777" w:rsidR="00CE1DF9" w:rsidRPr="00CE1DF9" w:rsidRDefault="00CE1DF9" w:rsidP="00CE1DF9">
      <w:pPr>
        <w:widowControl w:val="0"/>
        <w:rPr>
          <w:rFonts w:ascii="Helvetica" w:hAnsi="Helvetica"/>
          <w:sz w:val="12"/>
          <w:szCs w:val="12"/>
        </w:rPr>
      </w:pPr>
    </w:p>
    <w:p w14:paraId="36177852" w14:textId="1A2816E1" w:rsidR="00CE1DF9" w:rsidRDefault="00CE1DF9" w:rsidP="00CE1DF9">
      <w:pPr>
        <w:widowControl w:val="0"/>
        <w:numPr>
          <w:ilvl w:val="0"/>
          <w:numId w:val="42"/>
        </w:numPr>
        <w:rPr>
          <w:rFonts w:ascii="Helvetica" w:hAnsi="Helvetica"/>
        </w:rPr>
      </w:pPr>
      <w:r w:rsidRPr="00CE1DF9">
        <w:rPr>
          <w:rFonts w:ascii="Helvetica" w:hAnsi="Helvetica"/>
        </w:rPr>
        <w:t>Demonstrate how to optimize one’s nutrition to maximize sport performance</w:t>
      </w:r>
      <w:r w:rsidR="00831E2C">
        <w:rPr>
          <w:rFonts w:ascii="Helvetica" w:hAnsi="Helvetica"/>
        </w:rPr>
        <w:t>.</w:t>
      </w:r>
    </w:p>
    <w:p w14:paraId="0FEA4AF4" w14:textId="77777777" w:rsidR="00DA4B41" w:rsidRPr="00CE1DF9" w:rsidRDefault="00DA4B41" w:rsidP="00DA4B41">
      <w:pPr>
        <w:widowControl w:val="0"/>
        <w:rPr>
          <w:rFonts w:ascii="Helvetica" w:hAnsi="Helvetica"/>
          <w:sz w:val="12"/>
          <w:szCs w:val="12"/>
        </w:rPr>
      </w:pPr>
    </w:p>
    <w:p w14:paraId="3D6FAD2B" w14:textId="7D654D94" w:rsidR="00CE1DF9" w:rsidRPr="00CE1DF9" w:rsidRDefault="00CE1DF9" w:rsidP="00CE1DF9">
      <w:pPr>
        <w:widowControl w:val="0"/>
        <w:numPr>
          <w:ilvl w:val="0"/>
          <w:numId w:val="42"/>
        </w:numPr>
        <w:rPr>
          <w:rFonts w:ascii="Helvetica" w:hAnsi="Helvetica"/>
        </w:rPr>
      </w:pPr>
      <w:r w:rsidRPr="00CE1DF9">
        <w:rPr>
          <w:rFonts w:ascii="Helvetica" w:hAnsi="Helvetica"/>
        </w:rPr>
        <w:t xml:space="preserve">Demonstrate knowledge </w:t>
      </w:r>
      <w:r w:rsidR="00831E2C">
        <w:rPr>
          <w:rFonts w:ascii="Helvetica" w:hAnsi="Helvetica"/>
        </w:rPr>
        <w:t>on</w:t>
      </w:r>
      <w:r w:rsidRPr="00CE1DF9">
        <w:rPr>
          <w:rFonts w:ascii="Helvetica" w:hAnsi="Helvetica"/>
        </w:rPr>
        <w:t xml:space="preserve"> how to evaluate and modify one’s dietary habits to improve sport performance</w:t>
      </w:r>
      <w:r w:rsidR="00831E2C">
        <w:rPr>
          <w:rFonts w:ascii="Helvetica" w:hAnsi="Helvetica"/>
        </w:rPr>
        <w:t>.</w:t>
      </w:r>
    </w:p>
    <w:p w14:paraId="5E8FAC80" w14:textId="0CD757B2" w:rsidR="00BC533B" w:rsidRDefault="00BC533B" w:rsidP="00A65514">
      <w:pPr>
        <w:rPr>
          <w:rFonts w:ascii="Helvetica" w:hAnsi="Helvetica"/>
          <w:b/>
          <w:i/>
        </w:rPr>
      </w:pPr>
    </w:p>
    <w:p w14:paraId="09B3E33C" w14:textId="77777777" w:rsidR="00426681" w:rsidRDefault="00426681" w:rsidP="00CF1869">
      <w:pPr>
        <w:rPr>
          <w:rFonts w:ascii="Helvetica" w:hAnsi="Helvetica"/>
          <w:b/>
          <w:i/>
        </w:rPr>
      </w:pPr>
    </w:p>
    <w:p w14:paraId="73B11B7F" w14:textId="77777777" w:rsidR="00426681" w:rsidRDefault="00426681" w:rsidP="00CF1869">
      <w:pPr>
        <w:rPr>
          <w:rFonts w:ascii="Helvetica" w:hAnsi="Helvetica"/>
          <w:b/>
          <w:i/>
        </w:rPr>
      </w:pPr>
    </w:p>
    <w:p w14:paraId="7EDBD928" w14:textId="77777777" w:rsidR="00552DD5" w:rsidRDefault="00552DD5" w:rsidP="00CF1869">
      <w:pPr>
        <w:rPr>
          <w:rFonts w:ascii="Helvetica" w:hAnsi="Helvetica"/>
          <w:b/>
          <w:i/>
        </w:rPr>
      </w:pPr>
    </w:p>
    <w:p w14:paraId="15A0CD82" w14:textId="77777777" w:rsidR="00552DD5" w:rsidRDefault="00552DD5" w:rsidP="00CF1869">
      <w:pPr>
        <w:rPr>
          <w:rFonts w:ascii="Helvetica" w:hAnsi="Helvetica"/>
          <w:b/>
          <w:i/>
        </w:rPr>
      </w:pPr>
    </w:p>
    <w:p w14:paraId="64245680" w14:textId="5326E15F" w:rsidR="00682664" w:rsidRPr="003736AB" w:rsidRDefault="00CF1869" w:rsidP="00CF1869">
      <w:pPr>
        <w:rPr>
          <w:rFonts w:ascii="Helvetica" w:hAnsi="Helvetica"/>
          <w:b/>
          <w:i/>
        </w:rPr>
      </w:pPr>
      <w:r>
        <w:rPr>
          <w:rFonts w:ascii="Helvetica" w:hAnsi="Helvetica"/>
          <w:b/>
          <w:i/>
        </w:rPr>
        <w:lastRenderedPageBreak/>
        <w:t>Course Expectations</w:t>
      </w:r>
    </w:p>
    <w:p w14:paraId="29DA7D10" w14:textId="5A6F8DF9" w:rsidR="00456A1D" w:rsidRPr="00456A1D" w:rsidRDefault="0090661B" w:rsidP="00456A1D">
      <w:pPr>
        <w:numPr>
          <w:ilvl w:val="0"/>
          <w:numId w:val="40"/>
        </w:numPr>
        <w:rPr>
          <w:rFonts w:ascii="Helvetica" w:hAnsi="Helvetica"/>
          <w:b/>
        </w:rPr>
      </w:pPr>
      <w:r>
        <w:rPr>
          <w:rFonts w:ascii="Helvetica" w:hAnsi="Helvetica"/>
        </w:rPr>
        <w:t xml:space="preserve">You are expected to keep up with course </w:t>
      </w:r>
      <w:r w:rsidR="00F35132">
        <w:rPr>
          <w:rFonts w:ascii="Helvetica" w:hAnsi="Helvetica"/>
        </w:rPr>
        <w:t>assignments and due dates</w:t>
      </w:r>
      <w:r>
        <w:rPr>
          <w:rFonts w:ascii="Helvetica" w:hAnsi="Helvetica"/>
        </w:rPr>
        <w:t xml:space="preserve">. </w:t>
      </w:r>
      <w:r w:rsidR="00F35132">
        <w:rPr>
          <w:rFonts w:ascii="Helvetica" w:hAnsi="Helvetica"/>
        </w:rPr>
        <w:t>While t</w:t>
      </w:r>
      <w:r w:rsidR="00456A1D" w:rsidRPr="00456A1D">
        <w:rPr>
          <w:rFonts w:ascii="Helvetica" w:hAnsi="Helvetica"/>
        </w:rPr>
        <w:t>his course offers you the flexibility to complete your assignments when you cho</w:t>
      </w:r>
      <w:r w:rsidR="00BA3E7A">
        <w:rPr>
          <w:rFonts w:ascii="Helvetica" w:hAnsi="Helvetica"/>
        </w:rPr>
        <w:t>o</w:t>
      </w:r>
      <w:r w:rsidR="00456A1D" w:rsidRPr="00456A1D">
        <w:rPr>
          <w:rFonts w:ascii="Helvetica" w:hAnsi="Helvetica"/>
        </w:rPr>
        <w:t>se</w:t>
      </w:r>
      <w:r w:rsidR="00F35132">
        <w:rPr>
          <w:rFonts w:ascii="Helvetica" w:hAnsi="Helvetica"/>
        </w:rPr>
        <w:t xml:space="preserve">, this type of </w:t>
      </w:r>
      <w:r w:rsidR="00456A1D" w:rsidRPr="00456A1D">
        <w:rPr>
          <w:rFonts w:ascii="Helvetica" w:hAnsi="Helvetica"/>
        </w:rPr>
        <w:t>structure requires self-discipline</w:t>
      </w:r>
      <w:r w:rsidR="00257553">
        <w:rPr>
          <w:rFonts w:ascii="Helvetica" w:hAnsi="Helvetica"/>
        </w:rPr>
        <w:t xml:space="preserve"> and motivation to ensure</w:t>
      </w:r>
      <w:r w:rsidR="00456A1D" w:rsidRPr="00456A1D">
        <w:rPr>
          <w:rFonts w:ascii="Helvetica" w:hAnsi="Helvetica"/>
        </w:rPr>
        <w:t xml:space="preserve"> that you do not miss </w:t>
      </w:r>
      <w:r w:rsidR="00257553">
        <w:rPr>
          <w:rFonts w:ascii="Helvetica" w:hAnsi="Helvetica"/>
        </w:rPr>
        <w:t xml:space="preserve">important </w:t>
      </w:r>
      <w:r w:rsidR="00456A1D" w:rsidRPr="00456A1D">
        <w:rPr>
          <w:rFonts w:ascii="Helvetica" w:hAnsi="Helvetica"/>
        </w:rPr>
        <w:t>deadlines.</w:t>
      </w:r>
      <w:r w:rsidR="00983F2E">
        <w:rPr>
          <w:rFonts w:ascii="Helvetica" w:hAnsi="Helvetica"/>
        </w:rPr>
        <w:t xml:space="preserve"> The modules in this course</w:t>
      </w:r>
      <w:r w:rsidR="008F480E">
        <w:rPr>
          <w:rFonts w:ascii="Helvetica" w:hAnsi="Helvetica"/>
        </w:rPr>
        <w:t xml:space="preserve"> are released on specific dates (see course schedule) and after quiz requirements (</w:t>
      </w:r>
      <w:r w:rsidR="001D5772">
        <w:rPr>
          <w:rFonts w:ascii="Helvetica" w:hAnsi="Helvetica"/>
        </w:rPr>
        <w:t xml:space="preserve">at least 60% on the previous module quiz) are met. If you feel like you are falling behind in this course, you need to </w:t>
      </w:r>
      <w:r w:rsidR="008946F3">
        <w:rPr>
          <w:rFonts w:ascii="Helvetica" w:hAnsi="Helvetica"/>
        </w:rPr>
        <w:t>make every effort to catch up as quickly as possible.</w:t>
      </w:r>
    </w:p>
    <w:p w14:paraId="715CCA20" w14:textId="77777777" w:rsidR="00456A1D" w:rsidRPr="00426681" w:rsidRDefault="00456A1D" w:rsidP="00456A1D">
      <w:pPr>
        <w:rPr>
          <w:rFonts w:ascii="Helvetica" w:hAnsi="Helvetica"/>
          <w:bCs/>
          <w:sz w:val="12"/>
          <w:szCs w:val="12"/>
        </w:rPr>
      </w:pPr>
    </w:p>
    <w:p w14:paraId="3DFC93D2" w14:textId="00FE782F" w:rsidR="00456A1D" w:rsidRPr="00426681" w:rsidRDefault="00456A1D" w:rsidP="00456A1D">
      <w:pPr>
        <w:numPr>
          <w:ilvl w:val="0"/>
          <w:numId w:val="40"/>
        </w:numPr>
        <w:rPr>
          <w:rFonts w:ascii="Helvetica" w:hAnsi="Helvetica"/>
          <w:bCs/>
        </w:rPr>
      </w:pPr>
      <w:r w:rsidRPr="00426681">
        <w:rPr>
          <w:rFonts w:ascii="Helvetica" w:hAnsi="Helvetica"/>
          <w:bCs/>
        </w:rPr>
        <w:t xml:space="preserve">If you have special learning needs, inform </w:t>
      </w:r>
      <w:r w:rsidR="00387DFB" w:rsidRPr="00426681">
        <w:rPr>
          <w:rFonts w:ascii="Helvetica" w:hAnsi="Helvetica"/>
          <w:bCs/>
        </w:rPr>
        <w:t>me</w:t>
      </w:r>
      <w:r w:rsidRPr="00426681">
        <w:rPr>
          <w:rFonts w:ascii="Helvetica" w:hAnsi="Helvetica"/>
          <w:bCs/>
        </w:rPr>
        <w:t xml:space="preserve"> immediately.</w:t>
      </w:r>
    </w:p>
    <w:p w14:paraId="4EC4A41F" w14:textId="6DA15CE1" w:rsidR="00456A1D" w:rsidRPr="00426681" w:rsidRDefault="00456A1D" w:rsidP="00456A1D">
      <w:pPr>
        <w:rPr>
          <w:rFonts w:ascii="Helvetica" w:hAnsi="Helvetica"/>
          <w:bCs/>
          <w:sz w:val="12"/>
          <w:szCs w:val="12"/>
        </w:rPr>
      </w:pPr>
    </w:p>
    <w:p w14:paraId="1DBFC44B" w14:textId="746165F8" w:rsidR="00456A1D" w:rsidRPr="00426681" w:rsidRDefault="00456A1D" w:rsidP="00456A1D">
      <w:pPr>
        <w:numPr>
          <w:ilvl w:val="0"/>
          <w:numId w:val="40"/>
        </w:numPr>
        <w:rPr>
          <w:rFonts w:ascii="Helvetica" w:hAnsi="Helvetica"/>
          <w:bCs/>
        </w:rPr>
      </w:pPr>
      <w:r w:rsidRPr="00426681">
        <w:rPr>
          <w:rFonts w:ascii="Helvetica" w:hAnsi="Helvetica"/>
          <w:bCs/>
        </w:rPr>
        <w:t>If at any point during the semester you are unhappy with your performance in this class, contact me immediately.</w:t>
      </w:r>
    </w:p>
    <w:p w14:paraId="793BBACF" w14:textId="0FA20C84" w:rsidR="00456A1D" w:rsidRPr="00426681" w:rsidRDefault="00456A1D" w:rsidP="00456A1D">
      <w:pPr>
        <w:rPr>
          <w:rFonts w:ascii="Helvetica" w:hAnsi="Helvetica"/>
          <w:bCs/>
          <w:sz w:val="12"/>
          <w:szCs w:val="12"/>
        </w:rPr>
      </w:pPr>
    </w:p>
    <w:p w14:paraId="60DA4564" w14:textId="3E812DA4" w:rsidR="00456A1D" w:rsidRPr="00426681" w:rsidRDefault="00456A1D" w:rsidP="00456A1D">
      <w:pPr>
        <w:numPr>
          <w:ilvl w:val="0"/>
          <w:numId w:val="40"/>
        </w:numPr>
        <w:rPr>
          <w:rFonts w:ascii="Helvetica" w:hAnsi="Helvetica"/>
          <w:bCs/>
        </w:rPr>
      </w:pPr>
      <w:r w:rsidRPr="00426681">
        <w:rPr>
          <w:rFonts w:ascii="Helvetica" w:hAnsi="Helvetica"/>
          <w:bCs/>
        </w:rPr>
        <w:t>Academic dishonesty</w:t>
      </w:r>
      <w:r w:rsidR="00257553" w:rsidRPr="00426681">
        <w:rPr>
          <w:rFonts w:ascii="Helvetica" w:hAnsi="Helvetica"/>
          <w:bCs/>
        </w:rPr>
        <w:t xml:space="preserve"> will not be tolerated (e.g</w:t>
      </w:r>
      <w:r w:rsidRPr="00426681">
        <w:rPr>
          <w:rFonts w:ascii="Helvetica" w:hAnsi="Helvetica"/>
          <w:bCs/>
        </w:rPr>
        <w:t>., copying, plagiarism, cheating) and will result in a failing grade for the semester.</w:t>
      </w:r>
    </w:p>
    <w:p w14:paraId="026620BC" w14:textId="0A717843" w:rsidR="00CF1869" w:rsidRPr="00CF1869" w:rsidRDefault="00CF1869" w:rsidP="00CF1869">
      <w:pPr>
        <w:rPr>
          <w:rFonts w:ascii="Helvetica" w:hAnsi="Helvetica"/>
          <w:i/>
        </w:rPr>
      </w:pPr>
    </w:p>
    <w:p w14:paraId="19923643" w14:textId="47B19F98" w:rsidR="00A65514" w:rsidRPr="00A65514" w:rsidRDefault="00A65514" w:rsidP="00A65514">
      <w:pPr>
        <w:rPr>
          <w:rFonts w:ascii="Helvetica" w:hAnsi="Helvetica"/>
          <w:b/>
          <w:i/>
        </w:rPr>
      </w:pPr>
      <w:r>
        <w:rPr>
          <w:rFonts w:ascii="Helvetica" w:hAnsi="Helvetica"/>
          <w:b/>
          <w:i/>
        </w:rPr>
        <w:t>Course Delivery</w:t>
      </w:r>
    </w:p>
    <w:p w14:paraId="722C2F05" w14:textId="507F11B4" w:rsidR="00DE3935" w:rsidRPr="000D0023" w:rsidRDefault="00AB7215" w:rsidP="00577623">
      <w:pPr>
        <w:widowControl w:val="0"/>
        <w:rPr>
          <w:rFonts w:ascii="Helvetica" w:hAnsi="Helvetica"/>
          <w:snapToGrid w:val="0"/>
        </w:rPr>
      </w:pPr>
      <w:r>
        <w:rPr>
          <w:rFonts w:ascii="Helvetica" w:hAnsi="Helvetica"/>
          <w:snapToGrid w:val="0"/>
        </w:rPr>
        <w:t xml:space="preserve">The </w:t>
      </w:r>
      <w:r w:rsidR="008140F4">
        <w:rPr>
          <w:rFonts w:ascii="Helvetica" w:hAnsi="Helvetica"/>
          <w:snapToGrid w:val="0"/>
        </w:rPr>
        <w:t>Canvas</w:t>
      </w:r>
      <w:r>
        <w:rPr>
          <w:rFonts w:ascii="Helvetica" w:hAnsi="Helvetica"/>
          <w:snapToGrid w:val="0"/>
        </w:rPr>
        <w:t xml:space="preserve"> </w:t>
      </w:r>
      <w:r w:rsidR="00577623" w:rsidRPr="000D0023">
        <w:rPr>
          <w:rFonts w:ascii="Helvetica" w:hAnsi="Helvetica"/>
          <w:snapToGrid w:val="0"/>
        </w:rPr>
        <w:t>platform</w:t>
      </w:r>
      <w:r w:rsidR="00FD3626">
        <w:rPr>
          <w:rFonts w:ascii="Helvetica" w:hAnsi="Helvetica"/>
          <w:snapToGrid w:val="0"/>
        </w:rPr>
        <w:t xml:space="preserve"> </w:t>
      </w:r>
      <w:r w:rsidR="00577623" w:rsidRPr="000D0023">
        <w:rPr>
          <w:rFonts w:ascii="Helvetica" w:hAnsi="Helvetica"/>
          <w:snapToGrid w:val="0"/>
        </w:rPr>
        <w:t xml:space="preserve">will be used </w:t>
      </w:r>
      <w:r>
        <w:rPr>
          <w:rFonts w:ascii="Helvetica" w:hAnsi="Helvetica"/>
          <w:snapToGrid w:val="0"/>
        </w:rPr>
        <w:t xml:space="preserve">to enhance the delivery of </w:t>
      </w:r>
      <w:r w:rsidR="00577623" w:rsidRPr="000D0023">
        <w:rPr>
          <w:rFonts w:ascii="Helvetica" w:hAnsi="Helvetica"/>
          <w:snapToGrid w:val="0"/>
        </w:rPr>
        <w:t>course</w:t>
      </w:r>
      <w:r>
        <w:rPr>
          <w:rFonts w:ascii="Helvetica" w:hAnsi="Helvetica"/>
          <w:snapToGrid w:val="0"/>
        </w:rPr>
        <w:t xml:space="preserve"> materials and content</w:t>
      </w:r>
      <w:r w:rsidR="00577623" w:rsidRPr="000D0023">
        <w:rPr>
          <w:rFonts w:ascii="Helvetica" w:hAnsi="Helvetica"/>
          <w:snapToGrid w:val="0"/>
        </w:rPr>
        <w:t xml:space="preserve">. </w:t>
      </w:r>
      <w:r w:rsidR="0096792C" w:rsidRPr="00E5553F">
        <w:rPr>
          <w:rFonts w:ascii="Helvetica" w:hAnsi="Helvetica"/>
          <w:snapToGrid w:val="0"/>
        </w:rPr>
        <w:t>Students must check t</w:t>
      </w:r>
      <w:r w:rsidR="0096792C">
        <w:rPr>
          <w:rFonts w:ascii="Helvetica" w:hAnsi="Helvetica"/>
          <w:snapToGrid w:val="0"/>
        </w:rPr>
        <w:t xml:space="preserve">he </w:t>
      </w:r>
      <w:r w:rsidR="008140F4">
        <w:rPr>
          <w:rFonts w:ascii="Helvetica" w:hAnsi="Helvetica"/>
          <w:snapToGrid w:val="0"/>
        </w:rPr>
        <w:t>Canvas</w:t>
      </w:r>
      <w:r w:rsidR="0096792C">
        <w:rPr>
          <w:rFonts w:ascii="Helvetica" w:hAnsi="Helvetica"/>
          <w:snapToGrid w:val="0"/>
        </w:rPr>
        <w:t xml:space="preserve"> site regularly for </w:t>
      </w:r>
      <w:r w:rsidR="0096792C" w:rsidRPr="00E5553F">
        <w:rPr>
          <w:rFonts w:ascii="Helvetica" w:hAnsi="Helvetica"/>
          <w:snapToGrid w:val="0"/>
        </w:rPr>
        <w:t>course</w:t>
      </w:r>
      <w:r w:rsidR="0096792C">
        <w:rPr>
          <w:rFonts w:ascii="Helvetica" w:hAnsi="Helvetica"/>
          <w:snapToGrid w:val="0"/>
        </w:rPr>
        <w:t xml:space="preserve"> updates</w:t>
      </w:r>
      <w:r w:rsidR="000C5E42">
        <w:rPr>
          <w:rFonts w:ascii="Helvetica" w:hAnsi="Helvetica"/>
          <w:snapToGrid w:val="0"/>
        </w:rPr>
        <w:t xml:space="preserve"> and become familiar with their Canvas account</w:t>
      </w:r>
      <w:r w:rsidR="0096792C">
        <w:rPr>
          <w:rFonts w:ascii="Helvetica" w:hAnsi="Helvetica"/>
          <w:snapToGrid w:val="0"/>
        </w:rPr>
        <w:t>.</w:t>
      </w:r>
      <w:r w:rsidR="0096792C" w:rsidRPr="00E5553F">
        <w:rPr>
          <w:rFonts w:ascii="Helvetica" w:hAnsi="Helvetica"/>
          <w:snapToGrid w:val="0"/>
        </w:rPr>
        <w:t xml:space="preserve"> </w:t>
      </w:r>
      <w:r w:rsidR="008140F4">
        <w:rPr>
          <w:rFonts w:ascii="Helvetica" w:hAnsi="Helvetica"/>
          <w:snapToGrid w:val="0"/>
        </w:rPr>
        <w:t>Canvas</w:t>
      </w:r>
      <w:r w:rsidR="004245A8">
        <w:rPr>
          <w:rFonts w:ascii="Helvetica" w:hAnsi="Helvetica"/>
          <w:snapToGrid w:val="0"/>
        </w:rPr>
        <w:t xml:space="preserve"> will provide students with important announcements, </w:t>
      </w:r>
      <w:r w:rsidR="002F5387">
        <w:rPr>
          <w:rFonts w:ascii="Helvetica" w:hAnsi="Helvetica"/>
          <w:snapToGrid w:val="0"/>
        </w:rPr>
        <w:t>lecture not</w:t>
      </w:r>
      <w:r w:rsidR="004245A8">
        <w:rPr>
          <w:rFonts w:ascii="Helvetica" w:hAnsi="Helvetica"/>
          <w:snapToGrid w:val="0"/>
        </w:rPr>
        <w:t>es and quizzes</w:t>
      </w:r>
      <w:r w:rsidR="000E319B">
        <w:rPr>
          <w:rFonts w:ascii="Helvetica" w:hAnsi="Helvetica"/>
          <w:snapToGrid w:val="0"/>
        </w:rPr>
        <w:t xml:space="preserve">, </w:t>
      </w:r>
      <w:r w:rsidR="004245A8">
        <w:rPr>
          <w:rFonts w:ascii="Helvetica" w:hAnsi="Helvetica"/>
          <w:snapToGrid w:val="0"/>
        </w:rPr>
        <w:t>assignment information</w:t>
      </w:r>
      <w:r w:rsidR="002F5387">
        <w:rPr>
          <w:rFonts w:ascii="Helvetica" w:hAnsi="Helvetica"/>
          <w:snapToGrid w:val="0"/>
        </w:rPr>
        <w:t>,</w:t>
      </w:r>
      <w:r w:rsidR="0096792C">
        <w:rPr>
          <w:rFonts w:ascii="Helvetica" w:hAnsi="Helvetica"/>
          <w:snapToGrid w:val="0"/>
        </w:rPr>
        <w:t xml:space="preserve"> and </w:t>
      </w:r>
      <w:r w:rsidR="004B66CD">
        <w:rPr>
          <w:rFonts w:ascii="Helvetica" w:hAnsi="Helvetica"/>
          <w:snapToGrid w:val="0"/>
        </w:rPr>
        <w:t xml:space="preserve">other </w:t>
      </w:r>
      <w:r w:rsidR="00F2496D">
        <w:rPr>
          <w:rFonts w:ascii="Helvetica" w:hAnsi="Helvetica"/>
          <w:snapToGrid w:val="0"/>
        </w:rPr>
        <w:t xml:space="preserve">important </w:t>
      </w:r>
      <w:r w:rsidR="0096792C">
        <w:rPr>
          <w:rFonts w:ascii="Helvetica" w:hAnsi="Helvetica"/>
          <w:snapToGrid w:val="0"/>
        </w:rPr>
        <w:t xml:space="preserve">materials </w:t>
      </w:r>
      <w:r w:rsidR="00F2496D">
        <w:rPr>
          <w:rFonts w:ascii="Helvetica" w:hAnsi="Helvetica"/>
          <w:snapToGrid w:val="0"/>
        </w:rPr>
        <w:t>necessary for successful completion of this course</w:t>
      </w:r>
      <w:r w:rsidR="002F5387">
        <w:rPr>
          <w:rFonts w:ascii="Helvetica" w:hAnsi="Helvetica"/>
          <w:snapToGrid w:val="0"/>
        </w:rPr>
        <w:t>.</w:t>
      </w:r>
    </w:p>
    <w:p w14:paraId="45E8B9AE" w14:textId="77777777" w:rsidR="005A3F13" w:rsidRPr="009B6B30" w:rsidRDefault="005A3F13" w:rsidP="005A3F13">
      <w:pPr>
        <w:keepNext/>
        <w:outlineLvl w:val="3"/>
        <w:rPr>
          <w:rFonts w:ascii="Helvetica" w:hAnsi="Helvetica"/>
        </w:rPr>
      </w:pPr>
    </w:p>
    <w:p w14:paraId="1B525EA0" w14:textId="090A890D" w:rsidR="003675E1" w:rsidRDefault="003675E1" w:rsidP="003675E1">
      <w:pPr>
        <w:keepNext/>
        <w:outlineLvl w:val="3"/>
        <w:rPr>
          <w:rFonts w:ascii="Helvetica" w:eastAsia="Arial Unicode MS" w:hAnsi="Helvetica"/>
          <w:b/>
          <w:bCs/>
          <w:i/>
          <w:szCs w:val="20"/>
        </w:rPr>
      </w:pPr>
      <w:r>
        <w:rPr>
          <w:rFonts w:ascii="Helvetica" w:eastAsia="Arial Unicode MS" w:hAnsi="Helvetica"/>
          <w:b/>
          <w:bCs/>
          <w:i/>
          <w:szCs w:val="20"/>
        </w:rPr>
        <w:t>Technical Support</w:t>
      </w:r>
    </w:p>
    <w:p w14:paraId="74387443" w14:textId="5791C258" w:rsidR="003675E1" w:rsidRDefault="00AF3BA2" w:rsidP="003675E1">
      <w:pPr>
        <w:keepNext/>
        <w:outlineLvl w:val="3"/>
        <w:rPr>
          <w:rFonts w:ascii="Helvetica" w:eastAsia="Arial Unicode MS" w:hAnsi="Helvetica"/>
          <w:bCs/>
          <w:szCs w:val="20"/>
        </w:rPr>
      </w:pPr>
      <w:r>
        <w:rPr>
          <w:rFonts w:ascii="Helvetica" w:eastAsia="Arial Unicode MS" w:hAnsi="Helvetica"/>
          <w:bCs/>
          <w:szCs w:val="20"/>
        </w:rPr>
        <w:t xml:space="preserve">For any technical issues </w:t>
      </w:r>
      <w:r w:rsidR="006C7DD7">
        <w:rPr>
          <w:rFonts w:ascii="Helvetica" w:eastAsia="Arial Unicode MS" w:hAnsi="Helvetica"/>
          <w:bCs/>
          <w:szCs w:val="20"/>
        </w:rPr>
        <w:t xml:space="preserve">that </w:t>
      </w:r>
      <w:r>
        <w:rPr>
          <w:rFonts w:ascii="Helvetica" w:eastAsia="Arial Unicode MS" w:hAnsi="Helvetica"/>
          <w:bCs/>
          <w:szCs w:val="20"/>
        </w:rPr>
        <w:t xml:space="preserve">you may encounter during the duration of this class, contact </w:t>
      </w:r>
      <w:r w:rsidR="008B4EEF">
        <w:rPr>
          <w:rFonts w:ascii="Helvetica" w:eastAsia="Arial Unicode MS" w:hAnsi="Helvetica"/>
          <w:bCs/>
          <w:szCs w:val="20"/>
        </w:rPr>
        <w:t>the UNT Student Helpdesk at:</w:t>
      </w:r>
    </w:p>
    <w:p w14:paraId="3FD4B941" w14:textId="5ED3CD33" w:rsidR="008B4EEF" w:rsidRPr="005F607F" w:rsidRDefault="008B4EEF" w:rsidP="003675E1">
      <w:pPr>
        <w:keepNext/>
        <w:outlineLvl w:val="3"/>
        <w:rPr>
          <w:rFonts w:ascii="Helvetica" w:eastAsia="Arial Unicode MS" w:hAnsi="Helvetica"/>
          <w:bCs/>
          <w:sz w:val="12"/>
          <w:szCs w:val="12"/>
        </w:rPr>
      </w:pPr>
    </w:p>
    <w:p w14:paraId="7E740E84" w14:textId="1AFE339A" w:rsidR="008B4EEF" w:rsidRPr="00A32743" w:rsidRDefault="008B4EEF" w:rsidP="003675E1">
      <w:pPr>
        <w:keepNext/>
        <w:outlineLvl w:val="3"/>
        <w:rPr>
          <w:rFonts w:ascii="Helvetica" w:eastAsia="Arial Unicode MS" w:hAnsi="Helvetica"/>
          <w:bCs/>
          <w:szCs w:val="20"/>
          <w:u w:val="single"/>
        </w:rPr>
      </w:pPr>
      <w:r w:rsidRPr="00A32743">
        <w:rPr>
          <w:rFonts w:ascii="Helvetica" w:eastAsia="Arial Unicode MS" w:hAnsi="Helvetica"/>
          <w:bCs/>
          <w:szCs w:val="20"/>
          <w:u w:val="single"/>
        </w:rPr>
        <w:t>UIT Helpdesk</w:t>
      </w:r>
    </w:p>
    <w:p w14:paraId="250E668D" w14:textId="3582C323" w:rsidR="008B4EEF" w:rsidRDefault="00A32743" w:rsidP="003675E1">
      <w:pPr>
        <w:keepNext/>
        <w:outlineLvl w:val="3"/>
        <w:rPr>
          <w:rFonts w:ascii="Helvetica" w:eastAsia="Arial Unicode MS" w:hAnsi="Helvetica"/>
          <w:bCs/>
          <w:szCs w:val="20"/>
        </w:rPr>
      </w:pPr>
      <w:r>
        <w:rPr>
          <w:rFonts w:ascii="Helvetica" w:eastAsia="Arial Unicode MS" w:hAnsi="Helvetica"/>
          <w:bCs/>
          <w:szCs w:val="20"/>
        </w:rPr>
        <w:t xml:space="preserve">Location: </w:t>
      </w:r>
      <w:r w:rsidR="008B4EEF">
        <w:rPr>
          <w:rFonts w:ascii="Helvetica" w:eastAsia="Arial Unicode MS" w:hAnsi="Helvetica"/>
          <w:bCs/>
          <w:szCs w:val="20"/>
        </w:rPr>
        <w:t>Sage Hall, 130</w:t>
      </w:r>
    </w:p>
    <w:p w14:paraId="25FAD409" w14:textId="73EBD548" w:rsidR="008B4EEF" w:rsidRDefault="00A32743" w:rsidP="003675E1">
      <w:pPr>
        <w:keepNext/>
        <w:outlineLvl w:val="3"/>
        <w:rPr>
          <w:rFonts w:ascii="Helvetica" w:eastAsia="Arial Unicode MS" w:hAnsi="Helvetica"/>
          <w:bCs/>
          <w:szCs w:val="20"/>
        </w:rPr>
      </w:pPr>
      <w:r>
        <w:rPr>
          <w:rFonts w:ascii="Helvetica" w:eastAsia="Arial Unicode MS" w:hAnsi="Helvetica"/>
          <w:bCs/>
          <w:szCs w:val="20"/>
        </w:rPr>
        <w:t xml:space="preserve">Phone: </w:t>
      </w:r>
      <w:r w:rsidR="005F607F">
        <w:rPr>
          <w:rFonts w:ascii="Helvetica" w:eastAsia="Arial Unicode MS" w:hAnsi="Helvetica"/>
          <w:bCs/>
          <w:szCs w:val="20"/>
        </w:rPr>
        <w:t>940-565-2324</w:t>
      </w:r>
    </w:p>
    <w:p w14:paraId="5672A4D7" w14:textId="4270EDAA" w:rsidR="003675E1" w:rsidRPr="005F607F" w:rsidRDefault="00A32743" w:rsidP="00804A43">
      <w:pPr>
        <w:keepNext/>
        <w:outlineLvl w:val="3"/>
        <w:rPr>
          <w:rFonts w:ascii="Helvetica" w:eastAsia="Arial Unicode MS" w:hAnsi="Helvetica"/>
          <w:bCs/>
          <w:szCs w:val="20"/>
        </w:rPr>
      </w:pPr>
      <w:r>
        <w:rPr>
          <w:rFonts w:ascii="Helvetica" w:eastAsia="Arial Unicode MS" w:hAnsi="Helvetica"/>
          <w:bCs/>
          <w:szCs w:val="20"/>
        </w:rPr>
        <w:t xml:space="preserve">Email: </w:t>
      </w:r>
      <w:r w:rsidR="005F607F">
        <w:rPr>
          <w:rFonts w:ascii="Helvetica" w:eastAsia="Arial Unicode MS" w:hAnsi="Helvetica"/>
          <w:bCs/>
          <w:szCs w:val="20"/>
        </w:rPr>
        <w:t>helpdesk@unt.edu</w:t>
      </w:r>
    </w:p>
    <w:p w14:paraId="0E0CC79C" w14:textId="77777777" w:rsidR="003675E1" w:rsidRDefault="003675E1" w:rsidP="00804A43">
      <w:pPr>
        <w:keepNext/>
        <w:outlineLvl w:val="3"/>
        <w:rPr>
          <w:rFonts w:ascii="Helvetica" w:eastAsia="Arial Unicode MS" w:hAnsi="Helvetica"/>
          <w:b/>
          <w:bCs/>
          <w:i/>
          <w:szCs w:val="20"/>
        </w:rPr>
      </w:pPr>
    </w:p>
    <w:p w14:paraId="5449A9DC" w14:textId="1D0D26F3" w:rsidR="006C7DD7" w:rsidRDefault="006C7DD7" w:rsidP="006C7DD7">
      <w:pPr>
        <w:keepNext/>
        <w:outlineLvl w:val="3"/>
        <w:rPr>
          <w:rFonts w:ascii="Helvetica" w:eastAsia="Arial Unicode MS" w:hAnsi="Helvetica"/>
          <w:b/>
          <w:bCs/>
          <w:i/>
          <w:szCs w:val="20"/>
        </w:rPr>
      </w:pPr>
      <w:r>
        <w:rPr>
          <w:rFonts w:ascii="Helvetica" w:eastAsia="Arial Unicode MS" w:hAnsi="Helvetica"/>
          <w:b/>
          <w:bCs/>
          <w:i/>
          <w:szCs w:val="20"/>
        </w:rPr>
        <w:t>Technical Skill Requirements</w:t>
      </w:r>
    </w:p>
    <w:p w14:paraId="64FBF1A4" w14:textId="4DAF1537" w:rsidR="006C7DD7" w:rsidRPr="006C7DD7" w:rsidRDefault="00232662" w:rsidP="00804A43">
      <w:pPr>
        <w:keepNext/>
        <w:outlineLvl w:val="3"/>
        <w:rPr>
          <w:rFonts w:ascii="Helvetica" w:eastAsia="Arial Unicode MS" w:hAnsi="Helvetica"/>
          <w:bCs/>
          <w:szCs w:val="20"/>
        </w:rPr>
      </w:pPr>
      <w:r>
        <w:rPr>
          <w:rFonts w:ascii="Helvetica" w:eastAsia="Arial Unicode MS" w:hAnsi="Helvetica"/>
          <w:bCs/>
          <w:szCs w:val="20"/>
        </w:rPr>
        <w:t xml:space="preserve">Students will be required to understand how to </w:t>
      </w:r>
      <w:r w:rsidR="00613F07">
        <w:rPr>
          <w:rFonts w:ascii="Helvetica" w:eastAsia="Arial Unicode MS" w:hAnsi="Helvetica"/>
          <w:bCs/>
          <w:szCs w:val="20"/>
        </w:rPr>
        <w:t>download and upload</w:t>
      </w:r>
      <w:r>
        <w:rPr>
          <w:rFonts w:ascii="Helvetica" w:eastAsia="Arial Unicode MS" w:hAnsi="Helvetica"/>
          <w:bCs/>
          <w:szCs w:val="20"/>
        </w:rPr>
        <w:t xml:space="preserve"> file</w:t>
      </w:r>
      <w:r w:rsidR="00613F07">
        <w:rPr>
          <w:rFonts w:ascii="Helvetica" w:eastAsia="Arial Unicode MS" w:hAnsi="Helvetica"/>
          <w:bCs/>
          <w:szCs w:val="20"/>
        </w:rPr>
        <w:t>s</w:t>
      </w:r>
      <w:r w:rsidR="009E18DE" w:rsidRPr="009E18DE">
        <w:rPr>
          <w:rFonts w:ascii="Helvetica" w:eastAsia="Arial Unicode MS" w:hAnsi="Helvetica"/>
          <w:bCs/>
          <w:szCs w:val="20"/>
        </w:rPr>
        <w:t>, s</w:t>
      </w:r>
      <w:r>
        <w:rPr>
          <w:rFonts w:ascii="Helvetica" w:eastAsia="Arial Unicode MS" w:hAnsi="Helvetica"/>
          <w:bCs/>
          <w:szCs w:val="20"/>
        </w:rPr>
        <w:t>end and receive</w:t>
      </w:r>
      <w:r w:rsidR="009E18DE">
        <w:rPr>
          <w:rFonts w:ascii="Helvetica" w:eastAsia="Arial Unicode MS" w:hAnsi="Helvetica"/>
          <w:bCs/>
          <w:szCs w:val="20"/>
        </w:rPr>
        <w:t xml:space="preserve"> emails, and </w:t>
      </w:r>
      <w:r w:rsidR="00613F07">
        <w:rPr>
          <w:rFonts w:ascii="Helvetica" w:eastAsia="Arial Unicode MS" w:hAnsi="Helvetica"/>
          <w:bCs/>
          <w:szCs w:val="20"/>
        </w:rPr>
        <w:t xml:space="preserve">navigate the </w:t>
      </w:r>
      <w:r w:rsidR="009E18DE" w:rsidRPr="009E18DE">
        <w:rPr>
          <w:rFonts w:ascii="Helvetica" w:eastAsia="Arial Unicode MS" w:hAnsi="Helvetica"/>
          <w:bCs/>
          <w:szCs w:val="20"/>
        </w:rPr>
        <w:t>Canvas</w:t>
      </w:r>
      <w:r w:rsidR="009E18DE">
        <w:rPr>
          <w:rFonts w:ascii="Helvetica" w:eastAsia="Arial Unicode MS" w:hAnsi="Helvetica"/>
          <w:bCs/>
          <w:szCs w:val="20"/>
        </w:rPr>
        <w:t xml:space="preserve"> online learning platform</w:t>
      </w:r>
      <w:r w:rsidR="00613F07">
        <w:rPr>
          <w:rFonts w:ascii="Helvetica" w:eastAsia="Arial Unicode MS" w:hAnsi="Helvetica"/>
          <w:bCs/>
          <w:szCs w:val="20"/>
        </w:rPr>
        <w:t>.</w:t>
      </w:r>
    </w:p>
    <w:p w14:paraId="20DCDE52" w14:textId="35176130" w:rsidR="006C7DD7" w:rsidRDefault="006C7DD7" w:rsidP="00804A43">
      <w:pPr>
        <w:keepNext/>
        <w:outlineLvl w:val="3"/>
        <w:rPr>
          <w:rFonts w:ascii="Helvetica" w:eastAsia="Arial Unicode MS" w:hAnsi="Helvetica"/>
          <w:b/>
          <w:bCs/>
          <w:i/>
          <w:szCs w:val="20"/>
        </w:rPr>
      </w:pPr>
    </w:p>
    <w:p w14:paraId="5CF84414" w14:textId="25C860F8" w:rsidR="00EF1AD3" w:rsidRDefault="003A38D4" w:rsidP="00804A43">
      <w:pPr>
        <w:keepNext/>
        <w:outlineLvl w:val="3"/>
        <w:rPr>
          <w:rFonts w:ascii="Helvetica" w:eastAsia="Arial Unicode MS" w:hAnsi="Helvetica"/>
          <w:b/>
          <w:bCs/>
          <w:i/>
          <w:szCs w:val="20"/>
        </w:rPr>
      </w:pPr>
      <w:r w:rsidRPr="003A38D4">
        <w:rPr>
          <w:rFonts w:ascii="Helvetica" w:eastAsia="Arial Unicode MS" w:hAnsi="Helvetica"/>
          <w:b/>
          <w:bCs/>
          <w:i/>
          <w:szCs w:val="20"/>
        </w:rPr>
        <w:t>Communication, Interaction, and Netiquette Expectations</w:t>
      </w:r>
    </w:p>
    <w:p w14:paraId="57336BCE" w14:textId="6ECCCE71" w:rsidR="009D0B06" w:rsidRDefault="00C56923" w:rsidP="003736AB">
      <w:pPr>
        <w:rPr>
          <w:rFonts w:ascii="Helvetica" w:hAnsi="Helvetica"/>
          <w:szCs w:val="20"/>
        </w:rPr>
      </w:pPr>
      <w:r>
        <w:rPr>
          <w:rFonts w:ascii="Helvetica" w:eastAsia="Arial Unicode MS" w:hAnsi="Helvetica"/>
          <w:bCs/>
          <w:szCs w:val="20"/>
        </w:rPr>
        <w:t xml:space="preserve">Due to the importance of communication in an </w:t>
      </w:r>
      <w:r w:rsidR="00753B10" w:rsidRPr="00753B10">
        <w:rPr>
          <w:rFonts w:ascii="Helvetica" w:eastAsia="Arial Unicode MS" w:hAnsi="Helvetica"/>
          <w:bCs/>
          <w:szCs w:val="20"/>
        </w:rPr>
        <w:t>online environment, I will expect eac</w:t>
      </w:r>
      <w:r w:rsidR="006E5FA7">
        <w:rPr>
          <w:rFonts w:ascii="Helvetica" w:eastAsia="Arial Unicode MS" w:hAnsi="Helvetica"/>
          <w:bCs/>
          <w:szCs w:val="20"/>
        </w:rPr>
        <w:t xml:space="preserve">h of you to log in to the </w:t>
      </w:r>
      <w:r w:rsidR="005A1032">
        <w:rPr>
          <w:rFonts w:ascii="Helvetica" w:eastAsia="Arial Unicode MS" w:hAnsi="Helvetica"/>
          <w:bCs/>
          <w:szCs w:val="20"/>
        </w:rPr>
        <w:t>Canvas</w:t>
      </w:r>
      <w:r w:rsidR="006E5FA7">
        <w:rPr>
          <w:rFonts w:ascii="Helvetica" w:eastAsia="Arial Unicode MS" w:hAnsi="Helvetica"/>
          <w:bCs/>
          <w:szCs w:val="20"/>
        </w:rPr>
        <w:t xml:space="preserve"> course</w:t>
      </w:r>
      <w:r w:rsidR="005A1032">
        <w:rPr>
          <w:rFonts w:ascii="Helvetica" w:eastAsia="Arial Unicode MS" w:hAnsi="Helvetica"/>
          <w:bCs/>
          <w:szCs w:val="20"/>
        </w:rPr>
        <w:t xml:space="preserve"> site</w:t>
      </w:r>
      <w:r w:rsidR="00753B10" w:rsidRPr="00753B10">
        <w:rPr>
          <w:rFonts w:ascii="Helvetica" w:eastAsia="Arial Unicode MS" w:hAnsi="Helvetica"/>
          <w:bCs/>
          <w:szCs w:val="20"/>
        </w:rPr>
        <w:t xml:space="preserve"> at least 3 evenly </w:t>
      </w:r>
      <w:proofErr w:type="gramStart"/>
      <w:r w:rsidR="00753B10" w:rsidRPr="00753B10">
        <w:rPr>
          <w:rFonts w:ascii="Helvetica" w:eastAsia="Arial Unicode MS" w:hAnsi="Helvetica"/>
          <w:bCs/>
          <w:szCs w:val="20"/>
        </w:rPr>
        <w:t xml:space="preserve">spaced </w:t>
      </w:r>
      <w:r w:rsidR="005A1032">
        <w:rPr>
          <w:rFonts w:ascii="Helvetica" w:eastAsia="Arial Unicode MS" w:hAnsi="Helvetica"/>
          <w:bCs/>
          <w:szCs w:val="20"/>
        </w:rPr>
        <w:t>out</w:t>
      </w:r>
      <w:proofErr w:type="gramEnd"/>
      <w:r w:rsidR="005A1032">
        <w:rPr>
          <w:rFonts w:ascii="Helvetica" w:eastAsia="Arial Unicode MS" w:hAnsi="Helvetica"/>
          <w:bCs/>
          <w:szCs w:val="20"/>
        </w:rPr>
        <w:t xml:space="preserve"> times during the</w:t>
      </w:r>
      <w:r w:rsidR="00753B10" w:rsidRPr="00753B10">
        <w:rPr>
          <w:rFonts w:ascii="Helvetica" w:eastAsia="Arial Unicode MS" w:hAnsi="Helvetica"/>
          <w:bCs/>
          <w:szCs w:val="20"/>
        </w:rPr>
        <w:t xml:space="preserve"> week. </w:t>
      </w:r>
      <w:r w:rsidR="0051728F">
        <w:rPr>
          <w:rFonts w:ascii="Helvetica" w:eastAsia="Arial Unicode MS" w:hAnsi="Helvetica"/>
          <w:bCs/>
          <w:szCs w:val="20"/>
        </w:rPr>
        <w:t>C</w:t>
      </w:r>
      <w:r w:rsidR="00753B10" w:rsidRPr="00753B10">
        <w:rPr>
          <w:rFonts w:ascii="Helvetica" w:eastAsia="Arial Unicode MS" w:hAnsi="Helvetica"/>
          <w:bCs/>
          <w:szCs w:val="20"/>
        </w:rPr>
        <w:t>heck the Anno</w:t>
      </w:r>
      <w:r w:rsidR="006E5FA7">
        <w:rPr>
          <w:rFonts w:ascii="Helvetica" w:eastAsia="Arial Unicode MS" w:hAnsi="Helvetica"/>
          <w:bCs/>
          <w:szCs w:val="20"/>
        </w:rPr>
        <w:t xml:space="preserve">uncements area </w:t>
      </w:r>
      <w:r w:rsidR="00426681">
        <w:rPr>
          <w:rFonts w:ascii="Helvetica" w:eastAsia="Arial Unicode MS" w:hAnsi="Helvetica"/>
          <w:bCs/>
          <w:szCs w:val="20"/>
        </w:rPr>
        <w:t>first since</w:t>
      </w:r>
      <w:r w:rsidR="006E5FA7">
        <w:rPr>
          <w:rFonts w:ascii="Helvetica" w:eastAsia="Arial Unicode MS" w:hAnsi="Helvetica"/>
          <w:bCs/>
          <w:szCs w:val="20"/>
        </w:rPr>
        <w:t xml:space="preserve"> this</w:t>
      </w:r>
      <w:r w:rsidR="00753B10" w:rsidRPr="00753B10">
        <w:rPr>
          <w:rFonts w:ascii="Helvetica" w:eastAsia="Arial Unicode MS" w:hAnsi="Helvetica"/>
          <w:bCs/>
          <w:szCs w:val="20"/>
        </w:rPr>
        <w:t xml:space="preserve"> is where I will put </w:t>
      </w:r>
      <w:r w:rsidR="006E5FA7">
        <w:rPr>
          <w:rFonts w:ascii="Helvetica" w:eastAsia="Arial Unicode MS" w:hAnsi="Helvetica"/>
          <w:bCs/>
          <w:szCs w:val="20"/>
        </w:rPr>
        <w:t xml:space="preserve">the most </w:t>
      </w:r>
      <w:r w:rsidR="00753B10" w:rsidRPr="00753B10">
        <w:rPr>
          <w:rFonts w:ascii="Helvetica" w:eastAsia="Arial Unicode MS" w:hAnsi="Helvetica"/>
          <w:bCs/>
          <w:szCs w:val="20"/>
        </w:rPr>
        <w:t>important information. Communication online is</w:t>
      </w:r>
      <w:r w:rsidR="006E5FA7">
        <w:rPr>
          <w:rFonts w:ascii="Helvetica" w:eastAsia="Arial Unicode MS" w:hAnsi="Helvetica"/>
          <w:bCs/>
          <w:szCs w:val="20"/>
        </w:rPr>
        <w:t xml:space="preserve"> different than that of face-to-</w:t>
      </w:r>
      <w:r w:rsidR="00753B10" w:rsidRPr="00753B10">
        <w:rPr>
          <w:rFonts w:ascii="Helvetica" w:eastAsia="Arial Unicode MS" w:hAnsi="Helvetica"/>
          <w:bCs/>
          <w:szCs w:val="20"/>
        </w:rPr>
        <w:t>face classes. Try to use good "netiquette" when communicating with your classmates</w:t>
      </w:r>
      <w:r w:rsidR="00ED18A1">
        <w:rPr>
          <w:rFonts w:ascii="Helvetica" w:eastAsia="Arial Unicode MS" w:hAnsi="Helvetica"/>
          <w:bCs/>
          <w:szCs w:val="20"/>
        </w:rPr>
        <w:t>, TAs, and instructors</w:t>
      </w:r>
      <w:r w:rsidR="00753B10" w:rsidRPr="00753B10">
        <w:rPr>
          <w:rFonts w:ascii="Helvetica" w:eastAsia="Arial Unicode MS" w:hAnsi="Helvetica"/>
          <w:bCs/>
          <w:szCs w:val="20"/>
        </w:rPr>
        <w:t>. Remember</w:t>
      </w:r>
      <w:r w:rsidR="00ED18A1">
        <w:rPr>
          <w:rFonts w:ascii="Helvetica" w:eastAsia="Arial Unicode MS" w:hAnsi="Helvetica"/>
          <w:bCs/>
          <w:szCs w:val="20"/>
        </w:rPr>
        <w:t xml:space="preserve">, </w:t>
      </w:r>
      <w:r w:rsidR="002D2ECB">
        <w:rPr>
          <w:rFonts w:ascii="Helvetica" w:eastAsia="Arial Unicode MS" w:hAnsi="Helvetica"/>
          <w:bCs/>
          <w:szCs w:val="20"/>
        </w:rPr>
        <w:t xml:space="preserve">through online communication we </w:t>
      </w:r>
      <w:r w:rsidR="00753B10" w:rsidRPr="00753B10">
        <w:rPr>
          <w:rFonts w:ascii="Helvetica" w:eastAsia="Arial Unicode MS" w:hAnsi="Helvetica"/>
          <w:bCs/>
          <w:szCs w:val="20"/>
        </w:rPr>
        <w:t xml:space="preserve">can't see your facial expression, hear you giggling, or notice your gestures. </w:t>
      </w:r>
      <w:proofErr w:type="gramStart"/>
      <w:r w:rsidR="00753B10" w:rsidRPr="00753B10">
        <w:rPr>
          <w:rFonts w:ascii="Helvetica" w:eastAsia="Arial Unicode MS" w:hAnsi="Helvetica"/>
          <w:bCs/>
          <w:szCs w:val="20"/>
        </w:rPr>
        <w:t>All of</w:t>
      </w:r>
      <w:proofErr w:type="gramEnd"/>
      <w:r w:rsidR="00753B10" w:rsidRPr="00753B10">
        <w:rPr>
          <w:rFonts w:ascii="Helvetica" w:eastAsia="Arial Unicode MS" w:hAnsi="Helvetica"/>
          <w:bCs/>
          <w:szCs w:val="20"/>
        </w:rPr>
        <w:t xml:space="preserve"> th</w:t>
      </w:r>
      <w:r w:rsidR="007539E1">
        <w:rPr>
          <w:rFonts w:ascii="Helvetica" w:eastAsia="Arial Unicode MS" w:hAnsi="Helvetica"/>
          <w:bCs/>
          <w:szCs w:val="20"/>
        </w:rPr>
        <w:t>ese elements of non-verbal commu</w:t>
      </w:r>
      <w:r w:rsidR="00940956">
        <w:rPr>
          <w:rFonts w:ascii="Helvetica" w:eastAsia="Arial Unicode MS" w:hAnsi="Helvetica"/>
          <w:bCs/>
          <w:szCs w:val="20"/>
        </w:rPr>
        <w:t xml:space="preserve">nication occur daily through our </w:t>
      </w:r>
      <w:r w:rsidR="00ED18A1">
        <w:rPr>
          <w:rFonts w:ascii="Helvetica" w:eastAsia="Arial Unicode MS" w:hAnsi="Helvetica"/>
          <w:bCs/>
          <w:szCs w:val="20"/>
        </w:rPr>
        <w:t>face-to-</w:t>
      </w:r>
      <w:r w:rsidR="00753B10" w:rsidRPr="00753B10">
        <w:rPr>
          <w:rFonts w:ascii="Helvetica" w:eastAsia="Arial Unicode MS" w:hAnsi="Helvetica"/>
          <w:bCs/>
          <w:szCs w:val="20"/>
        </w:rPr>
        <w:t xml:space="preserve">face </w:t>
      </w:r>
      <w:r w:rsidR="007539E1">
        <w:rPr>
          <w:rFonts w:ascii="Helvetica" w:eastAsia="Arial Unicode MS" w:hAnsi="Helvetica"/>
          <w:bCs/>
          <w:szCs w:val="20"/>
        </w:rPr>
        <w:t>interactions</w:t>
      </w:r>
      <w:r w:rsidR="00940956">
        <w:rPr>
          <w:rFonts w:ascii="Helvetica" w:eastAsia="Arial Unicode MS" w:hAnsi="Helvetica"/>
          <w:bCs/>
          <w:szCs w:val="20"/>
        </w:rPr>
        <w:t>, yet we rarely notice it until it is taken away.</w:t>
      </w:r>
      <w:r w:rsidR="00753B10" w:rsidRPr="00753B10">
        <w:rPr>
          <w:rFonts w:ascii="Helvetica" w:eastAsia="Arial Unicode MS" w:hAnsi="Helvetica"/>
          <w:bCs/>
          <w:szCs w:val="20"/>
        </w:rPr>
        <w:t xml:space="preserve"> </w:t>
      </w:r>
      <w:r w:rsidR="0051728F">
        <w:rPr>
          <w:rFonts w:ascii="Helvetica" w:eastAsia="Arial Unicode MS" w:hAnsi="Helvetica"/>
          <w:bCs/>
          <w:szCs w:val="20"/>
        </w:rPr>
        <w:t xml:space="preserve">Please </w:t>
      </w:r>
      <w:r w:rsidR="00753B10" w:rsidRPr="00753B10">
        <w:rPr>
          <w:rFonts w:ascii="Helvetica" w:eastAsia="Arial Unicode MS" w:hAnsi="Helvetica"/>
          <w:bCs/>
          <w:szCs w:val="20"/>
        </w:rPr>
        <w:t>keep this in mind when you are commenting on others</w:t>
      </w:r>
      <w:r w:rsidR="00A578B0">
        <w:rPr>
          <w:rFonts w:ascii="Helvetica" w:eastAsia="Arial Unicode MS" w:hAnsi="Helvetica"/>
          <w:bCs/>
          <w:szCs w:val="20"/>
        </w:rPr>
        <w:t>’</w:t>
      </w:r>
      <w:r w:rsidR="00753B10" w:rsidRPr="00753B10">
        <w:rPr>
          <w:rFonts w:ascii="Helvetica" w:eastAsia="Arial Unicode MS" w:hAnsi="Helvetica"/>
          <w:bCs/>
          <w:szCs w:val="20"/>
        </w:rPr>
        <w:t xml:space="preserve"> ideas</w:t>
      </w:r>
      <w:r w:rsidR="00A578B0">
        <w:rPr>
          <w:rFonts w:ascii="Helvetica" w:eastAsia="Arial Unicode MS" w:hAnsi="Helvetica"/>
          <w:bCs/>
          <w:szCs w:val="20"/>
        </w:rPr>
        <w:t>/posts</w:t>
      </w:r>
      <w:r w:rsidR="00753B10" w:rsidRPr="00753B10">
        <w:rPr>
          <w:rFonts w:ascii="Helvetica" w:eastAsia="Arial Unicode MS" w:hAnsi="Helvetica"/>
          <w:bCs/>
          <w:szCs w:val="20"/>
        </w:rPr>
        <w:t>, giving constructive criticis</w:t>
      </w:r>
      <w:r w:rsidR="00B5301C">
        <w:rPr>
          <w:rFonts w:ascii="Helvetica" w:eastAsia="Arial Unicode MS" w:hAnsi="Helvetica"/>
          <w:bCs/>
          <w:szCs w:val="20"/>
        </w:rPr>
        <w:t xml:space="preserve">m on a writing project, or </w:t>
      </w:r>
      <w:r w:rsidR="00753B10" w:rsidRPr="00753B10">
        <w:rPr>
          <w:rFonts w:ascii="Helvetica" w:eastAsia="Arial Unicode MS" w:hAnsi="Helvetica"/>
          <w:bCs/>
          <w:szCs w:val="20"/>
        </w:rPr>
        <w:t xml:space="preserve">interacting with </w:t>
      </w:r>
      <w:r w:rsidR="00753B10" w:rsidRPr="00753B10">
        <w:rPr>
          <w:rFonts w:ascii="Helvetica" w:eastAsia="Arial Unicode MS" w:hAnsi="Helvetica"/>
          <w:bCs/>
          <w:szCs w:val="20"/>
        </w:rPr>
        <w:lastRenderedPageBreak/>
        <w:t xml:space="preserve">the class in general. </w:t>
      </w:r>
      <w:r w:rsidR="009D0B06">
        <w:rPr>
          <w:rFonts w:ascii="Helvetica" w:eastAsia="Arial Unicode MS" w:hAnsi="Helvetica"/>
          <w:bCs/>
          <w:szCs w:val="20"/>
        </w:rPr>
        <w:t xml:space="preserve">In addition, </w:t>
      </w:r>
      <w:r w:rsidR="009D0B06">
        <w:rPr>
          <w:rFonts w:ascii="Helvetica" w:hAnsi="Helvetica"/>
          <w:szCs w:val="20"/>
        </w:rPr>
        <w:t>s</w:t>
      </w:r>
      <w:r w:rsidR="009D0B06" w:rsidRPr="00292491">
        <w:rPr>
          <w:rFonts w:ascii="Helvetica" w:hAnsi="Helvetica"/>
          <w:szCs w:val="20"/>
        </w:rPr>
        <w:t>tudents</w:t>
      </w:r>
      <w:r w:rsidR="009D0B06">
        <w:rPr>
          <w:rFonts w:ascii="Helvetica" w:hAnsi="Helvetica"/>
          <w:szCs w:val="20"/>
        </w:rPr>
        <w:t xml:space="preserve"> </w:t>
      </w:r>
      <w:r w:rsidR="009D0B06" w:rsidRPr="00292491">
        <w:rPr>
          <w:rFonts w:ascii="Helvetica" w:hAnsi="Helvetica"/>
          <w:szCs w:val="20"/>
        </w:rPr>
        <w:t>are expected to carefully and thoughtfully write professi</w:t>
      </w:r>
      <w:r w:rsidR="00940254">
        <w:rPr>
          <w:rFonts w:ascii="Helvetica" w:hAnsi="Helvetica"/>
          <w:szCs w:val="20"/>
        </w:rPr>
        <w:t>onal emails. For example, make it a point to</w:t>
      </w:r>
      <w:r w:rsidR="009D0B06" w:rsidRPr="00292491">
        <w:rPr>
          <w:rFonts w:ascii="Helvetica" w:hAnsi="Helvetica"/>
          <w:szCs w:val="20"/>
        </w:rPr>
        <w:t xml:space="preserve"> use a</w:t>
      </w:r>
      <w:r w:rsidR="009D0B06">
        <w:rPr>
          <w:rFonts w:ascii="Helvetica" w:hAnsi="Helvetica"/>
          <w:szCs w:val="20"/>
        </w:rPr>
        <w:t xml:space="preserve"> </w:t>
      </w:r>
      <w:r w:rsidR="009D0B06" w:rsidRPr="00292491">
        <w:rPr>
          <w:rFonts w:ascii="Helvetica" w:hAnsi="Helvetica"/>
          <w:szCs w:val="20"/>
        </w:rPr>
        <w:t>meaningful</w:t>
      </w:r>
      <w:r w:rsidR="009D0B06">
        <w:rPr>
          <w:rFonts w:ascii="Helvetica" w:hAnsi="Helvetica"/>
          <w:szCs w:val="20"/>
        </w:rPr>
        <w:t xml:space="preserve"> and specific</w:t>
      </w:r>
      <w:r w:rsidR="009D0B06" w:rsidRPr="00292491">
        <w:rPr>
          <w:rFonts w:ascii="Helvetica" w:hAnsi="Helvetica"/>
          <w:szCs w:val="20"/>
        </w:rPr>
        <w:t xml:space="preserve"> subject </w:t>
      </w:r>
      <w:r w:rsidR="00A00026">
        <w:rPr>
          <w:rFonts w:ascii="Helvetica" w:hAnsi="Helvetica"/>
          <w:szCs w:val="20"/>
        </w:rPr>
        <w:t xml:space="preserve">line (e.g., KINE </w:t>
      </w:r>
      <w:r w:rsidR="00794E0B">
        <w:rPr>
          <w:rFonts w:ascii="Helvetica" w:hAnsi="Helvetica"/>
          <w:szCs w:val="20"/>
        </w:rPr>
        <w:t>3</w:t>
      </w:r>
      <w:r w:rsidR="00A00026">
        <w:rPr>
          <w:rFonts w:ascii="Helvetica" w:hAnsi="Helvetica"/>
          <w:szCs w:val="20"/>
        </w:rPr>
        <w:t>030</w:t>
      </w:r>
      <w:r w:rsidR="009D0B06" w:rsidRPr="00292491">
        <w:rPr>
          <w:rFonts w:ascii="Helvetica" w:hAnsi="Helvetica"/>
          <w:szCs w:val="20"/>
        </w:rPr>
        <w:t xml:space="preserve">: </w:t>
      </w:r>
      <w:r w:rsidR="00A00026">
        <w:rPr>
          <w:rFonts w:ascii="Helvetica" w:hAnsi="Helvetica"/>
          <w:szCs w:val="20"/>
        </w:rPr>
        <w:t>L</w:t>
      </w:r>
      <w:r w:rsidR="00EE0018">
        <w:rPr>
          <w:rFonts w:ascii="Helvetica" w:hAnsi="Helvetica"/>
          <w:szCs w:val="20"/>
        </w:rPr>
        <w:t>M1</w:t>
      </w:r>
      <w:r w:rsidR="00A00026">
        <w:rPr>
          <w:rFonts w:ascii="Helvetica" w:hAnsi="Helvetica"/>
          <w:szCs w:val="20"/>
        </w:rPr>
        <w:t xml:space="preserve"> Quiz</w:t>
      </w:r>
      <w:r w:rsidR="009D0B06" w:rsidRPr="00292491">
        <w:rPr>
          <w:rFonts w:ascii="Helvetica" w:hAnsi="Helvetica"/>
          <w:szCs w:val="20"/>
        </w:rPr>
        <w:t>), a greeting (e.g., Hello Dr.</w:t>
      </w:r>
      <w:r w:rsidR="009D0B06">
        <w:rPr>
          <w:rFonts w:ascii="Helvetica" w:hAnsi="Helvetica"/>
          <w:szCs w:val="20"/>
        </w:rPr>
        <w:t xml:space="preserve"> Olson</w:t>
      </w:r>
      <w:r w:rsidR="009D0B06" w:rsidRPr="00292491">
        <w:rPr>
          <w:rFonts w:ascii="Helvetica" w:hAnsi="Helvetica"/>
          <w:szCs w:val="20"/>
        </w:rPr>
        <w:t>), and a signature with your name at the end</w:t>
      </w:r>
      <w:r w:rsidR="009D0B06">
        <w:rPr>
          <w:rFonts w:ascii="Helvetica" w:hAnsi="Helvetica"/>
          <w:szCs w:val="20"/>
        </w:rPr>
        <w:t xml:space="preserve"> (e.g., </w:t>
      </w:r>
      <w:proofErr w:type="gramStart"/>
      <w:r w:rsidR="009D0B06">
        <w:rPr>
          <w:rFonts w:ascii="Helvetica" w:hAnsi="Helvetica"/>
          <w:szCs w:val="20"/>
        </w:rPr>
        <w:t>Best</w:t>
      </w:r>
      <w:proofErr w:type="gramEnd"/>
      <w:r w:rsidR="009D0B06">
        <w:rPr>
          <w:rFonts w:ascii="Helvetica" w:hAnsi="Helvetica"/>
          <w:szCs w:val="20"/>
        </w:rPr>
        <w:t xml:space="preserve"> regards, John Doe)</w:t>
      </w:r>
      <w:r w:rsidR="009D0B06" w:rsidRPr="00292491">
        <w:rPr>
          <w:rFonts w:ascii="Helvetica" w:hAnsi="Helvetica"/>
          <w:szCs w:val="20"/>
        </w:rPr>
        <w:t xml:space="preserve">. </w:t>
      </w:r>
      <w:r w:rsidR="00126B8B" w:rsidRPr="00126B8B">
        <w:rPr>
          <w:rFonts w:ascii="Helvetica" w:hAnsi="Helvetica"/>
          <w:szCs w:val="20"/>
        </w:rPr>
        <w:t>Writing professional emails is an important skill for all students so proofread before sending and avoid using abbreviations and all lower/upper case lettering.</w:t>
      </w:r>
    </w:p>
    <w:p w14:paraId="2DF2F016" w14:textId="77777777" w:rsidR="00426681" w:rsidRDefault="00426681" w:rsidP="003736AB">
      <w:pPr>
        <w:rPr>
          <w:rFonts w:ascii="Helvetica" w:hAnsi="Helvetica"/>
          <w:szCs w:val="20"/>
        </w:rPr>
      </w:pPr>
    </w:p>
    <w:p w14:paraId="52E71007" w14:textId="34C09F8C" w:rsidR="00426681" w:rsidRPr="00426681" w:rsidRDefault="00426681" w:rsidP="003736AB">
      <w:pPr>
        <w:rPr>
          <w:rFonts w:ascii="Helvetica" w:hAnsi="Helvetica"/>
          <w:szCs w:val="20"/>
        </w:rPr>
      </w:pPr>
      <w:r w:rsidRPr="00C50484">
        <w:rPr>
          <w:rFonts w:ascii="Helvetica" w:hAnsi="Helvetica"/>
        </w:rPr>
        <w:t xml:space="preserve">If you need to speak with me and have a conflict with </w:t>
      </w:r>
      <w:r>
        <w:rPr>
          <w:rFonts w:ascii="Helvetica" w:hAnsi="Helvetica"/>
        </w:rPr>
        <w:t xml:space="preserve">a </w:t>
      </w:r>
      <w:proofErr w:type="gramStart"/>
      <w:r>
        <w:rPr>
          <w:rFonts w:ascii="Helvetica" w:hAnsi="Helvetica"/>
        </w:rPr>
        <w:t>scheduled appointment/office hours</w:t>
      </w:r>
      <w:proofErr w:type="gramEnd"/>
      <w:r w:rsidRPr="00C50484">
        <w:rPr>
          <w:rFonts w:ascii="Helvetica" w:hAnsi="Helvetica"/>
        </w:rPr>
        <w:t>, I will be happy to make a</w:t>
      </w:r>
      <w:r>
        <w:rPr>
          <w:rFonts w:ascii="Helvetica" w:hAnsi="Helvetica"/>
        </w:rPr>
        <w:t xml:space="preserve"> separate</w:t>
      </w:r>
      <w:r w:rsidRPr="00C50484">
        <w:rPr>
          <w:rFonts w:ascii="Helvetica" w:hAnsi="Helvetica"/>
        </w:rPr>
        <w:t xml:space="preserve"> appointment at a time that is convenient for us both</w:t>
      </w:r>
      <w:r>
        <w:rPr>
          <w:rFonts w:ascii="Helvetica" w:hAnsi="Helvetica"/>
        </w:rPr>
        <w:t>.</w:t>
      </w:r>
      <w:r>
        <w:rPr>
          <w:rFonts w:ascii="Helvetica" w:hAnsi="Helvetica"/>
          <w:szCs w:val="20"/>
        </w:rPr>
        <w:t xml:space="preserve"> Be punctual when we have </w:t>
      </w:r>
      <w:proofErr w:type="gramStart"/>
      <w:r>
        <w:rPr>
          <w:rFonts w:ascii="Helvetica" w:hAnsi="Helvetica"/>
          <w:szCs w:val="20"/>
        </w:rPr>
        <w:t>a scheduled</w:t>
      </w:r>
      <w:proofErr w:type="gramEnd"/>
      <w:r>
        <w:rPr>
          <w:rFonts w:ascii="Helvetica" w:hAnsi="Helvetica"/>
          <w:szCs w:val="20"/>
        </w:rPr>
        <w:t xml:space="preserve"> appointment/office </w:t>
      </w:r>
      <w:proofErr w:type="gramStart"/>
      <w:r>
        <w:rPr>
          <w:rFonts w:ascii="Helvetica" w:hAnsi="Helvetica"/>
          <w:szCs w:val="20"/>
        </w:rPr>
        <w:t>hours</w:t>
      </w:r>
      <w:proofErr w:type="gramEnd"/>
      <w:r>
        <w:rPr>
          <w:rFonts w:ascii="Helvetica" w:hAnsi="Helvetica"/>
          <w:szCs w:val="20"/>
        </w:rPr>
        <w:t>. For example, showing up 20 minutes after a scheduled appointment/office hours may result in my door being closed, the remote session being deactivated, and cancellation of the meeting. Additionally, come to scheduled appointments/office hours focused and ready to talk about your ideas, questions, and</w:t>
      </w:r>
      <w:r w:rsidR="00126B8B">
        <w:rPr>
          <w:rFonts w:ascii="Helvetica" w:hAnsi="Helvetica"/>
          <w:szCs w:val="20"/>
        </w:rPr>
        <w:t>/or</w:t>
      </w:r>
      <w:r>
        <w:rPr>
          <w:rFonts w:ascii="Helvetica" w:hAnsi="Helvetica"/>
          <w:szCs w:val="20"/>
        </w:rPr>
        <w:t xml:space="preserve"> concerns. </w:t>
      </w:r>
    </w:p>
    <w:p w14:paraId="387A67BF" w14:textId="77777777" w:rsidR="009D0B06" w:rsidRDefault="009D0B06" w:rsidP="00753B10">
      <w:pPr>
        <w:keepNext/>
        <w:outlineLvl w:val="3"/>
        <w:rPr>
          <w:rFonts w:ascii="Helvetica" w:eastAsia="Arial Unicode MS" w:hAnsi="Helvetica"/>
          <w:bCs/>
          <w:szCs w:val="20"/>
        </w:rPr>
      </w:pPr>
    </w:p>
    <w:p w14:paraId="6A908B84" w14:textId="6ABB8F6E" w:rsidR="00753B10" w:rsidRPr="00753B10" w:rsidRDefault="00753B10" w:rsidP="00753B10">
      <w:pPr>
        <w:keepNext/>
        <w:outlineLvl w:val="3"/>
        <w:rPr>
          <w:rFonts w:ascii="Helvetica" w:eastAsia="Arial Unicode MS" w:hAnsi="Helvetica"/>
          <w:bCs/>
          <w:szCs w:val="20"/>
        </w:rPr>
      </w:pPr>
      <w:r w:rsidRPr="00753B10">
        <w:rPr>
          <w:rFonts w:ascii="Helvetica" w:eastAsia="Arial Unicode MS" w:hAnsi="Helvetica"/>
          <w:bCs/>
          <w:szCs w:val="20"/>
        </w:rPr>
        <w:t>I expe</w:t>
      </w:r>
      <w:r w:rsidR="00B5301C">
        <w:rPr>
          <w:rFonts w:ascii="Helvetica" w:eastAsia="Arial Unicode MS" w:hAnsi="Helvetica"/>
          <w:bCs/>
          <w:szCs w:val="20"/>
        </w:rPr>
        <w:t xml:space="preserve">ct that everyone will treat </w:t>
      </w:r>
      <w:r w:rsidRPr="00753B10">
        <w:rPr>
          <w:rFonts w:ascii="Helvetica" w:eastAsia="Arial Unicode MS" w:hAnsi="Helvetica"/>
          <w:bCs/>
          <w:szCs w:val="20"/>
        </w:rPr>
        <w:t>others in this class with the same respect that they would wish to be treated</w:t>
      </w:r>
      <w:r w:rsidR="00A93BC3">
        <w:rPr>
          <w:rFonts w:ascii="Helvetica" w:eastAsia="Arial Unicode MS" w:hAnsi="Helvetica"/>
          <w:bCs/>
          <w:szCs w:val="20"/>
        </w:rPr>
        <w:t xml:space="preserve"> with</w:t>
      </w:r>
      <w:r w:rsidRPr="00753B10">
        <w:rPr>
          <w:rFonts w:ascii="Helvetica" w:eastAsia="Arial Unicode MS" w:hAnsi="Helvetica"/>
          <w:bCs/>
          <w:szCs w:val="20"/>
        </w:rPr>
        <w:t xml:space="preserve">! </w:t>
      </w:r>
      <w:r w:rsidR="00A93BC3">
        <w:rPr>
          <w:rFonts w:ascii="Helvetica" w:eastAsia="Arial Unicode MS" w:hAnsi="Helvetica"/>
          <w:bCs/>
          <w:szCs w:val="20"/>
        </w:rPr>
        <w:t>Fortunately, I do</w:t>
      </w:r>
      <w:r w:rsidRPr="00753B10">
        <w:rPr>
          <w:rFonts w:ascii="Helvetica" w:eastAsia="Arial Unicode MS" w:hAnsi="Helvetica"/>
          <w:bCs/>
          <w:szCs w:val="20"/>
        </w:rPr>
        <w:t xml:space="preserve"> have confidence </w:t>
      </w:r>
      <w:r w:rsidR="0036564C">
        <w:rPr>
          <w:rFonts w:ascii="Helvetica" w:eastAsia="Arial Unicode MS" w:hAnsi="Helvetica"/>
          <w:bCs/>
          <w:szCs w:val="20"/>
        </w:rPr>
        <w:t>that</w:t>
      </w:r>
      <w:r w:rsidRPr="00753B10">
        <w:rPr>
          <w:rFonts w:ascii="Helvetica" w:eastAsia="Arial Unicode MS" w:hAnsi="Helvetica"/>
          <w:bCs/>
          <w:szCs w:val="20"/>
        </w:rPr>
        <w:t xml:space="preserve"> this will happen</w:t>
      </w:r>
      <w:r w:rsidR="0036564C">
        <w:rPr>
          <w:rFonts w:ascii="Helvetica" w:eastAsia="Arial Unicode MS" w:hAnsi="Helvetica"/>
          <w:bCs/>
          <w:szCs w:val="20"/>
        </w:rPr>
        <w:t xml:space="preserve"> from the start</w:t>
      </w:r>
      <w:r w:rsidRPr="00753B10">
        <w:rPr>
          <w:rFonts w:ascii="Helvetica" w:eastAsia="Arial Unicode MS" w:hAnsi="Helvetica"/>
          <w:bCs/>
          <w:szCs w:val="20"/>
        </w:rPr>
        <w:t xml:space="preserve">. I have taught many classes, and I am usually the most surprised by how supportive of each other students can be. Realize that although you may never meet many of your classmates, you can still create lasting friendships in the online environment. You may also want to think about the fact that just because individuals take an online course, it doesn't mean that they are necessarily at a distance from each other. During your introductions, take a minute to let others know what town and state you live in. You may find that you </w:t>
      </w:r>
      <w:proofErr w:type="gramStart"/>
      <w:r w:rsidRPr="00753B10">
        <w:rPr>
          <w:rFonts w:ascii="Helvetica" w:eastAsia="Arial Unicode MS" w:hAnsi="Helvetica"/>
          <w:bCs/>
          <w:szCs w:val="20"/>
        </w:rPr>
        <w:t>actually have</w:t>
      </w:r>
      <w:proofErr w:type="gramEnd"/>
      <w:r w:rsidRPr="00753B10">
        <w:rPr>
          <w:rFonts w:ascii="Helvetica" w:eastAsia="Arial Unicode MS" w:hAnsi="Helvetica"/>
          <w:bCs/>
          <w:szCs w:val="20"/>
        </w:rPr>
        <w:t xml:space="preserve"> a classmate that you can meet at the local coffee shop and continue a conversation with.</w:t>
      </w:r>
    </w:p>
    <w:p w14:paraId="46452A02" w14:textId="77777777" w:rsidR="00753B10" w:rsidRPr="00753B10" w:rsidRDefault="00753B10" w:rsidP="00753B10">
      <w:pPr>
        <w:keepNext/>
        <w:outlineLvl w:val="3"/>
        <w:rPr>
          <w:rFonts w:ascii="Helvetica" w:eastAsia="Arial Unicode MS" w:hAnsi="Helvetica"/>
          <w:bCs/>
          <w:szCs w:val="20"/>
        </w:rPr>
      </w:pPr>
    </w:p>
    <w:p w14:paraId="66696D82" w14:textId="41C76383" w:rsidR="00753B10" w:rsidRPr="00753B10" w:rsidRDefault="00753B10" w:rsidP="00753B10">
      <w:pPr>
        <w:keepNext/>
        <w:outlineLvl w:val="3"/>
        <w:rPr>
          <w:rFonts w:ascii="Helvetica" w:eastAsia="Arial Unicode MS" w:hAnsi="Helvetica"/>
          <w:b/>
          <w:bCs/>
          <w:szCs w:val="20"/>
          <w:u w:val="single"/>
        </w:rPr>
      </w:pPr>
      <w:r w:rsidRPr="00753B10">
        <w:rPr>
          <w:rFonts w:ascii="Helvetica" w:eastAsia="Arial Unicode MS" w:hAnsi="Helvetica"/>
          <w:bCs/>
          <w:szCs w:val="20"/>
        </w:rPr>
        <w:t xml:space="preserve">To learn more about online etiquette, visit the </w:t>
      </w:r>
      <w:hyperlink r:id="rId8" w:history="1">
        <w:r w:rsidR="00A13DEB" w:rsidRPr="00A13DEB">
          <w:rPr>
            <w:rStyle w:val="Hyperlink"/>
            <w:rFonts w:ascii="Helvetica" w:eastAsia="Arial Unicode MS" w:hAnsi="Helvetica"/>
            <w:bCs/>
            <w:szCs w:val="20"/>
          </w:rPr>
          <w:t>Core Rules of Netiquette website</w:t>
        </w:r>
      </w:hyperlink>
      <w:r w:rsidR="00A13DEB">
        <w:rPr>
          <w:rFonts w:ascii="Helvetica" w:eastAsia="Arial Unicode MS" w:hAnsi="Helvetica"/>
          <w:bCs/>
          <w:szCs w:val="20"/>
        </w:rPr>
        <w:t>.</w:t>
      </w:r>
    </w:p>
    <w:p w14:paraId="759B0BCF" w14:textId="77777777" w:rsidR="00753B10" w:rsidRDefault="00753B10" w:rsidP="00753B10">
      <w:pPr>
        <w:keepNext/>
        <w:outlineLvl w:val="3"/>
        <w:rPr>
          <w:rFonts w:ascii="Helvetica" w:eastAsia="Arial Unicode MS" w:hAnsi="Helvetica"/>
          <w:b/>
          <w:bCs/>
          <w:szCs w:val="20"/>
          <w:u w:val="single"/>
        </w:rPr>
      </w:pPr>
    </w:p>
    <w:p w14:paraId="06311AA7" w14:textId="77777777" w:rsidR="00A32743" w:rsidRDefault="00A32743" w:rsidP="00A32743">
      <w:pPr>
        <w:keepNext/>
        <w:suppressAutoHyphens/>
        <w:outlineLvl w:val="3"/>
        <w:rPr>
          <w:rFonts w:ascii="Helvetica" w:eastAsia="Arial Unicode MS" w:hAnsi="Helvetica"/>
          <w:b/>
          <w:bCs/>
          <w:i/>
          <w:iCs/>
          <w:szCs w:val="20"/>
        </w:rPr>
      </w:pPr>
      <w:r w:rsidRPr="00DE658E">
        <w:rPr>
          <w:rFonts w:ascii="Helvetica" w:eastAsia="Arial Unicode MS" w:hAnsi="Helvetica"/>
          <w:b/>
          <w:bCs/>
          <w:i/>
          <w:iCs/>
          <w:szCs w:val="20"/>
        </w:rPr>
        <w:t>Rules of Engagement</w:t>
      </w:r>
    </w:p>
    <w:p w14:paraId="24D83A4F" w14:textId="77777777" w:rsidR="00A32743" w:rsidRDefault="00A32743" w:rsidP="00A32743">
      <w:pPr>
        <w:keepNext/>
        <w:suppressAutoHyphens/>
        <w:outlineLvl w:val="3"/>
        <w:rPr>
          <w:rFonts w:ascii="Helvetica" w:eastAsia="Arial Unicode MS" w:hAnsi="Helvetica"/>
          <w:szCs w:val="20"/>
        </w:rPr>
      </w:pPr>
      <w:r w:rsidRPr="0036394B">
        <w:rPr>
          <w:rFonts w:ascii="Helvetica" w:eastAsia="Arial Unicode MS" w:hAnsi="Helvetica"/>
          <w:szCs w:val="20"/>
        </w:rPr>
        <w:t>Rules of engagement refer to the way students are expected to interact with each other and with their instructors. Here are some general guidelines:</w:t>
      </w:r>
    </w:p>
    <w:p w14:paraId="1641A0AC" w14:textId="77777777" w:rsidR="00A32743" w:rsidRPr="0036394B" w:rsidRDefault="00A32743" w:rsidP="00A32743">
      <w:pPr>
        <w:keepNext/>
        <w:suppressAutoHyphens/>
        <w:outlineLvl w:val="3"/>
        <w:rPr>
          <w:rFonts w:ascii="Helvetica" w:eastAsia="Arial Unicode MS" w:hAnsi="Helvetica"/>
          <w:sz w:val="12"/>
          <w:szCs w:val="12"/>
          <w:u w:val="single"/>
        </w:rPr>
      </w:pPr>
    </w:p>
    <w:p w14:paraId="6EBDB442" w14:textId="77777777" w:rsidR="00A32743" w:rsidRDefault="00A32743" w:rsidP="00A32743">
      <w:pPr>
        <w:keepNext/>
        <w:numPr>
          <w:ilvl w:val="0"/>
          <w:numId w:val="48"/>
        </w:numPr>
        <w:suppressAutoHyphens/>
        <w:outlineLvl w:val="3"/>
        <w:rPr>
          <w:rFonts w:ascii="Helvetica" w:eastAsia="Arial Unicode MS" w:hAnsi="Helvetica"/>
          <w:szCs w:val="20"/>
        </w:rPr>
      </w:pPr>
      <w:r w:rsidRPr="0036394B">
        <w:rPr>
          <w:rFonts w:ascii="Helvetica" w:eastAsia="Arial Unicode MS" w:hAnsi="Helvetica"/>
          <w:szCs w:val="20"/>
        </w:rPr>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7EB936A4" w14:textId="77777777" w:rsidR="00A32743" w:rsidRPr="0036394B" w:rsidRDefault="00A32743" w:rsidP="00A32743">
      <w:pPr>
        <w:keepNext/>
        <w:suppressAutoHyphens/>
        <w:ind w:left="360"/>
        <w:outlineLvl w:val="3"/>
        <w:rPr>
          <w:rFonts w:ascii="Helvetica" w:eastAsia="Arial Unicode MS" w:hAnsi="Helvetica"/>
          <w:sz w:val="12"/>
          <w:szCs w:val="12"/>
        </w:rPr>
      </w:pPr>
    </w:p>
    <w:p w14:paraId="22723CB9" w14:textId="77777777" w:rsidR="00A32743" w:rsidRDefault="00A32743" w:rsidP="00A32743">
      <w:pPr>
        <w:keepNext/>
        <w:numPr>
          <w:ilvl w:val="0"/>
          <w:numId w:val="48"/>
        </w:numPr>
        <w:suppressAutoHyphens/>
        <w:outlineLvl w:val="3"/>
        <w:rPr>
          <w:rFonts w:ascii="Helvetica" w:eastAsia="Arial Unicode MS" w:hAnsi="Helvetica"/>
          <w:szCs w:val="20"/>
        </w:rPr>
      </w:pPr>
      <w:r w:rsidRPr="0036394B">
        <w:rPr>
          <w:rFonts w:ascii="Helvetica" w:eastAsia="Arial Unicode MS" w:hAnsi="Helvetica"/>
          <w:szCs w:val="20"/>
        </w:rPr>
        <w:t>Treat your instructor and classmates with respect in any communication online or face-to-face, even when their opinion differs from your own.</w:t>
      </w:r>
    </w:p>
    <w:p w14:paraId="13904486" w14:textId="77777777" w:rsidR="00A32743" w:rsidRPr="00BE44E9" w:rsidRDefault="00A32743" w:rsidP="00A32743">
      <w:pPr>
        <w:pStyle w:val="ListParagraph"/>
        <w:rPr>
          <w:rFonts w:ascii="Helvetica" w:eastAsia="Arial Unicode MS" w:hAnsi="Helvetica"/>
          <w:sz w:val="12"/>
          <w:szCs w:val="12"/>
        </w:rPr>
      </w:pPr>
    </w:p>
    <w:p w14:paraId="20A18ED1" w14:textId="77777777" w:rsidR="00A32743" w:rsidRDefault="00A32743" w:rsidP="00A32743">
      <w:pPr>
        <w:keepNext/>
        <w:numPr>
          <w:ilvl w:val="0"/>
          <w:numId w:val="48"/>
        </w:numPr>
        <w:suppressAutoHyphens/>
        <w:outlineLvl w:val="3"/>
        <w:rPr>
          <w:rFonts w:ascii="Helvetica" w:eastAsia="Arial Unicode MS" w:hAnsi="Helvetica"/>
          <w:szCs w:val="20"/>
        </w:rPr>
      </w:pPr>
      <w:r w:rsidRPr="0036394B">
        <w:rPr>
          <w:rFonts w:ascii="Helvetica" w:eastAsia="Arial Unicode MS" w:hAnsi="Helvetica"/>
          <w:szCs w:val="20"/>
        </w:rPr>
        <w:lastRenderedPageBreak/>
        <w:t>Ask for and use the correct name and pronouns for your instructor and classmates.</w:t>
      </w:r>
    </w:p>
    <w:p w14:paraId="70F09C00" w14:textId="77777777" w:rsidR="00A32743" w:rsidRPr="00BE44E9" w:rsidRDefault="00A32743" w:rsidP="00A32743">
      <w:pPr>
        <w:keepNext/>
        <w:suppressAutoHyphens/>
        <w:outlineLvl w:val="3"/>
        <w:rPr>
          <w:rFonts w:ascii="Helvetica" w:eastAsia="Arial Unicode MS" w:hAnsi="Helvetica"/>
          <w:sz w:val="12"/>
          <w:szCs w:val="12"/>
        </w:rPr>
      </w:pPr>
    </w:p>
    <w:p w14:paraId="599D8F0E" w14:textId="77777777" w:rsidR="00A32743" w:rsidRDefault="00A32743" w:rsidP="00A32743">
      <w:pPr>
        <w:keepNext/>
        <w:numPr>
          <w:ilvl w:val="0"/>
          <w:numId w:val="48"/>
        </w:numPr>
        <w:suppressAutoHyphens/>
        <w:outlineLvl w:val="3"/>
        <w:rPr>
          <w:rFonts w:ascii="Helvetica" w:eastAsia="Arial Unicode MS" w:hAnsi="Helvetica"/>
          <w:szCs w:val="20"/>
        </w:rPr>
      </w:pPr>
      <w:r w:rsidRPr="0036394B">
        <w:rPr>
          <w:rFonts w:ascii="Helvetica" w:eastAsia="Arial Unicode MS" w:hAnsi="Helvetica"/>
          <w:szCs w:val="20"/>
        </w:rPr>
        <w:t xml:space="preserve">Speak from personal experiences. Use “I” statements to share thoughts and feelings. Try not to speak on behalf of groups or other individual’s experiences. </w:t>
      </w:r>
    </w:p>
    <w:p w14:paraId="0C85EB06" w14:textId="77777777" w:rsidR="00A32743" w:rsidRPr="00BE44E9" w:rsidRDefault="00A32743" w:rsidP="00A32743">
      <w:pPr>
        <w:keepNext/>
        <w:suppressAutoHyphens/>
        <w:outlineLvl w:val="3"/>
        <w:rPr>
          <w:rFonts w:ascii="Helvetica" w:eastAsia="Arial Unicode MS" w:hAnsi="Helvetica"/>
          <w:sz w:val="12"/>
          <w:szCs w:val="12"/>
        </w:rPr>
      </w:pPr>
    </w:p>
    <w:p w14:paraId="0895FDFB" w14:textId="77777777" w:rsidR="00A32743" w:rsidRDefault="00A32743" w:rsidP="00A32743">
      <w:pPr>
        <w:keepNext/>
        <w:numPr>
          <w:ilvl w:val="0"/>
          <w:numId w:val="48"/>
        </w:numPr>
        <w:suppressAutoHyphens/>
        <w:outlineLvl w:val="3"/>
        <w:rPr>
          <w:rFonts w:ascii="Helvetica" w:eastAsia="Arial Unicode MS" w:hAnsi="Helvetica"/>
          <w:szCs w:val="20"/>
        </w:rPr>
      </w:pPr>
      <w:r w:rsidRPr="0036394B">
        <w:rPr>
          <w:rFonts w:ascii="Helvetica" w:eastAsia="Arial Unicode MS" w:hAnsi="Helvetica"/>
          <w:szCs w:val="20"/>
        </w:rPr>
        <w:t xml:space="preserve">Use your critical thinking skills to challenge other people’s ideas, instead of attacking individuals. </w:t>
      </w:r>
    </w:p>
    <w:p w14:paraId="7D3D2D84" w14:textId="77777777" w:rsidR="00A32743" w:rsidRPr="00BE44E9" w:rsidRDefault="00A32743" w:rsidP="00A32743">
      <w:pPr>
        <w:keepNext/>
        <w:suppressAutoHyphens/>
        <w:outlineLvl w:val="3"/>
        <w:rPr>
          <w:rFonts w:ascii="Helvetica" w:eastAsia="Arial Unicode MS" w:hAnsi="Helvetica"/>
          <w:sz w:val="12"/>
          <w:szCs w:val="12"/>
        </w:rPr>
      </w:pPr>
    </w:p>
    <w:p w14:paraId="2F082F05" w14:textId="77777777" w:rsidR="00A32743" w:rsidRDefault="00A32743" w:rsidP="00A32743">
      <w:pPr>
        <w:keepNext/>
        <w:numPr>
          <w:ilvl w:val="0"/>
          <w:numId w:val="48"/>
        </w:numPr>
        <w:suppressAutoHyphens/>
        <w:outlineLvl w:val="3"/>
        <w:rPr>
          <w:rFonts w:ascii="Helvetica" w:eastAsia="Arial Unicode MS" w:hAnsi="Helvetica"/>
          <w:szCs w:val="20"/>
        </w:rPr>
      </w:pPr>
      <w:r w:rsidRPr="0036394B">
        <w:rPr>
          <w:rFonts w:ascii="Helvetica" w:eastAsia="Arial Unicode MS" w:hAnsi="Helvetica"/>
          <w:szCs w:val="20"/>
        </w:rPr>
        <w:t>Avoid using all caps while communicating digitally. This may be interpreted as “YELLING!”</w:t>
      </w:r>
    </w:p>
    <w:p w14:paraId="68009547" w14:textId="77777777" w:rsidR="00A32743" w:rsidRPr="00AC5344" w:rsidRDefault="00A32743" w:rsidP="00A32743">
      <w:pPr>
        <w:rPr>
          <w:rFonts w:ascii="Helvetica" w:eastAsia="Arial Unicode MS" w:hAnsi="Helvetica"/>
          <w:sz w:val="12"/>
          <w:szCs w:val="12"/>
        </w:rPr>
      </w:pPr>
    </w:p>
    <w:p w14:paraId="796BA30D" w14:textId="77777777" w:rsidR="00A32743" w:rsidRDefault="00A32743" w:rsidP="00A32743">
      <w:pPr>
        <w:keepNext/>
        <w:numPr>
          <w:ilvl w:val="0"/>
          <w:numId w:val="48"/>
        </w:numPr>
        <w:suppressAutoHyphens/>
        <w:outlineLvl w:val="3"/>
        <w:rPr>
          <w:rFonts w:ascii="Helvetica" w:eastAsia="Arial Unicode MS" w:hAnsi="Helvetica"/>
          <w:szCs w:val="20"/>
        </w:rPr>
      </w:pPr>
      <w:r w:rsidRPr="0036394B">
        <w:rPr>
          <w:rFonts w:ascii="Helvetica" w:eastAsia="Arial Unicode MS" w:hAnsi="Helvetica"/>
          <w:szCs w:val="20"/>
        </w:rPr>
        <w:t>Be cautious when using humor or sarcasm in emails or discussion posts as tone can be difficult to interpret digitally.</w:t>
      </w:r>
    </w:p>
    <w:p w14:paraId="315B16E5" w14:textId="77777777" w:rsidR="00A32743" w:rsidRPr="0036394B" w:rsidRDefault="00A32743" w:rsidP="00A32743">
      <w:pPr>
        <w:keepNext/>
        <w:suppressAutoHyphens/>
        <w:outlineLvl w:val="3"/>
        <w:rPr>
          <w:rFonts w:ascii="Helvetica" w:eastAsia="Arial Unicode MS" w:hAnsi="Helvetica"/>
          <w:sz w:val="12"/>
          <w:szCs w:val="12"/>
        </w:rPr>
      </w:pPr>
    </w:p>
    <w:p w14:paraId="0E8A1BB2" w14:textId="77777777" w:rsidR="00A32743" w:rsidRDefault="00A32743" w:rsidP="00A32743">
      <w:pPr>
        <w:keepNext/>
        <w:numPr>
          <w:ilvl w:val="0"/>
          <w:numId w:val="48"/>
        </w:numPr>
        <w:suppressAutoHyphens/>
        <w:outlineLvl w:val="3"/>
        <w:rPr>
          <w:rFonts w:ascii="Helvetica" w:eastAsia="Arial Unicode MS" w:hAnsi="Helvetica"/>
          <w:szCs w:val="20"/>
        </w:rPr>
      </w:pPr>
      <w:r w:rsidRPr="0036394B">
        <w:rPr>
          <w:rFonts w:ascii="Helvetica" w:eastAsia="Arial Unicode MS" w:hAnsi="Helvetica"/>
          <w:szCs w:val="20"/>
        </w:rPr>
        <w:t>Avoid using “text-talk” unless explicitly permitted by your instructor.</w:t>
      </w:r>
    </w:p>
    <w:p w14:paraId="63554099" w14:textId="77777777" w:rsidR="00A32743" w:rsidRPr="0036394B" w:rsidRDefault="00A32743" w:rsidP="00A32743">
      <w:pPr>
        <w:keepNext/>
        <w:suppressAutoHyphens/>
        <w:outlineLvl w:val="3"/>
        <w:rPr>
          <w:rFonts w:ascii="Helvetica" w:eastAsia="Arial Unicode MS" w:hAnsi="Helvetica"/>
          <w:sz w:val="12"/>
          <w:szCs w:val="12"/>
        </w:rPr>
      </w:pPr>
    </w:p>
    <w:p w14:paraId="589C0B9E" w14:textId="77777777" w:rsidR="00A32743" w:rsidRDefault="00A32743" w:rsidP="00A32743">
      <w:pPr>
        <w:keepNext/>
        <w:numPr>
          <w:ilvl w:val="0"/>
          <w:numId w:val="48"/>
        </w:numPr>
        <w:suppressAutoHyphens/>
        <w:outlineLvl w:val="3"/>
        <w:rPr>
          <w:rFonts w:ascii="Helvetica" w:eastAsia="Arial Unicode MS" w:hAnsi="Helvetica"/>
          <w:szCs w:val="20"/>
        </w:rPr>
      </w:pPr>
      <w:r w:rsidRPr="0036394B">
        <w:rPr>
          <w:rFonts w:ascii="Helvetica" w:eastAsia="Arial Unicode MS" w:hAnsi="Helvetica"/>
          <w:szCs w:val="20"/>
        </w:rPr>
        <w:t>Proofread and fact-check your sources.</w:t>
      </w:r>
    </w:p>
    <w:p w14:paraId="757684A9" w14:textId="77777777" w:rsidR="00A32743" w:rsidRPr="0036394B" w:rsidRDefault="00A32743" w:rsidP="00A32743">
      <w:pPr>
        <w:keepNext/>
        <w:suppressAutoHyphens/>
        <w:outlineLvl w:val="3"/>
        <w:rPr>
          <w:rFonts w:ascii="Helvetica" w:eastAsia="Arial Unicode MS" w:hAnsi="Helvetica"/>
          <w:sz w:val="12"/>
          <w:szCs w:val="12"/>
        </w:rPr>
      </w:pPr>
    </w:p>
    <w:p w14:paraId="5ECC468C" w14:textId="77777777" w:rsidR="00A32743" w:rsidRDefault="00A32743" w:rsidP="00A32743">
      <w:pPr>
        <w:keepNext/>
        <w:numPr>
          <w:ilvl w:val="0"/>
          <w:numId w:val="48"/>
        </w:numPr>
        <w:suppressAutoHyphens/>
        <w:outlineLvl w:val="3"/>
        <w:rPr>
          <w:rFonts w:ascii="Helvetica" w:eastAsia="Arial Unicode MS" w:hAnsi="Helvetica"/>
          <w:szCs w:val="20"/>
        </w:rPr>
      </w:pPr>
      <w:r w:rsidRPr="0036394B">
        <w:rPr>
          <w:rFonts w:ascii="Helvetica" w:eastAsia="Arial Unicode MS" w:hAnsi="Helvetica"/>
          <w:szCs w:val="20"/>
        </w:rPr>
        <w:t>Keep in mind that online posts can be permanent, so think first before you type.</w:t>
      </w:r>
    </w:p>
    <w:p w14:paraId="5DBB4C23" w14:textId="77777777" w:rsidR="00A32743" w:rsidRPr="0036394B" w:rsidRDefault="00A32743" w:rsidP="00A32743">
      <w:pPr>
        <w:keepNext/>
        <w:outlineLvl w:val="3"/>
        <w:rPr>
          <w:rFonts w:ascii="Helvetica" w:eastAsia="Arial Unicode MS" w:hAnsi="Helvetica"/>
          <w:sz w:val="12"/>
          <w:szCs w:val="12"/>
        </w:rPr>
      </w:pPr>
    </w:p>
    <w:p w14:paraId="7564CE67" w14:textId="09642C95" w:rsidR="00A32743" w:rsidRPr="0036394B" w:rsidRDefault="00A32743" w:rsidP="00A32743">
      <w:pPr>
        <w:keepNext/>
        <w:outlineLvl w:val="3"/>
        <w:rPr>
          <w:rFonts w:ascii="Helvetica" w:eastAsia="Arial Unicode MS" w:hAnsi="Helvetica"/>
          <w:b/>
          <w:bCs/>
          <w:szCs w:val="20"/>
        </w:rPr>
      </w:pPr>
      <w:r w:rsidRPr="0036394B">
        <w:rPr>
          <w:rFonts w:ascii="Helvetica" w:eastAsia="Arial Unicode MS" w:hAnsi="Helvetica"/>
          <w:szCs w:val="20"/>
        </w:rPr>
        <w:t xml:space="preserve">See these </w:t>
      </w:r>
      <w:hyperlink r:id="rId9" w:history="1">
        <w:r w:rsidRPr="0036394B">
          <w:rPr>
            <w:rStyle w:val="Hyperlink"/>
            <w:rFonts w:ascii="Helvetica" w:eastAsia="Arial Unicode MS" w:hAnsi="Helvetica"/>
            <w:szCs w:val="20"/>
          </w:rPr>
          <w:t>Engagement Guidelines</w:t>
        </w:r>
      </w:hyperlink>
      <w:r w:rsidRPr="0036394B">
        <w:rPr>
          <w:rFonts w:ascii="Helvetica" w:eastAsia="Arial Unicode MS" w:hAnsi="Helvetica"/>
          <w:szCs w:val="20"/>
        </w:rPr>
        <w:t xml:space="preserve"> for more information.</w:t>
      </w:r>
    </w:p>
    <w:p w14:paraId="57662F4A" w14:textId="77777777" w:rsidR="00A32743" w:rsidRPr="00753B10" w:rsidRDefault="00A32743" w:rsidP="00753B10">
      <w:pPr>
        <w:keepNext/>
        <w:outlineLvl w:val="3"/>
        <w:rPr>
          <w:rFonts w:ascii="Helvetica" w:eastAsia="Arial Unicode MS" w:hAnsi="Helvetica"/>
          <w:b/>
          <w:bCs/>
          <w:szCs w:val="20"/>
          <w:u w:val="single"/>
        </w:rPr>
      </w:pPr>
    </w:p>
    <w:p w14:paraId="38B0A834" w14:textId="4AFB2F96" w:rsidR="00334527" w:rsidRPr="00D5046F" w:rsidRDefault="00334527" w:rsidP="00334527">
      <w:pPr>
        <w:rPr>
          <w:rFonts w:ascii="Helvetica" w:hAnsi="Helvetica"/>
          <w:b/>
          <w:i/>
        </w:rPr>
      </w:pPr>
      <w:r w:rsidRPr="00B96B90">
        <w:rPr>
          <w:rFonts w:ascii="Helvetica" w:hAnsi="Helvetica"/>
          <w:b/>
          <w:i/>
        </w:rPr>
        <w:t>American</w:t>
      </w:r>
      <w:r w:rsidR="00F55D21">
        <w:rPr>
          <w:rFonts w:ascii="Helvetica" w:hAnsi="Helvetica"/>
          <w:b/>
          <w:i/>
        </w:rPr>
        <w:t>s</w:t>
      </w:r>
      <w:r w:rsidRPr="00B96B90">
        <w:rPr>
          <w:rFonts w:ascii="Helvetica" w:hAnsi="Helvetica"/>
          <w:b/>
          <w:i/>
        </w:rPr>
        <w:t xml:space="preserve"> with Disabilities Compliance (Policy </w:t>
      </w:r>
      <w:r w:rsidR="00BA7628">
        <w:rPr>
          <w:rFonts w:ascii="Helvetica" w:hAnsi="Helvetica"/>
          <w:b/>
          <w:i/>
        </w:rPr>
        <w:t>04.015</w:t>
      </w:r>
      <w:r w:rsidRPr="00B96B90">
        <w:rPr>
          <w:rFonts w:ascii="Helvetica" w:hAnsi="Helvetica"/>
          <w:b/>
          <w:i/>
        </w:rPr>
        <w:t>)</w:t>
      </w:r>
    </w:p>
    <w:p w14:paraId="4CE15130" w14:textId="77777777" w:rsidR="00126B8B" w:rsidRPr="00A32743" w:rsidRDefault="00126B8B" w:rsidP="00126B8B">
      <w:pPr>
        <w:keepNext/>
        <w:suppressAutoHyphens/>
        <w:outlineLvl w:val="3"/>
        <w:rPr>
          <w:rFonts w:ascii="Helvetica" w:hAnsi="Helvetica"/>
        </w:rPr>
      </w:pPr>
      <w:r w:rsidRPr="00A32743">
        <w:rPr>
          <w:rFonts w:ascii="Helvetica" w:hAnsi="Helvetica"/>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w:t>
      </w:r>
      <w:proofErr w:type="gramStart"/>
      <w:r w:rsidRPr="00A32743">
        <w:rPr>
          <w:rFonts w:ascii="Helvetica" w:hAnsi="Helvetica"/>
        </w:rPr>
        <w:t>accommodations</w:t>
      </w:r>
      <w:proofErr w:type="gramEnd"/>
      <w:r w:rsidRPr="00A32743">
        <w:rPr>
          <w:rFonts w:ascii="Helvetica" w:hAnsi="Helvetica"/>
        </w:rPr>
        <w:t xml:space="preserve">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0" w:history="1">
        <w:r w:rsidRPr="00A32743">
          <w:rPr>
            <w:rStyle w:val="Hyperlink"/>
            <w:rFonts w:ascii="Helvetica" w:hAnsi="Helvetica"/>
          </w:rPr>
          <w:t>Office of Disability Access</w:t>
        </w:r>
      </w:hyperlink>
      <w:r w:rsidRPr="00A32743">
        <w:rPr>
          <w:rFonts w:ascii="Helvetica" w:hAnsi="Helvetica"/>
        </w:rPr>
        <w:t xml:space="preserve"> website (</w:t>
      </w:r>
      <w:hyperlink r:id="rId11" w:history="1">
        <w:r>
          <w:rPr>
            <w:rStyle w:val="Hyperlink"/>
            <w:rFonts w:ascii="Helvetica" w:hAnsi="Helvetica"/>
          </w:rPr>
          <w:t>https://studentaffairs.unt.edu/office-disability-access/</w:t>
        </w:r>
      </w:hyperlink>
      <w:r w:rsidRPr="00A32743">
        <w:rPr>
          <w:rFonts w:ascii="Helvetica" w:hAnsi="Helvetica"/>
        </w:rPr>
        <w:t>). You may also contact ODA by phone at 940</w:t>
      </w:r>
      <w:r>
        <w:rPr>
          <w:rFonts w:ascii="Helvetica" w:hAnsi="Helvetica"/>
        </w:rPr>
        <w:t>-</w:t>
      </w:r>
      <w:r w:rsidRPr="00A32743">
        <w:rPr>
          <w:rFonts w:ascii="Helvetica" w:hAnsi="Helvetica"/>
        </w:rPr>
        <w:t>565-4323.</w:t>
      </w:r>
    </w:p>
    <w:p w14:paraId="45AF8BBC" w14:textId="77777777" w:rsidR="00ED24BC" w:rsidRDefault="00ED24BC" w:rsidP="00ED24BC">
      <w:pPr>
        <w:rPr>
          <w:rFonts w:ascii="Helvetica" w:hAnsi="Helvetica"/>
          <w:b/>
          <w:i/>
          <w:szCs w:val="20"/>
        </w:rPr>
      </w:pPr>
    </w:p>
    <w:p w14:paraId="17AEBB7D" w14:textId="77777777" w:rsidR="00A32743" w:rsidRPr="00340B59" w:rsidRDefault="00A32743" w:rsidP="00A32743">
      <w:pPr>
        <w:suppressAutoHyphens/>
        <w:rPr>
          <w:rFonts w:ascii="Helvetica" w:hAnsi="Helvetica"/>
          <w:b/>
          <w:i/>
          <w:szCs w:val="20"/>
        </w:rPr>
      </w:pPr>
      <w:r w:rsidRPr="00340B59">
        <w:rPr>
          <w:rFonts w:ascii="Helvetica" w:hAnsi="Helvetica"/>
          <w:b/>
          <w:i/>
          <w:szCs w:val="20"/>
        </w:rPr>
        <w:t>Prohibition of Discrimination, Harassment, and Retaliation (Policy 16.004)</w:t>
      </w:r>
    </w:p>
    <w:p w14:paraId="255B6A53" w14:textId="089AD880" w:rsidR="00A32743" w:rsidRPr="004A6EF1" w:rsidRDefault="00A32743" w:rsidP="00A32743">
      <w:pPr>
        <w:suppressAutoHyphens/>
        <w:rPr>
          <w:rFonts w:ascii="Helvetica" w:hAnsi="Helvetica"/>
          <w:bCs/>
          <w:iCs/>
          <w:szCs w:val="20"/>
        </w:rPr>
      </w:pPr>
      <w:r w:rsidRPr="004A6EF1">
        <w:rPr>
          <w:rFonts w:ascii="Helvetica" w:hAnsi="Helvetica"/>
          <w:bCs/>
          <w:iCs/>
          <w:szCs w:val="20"/>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w:t>
      </w:r>
      <w:proofErr w:type="gramStart"/>
      <w:r w:rsidRPr="004A6EF1">
        <w:rPr>
          <w:rFonts w:ascii="Helvetica" w:hAnsi="Helvetica"/>
          <w:bCs/>
          <w:iCs/>
          <w:szCs w:val="20"/>
        </w:rPr>
        <w:t>investigates</w:t>
      </w:r>
      <w:proofErr w:type="gramEnd"/>
      <w:r w:rsidRPr="004A6EF1">
        <w:rPr>
          <w:rFonts w:ascii="Helvetica" w:hAnsi="Helvetica"/>
          <w:bCs/>
          <w:iCs/>
          <w:szCs w:val="20"/>
        </w:rPr>
        <w:t xml:space="preserve"> and takes remedial action when appropriate.</w:t>
      </w:r>
      <w:r>
        <w:rPr>
          <w:rFonts w:ascii="Helvetica" w:hAnsi="Helvetica"/>
          <w:bCs/>
          <w:iCs/>
          <w:szCs w:val="20"/>
        </w:rPr>
        <w:t xml:space="preserve"> This policy can be reviewed online at </w:t>
      </w:r>
      <w:hyperlink r:id="rId12" w:history="1">
        <w:r w:rsidRPr="00D7623E">
          <w:rPr>
            <w:rStyle w:val="Hyperlink"/>
            <w:rFonts w:ascii="Helvetica" w:hAnsi="Helvetica"/>
            <w:bCs/>
            <w:iCs/>
            <w:szCs w:val="20"/>
          </w:rPr>
          <w:t>https://policy.unt.edu/policy/16-004</w:t>
        </w:r>
      </w:hyperlink>
      <w:r>
        <w:rPr>
          <w:rFonts w:ascii="Helvetica" w:hAnsi="Helvetica"/>
          <w:bCs/>
          <w:iCs/>
          <w:szCs w:val="20"/>
        </w:rPr>
        <w:t>.</w:t>
      </w:r>
    </w:p>
    <w:p w14:paraId="2A7A8044" w14:textId="77777777" w:rsidR="00A32743" w:rsidRDefault="00A32743" w:rsidP="00ED24BC">
      <w:pPr>
        <w:rPr>
          <w:rFonts w:ascii="Helvetica" w:hAnsi="Helvetica"/>
          <w:b/>
          <w:i/>
          <w:szCs w:val="20"/>
        </w:rPr>
      </w:pPr>
    </w:p>
    <w:p w14:paraId="112EE1B8" w14:textId="57C438FD" w:rsidR="00ED24BC" w:rsidRPr="00B96B90" w:rsidRDefault="00ED24BC" w:rsidP="00ED24BC">
      <w:pPr>
        <w:rPr>
          <w:rFonts w:ascii="Helvetica" w:hAnsi="Helvetica"/>
          <w:b/>
          <w:i/>
          <w:szCs w:val="20"/>
        </w:rPr>
      </w:pPr>
      <w:r w:rsidRPr="00B96B90">
        <w:rPr>
          <w:rFonts w:ascii="Helvetica" w:hAnsi="Helvetica"/>
          <w:b/>
          <w:i/>
          <w:szCs w:val="20"/>
        </w:rPr>
        <w:t>Ethical Standards</w:t>
      </w:r>
      <w:r>
        <w:rPr>
          <w:rFonts w:ascii="Helvetica" w:hAnsi="Helvetica"/>
          <w:b/>
          <w:i/>
          <w:szCs w:val="20"/>
        </w:rPr>
        <w:t xml:space="preserve"> and Academic Dishonesty (Policy </w:t>
      </w:r>
      <w:r w:rsidR="002F2893">
        <w:rPr>
          <w:rFonts w:ascii="Helvetica" w:hAnsi="Helvetica"/>
          <w:b/>
          <w:i/>
          <w:szCs w:val="20"/>
        </w:rPr>
        <w:t>06.003</w:t>
      </w:r>
      <w:r>
        <w:rPr>
          <w:rFonts w:ascii="Helvetica" w:hAnsi="Helvetica"/>
          <w:b/>
          <w:i/>
          <w:szCs w:val="20"/>
        </w:rPr>
        <w:t>)</w:t>
      </w:r>
    </w:p>
    <w:p w14:paraId="6192B05C" w14:textId="77777777" w:rsidR="00A32743" w:rsidRDefault="00A32743" w:rsidP="00A32743">
      <w:pPr>
        <w:suppressAutoHyphens/>
        <w:rPr>
          <w:rFonts w:ascii="Helvetica" w:hAnsi="Helvetica"/>
        </w:rPr>
      </w:pPr>
      <w:r w:rsidRPr="00753B10">
        <w:rPr>
          <w:rFonts w:ascii="Helvetica" w:eastAsia="Arial Unicode MS" w:hAnsi="Helvetica"/>
          <w:bCs/>
          <w:szCs w:val="20"/>
        </w:rPr>
        <w:t>Students are expected to conduct themselves in a manner consistent with the University's status as an institution of higher education. In the class setting, students shall follow their instructors’ directions and observe all academic standards and requirements published in course syllabi and other course materials. A student is responsible for responding to an academic dishonesty report issued by an instructor or other University authority. If a student fails to respond after proper attempt</w:t>
      </w:r>
      <w:r>
        <w:rPr>
          <w:rFonts w:ascii="Helvetica" w:eastAsia="Arial Unicode MS" w:hAnsi="Helvetica"/>
          <w:bCs/>
          <w:szCs w:val="20"/>
        </w:rPr>
        <w:t>s</w:t>
      </w:r>
      <w:r w:rsidRPr="00753B10">
        <w:rPr>
          <w:rFonts w:ascii="Helvetica" w:eastAsia="Arial Unicode MS" w:hAnsi="Helvetica"/>
          <w:bCs/>
          <w:szCs w:val="20"/>
        </w:rPr>
        <w:t xml:space="preserve"> at notification, the University may take appropriate academic actions in the absence of the student.</w:t>
      </w:r>
      <w:r>
        <w:rPr>
          <w:rFonts w:ascii="Helvetica" w:hAnsi="Helvetica"/>
        </w:rPr>
        <w:t xml:space="preserve"> </w:t>
      </w:r>
    </w:p>
    <w:p w14:paraId="5384A697" w14:textId="77777777" w:rsidR="00A32743" w:rsidRDefault="00A32743" w:rsidP="00A32743">
      <w:pPr>
        <w:suppressAutoHyphens/>
        <w:rPr>
          <w:rFonts w:ascii="Helvetica" w:hAnsi="Helvetica"/>
        </w:rPr>
      </w:pPr>
    </w:p>
    <w:p w14:paraId="22F7E1A6" w14:textId="6C87F3BE" w:rsidR="00A32743" w:rsidRPr="00AD4A8F" w:rsidRDefault="00A32743" w:rsidP="00A32743">
      <w:pPr>
        <w:suppressAutoHyphens/>
        <w:rPr>
          <w:rFonts w:ascii="Helvetica" w:hAnsi="Helvetica"/>
        </w:rPr>
      </w:pPr>
      <w:r>
        <w:rPr>
          <w:rFonts w:ascii="Helvetica" w:hAnsi="Helvetica"/>
        </w:rPr>
        <w:t>UNT</w:t>
      </w:r>
      <w:r w:rsidRPr="000D0023">
        <w:rPr>
          <w:rFonts w:ascii="Helvetica" w:hAnsi="Helvetica"/>
        </w:rPr>
        <w:t xml:space="preserve"> policy will be followed in cases of academic dishonesty (e.g., cheating, plagiarizing, </w:t>
      </w:r>
      <w:r>
        <w:rPr>
          <w:rFonts w:ascii="Helvetica" w:hAnsi="Helvetica"/>
        </w:rPr>
        <w:t xml:space="preserve">copying, </w:t>
      </w:r>
      <w:r w:rsidRPr="000D0023">
        <w:rPr>
          <w:rFonts w:ascii="Helvetica" w:hAnsi="Helvetica"/>
        </w:rPr>
        <w:t>etc.).</w:t>
      </w:r>
      <w:r w:rsidRPr="00334DF9">
        <w:t xml:space="preserve"> </w:t>
      </w:r>
      <w:r w:rsidRPr="00334DF9">
        <w:rPr>
          <w:rFonts w:ascii="Helvetica" w:hAnsi="Helvetica"/>
        </w:rPr>
        <w:t>Students ca</w:t>
      </w:r>
      <w:r>
        <w:rPr>
          <w:rFonts w:ascii="Helvetica" w:hAnsi="Helvetica"/>
        </w:rPr>
        <w:t>ught cheating during an exam/</w:t>
      </w:r>
      <w:r w:rsidRPr="00334DF9">
        <w:rPr>
          <w:rFonts w:ascii="Helvetica" w:hAnsi="Helvetica"/>
        </w:rPr>
        <w:t xml:space="preserve">quiz or plagiarizing a written assignment will be charged under the University's Code of Student Conduct. Among other punishments, students found guilty run the risk of having their score changed to a zero, receiving a grade of F for the course, and/or dismissal from the </w:t>
      </w:r>
      <w:r w:rsidRPr="00472883">
        <w:rPr>
          <w:rFonts w:ascii="Helvetica" w:hAnsi="Helvetica"/>
        </w:rPr>
        <w:t xml:space="preserve">University. Students should be familiar with the Student </w:t>
      </w:r>
      <w:r>
        <w:rPr>
          <w:rFonts w:ascii="Helvetica" w:hAnsi="Helvetica"/>
        </w:rPr>
        <w:t xml:space="preserve">Standards of Academic </w:t>
      </w:r>
      <w:r w:rsidRPr="00AD4A8F">
        <w:rPr>
          <w:rFonts w:ascii="Helvetica" w:hAnsi="Helvetica"/>
        </w:rPr>
        <w:t xml:space="preserve">Integrity. Please review the student rights and responsibilities information online </w:t>
      </w:r>
      <w:r>
        <w:rPr>
          <w:rFonts w:ascii="Helvetica" w:hAnsi="Helvetica"/>
        </w:rPr>
        <w:t xml:space="preserve">at </w:t>
      </w:r>
      <w:hyperlink r:id="rId13" w:history="1">
        <w:r w:rsidRPr="00D7623E">
          <w:rPr>
            <w:rStyle w:val="Hyperlink"/>
            <w:rFonts w:ascii="Helvetica" w:hAnsi="Helvetica"/>
          </w:rPr>
          <w:t>https://policy.unt.edu/policy/06-003</w:t>
        </w:r>
      </w:hyperlink>
      <w:r w:rsidRPr="00AD4A8F">
        <w:rPr>
          <w:rFonts w:ascii="Helvetica" w:hAnsi="Helvetica"/>
        </w:rPr>
        <w:t>.</w:t>
      </w:r>
    </w:p>
    <w:p w14:paraId="4829BA33" w14:textId="0E673432" w:rsidR="00334527" w:rsidRPr="005A0419" w:rsidRDefault="00334527" w:rsidP="00334527">
      <w:pPr>
        <w:rPr>
          <w:rFonts w:ascii="Helvetica" w:hAnsi="Helvetica"/>
        </w:rPr>
      </w:pPr>
    </w:p>
    <w:p w14:paraId="03D9225A" w14:textId="06069F41" w:rsidR="00334527" w:rsidRPr="00B96B90" w:rsidRDefault="00334527" w:rsidP="00334527">
      <w:pPr>
        <w:rPr>
          <w:rFonts w:ascii="Helvetica" w:hAnsi="Helvetica"/>
          <w:b/>
          <w:i/>
        </w:rPr>
      </w:pPr>
      <w:r w:rsidRPr="00B96B90">
        <w:rPr>
          <w:rFonts w:ascii="Helvetica" w:hAnsi="Helvetica"/>
          <w:b/>
          <w:i/>
        </w:rPr>
        <w:t>Family Educational Rights and Privacy Act (FERPA) Information</w:t>
      </w:r>
      <w:r>
        <w:rPr>
          <w:rFonts w:ascii="Helvetica" w:hAnsi="Helvetica"/>
          <w:b/>
          <w:i/>
        </w:rPr>
        <w:t xml:space="preserve"> (Policy </w:t>
      </w:r>
      <w:r w:rsidR="00825481">
        <w:rPr>
          <w:rFonts w:ascii="Helvetica" w:hAnsi="Helvetica"/>
          <w:b/>
          <w:i/>
        </w:rPr>
        <w:t>07.018</w:t>
      </w:r>
      <w:r>
        <w:rPr>
          <w:rFonts w:ascii="Helvetica" w:hAnsi="Helvetica"/>
          <w:b/>
          <w:i/>
        </w:rPr>
        <w:t>)</w:t>
      </w:r>
    </w:p>
    <w:p w14:paraId="52B38DBE" w14:textId="6BBEEFDE" w:rsidR="00EF1AD3" w:rsidRPr="00334527" w:rsidRDefault="00334527" w:rsidP="00334527">
      <w:pPr>
        <w:rPr>
          <w:rFonts w:ascii="Helvetica" w:hAnsi="Helvetica"/>
        </w:rPr>
      </w:pPr>
      <w:r w:rsidRPr="005A0419">
        <w:rPr>
          <w:rFonts w:ascii="Helvetica" w:hAnsi="Helvetica"/>
        </w:rPr>
        <w:t xml:space="preserve">Students have the right to expect their grades </w:t>
      </w:r>
      <w:proofErr w:type="gramStart"/>
      <w:r w:rsidRPr="005A0419">
        <w:rPr>
          <w:rFonts w:ascii="Helvetica" w:hAnsi="Helvetica"/>
        </w:rPr>
        <w:t>will be</w:t>
      </w:r>
      <w:proofErr w:type="gramEnd"/>
      <w:r w:rsidRPr="005A0419">
        <w:rPr>
          <w:rFonts w:ascii="Helvetica" w:hAnsi="Helvetica"/>
        </w:rPr>
        <w:t xml:space="preserve"> kep</w:t>
      </w:r>
      <w:r w:rsidR="003B2761">
        <w:rPr>
          <w:rFonts w:ascii="Helvetica" w:hAnsi="Helvetica"/>
        </w:rPr>
        <w:t xml:space="preserve">t confidential. </w:t>
      </w:r>
      <w:r w:rsidRPr="005A0419">
        <w:rPr>
          <w:rFonts w:ascii="Helvetica" w:hAnsi="Helvetica"/>
        </w:rPr>
        <w:t>Every attempt will be made to keep your information confidential. Neither your course grades nor grades for any assignment will be posted in a way that could result in you being identified by other students or faculty members.</w:t>
      </w:r>
      <w:r w:rsidR="00C7539A">
        <w:rPr>
          <w:rFonts w:ascii="Helvetica" w:hAnsi="Helvetica"/>
        </w:rPr>
        <w:t xml:space="preserve"> The </w:t>
      </w:r>
      <w:r w:rsidR="008321B3">
        <w:rPr>
          <w:rFonts w:ascii="Helvetica" w:hAnsi="Helvetica"/>
        </w:rPr>
        <w:t xml:space="preserve">FERPA </w:t>
      </w:r>
      <w:r w:rsidR="00C7539A">
        <w:rPr>
          <w:rFonts w:ascii="Helvetica" w:hAnsi="Helvetica"/>
        </w:rPr>
        <w:t xml:space="preserve">policy can be </w:t>
      </w:r>
      <w:r w:rsidR="008321B3">
        <w:rPr>
          <w:rFonts w:ascii="Helvetica" w:hAnsi="Helvetica"/>
        </w:rPr>
        <w:t>reviewed</w:t>
      </w:r>
      <w:r w:rsidR="00C7539A">
        <w:rPr>
          <w:rFonts w:ascii="Helvetica" w:hAnsi="Helvetica"/>
        </w:rPr>
        <w:t xml:space="preserve"> </w:t>
      </w:r>
      <w:r w:rsidR="008321B3">
        <w:rPr>
          <w:rFonts w:ascii="Helvetica" w:hAnsi="Helvetica"/>
        </w:rPr>
        <w:t xml:space="preserve">online at </w:t>
      </w:r>
      <w:hyperlink r:id="rId14" w:history="1">
        <w:r w:rsidR="008321B3" w:rsidRPr="00D7623E">
          <w:rPr>
            <w:rStyle w:val="Hyperlink"/>
            <w:rFonts w:ascii="Helvetica" w:hAnsi="Helvetica"/>
          </w:rPr>
          <w:t>https://policy.unt.edu/policy/07-018</w:t>
        </w:r>
      </w:hyperlink>
      <w:r w:rsidR="008321B3">
        <w:rPr>
          <w:rFonts w:ascii="Helvetica" w:hAnsi="Helvetica"/>
        </w:rPr>
        <w:t>.</w:t>
      </w:r>
    </w:p>
    <w:p w14:paraId="1A55898B" w14:textId="77777777" w:rsidR="00126B8B" w:rsidRDefault="00126B8B" w:rsidP="00804A43">
      <w:pPr>
        <w:keepNext/>
        <w:outlineLvl w:val="3"/>
        <w:rPr>
          <w:rFonts w:ascii="Helvetica" w:eastAsia="Arial Unicode MS" w:hAnsi="Helvetica"/>
          <w:b/>
          <w:bCs/>
          <w:i/>
          <w:szCs w:val="20"/>
        </w:rPr>
      </w:pPr>
    </w:p>
    <w:p w14:paraId="61079B7A" w14:textId="77777777" w:rsidR="0045448B" w:rsidRPr="00270E7F" w:rsidRDefault="0045448B" w:rsidP="0045448B">
      <w:pPr>
        <w:suppressAutoHyphens/>
        <w:rPr>
          <w:rFonts w:ascii="Helvetica" w:hAnsi="Helvetica"/>
          <w:b/>
          <w:i/>
        </w:rPr>
      </w:pPr>
      <w:r w:rsidRPr="00270E7F">
        <w:rPr>
          <w:rFonts w:ascii="Helvetica" w:hAnsi="Helvetica"/>
          <w:b/>
          <w:i/>
        </w:rPr>
        <w:t>Retention of Student Records</w:t>
      </w:r>
      <w:r>
        <w:rPr>
          <w:rFonts w:ascii="Helvetica" w:hAnsi="Helvetica"/>
          <w:b/>
          <w:i/>
        </w:rPr>
        <w:t xml:space="preserve"> (Policy 04.008)</w:t>
      </w:r>
    </w:p>
    <w:p w14:paraId="7BE48982" w14:textId="77777777" w:rsidR="0045448B" w:rsidRPr="00270E7F" w:rsidRDefault="0045448B" w:rsidP="0045448B">
      <w:pPr>
        <w:suppressAutoHyphens/>
        <w:rPr>
          <w:rFonts w:ascii="Helvetica" w:hAnsi="Helvetica"/>
          <w:bCs/>
          <w:iCs/>
        </w:rPr>
      </w:pPr>
      <w:r w:rsidRPr="00270E7F">
        <w:rPr>
          <w:rFonts w:ascii="Helvetica" w:hAnsi="Helvetica"/>
          <w:bCs/>
          <w:iCs/>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w:t>
      </w:r>
      <w:hyperlink r:id="rId15" w:history="1">
        <w:r w:rsidRPr="00270E7F">
          <w:rPr>
            <w:rStyle w:val="Hyperlink"/>
            <w:rFonts w:ascii="Helvetica" w:hAnsi="Helvetica"/>
            <w:bCs/>
            <w:iCs/>
          </w:rPr>
          <w:t xml:space="preserve">UNT Policy </w:t>
        </w:r>
        <w:r w:rsidRPr="00747029">
          <w:rPr>
            <w:rStyle w:val="Hyperlink"/>
            <w:rFonts w:ascii="Helvetica" w:hAnsi="Helvetica"/>
            <w:bCs/>
            <w:iCs/>
          </w:rPr>
          <w:t>04.008</w:t>
        </w:r>
        <w:r w:rsidRPr="00270E7F">
          <w:rPr>
            <w:rStyle w:val="Hyperlink"/>
            <w:rFonts w:ascii="Helvetica" w:hAnsi="Helvetica"/>
            <w:bCs/>
            <w:iCs/>
          </w:rPr>
          <w:t>, Records Management and Retention</w:t>
        </w:r>
      </w:hyperlink>
      <w:r w:rsidRPr="00270E7F">
        <w:rPr>
          <w:rFonts w:ascii="Helvetica" w:hAnsi="Helvetica"/>
          <w:bCs/>
          <w:iCs/>
        </w:rPr>
        <w:t xml:space="preserve"> </w:t>
      </w:r>
      <w:r>
        <w:rPr>
          <w:rFonts w:ascii="Helvetica" w:hAnsi="Helvetica"/>
          <w:bCs/>
          <w:iCs/>
        </w:rPr>
        <w:t>(</w:t>
      </w:r>
      <w:hyperlink r:id="rId16" w:history="1">
        <w:r w:rsidRPr="002609F6">
          <w:rPr>
            <w:rStyle w:val="Hyperlink"/>
            <w:rFonts w:ascii="Helvetica" w:hAnsi="Helvetica"/>
            <w:bCs/>
            <w:iCs/>
          </w:rPr>
          <w:t>https://policy.unt.edu/policy/04-008</w:t>
        </w:r>
      </w:hyperlink>
      <w:r>
        <w:rPr>
          <w:rFonts w:ascii="Helvetica" w:hAnsi="Helvetica"/>
          <w:bCs/>
          <w:iCs/>
        </w:rPr>
        <w:t xml:space="preserve">) </w:t>
      </w:r>
      <w:r w:rsidRPr="00270E7F">
        <w:rPr>
          <w:rFonts w:ascii="Helvetica" w:hAnsi="Helvetica"/>
          <w:bCs/>
          <w:iCs/>
        </w:rPr>
        <w:t>for additional information.</w:t>
      </w:r>
    </w:p>
    <w:p w14:paraId="097C398A" w14:textId="77777777" w:rsidR="0045448B" w:rsidRDefault="0045448B" w:rsidP="0045448B">
      <w:pPr>
        <w:suppressAutoHyphens/>
        <w:rPr>
          <w:rFonts w:ascii="Helvetica" w:hAnsi="Helvetica"/>
          <w:bCs/>
          <w:iCs/>
        </w:rPr>
      </w:pPr>
    </w:p>
    <w:p w14:paraId="34581B1A" w14:textId="77777777" w:rsidR="0045448B" w:rsidRDefault="0045448B" w:rsidP="0045448B">
      <w:pPr>
        <w:suppressAutoHyphens/>
        <w:rPr>
          <w:rFonts w:ascii="Helvetica" w:hAnsi="Helvetica"/>
          <w:b/>
          <w:i/>
        </w:rPr>
      </w:pPr>
    </w:p>
    <w:p w14:paraId="36755A43" w14:textId="77777777" w:rsidR="0045448B" w:rsidRDefault="0045448B" w:rsidP="0045448B">
      <w:pPr>
        <w:suppressAutoHyphens/>
        <w:rPr>
          <w:rFonts w:ascii="Helvetica" w:hAnsi="Helvetica"/>
          <w:b/>
          <w:i/>
        </w:rPr>
      </w:pPr>
    </w:p>
    <w:p w14:paraId="7DB8199A" w14:textId="33148D16" w:rsidR="0045448B" w:rsidRPr="00270E7F" w:rsidRDefault="0045448B" w:rsidP="0045448B">
      <w:pPr>
        <w:suppressAutoHyphens/>
        <w:rPr>
          <w:rFonts w:ascii="Helvetica" w:hAnsi="Helvetica"/>
          <w:b/>
          <w:i/>
        </w:rPr>
      </w:pPr>
      <w:r w:rsidRPr="00270E7F">
        <w:rPr>
          <w:rFonts w:ascii="Helvetica" w:hAnsi="Helvetica"/>
          <w:b/>
          <w:i/>
        </w:rPr>
        <w:t>Acceptable Student Behavior</w:t>
      </w:r>
    </w:p>
    <w:p w14:paraId="1ABB2B2C" w14:textId="77777777" w:rsidR="0045448B" w:rsidRDefault="0045448B" w:rsidP="0045448B">
      <w:pPr>
        <w:suppressAutoHyphens/>
        <w:rPr>
          <w:rFonts w:ascii="Helvetica" w:hAnsi="Helvetica"/>
          <w:bCs/>
          <w:iCs/>
        </w:rPr>
      </w:pPr>
      <w:r w:rsidRPr="00270E7F">
        <w:rPr>
          <w:rFonts w:ascii="Helvetica" w:hAnsi="Helvetica"/>
          <w:bCs/>
          <w:iCs/>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w:t>
      </w:r>
      <w:r w:rsidRPr="00270E7F">
        <w:rPr>
          <w:rFonts w:ascii="Helvetica" w:hAnsi="Helvetica"/>
          <w:bCs/>
          <w:iCs/>
        </w:rPr>
        <w:lastRenderedPageBreak/>
        <w:t xml:space="preserve">directed to leave the classroom and the instructor may refer the student to the Dean of Students to consider whether the student's conduct violated the Code of Student Conduct. The University's expectations for </w:t>
      </w:r>
      <w:proofErr w:type="gramStart"/>
      <w:r w:rsidRPr="00270E7F">
        <w:rPr>
          <w:rFonts w:ascii="Helvetica" w:hAnsi="Helvetica"/>
          <w:bCs/>
          <w:iCs/>
        </w:rPr>
        <w:t>student conduct</w:t>
      </w:r>
      <w:proofErr w:type="gramEnd"/>
      <w:r w:rsidRPr="00270E7F">
        <w:rPr>
          <w:rFonts w:ascii="Helvetica" w:hAnsi="Helvetica"/>
          <w:bCs/>
          <w:iCs/>
        </w:rPr>
        <w:t xml:space="preserve"> apply to all instructional forums, including University and electronic classroom, labs, discussion groups, field trips, etc. Visit UNT’s </w:t>
      </w:r>
      <w:hyperlink r:id="rId17" w:history="1">
        <w:r w:rsidRPr="00270E7F">
          <w:rPr>
            <w:rStyle w:val="Hyperlink"/>
            <w:rFonts w:ascii="Helvetica" w:hAnsi="Helvetica"/>
            <w:bCs/>
            <w:iCs/>
          </w:rPr>
          <w:t>Code of Student Conduct</w:t>
        </w:r>
      </w:hyperlink>
      <w:r w:rsidRPr="00270E7F">
        <w:rPr>
          <w:rFonts w:ascii="Helvetica" w:hAnsi="Helvetica"/>
          <w:bCs/>
          <w:iCs/>
        </w:rPr>
        <w:t xml:space="preserve"> (</w:t>
      </w:r>
      <w:hyperlink r:id="rId18" w:history="1">
        <w:r w:rsidRPr="002609F6">
          <w:rPr>
            <w:rStyle w:val="Hyperlink"/>
            <w:rFonts w:ascii="Helvetica" w:hAnsi="Helvetica"/>
            <w:bCs/>
            <w:iCs/>
          </w:rPr>
          <w:t>https://deanofstudents.unt.edu/conduct</w:t>
        </w:r>
      </w:hyperlink>
      <w:r w:rsidRPr="00270E7F">
        <w:rPr>
          <w:rFonts w:ascii="Helvetica" w:hAnsi="Helvetica"/>
          <w:bCs/>
          <w:iCs/>
        </w:rPr>
        <w:t>)</w:t>
      </w:r>
      <w:r>
        <w:rPr>
          <w:rFonts w:ascii="Helvetica" w:hAnsi="Helvetica"/>
          <w:bCs/>
          <w:iCs/>
        </w:rPr>
        <w:t xml:space="preserve"> </w:t>
      </w:r>
      <w:r w:rsidRPr="00270E7F">
        <w:rPr>
          <w:rFonts w:ascii="Helvetica" w:hAnsi="Helvetica"/>
          <w:bCs/>
          <w:iCs/>
        </w:rPr>
        <w:t xml:space="preserve">to learn more. </w:t>
      </w:r>
    </w:p>
    <w:p w14:paraId="19740523" w14:textId="77777777" w:rsidR="0045448B" w:rsidRPr="00270E7F" w:rsidRDefault="0045448B" w:rsidP="0045448B">
      <w:pPr>
        <w:suppressAutoHyphens/>
        <w:rPr>
          <w:rFonts w:ascii="Helvetica" w:hAnsi="Helvetica"/>
          <w:bCs/>
          <w:iCs/>
        </w:rPr>
      </w:pPr>
    </w:p>
    <w:p w14:paraId="12F5D481" w14:textId="77777777" w:rsidR="0045448B" w:rsidRPr="00270E7F" w:rsidRDefault="0045448B" w:rsidP="0045448B">
      <w:pPr>
        <w:suppressAutoHyphens/>
        <w:rPr>
          <w:rFonts w:ascii="Helvetica" w:hAnsi="Helvetica"/>
          <w:b/>
          <w:i/>
        </w:rPr>
      </w:pPr>
      <w:r w:rsidRPr="00270E7F">
        <w:rPr>
          <w:rFonts w:ascii="Helvetica" w:hAnsi="Helvetica"/>
          <w:b/>
          <w:i/>
        </w:rPr>
        <w:t>Access to Information - Eagle Connect</w:t>
      </w:r>
    </w:p>
    <w:p w14:paraId="7BE60298" w14:textId="77777777" w:rsidR="0045448B" w:rsidRPr="00270E7F" w:rsidRDefault="0045448B" w:rsidP="0045448B">
      <w:pPr>
        <w:widowControl w:val="0"/>
        <w:rPr>
          <w:rFonts w:ascii="Helvetica" w:hAnsi="Helvetica"/>
          <w:bCs/>
          <w:iCs/>
        </w:rPr>
      </w:pPr>
      <w:r w:rsidRPr="00270E7F">
        <w:rPr>
          <w:rFonts w:ascii="Helvetica" w:hAnsi="Helvetica"/>
          <w:bCs/>
          <w:iCs/>
        </w:rPr>
        <w:t xml:space="preserve">Students’ access </w:t>
      </w:r>
      <w:proofErr w:type="gramStart"/>
      <w:r w:rsidRPr="00270E7F">
        <w:rPr>
          <w:rFonts w:ascii="Helvetica" w:hAnsi="Helvetica"/>
          <w:bCs/>
          <w:iCs/>
        </w:rPr>
        <w:t>point</w:t>
      </w:r>
      <w:proofErr w:type="gramEnd"/>
      <w:r w:rsidRPr="00270E7F">
        <w:rPr>
          <w:rFonts w:ascii="Helvetica" w:hAnsi="Helvetica"/>
          <w:bCs/>
          <w:iCs/>
        </w:rPr>
        <w:t xml:space="preserve"> for business and academic services at UNT is located at: </w:t>
      </w:r>
      <w:hyperlink r:id="rId19" w:history="1">
        <w:r w:rsidRPr="00270E7F">
          <w:rPr>
            <w:rStyle w:val="Hyperlink"/>
            <w:rFonts w:ascii="Helvetica" w:hAnsi="Helvetica"/>
            <w:bCs/>
            <w:iCs/>
          </w:rPr>
          <w:t>my.unt.edu</w:t>
        </w:r>
      </w:hyperlink>
      <w:r w:rsidRPr="00270E7F">
        <w:rPr>
          <w:rFonts w:ascii="Helvetica" w:hAnsi="Helvetica"/>
          <w:bCs/>
          <w:iCs/>
        </w:rPr>
        <w:t>. All official communication from the University will be delivered to a student’s Eagle Connect account.</w:t>
      </w:r>
      <w:r>
        <w:rPr>
          <w:rFonts w:ascii="Helvetica" w:hAnsi="Helvetica"/>
          <w:bCs/>
          <w:iCs/>
        </w:rPr>
        <w:t xml:space="preserve"> </w:t>
      </w:r>
      <w:r w:rsidRPr="00270E7F">
        <w:rPr>
          <w:rFonts w:ascii="Helvetica" w:hAnsi="Helvetica"/>
          <w:bCs/>
          <w:iCs/>
        </w:rPr>
        <w:t xml:space="preserve">For more information, please visit the website that explains </w:t>
      </w:r>
      <w:r>
        <w:rPr>
          <w:rFonts w:ascii="Helvetica" w:hAnsi="Helvetica"/>
          <w:bCs/>
          <w:iCs/>
        </w:rPr>
        <w:t xml:space="preserve"> </w:t>
      </w:r>
      <w:hyperlink r:id="rId20" w:history="1">
        <w:r w:rsidRPr="00270E7F">
          <w:rPr>
            <w:rStyle w:val="Hyperlink"/>
            <w:rFonts w:ascii="Helvetica" w:hAnsi="Helvetica"/>
            <w:bCs/>
            <w:iCs/>
          </w:rPr>
          <w:t>Eagle Connect</w:t>
        </w:r>
      </w:hyperlink>
      <w:r w:rsidRPr="00270E7F">
        <w:rPr>
          <w:rFonts w:ascii="Helvetica" w:hAnsi="Helvetica"/>
          <w:bCs/>
          <w:iCs/>
        </w:rPr>
        <w:t xml:space="preserve"> (</w:t>
      </w:r>
      <w:hyperlink r:id="rId21" w:history="1">
        <w:r w:rsidRPr="002609F6">
          <w:rPr>
            <w:rStyle w:val="Hyperlink"/>
            <w:rFonts w:ascii="Helvetica" w:hAnsi="Helvetica"/>
            <w:bCs/>
            <w:iCs/>
          </w:rPr>
          <w:t>https://it.unt.edu/eagleconnect</w:t>
        </w:r>
      </w:hyperlink>
      <w:r w:rsidRPr="00270E7F">
        <w:rPr>
          <w:rFonts w:ascii="Helvetica" w:hAnsi="Helvetica"/>
          <w:bCs/>
          <w:iCs/>
        </w:rPr>
        <w:t>).</w:t>
      </w:r>
    </w:p>
    <w:p w14:paraId="41FE8817" w14:textId="77777777" w:rsidR="0045448B" w:rsidRDefault="0045448B" w:rsidP="0045448B">
      <w:pPr>
        <w:suppressAutoHyphens/>
        <w:rPr>
          <w:rFonts w:ascii="Helvetica" w:hAnsi="Helvetica"/>
          <w:b/>
          <w:i/>
        </w:rPr>
      </w:pPr>
    </w:p>
    <w:p w14:paraId="5CB7B265" w14:textId="77777777" w:rsidR="0045448B" w:rsidRPr="00270E7F" w:rsidRDefault="0045448B" w:rsidP="0045448B">
      <w:pPr>
        <w:suppressAutoHyphens/>
        <w:rPr>
          <w:rFonts w:ascii="Helvetica" w:hAnsi="Helvetica"/>
          <w:b/>
          <w:i/>
        </w:rPr>
      </w:pPr>
      <w:r w:rsidRPr="00270E7F">
        <w:rPr>
          <w:rFonts w:ascii="Helvetica" w:hAnsi="Helvetica"/>
          <w:b/>
          <w:i/>
        </w:rPr>
        <w:t>Student Evaluation Administration Dates</w:t>
      </w:r>
    </w:p>
    <w:p w14:paraId="0E43B6F1" w14:textId="77777777" w:rsidR="0045448B" w:rsidRDefault="0045448B" w:rsidP="0045448B">
      <w:pPr>
        <w:suppressAutoHyphens/>
        <w:rPr>
          <w:rFonts w:ascii="Helvetica" w:hAnsi="Helvetica"/>
          <w:bCs/>
          <w:iCs/>
        </w:rPr>
      </w:pPr>
      <w:r w:rsidRPr="00270E7F">
        <w:rPr>
          <w:rFonts w:ascii="Helvetica" w:hAnsi="Helvetica"/>
          <w:bCs/>
          <w:iCs/>
        </w:rPr>
        <w:t xml:space="preserve">Student feedback is important and an essential part of participation in this course. The student evaluation of instruction is a requirement for all organized classes at UNT. The survey will be made available </w:t>
      </w:r>
      <w:r>
        <w:rPr>
          <w:rFonts w:ascii="Helvetica" w:hAnsi="Helvetica"/>
          <w:bCs/>
          <w:iCs/>
        </w:rPr>
        <w:t>during the end of the semester</w:t>
      </w:r>
      <w:r w:rsidRPr="00270E7F">
        <w:rPr>
          <w:rFonts w:ascii="Helvetica" w:hAnsi="Helvetica"/>
          <w:bCs/>
          <w:iCs/>
        </w:rPr>
        <w:t xml:space="preserve"> to provide students with an opportunity to evaluate how this course is taught. Students will receive an email from "UNT SPOT Course Evaluations via </w:t>
      </w:r>
      <w:proofErr w:type="spellStart"/>
      <w:r w:rsidRPr="00270E7F">
        <w:rPr>
          <w:rFonts w:ascii="Helvetica" w:hAnsi="Helvetica"/>
          <w:bCs/>
          <w:iCs/>
        </w:rPr>
        <w:t>IASystem</w:t>
      </w:r>
      <w:proofErr w:type="spellEnd"/>
      <w:r w:rsidRPr="00270E7F">
        <w:rPr>
          <w:rFonts w:ascii="Helvetica" w:hAnsi="Helvetica"/>
          <w:bCs/>
          <w:iCs/>
        </w:rPr>
        <w:t xml:space="preserve"> Notification" (</w:t>
      </w:r>
      <w:hyperlink r:id="rId22" w:history="1">
        <w:r w:rsidRPr="00D47D22">
          <w:rPr>
            <w:rStyle w:val="Hyperlink"/>
            <w:rFonts w:ascii="Helvetica" w:hAnsi="Helvetica"/>
            <w:bCs/>
            <w:iCs/>
          </w:rPr>
          <w:t>no-reply@iasystem.org)</w:t>
        </w:r>
      </w:hyperlink>
      <w:r w:rsidRPr="00270E7F">
        <w:rPr>
          <w:rFonts w:ascii="Helvetica" w:hAnsi="Helvetica"/>
          <w:bCs/>
          <w:iCs/>
        </w:rPr>
        <w:t xml:space="preserve"> with the survey link. Students should look for </w:t>
      </w:r>
      <w:proofErr w:type="gramStart"/>
      <w:r w:rsidRPr="00270E7F">
        <w:rPr>
          <w:rFonts w:ascii="Helvetica" w:hAnsi="Helvetica"/>
          <w:bCs/>
          <w:iCs/>
        </w:rPr>
        <w:t>the email</w:t>
      </w:r>
      <w:proofErr w:type="gramEnd"/>
      <w:r w:rsidRPr="00270E7F">
        <w:rPr>
          <w:rFonts w:ascii="Helvetica" w:hAnsi="Helvetica"/>
          <w:bCs/>
          <w:iCs/>
        </w:rPr>
        <w:t xml:space="preserve"> in their UNT email inbox. Simply click on the link and complete the survey. Once students complete the survey, they will receive a confirmation email that the survey has been submitted. For additional information, please visit the </w:t>
      </w:r>
      <w:hyperlink r:id="rId23" w:history="1">
        <w:r w:rsidRPr="00270E7F">
          <w:rPr>
            <w:rStyle w:val="Hyperlink"/>
            <w:rFonts w:ascii="Helvetica" w:hAnsi="Helvetica"/>
            <w:bCs/>
            <w:iCs/>
          </w:rPr>
          <w:t>SPOT website</w:t>
        </w:r>
      </w:hyperlink>
      <w:r w:rsidRPr="00270E7F">
        <w:rPr>
          <w:rFonts w:ascii="Helvetica" w:hAnsi="Helvetica"/>
          <w:bCs/>
          <w:iCs/>
        </w:rPr>
        <w:t xml:space="preserve"> </w:t>
      </w:r>
      <w:r>
        <w:rPr>
          <w:rFonts w:ascii="Helvetica" w:hAnsi="Helvetica"/>
          <w:bCs/>
          <w:iCs/>
        </w:rPr>
        <w:t>(</w:t>
      </w:r>
      <w:hyperlink r:id="rId24" w:history="1">
        <w:r w:rsidRPr="002609F6">
          <w:rPr>
            <w:rStyle w:val="Hyperlink"/>
            <w:rFonts w:ascii="Helvetica" w:hAnsi="Helvetica"/>
            <w:bCs/>
            <w:iCs/>
          </w:rPr>
          <w:t>http://spot.unt.edu</w:t>
        </w:r>
      </w:hyperlink>
      <w:r w:rsidRPr="00270E7F">
        <w:rPr>
          <w:rFonts w:ascii="Helvetica" w:hAnsi="Helvetica"/>
          <w:bCs/>
          <w:iCs/>
        </w:rPr>
        <w:t xml:space="preserve">) or email </w:t>
      </w:r>
      <w:hyperlink r:id="rId25" w:history="1">
        <w:r w:rsidRPr="00270E7F">
          <w:rPr>
            <w:rStyle w:val="Hyperlink"/>
            <w:rFonts w:ascii="Helvetica" w:hAnsi="Helvetica"/>
            <w:bCs/>
            <w:iCs/>
          </w:rPr>
          <w:t>spot@unt.edu</w:t>
        </w:r>
      </w:hyperlink>
      <w:r w:rsidRPr="00270E7F">
        <w:rPr>
          <w:rFonts w:ascii="Helvetica" w:hAnsi="Helvetica"/>
          <w:bCs/>
          <w:iCs/>
        </w:rPr>
        <w:t>.</w:t>
      </w:r>
    </w:p>
    <w:p w14:paraId="56CE04C1" w14:textId="77777777" w:rsidR="0045448B" w:rsidRDefault="0045448B" w:rsidP="0045448B">
      <w:pPr>
        <w:suppressAutoHyphens/>
        <w:rPr>
          <w:rFonts w:ascii="Helvetica" w:hAnsi="Helvetica"/>
          <w:b/>
          <w:i/>
        </w:rPr>
      </w:pPr>
    </w:p>
    <w:p w14:paraId="38994BB6" w14:textId="77777777" w:rsidR="0045448B" w:rsidRPr="00270E7F" w:rsidRDefault="0045448B" w:rsidP="0045448B">
      <w:pPr>
        <w:suppressAutoHyphens/>
        <w:rPr>
          <w:rFonts w:ascii="Helvetica" w:hAnsi="Helvetica"/>
          <w:b/>
          <w:i/>
        </w:rPr>
      </w:pPr>
      <w:r>
        <w:rPr>
          <w:rFonts w:ascii="Helvetica" w:hAnsi="Helvetica"/>
          <w:b/>
          <w:i/>
        </w:rPr>
        <w:t>Survivor Advocacy</w:t>
      </w:r>
    </w:p>
    <w:p w14:paraId="6BFA58A9" w14:textId="77777777" w:rsidR="0045448B" w:rsidRPr="00937A99" w:rsidRDefault="0045448B" w:rsidP="0045448B">
      <w:pPr>
        <w:keepNext/>
        <w:outlineLvl w:val="3"/>
        <w:rPr>
          <w:rFonts w:ascii="Helvetica" w:hAnsi="Helvetica"/>
          <w:bCs/>
          <w:iCs/>
        </w:rPr>
      </w:pPr>
      <w:r w:rsidRPr="00937A99">
        <w:rPr>
          <w:rFonts w:ascii="Helvetica" w:hAnsi="Helvetica"/>
          <w:bCs/>
          <w:iCs/>
        </w:rPr>
        <w:t xml:space="preserve">UNT is committed to providing a safe learning environment free of all forms of sexual misconduct. Federal laws and UNT policies prohibit discrimination </w:t>
      </w:r>
      <w:proofErr w:type="gramStart"/>
      <w:r w:rsidRPr="00937A99">
        <w:rPr>
          <w:rFonts w:ascii="Helvetica" w:hAnsi="Helvetica"/>
          <w:bCs/>
          <w:iCs/>
        </w:rPr>
        <w:t>on the basis of</w:t>
      </w:r>
      <w:proofErr w:type="gramEnd"/>
      <w:r w:rsidRPr="00937A99">
        <w:rPr>
          <w:rFonts w:ascii="Helvetica" w:hAnsi="Helvetica"/>
          <w:bCs/>
          <w:iCs/>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6" w:history="1">
        <w:r w:rsidRPr="00937A99">
          <w:rPr>
            <w:rStyle w:val="Hyperlink"/>
            <w:rFonts w:ascii="Helvetica" w:hAnsi="Helvetica"/>
            <w:bCs/>
            <w:iCs/>
          </w:rPr>
          <w:t>SurvivorAdvocate@unt.edu</w:t>
        </w:r>
      </w:hyperlink>
      <w:r w:rsidRPr="00937A99">
        <w:rPr>
          <w:rFonts w:ascii="Helvetica" w:hAnsi="Helvetica"/>
          <w:bCs/>
          <w:iCs/>
        </w:rPr>
        <w:t xml:space="preserve"> or by calling the Dean of Students Office at 940-565</w:t>
      </w:r>
      <w:r>
        <w:rPr>
          <w:rFonts w:ascii="Helvetica" w:hAnsi="Helvetica"/>
          <w:bCs/>
          <w:iCs/>
        </w:rPr>
        <w:t>-</w:t>
      </w:r>
      <w:r w:rsidRPr="00937A99">
        <w:rPr>
          <w:rFonts w:ascii="Helvetica" w:hAnsi="Helvetica"/>
          <w:bCs/>
          <w:iCs/>
        </w:rPr>
        <w:t>2648.</w:t>
      </w:r>
    </w:p>
    <w:p w14:paraId="7E283989" w14:textId="77777777" w:rsidR="0045448B" w:rsidRDefault="0045448B" w:rsidP="0045448B">
      <w:pPr>
        <w:keepNext/>
        <w:outlineLvl w:val="3"/>
        <w:rPr>
          <w:rFonts w:ascii="Helvetica" w:eastAsia="Arial Unicode MS" w:hAnsi="Helvetica"/>
          <w:b/>
          <w:i/>
          <w:szCs w:val="20"/>
          <w:highlight w:val="yellow"/>
        </w:rPr>
      </w:pPr>
    </w:p>
    <w:p w14:paraId="68343D92" w14:textId="77777777" w:rsidR="0045448B" w:rsidRPr="00EE09EE" w:rsidRDefault="0045448B" w:rsidP="0045448B">
      <w:pPr>
        <w:keepNext/>
        <w:outlineLvl w:val="3"/>
        <w:rPr>
          <w:rFonts w:ascii="Helvetica" w:hAnsi="Helvetica"/>
          <w:i/>
        </w:rPr>
      </w:pPr>
      <w:r w:rsidRPr="00EE09EE">
        <w:rPr>
          <w:rFonts w:ascii="Helvetica" w:eastAsia="Arial Unicode MS" w:hAnsi="Helvetica"/>
          <w:b/>
          <w:i/>
          <w:szCs w:val="20"/>
        </w:rPr>
        <w:t>Attendance Standards</w:t>
      </w:r>
    </w:p>
    <w:p w14:paraId="372AED2C" w14:textId="221BEB8C" w:rsidR="0045448B" w:rsidRDefault="0045448B" w:rsidP="0045448B">
      <w:pPr>
        <w:rPr>
          <w:rFonts w:ascii="Helvetica" w:hAnsi="Helvetica"/>
          <w:szCs w:val="20"/>
        </w:rPr>
      </w:pPr>
      <w:r w:rsidRPr="00EE09EE">
        <w:rPr>
          <w:rFonts w:ascii="Helvetica" w:hAnsi="Helvetica"/>
          <w:szCs w:val="20"/>
        </w:rPr>
        <w:t xml:space="preserve">It is vital that students </w:t>
      </w:r>
      <w:r>
        <w:rPr>
          <w:rFonts w:ascii="Helvetica" w:hAnsi="Helvetica"/>
          <w:szCs w:val="20"/>
        </w:rPr>
        <w:t xml:space="preserve">attend class </w:t>
      </w:r>
      <w:r w:rsidRPr="00EE09EE">
        <w:rPr>
          <w:rFonts w:ascii="Helvetica" w:hAnsi="Helvetica"/>
          <w:szCs w:val="20"/>
        </w:rPr>
        <w:t>(i.e., check Canvas</w:t>
      </w:r>
      <w:r>
        <w:rPr>
          <w:rFonts w:ascii="Helvetica" w:hAnsi="Helvetica"/>
          <w:szCs w:val="20"/>
        </w:rPr>
        <w:t xml:space="preserve">, review lecture slides, </w:t>
      </w:r>
      <w:r w:rsidR="00126B8B">
        <w:rPr>
          <w:rFonts w:ascii="Helvetica" w:hAnsi="Helvetica"/>
          <w:szCs w:val="20"/>
        </w:rPr>
        <w:t xml:space="preserve">complete </w:t>
      </w:r>
      <w:r>
        <w:rPr>
          <w:rFonts w:ascii="Helvetica" w:hAnsi="Helvetica"/>
          <w:szCs w:val="20"/>
        </w:rPr>
        <w:t>lecture quizzes, submit projects, complete exams</w:t>
      </w:r>
      <w:r w:rsidRPr="00EE09EE">
        <w:rPr>
          <w:rFonts w:ascii="Helvetica" w:hAnsi="Helvetica"/>
          <w:szCs w:val="20"/>
        </w:rPr>
        <w:t xml:space="preserve">) to improve understanding of course content and stay up to date with course requirements, as the course calendar is subject to change. In the event of illness, students are responsible for notifying the instructor in advance and for making up any missed work. All university excused absences must be accompanied by appropriate documentation. </w:t>
      </w:r>
      <w:proofErr w:type="gramStart"/>
      <w:r w:rsidRPr="00EE09EE">
        <w:rPr>
          <w:rFonts w:ascii="Helvetica" w:hAnsi="Helvetica"/>
        </w:rPr>
        <w:t>In the event that</w:t>
      </w:r>
      <w:proofErr w:type="gramEnd"/>
      <w:r w:rsidRPr="00EE09EE">
        <w:rPr>
          <w:rFonts w:ascii="Helvetica" w:hAnsi="Helvetica"/>
        </w:rPr>
        <w:t xml:space="preserve"> you are scheduled to take part in an official University function on the date of a quiz or an exam, contact me </w:t>
      </w:r>
      <w:proofErr w:type="gramStart"/>
      <w:r w:rsidRPr="00EE09EE">
        <w:rPr>
          <w:rFonts w:ascii="Helvetica" w:hAnsi="Helvetica"/>
        </w:rPr>
        <w:t>in order to</w:t>
      </w:r>
      <w:proofErr w:type="gramEnd"/>
      <w:r w:rsidRPr="00EE09EE">
        <w:rPr>
          <w:rFonts w:ascii="Helvetica" w:hAnsi="Helvetica"/>
        </w:rPr>
        <w:t xml:space="preserve"> schedule a make-up test session.</w:t>
      </w:r>
    </w:p>
    <w:p w14:paraId="18827D24" w14:textId="77777777" w:rsidR="0045448B" w:rsidRDefault="0045448B" w:rsidP="00804A43">
      <w:pPr>
        <w:keepNext/>
        <w:outlineLvl w:val="3"/>
        <w:rPr>
          <w:rFonts w:ascii="Helvetica" w:eastAsia="Arial Unicode MS" w:hAnsi="Helvetica"/>
          <w:b/>
          <w:bCs/>
          <w:i/>
          <w:szCs w:val="20"/>
        </w:rPr>
      </w:pPr>
    </w:p>
    <w:p w14:paraId="14425D81" w14:textId="307202A9" w:rsidR="00804A43" w:rsidRDefault="00804A43" w:rsidP="00804A43">
      <w:pPr>
        <w:keepNext/>
        <w:outlineLvl w:val="3"/>
        <w:rPr>
          <w:rFonts w:ascii="Helvetica" w:eastAsia="Arial Unicode MS" w:hAnsi="Helvetica"/>
          <w:b/>
          <w:bCs/>
          <w:i/>
          <w:szCs w:val="20"/>
          <w:u w:val="single"/>
        </w:rPr>
      </w:pPr>
      <w:r w:rsidRPr="00804A43">
        <w:rPr>
          <w:rFonts w:ascii="Helvetica" w:eastAsia="Arial Unicode MS" w:hAnsi="Helvetica"/>
          <w:b/>
          <w:bCs/>
          <w:i/>
          <w:szCs w:val="20"/>
        </w:rPr>
        <w:t>Important Notice for F-1 Students taking Distance Education Courses</w:t>
      </w:r>
      <w:r w:rsidRPr="00804A43">
        <w:rPr>
          <w:rFonts w:ascii="Helvetica" w:eastAsia="Arial Unicode MS" w:hAnsi="Helvetica"/>
          <w:b/>
          <w:bCs/>
          <w:i/>
          <w:szCs w:val="20"/>
          <w:u w:val="single"/>
        </w:rPr>
        <w:t xml:space="preserve"> </w:t>
      </w:r>
    </w:p>
    <w:p w14:paraId="7F681BF4" w14:textId="2AEABEC1" w:rsidR="00804A43" w:rsidRPr="00804A43" w:rsidRDefault="00804A43" w:rsidP="00804A43">
      <w:pPr>
        <w:keepNext/>
        <w:outlineLvl w:val="3"/>
        <w:rPr>
          <w:rFonts w:ascii="Helvetica" w:eastAsia="Arial Unicode MS" w:hAnsi="Helvetica"/>
          <w:bCs/>
          <w:szCs w:val="20"/>
        </w:rPr>
      </w:pPr>
      <w:r w:rsidRPr="00804A43">
        <w:rPr>
          <w:rFonts w:ascii="Helvetica" w:eastAsia="Arial Unicode MS" w:hAnsi="Helvetica"/>
          <w:bCs/>
          <w:szCs w:val="20"/>
        </w:rPr>
        <w:t xml:space="preserve">To read detailed Immigration and Customs Enforcement regulations for F-1 students taking online courses, please go to the Electronic Code of Federal Regulations website </w:t>
      </w:r>
      <w:r w:rsidRPr="00804A43">
        <w:rPr>
          <w:rFonts w:ascii="Helvetica" w:eastAsia="Arial Unicode MS" w:hAnsi="Helvetica"/>
          <w:bCs/>
          <w:szCs w:val="20"/>
        </w:rPr>
        <w:lastRenderedPageBreak/>
        <w:t xml:space="preserve">at </w:t>
      </w:r>
      <w:hyperlink r:id="rId27" w:history="1">
        <w:r w:rsidR="00352289" w:rsidRPr="004D7720">
          <w:rPr>
            <w:rStyle w:val="Hyperlink"/>
            <w:rFonts w:ascii="Helvetica" w:eastAsia="Arial Unicode MS" w:hAnsi="Helvetica"/>
            <w:bCs/>
            <w:szCs w:val="20"/>
          </w:rPr>
          <w:t>http://ecfr.gpoaccess.gov</w:t>
        </w:r>
      </w:hyperlink>
      <w:r w:rsidRPr="00804A43">
        <w:rPr>
          <w:rFonts w:ascii="Helvetica" w:eastAsia="Arial Unicode MS" w:hAnsi="Helvetica"/>
          <w:bCs/>
          <w:szCs w:val="20"/>
        </w:rPr>
        <w:t>. The specific portion concerning distance education courses is located at "Title 8 CFR 214.2 Paragraph (f)(6)(</w:t>
      </w:r>
      <w:proofErr w:type="spellStart"/>
      <w:r w:rsidRPr="00804A43">
        <w:rPr>
          <w:rFonts w:ascii="Helvetica" w:eastAsia="Arial Unicode MS" w:hAnsi="Helvetica"/>
          <w:bCs/>
          <w:szCs w:val="20"/>
        </w:rPr>
        <w:t>i</w:t>
      </w:r>
      <w:proofErr w:type="spellEnd"/>
      <w:r w:rsidRPr="00804A43">
        <w:rPr>
          <w:rFonts w:ascii="Helvetica" w:eastAsia="Arial Unicode MS" w:hAnsi="Helvetica"/>
          <w:bCs/>
          <w:szCs w:val="20"/>
        </w:rPr>
        <w:t xml:space="preserve">)(G)” and can be found buried within this document:  </w:t>
      </w:r>
      <w:hyperlink r:id="rId28" w:history="1">
        <w:r w:rsidRPr="00804A43">
          <w:rPr>
            <w:rStyle w:val="Hyperlink"/>
            <w:rFonts w:ascii="Helvetica" w:eastAsia="Arial Unicode MS" w:hAnsi="Helvetica"/>
            <w:bCs/>
            <w:szCs w:val="20"/>
          </w:rPr>
          <w:t>http://frwebgate.access.gpo.gov/cgi-bin/get-cfr.cgi?TITLE=8&amp;PART=214&amp;SECTION=2&amp;TYPE=TEXT</w:t>
        </w:r>
      </w:hyperlink>
      <w:r w:rsidRPr="00804A43">
        <w:rPr>
          <w:rFonts w:ascii="Helvetica" w:eastAsia="Arial Unicode MS" w:hAnsi="Helvetica"/>
          <w:bCs/>
          <w:szCs w:val="20"/>
        </w:rPr>
        <w:t xml:space="preserve">   </w:t>
      </w:r>
    </w:p>
    <w:p w14:paraId="58055248" w14:textId="77777777" w:rsidR="00804A43" w:rsidRPr="00804A43" w:rsidRDefault="00804A43" w:rsidP="00804A43">
      <w:pPr>
        <w:keepNext/>
        <w:outlineLvl w:val="3"/>
        <w:rPr>
          <w:rFonts w:ascii="Helvetica" w:eastAsia="Arial Unicode MS" w:hAnsi="Helvetica"/>
          <w:bCs/>
          <w:szCs w:val="20"/>
        </w:rPr>
      </w:pPr>
    </w:p>
    <w:p w14:paraId="5F326AB2" w14:textId="79EE0119" w:rsidR="00804A43" w:rsidRPr="001844D9" w:rsidRDefault="001844D9" w:rsidP="00804A43">
      <w:pPr>
        <w:keepNext/>
        <w:outlineLvl w:val="3"/>
        <w:rPr>
          <w:rFonts w:ascii="Helvetica" w:eastAsia="Arial Unicode MS" w:hAnsi="Helvetica"/>
          <w:bCs/>
          <w:szCs w:val="20"/>
          <w:u w:val="single"/>
        </w:rPr>
      </w:pPr>
      <w:r>
        <w:rPr>
          <w:rFonts w:ascii="Helvetica" w:eastAsia="Arial Unicode MS" w:hAnsi="Helvetica"/>
          <w:bCs/>
          <w:szCs w:val="20"/>
          <w:u w:val="single"/>
        </w:rPr>
        <w:t>The Paragraph R</w:t>
      </w:r>
      <w:r w:rsidRPr="001844D9">
        <w:rPr>
          <w:rFonts w:ascii="Helvetica" w:eastAsia="Arial Unicode MS" w:hAnsi="Helvetica"/>
          <w:bCs/>
          <w:szCs w:val="20"/>
          <w:u w:val="single"/>
        </w:rPr>
        <w:t>eads</w:t>
      </w:r>
      <w:r w:rsidR="00804A43" w:rsidRPr="001844D9">
        <w:rPr>
          <w:rFonts w:ascii="Helvetica" w:eastAsia="Arial Unicode MS" w:hAnsi="Helvetica"/>
          <w:bCs/>
          <w:szCs w:val="20"/>
          <w:u w:val="single"/>
        </w:rPr>
        <w:t xml:space="preserve"> </w:t>
      </w:r>
    </w:p>
    <w:p w14:paraId="2C342700" w14:textId="63C97E29" w:rsidR="00804A43" w:rsidRDefault="00757E42" w:rsidP="00804A43">
      <w:pPr>
        <w:keepNext/>
        <w:outlineLvl w:val="3"/>
        <w:rPr>
          <w:rFonts w:ascii="Helvetica" w:eastAsia="Arial Unicode MS" w:hAnsi="Helvetica"/>
          <w:bCs/>
          <w:szCs w:val="20"/>
        </w:rPr>
      </w:pPr>
      <w:r>
        <w:rPr>
          <w:rFonts w:ascii="Helvetica" w:eastAsia="Arial Unicode MS" w:hAnsi="Helvetica"/>
          <w:bCs/>
          <w:szCs w:val="20"/>
        </w:rPr>
        <w:t>(G) For F-</w:t>
      </w:r>
      <w:r w:rsidR="00804A43" w:rsidRPr="00804A43">
        <w:rPr>
          <w:rFonts w:ascii="Helvetica" w:eastAsia="Arial Unicode MS" w:hAnsi="Helvetica"/>
          <w:bCs/>
          <w:szCs w:val="20"/>
        </w:rPr>
        <w:t>1 students enrolled in classes for credit or classroom hours, no more than the equivalent of one class or three credits per session, term, semester, trimester, or quarter may be counted toward the full course of study requi</w:t>
      </w:r>
      <w:r>
        <w:rPr>
          <w:rFonts w:ascii="Helvetica" w:eastAsia="Arial Unicode MS" w:hAnsi="Helvetica"/>
          <w:bCs/>
          <w:szCs w:val="20"/>
        </w:rPr>
        <w:t>rement if the class is taken on</w:t>
      </w:r>
      <w:r w:rsidR="00804A43" w:rsidRPr="00804A43">
        <w:rPr>
          <w:rFonts w:ascii="Helvetica" w:eastAsia="Arial Unicode MS" w:hAnsi="Helvetica"/>
          <w:bCs/>
          <w:szCs w:val="20"/>
        </w:rPr>
        <w:t>line or through distance education and does not require the student's physical attendance for classes, examination or other purposes integral to</w:t>
      </w:r>
      <w:r>
        <w:rPr>
          <w:rFonts w:ascii="Helvetica" w:eastAsia="Arial Unicode MS" w:hAnsi="Helvetica"/>
          <w:bCs/>
          <w:szCs w:val="20"/>
        </w:rPr>
        <w:t xml:space="preserve"> completion of the class. An on</w:t>
      </w:r>
      <w:r w:rsidR="00804A43" w:rsidRPr="00804A43">
        <w:rPr>
          <w:rFonts w:ascii="Helvetica" w:eastAsia="Arial Unicode MS" w:hAnsi="Helvetica"/>
          <w:bCs/>
          <w:szCs w:val="20"/>
        </w:rPr>
        <w:t xml:space="preserve">line or distance education course is a course that is offered principally </w:t>
      </w:r>
      <w:proofErr w:type="gramStart"/>
      <w:r w:rsidR="00804A43" w:rsidRPr="00804A43">
        <w:rPr>
          <w:rFonts w:ascii="Helvetica" w:eastAsia="Arial Unicode MS" w:hAnsi="Helvetica"/>
          <w:bCs/>
          <w:szCs w:val="20"/>
        </w:rPr>
        <w:t>through the use of</w:t>
      </w:r>
      <w:proofErr w:type="gramEnd"/>
      <w:r w:rsidR="00804A43" w:rsidRPr="00804A43">
        <w:rPr>
          <w:rFonts w:ascii="Helvetica" w:eastAsia="Arial Unicode MS" w:hAnsi="Helvetica"/>
          <w:bCs/>
          <w:szCs w:val="20"/>
        </w:rPr>
        <w:t xml:space="preserve"> television, audio, or computer transmission including open broadcast, closed circuit, cable, microwave, or satellite, audio conferencing, or </w:t>
      </w:r>
      <w:r>
        <w:rPr>
          <w:rFonts w:ascii="Helvetica" w:eastAsia="Arial Unicode MS" w:hAnsi="Helvetica"/>
          <w:bCs/>
          <w:szCs w:val="20"/>
        </w:rPr>
        <w:t>computer conferencing. If the F-</w:t>
      </w:r>
      <w:r w:rsidR="00804A43" w:rsidRPr="00804A43">
        <w:rPr>
          <w:rFonts w:ascii="Helvetica" w:eastAsia="Arial Unicode MS" w:hAnsi="Helvetica"/>
          <w:bCs/>
          <w:szCs w:val="20"/>
        </w:rPr>
        <w:t xml:space="preserve">1 student's course of study is in </w:t>
      </w:r>
      <w:r w:rsidR="00133534">
        <w:rPr>
          <w:rFonts w:ascii="Helvetica" w:eastAsia="Arial Unicode MS" w:hAnsi="Helvetica"/>
          <w:bCs/>
          <w:szCs w:val="20"/>
        </w:rPr>
        <w:t>a language study program, no on</w:t>
      </w:r>
      <w:r w:rsidR="00804A43" w:rsidRPr="00804A43">
        <w:rPr>
          <w:rFonts w:ascii="Helvetica" w:eastAsia="Arial Unicode MS" w:hAnsi="Helvetica"/>
          <w:bCs/>
          <w:szCs w:val="20"/>
        </w:rPr>
        <w:t>line or distance education classes may be considered to count toward a student's full course of study requirement.</w:t>
      </w:r>
    </w:p>
    <w:p w14:paraId="43F9E614" w14:textId="77777777" w:rsidR="00133534" w:rsidRPr="00804A43" w:rsidRDefault="00133534" w:rsidP="00804A43">
      <w:pPr>
        <w:keepNext/>
        <w:outlineLvl w:val="3"/>
        <w:rPr>
          <w:rFonts w:ascii="Helvetica" w:eastAsia="Arial Unicode MS" w:hAnsi="Helvetica"/>
          <w:bCs/>
          <w:szCs w:val="20"/>
        </w:rPr>
      </w:pPr>
    </w:p>
    <w:p w14:paraId="3FD8E1D4" w14:textId="3D079228" w:rsidR="00133534" w:rsidRPr="001844D9" w:rsidRDefault="00804A43" w:rsidP="00804A43">
      <w:pPr>
        <w:keepNext/>
        <w:outlineLvl w:val="3"/>
        <w:rPr>
          <w:rFonts w:ascii="Helvetica" w:eastAsia="Arial Unicode MS" w:hAnsi="Helvetica"/>
          <w:bCs/>
          <w:szCs w:val="20"/>
        </w:rPr>
      </w:pPr>
      <w:r w:rsidRPr="001844D9">
        <w:rPr>
          <w:rFonts w:ascii="Helvetica" w:eastAsia="Arial Unicode MS" w:hAnsi="Helvetica"/>
          <w:bCs/>
          <w:szCs w:val="20"/>
          <w:u w:val="single"/>
        </w:rPr>
        <w:t>University of North Texas Compliance</w:t>
      </w:r>
      <w:r w:rsidRPr="001844D9">
        <w:rPr>
          <w:rFonts w:ascii="Helvetica" w:eastAsia="Arial Unicode MS" w:hAnsi="Helvetica"/>
          <w:bCs/>
          <w:szCs w:val="20"/>
        </w:rPr>
        <w:t xml:space="preserve"> </w:t>
      </w:r>
    </w:p>
    <w:p w14:paraId="67C8F9E6" w14:textId="64FC586B" w:rsidR="00804A43" w:rsidRPr="00804A43" w:rsidRDefault="00804A43" w:rsidP="00804A43">
      <w:pPr>
        <w:keepNext/>
        <w:outlineLvl w:val="3"/>
        <w:rPr>
          <w:rFonts w:ascii="Helvetica" w:eastAsia="Arial Unicode MS" w:hAnsi="Helvetica"/>
          <w:bCs/>
          <w:szCs w:val="20"/>
        </w:rPr>
      </w:pPr>
      <w:r w:rsidRPr="00804A43">
        <w:rPr>
          <w:rFonts w:ascii="Helvetica" w:eastAsia="Arial Unicode MS" w:hAnsi="Helvetica"/>
          <w:bCs/>
          <w:szCs w:val="20"/>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427D0A9" w14:textId="77777777" w:rsidR="00804A43" w:rsidRPr="00804A43" w:rsidRDefault="00804A43" w:rsidP="00804A43">
      <w:pPr>
        <w:keepNext/>
        <w:outlineLvl w:val="3"/>
        <w:rPr>
          <w:rFonts w:ascii="Helvetica" w:eastAsia="Arial Unicode MS" w:hAnsi="Helvetica"/>
          <w:bCs/>
          <w:szCs w:val="20"/>
        </w:rPr>
      </w:pPr>
    </w:p>
    <w:p w14:paraId="267CB0A6" w14:textId="02466DE2" w:rsidR="00804A43" w:rsidRPr="00804A43" w:rsidRDefault="00804A43" w:rsidP="00804A43">
      <w:pPr>
        <w:keepNext/>
        <w:outlineLvl w:val="3"/>
        <w:rPr>
          <w:rFonts w:ascii="Helvetica" w:eastAsia="Arial Unicode MS" w:hAnsi="Helvetica"/>
          <w:bCs/>
          <w:szCs w:val="20"/>
        </w:rPr>
      </w:pPr>
      <w:r w:rsidRPr="00804A43">
        <w:rPr>
          <w:rFonts w:ascii="Helvetica" w:eastAsia="Arial Unicode MS" w:hAnsi="Helvetica"/>
          <w:bCs/>
          <w:szCs w:val="20"/>
        </w:rPr>
        <w:t>If such an on-campus activity is required, it is the student’s responsibility to:</w:t>
      </w:r>
    </w:p>
    <w:p w14:paraId="18918E33" w14:textId="77777777" w:rsidR="00804A43" w:rsidRPr="00870094" w:rsidRDefault="00804A43" w:rsidP="00804A43">
      <w:pPr>
        <w:keepNext/>
        <w:outlineLvl w:val="3"/>
        <w:rPr>
          <w:rFonts w:ascii="Helvetica" w:eastAsia="Arial Unicode MS" w:hAnsi="Helvetica"/>
          <w:bCs/>
          <w:sz w:val="12"/>
          <w:szCs w:val="12"/>
        </w:rPr>
      </w:pPr>
    </w:p>
    <w:p w14:paraId="2308EF5B" w14:textId="4B5E5FF5" w:rsidR="00804A43" w:rsidRDefault="00804A43" w:rsidP="00870094">
      <w:pPr>
        <w:keepNext/>
        <w:numPr>
          <w:ilvl w:val="0"/>
          <w:numId w:val="41"/>
        </w:numPr>
        <w:ind w:left="720"/>
        <w:outlineLvl w:val="3"/>
        <w:rPr>
          <w:rFonts w:ascii="Helvetica" w:eastAsia="Arial Unicode MS" w:hAnsi="Helvetica"/>
          <w:bCs/>
          <w:szCs w:val="20"/>
        </w:rPr>
      </w:pPr>
      <w:r w:rsidRPr="00804A43">
        <w:rPr>
          <w:rFonts w:ascii="Helvetica" w:eastAsia="Arial Unicode MS" w:hAnsi="Helvetica"/>
          <w:bCs/>
          <w:szCs w:val="20"/>
        </w:rPr>
        <w:t>Submit a written request to the instructor for an on-campus experiential component within one week of the start of the course.</w:t>
      </w:r>
    </w:p>
    <w:p w14:paraId="7E94241A" w14:textId="77777777" w:rsidR="00870094" w:rsidRPr="00870094" w:rsidRDefault="00870094" w:rsidP="00870094">
      <w:pPr>
        <w:keepNext/>
        <w:ind w:left="720" w:hanging="360"/>
        <w:outlineLvl w:val="3"/>
        <w:rPr>
          <w:rFonts w:ascii="Helvetica" w:eastAsia="Arial Unicode MS" w:hAnsi="Helvetica"/>
          <w:bCs/>
          <w:sz w:val="12"/>
          <w:szCs w:val="12"/>
        </w:rPr>
      </w:pPr>
    </w:p>
    <w:p w14:paraId="28D32BB6" w14:textId="1889F3BB" w:rsidR="00804A43" w:rsidRPr="00804A43" w:rsidRDefault="00804A43" w:rsidP="00870094">
      <w:pPr>
        <w:keepNext/>
        <w:numPr>
          <w:ilvl w:val="0"/>
          <w:numId w:val="41"/>
        </w:numPr>
        <w:ind w:left="720"/>
        <w:outlineLvl w:val="3"/>
        <w:rPr>
          <w:rFonts w:ascii="Helvetica" w:eastAsia="Arial Unicode MS" w:hAnsi="Helvetica"/>
          <w:bCs/>
          <w:szCs w:val="20"/>
        </w:rPr>
      </w:pPr>
      <w:r w:rsidRPr="00804A43">
        <w:rPr>
          <w:rFonts w:ascii="Helvetica" w:eastAsia="Arial Unicode MS" w:hAnsi="Helvetica"/>
          <w:bCs/>
          <w:szCs w:val="20"/>
        </w:rPr>
        <w:t>Ensure that the activity on campus takes place and the instructor documents it in writing with a notice sent to the International Student and Scholar Services</w:t>
      </w:r>
      <w:r w:rsidR="0023286B">
        <w:rPr>
          <w:rFonts w:ascii="Helvetica" w:eastAsia="Arial Unicode MS" w:hAnsi="Helvetica"/>
          <w:bCs/>
          <w:szCs w:val="20"/>
        </w:rPr>
        <w:t xml:space="preserve"> (ISSS)</w:t>
      </w:r>
      <w:r w:rsidRPr="00804A43">
        <w:rPr>
          <w:rFonts w:ascii="Helvetica" w:eastAsia="Arial Unicode MS" w:hAnsi="Helvetica"/>
          <w:bCs/>
          <w:szCs w:val="20"/>
        </w:rPr>
        <w:t xml:space="preserve"> Office</w:t>
      </w:r>
      <w:r w:rsidR="0023286B">
        <w:rPr>
          <w:rFonts w:ascii="Helvetica" w:eastAsia="Arial Unicode MS" w:hAnsi="Helvetica"/>
          <w:bCs/>
          <w:szCs w:val="20"/>
        </w:rPr>
        <w:t xml:space="preserve">. The </w:t>
      </w:r>
      <w:r w:rsidRPr="00804A43">
        <w:rPr>
          <w:rFonts w:ascii="Helvetica" w:eastAsia="Arial Unicode MS" w:hAnsi="Helvetica"/>
          <w:bCs/>
          <w:szCs w:val="20"/>
        </w:rPr>
        <w:t>ISSS has a form available that you may use for this purpose.</w:t>
      </w:r>
    </w:p>
    <w:p w14:paraId="48409AB1" w14:textId="77777777" w:rsidR="00804A43" w:rsidRPr="00A01AE6" w:rsidRDefault="00804A43" w:rsidP="00804A43">
      <w:pPr>
        <w:keepNext/>
        <w:outlineLvl w:val="3"/>
        <w:rPr>
          <w:rFonts w:ascii="Helvetica" w:eastAsia="Arial Unicode MS" w:hAnsi="Helvetica"/>
          <w:bCs/>
          <w:sz w:val="12"/>
          <w:szCs w:val="12"/>
        </w:rPr>
      </w:pPr>
    </w:p>
    <w:p w14:paraId="717B4D44" w14:textId="1738E1FF" w:rsidR="00804A43" w:rsidRPr="00804A43" w:rsidRDefault="00804A43" w:rsidP="00804A43">
      <w:pPr>
        <w:keepNext/>
        <w:outlineLvl w:val="3"/>
        <w:rPr>
          <w:rFonts w:ascii="Helvetica" w:eastAsia="Arial Unicode MS" w:hAnsi="Helvetica"/>
          <w:bCs/>
          <w:szCs w:val="20"/>
        </w:rPr>
      </w:pPr>
      <w:r w:rsidRPr="00804A43">
        <w:rPr>
          <w:rFonts w:ascii="Helvetica" w:eastAsia="Arial Unicode MS" w:hAnsi="Helvetica"/>
          <w:bCs/>
          <w:szCs w:val="20"/>
        </w:rPr>
        <w:t>Because the decision may have serious immigration consequences, if an F-1 student is unsure about his or her need to participate in an on-campus experiential component for this course, s/he should contact the UNT International Student a</w:t>
      </w:r>
      <w:r w:rsidR="00942D58">
        <w:rPr>
          <w:rFonts w:ascii="Helvetica" w:eastAsia="Arial Unicode MS" w:hAnsi="Helvetica"/>
          <w:bCs/>
          <w:szCs w:val="20"/>
        </w:rPr>
        <w:t xml:space="preserve">nd Scholar Services Office by </w:t>
      </w:r>
      <w:r w:rsidRPr="00804A43">
        <w:rPr>
          <w:rFonts w:ascii="Helvetica" w:eastAsia="Arial Unicode MS" w:hAnsi="Helvetica"/>
          <w:bCs/>
          <w:szCs w:val="20"/>
        </w:rPr>
        <w:t>phone</w:t>
      </w:r>
      <w:r w:rsidR="00942D58">
        <w:rPr>
          <w:rFonts w:ascii="Helvetica" w:eastAsia="Arial Unicode MS" w:hAnsi="Helvetica"/>
          <w:bCs/>
          <w:szCs w:val="20"/>
        </w:rPr>
        <w:t xml:space="preserve"> (</w:t>
      </w:r>
      <w:r w:rsidRPr="00804A43">
        <w:rPr>
          <w:rFonts w:ascii="Helvetica" w:eastAsia="Arial Unicode MS" w:hAnsi="Helvetica"/>
          <w:bCs/>
          <w:szCs w:val="20"/>
        </w:rPr>
        <w:t>940-565-2195</w:t>
      </w:r>
      <w:r w:rsidR="00942D58">
        <w:rPr>
          <w:rFonts w:ascii="Helvetica" w:eastAsia="Arial Unicode MS" w:hAnsi="Helvetica"/>
          <w:bCs/>
          <w:szCs w:val="20"/>
        </w:rPr>
        <w:t>)</w:t>
      </w:r>
      <w:r w:rsidRPr="00804A43">
        <w:rPr>
          <w:rFonts w:ascii="Helvetica" w:eastAsia="Arial Unicode MS" w:hAnsi="Helvetica"/>
          <w:bCs/>
          <w:szCs w:val="20"/>
        </w:rPr>
        <w:t xml:space="preserve"> or email </w:t>
      </w:r>
      <w:r w:rsidR="00942D58">
        <w:rPr>
          <w:rFonts w:ascii="Helvetica" w:eastAsia="Arial Unicode MS" w:hAnsi="Helvetica"/>
          <w:bCs/>
          <w:szCs w:val="20"/>
        </w:rPr>
        <w:t>(</w:t>
      </w:r>
      <w:r w:rsidRPr="00804A43">
        <w:rPr>
          <w:rFonts w:ascii="Helvetica" w:eastAsia="Arial Unicode MS" w:hAnsi="Helvetica"/>
          <w:bCs/>
          <w:szCs w:val="20"/>
        </w:rPr>
        <w:t>internationaladvising@unt.edu) to get clarification before the one-week deadline.</w:t>
      </w:r>
    </w:p>
    <w:p w14:paraId="181518AE" w14:textId="3B61BB70" w:rsidR="003500C3" w:rsidRDefault="003500C3" w:rsidP="00577623">
      <w:pPr>
        <w:rPr>
          <w:rFonts w:ascii="Helvetica" w:hAnsi="Helvetica"/>
          <w:b/>
          <w:i/>
        </w:rPr>
      </w:pPr>
    </w:p>
    <w:p w14:paraId="2DFC74E3" w14:textId="3716CA68" w:rsidR="00577623" w:rsidRDefault="00DE14B5" w:rsidP="00577623">
      <w:pPr>
        <w:rPr>
          <w:rFonts w:ascii="Helvetica" w:hAnsi="Helvetica"/>
          <w:b/>
          <w:i/>
        </w:rPr>
      </w:pPr>
      <w:r>
        <w:rPr>
          <w:rFonts w:ascii="Helvetica" w:hAnsi="Helvetica"/>
          <w:b/>
          <w:i/>
        </w:rPr>
        <w:t>Course Evaluation</w:t>
      </w:r>
    </w:p>
    <w:p w14:paraId="005FD96B" w14:textId="694D79C1" w:rsidR="00901E86" w:rsidRDefault="00405B3C" w:rsidP="00577623">
      <w:pPr>
        <w:rPr>
          <w:rFonts w:ascii="Helvetica" w:hAnsi="Helvetica"/>
        </w:rPr>
      </w:pPr>
      <w:r w:rsidRPr="00405B3C">
        <w:rPr>
          <w:rFonts w:ascii="Helvetica" w:hAnsi="Helvetica"/>
        </w:rPr>
        <w:t xml:space="preserve">Final grades will be determined based on the </w:t>
      </w:r>
      <w:r>
        <w:rPr>
          <w:rFonts w:ascii="Helvetica" w:hAnsi="Helvetica"/>
        </w:rPr>
        <w:t xml:space="preserve">total number of points that you </w:t>
      </w:r>
      <w:r w:rsidRPr="00405B3C">
        <w:rPr>
          <w:rFonts w:ascii="Helvetica" w:hAnsi="Helvetica"/>
        </w:rPr>
        <w:t>a</w:t>
      </w:r>
      <w:r>
        <w:rPr>
          <w:rFonts w:ascii="Helvetica" w:hAnsi="Helvetica"/>
        </w:rPr>
        <w:t xml:space="preserve">ccumulate during the semester. </w:t>
      </w:r>
      <w:r w:rsidRPr="00405B3C">
        <w:rPr>
          <w:rFonts w:ascii="Helvetica" w:hAnsi="Helvetica"/>
        </w:rPr>
        <w:t>Final letter grades will be determined using the</w:t>
      </w:r>
      <w:r>
        <w:rPr>
          <w:rFonts w:ascii="Helvetica" w:hAnsi="Helvetica"/>
        </w:rPr>
        <w:t xml:space="preserve"> grading scale provided below:</w:t>
      </w:r>
    </w:p>
    <w:p w14:paraId="65D5AD10" w14:textId="77777777" w:rsidR="00552DD5" w:rsidRDefault="00552DD5" w:rsidP="00577623">
      <w:pPr>
        <w:rPr>
          <w:rFonts w:ascii="Helvetica" w:hAnsi="Helvetica"/>
        </w:rPr>
      </w:pPr>
    </w:p>
    <w:p w14:paraId="00E87266" w14:textId="77777777" w:rsidR="00552DD5" w:rsidRPr="00405B3C" w:rsidRDefault="00552DD5" w:rsidP="00577623">
      <w:pPr>
        <w:rPr>
          <w:rFonts w:ascii="Helvetica" w:hAnsi="Helvetica"/>
          <w:b/>
        </w:rPr>
      </w:pPr>
    </w:p>
    <w:p w14:paraId="491D02D4" w14:textId="77777777" w:rsidR="003A62F5" w:rsidRPr="00A179C6" w:rsidRDefault="003A62F5" w:rsidP="00577623">
      <w:pPr>
        <w:rPr>
          <w:rFonts w:ascii="Helvetica" w:hAnsi="Helvetica"/>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1710"/>
        <w:gridCol w:w="1482"/>
        <w:gridCol w:w="1483"/>
      </w:tblGrid>
      <w:tr w:rsidR="00E54C03" w:rsidRPr="00E54C03" w14:paraId="34B83390" w14:textId="77777777" w:rsidTr="00673978">
        <w:trPr>
          <w:trHeight w:val="432"/>
        </w:trPr>
        <w:tc>
          <w:tcPr>
            <w:tcW w:w="4675" w:type="dxa"/>
            <w:shd w:val="clear" w:color="auto" w:fill="D9D9D9"/>
            <w:vAlign w:val="center"/>
          </w:tcPr>
          <w:p w14:paraId="79025B19" w14:textId="77777777" w:rsidR="003A62F5" w:rsidRPr="00E54C03" w:rsidRDefault="003A62F5" w:rsidP="003A62F5">
            <w:pPr>
              <w:rPr>
                <w:rFonts w:ascii="Helvetica" w:hAnsi="Helvetica"/>
                <w:szCs w:val="20"/>
              </w:rPr>
            </w:pPr>
            <w:r w:rsidRPr="00E54C03">
              <w:rPr>
                <w:rFonts w:ascii="Helvetica" w:hAnsi="Helvetica"/>
                <w:szCs w:val="20"/>
              </w:rPr>
              <w:lastRenderedPageBreak/>
              <w:t>ACTIVITY</w:t>
            </w:r>
          </w:p>
        </w:tc>
        <w:tc>
          <w:tcPr>
            <w:tcW w:w="1710" w:type="dxa"/>
            <w:shd w:val="clear" w:color="auto" w:fill="D9D9D9"/>
            <w:vAlign w:val="center"/>
          </w:tcPr>
          <w:p w14:paraId="6A6DD759" w14:textId="77777777" w:rsidR="003A62F5" w:rsidRPr="00E54C03" w:rsidRDefault="003A62F5" w:rsidP="00E54C03">
            <w:pPr>
              <w:jc w:val="center"/>
              <w:rPr>
                <w:rFonts w:ascii="Helvetica" w:hAnsi="Helvetica"/>
                <w:szCs w:val="20"/>
              </w:rPr>
            </w:pPr>
            <w:r w:rsidRPr="00E54C03">
              <w:rPr>
                <w:rFonts w:ascii="Helvetica" w:hAnsi="Helvetica"/>
                <w:szCs w:val="20"/>
              </w:rPr>
              <w:t>PERCENT (%)</w:t>
            </w:r>
          </w:p>
        </w:tc>
        <w:tc>
          <w:tcPr>
            <w:tcW w:w="1482" w:type="dxa"/>
            <w:shd w:val="clear" w:color="auto" w:fill="D9D9D9"/>
            <w:vAlign w:val="center"/>
          </w:tcPr>
          <w:p w14:paraId="12EB688C" w14:textId="77777777" w:rsidR="003A62F5" w:rsidRPr="00E54C03" w:rsidRDefault="003A62F5" w:rsidP="00E54C03">
            <w:pPr>
              <w:jc w:val="center"/>
              <w:rPr>
                <w:rFonts w:ascii="Helvetica" w:hAnsi="Helvetica"/>
                <w:szCs w:val="20"/>
              </w:rPr>
            </w:pPr>
            <w:r w:rsidRPr="00E54C03">
              <w:rPr>
                <w:rFonts w:ascii="Helvetica" w:hAnsi="Helvetica"/>
                <w:szCs w:val="20"/>
              </w:rPr>
              <w:t>POINTS</w:t>
            </w:r>
          </w:p>
        </w:tc>
        <w:tc>
          <w:tcPr>
            <w:tcW w:w="1483" w:type="dxa"/>
            <w:shd w:val="clear" w:color="auto" w:fill="D9D9D9"/>
            <w:vAlign w:val="center"/>
          </w:tcPr>
          <w:p w14:paraId="6C1675F5" w14:textId="77777777" w:rsidR="003A62F5" w:rsidRPr="00E54C03" w:rsidRDefault="003A62F5" w:rsidP="00E54C03">
            <w:pPr>
              <w:jc w:val="center"/>
              <w:rPr>
                <w:rFonts w:ascii="Helvetica" w:hAnsi="Helvetica"/>
                <w:szCs w:val="20"/>
              </w:rPr>
            </w:pPr>
            <w:r w:rsidRPr="00E54C03">
              <w:rPr>
                <w:rFonts w:ascii="Helvetica" w:hAnsi="Helvetica"/>
                <w:szCs w:val="20"/>
              </w:rPr>
              <w:t>YOUR POINTS</w:t>
            </w:r>
          </w:p>
        </w:tc>
      </w:tr>
      <w:tr w:rsidR="00E54C03" w:rsidRPr="00E54C03" w14:paraId="1C146D1D" w14:textId="77777777" w:rsidTr="00673978">
        <w:trPr>
          <w:trHeight w:val="432"/>
        </w:trPr>
        <w:tc>
          <w:tcPr>
            <w:tcW w:w="4675" w:type="dxa"/>
            <w:shd w:val="clear" w:color="auto" w:fill="auto"/>
            <w:vAlign w:val="center"/>
          </w:tcPr>
          <w:p w14:paraId="199EE306" w14:textId="4049D93F" w:rsidR="003A62F5" w:rsidRPr="00E54C03" w:rsidRDefault="00B83479" w:rsidP="003A62F5">
            <w:pPr>
              <w:rPr>
                <w:rFonts w:ascii="Helvetica" w:hAnsi="Helvetica"/>
                <w:szCs w:val="20"/>
              </w:rPr>
            </w:pPr>
            <w:r>
              <w:rPr>
                <w:rFonts w:ascii="Helvetica" w:hAnsi="Helvetica"/>
                <w:szCs w:val="20"/>
              </w:rPr>
              <w:t>Learning Module Quizzes</w:t>
            </w:r>
            <w:r w:rsidR="00A11243">
              <w:rPr>
                <w:rFonts w:ascii="Helvetica" w:hAnsi="Helvetica"/>
                <w:szCs w:val="20"/>
              </w:rPr>
              <w:t xml:space="preserve"> (1</w:t>
            </w:r>
            <w:r w:rsidR="00920CD7">
              <w:rPr>
                <w:rFonts w:ascii="Helvetica" w:hAnsi="Helvetica"/>
                <w:szCs w:val="20"/>
              </w:rPr>
              <w:t>0</w:t>
            </w:r>
            <w:r w:rsidR="00A11243">
              <w:rPr>
                <w:rFonts w:ascii="Helvetica" w:hAnsi="Helvetica"/>
                <w:szCs w:val="20"/>
              </w:rPr>
              <w:t xml:space="preserve"> @ </w:t>
            </w:r>
            <w:r w:rsidR="008226B0">
              <w:rPr>
                <w:rFonts w:ascii="Helvetica" w:hAnsi="Helvetica"/>
                <w:szCs w:val="20"/>
              </w:rPr>
              <w:t>15</w:t>
            </w:r>
            <w:r w:rsidR="00A11243">
              <w:rPr>
                <w:rFonts w:ascii="Helvetica" w:hAnsi="Helvetica"/>
                <w:szCs w:val="20"/>
              </w:rPr>
              <w:t xml:space="preserve"> pts)</w:t>
            </w:r>
          </w:p>
        </w:tc>
        <w:tc>
          <w:tcPr>
            <w:tcW w:w="1710" w:type="dxa"/>
            <w:shd w:val="clear" w:color="auto" w:fill="auto"/>
            <w:vAlign w:val="center"/>
          </w:tcPr>
          <w:p w14:paraId="7F780A22" w14:textId="08AC4940" w:rsidR="003A62F5" w:rsidRPr="00E54C03" w:rsidRDefault="00920CD7" w:rsidP="00E54C03">
            <w:pPr>
              <w:jc w:val="center"/>
              <w:rPr>
                <w:rFonts w:ascii="Helvetica" w:hAnsi="Helvetica"/>
                <w:szCs w:val="20"/>
              </w:rPr>
            </w:pPr>
            <w:r>
              <w:rPr>
                <w:rFonts w:ascii="Helvetica" w:hAnsi="Helvetica"/>
                <w:szCs w:val="20"/>
              </w:rPr>
              <w:t>30</w:t>
            </w:r>
          </w:p>
        </w:tc>
        <w:tc>
          <w:tcPr>
            <w:tcW w:w="1482" w:type="dxa"/>
            <w:shd w:val="clear" w:color="auto" w:fill="auto"/>
            <w:vAlign w:val="center"/>
          </w:tcPr>
          <w:p w14:paraId="3B29B9F4" w14:textId="6623DAC9" w:rsidR="003A62F5" w:rsidRPr="00E54C03" w:rsidRDefault="00587CCE" w:rsidP="00E54C03">
            <w:pPr>
              <w:jc w:val="center"/>
              <w:rPr>
                <w:rFonts w:ascii="Helvetica" w:hAnsi="Helvetica"/>
                <w:szCs w:val="20"/>
              </w:rPr>
            </w:pPr>
            <w:r>
              <w:rPr>
                <w:rFonts w:ascii="Helvetica" w:hAnsi="Helvetica"/>
                <w:szCs w:val="20"/>
              </w:rPr>
              <w:t>1</w:t>
            </w:r>
            <w:r w:rsidR="00920CD7">
              <w:rPr>
                <w:rFonts w:ascii="Helvetica" w:hAnsi="Helvetica"/>
                <w:szCs w:val="20"/>
              </w:rPr>
              <w:t>50</w:t>
            </w:r>
          </w:p>
        </w:tc>
        <w:tc>
          <w:tcPr>
            <w:tcW w:w="1483" w:type="dxa"/>
            <w:shd w:val="clear" w:color="auto" w:fill="auto"/>
            <w:vAlign w:val="center"/>
          </w:tcPr>
          <w:p w14:paraId="4ACFAC5E" w14:textId="77777777" w:rsidR="003A62F5" w:rsidRPr="00E54C03" w:rsidRDefault="003A62F5" w:rsidP="00E54C03">
            <w:pPr>
              <w:jc w:val="center"/>
              <w:rPr>
                <w:rFonts w:ascii="Helvetica" w:hAnsi="Helvetica"/>
                <w:szCs w:val="20"/>
              </w:rPr>
            </w:pPr>
          </w:p>
        </w:tc>
      </w:tr>
      <w:tr w:rsidR="00E54C03" w:rsidRPr="00E54C03" w14:paraId="70C1AFB8" w14:textId="77777777" w:rsidTr="00673978">
        <w:trPr>
          <w:trHeight w:val="432"/>
        </w:trPr>
        <w:tc>
          <w:tcPr>
            <w:tcW w:w="4675" w:type="dxa"/>
            <w:shd w:val="clear" w:color="auto" w:fill="auto"/>
            <w:vAlign w:val="center"/>
          </w:tcPr>
          <w:p w14:paraId="6BAD5657" w14:textId="0C76CEA0" w:rsidR="003A62F5" w:rsidRPr="00E54C03" w:rsidRDefault="00537CBE" w:rsidP="003A62F5">
            <w:pPr>
              <w:rPr>
                <w:rFonts w:ascii="Helvetica" w:hAnsi="Helvetica"/>
                <w:szCs w:val="20"/>
              </w:rPr>
            </w:pPr>
            <w:r>
              <w:rPr>
                <w:rFonts w:ascii="Helvetica" w:hAnsi="Helvetica"/>
                <w:szCs w:val="20"/>
              </w:rPr>
              <w:t>Graded</w:t>
            </w:r>
            <w:r w:rsidR="00F15407">
              <w:rPr>
                <w:rFonts w:ascii="Helvetica" w:hAnsi="Helvetica"/>
                <w:szCs w:val="20"/>
              </w:rPr>
              <w:t xml:space="preserve"> Discussions (</w:t>
            </w:r>
            <w:r w:rsidR="00587CCE">
              <w:rPr>
                <w:rFonts w:ascii="Helvetica" w:hAnsi="Helvetica"/>
                <w:szCs w:val="20"/>
              </w:rPr>
              <w:t>2</w:t>
            </w:r>
            <w:r w:rsidR="00F15407">
              <w:rPr>
                <w:rFonts w:ascii="Helvetica" w:hAnsi="Helvetica"/>
                <w:szCs w:val="20"/>
              </w:rPr>
              <w:t xml:space="preserve"> @ </w:t>
            </w:r>
            <w:r w:rsidR="00587CCE">
              <w:rPr>
                <w:rFonts w:ascii="Helvetica" w:hAnsi="Helvetica"/>
                <w:szCs w:val="20"/>
              </w:rPr>
              <w:t>2</w:t>
            </w:r>
            <w:r w:rsidR="00920CD7">
              <w:rPr>
                <w:rFonts w:ascii="Helvetica" w:hAnsi="Helvetica"/>
                <w:szCs w:val="20"/>
              </w:rPr>
              <w:t>5</w:t>
            </w:r>
            <w:r w:rsidR="00F15407">
              <w:rPr>
                <w:rFonts w:ascii="Helvetica" w:hAnsi="Helvetica"/>
                <w:szCs w:val="20"/>
              </w:rPr>
              <w:t xml:space="preserve"> pts</w:t>
            </w:r>
            <w:r w:rsidR="00A11243">
              <w:rPr>
                <w:rFonts w:ascii="Helvetica" w:hAnsi="Helvetica"/>
                <w:szCs w:val="20"/>
              </w:rPr>
              <w:t>)</w:t>
            </w:r>
            <w:r w:rsidR="00F15407">
              <w:rPr>
                <w:rFonts w:ascii="Helvetica" w:hAnsi="Helvetica"/>
                <w:szCs w:val="20"/>
              </w:rPr>
              <w:t xml:space="preserve"> </w:t>
            </w:r>
          </w:p>
        </w:tc>
        <w:tc>
          <w:tcPr>
            <w:tcW w:w="1710" w:type="dxa"/>
            <w:shd w:val="clear" w:color="auto" w:fill="auto"/>
            <w:vAlign w:val="center"/>
          </w:tcPr>
          <w:p w14:paraId="73D6287C" w14:textId="602CC408" w:rsidR="003A62F5" w:rsidRPr="00E54C03" w:rsidRDefault="00920CD7" w:rsidP="00E54C03">
            <w:pPr>
              <w:jc w:val="center"/>
              <w:rPr>
                <w:rFonts w:ascii="Helvetica" w:hAnsi="Helvetica"/>
                <w:szCs w:val="20"/>
              </w:rPr>
            </w:pPr>
            <w:r>
              <w:rPr>
                <w:rFonts w:ascii="Helvetica" w:hAnsi="Helvetica"/>
                <w:szCs w:val="20"/>
              </w:rPr>
              <w:t>10</w:t>
            </w:r>
          </w:p>
        </w:tc>
        <w:tc>
          <w:tcPr>
            <w:tcW w:w="1482" w:type="dxa"/>
            <w:shd w:val="clear" w:color="auto" w:fill="auto"/>
            <w:vAlign w:val="center"/>
          </w:tcPr>
          <w:p w14:paraId="79DC1800" w14:textId="166C9DA6" w:rsidR="003A62F5" w:rsidRPr="00E54C03" w:rsidRDefault="00920CD7" w:rsidP="00E54C03">
            <w:pPr>
              <w:jc w:val="center"/>
              <w:rPr>
                <w:rFonts w:ascii="Helvetica" w:hAnsi="Helvetica"/>
                <w:szCs w:val="20"/>
              </w:rPr>
            </w:pPr>
            <w:r>
              <w:rPr>
                <w:rFonts w:ascii="Helvetica" w:hAnsi="Helvetica"/>
                <w:szCs w:val="20"/>
              </w:rPr>
              <w:t>50</w:t>
            </w:r>
          </w:p>
        </w:tc>
        <w:tc>
          <w:tcPr>
            <w:tcW w:w="1483" w:type="dxa"/>
            <w:shd w:val="clear" w:color="auto" w:fill="auto"/>
            <w:vAlign w:val="center"/>
          </w:tcPr>
          <w:p w14:paraId="0B91BB0E" w14:textId="77777777" w:rsidR="003A62F5" w:rsidRPr="00E54C03" w:rsidRDefault="003A62F5" w:rsidP="00E54C03">
            <w:pPr>
              <w:jc w:val="center"/>
              <w:rPr>
                <w:rFonts w:ascii="Helvetica" w:hAnsi="Helvetica"/>
                <w:szCs w:val="20"/>
              </w:rPr>
            </w:pPr>
          </w:p>
        </w:tc>
      </w:tr>
      <w:tr w:rsidR="00E54C03" w:rsidRPr="00E54C03" w14:paraId="63370E19" w14:textId="77777777" w:rsidTr="00673978">
        <w:trPr>
          <w:trHeight w:val="432"/>
        </w:trPr>
        <w:tc>
          <w:tcPr>
            <w:tcW w:w="4675" w:type="dxa"/>
            <w:shd w:val="clear" w:color="auto" w:fill="auto"/>
            <w:vAlign w:val="center"/>
          </w:tcPr>
          <w:p w14:paraId="517F296B" w14:textId="0E46B851" w:rsidR="003A62F5" w:rsidRPr="00E54C03" w:rsidRDefault="0045448B" w:rsidP="003A62F5">
            <w:pPr>
              <w:rPr>
                <w:rFonts w:ascii="Helvetica" w:hAnsi="Helvetica"/>
                <w:szCs w:val="20"/>
              </w:rPr>
            </w:pPr>
            <w:r>
              <w:rPr>
                <w:rFonts w:ascii="Helvetica" w:hAnsi="Helvetica"/>
                <w:szCs w:val="20"/>
              </w:rPr>
              <w:t xml:space="preserve">Project 1: </w:t>
            </w:r>
            <w:r w:rsidR="009665EA">
              <w:rPr>
                <w:rFonts w:ascii="Helvetica" w:hAnsi="Helvetica"/>
                <w:szCs w:val="20"/>
              </w:rPr>
              <w:t xml:space="preserve">Research Article </w:t>
            </w:r>
            <w:r w:rsidR="00AB6B55">
              <w:rPr>
                <w:rFonts w:ascii="Helvetica" w:hAnsi="Helvetica"/>
                <w:szCs w:val="20"/>
              </w:rPr>
              <w:t>Summary</w:t>
            </w:r>
          </w:p>
        </w:tc>
        <w:tc>
          <w:tcPr>
            <w:tcW w:w="1710" w:type="dxa"/>
            <w:shd w:val="clear" w:color="auto" w:fill="auto"/>
            <w:vAlign w:val="center"/>
          </w:tcPr>
          <w:p w14:paraId="1664C637" w14:textId="08AE83A4" w:rsidR="003A62F5" w:rsidRPr="00E54C03" w:rsidRDefault="00920CD7" w:rsidP="00E54C03">
            <w:pPr>
              <w:jc w:val="center"/>
              <w:rPr>
                <w:rFonts w:ascii="Helvetica" w:hAnsi="Helvetica"/>
                <w:szCs w:val="20"/>
              </w:rPr>
            </w:pPr>
            <w:r>
              <w:rPr>
                <w:rFonts w:ascii="Helvetica" w:hAnsi="Helvetica"/>
                <w:szCs w:val="20"/>
              </w:rPr>
              <w:t>10</w:t>
            </w:r>
          </w:p>
        </w:tc>
        <w:tc>
          <w:tcPr>
            <w:tcW w:w="1482" w:type="dxa"/>
            <w:shd w:val="clear" w:color="auto" w:fill="auto"/>
            <w:vAlign w:val="center"/>
          </w:tcPr>
          <w:p w14:paraId="3314E560" w14:textId="7A912DCA" w:rsidR="003A62F5" w:rsidRPr="00E54C03" w:rsidRDefault="00920CD7" w:rsidP="00E54C03">
            <w:pPr>
              <w:jc w:val="center"/>
              <w:rPr>
                <w:rFonts w:ascii="Helvetica" w:hAnsi="Helvetica"/>
                <w:szCs w:val="20"/>
              </w:rPr>
            </w:pPr>
            <w:r>
              <w:rPr>
                <w:rFonts w:ascii="Helvetica" w:hAnsi="Helvetica"/>
                <w:szCs w:val="20"/>
              </w:rPr>
              <w:t>5</w:t>
            </w:r>
            <w:r w:rsidR="009665EA">
              <w:rPr>
                <w:rFonts w:ascii="Helvetica" w:hAnsi="Helvetica"/>
                <w:szCs w:val="20"/>
              </w:rPr>
              <w:t>0</w:t>
            </w:r>
          </w:p>
        </w:tc>
        <w:tc>
          <w:tcPr>
            <w:tcW w:w="1483" w:type="dxa"/>
            <w:shd w:val="clear" w:color="auto" w:fill="auto"/>
            <w:vAlign w:val="center"/>
          </w:tcPr>
          <w:p w14:paraId="43B072F6" w14:textId="77777777" w:rsidR="003A62F5" w:rsidRPr="00E54C03" w:rsidRDefault="003A62F5" w:rsidP="00E54C03">
            <w:pPr>
              <w:jc w:val="center"/>
              <w:rPr>
                <w:rFonts w:ascii="Helvetica" w:hAnsi="Helvetica"/>
                <w:szCs w:val="20"/>
              </w:rPr>
            </w:pPr>
          </w:p>
        </w:tc>
      </w:tr>
      <w:tr w:rsidR="00E54C03" w:rsidRPr="00E54C03" w14:paraId="1CF1F9EE" w14:textId="77777777" w:rsidTr="00673978">
        <w:trPr>
          <w:trHeight w:val="432"/>
        </w:trPr>
        <w:tc>
          <w:tcPr>
            <w:tcW w:w="4675" w:type="dxa"/>
            <w:shd w:val="clear" w:color="auto" w:fill="auto"/>
            <w:vAlign w:val="center"/>
          </w:tcPr>
          <w:p w14:paraId="5224C0E7" w14:textId="1B35732F" w:rsidR="003A62F5" w:rsidRPr="00E54C03" w:rsidRDefault="0045448B" w:rsidP="003A62F5">
            <w:pPr>
              <w:rPr>
                <w:rFonts w:ascii="Helvetica" w:hAnsi="Helvetica"/>
                <w:szCs w:val="20"/>
              </w:rPr>
            </w:pPr>
            <w:r>
              <w:rPr>
                <w:rFonts w:ascii="Helvetica" w:hAnsi="Helvetica"/>
                <w:szCs w:val="20"/>
              </w:rPr>
              <w:t xml:space="preserve">Project 2: </w:t>
            </w:r>
            <w:r w:rsidR="009665EA">
              <w:rPr>
                <w:rFonts w:ascii="Helvetica" w:hAnsi="Helvetica"/>
                <w:szCs w:val="20"/>
              </w:rPr>
              <w:t xml:space="preserve">Nutritional </w:t>
            </w:r>
            <w:r w:rsidR="004228BA">
              <w:rPr>
                <w:rFonts w:ascii="Helvetica" w:hAnsi="Helvetica"/>
                <w:szCs w:val="20"/>
              </w:rPr>
              <w:t>Analysis</w:t>
            </w:r>
            <w:r w:rsidR="00673978">
              <w:rPr>
                <w:rFonts w:ascii="Helvetica" w:hAnsi="Helvetica"/>
                <w:szCs w:val="20"/>
              </w:rPr>
              <w:t xml:space="preserve"> Assignment</w:t>
            </w:r>
          </w:p>
        </w:tc>
        <w:tc>
          <w:tcPr>
            <w:tcW w:w="1710" w:type="dxa"/>
            <w:shd w:val="clear" w:color="auto" w:fill="auto"/>
            <w:vAlign w:val="center"/>
          </w:tcPr>
          <w:p w14:paraId="6709465E" w14:textId="2E54C739" w:rsidR="003A62F5" w:rsidRPr="00E54C03" w:rsidRDefault="00920CD7" w:rsidP="00E54C03">
            <w:pPr>
              <w:jc w:val="center"/>
              <w:rPr>
                <w:rFonts w:ascii="Helvetica" w:hAnsi="Helvetica"/>
                <w:szCs w:val="20"/>
              </w:rPr>
            </w:pPr>
            <w:r>
              <w:rPr>
                <w:rFonts w:ascii="Helvetica" w:hAnsi="Helvetica"/>
                <w:szCs w:val="20"/>
              </w:rPr>
              <w:t>10</w:t>
            </w:r>
          </w:p>
        </w:tc>
        <w:tc>
          <w:tcPr>
            <w:tcW w:w="1482" w:type="dxa"/>
            <w:shd w:val="clear" w:color="auto" w:fill="auto"/>
            <w:vAlign w:val="center"/>
          </w:tcPr>
          <w:p w14:paraId="69DD65ED" w14:textId="62B938F6" w:rsidR="003A62F5" w:rsidRPr="00E54C03" w:rsidRDefault="00920CD7" w:rsidP="00E54C03">
            <w:pPr>
              <w:jc w:val="center"/>
              <w:rPr>
                <w:rFonts w:ascii="Helvetica" w:hAnsi="Helvetica"/>
                <w:szCs w:val="20"/>
              </w:rPr>
            </w:pPr>
            <w:r>
              <w:rPr>
                <w:rFonts w:ascii="Helvetica" w:hAnsi="Helvetica"/>
                <w:szCs w:val="20"/>
              </w:rPr>
              <w:t>50</w:t>
            </w:r>
          </w:p>
        </w:tc>
        <w:tc>
          <w:tcPr>
            <w:tcW w:w="1483" w:type="dxa"/>
            <w:shd w:val="clear" w:color="auto" w:fill="auto"/>
            <w:vAlign w:val="center"/>
          </w:tcPr>
          <w:p w14:paraId="6D9C36DF" w14:textId="77777777" w:rsidR="003A62F5" w:rsidRPr="00E54C03" w:rsidRDefault="003A62F5" w:rsidP="00E54C03">
            <w:pPr>
              <w:jc w:val="center"/>
              <w:rPr>
                <w:rFonts w:ascii="Helvetica" w:hAnsi="Helvetica"/>
                <w:szCs w:val="20"/>
              </w:rPr>
            </w:pPr>
          </w:p>
        </w:tc>
      </w:tr>
      <w:tr w:rsidR="00E54C03" w:rsidRPr="00E54C03" w14:paraId="77B86760" w14:textId="77777777" w:rsidTr="00673978">
        <w:trPr>
          <w:trHeight w:val="432"/>
        </w:trPr>
        <w:tc>
          <w:tcPr>
            <w:tcW w:w="4675" w:type="dxa"/>
            <w:shd w:val="clear" w:color="auto" w:fill="auto"/>
            <w:vAlign w:val="center"/>
          </w:tcPr>
          <w:p w14:paraId="0A0DEF1D" w14:textId="5E003FC5" w:rsidR="003A62F5" w:rsidRPr="00E54C03" w:rsidRDefault="00F15407" w:rsidP="003A62F5">
            <w:pPr>
              <w:rPr>
                <w:rFonts w:ascii="Helvetica" w:hAnsi="Helvetica"/>
                <w:szCs w:val="20"/>
              </w:rPr>
            </w:pPr>
            <w:r>
              <w:rPr>
                <w:rFonts w:ascii="Helvetica" w:hAnsi="Helvetica"/>
                <w:szCs w:val="20"/>
              </w:rPr>
              <w:t>Exam</w:t>
            </w:r>
            <w:r w:rsidR="000F5B52">
              <w:rPr>
                <w:rFonts w:ascii="Helvetica" w:hAnsi="Helvetica"/>
                <w:szCs w:val="20"/>
              </w:rPr>
              <w:t>s (2 @ 1</w:t>
            </w:r>
            <w:r w:rsidR="00C3165B">
              <w:rPr>
                <w:rFonts w:ascii="Helvetica" w:hAnsi="Helvetica"/>
                <w:szCs w:val="20"/>
              </w:rPr>
              <w:t>00</w:t>
            </w:r>
            <w:r w:rsidR="000F5B52">
              <w:rPr>
                <w:rFonts w:ascii="Helvetica" w:hAnsi="Helvetica"/>
                <w:szCs w:val="20"/>
              </w:rPr>
              <w:t xml:space="preserve"> pts)</w:t>
            </w:r>
          </w:p>
        </w:tc>
        <w:tc>
          <w:tcPr>
            <w:tcW w:w="1710" w:type="dxa"/>
            <w:shd w:val="clear" w:color="auto" w:fill="auto"/>
            <w:vAlign w:val="center"/>
          </w:tcPr>
          <w:p w14:paraId="539AE23B" w14:textId="4D150E0D" w:rsidR="003A62F5" w:rsidRPr="00E54C03" w:rsidRDefault="00920CD7" w:rsidP="00F15407">
            <w:pPr>
              <w:jc w:val="center"/>
              <w:rPr>
                <w:rFonts w:ascii="Helvetica" w:hAnsi="Helvetica"/>
                <w:szCs w:val="20"/>
              </w:rPr>
            </w:pPr>
            <w:r>
              <w:rPr>
                <w:rFonts w:ascii="Helvetica" w:hAnsi="Helvetica"/>
                <w:szCs w:val="20"/>
              </w:rPr>
              <w:t>40</w:t>
            </w:r>
          </w:p>
        </w:tc>
        <w:tc>
          <w:tcPr>
            <w:tcW w:w="1482" w:type="dxa"/>
            <w:shd w:val="clear" w:color="auto" w:fill="auto"/>
            <w:vAlign w:val="center"/>
          </w:tcPr>
          <w:p w14:paraId="77E5E233" w14:textId="07C6056B" w:rsidR="003A62F5" w:rsidRPr="00E54C03" w:rsidRDefault="00920CD7" w:rsidP="00E54C03">
            <w:pPr>
              <w:jc w:val="center"/>
              <w:rPr>
                <w:rFonts w:ascii="Helvetica" w:hAnsi="Helvetica"/>
                <w:szCs w:val="20"/>
              </w:rPr>
            </w:pPr>
            <w:r>
              <w:rPr>
                <w:rFonts w:ascii="Helvetica" w:hAnsi="Helvetica"/>
                <w:szCs w:val="20"/>
              </w:rPr>
              <w:t>200</w:t>
            </w:r>
          </w:p>
        </w:tc>
        <w:tc>
          <w:tcPr>
            <w:tcW w:w="1483" w:type="dxa"/>
            <w:shd w:val="clear" w:color="auto" w:fill="auto"/>
            <w:vAlign w:val="center"/>
          </w:tcPr>
          <w:p w14:paraId="4923A687" w14:textId="77777777" w:rsidR="003A62F5" w:rsidRPr="00E54C03" w:rsidRDefault="003A62F5" w:rsidP="00E54C03">
            <w:pPr>
              <w:jc w:val="center"/>
              <w:rPr>
                <w:rFonts w:ascii="Helvetica" w:hAnsi="Helvetica"/>
                <w:szCs w:val="20"/>
              </w:rPr>
            </w:pPr>
          </w:p>
        </w:tc>
      </w:tr>
      <w:tr w:rsidR="00E54C03" w:rsidRPr="00E54C03" w14:paraId="202310C9" w14:textId="77777777" w:rsidTr="00673978">
        <w:trPr>
          <w:trHeight w:val="432"/>
        </w:trPr>
        <w:tc>
          <w:tcPr>
            <w:tcW w:w="4675" w:type="dxa"/>
            <w:tcBorders>
              <w:bottom w:val="single" w:sz="4" w:space="0" w:color="auto"/>
            </w:tcBorders>
            <w:shd w:val="clear" w:color="auto" w:fill="D9D9D9"/>
            <w:vAlign w:val="center"/>
          </w:tcPr>
          <w:p w14:paraId="7862C203" w14:textId="77777777" w:rsidR="003A62F5" w:rsidRPr="00E54C03" w:rsidRDefault="003A62F5" w:rsidP="003A62F5">
            <w:pPr>
              <w:rPr>
                <w:rFonts w:ascii="Helvetica" w:hAnsi="Helvetica"/>
                <w:b/>
                <w:szCs w:val="20"/>
              </w:rPr>
            </w:pPr>
            <w:r w:rsidRPr="00E54C03">
              <w:rPr>
                <w:rFonts w:ascii="Helvetica" w:hAnsi="Helvetica"/>
                <w:b/>
                <w:szCs w:val="20"/>
              </w:rPr>
              <w:t>TOTALS</w:t>
            </w:r>
          </w:p>
        </w:tc>
        <w:tc>
          <w:tcPr>
            <w:tcW w:w="1710" w:type="dxa"/>
            <w:tcBorders>
              <w:bottom w:val="single" w:sz="4" w:space="0" w:color="auto"/>
            </w:tcBorders>
            <w:shd w:val="clear" w:color="auto" w:fill="D9D9D9"/>
            <w:vAlign w:val="center"/>
          </w:tcPr>
          <w:p w14:paraId="7FB9DBE8" w14:textId="77777777" w:rsidR="003A62F5" w:rsidRPr="00E54C03" w:rsidRDefault="003A62F5" w:rsidP="00E54C03">
            <w:pPr>
              <w:jc w:val="center"/>
              <w:rPr>
                <w:rFonts w:ascii="Helvetica" w:hAnsi="Helvetica"/>
                <w:b/>
                <w:szCs w:val="20"/>
              </w:rPr>
            </w:pPr>
            <w:r w:rsidRPr="00E54C03">
              <w:rPr>
                <w:rFonts w:ascii="Helvetica" w:hAnsi="Helvetica"/>
                <w:b/>
                <w:szCs w:val="20"/>
              </w:rPr>
              <w:t>100</w:t>
            </w:r>
          </w:p>
        </w:tc>
        <w:tc>
          <w:tcPr>
            <w:tcW w:w="1482" w:type="dxa"/>
            <w:tcBorders>
              <w:bottom w:val="single" w:sz="4" w:space="0" w:color="auto"/>
            </w:tcBorders>
            <w:shd w:val="clear" w:color="auto" w:fill="D9D9D9"/>
            <w:vAlign w:val="center"/>
          </w:tcPr>
          <w:p w14:paraId="18364600" w14:textId="2D2A001C" w:rsidR="003A62F5" w:rsidRPr="00E54C03" w:rsidRDefault="00920CD7" w:rsidP="00E54C03">
            <w:pPr>
              <w:jc w:val="center"/>
              <w:rPr>
                <w:rFonts w:ascii="Helvetica" w:hAnsi="Helvetica"/>
                <w:b/>
                <w:szCs w:val="20"/>
              </w:rPr>
            </w:pPr>
            <w:r>
              <w:rPr>
                <w:rFonts w:ascii="Helvetica" w:hAnsi="Helvetica"/>
                <w:b/>
                <w:szCs w:val="20"/>
              </w:rPr>
              <w:t>500</w:t>
            </w:r>
          </w:p>
        </w:tc>
        <w:tc>
          <w:tcPr>
            <w:tcW w:w="1483" w:type="dxa"/>
            <w:tcBorders>
              <w:bottom w:val="single" w:sz="4" w:space="0" w:color="auto"/>
            </w:tcBorders>
            <w:shd w:val="clear" w:color="auto" w:fill="D9D9D9"/>
            <w:vAlign w:val="center"/>
          </w:tcPr>
          <w:p w14:paraId="75282512" w14:textId="77777777" w:rsidR="003A62F5" w:rsidRPr="00E54C03" w:rsidRDefault="003A62F5" w:rsidP="00E54C03">
            <w:pPr>
              <w:jc w:val="center"/>
              <w:rPr>
                <w:rFonts w:ascii="Helvetica" w:hAnsi="Helvetica"/>
                <w:szCs w:val="20"/>
              </w:rPr>
            </w:pPr>
          </w:p>
        </w:tc>
      </w:tr>
    </w:tbl>
    <w:p w14:paraId="5CB8DF77" w14:textId="77777777" w:rsidR="00BF7C07" w:rsidRDefault="00BF7C07" w:rsidP="00224846">
      <w:pPr>
        <w:jc w:val="both"/>
        <w:rPr>
          <w:rFonts w:ascii="Helvetica" w:hAnsi="Helvetica"/>
          <w:b/>
          <w:i/>
        </w:rPr>
      </w:pPr>
    </w:p>
    <w:p w14:paraId="01EE29F5" w14:textId="52891400" w:rsidR="00796413" w:rsidRPr="00224846" w:rsidRDefault="00796413" w:rsidP="00224846">
      <w:pPr>
        <w:jc w:val="both"/>
        <w:rPr>
          <w:rFonts w:ascii="Helvetica" w:hAnsi="Helvetica"/>
          <w:b/>
          <w:i/>
        </w:rPr>
      </w:pPr>
      <w:r w:rsidRPr="00224846">
        <w:rPr>
          <w:rFonts w:ascii="Helvetica" w:hAnsi="Helvetica"/>
          <w:b/>
          <w:i/>
        </w:rPr>
        <w:t>Grading Scale</w:t>
      </w:r>
    </w:p>
    <w:p w14:paraId="28CC3B53" w14:textId="209DDF78" w:rsidR="00796413" w:rsidRPr="00224846" w:rsidRDefault="00796413" w:rsidP="00796413">
      <w:pPr>
        <w:rPr>
          <w:rFonts w:ascii="Helvetica" w:hAnsi="Helvetica"/>
        </w:rPr>
      </w:pPr>
      <w:r w:rsidRPr="00224846">
        <w:rPr>
          <w:rFonts w:ascii="Helvetica" w:hAnsi="Helvetica"/>
        </w:rPr>
        <w:t xml:space="preserve">A: </w:t>
      </w:r>
      <w:r w:rsidR="00BC0CCE">
        <w:rPr>
          <w:rFonts w:ascii="Helvetica" w:hAnsi="Helvetica"/>
        </w:rPr>
        <w:t>89.5-10</w:t>
      </w:r>
      <w:r w:rsidRPr="00224846">
        <w:rPr>
          <w:rFonts w:ascii="Helvetica" w:hAnsi="Helvetica"/>
        </w:rPr>
        <w:t xml:space="preserve">0% </w:t>
      </w:r>
      <w:r w:rsidR="00BC0CCE">
        <w:rPr>
          <w:rFonts w:ascii="Helvetica" w:hAnsi="Helvetica"/>
        </w:rPr>
        <w:t>(</w:t>
      </w:r>
      <w:r w:rsidR="00FB6464">
        <w:rPr>
          <w:rFonts w:ascii="Helvetica" w:hAnsi="Helvetica"/>
        </w:rPr>
        <w:t>44</w:t>
      </w:r>
      <w:r w:rsidR="000A46F7">
        <w:rPr>
          <w:rFonts w:ascii="Helvetica" w:hAnsi="Helvetica"/>
        </w:rPr>
        <w:t>7.25</w:t>
      </w:r>
      <w:r w:rsidR="00B41826">
        <w:rPr>
          <w:rFonts w:ascii="Helvetica" w:hAnsi="Helvetica"/>
        </w:rPr>
        <w:t>-</w:t>
      </w:r>
      <w:r w:rsidR="00920CD7">
        <w:rPr>
          <w:rFonts w:ascii="Helvetica" w:hAnsi="Helvetica"/>
        </w:rPr>
        <w:t>500+</w:t>
      </w:r>
      <w:r w:rsidR="00BC0CCE">
        <w:rPr>
          <w:rFonts w:ascii="Helvetica" w:hAnsi="Helvetica"/>
        </w:rPr>
        <w:t xml:space="preserve"> </w:t>
      </w:r>
      <w:r w:rsidRPr="00224846">
        <w:rPr>
          <w:rFonts w:ascii="Helvetica" w:hAnsi="Helvetica"/>
        </w:rPr>
        <w:t>points</w:t>
      </w:r>
      <w:r w:rsidR="00BC0CCE">
        <w:rPr>
          <w:rFonts w:ascii="Helvetica" w:hAnsi="Helvetica"/>
        </w:rPr>
        <w:t>)</w:t>
      </w:r>
    </w:p>
    <w:p w14:paraId="3E0CB626" w14:textId="31FD8120" w:rsidR="00796413" w:rsidRPr="00224846" w:rsidRDefault="00796413" w:rsidP="00796413">
      <w:pPr>
        <w:rPr>
          <w:rFonts w:ascii="Helvetica" w:hAnsi="Helvetica"/>
        </w:rPr>
      </w:pPr>
      <w:r w:rsidRPr="00224846">
        <w:rPr>
          <w:rFonts w:ascii="Helvetica" w:hAnsi="Helvetica"/>
        </w:rPr>
        <w:t xml:space="preserve">B: </w:t>
      </w:r>
      <w:r w:rsidR="00BC0CCE">
        <w:rPr>
          <w:rFonts w:ascii="Helvetica" w:hAnsi="Helvetica"/>
        </w:rPr>
        <w:t>79.5</w:t>
      </w:r>
      <w:r w:rsidRPr="00224846">
        <w:rPr>
          <w:rFonts w:ascii="Helvetica" w:hAnsi="Helvetica"/>
        </w:rPr>
        <w:t>-89</w:t>
      </w:r>
      <w:r w:rsidR="00BC0CCE">
        <w:rPr>
          <w:rFonts w:ascii="Helvetica" w:hAnsi="Helvetica"/>
        </w:rPr>
        <w:t>.4</w:t>
      </w:r>
      <w:r w:rsidRPr="00224846">
        <w:rPr>
          <w:rFonts w:ascii="Helvetica" w:hAnsi="Helvetica"/>
        </w:rPr>
        <w:t xml:space="preserve">% </w:t>
      </w:r>
      <w:r w:rsidR="007B0999">
        <w:rPr>
          <w:rFonts w:ascii="Helvetica" w:hAnsi="Helvetica"/>
        </w:rPr>
        <w:t>(</w:t>
      </w:r>
      <w:r w:rsidR="00FB6464">
        <w:rPr>
          <w:rFonts w:ascii="Helvetica" w:hAnsi="Helvetica"/>
        </w:rPr>
        <w:t>39</w:t>
      </w:r>
      <w:r w:rsidR="000A46F7">
        <w:rPr>
          <w:rFonts w:ascii="Helvetica" w:hAnsi="Helvetica"/>
        </w:rPr>
        <w:t>7.25</w:t>
      </w:r>
      <w:r w:rsidR="00360B53">
        <w:rPr>
          <w:rFonts w:ascii="Helvetica" w:hAnsi="Helvetica"/>
        </w:rPr>
        <w:t>-</w:t>
      </w:r>
      <w:r w:rsidR="00FB6464">
        <w:rPr>
          <w:rFonts w:ascii="Helvetica" w:hAnsi="Helvetica"/>
        </w:rPr>
        <w:t>447</w:t>
      </w:r>
      <w:r w:rsidR="000A46F7">
        <w:rPr>
          <w:rFonts w:ascii="Helvetica" w:hAnsi="Helvetica"/>
        </w:rPr>
        <w:t>.24</w:t>
      </w:r>
      <w:r w:rsidR="007B0999">
        <w:rPr>
          <w:rFonts w:ascii="Helvetica" w:hAnsi="Helvetica"/>
        </w:rPr>
        <w:t xml:space="preserve"> </w:t>
      </w:r>
      <w:r w:rsidRPr="00224846">
        <w:rPr>
          <w:rFonts w:ascii="Helvetica" w:hAnsi="Helvetica"/>
        </w:rPr>
        <w:t>points</w:t>
      </w:r>
      <w:r w:rsidR="007B0999">
        <w:rPr>
          <w:rFonts w:ascii="Helvetica" w:hAnsi="Helvetica"/>
        </w:rPr>
        <w:t>)</w:t>
      </w:r>
    </w:p>
    <w:p w14:paraId="08B495DE" w14:textId="6A548A30" w:rsidR="00796413" w:rsidRPr="00224846" w:rsidRDefault="00796413" w:rsidP="00796413">
      <w:pPr>
        <w:rPr>
          <w:rFonts w:ascii="Helvetica" w:hAnsi="Helvetica"/>
        </w:rPr>
      </w:pPr>
      <w:r w:rsidRPr="00224846">
        <w:rPr>
          <w:rFonts w:ascii="Helvetica" w:hAnsi="Helvetica"/>
        </w:rPr>
        <w:t xml:space="preserve">C: </w:t>
      </w:r>
      <w:r w:rsidR="00BC0CCE">
        <w:rPr>
          <w:rFonts w:ascii="Helvetica" w:hAnsi="Helvetica"/>
        </w:rPr>
        <w:t>69.5</w:t>
      </w:r>
      <w:r w:rsidRPr="00224846">
        <w:rPr>
          <w:rFonts w:ascii="Helvetica" w:hAnsi="Helvetica"/>
        </w:rPr>
        <w:t>-79</w:t>
      </w:r>
      <w:r w:rsidR="00BC0CCE">
        <w:rPr>
          <w:rFonts w:ascii="Helvetica" w:hAnsi="Helvetica"/>
        </w:rPr>
        <w:t>.4</w:t>
      </w:r>
      <w:r w:rsidRPr="00224846">
        <w:rPr>
          <w:rFonts w:ascii="Helvetica" w:hAnsi="Helvetica"/>
        </w:rPr>
        <w:t xml:space="preserve">% </w:t>
      </w:r>
      <w:r w:rsidR="007B0999">
        <w:rPr>
          <w:rFonts w:ascii="Helvetica" w:hAnsi="Helvetica"/>
        </w:rPr>
        <w:t>(</w:t>
      </w:r>
      <w:r w:rsidR="00FB6464">
        <w:rPr>
          <w:rFonts w:ascii="Helvetica" w:hAnsi="Helvetica"/>
        </w:rPr>
        <w:t>34</w:t>
      </w:r>
      <w:r w:rsidR="000A46F7">
        <w:rPr>
          <w:rFonts w:ascii="Helvetica" w:hAnsi="Helvetica"/>
        </w:rPr>
        <w:t>7.25</w:t>
      </w:r>
      <w:r w:rsidR="00360B53">
        <w:rPr>
          <w:rFonts w:ascii="Helvetica" w:hAnsi="Helvetica"/>
        </w:rPr>
        <w:t>-</w:t>
      </w:r>
      <w:r w:rsidR="00FB6464">
        <w:rPr>
          <w:rFonts w:ascii="Helvetica" w:hAnsi="Helvetica"/>
        </w:rPr>
        <w:t>397</w:t>
      </w:r>
      <w:r w:rsidR="000A46F7">
        <w:rPr>
          <w:rFonts w:ascii="Helvetica" w:hAnsi="Helvetica"/>
        </w:rPr>
        <w:t>.24</w:t>
      </w:r>
      <w:r w:rsidR="007B0999">
        <w:rPr>
          <w:rFonts w:ascii="Helvetica" w:hAnsi="Helvetica"/>
        </w:rPr>
        <w:t xml:space="preserve"> </w:t>
      </w:r>
      <w:r w:rsidRPr="00224846">
        <w:rPr>
          <w:rFonts w:ascii="Helvetica" w:hAnsi="Helvetica"/>
        </w:rPr>
        <w:t>points</w:t>
      </w:r>
      <w:r w:rsidR="007B0999">
        <w:rPr>
          <w:rFonts w:ascii="Helvetica" w:hAnsi="Helvetica"/>
        </w:rPr>
        <w:t>)</w:t>
      </w:r>
    </w:p>
    <w:p w14:paraId="12E612C2" w14:textId="174BE19D" w:rsidR="00796413" w:rsidRPr="00224846" w:rsidRDefault="00796413" w:rsidP="00796413">
      <w:pPr>
        <w:rPr>
          <w:rFonts w:ascii="Helvetica" w:hAnsi="Helvetica"/>
        </w:rPr>
      </w:pPr>
      <w:r w:rsidRPr="00224846">
        <w:rPr>
          <w:rFonts w:ascii="Helvetica" w:hAnsi="Helvetica"/>
        </w:rPr>
        <w:t xml:space="preserve">D: </w:t>
      </w:r>
      <w:r w:rsidR="00BC0CCE">
        <w:rPr>
          <w:rFonts w:ascii="Helvetica" w:hAnsi="Helvetica"/>
        </w:rPr>
        <w:t>59.5</w:t>
      </w:r>
      <w:r w:rsidRPr="00224846">
        <w:rPr>
          <w:rFonts w:ascii="Helvetica" w:hAnsi="Helvetica"/>
        </w:rPr>
        <w:t>-69</w:t>
      </w:r>
      <w:r w:rsidR="00BC0CCE">
        <w:rPr>
          <w:rFonts w:ascii="Helvetica" w:hAnsi="Helvetica"/>
        </w:rPr>
        <w:t>.4</w:t>
      </w:r>
      <w:r w:rsidRPr="00224846">
        <w:rPr>
          <w:rFonts w:ascii="Helvetica" w:hAnsi="Helvetica"/>
        </w:rPr>
        <w:t xml:space="preserve">% </w:t>
      </w:r>
      <w:r w:rsidR="007B0999">
        <w:rPr>
          <w:rFonts w:ascii="Helvetica" w:hAnsi="Helvetica"/>
        </w:rPr>
        <w:t>(</w:t>
      </w:r>
      <w:r w:rsidR="00FB6464">
        <w:rPr>
          <w:rFonts w:ascii="Helvetica" w:hAnsi="Helvetica"/>
        </w:rPr>
        <w:t>29</w:t>
      </w:r>
      <w:r w:rsidR="000A46F7">
        <w:rPr>
          <w:rFonts w:ascii="Helvetica" w:hAnsi="Helvetica"/>
        </w:rPr>
        <w:t>7.25</w:t>
      </w:r>
      <w:r w:rsidR="00B01428">
        <w:rPr>
          <w:rFonts w:ascii="Helvetica" w:hAnsi="Helvetica"/>
        </w:rPr>
        <w:t>-</w:t>
      </w:r>
      <w:r w:rsidR="00FB6464">
        <w:rPr>
          <w:rFonts w:ascii="Helvetica" w:hAnsi="Helvetica"/>
        </w:rPr>
        <w:t>347</w:t>
      </w:r>
      <w:r w:rsidR="000A46F7">
        <w:rPr>
          <w:rFonts w:ascii="Helvetica" w:hAnsi="Helvetica"/>
        </w:rPr>
        <w:t>.24</w:t>
      </w:r>
      <w:r w:rsidR="007B0999">
        <w:rPr>
          <w:rFonts w:ascii="Helvetica" w:hAnsi="Helvetica"/>
        </w:rPr>
        <w:t xml:space="preserve"> </w:t>
      </w:r>
      <w:r w:rsidRPr="00224846">
        <w:rPr>
          <w:rFonts w:ascii="Helvetica" w:hAnsi="Helvetica"/>
        </w:rPr>
        <w:t>points</w:t>
      </w:r>
      <w:r w:rsidR="007B0999">
        <w:rPr>
          <w:rFonts w:ascii="Helvetica" w:hAnsi="Helvetica"/>
        </w:rPr>
        <w:t>)</w:t>
      </w:r>
    </w:p>
    <w:p w14:paraId="1F6A5D4B" w14:textId="79370139" w:rsidR="00796413" w:rsidRPr="00224846" w:rsidRDefault="00796413" w:rsidP="00796413">
      <w:pPr>
        <w:rPr>
          <w:rFonts w:ascii="Helvetica" w:hAnsi="Helvetica"/>
        </w:rPr>
      </w:pPr>
      <w:r w:rsidRPr="00224846">
        <w:rPr>
          <w:rFonts w:ascii="Helvetica" w:hAnsi="Helvetica"/>
        </w:rPr>
        <w:t xml:space="preserve">F: </w:t>
      </w:r>
      <w:r w:rsidR="00BC0CCE">
        <w:rPr>
          <w:rFonts w:ascii="Helvetica" w:hAnsi="Helvetica"/>
        </w:rPr>
        <w:t>0-59.4</w:t>
      </w:r>
      <w:r w:rsidRPr="00224846">
        <w:rPr>
          <w:rFonts w:ascii="Helvetica" w:hAnsi="Helvetica"/>
        </w:rPr>
        <w:t xml:space="preserve">% </w:t>
      </w:r>
      <w:r w:rsidR="007B0999">
        <w:rPr>
          <w:rFonts w:ascii="Helvetica" w:hAnsi="Helvetica"/>
        </w:rPr>
        <w:t>(</w:t>
      </w:r>
      <w:r w:rsidR="00E822DD">
        <w:rPr>
          <w:rFonts w:ascii="Helvetica" w:hAnsi="Helvetica"/>
        </w:rPr>
        <w:t>0-</w:t>
      </w:r>
      <w:r w:rsidR="00FB6464">
        <w:rPr>
          <w:rFonts w:ascii="Helvetica" w:hAnsi="Helvetica"/>
        </w:rPr>
        <w:t>297</w:t>
      </w:r>
      <w:r w:rsidR="000A46F7">
        <w:rPr>
          <w:rFonts w:ascii="Helvetica" w:hAnsi="Helvetica"/>
        </w:rPr>
        <w:t>.24</w:t>
      </w:r>
      <w:r w:rsidR="007B0999">
        <w:rPr>
          <w:rFonts w:ascii="Helvetica" w:hAnsi="Helvetica"/>
        </w:rPr>
        <w:t xml:space="preserve"> </w:t>
      </w:r>
      <w:r w:rsidRPr="00224846">
        <w:rPr>
          <w:rFonts w:ascii="Helvetica" w:hAnsi="Helvetica"/>
        </w:rPr>
        <w:t>points</w:t>
      </w:r>
      <w:r w:rsidR="007B0999">
        <w:rPr>
          <w:rFonts w:ascii="Helvetica" w:hAnsi="Helvetica"/>
        </w:rPr>
        <w:t>)</w:t>
      </w:r>
    </w:p>
    <w:p w14:paraId="58A19C50" w14:textId="77777777" w:rsidR="00405B3C" w:rsidRDefault="00405B3C" w:rsidP="00577623">
      <w:pPr>
        <w:rPr>
          <w:rFonts w:ascii="Helvetica" w:hAnsi="Helvetica"/>
          <w:b/>
          <w:i/>
        </w:rPr>
      </w:pPr>
    </w:p>
    <w:p w14:paraId="6768A4A1" w14:textId="77777777" w:rsidR="0045448B" w:rsidRDefault="0045448B" w:rsidP="0045448B">
      <w:pPr>
        <w:suppressAutoHyphens/>
        <w:rPr>
          <w:rFonts w:ascii="Helvetica" w:hAnsi="Helvetica"/>
          <w:b/>
          <w:bCs/>
          <w:i/>
        </w:rPr>
      </w:pPr>
      <w:r>
        <w:rPr>
          <w:rFonts w:ascii="Helvetica" w:hAnsi="Helvetica"/>
          <w:b/>
          <w:bCs/>
          <w:i/>
        </w:rPr>
        <w:t>Late Work</w:t>
      </w:r>
    </w:p>
    <w:p w14:paraId="34809F1D" w14:textId="77777777" w:rsidR="0045448B" w:rsidRPr="00637D6E" w:rsidRDefault="0045448B" w:rsidP="0045448B">
      <w:pPr>
        <w:suppressAutoHyphens/>
        <w:rPr>
          <w:rFonts w:ascii="Helvetica" w:hAnsi="Helvetica"/>
          <w:iCs/>
        </w:rPr>
      </w:pPr>
      <w:r>
        <w:rPr>
          <w:rFonts w:ascii="Helvetica" w:hAnsi="Helvetica"/>
          <w:iCs/>
        </w:rPr>
        <w:t>Late work will not be accepted. Adhere to all assignment due dates listed below.</w:t>
      </w:r>
    </w:p>
    <w:p w14:paraId="4901DC2E" w14:textId="77777777" w:rsidR="0045448B" w:rsidRDefault="0045448B" w:rsidP="00577623">
      <w:pPr>
        <w:rPr>
          <w:rFonts w:ascii="Helvetica" w:hAnsi="Helvetica"/>
          <w:b/>
          <w:i/>
        </w:rPr>
      </w:pPr>
    </w:p>
    <w:p w14:paraId="0D9AAB89" w14:textId="77777777" w:rsidR="0045448B" w:rsidRPr="005702A6" w:rsidRDefault="0045448B" w:rsidP="0045448B">
      <w:pPr>
        <w:suppressAutoHyphens/>
        <w:rPr>
          <w:rFonts w:ascii="Helvetica" w:hAnsi="Helvetica"/>
          <w:b/>
          <w:bCs/>
          <w:i/>
        </w:rPr>
      </w:pPr>
      <w:r w:rsidRPr="005702A6">
        <w:rPr>
          <w:rFonts w:ascii="Helvetica" w:hAnsi="Helvetica"/>
          <w:b/>
          <w:bCs/>
          <w:i/>
        </w:rPr>
        <w:t>Incompletes</w:t>
      </w:r>
    </w:p>
    <w:p w14:paraId="70C32A29" w14:textId="11D93BCD" w:rsidR="00405B3C" w:rsidRDefault="005F5414" w:rsidP="00577623">
      <w:pPr>
        <w:rPr>
          <w:rFonts w:ascii="Helvetica" w:hAnsi="Helvetica"/>
          <w:i/>
        </w:rPr>
      </w:pPr>
      <w:r w:rsidRPr="005F5414">
        <w:rPr>
          <w:rFonts w:ascii="Helvetica" w:hAnsi="Helvetica"/>
        </w:rPr>
        <w:t>Students will not be allowed to take an Incomplete in this course due t</w:t>
      </w:r>
      <w:r>
        <w:rPr>
          <w:rFonts w:ascii="Helvetica" w:hAnsi="Helvetica"/>
        </w:rPr>
        <w:t xml:space="preserve">o poor planning on their part. </w:t>
      </w:r>
      <w:r w:rsidR="00EB7EBE">
        <w:rPr>
          <w:rFonts w:ascii="Helvetica" w:hAnsi="Helvetica"/>
        </w:rPr>
        <w:t>However, i</w:t>
      </w:r>
      <w:r w:rsidRPr="005F5414">
        <w:rPr>
          <w:rFonts w:ascii="Helvetica" w:hAnsi="Helvetica"/>
        </w:rPr>
        <w:t>f you find you do have a legitimate reason for an Incomplete, talk with me as soon as possible to discuss the situation and to identify the documentation that will be req</w:t>
      </w:r>
      <w:r>
        <w:rPr>
          <w:rFonts w:ascii="Helvetica" w:hAnsi="Helvetica"/>
        </w:rPr>
        <w:t xml:space="preserve">uired to support your request. </w:t>
      </w:r>
      <w:r w:rsidR="0051728F">
        <w:rPr>
          <w:rFonts w:ascii="Helvetica" w:hAnsi="Helvetica"/>
        </w:rPr>
        <w:t>C</w:t>
      </w:r>
      <w:r w:rsidRPr="005F5414">
        <w:rPr>
          <w:rFonts w:ascii="Helvetica" w:hAnsi="Helvetica"/>
        </w:rPr>
        <w:t xml:space="preserve">onsult the UNT catalog </w:t>
      </w:r>
      <w:r w:rsidR="00E16393">
        <w:rPr>
          <w:rFonts w:ascii="Helvetica" w:hAnsi="Helvetica"/>
        </w:rPr>
        <w:t xml:space="preserve">or </w:t>
      </w:r>
      <w:hyperlink r:id="rId29" w:history="1">
        <w:r w:rsidR="00E16393" w:rsidRPr="00D7623E">
          <w:rPr>
            <w:rStyle w:val="Hyperlink"/>
            <w:rFonts w:ascii="Helvetica" w:hAnsi="Helvetica"/>
          </w:rPr>
          <w:t>Office of the Registrar</w:t>
        </w:r>
      </w:hyperlink>
      <w:r w:rsidR="00E16393">
        <w:rPr>
          <w:rFonts w:ascii="Helvetica" w:hAnsi="Helvetica"/>
        </w:rPr>
        <w:t xml:space="preserve"> </w:t>
      </w:r>
      <w:r w:rsidRPr="005F5414">
        <w:rPr>
          <w:rFonts w:ascii="Helvetica" w:hAnsi="Helvetica"/>
        </w:rPr>
        <w:t>to re</w:t>
      </w:r>
      <w:r>
        <w:rPr>
          <w:rFonts w:ascii="Helvetica" w:hAnsi="Helvetica"/>
        </w:rPr>
        <w:t>view conditions under which an I</w:t>
      </w:r>
      <w:r w:rsidRPr="005F5414">
        <w:rPr>
          <w:rFonts w:ascii="Helvetica" w:hAnsi="Helvetica"/>
        </w:rPr>
        <w:t>ncomplete may be granted.</w:t>
      </w:r>
      <w:r w:rsidRPr="005F5414">
        <w:rPr>
          <w:rFonts w:ascii="Helvetica" w:hAnsi="Helvetica"/>
        </w:rPr>
        <w:tab/>
      </w:r>
    </w:p>
    <w:p w14:paraId="0BB3B68A" w14:textId="77777777" w:rsidR="00327296" w:rsidRPr="00327296" w:rsidRDefault="00327296" w:rsidP="00577623">
      <w:pPr>
        <w:rPr>
          <w:rFonts w:ascii="Helvetica" w:hAnsi="Helvetica"/>
          <w:i/>
        </w:rPr>
      </w:pPr>
    </w:p>
    <w:p w14:paraId="47C4914C" w14:textId="4BF7C255" w:rsidR="00EF7186" w:rsidRDefault="0045448B" w:rsidP="00EF7186">
      <w:pPr>
        <w:jc w:val="both"/>
        <w:rPr>
          <w:rFonts w:ascii="Helvetica" w:hAnsi="Helvetica"/>
          <w:b/>
          <w:i/>
        </w:rPr>
      </w:pPr>
      <w:r>
        <w:rPr>
          <w:rFonts w:ascii="Helvetica" w:hAnsi="Helvetica"/>
          <w:b/>
          <w:i/>
        </w:rPr>
        <w:t>Exams</w:t>
      </w:r>
    </w:p>
    <w:p w14:paraId="01925B11" w14:textId="6C78A7DB" w:rsidR="0045448B" w:rsidRDefault="0045448B" w:rsidP="0045448B">
      <w:pPr>
        <w:rPr>
          <w:rFonts w:ascii="Helvetica" w:hAnsi="Helvetica"/>
          <w:i/>
        </w:rPr>
      </w:pPr>
      <w:r>
        <w:rPr>
          <w:rFonts w:ascii="Helvetica" w:hAnsi="Helvetica"/>
        </w:rPr>
        <w:t>Two non-cumulative exams will be administered via Canvas during this class. Exam 1 will cover learning modules (LMs) 1-</w:t>
      </w:r>
      <w:r w:rsidR="000215BD">
        <w:rPr>
          <w:rFonts w:ascii="Helvetica" w:hAnsi="Helvetica"/>
        </w:rPr>
        <w:t>6</w:t>
      </w:r>
      <w:r>
        <w:rPr>
          <w:rFonts w:ascii="Helvetica" w:hAnsi="Helvetica"/>
        </w:rPr>
        <w:t xml:space="preserve"> </w:t>
      </w:r>
      <w:r w:rsidR="00C3165B">
        <w:rPr>
          <w:rFonts w:ascii="Helvetica" w:hAnsi="Helvetica"/>
        </w:rPr>
        <w:t>while</w:t>
      </w:r>
      <w:r>
        <w:rPr>
          <w:rFonts w:ascii="Helvetica" w:hAnsi="Helvetica"/>
        </w:rPr>
        <w:t xml:space="preserve"> Exam 2 will cover LMs </w:t>
      </w:r>
      <w:r w:rsidR="000215BD">
        <w:rPr>
          <w:rFonts w:ascii="Helvetica" w:hAnsi="Helvetica"/>
        </w:rPr>
        <w:t>7</w:t>
      </w:r>
      <w:r>
        <w:rPr>
          <w:rFonts w:ascii="Helvetica" w:hAnsi="Helvetica"/>
        </w:rPr>
        <w:t>-1</w:t>
      </w:r>
      <w:r w:rsidR="000215BD">
        <w:rPr>
          <w:rFonts w:ascii="Helvetica" w:hAnsi="Helvetica"/>
        </w:rPr>
        <w:t>2</w:t>
      </w:r>
      <w:r w:rsidRPr="00E3582E">
        <w:rPr>
          <w:rFonts w:ascii="Helvetica" w:hAnsi="Helvetica"/>
        </w:rPr>
        <w:t>.</w:t>
      </w:r>
      <w:r>
        <w:rPr>
          <w:rFonts w:ascii="Helvetica" w:hAnsi="Helvetica"/>
        </w:rPr>
        <w:t xml:space="preserve"> Each</w:t>
      </w:r>
      <w:r w:rsidRPr="00E3582E">
        <w:rPr>
          <w:rFonts w:ascii="Helvetica" w:hAnsi="Helvetica"/>
        </w:rPr>
        <w:t xml:space="preserve"> exam </w:t>
      </w:r>
      <w:r>
        <w:rPr>
          <w:rFonts w:ascii="Helvetica" w:hAnsi="Helvetica"/>
        </w:rPr>
        <w:t>will consist of 50 questions worth 2 points per question (100 points per exam; 200 total points</w:t>
      </w:r>
      <w:r w:rsidRPr="0036464B">
        <w:rPr>
          <w:rFonts w:ascii="Helvetica" w:hAnsi="Helvetica"/>
        </w:rPr>
        <w:t xml:space="preserve">). </w:t>
      </w:r>
      <w:r w:rsidRPr="00E3582E">
        <w:rPr>
          <w:rFonts w:ascii="Helvetica" w:hAnsi="Helvetica"/>
        </w:rPr>
        <w:t>The format</w:t>
      </w:r>
      <w:r>
        <w:rPr>
          <w:rFonts w:ascii="Helvetica" w:hAnsi="Helvetica"/>
        </w:rPr>
        <w:t xml:space="preserve"> and questions</w:t>
      </w:r>
      <w:r w:rsidRPr="00E3582E">
        <w:rPr>
          <w:rFonts w:ascii="Helvetica" w:hAnsi="Helvetica"/>
        </w:rPr>
        <w:t xml:space="preserve"> will be similar i</w:t>
      </w:r>
      <w:r>
        <w:rPr>
          <w:rFonts w:ascii="Helvetica" w:hAnsi="Helvetica"/>
        </w:rPr>
        <w:t>n style to the LM quizzes. However, for both exams y</w:t>
      </w:r>
      <w:r w:rsidRPr="00E3582E">
        <w:rPr>
          <w:rFonts w:ascii="Helvetica" w:hAnsi="Helvetica"/>
        </w:rPr>
        <w:t xml:space="preserve">ou will </w:t>
      </w:r>
      <w:r>
        <w:rPr>
          <w:rFonts w:ascii="Helvetica" w:hAnsi="Helvetica"/>
        </w:rPr>
        <w:t xml:space="preserve">only </w:t>
      </w:r>
      <w:r w:rsidRPr="00E3582E">
        <w:rPr>
          <w:rFonts w:ascii="Helvetica" w:hAnsi="Helvetica"/>
        </w:rPr>
        <w:t xml:space="preserve">be allowed </w:t>
      </w:r>
      <w:r w:rsidRPr="002B59F5">
        <w:rPr>
          <w:rFonts w:ascii="Helvetica" w:hAnsi="Helvetica"/>
          <w:b/>
        </w:rPr>
        <w:t>2 attempts</w:t>
      </w:r>
      <w:r>
        <w:rPr>
          <w:rFonts w:ascii="Helvetica" w:hAnsi="Helvetica"/>
        </w:rPr>
        <w:t xml:space="preserve"> versus the unlimited number of attempts that are allowed </w:t>
      </w:r>
      <w:r w:rsidR="00C3165B">
        <w:rPr>
          <w:rFonts w:ascii="Helvetica" w:hAnsi="Helvetica"/>
        </w:rPr>
        <w:t>on LM</w:t>
      </w:r>
      <w:r>
        <w:rPr>
          <w:rFonts w:ascii="Helvetica" w:hAnsi="Helvetica"/>
        </w:rPr>
        <w:t xml:space="preserve"> quizzes</w:t>
      </w:r>
      <w:r w:rsidRPr="00E3582E">
        <w:rPr>
          <w:rFonts w:ascii="Helvetica" w:hAnsi="Helvetica"/>
        </w:rPr>
        <w:t>. Your grade will be reported as the “highest” of your two attempts.</w:t>
      </w:r>
      <w:r>
        <w:rPr>
          <w:rFonts w:ascii="Helvetica" w:hAnsi="Helvetica"/>
        </w:rPr>
        <w:t xml:space="preserve"> </w:t>
      </w:r>
      <w:r w:rsidRPr="00C1347F">
        <w:rPr>
          <w:rFonts w:ascii="Helvetica" w:hAnsi="Helvetica"/>
          <w:b/>
        </w:rPr>
        <w:t xml:space="preserve">If you fail to complete the </w:t>
      </w:r>
      <w:r>
        <w:rPr>
          <w:rFonts w:ascii="Helvetica" w:hAnsi="Helvetica"/>
          <w:b/>
        </w:rPr>
        <w:t xml:space="preserve">exams </w:t>
      </w:r>
      <w:r w:rsidRPr="00C1347F">
        <w:rPr>
          <w:rFonts w:ascii="Helvetica" w:hAnsi="Helvetica"/>
          <w:b/>
        </w:rPr>
        <w:t xml:space="preserve">by the </w:t>
      </w:r>
      <w:r>
        <w:rPr>
          <w:rFonts w:ascii="Helvetica" w:hAnsi="Helvetica"/>
          <w:b/>
        </w:rPr>
        <w:t xml:space="preserve">respective </w:t>
      </w:r>
      <w:r w:rsidRPr="00C1347F">
        <w:rPr>
          <w:rFonts w:ascii="Helvetica" w:hAnsi="Helvetica"/>
          <w:b/>
        </w:rPr>
        <w:t>due date</w:t>
      </w:r>
      <w:r>
        <w:rPr>
          <w:rFonts w:ascii="Helvetica" w:hAnsi="Helvetica"/>
          <w:b/>
        </w:rPr>
        <w:t>s and times</w:t>
      </w:r>
      <w:r w:rsidRPr="00C1347F">
        <w:rPr>
          <w:rFonts w:ascii="Helvetica" w:hAnsi="Helvetica"/>
          <w:b/>
        </w:rPr>
        <w:t>, NO make-up exam</w:t>
      </w:r>
      <w:r>
        <w:rPr>
          <w:rFonts w:ascii="Helvetica" w:hAnsi="Helvetica"/>
          <w:b/>
        </w:rPr>
        <w:t>s</w:t>
      </w:r>
      <w:r w:rsidRPr="00C1347F">
        <w:rPr>
          <w:rFonts w:ascii="Helvetica" w:hAnsi="Helvetica"/>
          <w:b/>
        </w:rPr>
        <w:t xml:space="preserve"> will be offered.</w:t>
      </w:r>
      <w:r w:rsidRPr="00D7416F">
        <w:rPr>
          <w:rFonts w:ascii="Helvetica" w:hAnsi="Helvetica"/>
          <w:i/>
        </w:rPr>
        <w:t xml:space="preserve">  </w:t>
      </w:r>
    </w:p>
    <w:p w14:paraId="4BE295B8" w14:textId="77777777" w:rsidR="0045448B" w:rsidRDefault="0045448B" w:rsidP="00EF7186">
      <w:pPr>
        <w:jc w:val="both"/>
        <w:rPr>
          <w:rFonts w:ascii="Helvetica" w:hAnsi="Helvetica"/>
          <w:b/>
          <w:i/>
        </w:rPr>
      </w:pPr>
    </w:p>
    <w:p w14:paraId="44B09A87" w14:textId="77777777" w:rsidR="00C3165B" w:rsidRDefault="00C3165B" w:rsidP="00EF7186">
      <w:pPr>
        <w:jc w:val="both"/>
        <w:rPr>
          <w:rFonts w:ascii="Helvetica" w:hAnsi="Helvetica"/>
          <w:b/>
          <w:i/>
        </w:rPr>
      </w:pPr>
    </w:p>
    <w:p w14:paraId="00CFFE97" w14:textId="4A9B58F5" w:rsidR="0045448B" w:rsidRDefault="00673978" w:rsidP="00EF7186">
      <w:pPr>
        <w:jc w:val="both"/>
        <w:rPr>
          <w:rFonts w:ascii="Helvetica" w:hAnsi="Helvetica"/>
          <w:b/>
          <w:i/>
        </w:rPr>
      </w:pPr>
      <w:r>
        <w:rPr>
          <w:rFonts w:ascii="Helvetica" w:hAnsi="Helvetica"/>
          <w:b/>
          <w:i/>
        </w:rPr>
        <w:t>Learning Modules (LM)</w:t>
      </w:r>
    </w:p>
    <w:p w14:paraId="6FC983B8" w14:textId="283523F6" w:rsidR="00673978" w:rsidRPr="00E3582E" w:rsidRDefault="00673978" w:rsidP="00673978">
      <w:pPr>
        <w:rPr>
          <w:rFonts w:ascii="Helvetica" w:hAnsi="Helvetica"/>
        </w:rPr>
      </w:pPr>
      <w:r>
        <w:rPr>
          <w:rFonts w:ascii="Helvetica" w:hAnsi="Helvetica"/>
        </w:rPr>
        <w:t>Students</w:t>
      </w:r>
      <w:r w:rsidRPr="00E3582E">
        <w:rPr>
          <w:rFonts w:ascii="Helvetica" w:hAnsi="Helvetica"/>
        </w:rPr>
        <w:t xml:space="preserve"> will complete a </w:t>
      </w:r>
      <w:r>
        <w:rPr>
          <w:rFonts w:ascii="Helvetica" w:hAnsi="Helvetica"/>
        </w:rPr>
        <w:t>total</w:t>
      </w:r>
      <w:r w:rsidRPr="00E3582E">
        <w:rPr>
          <w:rFonts w:ascii="Helvetica" w:hAnsi="Helvetica"/>
        </w:rPr>
        <w:t xml:space="preserve"> of 1</w:t>
      </w:r>
      <w:r w:rsidR="000215BD">
        <w:rPr>
          <w:rFonts w:ascii="Helvetica" w:hAnsi="Helvetica"/>
        </w:rPr>
        <w:t>2</w:t>
      </w:r>
      <w:r w:rsidRPr="00E3582E">
        <w:rPr>
          <w:rFonts w:ascii="Helvetica" w:hAnsi="Helvetica"/>
        </w:rPr>
        <w:t xml:space="preserve"> </w:t>
      </w:r>
      <w:r>
        <w:rPr>
          <w:rFonts w:ascii="Helvetica" w:hAnsi="Helvetica"/>
        </w:rPr>
        <w:t xml:space="preserve">LMs (+1 syllabus module) </w:t>
      </w:r>
      <w:proofErr w:type="gramStart"/>
      <w:r>
        <w:rPr>
          <w:rFonts w:ascii="Helvetica" w:hAnsi="Helvetica"/>
        </w:rPr>
        <w:t>during the course of</w:t>
      </w:r>
      <w:proofErr w:type="gramEnd"/>
      <w:r>
        <w:rPr>
          <w:rFonts w:ascii="Helvetica" w:hAnsi="Helvetica"/>
        </w:rPr>
        <w:t xml:space="preserve"> the semester</w:t>
      </w:r>
      <w:r w:rsidRPr="00E3582E">
        <w:rPr>
          <w:rFonts w:ascii="Helvetica" w:hAnsi="Helvetica"/>
        </w:rPr>
        <w:t xml:space="preserve">. Each </w:t>
      </w:r>
      <w:r>
        <w:rPr>
          <w:rFonts w:ascii="Helvetica" w:hAnsi="Helvetica"/>
        </w:rPr>
        <w:t>LM</w:t>
      </w:r>
      <w:r w:rsidRPr="00E3582E">
        <w:rPr>
          <w:rFonts w:ascii="Helvetica" w:hAnsi="Helvetica"/>
        </w:rPr>
        <w:t xml:space="preserve"> will cons</w:t>
      </w:r>
      <w:r>
        <w:rPr>
          <w:rFonts w:ascii="Helvetica" w:hAnsi="Helvetica"/>
        </w:rPr>
        <w:t>ist of two main components: 1) a l</w:t>
      </w:r>
      <w:r w:rsidRPr="00E3582E">
        <w:rPr>
          <w:rFonts w:ascii="Helvetica" w:hAnsi="Helvetica"/>
        </w:rPr>
        <w:t xml:space="preserve">ecture and 2) </w:t>
      </w:r>
      <w:r>
        <w:rPr>
          <w:rFonts w:ascii="Helvetica" w:hAnsi="Helvetica"/>
        </w:rPr>
        <w:t>a graded q</w:t>
      </w:r>
      <w:r w:rsidRPr="00E3582E">
        <w:rPr>
          <w:rFonts w:ascii="Helvetica" w:hAnsi="Helvetica"/>
        </w:rPr>
        <w:t xml:space="preserve">uiz. You will </w:t>
      </w:r>
      <w:r w:rsidRPr="00BA12CF">
        <w:rPr>
          <w:rFonts w:ascii="Helvetica" w:hAnsi="Helvetica"/>
        </w:rPr>
        <w:t xml:space="preserve">have until </w:t>
      </w:r>
      <w:r w:rsidRPr="00BA12CF">
        <w:rPr>
          <w:rFonts w:ascii="Helvetica" w:hAnsi="Helvetica"/>
          <w:b/>
        </w:rPr>
        <w:t>11:59PM</w:t>
      </w:r>
      <w:r>
        <w:rPr>
          <w:rFonts w:ascii="Helvetica" w:hAnsi="Helvetica"/>
          <w:b/>
        </w:rPr>
        <w:t xml:space="preserve"> </w:t>
      </w:r>
      <w:r w:rsidRPr="00BA0FEC">
        <w:rPr>
          <w:rFonts w:ascii="Helvetica" w:hAnsi="Helvetica"/>
          <w:b/>
        </w:rPr>
        <w:t>on the due date listed below to complete and finalize all LM components</w:t>
      </w:r>
      <w:r>
        <w:rPr>
          <w:rFonts w:ascii="Helvetica" w:hAnsi="Helvetica"/>
          <w:b/>
        </w:rPr>
        <w:t xml:space="preserve"> (i.e., lecture and quiz)</w:t>
      </w:r>
      <w:r w:rsidRPr="00BA0FEC">
        <w:rPr>
          <w:rFonts w:ascii="Helvetica" w:hAnsi="Helvetica"/>
          <w:b/>
        </w:rPr>
        <w:t xml:space="preserve">. </w:t>
      </w:r>
      <w:r>
        <w:rPr>
          <w:rFonts w:ascii="Helvetica" w:hAnsi="Helvetica"/>
          <w:b/>
        </w:rPr>
        <w:t>Note</w:t>
      </w:r>
      <w:r w:rsidRPr="00BA0FEC">
        <w:rPr>
          <w:rFonts w:ascii="Helvetica" w:hAnsi="Helvetica"/>
          <w:b/>
        </w:rPr>
        <w:t xml:space="preserve"> the release and availability dates listed on the tentative course schedule.</w:t>
      </w:r>
    </w:p>
    <w:p w14:paraId="20CF155E" w14:textId="77777777" w:rsidR="00673978" w:rsidRDefault="00673978" w:rsidP="00673978">
      <w:pPr>
        <w:rPr>
          <w:rFonts w:ascii="Helvetica" w:hAnsi="Helvetica"/>
          <w:u w:val="single"/>
        </w:rPr>
      </w:pPr>
    </w:p>
    <w:p w14:paraId="437383CD" w14:textId="1C001F80" w:rsidR="00673978" w:rsidRPr="00673978" w:rsidRDefault="00673978" w:rsidP="00673978">
      <w:pPr>
        <w:rPr>
          <w:rFonts w:ascii="Helvetica" w:hAnsi="Helvetica"/>
          <w:b/>
          <w:bCs/>
          <w:i/>
          <w:iCs/>
        </w:rPr>
      </w:pPr>
      <w:r w:rsidRPr="00673978">
        <w:rPr>
          <w:rFonts w:ascii="Helvetica" w:hAnsi="Helvetica"/>
          <w:b/>
          <w:bCs/>
          <w:i/>
          <w:iCs/>
        </w:rPr>
        <w:t>LM Lect</w:t>
      </w:r>
      <w:r>
        <w:rPr>
          <w:rFonts w:ascii="Helvetica" w:hAnsi="Helvetica"/>
          <w:b/>
          <w:bCs/>
          <w:i/>
          <w:iCs/>
        </w:rPr>
        <w:t>u</w:t>
      </w:r>
      <w:r w:rsidRPr="00673978">
        <w:rPr>
          <w:rFonts w:ascii="Helvetica" w:hAnsi="Helvetica"/>
          <w:b/>
          <w:bCs/>
          <w:i/>
          <w:iCs/>
        </w:rPr>
        <w:t>res</w:t>
      </w:r>
    </w:p>
    <w:p w14:paraId="41942258" w14:textId="334AC365" w:rsidR="00673978" w:rsidRPr="00E3582E" w:rsidRDefault="00673978" w:rsidP="00673978">
      <w:pPr>
        <w:rPr>
          <w:rFonts w:ascii="Helvetica" w:hAnsi="Helvetica"/>
          <w:bCs/>
        </w:rPr>
      </w:pPr>
      <w:r>
        <w:rPr>
          <w:rFonts w:ascii="Helvetica" w:hAnsi="Helvetica"/>
        </w:rPr>
        <w:t xml:space="preserve">The LM lectures are provided to students in </w:t>
      </w:r>
      <w:r w:rsidRPr="00E3582E">
        <w:rPr>
          <w:rFonts w:ascii="Helvetica" w:hAnsi="Helvetica"/>
        </w:rPr>
        <w:t>PowerPoint format</w:t>
      </w:r>
      <w:r w:rsidR="00E00084">
        <w:rPr>
          <w:rFonts w:ascii="Helvetica" w:hAnsi="Helvetica"/>
        </w:rPr>
        <w:t xml:space="preserve">. </w:t>
      </w:r>
      <w:r w:rsidRPr="00E3582E">
        <w:rPr>
          <w:rFonts w:ascii="Helvetica" w:hAnsi="Helvetica"/>
        </w:rPr>
        <w:t xml:space="preserve">You may </w:t>
      </w:r>
      <w:r w:rsidR="00E00084">
        <w:rPr>
          <w:rFonts w:ascii="Helvetica" w:hAnsi="Helvetica"/>
        </w:rPr>
        <w:t>view</w:t>
      </w:r>
      <w:r w:rsidRPr="00E3582E">
        <w:rPr>
          <w:rFonts w:ascii="Helvetica" w:hAnsi="Helvetica"/>
        </w:rPr>
        <w:t xml:space="preserve"> the </w:t>
      </w:r>
      <w:r>
        <w:rPr>
          <w:rFonts w:ascii="Helvetica" w:hAnsi="Helvetica"/>
        </w:rPr>
        <w:t>LM l</w:t>
      </w:r>
      <w:r w:rsidRPr="00E3582E">
        <w:rPr>
          <w:rFonts w:ascii="Helvetica" w:hAnsi="Helvetica"/>
        </w:rPr>
        <w:t>ect</w:t>
      </w:r>
      <w:r>
        <w:rPr>
          <w:rFonts w:ascii="Helvetica" w:hAnsi="Helvetica"/>
        </w:rPr>
        <w:t xml:space="preserve">ures as many times as you like. </w:t>
      </w:r>
      <w:r w:rsidRPr="00DF0A41">
        <w:rPr>
          <w:rFonts w:ascii="Helvetica" w:hAnsi="Helvetica"/>
          <w:b/>
          <w:bCs/>
        </w:rPr>
        <w:t>Viewing LM lectures is required to “unlock” LM quizzes.</w:t>
      </w:r>
      <w:r>
        <w:rPr>
          <w:rFonts w:ascii="Helvetica" w:hAnsi="Helvetica"/>
        </w:rPr>
        <w:t xml:space="preserve"> </w:t>
      </w:r>
      <w:r w:rsidRPr="003335D2">
        <w:rPr>
          <w:rFonts w:ascii="Helvetica" w:hAnsi="Helvetica"/>
        </w:rPr>
        <w:t xml:space="preserve">If you experience difficulties accessing the </w:t>
      </w:r>
      <w:r>
        <w:rPr>
          <w:rFonts w:ascii="Helvetica" w:hAnsi="Helvetica"/>
        </w:rPr>
        <w:t>LM l</w:t>
      </w:r>
      <w:r w:rsidRPr="003335D2">
        <w:rPr>
          <w:rFonts w:ascii="Helvetica" w:hAnsi="Helvetica"/>
        </w:rPr>
        <w:t xml:space="preserve">ectures, make sure that you have received the required 100% on the syllabus </w:t>
      </w:r>
      <w:proofErr w:type="gramStart"/>
      <w:r w:rsidRPr="003335D2">
        <w:rPr>
          <w:rFonts w:ascii="Helvetica" w:hAnsi="Helvetica"/>
        </w:rPr>
        <w:t>quiz</w:t>
      </w:r>
      <w:proofErr w:type="gramEnd"/>
      <w:r w:rsidRPr="003335D2">
        <w:rPr>
          <w:rFonts w:ascii="Helvetica" w:hAnsi="Helvetica"/>
        </w:rPr>
        <w:t xml:space="preserve"> and the required 60% on any prior </w:t>
      </w:r>
      <w:r>
        <w:rPr>
          <w:rFonts w:ascii="Helvetica" w:hAnsi="Helvetica"/>
        </w:rPr>
        <w:t>LM</w:t>
      </w:r>
      <w:r w:rsidRPr="003335D2">
        <w:rPr>
          <w:rFonts w:ascii="Helvetica" w:hAnsi="Helvetica"/>
        </w:rPr>
        <w:t xml:space="preserve"> quizzes. Additionally, confirm that the release date listed in the syllabus has passed</w:t>
      </w:r>
      <w:r>
        <w:rPr>
          <w:rFonts w:ascii="Helvetica" w:hAnsi="Helvetica"/>
        </w:rPr>
        <w:t>, as LM l</w:t>
      </w:r>
      <w:r w:rsidRPr="003335D2">
        <w:rPr>
          <w:rFonts w:ascii="Helvetica" w:hAnsi="Helvetica"/>
        </w:rPr>
        <w:t>ectures</w:t>
      </w:r>
      <w:r w:rsidRPr="00E3582E">
        <w:rPr>
          <w:rFonts w:ascii="Helvetica" w:hAnsi="Helvetica"/>
        </w:rPr>
        <w:t xml:space="preserve"> will not be posted until the date listed in the syllabus.</w:t>
      </w:r>
    </w:p>
    <w:p w14:paraId="0CCF1DB8" w14:textId="77777777" w:rsidR="00673978" w:rsidRDefault="00673978" w:rsidP="00EF7186">
      <w:pPr>
        <w:jc w:val="both"/>
        <w:rPr>
          <w:rFonts w:ascii="Helvetica" w:hAnsi="Helvetica"/>
          <w:b/>
          <w:i/>
        </w:rPr>
      </w:pPr>
    </w:p>
    <w:p w14:paraId="739D6C59" w14:textId="0554445C" w:rsidR="00673978" w:rsidRDefault="00673978" w:rsidP="00EF7186">
      <w:pPr>
        <w:jc w:val="both"/>
        <w:rPr>
          <w:rFonts w:ascii="Helvetica" w:hAnsi="Helvetica"/>
          <w:b/>
          <w:i/>
        </w:rPr>
      </w:pPr>
      <w:r>
        <w:rPr>
          <w:rFonts w:ascii="Helvetica" w:hAnsi="Helvetica"/>
          <w:b/>
          <w:i/>
        </w:rPr>
        <w:t>LM Quizzes</w:t>
      </w:r>
    </w:p>
    <w:p w14:paraId="46FC99AB" w14:textId="2EC32FA8" w:rsidR="0045448B" w:rsidRDefault="0045448B" w:rsidP="0045448B">
      <w:pPr>
        <w:rPr>
          <w:rFonts w:ascii="Helvetica" w:hAnsi="Helvetica"/>
        </w:rPr>
      </w:pPr>
      <w:r w:rsidRPr="00E3582E">
        <w:rPr>
          <w:rFonts w:ascii="Helvetica" w:hAnsi="Helvetica"/>
        </w:rPr>
        <w:t xml:space="preserve">After you have </w:t>
      </w:r>
      <w:r w:rsidR="00E00084">
        <w:rPr>
          <w:rFonts w:ascii="Helvetica" w:hAnsi="Helvetica"/>
        </w:rPr>
        <w:t xml:space="preserve">completed </w:t>
      </w:r>
      <w:r>
        <w:rPr>
          <w:rFonts w:ascii="Helvetica" w:hAnsi="Helvetica"/>
        </w:rPr>
        <w:t xml:space="preserve">a learning module (LM lecture </w:t>
      </w:r>
      <w:r w:rsidRPr="00E3582E">
        <w:rPr>
          <w:rFonts w:ascii="Helvetica" w:hAnsi="Helvetica"/>
        </w:rPr>
        <w:t>for a given topic</w:t>
      </w:r>
      <w:r w:rsidR="000215BD">
        <w:rPr>
          <w:rFonts w:ascii="Helvetica" w:hAnsi="Helvetica"/>
        </w:rPr>
        <w:t>)</w:t>
      </w:r>
      <w:r w:rsidRPr="00E3582E">
        <w:rPr>
          <w:rFonts w:ascii="Helvetica" w:hAnsi="Helvetica"/>
        </w:rPr>
        <w:t xml:space="preserve">, you are required to take a </w:t>
      </w:r>
      <w:r>
        <w:rPr>
          <w:rFonts w:ascii="Helvetica" w:hAnsi="Helvetica"/>
        </w:rPr>
        <w:t>LM q</w:t>
      </w:r>
      <w:r w:rsidRPr="00E3582E">
        <w:rPr>
          <w:rFonts w:ascii="Helvetica" w:hAnsi="Helvetica"/>
        </w:rPr>
        <w:t>uiz</w:t>
      </w:r>
      <w:r>
        <w:rPr>
          <w:rFonts w:ascii="Helvetica" w:hAnsi="Helvetica"/>
        </w:rPr>
        <w:t xml:space="preserve"> on Canvas</w:t>
      </w:r>
      <w:r w:rsidRPr="00E3582E">
        <w:rPr>
          <w:rFonts w:ascii="Helvetica" w:hAnsi="Helvetica"/>
        </w:rPr>
        <w:t xml:space="preserve"> to</w:t>
      </w:r>
      <w:r>
        <w:rPr>
          <w:rFonts w:ascii="Helvetica" w:hAnsi="Helvetica"/>
        </w:rPr>
        <w:t xml:space="preserve"> test your level of knowledge and understanding. </w:t>
      </w:r>
      <w:r>
        <w:rPr>
          <w:rFonts w:ascii="Helvetica" w:hAnsi="Helvetica"/>
          <w:bCs/>
        </w:rPr>
        <w:t>Y</w:t>
      </w:r>
      <w:r w:rsidRPr="00E3582E">
        <w:rPr>
          <w:rFonts w:ascii="Helvetica" w:hAnsi="Helvetica"/>
          <w:bCs/>
        </w:rPr>
        <w:t xml:space="preserve">ou will </w:t>
      </w:r>
      <w:r>
        <w:rPr>
          <w:rFonts w:ascii="Helvetica" w:hAnsi="Helvetica"/>
          <w:bCs/>
        </w:rPr>
        <w:t>complete</w:t>
      </w:r>
      <w:r w:rsidRPr="00E3582E">
        <w:rPr>
          <w:rFonts w:ascii="Helvetica" w:hAnsi="Helvetica"/>
          <w:bCs/>
        </w:rPr>
        <w:t xml:space="preserve"> a </w:t>
      </w:r>
      <w:r w:rsidRPr="00E3582E">
        <w:rPr>
          <w:rFonts w:ascii="Helvetica" w:hAnsi="Helvetica"/>
        </w:rPr>
        <w:t>total of 1</w:t>
      </w:r>
      <w:r w:rsidR="000215BD">
        <w:rPr>
          <w:rFonts w:ascii="Helvetica" w:hAnsi="Helvetica"/>
        </w:rPr>
        <w:t>2</w:t>
      </w:r>
      <w:r w:rsidRPr="00E3582E">
        <w:rPr>
          <w:rFonts w:ascii="Helvetica" w:hAnsi="Helvetica"/>
        </w:rPr>
        <w:t xml:space="preserve"> quizzes worth </w:t>
      </w:r>
      <w:r>
        <w:rPr>
          <w:rFonts w:ascii="Helvetica" w:hAnsi="Helvetica"/>
        </w:rPr>
        <w:t>15</w:t>
      </w:r>
      <w:r w:rsidRPr="00E3582E">
        <w:rPr>
          <w:rFonts w:ascii="Helvetica" w:hAnsi="Helvetica"/>
        </w:rPr>
        <w:t xml:space="preserve"> points each</w:t>
      </w:r>
      <w:r w:rsidR="000215BD">
        <w:rPr>
          <w:rFonts w:ascii="Helvetica" w:hAnsi="Helvetica"/>
        </w:rPr>
        <w:t xml:space="preserve">; however, only the 10 </w:t>
      </w:r>
      <w:proofErr w:type="gramStart"/>
      <w:r w:rsidR="000215BD">
        <w:rPr>
          <w:rFonts w:ascii="Helvetica" w:hAnsi="Helvetica"/>
        </w:rPr>
        <w:t>highest scoring</w:t>
      </w:r>
      <w:proofErr w:type="gramEnd"/>
      <w:r w:rsidR="000215BD">
        <w:rPr>
          <w:rFonts w:ascii="Helvetica" w:hAnsi="Helvetica"/>
        </w:rPr>
        <w:t xml:space="preserve"> quizzes will count toward your final grade (150 points total). </w:t>
      </w:r>
      <w:r w:rsidRPr="00E3582E">
        <w:rPr>
          <w:rFonts w:ascii="Helvetica" w:hAnsi="Helvetica"/>
        </w:rPr>
        <w:t xml:space="preserve">You will be allowed an unlimited number of </w:t>
      </w:r>
      <w:r w:rsidRPr="00E3582E">
        <w:rPr>
          <w:rFonts w:ascii="Helvetica" w:hAnsi="Helvetica"/>
          <w:bCs/>
        </w:rPr>
        <w:t xml:space="preserve">attempts to take each </w:t>
      </w:r>
      <w:proofErr w:type="gramStart"/>
      <w:r w:rsidRPr="00E3582E">
        <w:rPr>
          <w:rFonts w:ascii="Helvetica" w:hAnsi="Helvetica"/>
          <w:bCs/>
        </w:rPr>
        <w:t>quiz</w:t>
      </w:r>
      <w:proofErr w:type="gramEnd"/>
      <w:r>
        <w:rPr>
          <w:rFonts w:ascii="Helvetica" w:hAnsi="Helvetica"/>
        </w:rPr>
        <w:t xml:space="preserve"> and y</w:t>
      </w:r>
      <w:r w:rsidRPr="00E3582E">
        <w:rPr>
          <w:rFonts w:ascii="Helvetica" w:hAnsi="Helvetica"/>
        </w:rPr>
        <w:t xml:space="preserve">our grade will be reported as the “highest” of </w:t>
      </w:r>
      <w:r>
        <w:rPr>
          <w:rFonts w:ascii="Helvetica" w:hAnsi="Helvetica"/>
        </w:rPr>
        <w:t>your attempts. E</w:t>
      </w:r>
      <w:r w:rsidRPr="00E3582E">
        <w:rPr>
          <w:rFonts w:ascii="Helvetica" w:hAnsi="Helvetica"/>
        </w:rPr>
        <w:t xml:space="preserve">ach time you attempt the quiz you will be given a </w:t>
      </w:r>
      <w:r>
        <w:rPr>
          <w:rFonts w:ascii="Helvetica" w:hAnsi="Helvetica"/>
        </w:rPr>
        <w:t xml:space="preserve">new </w:t>
      </w:r>
      <w:r w:rsidRPr="00E3582E">
        <w:rPr>
          <w:rFonts w:ascii="Helvetica" w:hAnsi="Helvetica"/>
        </w:rPr>
        <w:t>random set of question</w:t>
      </w:r>
      <w:r>
        <w:rPr>
          <w:rFonts w:ascii="Helvetica" w:hAnsi="Helvetica"/>
        </w:rPr>
        <w:t>s</w:t>
      </w:r>
      <w:r w:rsidRPr="00E3582E">
        <w:rPr>
          <w:rFonts w:ascii="Helvetica" w:hAnsi="Helvetica"/>
        </w:rPr>
        <w:t xml:space="preserve"> from the quiz question bank</w:t>
      </w:r>
      <w:r>
        <w:rPr>
          <w:rFonts w:ascii="Helvetica" w:hAnsi="Helvetica"/>
        </w:rPr>
        <w:t>,</w:t>
      </w:r>
      <w:r w:rsidRPr="00E3582E">
        <w:rPr>
          <w:rFonts w:ascii="Helvetica" w:hAnsi="Helvetica"/>
        </w:rPr>
        <w:t xml:space="preserve"> and you will not be </w:t>
      </w:r>
      <w:proofErr w:type="gramStart"/>
      <w:r w:rsidRPr="00E3582E">
        <w:rPr>
          <w:rFonts w:ascii="Helvetica" w:hAnsi="Helvetica"/>
        </w:rPr>
        <w:t>provided</w:t>
      </w:r>
      <w:proofErr w:type="gramEnd"/>
      <w:r w:rsidRPr="00E3582E">
        <w:rPr>
          <w:rFonts w:ascii="Helvetica" w:hAnsi="Helvetica"/>
        </w:rPr>
        <w:t xml:space="preserve"> the answer</w:t>
      </w:r>
      <w:r>
        <w:rPr>
          <w:rFonts w:ascii="Helvetica" w:hAnsi="Helvetica"/>
        </w:rPr>
        <w:t>s</w:t>
      </w:r>
      <w:r w:rsidRPr="00E3582E">
        <w:rPr>
          <w:rFonts w:ascii="Helvetica" w:hAnsi="Helvetica"/>
        </w:rPr>
        <w:t xml:space="preserve"> to the questions that you miss.</w:t>
      </w:r>
      <w:r w:rsidRPr="00E3582E">
        <w:rPr>
          <w:rFonts w:ascii="Helvetica" w:hAnsi="Helvetica"/>
          <w:b/>
          <w:bCs/>
        </w:rPr>
        <w:t xml:space="preserve"> </w:t>
      </w:r>
      <w:r>
        <w:rPr>
          <w:rFonts w:ascii="Helvetica" w:hAnsi="Helvetica"/>
          <w:bCs/>
        </w:rPr>
        <w:t xml:space="preserve">Thus, you may have to take the quiz several times to “unlock” the next module and/or achieve your desired score. </w:t>
      </w:r>
      <w:r w:rsidRPr="009F19B2">
        <w:rPr>
          <w:rFonts w:ascii="Helvetica" w:hAnsi="Helvetica"/>
          <w:bCs/>
        </w:rPr>
        <w:t xml:space="preserve">To “unlock” new </w:t>
      </w:r>
      <w:r>
        <w:rPr>
          <w:rFonts w:ascii="Helvetica" w:hAnsi="Helvetica"/>
          <w:bCs/>
        </w:rPr>
        <w:t>LMs</w:t>
      </w:r>
      <w:r w:rsidRPr="009F19B2">
        <w:rPr>
          <w:rFonts w:ascii="Helvetica" w:hAnsi="Helvetica"/>
          <w:bCs/>
        </w:rPr>
        <w:t>, you must get at least 60%</w:t>
      </w:r>
      <w:r w:rsidR="000215BD">
        <w:rPr>
          <w:rFonts w:ascii="Helvetica" w:hAnsi="Helvetica"/>
          <w:bCs/>
        </w:rPr>
        <w:t xml:space="preserve"> </w:t>
      </w:r>
      <w:r w:rsidRPr="009F19B2">
        <w:rPr>
          <w:rFonts w:ascii="Helvetica" w:hAnsi="Helvetica"/>
          <w:bCs/>
        </w:rPr>
        <w:t>of the questions correct on the previous</w:t>
      </w:r>
      <w:r>
        <w:rPr>
          <w:rFonts w:ascii="Helvetica" w:hAnsi="Helvetica"/>
          <w:bCs/>
        </w:rPr>
        <w:t xml:space="preserve"> LM.</w:t>
      </w:r>
      <w:r w:rsidRPr="009F19B2">
        <w:rPr>
          <w:rFonts w:ascii="Helvetica" w:hAnsi="Helvetica"/>
          <w:bCs/>
        </w:rPr>
        <w:t xml:space="preserve"> For example, to unlock </w:t>
      </w:r>
      <w:r>
        <w:rPr>
          <w:rFonts w:ascii="Helvetica" w:hAnsi="Helvetica"/>
          <w:bCs/>
        </w:rPr>
        <w:t>LM</w:t>
      </w:r>
      <w:r w:rsidRPr="009F19B2">
        <w:rPr>
          <w:rFonts w:ascii="Helvetica" w:hAnsi="Helvetica"/>
          <w:bCs/>
        </w:rPr>
        <w:t xml:space="preserve"> 2, you must </w:t>
      </w:r>
      <w:r w:rsidR="000215BD">
        <w:rPr>
          <w:rFonts w:ascii="Helvetica" w:hAnsi="Helvetica"/>
          <w:bCs/>
        </w:rPr>
        <w:t>earn a score of 60% or higher</w:t>
      </w:r>
      <w:r w:rsidRPr="00F52B6F">
        <w:rPr>
          <w:rFonts w:ascii="Helvetica" w:hAnsi="Helvetica"/>
          <w:bCs/>
        </w:rPr>
        <w:t xml:space="preserve"> on LM 1. To unlock LM 1, you will have to get 100% on the syllabus quiz. Once you “unlock” a LM and its associated quiz, </w:t>
      </w:r>
      <w:r w:rsidR="00673978" w:rsidRPr="00F52B6F">
        <w:rPr>
          <w:rFonts w:ascii="Helvetica" w:hAnsi="Helvetica"/>
          <w:bCs/>
        </w:rPr>
        <w:t>it</w:t>
      </w:r>
      <w:r w:rsidRPr="00F52B6F">
        <w:rPr>
          <w:rFonts w:ascii="Helvetica" w:hAnsi="Helvetica"/>
          <w:bCs/>
        </w:rPr>
        <w:t xml:space="preserve"> will remain open for the remainder of </w:t>
      </w:r>
      <w:r w:rsidR="00F52B6F" w:rsidRPr="00F52B6F">
        <w:rPr>
          <w:rFonts w:ascii="Helvetica" w:hAnsi="Helvetica"/>
          <w:bCs/>
        </w:rPr>
        <w:t>the time prior to the due date</w:t>
      </w:r>
      <w:r w:rsidRPr="00F52B6F">
        <w:rPr>
          <w:rFonts w:ascii="Helvetica" w:hAnsi="Helvetica"/>
          <w:bCs/>
        </w:rPr>
        <w:t xml:space="preserve">. </w:t>
      </w:r>
      <w:r w:rsidR="00F52B6F" w:rsidRPr="00F52B6F">
        <w:rPr>
          <w:rFonts w:ascii="Helvetica" w:hAnsi="Helvetica"/>
        </w:rPr>
        <w:t>L</w:t>
      </w:r>
      <w:r w:rsidRPr="00F52B6F">
        <w:rPr>
          <w:rFonts w:ascii="Helvetica" w:hAnsi="Helvetica"/>
        </w:rPr>
        <w:t xml:space="preserve">eaving quizzes </w:t>
      </w:r>
      <w:r w:rsidR="00F52B6F" w:rsidRPr="00F52B6F">
        <w:rPr>
          <w:rFonts w:ascii="Helvetica" w:hAnsi="Helvetica"/>
        </w:rPr>
        <w:t>available</w:t>
      </w:r>
      <w:r w:rsidRPr="00F52B6F">
        <w:rPr>
          <w:rFonts w:ascii="Helvetica" w:hAnsi="Helvetica"/>
        </w:rPr>
        <w:t xml:space="preserve"> </w:t>
      </w:r>
      <w:r w:rsidR="00F52B6F" w:rsidRPr="00F52B6F">
        <w:rPr>
          <w:rFonts w:ascii="Helvetica" w:hAnsi="Helvetica"/>
        </w:rPr>
        <w:t>should allow you to</w:t>
      </w:r>
      <w:r w:rsidRPr="00F52B6F">
        <w:rPr>
          <w:rFonts w:ascii="Helvetica" w:hAnsi="Helvetica"/>
        </w:rPr>
        <w:t xml:space="preserve"> use these as a study tool to prepare for </w:t>
      </w:r>
      <w:r w:rsidR="00673978" w:rsidRPr="00F52B6F">
        <w:rPr>
          <w:rFonts w:ascii="Helvetica" w:hAnsi="Helvetica"/>
        </w:rPr>
        <w:t>your exams</w:t>
      </w:r>
      <w:r w:rsidRPr="00F52B6F">
        <w:rPr>
          <w:rFonts w:ascii="Helvetica" w:hAnsi="Helvetica"/>
        </w:rPr>
        <w:t>.</w:t>
      </w:r>
    </w:p>
    <w:p w14:paraId="4746816C" w14:textId="77777777" w:rsidR="0045448B" w:rsidRDefault="0045448B" w:rsidP="00EF7186">
      <w:pPr>
        <w:jc w:val="both"/>
        <w:rPr>
          <w:rFonts w:ascii="Helvetica" w:hAnsi="Helvetica"/>
          <w:b/>
          <w:i/>
        </w:rPr>
      </w:pPr>
    </w:p>
    <w:p w14:paraId="7213F5B5" w14:textId="4B14FD6D" w:rsidR="00E00084" w:rsidRPr="00673978" w:rsidRDefault="00E00084" w:rsidP="00E00084">
      <w:pPr>
        <w:jc w:val="both"/>
        <w:rPr>
          <w:rFonts w:ascii="Helvetica" w:hAnsi="Helvetica"/>
          <w:b/>
          <w:i/>
        </w:rPr>
      </w:pPr>
      <w:r w:rsidRPr="00673978">
        <w:rPr>
          <w:rFonts w:ascii="Helvetica" w:hAnsi="Helvetica"/>
          <w:b/>
          <w:i/>
        </w:rPr>
        <w:t xml:space="preserve">Project </w:t>
      </w:r>
      <w:r>
        <w:rPr>
          <w:rFonts w:ascii="Helvetica" w:hAnsi="Helvetica"/>
          <w:b/>
          <w:i/>
        </w:rPr>
        <w:t>1</w:t>
      </w:r>
      <w:r w:rsidRPr="00673978">
        <w:rPr>
          <w:rFonts w:ascii="Helvetica" w:hAnsi="Helvetica"/>
          <w:b/>
          <w:i/>
        </w:rPr>
        <w:t>:</w:t>
      </w:r>
      <w:r>
        <w:rPr>
          <w:rFonts w:ascii="Helvetica" w:hAnsi="Helvetica"/>
          <w:b/>
          <w:i/>
        </w:rPr>
        <w:t xml:space="preserve"> Research</w:t>
      </w:r>
      <w:r w:rsidRPr="00673978">
        <w:rPr>
          <w:rFonts w:ascii="Helvetica" w:hAnsi="Helvetica"/>
          <w:b/>
          <w:i/>
        </w:rPr>
        <w:t xml:space="preserve"> Article Summary</w:t>
      </w:r>
    </w:p>
    <w:p w14:paraId="02C6072F" w14:textId="7CB3BB88" w:rsidR="00E00084" w:rsidRPr="00AA4FBE" w:rsidRDefault="00E00084" w:rsidP="00E00084">
      <w:pPr>
        <w:rPr>
          <w:rFonts w:ascii="Helvetica" w:hAnsi="Helvetica"/>
          <w:b/>
          <w:bCs/>
        </w:rPr>
      </w:pPr>
      <w:r>
        <w:rPr>
          <w:rFonts w:ascii="Helvetica" w:hAnsi="Helvetica"/>
        </w:rPr>
        <w:t>This assignment is designed to help you: 1) learn how to search for and identify credible sources of evidence-based research and 2) critically evaluate and summarize nutrition research topics. You will first search for and select one</w:t>
      </w:r>
      <w:r w:rsidRPr="00C64190">
        <w:rPr>
          <w:rFonts w:ascii="Helvetica" w:hAnsi="Helvetica"/>
        </w:rPr>
        <w:t xml:space="preserve"> research article</w:t>
      </w:r>
      <w:r>
        <w:rPr>
          <w:rFonts w:ascii="Helvetica" w:hAnsi="Helvetica"/>
        </w:rPr>
        <w:t xml:space="preserve"> focusing on a nutrition topic of your choice (e.g., supplements and sport performance, dietary and metabolic assessment in athletes, etc.). Searches will be conducted using</w:t>
      </w:r>
      <w:r w:rsidRPr="00C64190">
        <w:rPr>
          <w:rFonts w:ascii="Helvetica" w:hAnsi="Helvetica"/>
        </w:rPr>
        <w:t xml:space="preserve"> PubMed</w:t>
      </w:r>
      <w:r>
        <w:rPr>
          <w:rFonts w:ascii="Helvetica" w:hAnsi="Helvetica"/>
        </w:rPr>
        <w:t xml:space="preserve"> </w:t>
      </w:r>
      <w:r w:rsidRPr="00C64190">
        <w:rPr>
          <w:rFonts w:ascii="Helvetica" w:hAnsi="Helvetica"/>
        </w:rPr>
        <w:t xml:space="preserve">or the UNT library. </w:t>
      </w:r>
      <w:r>
        <w:rPr>
          <w:rFonts w:ascii="Helvetica" w:hAnsi="Helvetica"/>
          <w:b/>
        </w:rPr>
        <w:t>Note</w:t>
      </w:r>
      <w:r w:rsidRPr="00C64190">
        <w:rPr>
          <w:rFonts w:ascii="Helvetica" w:hAnsi="Helvetica"/>
          <w:b/>
        </w:rPr>
        <w:t xml:space="preserve"> </w:t>
      </w:r>
      <w:r>
        <w:rPr>
          <w:rFonts w:ascii="Helvetica" w:hAnsi="Helvetica"/>
          <w:b/>
        </w:rPr>
        <w:t xml:space="preserve">that </w:t>
      </w:r>
      <w:r w:rsidRPr="00C64190">
        <w:rPr>
          <w:rFonts w:ascii="Helvetica" w:hAnsi="Helvetica"/>
          <w:b/>
        </w:rPr>
        <w:t xml:space="preserve">the use of lay references consisting of but not limited to Google Searches, Magazines, Blog Posts, </w:t>
      </w:r>
      <w:r>
        <w:rPr>
          <w:rFonts w:ascii="Helvetica" w:hAnsi="Helvetica"/>
          <w:b/>
        </w:rPr>
        <w:t xml:space="preserve">Wikipedia, </w:t>
      </w:r>
      <w:r w:rsidRPr="00C64190">
        <w:rPr>
          <w:rFonts w:ascii="Helvetica" w:hAnsi="Helvetica"/>
          <w:b/>
        </w:rPr>
        <w:t xml:space="preserve">etc. will not be counted as research articles. If you </w:t>
      </w:r>
      <w:r>
        <w:rPr>
          <w:rFonts w:ascii="Helvetica" w:hAnsi="Helvetica"/>
          <w:b/>
        </w:rPr>
        <w:t>decide to use</w:t>
      </w:r>
      <w:r w:rsidRPr="00C64190">
        <w:rPr>
          <w:rFonts w:ascii="Helvetica" w:hAnsi="Helvetica"/>
          <w:b/>
        </w:rPr>
        <w:t xml:space="preserve"> these as </w:t>
      </w:r>
      <w:r>
        <w:rPr>
          <w:rFonts w:ascii="Helvetica" w:hAnsi="Helvetica"/>
          <w:b/>
        </w:rPr>
        <w:t>“</w:t>
      </w:r>
      <w:r w:rsidRPr="00C64190">
        <w:rPr>
          <w:rFonts w:ascii="Helvetica" w:hAnsi="Helvetica"/>
          <w:b/>
        </w:rPr>
        <w:t>sources</w:t>
      </w:r>
      <w:r>
        <w:rPr>
          <w:rFonts w:ascii="Helvetica" w:hAnsi="Helvetica"/>
          <w:b/>
        </w:rPr>
        <w:t>”</w:t>
      </w:r>
      <w:r w:rsidRPr="00C64190">
        <w:rPr>
          <w:rFonts w:ascii="Helvetica" w:hAnsi="Helvetica"/>
          <w:b/>
        </w:rPr>
        <w:t xml:space="preserve"> you will receive an automatic grade of zero for this assignment.</w:t>
      </w:r>
      <w:r w:rsidRPr="00C64190">
        <w:rPr>
          <w:rFonts w:ascii="Helvetica" w:hAnsi="Helvetica"/>
        </w:rPr>
        <w:t xml:space="preserve"> You will</w:t>
      </w:r>
      <w:r>
        <w:rPr>
          <w:rFonts w:ascii="Helvetica" w:hAnsi="Helvetica"/>
        </w:rPr>
        <w:t xml:space="preserve"> </w:t>
      </w:r>
      <w:r w:rsidRPr="00C64190">
        <w:rPr>
          <w:rFonts w:ascii="Helvetica" w:hAnsi="Helvetica"/>
        </w:rPr>
        <w:t xml:space="preserve">then prepare a </w:t>
      </w:r>
      <w:r>
        <w:rPr>
          <w:rFonts w:ascii="Helvetica" w:hAnsi="Helvetica"/>
        </w:rPr>
        <w:t xml:space="preserve">2-page Microsoft Word document that will be submitted to the Research Article Summary submission link found on Canvas. The first page of the assignment will include the APA citation for the article you selected followed by an approximately </w:t>
      </w:r>
      <w:proofErr w:type="gramStart"/>
      <w:r>
        <w:rPr>
          <w:rFonts w:ascii="Helvetica" w:hAnsi="Helvetica"/>
        </w:rPr>
        <w:t>250-300 word</w:t>
      </w:r>
      <w:proofErr w:type="gramEnd"/>
      <w:r>
        <w:rPr>
          <w:rFonts w:ascii="Helvetica" w:hAnsi="Helvetica"/>
        </w:rPr>
        <w:t xml:space="preserve"> </w:t>
      </w:r>
      <w:r w:rsidRPr="00C64190">
        <w:rPr>
          <w:rFonts w:ascii="Helvetica" w:hAnsi="Helvetica"/>
        </w:rPr>
        <w:t>(</w:t>
      </w:r>
      <w:r>
        <w:rPr>
          <w:rFonts w:ascii="Helvetica" w:hAnsi="Helvetica"/>
        </w:rPr>
        <w:t>double</w:t>
      </w:r>
      <w:r w:rsidRPr="00C64190">
        <w:rPr>
          <w:rFonts w:ascii="Helvetica" w:hAnsi="Helvetica"/>
        </w:rPr>
        <w:t xml:space="preserve">-spaced, 12-point Arial font, 1” margins) synopsis of the key knowledge obtained from reading </w:t>
      </w:r>
      <w:r>
        <w:rPr>
          <w:rFonts w:ascii="Helvetica" w:hAnsi="Helvetica"/>
        </w:rPr>
        <w:t>the selected article. The second page will include a score for the article based on the Paper to Podium Matrix (PPM). The PPM scoring guide can be found in the Research Article Summary module on Canvas. You should provide a total sum score and the score for each of the categories listed in Figure 1 (9 total categories). Upon submitting your assignment, it</w:t>
      </w:r>
      <w:r w:rsidRPr="00C64190">
        <w:rPr>
          <w:rFonts w:ascii="Helvetica" w:hAnsi="Helvetica"/>
        </w:rPr>
        <w:t xml:space="preserve"> will be checked for plagiarism and originality via Turn-it-in. </w:t>
      </w:r>
      <w:r w:rsidRPr="00C64190">
        <w:rPr>
          <w:rFonts w:ascii="Helvetica" w:hAnsi="Helvetica"/>
          <w:b/>
        </w:rPr>
        <w:t xml:space="preserve">If your submission </w:t>
      </w:r>
      <w:r>
        <w:rPr>
          <w:rFonts w:ascii="Helvetica" w:hAnsi="Helvetica"/>
          <w:b/>
        </w:rPr>
        <w:t>comes back as a</w:t>
      </w:r>
      <w:r w:rsidRPr="00C64190">
        <w:rPr>
          <w:rFonts w:ascii="Helvetica" w:hAnsi="Helvetica"/>
          <w:b/>
        </w:rPr>
        <w:t xml:space="preserve"> &gt;20% match to </w:t>
      </w:r>
      <w:r>
        <w:rPr>
          <w:rFonts w:ascii="Helvetica" w:hAnsi="Helvetica"/>
          <w:b/>
        </w:rPr>
        <w:t>previous submissions</w:t>
      </w:r>
      <w:r w:rsidRPr="00C64190">
        <w:rPr>
          <w:rFonts w:ascii="Helvetica" w:hAnsi="Helvetica"/>
          <w:b/>
        </w:rPr>
        <w:t xml:space="preserve">, you </w:t>
      </w:r>
      <w:r w:rsidRPr="00C64190">
        <w:rPr>
          <w:rFonts w:ascii="Helvetica" w:hAnsi="Helvetica"/>
          <w:b/>
        </w:rPr>
        <w:lastRenderedPageBreak/>
        <w:t>will be assigned a grade of zero.</w:t>
      </w:r>
      <w:r>
        <w:rPr>
          <w:rFonts w:ascii="Helvetica" w:hAnsi="Helvetica"/>
          <w:b/>
        </w:rPr>
        <w:t xml:space="preserve"> </w:t>
      </w:r>
      <w:r w:rsidRPr="00E3582E">
        <w:rPr>
          <w:rFonts w:ascii="Helvetica" w:hAnsi="Helvetica"/>
        </w:rPr>
        <w:t>Full credit will be given if</w:t>
      </w:r>
      <w:r>
        <w:rPr>
          <w:rFonts w:ascii="Helvetica" w:hAnsi="Helvetica"/>
        </w:rPr>
        <w:t xml:space="preserve"> all requirements are met while points will be deducted for missing requirements</w:t>
      </w:r>
      <w:r w:rsidRPr="00E3582E">
        <w:rPr>
          <w:rFonts w:ascii="Helvetica" w:hAnsi="Helvetica"/>
        </w:rPr>
        <w:t xml:space="preserve">. While word counts that are slightly below the </w:t>
      </w:r>
      <w:proofErr w:type="gramStart"/>
      <w:r>
        <w:rPr>
          <w:rFonts w:ascii="Helvetica" w:hAnsi="Helvetica"/>
        </w:rPr>
        <w:t>250-3</w:t>
      </w:r>
      <w:r w:rsidRPr="00E3582E">
        <w:rPr>
          <w:rFonts w:ascii="Helvetica" w:hAnsi="Helvetica"/>
        </w:rPr>
        <w:t>00</w:t>
      </w:r>
      <w:r>
        <w:rPr>
          <w:rFonts w:ascii="Helvetica" w:hAnsi="Helvetica"/>
        </w:rPr>
        <w:t xml:space="preserve"> </w:t>
      </w:r>
      <w:r w:rsidRPr="00E3582E">
        <w:rPr>
          <w:rFonts w:ascii="Helvetica" w:hAnsi="Helvetica"/>
        </w:rPr>
        <w:t>word</w:t>
      </w:r>
      <w:proofErr w:type="gramEnd"/>
      <w:r w:rsidRPr="00E3582E">
        <w:rPr>
          <w:rFonts w:ascii="Helvetica" w:hAnsi="Helvetica"/>
        </w:rPr>
        <w:t xml:space="preserve"> </w:t>
      </w:r>
      <w:r>
        <w:rPr>
          <w:rFonts w:ascii="Helvetica" w:hAnsi="Helvetica"/>
        </w:rPr>
        <w:t>limit</w:t>
      </w:r>
      <w:r w:rsidRPr="00E3582E">
        <w:rPr>
          <w:rFonts w:ascii="Helvetica" w:hAnsi="Helvetica"/>
        </w:rPr>
        <w:t xml:space="preserve"> may receive full credit </w:t>
      </w:r>
      <w:r>
        <w:rPr>
          <w:rFonts w:ascii="Helvetica" w:hAnsi="Helvetica"/>
        </w:rPr>
        <w:t>(</w:t>
      </w:r>
      <w:r w:rsidRPr="00E3582E">
        <w:rPr>
          <w:rFonts w:ascii="Helvetica" w:hAnsi="Helvetica"/>
        </w:rPr>
        <w:t xml:space="preserve">as long as all </w:t>
      </w:r>
      <w:r>
        <w:rPr>
          <w:rFonts w:ascii="Helvetica" w:hAnsi="Helvetica"/>
        </w:rPr>
        <w:t xml:space="preserve">other </w:t>
      </w:r>
      <w:r w:rsidRPr="00E3582E">
        <w:rPr>
          <w:rFonts w:ascii="Helvetica" w:hAnsi="Helvetica"/>
        </w:rPr>
        <w:t>components are addr</w:t>
      </w:r>
      <w:r>
        <w:rPr>
          <w:rFonts w:ascii="Helvetica" w:hAnsi="Helvetica"/>
        </w:rPr>
        <w:t>essed), submissions of approximately 150 words would</w:t>
      </w:r>
      <w:r w:rsidRPr="00E3582E">
        <w:rPr>
          <w:rFonts w:ascii="Helvetica" w:hAnsi="Helvetica"/>
        </w:rPr>
        <w:t xml:space="preserve"> receive</w:t>
      </w:r>
      <w:r>
        <w:rPr>
          <w:rFonts w:ascii="Helvetica" w:hAnsi="Helvetica"/>
        </w:rPr>
        <w:t xml:space="preserve"> 50% credit and submissions of approximately 50 words would receive 20% credit. Additionally, points will be deducted on submissions exceeding the 2-page limit (page 1: APA reference and synopsis; page 2: assigned score from the PPM)</w:t>
      </w:r>
      <w:r w:rsidRPr="00693643">
        <w:rPr>
          <w:rFonts w:ascii="Helvetica" w:hAnsi="Helvetica"/>
        </w:rPr>
        <w:t>.</w:t>
      </w:r>
      <w:r>
        <w:rPr>
          <w:rFonts w:ascii="Helvetica" w:hAnsi="Helvetica"/>
        </w:rPr>
        <w:t xml:space="preserve"> </w:t>
      </w:r>
      <w:r>
        <w:rPr>
          <w:rFonts w:ascii="Helvetica" w:hAnsi="Helvetica"/>
          <w:b/>
          <w:bCs/>
        </w:rPr>
        <w:t>I</w:t>
      </w:r>
      <w:r w:rsidRPr="00AA4FBE">
        <w:rPr>
          <w:rFonts w:ascii="Helvetica" w:hAnsi="Helvetica"/>
          <w:b/>
          <w:bCs/>
        </w:rPr>
        <w:t>f you fail to submit your assignment via Canvas by the due date</w:t>
      </w:r>
      <w:r>
        <w:rPr>
          <w:rFonts w:ascii="Helvetica" w:hAnsi="Helvetica"/>
          <w:b/>
          <w:bCs/>
        </w:rPr>
        <w:t>,</w:t>
      </w:r>
      <w:r w:rsidRPr="00AA4FBE">
        <w:rPr>
          <w:rFonts w:ascii="Helvetica" w:hAnsi="Helvetica"/>
          <w:b/>
          <w:bCs/>
        </w:rPr>
        <w:t xml:space="preserve"> you will receive a grade of zero for the assignment. Late assignments will not be accepted for any reason.</w:t>
      </w:r>
    </w:p>
    <w:p w14:paraId="715C040A" w14:textId="77777777" w:rsidR="00E00084" w:rsidRDefault="00E00084" w:rsidP="00673978">
      <w:pPr>
        <w:jc w:val="both"/>
        <w:rPr>
          <w:rFonts w:ascii="Helvetica" w:hAnsi="Helvetica"/>
          <w:b/>
          <w:i/>
        </w:rPr>
      </w:pPr>
    </w:p>
    <w:p w14:paraId="4F79D1A8" w14:textId="7AE8E3B8" w:rsidR="00AB6B55" w:rsidRPr="00673978" w:rsidRDefault="00673978" w:rsidP="00673978">
      <w:pPr>
        <w:jc w:val="both"/>
        <w:rPr>
          <w:rFonts w:ascii="Helvetica" w:hAnsi="Helvetica"/>
          <w:b/>
          <w:i/>
        </w:rPr>
      </w:pPr>
      <w:r w:rsidRPr="00673978">
        <w:rPr>
          <w:rFonts w:ascii="Helvetica" w:hAnsi="Helvetica"/>
          <w:b/>
          <w:i/>
        </w:rPr>
        <w:t xml:space="preserve">Project </w:t>
      </w:r>
      <w:r w:rsidR="00E00084">
        <w:rPr>
          <w:rFonts w:ascii="Helvetica" w:hAnsi="Helvetica"/>
          <w:b/>
          <w:i/>
        </w:rPr>
        <w:t>2</w:t>
      </w:r>
      <w:r w:rsidRPr="00673978">
        <w:rPr>
          <w:rFonts w:ascii="Helvetica" w:hAnsi="Helvetica"/>
          <w:b/>
          <w:i/>
        </w:rPr>
        <w:t xml:space="preserve">: </w:t>
      </w:r>
      <w:r w:rsidR="00AB6B55" w:rsidRPr="00673978">
        <w:rPr>
          <w:rFonts w:ascii="Helvetica" w:hAnsi="Helvetica"/>
          <w:b/>
          <w:i/>
        </w:rPr>
        <w:t>Nutritional Analysis Assignment</w:t>
      </w:r>
    </w:p>
    <w:p w14:paraId="2EB36844" w14:textId="18B4A726" w:rsidR="00F668AC" w:rsidRPr="00BE79C0" w:rsidRDefault="00AB6B55" w:rsidP="00BE79C0">
      <w:pPr>
        <w:rPr>
          <w:rFonts w:ascii="Helvetica" w:hAnsi="Helvetica"/>
        </w:rPr>
      </w:pPr>
      <w:r>
        <w:rPr>
          <w:rFonts w:ascii="Helvetica" w:hAnsi="Helvetica"/>
        </w:rPr>
        <w:t>This assignment is</w:t>
      </w:r>
      <w:r w:rsidRPr="004472B1">
        <w:rPr>
          <w:rFonts w:ascii="Helvetica" w:hAnsi="Helvetica"/>
        </w:rPr>
        <w:t xml:space="preserve"> </w:t>
      </w:r>
      <w:r>
        <w:rPr>
          <w:rFonts w:ascii="Helvetica" w:hAnsi="Helvetica"/>
        </w:rPr>
        <w:t xml:space="preserve">designed to: 1) </w:t>
      </w:r>
      <w:r w:rsidR="00F668AC">
        <w:rPr>
          <w:rFonts w:ascii="Helvetica" w:hAnsi="Helvetica"/>
        </w:rPr>
        <w:t xml:space="preserve">help you understand your own dietary habits </w:t>
      </w:r>
      <w:r>
        <w:rPr>
          <w:rFonts w:ascii="Helvetica" w:hAnsi="Helvetica"/>
        </w:rPr>
        <w:t xml:space="preserve">and 2) </w:t>
      </w:r>
      <w:r w:rsidR="00F668AC">
        <w:rPr>
          <w:rFonts w:ascii="Helvetica" w:hAnsi="Helvetica"/>
        </w:rPr>
        <w:t>apply a technique nutritionists and dieticians rely on for measuring food intake</w:t>
      </w:r>
      <w:r>
        <w:rPr>
          <w:rFonts w:ascii="Helvetica" w:hAnsi="Helvetica"/>
        </w:rPr>
        <w:t>.</w:t>
      </w:r>
      <w:r w:rsidR="00F668AC">
        <w:rPr>
          <w:rFonts w:ascii="Helvetica" w:hAnsi="Helvetica"/>
        </w:rPr>
        <w:t xml:space="preserve"> First, you will</w:t>
      </w:r>
      <w:r w:rsidR="00F668AC" w:rsidRPr="00F668AC">
        <w:rPr>
          <w:rFonts w:ascii="Helvetica" w:hAnsi="Helvetica"/>
        </w:rPr>
        <w:t xml:space="preserve"> record</w:t>
      </w:r>
      <w:r w:rsidR="00F668AC">
        <w:rPr>
          <w:rFonts w:ascii="Helvetica" w:hAnsi="Helvetica"/>
        </w:rPr>
        <w:t xml:space="preserve"> your</w:t>
      </w:r>
      <w:r w:rsidR="00F668AC" w:rsidRPr="00F668AC">
        <w:rPr>
          <w:rFonts w:ascii="Helvetica" w:hAnsi="Helvetica"/>
        </w:rPr>
        <w:t xml:space="preserve"> </w:t>
      </w:r>
      <w:r w:rsidR="00BE79C0">
        <w:rPr>
          <w:rFonts w:ascii="Helvetica" w:hAnsi="Helvetica"/>
        </w:rPr>
        <w:t xml:space="preserve">typical </w:t>
      </w:r>
      <w:r w:rsidR="00F668AC" w:rsidRPr="00F668AC">
        <w:rPr>
          <w:rFonts w:ascii="Helvetica" w:hAnsi="Helvetica"/>
        </w:rPr>
        <w:t>eating habits for</w:t>
      </w:r>
      <w:r w:rsidR="00BE79C0">
        <w:rPr>
          <w:rFonts w:ascii="Helvetica" w:hAnsi="Helvetica"/>
        </w:rPr>
        <w:t xml:space="preserve"> </w:t>
      </w:r>
      <w:r w:rsidR="00F668AC">
        <w:rPr>
          <w:rFonts w:ascii="Helvetica" w:hAnsi="Helvetica"/>
        </w:rPr>
        <w:t>seven consecutive days</w:t>
      </w:r>
      <w:r w:rsidR="00BE79C0">
        <w:rPr>
          <w:rFonts w:ascii="Helvetica" w:hAnsi="Helvetica"/>
        </w:rPr>
        <w:t>. T</w:t>
      </w:r>
      <w:r w:rsidR="00F668AC" w:rsidRPr="00F668AC">
        <w:rPr>
          <w:rFonts w:ascii="Helvetica" w:hAnsi="Helvetica"/>
        </w:rPr>
        <w:t>hen</w:t>
      </w:r>
      <w:r w:rsidR="00BE79C0">
        <w:rPr>
          <w:rFonts w:ascii="Helvetica" w:hAnsi="Helvetica"/>
        </w:rPr>
        <w:t>, you will be asked to</w:t>
      </w:r>
      <w:r w:rsidR="00F668AC" w:rsidRPr="00F668AC">
        <w:rPr>
          <w:rFonts w:ascii="Helvetica" w:hAnsi="Helvetica"/>
        </w:rPr>
        <w:t xml:space="preserve"> reflect on the</w:t>
      </w:r>
      <w:r w:rsidR="00F668AC">
        <w:rPr>
          <w:rFonts w:ascii="Helvetica" w:hAnsi="Helvetica"/>
        </w:rPr>
        <w:t xml:space="preserve"> </w:t>
      </w:r>
      <w:r w:rsidR="00F668AC" w:rsidRPr="00F668AC">
        <w:rPr>
          <w:rFonts w:ascii="Helvetica" w:hAnsi="Helvetica"/>
        </w:rPr>
        <w:t>strengths and weaknesses of those eating habits.</w:t>
      </w:r>
      <w:r w:rsidR="005B032D">
        <w:rPr>
          <w:rFonts w:ascii="Helvetica" w:hAnsi="Helvetica"/>
        </w:rPr>
        <w:t xml:space="preserve"> You will then submit</w:t>
      </w:r>
      <w:r w:rsidR="00654C08">
        <w:rPr>
          <w:rFonts w:ascii="Helvetica" w:hAnsi="Helvetica"/>
        </w:rPr>
        <w:t xml:space="preserve"> </w:t>
      </w:r>
      <w:r w:rsidR="005B032D">
        <w:rPr>
          <w:rFonts w:ascii="Helvetica" w:hAnsi="Helvetica"/>
        </w:rPr>
        <w:t xml:space="preserve">your assignment to the Nutritional Analysis Assignment submission link found on Canvas. </w:t>
      </w:r>
      <w:r w:rsidR="00F668AC" w:rsidRPr="00F668AC">
        <w:rPr>
          <w:rFonts w:ascii="Helvetica" w:hAnsi="Helvetica"/>
        </w:rPr>
        <w:t>You will not be graded on the quality of your</w:t>
      </w:r>
      <w:r w:rsidR="00F668AC">
        <w:rPr>
          <w:rFonts w:ascii="Helvetica" w:hAnsi="Helvetica"/>
        </w:rPr>
        <w:t xml:space="preserve"> </w:t>
      </w:r>
      <w:r w:rsidR="00F668AC" w:rsidRPr="00F668AC">
        <w:rPr>
          <w:rFonts w:ascii="Helvetica" w:hAnsi="Helvetica"/>
        </w:rPr>
        <w:t xml:space="preserve">diet. Instead, you will be </w:t>
      </w:r>
      <w:r w:rsidR="00F668AC">
        <w:rPr>
          <w:rFonts w:ascii="Helvetica" w:hAnsi="Helvetica"/>
        </w:rPr>
        <w:t>graded</w:t>
      </w:r>
      <w:r w:rsidR="00F668AC" w:rsidRPr="00F668AC">
        <w:rPr>
          <w:rFonts w:ascii="Helvetica" w:hAnsi="Helvetica"/>
        </w:rPr>
        <w:t xml:space="preserve"> on your ability to apply the information from the course to a real</w:t>
      </w:r>
      <w:r w:rsidR="00F668AC">
        <w:rPr>
          <w:rFonts w:ascii="Helvetica" w:hAnsi="Helvetica"/>
        </w:rPr>
        <w:t>-</w:t>
      </w:r>
      <w:r w:rsidR="00F668AC" w:rsidRPr="00F668AC">
        <w:rPr>
          <w:rFonts w:ascii="Helvetica" w:hAnsi="Helvetica"/>
        </w:rPr>
        <w:t>life</w:t>
      </w:r>
      <w:r w:rsidR="00F668AC">
        <w:rPr>
          <w:rFonts w:ascii="Helvetica" w:hAnsi="Helvetica"/>
        </w:rPr>
        <w:t xml:space="preserve"> </w:t>
      </w:r>
      <w:r w:rsidR="00F668AC" w:rsidRPr="00F668AC">
        <w:rPr>
          <w:rFonts w:ascii="Helvetica" w:hAnsi="Helvetica"/>
        </w:rPr>
        <w:t>situation.</w:t>
      </w:r>
      <w:r w:rsidR="00BE79C0">
        <w:rPr>
          <w:rFonts w:ascii="Helvetica" w:hAnsi="Helvetica"/>
        </w:rPr>
        <w:t xml:space="preserve"> </w:t>
      </w:r>
      <w:r w:rsidR="00F668AC" w:rsidRPr="00F668AC">
        <w:rPr>
          <w:rFonts w:ascii="Helvetica" w:hAnsi="Helvetica"/>
        </w:rPr>
        <w:t>You will be assessed on the thoroughness of your dietary record and application to</w:t>
      </w:r>
      <w:r w:rsidR="00BE79C0">
        <w:rPr>
          <w:rFonts w:ascii="Helvetica" w:hAnsi="Helvetica"/>
        </w:rPr>
        <w:t xml:space="preserve"> </w:t>
      </w:r>
      <w:r w:rsidR="00F668AC" w:rsidRPr="00F668AC">
        <w:rPr>
          <w:rFonts w:ascii="Helvetica" w:hAnsi="Helvetica"/>
        </w:rPr>
        <w:t>nutritional guidelines.</w:t>
      </w:r>
      <w:r w:rsidR="005B032D">
        <w:rPr>
          <w:rFonts w:ascii="Helvetica" w:hAnsi="Helvetica"/>
        </w:rPr>
        <w:t xml:space="preserve"> Full assignment details can be found on the Nutritional Analysis Assignment module in Canvas.</w:t>
      </w:r>
      <w:r w:rsidR="00F668AC" w:rsidRPr="00F668AC">
        <w:rPr>
          <w:rFonts w:ascii="Helvetica" w:hAnsi="Helvetica"/>
        </w:rPr>
        <w:t xml:space="preserve"> </w:t>
      </w:r>
      <w:r w:rsidR="00BE79C0">
        <w:rPr>
          <w:rFonts w:ascii="Helvetica" w:hAnsi="Helvetica"/>
          <w:b/>
          <w:bCs/>
        </w:rPr>
        <w:t>I</w:t>
      </w:r>
      <w:r w:rsidR="00BE79C0" w:rsidRPr="00AA4FBE">
        <w:rPr>
          <w:rFonts w:ascii="Helvetica" w:hAnsi="Helvetica"/>
          <w:b/>
          <w:bCs/>
        </w:rPr>
        <w:t>f you fail to submit your assignment via Canvas by the due date</w:t>
      </w:r>
      <w:r w:rsidR="00BE79C0">
        <w:rPr>
          <w:rFonts w:ascii="Helvetica" w:hAnsi="Helvetica"/>
          <w:b/>
          <w:bCs/>
        </w:rPr>
        <w:t>,</w:t>
      </w:r>
      <w:r w:rsidR="00BE79C0" w:rsidRPr="00AA4FBE">
        <w:rPr>
          <w:rFonts w:ascii="Helvetica" w:hAnsi="Helvetica"/>
          <w:b/>
          <w:bCs/>
        </w:rPr>
        <w:t xml:space="preserve"> you will receive a grade of zero for the assignment. Late assignments will not be accepted for any reason.</w:t>
      </w:r>
    </w:p>
    <w:p w14:paraId="2A077D9B" w14:textId="77777777" w:rsidR="00E3582E" w:rsidRPr="00032F2C" w:rsidRDefault="00E3582E" w:rsidP="00E3582E">
      <w:pPr>
        <w:rPr>
          <w:rFonts w:ascii="Helvetica" w:hAnsi="Helvetica"/>
          <w:u w:val="single"/>
        </w:rPr>
      </w:pPr>
    </w:p>
    <w:p w14:paraId="48E07B1A" w14:textId="3BE6D5DB" w:rsidR="00032F2C" w:rsidRPr="00673978" w:rsidRDefault="002972DA" w:rsidP="00E3582E">
      <w:pPr>
        <w:rPr>
          <w:rFonts w:ascii="Helvetica" w:hAnsi="Helvetica"/>
          <w:b/>
          <w:bCs/>
          <w:i/>
          <w:iCs/>
        </w:rPr>
      </w:pPr>
      <w:r w:rsidRPr="00673978">
        <w:rPr>
          <w:rFonts w:ascii="Helvetica" w:hAnsi="Helvetica"/>
          <w:b/>
          <w:bCs/>
          <w:i/>
          <w:iCs/>
        </w:rPr>
        <w:t xml:space="preserve">Graded </w:t>
      </w:r>
      <w:r w:rsidR="005410FB" w:rsidRPr="00673978">
        <w:rPr>
          <w:rFonts w:ascii="Helvetica" w:hAnsi="Helvetica"/>
          <w:b/>
          <w:bCs/>
          <w:i/>
          <w:iCs/>
        </w:rPr>
        <w:t>Discussion</w:t>
      </w:r>
      <w:r w:rsidR="00E84787" w:rsidRPr="00673978">
        <w:rPr>
          <w:rFonts w:ascii="Helvetica" w:hAnsi="Helvetica"/>
          <w:b/>
          <w:bCs/>
          <w:i/>
          <w:iCs/>
        </w:rPr>
        <w:t>s</w:t>
      </w:r>
    </w:p>
    <w:p w14:paraId="7C6A6278" w14:textId="5D1468B6" w:rsidR="00E3582E" w:rsidRPr="00E3582E" w:rsidRDefault="00850A41" w:rsidP="00E3582E">
      <w:pPr>
        <w:rPr>
          <w:rFonts w:ascii="Helvetica" w:hAnsi="Helvetica"/>
        </w:rPr>
      </w:pPr>
      <w:r>
        <w:rPr>
          <w:rFonts w:ascii="Helvetica" w:hAnsi="Helvetica"/>
        </w:rPr>
        <w:t xml:space="preserve">For the purposes of understanding the </w:t>
      </w:r>
      <w:r w:rsidR="00775DBA">
        <w:rPr>
          <w:rFonts w:ascii="Helvetica" w:hAnsi="Helvetica"/>
        </w:rPr>
        <w:t>topics covered i</w:t>
      </w:r>
      <w:r w:rsidR="00E3582E" w:rsidRPr="00E3582E">
        <w:rPr>
          <w:rFonts w:ascii="Helvetica" w:hAnsi="Helvetica"/>
        </w:rPr>
        <w:t>n</w:t>
      </w:r>
      <w:r w:rsidR="00032F2C">
        <w:rPr>
          <w:rFonts w:ascii="Helvetica" w:hAnsi="Helvetica"/>
        </w:rPr>
        <w:t xml:space="preserve"> </w:t>
      </w:r>
      <w:r w:rsidR="00E3582E" w:rsidRPr="00E3582E">
        <w:rPr>
          <w:rFonts w:ascii="Helvetica" w:hAnsi="Helvetica"/>
        </w:rPr>
        <w:t>this class, it is useful to have regular class discussions on Canvas</w:t>
      </w:r>
      <w:r w:rsidR="009276FA">
        <w:rPr>
          <w:rFonts w:ascii="Helvetica" w:hAnsi="Helvetica"/>
        </w:rPr>
        <w:t>.</w:t>
      </w:r>
      <w:r w:rsidR="00E10F9F">
        <w:rPr>
          <w:rFonts w:ascii="Helvetica" w:hAnsi="Helvetica"/>
        </w:rPr>
        <w:t xml:space="preserve"> The instructor</w:t>
      </w:r>
      <w:r w:rsidR="009276FA">
        <w:rPr>
          <w:rFonts w:ascii="Helvetica" w:hAnsi="Helvetica"/>
        </w:rPr>
        <w:t xml:space="preserve"> or</w:t>
      </w:r>
      <w:r w:rsidR="00032F2C">
        <w:rPr>
          <w:rFonts w:ascii="Helvetica" w:hAnsi="Helvetica"/>
        </w:rPr>
        <w:t xml:space="preserve"> a </w:t>
      </w:r>
      <w:r w:rsidR="009276FA">
        <w:rPr>
          <w:rFonts w:ascii="Helvetica" w:hAnsi="Helvetica"/>
        </w:rPr>
        <w:t xml:space="preserve">designated </w:t>
      </w:r>
      <w:r w:rsidR="00032F2C">
        <w:rPr>
          <w:rFonts w:ascii="Helvetica" w:hAnsi="Helvetica"/>
        </w:rPr>
        <w:t>teaching assistant (TA)</w:t>
      </w:r>
      <w:r w:rsidR="00E3582E" w:rsidRPr="00E3582E">
        <w:rPr>
          <w:rFonts w:ascii="Helvetica" w:hAnsi="Helvetica"/>
        </w:rPr>
        <w:t xml:space="preserve"> will post a </w:t>
      </w:r>
      <w:r w:rsidR="00F5072B">
        <w:rPr>
          <w:rFonts w:ascii="Helvetica" w:hAnsi="Helvetica"/>
        </w:rPr>
        <w:t xml:space="preserve">discussion topic on the </w:t>
      </w:r>
      <w:r w:rsidR="00032F2C">
        <w:rPr>
          <w:rFonts w:ascii="Helvetica" w:hAnsi="Helvetica"/>
        </w:rPr>
        <w:t xml:space="preserve">date </w:t>
      </w:r>
      <w:r w:rsidR="009276FA">
        <w:rPr>
          <w:rFonts w:ascii="Helvetica" w:hAnsi="Helvetica"/>
        </w:rPr>
        <w:t>indicated</w:t>
      </w:r>
      <w:r w:rsidR="00F5072B">
        <w:rPr>
          <w:rFonts w:ascii="Helvetica" w:hAnsi="Helvetica"/>
        </w:rPr>
        <w:t xml:space="preserve"> </w:t>
      </w:r>
      <w:r w:rsidR="008069E0">
        <w:rPr>
          <w:rFonts w:ascii="Helvetica" w:hAnsi="Helvetica"/>
        </w:rPr>
        <w:t>i</w:t>
      </w:r>
      <w:r w:rsidR="00F5072B">
        <w:rPr>
          <w:rFonts w:ascii="Helvetica" w:hAnsi="Helvetica"/>
        </w:rPr>
        <w:t>n</w:t>
      </w:r>
      <w:r w:rsidR="00032F2C">
        <w:rPr>
          <w:rFonts w:ascii="Helvetica" w:hAnsi="Helvetica"/>
        </w:rPr>
        <w:t xml:space="preserve"> the syllabus</w:t>
      </w:r>
      <w:r w:rsidR="00E3582E" w:rsidRPr="00E3582E">
        <w:rPr>
          <w:rFonts w:ascii="Helvetica" w:hAnsi="Helvetica"/>
        </w:rPr>
        <w:t xml:space="preserve">. Students </w:t>
      </w:r>
      <w:proofErr w:type="gramStart"/>
      <w:r w:rsidR="00E3582E" w:rsidRPr="00E3582E">
        <w:rPr>
          <w:rFonts w:ascii="Helvetica" w:hAnsi="Helvetica"/>
        </w:rPr>
        <w:t>in</w:t>
      </w:r>
      <w:proofErr w:type="gramEnd"/>
      <w:r w:rsidR="00E3582E" w:rsidRPr="00E3582E">
        <w:rPr>
          <w:rFonts w:ascii="Helvetica" w:hAnsi="Helvetica"/>
        </w:rPr>
        <w:t xml:space="preserve"> the course are expected to pos</w:t>
      </w:r>
      <w:r w:rsidR="00F5072B">
        <w:rPr>
          <w:rFonts w:ascii="Helvetica" w:hAnsi="Helvetica"/>
        </w:rPr>
        <w:t>t responses to the original</w:t>
      </w:r>
      <w:r w:rsidR="00E3582E" w:rsidRPr="00E3582E">
        <w:rPr>
          <w:rFonts w:ascii="Helvetica" w:hAnsi="Helvetica"/>
        </w:rPr>
        <w:t xml:space="preserve"> post or posts o</w:t>
      </w:r>
      <w:r w:rsidR="00E10F9F">
        <w:rPr>
          <w:rFonts w:ascii="Helvetica" w:hAnsi="Helvetica"/>
        </w:rPr>
        <w:t xml:space="preserve">f other students in the class. </w:t>
      </w:r>
      <w:r w:rsidR="00E3582E" w:rsidRPr="00E3582E">
        <w:rPr>
          <w:rFonts w:ascii="Helvetica" w:hAnsi="Helvetica"/>
        </w:rPr>
        <w:t>During the discussion process, y</w:t>
      </w:r>
      <w:r w:rsidR="002217F7">
        <w:rPr>
          <w:rFonts w:ascii="Helvetica" w:hAnsi="Helvetica"/>
        </w:rPr>
        <w:t>ou should treat your peers, TA, and instructor</w:t>
      </w:r>
      <w:r w:rsidR="00E10F9F">
        <w:rPr>
          <w:rFonts w:ascii="Helvetica" w:hAnsi="Helvetica"/>
        </w:rPr>
        <w:t xml:space="preserve"> </w:t>
      </w:r>
      <w:r w:rsidR="00E3582E" w:rsidRPr="00E3582E">
        <w:rPr>
          <w:rFonts w:ascii="Helvetica" w:hAnsi="Helvetica"/>
        </w:rPr>
        <w:t xml:space="preserve">in a respectful manner. </w:t>
      </w:r>
      <w:r w:rsidR="00E3582E" w:rsidRPr="00E3582E">
        <w:rPr>
          <w:rFonts w:ascii="Helvetica" w:hAnsi="Helvetica"/>
          <w:b/>
        </w:rPr>
        <w:t>Students who do not observe this rule will be banned from the discussion forum without notice.</w:t>
      </w:r>
      <w:r w:rsidR="00197EE3">
        <w:rPr>
          <w:rFonts w:ascii="Helvetica" w:hAnsi="Helvetica"/>
          <w:b/>
        </w:rPr>
        <w:t xml:space="preserve"> </w:t>
      </w:r>
      <w:r w:rsidR="00E3582E" w:rsidRPr="00E3582E">
        <w:rPr>
          <w:rFonts w:ascii="Helvetica" w:hAnsi="Helvetica"/>
        </w:rPr>
        <w:t>Each discussion forum requires</w:t>
      </w:r>
      <w:r w:rsidR="00AA760F">
        <w:rPr>
          <w:rFonts w:ascii="Helvetica" w:hAnsi="Helvetica"/>
        </w:rPr>
        <w:t xml:space="preserve"> a total of</w:t>
      </w:r>
      <w:r w:rsidR="00F67E35">
        <w:rPr>
          <w:rFonts w:ascii="Helvetica" w:hAnsi="Helvetica"/>
        </w:rPr>
        <w:t xml:space="preserve"> 3 posts. One post will be comprised of </w:t>
      </w:r>
      <w:r w:rsidR="00E3582E" w:rsidRPr="00E3582E">
        <w:rPr>
          <w:rFonts w:ascii="Helvetica" w:hAnsi="Helvetica"/>
        </w:rPr>
        <w:t>your well thought out response to the article</w:t>
      </w:r>
      <w:r w:rsidR="00F67E35">
        <w:rPr>
          <w:rFonts w:ascii="Helvetica" w:hAnsi="Helvetica"/>
        </w:rPr>
        <w:t>/discussion topic</w:t>
      </w:r>
      <w:r w:rsidR="00E3582E" w:rsidRPr="00E3582E">
        <w:rPr>
          <w:rFonts w:ascii="Helvetica" w:hAnsi="Helvetica"/>
        </w:rPr>
        <w:t xml:space="preserve">. In general, an adequate response should take </w:t>
      </w:r>
      <w:r w:rsidR="00F67E35">
        <w:rPr>
          <w:rFonts w:ascii="Helvetica" w:hAnsi="Helvetica"/>
        </w:rPr>
        <w:t xml:space="preserve">around </w:t>
      </w:r>
      <w:r w:rsidR="00E3582E" w:rsidRPr="00E3582E">
        <w:rPr>
          <w:rFonts w:ascii="Helvetica" w:hAnsi="Helvetica"/>
        </w:rPr>
        <w:t xml:space="preserve">150 words. </w:t>
      </w:r>
      <w:r w:rsidR="00B4799E">
        <w:rPr>
          <w:rFonts w:ascii="Helvetica" w:hAnsi="Helvetica"/>
        </w:rPr>
        <w:t xml:space="preserve">This primary response is worth </w:t>
      </w:r>
      <w:r w:rsidR="001212FD">
        <w:rPr>
          <w:rFonts w:ascii="Helvetica" w:hAnsi="Helvetica"/>
        </w:rPr>
        <w:t>1</w:t>
      </w:r>
      <w:r w:rsidR="00920CD7">
        <w:rPr>
          <w:rFonts w:ascii="Helvetica" w:hAnsi="Helvetica"/>
        </w:rPr>
        <w:t>5</w:t>
      </w:r>
      <w:r w:rsidR="000E1A4F">
        <w:rPr>
          <w:rFonts w:ascii="Helvetica" w:hAnsi="Helvetica"/>
        </w:rPr>
        <w:t xml:space="preserve"> points. You should also have two</w:t>
      </w:r>
      <w:r w:rsidR="00E3582E" w:rsidRPr="00E3582E">
        <w:rPr>
          <w:rFonts w:ascii="Helvetica" w:hAnsi="Helvetica"/>
        </w:rPr>
        <w:t xml:space="preserve"> responses to your classmate’s posts, each consisting of 50-75 words. These posts are </w:t>
      </w:r>
      <w:proofErr w:type="gramStart"/>
      <w:r w:rsidR="00E3582E" w:rsidRPr="00E3582E">
        <w:rPr>
          <w:rFonts w:ascii="Helvetica" w:hAnsi="Helvetica"/>
        </w:rPr>
        <w:t>each worth</w:t>
      </w:r>
      <w:proofErr w:type="gramEnd"/>
      <w:r w:rsidR="00E3582E" w:rsidRPr="00E3582E">
        <w:rPr>
          <w:rFonts w:ascii="Helvetica" w:hAnsi="Helvetica"/>
        </w:rPr>
        <w:t xml:space="preserve"> </w:t>
      </w:r>
      <w:r w:rsidR="001212FD">
        <w:rPr>
          <w:rFonts w:ascii="Helvetica" w:hAnsi="Helvetica"/>
        </w:rPr>
        <w:t>5</w:t>
      </w:r>
      <w:r w:rsidR="00E3582E" w:rsidRPr="00E3582E">
        <w:rPr>
          <w:rFonts w:ascii="Helvetica" w:hAnsi="Helvetica"/>
        </w:rPr>
        <w:t xml:space="preserve"> points</w:t>
      </w:r>
      <w:r w:rsidR="00B4799E">
        <w:rPr>
          <w:rFonts w:ascii="Helvetica" w:hAnsi="Helvetica"/>
        </w:rPr>
        <w:t xml:space="preserve"> (</w:t>
      </w:r>
      <w:r w:rsidR="001212FD">
        <w:rPr>
          <w:rFonts w:ascii="Helvetica" w:hAnsi="Helvetica"/>
        </w:rPr>
        <w:t>1</w:t>
      </w:r>
      <w:r w:rsidR="00B4799E">
        <w:rPr>
          <w:rFonts w:ascii="Helvetica" w:hAnsi="Helvetica"/>
        </w:rPr>
        <w:t>0</w:t>
      </w:r>
      <w:r w:rsidR="000E1A4F">
        <w:rPr>
          <w:rFonts w:ascii="Helvetica" w:hAnsi="Helvetica"/>
        </w:rPr>
        <w:t xml:space="preserve"> total)</w:t>
      </w:r>
      <w:r w:rsidR="00B4799E">
        <w:rPr>
          <w:rFonts w:ascii="Helvetica" w:hAnsi="Helvetica"/>
        </w:rPr>
        <w:t xml:space="preserve">. Full credit of </w:t>
      </w:r>
      <w:r w:rsidR="001212FD">
        <w:rPr>
          <w:rFonts w:ascii="Helvetica" w:hAnsi="Helvetica"/>
        </w:rPr>
        <w:t>2</w:t>
      </w:r>
      <w:r w:rsidR="00920CD7">
        <w:rPr>
          <w:rFonts w:ascii="Helvetica" w:hAnsi="Helvetica"/>
        </w:rPr>
        <w:t>5</w:t>
      </w:r>
      <w:r w:rsidR="00E3582E" w:rsidRPr="00E3582E">
        <w:rPr>
          <w:rFonts w:ascii="Helvetica" w:hAnsi="Helvetica"/>
        </w:rPr>
        <w:t xml:space="preserve"> points will be given to those meeting these criteria and not violating the rules of netiquette</w:t>
      </w:r>
      <w:r w:rsidR="00B502AD">
        <w:rPr>
          <w:rFonts w:ascii="Helvetica" w:hAnsi="Helvetica"/>
        </w:rPr>
        <w:t xml:space="preserve"> (see above). Partial credit</w:t>
      </w:r>
      <w:r w:rsidR="00E3582E" w:rsidRPr="00E3582E">
        <w:rPr>
          <w:rFonts w:ascii="Helvetica" w:hAnsi="Helvetica"/>
        </w:rPr>
        <w:t xml:space="preserve"> will not be given to posts not meeting these criteria</w:t>
      </w:r>
      <w:r w:rsidR="00B502AD">
        <w:rPr>
          <w:rFonts w:ascii="Helvetica" w:hAnsi="Helvetica"/>
        </w:rPr>
        <w:t xml:space="preserve"> and standards</w:t>
      </w:r>
      <w:r w:rsidR="0027486B">
        <w:rPr>
          <w:rFonts w:ascii="Helvetica" w:hAnsi="Helvetica"/>
        </w:rPr>
        <w:t>.</w:t>
      </w:r>
      <w:r w:rsidR="003268CA" w:rsidRPr="003268CA">
        <w:rPr>
          <w:rFonts w:ascii="Helvetica" w:hAnsi="Helvetica"/>
          <w:bCs/>
        </w:rPr>
        <w:t xml:space="preserve"> </w:t>
      </w:r>
      <w:r w:rsidR="003268CA" w:rsidRPr="0027486B">
        <w:rPr>
          <w:rFonts w:ascii="Helvetica" w:hAnsi="Helvetica"/>
          <w:b/>
        </w:rPr>
        <w:t xml:space="preserve">Two Graded Discussions will be available beginning at 6:00AM and expire at 11:59PM on the </w:t>
      </w:r>
      <w:r w:rsidR="00673978">
        <w:rPr>
          <w:rFonts w:ascii="Helvetica" w:hAnsi="Helvetica"/>
          <w:b/>
        </w:rPr>
        <w:t xml:space="preserve">release and </w:t>
      </w:r>
      <w:r w:rsidR="003268CA" w:rsidRPr="0027486B">
        <w:rPr>
          <w:rFonts w:ascii="Helvetica" w:hAnsi="Helvetica"/>
          <w:b/>
        </w:rPr>
        <w:t>due dates shown below</w:t>
      </w:r>
      <w:r w:rsidR="00673978">
        <w:rPr>
          <w:rFonts w:ascii="Helvetica" w:hAnsi="Helvetica"/>
          <w:b/>
        </w:rPr>
        <w:t>, respectively</w:t>
      </w:r>
      <w:r w:rsidR="003268CA" w:rsidRPr="0027486B">
        <w:rPr>
          <w:rFonts w:ascii="Helvetica" w:hAnsi="Helvetica"/>
          <w:b/>
        </w:rPr>
        <w:t>.</w:t>
      </w:r>
      <w:r w:rsidR="0027486B">
        <w:rPr>
          <w:rFonts w:ascii="Helvetica" w:hAnsi="Helvetica"/>
          <w:b/>
        </w:rPr>
        <w:t xml:space="preserve"> </w:t>
      </w:r>
      <w:r w:rsidR="005619EE" w:rsidRPr="005971C2">
        <w:rPr>
          <w:rFonts w:ascii="Helvetica" w:hAnsi="Helvetica"/>
          <w:b/>
          <w:bCs/>
        </w:rPr>
        <w:t>If you miss a discussion, NO make-up</w:t>
      </w:r>
      <w:r w:rsidR="005971C2" w:rsidRPr="005971C2">
        <w:rPr>
          <w:rFonts w:ascii="Helvetica" w:hAnsi="Helvetica"/>
          <w:b/>
          <w:bCs/>
        </w:rPr>
        <w:t xml:space="preserve"> discussion will be offered.</w:t>
      </w:r>
    </w:p>
    <w:p w14:paraId="0941C926" w14:textId="77777777" w:rsidR="00E00084" w:rsidRDefault="00E00084" w:rsidP="007D65D4">
      <w:pPr>
        <w:rPr>
          <w:rFonts w:ascii="Helvetica" w:hAnsi="Helvetica"/>
          <w:b/>
          <w:i/>
        </w:rPr>
      </w:pPr>
    </w:p>
    <w:p w14:paraId="62D59B71" w14:textId="2ADC9D10" w:rsidR="007D65D4" w:rsidRPr="00C842BD" w:rsidRDefault="007D65D4" w:rsidP="007D65D4">
      <w:pPr>
        <w:rPr>
          <w:rFonts w:ascii="Helvetica" w:hAnsi="Helvetica"/>
          <w:b/>
          <w:bCs/>
          <w:i/>
          <w:iCs/>
          <w:szCs w:val="20"/>
        </w:rPr>
      </w:pPr>
      <w:r w:rsidRPr="00C842BD">
        <w:rPr>
          <w:rFonts w:ascii="Helvetica" w:hAnsi="Helvetica"/>
          <w:b/>
          <w:bCs/>
          <w:i/>
          <w:iCs/>
          <w:szCs w:val="20"/>
        </w:rPr>
        <w:t>Academic Support &amp; Student Services</w:t>
      </w:r>
    </w:p>
    <w:p w14:paraId="37B91BDD" w14:textId="77777777" w:rsidR="007D65D4" w:rsidRPr="0055224F" w:rsidRDefault="007D65D4" w:rsidP="007D65D4">
      <w:pPr>
        <w:rPr>
          <w:rFonts w:ascii="Helvetica" w:hAnsi="Helvetica"/>
          <w:b/>
          <w:bCs/>
          <w:szCs w:val="20"/>
        </w:rPr>
      </w:pPr>
      <w:r w:rsidRPr="00C842BD">
        <w:rPr>
          <w:rFonts w:ascii="Helvetica" w:hAnsi="Helvetica"/>
          <w:b/>
          <w:bCs/>
          <w:szCs w:val="20"/>
        </w:rPr>
        <w:t>Student Support Services</w:t>
      </w:r>
    </w:p>
    <w:p w14:paraId="536EB0A5" w14:textId="77777777" w:rsidR="007D65D4" w:rsidRPr="00C85B1A" w:rsidRDefault="007D65D4" w:rsidP="007D65D4">
      <w:pPr>
        <w:rPr>
          <w:rFonts w:ascii="Helvetica" w:hAnsi="Helvetica"/>
          <w:i/>
          <w:iCs/>
          <w:sz w:val="12"/>
          <w:szCs w:val="12"/>
        </w:rPr>
      </w:pPr>
    </w:p>
    <w:p w14:paraId="587B8F18" w14:textId="77777777" w:rsidR="007D65D4" w:rsidRDefault="007D65D4" w:rsidP="007D65D4">
      <w:pPr>
        <w:rPr>
          <w:rFonts w:ascii="Helvetica" w:hAnsi="Helvetica"/>
          <w:i/>
          <w:iCs/>
          <w:szCs w:val="20"/>
        </w:rPr>
      </w:pPr>
      <w:r w:rsidRPr="00C842BD">
        <w:rPr>
          <w:rFonts w:ascii="Helvetica" w:hAnsi="Helvetica"/>
          <w:i/>
          <w:iCs/>
          <w:szCs w:val="20"/>
        </w:rPr>
        <w:t>Mental Health</w:t>
      </w:r>
    </w:p>
    <w:p w14:paraId="172D6DCD" w14:textId="77777777" w:rsidR="007D65D4" w:rsidRPr="00C842BD" w:rsidRDefault="007D65D4" w:rsidP="007D65D4">
      <w:pPr>
        <w:rPr>
          <w:rFonts w:ascii="Helvetica" w:hAnsi="Helvetica"/>
          <w:szCs w:val="20"/>
        </w:rPr>
      </w:pPr>
      <w:r w:rsidRPr="00C842BD">
        <w:rPr>
          <w:rFonts w:ascii="Helvetica" w:hAnsi="Helvetica"/>
          <w:szCs w:val="20"/>
        </w:rPr>
        <w:lastRenderedPageBreak/>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4DA2265" w14:textId="77777777" w:rsidR="007D65D4" w:rsidRPr="00C842BD" w:rsidRDefault="007D65D4" w:rsidP="007D65D4">
      <w:pPr>
        <w:numPr>
          <w:ilvl w:val="0"/>
          <w:numId w:val="45"/>
        </w:numPr>
        <w:rPr>
          <w:rFonts w:ascii="Helvetica" w:hAnsi="Helvetica"/>
          <w:szCs w:val="20"/>
        </w:rPr>
      </w:pPr>
      <w:hyperlink r:id="rId30" w:history="1">
        <w:r w:rsidRPr="00C842BD">
          <w:rPr>
            <w:rStyle w:val="Hyperlink"/>
            <w:rFonts w:ascii="Helvetica" w:hAnsi="Helvetica"/>
            <w:szCs w:val="20"/>
          </w:rPr>
          <w:t>Student Health and Wellness Center</w:t>
        </w:r>
      </w:hyperlink>
      <w:r w:rsidRPr="00C842BD">
        <w:rPr>
          <w:rFonts w:ascii="Helvetica" w:hAnsi="Helvetica"/>
          <w:szCs w:val="20"/>
        </w:rPr>
        <w:t xml:space="preserve"> (https://studentaffairs.unt.edu/student-health-and-wellness-center)</w:t>
      </w:r>
    </w:p>
    <w:p w14:paraId="7F665D1F" w14:textId="77777777" w:rsidR="007D65D4" w:rsidRPr="00C842BD" w:rsidRDefault="007D65D4" w:rsidP="007D65D4">
      <w:pPr>
        <w:numPr>
          <w:ilvl w:val="0"/>
          <w:numId w:val="45"/>
        </w:numPr>
        <w:rPr>
          <w:rFonts w:ascii="Helvetica" w:hAnsi="Helvetica"/>
          <w:szCs w:val="20"/>
        </w:rPr>
      </w:pPr>
      <w:hyperlink r:id="rId31" w:history="1">
        <w:r w:rsidRPr="00C842BD">
          <w:rPr>
            <w:rStyle w:val="Hyperlink"/>
            <w:rFonts w:ascii="Helvetica" w:hAnsi="Helvetica"/>
            <w:szCs w:val="20"/>
          </w:rPr>
          <w:t>Counseling and Testing Services</w:t>
        </w:r>
      </w:hyperlink>
      <w:r w:rsidRPr="00C842BD">
        <w:rPr>
          <w:rFonts w:ascii="Helvetica" w:hAnsi="Helvetica"/>
          <w:szCs w:val="20"/>
        </w:rPr>
        <w:t xml:space="preserve"> (https://studentaffairs.unt.edu/counseling-and-testing-services)</w:t>
      </w:r>
    </w:p>
    <w:p w14:paraId="150F65B3" w14:textId="77777777" w:rsidR="007D65D4" w:rsidRPr="00C842BD" w:rsidRDefault="007D65D4" w:rsidP="007D65D4">
      <w:pPr>
        <w:numPr>
          <w:ilvl w:val="0"/>
          <w:numId w:val="45"/>
        </w:numPr>
        <w:rPr>
          <w:rFonts w:ascii="Helvetica" w:hAnsi="Helvetica"/>
          <w:szCs w:val="20"/>
        </w:rPr>
      </w:pPr>
      <w:hyperlink r:id="rId32" w:history="1">
        <w:r w:rsidRPr="00C842BD">
          <w:rPr>
            <w:rStyle w:val="Hyperlink"/>
            <w:rFonts w:ascii="Helvetica" w:hAnsi="Helvetica"/>
            <w:szCs w:val="20"/>
          </w:rPr>
          <w:t>UNT Care Team</w:t>
        </w:r>
      </w:hyperlink>
      <w:r w:rsidRPr="00C842BD">
        <w:rPr>
          <w:rFonts w:ascii="Helvetica" w:hAnsi="Helvetica"/>
          <w:szCs w:val="20"/>
        </w:rPr>
        <w:t xml:space="preserve"> (https://studentaffairs.unt.edu/care)</w:t>
      </w:r>
    </w:p>
    <w:p w14:paraId="0ABD4C30" w14:textId="77777777" w:rsidR="007D65D4" w:rsidRPr="00C842BD" w:rsidRDefault="007D65D4" w:rsidP="007D65D4">
      <w:pPr>
        <w:numPr>
          <w:ilvl w:val="0"/>
          <w:numId w:val="45"/>
        </w:numPr>
        <w:rPr>
          <w:rFonts w:ascii="Helvetica" w:hAnsi="Helvetica"/>
          <w:szCs w:val="20"/>
        </w:rPr>
      </w:pPr>
      <w:hyperlink r:id="rId33" w:history="1">
        <w:r w:rsidRPr="00C842BD">
          <w:rPr>
            <w:rStyle w:val="Hyperlink"/>
            <w:rFonts w:ascii="Helvetica" w:hAnsi="Helvetica"/>
            <w:szCs w:val="20"/>
          </w:rPr>
          <w:t>UNT Psychiatric Services</w:t>
        </w:r>
      </w:hyperlink>
      <w:r w:rsidRPr="00C842BD">
        <w:rPr>
          <w:rFonts w:ascii="Helvetica" w:hAnsi="Helvetica"/>
          <w:szCs w:val="20"/>
        </w:rPr>
        <w:t xml:space="preserve"> (https://studentaffairs.unt.edu/student-health-and-wellness-center/services/psychiatry)</w:t>
      </w:r>
    </w:p>
    <w:p w14:paraId="1B207DD8" w14:textId="77777777" w:rsidR="007D65D4" w:rsidRPr="00C842BD" w:rsidRDefault="007D65D4" w:rsidP="007D65D4">
      <w:pPr>
        <w:numPr>
          <w:ilvl w:val="0"/>
          <w:numId w:val="45"/>
        </w:numPr>
        <w:rPr>
          <w:rFonts w:ascii="Helvetica" w:hAnsi="Helvetica"/>
          <w:szCs w:val="20"/>
        </w:rPr>
      </w:pPr>
      <w:hyperlink r:id="rId34" w:history="1">
        <w:r w:rsidRPr="00C842BD">
          <w:rPr>
            <w:rStyle w:val="Hyperlink"/>
            <w:rFonts w:ascii="Helvetica" w:hAnsi="Helvetica"/>
            <w:szCs w:val="20"/>
          </w:rPr>
          <w:t>Individual Counseling</w:t>
        </w:r>
      </w:hyperlink>
      <w:r w:rsidRPr="00C842BD">
        <w:rPr>
          <w:rFonts w:ascii="Helvetica" w:hAnsi="Helvetica"/>
          <w:szCs w:val="20"/>
        </w:rPr>
        <w:t xml:space="preserve"> (https://studentaffairs.unt.edu/counseling-and-testing-services/services/individual-counseling)</w:t>
      </w:r>
    </w:p>
    <w:p w14:paraId="488887FB" w14:textId="77777777" w:rsidR="007D65D4" w:rsidRPr="000A2B47" w:rsidRDefault="007D65D4" w:rsidP="007D65D4">
      <w:pPr>
        <w:rPr>
          <w:rFonts w:ascii="Helvetica" w:hAnsi="Helvetica"/>
          <w:i/>
          <w:iCs/>
          <w:sz w:val="12"/>
          <w:szCs w:val="12"/>
        </w:rPr>
      </w:pPr>
    </w:p>
    <w:p w14:paraId="38D59115" w14:textId="77777777" w:rsidR="007D65D4" w:rsidRPr="00C842BD" w:rsidRDefault="007D65D4" w:rsidP="007D65D4">
      <w:pPr>
        <w:rPr>
          <w:rFonts w:ascii="Helvetica" w:hAnsi="Helvetica"/>
          <w:i/>
          <w:iCs/>
          <w:szCs w:val="20"/>
        </w:rPr>
      </w:pPr>
      <w:r w:rsidRPr="00C842BD">
        <w:rPr>
          <w:rFonts w:ascii="Helvetica" w:hAnsi="Helvetica"/>
          <w:i/>
          <w:iCs/>
          <w:szCs w:val="20"/>
        </w:rPr>
        <w:t>Chosen Names</w:t>
      </w:r>
    </w:p>
    <w:p w14:paraId="742BB7DB" w14:textId="2B2AB796" w:rsidR="007D65D4" w:rsidRPr="00C842BD" w:rsidRDefault="007D65D4" w:rsidP="007D65D4">
      <w:pPr>
        <w:rPr>
          <w:rFonts w:ascii="Helvetica" w:hAnsi="Helvetica"/>
          <w:szCs w:val="20"/>
        </w:rPr>
      </w:pPr>
      <w:r w:rsidRPr="00C842BD">
        <w:rPr>
          <w:rFonts w:ascii="Helvetica" w:hAnsi="Helvetica"/>
          <w:szCs w:val="20"/>
        </w:rPr>
        <w:t>A chosen name is a name that a person goes by that may or may not match their legal name. If you have a chosen name that is different from your legal name and would like that to be used in class, let the instructor know. Below is a list of resources for updating your chosen name at UNT.</w:t>
      </w:r>
    </w:p>
    <w:p w14:paraId="4C39359C" w14:textId="77777777" w:rsidR="007D65D4" w:rsidRPr="00C842BD" w:rsidRDefault="007D65D4" w:rsidP="007D65D4">
      <w:pPr>
        <w:numPr>
          <w:ilvl w:val="0"/>
          <w:numId w:val="46"/>
        </w:numPr>
        <w:rPr>
          <w:rFonts w:ascii="Helvetica" w:hAnsi="Helvetica"/>
          <w:szCs w:val="20"/>
        </w:rPr>
      </w:pPr>
      <w:hyperlink r:id="rId35" w:history="1">
        <w:r w:rsidRPr="00C842BD">
          <w:rPr>
            <w:rStyle w:val="Hyperlink"/>
            <w:rFonts w:ascii="Helvetica" w:hAnsi="Helvetica"/>
            <w:szCs w:val="20"/>
          </w:rPr>
          <w:t>UNT Records</w:t>
        </w:r>
      </w:hyperlink>
    </w:p>
    <w:p w14:paraId="49CA6E9F" w14:textId="77777777" w:rsidR="007D65D4" w:rsidRPr="00C842BD" w:rsidRDefault="007D65D4" w:rsidP="007D65D4">
      <w:pPr>
        <w:numPr>
          <w:ilvl w:val="0"/>
          <w:numId w:val="46"/>
        </w:numPr>
        <w:rPr>
          <w:rFonts w:ascii="Helvetica" w:hAnsi="Helvetica"/>
          <w:szCs w:val="20"/>
        </w:rPr>
      </w:pPr>
      <w:hyperlink r:id="rId36" w:history="1">
        <w:r w:rsidRPr="00C842BD">
          <w:rPr>
            <w:rStyle w:val="Hyperlink"/>
            <w:rFonts w:ascii="Helvetica" w:hAnsi="Helvetica"/>
            <w:szCs w:val="20"/>
          </w:rPr>
          <w:t>UNT ID Card</w:t>
        </w:r>
      </w:hyperlink>
    </w:p>
    <w:p w14:paraId="7602B881" w14:textId="77777777" w:rsidR="007D65D4" w:rsidRPr="00C842BD" w:rsidRDefault="007D65D4" w:rsidP="007D65D4">
      <w:pPr>
        <w:numPr>
          <w:ilvl w:val="0"/>
          <w:numId w:val="46"/>
        </w:numPr>
        <w:rPr>
          <w:rFonts w:ascii="Helvetica" w:hAnsi="Helvetica"/>
          <w:szCs w:val="20"/>
        </w:rPr>
      </w:pPr>
      <w:hyperlink r:id="rId37" w:history="1">
        <w:r w:rsidRPr="00C842BD">
          <w:rPr>
            <w:rStyle w:val="Hyperlink"/>
            <w:rFonts w:ascii="Helvetica" w:hAnsi="Helvetica"/>
            <w:szCs w:val="20"/>
          </w:rPr>
          <w:t>UNT Email Address</w:t>
        </w:r>
      </w:hyperlink>
    </w:p>
    <w:p w14:paraId="616D1889" w14:textId="77777777" w:rsidR="007D65D4" w:rsidRDefault="007D65D4" w:rsidP="007D65D4">
      <w:pPr>
        <w:numPr>
          <w:ilvl w:val="0"/>
          <w:numId w:val="46"/>
        </w:numPr>
        <w:rPr>
          <w:rFonts w:ascii="Helvetica" w:hAnsi="Helvetica"/>
          <w:szCs w:val="20"/>
        </w:rPr>
      </w:pPr>
      <w:hyperlink r:id="rId38" w:history="1">
        <w:r w:rsidRPr="00C842BD">
          <w:rPr>
            <w:rStyle w:val="Hyperlink"/>
            <w:rFonts w:ascii="Helvetica" w:hAnsi="Helvetica"/>
            <w:szCs w:val="20"/>
          </w:rPr>
          <w:t>Legal Name</w:t>
        </w:r>
      </w:hyperlink>
    </w:p>
    <w:p w14:paraId="31531A5C" w14:textId="77777777" w:rsidR="007D65D4" w:rsidRPr="00C842BD" w:rsidRDefault="007D65D4" w:rsidP="007D65D4">
      <w:pPr>
        <w:rPr>
          <w:rFonts w:ascii="Helvetica" w:hAnsi="Helvetica"/>
          <w:sz w:val="12"/>
          <w:szCs w:val="12"/>
        </w:rPr>
      </w:pPr>
    </w:p>
    <w:p w14:paraId="5C27060D" w14:textId="77777777" w:rsidR="007D65D4" w:rsidRDefault="007D65D4" w:rsidP="007D65D4">
      <w:pPr>
        <w:rPr>
          <w:rFonts w:ascii="Helvetica" w:hAnsi="Helvetica"/>
          <w:i/>
          <w:iCs/>
          <w:szCs w:val="20"/>
        </w:rPr>
      </w:pPr>
      <w:r w:rsidRPr="00C842BD">
        <w:rPr>
          <w:rFonts w:ascii="Helvetica" w:hAnsi="Helvetica"/>
          <w:i/>
          <w:iCs/>
          <w:szCs w:val="20"/>
        </w:rPr>
        <w:t xml:space="preserve">*UNT </w:t>
      </w:r>
      <w:proofErr w:type="spellStart"/>
      <w:r w:rsidRPr="00C842BD">
        <w:rPr>
          <w:rFonts w:ascii="Helvetica" w:hAnsi="Helvetica"/>
          <w:i/>
          <w:iCs/>
          <w:szCs w:val="20"/>
        </w:rPr>
        <w:t>euIDs</w:t>
      </w:r>
      <w:proofErr w:type="spellEnd"/>
      <w:r w:rsidRPr="00C842BD">
        <w:rPr>
          <w:rFonts w:ascii="Helvetica" w:hAnsi="Helvetica"/>
          <w:i/>
          <w:iCs/>
          <w:szCs w:val="20"/>
        </w:rPr>
        <w:t xml:space="preserve"> cannot be changed at this time. The collaborating offices are working on a process to make this option accessible to UNT community members.</w:t>
      </w:r>
    </w:p>
    <w:p w14:paraId="601FF743" w14:textId="77777777" w:rsidR="007D65D4" w:rsidRPr="000A2B47" w:rsidRDefault="007D65D4" w:rsidP="007D65D4">
      <w:pPr>
        <w:pStyle w:val="ColorfulList-Accent11"/>
        <w:rPr>
          <w:rStyle w:val="BookTitle"/>
          <w:sz w:val="12"/>
          <w:szCs w:val="12"/>
        </w:rPr>
      </w:pPr>
    </w:p>
    <w:p w14:paraId="455DBDAD" w14:textId="77777777" w:rsidR="007D65D4" w:rsidRPr="00C842BD" w:rsidRDefault="007D65D4" w:rsidP="007D65D4">
      <w:pPr>
        <w:rPr>
          <w:rFonts w:ascii="Helvetica" w:hAnsi="Helvetica"/>
          <w:i/>
          <w:iCs/>
          <w:szCs w:val="20"/>
        </w:rPr>
      </w:pPr>
      <w:r w:rsidRPr="00C842BD">
        <w:rPr>
          <w:rFonts w:ascii="Helvetica" w:hAnsi="Helvetica"/>
          <w:i/>
          <w:iCs/>
          <w:szCs w:val="20"/>
        </w:rPr>
        <w:t>Pronouns</w:t>
      </w:r>
    </w:p>
    <w:p w14:paraId="384264BF" w14:textId="77777777" w:rsidR="007D65D4" w:rsidRPr="00C842BD" w:rsidRDefault="007D65D4" w:rsidP="007D65D4">
      <w:pPr>
        <w:rPr>
          <w:rFonts w:ascii="Helvetica" w:hAnsi="Helvetica"/>
          <w:szCs w:val="20"/>
        </w:rPr>
      </w:pPr>
      <w:r w:rsidRPr="00C842BD">
        <w:rPr>
          <w:rFonts w:ascii="Helvetica" w:hAnsi="Helvetica"/>
          <w:szCs w:val="20"/>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661FD77D" w14:textId="77777777" w:rsidR="007D65D4" w:rsidRPr="000A2B47" w:rsidRDefault="007D65D4" w:rsidP="007D65D4">
      <w:pPr>
        <w:pStyle w:val="ColorfulList-Accent11"/>
        <w:rPr>
          <w:sz w:val="12"/>
          <w:szCs w:val="12"/>
        </w:rPr>
      </w:pPr>
    </w:p>
    <w:p w14:paraId="6E9ACA06" w14:textId="77777777" w:rsidR="007D65D4" w:rsidRPr="00C842BD" w:rsidRDefault="007D65D4" w:rsidP="007D65D4">
      <w:pPr>
        <w:rPr>
          <w:rFonts w:ascii="Helvetica" w:hAnsi="Helvetica"/>
          <w:szCs w:val="20"/>
        </w:rPr>
      </w:pPr>
      <w:r w:rsidRPr="00C842BD">
        <w:rPr>
          <w:rFonts w:ascii="Helvetica" w:hAnsi="Helvetica"/>
          <w:szCs w:val="20"/>
        </w:rPr>
        <w:t xml:space="preserve">You can </w:t>
      </w:r>
      <w:hyperlink r:id="rId39" w:history="1">
        <w:r w:rsidRPr="00C842BD">
          <w:rPr>
            <w:rStyle w:val="Hyperlink"/>
            <w:rFonts w:ascii="Helvetica" w:hAnsi="Helvetica"/>
            <w:szCs w:val="20"/>
          </w:rPr>
          <w:t>add your pronouns to your Canvas account</w:t>
        </w:r>
      </w:hyperlink>
      <w:r w:rsidRPr="00C842BD">
        <w:rPr>
          <w:rFonts w:ascii="Helvetica" w:hAnsi="Helvetica"/>
          <w:szCs w:val="20"/>
        </w:rPr>
        <w:t xml:space="preserve"> so that they follow your name when posting to discussion boards, submitting assignments, etc.</w:t>
      </w:r>
    </w:p>
    <w:p w14:paraId="43452C6F" w14:textId="77777777" w:rsidR="007D65D4" w:rsidRPr="000A2B47" w:rsidRDefault="007D65D4" w:rsidP="007D65D4">
      <w:pPr>
        <w:rPr>
          <w:rFonts w:ascii="Helvetica" w:hAnsi="Helvetica"/>
          <w:sz w:val="12"/>
          <w:szCs w:val="12"/>
        </w:rPr>
      </w:pPr>
    </w:p>
    <w:p w14:paraId="4FC679A9" w14:textId="77777777" w:rsidR="007D65D4" w:rsidRPr="0025332E" w:rsidRDefault="007D65D4" w:rsidP="007D65D4">
      <w:pPr>
        <w:rPr>
          <w:rStyle w:val="BookTitle"/>
          <w:rFonts w:ascii="Helvetica" w:hAnsi="Helvetica"/>
          <w:b w:val="0"/>
          <w:bCs w:val="0"/>
          <w:i w:val="0"/>
          <w:iCs w:val="0"/>
          <w:spacing w:val="0"/>
          <w:szCs w:val="20"/>
        </w:rPr>
      </w:pPr>
      <w:r w:rsidRPr="00C842BD">
        <w:rPr>
          <w:rFonts w:ascii="Helvetica" w:hAnsi="Helvetica"/>
          <w:szCs w:val="20"/>
        </w:rPr>
        <w:t>Below is a list of additional resources regarding pronouns and their usage:</w:t>
      </w:r>
    </w:p>
    <w:p w14:paraId="0C363259" w14:textId="77777777" w:rsidR="007D65D4" w:rsidRPr="00C842BD" w:rsidRDefault="007D65D4" w:rsidP="007D65D4">
      <w:pPr>
        <w:numPr>
          <w:ilvl w:val="0"/>
          <w:numId w:val="47"/>
        </w:numPr>
        <w:rPr>
          <w:rFonts w:ascii="Helvetica" w:hAnsi="Helvetica"/>
          <w:szCs w:val="20"/>
        </w:rPr>
      </w:pPr>
      <w:hyperlink r:id="rId40" w:history="1">
        <w:r w:rsidRPr="00C842BD">
          <w:rPr>
            <w:rStyle w:val="Hyperlink"/>
            <w:rFonts w:ascii="Helvetica" w:hAnsi="Helvetica"/>
            <w:szCs w:val="20"/>
          </w:rPr>
          <w:t>What are pronouns and why are they important?</w:t>
        </w:r>
      </w:hyperlink>
    </w:p>
    <w:p w14:paraId="16362DAB" w14:textId="77777777" w:rsidR="007D65D4" w:rsidRPr="00C842BD" w:rsidRDefault="007D65D4" w:rsidP="007D65D4">
      <w:pPr>
        <w:numPr>
          <w:ilvl w:val="0"/>
          <w:numId w:val="47"/>
        </w:numPr>
        <w:rPr>
          <w:rFonts w:ascii="Helvetica" w:hAnsi="Helvetica"/>
          <w:szCs w:val="20"/>
        </w:rPr>
      </w:pPr>
      <w:hyperlink r:id="rId41" w:history="1">
        <w:r w:rsidRPr="00C842BD">
          <w:rPr>
            <w:rStyle w:val="Hyperlink"/>
            <w:rFonts w:ascii="Helvetica" w:hAnsi="Helvetica"/>
            <w:szCs w:val="20"/>
          </w:rPr>
          <w:t>How do I use pronouns?</w:t>
        </w:r>
      </w:hyperlink>
    </w:p>
    <w:p w14:paraId="3782A87A" w14:textId="77777777" w:rsidR="007D65D4" w:rsidRPr="00C842BD" w:rsidRDefault="007D65D4" w:rsidP="007D65D4">
      <w:pPr>
        <w:numPr>
          <w:ilvl w:val="0"/>
          <w:numId w:val="47"/>
        </w:numPr>
        <w:rPr>
          <w:rFonts w:ascii="Helvetica" w:hAnsi="Helvetica"/>
          <w:szCs w:val="20"/>
        </w:rPr>
      </w:pPr>
      <w:hyperlink r:id="rId42" w:history="1">
        <w:r w:rsidRPr="00C842BD">
          <w:rPr>
            <w:rStyle w:val="Hyperlink"/>
            <w:rFonts w:ascii="Helvetica" w:hAnsi="Helvetica"/>
            <w:szCs w:val="20"/>
          </w:rPr>
          <w:t>How do I share my pronouns?</w:t>
        </w:r>
      </w:hyperlink>
    </w:p>
    <w:p w14:paraId="2A86225E" w14:textId="77777777" w:rsidR="007D65D4" w:rsidRPr="00C842BD" w:rsidRDefault="007D65D4" w:rsidP="007D65D4">
      <w:pPr>
        <w:numPr>
          <w:ilvl w:val="0"/>
          <w:numId w:val="47"/>
        </w:numPr>
        <w:rPr>
          <w:rFonts w:ascii="Helvetica" w:hAnsi="Helvetica"/>
          <w:szCs w:val="20"/>
        </w:rPr>
      </w:pPr>
      <w:hyperlink r:id="rId43" w:history="1">
        <w:r w:rsidRPr="00C842BD">
          <w:rPr>
            <w:rStyle w:val="Hyperlink"/>
            <w:rFonts w:ascii="Helvetica" w:hAnsi="Helvetica"/>
            <w:szCs w:val="20"/>
          </w:rPr>
          <w:t>How do I ask for another person’s pronouns?</w:t>
        </w:r>
      </w:hyperlink>
    </w:p>
    <w:p w14:paraId="76E14603" w14:textId="77777777" w:rsidR="007D65D4" w:rsidRPr="00C842BD" w:rsidRDefault="007D65D4" w:rsidP="007D65D4">
      <w:pPr>
        <w:numPr>
          <w:ilvl w:val="0"/>
          <w:numId w:val="47"/>
        </w:numPr>
        <w:rPr>
          <w:rFonts w:ascii="Helvetica" w:hAnsi="Helvetica"/>
          <w:szCs w:val="20"/>
        </w:rPr>
      </w:pPr>
      <w:hyperlink r:id="rId44" w:history="1">
        <w:r w:rsidRPr="00C842BD">
          <w:rPr>
            <w:rStyle w:val="Hyperlink"/>
            <w:rFonts w:ascii="Helvetica" w:hAnsi="Helvetica"/>
            <w:szCs w:val="20"/>
          </w:rPr>
          <w:t>How do I correct myself or others when the wrong pronoun is used?</w:t>
        </w:r>
      </w:hyperlink>
    </w:p>
    <w:p w14:paraId="3B47E770" w14:textId="77777777" w:rsidR="007D65D4" w:rsidRPr="000A2B47" w:rsidRDefault="007D65D4" w:rsidP="007D65D4">
      <w:pPr>
        <w:rPr>
          <w:rFonts w:ascii="Helvetica" w:hAnsi="Helvetica"/>
          <w:i/>
          <w:iCs/>
          <w:sz w:val="12"/>
          <w:szCs w:val="12"/>
        </w:rPr>
      </w:pPr>
    </w:p>
    <w:p w14:paraId="50868163" w14:textId="77777777" w:rsidR="007D65D4" w:rsidRPr="00C842BD" w:rsidRDefault="007D65D4" w:rsidP="007D65D4">
      <w:pPr>
        <w:rPr>
          <w:rFonts w:ascii="Helvetica" w:hAnsi="Helvetica"/>
          <w:i/>
          <w:iCs/>
          <w:szCs w:val="20"/>
        </w:rPr>
      </w:pPr>
      <w:r w:rsidRPr="00C842BD">
        <w:rPr>
          <w:rFonts w:ascii="Helvetica" w:hAnsi="Helvetica"/>
          <w:i/>
          <w:iCs/>
          <w:szCs w:val="20"/>
        </w:rPr>
        <w:t>Additional Student Support Services</w:t>
      </w:r>
    </w:p>
    <w:p w14:paraId="531E9AAA" w14:textId="77777777" w:rsidR="007D65D4" w:rsidRPr="00C842BD" w:rsidRDefault="007D65D4" w:rsidP="007D65D4">
      <w:pPr>
        <w:numPr>
          <w:ilvl w:val="0"/>
          <w:numId w:val="43"/>
        </w:numPr>
        <w:rPr>
          <w:rFonts w:ascii="Helvetica" w:hAnsi="Helvetica"/>
          <w:szCs w:val="20"/>
        </w:rPr>
      </w:pPr>
      <w:hyperlink r:id="rId45" w:history="1">
        <w:r w:rsidRPr="00C842BD">
          <w:rPr>
            <w:rStyle w:val="Hyperlink"/>
            <w:rFonts w:ascii="Helvetica" w:hAnsi="Helvetica"/>
            <w:szCs w:val="20"/>
          </w:rPr>
          <w:t>Registrar</w:t>
        </w:r>
      </w:hyperlink>
      <w:r w:rsidRPr="00C842BD">
        <w:rPr>
          <w:rFonts w:ascii="Helvetica" w:hAnsi="Helvetica"/>
          <w:szCs w:val="20"/>
        </w:rPr>
        <w:t xml:space="preserve"> (https://registrar.unt.edu/registration)</w:t>
      </w:r>
    </w:p>
    <w:p w14:paraId="58205495" w14:textId="77777777" w:rsidR="007D65D4" w:rsidRPr="00C842BD" w:rsidRDefault="007D65D4" w:rsidP="007D65D4">
      <w:pPr>
        <w:numPr>
          <w:ilvl w:val="0"/>
          <w:numId w:val="43"/>
        </w:numPr>
        <w:rPr>
          <w:rFonts w:ascii="Helvetica" w:hAnsi="Helvetica"/>
          <w:szCs w:val="20"/>
        </w:rPr>
      </w:pPr>
      <w:hyperlink r:id="rId46" w:history="1">
        <w:r w:rsidRPr="00C842BD">
          <w:rPr>
            <w:rStyle w:val="Hyperlink"/>
            <w:rFonts w:ascii="Helvetica" w:hAnsi="Helvetica"/>
            <w:szCs w:val="20"/>
          </w:rPr>
          <w:t>Financial Aid</w:t>
        </w:r>
      </w:hyperlink>
      <w:r w:rsidRPr="00C842BD">
        <w:rPr>
          <w:rFonts w:ascii="Helvetica" w:hAnsi="Helvetica"/>
          <w:szCs w:val="20"/>
        </w:rPr>
        <w:t xml:space="preserve"> (https://financialaid.unt.edu/)</w:t>
      </w:r>
    </w:p>
    <w:p w14:paraId="6B59B663" w14:textId="77777777" w:rsidR="007D65D4" w:rsidRPr="00C842BD" w:rsidRDefault="007D65D4" w:rsidP="007D65D4">
      <w:pPr>
        <w:numPr>
          <w:ilvl w:val="0"/>
          <w:numId w:val="43"/>
        </w:numPr>
        <w:rPr>
          <w:rFonts w:ascii="Helvetica" w:hAnsi="Helvetica"/>
          <w:szCs w:val="20"/>
        </w:rPr>
      </w:pPr>
      <w:hyperlink r:id="rId47" w:history="1">
        <w:r w:rsidRPr="00C842BD">
          <w:rPr>
            <w:rStyle w:val="Hyperlink"/>
            <w:rFonts w:ascii="Helvetica" w:hAnsi="Helvetica"/>
            <w:szCs w:val="20"/>
          </w:rPr>
          <w:t>Student Legal Services</w:t>
        </w:r>
      </w:hyperlink>
      <w:r w:rsidRPr="00C842BD">
        <w:rPr>
          <w:rFonts w:ascii="Helvetica" w:hAnsi="Helvetica"/>
          <w:szCs w:val="20"/>
        </w:rPr>
        <w:t xml:space="preserve"> (https://studentaffairs.unt.edu/student-legal-services)</w:t>
      </w:r>
    </w:p>
    <w:p w14:paraId="6BB6E122" w14:textId="77777777" w:rsidR="007D65D4" w:rsidRPr="00C842BD" w:rsidRDefault="007D65D4" w:rsidP="007D65D4">
      <w:pPr>
        <w:numPr>
          <w:ilvl w:val="0"/>
          <w:numId w:val="43"/>
        </w:numPr>
        <w:rPr>
          <w:rFonts w:ascii="Helvetica" w:hAnsi="Helvetica"/>
          <w:szCs w:val="20"/>
        </w:rPr>
      </w:pPr>
      <w:hyperlink r:id="rId48" w:history="1">
        <w:r w:rsidRPr="00C842BD">
          <w:rPr>
            <w:rStyle w:val="Hyperlink"/>
            <w:rFonts w:ascii="Helvetica" w:hAnsi="Helvetica"/>
            <w:szCs w:val="20"/>
          </w:rPr>
          <w:t>Career Center</w:t>
        </w:r>
      </w:hyperlink>
      <w:r w:rsidRPr="00C842BD">
        <w:rPr>
          <w:rFonts w:ascii="Helvetica" w:hAnsi="Helvetica"/>
          <w:szCs w:val="20"/>
        </w:rPr>
        <w:t xml:space="preserve"> (https://studentaffairs.unt.edu/career-center)</w:t>
      </w:r>
    </w:p>
    <w:p w14:paraId="61E7C837" w14:textId="77777777" w:rsidR="007D65D4" w:rsidRPr="00C842BD" w:rsidRDefault="007D65D4" w:rsidP="007D65D4">
      <w:pPr>
        <w:numPr>
          <w:ilvl w:val="0"/>
          <w:numId w:val="43"/>
        </w:numPr>
        <w:rPr>
          <w:rFonts w:ascii="Helvetica" w:hAnsi="Helvetica"/>
          <w:szCs w:val="20"/>
        </w:rPr>
      </w:pPr>
      <w:hyperlink r:id="rId49" w:history="1">
        <w:r w:rsidRPr="00C842BD">
          <w:rPr>
            <w:rStyle w:val="Hyperlink"/>
            <w:rFonts w:ascii="Helvetica" w:hAnsi="Helvetica"/>
            <w:szCs w:val="20"/>
          </w:rPr>
          <w:t>Multicultural Center</w:t>
        </w:r>
      </w:hyperlink>
      <w:r w:rsidRPr="00C842BD">
        <w:rPr>
          <w:rFonts w:ascii="Helvetica" w:hAnsi="Helvetica"/>
          <w:szCs w:val="20"/>
        </w:rPr>
        <w:t xml:space="preserve"> (https://edo.unt.edu/multicultural-center)</w:t>
      </w:r>
    </w:p>
    <w:p w14:paraId="13F8D15B" w14:textId="77777777" w:rsidR="007D65D4" w:rsidRPr="00C842BD" w:rsidRDefault="007D65D4" w:rsidP="007D65D4">
      <w:pPr>
        <w:numPr>
          <w:ilvl w:val="0"/>
          <w:numId w:val="43"/>
        </w:numPr>
        <w:rPr>
          <w:rFonts w:ascii="Helvetica" w:hAnsi="Helvetica"/>
          <w:szCs w:val="20"/>
        </w:rPr>
      </w:pPr>
      <w:hyperlink r:id="rId50" w:history="1">
        <w:r w:rsidRPr="00C842BD">
          <w:rPr>
            <w:rStyle w:val="Hyperlink"/>
            <w:rFonts w:ascii="Helvetica" w:hAnsi="Helvetica"/>
            <w:szCs w:val="20"/>
          </w:rPr>
          <w:t>Counseling and Testing Services</w:t>
        </w:r>
      </w:hyperlink>
      <w:r w:rsidRPr="00C842BD">
        <w:rPr>
          <w:rFonts w:ascii="Helvetica" w:hAnsi="Helvetica"/>
          <w:szCs w:val="20"/>
        </w:rPr>
        <w:t xml:space="preserve"> (https://studentaffairs.unt.edu/counseling-and-testing-services)</w:t>
      </w:r>
    </w:p>
    <w:p w14:paraId="4B844EB3" w14:textId="77777777" w:rsidR="007D65D4" w:rsidRPr="00C842BD" w:rsidRDefault="007D65D4" w:rsidP="007D65D4">
      <w:pPr>
        <w:numPr>
          <w:ilvl w:val="0"/>
          <w:numId w:val="43"/>
        </w:numPr>
        <w:rPr>
          <w:rFonts w:ascii="Helvetica" w:hAnsi="Helvetica"/>
          <w:szCs w:val="20"/>
        </w:rPr>
      </w:pPr>
      <w:hyperlink r:id="rId51" w:history="1">
        <w:r w:rsidRPr="00C842BD">
          <w:rPr>
            <w:rStyle w:val="Hyperlink"/>
            <w:rFonts w:ascii="Helvetica" w:hAnsi="Helvetica"/>
            <w:szCs w:val="20"/>
          </w:rPr>
          <w:t>Pride Alliance</w:t>
        </w:r>
      </w:hyperlink>
      <w:r w:rsidRPr="00C842BD">
        <w:rPr>
          <w:rFonts w:ascii="Helvetica" w:hAnsi="Helvetica"/>
          <w:szCs w:val="20"/>
        </w:rPr>
        <w:t xml:space="preserve"> (https://edo.unt.edu/pridealliance)</w:t>
      </w:r>
    </w:p>
    <w:p w14:paraId="2DCBFD2C" w14:textId="77777777" w:rsidR="007D65D4" w:rsidRPr="00C842BD" w:rsidRDefault="007D65D4" w:rsidP="007D65D4">
      <w:pPr>
        <w:numPr>
          <w:ilvl w:val="0"/>
          <w:numId w:val="43"/>
        </w:numPr>
        <w:rPr>
          <w:rFonts w:ascii="Helvetica" w:hAnsi="Helvetica"/>
          <w:szCs w:val="20"/>
        </w:rPr>
      </w:pPr>
      <w:hyperlink r:id="rId52" w:history="1">
        <w:r w:rsidRPr="00C842BD">
          <w:rPr>
            <w:rStyle w:val="Hyperlink"/>
            <w:rFonts w:ascii="Helvetica" w:hAnsi="Helvetica"/>
            <w:szCs w:val="20"/>
          </w:rPr>
          <w:t>UNT Food Pantry</w:t>
        </w:r>
      </w:hyperlink>
      <w:r w:rsidRPr="00C842BD">
        <w:rPr>
          <w:rFonts w:ascii="Helvetica" w:hAnsi="Helvetica"/>
          <w:szCs w:val="20"/>
        </w:rPr>
        <w:t xml:space="preserve"> (https://deanofstudents.unt.edu/resources/food-pantry)</w:t>
      </w:r>
    </w:p>
    <w:p w14:paraId="05BC5A27" w14:textId="77777777" w:rsidR="007D65D4" w:rsidRPr="00455076" w:rsidRDefault="007D65D4" w:rsidP="007D65D4">
      <w:pPr>
        <w:rPr>
          <w:rFonts w:ascii="Helvetica" w:hAnsi="Helvetica"/>
          <w:sz w:val="12"/>
          <w:szCs w:val="12"/>
        </w:rPr>
      </w:pPr>
    </w:p>
    <w:p w14:paraId="25DB437D" w14:textId="77777777" w:rsidR="007D65D4" w:rsidRPr="00C842BD" w:rsidRDefault="007D65D4" w:rsidP="007D65D4">
      <w:pPr>
        <w:rPr>
          <w:rFonts w:ascii="Helvetica" w:hAnsi="Helvetica"/>
          <w:szCs w:val="20"/>
        </w:rPr>
      </w:pPr>
      <w:r w:rsidRPr="00C842BD">
        <w:rPr>
          <w:rFonts w:ascii="Helvetica" w:hAnsi="Helvetica"/>
          <w:szCs w:val="20"/>
        </w:rPr>
        <w:t>Academic Support Services</w:t>
      </w:r>
    </w:p>
    <w:p w14:paraId="67B8EA86" w14:textId="77777777" w:rsidR="007D65D4" w:rsidRPr="00C842BD" w:rsidRDefault="007D65D4" w:rsidP="007D65D4">
      <w:pPr>
        <w:numPr>
          <w:ilvl w:val="0"/>
          <w:numId w:val="44"/>
        </w:numPr>
        <w:rPr>
          <w:rFonts w:ascii="Helvetica" w:hAnsi="Helvetica"/>
          <w:szCs w:val="20"/>
        </w:rPr>
      </w:pPr>
      <w:hyperlink r:id="rId53" w:history="1">
        <w:r w:rsidRPr="00C842BD">
          <w:rPr>
            <w:rStyle w:val="Hyperlink"/>
            <w:rFonts w:ascii="Helvetica" w:hAnsi="Helvetica"/>
            <w:szCs w:val="20"/>
          </w:rPr>
          <w:t>Academic Resource Center</w:t>
        </w:r>
      </w:hyperlink>
      <w:r w:rsidRPr="00C842BD">
        <w:rPr>
          <w:rFonts w:ascii="Helvetica" w:hAnsi="Helvetica"/>
          <w:szCs w:val="20"/>
        </w:rPr>
        <w:t xml:space="preserve"> (https://clear.unt.edu/canvas/student-resources)</w:t>
      </w:r>
    </w:p>
    <w:p w14:paraId="3C0A07E6" w14:textId="77777777" w:rsidR="007D65D4" w:rsidRPr="00C842BD" w:rsidRDefault="007D65D4" w:rsidP="007D65D4">
      <w:pPr>
        <w:numPr>
          <w:ilvl w:val="0"/>
          <w:numId w:val="44"/>
        </w:numPr>
        <w:rPr>
          <w:rFonts w:ascii="Helvetica" w:hAnsi="Helvetica"/>
          <w:szCs w:val="20"/>
        </w:rPr>
      </w:pPr>
      <w:hyperlink r:id="rId54" w:history="1">
        <w:r w:rsidRPr="00C842BD">
          <w:rPr>
            <w:rStyle w:val="Hyperlink"/>
            <w:rFonts w:ascii="Helvetica" w:hAnsi="Helvetica"/>
            <w:szCs w:val="20"/>
          </w:rPr>
          <w:t>Academic Success Center</w:t>
        </w:r>
      </w:hyperlink>
      <w:r w:rsidRPr="00C842BD">
        <w:rPr>
          <w:rFonts w:ascii="Helvetica" w:hAnsi="Helvetica"/>
          <w:szCs w:val="20"/>
        </w:rPr>
        <w:t xml:space="preserve"> (https://success.unt.edu/asc)</w:t>
      </w:r>
    </w:p>
    <w:p w14:paraId="67DDC7A3" w14:textId="77777777" w:rsidR="007D65D4" w:rsidRPr="00C842BD" w:rsidRDefault="007D65D4" w:rsidP="007D65D4">
      <w:pPr>
        <w:numPr>
          <w:ilvl w:val="0"/>
          <w:numId w:val="44"/>
        </w:numPr>
        <w:rPr>
          <w:rFonts w:ascii="Helvetica" w:hAnsi="Helvetica"/>
          <w:szCs w:val="20"/>
        </w:rPr>
      </w:pPr>
      <w:hyperlink r:id="rId55" w:history="1">
        <w:r w:rsidRPr="00C842BD">
          <w:rPr>
            <w:rStyle w:val="Hyperlink"/>
            <w:rFonts w:ascii="Helvetica" w:hAnsi="Helvetica"/>
            <w:szCs w:val="20"/>
          </w:rPr>
          <w:t>UNT Libraries</w:t>
        </w:r>
      </w:hyperlink>
      <w:r w:rsidRPr="00C842BD">
        <w:rPr>
          <w:rFonts w:ascii="Helvetica" w:hAnsi="Helvetica"/>
          <w:szCs w:val="20"/>
        </w:rPr>
        <w:t xml:space="preserve"> (https://library.unt.edu/)</w:t>
      </w:r>
    </w:p>
    <w:p w14:paraId="4240A430" w14:textId="77777777" w:rsidR="007D65D4" w:rsidRPr="00C842BD" w:rsidRDefault="007D65D4" w:rsidP="007D65D4">
      <w:pPr>
        <w:numPr>
          <w:ilvl w:val="0"/>
          <w:numId w:val="44"/>
        </w:numPr>
        <w:rPr>
          <w:rFonts w:ascii="Helvetica" w:hAnsi="Helvetica"/>
          <w:szCs w:val="20"/>
        </w:rPr>
      </w:pPr>
      <w:hyperlink r:id="rId56" w:history="1">
        <w:r w:rsidRPr="00C842BD">
          <w:rPr>
            <w:rStyle w:val="Hyperlink"/>
            <w:rFonts w:ascii="Helvetica" w:hAnsi="Helvetica"/>
            <w:szCs w:val="20"/>
          </w:rPr>
          <w:t>Writing Lab</w:t>
        </w:r>
      </w:hyperlink>
      <w:r w:rsidRPr="00C842BD">
        <w:rPr>
          <w:rFonts w:ascii="Helvetica" w:hAnsi="Helvetica"/>
          <w:szCs w:val="20"/>
        </w:rPr>
        <w:t xml:space="preserve"> (</w:t>
      </w:r>
      <w:r w:rsidRPr="00942985">
        <w:rPr>
          <w:rFonts w:ascii="Helvetica" w:hAnsi="Helvetica"/>
          <w:szCs w:val="20"/>
        </w:rPr>
        <w:t>http://writingcenter.unt.edu/</w:t>
      </w:r>
      <w:r w:rsidRPr="00C842BD">
        <w:rPr>
          <w:rFonts w:ascii="Helvetica" w:hAnsi="Helvetica"/>
          <w:szCs w:val="20"/>
        </w:rPr>
        <w:t>)</w:t>
      </w:r>
    </w:p>
    <w:p w14:paraId="790BF35C" w14:textId="5A840097" w:rsidR="007C1AF8" w:rsidRDefault="007C1AF8" w:rsidP="00577623">
      <w:pPr>
        <w:rPr>
          <w:rFonts w:ascii="Helvetica" w:hAnsi="Helvetica"/>
          <w:szCs w:val="20"/>
        </w:rPr>
      </w:pPr>
    </w:p>
    <w:p w14:paraId="1517778D" w14:textId="405215C5" w:rsidR="007C1AF8" w:rsidRDefault="007C1AF8" w:rsidP="00577623">
      <w:pPr>
        <w:rPr>
          <w:rFonts w:ascii="Helvetica" w:hAnsi="Helvetica"/>
          <w:szCs w:val="20"/>
        </w:rPr>
      </w:pPr>
    </w:p>
    <w:p w14:paraId="2819ED3A" w14:textId="05AE8890" w:rsidR="007C1AF8" w:rsidRDefault="007C1AF8" w:rsidP="00577623">
      <w:pPr>
        <w:rPr>
          <w:rFonts w:ascii="Helvetica" w:hAnsi="Helvetica"/>
          <w:szCs w:val="20"/>
        </w:rPr>
      </w:pPr>
    </w:p>
    <w:p w14:paraId="13B9C286" w14:textId="586849B9" w:rsidR="007C1AF8" w:rsidRDefault="007C1AF8" w:rsidP="00577623">
      <w:pPr>
        <w:rPr>
          <w:rFonts w:ascii="Helvetica" w:hAnsi="Helvetica"/>
          <w:szCs w:val="20"/>
        </w:rPr>
      </w:pPr>
    </w:p>
    <w:p w14:paraId="33E11D24" w14:textId="5E27CD3C" w:rsidR="007C1AF8" w:rsidRDefault="007C1AF8" w:rsidP="00577623">
      <w:pPr>
        <w:rPr>
          <w:rFonts w:ascii="Helvetica" w:hAnsi="Helvetica"/>
          <w:szCs w:val="20"/>
        </w:rPr>
      </w:pPr>
    </w:p>
    <w:p w14:paraId="37F96ADD" w14:textId="7685619F" w:rsidR="007C1AF8" w:rsidRDefault="007C1AF8" w:rsidP="00577623">
      <w:pPr>
        <w:rPr>
          <w:rFonts w:ascii="Helvetica" w:hAnsi="Helvetica"/>
          <w:szCs w:val="20"/>
        </w:rPr>
      </w:pPr>
    </w:p>
    <w:p w14:paraId="75FEF995" w14:textId="51B9CDD3" w:rsidR="007C1AF8" w:rsidRDefault="007C1AF8" w:rsidP="00577623">
      <w:pPr>
        <w:rPr>
          <w:rFonts w:ascii="Helvetica" w:hAnsi="Helvetica"/>
          <w:szCs w:val="20"/>
        </w:rPr>
      </w:pPr>
    </w:p>
    <w:p w14:paraId="601A0BDD" w14:textId="624612EC" w:rsidR="007C1AF8" w:rsidRDefault="007C1AF8" w:rsidP="00577623">
      <w:pPr>
        <w:rPr>
          <w:rFonts w:ascii="Helvetica" w:hAnsi="Helvetica"/>
          <w:szCs w:val="20"/>
        </w:rPr>
      </w:pPr>
    </w:p>
    <w:p w14:paraId="3550C851" w14:textId="7721AA6F" w:rsidR="007C1AF8" w:rsidRDefault="007C1AF8" w:rsidP="00577623">
      <w:pPr>
        <w:rPr>
          <w:rFonts w:ascii="Helvetica" w:hAnsi="Helvetica"/>
          <w:szCs w:val="20"/>
        </w:rPr>
      </w:pPr>
    </w:p>
    <w:p w14:paraId="61944A73" w14:textId="10F90DCC" w:rsidR="007C1AF8" w:rsidRDefault="007C1AF8" w:rsidP="00577623">
      <w:pPr>
        <w:rPr>
          <w:rFonts w:ascii="Helvetica" w:hAnsi="Helvetica"/>
          <w:szCs w:val="20"/>
        </w:rPr>
      </w:pPr>
    </w:p>
    <w:p w14:paraId="3D9313CA" w14:textId="4E6B0D90" w:rsidR="007C1AF8" w:rsidRDefault="007C1AF8" w:rsidP="00577623">
      <w:pPr>
        <w:rPr>
          <w:rFonts w:ascii="Helvetica" w:hAnsi="Helvetica"/>
          <w:szCs w:val="20"/>
        </w:rPr>
      </w:pPr>
    </w:p>
    <w:p w14:paraId="7BF43DB4" w14:textId="63F00DE9" w:rsidR="007C1AF8" w:rsidRDefault="007C1AF8" w:rsidP="00577623">
      <w:pPr>
        <w:rPr>
          <w:rFonts w:ascii="Helvetica" w:hAnsi="Helvetica"/>
          <w:szCs w:val="20"/>
        </w:rPr>
      </w:pPr>
    </w:p>
    <w:p w14:paraId="0B5296AA" w14:textId="7A6AA443" w:rsidR="007C1AF8" w:rsidRDefault="007C1AF8" w:rsidP="00577623">
      <w:pPr>
        <w:rPr>
          <w:rFonts w:ascii="Helvetica" w:hAnsi="Helvetica"/>
          <w:szCs w:val="20"/>
        </w:rPr>
      </w:pPr>
    </w:p>
    <w:p w14:paraId="682C9A7E" w14:textId="122FD33B" w:rsidR="007C1AF8" w:rsidRDefault="007C1AF8" w:rsidP="00577623">
      <w:pPr>
        <w:rPr>
          <w:rFonts w:ascii="Helvetica" w:hAnsi="Helvetica"/>
          <w:szCs w:val="20"/>
        </w:rPr>
      </w:pPr>
    </w:p>
    <w:p w14:paraId="6810F6FA" w14:textId="77777777" w:rsidR="000215BD" w:rsidRDefault="000215BD" w:rsidP="00577623">
      <w:pPr>
        <w:rPr>
          <w:rFonts w:ascii="Helvetica" w:hAnsi="Helvetica"/>
          <w:szCs w:val="20"/>
        </w:rPr>
      </w:pPr>
    </w:p>
    <w:p w14:paraId="3C30590E" w14:textId="77777777" w:rsidR="000215BD" w:rsidRDefault="000215BD" w:rsidP="00577623">
      <w:pPr>
        <w:rPr>
          <w:rFonts w:ascii="Helvetica" w:hAnsi="Helvetica"/>
          <w:szCs w:val="20"/>
        </w:rPr>
      </w:pPr>
    </w:p>
    <w:p w14:paraId="00B3F21A" w14:textId="77777777" w:rsidR="000215BD" w:rsidRDefault="000215BD" w:rsidP="00577623">
      <w:pPr>
        <w:rPr>
          <w:rFonts w:ascii="Helvetica" w:hAnsi="Helvetica"/>
          <w:szCs w:val="20"/>
        </w:rPr>
      </w:pPr>
    </w:p>
    <w:p w14:paraId="7768CDFE" w14:textId="77777777" w:rsidR="00E00084" w:rsidRDefault="00E00084" w:rsidP="00577623">
      <w:pPr>
        <w:rPr>
          <w:rFonts w:ascii="Helvetica" w:hAnsi="Helvetica"/>
          <w:szCs w:val="20"/>
        </w:rPr>
      </w:pPr>
    </w:p>
    <w:p w14:paraId="215265AA" w14:textId="77777777" w:rsidR="00E00084" w:rsidRDefault="00E00084" w:rsidP="00577623">
      <w:pPr>
        <w:rPr>
          <w:rFonts w:ascii="Helvetica" w:hAnsi="Helvetica"/>
          <w:szCs w:val="20"/>
        </w:rPr>
      </w:pPr>
    </w:p>
    <w:p w14:paraId="7C828E5A" w14:textId="77777777" w:rsidR="00E00084" w:rsidRDefault="00E00084" w:rsidP="00577623">
      <w:pPr>
        <w:rPr>
          <w:rFonts w:ascii="Helvetica" w:hAnsi="Helvetica"/>
          <w:szCs w:val="20"/>
        </w:rPr>
      </w:pPr>
    </w:p>
    <w:p w14:paraId="4FC730C9" w14:textId="27A76B42" w:rsidR="007C1AF8" w:rsidRDefault="007C1AF8" w:rsidP="00577623">
      <w:pPr>
        <w:rPr>
          <w:rFonts w:ascii="Helvetica" w:hAnsi="Helvetica"/>
          <w:szCs w:val="20"/>
        </w:rPr>
      </w:pPr>
    </w:p>
    <w:p w14:paraId="37B9E8F8" w14:textId="7FDB2C8B" w:rsidR="003F4F3A" w:rsidRDefault="003F4F3A" w:rsidP="00577623">
      <w:pPr>
        <w:rPr>
          <w:rFonts w:ascii="Helvetica" w:hAnsi="Helvetica"/>
          <w:szCs w:val="20"/>
        </w:rPr>
      </w:pPr>
    </w:p>
    <w:p w14:paraId="79B03FFC" w14:textId="77777777" w:rsidR="00552DD5" w:rsidRDefault="00552DD5">
      <w:pPr>
        <w:rPr>
          <w:rFonts w:ascii="Helvetica" w:hAnsi="Helvetica"/>
          <w:b/>
          <w:snapToGrid w:val="0"/>
          <w:color w:val="000000"/>
          <w:u w:val="single"/>
        </w:rPr>
      </w:pPr>
      <w:r>
        <w:rPr>
          <w:rFonts w:ascii="Helvetica" w:hAnsi="Helvetica"/>
          <w:b/>
          <w:snapToGrid w:val="0"/>
          <w:color w:val="000000"/>
          <w:u w:val="single"/>
        </w:rPr>
        <w:br w:type="page"/>
      </w:r>
    </w:p>
    <w:p w14:paraId="09987C40" w14:textId="7079549F" w:rsidR="00BC34A6" w:rsidRDefault="00BC34A6" w:rsidP="00BC34A6">
      <w:pPr>
        <w:jc w:val="center"/>
        <w:rPr>
          <w:rFonts w:ascii="Helvetica" w:hAnsi="Helvetica"/>
          <w:b/>
          <w:snapToGrid w:val="0"/>
          <w:color w:val="000000"/>
          <w:u w:val="single"/>
        </w:rPr>
      </w:pPr>
      <w:r w:rsidRPr="00883163">
        <w:rPr>
          <w:rFonts w:ascii="Helvetica" w:hAnsi="Helvetica"/>
          <w:b/>
          <w:snapToGrid w:val="0"/>
          <w:color w:val="000000"/>
          <w:u w:val="single"/>
        </w:rPr>
        <w:lastRenderedPageBreak/>
        <w:t>Tentative Class Outline and Schedule</w:t>
      </w:r>
    </w:p>
    <w:p w14:paraId="3AF2A1E8" w14:textId="77777777" w:rsidR="006D6DE7" w:rsidRDefault="006D6DE7" w:rsidP="00527915">
      <w:pPr>
        <w:jc w:val="center"/>
        <w:rPr>
          <w:rFonts w:ascii="Helvetica" w:hAnsi="Helvetica"/>
          <w:b/>
          <w:i/>
          <w:color w:val="000000"/>
          <w:sz w:val="18"/>
        </w:rPr>
      </w:pPr>
    </w:p>
    <w:tbl>
      <w:tblPr>
        <w:tblW w:w="9120" w:type="dxa"/>
        <w:tblInd w:w="145" w:type="dxa"/>
        <w:tblLayout w:type="fixed"/>
        <w:tblCellMar>
          <w:left w:w="30" w:type="dxa"/>
          <w:right w:w="30" w:type="dxa"/>
        </w:tblCellMar>
        <w:tblLook w:val="0000" w:firstRow="0" w:lastRow="0" w:firstColumn="0" w:lastColumn="0" w:noHBand="0" w:noVBand="0"/>
      </w:tblPr>
      <w:tblGrid>
        <w:gridCol w:w="1440"/>
        <w:gridCol w:w="6240"/>
        <w:gridCol w:w="1440"/>
      </w:tblGrid>
      <w:tr w:rsidR="00242AC1" w:rsidRPr="000D0023" w14:paraId="2985BF92" w14:textId="2630E0BE" w:rsidTr="00F61496">
        <w:trPr>
          <w:trHeight w:val="648"/>
        </w:trPr>
        <w:tc>
          <w:tcPr>
            <w:tcW w:w="1440" w:type="dxa"/>
            <w:tcBorders>
              <w:top w:val="single" w:sz="4" w:space="0" w:color="auto"/>
              <w:left w:val="single" w:sz="4" w:space="0" w:color="auto"/>
              <w:bottom w:val="single" w:sz="4" w:space="0" w:color="auto"/>
              <w:right w:val="single" w:sz="4" w:space="0" w:color="auto"/>
            </w:tcBorders>
            <w:shd w:val="clear" w:color="auto" w:fill="059033"/>
            <w:vAlign w:val="center"/>
          </w:tcPr>
          <w:p w14:paraId="021541AC" w14:textId="5E56B6AA" w:rsidR="00242AC1" w:rsidRPr="00160EA6" w:rsidRDefault="00242AC1" w:rsidP="00242AC1">
            <w:pPr>
              <w:jc w:val="center"/>
              <w:rPr>
                <w:rFonts w:ascii="Helvetica" w:hAnsi="Helvetica"/>
                <w:b/>
                <w:snapToGrid w:val="0"/>
                <w:color w:val="FFFFFF" w:themeColor="background1"/>
                <w:sz w:val="20"/>
              </w:rPr>
            </w:pPr>
            <w:r>
              <w:rPr>
                <w:rFonts w:ascii="Helvetica" w:hAnsi="Helvetica"/>
                <w:b/>
                <w:snapToGrid w:val="0"/>
                <w:color w:val="FFFFFF" w:themeColor="background1"/>
                <w:sz w:val="20"/>
              </w:rPr>
              <w:t>OPEN DATE</w:t>
            </w:r>
          </w:p>
        </w:tc>
        <w:tc>
          <w:tcPr>
            <w:tcW w:w="6240" w:type="dxa"/>
            <w:tcBorders>
              <w:top w:val="single" w:sz="4" w:space="0" w:color="auto"/>
              <w:left w:val="single" w:sz="4" w:space="0" w:color="auto"/>
              <w:right w:val="single" w:sz="4" w:space="0" w:color="auto"/>
            </w:tcBorders>
            <w:shd w:val="clear" w:color="auto" w:fill="059033"/>
            <w:vAlign w:val="center"/>
          </w:tcPr>
          <w:p w14:paraId="62B08907" w14:textId="0A759981" w:rsidR="00242AC1" w:rsidRPr="00160EA6" w:rsidRDefault="00242AC1" w:rsidP="00242AC1">
            <w:pPr>
              <w:jc w:val="center"/>
              <w:rPr>
                <w:rFonts w:ascii="Helvetica" w:hAnsi="Helvetica"/>
                <w:b/>
                <w:snapToGrid w:val="0"/>
                <w:color w:val="FFFFFF" w:themeColor="background1"/>
                <w:sz w:val="20"/>
              </w:rPr>
            </w:pPr>
            <w:r w:rsidRPr="00160EA6">
              <w:rPr>
                <w:rFonts w:ascii="Helvetica" w:hAnsi="Helvetica"/>
                <w:b/>
                <w:snapToGrid w:val="0"/>
                <w:color w:val="FFFFFF" w:themeColor="background1"/>
                <w:sz w:val="20"/>
              </w:rPr>
              <w:t>TOPIC/ASSIGNMENT</w:t>
            </w:r>
          </w:p>
        </w:tc>
        <w:tc>
          <w:tcPr>
            <w:tcW w:w="1440" w:type="dxa"/>
            <w:tcBorders>
              <w:top w:val="single" w:sz="4" w:space="0" w:color="auto"/>
              <w:left w:val="single" w:sz="4" w:space="0" w:color="auto"/>
              <w:right w:val="single" w:sz="4" w:space="0" w:color="auto"/>
            </w:tcBorders>
            <w:shd w:val="clear" w:color="auto" w:fill="059033"/>
            <w:vAlign w:val="center"/>
          </w:tcPr>
          <w:p w14:paraId="3C2AADB1" w14:textId="689568FD" w:rsidR="00242AC1" w:rsidRPr="00160EA6" w:rsidRDefault="00242AC1" w:rsidP="00242AC1">
            <w:pPr>
              <w:jc w:val="center"/>
              <w:rPr>
                <w:rFonts w:ascii="Helvetica" w:hAnsi="Helvetica"/>
                <w:b/>
                <w:snapToGrid w:val="0"/>
                <w:color w:val="FFFFFF" w:themeColor="background1"/>
                <w:sz w:val="20"/>
              </w:rPr>
            </w:pPr>
            <w:r w:rsidRPr="00160EA6">
              <w:rPr>
                <w:rFonts w:ascii="Helvetica" w:hAnsi="Helvetica"/>
                <w:b/>
                <w:snapToGrid w:val="0"/>
                <w:color w:val="FFFFFF" w:themeColor="background1"/>
                <w:sz w:val="20"/>
              </w:rPr>
              <w:t>DUE DATE</w:t>
            </w:r>
          </w:p>
        </w:tc>
      </w:tr>
      <w:tr w:rsidR="00242AC1" w:rsidRPr="000D0023" w14:paraId="4F618506" w14:textId="4354C3ED" w:rsidTr="00B45B25">
        <w:trPr>
          <w:trHeight w:val="576"/>
        </w:trPr>
        <w:tc>
          <w:tcPr>
            <w:tcW w:w="1440" w:type="dxa"/>
            <w:tcBorders>
              <w:top w:val="single" w:sz="4" w:space="0" w:color="auto"/>
              <w:left w:val="single" w:sz="4" w:space="0" w:color="auto"/>
              <w:right w:val="single" w:sz="4" w:space="0" w:color="auto"/>
            </w:tcBorders>
            <w:vAlign w:val="center"/>
          </w:tcPr>
          <w:p w14:paraId="0B12FFD6" w14:textId="06F445E2" w:rsidR="00242AC1" w:rsidRPr="00B00C07" w:rsidRDefault="00552DD5" w:rsidP="00242AC1">
            <w:pPr>
              <w:jc w:val="center"/>
              <w:rPr>
                <w:rFonts w:ascii="Helvetica" w:hAnsi="Helvetica"/>
                <w:snapToGrid w:val="0"/>
                <w:color w:val="000000"/>
                <w:sz w:val="20"/>
              </w:rPr>
            </w:pPr>
            <w:r>
              <w:rPr>
                <w:rFonts w:ascii="Helvetica" w:hAnsi="Helvetica"/>
                <w:snapToGrid w:val="0"/>
                <w:color w:val="000000"/>
                <w:sz w:val="20"/>
              </w:rPr>
              <w:t>05-12-25</w:t>
            </w:r>
          </w:p>
        </w:tc>
        <w:tc>
          <w:tcPr>
            <w:tcW w:w="6240" w:type="dxa"/>
            <w:tcBorders>
              <w:top w:val="single" w:sz="4" w:space="0" w:color="auto"/>
              <w:left w:val="single" w:sz="4" w:space="0" w:color="auto"/>
              <w:right w:val="single" w:sz="4" w:space="0" w:color="auto"/>
            </w:tcBorders>
            <w:vAlign w:val="center"/>
          </w:tcPr>
          <w:p w14:paraId="2FBF0CF9" w14:textId="7D5AA7CE" w:rsidR="00242AC1" w:rsidRPr="00824B88" w:rsidRDefault="00242AC1" w:rsidP="00242AC1">
            <w:pPr>
              <w:jc w:val="center"/>
              <w:rPr>
                <w:rFonts w:ascii="Helvetica" w:hAnsi="Helvetica"/>
                <w:snapToGrid w:val="0"/>
                <w:color w:val="000000"/>
                <w:sz w:val="20"/>
              </w:rPr>
            </w:pPr>
            <w:r w:rsidRPr="00471A4A">
              <w:rPr>
                <w:rFonts w:ascii="Helvetica" w:hAnsi="Helvetica"/>
                <w:snapToGrid w:val="0"/>
                <w:color w:val="000000"/>
                <w:sz w:val="20"/>
              </w:rPr>
              <w:t>Online Orientation &amp; Syllabus Quiz</w:t>
            </w:r>
          </w:p>
        </w:tc>
        <w:tc>
          <w:tcPr>
            <w:tcW w:w="1440" w:type="dxa"/>
            <w:tcBorders>
              <w:top w:val="single" w:sz="4" w:space="0" w:color="auto"/>
              <w:left w:val="single" w:sz="4" w:space="0" w:color="auto"/>
              <w:right w:val="single" w:sz="4" w:space="0" w:color="auto"/>
            </w:tcBorders>
            <w:vAlign w:val="center"/>
          </w:tcPr>
          <w:p w14:paraId="25ED33AA" w14:textId="63C4610A" w:rsidR="00242AC1" w:rsidRPr="00B00C07" w:rsidRDefault="00552DD5" w:rsidP="00242AC1">
            <w:pPr>
              <w:jc w:val="center"/>
              <w:rPr>
                <w:rFonts w:ascii="Helvetica" w:hAnsi="Helvetica"/>
                <w:snapToGrid w:val="0"/>
                <w:color w:val="000000"/>
                <w:sz w:val="20"/>
              </w:rPr>
            </w:pPr>
            <w:r>
              <w:rPr>
                <w:rFonts w:ascii="Helvetica" w:hAnsi="Helvetica"/>
                <w:snapToGrid w:val="0"/>
                <w:color w:val="000000"/>
                <w:sz w:val="20"/>
              </w:rPr>
              <w:t>05-21-25</w:t>
            </w:r>
          </w:p>
        </w:tc>
      </w:tr>
      <w:tr w:rsidR="00242AC1" w:rsidRPr="000D0023" w14:paraId="74D49AE7" w14:textId="15B11967" w:rsidTr="00B45B25">
        <w:trPr>
          <w:trHeight w:val="576"/>
        </w:trPr>
        <w:tc>
          <w:tcPr>
            <w:tcW w:w="1440" w:type="dxa"/>
            <w:tcBorders>
              <w:top w:val="single" w:sz="4" w:space="0" w:color="auto"/>
              <w:left w:val="single" w:sz="4" w:space="0" w:color="auto"/>
              <w:right w:val="single" w:sz="4" w:space="0" w:color="auto"/>
            </w:tcBorders>
            <w:vAlign w:val="center"/>
          </w:tcPr>
          <w:p w14:paraId="5292230A" w14:textId="6B8950E9" w:rsidR="00242AC1" w:rsidRPr="00B00C07" w:rsidRDefault="00552DD5" w:rsidP="00242AC1">
            <w:pPr>
              <w:jc w:val="center"/>
              <w:rPr>
                <w:rFonts w:ascii="Helvetica" w:hAnsi="Helvetica"/>
                <w:snapToGrid w:val="0"/>
                <w:color w:val="000000"/>
                <w:sz w:val="20"/>
              </w:rPr>
            </w:pPr>
            <w:r>
              <w:rPr>
                <w:rFonts w:ascii="Helvetica" w:hAnsi="Helvetica"/>
                <w:snapToGrid w:val="0"/>
                <w:color w:val="000000"/>
                <w:sz w:val="20"/>
              </w:rPr>
              <w:t>05-12-25</w:t>
            </w:r>
          </w:p>
        </w:tc>
        <w:tc>
          <w:tcPr>
            <w:tcW w:w="6240" w:type="dxa"/>
            <w:tcBorders>
              <w:top w:val="single" w:sz="4" w:space="0" w:color="auto"/>
              <w:left w:val="single" w:sz="4" w:space="0" w:color="auto"/>
              <w:right w:val="single" w:sz="4" w:space="0" w:color="auto"/>
            </w:tcBorders>
            <w:shd w:val="clear" w:color="auto" w:fill="auto"/>
            <w:vAlign w:val="center"/>
          </w:tcPr>
          <w:p w14:paraId="612573B4" w14:textId="03992FA7" w:rsidR="00242AC1" w:rsidRPr="003F44ED" w:rsidRDefault="00242AC1" w:rsidP="00242AC1">
            <w:pPr>
              <w:jc w:val="center"/>
              <w:rPr>
                <w:rFonts w:ascii="Helvetica" w:hAnsi="Helvetica"/>
                <w:snapToGrid w:val="0"/>
                <w:color w:val="000000"/>
                <w:sz w:val="20"/>
              </w:rPr>
            </w:pPr>
            <w:r w:rsidRPr="003F44ED">
              <w:rPr>
                <w:rFonts w:ascii="Helvetica" w:hAnsi="Helvetica"/>
                <w:snapToGrid w:val="0"/>
                <w:color w:val="000000"/>
                <w:sz w:val="20"/>
              </w:rPr>
              <w:t xml:space="preserve">LM1: </w:t>
            </w:r>
            <w:r>
              <w:rPr>
                <w:rFonts w:ascii="Helvetica" w:hAnsi="Helvetica"/>
                <w:snapToGrid w:val="0"/>
                <w:color w:val="000000"/>
                <w:sz w:val="20"/>
              </w:rPr>
              <w:t>Introduction to Nutrition for Health, Fitness, and Sport Performance</w:t>
            </w:r>
          </w:p>
        </w:tc>
        <w:tc>
          <w:tcPr>
            <w:tcW w:w="1440" w:type="dxa"/>
            <w:tcBorders>
              <w:top w:val="single" w:sz="4" w:space="0" w:color="auto"/>
              <w:left w:val="single" w:sz="4" w:space="0" w:color="auto"/>
              <w:right w:val="single" w:sz="4" w:space="0" w:color="auto"/>
            </w:tcBorders>
            <w:vAlign w:val="center"/>
          </w:tcPr>
          <w:p w14:paraId="46284CCC" w14:textId="5D5DC65A" w:rsidR="00242AC1" w:rsidRPr="00B00C07" w:rsidRDefault="00552DD5" w:rsidP="00242AC1">
            <w:pPr>
              <w:jc w:val="center"/>
              <w:rPr>
                <w:rFonts w:ascii="Helvetica" w:hAnsi="Helvetica"/>
                <w:b/>
                <w:snapToGrid w:val="0"/>
                <w:color w:val="000000"/>
                <w:sz w:val="20"/>
              </w:rPr>
            </w:pPr>
            <w:r>
              <w:rPr>
                <w:rFonts w:ascii="Helvetica" w:hAnsi="Helvetica"/>
                <w:snapToGrid w:val="0"/>
                <w:color w:val="000000"/>
                <w:sz w:val="20"/>
              </w:rPr>
              <w:t>05-21-25</w:t>
            </w:r>
          </w:p>
        </w:tc>
      </w:tr>
      <w:tr w:rsidR="00242AC1" w:rsidRPr="000D0023" w14:paraId="1FEDAB0D" w14:textId="755E33F0" w:rsidTr="00B45B25">
        <w:trPr>
          <w:trHeight w:val="576"/>
        </w:trPr>
        <w:tc>
          <w:tcPr>
            <w:tcW w:w="1440" w:type="dxa"/>
            <w:tcBorders>
              <w:top w:val="single" w:sz="4" w:space="0" w:color="auto"/>
              <w:left w:val="single" w:sz="4" w:space="0" w:color="auto"/>
              <w:right w:val="single" w:sz="4" w:space="0" w:color="auto"/>
            </w:tcBorders>
            <w:vAlign w:val="center"/>
          </w:tcPr>
          <w:p w14:paraId="19990CB1" w14:textId="6917B1D5" w:rsidR="00242AC1" w:rsidRPr="00B00C07" w:rsidRDefault="00552DD5" w:rsidP="00242AC1">
            <w:pPr>
              <w:jc w:val="center"/>
              <w:rPr>
                <w:rFonts w:ascii="Helvetica" w:hAnsi="Helvetica"/>
                <w:snapToGrid w:val="0"/>
                <w:color w:val="000000"/>
                <w:sz w:val="20"/>
              </w:rPr>
            </w:pPr>
            <w:r>
              <w:rPr>
                <w:rFonts w:ascii="Helvetica" w:hAnsi="Helvetica"/>
                <w:snapToGrid w:val="0"/>
                <w:color w:val="000000"/>
                <w:sz w:val="20"/>
              </w:rPr>
              <w:t>05-12-25</w:t>
            </w:r>
          </w:p>
        </w:tc>
        <w:tc>
          <w:tcPr>
            <w:tcW w:w="6240" w:type="dxa"/>
            <w:tcBorders>
              <w:top w:val="single" w:sz="4" w:space="0" w:color="auto"/>
              <w:left w:val="single" w:sz="4" w:space="0" w:color="auto"/>
              <w:right w:val="single" w:sz="4" w:space="0" w:color="auto"/>
            </w:tcBorders>
            <w:shd w:val="clear" w:color="auto" w:fill="auto"/>
            <w:vAlign w:val="center"/>
          </w:tcPr>
          <w:p w14:paraId="7F2740CB" w14:textId="2B2E65F4" w:rsidR="00242AC1" w:rsidRPr="00E54B12" w:rsidRDefault="00242AC1" w:rsidP="00242AC1">
            <w:pPr>
              <w:jc w:val="center"/>
              <w:rPr>
                <w:rFonts w:ascii="Helvetica" w:hAnsi="Helvetica"/>
                <w:snapToGrid w:val="0"/>
                <w:color w:val="000000"/>
                <w:sz w:val="20"/>
              </w:rPr>
            </w:pPr>
            <w:r w:rsidRPr="00A81652">
              <w:rPr>
                <w:rFonts w:ascii="Helvetica" w:hAnsi="Helvetica"/>
                <w:snapToGrid w:val="0"/>
                <w:color w:val="000000"/>
                <w:sz w:val="20"/>
              </w:rPr>
              <w:t xml:space="preserve">LM2: </w:t>
            </w:r>
            <w:r>
              <w:rPr>
                <w:rFonts w:ascii="Helvetica" w:hAnsi="Helvetica"/>
                <w:snapToGrid w:val="0"/>
                <w:color w:val="000000"/>
                <w:sz w:val="20"/>
              </w:rPr>
              <w:t>Healthful Nutrition for Fitness and Sport</w:t>
            </w:r>
          </w:p>
        </w:tc>
        <w:tc>
          <w:tcPr>
            <w:tcW w:w="1440" w:type="dxa"/>
            <w:tcBorders>
              <w:top w:val="single" w:sz="4" w:space="0" w:color="auto"/>
              <w:left w:val="single" w:sz="4" w:space="0" w:color="auto"/>
              <w:right w:val="single" w:sz="4" w:space="0" w:color="auto"/>
            </w:tcBorders>
            <w:vAlign w:val="center"/>
          </w:tcPr>
          <w:p w14:paraId="39FB6C68" w14:textId="6ADBC273" w:rsidR="00242AC1" w:rsidRPr="00B00C07" w:rsidRDefault="00552DD5" w:rsidP="00242AC1">
            <w:pPr>
              <w:jc w:val="center"/>
              <w:rPr>
                <w:rFonts w:ascii="Helvetica" w:hAnsi="Helvetica"/>
                <w:snapToGrid w:val="0"/>
                <w:color w:val="000000"/>
                <w:sz w:val="20"/>
              </w:rPr>
            </w:pPr>
            <w:r>
              <w:rPr>
                <w:rFonts w:ascii="Helvetica" w:hAnsi="Helvetica"/>
                <w:snapToGrid w:val="0"/>
                <w:color w:val="000000"/>
                <w:sz w:val="20"/>
              </w:rPr>
              <w:t>05-21-25</w:t>
            </w:r>
          </w:p>
        </w:tc>
      </w:tr>
      <w:tr w:rsidR="00242AC1" w:rsidRPr="000D0023" w14:paraId="5803AD05" w14:textId="1736B8F6" w:rsidTr="00B45B25">
        <w:trPr>
          <w:trHeight w:val="576"/>
        </w:trPr>
        <w:tc>
          <w:tcPr>
            <w:tcW w:w="1440" w:type="dxa"/>
            <w:tcBorders>
              <w:top w:val="single" w:sz="4" w:space="0" w:color="auto"/>
              <w:left w:val="single" w:sz="4" w:space="0" w:color="auto"/>
              <w:right w:val="single" w:sz="4" w:space="0" w:color="auto"/>
            </w:tcBorders>
            <w:shd w:val="clear" w:color="auto" w:fill="auto"/>
            <w:vAlign w:val="center"/>
          </w:tcPr>
          <w:p w14:paraId="1E1737CD" w14:textId="571D4695" w:rsidR="00242AC1" w:rsidRPr="00B00C07" w:rsidRDefault="00552DD5" w:rsidP="00242AC1">
            <w:pPr>
              <w:jc w:val="center"/>
              <w:rPr>
                <w:rFonts w:ascii="Helvetica" w:hAnsi="Helvetica"/>
                <w:snapToGrid w:val="0"/>
                <w:color w:val="000000"/>
                <w:sz w:val="20"/>
              </w:rPr>
            </w:pPr>
            <w:r>
              <w:rPr>
                <w:rFonts w:ascii="Helvetica" w:hAnsi="Helvetica"/>
                <w:snapToGrid w:val="0"/>
                <w:color w:val="000000"/>
                <w:sz w:val="20"/>
              </w:rPr>
              <w:t>05-12-25</w:t>
            </w:r>
          </w:p>
        </w:tc>
        <w:tc>
          <w:tcPr>
            <w:tcW w:w="6240" w:type="dxa"/>
            <w:tcBorders>
              <w:top w:val="single" w:sz="4" w:space="0" w:color="auto"/>
              <w:left w:val="single" w:sz="4" w:space="0" w:color="auto"/>
              <w:right w:val="single" w:sz="4" w:space="0" w:color="auto"/>
            </w:tcBorders>
            <w:shd w:val="clear" w:color="auto" w:fill="auto"/>
            <w:vAlign w:val="center"/>
          </w:tcPr>
          <w:p w14:paraId="40B0C1B2" w14:textId="6950EC64" w:rsidR="00242AC1" w:rsidRPr="00F61496" w:rsidRDefault="00242AC1" w:rsidP="00242AC1">
            <w:pPr>
              <w:jc w:val="center"/>
              <w:rPr>
                <w:rFonts w:ascii="Helvetica" w:hAnsi="Helvetica"/>
                <w:snapToGrid w:val="0"/>
                <w:color w:val="000000"/>
                <w:sz w:val="20"/>
              </w:rPr>
            </w:pPr>
            <w:r w:rsidRPr="0013184C">
              <w:rPr>
                <w:rFonts w:ascii="Helvetica" w:hAnsi="Helvetica"/>
                <w:snapToGrid w:val="0"/>
                <w:color w:val="000000"/>
                <w:sz w:val="20"/>
              </w:rPr>
              <w:t xml:space="preserve">LM3: </w:t>
            </w:r>
            <w:r>
              <w:rPr>
                <w:rFonts w:ascii="Helvetica" w:hAnsi="Helvetica"/>
                <w:snapToGrid w:val="0"/>
                <w:color w:val="000000"/>
                <w:sz w:val="20"/>
              </w:rPr>
              <w:t>Human Energy</w:t>
            </w:r>
          </w:p>
        </w:tc>
        <w:tc>
          <w:tcPr>
            <w:tcW w:w="1440" w:type="dxa"/>
            <w:tcBorders>
              <w:top w:val="single" w:sz="4" w:space="0" w:color="auto"/>
              <w:left w:val="single" w:sz="4" w:space="0" w:color="auto"/>
              <w:right w:val="single" w:sz="4" w:space="0" w:color="auto"/>
            </w:tcBorders>
            <w:shd w:val="clear" w:color="auto" w:fill="auto"/>
            <w:vAlign w:val="center"/>
          </w:tcPr>
          <w:p w14:paraId="296264A6" w14:textId="23B66006" w:rsidR="00242AC1" w:rsidRPr="00B00C07" w:rsidRDefault="00552DD5" w:rsidP="00242AC1">
            <w:pPr>
              <w:jc w:val="center"/>
              <w:rPr>
                <w:rFonts w:ascii="Helvetica" w:hAnsi="Helvetica"/>
                <w:snapToGrid w:val="0"/>
                <w:color w:val="000000"/>
                <w:sz w:val="20"/>
              </w:rPr>
            </w:pPr>
            <w:r>
              <w:rPr>
                <w:rFonts w:ascii="Helvetica" w:hAnsi="Helvetica"/>
                <w:snapToGrid w:val="0"/>
                <w:color w:val="000000"/>
                <w:sz w:val="20"/>
              </w:rPr>
              <w:t>05-21-25</w:t>
            </w:r>
          </w:p>
        </w:tc>
      </w:tr>
      <w:tr w:rsidR="00242AC1" w:rsidRPr="000D0023" w14:paraId="2865F587" w14:textId="35EF9B6F" w:rsidTr="00B45B25">
        <w:trPr>
          <w:trHeight w:val="576"/>
        </w:trPr>
        <w:tc>
          <w:tcPr>
            <w:tcW w:w="1440" w:type="dxa"/>
            <w:tcBorders>
              <w:top w:val="single" w:sz="4" w:space="0" w:color="auto"/>
              <w:left w:val="single" w:sz="4" w:space="0" w:color="auto"/>
              <w:right w:val="single" w:sz="4" w:space="0" w:color="auto"/>
            </w:tcBorders>
            <w:vAlign w:val="center"/>
          </w:tcPr>
          <w:p w14:paraId="06572377" w14:textId="774B5193" w:rsidR="00242AC1" w:rsidRPr="00B00C07" w:rsidRDefault="00552DD5" w:rsidP="00242AC1">
            <w:pPr>
              <w:jc w:val="center"/>
              <w:rPr>
                <w:rFonts w:ascii="Helvetica" w:hAnsi="Helvetica"/>
                <w:snapToGrid w:val="0"/>
                <w:color w:val="000000"/>
                <w:sz w:val="20"/>
              </w:rPr>
            </w:pPr>
            <w:r>
              <w:rPr>
                <w:rFonts w:ascii="Helvetica" w:hAnsi="Helvetica"/>
                <w:snapToGrid w:val="0"/>
                <w:color w:val="000000"/>
                <w:sz w:val="20"/>
              </w:rPr>
              <w:t>05-12-25</w:t>
            </w:r>
          </w:p>
        </w:tc>
        <w:tc>
          <w:tcPr>
            <w:tcW w:w="6240" w:type="dxa"/>
            <w:tcBorders>
              <w:top w:val="single" w:sz="4" w:space="0" w:color="auto"/>
              <w:left w:val="single" w:sz="4" w:space="0" w:color="auto"/>
              <w:right w:val="single" w:sz="4" w:space="0" w:color="auto"/>
            </w:tcBorders>
            <w:vAlign w:val="center"/>
          </w:tcPr>
          <w:p w14:paraId="7B4F330A" w14:textId="6BB89CE7" w:rsidR="00242AC1" w:rsidRPr="003F44ED" w:rsidRDefault="00242AC1" w:rsidP="00242AC1">
            <w:pPr>
              <w:jc w:val="center"/>
              <w:rPr>
                <w:rFonts w:ascii="Helvetica" w:hAnsi="Helvetica"/>
                <w:snapToGrid w:val="0"/>
                <w:color w:val="000000"/>
                <w:sz w:val="20"/>
              </w:rPr>
            </w:pPr>
            <w:r w:rsidRPr="007655B0">
              <w:rPr>
                <w:rFonts w:ascii="Helvetica" w:hAnsi="Helvetica"/>
                <w:snapToGrid w:val="0"/>
                <w:color w:val="000000"/>
                <w:sz w:val="20"/>
              </w:rPr>
              <w:t xml:space="preserve">LM4: </w:t>
            </w:r>
            <w:r>
              <w:rPr>
                <w:rFonts w:ascii="Helvetica" w:hAnsi="Helvetica"/>
                <w:snapToGrid w:val="0"/>
                <w:color w:val="000000"/>
                <w:sz w:val="20"/>
              </w:rPr>
              <w:t>Carbohydrates: The Main Energy Food</w:t>
            </w:r>
          </w:p>
        </w:tc>
        <w:tc>
          <w:tcPr>
            <w:tcW w:w="1440" w:type="dxa"/>
            <w:tcBorders>
              <w:top w:val="single" w:sz="4" w:space="0" w:color="auto"/>
              <w:left w:val="single" w:sz="4" w:space="0" w:color="auto"/>
              <w:right w:val="single" w:sz="4" w:space="0" w:color="auto"/>
            </w:tcBorders>
            <w:vAlign w:val="center"/>
          </w:tcPr>
          <w:p w14:paraId="442AAF97" w14:textId="2CC723B0" w:rsidR="00242AC1" w:rsidRPr="00B00C07" w:rsidRDefault="00552DD5" w:rsidP="00242AC1">
            <w:pPr>
              <w:jc w:val="center"/>
              <w:rPr>
                <w:rFonts w:ascii="Helvetica" w:hAnsi="Helvetica"/>
                <w:snapToGrid w:val="0"/>
                <w:color w:val="000000"/>
                <w:sz w:val="20"/>
              </w:rPr>
            </w:pPr>
            <w:r>
              <w:rPr>
                <w:rFonts w:ascii="Helvetica" w:hAnsi="Helvetica"/>
                <w:snapToGrid w:val="0"/>
                <w:color w:val="000000"/>
                <w:sz w:val="20"/>
              </w:rPr>
              <w:t>05-12-25</w:t>
            </w:r>
          </w:p>
        </w:tc>
      </w:tr>
      <w:tr w:rsidR="00242AC1" w:rsidRPr="000D0023" w14:paraId="1A36A50C" w14:textId="7D3B59E1" w:rsidTr="00B45B25">
        <w:trPr>
          <w:trHeight w:val="576"/>
        </w:trPr>
        <w:tc>
          <w:tcPr>
            <w:tcW w:w="1440" w:type="dxa"/>
            <w:tcBorders>
              <w:top w:val="single" w:sz="4" w:space="0" w:color="auto"/>
              <w:left w:val="single" w:sz="4" w:space="0" w:color="auto"/>
              <w:right w:val="single" w:sz="4" w:space="0" w:color="auto"/>
            </w:tcBorders>
            <w:vAlign w:val="center"/>
          </w:tcPr>
          <w:p w14:paraId="00DBF789" w14:textId="435E0338" w:rsidR="00242AC1" w:rsidRPr="00B00C07" w:rsidRDefault="00552DD5" w:rsidP="00242AC1">
            <w:pPr>
              <w:jc w:val="center"/>
              <w:rPr>
                <w:rFonts w:ascii="Helvetica" w:hAnsi="Helvetica"/>
                <w:snapToGrid w:val="0"/>
                <w:color w:val="000000"/>
                <w:sz w:val="20"/>
              </w:rPr>
            </w:pPr>
            <w:r>
              <w:rPr>
                <w:rFonts w:ascii="Helvetica" w:hAnsi="Helvetica"/>
                <w:snapToGrid w:val="0"/>
                <w:color w:val="000000"/>
                <w:sz w:val="20"/>
              </w:rPr>
              <w:t>05-12-25</w:t>
            </w:r>
          </w:p>
        </w:tc>
        <w:tc>
          <w:tcPr>
            <w:tcW w:w="6240" w:type="dxa"/>
            <w:tcBorders>
              <w:top w:val="single" w:sz="4" w:space="0" w:color="auto"/>
              <w:left w:val="single" w:sz="4" w:space="0" w:color="auto"/>
              <w:right w:val="single" w:sz="4" w:space="0" w:color="auto"/>
            </w:tcBorders>
            <w:vAlign w:val="center"/>
          </w:tcPr>
          <w:p w14:paraId="00E988ED" w14:textId="78AB8A56" w:rsidR="00242AC1" w:rsidRPr="001D68D9" w:rsidRDefault="00242AC1" w:rsidP="00242AC1">
            <w:pPr>
              <w:jc w:val="center"/>
              <w:rPr>
                <w:rFonts w:ascii="Helvetica" w:hAnsi="Helvetica"/>
                <w:snapToGrid w:val="0"/>
                <w:color w:val="000000"/>
                <w:sz w:val="20"/>
              </w:rPr>
            </w:pPr>
            <w:r w:rsidRPr="00D069CA">
              <w:rPr>
                <w:rFonts w:ascii="Helvetica" w:hAnsi="Helvetica"/>
                <w:bCs/>
                <w:snapToGrid w:val="0"/>
                <w:color w:val="000000"/>
                <w:sz w:val="20"/>
              </w:rPr>
              <w:t xml:space="preserve">LM5: </w:t>
            </w:r>
            <w:r>
              <w:rPr>
                <w:rFonts w:ascii="Helvetica" w:hAnsi="Helvetica"/>
                <w:bCs/>
                <w:snapToGrid w:val="0"/>
                <w:color w:val="000000"/>
                <w:sz w:val="20"/>
              </w:rPr>
              <w:t>Fat: An Important Energy Source during Exercise</w:t>
            </w:r>
          </w:p>
        </w:tc>
        <w:tc>
          <w:tcPr>
            <w:tcW w:w="1440" w:type="dxa"/>
            <w:tcBorders>
              <w:top w:val="single" w:sz="4" w:space="0" w:color="auto"/>
              <w:left w:val="single" w:sz="4" w:space="0" w:color="auto"/>
              <w:right w:val="single" w:sz="4" w:space="0" w:color="auto"/>
            </w:tcBorders>
            <w:vAlign w:val="center"/>
          </w:tcPr>
          <w:p w14:paraId="68F40CA4" w14:textId="17B941A7" w:rsidR="00242AC1" w:rsidRPr="00B00C07" w:rsidRDefault="00552DD5" w:rsidP="00242AC1">
            <w:pPr>
              <w:jc w:val="center"/>
              <w:rPr>
                <w:rFonts w:ascii="Helvetica" w:hAnsi="Helvetica"/>
                <w:bCs/>
                <w:snapToGrid w:val="0"/>
                <w:color w:val="000000"/>
                <w:sz w:val="20"/>
              </w:rPr>
            </w:pPr>
            <w:r>
              <w:rPr>
                <w:rFonts w:ascii="Helvetica" w:hAnsi="Helvetica"/>
                <w:snapToGrid w:val="0"/>
                <w:color w:val="000000"/>
                <w:sz w:val="20"/>
              </w:rPr>
              <w:t>05-21-25</w:t>
            </w:r>
          </w:p>
        </w:tc>
      </w:tr>
      <w:tr w:rsidR="00242AC1" w:rsidRPr="000D0023" w14:paraId="2E9E7BF4" w14:textId="338B5760" w:rsidTr="00B45B25">
        <w:trPr>
          <w:trHeight w:val="576"/>
        </w:trPr>
        <w:tc>
          <w:tcPr>
            <w:tcW w:w="1440" w:type="dxa"/>
            <w:tcBorders>
              <w:top w:val="single" w:sz="4" w:space="0" w:color="auto"/>
              <w:left w:val="single" w:sz="4" w:space="0" w:color="auto"/>
              <w:right w:val="single" w:sz="4" w:space="0" w:color="auto"/>
            </w:tcBorders>
            <w:vAlign w:val="center"/>
          </w:tcPr>
          <w:p w14:paraId="78E4D3EA" w14:textId="1D81BBAD" w:rsidR="00242AC1" w:rsidRPr="00B00C07" w:rsidRDefault="00552DD5" w:rsidP="00242AC1">
            <w:pPr>
              <w:jc w:val="center"/>
              <w:rPr>
                <w:rFonts w:ascii="Helvetica" w:hAnsi="Helvetica"/>
                <w:snapToGrid w:val="0"/>
                <w:color w:val="000000"/>
                <w:sz w:val="20"/>
              </w:rPr>
            </w:pPr>
            <w:r>
              <w:rPr>
                <w:rFonts w:ascii="Helvetica" w:hAnsi="Helvetica"/>
                <w:snapToGrid w:val="0"/>
                <w:color w:val="000000"/>
                <w:sz w:val="20"/>
              </w:rPr>
              <w:t>05-12-25</w:t>
            </w:r>
          </w:p>
        </w:tc>
        <w:tc>
          <w:tcPr>
            <w:tcW w:w="6240" w:type="dxa"/>
            <w:tcBorders>
              <w:top w:val="single" w:sz="4" w:space="0" w:color="auto"/>
              <w:left w:val="single" w:sz="4" w:space="0" w:color="auto"/>
              <w:right w:val="single" w:sz="4" w:space="0" w:color="auto"/>
            </w:tcBorders>
            <w:shd w:val="clear" w:color="auto" w:fill="auto"/>
            <w:vAlign w:val="center"/>
          </w:tcPr>
          <w:p w14:paraId="6C23A5DA" w14:textId="6BD06C1C" w:rsidR="00242AC1" w:rsidRPr="003F44ED" w:rsidRDefault="00242AC1" w:rsidP="00242AC1">
            <w:pPr>
              <w:jc w:val="center"/>
              <w:rPr>
                <w:rFonts w:ascii="Helvetica" w:hAnsi="Helvetica"/>
                <w:snapToGrid w:val="0"/>
                <w:color w:val="000000"/>
                <w:sz w:val="20"/>
              </w:rPr>
            </w:pPr>
            <w:r w:rsidRPr="0035482B">
              <w:rPr>
                <w:rFonts w:ascii="Helvetica" w:hAnsi="Helvetica"/>
                <w:snapToGrid w:val="0"/>
                <w:color w:val="000000"/>
                <w:sz w:val="20"/>
              </w:rPr>
              <w:t xml:space="preserve">LM6: </w:t>
            </w:r>
            <w:r>
              <w:rPr>
                <w:rFonts w:ascii="Helvetica" w:hAnsi="Helvetica"/>
                <w:snapToGrid w:val="0"/>
                <w:color w:val="000000"/>
                <w:sz w:val="20"/>
              </w:rPr>
              <w:t>Protein: The Tissue Builder</w:t>
            </w:r>
          </w:p>
        </w:tc>
        <w:tc>
          <w:tcPr>
            <w:tcW w:w="1440" w:type="dxa"/>
            <w:tcBorders>
              <w:top w:val="single" w:sz="4" w:space="0" w:color="auto"/>
              <w:left w:val="single" w:sz="4" w:space="0" w:color="auto"/>
              <w:right w:val="single" w:sz="4" w:space="0" w:color="auto"/>
            </w:tcBorders>
            <w:vAlign w:val="center"/>
          </w:tcPr>
          <w:p w14:paraId="03A3DB8A" w14:textId="5653794D" w:rsidR="00242AC1" w:rsidRPr="00B00C07" w:rsidRDefault="00552DD5" w:rsidP="00242AC1">
            <w:pPr>
              <w:jc w:val="center"/>
              <w:rPr>
                <w:rFonts w:ascii="Helvetica" w:hAnsi="Helvetica"/>
                <w:snapToGrid w:val="0"/>
                <w:color w:val="000000"/>
                <w:sz w:val="20"/>
              </w:rPr>
            </w:pPr>
            <w:r>
              <w:rPr>
                <w:rFonts w:ascii="Helvetica" w:hAnsi="Helvetica"/>
                <w:snapToGrid w:val="0"/>
                <w:color w:val="000000"/>
                <w:sz w:val="20"/>
              </w:rPr>
              <w:t>05-21-25</w:t>
            </w:r>
          </w:p>
        </w:tc>
      </w:tr>
      <w:tr w:rsidR="00242AC1" w:rsidRPr="000D0023" w14:paraId="3AB9136C" w14:textId="74CB7EAD" w:rsidTr="00B45B25">
        <w:trPr>
          <w:trHeight w:val="576"/>
        </w:trPr>
        <w:tc>
          <w:tcPr>
            <w:tcW w:w="1440" w:type="dxa"/>
            <w:tcBorders>
              <w:top w:val="single" w:sz="4" w:space="0" w:color="auto"/>
              <w:left w:val="single" w:sz="4" w:space="0" w:color="auto"/>
              <w:right w:val="single" w:sz="4" w:space="0" w:color="auto"/>
            </w:tcBorders>
            <w:vAlign w:val="center"/>
          </w:tcPr>
          <w:p w14:paraId="0B1B6276" w14:textId="6FF69369" w:rsidR="00242AC1" w:rsidRPr="00B00C07" w:rsidRDefault="00552DD5" w:rsidP="00242AC1">
            <w:pPr>
              <w:jc w:val="center"/>
              <w:rPr>
                <w:rFonts w:ascii="Helvetica" w:hAnsi="Helvetica"/>
                <w:snapToGrid w:val="0"/>
                <w:color w:val="000000"/>
                <w:sz w:val="20"/>
              </w:rPr>
            </w:pPr>
            <w:r>
              <w:rPr>
                <w:rFonts w:ascii="Helvetica" w:hAnsi="Helvetica"/>
                <w:snapToGrid w:val="0"/>
                <w:color w:val="000000"/>
                <w:sz w:val="20"/>
              </w:rPr>
              <w:t>05-19-25</w:t>
            </w:r>
          </w:p>
        </w:tc>
        <w:tc>
          <w:tcPr>
            <w:tcW w:w="6240" w:type="dxa"/>
            <w:tcBorders>
              <w:top w:val="single" w:sz="4" w:space="0" w:color="auto"/>
              <w:left w:val="single" w:sz="4" w:space="0" w:color="auto"/>
              <w:right w:val="single" w:sz="4" w:space="0" w:color="auto"/>
            </w:tcBorders>
            <w:shd w:val="clear" w:color="auto" w:fill="auto"/>
            <w:vAlign w:val="center"/>
          </w:tcPr>
          <w:p w14:paraId="0356F9C8" w14:textId="546DF330" w:rsidR="00242AC1" w:rsidRPr="003F44ED" w:rsidRDefault="00242AC1" w:rsidP="00242AC1">
            <w:pPr>
              <w:jc w:val="center"/>
              <w:rPr>
                <w:rFonts w:ascii="Helvetica" w:hAnsi="Helvetica"/>
                <w:snapToGrid w:val="0"/>
                <w:color w:val="000000"/>
                <w:sz w:val="20"/>
              </w:rPr>
            </w:pPr>
            <w:r w:rsidRPr="008D172A">
              <w:rPr>
                <w:rFonts w:ascii="Helvetica" w:hAnsi="Helvetica"/>
                <w:snapToGrid w:val="0"/>
                <w:color w:val="000000"/>
                <w:sz w:val="20"/>
              </w:rPr>
              <w:t xml:space="preserve">LM7: </w:t>
            </w:r>
            <w:r>
              <w:rPr>
                <w:rFonts w:ascii="Helvetica" w:hAnsi="Helvetica"/>
                <w:snapToGrid w:val="0"/>
                <w:color w:val="000000"/>
                <w:sz w:val="20"/>
              </w:rPr>
              <w:t>Vitamins: Fat-Soluble, Water-Soluble, and Vitamin-Like Compounds</w:t>
            </w:r>
          </w:p>
        </w:tc>
        <w:tc>
          <w:tcPr>
            <w:tcW w:w="1440" w:type="dxa"/>
            <w:tcBorders>
              <w:top w:val="single" w:sz="4" w:space="0" w:color="auto"/>
              <w:left w:val="single" w:sz="4" w:space="0" w:color="auto"/>
              <w:right w:val="single" w:sz="4" w:space="0" w:color="auto"/>
            </w:tcBorders>
            <w:vAlign w:val="center"/>
          </w:tcPr>
          <w:p w14:paraId="3DC79DEC" w14:textId="07B4B15F" w:rsidR="00242AC1" w:rsidRPr="00B00C07" w:rsidRDefault="00552DD5" w:rsidP="00242AC1">
            <w:pPr>
              <w:jc w:val="center"/>
              <w:rPr>
                <w:rFonts w:ascii="Helvetica" w:hAnsi="Helvetica"/>
                <w:b/>
                <w:snapToGrid w:val="0"/>
                <w:color w:val="000000"/>
                <w:sz w:val="20"/>
              </w:rPr>
            </w:pPr>
            <w:r>
              <w:rPr>
                <w:rFonts w:ascii="Helvetica" w:hAnsi="Helvetica"/>
                <w:snapToGrid w:val="0"/>
                <w:color w:val="000000"/>
                <w:sz w:val="20"/>
              </w:rPr>
              <w:t>05-28-25</w:t>
            </w:r>
          </w:p>
        </w:tc>
      </w:tr>
      <w:tr w:rsidR="00242AC1" w:rsidRPr="000D0023" w14:paraId="40EF295C" w14:textId="72E3244F" w:rsidTr="00B45B25">
        <w:trPr>
          <w:trHeight w:val="576"/>
        </w:trPr>
        <w:tc>
          <w:tcPr>
            <w:tcW w:w="1440" w:type="dxa"/>
            <w:tcBorders>
              <w:top w:val="single" w:sz="4" w:space="0" w:color="auto"/>
              <w:left w:val="single" w:sz="4" w:space="0" w:color="auto"/>
              <w:right w:val="single" w:sz="4" w:space="0" w:color="auto"/>
            </w:tcBorders>
            <w:vAlign w:val="center"/>
          </w:tcPr>
          <w:p w14:paraId="7921B67F" w14:textId="45371990" w:rsidR="00242AC1" w:rsidRPr="00B00C07" w:rsidRDefault="00552DD5" w:rsidP="00242AC1">
            <w:pPr>
              <w:jc w:val="center"/>
              <w:rPr>
                <w:rFonts w:ascii="Helvetica" w:hAnsi="Helvetica"/>
                <w:snapToGrid w:val="0"/>
                <w:color w:val="000000"/>
                <w:sz w:val="20"/>
              </w:rPr>
            </w:pPr>
            <w:r>
              <w:rPr>
                <w:rFonts w:ascii="Helvetica" w:hAnsi="Helvetica"/>
                <w:snapToGrid w:val="0"/>
                <w:color w:val="000000"/>
                <w:sz w:val="20"/>
              </w:rPr>
              <w:t>05-19-25</w:t>
            </w:r>
          </w:p>
        </w:tc>
        <w:tc>
          <w:tcPr>
            <w:tcW w:w="6240" w:type="dxa"/>
            <w:tcBorders>
              <w:top w:val="single" w:sz="4" w:space="0" w:color="auto"/>
              <w:left w:val="single" w:sz="4" w:space="0" w:color="auto"/>
              <w:right w:val="single" w:sz="4" w:space="0" w:color="auto"/>
            </w:tcBorders>
            <w:shd w:val="clear" w:color="auto" w:fill="auto"/>
            <w:vAlign w:val="center"/>
          </w:tcPr>
          <w:p w14:paraId="4268937E" w14:textId="5542A20C" w:rsidR="00242AC1" w:rsidRPr="003F44ED" w:rsidRDefault="00242AC1" w:rsidP="00242AC1">
            <w:pPr>
              <w:jc w:val="center"/>
              <w:rPr>
                <w:rFonts w:ascii="Helvetica" w:hAnsi="Helvetica"/>
                <w:snapToGrid w:val="0"/>
                <w:color w:val="000000"/>
                <w:sz w:val="20"/>
              </w:rPr>
            </w:pPr>
            <w:r w:rsidRPr="008D172A">
              <w:rPr>
                <w:rFonts w:ascii="Helvetica" w:hAnsi="Helvetica"/>
                <w:snapToGrid w:val="0"/>
                <w:color w:val="000000"/>
                <w:sz w:val="20"/>
              </w:rPr>
              <w:t>LM</w:t>
            </w:r>
            <w:r>
              <w:rPr>
                <w:rFonts w:ascii="Helvetica" w:hAnsi="Helvetica"/>
                <w:snapToGrid w:val="0"/>
                <w:color w:val="000000"/>
                <w:sz w:val="20"/>
              </w:rPr>
              <w:t>8</w:t>
            </w:r>
            <w:r w:rsidRPr="008D172A">
              <w:rPr>
                <w:rFonts w:ascii="Helvetica" w:hAnsi="Helvetica"/>
                <w:snapToGrid w:val="0"/>
                <w:color w:val="000000"/>
                <w:sz w:val="20"/>
              </w:rPr>
              <w:t xml:space="preserve">: </w:t>
            </w:r>
            <w:r>
              <w:rPr>
                <w:rFonts w:ascii="Helvetica" w:hAnsi="Helvetica"/>
                <w:snapToGrid w:val="0"/>
                <w:color w:val="000000"/>
                <w:sz w:val="20"/>
              </w:rPr>
              <w:t>Minerals: The Inorganic Regulators</w:t>
            </w:r>
          </w:p>
        </w:tc>
        <w:tc>
          <w:tcPr>
            <w:tcW w:w="1440" w:type="dxa"/>
            <w:tcBorders>
              <w:top w:val="single" w:sz="4" w:space="0" w:color="auto"/>
              <w:left w:val="single" w:sz="4" w:space="0" w:color="auto"/>
              <w:right w:val="single" w:sz="4" w:space="0" w:color="auto"/>
            </w:tcBorders>
            <w:vAlign w:val="center"/>
          </w:tcPr>
          <w:p w14:paraId="0EF4E18A" w14:textId="0248DE36" w:rsidR="00242AC1" w:rsidRPr="00B00C07" w:rsidRDefault="00552DD5" w:rsidP="00242AC1">
            <w:pPr>
              <w:jc w:val="center"/>
              <w:rPr>
                <w:rFonts w:ascii="Helvetica" w:hAnsi="Helvetica"/>
                <w:bCs/>
                <w:snapToGrid w:val="0"/>
                <w:color w:val="000000"/>
                <w:sz w:val="20"/>
              </w:rPr>
            </w:pPr>
            <w:r>
              <w:rPr>
                <w:rFonts w:ascii="Helvetica" w:hAnsi="Helvetica"/>
                <w:snapToGrid w:val="0"/>
                <w:color w:val="000000"/>
                <w:sz w:val="20"/>
              </w:rPr>
              <w:t>05-28-25</w:t>
            </w:r>
          </w:p>
        </w:tc>
      </w:tr>
      <w:tr w:rsidR="00242AC1" w:rsidRPr="000D0023" w14:paraId="36661124" w14:textId="6A86CC46" w:rsidTr="00B45B25">
        <w:trPr>
          <w:trHeight w:val="576"/>
        </w:trPr>
        <w:tc>
          <w:tcPr>
            <w:tcW w:w="1440" w:type="dxa"/>
            <w:tcBorders>
              <w:top w:val="single" w:sz="4" w:space="0" w:color="auto"/>
              <w:left w:val="single" w:sz="4" w:space="0" w:color="auto"/>
              <w:right w:val="single" w:sz="4" w:space="0" w:color="auto"/>
            </w:tcBorders>
            <w:vAlign w:val="center"/>
          </w:tcPr>
          <w:p w14:paraId="0080EE3D" w14:textId="7FAE6D2A" w:rsidR="00242AC1" w:rsidRPr="00B00C07" w:rsidRDefault="00552DD5" w:rsidP="00242AC1">
            <w:pPr>
              <w:jc w:val="center"/>
              <w:rPr>
                <w:rFonts w:ascii="Helvetica" w:hAnsi="Helvetica"/>
                <w:snapToGrid w:val="0"/>
                <w:color w:val="000000"/>
                <w:sz w:val="20"/>
              </w:rPr>
            </w:pPr>
            <w:r>
              <w:rPr>
                <w:rFonts w:ascii="Helvetica" w:hAnsi="Helvetica"/>
                <w:snapToGrid w:val="0"/>
                <w:color w:val="000000"/>
                <w:sz w:val="20"/>
              </w:rPr>
              <w:t>05-19-25</w:t>
            </w:r>
          </w:p>
        </w:tc>
        <w:tc>
          <w:tcPr>
            <w:tcW w:w="6240" w:type="dxa"/>
            <w:tcBorders>
              <w:top w:val="single" w:sz="4" w:space="0" w:color="auto"/>
              <w:left w:val="single" w:sz="4" w:space="0" w:color="auto"/>
              <w:right w:val="single" w:sz="4" w:space="0" w:color="auto"/>
            </w:tcBorders>
            <w:shd w:val="clear" w:color="auto" w:fill="auto"/>
            <w:vAlign w:val="center"/>
          </w:tcPr>
          <w:p w14:paraId="2821DE9E" w14:textId="1317D335" w:rsidR="00242AC1" w:rsidRPr="003F44ED" w:rsidRDefault="00242AC1" w:rsidP="00242AC1">
            <w:pPr>
              <w:jc w:val="center"/>
              <w:rPr>
                <w:rFonts w:ascii="Helvetica" w:hAnsi="Helvetica"/>
                <w:snapToGrid w:val="0"/>
                <w:color w:val="000000"/>
                <w:sz w:val="20"/>
              </w:rPr>
            </w:pPr>
            <w:r w:rsidRPr="009169FC">
              <w:rPr>
                <w:rFonts w:ascii="Helvetica" w:hAnsi="Helvetica"/>
                <w:bCs/>
                <w:snapToGrid w:val="0"/>
                <w:color w:val="000000"/>
                <w:sz w:val="20"/>
              </w:rPr>
              <w:t>LM</w:t>
            </w:r>
            <w:r>
              <w:rPr>
                <w:rFonts w:ascii="Helvetica" w:hAnsi="Helvetica"/>
                <w:bCs/>
                <w:snapToGrid w:val="0"/>
                <w:color w:val="000000"/>
                <w:sz w:val="20"/>
              </w:rPr>
              <w:t>9</w:t>
            </w:r>
            <w:r w:rsidRPr="009169FC">
              <w:rPr>
                <w:rFonts w:ascii="Helvetica" w:hAnsi="Helvetica"/>
                <w:bCs/>
                <w:snapToGrid w:val="0"/>
                <w:color w:val="000000"/>
                <w:sz w:val="20"/>
              </w:rPr>
              <w:t xml:space="preserve">: </w:t>
            </w:r>
            <w:r>
              <w:rPr>
                <w:rFonts w:ascii="Helvetica" w:hAnsi="Helvetica"/>
                <w:bCs/>
                <w:snapToGrid w:val="0"/>
                <w:color w:val="000000"/>
                <w:sz w:val="20"/>
              </w:rPr>
              <w:t>Water, Electrolytes, and Temperature Regulation</w:t>
            </w:r>
          </w:p>
        </w:tc>
        <w:tc>
          <w:tcPr>
            <w:tcW w:w="1440" w:type="dxa"/>
            <w:tcBorders>
              <w:top w:val="single" w:sz="4" w:space="0" w:color="auto"/>
              <w:left w:val="single" w:sz="4" w:space="0" w:color="auto"/>
              <w:right w:val="single" w:sz="4" w:space="0" w:color="auto"/>
            </w:tcBorders>
            <w:vAlign w:val="center"/>
          </w:tcPr>
          <w:p w14:paraId="50578CD2" w14:textId="68D94E5D" w:rsidR="00242AC1" w:rsidRPr="00B00C07" w:rsidRDefault="00552DD5" w:rsidP="00242AC1">
            <w:pPr>
              <w:jc w:val="center"/>
              <w:rPr>
                <w:rFonts w:ascii="Helvetica" w:hAnsi="Helvetica"/>
                <w:snapToGrid w:val="0"/>
                <w:color w:val="000000"/>
                <w:sz w:val="20"/>
              </w:rPr>
            </w:pPr>
            <w:r>
              <w:rPr>
                <w:rFonts w:ascii="Helvetica" w:hAnsi="Helvetica"/>
                <w:snapToGrid w:val="0"/>
                <w:color w:val="000000"/>
                <w:sz w:val="20"/>
              </w:rPr>
              <w:t>05-28-25</w:t>
            </w:r>
          </w:p>
        </w:tc>
      </w:tr>
      <w:tr w:rsidR="00242AC1" w:rsidRPr="000D0023" w14:paraId="16EA8FD3" w14:textId="77777777" w:rsidTr="00B45B25">
        <w:trPr>
          <w:trHeight w:val="576"/>
        </w:trPr>
        <w:tc>
          <w:tcPr>
            <w:tcW w:w="1440" w:type="dxa"/>
            <w:tcBorders>
              <w:top w:val="single" w:sz="4" w:space="0" w:color="auto"/>
              <w:left w:val="single" w:sz="4" w:space="0" w:color="auto"/>
              <w:right w:val="single" w:sz="4" w:space="0" w:color="auto"/>
            </w:tcBorders>
            <w:shd w:val="clear" w:color="auto" w:fill="auto"/>
            <w:vAlign w:val="center"/>
          </w:tcPr>
          <w:p w14:paraId="6B820B52" w14:textId="25005373" w:rsidR="00242AC1" w:rsidRPr="00B00C07" w:rsidRDefault="00552DD5" w:rsidP="00242AC1">
            <w:pPr>
              <w:jc w:val="center"/>
              <w:rPr>
                <w:rFonts w:ascii="Helvetica" w:hAnsi="Helvetica"/>
                <w:snapToGrid w:val="0"/>
                <w:color w:val="000000"/>
                <w:sz w:val="20"/>
              </w:rPr>
            </w:pPr>
            <w:r>
              <w:rPr>
                <w:rFonts w:ascii="Helvetica" w:hAnsi="Helvetica"/>
                <w:snapToGrid w:val="0"/>
                <w:color w:val="000000"/>
                <w:sz w:val="20"/>
              </w:rPr>
              <w:t>05-19-25</w:t>
            </w:r>
          </w:p>
        </w:tc>
        <w:tc>
          <w:tcPr>
            <w:tcW w:w="6240" w:type="dxa"/>
            <w:tcBorders>
              <w:top w:val="single" w:sz="4" w:space="0" w:color="auto"/>
              <w:left w:val="single" w:sz="4" w:space="0" w:color="auto"/>
              <w:right w:val="single" w:sz="4" w:space="0" w:color="auto"/>
            </w:tcBorders>
            <w:shd w:val="clear" w:color="auto" w:fill="auto"/>
            <w:vAlign w:val="center"/>
          </w:tcPr>
          <w:p w14:paraId="76F9362E" w14:textId="20C13894" w:rsidR="00242AC1" w:rsidRDefault="00242AC1" w:rsidP="00242AC1">
            <w:pPr>
              <w:jc w:val="center"/>
              <w:rPr>
                <w:rFonts w:ascii="Helvetica" w:hAnsi="Helvetica"/>
                <w:snapToGrid w:val="0"/>
                <w:color w:val="000000"/>
                <w:sz w:val="20"/>
              </w:rPr>
            </w:pPr>
            <w:r w:rsidRPr="00B85C62">
              <w:rPr>
                <w:rFonts w:ascii="Helvetica" w:hAnsi="Helvetica"/>
                <w:snapToGrid w:val="0"/>
                <w:color w:val="000000"/>
                <w:sz w:val="20"/>
              </w:rPr>
              <w:t>LM</w:t>
            </w:r>
            <w:r>
              <w:rPr>
                <w:rFonts w:ascii="Helvetica" w:hAnsi="Helvetica"/>
                <w:snapToGrid w:val="0"/>
                <w:color w:val="000000"/>
                <w:sz w:val="20"/>
              </w:rPr>
              <w:t>10</w:t>
            </w:r>
            <w:r w:rsidRPr="00B85C62">
              <w:rPr>
                <w:rFonts w:ascii="Helvetica" w:hAnsi="Helvetica"/>
                <w:snapToGrid w:val="0"/>
                <w:color w:val="000000"/>
                <w:sz w:val="20"/>
              </w:rPr>
              <w:t xml:space="preserve">: </w:t>
            </w:r>
            <w:r>
              <w:rPr>
                <w:rFonts w:ascii="Helvetica" w:hAnsi="Helvetica"/>
                <w:snapToGrid w:val="0"/>
                <w:color w:val="000000"/>
                <w:sz w:val="20"/>
              </w:rPr>
              <w:t>Body Weight and Composition for Health and Sport</w:t>
            </w:r>
          </w:p>
        </w:tc>
        <w:tc>
          <w:tcPr>
            <w:tcW w:w="1440" w:type="dxa"/>
            <w:tcBorders>
              <w:top w:val="single" w:sz="4" w:space="0" w:color="auto"/>
              <w:left w:val="single" w:sz="4" w:space="0" w:color="auto"/>
              <w:right w:val="single" w:sz="4" w:space="0" w:color="auto"/>
            </w:tcBorders>
            <w:shd w:val="clear" w:color="auto" w:fill="auto"/>
            <w:vAlign w:val="center"/>
          </w:tcPr>
          <w:p w14:paraId="51A08A68" w14:textId="76C92EC5" w:rsidR="00242AC1" w:rsidRPr="00B00C07" w:rsidRDefault="00552DD5" w:rsidP="00242AC1">
            <w:pPr>
              <w:jc w:val="center"/>
              <w:rPr>
                <w:rFonts w:ascii="Helvetica" w:hAnsi="Helvetica"/>
                <w:snapToGrid w:val="0"/>
                <w:color w:val="000000"/>
                <w:sz w:val="20"/>
              </w:rPr>
            </w:pPr>
            <w:r>
              <w:rPr>
                <w:rFonts w:ascii="Helvetica" w:hAnsi="Helvetica"/>
                <w:snapToGrid w:val="0"/>
                <w:color w:val="000000"/>
                <w:sz w:val="20"/>
              </w:rPr>
              <w:t>05-28-25</w:t>
            </w:r>
          </w:p>
        </w:tc>
      </w:tr>
      <w:tr w:rsidR="00242AC1" w:rsidRPr="000D0023" w14:paraId="72DA6B4A" w14:textId="77777777" w:rsidTr="00B45B25">
        <w:trPr>
          <w:trHeight w:val="576"/>
        </w:trPr>
        <w:tc>
          <w:tcPr>
            <w:tcW w:w="1440" w:type="dxa"/>
            <w:tcBorders>
              <w:top w:val="single" w:sz="4" w:space="0" w:color="auto"/>
              <w:left w:val="single" w:sz="4" w:space="0" w:color="auto"/>
              <w:right w:val="single" w:sz="4" w:space="0" w:color="auto"/>
            </w:tcBorders>
            <w:shd w:val="clear" w:color="auto" w:fill="auto"/>
            <w:vAlign w:val="center"/>
          </w:tcPr>
          <w:p w14:paraId="4565DECA" w14:textId="21C70172" w:rsidR="00242AC1" w:rsidRPr="00B00C07" w:rsidRDefault="00552DD5" w:rsidP="00242AC1">
            <w:pPr>
              <w:jc w:val="center"/>
              <w:rPr>
                <w:rFonts w:ascii="Helvetica" w:hAnsi="Helvetica"/>
                <w:snapToGrid w:val="0"/>
                <w:color w:val="000000"/>
                <w:sz w:val="20"/>
              </w:rPr>
            </w:pPr>
            <w:r>
              <w:rPr>
                <w:rFonts w:ascii="Helvetica" w:hAnsi="Helvetica"/>
                <w:snapToGrid w:val="0"/>
                <w:color w:val="000000"/>
                <w:sz w:val="20"/>
              </w:rPr>
              <w:t>05-19-25</w:t>
            </w:r>
          </w:p>
        </w:tc>
        <w:tc>
          <w:tcPr>
            <w:tcW w:w="6240" w:type="dxa"/>
            <w:tcBorders>
              <w:top w:val="single" w:sz="4" w:space="0" w:color="auto"/>
              <w:left w:val="single" w:sz="4" w:space="0" w:color="auto"/>
              <w:right w:val="single" w:sz="4" w:space="0" w:color="auto"/>
            </w:tcBorders>
            <w:shd w:val="clear" w:color="auto" w:fill="auto"/>
            <w:vAlign w:val="center"/>
          </w:tcPr>
          <w:p w14:paraId="7020D328" w14:textId="575A40F1" w:rsidR="00242AC1" w:rsidRDefault="00242AC1" w:rsidP="00242AC1">
            <w:pPr>
              <w:jc w:val="center"/>
              <w:rPr>
                <w:rFonts w:ascii="Helvetica" w:hAnsi="Helvetica"/>
                <w:snapToGrid w:val="0"/>
                <w:color w:val="000000"/>
                <w:sz w:val="20"/>
              </w:rPr>
            </w:pPr>
            <w:r w:rsidRPr="00B85C62">
              <w:rPr>
                <w:rFonts w:ascii="Helvetica" w:hAnsi="Helvetica"/>
                <w:snapToGrid w:val="0"/>
                <w:color w:val="000000"/>
                <w:sz w:val="20"/>
              </w:rPr>
              <w:t>LM</w:t>
            </w:r>
            <w:r>
              <w:rPr>
                <w:rFonts w:ascii="Helvetica" w:hAnsi="Helvetica"/>
                <w:snapToGrid w:val="0"/>
                <w:color w:val="000000"/>
                <w:sz w:val="20"/>
              </w:rPr>
              <w:t>11</w:t>
            </w:r>
            <w:r w:rsidRPr="00B85C62">
              <w:rPr>
                <w:rFonts w:ascii="Helvetica" w:hAnsi="Helvetica"/>
                <w:snapToGrid w:val="0"/>
                <w:color w:val="000000"/>
                <w:sz w:val="20"/>
              </w:rPr>
              <w:t xml:space="preserve">: </w:t>
            </w:r>
            <w:r>
              <w:rPr>
                <w:rFonts w:ascii="Helvetica" w:hAnsi="Helvetica"/>
                <w:snapToGrid w:val="0"/>
                <w:color w:val="000000"/>
                <w:sz w:val="20"/>
              </w:rPr>
              <w:t>Weight Maintenance and Loss through Proper Nutrition and Exercise &amp; Weight Gaining through Proper Nutrition and Exercise</w:t>
            </w:r>
          </w:p>
        </w:tc>
        <w:tc>
          <w:tcPr>
            <w:tcW w:w="1440" w:type="dxa"/>
            <w:tcBorders>
              <w:top w:val="single" w:sz="4" w:space="0" w:color="auto"/>
              <w:left w:val="single" w:sz="4" w:space="0" w:color="auto"/>
              <w:right w:val="single" w:sz="4" w:space="0" w:color="auto"/>
            </w:tcBorders>
            <w:shd w:val="clear" w:color="auto" w:fill="auto"/>
            <w:vAlign w:val="center"/>
          </w:tcPr>
          <w:p w14:paraId="36519553" w14:textId="71EF3B98" w:rsidR="00242AC1" w:rsidRPr="00B00C07" w:rsidRDefault="00552DD5" w:rsidP="00242AC1">
            <w:pPr>
              <w:jc w:val="center"/>
              <w:rPr>
                <w:rFonts w:ascii="Helvetica" w:hAnsi="Helvetica"/>
                <w:snapToGrid w:val="0"/>
                <w:color w:val="000000"/>
                <w:sz w:val="20"/>
              </w:rPr>
            </w:pPr>
            <w:r>
              <w:rPr>
                <w:rFonts w:ascii="Helvetica" w:hAnsi="Helvetica"/>
                <w:snapToGrid w:val="0"/>
                <w:color w:val="000000"/>
                <w:sz w:val="20"/>
              </w:rPr>
              <w:t>05-28-25</w:t>
            </w:r>
          </w:p>
        </w:tc>
      </w:tr>
      <w:tr w:rsidR="00242AC1" w:rsidRPr="000D0023" w14:paraId="76B9F9AC" w14:textId="77777777" w:rsidTr="00B45B25">
        <w:trPr>
          <w:trHeight w:val="576"/>
        </w:trPr>
        <w:tc>
          <w:tcPr>
            <w:tcW w:w="1440" w:type="dxa"/>
            <w:tcBorders>
              <w:top w:val="single" w:sz="4" w:space="0" w:color="auto"/>
              <w:left w:val="single" w:sz="4" w:space="0" w:color="auto"/>
              <w:right w:val="single" w:sz="4" w:space="0" w:color="auto"/>
            </w:tcBorders>
            <w:shd w:val="clear" w:color="auto" w:fill="auto"/>
            <w:vAlign w:val="center"/>
          </w:tcPr>
          <w:p w14:paraId="6EBA2AFA" w14:textId="13F7A79C" w:rsidR="00242AC1" w:rsidRPr="00B00C07" w:rsidRDefault="00552DD5" w:rsidP="00242AC1">
            <w:pPr>
              <w:jc w:val="center"/>
              <w:rPr>
                <w:rFonts w:ascii="Helvetica" w:hAnsi="Helvetica"/>
                <w:snapToGrid w:val="0"/>
                <w:color w:val="000000"/>
                <w:sz w:val="20"/>
              </w:rPr>
            </w:pPr>
            <w:r>
              <w:rPr>
                <w:rFonts w:ascii="Helvetica" w:hAnsi="Helvetica"/>
                <w:snapToGrid w:val="0"/>
                <w:color w:val="000000"/>
                <w:sz w:val="20"/>
              </w:rPr>
              <w:t>05-19-25</w:t>
            </w:r>
          </w:p>
        </w:tc>
        <w:tc>
          <w:tcPr>
            <w:tcW w:w="6240" w:type="dxa"/>
            <w:tcBorders>
              <w:top w:val="single" w:sz="4" w:space="0" w:color="auto"/>
              <w:left w:val="single" w:sz="4" w:space="0" w:color="auto"/>
              <w:right w:val="single" w:sz="4" w:space="0" w:color="auto"/>
            </w:tcBorders>
            <w:shd w:val="clear" w:color="auto" w:fill="auto"/>
            <w:vAlign w:val="center"/>
          </w:tcPr>
          <w:p w14:paraId="770FB9B2" w14:textId="4863DB52" w:rsidR="00242AC1" w:rsidRPr="00B85C62" w:rsidRDefault="00242AC1" w:rsidP="00242AC1">
            <w:pPr>
              <w:jc w:val="center"/>
              <w:rPr>
                <w:rFonts w:ascii="Helvetica" w:hAnsi="Helvetica"/>
                <w:snapToGrid w:val="0"/>
                <w:color w:val="000000"/>
                <w:sz w:val="20"/>
              </w:rPr>
            </w:pPr>
            <w:r>
              <w:rPr>
                <w:rFonts w:ascii="Helvetica" w:hAnsi="Helvetica"/>
                <w:snapToGrid w:val="0"/>
                <w:color w:val="000000"/>
                <w:sz w:val="20"/>
              </w:rPr>
              <w:t>LM12: Nutritional Supplements and Ergogenic Aids</w:t>
            </w:r>
          </w:p>
        </w:tc>
        <w:tc>
          <w:tcPr>
            <w:tcW w:w="1440" w:type="dxa"/>
            <w:tcBorders>
              <w:top w:val="single" w:sz="4" w:space="0" w:color="auto"/>
              <w:left w:val="single" w:sz="4" w:space="0" w:color="auto"/>
              <w:right w:val="single" w:sz="4" w:space="0" w:color="auto"/>
            </w:tcBorders>
            <w:shd w:val="clear" w:color="auto" w:fill="auto"/>
            <w:vAlign w:val="center"/>
          </w:tcPr>
          <w:p w14:paraId="3153CBB0" w14:textId="7D4D0E55" w:rsidR="00242AC1" w:rsidRPr="00B00C07" w:rsidRDefault="00552DD5" w:rsidP="00242AC1">
            <w:pPr>
              <w:jc w:val="center"/>
              <w:rPr>
                <w:rFonts w:ascii="Helvetica" w:hAnsi="Helvetica"/>
                <w:snapToGrid w:val="0"/>
                <w:color w:val="000000"/>
                <w:sz w:val="20"/>
              </w:rPr>
            </w:pPr>
            <w:r>
              <w:rPr>
                <w:rFonts w:ascii="Helvetica" w:hAnsi="Helvetica"/>
                <w:snapToGrid w:val="0"/>
                <w:color w:val="000000"/>
                <w:sz w:val="20"/>
              </w:rPr>
              <w:t>05-28-25</w:t>
            </w:r>
          </w:p>
        </w:tc>
      </w:tr>
      <w:tr w:rsidR="00242AC1" w:rsidRPr="000D0023" w14:paraId="41460983" w14:textId="77777777" w:rsidTr="00B45B25">
        <w:trPr>
          <w:trHeight w:val="576"/>
        </w:trPr>
        <w:tc>
          <w:tcPr>
            <w:tcW w:w="1440" w:type="dxa"/>
            <w:tcBorders>
              <w:top w:val="single" w:sz="4" w:space="0" w:color="auto"/>
              <w:left w:val="single" w:sz="4" w:space="0" w:color="auto"/>
              <w:right w:val="single" w:sz="4" w:space="0" w:color="auto"/>
            </w:tcBorders>
            <w:shd w:val="clear" w:color="auto" w:fill="BFBFBF" w:themeFill="background1" w:themeFillShade="BF"/>
            <w:vAlign w:val="center"/>
          </w:tcPr>
          <w:p w14:paraId="31B76660" w14:textId="304C0C74" w:rsidR="00242AC1" w:rsidRPr="00B00C07" w:rsidRDefault="00C52C55" w:rsidP="00242AC1">
            <w:pPr>
              <w:jc w:val="center"/>
              <w:rPr>
                <w:rFonts w:ascii="Helvetica" w:hAnsi="Helvetica"/>
                <w:snapToGrid w:val="0"/>
                <w:color w:val="000000"/>
                <w:sz w:val="20"/>
              </w:rPr>
            </w:pPr>
            <w:r>
              <w:rPr>
                <w:rFonts w:ascii="Helvetica" w:hAnsi="Helvetica"/>
                <w:snapToGrid w:val="0"/>
                <w:color w:val="000000"/>
                <w:sz w:val="20"/>
              </w:rPr>
              <w:t>05-12-25</w:t>
            </w:r>
          </w:p>
        </w:tc>
        <w:tc>
          <w:tcPr>
            <w:tcW w:w="6240" w:type="dxa"/>
            <w:tcBorders>
              <w:top w:val="single" w:sz="4" w:space="0" w:color="auto"/>
              <w:left w:val="single" w:sz="4" w:space="0" w:color="auto"/>
              <w:right w:val="single" w:sz="4" w:space="0" w:color="auto"/>
            </w:tcBorders>
            <w:shd w:val="clear" w:color="auto" w:fill="BFBFBF" w:themeFill="background1" w:themeFillShade="BF"/>
            <w:vAlign w:val="center"/>
          </w:tcPr>
          <w:p w14:paraId="63DF2C97" w14:textId="690221F5" w:rsidR="00242AC1" w:rsidRPr="00B85C62" w:rsidRDefault="00242AC1" w:rsidP="00242AC1">
            <w:pPr>
              <w:jc w:val="center"/>
              <w:rPr>
                <w:rFonts w:ascii="Helvetica" w:hAnsi="Helvetica"/>
                <w:snapToGrid w:val="0"/>
                <w:color w:val="000000"/>
                <w:sz w:val="20"/>
              </w:rPr>
            </w:pPr>
            <w:r>
              <w:rPr>
                <w:rFonts w:ascii="Helvetica" w:hAnsi="Helvetica"/>
                <w:snapToGrid w:val="0"/>
                <w:color w:val="000000"/>
                <w:sz w:val="20"/>
              </w:rPr>
              <w:t xml:space="preserve">Graded </w:t>
            </w:r>
            <w:r w:rsidRPr="00F61496">
              <w:rPr>
                <w:rFonts w:ascii="Helvetica" w:hAnsi="Helvetica"/>
                <w:snapToGrid w:val="0"/>
                <w:color w:val="000000"/>
                <w:sz w:val="20"/>
              </w:rPr>
              <w:t xml:space="preserve">Discussion </w:t>
            </w:r>
            <w:r>
              <w:rPr>
                <w:rFonts w:ascii="Helvetica" w:hAnsi="Helvetica"/>
                <w:snapToGrid w:val="0"/>
                <w:color w:val="000000"/>
                <w:sz w:val="20"/>
              </w:rPr>
              <w:t>1</w:t>
            </w:r>
          </w:p>
        </w:tc>
        <w:tc>
          <w:tcPr>
            <w:tcW w:w="1440" w:type="dxa"/>
            <w:tcBorders>
              <w:top w:val="single" w:sz="4" w:space="0" w:color="auto"/>
              <w:left w:val="single" w:sz="4" w:space="0" w:color="auto"/>
              <w:right w:val="single" w:sz="4" w:space="0" w:color="auto"/>
            </w:tcBorders>
            <w:shd w:val="clear" w:color="auto" w:fill="BFBFBF" w:themeFill="background1" w:themeFillShade="BF"/>
            <w:vAlign w:val="center"/>
          </w:tcPr>
          <w:p w14:paraId="03BE9425" w14:textId="1330612D" w:rsidR="00242AC1" w:rsidRPr="00B00C07" w:rsidRDefault="00552DD5" w:rsidP="00242AC1">
            <w:pPr>
              <w:jc w:val="center"/>
              <w:rPr>
                <w:rFonts w:ascii="Helvetica" w:hAnsi="Helvetica"/>
                <w:snapToGrid w:val="0"/>
                <w:color w:val="000000"/>
                <w:sz w:val="20"/>
              </w:rPr>
            </w:pPr>
            <w:r>
              <w:rPr>
                <w:rFonts w:ascii="Helvetica" w:hAnsi="Helvetica"/>
                <w:snapToGrid w:val="0"/>
                <w:color w:val="000000"/>
                <w:sz w:val="20"/>
              </w:rPr>
              <w:t>05-21-25</w:t>
            </w:r>
          </w:p>
        </w:tc>
      </w:tr>
      <w:tr w:rsidR="00242AC1" w:rsidRPr="000D0023" w14:paraId="357860EB" w14:textId="77777777" w:rsidTr="00B45B25">
        <w:trPr>
          <w:trHeight w:val="576"/>
        </w:trPr>
        <w:tc>
          <w:tcPr>
            <w:tcW w:w="1440" w:type="dxa"/>
            <w:tcBorders>
              <w:top w:val="single" w:sz="4" w:space="0" w:color="auto"/>
              <w:left w:val="single" w:sz="4" w:space="0" w:color="auto"/>
              <w:right w:val="single" w:sz="4" w:space="0" w:color="auto"/>
            </w:tcBorders>
            <w:shd w:val="clear" w:color="auto" w:fill="BFBFBF" w:themeFill="background1" w:themeFillShade="BF"/>
            <w:vAlign w:val="center"/>
          </w:tcPr>
          <w:p w14:paraId="37D34607" w14:textId="71D6E476" w:rsidR="00242AC1" w:rsidRPr="00B00C07" w:rsidRDefault="00552DD5" w:rsidP="00242AC1">
            <w:pPr>
              <w:jc w:val="center"/>
              <w:rPr>
                <w:rFonts w:ascii="Helvetica" w:hAnsi="Helvetica"/>
                <w:snapToGrid w:val="0"/>
                <w:color w:val="000000"/>
                <w:sz w:val="20"/>
              </w:rPr>
            </w:pPr>
            <w:r>
              <w:rPr>
                <w:rFonts w:ascii="Helvetica" w:hAnsi="Helvetica"/>
                <w:snapToGrid w:val="0"/>
                <w:color w:val="000000"/>
                <w:sz w:val="20"/>
              </w:rPr>
              <w:t>05-19-25</w:t>
            </w:r>
          </w:p>
        </w:tc>
        <w:tc>
          <w:tcPr>
            <w:tcW w:w="6240" w:type="dxa"/>
            <w:tcBorders>
              <w:top w:val="single" w:sz="4" w:space="0" w:color="auto"/>
              <w:left w:val="single" w:sz="4" w:space="0" w:color="auto"/>
              <w:right w:val="single" w:sz="4" w:space="0" w:color="auto"/>
            </w:tcBorders>
            <w:shd w:val="clear" w:color="auto" w:fill="BFBFBF" w:themeFill="background1" w:themeFillShade="BF"/>
            <w:vAlign w:val="center"/>
          </w:tcPr>
          <w:p w14:paraId="3F323C55" w14:textId="32BA43D6" w:rsidR="00242AC1" w:rsidRPr="00B85C62" w:rsidRDefault="00242AC1" w:rsidP="00242AC1">
            <w:pPr>
              <w:jc w:val="center"/>
              <w:rPr>
                <w:rFonts w:ascii="Helvetica" w:hAnsi="Helvetica"/>
                <w:snapToGrid w:val="0"/>
                <w:color w:val="000000"/>
                <w:sz w:val="20"/>
              </w:rPr>
            </w:pPr>
            <w:r>
              <w:rPr>
                <w:rFonts w:ascii="Helvetica" w:hAnsi="Helvetica"/>
                <w:snapToGrid w:val="0"/>
                <w:color w:val="000000"/>
                <w:sz w:val="20"/>
              </w:rPr>
              <w:t xml:space="preserve">Graded </w:t>
            </w:r>
            <w:r w:rsidRPr="00F61496">
              <w:rPr>
                <w:rFonts w:ascii="Helvetica" w:hAnsi="Helvetica"/>
                <w:snapToGrid w:val="0"/>
                <w:color w:val="000000"/>
                <w:sz w:val="20"/>
              </w:rPr>
              <w:t xml:space="preserve">Discussion </w:t>
            </w:r>
            <w:r>
              <w:rPr>
                <w:rFonts w:ascii="Helvetica" w:hAnsi="Helvetica"/>
                <w:snapToGrid w:val="0"/>
                <w:color w:val="000000"/>
                <w:sz w:val="20"/>
              </w:rPr>
              <w:t>2</w:t>
            </w:r>
          </w:p>
        </w:tc>
        <w:tc>
          <w:tcPr>
            <w:tcW w:w="1440" w:type="dxa"/>
            <w:tcBorders>
              <w:top w:val="single" w:sz="4" w:space="0" w:color="auto"/>
              <w:left w:val="single" w:sz="4" w:space="0" w:color="auto"/>
              <w:right w:val="single" w:sz="4" w:space="0" w:color="auto"/>
            </w:tcBorders>
            <w:shd w:val="clear" w:color="auto" w:fill="BFBFBF" w:themeFill="background1" w:themeFillShade="BF"/>
            <w:vAlign w:val="center"/>
          </w:tcPr>
          <w:p w14:paraId="05414ECA" w14:textId="08A9FEC6" w:rsidR="00242AC1" w:rsidRPr="00B00C07" w:rsidRDefault="00552DD5" w:rsidP="00242AC1">
            <w:pPr>
              <w:jc w:val="center"/>
              <w:rPr>
                <w:rFonts w:ascii="Helvetica" w:hAnsi="Helvetica"/>
                <w:snapToGrid w:val="0"/>
                <w:color w:val="000000"/>
                <w:sz w:val="20"/>
              </w:rPr>
            </w:pPr>
            <w:r>
              <w:rPr>
                <w:rFonts w:ascii="Helvetica" w:hAnsi="Helvetica"/>
                <w:snapToGrid w:val="0"/>
                <w:color w:val="000000"/>
                <w:sz w:val="20"/>
              </w:rPr>
              <w:t>05-28-25</w:t>
            </w:r>
          </w:p>
        </w:tc>
      </w:tr>
      <w:tr w:rsidR="00242AC1" w:rsidRPr="000D0023" w14:paraId="4C9379FC" w14:textId="191043D9" w:rsidTr="00B45B25">
        <w:trPr>
          <w:trHeight w:val="576"/>
        </w:trPr>
        <w:tc>
          <w:tcPr>
            <w:tcW w:w="1440" w:type="dxa"/>
            <w:tcBorders>
              <w:top w:val="single" w:sz="4" w:space="0" w:color="auto"/>
              <w:left w:val="single" w:sz="4" w:space="0" w:color="auto"/>
              <w:right w:val="single" w:sz="4" w:space="0" w:color="auto"/>
            </w:tcBorders>
            <w:vAlign w:val="center"/>
          </w:tcPr>
          <w:p w14:paraId="28D44CD1" w14:textId="0EE03C4D" w:rsidR="00242AC1" w:rsidRPr="00B00C07" w:rsidRDefault="00552DD5" w:rsidP="00242AC1">
            <w:pPr>
              <w:jc w:val="center"/>
              <w:rPr>
                <w:rFonts w:ascii="Helvetica" w:hAnsi="Helvetica"/>
                <w:snapToGrid w:val="0"/>
                <w:color w:val="000000"/>
                <w:sz w:val="20"/>
              </w:rPr>
            </w:pPr>
            <w:r>
              <w:rPr>
                <w:rFonts w:ascii="Helvetica" w:hAnsi="Helvetica"/>
                <w:snapToGrid w:val="0"/>
                <w:color w:val="000000"/>
                <w:sz w:val="20"/>
              </w:rPr>
              <w:t>05-12-25</w:t>
            </w:r>
          </w:p>
        </w:tc>
        <w:tc>
          <w:tcPr>
            <w:tcW w:w="6240" w:type="dxa"/>
            <w:tcBorders>
              <w:top w:val="single" w:sz="4" w:space="0" w:color="auto"/>
              <w:left w:val="single" w:sz="4" w:space="0" w:color="auto"/>
              <w:right w:val="single" w:sz="4" w:space="0" w:color="auto"/>
            </w:tcBorders>
            <w:shd w:val="clear" w:color="auto" w:fill="auto"/>
            <w:vAlign w:val="center"/>
          </w:tcPr>
          <w:p w14:paraId="34A8D8D7" w14:textId="28EE2A05" w:rsidR="00242AC1" w:rsidRPr="003F44ED" w:rsidRDefault="00242AC1" w:rsidP="00242AC1">
            <w:pPr>
              <w:jc w:val="center"/>
              <w:rPr>
                <w:rFonts w:ascii="Helvetica" w:hAnsi="Helvetica"/>
                <w:snapToGrid w:val="0"/>
                <w:color w:val="000000"/>
                <w:sz w:val="20"/>
              </w:rPr>
            </w:pPr>
            <w:r>
              <w:rPr>
                <w:rFonts w:ascii="Helvetica" w:hAnsi="Helvetica"/>
                <w:snapToGrid w:val="0"/>
                <w:color w:val="000000"/>
                <w:sz w:val="20"/>
              </w:rPr>
              <w:t>Research Article Summary</w:t>
            </w:r>
          </w:p>
        </w:tc>
        <w:tc>
          <w:tcPr>
            <w:tcW w:w="1440" w:type="dxa"/>
            <w:tcBorders>
              <w:top w:val="single" w:sz="4" w:space="0" w:color="auto"/>
              <w:left w:val="single" w:sz="4" w:space="0" w:color="auto"/>
              <w:right w:val="single" w:sz="4" w:space="0" w:color="auto"/>
            </w:tcBorders>
            <w:vAlign w:val="center"/>
          </w:tcPr>
          <w:p w14:paraId="200793E1" w14:textId="754D9177" w:rsidR="00242AC1" w:rsidRPr="00B00C07" w:rsidRDefault="00552DD5" w:rsidP="00242AC1">
            <w:pPr>
              <w:jc w:val="center"/>
              <w:rPr>
                <w:rFonts w:ascii="Helvetica" w:hAnsi="Helvetica"/>
                <w:snapToGrid w:val="0"/>
                <w:color w:val="000000"/>
                <w:sz w:val="20"/>
              </w:rPr>
            </w:pPr>
            <w:r>
              <w:rPr>
                <w:rFonts w:ascii="Helvetica" w:hAnsi="Helvetica"/>
                <w:snapToGrid w:val="0"/>
                <w:color w:val="000000"/>
                <w:sz w:val="20"/>
              </w:rPr>
              <w:t>05-29-25</w:t>
            </w:r>
          </w:p>
        </w:tc>
      </w:tr>
      <w:tr w:rsidR="00242AC1" w:rsidRPr="000D0023" w14:paraId="687274D3" w14:textId="01048433" w:rsidTr="00B45B25">
        <w:trPr>
          <w:trHeight w:val="576"/>
        </w:trPr>
        <w:tc>
          <w:tcPr>
            <w:tcW w:w="1440" w:type="dxa"/>
            <w:tcBorders>
              <w:top w:val="single" w:sz="4" w:space="0" w:color="auto"/>
              <w:left w:val="single" w:sz="4" w:space="0" w:color="auto"/>
              <w:right w:val="single" w:sz="4" w:space="0" w:color="auto"/>
            </w:tcBorders>
            <w:shd w:val="clear" w:color="auto" w:fill="auto"/>
            <w:vAlign w:val="center"/>
          </w:tcPr>
          <w:p w14:paraId="7A603EAE" w14:textId="0DBC4B44" w:rsidR="00242AC1" w:rsidRPr="00B00C07" w:rsidRDefault="00552DD5" w:rsidP="00242AC1">
            <w:pPr>
              <w:jc w:val="center"/>
              <w:rPr>
                <w:rFonts w:ascii="Helvetica" w:hAnsi="Helvetica"/>
                <w:snapToGrid w:val="0"/>
                <w:color w:val="000000"/>
                <w:sz w:val="20"/>
              </w:rPr>
            </w:pPr>
            <w:r>
              <w:rPr>
                <w:rFonts w:ascii="Helvetica" w:hAnsi="Helvetica"/>
                <w:snapToGrid w:val="0"/>
                <w:color w:val="000000"/>
                <w:sz w:val="20"/>
              </w:rPr>
              <w:t>05-12-25</w:t>
            </w:r>
          </w:p>
        </w:tc>
        <w:tc>
          <w:tcPr>
            <w:tcW w:w="6240" w:type="dxa"/>
            <w:tcBorders>
              <w:top w:val="single" w:sz="4" w:space="0" w:color="auto"/>
              <w:left w:val="single" w:sz="4" w:space="0" w:color="auto"/>
              <w:right w:val="single" w:sz="4" w:space="0" w:color="auto"/>
            </w:tcBorders>
            <w:shd w:val="clear" w:color="auto" w:fill="auto"/>
            <w:vAlign w:val="center"/>
          </w:tcPr>
          <w:p w14:paraId="4EBA9EFF" w14:textId="25DCCE81" w:rsidR="00242AC1" w:rsidRPr="003F44ED" w:rsidRDefault="00242AC1" w:rsidP="00242AC1">
            <w:pPr>
              <w:jc w:val="center"/>
              <w:rPr>
                <w:rFonts w:ascii="Helvetica" w:hAnsi="Helvetica"/>
                <w:snapToGrid w:val="0"/>
                <w:color w:val="000000"/>
                <w:sz w:val="20"/>
              </w:rPr>
            </w:pPr>
            <w:r>
              <w:rPr>
                <w:rFonts w:ascii="Helvetica" w:hAnsi="Helvetica"/>
                <w:snapToGrid w:val="0"/>
                <w:color w:val="000000"/>
                <w:sz w:val="20"/>
              </w:rPr>
              <w:t>Nutritional Analysis Assignment</w:t>
            </w:r>
          </w:p>
        </w:tc>
        <w:tc>
          <w:tcPr>
            <w:tcW w:w="1440" w:type="dxa"/>
            <w:tcBorders>
              <w:top w:val="single" w:sz="4" w:space="0" w:color="auto"/>
              <w:left w:val="single" w:sz="4" w:space="0" w:color="auto"/>
              <w:right w:val="single" w:sz="4" w:space="0" w:color="auto"/>
            </w:tcBorders>
            <w:vAlign w:val="center"/>
          </w:tcPr>
          <w:p w14:paraId="25504EC7" w14:textId="121575DC" w:rsidR="00242AC1" w:rsidRPr="00B00C07" w:rsidRDefault="00552DD5" w:rsidP="00242AC1">
            <w:pPr>
              <w:jc w:val="center"/>
              <w:rPr>
                <w:rFonts w:ascii="Helvetica" w:hAnsi="Helvetica"/>
                <w:snapToGrid w:val="0"/>
                <w:color w:val="000000"/>
                <w:sz w:val="20"/>
              </w:rPr>
            </w:pPr>
            <w:r>
              <w:rPr>
                <w:rFonts w:ascii="Helvetica" w:hAnsi="Helvetica"/>
                <w:snapToGrid w:val="0"/>
                <w:color w:val="000000"/>
                <w:sz w:val="20"/>
              </w:rPr>
              <w:t>05-29-25</w:t>
            </w:r>
          </w:p>
        </w:tc>
      </w:tr>
      <w:tr w:rsidR="00242AC1" w:rsidRPr="000D0023" w14:paraId="2EBCDDB1" w14:textId="77777777" w:rsidTr="00B45B25">
        <w:trPr>
          <w:trHeight w:val="576"/>
        </w:trPr>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76CBC8" w14:textId="55AAF59D" w:rsidR="00242AC1" w:rsidRPr="00B00C07" w:rsidRDefault="00552DD5" w:rsidP="00242AC1">
            <w:pPr>
              <w:jc w:val="center"/>
              <w:rPr>
                <w:rFonts w:ascii="Helvetica" w:hAnsi="Helvetica"/>
                <w:snapToGrid w:val="0"/>
                <w:color w:val="000000"/>
                <w:sz w:val="20"/>
              </w:rPr>
            </w:pPr>
            <w:r>
              <w:rPr>
                <w:rFonts w:ascii="Helvetica" w:hAnsi="Helvetica"/>
                <w:snapToGrid w:val="0"/>
                <w:color w:val="000000"/>
                <w:sz w:val="20"/>
              </w:rPr>
              <w:t>05-12-25</w:t>
            </w:r>
          </w:p>
        </w:tc>
        <w:tc>
          <w:tcPr>
            <w:tcW w:w="6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746DDD" w14:textId="2EE7DD96" w:rsidR="00242AC1" w:rsidRPr="00F61496" w:rsidRDefault="00242AC1" w:rsidP="00242AC1">
            <w:pPr>
              <w:jc w:val="center"/>
              <w:rPr>
                <w:rFonts w:ascii="Helvetica" w:hAnsi="Helvetica"/>
                <w:snapToGrid w:val="0"/>
                <w:color w:val="000000"/>
                <w:sz w:val="20"/>
              </w:rPr>
            </w:pPr>
            <w:r>
              <w:rPr>
                <w:rFonts w:ascii="Helvetica" w:hAnsi="Helvetica"/>
                <w:snapToGrid w:val="0"/>
                <w:color w:val="000000"/>
                <w:sz w:val="20"/>
              </w:rPr>
              <w:t>Exam 1</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A7B44E" w14:textId="31C4BEF9" w:rsidR="00242AC1" w:rsidRPr="00B00C07" w:rsidRDefault="00552DD5" w:rsidP="00242AC1">
            <w:pPr>
              <w:jc w:val="center"/>
              <w:rPr>
                <w:rFonts w:ascii="Helvetica" w:hAnsi="Helvetica"/>
                <w:snapToGrid w:val="0"/>
                <w:color w:val="000000"/>
                <w:sz w:val="20"/>
              </w:rPr>
            </w:pPr>
            <w:r>
              <w:rPr>
                <w:rFonts w:ascii="Helvetica" w:hAnsi="Helvetica"/>
                <w:snapToGrid w:val="0"/>
                <w:color w:val="000000"/>
                <w:sz w:val="20"/>
              </w:rPr>
              <w:t>05-21-25</w:t>
            </w:r>
          </w:p>
        </w:tc>
      </w:tr>
      <w:tr w:rsidR="00242AC1" w:rsidRPr="000D0023" w14:paraId="070CEECF" w14:textId="543309E0" w:rsidTr="00B45B25">
        <w:trPr>
          <w:trHeight w:val="576"/>
        </w:trPr>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32BA9E" w14:textId="76E09CFB" w:rsidR="00242AC1" w:rsidRPr="00B00C07" w:rsidRDefault="00552DD5" w:rsidP="00242AC1">
            <w:pPr>
              <w:jc w:val="center"/>
              <w:rPr>
                <w:rFonts w:ascii="Helvetica" w:hAnsi="Helvetica"/>
                <w:snapToGrid w:val="0"/>
                <w:color w:val="000000"/>
                <w:sz w:val="20"/>
              </w:rPr>
            </w:pPr>
            <w:r>
              <w:rPr>
                <w:rFonts w:ascii="Helvetica" w:hAnsi="Helvetica"/>
                <w:snapToGrid w:val="0"/>
                <w:color w:val="000000"/>
                <w:sz w:val="20"/>
              </w:rPr>
              <w:t>05-19-25</w:t>
            </w:r>
          </w:p>
        </w:tc>
        <w:tc>
          <w:tcPr>
            <w:tcW w:w="6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50850D" w14:textId="34B2F7D7" w:rsidR="00242AC1" w:rsidRPr="00F61496" w:rsidRDefault="00242AC1" w:rsidP="00242AC1">
            <w:pPr>
              <w:jc w:val="center"/>
              <w:rPr>
                <w:rFonts w:ascii="Helvetica" w:hAnsi="Helvetica"/>
                <w:snapToGrid w:val="0"/>
                <w:color w:val="000000"/>
                <w:sz w:val="20"/>
              </w:rPr>
            </w:pPr>
            <w:r>
              <w:rPr>
                <w:rFonts w:ascii="Helvetica" w:hAnsi="Helvetica"/>
                <w:snapToGrid w:val="0"/>
                <w:color w:val="000000"/>
                <w:sz w:val="20"/>
              </w:rPr>
              <w:t>Exam 2</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0EBF20" w14:textId="79793F9E" w:rsidR="00242AC1" w:rsidRPr="00B00C07" w:rsidRDefault="00552DD5" w:rsidP="00242AC1">
            <w:pPr>
              <w:jc w:val="center"/>
              <w:rPr>
                <w:rFonts w:ascii="Helvetica" w:hAnsi="Helvetica"/>
                <w:b/>
                <w:snapToGrid w:val="0"/>
                <w:color w:val="000000"/>
                <w:sz w:val="20"/>
              </w:rPr>
            </w:pPr>
            <w:r>
              <w:rPr>
                <w:rFonts w:ascii="Helvetica" w:hAnsi="Helvetica"/>
                <w:snapToGrid w:val="0"/>
                <w:color w:val="000000"/>
                <w:sz w:val="20"/>
              </w:rPr>
              <w:t>05-30-25</w:t>
            </w:r>
          </w:p>
        </w:tc>
      </w:tr>
    </w:tbl>
    <w:p w14:paraId="60D7BB91" w14:textId="77777777" w:rsidR="00DE3A8B" w:rsidRPr="00DE3A8B" w:rsidRDefault="00DE3A8B" w:rsidP="00D0773C">
      <w:pPr>
        <w:jc w:val="center"/>
        <w:rPr>
          <w:rFonts w:ascii="Helvetica" w:hAnsi="Helvetica"/>
          <w:b/>
          <w:i/>
          <w:color w:val="000000"/>
          <w:sz w:val="12"/>
          <w:szCs w:val="12"/>
        </w:rPr>
      </w:pPr>
    </w:p>
    <w:p w14:paraId="76EAB990" w14:textId="2367D15E" w:rsidR="00FC1E85" w:rsidRPr="00D0773C" w:rsidRDefault="00FC1E85" w:rsidP="00D0773C">
      <w:pPr>
        <w:jc w:val="center"/>
        <w:rPr>
          <w:rFonts w:ascii="Helvetica" w:hAnsi="Helvetica"/>
          <w:b/>
          <w:sz w:val="14"/>
        </w:rPr>
      </w:pPr>
      <w:r w:rsidRPr="00527915">
        <w:rPr>
          <w:rFonts w:ascii="Helvetica" w:hAnsi="Helvetica"/>
          <w:b/>
          <w:i/>
          <w:color w:val="000000"/>
          <w:sz w:val="18"/>
        </w:rPr>
        <w:t>*** This schedule is tentative and will more than likely change throughout the semester. It is your responsibility to adhere to any changes. ***</w:t>
      </w:r>
    </w:p>
    <w:sectPr w:rsidR="00FC1E85" w:rsidRPr="00D0773C" w:rsidSect="00AA56C5">
      <w:footerReference w:type="even" r:id="rId57"/>
      <w:footerReference w:type="default" r:id="rI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B8FC4" w14:textId="77777777" w:rsidR="00C3344C" w:rsidRDefault="00C3344C">
      <w:r>
        <w:separator/>
      </w:r>
    </w:p>
  </w:endnote>
  <w:endnote w:type="continuationSeparator" w:id="0">
    <w:p w14:paraId="2A36E8B1" w14:textId="77777777" w:rsidR="00C3344C" w:rsidRDefault="00C33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HIJCMN+TimesNewRomanPSMT">
    <w:altName w:val="Cambria"/>
    <w:charset w:val="00"/>
    <w:family w:val="roman"/>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9EE43" w14:textId="77777777" w:rsidR="00D644EE" w:rsidRDefault="00D644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87644C1" w14:textId="77777777" w:rsidR="00D644EE" w:rsidRDefault="00D64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D0442" w14:textId="77777777" w:rsidR="00D644EE" w:rsidRPr="00EB3E74" w:rsidRDefault="00D644EE">
    <w:pPr>
      <w:pStyle w:val="Footer"/>
      <w:framePr w:wrap="around" w:vAnchor="text" w:hAnchor="margin" w:xAlign="right" w:y="1"/>
      <w:rPr>
        <w:rStyle w:val="PageNumber"/>
        <w:rFonts w:ascii="Helvetica" w:hAnsi="Helvetica" w:cs="Helvetica"/>
      </w:rPr>
    </w:pPr>
    <w:r w:rsidRPr="00EB3E74">
      <w:rPr>
        <w:rStyle w:val="PageNumber"/>
        <w:rFonts w:ascii="Helvetica" w:hAnsi="Helvetica" w:cs="Helvetica"/>
      </w:rPr>
      <w:fldChar w:fldCharType="begin"/>
    </w:r>
    <w:r w:rsidRPr="00EB3E74">
      <w:rPr>
        <w:rStyle w:val="PageNumber"/>
        <w:rFonts w:ascii="Helvetica" w:hAnsi="Helvetica" w:cs="Helvetica"/>
      </w:rPr>
      <w:instrText xml:space="preserve">PAGE  </w:instrText>
    </w:r>
    <w:r w:rsidRPr="00EB3E74">
      <w:rPr>
        <w:rStyle w:val="PageNumber"/>
        <w:rFonts w:ascii="Helvetica" w:hAnsi="Helvetica" w:cs="Helvetica"/>
      </w:rPr>
      <w:fldChar w:fldCharType="separate"/>
    </w:r>
    <w:r>
      <w:rPr>
        <w:rStyle w:val="PageNumber"/>
        <w:rFonts w:ascii="Helvetica" w:hAnsi="Helvetica" w:cs="Helvetica"/>
        <w:noProof/>
      </w:rPr>
      <w:t>5</w:t>
    </w:r>
    <w:r w:rsidRPr="00EB3E74">
      <w:rPr>
        <w:rStyle w:val="PageNumber"/>
        <w:rFonts w:ascii="Helvetica" w:hAnsi="Helvetica" w:cs="Helvetica"/>
      </w:rPr>
      <w:fldChar w:fldCharType="end"/>
    </w:r>
  </w:p>
  <w:p w14:paraId="13995483" w14:textId="77777777" w:rsidR="00D644EE" w:rsidRDefault="00D644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D6250" w14:textId="77777777" w:rsidR="00C3344C" w:rsidRDefault="00C3344C">
      <w:r>
        <w:separator/>
      </w:r>
    </w:p>
  </w:footnote>
  <w:footnote w:type="continuationSeparator" w:id="0">
    <w:p w14:paraId="00791954" w14:textId="77777777" w:rsidR="00C3344C" w:rsidRDefault="00C33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0A6ADE0"/>
    <w:lvl w:ilvl="0">
      <w:start w:val="1"/>
      <w:numFmt w:val="bullet"/>
      <w:lvlText w:val=""/>
      <w:lvlJc w:val="left"/>
      <w:pPr>
        <w:tabs>
          <w:tab w:val="num" w:pos="-360"/>
        </w:tabs>
        <w:ind w:left="-360" w:firstLine="0"/>
      </w:pPr>
      <w:rPr>
        <w:rFonts w:ascii="Symbol" w:hAnsi="Symbol" w:hint="default"/>
      </w:rPr>
    </w:lvl>
    <w:lvl w:ilvl="1">
      <w:start w:val="1"/>
      <w:numFmt w:val="bullet"/>
      <w:lvlText w:val=""/>
      <w:lvlJc w:val="left"/>
      <w:pPr>
        <w:tabs>
          <w:tab w:val="num" w:pos="360"/>
        </w:tabs>
        <w:ind w:left="720" w:hanging="360"/>
      </w:pPr>
      <w:rPr>
        <w:rFonts w:ascii="Symbol" w:hAnsi="Symbol" w:hint="default"/>
      </w:rPr>
    </w:lvl>
    <w:lvl w:ilvl="2">
      <w:start w:val="1"/>
      <w:numFmt w:val="bullet"/>
      <w:lvlText w:val="o"/>
      <w:lvlJc w:val="left"/>
      <w:pPr>
        <w:tabs>
          <w:tab w:val="num" w:pos="1080"/>
        </w:tabs>
        <w:ind w:left="1440" w:hanging="360"/>
      </w:pPr>
      <w:rPr>
        <w:rFonts w:ascii="Courier New" w:hAnsi="Courier New" w:cs="Courier New" w:hint="default"/>
      </w:rPr>
    </w:lvl>
    <w:lvl w:ilvl="3">
      <w:start w:val="1"/>
      <w:numFmt w:val="bullet"/>
      <w:lvlText w:val=""/>
      <w:lvlJc w:val="left"/>
      <w:pPr>
        <w:tabs>
          <w:tab w:val="num" w:pos="1800"/>
        </w:tabs>
        <w:ind w:left="2160" w:hanging="360"/>
      </w:pPr>
      <w:rPr>
        <w:rFonts w:ascii="Wingdings" w:hAnsi="Wingdings" w:hint="default"/>
      </w:rPr>
    </w:lvl>
    <w:lvl w:ilvl="4">
      <w:start w:val="1"/>
      <w:numFmt w:val="bullet"/>
      <w:lvlText w:val=""/>
      <w:lvlJc w:val="left"/>
      <w:pPr>
        <w:tabs>
          <w:tab w:val="num" w:pos="2520"/>
        </w:tabs>
        <w:ind w:left="2880" w:hanging="360"/>
      </w:pPr>
      <w:rPr>
        <w:rFonts w:ascii="Wingdings" w:hAnsi="Wingdings" w:hint="default"/>
      </w:rPr>
    </w:lvl>
    <w:lvl w:ilvl="5">
      <w:start w:val="1"/>
      <w:numFmt w:val="bullet"/>
      <w:lvlText w:val=""/>
      <w:lvlJc w:val="left"/>
      <w:pPr>
        <w:tabs>
          <w:tab w:val="num" w:pos="3240"/>
        </w:tabs>
        <w:ind w:left="3600" w:hanging="360"/>
      </w:pPr>
      <w:rPr>
        <w:rFonts w:ascii="Symbol" w:hAnsi="Symbol" w:hint="default"/>
      </w:rPr>
    </w:lvl>
    <w:lvl w:ilvl="6">
      <w:start w:val="1"/>
      <w:numFmt w:val="bullet"/>
      <w:lvlText w:val="o"/>
      <w:lvlJc w:val="left"/>
      <w:pPr>
        <w:tabs>
          <w:tab w:val="num" w:pos="3960"/>
        </w:tabs>
        <w:ind w:left="4320" w:hanging="360"/>
      </w:pPr>
      <w:rPr>
        <w:rFonts w:ascii="Courier New" w:hAnsi="Courier New" w:cs="Courier New" w:hint="default"/>
      </w:rPr>
    </w:lvl>
    <w:lvl w:ilvl="7">
      <w:start w:val="1"/>
      <w:numFmt w:val="bullet"/>
      <w:lvlText w:val=""/>
      <w:lvlJc w:val="left"/>
      <w:pPr>
        <w:tabs>
          <w:tab w:val="num" w:pos="4680"/>
        </w:tabs>
        <w:ind w:left="5040" w:hanging="360"/>
      </w:pPr>
      <w:rPr>
        <w:rFonts w:ascii="Wingdings" w:hAnsi="Wingdings" w:hint="default"/>
      </w:rPr>
    </w:lvl>
    <w:lvl w:ilvl="8">
      <w:start w:val="1"/>
      <w:numFmt w:val="bullet"/>
      <w:lvlText w:val=""/>
      <w:lvlJc w:val="left"/>
      <w:pPr>
        <w:tabs>
          <w:tab w:val="num" w:pos="5400"/>
        </w:tabs>
        <w:ind w:left="5760" w:hanging="360"/>
      </w:pPr>
      <w:rPr>
        <w:rFonts w:ascii="Wingdings" w:hAnsi="Wingdings" w:hint="default"/>
      </w:rPr>
    </w:lvl>
  </w:abstractNum>
  <w:abstractNum w:abstractNumId="1" w15:restartNumberingAfterBreak="0">
    <w:nsid w:val="00000002"/>
    <w:multiLevelType w:val="singleLevel"/>
    <w:tmpl w:val="00000000"/>
    <w:lvl w:ilvl="0">
      <w:start w:val="1"/>
      <w:numFmt w:val="decimal"/>
      <w:pStyle w:val="Quick1"/>
      <w:lvlText w:val="%1."/>
      <w:lvlJc w:val="left"/>
      <w:pPr>
        <w:tabs>
          <w:tab w:val="num" w:pos="720"/>
        </w:tabs>
      </w:pPr>
    </w:lvl>
  </w:abstractNum>
  <w:abstractNum w:abstractNumId="2" w15:restartNumberingAfterBreak="0">
    <w:nsid w:val="01B52A7B"/>
    <w:multiLevelType w:val="hybridMultilevel"/>
    <w:tmpl w:val="2AF09AF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3F45CCB"/>
    <w:multiLevelType w:val="hybridMultilevel"/>
    <w:tmpl w:val="684A5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D63E6"/>
    <w:multiLevelType w:val="hybridMultilevel"/>
    <w:tmpl w:val="8DD6EFCA"/>
    <w:lvl w:ilvl="0" w:tplc="FA5A00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C909E3"/>
    <w:multiLevelType w:val="hybridMultilevel"/>
    <w:tmpl w:val="512C7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A44CD0"/>
    <w:multiLevelType w:val="hybridMultilevel"/>
    <w:tmpl w:val="FA66DB84"/>
    <w:lvl w:ilvl="0" w:tplc="7CF670FC">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A8D7F50"/>
    <w:multiLevelType w:val="hybridMultilevel"/>
    <w:tmpl w:val="E5D85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538B4"/>
    <w:multiLevelType w:val="hybridMultilevel"/>
    <w:tmpl w:val="46488C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07518A2"/>
    <w:multiLevelType w:val="hybridMultilevel"/>
    <w:tmpl w:val="F4761048"/>
    <w:lvl w:ilvl="0" w:tplc="7CF670FC">
      <w:start w:val="1"/>
      <w:numFmt w:val="decimal"/>
      <w:lvlText w:val="%1."/>
      <w:lvlJc w:val="left"/>
      <w:pPr>
        <w:tabs>
          <w:tab w:val="num" w:pos="720"/>
        </w:tabs>
        <w:ind w:left="720" w:hanging="360"/>
      </w:pPr>
      <w:rPr>
        <w:i w:val="0"/>
      </w:rPr>
    </w:lvl>
    <w:lvl w:ilvl="1" w:tplc="0409000F">
      <w:start w:val="1"/>
      <w:numFmt w:val="decimal"/>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EF7AA8"/>
    <w:multiLevelType w:val="hybridMultilevel"/>
    <w:tmpl w:val="836E9812"/>
    <w:lvl w:ilvl="0" w:tplc="7CF670FC">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B33970"/>
    <w:multiLevelType w:val="hybridMultilevel"/>
    <w:tmpl w:val="7B0E57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49E7CEA"/>
    <w:multiLevelType w:val="hybridMultilevel"/>
    <w:tmpl w:val="BE30AB06"/>
    <w:lvl w:ilvl="0" w:tplc="7780F9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4FE517A"/>
    <w:multiLevelType w:val="hybridMultilevel"/>
    <w:tmpl w:val="FA4A6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D302A6"/>
    <w:multiLevelType w:val="hybridMultilevel"/>
    <w:tmpl w:val="BFB4DC70"/>
    <w:lvl w:ilvl="0" w:tplc="97FAF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C43CA8"/>
    <w:multiLevelType w:val="hybridMultilevel"/>
    <w:tmpl w:val="4F9EA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9F274C"/>
    <w:multiLevelType w:val="hybridMultilevel"/>
    <w:tmpl w:val="B0400A22"/>
    <w:lvl w:ilvl="0" w:tplc="DDA22F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454E1"/>
    <w:multiLevelType w:val="hybridMultilevel"/>
    <w:tmpl w:val="19426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067D94"/>
    <w:multiLevelType w:val="hybridMultilevel"/>
    <w:tmpl w:val="8A6A933A"/>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38426E66"/>
    <w:multiLevelType w:val="hybridMultilevel"/>
    <w:tmpl w:val="197CF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B627ED"/>
    <w:multiLevelType w:val="hybridMultilevel"/>
    <w:tmpl w:val="EDF8CA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7525E0"/>
    <w:multiLevelType w:val="hybridMultilevel"/>
    <w:tmpl w:val="14F2F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B81F39"/>
    <w:multiLevelType w:val="hybridMultilevel"/>
    <w:tmpl w:val="5D6A3A8E"/>
    <w:lvl w:ilvl="0" w:tplc="7C820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566339"/>
    <w:multiLevelType w:val="hybridMultilevel"/>
    <w:tmpl w:val="DB76F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0D33E1"/>
    <w:multiLevelType w:val="hybridMultilevel"/>
    <w:tmpl w:val="D59C6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6D057EC"/>
    <w:multiLevelType w:val="hybridMultilevel"/>
    <w:tmpl w:val="1E3AF1C6"/>
    <w:lvl w:ilvl="0" w:tplc="7CF670FC">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B2A41AD"/>
    <w:multiLevelType w:val="hybridMultilevel"/>
    <w:tmpl w:val="D83AD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3E439B"/>
    <w:multiLevelType w:val="hybridMultilevel"/>
    <w:tmpl w:val="9CCA7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7B117C"/>
    <w:multiLevelType w:val="hybridMultilevel"/>
    <w:tmpl w:val="3C469A80"/>
    <w:lvl w:ilvl="0" w:tplc="4D9CCBC8">
      <w:start w:val="12"/>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CE08E2"/>
    <w:multiLevelType w:val="hybridMultilevel"/>
    <w:tmpl w:val="ECE0D2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55124A"/>
    <w:multiLevelType w:val="hybridMultilevel"/>
    <w:tmpl w:val="9CD2A6EA"/>
    <w:lvl w:ilvl="0" w:tplc="A6488C1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B24BAF"/>
    <w:multiLevelType w:val="hybridMultilevel"/>
    <w:tmpl w:val="5F720CF2"/>
    <w:lvl w:ilvl="0" w:tplc="F6E8ED8A">
      <w:start w:val="1"/>
      <w:numFmt w:val="decimal"/>
      <w:lvlText w:val="%1."/>
      <w:lvlJc w:val="left"/>
      <w:pPr>
        <w:tabs>
          <w:tab w:val="num" w:pos="720"/>
        </w:tabs>
        <w:ind w:left="720" w:hanging="360"/>
      </w:pPr>
      <w:rPr>
        <w:rFonts w:hint="default"/>
        <w:b w:val="0"/>
        <w:color w:val="000000"/>
      </w:rPr>
    </w:lvl>
    <w:lvl w:ilvl="1" w:tplc="D2162400">
      <w:start w:val="3"/>
      <w:numFmt w:val="upp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1F08EB"/>
    <w:multiLevelType w:val="hybridMultilevel"/>
    <w:tmpl w:val="BE30AB06"/>
    <w:lvl w:ilvl="0" w:tplc="7780F9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DF6D99"/>
    <w:multiLevelType w:val="hybridMultilevel"/>
    <w:tmpl w:val="CC045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FF0134"/>
    <w:multiLevelType w:val="hybridMultilevel"/>
    <w:tmpl w:val="917E0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70737D"/>
    <w:multiLevelType w:val="hybridMultilevel"/>
    <w:tmpl w:val="B712D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310B69"/>
    <w:multiLevelType w:val="hybridMultilevel"/>
    <w:tmpl w:val="DD1057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6735F8A"/>
    <w:multiLevelType w:val="hybridMultilevel"/>
    <w:tmpl w:val="E88A8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A34B6B"/>
    <w:multiLevelType w:val="hybridMultilevel"/>
    <w:tmpl w:val="FCA84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434165"/>
    <w:multiLevelType w:val="hybridMultilevel"/>
    <w:tmpl w:val="DF1241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B5A10C3"/>
    <w:multiLevelType w:val="hybridMultilevel"/>
    <w:tmpl w:val="EB5A6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5830686">
    <w:abstractNumId w:val="1"/>
    <w:lvlOverride w:ilvl="0">
      <w:startOverride w:val="3"/>
      <w:lvl w:ilvl="0">
        <w:start w:val="3"/>
        <w:numFmt w:val="decimal"/>
        <w:pStyle w:val="Quick1"/>
        <w:lvlText w:val="%1."/>
        <w:lvlJc w:val="left"/>
      </w:lvl>
    </w:lvlOverride>
  </w:num>
  <w:num w:numId="2" w16cid:durableId="12765236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2940206">
    <w:abstractNumId w:val="10"/>
  </w:num>
  <w:num w:numId="4" w16cid:durableId="535198299">
    <w:abstractNumId w:val="12"/>
  </w:num>
  <w:num w:numId="5" w16cid:durableId="1584487631">
    <w:abstractNumId w:val="28"/>
  </w:num>
  <w:num w:numId="6" w16cid:durableId="869487072">
    <w:abstractNumId w:val="6"/>
  </w:num>
  <w:num w:numId="7" w16cid:durableId="9447262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531266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98665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38801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08934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45873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60378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547653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4443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7300679">
    <w:abstractNumId w:val="13"/>
  </w:num>
  <w:num w:numId="17" w16cid:durableId="1851677658">
    <w:abstractNumId w:val="2"/>
  </w:num>
  <w:num w:numId="18" w16cid:durableId="1177185880">
    <w:abstractNumId w:val="32"/>
  </w:num>
  <w:num w:numId="19" w16cid:durableId="216822744">
    <w:abstractNumId w:val="27"/>
  </w:num>
  <w:num w:numId="20" w16cid:durableId="593317742">
    <w:abstractNumId w:val="0"/>
  </w:num>
  <w:num w:numId="21" w16cid:durableId="1413427824">
    <w:abstractNumId w:val="19"/>
  </w:num>
  <w:num w:numId="22" w16cid:durableId="1822260969">
    <w:abstractNumId w:val="9"/>
  </w:num>
  <w:num w:numId="23" w16cid:durableId="1341926991">
    <w:abstractNumId w:val="23"/>
  </w:num>
  <w:num w:numId="24" w16cid:durableId="777482238">
    <w:abstractNumId w:val="30"/>
  </w:num>
  <w:num w:numId="25" w16cid:durableId="127163865">
    <w:abstractNumId w:val="17"/>
  </w:num>
  <w:num w:numId="26" w16cid:durableId="1943687004">
    <w:abstractNumId w:val="21"/>
  </w:num>
  <w:num w:numId="27" w16cid:durableId="1527602445">
    <w:abstractNumId w:val="40"/>
  </w:num>
  <w:num w:numId="28" w16cid:durableId="1601908069">
    <w:abstractNumId w:val="7"/>
  </w:num>
  <w:num w:numId="29" w16cid:durableId="1610163248">
    <w:abstractNumId w:val="41"/>
  </w:num>
  <w:num w:numId="30" w16cid:durableId="1302617618">
    <w:abstractNumId w:val="31"/>
  </w:num>
  <w:num w:numId="31" w16cid:durableId="1326085805">
    <w:abstractNumId w:val="18"/>
  </w:num>
  <w:num w:numId="32" w16cid:durableId="1592156052">
    <w:abstractNumId w:val="25"/>
  </w:num>
  <w:num w:numId="33" w16cid:durableId="795871413">
    <w:abstractNumId w:val="16"/>
  </w:num>
  <w:num w:numId="34" w16cid:durableId="7679014">
    <w:abstractNumId w:val="4"/>
  </w:num>
  <w:num w:numId="35" w16cid:durableId="613294955">
    <w:abstractNumId w:val="44"/>
  </w:num>
  <w:num w:numId="36" w16cid:durableId="442919484">
    <w:abstractNumId w:val="46"/>
  </w:num>
  <w:num w:numId="37" w16cid:durableId="1121612515">
    <w:abstractNumId w:val="29"/>
  </w:num>
  <w:num w:numId="38" w16cid:durableId="415907125">
    <w:abstractNumId w:val="24"/>
  </w:num>
  <w:num w:numId="39" w16cid:durableId="1430736583">
    <w:abstractNumId w:val="42"/>
  </w:num>
  <w:num w:numId="40" w16cid:durableId="1394308074">
    <w:abstractNumId w:val="36"/>
  </w:num>
  <w:num w:numId="41" w16cid:durableId="985475088">
    <w:abstractNumId w:val="45"/>
  </w:num>
  <w:num w:numId="42" w16cid:durableId="1463188287">
    <w:abstractNumId w:val="15"/>
  </w:num>
  <w:num w:numId="43" w16cid:durableId="2056419349">
    <w:abstractNumId w:val="35"/>
  </w:num>
  <w:num w:numId="44" w16cid:durableId="393895557">
    <w:abstractNumId w:val="8"/>
  </w:num>
  <w:num w:numId="45" w16cid:durableId="1480655808">
    <w:abstractNumId w:val="11"/>
  </w:num>
  <w:num w:numId="46" w16cid:durableId="149756751">
    <w:abstractNumId w:val="37"/>
  </w:num>
  <w:num w:numId="47" w16cid:durableId="1612279181">
    <w:abstractNumId w:val="33"/>
  </w:num>
  <w:num w:numId="48" w16cid:durableId="208495740">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A0MTI1MzUxMzU2MrVQ0lEKTi0uzszPAykwrwUABACLHCwAAAA="/>
  </w:docVars>
  <w:rsids>
    <w:rsidRoot w:val="00A97037"/>
    <w:rsid w:val="0000464F"/>
    <w:rsid w:val="00005CF3"/>
    <w:rsid w:val="0000603F"/>
    <w:rsid w:val="0000652C"/>
    <w:rsid w:val="000102DF"/>
    <w:rsid w:val="00011EE1"/>
    <w:rsid w:val="000144E7"/>
    <w:rsid w:val="00014F8F"/>
    <w:rsid w:val="00016C7A"/>
    <w:rsid w:val="000215BD"/>
    <w:rsid w:val="00022F69"/>
    <w:rsid w:val="00024849"/>
    <w:rsid w:val="00024DA8"/>
    <w:rsid w:val="00025488"/>
    <w:rsid w:val="000272E8"/>
    <w:rsid w:val="00032F2C"/>
    <w:rsid w:val="0003622F"/>
    <w:rsid w:val="00037288"/>
    <w:rsid w:val="000440DD"/>
    <w:rsid w:val="000451C8"/>
    <w:rsid w:val="000456B9"/>
    <w:rsid w:val="0005078D"/>
    <w:rsid w:val="00051D0F"/>
    <w:rsid w:val="00056350"/>
    <w:rsid w:val="00057700"/>
    <w:rsid w:val="00060CD8"/>
    <w:rsid w:val="000617A0"/>
    <w:rsid w:val="00061A86"/>
    <w:rsid w:val="00062189"/>
    <w:rsid w:val="00065A3D"/>
    <w:rsid w:val="00065E8D"/>
    <w:rsid w:val="000724F2"/>
    <w:rsid w:val="00072E43"/>
    <w:rsid w:val="00073053"/>
    <w:rsid w:val="00082EAA"/>
    <w:rsid w:val="00083DC7"/>
    <w:rsid w:val="00085951"/>
    <w:rsid w:val="00085C87"/>
    <w:rsid w:val="00092969"/>
    <w:rsid w:val="000A0F3A"/>
    <w:rsid w:val="000A0FB2"/>
    <w:rsid w:val="000A2549"/>
    <w:rsid w:val="000A46F7"/>
    <w:rsid w:val="000B00C3"/>
    <w:rsid w:val="000B0B2C"/>
    <w:rsid w:val="000B0FDD"/>
    <w:rsid w:val="000B2323"/>
    <w:rsid w:val="000B2552"/>
    <w:rsid w:val="000B47D1"/>
    <w:rsid w:val="000B4D9C"/>
    <w:rsid w:val="000B5D50"/>
    <w:rsid w:val="000B605A"/>
    <w:rsid w:val="000C047B"/>
    <w:rsid w:val="000C5D15"/>
    <w:rsid w:val="000C5E42"/>
    <w:rsid w:val="000D0023"/>
    <w:rsid w:val="000D0B75"/>
    <w:rsid w:val="000D1AD1"/>
    <w:rsid w:val="000D37EB"/>
    <w:rsid w:val="000D63B0"/>
    <w:rsid w:val="000E1A4F"/>
    <w:rsid w:val="000E21A8"/>
    <w:rsid w:val="000E319B"/>
    <w:rsid w:val="000E5046"/>
    <w:rsid w:val="000F16B0"/>
    <w:rsid w:val="000F452F"/>
    <w:rsid w:val="000F5B52"/>
    <w:rsid w:val="000F64EC"/>
    <w:rsid w:val="000F783C"/>
    <w:rsid w:val="00103511"/>
    <w:rsid w:val="0010756B"/>
    <w:rsid w:val="00107B55"/>
    <w:rsid w:val="00115A50"/>
    <w:rsid w:val="0011623B"/>
    <w:rsid w:val="0011700F"/>
    <w:rsid w:val="001175C2"/>
    <w:rsid w:val="001212FD"/>
    <w:rsid w:val="001232C3"/>
    <w:rsid w:val="00126B8B"/>
    <w:rsid w:val="0013184C"/>
    <w:rsid w:val="00133534"/>
    <w:rsid w:val="00140E54"/>
    <w:rsid w:val="00150CC8"/>
    <w:rsid w:val="00151F72"/>
    <w:rsid w:val="00153977"/>
    <w:rsid w:val="001576F4"/>
    <w:rsid w:val="00160EA6"/>
    <w:rsid w:val="001615D3"/>
    <w:rsid w:val="001619D2"/>
    <w:rsid w:val="001647A4"/>
    <w:rsid w:val="001700D2"/>
    <w:rsid w:val="001734E1"/>
    <w:rsid w:val="001777E1"/>
    <w:rsid w:val="00180E1C"/>
    <w:rsid w:val="001834DD"/>
    <w:rsid w:val="001836A3"/>
    <w:rsid w:val="001843C6"/>
    <w:rsid w:val="001844D9"/>
    <w:rsid w:val="00185E52"/>
    <w:rsid w:val="00196C95"/>
    <w:rsid w:val="00197EE3"/>
    <w:rsid w:val="001A328E"/>
    <w:rsid w:val="001A4FDA"/>
    <w:rsid w:val="001A7A17"/>
    <w:rsid w:val="001C3C81"/>
    <w:rsid w:val="001C44F5"/>
    <w:rsid w:val="001C492C"/>
    <w:rsid w:val="001C74F5"/>
    <w:rsid w:val="001D4E6A"/>
    <w:rsid w:val="001D5772"/>
    <w:rsid w:val="001D68D9"/>
    <w:rsid w:val="001E16C3"/>
    <w:rsid w:val="001E4D70"/>
    <w:rsid w:val="001E6AB0"/>
    <w:rsid w:val="001F5D42"/>
    <w:rsid w:val="00207B7D"/>
    <w:rsid w:val="002108C4"/>
    <w:rsid w:val="002133F9"/>
    <w:rsid w:val="00215B05"/>
    <w:rsid w:val="00217213"/>
    <w:rsid w:val="00220BF1"/>
    <w:rsid w:val="002217F7"/>
    <w:rsid w:val="0022340E"/>
    <w:rsid w:val="00223482"/>
    <w:rsid w:val="0022383D"/>
    <w:rsid w:val="00224846"/>
    <w:rsid w:val="00224B3A"/>
    <w:rsid w:val="00224D40"/>
    <w:rsid w:val="00226100"/>
    <w:rsid w:val="00227178"/>
    <w:rsid w:val="00227617"/>
    <w:rsid w:val="00227ECC"/>
    <w:rsid w:val="00231649"/>
    <w:rsid w:val="00232662"/>
    <w:rsid w:val="0023286B"/>
    <w:rsid w:val="0023408D"/>
    <w:rsid w:val="0023417E"/>
    <w:rsid w:val="00234967"/>
    <w:rsid w:val="00241736"/>
    <w:rsid w:val="00242AC1"/>
    <w:rsid w:val="0024477F"/>
    <w:rsid w:val="0025627C"/>
    <w:rsid w:val="00257553"/>
    <w:rsid w:val="00260127"/>
    <w:rsid w:val="00261A71"/>
    <w:rsid w:val="00261B0F"/>
    <w:rsid w:val="00262B07"/>
    <w:rsid w:val="00271713"/>
    <w:rsid w:val="00273E85"/>
    <w:rsid w:val="0027486B"/>
    <w:rsid w:val="00276F41"/>
    <w:rsid w:val="0028275C"/>
    <w:rsid w:val="002901DA"/>
    <w:rsid w:val="00290ECF"/>
    <w:rsid w:val="00292491"/>
    <w:rsid w:val="0029461C"/>
    <w:rsid w:val="002948A3"/>
    <w:rsid w:val="00295D5A"/>
    <w:rsid w:val="002972DA"/>
    <w:rsid w:val="002A1286"/>
    <w:rsid w:val="002A32D1"/>
    <w:rsid w:val="002A401D"/>
    <w:rsid w:val="002A43E4"/>
    <w:rsid w:val="002A4932"/>
    <w:rsid w:val="002A4AB5"/>
    <w:rsid w:val="002A7953"/>
    <w:rsid w:val="002B10FF"/>
    <w:rsid w:val="002B16DE"/>
    <w:rsid w:val="002B59F5"/>
    <w:rsid w:val="002B6930"/>
    <w:rsid w:val="002B7C02"/>
    <w:rsid w:val="002C5084"/>
    <w:rsid w:val="002D0462"/>
    <w:rsid w:val="002D2ECB"/>
    <w:rsid w:val="002D36CC"/>
    <w:rsid w:val="002E3761"/>
    <w:rsid w:val="002E3DC3"/>
    <w:rsid w:val="002F16D0"/>
    <w:rsid w:val="002F2893"/>
    <w:rsid w:val="002F337F"/>
    <w:rsid w:val="002F3C38"/>
    <w:rsid w:val="002F5387"/>
    <w:rsid w:val="00301A3C"/>
    <w:rsid w:val="00303E07"/>
    <w:rsid w:val="00304A70"/>
    <w:rsid w:val="003057B4"/>
    <w:rsid w:val="00313034"/>
    <w:rsid w:val="00314988"/>
    <w:rsid w:val="0031511F"/>
    <w:rsid w:val="00317BCF"/>
    <w:rsid w:val="00321587"/>
    <w:rsid w:val="00322878"/>
    <w:rsid w:val="003268CA"/>
    <w:rsid w:val="00327296"/>
    <w:rsid w:val="00330538"/>
    <w:rsid w:val="003309CF"/>
    <w:rsid w:val="003319B4"/>
    <w:rsid w:val="003335D2"/>
    <w:rsid w:val="00333DE4"/>
    <w:rsid w:val="00334527"/>
    <w:rsid w:val="00334DF9"/>
    <w:rsid w:val="00341C00"/>
    <w:rsid w:val="0034450F"/>
    <w:rsid w:val="0035003B"/>
    <w:rsid w:val="003500C3"/>
    <w:rsid w:val="00351254"/>
    <w:rsid w:val="00351853"/>
    <w:rsid w:val="00352289"/>
    <w:rsid w:val="003534DB"/>
    <w:rsid w:val="0035433C"/>
    <w:rsid w:val="003543D3"/>
    <w:rsid w:val="0035482B"/>
    <w:rsid w:val="00357B47"/>
    <w:rsid w:val="00360B53"/>
    <w:rsid w:val="0036464B"/>
    <w:rsid w:val="00365581"/>
    <w:rsid w:val="0036564C"/>
    <w:rsid w:val="003675E1"/>
    <w:rsid w:val="003736AB"/>
    <w:rsid w:val="00375849"/>
    <w:rsid w:val="00375D8A"/>
    <w:rsid w:val="00386875"/>
    <w:rsid w:val="00387DFB"/>
    <w:rsid w:val="00394925"/>
    <w:rsid w:val="00394C56"/>
    <w:rsid w:val="003977BE"/>
    <w:rsid w:val="003A38D4"/>
    <w:rsid w:val="003A3CE7"/>
    <w:rsid w:val="003A62F5"/>
    <w:rsid w:val="003B1B06"/>
    <w:rsid w:val="003B2761"/>
    <w:rsid w:val="003C1E5D"/>
    <w:rsid w:val="003C4BA9"/>
    <w:rsid w:val="003C59DA"/>
    <w:rsid w:val="003C67D9"/>
    <w:rsid w:val="003D7696"/>
    <w:rsid w:val="003E3A82"/>
    <w:rsid w:val="003E3B17"/>
    <w:rsid w:val="003E6A29"/>
    <w:rsid w:val="003F21A8"/>
    <w:rsid w:val="003F44ED"/>
    <w:rsid w:val="003F4F3A"/>
    <w:rsid w:val="003F6239"/>
    <w:rsid w:val="00403557"/>
    <w:rsid w:val="00405B3C"/>
    <w:rsid w:val="00406027"/>
    <w:rsid w:val="00413AE8"/>
    <w:rsid w:val="0041795B"/>
    <w:rsid w:val="004228BA"/>
    <w:rsid w:val="00422E3E"/>
    <w:rsid w:val="0042333B"/>
    <w:rsid w:val="00423FD7"/>
    <w:rsid w:val="004245A8"/>
    <w:rsid w:val="00424FFC"/>
    <w:rsid w:val="00426681"/>
    <w:rsid w:val="00434BC7"/>
    <w:rsid w:val="00434D7D"/>
    <w:rsid w:val="00435F81"/>
    <w:rsid w:val="0044031E"/>
    <w:rsid w:val="004430ED"/>
    <w:rsid w:val="00443CD3"/>
    <w:rsid w:val="00444B7F"/>
    <w:rsid w:val="004472B1"/>
    <w:rsid w:val="0045448B"/>
    <w:rsid w:val="00454606"/>
    <w:rsid w:val="004561F3"/>
    <w:rsid w:val="0045672F"/>
    <w:rsid w:val="00456A1D"/>
    <w:rsid w:val="00457AEA"/>
    <w:rsid w:val="004639F0"/>
    <w:rsid w:val="004656A8"/>
    <w:rsid w:val="004668E0"/>
    <w:rsid w:val="00471A4A"/>
    <w:rsid w:val="00472883"/>
    <w:rsid w:val="004735DA"/>
    <w:rsid w:val="00474A48"/>
    <w:rsid w:val="004763EC"/>
    <w:rsid w:val="0047736F"/>
    <w:rsid w:val="00483EE6"/>
    <w:rsid w:val="004868C8"/>
    <w:rsid w:val="00487B24"/>
    <w:rsid w:val="00492D2A"/>
    <w:rsid w:val="0049364A"/>
    <w:rsid w:val="00494E21"/>
    <w:rsid w:val="004957E5"/>
    <w:rsid w:val="004A0590"/>
    <w:rsid w:val="004A127A"/>
    <w:rsid w:val="004A2604"/>
    <w:rsid w:val="004A74F8"/>
    <w:rsid w:val="004B03B5"/>
    <w:rsid w:val="004B31AC"/>
    <w:rsid w:val="004B4C18"/>
    <w:rsid w:val="004B5264"/>
    <w:rsid w:val="004B66CD"/>
    <w:rsid w:val="004C1187"/>
    <w:rsid w:val="004C3F97"/>
    <w:rsid w:val="004C6BF0"/>
    <w:rsid w:val="004D4149"/>
    <w:rsid w:val="004D5055"/>
    <w:rsid w:val="004E23B0"/>
    <w:rsid w:val="004E5E40"/>
    <w:rsid w:val="004E683B"/>
    <w:rsid w:val="004F08E9"/>
    <w:rsid w:val="004F1C33"/>
    <w:rsid w:val="004F57D2"/>
    <w:rsid w:val="004F6DAD"/>
    <w:rsid w:val="0050068B"/>
    <w:rsid w:val="00500C5B"/>
    <w:rsid w:val="0050450C"/>
    <w:rsid w:val="005103FF"/>
    <w:rsid w:val="0051636B"/>
    <w:rsid w:val="00516D04"/>
    <w:rsid w:val="0051728F"/>
    <w:rsid w:val="00520244"/>
    <w:rsid w:val="00520604"/>
    <w:rsid w:val="00524894"/>
    <w:rsid w:val="00527915"/>
    <w:rsid w:val="00535644"/>
    <w:rsid w:val="00537CBE"/>
    <w:rsid w:val="005410FB"/>
    <w:rsid w:val="0055051D"/>
    <w:rsid w:val="00552DD5"/>
    <w:rsid w:val="00553807"/>
    <w:rsid w:val="00560007"/>
    <w:rsid w:val="005619EE"/>
    <w:rsid w:val="005629EB"/>
    <w:rsid w:val="00567746"/>
    <w:rsid w:val="00567B1D"/>
    <w:rsid w:val="00567FD1"/>
    <w:rsid w:val="00571484"/>
    <w:rsid w:val="0057213A"/>
    <w:rsid w:val="00574E89"/>
    <w:rsid w:val="00577623"/>
    <w:rsid w:val="00577758"/>
    <w:rsid w:val="00582CFC"/>
    <w:rsid w:val="00587CCE"/>
    <w:rsid w:val="005901B6"/>
    <w:rsid w:val="005926E5"/>
    <w:rsid w:val="005938C7"/>
    <w:rsid w:val="005946BC"/>
    <w:rsid w:val="005971C2"/>
    <w:rsid w:val="0059728B"/>
    <w:rsid w:val="005A0419"/>
    <w:rsid w:val="005A1032"/>
    <w:rsid w:val="005A16E7"/>
    <w:rsid w:val="005A3809"/>
    <w:rsid w:val="005A3F13"/>
    <w:rsid w:val="005A543B"/>
    <w:rsid w:val="005B032D"/>
    <w:rsid w:val="005B0574"/>
    <w:rsid w:val="005B114E"/>
    <w:rsid w:val="005B2686"/>
    <w:rsid w:val="005B7E07"/>
    <w:rsid w:val="005C085D"/>
    <w:rsid w:val="005C7FFE"/>
    <w:rsid w:val="005D1FF6"/>
    <w:rsid w:val="005D4419"/>
    <w:rsid w:val="005E0327"/>
    <w:rsid w:val="005E2699"/>
    <w:rsid w:val="005E2AB4"/>
    <w:rsid w:val="005E37F6"/>
    <w:rsid w:val="005E519B"/>
    <w:rsid w:val="005F32A7"/>
    <w:rsid w:val="005F5414"/>
    <w:rsid w:val="005F5BEE"/>
    <w:rsid w:val="005F607F"/>
    <w:rsid w:val="005F6B18"/>
    <w:rsid w:val="005F6E59"/>
    <w:rsid w:val="005F7F5A"/>
    <w:rsid w:val="006000E0"/>
    <w:rsid w:val="00602700"/>
    <w:rsid w:val="00604A23"/>
    <w:rsid w:val="00604C0D"/>
    <w:rsid w:val="00604F09"/>
    <w:rsid w:val="00605E6D"/>
    <w:rsid w:val="00610753"/>
    <w:rsid w:val="0061157C"/>
    <w:rsid w:val="00613F07"/>
    <w:rsid w:val="00620A13"/>
    <w:rsid w:val="00621C7C"/>
    <w:rsid w:val="0062212C"/>
    <w:rsid w:val="0062279F"/>
    <w:rsid w:val="00623C38"/>
    <w:rsid w:val="00626C60"/>
    <w:rsid w:val="00626D91"/>
    <w:rsid w:val="00634D3D"/>
    <w:rsid w:val="00634EBA"/>
    <w:rsid w:val="00635C0F"/>
    <w:rsid w:val="006413F6"/>
    <w:rsid w:val="00642CDB"/>
    <w:rsid w:val="006431F0"/>
    <w:rsid w:val="006436F1"/>
    <w:rsid w:val="0065176C"/>
    <w:rsid w:val="0065223C"/>
    <w:rsid w:val="00653621"/>
    <w:rsid w:val="00654C08"/>
    <w:rsid w:val="00655912"/>
    <w:rsid w:val="00655975"/>
    <w:rsid w:val="00656C9E"/>
    <w:rsid w:val="00657DF9"/>
    <w:rsid w:val="00662293"/>
    <w:rsid w:val="006660A6"/>
    <w:rsid w:val="00670909"/>
    <w:rsid w:val="00671699"/>
    <w:rsid w:val="00673295"/>
    <w:rsid w:val="00673978"/>
    <w:rsid w:val="00675DF7"/>
    <w:rsid w:val="006811CC"/>
    <w:rsid w:val="00681420"/>
    <w:rsid w:val="00682664"/>
    <w:rsid w:val="00685D43"/>
    <w:rsid w:val="00693643"/>
    <w:rsid w:val="006A54CE"/>
    <w:rsid w:val="006A5C82"/>
    <w:rsid w:val="006A5F44"/>
    <w:rsid w:val="006A7F28"/>
    <w:rsid w:val="006B147F"/>
    <w:rsid w:val="006B16B2"/>
    <w:rsid w:val="006B1B6D"/>
    <w:rsid w:val="006B34EF"/>
    <w:rsid w:val="006B4B37"/>
    <w:rsid w:val="006C0BE9"/>
    <w:rsid w:val="006C1474"/>
    <w:rsid w:val="006C22DC"/>
    <w:rsid w:val="006C7DD7"/>
    <w:rsid w:val="006D0764"/>
    <w:rsid w:val="006D16A1"/>
    <w:rsid w:val="006D6DE7"/>
    <w:rsid w:val="006E1A80"/>
    <w:rsid w:val="006E3DBF"/>
    <w:rsid w:val="006E4617"/>
    <w:rsid w:val="006E5CAC"/>
    <w:rsid w:val="006E5FA7"/>
    <w:rsid w:val="006F6EBC"/>
    <w:rsid w:val="006F78CB"/>
    <w:rsid w:val="0070093E"/>
    <w:rsid w:val="0070156B"/>
    <w:rsid w:val="007020B2"/>
    <w:rsid w:val="00702B19"/>
    <w:rsid w:val="007031B2"/>
    <w:rsid w:val="0070332C"/>
    <w:rsid w:val="00704323"/>
    <w:rsid w:val="00704AA4"/>
    <w:rsid w:val="007053A6"/>
    <w:rsid w:val="00707864"/>
    <w:rsid w:val="00711C96"/>
    <w:rsid w:val="00713460"/>
    <w:rsid w:val="0071354D"/>
    <w:rsid w:val="007153D4"/>
    <w:rsid w:val="00723D84"/>
    <w:rsid w:val="00724A21"/>
    <w:rsid w:val="007269C2"/>
    <w:rsid w:val="00732340"/>
    <w:rsid w:val="00733D83"/>
    <w:rsid w:val="007354F7"/>
    <w:rsid w:val="0073612C"/>
    <w:rsid w:val="00740E47"/>
    <w:rsid w:val="00743FB4"/>
    <w:rsid w:val="00745200"/>
    <w:rsid w:val="00745B15"/>
    <w:rsid w:val="0074768D"/>
    <w:rsid w:val="0074776D"/>
    <w:rsid w:val="007504A6"/>
    <w:rsid w:val="00751B62"/>
    <w:rsid w:val="007521CB"/>
    <w:rsid w:val="00752BEF"/>
    <w:rsid w:val="007539E1"/>
    <w:rsid w:val="00753B10"/>
    <w:rsid w:val="00755AA6"/>
    <w:rsid w:val="00755F9A"/>
    <w:rsid w:val="00757B16"/>
    <w:rsid w:val="00757E42"/>
    <w:rsid w:val="00760A47"/>
    <w:rsid w:val="007655B0"/>
    <w:rsid w:val="00771114"/>
    <w:rsid w:val="007714AB"/>
    <w:rsid w:val="00773CA9"/>
    <w:rsid w:val="00774FA9"/>
    <w:rsid w:val="00775DBA"/>
    <w:rsid w:val="00780E2D"/>
    <w:rsid w:val="007856BD"/>
    <w:rsid w:val="00787F74"/>
    <w:rsid w:val="007914F1"/>
    <w:rsid w:val="0079213D"/>
    <w:rsid w:val="0079343F"/>
    <w:rsid w:val="00794E0B"/>
    <w:rsid w:val="00796413"/>
    <w:rsid w:val="00796939"/>
    <w:rsid w:val="007A2AE6"/>
    <w:rsid w:val="007A611B"/>
    <w:rsid w:val="007B00E3"/>
    <w:rsid w:val="007B0999"/>
    <w:rsid w:val="007B0BA6"/>
    <w:rsid w:val="007B2F06"/>
    <w:rsid w:val="007B49EC"/>
    <w:rsid w:val="007B608F"/>
    <w:rsid w:val="007B715B"/>
    <w:rsid w:val="007C1AF8"/>
    <w:rsid w:val="007C2991"/>
    <w:rsid w:val="007C7A6F"/>
    <w:rsid w:val="007D65D4"/>
    <w:rsid w:val="007D687F"/>
    <w:rsid w:val="007D71C7"/>
    <w:rsid w:val="007E1E0E"/>
    <w:rsid w:val="007E23F2"/>
    <w:rsid w:val="007E27D9"/>
    <w:rsid w:val="007E3CB2"/>
    <w:rsid w:val="007E4151"/>
    <w:rsid w:val="007E59E1"/>
    <w:rsid w:val="007E7DF8"/>
    <w:rsid w:val="007F0A85"/>
    <w:rsid w:val="007F0FF4"/>
    <w:rsid w:val="007F2196"/>
    <w:rsid w:val="007F508F"/>
    <w:rsid w:val="0080466A"/>
    <w:rsid w:val="00804A43"/>
    <w:rsid w:val="008069E0"/>
    <w:rsid w:val="008070A8"/>
    <w:rsid w:val="0081180F"/>
    <w:rsid w:val="008140F4"/>
    <w:rsid w:val="00815BAA"/>
    <w:rsid w:val="00817C43"/>
    <w:rsid w:val="00817D68"/>
    <w:rsid w:val="008226B0"/>
    <w:rsid w:val="00824B88"/>
    <w:rsid w:val="00825481"/>
    <w:rsid w:val="00825FA0"/>
    <w:rsid w:val="00831E2C"/>
    <w:rsid w:val="008321B3"/>
    <w:rsid w:val="008400E3"/>
    <w:rsid w:val="00850A41"/>
    <w:rsid w:val="0085114E"/>
    <w:rsid w:val="00852B97"/>
    <w:rsid w:val="00856645"/>
    <w:rsid w:val="00860334"/>
    <w:rsid w:val="00862E4A"/>
    <w:rsid w:val="008638E0"/>
    <w:rsid w:val="00864931"/>
    <w:rsid w:val="00865BE6"/>
    <w:rsid w:val="00865E41"/>
    <w:rsid w:val="0086733B"/>
    <w:rsid w:val="00870038"/>
    <w:rsid w:val="00870094"/>
    <w:rsid w:val="008703FD"/>
    <w:rsid w:val="00871837"/>
    <w:rsid w:val="008752D1"/>
    <w:rsid w:val="00881678"/>
    <w:rsid w:val="00883163"/>
    <w:rsid w:val="00885819"/>
    <w:rsid w:val="00885845"/>
    <w:rsid w:val="008946F3"/>
    <w:rsid w:val="008A0A42"/>
    <w:rsid w:val="008A6AE2"/>
    <w:rsid w:val="008A777B"/>
    <w:rsid w:val="008B4640"/>
    <w:rsid w:val="008B4EEF"/>
    <w:rsid w:val="008B4FD8"/>
    <w:rsid w:val="008B50D4"/>
    <w:rsid w:val="008B784A"/>
    <w:rsid w:val="008C59A7"/>
    <w:rsid w:val="008D172A"/>
    <w:rsid w:val="008D645C"/>
    <w:rsid w:val="008E0237"/>
    <w:rsid w:val="008E3568"/>
    <w:rsid w:val="008E4C3E"/>
    <w:rsid w:val="008E536F"/>
    <w:rsid w:val="008E60DD"/>
    <w:rsid w:val="008E7FB9"/>
    <w:rsid w:val="008F2770"/>
    <w:rsid w:val="008F480E"/>
    <w:rsid w:val="008F4BE9"/>
    <w:rsid w:val="008F4F50"/>
    <w:rsid w:val="008F4F9E"/>
    <w:rsid w:val="00901E86"/>
    <w:rsid w:val="00905E65"/>
    <w:rsid w:val="0090661B"/>
    <w:rsid w:val="009160E4"/>
    <w:rsid w:val="009169FC"/>
    <w:rsid w:val="00916DDE"/>
    <w:rsid w:val="009175E3"/>
    <w:rsid w:val="00920CD7"/>
    <w:rsid w:val="00922F81"/>
    <w:rsid w:val="00924391"/>
    <w:rsid w:val="009249E0"/>
    <w:rsid w:val="009260E8"/>
    <w:rsid w:val="009276FA"/>
    <w:rsid w:val="00931669"/>
    <w:rsid w:val="00933263"/>
    <w:rsid w:val="009370AF"/>
    <w:rsid w:val="00940254"/>
    <w:rsid w:val="00940956"/>
    <w:rsid w:val="0094118D"/>
    <w:rsid w:val="00942D58"/>
    <w:rsid w:val="009441F9"/>
    <w:rsid w:val="00944D0F"/>
    <w:rsid w:val="00951284"/>
    <w:rsid w:val="0095208D"/>
    <w:rsid w:val="00953E42"/>
    <w:rsid w:val="00957EBF"/>
    <w:rsid w:val="009614F3"/>
    <w:rsid w:val="00962B35"/>
    <w:rsid w:val="00962E99"/>
    <w:rsid w:val="0096457F"/>
    <w:rsid w:val="00964A2A"/>
    <w:rsid w:val="00965706"/>
    <w:rsid w:val="009665EA"/>
    <w:rsid w:val="0096792C"/>
    <w:rsid w:val="00970406"/>
    <w:rsid w:val="009709C5"/>
    <w:rsid w:val="009755A7"/>
    <w:rsid w:val="009756F7"/>
    <w:rsid w:val="00981926"/>
    <w:rsid w:val="00983F2E"/>
    <w:rsid w:val="00984F23"/>
    <w:rsid w:val="00987BBF"/>
    <w:rsid w:val="00992D63"/>
    <w:rsid w:val="00992F2D"/>
    <w:rsid w:val="00993FD3"/>
    <w:rsid w:val="009940BE"/>
    <w:rsid w:val="00996B15"/>
    <w:rsid w:val="009A32D9"/>
    <w:rsid w:val="009A44AF"/>
    <w:rsid w:val="009A779A"/>
    <w:rsid w:val="009B13FD"/>
    <w:rsid w:val="009B2817"/>
    <w:rsid w:val="009B68D0"/>
    <w:rsid w:val="009B6B30"/>
    <w:rsid w:val="009C66D5"/>
    <w:rsid w:val="009D0B06"/>
    <w:rsid w:val="009D206A"/>
    <w:rsid w:val="009E18DE"/>
    <w:rsid w:val="009E3BA1"/>
    <w:rsid w:val="009E7247"/>
    <w:rsid w:val="009F00DB"/>
    <w:rsid w:val="009F19B2"/>
    <w:rsid w:val="009F1F65"/>
    <w:rsid w:val="009F240D"/>
    <w:rsid w:val="009F4F76"/>
    <w:rsid w:val="009F66FF"/>
    <w:rsid w:val="009F778A"/>
    <w:rsid w:val="00A00026"/>
    <w:rsid w:val="00A00DCE"/>
    <w:rsid w:val="00A01974"/>
    <w:rsid w:val="00A01AE6"/>
    <w:rsid w:val="00A02734"/>
    <w:rsid w:val="00A11243"/>
    <w:rsid w:val="00A11C39"/>
    <w:rsid w:val="00A13D0C"/>
    <w:rsid w:val="00A13DEB"/>
    <w:rsid w:val="00A1428C"/>
    <w:rsid w:val="00A14325"/>
    <w:rsid w:val="00A179C6"/>
    <w:rsid w:val="00A20D58"/>
    <w:rsid w:val="00A21686"/>
    <w:rsid w:val="00A25694"/>
    <w:rsid w:val="00A274CC"/>
    <w:rsid w:val="00A309DE"/>
    <w:rsid w:val="00A30E4B"/>
    <w:rsid w:val="00A32743"/>
    <w:rsid w:val="00A3743E"/>
    <w:rsid w:val="00A43007"/>
    <w:rsid w:val="00A44842"/>
    <w:rsid w:val="00A45407"/>
    <w:rsid w:val="00A456D2"/>
    <w:rsid w:val="00A52BAF"/>
    <w:rsid w:val="00A557AB"/>
    <w:rsid w:val="00A55AC6"/>
    <w:rsid w:val="00A578B0"/>
    <w:rsid w:val="00A6124B"/>
    <w:rsid w:val="00A61F84"/>
    <w:rsid w:val="00A62CA9"/>
    <w:rsid w:val="00A6398E"/>
    <w:rsid w:val="00A6475D"/>
    <w:rsid w:val="00A65514"/>
    <w:rsid w:val="00A706E7"/>
    <w:rsid w:val="00A72806"/>
    <w:rsid w:val="00A72BFC"/>
    <w:rsid w:val="00A77DCD"/>
    <w:rsid w:val="00A77F01"/>
    <w:rsid w:val="00A80B13"/>
    <w:rsid w:val="00A81652"/>
    <w:rsid w:val="00A81832"/>
    <w:rsid w:val="00A82B3C"/>
    <w:rsid w:val="00A83A15"/>
    <w:rsid w:val="00A85034"/>
    <w:rsid w:val="00A90401"/>
    <w:rsid w:val="00A90E45"/>
    <w:rsid w:val="00A93B32"/>
    <w:rsid w:val="00A93BC3"/>
    <w:rsid w:val="00A9556E"/>
    <w:rsid w:val="00A97037"/>
    <w:rsid w:val="00AA29E5"/>
    <w:rsid w:val="00AA37AB"/>
    <w:rsid w:val="00AA491D"/>
    <w:rsid w:val="00AA4FBE"/>
    <w:rsid w:val="00AA56C5"/>
    <w:rsid w:val="00AA606C"/>
    <w:rsid w:val="00AA760F"/>
    <w:rsid w:val="00AA7C77"/>
    <w:rsid w:val="00AB0F7C"/>
    <w:rsid w:val="00AB5654"/>
    <w:rsid w:val="00AB6B55"/>
    <w:rsid w:val="00AB7215"/>
    <w:rsid w:val="00AB7288"/>
    <w:rsid w:val="00AB7416"/>
    <w:rsid w:val="00AC004C"/>
    <w:rsid w:val="00AC21E0"/>
    <w:rsid w:val="00AC2646"/>
    <w:rsid w:val="00AC50B6"/>
    <w:rsid w:val="00AC60D6"/>
    <w:rsid w:val="00AD1AE0"/>
    <w:rsid w:val="00AD4A8F"/>
    <w:rsid w:val="00AE1486"/>
    <w:rsid w:val="00AE3CCE"/>
    <w:rsid w:val="00AE4123"/>
    <w:rsid w:val="00AE636B"/>
    <w:rsid w:val="00AF2EBA"/>
    <w:rsid w:val="00AF2F1C"/>
    <w:rsid w:val="00AF3BA2"/>
    <w:rsid w:val="00AF41EA"/>
    <w:rsid w:val="00B00C07"/>
    <w:rsid w:val="00B01428"/>
    <w:rsid w:val="00B03C1D"/>
    <w:rsid w:val="00B04433"/>
    <w:rsid w:val="00B04C97"/>
    <w:rsid w:val="00B06C0A"/>
    <w:rsid w:val="00B06DF5"/>
    <w:rsid w:val="00B10D2E"/>
    <w:rsid w:val="00B11C2F"/>
    <w:rsid w:val="00B204A2"/>
    <w:rsid w:val="00B20BCE"/>
    <w:rsid w:val="00B2102D"/>
    <w:rsid w:val="00B23C48"/>
    <w:rsid w:val="00B31E3C"/>
    <w:rsid w:val="00B31EEA"/>
    <w:rsid w:val="00B32FDD"/>
    <w:rsid w:val="00B37615"/>
    <w:rsid w:val="00B40136"/>
    <w:rsid w:val="00B402C7"/>
    <w:rsid w:val="00B41826"/>
    <w:rsid w:val="00B43743"/>
    <w:rsid w:val="00B45B25"/>
    <w:rsid w:val="00B4799E"/>
    <w:rsid w:val="00B50282"/>
    <w:rsid w:val="00B502AD"/>
    <w:rsid w:val="00B528BE"/>
    <w:rsid w:val="00B5301C"/>
    <w:rsid w:val="00B53034"/>
    <w:rsid w:val="00B54DDC"/>
    <w:rsid w:val="00B54EB4"/>
    <w:rsid w:val="00B6456E"/>
    <w:rsid w:val="00B7030E"/>
    <w:rsid w:val="00B7566C"/>
    <w:rsid w:val="00B770F7"/>
    <w:rsid w:val="00B808A0"/>
    <w:rsid w:val="00B83479"/>
    <w:rsid w:val="00B85C62"/>
    <w:rsid w:val="00B877E2"/>
    <w:rsid w:val="00B96B90"/>
    <w:rsid w:val="00BA0FEC"/>
    <w:rsid w:val="00BA100A"/>
    <w:rsid w:val="00BA12CF"/>
    <w:rsid w:val="00BA3E7A"/>
    <w:rsid w:val="00BA740D"/>
    <w:rsid w:val="00BA7628"/>
    <w:rsid w:val="00BA7EE5"/>
    <w:rsid w:val="00BB308A"/>
    <w:rsid w:val="00BB6478"/>
    <w:rsid w:val="00BB6619"/>
    <w:rsid w:val="00BC0CCE"/>
    <w:rsid w:val="00BC34A6"/>
    <w:rsid w:val="00BC430B"/>
    <w:rsid w:val="00BC462A"/>
    <w:rsid w:val="00BC533B"/>
    <w:rsid w:val="00BC6248"/>
    <w:rsid w:val="00BD0306"/>
    <w:rsid w:val="00BD0C5B"/>
    <w:rsid w:val="00BD2ABC"/>
    <w:rsid w:val="00BD5BBD"/>
    <w:rsid w:val="00BD6E40"/>
    <w:rsid w:val="00BE2C96"/>
    <w:rsid w:val="00BE59F2"/>
    <w:rsid w:val="00BE5A83"/>
    <w:rsid w:val="00BE79C0"/>
    <w:rsid w:val="00BF0D5C"/>
    <w:rsid w:val="00BF1023"/>
    <w:rsid w:val="00BF2932"/>
    <w:rsid w:val="00BF354C"/>
    <w:rsid w:val="00BF3EFA"/>
    <w:rsid w:val="00BF4EE4"/>
    <w:rsid w:val="00BF7C07"/>
    <w:rsid w:val="00C0114D"/>
    <w:rsid w:val="00C06745"/>
    <w:rsid w:val="00C07EBA"/>
    <w:rsid w:val="00C10857"/>
    <w:rsid w:val="00C1347F"/>
    <w:rsid w:val="00C16964"/>
    <w:rsid w:val="00C234C3"/>
    <w:rsid w:val="00C2397F"/>
    <w:rsid w:val="00C257C8"/>
    <w:rsid w:val="00C3165B"/>
    <w:rsid w:val="00C31EBD"/>
    <w:rsid w:val="00C32EC0"/>
    <w:rsid w:val="00C33410"/>
    <w:rsid w:val="00C3344C"/>
    <w:rsid w:val="00C35C82"/>
    <w:rsid w:val="00C37E8E"/>
    <w:rsid w:val="00C4483E"/>
    <w:rsid w:val="00C4795C"/>
    <w:rsid w:val="00C50484"/>
    <w:rsid w:val="00C51857"/>
    <w:rsid w:val="00C52C55"/>
    <w:rsid w:val="00C53CFD"/>
    <w:rsid w:val="00C54386"/>
    <w:rsid w:val="00C550A3"/>
    <w:rsid w:val="00C5635E"/>
    <w:rsid w:val="00C56702"/>
    <w:rsid w:val="00C56923"/>
    <w:rsid w:val="00C60293"/>
    <w:rsid w:val="00C60D19"/>
    <w:rsid w:val="00C62180"/>
    <w:rsid w:val="00C64190"/>
    <w:rsid w:val="00C6534B"/>
    <w:rsid w:val="00C71F49"/>
    <w:rsid w:val="00C721A4"/>
    <w:rsid w:val="00C7417E"/>
    <w:rsid w:val="00C7539A"/>
    <w:rsid w:val="00C815AA"/>
    <w:rsid w:val="00C84563"/>
    <w:rsid w:val="00C862F1"/>
    <w:rsid w:val="00C92A92"/>
    <w:rsid w:val="00C92C33"/>
    <w:rsid w:val="00C93EAA"/>
    <w:rsid w:val="00C96BE8"/>
    <w:rsid w:val="00C97099"/>
    <w:rsid w:val="00CA27DC"/>
    <w:rsid w:val="00CA6F9E"/>
    <w:rsid w:val="00CA7BC4"/>
    <w:rsid w:val="00CB2F56"/>
    <w:rsid w:val="00CD2860"/>
    <w:rsid w:val="00CD34A7"/>
    <w:rsid w:val="00CD5899"/>
    <w:rsid w:val="00CE0AC8"/>
    <w:rsid w:val="00CE1DF9"/>
    <w:rsid w:val="00CE3FD0"/>
    <w:rsid w:val="00CE5833"/>
    <w:rsid w:val="00CE6A55"/>
    <w:rsid w:val="00CE7011"/>
    <w:rsid w:val="00CE7B78"/>
    <w:rsid w:val="00CF1869"/>
    <w:rsid w:val="00CF27B9"/>
    <w:rsid w:val="00CF27C7"/>
    <w:rsid w:val="00CF56B3"/>
    <w:rsid w:val="00CF6F16"/>
    <w:rsid w:val="00D00C57"/>
    <w:rsid w:val="00D00F70"/>
    <w:rsid w:val="00D01F1C"/>
    <w:rsid w:val="00D03AD5"/>
    <w:rsid w:val="00D04FE3"/>
    <w:rsid w:val="00D069CA"/>
    <w:rsid w:val="00D0773C"/>
    <w:rsid w:val="00D1322C"/>
    <w:rsid w:val="00D15399"/>
    <w:rsid w:val="00D163C8"/>
    <w:rsid w:val="00D169BA"/>
    <w:rsid w:val="00D23679"/>
    <w:rsid w:val="00D25A3C"/>
    <w:rsid w:val="00D4049F"/>
    <w:rsid w:val="00D4266A"/>
    <w:rsid w:val="00D429B7"/>
    <w:rsid w:val="00D44211"/>
    <w:rsid w:val="00D448C3"/>
    <w:rsid w:val="00D46330"/>
    <w:rsid w:val="00D5046F"/>
    <w:rsid w:val="00D6014D"/>
    <w:rsid w:val="00D613C6"/>
    <w:rsid w:val="00D6143F"/>
    <w:rsid w:val="00D61852"/>
    <w:rsid w:val="00D644EE"/>
    <w:rsid w:val="00D6455C"/>
    <w:rsid w:val="00D66A4B"/>
    <w:rsid w:val="00D671F8"/>
    <w:rsid w:val="00D67682"/>
    <w:rsid w:val="00D71159"/>
    <w:rsid w:val="00D73A2F"/>
    <w:rsid w:val="00D7416F"/>
    <w:rsid w:val="00D74376"/>
    <w:rsid w:val="00D7623E"/>
    <w:rsid w:val="00D816B4"/>
    <w:rsid w:val="00D8202C"/>
    <w:rsid w:val="00D879F8"/>
    <w:rsid w:val="00D93F42"/>
    <w:rsid w:val="00DA2429"/>
    <w:rsid w:val="00DA4257"/>
    <w:rsid w:val="00DA4B41"/>
    <w:rsid w:val="00DA5154"/>
    <w:rsid w:val="00DA5EDF"/>
    <w:rsid w:val="00DB0299"/>
    <w:rsid w:val="00DB5169"/>
    <w:rsid w:val="00DB546E"/>
    <w:rsid w:val="00DC03D7"/>
    <w:rsid w:val="00DC215E"/>
    <w:rsid w:val="00DC53D4"/>
    <w:rsid w:val="00DD2ED0"/>
    <w:rsid w:val="00DD4387"/>
    <w:rsid w:val="00DD637D"/>
    <w:rsid w:val="00DE107B"/>
    <w:rsid w:val="00DE14B5"/>
    <w:rsid w:val="00DE2557"/>
    <w:rsid w:val="00DE3935"/>
    <w:rsid w:val="00DE3A8B"/>
    <w:rsid w:val="00DE46EE"/>
    <w:rsid w:val="00DE4C69"/>
    <w:rsid w:val="00DE6F4F"/>
    <w:rsid w:val="00DF0A41"/>
    <w:rsid w:val="00DF2706"/>
    <w:rsid w:val="00DF357D"/>
    <w:rsid w:val="00DF42DE"/>
    <w:rsid w:val="00DF49DE"/>
    <w:rsid w:val="00DF6FF6"/>
    <w:rsid w:val="00E00084"/>
    <w:rsid w:val="00E00CA2"/>
    <w:rsid w:val="00E0267C"/>
    <w:rsid w:val="00E03B89"/>
    <w:rsid w:val="00E10004"/>
    <w:rsid w:val="00E10F9F"/>
    <w:rsid w:val="00E14F61"/>
    <w:rsid w:val="00E16393"/>
    <w:rsid w:val="00E250FF"/>
    <w:rsid w:val="00E254F0"/>
    <w:rsid w:val="00E2674A"/>
    <w:rsid w:val="00E325E2"/>
    <w:rsid w:val="00E351FF"/>
    <w:rsid w:val="00E3582E"/>
    <w:rsid w:val="00E43E50"/>
    <w:rsid w:val="00E51448"/>
    <w:rsid w:val="00E54B12"/>
    <w:rsid w:val="00E54C03"/>
    <w:rsid w:val="00E5553F"/>
    <w:rsid w:val="00E55EBA"/>
    <w:rsid w:val="00E57069"/>
    <w:rsid w:val="00E578E9"/>
    <w:rsid w:val="00E57A13"/>
    <w:rsid w:val="00E61CB2"/>
    <w:rsid w:val="00E636F6"/>
    <w:rsid w:val="00E63DFC"/>
    <w:rsid w:val="00E67523"/>
    <w:rsid w:val="00E67830"/>
    <w:rsid w:val="00E67B60"/>
    <w:rsid w:val="00E72340"/>
    <w:rsid w:val="00E73ACE"/>
    <w:rsid w:val="00E77FAA"/>
    <w:rsid w:val="00E822DD"/>
    <w:rsid w:val="00E84787"/>
    <w:rsid w:val="00E8741B"/>
    <w:rsid w:val="00E937E5"/>
    <w:rsid w:val="00E965AF"/>
    <w:rsid w:val="00E97B26"/>
    <w:rsid w:val="00EA1FA5"/>
    <w:rsid w:val="00EA3E5A"/>
    <w:rsid w:val="00EB2929"/>
    <w:rsid w:val="00EB3E74"/>
    <w:rsid w:val="00EB4C01"/>
    <w:rsid w:val="00EB563B"/>
    <w:rsid w:val="00EB7EBE"/>
    <w:rsid w:val="00EC37DA"/>
    <w:rsid w:val="00EC41BF"/>
    <w:rsid w:val="00EC4331"/>
    <w:rsid w:val="00EC77AC"/>
    <w:rsid w:val="00ED0EF3"/>
    <w:rsid w:val="00ED18A1"/>
    <w:rsid w:val="00ED24BC"/>
    <w:rsid w:val="00EE0018"/>
    <w:rsid w:val="00EE3E27"/>
    <w:rsid w:val="00EE3ECD"/>
    <w:rsid w:val="00EE4507"/>
    <w:rsid w:val="00EE5404"/>
    <w:rsid w:val="00EE6270"/>
    <w:rsid w:val="00EE740C"/>
    <w:rsid w:val="00EE7E50"/>
    <w:rsid w:val="00EF05D2"/>
    <w:rsid w:val="00EF0F2F"/>
    <w:rsid w:val="00EF1276"/>
    <w:rsid w:val="00EF1AD3"/>
    <w:rsid w:val="00EF2D23"/>
    <w:rsid w:val="00EF33E9"/>
    <w:rsid w:val="00EF5E53"/>
    <w:rsid w:val="00EF7186"/>
    <w:rsid w:val="00EF7AEF"/>
    <w:rsid w:val="00EF7F87"/>
    <w:rsid w:val="00F01D1C"/>
    <w:rsid w:val="00F03F00"/>
    <w:rsid w:val="00F11F91"/>
    <w:rsid w:val="00F12C28"/>
    <w:rsid w:val="00F140B6"/>
    <w:rsid w:val="00F15407"/>
    <w:rsid w:val="00F16C43"/>
    <w:rsid w:val="00F208DE"/>
    <w:rsid w:val="00F21AF0"/>
    <w:rsid w:val="00F22A64"/>
    <w:rsid w:val="00F2496D"/>
    <w:rsid w:val="00F24FFD"/>
    <w:rsid w:val="00F30B34"/>
    <w:rsid w:val="00F33D6D"/>
    <w:rsid w:val="00F34B26"/>
    <w:rsid w:val="00F35132"/>
    <w:rsid w:val="00F36613"/>
    <w:rsid w:val="00F379F4"/>
    <w:rsid w:val="00F415E8"/>
    <w:rsid w:val="00F5072B"/>
    <w:rsid w:val="00F52B6F"/>
    <w:rsid w:val="00F54E6B"/>
    <w:rsid w:val="00F55D21"/>
    <w:rsid w:val="00F567D5"/>
    <w:rsid w:val="00F569DE"/>
    <w:rsid w:val="00F61135"/>
    <w:rsid w:val="00F61496"/>
    <w:rsid w:val="00F62B84"/>
    <w:rsid w:val="00F63EB9"/>
    <w:rsid w:val="00F668AC"/>
    <w:rsid w:val="00F670E3"/>
    <w:rsid w:val="00F6780E"/>
    <w:rsid w:val="00F67E35"/>
    <w:rsid w:val="00F70B8A"/>
    <w:rsid w:val="00F745E2"/>
    <w:rsid w:val="00F7638B"/>
    <w:rsid w:val="00F77830"/>
    <w:rsid w:val="00F81A2A"/>
    <w:rsid w:val="00F8220F"/>
    <w:rsid w:val="00F82389"/>
    <w:rsid w:val="00F83E14"/>
    <w:rsid w:val="00F84D6A"/>
    <w:rsid w:val="00F852D0"/>
    <w:rsid w:val="00FA158D"/>
    <w:rsid w:val="00FB6464"/>
    <w:rsid w:val="00FC0299"/>
    <w:rsid w:val="00FC1E85"/>
    <w:rsid w:val="00FC1F1A"/>
    <w:rsid w:val="00FD12C9"/>
    <w:rsid w:val="00FD1E32"/>
    <w:rsid w:val="00FD2126"/>
    <w:rsid w:val="00FD3626"/>
    <w:rsid w:val="00FE4DBD"/>
    <w:rsid w:val="00FF0413"/>
    <w:rsid w:val="00FF17D0"/>
    <w:rsid w:val="00FF292B"/>
    <w:rsid w:val="00FF4BAA"/>
    <w:rsid w:val="00FF6E24"/>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F6952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b/>
      <w:bCs/>
      <w:i/>
      <w:iCs/>
      <w:sz w:val="22"/>
    </w:rPr>
  </w:style>
  <w:style w:type="paragraph" w:styleId="Heading2">
    <w:name w:val="heading 2"/>
    <w:basedOn w:val="Normal"/>
    <w:next w:val="Normal"/>
    <w:link w:val="Heading2Char"/>
    <w:qFormat/>
    <w:rsid w:val="00A23224"/>
    <w:pPr>
      <w:keepNext/>
      <w:outlineLvl w:val="1"/>
    </w:pPr>
    <w:rPr>
      <w:b/>
      <w:sz w:val="28"/>
      <w:szCs w:val="20"/>
    </w:rPr>
  </w:style>
  <w:style w:type="paragraph" w:styleId="Heading3">
    <w:name w:val="heading 3"/>
    <w:basedOn w:val="Normal"/>
    <w:next w:val="Normal"/>
    <w:link w:val="Heading3Char"/>
    <w:qFormat/>
    <w:rsid w:val="00A23224"/>
    <w:pPr>
      <w:keepNext/>
      <w:jc w:val="center"/>
      <w:outlineLvl w:val="2"/>
    </w:pPr>
    <w:rPr>
      <w:szCs w:val="20"/>
      <w:u w:val="single"/>
    </w:rPr>
  </w:style>
  <w:style w:type="paragraph" w:styleId="Heading4">
    <w:name w:val="heading 4"/>
    <w:basedOn w:val="Normal"/>
    <w:next w:val="Normal"/>
    <w:link w:val="Heading4Char"/>
    <w:qFormat/>
    <w:rsid w:val="00A23224"/>
    <w:pPr>
      <w:keepNext/>
      <w:outlineLvl w:val="3"/>
    </w:pPr>
    <w:rPr>
      <w:b/>
      <w:szCs w:val="20"/>
    </w:rPr>
  </w:style>
  <w:style w:type="paragraph" w:styleId="Heading5">
    <w:name w:val="heading 5"/>
    <w:basedOn w:val="Normal"/>
    <w:next w:val="Normal"/>
    <w:link w:val="Heading5Char"/>
    <w:qFormat/>
    <w:rsid w:val="00A23224"/>
    <w:pPr>
      <w:keepNext/>
      <w:outlineLvl w:val="4"/>
    </w:pPr>
    <w:rPr>
      <w:b/>
      <w:szCs w:val="20"/>
      <w:u w:val="single"/>
    </w:rPr>
  </w:style>
  <w:style w:type="paragraph" w:styleId="Heading6">
    <w:name w:val="heading 6"/>
    <w:basedOn w:val="Normal"/>
    <w:next w:val="Normal"/>
    <w:link w:val="Heading6Char"/>
    <w:qFormat/>
    <w:rsid w:val="00A23224"/>
    <w:pPr>
      <w:keepNext/>
      <w:jc w:val="center"/>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Title">
    <w:name w:val="Title"/>
    <w:basedOn w:val="Normal"/>
    <w:qFormat/>
    <w:pPr>
      <w:spacing w:line="360" w:lineRule="auto"/>
      <w:jc w:val="center"/>
    </w:pPr>
    <w:rPr>
      <w:rFonts w:ascii="Helvetica" w:eastAsia="Times" w:hAnsi="Helvetica"/>
      <w:sz w:val="28"/>
      <w:szCs w:val="20"/>
    </w:rPr>
  </w:style>
  <w:style w:type="character" w:styleId="Hyperlink">
    <w:name w:val="Hyperlink"/>
    <w:rPr>
      <w:color w:val="0000FF"/>
      <w:u w:val="single"/>
    </w:rPr>
  </w:style>
  <w:style w:type="paragraph" w:styleId="Footer">
    <w:name w:val="footer"/>
    <w:basedOn w:val="Normal"/>
    <w:rsid w:val="00107292"/>
    <w:pPr>
      <w:widowControl w:val="0"/>
      <w:tabs>
        <w:tab w:val="center" w:pos="4320"/>
        <w:tab w:val="right" w:pos="8640"/>
      </w:tabs>
    </w:pPr>
    <w:rPr>
      <w:rFonts w:eastAsia="Batang"/>
      <w:snapToGrid w:val="0"/>
      <w:szCs w:val="20"/>
    </w:rPr>
  </w:style>
  <w:style w:type="character" w:styleId="PageNumber">
    <w:name w:val="page number"/>
    <w:basedOn w:val="DefaultParagraphFont"/>
    <w:rsid w:val="00107292"/>
  </w:style>
  <w:style w:type="paragraph" w:styleId="NormalWeb">
    <w:name w:val="Normal (Web)"/>
    <w:basedOn w:val="Normal"/>
    <w:rsid w:val="00D07859"/>
    <w:pPr>
      <w:spacing w:after="100" w:afterAutospacing="1"/>
    </w:pPr>
  </w:style>
  <w:style w:type="paragraph" w:styleId="BalloonText">
    <w:name w:val="Balloon Text"/>
    <w:basedOn w:val="Normal"/>
    <w:link w:val="BalloonTextChar"/>
    <w:rsid w:val="00612A1F"/>
    <w:rPr>
      <w:rFonts w:ascii="Tahoma" w:hAnsi="Tahoma"/>
      <w:sz w:val="16"/>
      <w:szCs w:val="16"/>
      <w:lang w:val="x-none" w:eastAsia="x-none"/>
    </w:rPr>
  </w:style>
  <w:style w:type="character" w:customStyle="1" w:styleId="BalloonTextChar">
    <w:name w:val="Balloon Text Char"/>
    <w:link w:val="BalloonText"/>
    <w:rsid w:val="00612A1F"/>
    <w:rPr>
      <w:rFonts w:ascii="Tahoma" w:hAnsi="Tahoma" w:cs="Tahoma"/>
      <w:sz w:val="16"/>
      <w:szCs w:val="16"/>
    </w:rPr>
  </w:style>
  <w:style w:type="paragraph" w:customStyle="1" w:styleId="Default">
    <w:name w:val="Default"/>
    <w:rsid w:val="00664C7B"/>
    <w:pPr>
      <w:widowControl w:val="0"/>
      <w:autoSpaceDE w:val="0"/>
      <w:autoSpaceDN w:val="0"/>
      <w:adjustRightInd w:val="0"/>
    </w:pPr>
    <w:rPr>
      <w:rFonts w:ascii="HIJCMN+TimesNewRomanPSMT" w:hAnsi="HIJCMN+TimesNewRomanPSMT" w:cs="HIJCMN+TimesNewRomanPSMT"/>
      <w:color w:val="000000"/>
      <w:sz w:val="24"/>
      <w:szCs w:val="24"/>
    </w:rPr>
  </w:style>
  <w:style w:type="paragraph" w:customStyle="1" w:styleId="CM1">
    <w:name w:val="CM1"/>
    <w:basedOn w:val="Default"/>
    <w:next w:val="Default"/>
    <w:rsid w:val="00664C7B"/>
    <w:pPr>
      <w:spacing w:line="276" w:lineRule="atLeast"/>
    </w:pPr>
    <w:rPr>
      <w:color w:val="auto"/>
    </w:rPr>
  </w:style>
  <w:style w:type="paragraph" w:customStyle="1" w:styleId="CM5">
    <w:name w:val="CM5"/>
    <w:basedOn w:val="Default"/>
    <w:next w:val="Default"/>
    <w:rsid w:val="00664C7B"/>
    <w:rPr>
      <w:color w:val="auto"/>
    </w:rPr>
  </w:style>
  <w:style w:type="paragraph" w:customStyle="1" w:styleId="CM6">
    <w:name w:val="CM6"/>
    <w:basedOn w:val="Default"/>
    <w:next w:val="Default"/>
    <w:rsid w:val="00664C7B"/>
    <w:rPr>
      <w:color w:val="auto"/>
    </w:rPr>
  </w:style>
  <w:style w:type="paragraph" w:customStyle="1" w:styleId="CM2">
    <w:name w:val="CM2"/>
    <w:basedOn w:val="Default"/>
    <w:next w:val="Default"/>
    <w:rsid w:val="00664C7B"/>
    <w:pPr>
      <w:spacing w:line="518" w:lineRule="atLeast"/>
    </w:pPr>
    <w:rPr>
      <w:color w:val="auto"/>
    </w:rPr>
  </w:style>
  <w:style w:type="paragraph" w:customStyle="1" w:styleId="CM7">
    <w:name w:val="CM7"/>
    <w:basedOn w:val="Default"/>
    <w:next w:val="Default"/>
    <w:rsid w:val="00664C7B"/>
    <w:rPr>
      <w:color w:val="auto"/>
    </w:rPr>
  </w:style>
  <w:style w:type="paragraph" w:customStyle="1" w:styleId="Quick1">
    <w:name w:val="Quick 1."/>
    <w:basedOn w:val="Normal"/>
    <w:rsid w:val="002F05D7"/>
    <w:pPr>
      <w:widowControl w:val="0"/>
      <w:numPr>
        <w:numId w:val="1"/>
      </w:numPr>
      <w:ind w:left="720" w:hanging="720"/>
    </w:pPr>
    <w:rPr>
      <w:snapToGrid w:val="0"/>
      <w:szCs w:val="20"/>
    </w:rPr>
  </w:style>
  <w:style w:type="table" w:styleId="TableGrid">
    <w:name w:val="Table Grid"/>
    <w:basedOn w:val="TableNormal"/>
    <w:rsid w:val="00F41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
    <w:name w:val="citation"/>
    <w:rsid w:val="00E56E70"/>
  </w:style>
  <w:style w:type="character" w:customStyle="1" w:styleId="ref-journal">
    <w:name w:val="ref-journal"/>
    <w:rsid w:val="00E56E70"/>
  </w:style>
  <w:style w:type="character" w:customStyle="1" w:styleId="ref-vol">
    <w:name w:val="ref-vol"/>
    <w:rsid w:val="00E56E70"/>
  </w:style>
  <w:style w:type="character" w:customStyle="1" w:styleId="Heading2Char">
    <w:name w:val="Heading 2 Char"/>
    <w:link w:val="Heading2"/>
    <w:rsid w:val="00A23224"/>
    <w:rPr>
      <w:b/>
      <w:sz w:val="28"/>
    </w:rPr>
  </w:style>
  <w:style w:type="character" w:customStyle="1" w:styleId="Heading3Char">
    <w:name w:val="Heading 3 Char"/>
    <w:link w:val="Heading3"/>
    <w:rsid w:val="00A23224"/>
    <w:rPr>
      <w:sz w:val="24"/>
      <w:u w:val="single"/>
    </w:rPr>
  </w:style>
  <w:style w:type="character" w:customStyle="1" w:styleId="Heading4Char">
    <w:name w:val="Heading 4 Char"/>
    <w:link w:val="Heading4"/>
    <w:rsid w:val="00A23224"/>
    <w:rPr>
      <w:b/>
      <w:sz w:val="24"/>
    </w:rPr>
  </w:style>
  <w:style w:type="character" w:customStyle="1" w:styleId="Heading5Char">
    <w:name w:val="Heading 5 Char"/>
    <w:link w:val="Heading5"/>
    <w:rsid w:val="00A23224"/>
    <w:rPr>
      <w:b/>
      <w:sz w:val="24"/>
      <w:u w:val="single"/>
    </w:rPr>
  </w:style>
  <w:style w:type="character" w:customStyle="1" w:styleId="Heading6Char">
    <w:name w:val="Heading 6 Char"/>
    <w:link w:val="Heading6"/>
    <w:rsid w:val="00A23224"/>
    <w:rPr>
      <w:b/>
      <w:bCs/>
      <w:sz w:val="24"/>
    </w:rPr>
  </w:style>
  <w:style w:type="character" w:styleId="Strong">
    <w:name w:val="Strong"/>
    <w:qFormat/>
    <w:rsid w:val="00A23224"/>
    <w:rPr>
      <w:b/>
      <w:bCs/>
    </w:rPr>
  </w:style>
  <w:style w:type="character" w:styleId="FollowedHyperlink">
    <w:name w:val="FollowedHyperlink"/>
    <w:rsid w:val="00A23224"/>
    <w:rPr>
      <w:color w:val="800080"/>
      <w:u w:val="single"/>
    </w:rPr>
  </w:style>
  <w:style w:type="paragraph" w:customStyle="1" w:styleId="Blockquote">
    <w:name w:val="Blockquote"/>
    <w:basedOn w:val="Normal"/>
    <w:rsid w:val="00A23224"/>
    <w:pPr>
      <w:spacing w:before="100" w:after="100"/>
      <w:ind w:left="360" w:right="360"/>
    </w:pPr>
    <w:rPr>
      <w:snapToGrid w:val="0"/>
      <w:szCs w:val="20"/>
    </w:rPr>
  </w:style>
  <w:style w:type="paragraph" w:customStyle="1" w:styleId="ColorfulList-Accent11">
    <w:name w:val="Colorful List - Accent 11"/>
    <w:basedOn w:val="Normal"/>
    <w:qFormat/>
    <w:rsid w:val="00EF05D2"/>
    <w:pPr>
      <w:ind w:left="720"/>
    </w:pPr>
  </w:style>
  <w:style w:type="paragraph" w:styleId="Header">
    <w:name w:val="header"/>
    <w:basedOn w:val="Normal"/>
    <w:link w:val="HeaderChar"/>
    <w:rsid w:val="00EB3E74"/>
    <w:pPr>
      <w:tabs>
        <w:tab w:val="center" w:pos="4680"/>
        <w:tab w:val="right" w:pos="9360"/>
      </w:tabs>
    </w:pPr>
  </w:style>
  <w:style w:type="character" w:customStyle="1" w:styleId="HeaderChar">
    <w:name w:val="Header Char"/>
    <w:link w:val="Header"/>
    <w:rsid w:val="00EB3E74"/>
    <w:rPr>
      <w:sz w:val="24"/>
      <w:szCs w:val="24"/>
    </w:rPr>
  </w:style>
  <w:style w:type="paragraph" w:styleId="ListParagraph">
    <w:name w:val="List Paragraph"/>
    <w:basedOn w:val="Normal"/>
    <w:qFormat/>
    <w:rsid w:val="00014F8F"/>
    <w:pPr>
      <w:ind w:left="720"/>
    </w:pPr>
  </w:style>
  <w:style w:type="character" w:styleId="UnresolvedMention">
    <w:name w:val="Unresolved Mention"/>
    <w:basedOn w:val="DefaultParagraphFont"/>
    <w:rsid w:val="00E16393"/>
    <w:rPr>
      <w:color w:val="605E5C"/>
      <w:shd w:val="clear" w:color="auto" w:fill="E1DFDD"/>
    </w:rPr>
  </w:style>
  <w:style w:type="character" w:styleId="BookTitle">
    <w:name w:val="Book Title"/>
    <w:basedOn w:val="DefaultParagraphFont"/>
    <w:qFormat/>
    <w:rsid w:val="007D65D4"/>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82373">
      <w:bodyDiv w:val="1"/>
      <w:marLeft w:val="0"/>
      <w:marRight w:val="0"/>
      <w:marTop w:val="0"/>
      <w:marBottom w:val="0"/>
      <w:divBdr>
        <w:top w:val="none" w:sz="0" w:space="0" w:color="auto"/>
        <w:left w:val="none" w:sz="0" w:space="0" w:color="auto"/>
        <w:bottom w:val="none" w:sz="0" w:space="0" w:color="auto"/>
        <w:right w:val="none" w:sz="0" w:space="0" w:color="auto"/>
      </w:divBdr>
    </w:div>
    <w:div w:id="142160206">
      <w:bodyDiv w:val="1"/>
      <w:marLeft w:val="0"/>
      <w:marRight w:val="0"/>
      <w:marTop w:val="0"/>
      <w:marBottom w:val="0"/>
      <w:divBdr>
        <w:top w:val="none" w:sz="0" w:space="0" w:color="auto"/>
        <w:left w:val="none" w:sz="0" w:space="0" w:color="auto"/>
        <w:bottom w:val="none" w:sz="0" w:space="0" w:color="auto"/>
        <w:right w:val="none" w:sz="0" w:space="0" w:color="auto"/>
      </w:divBdr>
    </w:div>
    <w:div w:id="246501849">
      <w:bodyDiv w:val="1"/>
      <w:marLeft w:val="0"/>
      <w:marRight w:val="0"/>
      <w:marTop w:val="0"/>
      <w:marBottom w:val="0"/>
      <w:divBdr>
        <w:top w:val="none" w:sz="0" w:space="0" w:color="auto"/>
        <w:left w:val="none" w:sz="0" w:space="0" w:color="auto"/>
        <w:bottom w:val="none" w:sz="0" w:space="0" w:color="auto"/>
        <w:right w:val="none" w:sz="0" w:space="0" w:color="auto"/>
      </w:divBdr>
    </w:div>
    <w:div w:id="257833654">
      <w:bodyDiv w:val="1"/>
      <w:marLeft w:val="0"/>
      <w:marRight w:val="0"/>
      <w:marTop w:val="0"/>
      <w:marBottom w:val="0"/>
      <w:divBdr>
        <w:top w:val="none" w:sz="0" w:space="0" w:color="auto"/>
        <w:left w:val="none" w:sz="0" w:space="0" w:color="auto"/>
        <w:bottom w:val="none" w:sz="0" w:space="0" w:color="auto"/>
        <w:right w:val="none" w:sz="0" w:space="0" w:color="auto"/>
      </w:divBdr>
    </w:div>
    <w:div w:id="436759467">
      <w:bodyDiv w:val="1"/>
      <w:marLeft w:val="0"/>
      <w:marRight w:val="0"/>
      <w:marTop w:val="0"/>
      <w:marBottom w:val="0"/>
      <w:divBdr>
        <w:top w:val="none" w:sz="0" w:space="0" w:color="auto"/>
        <w:left w:val="none" w:sz="0" w:space="0" w:color="auto"/>
        <w:bottom w:val="none" w:sz="0" w:space="0" w:color="auto"/>
        <w:right w:val="none" w:sz="0" w:space="0" w:color="auto"/>
      </w:divBdr>
    </w:div>
    <w:div w:id="444226900">
      <w:bodyDiv w:val="1"/>
      <w:marLeft w:val="0"/>
      <w:marRight w:val="0"/>
      <w:marTop w:val="0"/>
      <w:marBottom w:val="0"/>
      <w:divBdr>
        <w:top w:val="none" w:sz="0" w:space="0" w:color="auto"/>
        <w:left w:val="none" w:sz="0" w:space="0" w:color="auto"/>
        <w:bottom w:val="none" w:sz="0" w:space="0" w:color="auto"/>
        <w:right w:val="none" w:sz="0" w:space="0" w:color="auto"/>
      </w:divBdr>
    </w:div>
    <w:div w:id="526068477">
      <w:bodyDiv w:val="1"/>
      <w:marLeft w:val="0"/>
      <w:marRight w:val="0"/>
      <w:marTop w:val="0"/>
      <w:marBottom w:val="0"/>
      <w:divBdr>
        <w:top w:val="none" w:sz="0" w:space="0" w:color="auto"/>
        <w:left w:val="none" w:sz="0" w:space="0" w:color="auto"/>
        <w:bottom w:val="none" w:sz="0" w:space="0" w:color="auto"/>
        <w:right w:val="none" w:sz="0" w:space="0" w:color="auto"/>
      </w:divBdr>
    </w:div>
    <w:div w:id="714088117">
      <w:bodyDiv w:val="1"/>
      <w:marLeft w:val="0"/>
      <w:marRight w:val="0"/>
      <w:marTop w:val="0"/>
      <w:marBottom w:val="0"/>
      <w:divBdr>
        <w:top w:val="none" w:sz="0" w:space="0" w:color="auto"/>
        <w:left w:val="none" w:sz="0" w:space="0" w:color="auto"/>
        <w:bottom w:val="none" w:sz="0" w:space="0" w:color="auto"/>
        <w:right w:val="none" w:sz="0" w:space="0" w:color="auto"/>
      </w:divBdr>
    </w:div>
    <w:div w:id="765930205">
      <w:bodyDiv w:val="1"/>
      <w:marLeft w:val="0"/>
      <w:marRight w:val="0"/>
      <w:marTop w:val="0"/>
      <w:marBottom w:val="0"/>
      <w:divBdr>
        <w:top w:val="none" w:sz="0" w:space="0" w:color="auto"/>
        <w:left w:val="none" w:sz="0" w:space="0" w:color="auto"/>
        <w:bottom w:val="none" w:sz="0" w:space="0" w:color="auto"/>
        <w:right w:val="none" w:sz="0" w:space="0" w:color="auto"/>
      </w:divBdr>
    </w:div>
    <w:div w:id="778835723">
      <w:bodyDiv w:val="1"/>
      <w:marLeft w:val="0"/>
      <w:marRight w:val="0"/>
      <w:marTop w:val="0"/>
      <w:marBottom w:val="0"/>
      <w:divBdr>
        <w:top w:val="none" w:sz="0" w:space="0" w:color="auto"/>
        <w:left w:val="none" w:sz="0" w:space="0" w:color="auto"/>
        <w:bottom w:val="none" w:sz="0" w:space="0" w:color="auto"/>
        <w:right w:val="none" w:sz="0" w:space="0" w:color="auto"/>
      </w:divBdr>
    </w:div>
    <w:div w:id="853543435">
      <w:bodyDiv w:val="1"/>
      <w:marLeft w:val="0"/>
      <w:marRight w:val="0"/>
      <w:marTop w:val="0"/>
      <w:marBottom w:val="0"/>
      <w:divBdr>
        <w:top w:val="none" w:sz="0" w:space="0" w:color="auto"/>
        <w:left w:val="none" w:sz="0" w:space="0" w:color="auto"/>
        <w:bottom w:val="none" w:sz="0" w:space="0" w:color="auto"/>
        <w:right w:val="none" w:sz="0" w:space="0" w:color="auto"/>
      </w:divBdr>
    </w:div>
    <w:div w:id="886456783">
      <w:bodyDiv w:val="1"/>
      <w:marLeft w:val="0"/>
      <w:marRight w:val="0"/>
      <w:marTop w:val="0"/>
      <w:marBottom w:val="0"/>
      <w:divBdr>
        <w:top w:val="none" w:sz="0" w:space="0" w:color="auto"/>
        <w:left w:val="none" w:sz="0" w:space="0" w:color="auto"/>
        <w:bottom w:val="none" w:sz="0" w:space="0" w:color="auto"/>
        <w:right w:val="none" w:sz="0" w:space="0" w:color="auto"/>
      </w:divBdr>
    </w:div>
    <w:div w:id="917401390">
      <w:bodyDiv w:val="1"/>
      <w:marLeft w:val="0"/>
      <w:marRight w:val="0"/>
      <w:marTop w:val="0"/>
      <w:marBottom w:val="0"/>
      <w:divBdr>
        <w:top w:val="none" w:sz="0" w:space="0" w:color="auto"/>
        <w:left w:val="none" w:sz="0" w:space="0" w:color="auto"/>
        <w:bottom w:val="none" w:sz="0" w:space="0" w:color="auto"/>
        <w:right w:val="none" w:sz="0" w:space="0" w:color="auto"/>
      </w:divBdr>
    </w:div>
    <w:div w:id="1017124332">
      <w:bodyDiv w:val="1"/>
      <w:marLeft w:val="0"/>
      <w:marRight w:val="0"/>
      <w:marTop w:val="0"/>
      <w:marBottom w:val="0"/>
      <w:divBdr>
        <w:top w:val="none" w:sz="0" w:space="0" w:color="auto"/>
        <w:left w:val="none" w:sz="0" w:space="0" w:color="auto"/>
        <w:bottom w:val="none" w:sz="0" w:space="0" w:color="auto"/>
        <w:right w:val="none" w:sz="0" w:space="0" w:color="auto"/>
      </w:divBdr>
    </w:div>
    <w:div w:id="1118183266">
      <w:bodyDiv w:val="1"/>
      <w:marLeft w:val="0"/>
      <w:marRight w:val="0"/>
      <w:marTop w:val="0"/>
      <w:marBottom w:val="0"/>
      <w:divBdr>
        <w:top w:val="none" w:sz="0" w:space="0" w:color="auto"/>
        <w:left w:val="none" w:sz="0" w:space="0" w:color="auto"/>
        <w:bottom w:val="none" w:sz="0" w:space="0" w:color="auto"/>
        <w:right w:val="none" w:sz="0" w:space="0" w:color="auto"/>
      </w:divBdr>
    </w:div>
    <w:div w:id="1196231689">
      <w:bodyDiv w:val="1"/>
      <w:marLeft w:val="0"/>
      <w:marRight w:val="0"/>
      <w:marTop w:val="0"/>
      <w:marBottom w:val="0"/>
      <w:divBdr>
        <w:top w:val="none" w:sz="0" w:space="0" w:color="auto"/>
        <w:left w:val="none" w:sz="0" w:space="0" w:color="auto"/>
        <w:bottom w:val="none" w:sz="0" w:space="0" w:color="auto"/>
        <w:right w:val="none" w:sz="0" w:space="0" w:color="auto"/>
      </w:divBdr>
    </w:div>
    <w:div w:id="1200557866">
      <w:bodyDiv w:val="1"/>
      <w:marLeft w:val="0"/>
      <w:marRight w:val="0"/>
      <w:marTop w:val="0"/>
      <w:marBottom w:val="0"/>
      <w:divBdr>
        <w:top w:val="none" w:sz="0" w:space="0" w:color="auto"/>
        <w:left w:val="none" w:sz="0" w:space="0" w:color="auto"/>
        <w:bottom w:val="none" w:sz="0" w:space="0" w:color="auto"/>
        <w:right w:val="none" w:sz="0" w:space="0" w:color="auto"/>
      </w:divBdr>
    </w:div>
    <w:div w:id="1370110657">
      <w:bodyDiv w:val="1"/>
      <w:marLeft w:val="0"/>
      <w:marRight w:val="0"/>
      <w:marTop w:val="0"/>
      <w:marBottom w:val="0"/>
      <w:divBdr>
        <w:top w:val="none" w:sz="0" w:space="0" w:color="auto"/>
        <w:left w:val="none" w:sz="0" w:space="0" w:color="auto"/>
        <w:bottom w:val="none" w:sz="0" w:space="0" w:color="auto"/>
        <w:right w:val="none" w:sz="0" w:space="0" w:color="auto"/>
      </w:divBdr>
    </w:div>
    <w:div w:id="1898472835">
      <w:bodyDiv w:val="1"/>
      <w:marLeft w:val="0"/>
      <w:marRight w:val="0"/>
      <w:marTop w:val="0"/>
      <w:marBottom w:val="0"/>
      <w:divBdr>
        <w:top w:val="none" w:sz="0" w:space="0" w:color="auto"/>
        <w:left w:val="none" w:sz="0" w:space="0" w:color="auto"/>
        <w:bottom w:val="none" w:sz="0" w:space="0" w:color="auto"/>
        <w:right w:val="none" w:sz="0" w:space="0" w:color="auto"/>
      </w:divBdr>
    </w:div>
    <w:div w:id="1937323378">
      <w:bodyDiv w:val="1"/>
      <w:marLeft w:val="0"/>
      <w:marRight w:val="0"/>
      <w:marTop w:val="0"/>
      <w:marBottom w:val="0"/>
      <w:divBdr>
        <w:top w:val="none" w:sz="0" w:space="0" w:color="auto"/>
        <w:left w:val="none" w:sz="0" w:space="0" w:color="auto"/>
        <w:bottom w:val="none" w:sz="0" w:space="0" w:color="auto"/>
        <w:right w:val="none" w:sz="0" w:space="0" w:color="auto"/>
      </w:divBdr>
    </w:div>
    <w:div w:id="2119569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policy/06-003" TargetMode="External"/><Relationship Id="rId18" Type="http://schemas.openxmlformats.org/officeDocument/2006/relationships/hyperlink" Target="https://deanofstudents.unt.edu/conduct" TargetMode="External"/><Relationship Id="rId26" Type="http://schemas.openxmlformats.org/officeDocument/2006/relationships/hyperlink" Target="mailto:SurvivorAdvocate@unt.edu" TargetMode="External"/><Relationship Id="rId39" Type="http://schemas.openxmlformats.org/officeDocument/2006/relationships/hyperlink" Target="https://community.canvaslms.com/docs/DOC-18406-42121184808" TargetMode="External"/><Relationship Id="rId21" Type="http://schemas.openxmlformats.org/officeDocument/2006/relationships/hyperlink" Target="https://it.unt.edu/eagleconnect" TargetMode="External"/><Relationship Id="rId34" Type="http://schemas.openxmlformats.org/officeDocument/2006/relationships/hyperlink" Target="https://studentaffairs.unt.edu/counseling-and-testing-services/services/individual-counseling" TargetMode="External"/><Relationship Id="rId42" Type="http://schemas.openxmlformats.org/officeDocument/2006/relationships/hyperlink" Target="https://www.mypronouns.org/sharing" TargetMode="External"/><Relationship Id="rId47" Type="http://schemas.openxmlformats.org/officeDocument/2006/relationships/hyperlink" Target="https://studentaffairs.unt.edu/student-legal-services" TargetMode="External"/><Relationship Id="rId50" Type="http://schemas.openxmlformats.org/officeDocument/2006/relationships/hyperlink" Target="https://studentaffairs.unt.edu/counseling-and-testing-services" TargetMode="External"/><Relationship Id="rId55" Type="http://schemas.openxmlformats.org/officeDocument/2006/relationships/hyperlink" Target="https://library.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olicy.unt.edu/policy/04-008" TargetMode="External"/><Relationship Id="rId29" Type="http://schemas.openxmlformats.org/officeDocument/2006/relationships/hyperlink" Target="https://registrar.unt.edu/grades/incompletes" TargetMode="External"/><Relationship Id="rId11" Type="http://schemas.openxmlformats.org/officeDocument/2006/relationships/hyperlink" Target="https://studentaffairs.unt.edu/office-disability-access/" TargetMode="External"/><Relationship Id="rId24" Type="http://schemas.openxmlformats.org/officeDocument/2006/relationships/hyperlink" Target="http://spot.unt.edu" TargetMode="External"/><Relationship Id="rId32" Type="http://schemas.openxmlformats.org/officeDocument/2006/relationships/hyperlink" Target="https://studentaffairs.unt.edu/care" TargetMode="External"/><Relationship Id="rId37" Type="http://schemas.openxmlformats.org/officeDocument/2006/relationships/hyperlink" Target="https://it.unt.edu/eagleconnect" TargetMode="External"/><Relationship Id="rId40" Type="http://schemas.openxmlformats.org/officeDocument/2006/relationships/hyperlink" Target="https://www.mypronouns.org/what-and-why" TargetMode="External"/><Relationship Id="rId45" Type="http://schemas.openxmlformats.org/officeDocument/2006/relationships/hyperlink" Target="file:///C:\Users\jdl0126\AppData\Local\Temp\OneNote\16.0\NT\0\Registrar" TargetMode="External"/><Relationship Id="rId53" Type="http://schemas.openxmlformats.org/officeDocument/2006/relationships/hyperlink" Target="https://clear.unt.edu/canvas/student-resources" TargetMode="External"/><Relationship Id="rId58"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s://my.unt.edu/" TargetMode="External"/><Relationship Id="rId4" Type="http://schemas.openxmlformats.org/officeDocument/2006/relationships/settings" Target="settings.xml"/><Relationship Id="rId9" Type="http://schemas.openxmlformats.org/officeDocument/2006/relationships/hyperlink" Target="https://clear.unt.edu/online-communication-tips" TargetMode="External"/><Relationship Id="rId14" Type="http://schemas.openxmlformats.org/officeDocument/2006/relationships/hyperlink" Target="https://policy.unt.edu/policy/07-018" TargetMode="External"/><Relationship Id="rId22" Type="http://schemas.openxmlformats.org/officeDocument/2006/relationships/hyperlink" Target="mailto:no-reply@iasystem.org" TargetMode="External"/><Relationship Id="rId27" Type="http://schemas.openxmlformats.org/officeDocument/2006/relationships/hyperlink" Target="http://ecfr.gpoaccess.gov" TargetMode="External"/><Relationship Id="rId30" Type="http://schemas.openxmlformats.org/officeDocument/2006/relationships/hyperlink" Target="https://studentaffairs.unt.edu/student-health-and-wellness-center" TargetMode="External"/><Relationship Id="rId35" Type="http://schemas.openxmlformats.org/officeDocument/2006/relationships/hyperlink" Target="https://registrar.unt.edu/transcripts-and-records/update-your-personal-information" TargetMode="External"/><Relationship Id="rId43" Type="http://schemas.openxmlformats.org/officeDocument/2006/relationships/hyperlink" Target="https://www.mypronouns.org/asking" TargetMode="External"/><Relationship Id="rId48" Type="http://schemas.openxmlformats.org/officeDocument/2006/relationships/hyperlink" Target="https://studentaffairs.unt.edu/career-center" TargetMode="External"/><Relationship Id="rId56" Type="http://schemas.openxmlformats.org/officeDocument/2006/relationships/hyperlink" Target="http://writingcenter.unt.edu/" TargetMode="External"/><Relationship Id="rId8" Type="http://schemas.openxmlformats.org/officeDocument/2006/relationships/hyperlink" Target="http://www.albion.com/netiquette/corerules.html" TargetMode="External"/><Relationship Id="rId51" Type="http://schemas.openxmlformats.org/officeDocument/2006/relationships/hyperlink" Target="https://edo.unt.edu/pridealliance" TargetMode="External"/><Relationship Id="rId3" Type="http://schemas.openxmlformats.org/officeDocument/2006/relationships/styles" Target="styles.xml"/><Relationship Id="rId12" Type="http://schemas.openxmlformats.org/officeDocument/2006/relationships/hyperlink" Target="https://policy.unt.edu/policy/16-004" TargetMode="External"/><Relationship Id="rId17" Type="http://schemas.openxmlformats.org/officeDocument/2006/relationships/hyperlink" Target="https://deanofstudents.unt.edu/conduct" TargetMode="External"/><Relationship Id="rId25" Type="http://schemas.openxmlformats.org/officeDocument/2006/relationships/hyperlink" Target="mailto:spot@unt.edu" TargetMode="External"/><Relationship Id="rId33" Type="http://schemas.openxmlformats.org/officeDocument/2006/relationships/hyperlink" Target="https://studentaffairs.unt.edu/student-health-and-wellness-center/services/psychiatry" TargetMode="External"/><Relationship Id="rId38" Type="http://schemas.openxmlformats.org/officeDocument/2006/relationships/hyperlink" Target="https://studentaffairs.unt.edu/student-legal-services" TargetMode="External"/><Relationship Id="rId46" Type="http://schemas.openxmlformats.org/officeDocument/2006/relationships/hyperlink" Target="https://financialaid.unt.edu/" TargetMode="External"/><Relationship Id="rId59" Type="http://schemas.openxmlformats.org/officeDocument/2006/relationships/fontTable" Target="fontTable.xml"/><Relationship Id="rId20" Type="http://schemas.openxmlformats.org/officeDocument/2006/relationships/hyperlink" Target="https://it.unt.edu/eagleconnect" TargetMode="External"/><Relationship Id="rId41" Type="http://schemas.openxmlformats.org/officeDocument/2006/relationships/hyperlink" Target="https://www.mypronouns.org/how" TargetMode="External"/><Relationship Id="rId54" Type="http://schemas.openxmlformats.org/officeDocument/2006/relationships/hyperlink" Target="https://success.unt.edu/as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olicy.unt.edu/policy/04-008" TargetMode="External"/><Relationship Id="rId23" Type="http://schemas.openxmlformats.org/officeDocument/2006/relationships/hyperlink" Target="http://spot.unt.edu/" TargetMode="External"/><Relationship Id="rId28" Type="http://schemas.openxmlformats.org/officeDocument/2006/relationships/hyperlink" Target="http://frwebgate.access.gpo.gov/cgi-bin/get-cfr.cgi?TITLE=8&amp;PART=214&amp;SECTION=2&amp;TYPE=TEXT" TargetMode="External"/><Relationship Id="rId36" Type="http://schemas.openxmlformats.org/officeDocument/2006/relationships/hyperlink" Target="https://sfs.unt.edu/idcards" TargetMode="External"/><Relationship Id="rId49" Type="http://schemas.openxmlformats.org/officeDocument/2006/relationships/hyperlink" Target="https://edo.unt.edu/multicultural-center" TargetMode="External"/><Relationship Id="rId57" Type="http://schemas.openxmlformats.org/officeDocument/2006/relationships/footer" Target="footer1.xml"/><Relationship Id="rId10" Type="http://schemas.openxmlformats.org/officeDocument/2006/relationships/hyperlink" Target="https://studentaffairs.unt.edu/office-disability-access" TargetMode="External"/><Relationship Id="rId31" Type="http://schemas.openxmlformats.org/officeDocument/2006/relationships/hyperlink" Target="https://studentaffairs.unt.edu/counseling-and-testing-services" TargetMode="External"/><Relationship Id="rId44" Type="http://schemas.openxmlformats.org/officeDocument/2006/relationships/hyperlink" Target="https://www.mypronouns.org/mistakes" TargetMode="External"/><Relationship Id="rId52" Type="http://schemas.openxmlformats.org/officeDocument/2006/relationships/hyperlink" Target="https://deanofstudents.unt.edu/resources/food-pantry"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0BA37B3-196A-C442-A086-6FCF3F8FF1BE}">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4738</Words>
  <Characters>29587</Characters>
  <Application>Microsoft Office Word</Application>
  <DocSecurity>0</DocSecurity>
  <Lines>246</Lines>
  <Paragraphs>68</Paragraphs>
  <ScaleCrop>false</ScaleCrop>
  <HeadingPairs>
    <vt:vector size="2" baseType="variant">
      <vt:variant>
        <vt:lpstr>Title</vt:lpstr>
      </vt:variant>
      <vt:variant>
        <vt:i4>1</vt:i4>
      </vt:variant>
    </vt:vector>
  </HeadingPairs>
  <TitlesOfParts>
    <vt:vector size="1" baseType="lpstr">
      <vt:lpstr>HUN 5243</vt:lpstr>
    </vt:vector>
  </TitlesOfParts>
  <Company>Florida State University</Company>
  <LinksUpToDate>false</LinksUpToDate>
  <CharactersWithSpaces>34257</CharactersWithSpaces>
  <SharedDoc>false</SharedDoc>
  <HLinks>
    <vt:vector size="12" baseType="variant">
      <vt:variant>
        <vt:i4>6357077</vt:i4>
      </vt:variant>
      <vt:variant>
        <vt:i4>21267</vt:i4>
      </vt:variant>
      <vt:variant>
        <vt:i4>1026</vt:i4>
      </vt:variant>
      <vt:variant>
        <vt:i4>1</vt:i4>
      </vt:variant>
      <vt:variant>
        <vt:lpwstr>Project 2 Data Sheet screenshot</vt:lpwstr>
      </vt:variant>
      <vt:variant>
        <vt:lpwstr/>
      </vt:variant>
      <vt:variant>
        <vt:i4>1048609</vt:i4>
      </vt:variant>
      <vt:variant>
        <vt:i4>32193</vt:i4>
      </vt:variant>
      <vt:variant>
        <vt:i4>1025</vt:i4>
      </vt:variant>
      <vt:variant>
        <vt:i4>1</vt:i4>
      </vt:variant>
      <vt:variant>
        <vt:lpwstr>Blackboard screenshot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HUN 5243</dc:title>
  <dc:subject/>
  <dc:creator>abn0001</dc:creator>
  <cp:keywords/>
  <dc:description/>
  <cp:lastModifiedBy>Curtis, John</cp:lastModifiedBy>
  <cp:revision>2</cp:revision>
  <cp:lastPrinted>2022-06-05T21:15:00Z</cp:lastPrinted>
  <dcterms:created xsi:type="dcterms:W3CDTF">2025-05-09T20:59:00Z</dcterms:created>
  <dcterms:modified xsi:type="dcterms:W3CDTF">2025-05-09T20:59:00Z</dcterms:modified>
</cp:coreProperties>
</file>